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E5255" w14:textId="577C9C64" w:rsidR="00C413D4" w:rsidRPr="00381C3B" w:rsidRDefault="00381C3B" w:rsidP="00381C3B">
      <w:pPr>
        <w:tabs>
          <w:tab w:val="left" w:pos="5517"/>
        </w:tabs>
        <w:suppressAutoHyphens/>
        <w:spacing w:after="120" w:line="360" w:lineRule="auto"/>
        <w:jc w:val="center"/>
        <w:rPr>
          <w:rFonts w:eastAsia="Calibri"/>
          <w:b/>
          <w:lang w:eastAsia="ar-SA"/>
        </w:rPr>
      </w:pPr>
      <w:r>
        <w:rPr>
          <w:rFonts w:eastAsia="Calibri"/>
          <w:b/>
          <w:lang w:bidi="en-US"/>
        </w:rPr>
        <w:t>The ethical-political role of the work of Community Health Agents in a Vulnerable Territory: contributions of participatory research</w:t>
      </w:r>
    </w:p>
    <w:p w14:paraId="6C942DCA" w14:textId="77777777" w:rsidR="00B845A1" w:rsidRPr="00082D68" w:rsidRDefault="00B845A1" w:rsidP="00C413D4">
      <w:pPr>
        <w:rPr>
          <w:i/>
          <w:sz w:val="28"/>
          <w:szCs w:val="28"/>
          <w:lang w:val="es-AR"/>
        </w:rPr>
      </w:pPr>
    </w:p>
    <w:p w14:paraId="0BAD9FA3" w14:textId="098C1666" w:rsidR="00C413D4" w:rsidRPr="00082D68" w:rsidRDefault="00C413D4" w:rsidP="00C413D4">
      <w:pPr>
        <w:rPr>
          <w:rFonts w:ascii="Times" w:hAnsi="Times"/>
          <w:i/>
          <w:sz w:val="28"/>
          <w:szCs w:val="28"/>
          <w:lang w:val="es-AR"/>
        </w:rPr>
      </w:pPr>
      <w:r w:rsidRPr="00E25900">
        <w:rPr>
          <w:noProof/>
          <w:lang w:val="es-ES" w:eastAsia="es-ES"/>
        </w:rPr>
        <mc:AlternateContent>
          <mc:Choice Requires="wps">
            <w:drawing>
              <wp:anchor distT="4294967295" distB="4294967295" distL="114300" distR="114300" simplePos="0" relativeHeight="251659264" behindDoc="0" locked="0" layoutInCell="1" allowOverlap="1" wp14:anchorId="40A29C03" wp14:editId="5E43EB78">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C3AB7DE" id="Straight Connector 8"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" strokecolor="windowText" strokeweight="2pt">
                <o:lock v:ext="edit" shapetype="f"/>
              </v:line>
            </w:pict>
          </mc:Fallback>
        </mc:AlternateContent>
      </w:r>
    </w:p>
    <w:p w14:paraId="1B312314" w14:textId="77777777" w:rsidR="00C413D4" w:rsidRPr="00082D68" w:rsidRDefault="00C413D4" w:rsidP="00C413D4">
      <w:pPr>
        <w:rPr>
          <w:b/>
          <w:sz w:val="20"/>
          <w:szCs w:val="20"/>
          <w:lang w:val="es-AR"/>
        </w:rPr>
      </w:pPr>
    </w:p>
    <w:p w14:paraId="61F0B918" w14:textId="7AB7DCB9" w:rsidR="00C43335" w:rsidRPr="00082D68" w:rsidRDefault="00C413D4" w:rsidP="00C43335">
      <w:pPr>
        <w:pStyle w:val="TtuloResumen"/>
        <w:rPr>
          <w:lang w:val="es-AR"/>
        </w:rPr>
      </w:pPr>
      <w:r w:rsidRPr="00082D68">
        <w:rPr>
          <w:lang w:val="es-AR"/>
        </w:rPr>
        <w:t>Abstract</w:t>
      </w:r>
    </w:p>
    <w:p w14:paraId="15C9CA23" w14:textId="77777777" w:rsidR="00381C3B" w:rsidRPr="00381C3B" w:rsidRDefault="00381C3B" w:rsidP="00381C3B">
      <w:pPr>
        <w:jc w:val="both"/>
        <w:rPr>
          <w:bCs/>
          <w:sz w:val="20"/>
          <w:szCs w:val="20"/>
          <w:lang w:val="en-US"/>
        </w:rPr>
      </w:pPr>
      <w:r w:rsidRPr="00381C3B">
        <w:rPr>
          <w:bCs/>
          <w:sz w:val="20"/>
          <w:szCs w:val="20"/>
          <w:lang w:val="en-US"/>
        </w:rPr>
        <w:t>The consolidation of the principles of the Brazilian Unified Health System (SUS) requires innovative intervention strategies, highlighting the proposal of the Family Health Strategy as reorganizer of the health system. Although it is important to highlight the mediation position occupied by community health agents (CHA), such should be problematized considering the sociohistorical and cultural context in which these professionals work, especially when facing the social determinations of health. The objective of this study is to reflect on the ethical-political role of the practices of CHA. Based on participatory research, made feasible by a management group, participant observation recorded in field diaries and interviews, we highlight aspects of intersubjectivity developed in the territory. According to the results, the potential for action of these professionals is related to the construction of spaces for welcoming and listening, which promote a critical and reflective awareness capable of denaturing the suffering triggered by social exclusion. The main challenge is to value the friendship developed in the territory as a political exercise.</w:t>
      </w:r>
    </w:p>
    <w:p w14:paraId="547103FF" w14:textId="77777777" w:rsidR="00C413D4" w:rsidRPr="00381C3B" w:rsidRDefault="00C413D4" w:rsidP="00C413D4">
      <w:pPr>
        <w:rPr>
          <w:sz w:val="20"/>
          <w:szCs w:val="20"/>
        </w:rPr>
      </w:pPr>
    </w:p>
    <w:p w14:paraId="0EB33005" w14:textId="77777777" w:rsidR="00C413D4" w:rsidRPr="00E25900" w:rsidRDefault="00C413D4" w:rsidP="00C413D4">
      <w:pPr>
        <w:rPr>
          <w:b/>
          <w:sz w:val="20"/>
          <w:szCs w:val="20"/>
          <w:lang w:val="en-US"/>
        </w:rPr>
      </w:pPr>
      <w:r w:rsidRPr="00E25900">
        <w:rPr>
          <w:b/>
          <w:sz w:val="20"/>
          <w:szCs w:val="20"/>
          <w:lang w:val="en-US"/>
        </w:rPr>
        <w:t>Keywords</w:t>
      </w:r>
    </w:p>
    <w:p w14:paraId="0520CE6C" w14:textId="047D151C" w:rsidR="00381C3B" w:rsidRPr="00381C3B" w:rsidRDefault="00381C3B" w:rsidP="00381C3B">
      <w:pPr>
        <w:tabs>
          <w:tab w:val="left" w:pos="5517"/>
        </w:tabs>
        <w:suppressAutoHyphens/>
        <w:spacing w:after="120" w:line="360" w:lineRule="auto"/>
        <w:jc w:val="both"/>
        <w:rPr>
          <w:bCs/>
          <w:sz w:val="20"/>
          <w:szCs w:val="20"/>
          <w:lang w:val="en-US"/>
        </w:rPr>
      </w:pPr>
      <w:r w:rsidRPr="00381C3B">
        <w:rPr>
          <w:bCs/>
          <w:sz w:val="20"/>
          <w:szCs w:val="20"/>
          <w:lang w:val="en-US"/>
        </w:rPr>
        <w:t>Family health</w:t>
      </w:r>
      <w:r>
        <w:rPr>
          <w:bCs/>
          <w:sz w:val="20"/>
          <w:szCs w:val="20"/>
          <w:lang w:val="en-US"/>
        </w:rPr>
        <w:t>;</w:t>
      </w:r>
      <w:r w:rsidRPr="00381C3B">
        <w:rPr>
          <w:bCs/>
          <w:sz w:val="20"/>
          <w:szCs w:val="20"/>
          <w:lang w:val="en-US"/>
        </w:rPr>
        <w:t xml:space="preserve"> Affection</w:t>
      </w:r>
      <w:r>
        <w:rPr>
          <w:bCs/>
          <w:sz w:val="20"/>
          <w:szCs w:val="20"/>
          <w:lang w:val="en-US"/>
        </w:rPr>
        <w:t>;</w:t>
      </w:r>
      <w:r w:rsidRPr="00381C3B">
        <w:rPr>
          <w:bCs/>
          <w:sz w:val="20"/>
          <w:szCs w:val="20"/>
          <w:lang w:val="en-US"/>
        </w:rPr>
        <w:t xml:space="preserve"> Social psychology</w:t>
      </w:r>
      <w:r>
        <w:rPr>
          <w:bCs/>
          <w:sz w:val="20"/>
          <w:szCs w:val="20"/>
          <w:lang w:val="en-US"/>
        </w:rPr>
        <w:t>;</w:t>
      </w:r>
      <w:r w:rsidRPr="00381C3B">
        <w:rPr>
          <w:bCs/>
          <w:sz w:val="20"/>
          <w:szCs w:val="20"/>
          <w:lang w:val="en-US"/>
        </w:rPr>
        <w:t xml:space="preserve"> Participatory research.</w:t>
      </w:r>
    </w:p>
    <w:p w14:paraId="3C2A8692" w14:textId="46796CA0" w:rsidR="00153DC5" w:rsidRPr="00E25900" w:rsidRDefault="00153DC5" w:rsidP="007A7C7C">
      <w:pPr>
        <w:jc w:val="both"/>
        <w:rPr>
          <w:bCs/>
          <w:sz w:val="20"/>
          <w:szCs w:val="20"/>
          <w:lang w:val="en-US"/>
        </w:rPr>
      </w:pPr>
    </w:p>
    <w:p w14:paraId="7C35B110" w14:textId="36CE0D1E" w:rsidR="00153DC5" w:rsidRPr="00082D68" w:rsidRDefault="00153DC5" w:rsidP="006B088F">
      <w:pPr>
        <w:pStyle w:val="TtuloResumen"/>
      </w:pPr>
      <w:r w:rsidRPr="00082D68">
        <w:t>Resum</w:t>
      </w:r>
      <w:r w:rsidR="00082D68" w:rsidRPr="00082D68">
        <w:t>o</w:t>
      </w:r>
    </w:p>
    <w:p w14:paraId="72AF85FC" w14:textId="2D66E6A4" w:rsidR="00153DC5" w:rsidRPr="00381C3B" w:rsidRDefault="00381C3B" w:rsidP="00381C3B">
      <w:pPr>
        <w:spacing w:after="255" w:line="259" w:lineRule="auto"/>
        <w:ind w:left="10" w:right="-6" w:hanging="10"/>
        <w:jc w:val="both"/>
        <w:rPr>
          <w:bCs/>
          <w:sz w:val="20"/>
          <w:szCs w:val="20"/>
          <w:lang w:val="en-US"/>
        </w:rPr>
      </w:pPr>
      <w:r w:rsidRPr="00381C3B">
        <w:rPr>
          <w:bCs/>
          <w:sz w:val="20"/>
          <w:szCs w:val="20"/>
          <w:lang w:val="pt-BR"/>
        </w:rPr>
        <w:t>A consolidação dos princípios do Sistema Único de Saúde (SUS) exige estratégias de intervenção inovadoras, tendo em vista a proposta que a Estratégia de Saúde da Família seja reorganizadora do sistema de saúde. O lugar de</w:t>
      </w:r>
      <w:r w:rsidRPr="00381C3B">
        <w:rPr>
          <w:bCs/>
          <w:sz w:val="20"/>
          <w:szCs w:val="20"/>
          <w:lang w:val="pt-BR"/>
        </w:rPr>
        <w:t xml:space="preserve"> </w:t>
      </w:r>
      <w:r w:rsidRPr="00381C3B">
        <w:rPr>
          <w:bCs/>
          <w:sz w:val="20"/>
          <w:szCs w:val="20"/>
          <w:lang w:val="pt-BR"/>
        </w:rPr>
        <w:t xml:space="preserve">mediação que o agente comunitário de saúde (ACS) ocupa precisa ser problematizado à luz do contexto sócio-histórico e cultural, especialmente no enfrentamento das determinações sociais da saúde. </w:t>
      </w:r>
      <w:r w:rsidRPr="00381C3B">
        <w:rPr>
          <w:bCs/>
          <w:sz w:val="20"/>
          <w:szCs w:val="20"/>
          <w:lang w:val="en-US"/>
        </w:rPr>
        <w:t xml:space="preserve">O objetivo é refletir sobre o papel da afetividade na politização das práticas do ACS. A partir da pesquisa participante, instrumentalizada por um grupo gestor, observação participante e entrevistas, destacamos aspectos da intersubjetividade construída no território. Os resultados indicaram que a potência de ação destes profissionais está relacionada com a construção de espaços de acolhimento e escuta promotores de uma consciência crítica e reflexiva capazes de desnaturalizar o sofrimento desencadeado pela exclusão social. O principal desafio é valorizar </w:t>
      </w:r>
      <w:proofErr w:type="gramStart"/>
      <w:r w:rsidRPr="00381C3B">
        <w:rPr>
          <w:bCs/>
          <w:sz w:val="20"/>
          <w:szCs w:val="20"/>
          <w:lang w:val="en-US"/>
        </w:rPr>
        <w:t>a</w:t>
      </w:r>
      <w:proofErr w:type="gramEnd"/>
      <w:r w:rsidRPr="00381C3B">
        <w:rPr>
          <w:bCs/>
          <w:sz w:val="20"/>
          <w:szCs w:val="20"/>
          <w:lang w:val="en-US"/>
        </w:rPr>
        <w:t xml:space="preserve"> amizade construída no território como exercício político. </w:t>
      </w:r>
    </w:p>
    <w:p w14:paraId="52B41A5E" w14:textId="5557E726" w:rsidR="00153DC5" w:rsidRPr="00082D68" w:rsidRDefault="00082D68" w:rsidP="00153DC5">
      <w:pPr>
        <w:jc w:val="both"/>
        <w:rPr>
          <w:b/>
          <w:sz w:val="20"/>
          <w:szCs w:val="20"/>
          <w:lang w:val="pt-BR"/>
        </w:rPr>
      </w:pPr>
      <w:r w:rsidRPr="00082D68">
        <w:rPr>
          <w:b/>
          <w:bCs/>
          <w:sz w:val="20"/>
          <w:szCs w:val="20"/>
          <w:lang w:val="pt-BR"/>
        </w:rPr>
        <w:t>Palavras-chave</w:t>
      </w:r>
    </w:p>
    <w:p w14:paraId="7189B82D" w14:textId="78E0CFF7" w:rsidR="00E55124" w:rsidRPr="00082D68" w:rsidRDefault="00381C3B" w:rsidP="00381C3B">
      <w:pPr>
        <w:tabs>
          <w:tab w:val="left" w:pos="5517"/>
        </w:tabs>
        <w:suppressAutoHyphens/>
        <w:spacing w:after="120" w:line="360" w:lineRule="auto"/>
        <w:jc w:val="both"/>
        <w:rPr>
          <w:bCs/>
          <w:sz w:val="20"/>
          <w:szCs w:val="20"/>
          <w:lang w:val="pt-BR"/>
        </w:rPr>
      </w:pPr>
      <w:r w:rsidRPr="00381C3B">
        <w:rPr>
          <w:bCs/>
          <w:sz w:val="20"/>
          <w:szCs w:val="20"/>
          <w:lang w:val="pt-BR"/>
        </w:rPr>
        <w:t xml:space="preserve">Saúde da </w:t>
      </w:r>
      <w:r w:rsidRPr="00381C3B">
        <w:rPr>
          <w:bCs/>
          <w:sz w:val="20"/>
          <w:szCs w:val="20"/>
          <w:lang w:val="pt-BR"/>
        </w:rPr>
        <w:t>familia;</w:t>
      </w:r>
      <w:r w:rsidRPr="00381C3B">
        <w:rPr>
          <w:bCs/>
          <w:sz w:val="20"/>
          <w:szCs w:val="20"/>
          <w:lang w:val="pt-BR"/>
        </w:rPr>
        <w:t xml:space="preserve"> Afeto</w:t>
      </w:r>
      <w:r>
        <w:rPr>
          <w:bCs/>
          <w:sz w:val="20"/>
          <w:szCs w:val="20"/>
          <w:lang w:val="pt-BR"/>
        </w:rPr>
        <w:t>;</w:t>
      </w:r>
      <w:r w:rsidRPr="00381C3B">
        <w:rPr>
          <w:bCs/>
          <w:sz w:val="20"/>
          <w:szCs w:val="20"/>
          <w:lang w:val="pt-BR"/>
        </w:rPr>
        <w:t xml:space="preserve"> Psicologia social</w:t>
      </w:r>
      <w:r>
        <w:rPr>
          <w:bCs/>
          <w:sz w:val="20"/>
          <w:szCs w:val="20"/>
          <w:lang w:val="pt-BR"/>
        </w:rPr>
        <w:t>;</w:t>
      </w:r>
      <w:r w:rsidRPr="00381C3B">
        <w:rPr>
          <w:bCs/>
          <w:sz w:val="20"/>
          <w:szCs w:val="20"/>
          <w:lang w:val="pt-BR"/>
        </w:rPr>
        <w:t xml:space="preserve"> Pesquisa participativa</w:t>
      </w:r>
      <w:r w:rsidR="00E55124" w:rsidRPr="00E25900">
        <w:rPr>
          <w:bCs/>
          <w:noProof/>
          <w:sz w:val="20"/>
          <w:szCs w:val="20"/>
          <w:lang w:val="pt-BR"/>
        </w:rPr>
        <w:drawing>
          <wp:anchor distT="0" distB="0" distL="114300" distR="114300" simplePos="0" relativeHeight="251662336" behindDoc="0" locked="0" layoutInCell="1" allowOverlap="1" wp14:anchorId="260AE470" wp14:editId="0162207C">
            <wp:simplePos x="0" y="0"/>
            <wp:positionH relativeFrom="column">
              <wp:posOffset>5400675</wp:posOffset>
            </wp:positionH>
            <wp:positionV relativeFrom="page">
              <wp:posOffset>9181465</wp:posOffset>
            </wp:positionV>
            <wp:extent cx="396000" cy="259200"/>
            <wp:effectExtent l="0" t="0" r="0" b="0"/>
            <wp:wrapNone/>
            <wp:docPr id="3" name="Gráfico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8"/>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396000" cy="259200"/>
                    </a:xfrm>
                    <a:prstGeom prst="rect">
                      <a:avLst/>
                    </a:prstGeom>
                  </pic:spPr>
                </pic:pic>
              </a:graphicData>
            </a:graphic>
            <wp14:sizeRelH relativeFrom="page">
              <wp14:pctWidth>0</wp14:pctWidth>
            </wp14:sizeRelH>
            <wp14:sizeRelV relativeFrom="page">
              <wp14:pctHeight>0</wp14:pctHeight>
            </wp14:sizeRelV>
          </wp:anchor>
        </w:drawing>
      </w:r>
      <w:r>
        <w:rPr>
          <w:bCs/>
          <w:sz w:val="20"/>
          <w:szCs w:val="20"/>
          <w:lang w:val="pt-BR"/>
        </w:rPr>
        <w:t>.</w:t>
      </w:r>
    </w:p>
    <w:p w14:paraId="3B35E00C" w14:textId="77777777" w:rsidR="00483D6B" w:rsidRPr="00082D68" w:rsidRDefault="00483D6B" w:rsidP="00B6522A">
      <w:pPr>
        <w:rPr>
          <w:b/>
          <w:lang w:val="pt-BR"/>
        </w:rPr>
      </w:pPr>
    </w:p>
    <w:p w14:paraId="5951415D" w14:textId="19F6B3E7" w:rsidR="00381C3B" w:rsidRPr="00544235" w:rsidRDefault="0059034C" w:rsidP="00381C3B">
      <w:pPr>
        <w:tabs>
          <w:tab w:val="left" w:pos="5517"/>
        </w:tabs>
        <w:suppressAutoHyphens/>
        <w:spacing w:after="120" w:line="360" w:lineRule="auto"/>
        <w:jc w:val="center"/>
        <w:rPr>
          <w:rFonts w:eastAsia="Calibri"/>
          <w:b/>
          <w:lang w:val="pt-BR" w:eastAsia="ar-SA"/>
        </w:rPr>
      </w:pPr>
      <w:r w:rsidRPr="00082D68">
        <w:br w:type="page"/>
      </w:r>
    </w:p>
    <w:p w14:paraId="40B39100" w14:textId="08A4EE71" w:rsidR="00082D68" w:rsidRPr="00381C3B" w:rsidRDefault="00381C3B" w:rsidP="00381C3B">
      <w:pPr>
        <w:tabs>
          <w:tab w:val="left" w:pos="5517"/>
        </w:tabs>
        <w:suppressAutoHyphens/>
        <w:spacing w:after="120" w:line="360" w:lineRule="auto"/>
        <w:jc w:val="center"/>
        <w:rPr>
          <w:rFonts w:eastAsia="Calibri"/>
          <w:b/>
          <w:lang w:eastAsia="ar-SA"/>
        </w:rPr>
      </w:pPr>
      <w:r>
        <w:rPr>
          <w:rFonts w:eastAsia="Calibri"/>
          <w:b/>
          <w:lang w:bidi="en-US"/>
        </w:rPr>
        <w:lastRenderedPageBreak/>
        <w:t>The ethical-political role of the work of Community Health Agents in a Vulnerable Territory: contributions of participatory research</w:t>
      </w:r>
    </w:p>
    <w:p w14:paraId="4FA726CB" w14:textId="57E8D431" w:rsidR="006A1BA2" w:rsidRPr="00082D68" w:rsidRDefault="00381C3B" w:rsidP="00CE7D65">
      <w:pPr>
        <w:pStyle w:val="Ttulosinternos"/>
        <w:rPr>
          <w:bCs/>
          <w:lang w:val="es-AR"/>
        </w:rPr>
      </w:pPr>
      <w:r>
        <w:rPr>
          <w:bCs/>
          <w:lang w:val="pt-BR"/>
        </w:rPr>
        <w:t>Introduction</w:t>
      </w:r>
    </w:p>
    <w:p w14:paraId="1A9A0EB3" w14:textId="77777777" w:rsidR="00381C3B" w:rsidRPr="00381C3B" w:rsidRDefault="00381C3B" w:rsidP="0009553B">
      <w:pPr>
        <w:suppressAutoHyphens/>
        <w:spacing w:line="360" w:lineRule="auto"/>
        <w:rPr>
          <w:rFonts w:eastAsia="Calibri"/>
          <w:lang w:val="pt-BR"/>
        </w:rPr>
      </w:pPr>
      <w:r w:rsidRPr="00381C3B">
        <w:rPr>
          <w:rFonts w:eastAsia="Calibri"/>
          <w:lang w:val="pt-BR"/>
        </w:rPr>
        <w:t xml:space="preserve">The </w:t>
      </w:r>
      <w:proofErr w:type="spellStart"/>
      <w:r w:rsidRPr="00381C3B">
        <w:rPr>
          <w:rFonts w:eastAsia="Calibri"/>
          <w:lang w:val="pt-BR"/>
        </w:rPr>
        <w:t>consolidation</w:t>
      </w:r>
      <w:proofErr w:type="spellEnd"/>
      <w:r w:rsidRPr="00381C3B">
        <w:rPr>
          <w:rFonts w:eastAsia="Calibri"/>
          <w:lang w:val="pt-BR"/>
        </w:rPr>
        <w:t xml:space="preserve"> of the </w:t>
      </w:r>
      <w:proofErr w:type="spellStart"/>
      <w:r w:rsidRPr="00381C3B">
        <w:rPr>
          <w:rFonts w:eastAsia="Calibri"/>
          <w:lang w:val="pt-BR"/>
        </w:rPr>
        <w:t>principles</w:t>
      </w:r>
      <w:proofErr w:type="spellEnd"/>
      <w:r w:rsidRPr="00381C3B">
        <w:rPr>
          <w:rFonts w:eastAsia="Calibri"/>
          <w:lang w:val="pt-BR"/>
        </w:rPr>
        <w:t xml:space="preserve"> of the Brazilian </w:t>
      </w:r>
      <w:proofErr w:type="spellStart"/>
      <w:r w:rsidRPr="00381C3B">
        <w:rPr>
          <w:rFonts w:eastAsia="Calibri"/>
          <w:lang w:val="pt-BR"/>
        </w:rPr>
        <w:t>Unified</w:t>
      </w:r>
      <w:proofErr w:type="spellEnd"/>
      <w:r w:rsidRPr="00381C3B">
        <w:rPr>
          <w:rFonts w:eastAsia="Calibri"/>
          <w:lang w:val="pt-BR"/>
        </w:rPr>
        <w:t xml:space="preserve"> Health System (SUS) </w:t>
      </w:r>
      <w:proofErr w:type="spellStart"/>
      <w:r w:rsidRPr="00381C3B">
        <w:rPr>
          <w:rFonts w:eastAsia="Calibri"/>
          <w:lang w:val="pt-BR"/>
        </w:rPr>
        <w:t>requires</w:t>
      </w:r>
      <w:proofErr w:type="spellEnd"/>
      <w:r w:rsidRPr="00381C3B">
        <w:rPr>
          <w:rFonts w:eastAsia="Calibri"/>
          <w:lang w:val="pt-BR"/>
        </w:rPr>
        <w:t xml:space="preserve"> </w:t>
      </w:r>
      <w:proofErr w:type="spellStart"/>
      <w:r w:rsidRPr="00381C3B">
        <w:rPr>
          <w:rFonts w:eastAsia="Calibri"/>
          <w:lang w:val="pt-BR"/>
        </w:rPr>
        <w:t>innovative</w:t>
      </w:r>
      <w:proofErr w:type="spellEnd"/>
      <w:r w:rsidRPr="00381C3B">
        <w:rPr>
          <w:rFonts w:eastAsia="Calibri"/>
          <w:lang w:val="pt-BR"/>
        </w:rPr>
        <w:t xml:space="preserve"> </w:t>
      </w:r>
      <w:proofErr w:type="spellStart"/>
      <w:r w:rsidRPr="00381C3B">
        <w:rPr>
          <w:rFonts w:eastAsia="Calibri"/>
          <w:lang w:val="pt-BR"/>
        </w:rPr>
        <w:t>intervention</w:t>
      </w:r>
      <w:proofErr w:type="spellEnd"/>
      <w:r w:rsidRPr="00381C3B">
        <w:rPr>
          <w:rFonts w:eastAsia="Calibri"/>
          <w:lang w:val="pt-BR"/>
        </w:rPr>
        <w:t xml:space="preserve"> </w:t>
      </w:r>
      <w:proofErr w:type="spellStart"/>
      <w:r w:rsidRPr="00381C3B">
        <w:rPr>
          <w:rFonts w:eastAsia="Calibri"/>
          <w:lang w:val="pt-BR"/>
        </w:rPr>
        <w:t>strategies</w:t>
      </w:r>
      <w:proofErr w:type="spellEnd"/>
      <w:r w:rsidRPr="00381C3B">
        <w:rPr>
          <w:rFonts w:eastAsia="Calibri"/>
          <w:lang w:val="pt-BR"/>
        </w:rPr>
        <w:t xml:space="preserve">, </w:t>
      </w:r>
      <w:proofErr w:type="spellStart"/>
      <w:r w:rsidRPr="00381C3B">
        <w:rPr>
          <w:rFonts w:eastAsia="Calibri"/>
          <w:lang w:val="pt-BR"/>
        </w:rPr>
        <w:t>especially</w:t>
      </w:r>
      <w:proofErr w:type="spellEnd"/>
      <w:r w:rsidRPr="00381C3B">
        <w:rPr>
          <w:rFonts w:eastAsia="Calibri"/>
          <w:lang w:val="pt-BR"/>
        </w:rPr>
        <w:t xml:space="preserve"> in </w:t>
      </w:r>
      <w:proofErr w:type="spellStart"/>
      <w:r w:rsidRPr="00381C3B">
        <w:rPr>
          <w:rFonts w:eastAsia="Calibri"/>
          <w:lang w:val="pt-BR"/>
        </w:rPr>
        <w:t>relation</w:t>
      </w:r>
      <w:proofErr w:type="spellEnd"/>
      <w:r w:rsidRPr="00381C3B">
        <w:rPr>
          <w:rFonts w:eastAsia="Calibri"/>
          <w:lang w:val="pt-BR"/>
        </w:rPr>
        <w:t xml:space="preserve"> to Primary Health Care </w:t>
      </w:r>
      <w:proofErr w:type="spellStart"/>
      <w:r w:rsidRPr="00381C3B">
        <w:rPr>
          <w:rFonts w:eastAsia="Calibri"/>
          <w:lang w:val="pt-BR"/>
        </w:rPr>
        <w:t>actions</w:t>
      </w:r>
      <w:proofErr w:type="spellEnd"/>
      <w:r w:rsidRPr="00381C3B">
        <w:rPr>
          <w:rFonts w:eastAsia="Calibri"/>
          <w:lang w:val="pt-BR"/>
        </w:rPr>
        <w:t xml:space="preserve">. </w:t>
      </w:r>
      <w:proofErr w:type="spellStart"/>
      <w:r w:rsidRPr="00381C3B">
        <w:rPr>
          <w:rFonts w:eastAsia="Calibri"/>
          <w:lang w:val="pt-BR"/>
        </w:rPr>
        <w:t>Throughout</w:t>
      </w:r>
      <w:proofErr w:type="spellEnd"/>
      <w:r w:rsidRPr="00381C3B">
        <w:rPr>
          <w:rFonts w:eastAsia="Calibri"/>
          <w:lang w:val="pt-BR"/>
        </w:rPr>
        <w:t xml:space="preserve"> more </w:t>
      </w:r>
      <w:proofErr w:type="spellStart"/>
      <w:r w:rsidRPr="00381C3B">
        <w:rPr>
          <w:rFonts w:eastAsia="Calibri"/>
          <w:lang w:val="pt-BR"/>
        </w:rPr>
        <w:t>than</w:t>
      </w:r>
      <w:proofErr w:type="spellEnd"/>
      <w:r w:rsidRPr="00381C3B">
        <w:rPr>
          <w:rFonts w:eastAsia="Calibri"/>
          <w:lang w:val="pt-BR"/>
        </w:rPr>
        <w:t xml:space="preserve"> 20 years of </w:t>
      </w:r>
      <w:proofErr w:type="spellStart"/>
      <w:r w:rsidRPr="00381C3B">
        <w:rPr>
          <w:rFonts w:eastAsia="Calibri"/>
          <w:lang w:val="pt-BR"/>
        </w:rPr>
        <w:t>implementation</w:t>
      </w:r>
      <w:proofErr w:type="spellEnd"/>
      <w:r w:rsidRPr="00381C3B">
        <w:rPr>
          <w:rFonts w:eastAsia="Calibri"/>
          <w:lang w:val="pt-BR"/>
        </w:rPr>
        <w:t xml:space="preserve"> of the Family Health Strategy (FHS), </w:t>
      </w:r>
      <w:proofErr w:type="spellStart"/>
      <w:r w:rsidRPr="00381C3B">
        <w:rPr>
          <w:rFonts w:eastAsia="Calibri"/>
          <w:lang w:val="pt-BR"/>
        </w:rPr>
        <w:t>there</w:t>
      </w:r>
      <w:proofErr w:type="spellEnd"/>
      <w:r w:rsidRPr="00381C3B">
        <w:rPr>
          <w:rFonts w:eastAsia="Calibri"/>
          <w:lang w:val="pt-BR"/>
        </w:rPr>
        <w:t xml:space="preserve"> </w:t>
      </w:r>
      <w:proofErr w:type="spellStart"/>
      <w:r w:rsidRPr="00381C3B">
        <w:rPr>
          <w:rFonts w:eastAsia="Calibri"/>
          <w:lang w:val="pt-BR"/>
        </w:rPr>
        <w:t>have</w:t>
      </w:r>
      <w:proofErr w:type="spellEnd"/>
      <w:r w:rsidRPr="00381C3B">
        <w:rPr>
          <w:rFonts w:eastAsia="Calibri"/>
          <w:lang w:val="pt-BR"/>
        </w:rPr>
        <w:t xml:space="preserve"> </w:t>
      </w:r>
      <w:proofErr w:type="spellStart"/>
      <w:r w:rsidRPr="00381C3B">
        <w:rPr>
          <w:rFonts w:eastAsia="Calibri"/>
          <w:lang w:val="pt-BR"/>
        </w:rPr>
        <w:t>been</w:t>
      </w:r>
      <w:proofErr w:type="spellEnd"/>
      <w:r w:rsidRPr="00381C3B">
        <w:rPr>
          <w:rFonts w:eastAsia="Calibri"/>
          <w:lang w:val="pt-BR"/>
        </w:rPr>
        <w:t xml:space="preserve"> </w:t>
      </w:r>
      <w:proofErr w:type="spellStart"/>
      <w:r w:rsidRPr="00381C3B">
        <w:rPr>
          <w:rFonts w:eastAsia="Calibri"/>
          <w:lang w:val="pt-BR"/>
        </w:rPr>
        <w:t>many</w:t>
      </w:r>
      <w:proofErr w:type="spellEnd"/>
      <w:r w:rsidRPr="00381C3B">
        <w:rPr>
          <w:rFonts w:eastAsia="Calibri"/>
          <w:lang w:val="pt-BR"/>
        </w:rPr>
        <w:t xml:space="preserve"> </w:t>
      </w:r>
      <w:proofErr w:type="spellStart"/>
      <w:r w:rsidRPr="00381C3B">
        <w:rPr>
          <w:rFonts w:eastAsia="Calibri"/>
          <w:lang w:val="pt-BR"/>
        </w:rPr>
        <w:t>advances</w:t>
      </w:r>
      <w:proofErr w:type="spellEnd"/>
      <w:r w:rsidRPr="00381C3B">
        <w:rPr>
          <w:rFonts w:eastAsia="Calibri"/>
          <w:lang w:val="pt-BR"/>
        </w:rPr>
        <w:t xml:space="preserve"> </w:t>
      </w:r>
      <w:proofErr w:type="spellStart"/>
      <w:r w:rsidRPr="00381C3B">
        <w:rPr>
          <w:rFonts w:eastAsia="Calibri"/>
          <w:lang w:val="pt-BR"/>
        </w:rPr>
        <w:t>related</w:t>
      </w:r>
      <w:proofErr w:type="spellEnd"/>
      <w:r w:rsidRPr="00381C3B">
        <w:rPr>
          <w:rFonts w:eastAsia="Calibri"/>
          <w:lang w:val="pt-BR"/>
        </w:rPr>
        <w:t xml:space="preserve"> to the increase in health </w:t>
      </w:r>
      <w:proofErr w:type="spellStart"/>
      <w:r w:rsidRPr="00381C3B">
        <w:rPr>
          <w:rFonts w:eastAsia="Calibri"/>
          <w:lang w:val="pt-BR"/>
        </w:rPr>
        <w:t>surveillance</w:t>
      </w:r>
      <w:proofErr w:type="spellEnd"/>
      <w:r w:rsidRPr="00381C3B">
        <w:rPr>
          <w:rFonts w:eastAsia="Calibri"/>
          <w:lang w:val="pt-BR"/>
        </w:rPr>
        <w:t xml:space="preserve"> and the </w:t>
      </w:r>
      <w:proofErr w:type="spellStart"/>
      <w:r w:rsidRPr="00381C3B">
        <w:rPr>
          <w:rFonts w:eastAsia="Calibri"/>
          <w:lang w:val="pt-BR"/>
        </w:rPr>
        <w:t>development</w:t>
      </w:r>
      <w:proofErr w:type="spellEnd"/>
      <w:r w:rsidRPr="00381C3B">
        <w:rPr>
          <w:rFonts w:eastAsia="Calibri"/>
          <w:lang w:val="pt-BR"/>
        </w:rPr>
        <w:t xml:space="preserve"> of </w:t>
      </w:r>
      <w:proofErr w:type="spellStart"/>
      <w:r w:rsidRPr="00381C3B">
        <w:rPr>
          <w:rFonts w:eastAsia="Calibri"/>
          <w:lang w:val="pt-BR"/>
        </w:rPr>
        <w:t>bonds</w:t>
      </w:r>
      <w:proofErr w:type="spellEnd"/>
      <w:r w:rsidRPr="00381C3B">
        <w:rPr>
          <w:rFonts w:eastAsia="Calibri"/>
          <w:lang w:val="pt-BR"/>
        </w:rPr>
        <w:t xml:space="preserve"> </w:t>
      </w:r>
      <w:proofErr w:type="spellStart"/>
      <w:r w:rsidRPr="00381C3B">
        <w:rPr>
          <w:rFonts w:eastAsia="Calibri"/>
          <w:lang w:val="pt-BR"/>
        </w:rPr>
        <w:t>between</w:t>
      </w:r>
      <w:proofErr w:type="spellEnd"/>
      <w:r w:rsidRPr="00381C3B">
        <w:rPr>
          <w:rFonts w:eastAsia="Calibri"/>
          <w:lang w:val="pt-BR"/>
        </w:rPr>
        <w:t xml:space="preserve"> </w:t>
      </w:r>
      <w:proofErr w:type="spellStart"/>
      <w:r w:rsidRPr="00381C3B">
        <w:rPr>
          <w:rFonts w:eastAsia="Calibri"/>
          <w:lang w:val="pt-BR"/>
        </w:rPr>
        <w:t>professionals</w:t>
      </w:r>
      <w:proofErr w:type="spellEnd"/>
      <w:r w:rsidRPr="00381C3B">
        <w:rPr>
          <w:rFonts w:eastAsia="Calibri"/>
          <w:lang w:val="pt-BR"/>
        </w:rPr>
        <w:t xml:space="preserve"> and </w:t>
      </w:r>
      <w:proofErr w:type="spellStart"/>
      <w:r w:rsidRPr="00381C3B">
        <w:rPr>
          <w:rFonts w:eastAsia="Calibri"/>
          <w:lang w:val="pt-BR"/>
        </w:rPr>
        <w:t>users</w:t>
      </w:r>
      <w:proofErr w:type="spellEnd"/>
      <w:r w:rsidRPr="00381C3B">
        <w:rPr>
          <w:rFonts w:eastAsia="Calibri"/>
          <w:lang w:val="pt-BR"/>
        </w:rPr>
        <w:t>.</w:t>
      </w:r>
    </w:p>
    <w:p w14:paraId="2332B202" w14:textId="77777777" w:rsidR="00381C3B" w:rsidRPr="00381C3B" w:rsidRDefault="00381C3B" w:rsidP="0009553B">
      <w:pPr>
        <w:suppressAutoHyphens/>
        <w:spacing w:line="360" w:lineRule="auto"/>
        <w:rPr>
          <w:rFonts w:eastAsia="Calibri"/>
          <w:lang w:val="pt-BR"/>
        </w:rPr>
      </w:pPr>
      <w:proofErr w:type="spellStart"/>
      <w:r w:rsidRPr="00381C3B">
        <w:rPr>
          <w:rFonts w:eastAsia="Calibri"/>
          <w:lang w:val="pt-BR"/>
        </w:rPr>
        <w:t>However</w:t>
      </w:r>
      <w:proofErr w:type="spellEnd"/>
      <w:r w:rsidRPr="00381C3B">
        <w:rPr>
          <w:rFonts w:eastAsia="Calibri"/>
          <w:lang w:val="pt-BR"/>
        </w:rPr>
        <w:t xml:space="preserve">, </w:t>
      </w:r>
      <w:proofErr w:type="spellStart"/>
      <w:r w:rsidRPr="00381C3B">
        <w:rPr>
          <w:rFonts w:eastAsia="Calibri"/>
          <w:lang w:val="pt-BR"/>
        </w:rPr>
        <w:t>we</w:t>
      </w:r>
      <w:proofErr w:type="spellEnd"/>
      <w:r w:rsidRPr="00381C3B">
        <w:rPr>
          <w:rFonts w:eastAsia="Calibri"/>
          <w:lang w:val="pt-BR"/>
        </w:rPr>
        <w:t xml:space="preserve"> verify </w:t>
      </w:r>
      <w:proofErr w:type="spellStart"/>
      <w:r w:rsidRPr="00381C3B">
        <w:rPr>
          <w:rFonts w:eastAsia="Calibri"/>
          <w:lang w:val="pt-BR"/>
        </w:rPr>
        <w:t>that</w:t>
      </w:r>
      <w:proofErr w:type="spellEnd"/>
      <w:r w:rsidRPr="00381C3B">
        <w:rPr>
          <w:rFonts w:eastAsia="Calibri"/>
          <w:lang w:val="pt-BR"/>
        </w:rPr>
        <w:t xml:space="preserve"> the FHS has </w:t>
      </w:r>
      <w:proofErr w:type="spellStart"/>
      <w:r w:rsidRPr="00381C3B">
        <w:rPr>
          <w:rFonts w:eastAsia="Calibri"/>
          <w:lang w:val="pt-BR"/>
        </w:rPr>
        <w:t>not</w:t>
      </w:r>
      <w:proofErr w:type="spellEnd"/>
      <w:r w:rsidRPr="00381C3B">
        <w:rPr>
          <w:rFonts w:eastAsia="Calibri"/>
          <w:lang w:val="pt-BR"/>
        </w:rPr>
        <w:t xml:space="preserve"> </w:t>
      </w:r>
      <w:proofErr w:type="spellStart"/>
      <w:r w:rsidRPr="00381C3B">
        <w:rPr>
          <w:rFonts w:eastAsia="Calibri"/>
          <w:lang w:val="pt-BR"/>
        </w:rPr>
        <w:t>strongly</w:t>
      </w:r>
      <w:proofErr w:type="spellEnd"/>
      <w:r w:rsidRPr="00381C3B">
        <w:rPr>
          <w:rFonts w:eastAsia="Calibri"/>
          <w:lang w:val="pt-BR"/>
        </w:rPr>
        <w:t xml:space="preserve"> </w:t>
      </w:r>
      <w:proofErr w:type="spellStart"/>
      <w:r w:rsidRPr="00381C3B">
        <w:rPr>
          <w:rFonts w:eastAsia="Calibri"/>
          <w:lang w:val="pt-BR"/>
        </w:rPr>
        <w:t>promoted</w:t>
      </w:r>
      <w:proofErr w:type="spellEnd"/>
      <w:r w:rsidRPr="00381C3B">
        <w:rPr>
          <w:rFonts w:eastAsia="Calibri"/>
          <w:lang w:val="pt-BR"/>
        </w:rPr>
        <w:t xml:space="preserve"> the </w:t>
      </w:r>
      <w:proofErr w:type="spellStart"/>
      <w:r w:rsidRPr="00381C3B">
        <w:rPr>
          <w:rFonts w:eastAsia="Calibri"/>
          <w:lang w:val="pt-BR"/>
        </w:rPr>
        <w:t>reorganization</w:t>
      </w:r>
      <w:proofErr w:type="spellEnd"/>
      <w:r w:rsidRPr="00381C3B">
        <w:rPr>
          <w:rFonts w:eastAsia="Calibri"/>
          <w:lang w:val="pt-BR"/>
        </w:rPr>
        <w:t xml:space="preserve"> of the health system. The </w:t>
      </w:r>
      <w:proofErr w:type="spellStart"/>
      <w:r w:rsidRPr="00381C3B">
        <w:rPr>
          <w:rFonts w:eastAsia="Calibri"/>
          <w:lang w:val="pt-BR"/>
        </w:rPr>
        <w:t>organizational</w:t>
      </w:r>
      <w:proofErr w:type="spellEnd"/>
      <w:r w:rsidRPr="00381C3B">
        <w:rPr>
          <w:rFonts w:eastAsia="Calibri"/>
          <w:lang w:val="pt-BR"/>
        </w:rPr>
        <w:t xml:space="preserve"> and </w:t>
      </w:r>
      <w:proofErr w:type="spellStart"/>
      <w:r w:rsidRPr="00381C3B">
        <w:rPr>
          <w:rFonts w:eastAsia="Calibri"/>
          <w:lang w:val="pt-BR"/>
        </w:rPr>
        <w:t>political-institutional</w:t>
      </w:r>
      <w:proofErr w:type="spellEnd"/>
      <w:r w:rsidRPr="00381C3B">
        <w:rPr>
          <w:rFonts w:eastAsia="Calibri"/>
          <w:lang w:val="pt-BR"/>
        </w:rPr>
        <w:t xml:space="preserve"> </w:t>
      </w:r>
      <w:proofErr w:type="spellStart"/>
      <w:r w:rsidRPr="00381C3B">
        <w:rPr>
          <w:rFonts w:eastAsia="Calibri"/>
          <w:lang w:val="pt-BR"/>
        </w:rPr>
        <w:t>dimensions</w:t>
      </w:r>
      <w:proofErr w:type="spellEnd"/>
      <w:r w:rsidRPr="00381C3B">
        <w:rPr>
          <w:rFonts w:eastAsia="Calibri"/>
          <w:lang w:val="pt-BR"/>
        </w:rPr>
        <w:t xml:space="preserve"> </w:t>
      </w:r>
      <w:proofErr w:type="spellStart"/>
      <w:r w:rsidRPr="00381C3B">
        <w:rPr>
          <w:rFonts w:eastAsia="Calibri"/>
          <w:lang w:val="pt-BR"/>
        </w:rPr>
        <w:t>have</w:t>
      </w:r>
      <w:proofErr w:type="spellEnd"/>
      <w:r w:rsidRPr="00381C3B">
        <w:rPr>
          <w:rFonts w:eastAsia="Calibri"/>
          <w:lang w:val="pt-BR"/>
        </w:rPr>
        <w:t xml:space="preserve"> </w:t>
      </w:r>
      <w:proofErr w:type="spellStart"/>
      <w:r w:rsidRPr="00381C3B">
        <w:rPr>
          <w:rFonts w:eastAsia="Calibri"/>
          <w:lang w:val="pt-BR"/>
        </w:rPr>
        <w:t>hindered</w:t>
      </w:r>
      <w:proofErr w:type="spellEnd"/>
      <w:r w:rsidRPr="00381C3B">
        <w:rPr>
          <w:rFonts w:eastAsia="Calibri"/>
          <w:lang w:val="pt-BR"/>
        </w:rPr>
        <w:t xml:space="preserve"> </w:t>
      </w:r>
      <w:proofErr w:type="spellStart"/>
      <w:r w:rsidRPr="00381C3B">
        <w:rPr>
          <w:rFonts w:eastAsia="Calibri"/>
          <w:lang w:val="pt-BR"/>
        </w:rPr>
        <w:t>intersectoral</w:t>
      </w:r>
      <w:proofErr w:type="spellEnd"/>
      <w:r w:rsidRPr="00381C3B">
        <w:rPr>
          <w:rFonts w:eastAsia="Calibri"/>
          <w:lang w:val="pt-BR"/>
        </w:rPr>
        <w:t xml:space="preserve"> </w:t>
      </w:r>
      <w:proofErr w:type="spellStart"/>
      <w:r w:rsidRPr="00381C3B">
        <w:rPr>
          <w:rFonts w:eastAsia="Calibri"/>
          <w:lang w:val="pt-BR"/>
        </w:rPr>
        <w:t>actions</w:t>
      </w:r>
      <w:proofErr w:type="spellEnd"/>
      <w:r w:rsidRPr="00381C3B">
        <w:rPr>
          <w:rFonts w:eastAsia="Calibri"/>
          <w:lang w:val="pt-BR"/>
        </w:rPr>
        <w:t xml:space="preserve"> </w:t>
      </w:r>
      <w:proofErr w:type="spellStart"/>
      <w:r w:rsidRPr="00381C3B">
        <w:rPr>
          <w:rFonts w:eastAsia="Calibri"/>
          <w:lang w:val="pt-BR"/>
        </w:rPr>
        <w:t>that</w:t>
      </w:r>
      <w:proofErr w:type="spellEnd"/>
      <w:r w:rsidRPr="00381C3B">
        <w:rPr>
          <w:rFonts w:eastAsia="Calibri"/>
          <w:lang w:val="pt-BR"/>
        </w:rPr>
        <w:t xml:space="preserve"> can face the social </w:t>
      </w:r>
      <w:proofErr w:type="spellStart"/>
      <w:r w:rsidRPr="00381C3B">
        <w:rPr>
          <w:rFonts w:eastAsia="Calibri"/>
          <w:lang w:val="pt-BR"/>
        </w:rPr>
        <w:t>determination</w:t>
      </w:r>
      <w:proofErr w:type="spellEnd"/>
      <w:r w:rsidRPr="00381C3B">
        <w:rPr>
          <w:rFonts w:eastAsia="Calibri"/>
          <w:lang w:val="pt-BR"/>
        </w:rPr>
        <w:t xml:space="preserve"> of health. The performance of the FHS has </w:t>
      </w:r>
      <w:proofErr w:type="spellStart"/>
      <w:r w:rsidRPr="00381C3B">
        <w:rPr>
          <w:rFonts w:eastAsia="Calibri"/>
          <w:lang w:val="pt-BR"/>
        </w:rPr>
        <w:t>been</w:t>
      </w:r>
      <w:proofErr w:type="spellEnd"/>
      <w:r w:rsidRPr="00381C3B">
        <w:rPr>
          <w:rFonts w:eastAsia="Calibri"/>
          <w:lang w:val="pt-BR"/>
        </w:rPr>
        <w:t xml:space="preserve"> </w:t>
      </w:r>
      <w:proofErr w:type="spellStart"/>
      <w:r w:rsidRPr="00381C3B">
        <w:rPr>
          <w:rFonts w:eastAsia="Calibri"/>
          <w:lang w:val="pt-BR"/>
        </w:rPr>
        <w:t>reflecting</w:t>
      </w:r>
      <w:proofErr w:type="spellEnd"/>
      <w:r w:rsidRPr="00381C3B">
        <w:rPr>
          <w:rFonts w:eastAsia="Calibri"/>
          <w:lang w:val="pt-BR"/>
        </w:rPr>
        <w:t xml:space="preserve"> in the </w:t>
      </w:r>
      <w:proofErr w:type="spellStart"/>
      <w:r w:rsidRPr="00381C3B">
        <w:rPr>
          <w:rFonts w:eastAsia="Calibri"/>
          <w:lang w:val="pt-BR"/>
        </w:rPr>
        <w:t>prescriptive</w:t>
      </w:r>
      <w:proofErr w:type="spellEnd"/>
      <w:r w:rsidRPr="00381C3B">
        <w:rPr>
          <w:rFonts w:eastAsia="Calibri"/>
          <w:lang w:val="pt-BR"/>
        </w:rPr>
        <w:t xml:space="preserve"> </w:t>
      </w:r>
      <w:proofErr w:type="spellStart"/>
      <w:r w:rsidRPr="00381C3B">
        <w:rPr>
          <w:rFonts w:eastAsia="Calibri"/>
          <w:lang w:val="pt-BR"/>
        </w:rPr>
        <w:t>character</w:t>
      </w:r>
      <w:proofErr w:type="spellEnd"/>
      <w:r w:rsidRPr="00381C3B">
        <w:rPr>
          <w:rFonts w:eastAsia="Calibri"/>
          <w:lang w:val="pt-BR"/>
        </w:rPr>
        <w:t xml:space="preserve">, with </w:t>
      </w:r>
      <w:proofErr w:type="spellStart"/>
      <w:r w:rsidRPr="00381C3B">
        <w:rPr>
          <w:rFonts w:eastAsia="Calibri"/>
          <w:lang w:val="pt-BR"/>
        </w:rPr>
        <w:t>little</w:t>
      </w:r>
      <w:proofErr w:type="spellEnd"/>
      <w:r w:rsidRPr="00381C3B">
        <w:rPr>
          <w:rFonts w:eastAsia="Calibri"/>
          <w:lang w:val="pt-BR"/>
        </w:rPr>
        <w:t xml:space="preserve"> </w:t>
      </w:r>
      <w:proofErr w:type="spellStart"/>
      <w:r w:rsidRPr="00381C3B">
        <w:rPr>
          <w:rFonts w:eastAsia="Calibri"/>
          <w:lang w:val="pt-BR"/>
        </w:rPr>
        <w:t>respect</w:t>
      </w:r>
      <w:proofErr w:type="spellEnd"/>
      <w:r w:rsidRPr="00381C3B">
        <w:rPr>
          <w:rFonts w:eastAsia="Calibri"/>
          <w:lang w:val="pt-BR"/>
        </w:rPr>
        <w:t xml:space="preserve"> for the </w:t>
      </w:r>
      <w:proofErr w:type="spellStart"/>
      <w:r w:rsidRPr="00381C3B">
        <w:rPr>
          <w:rFonts w:eastAsia="Calibri"/>
          <w:lang w:val="pt-BR"/>
        </w:rPr>
        <w:t>differences</w:t>
      </w:r>
      <w:proofErr w:type="spellEnd"/>
      <w:r w:rsidRPr="00381C3B">
        <w:rPr>
          <w:rFonts w:eastAsia="Calibri"/>
          <w:lang w:val="pt-BR"/>
        </w:rPr>
        <w:t xml:space="preserve"> </w:t>
      </w:r>
      <w:proofErr w:type="spellStart"/>
      <w:r w:rsidRPr="00381C3B">
        <w:rPr>
          <w:rFonts w:eastAsia="Calibri"/>
          <w:lang w:val="pt-BR"/>
        </w:rPr>
        <w:t>between</w:t>
      </w:r>
      <w:proofErr w:type="spellEnd"/>
      <w:r w:rsidRPr="00381C3B">
        <w:rPr>
          <w:rFonts w:eastAsia="Calibri"/>
          <w:lang w:val="pt-BR"/>
        </w:rPr>
        <w:t xml:space="preserve"> the </w:t>
      </w:r>
      <w:proofErr w:type="spellStart"/>
      <w:r w:rsidRPr="00381C3B">
        <w:rPr>
          <w:rFonts w:eastAsia="Calibri"/>
          <w:lang w:val="pt-BR"/>
        </w:rPr>
        <w:t>political</w:t>
      </w:r>
      <w:proofErr w:type="spellEnd"/>
      <w:r w:rsidRPr="00381C3B">
        <w:rPr>
          <w:rFonts w:eastAsia="Calibri"/>
          <w:lang w:val="pt-BR"/>
        </w:rPr>
        <w:t xml:space="preserve">, social, </w:t>
      </w:r>
      <w:proofErr w:type="spellStart"/>
      <w:r w:rsidRPr="00381C3B">
        <w:rPr>
          <w:rFonts w:eastAsia="Calibri"/>
          <w:lang w:val="pt-BR"/>
        </w:rPr>
        <w:t>economic</w:t>
      </w:r>
      <w:proofErr w:type="spellEnd"/>
      <w:r w:rsidRPr="00381C3B">
        <w:rPr>
          <w:rFonts w:eastAsia="Calibri"/>
          <w:lang w:val="pt-BR"/>
        </w:rPr>
        <w:t xml:space="preserve">, and cultural </w:t>
      </w:r>
      <w:proofErr w:type="spellStart"/>
      <w:r w:rsidRPr="00381C3B">
        <w:rPr>
          <w:rFonts w:eastAsia="Calibri"/>
          <w:lang w:val="pt-BR"/>
        </w:rPr>
        <w:t>contexts</w:t>
      </w:r>
      <w:proofErr w:type="spellEnd"/>
      <w:r w:rsidRPr="00381C3B">
        <w:rPr>
          <w:rFonts w:eastAsia="Calibri"/>
          <w:lang w:val="pt-BR"/>
        </w:rPr>
        <w:t xml:space="preserve">, </w:t>
      </w:r>
      <w:proofErr w:type="spellStart"/>
      <w:r w:rsidRPr="00381C3B">
        <w:rPr>
          <w:rFonts w:eastAsia="Calibri"/>
          <w:lang w:val="pt-BR"/>
        </w:rPr>
        <w:t>resulting</w:t>
      </w:r>
      <w:proofErr w:type="spellEnd"/>
      <w:r w:rsidRPr="00381C3B">
        <w:rPr>
          <w:rFonts w:eastAsia="Calibri"/>
          <w:lang w:val="pt-BR"/>
        </w:rPr>
        <w:t xml:space="preserve"> in </w:t>
      </w:r>
      <w:proofErr w:type="spellStart"/>
      <w:r w:rsidRPr="00381C3B">
        <w:rPr>
          <w:rFonts w:eastAsia="Calibri"/>
          <w:lang w:val="pt-BR"/>
        </w:rPr>
        <w:t>few</w:t>
      </w:r>
      <w:proofErr w:type="spellEnd"/>
      <w:r w:rsidRPr="00381C3B">
        <w:rPr>
          <w:rFonts w:eastAsia="Calibri"/>
          <w:lang w:val="pt-BR"/>
        </w:rPr>
        <w:t xml:space="preserve"> </w:t>
      </w:r>
      <w:proofErr w:type="spellStart"/>
      <w:r w:rsidRPr="00381C3B">
        <w:rPr>
          <w:rFonts w:eastAsia="Calibri"/>
          <w:lang w:val="pt-BR"/>
        </w:rPr>
        <w:t>changes</w:t>
      </w:r>
      <w:proofErr w:type="spellEnd"/>
      <w:r w:rsidRPr="00381C3B">
        <w:rPr>
          <w:rFonts w:eastAsia="Calibri"/>
          <w:lang w:val="pt-BR"/>
        </w:rPr>
        <w:t xml:space="preserve"> in the </w:t>
      </w:r>
      <w:proofErr w:type="spellStart"/>
      <w:r w:rsidRPr="00381C3B">
        <w:rPr>
          <w:rFonts w:eastAsia="Calibri"/>
          <w:lang w:val="pt-BR"/>
        </w:rPr>
        <w:t>strategies</w:t>
      </w:r>
      <w:proofErr w:type="spellEnd"/>
      <w:r w:rsidRPr="00381C3B">
        <w:rPr>
          <w:rFonts w:eastAsia="Calibri"/>
          <w:lang w:val="pt-BR"/>
        </w:rPr>
        <w:t xml:space="preserve"> for </w:t>
      </w:r>
      <w:proofErr w:type="spellStart"/>
      <w:r w:rsidRPr="00381C3B">
        <w:rPr>
          <w:rFonts w:eastAsia="Calibri"/>
          <w:lang w:val="pt-BR"/>
        </w:rPr>
        <w:t>addressing</w:t>
      </w:r>
      <w:proofErr w:type="spellEnd"/>
      <w:r w:rsidRPr="00381C3B">
        <w:rPr>
          <w:rFonts w:eastAsia="Calibri"/>
          <w:lang w:val="pt-BR"/>
        </w:rPr>
        <w:t xml:space="preserve"> </w:t>
      </w:r>
      <w:proofErr w:type="spellStart"/>
      <w:r w:rsidRPr="00381C3B">
        <w:rPr>
          <w:rFonts w:eastAsia="Calibri"/>
          <w:lang w:val="pt-BR"/>
        </w:rPr>
        <w:t>problems</w:t>
      </w:r>
      <w:proofErr w:type="spellEnd"/>
      <w:r w:rsidRPr="00381C3B">
        <w:rPr>
          <w:rFonts w:eastAsia="Calibri"/>
          <w:lang w:val="pt-BR"/>
        </w:rPr>
        <w:t xml:space="preserve">. For </w:t>
      </w:r>
      <w:proofErr w:type="spellStart"/>
      <w:r w:rsidRPr="00381C3B">
        <w:rPr>
          <w:rFonts w:eastAsia="Calibri"/>
          <w:lang w:val="pt-BR"/>
        </w:rPr>
        <w:t>instance</w:t>
      </w:r>
      <w:proofErr w:type="spellEnd"/>
      <w:r w:rsidRPr="00381C3B">
        <w:rPr>
          <w:rFonts w:eastAsia="Calibri"/>
          <w:lang w:val="pt-BR"/>
        </w:rPr>
        <w:t xml:space="preserve">, </w:t>
      </w:r>
      <w:proofErr w:type="spellStart"/>
      <w:r w:rsidRPr="00381C3B">
        <w:rPr>
          <w:rFonts w:eastAsia="Calibri"/>
          <w:lang w:val="pt-BR"/>
        </w:rPr>
        <w:t>we</w:t>
      </w:r>
      <w:proofErr w:type="spellEnd"/>
      <w:r w:rsidRPr="00381C3B">
        <w:rPr>
          <w:rFonts w:eastAsia="Calibri"/>
          <w:lang w:val="pt-BR"/>
        </w:rPr>
        <w:t xml:space="preserve"> can </w:t>
      </w:r>
      <w:proofErr w:type="spellStart"/>
      <w:r w:rsidRPr="00381C3B">
        <w:rPr>
          <w:rFonts w:eastAsia="Calibri"/>
          <w:lang w:val="pt-BR"/>
        </w:rPr>
        <w:t>mention</w:t>
      </w:r>
      <w:proofErr w:type="spellEnd"/>
      <w:r w:rsidRPr="00381C3B">
        <w:rPr>
          <w:rFonts w:eastAsia="Calibri"/>
          <w:lang w:val="pt-BR"/>
        </w:rPr>
        <w:t xml:space="preserve"> the </w:t>
      </w:r>
      <w:proofErr w:type="spellStart"/>
      <w:r w:rsidRPr="00381C3B">
        <w:rPr>
          <w:rFonts w:eastAsia="Calibri"/>
          <w:lang w:val="pt-BR"/>
        </w:rPr>
        <w:t>few</w:t>
      </w:r>
      <w:proofErr w:type="spellEnd"/>
      <w:r w:rsidRPr="00381C3B">
        <w:rPr>
          <w:rFonts w:eastAsia="Calibri"/>
          <w:lang w:val="pt-BR"/>
        </w:rPr>
        <w:t xml:space="preserve"> </w:t>
      </w:r>
      <w:proofErr w:type="spellStart"/>
      <w:r w:rsidRPr="00381C3B">
        <w:rPr>
          <w:rFonts w:eastAsia="Calibri"/>
          <w:lang w:val="pt-BR"/>
        </w:rPr>
        <w:t>intersectoral</w:t>
      </w:r>
      <w:proofErr w:type="spellEnd"/>
      <w:r w:rsidRPr="00381C3B">
        <w:rPr>
          <w:rFonts w:eastAsia="Calibri"/>
          <w:lang w:val="pt-BR"/>
        </w:rPr>
        <w:t xml:space="preserve"> policies </w:t>
      </w:r>
      <w:proofErr w:type="spellStart"/>
      <w:r w:rsidRPr="00381C3B">
        <w:rPr>
          <w:rFonts w:eastAsia="Calibri"/>
          <w:lang w:val="pt-BR"/>
        </w:rPr>
        <w:t>formulated</w:t>
      </w:r>
      <w:proofErr w:type="spellEnd"/>
      <w:r w:rsidRPr="00381C3B">
        <w:rPr>
          <w:rFonts w:eastAsia="Calibri"/>
          <w:lang w:val="pt-BR"/>
        </w:rPr>
        <w:t xml:space="preserve"> as </w:t>
      </w:r>
      <w:proofErr w:type="spellStart"/>
      <w:r w:rsidRPr="00381C3B">
        <w:rPr>
          <w:rFonts w:eastAsia="Calibri"/>
          <w:lang w:val="pt-BR"/>
        </w:rPr>
        <w:t>initiatives</w:t>
      </w:r>
      <w:proofErr w:type="spellEnd"/>
      <w:r w:rsidRPr="00381C3B">
        <w:rPr>
          <w:rFonts w:eastAsia="Calibri"/>
          <w:lang w:val="pt-BR"/>
        </w:rPr>
        <w:t xml:space="preserve"> at the local level. This </w:t>
      </w:r>
      <w:proofErr w:type="spellStart"/>
      <w:r w:rsidRPr="00381C3B">
        <w:rPr>
          <w:rFonts w:eastAsia="Calibri"/>
          <w:lang w:val="pt-BR"/>
        </w:rPr>
        <w:t>aspect</w:t>
      </w:r>
      <w:proofErr w:type="spellEnd"/>
      <w:r w:rsidRPr="00381C3B">
        <w:rPr>
          <w:rFonts w:eastAsia="Calibri"/>
          <w:lang w:val="pt-BR"/>
        </w:rPr>
        <w:t xml:space="preserve"> </w:t>
      </w:r>
      <w:proofErr w:type="spellStart"/>
      <w:r w:rsidRPr="00381C3B">
        <w:rPr>
          <w:rFonts w:eastAsia="Calibri"/>
          <w:lang w:val="pt-BR"/>
        </w:rPr>
        <w:t>directly</w:t>
      </w:r>
      <w:proofErr w:type="spellEnd"/>
      <w:r w:rsidRPr="00381C3B">
        <w:rPr>
          <w:rFonts w:eastAsia="Calibri"/>
          <w:lang w:val="pt-BR"/>
        </w:rPr>
        <w:t xml:space="preserve"> interferes in ensuring </w:t>
      </w:r>
      <w:proofErr w:type="spellStart"/>
      <w:r w:rsidRPr="00381C3B">
        <w:rPr>
          <w:rFonts w:eastAsia="Calibri"/>
          <w:lang w:val="pt-BR"/>
        </w:rPr>
        <w:t>comprehensiveness</w:t>
      </w:r>
      <w:proofErr w:type="spellEnd"/>
      <w:r w:rsidRPr="00381C3B">
        <w:rPr>
          <w:rFonts w:eastAsia="Calibri"/>
          <w:lang w:val="pt-BR"/>
        </w:rPr>
        <w:t xml:space="preserve"> </w:t>
      </w:r>
      <w:proofErr w:type="spellStart"/>
      <w:r w:rsidRPr="00381C3B">
        <w:rPr>
          <w:rFonts w:eastAsia="Calibri"/>
          <w:lang w:val="pt-BR"/>
        </w:rPr>
        <w:t>both</w:t>
      </w:r>
      <w:proofErr w:type="spellEnd"/>
      <w:r w:rsidRPr="00381C3B">
        <w:rPr>
          <w:rFonts w:eastAsia="Calibri"/>
          <w:lang w:val="pt-BR"/>
        </w:rPr>
        <w:t xml:space="preserve"> with </w:t>
      </w:r>
      <w:proofErr w:type="spellStart"/>
      <w:r w:rsidRPr="00381C3B">
        <w:rPr>
          <w:rFonts w:eastAsia="Calibri"/>
          <w:lang w:val="pt-BR"/>
        </w:rPr>
        <w:t>regard</w:t>
      </w:r>
      <w:proofErr w:type="spellEnd"/>
      <w:r w:rsidRPr="00381C3B">
        <w:rPr>
          <w:rFonts w:eastAsia="Calibri"/>
          <w:lang w:val="pt-BR"/>
        </w:rPr>
        <w:t xml:space="preserve"> to access to </w:t>
      </w:r>
      <w:proofErr w:type="spellStart"/>
      <w:r w:rsidRPr="00381C3B">
        <w:rPr>
          <w:rFonts w:eastAsia="Calibri"/>
          <w:lang w:val="pt-BR"/>
        </w:rPr>
        <w:t>all</w:t>
      </w:r>
      <w:proofErr w:type="spellEnd"/>
      <w:r w:rsidRPr="00381C3B">
        <w:rPr>
          <w:rFonts w:eastAsia="Calibri"/>
          <w:lang w:val="pt-BR"/>
        </w:rPr>
        <w:t xml:space="preserve"> </w:t>
      </w:r>
      <w:proofErr w:type="spellStart"/>
      <w:r w:rsidRPr="00381C3B">
        <w:rPr>
          <w:rFonts w:eastAsia="Calibri"/>
          <w:lang w:val="pt-BR"/>
        </w:rPr>
        <w:t>levels</w:t>
      </w:r>
      <w:proofErr w:type="spellEnd"/>
      <w:r w:rsidRPr="00381C3B">
        <w:rPr>
          <w:rFonts w:eastAsia="Calibri"/>
          <w:lang w:val="pt-BR"/>
        </w:rPr>
        <w:t xml:space="preserve"> of care and to the </w:t>
      </w:r>
      <w:proofErr w:type="spellStart"/>
      <w:r w:rsidRPr="00381C3B">
        <w:rPr>
          <w:rFonts w:eastAsia="Calibri"/>
          <w:lang w:val="pt-BR"/>
        </w:rPr>
        <w:t>integration</w:t>
      </w:r>
      <w:proofErr w:type="spellEnd"/>
      <w:r w:rsidRPr="00381C3B">
        <w:rPr>
          <w:rFonts w:eastAsia="Calibri"/>
          <w:lang w:val="pt-BR"/>
        </w:rPr>
        <w:t xml:space="preserve"> of </w:t>
      </w:r>
      <w:proofErr w:type="spellStart"/>
      <w:r w:rsidRPr="00381C3B">
        <w:rPr>
          <w:rFonts w:eastAsia="Calibri"/>
          <w:lang w:val="pt-BR"/>
        </w:rPr>
        <w:t>promotion</w:t>
      </w:r>
      <w:proofErr w:type="spellEnd"/>
      <w:r w:rsidRPr="00381C3B">
        <w:rPr>
          <w:rFonts w:eastAsia="Calibri"/>
          <w:lang w:val="pt-BR"/>
        </w:rPr>
        <w:t xml:space="preserve">, </w:t>
      </w:r>
      <w:proofErr w:type="spellStart"/>
      <w:r w:rsidRPr="00381C3B">
        <w:rPr>
          <w:rFonts w:eastAsia="Calibri"/>
          <w:lang w:val="pt-BR"/>
        </w:rPr>
        <w:t>prevention</w:t>
      </w:r>
      <w:proofErr w:type="spellEnd"/>
      <w:r w:rsidRPr="00381C3B">
        <w:rPr>
          <w:rFonts w:eastAsia="Calibri"/>
          <w:lang w:val="pt-BR"/>
        </w:rPr>
        <w:t xml:space="preserve">, and </w:t>
      </w:r>
      <w:proofErr w:type="spellStart"/>
      <w:r w:rsidRPr="00381C3B">
        <w:rPr>
          <w:rFonts w:eastAsia="Calibri"/>
          <w:lang w:val="pt-BR"/>
        </w:rPr>
        <w:t>recovery</w:t>
      </w:r>
      <w:proofErr w:type="spellEnd"/>
      <w:r w:rsidRPr="00381C3B">
        <w:rPr>
          <w:rFonts w:eastAsia="Calibri"/>
          <w:lang w:val="pt-BR"/>
        </w:rPr>
        <w:t xml:space="preserve"> </w:t>
      </w:r>
      <w:proofErr w:type="spellStart"/>
      <w:r w:rsidRPr="00381C3B">
        <w:rPr>
          <w:rFonts w:eastAsia="Calibri"/>
          <w:lang w:val="pt-BR"/>
        </w:rPr>
        <w:t>practices</w:t>
      </w:r>
      <w:proofErr w:type="spellEnd"/>
      <w:r w:rsidRPr="00381C3B">
        <w:rPr>
          <w:rFonts w:eastAsia="Calibri"/>
          <w:lang w:val="pt-BR"/>
        </w:rPr>
        <w:t xml:space="preserve"> (Silva, Casotti &amp; Chaves, 2013; Mendes, 2017).</w:t>
      </w:r>
    </w:p>
    <w:p w14:paraId="6AE3CD6B" w14:textId="77777777" w:rsidR="00381C3B" w:rsidRPr="00381C3B" w:rsidRDefault="00381C3B" w:rsidP="0009553B">
      <w:pPr>
        <w:suppressAutoHyphens/>
        <w:overflowPunct w:val="0"/>
        <w:autoSpaceDE w:val="0"/>
        <w:spacing w:line="360" w:lineRule="auto"/>
        <w:textAlignment w:val="baseline"/>
        <w:rPr>
          <w:rFonts w:eastAsia="Calibri"/>
          <w:lang w:val="pt-BR"/>
        </w:rPr>
      </w:pPr>
      <w:r w:rsidRPr="00381C3B">
        <w:rPr>
          <w:rFonts w:eastAsia="Calibri"/>
          <w:lang w:val="pt-BR"/>
        </w:rPr>
        <w:t xml:space="preserve">The FHS </w:t>
      </w:r>
      <w:proofErr w:type="spellStart"/>
      <w:r w:rsidRPr="00381C3B">
        <w:rPr>
          <w:rFonts w:eastAsia="Calibri"/>
          <w:lang w:val="pt-BR"/>
        </w:rPr>
        <w:t>entails</w:t>
      </w:r>
      <w:proofErr w:type="spellEnd"/>
      <w:r w:rsidRPr="00381C3B">
        <w:rPr>
          <w:rFonts w:eastAsia="Calibri"/>
          <w:lang w:val="pt-BR"/>
        </w:rPr>
        <w:t xml:space="preserve"> </w:t>
      </w:r>
      <w:proofErr w:type="spellStart"/>
      <w:r w:rsidRPr="00381C3B">
        <w:rPr>
          <w:rFonts w:eastAsia="Calibri"/>
          <w:lang w:val="pt-BR"/>
        </w:rPr>
        <w:t>expectations</w:t>
      </w:r>
      <w:proofErr w:type="spellEnd"/>
      <w:r w:rsidRPr="00381C3B">
        <w:rPr>
          <w:rFonts w:eastAsia="Calibri"/>
          <w:lang w:val="pt-BR"/>
        </w:rPr>
        <w:t xml:space="preserve"> of </w:t>
      </w:r>
      <w:proofErr w:type="spellStart"/>
      <w:r w:rsidRPr="00381C3B">
        <w:rPr>
          <w:rFonts w:eastAsia="Calibri"/>
          <w:lang w:val="pt-BR"/>
        </w:rPr>
        <w:t>creating</w:t>
      </w:r>
      <w:proofErr w:type="spellEnd"/>
      <w:r w:rsidRPr="00381C3B">
        <w:rPr>
          <w:rFonts w:eastAsia="Calibri"/>
          <w:lang w:val="pt-BR"/>
        </w:rPr>
        <w:t xml:space="preserve"> a </w:t>
      </w:r>
      <w:proofErr w:type="spellStart"/>
      <w:r w:rsidRPr="00381C3B">
        <w:rPr>
          <w:rFonts w:eastAsia="Calibri"/>
          <w:lang w:val="pt-BR"/>
        </w:rPr>
        <w:t>fairer</w:t>
      </w:r>
      <w:proofErr w:type="spellEnd"/>
      <w:r w:rsidRPr="00381C3B">
        <w:rPr>
          <w:rFonts w:eastAsia="Calibri"/>
          <w:lang w:val="pt-BR"/>
        </w:rPr>
        <w:t xml:space="preserve"> and more </w:t>
      </w:r>
      <w:proofErr w:type="spellStart"/>
      <w:r w:rsidRPr="00381C3B">
        <w:rPr>
          <w:rFonts w:eastAsia="Calibri"/>
          <w:lang w:val="pt-BR"/>
        </w:rPr>
        <w:t>effective</w:t>
      </w:r>
      <w:proofErr w:type="spellEnd"/>
      <w:r w:rsidRPr="00381C3B">
        <w:rPr>
          <w:rFonts w:eastAsia="Calibri"/>
          <w:lang w:val="pt-BR"/>
        </w:rPr>
        <w:t xml:space="preserve"> health system, as it </w:t>
      </w:r>
      <w:proofErr w:type="spellStart"/>
      <w:r w:rsidRPr="00381C3B">
        <w:rPr>
          <w:rFonts w:eastAsia="Calibri"/>
          <w:lang w:val="pt-BR"/>
        </w:rPr>
        <w:t>favors</w:t>
      </w:r>
      <w:proofErr w:type="spellEnd"/>
      <w:r w:rsidRPr="00381C3B">
        <w:rPr>
          <w:rFonts w:eastAsia="Calibri"/>
          <w:lang w:val="pt-BR"/>
        </w:rPr>
        <w:t xml:space="preserve"> </w:t>
      </w:r>
      <w:proofErr w:type="spellStart"/>
      <w:r w:rsidRPr="00381C3B">
        <w:rPr>
          <w:rFonts w:eastAsia="Calibri"/>
          <w:lang w:val="pt-BR"/>
        </w:rPr>
        <w:t>greater</w:t>
      </w:r>
      <w:proofErr w:type="spellEnd"/>
      <w:r w:rsidRPr="00381C3B">
        <w:rPr>
          <w:rFonts w:eastAsia="Calibri"/>
          <w:lang w:val="pt-BR"/>
        </w:rPr>
        <w:t xml:space="preserve"> </w:t>
      </w:r>
      <w:proofErr w:type="spellStart"/>
      <w:r w:rsidRPr="00381C3B">
        <w:rPr>
          <w:rFonts w:eastAsia="Calibri"/>
          <w:lang w:val="pt-BR"/>
        </w:rPr>
        <w:t>proximity</w:t>
      </w:r>
      <w:proofErr w:type="spellEnd"/>
      <w:r w:rsidRPr="00381C3B">
        <w:rPr>
          <w:rFonts w:eastAsia="Calibri"/>
          <w:lang w:val="pt-BR"/>
        </w:rPr>
        <w:t xml:space="preserve"> to the </w:t>
      </w:r>
      <w:proofErr w:type="spellStart"/>
      <w:r w:rsidRPr="00381C3B">
        <w:rPr>
          <w:rFonts w:eastAsia="Calibri"/>
          <w:lang w:val="pt-BR"/>
        </w:rPr>
        <w:t>population’s</w:t>
      </w:r>
      <w:proofErr w:type="spellEnd"/>
      <w:r w:rsidRPr="00381C3B">
        <w:rPr>
          <w:rFonts w:eastAsia="Calibri"/>
          <w:lang w:val="pt-BR"/>
        </w:rPr>
        <w:t xml:space="preserve"> </w:t>
      </w:r>
      <w:proofErr w:type="spellStart"/>
      <w:r w:rsidRPr="00381C3B">
        <w:rPr>
          <w:rFonts w:eastAsia="Calibri"/>
          <w:lang w:val="pt-BR"/>
        </w:rPr>
        <w:t>demands</w:t>
      </w:r>
      <w:proofErr w:type="spellEnd"/>
      <w:r w:rsidRPr="00381C3B">
        <w:rPr>
          <w:rFonts w:eastAsia="Calibri"/>
          <w:lang w:val="pt-BR"/>
        </w:rPr>
        <w:t xml:space="preserve"> and </w:t>
      </w:r>
      <w:proofErr w:type="spellStart"/>
      <w:r w:rsidRPr="00381C3B">
        <w:rPr>
          <w:rFonts w:eastAsia="Calibri"/>
          <w:lang w:val="pt-BR"/>
        </w:rPr>
        <w:t>seeks</w:t>
      </w:r>
      <w:proofErr w:type="spellEnd"/>
      <w:r w:rsidRPr="00381C3B">
        <w:rPr>
          <w:rFonts w:eastAsia="Calibri"/>
          <w:lang w:val="pt-BR"/>
        </w:rPr>
        <w:t xml:space="preserve"> new </w:t>
      </w:r>
      <w:proofErr w:type="spellStart"/>
      <w:r w:rsidRPr="00381C3B">
        <w:rPr>
          <w:rFonts w:eastAsia="Calibri"/>
          <w:lang w:val="pt-BR"/>
        </w:rPr>
        <w:t>forms</w:t>
      </w:r>
      <w:proofErr w:type="spellEnd"/>
      <w:r w:rsidRPr="00381C3B">
        <w:rPr>
          <w:rFonts w:eastAsia="Calibri"/>
          <w:lang w:val="pt-BR"/>
        </w:rPr>
        <w:t xml:space="preserve"> of </w:t>
      </w:r>
      <w:proofErr w:type="spellStart"/>
      <w:r w:rsidRPr="00381C3B">
        <w:rPr>
          <w:rFonts w:eastAsia="Calibri"/>
          <w:lang w:val="pt-BR"/>
        </w:rPr>
        <w:t>intervention</w:t>
      </w:r>
      <w:proofErr w:type="spellEnd"/>
      <w:r w:rsidRPr="00381C3B">
        <w:rPr>
          <w:rFonts w:eastAsia="Calibri"/>
          <w:lang w:val="pt-BR"/>
        </w:rPr>
        <w:t xml:space="preserve"> </w:t>
      </w:r>
      <w:proofErr w:type="spellStart"/>
      <w:r w:rsidRPr="00381C3B">
        <w:rPr>
          <w:rFonts w:eastAsia="Calibri"/>
          <w:lang w:val="pt-BR"/>
        </w:rPr>
        <w:t>based</w:t>
      </w:r>
      <w:proofErr w:type="spellEnd"/>
      <w:r w:rsidRPr="00381C3B">
        <w:rPr>
          <w:rFonts w:eastAsia="Calibri"/>
          <w:lang w:val="pt-BR"/>
        </w:rPr>
        <w:t xml:space="preserve"> on the </w:t>
      </w:r>
      <w:proofErr w:type="spellStart"/>
      <w:r w:rsidRPr="00381C3B">
        <w:rPr>
          <w:rFonts w:eastAsia="Calibri"/>
          <w:lang w:val="pt-BR"/>
        </w:rPr>
        <w:t>promotion</w:t>
      </w:r>
      <w:proofErr w:type="spellEnd"/>
      <w:r w:rsidRPr="00381C3B">
        <w:rPr>
          <w:rFonts w:eastAsia="Calibri"/>
          <w:lang w:val="pt-BR"/>
        </w:rPr>
        <w:t xml:space="preserve"> and </w:t>
      </w:r>
      <w:proofErr w:type="spellStart"/>
      <w:r w:rsidRPr="00381C3B">
        <w:rPr>
          <w:rFonts w:eastAsia="Calibri"/>
          <w:lang w:val="pt-BR"/>
        </w:rPr>
        <w:t>prevention</w:t>
      </w:r>
      <w:proofErr w:type="spellEnd"/>
      <w:r w:rsidRPr="00381C3B">
        <w:rPr>
          <w:rFonts w:eastAsia="Calibri"/>
          <w:lang w:val="pt-BR"/>
        </w:rPr>
        <w:t xml:space="preserve"> of health </w:t>
      </w:r>
      <w:proofErr w:type="spellStart"/>
      <w:r w:rsidRPr="00381C3B">
        <w:rPr>
          <w:rFonts w:eastAsia="Calibri"/>
          <w:lang w:val="pt-BR"/>
        </w:rPr>
        <w:t>issues</w:t>
      </w:r>
      <w:proofErr w:type="spellEnd"/>
      <w:r w:rsidRPr="00381C3B">
        <w:rPr>
          <w:rFonts w:eastAsia="Calibri"/>
          <w:lang w:val="pt-BR"/>
        </w:rPr>
        <w:t xml:space="preserve">. </w:t>
      </w:r>
      <w:proofErr w:type="spellStart"/>
      <w:r w:rsidRPr="00381C3B">
        <w:rPr>
          <w:rFonts w:eastAsia="Calibri"/>
          <w:lang w:val="pt-BR"/>
        </w:rPr>
        <w:t>Simultaneously</w:t>
      </w:r>
      <w:proofErr w:type="spellEnd"/>
      <w:r w:rsidRPr="00381C3B">
        <w:rPr>
          <w:rFonts w:eastAsia="Calibri"/>
          <w:lang w:val="pt-BR"/>
        </w:rPr>
        <w:t xml:space="preserve">, the FHS </w:t>
      </w:r>
      <w:proofErr w:type="spellStart"/>
      <w:r w:rsidRPr="00381C3B">
        <w:rPr>
          <w:rFonts w:eastAsia="Calibri"/>
          <w:lang w:val="pt-BR"/>
        </w:rPr>
        <w:t>actions</w:t>
      </w:r>
      <w:proofErr w:type="spellEnd"/>
      <w:r w:rsidRPr="00381C3B">
        <w:rPr>
          <w:rFonts w:eastAsia="Calibri"/>
          <w:lang w:val="pt-BR"/>
        </w:rPr>
        <w:t xml:space="preserve"> </w:t>
      </w:r>
      <w:proofErr w:type="spellStart"/>
      <w:r w:rsidRPr="00381C3B">
        <w:rPr>
          <w:rFonts w:eastAsia="Calibri"/>
          <w:lang w:val="pt-BR"/>
        </w:rPr>
        <w:t>evidence</w:t>
      </w:r>
      <w:proofErr w:type="spellEnd"/>
      <w:r w:rsidRPr="00381C3B">
        <w:rPr>
          <w:rFonts w:eastAsia="Calibri"/>
          <w:lang w:val="pt-BR"/>
        </w:rPr>
        <w:t xml:space="preserve"> the </w:t>
      </w:r>
      <w:proofErr w:type="spellStart"/>
      <w:r w:rsidRPr="00381C3B">
        <w:rPr>
          <w:rFonts w:eastAsia="Calibri"/>
          <w:lang w:val="pt-BR"/>
        </w:rPr>
        <w:t>contradictions</w:t>
      </w:r>
      <w:proofErr w:type="spellEnd"/>
      <w:r w:rsidRPr="00381C3B">
        <w:rPr>
          <w:rFonts w:eastAsia="Calibri"/>
          <w:lang w:val="pt-BR"/>
        </w:rPr>
        <w:t xml:space="preserve"> and </w:t>
      </w:r>
      <w:proofErr w:type="spellStart"/>
      <w:r w:rsidRPr="00381C3B">
        <w:rPr>
          <w:rFonts w:eastAsia="Calibri"/>
          <w:lang w:val="pt-BR"/>
        </w:rPr>
        <w:t>deficiencies</w:t>
      </w:r>
      <w:proofErr w:type="spellEnd"/>
      <w:r w:rsidRPr="00381C3B">
        <w:rPr>
          <w:rFonts w:eastAsia="Calibri"/>
          <w:lang w:val="pt-BR"/>
        </w:rPr>
        <w:t xml:space="preserve"> of a health system </w:t>
      </w:r>
      <w:proofErr w:type="spellStart"/>
      <w:r w:rsidRPr="00381C3B">
        <w:rPr>
          <w:rFonts w:eastAsia="Calibri"/>
          <w:lang w:val="pt-BR"/>
        </w:rPr>
        <w:t>that</w:t>
      </w:r>
      <w:proofErr w:type="spellEnd"/>
      <w:r w:rsidRPr="00381C3B">
        <w:rPr>
          <w:rFonts w:eastAsia="Calibri"/>
          <w:lang w:val="pt-BR"/>
        </w:rPr>
        <w:t xml:space="preserve"> is </w:t>
      </w:r>
      <w:proofErr w:type="spellStart"/>
      <w:r w:rsidRPr="00381C3B">
        <w:rPr>
          <w:rFonts w:eastAsia="Calibri"/>
          <w:lang w:val="pt-BR"/>
        </w:rPr>
        <w:t>very</w:t>
      </w:r>
      <w:proofErr w:type="spellEnd"/>
      <w:r w:rsidRPr="00381C3B">
        <w:rPr>
          <w:rFonts w:eastAsia="Calibri"/>
          <w:lang w:val="pt-BR"/>
        </w:rPr>
        <w:t xml:space="preserve"> </w:t>
      </w:r>
      <w:proofErr w:type="spellStart"/>
      <w:r w:rsidRPr="00381C3B">
        <w:rPr>
          <w:rFonts w:eastAsia="Calibri"/>
          <w:lang w:val="pt-BR"/>
        </w:rPr>
        <w:t>precarious</w:t>
      </w:r>
      <w:proofErr w:type="spellEnd"/>
      <w:r w:rsidRPr="00381C3B">
        <w:rPr>
          <w:rFonts w:eastAsia="Calibri"/>
          <w:lang w:val="pt-BR"/>
        </w:rPr>
        <w:t xml:space="preserve">, </w:t>
      </w:r>
      <w:proofErr w:type="spellStart"/>
      <w:r w:rsidRPr="00381C3B">
        <w:rPr>
          <w:rFonts w:eastAsia="Calibri"/>
          <w:lang w:val="pt-BR"/>
        </w:rPr>
        <w:t>especially</w:t>
      </w:r>
      <w:proofErr w:type="spellEnd"/>
      <w:r w:rsidRPr="00381C3B">
        <w:rPr>
          <w:rFonts w:eastAsia="Calibri"/>
          <w:lang w:val="pt-BR"/>
        </w:rPr>
        <w:t xml:space="preserve"> </w:t>
      </w:r>
      <w:proofErr w:type="spellStart"/>
      <w:r w:rsidRPr="00381C3B">
        <w:rPr>
          <w:rFonts w:eastAsia="Calibri"/>
          <w:lang w:val="pt-BR"/>
        </w:rPr>
        <w:t>those</w:t>
      </w:r>
      <w:proofErr w:type="spellEnd"/>
      <w:r w:rsidRPr="00381C3B">
        <w:rPr>
          <w:rFonts w:eastAsia="Calibri"/>
          <w:lang w:val="pt-BR"/>
        </w:rPr>
        <w:t xml:space="preserve"> </w:t>
      </w:r>
      <w:proofErr w:type="spellStart"/>
      <w:r w:rsidRPr="00381C3B">
        <w:rPr>
          <w:rFonts w:eastAsia="Calibri"/>
          <w:lang w:val="pt-BR"/>
        </w:rPr>
        <w:t>arising</w:t>
      </w:r>
      <w:proofErr w:type="spellEnd"/>
      <w:r w:rsidRPr="00381C3B">
        <w:rPr>
          <w:rFonts w:eastAsia="Calibri"/>
          <w:lang w:val="pt-BR"/>
        </w:rPr>
        <w:t xml:space="preserve"> from a </w:t>
      </w:r>
      <w:proofErr w:type="spellStart"/>
      <w:r w:rsidRPr="00381C3B">
        <w:rPr>
          <w:rFonts w:eastAsia="Calibri"/>
          <w:lang w:val="pt-BR"/>
        </w:rPr>
        <w:t>mercantilist</w:t>
      </w:r>
      <w:proofErr w:type="spellEnd"/>
      <w:r w:rsidRPr="00381C3B">
        <w:rPr>
          <w:rFonts w:eastAsia="Calibri"/>
          <w:lang w:val="pt-BR"/>
        </w:rPr>
        <w:t xml:space="preserve"> </w:t>
      </w:r>
      <w:proofErr w:type="spellStart"/>
      <w:r w:rsidRPr="00381C3B">
        <w:rPr>
          <w:rFonts w:eastAsia="Calibri"/>
          <w:lang w:val="pt-BR"/>
        </w:rPr>
        <w:t>logic</w:t>
      </w:r>
      <w:proofErr w:type="spellEnd"/>
      <w:r w:rsidRPr="00381C3B">
        <w:rPr>
          <w:rFonts w:eastAsia="Calibri"/>
          <w:lang w:val="pt-BR"/>
        </w:rPr>
        <w:t xml:space="preserve"> of health and/or </w:t>
      </w:r>
      <w:proofErr w:type="spellStart"/>
      <w:r w:rsidRPr="00381C3B">
        <w:rPr>
          <w:rFonts w:eastAsia="Calibri"/>
          <w:lang w:val="pt-BR"/>
        </w:rPr>
        <w:t>those</w:t>
      </w:r>
      <w:proofErr w:type="spellEnd"/>
      <w:r w:rsidRPr="00381C3B">
        <w:rPr>
          <w:rFonts w:eastAsia="Calibri"/>
          <w:lang w:val="pt-BR"/>
        </w:rPr>
        <w:t xml:space="preserve"> </w:t>
      </w:r>
      <w:proofErr w:type="spellStart"/>
      <w:r w:rsidRPr="00381C3B">
        <w:rPr>
          <w:rFonts w:eastAsia="Calibri"/>
          <w:lang w:val="pt-BR"/>
        </w:rPr>
        <w:t>that</w:t>
      </w:r>
      <w:proofErr w:type="spellEnd"/>
      <w:r w:rsidRPr="00381C3B">
        <w:rPr>
          <w:rFonts w:eastAsia="Calibri"/>
          <w:lang w:val="pt-BR"/>
        </w:rPr>
        <w:t xml:space="preserve"> favor </w:t>
      </w:r>
      <w:proofErr w:type="spellStart"/>
      <w:r w:rsidRPr="00381C3B">
        <w:rPr>
          <w:rFonts w:eastAsia="Calibri"/>
          <w:lang w:val="pt-BR"/>
        </w:rPr>
        <w:t>interventions</w:t>
      </w:r>
      <w:proofErr w:type="spellEnd"/>
      <w:r w:rsidRPr="00381C3B">
        <w:rPr>
          <w:rFonts w:eastAsia="Calibri"/>
          <w:lang w:val="pt-BR"/>
        </w:rPr>
        <w:t xml:space="preserve"> of high </w:t>
      </w:r>
      <w:proofErr w:type="spellStart"/>
      <w:r w:rsidRPr="00381C3B">
        <w:rPr>
          <w:rFonts w:eastAsia="Calibri"/>
          <w:lang w:val="pt-BR"/>
        </w:rPr>
        <w:t>technological</w:t>
      </w:r>
      <w:proofErr w:type="spellEnd"/>
      <w:r w:rsidRPr="00381C3B">
        <w:rPr>
          <w:rFonts w:eastAsia="Calibri"/>
          <w:lang w:val="pt-BR"/>
        </w:rPr>
        <w:t xml:space="preserve"> </w:t>
      </w:r>
      <w:proofErr w:type="spellStart"/>
      <w:r w:rsidRPr="00381C3B">
        <w:rPr>
          <w:rFonts w:eastAsia="Calibri"/>
          <w:lang w:val="pt-BR"/>
        </w:rPr>
        <w:t>cost</w:t>
      </w:r>
      <w:proofErr w:type="spellEnd"/>
      <w:r w:rsidRPr="00381C3B">
        <w:rPr>
          <w:rFonts w:eastAsia="Calibri"/>
          <w:lang w:val="pt-BR"/>
        </w:rPr>
        <w:t xml:space="preserve">, </w:t>
      </w:r>
      <w:proofErr w:type="spellStart"/>
      <w:r w:rsidRPr="00381C3B">
        <w:rPr>
          <w:rFonts w:eastAsia="Calibri"/>
          <w:lang w:val="pt-BR"/>
        </w:rPr>
        <w:t>often</w:t>
      </w:r>
      <w:proofErr w:type="spellEnd"/>
      <w:r w:rsidRPr="00381C3B">
        <w:rPr>
          <w:rFonts w:eastAsia="Calibri"/>
          <w:lang w:val="pt-BR"/>
        </w:rPr>
        <w:t xml:space="preserve"> </w:t>
      </w:r>
      <w:proofErr w:type="spellStart"/>
      <w:r w:rsidRPr="00381C3B">
        <w:rPr>
          <w:rFonts w:eastAsia="Calibri"/>
          <w:lang w:val="pt-BR"/>
        </w:rPr>
        <w:t>inaccessible</w:t>
      </w:r>
      <w:proofErr w:type="spellEnd"/>
      <w:r w:rsidRPr="00381C3B">
        <w:rPr>
          <w:rFonts w:eastAsia="Calibri"/>
          <w:lang w:val="pt-BR"/>
        </w:rPr>
        <w:t xml:space="preserve"> and </w:t>
      </w:r>
      <w:proofErr w:type="spellStart"/>
      <w:r w:rsidRPr="00381C3B">
        <w:rPr>
          <w:rFonts w:eastAsia="Calibri"/>
          <w:lang w:val="pt-BR"/>
        </w:rPr>
        <w:t>ineffective</w:t>
      </w:r>
      <w:proofErr w:type="spellEnd"/>
      <w:r w:rsidRPr="00381C3B">
        <w:rPr>
          <w:rFonts w:eastAsia="Calibri"/>
          <w:lang w:val="pt-BR"/>
        </w:rPr>
        <w:t xml:space="preserve"> for </w:t>
      </w:r>
      <w:proofErr w:type="spellStart"/>
      <w:r w:rsidRPr="00381C3B">
        <w:rPr>
          <w:rFonts w:eastAsia="Calibri"/>
          <w:lang w:val="pt-BR"/>
        </w:rPr>
        <w:t>most</w:t>
      </w:r>
      <w:proofErr w:type="spellEnd"/>
      <w:r w:rsidRPr="00381C3B">
        <w:rPr>
          <w:rFonts w:eastAsia="Calibri"/>
          <w:lang w:val="pt-BR"/>
        </w:rPr>
        <w:t xml:space="preserve"> of the </w:t>
      </w:r>
      <w:proofErr w:type="spellStart"/>
      <w:r w:rsidRPr="00381C3B">
        <w:rPr>
          <w:rFonts w:eastAsia="Calibri"/>
          <w:lang w:val="pt-BR"/>
        </w:rPr>
        <w:t>population’s</w:t>
      </w:r>
      <w:proofErr w:type="spellEnd"/>
      <w:r w:rsidRPr="00381C3B">
        <w:rPr>
          <w:rFonts w:eastAsia="Calibri"/>
          <w:lang w:val="pt-BR"/>
        </w:rPr>
        <w:t xml:space="preserve"> </w:t>
      </w:r>
      <w:proofErr w:type="spellStart"/>
      <w:r w:rsidRPr="00381C3B">
        <w:rPr>
          <w:rFonts w:eastAsia="Calibri"/>
          <w:lang w:val="pt-BR"/>
        </w:rPr>
        <w:t>demands</w:t>
      </w:r>
      <w:proofErr w:type="spellEnd"/>
      <w:r w:rsidRPr="00381C3B">
        <w:rPr>
          <w:rFonts w:eastAsia="Calibri"/>
          <w:lang w:val="pt-BR"/>
        </w:rPr>
        <w:t xml:space="preserve"> (Cecílio &amp; Reis, 2018).</w:t>
      </w:r>
    </w:p>
    <w:p w14:paraId="404C61C8" w14:textId="77777777" w:rsidR="00381C3B" w:rsidRPr="00381C3B" w:rsidRDefault="00381C3B" w:rsidP="0009553B">
      <w:pPr>
        <w:suppressAutoHyphens/>
        <w:overflowPunct w:val="0"/>
        <w:autoSpaceDE w:val="0"/>
        <w:spacing w:line="360" w:lineRule="auto"/>
        <w:textAlignment w:val="baseline"/>
        <w:rPr>
          <w:rFonts w:eastAsia="Calibri"/>
          <w:lang w:val="pt-BR"/>
        </w:rPr>
      </w:pPr>
      <w:r w:rsidRPr="00381C3B">
        <w:rPr>
          <w:rFonts w:eastAsia="Calibri"/>
          <w:lang w:val="pt-BR"/>
        </w:rPr>
        <w:t xml:space="preserve">The FHS practice </w:t>
      </w:r>
      <w:proofErr w:type="spellStart"/>
      <w:r w:rsidRPr="00381C3B">
        <w:rPr>
          <w:rFonts w:eastAsia="Calibri"/>
          <w:lang w:val="pt-BR"/>
        </w:rPr>
        <w:t>promotes</w:t>
      </w:r>
      <w:proofErr w:type="spellEnd"/>
      <w:r w:rsidRPr="00381C3B">
        <w:rPr>
          <w:rFonts w:eastAsia="Calibri"/>
          <w:lang w:val="pt-BR"/>
        </w:rPr>
        <w:t xml:space="preserve"> </w:t>
      </w:r>
      <w:proofErr w:type="spellStart"/>
      <w:r w:rsidRPr="00381C3B">
        <w:rPr>
          <w:rFonts w:eastAsia="Calibri"/>
          <w:lang w:val="pt-BR"/>
        </w:rPr>
        <w:t>initiatives</w:t>
      </w:r>
      <w:proofErr w:type="spellEnd"/>
      <w:r w:rsidRPr="00381C3B">
        <w:rPr>
          <w:rFonts w:eastAsia="Calibri"/>
          <w:lang w:val="pt-BR"/>
        </w:rPr>
        <w:t xml:space="preserve"> </w:t>
      </w:r>
      <w:proofErr w:type="spellStart"/>
      <w:r w:rsidRPr="00381C3B">
        <w:rPr>
          <w:rFonts w:eastAsia="Calibri"/>
          <w:lang w:val="pt-BR"/>
        </w:rPr>
        <w:t>that</w:t>
      </w:r>
      <w:proofErr w:type="spellEnd"/>
      <w:r w:rsidRPr="00381C3B">
        <w:rPr>
          <w:rFonts w:eastAsia="Calibri"/>
          <w:lang w:val="pt-BR"/>
        </w:rPr>
        <w:t xml:space="preserve"> </w:t>
      </w:r>
      <w:proofErr w:type="spellStart"/>
      <w:r w:rsidRPr="00381C3B">
        <w:rPr>
          <w:rFonts w:eastAsia="Calibri"/>
          <w:lang w:val="pt-BR"/>
        </w:rPr>
        <w:t>bring</w:t>
      </w:r>
      <w:proofErr w:type="spellEnd"/>
      <w:r w:rsidRPr="00381C3B">
        <w:rPr>
          <w:rFonts w:eastAsia="Calibri"/>
          <w:lang w:val="pt-BR"/>
        </w:rPr>
        <w:t xml:space="preserve"> the health system/</w:t>
      </w:r>
      <w:proofErr w:type="spellStart"/>
      <w:r w:rsidRPr="00381C3B">
        <w:rPr>
          <w:rFonts w:eastAsia="Calibri"/>
          <w:lang w:val="pt-BR"/>
        </w:rPr>
        <w:t>teams</w:t>
      </w:r>
      <w:proofErr w:type="spellEnd"/>
      <w:r w:rsidRPr="00381C3B">
        <w:rPr>
          <w:rFonts w:eastAsia="Calibri"/>
          <w:lang w:val="pt-BR"/>
        </w:rPr>
        <w:t xml:space="preserve"> and the </w:t>
      </w:r>
      <w:proofErr w:type="spellStart"/>
      <w:r w:rsidRPr="00381C3B">
        <w:rPr>
          <w:rFonts w:eastAsia="Calibri"/>
          <w:lang w:val="pt-BR"/>
        </w:rPr>
        <w:t>communities</w:t>
      </w:r>
      <w:proofErr w:type="spellEnd"/>
      <w:r w:rsidRPr="00381C3B">
        <w:rPr>
          <w:rFonts w:eastAsia="Calibri"/>
          <w:lang w:val="pt-BR"/>
        </w:rPr>
        <w:t xml:space="preserve"> </w:t>
      </w:r>
      <w:proofErr w:type="spellStart"/>
      <w:r w:rsidRPr="00381C3B">
        <w:rPr>
          <w:rFonts w:eastAsia="Calibri"/>
          <w:lang w:val="pt-BR"/>
        </w:rPr>
        <w:t>together</w:t>
      </w:r>
      <w:proofErr w:type="spellEnd"/>
      <w:r w:rsidRPr="00381C3B">
        <w:rPr>
          <w:rFonts w:eastAsia="Calibri"/>
          <w:lang w:val="pt-BR"/>
        </w:rPr>
        <w:t xml:space="preserve">, </w:t>
      </w:r>
      <w:proofErr w:type="spellStart"/>
      <w:r w:rsidRPr="00381C3B">
        <w:rPr>
          <w:rFonts w:eastAsia="Calibri"/>
          <w:lang w:val="pt-BR"/>
        </w:rPr>
        <w:t>through</w:t>
      </w:r>
      <w:proofErr w:type="spellEnd"/>
      <w:r w:rsidRPr="00381C3B">
        <w:rPr>
          <w:rFonts w:eastAsia="Calibri"/>
          <w:lang w:val="pt-BR"/>
        </w:rPr>
        <w:t xml:space="preserve"> </w:t>
      </w:r>
      <w:proofErr w:type="spellStart"/>
      <w:r w:rsidRPr="00381C3B">
        <w:rPr>
          <w:rFonts w:eastAsia="Calibri"/>
          <w:lang w:val="pt-BR"/>
        </w:rPr>
        <w:t>visits</w:t>
      </w:r>
      <w:proofErr w:type="spellEnd"/>
      <w:r w:rsidRPr="00381C3B">
        <w:rPr>
          <w:rFonts w:eastAsia="Calibri"/>
          <w:lang w:val="pt-BR"/>
        </w:rPr>
        <w:t xml:space="preserve"> and </w:t>
      </w:r>
      <w:proofErr w:type="spellStart"/>
      <w:r w:rsidRPr="00381C3B">
        <w:rPr>
          <w:rFonts w:eastAsia="Calibri"/>
          <w:lang w:val="pt-BR"/>
        </w:rPr>
        <w:t>monitoring</w:t>
      </w:r>
      <w:proofErr w:type="spellEnd"/>
      <w:r w:rsidRPr="00381C3B">
        <w:rPr>
          <w:rFonts w:eastAsia="Calibri"/>
          <w:lang w:val="pt-BR"/>
        </w:rPr>
        <w:t xml:space="preserve"> </w:t>
      </w:r>
      <w:proofErr w:type="spellStart"/>
      <w:r w:rsidRPr="00381C3B">
        <w:rPr>
          <w:rFonts w:eastAsia="Calibri"/>
          <w:lang w:val="pt-BR"/>
        </w:rPr>
        <w:t>that</w:t>
      </w:r>
      <w:proofErr w:type="spellEnd"/>
      <w:r w:rsidRPr="00381C3B">
        <w:rPr>
          <w:rFonts w:eastAsia="Calibri"/>
          <w:lang w:val="pt-BR"/>
        </w:rPr>
        <w:t xml:space="preserve"> </w:t>
      </w:r>
      <w:proofErr w:type="spellStart"/>
      <w:r w:rsidRPr="00381C3B">
        <w:rPr>
          <w:rFonts w:eastAsia="Calibri"/>
          <w:lang w:val="pt-BR"/>
        </w:rPr>
        <w:t>begin</w:t>
      </w:r>
      <w:proofErr w:type="spellEnd"/>
      <w:r w:rsidRPr="00381C3B">
        <w:rPr>
          <w:rFonts w:eastAsia="Calibri"/>
          <w:lang w:val="pt-BR"/>
        </w:rPr>
        <w:t xml:space="preserve"> in the </w:t>
      </w:r>
      <w:proofErr w:type="spellStart"/>
      <w:r w:rsidRPr="00381C3B">
        <w:rPr>
          <w:rFonts w:eastAsia="Calibri"/>
          <w:lang w:val="pt-BR"/>
        </w:rPr>
        <w:t>territories</w:t>
      </w:r>
      <w:proofErr w:type="spellEnd"/>
      <w:r w:rsidRPr="00381C3B">
        <w:rPr>
          <w:rFonts w:eastAsia="Calibri"/>
          <w:lang w:val="pt-BR"/>
        </w:rPr>
        <w:t xml:space="preserve"> </w:t>
      </w:r>
      <w:proofErr w:type="spellStart"/>
      <w:r w:rsidRPr="00381C3B">
        <w:rPr>
          <w:rFonts w:eastAsia="Calibri"/>
          <w:lang w:val="pt-BR"/>
        </w:rPr>
        <w:t>where</w:t>
      </w:r>
      <w:proofErr w:type="spellEnd"/>
      <w:r w:rsidRPr="00381C3B">
        <w:rPr>
          <w:rFonts w:eastAsia="Calibri"/>
          <w:lang w:val="pt-BR"/>
        </w:rPr>
        <w:t xml:space="preserve"> the </w:t>
      </w:r>
      <w:proofErr w:type="spellStart"/>
      <w:r w:rsidRPr="00381C3B">
        <w:rPr>
          <w:rFonts w:eastAsia="Calibri"/>
          <w:lang w:val="pt-BR"/>
        </w:rPr>
        <w:t>families</w:t>
      </w:r>
      <w:proofErr w:type="spellEnd"/>
      <w:r w:rsidRPr="00381C3B">
        <w:rPr>
          <w:rFonts w:eastAsia="Calibri"/>
          <w:lang w:val="pt-BR"/>
        </w:rPr>
        <w:t xml:space="preserve"> live. The role of Community Health Agents (CHA), as </w:t>
      </w:r>
      <w:proofErr w:type="spellStart"/>
      <w:r w:rsidRPr="00381C3B">
        <w:rPr>
          <w:rFonts w:eastAsia="Calibri"/>
          <w:lang w:val="pt-BR"/>
        </w:rPr>
        <w:t>professionals</w:t>
      </w:r>
      <w:proofErr w:type="spellEnd"/>
      <w:r w:rsidRPr="00381C3B">
        <w:rPr>
          <w:rFonts w:eastAsia="Calibri"/>
          <w:lang w:val="pt-BR"/>
        </w:rPr>
        <w:t xml:space="preserve"> </w:t>
      </w:r>
      <w:proofErr w:type="spellStart"/>
      <w:r w:rsidRPr="00381C3B">
        <w:rPr>
          <w:rFonts w:eastAsia="Calibri"/>
          <w:lang w:val="pt-BR"/>
        </w:rPr>
        <w:t>who</w:t>
      </w:r>
      <w:proofErr w:type="spellEnd"/>
      <w:r w:rsidRPr="00381C3B">
        <w:rPr>
          <w:rFonts w:eastAsia="Calibri"/>
          <w:lang w:val="pt-BR"/>
        </w:rPr>
        <w:t xml:space="preserve"> </w:t>
      </w:r>
      <w:proofErr w:type="spellStart"/>
      <w:r w:rsidRPr="00381C3B">
        <w:rPr>
          <w:rFonts w:eastAsia="Calibri"/>
          <w:lang w:val="pt-BR"/>
        </w:rPr>
        <w:t>compose</w:t>
      </w:r>
      <w:proofErr w:type="spellEnd"/>
      <w:r w:rsidRPr="00381C3B">
        <w:rPr>
          <w:rFonts w:eastAsia="Calibri"/>
          <w:lang w:val="pt-BR"/>
        </w:rPr>
        <w:t xml:space="preserve"> the </w:t>
      </w:r>
      <w:proofErr w:type="spellStart"/>
      <w:r w:rsidRPr="00381C3B">
        <w:rPr>
          <w:rFonts w:eastAsia="Calibri"/>
          <w:lang w:val="pt-BR"/>
        </w:rPr>
        <w:t>healthcare</w:t>
      </w:r>
      <w:proofErr w:type="spellEnd"/>
      <w:r w:rsidRPr="00381C3B">
        <w:rPr>
          <w:rFonts w:eastAsia="Calibri"/>
          <w:lang w:val="pt-BR"/>
        </w:rPr>
        <w:t xml:space="preserve"> team, is </w:t>
      </w:r>
      <w:proofErr w:type="spellStart"/>
      <w:r w:rsidRPr="00381C3B">
        <w:rPr>
          <w:rFonts w:eastAsia="Calibri"/>
          <w:lang w:val="pt-BR"/>
        </w:rPr>
        <w:t>strategic</w:t>
      </w:r>
      <w:proofErr w:type="spellEnd"/>
      <w:r w:rsidRPr="00381C3B">
        <w:rPr>
          <w:rFonts w:eastAsia="Calibri"/>
          <w:lang w:val="pt-BR"/>
        </w:rPr>
        <w:t xml:space="preserve">, as it </w:t>
      </w:r>
      <w:proofErr w:type="spellStart"/>
      <w:r w:rsidRPr="00381C3B">
        <w:rPr>
          <w:rFonts w:eastAsia="Calibri"/>
          <w:lang w:val="pt-BR"/>
        </w:rPr>
        <w:t>promotes</w:t>
      </w:r>
      <w:proofErr w:type="spellEnd"/>
      <w:r w:rsidRPr="00381C3B">
        <w:rPr>
          <w:rFonts w:eastAsia="Calibri"/>
          <w:lang w:val="pt-BR"/>
        </w:rPr>
        <w:t xml:space="preserve"> </w:t>
      </w:r>
      <w:proofErr w:type="spellStart"/>
      <w:r w:rsidRPr="00381C3B">
        <w:rPr>
          <w:rFonts w:eastAsia="Calibri"/>
          <w:lang w:val="pt-BR"/>
        </w:rPr>
        <w:t>closer</w:t>
      </w:r>
      <w:proofErr w:type="spellEnd"/>
      <w:r w:rsidRPr="00381C3B">
        <w:rPr>
          <w:rFonts w:eastAsia="Calibri"/>
          <w:lang w:val="pt-BR"/>
        </w:rPr>
        <w:t xml:space="preserve"> </w:t>
      </w:r>
      <w:proofErr w:type="spellStart"/>
      <w:r w:rsidRPr="00381C3B">
        <w:rPr>
          <w:rFonts w:eastAsia="Calibri"/>
          <w:lang w:val="pt-BR"/>
        </w:rPr>
        <w:t>ties</w:t>
      </w:r>
      <w:proofErr w:type="spellEnd"/>
      <w:r w:rsidRPr="00381C3B">
        <w:rPr>
          <w:rFonts w:eastAsia="Calibri"/>
          <w:lang w:val="pt-BR"/>
        </w:rPr>
        <w:t xml:space="preserve"> with </w:t>
      </w:r>
      <w:proofErr w:type="spellStart"/>
      <w:r w:rsidRPr="00381C3B">
        <w:rPr>
          <w:rFonts w:eastAsia="Calibri"/>
          <w:lang w:val="pt-BR"/>
        </w:rPr>
        <w:t>families</w:t>
      </w:r>
      <w:proofErr w:type="spellEnd"/>
      <w:r w:rsidRPr="00381C3B">
        <w:rPr>
          <w:rFonts w:eastAsia="Calibri"/>
          <w:lang w:val="pt-BR"/>
        </w:rPr>
        <w:t xml:space="preserve">, future </w:t>
      </w:r>
      <w:proofErr w:type="spellStart"/>
      <w:r w:rsidRPr="00381C3B">
        <w:rPr>
          <w:rFonts w:eastAsia="Calibri"/>
          <w:lang w:val="pt-BR"/>
        </w:rPr>
        <w:t>referrals</w:t>
      </w:r>
      <w:proofErr w:type="spellEnd"/>
      <w:r w:rsidRPr="00381C3B">
        <w:rPr>
          <w:rFonts w:eastAsia="Calibri"/>
          <w:lang w:val="pt-BR"/>
        </w:rPr>
        <w:t xml:space="preserve">, and </w:t>
      </w:r>
      <w:proofErr w:type="spellStart"/>
      <w:r w:rsidRPr="00381C3B">
        <w:rPr>
          <w:rFonts w:eastAsia="Calibri"/>
          <w:lang w:val="pt-BR"/>
        </w:rPr>
        <w:t>monitoring</w:t>
      </w:r>
      <w:proofErr w:type="spellEnd"/>
      <w:r w:rsidRPr="00381C3B">
        <w:rPr>
          <w:rFonts w:eastAsia="Calibri"/>
          <w:lang w:val="pt-BR"/>
        </w:rPr>
        <w:t xml:space="preserve"> of </w:t>
      </w:r>
      <w:proofErr w:type="spellStart"/>
      <w:r w:rsidRPr="00381C3B">
        <w:rPr>
          <w:rFonts w:eastAsia="Calibri"/>
          <w:lang w:val="pt-BR"/>
        </w:rPr>
        <w:t>treatments</w:t>
      </w:r>
      <w:proofErr w:type="spellEnd"/>
      <w:r w:rsidRPr="00381C3B">
        <w:rPr>
          <w:rFonts w:eastAsia="Calibri"/>
          <w:lang w:val="pt-BR"/>
        </w:rPr>
        <w:t xml:space="preserve"> and/or care </w:t>
      </w:r>
      <w:proofErr w:type="spellStart"/>
      <w:r w:rsidRPr="00381C3B">
        <w:rPr>
          <w:rFonts w:eastAsia="Calibri"/>
          <w:lang w:val="pt-BR"/>
        </w:rPr>
        <w:t>provided</w:t>
      </w:r>
      <w:proofErr w:type="spellEnd"/>
      <w:r w:rsidRPr="00381C3B">
        <w:rPr>
          <w:rFonts w:eastAsia="Calibri"/>
          <w:lang w:val="pt-BR"/>
        </w:rPr>
        <w:t xml:space="preserve"> to </w:t>
      </w:r>
      <w:proofErr w:type="spellStart"/>
      <w:r w:rsidRPr="00381C3B">
        <w:rPr>
          <w:rFonts w:eastAsia="Calibri"/>
          <w:lang w:val="pt-BR"/>
        </w:rPr>
        <w:t>them</w:t>
      </w:r>
      <w:proofErr w:type="spellEnd"/>
      <w:r w:rsidRPr="00381C3B">
        <w:rPr>
          <w:rFonts w:eastAsia="Calibri"/>
          <w:lang w:val="pt-BR"/>
        </w:rPr>
        <w:t xml:space="preserve">. This professional </w:t>
      </w:r>
      <w:proofErr w:type="spellStart"/>
      <w:r w:rsidRPr="00381C3B">
        <w:rPr>
          <w:rFonts w:eastAsia="Calibri"/>
          <w:lang w:val="pt-BR"/>
        </w:rPr>
        <w:t>becomes</w:t>
      </w:r>
      <w:proofErr w:type="spellEnd"/>
      <w:r w:rsidRPr="00381C3B">
        <w:rPr>
          <w:rFonts w:eastAsia="Calibri"/>
          <w:lang w:val="pt-BR"/>
        </w:rPr>
        <w:t xml:space="preserve"> a fundamental link for the </w:t>
      </w:r>
      <w:proofErr w:type="spellStart"/>
      <w:r w:rsidRPr="00381C3B">
        <w:rPr>
          <w:rFonts w:eastAsia="Calibri"/>
          <w:lang w:val="pt-BR"/>
        </w:rPr>
        <w:t>efficiency</w:t>
      </w:r>
      <w:proofErr w:type="spellEnd"/>
      <w:r w:rsidRPr="00381C3B">
        <w:rPr>
          <w:rFonts w:eastAsia="Calibri"/>
          <w:lang w:val="pt-BR"/>
        </w:rPr>
        <w:t xml:space="preserve"> </w:t>
      </w:r>
      <w:r w:rsidRPr="00381C3B">
        <w:rPr>
          <w:rFonts w:eastAsia="Calibri"/>
          <w:lang w:val="pt-BR"/>
        </w:rPr>
        <w:lastRenderedPageBreak/>
        <w:t xml:space="preserve">and </w:t>
      </w:r>
      <w:proofErr w:type="spellStart"/>
      <w:r w:rsidRPr="00381C3B">
        <w:rPr>
          <w:rFonts w:eastAsia="Calibri"/>
          <w:lang w:val="pt-BR"/>
        </w:rPr>
        <w:t>effectiveness</w:t>
      </w:r>
      <w:proofErr w:type="spellEnd"/>
      <w:r w:rsidRPr="00381C3B">
        <w:rPr>
          <w:rFonts w:eastAsia="Calibri"/>
          <w:lang w:val="pt-BR"/>
        </w:rPr>
        <w:t xml:space="preserve"> of the FHS </w:t>
      </w:r>
      <w:proofErr w:type="spellStart"/>
      <w:r w:rsidRPr="00381C3B">
        <w:rPr>
          <w:rFonts w:eastAsia="Calibri"/>
          <w:lang w:val="pt-BR"/>
        </w:rPr>
        <w:t>proposal</w:t>
      </w:r>
      <w:proofErr w:type="spellEnd"/>
      <w:r w:rsidRPr="00381C3B">
        <w:rPr>
          <w:rFonts w:eastAsia="Calibri"/>
          <w:lang w:val="pt-BR"/>
        </w:rPr>
        <w:t xml:space="preserve"> as, in </w:t>
      </w:r>
      <w:proofErr w:type="spellStart"/>
      <w:r w:rsidRPr="00381C3B">
        <w:rPr>
          <w:rFonts w:eastAsia="Calibri"/>
          <w:lang w:val="pt-BR"/>
        </w:rPr>
        <w:t>addition</w:t>
      </w:r>
      <w:proofErr w:type="spellEnd"/>
      <w:r w:rsidRPr="00381C3B">
        <w:rPr>
          <w:rFonts w:eastAsia="Calibri"/>
          <w:lang w:val="pt-BR"/>
        </w:rPr>
        <w:t xml:space="preserve"> to </w:t>
      </w:r>
      <w:proofErr w:type="spellStart"/>
      <w:r w:rsidRPr="00381C3B">
        <w:rPr>
          <w:rFonts w:eastAsia="Calibri"/>
          <w:lang w:val="pt-BR"/>
        </w:rPr>
        <w:t>knowing</w:t>
      </w:r>
      <w:proofErr w:type="spellEnd"/>
      <w:r w:rsidRPr="00381C3B">
        <w:rPr>
          <w:rFonts w:eastAsia="Calibri"/>
          <w:lang w:val="pt-BR"/>
        </w:rPr>
        <w:t xml:space="preserve"> the </w:t>
      </w:r>
      <w:proofErr w:type="spellStart"/>
      <w:r w:rsidRPr="00381C3B">
        <w:rPr>
          <w:rFonts w:eastAsia="Calibri"/>
          <w:lang w:val="pt-BR"/>
        </w:rPr>
        <w:t>community</w:t>
      </w:r>
      <w:proofErr w:type="spellEnd"/>
      <w:r w:rsidRPr="00381C3B">
        <w:rPr>
          <w:rFonts w:eastAsia="Calibri"/>
          <w:lang w:val="pt-BR"/>
        </w:rPr>
        <w:t xml:space="preserve"> </w:t>
      </w:r>
      <w:proofErr w:type="spellStart"/>
      <w:r w:rsidRPr="00381C3B">
        <w:rPr>
          <w:rFonts w:eastAsia="Calibri"/>
          <w:lang w:val="pt-BR"/>
        </w:rPr>
        <w:t>well</w:t>
      </w:r>
      <w:proofErr w:type="spellEnd"/>
      <w:r w:rsidRPr="00381C3B">
        <w:rPr>
          <w:rFonts w:eastAsia="Calibri"/>
          <w:lang w:val="pt-BR"/>
        </w:rPr>
        <w:t xml:space="preserve">, </w:t>
      </w:r>
      <w:proofErr w:type="spellStart"/>
      <w:r w:rsidRPr="00381C3B">
        <w:rPr>
          <w:rFonts w:eastAsia="Calibri"/>
          <w:lang w:val="pt-BR"/>
        </w:rPr>
        <w:t>this</w:t>
      </w:r>
      <w:proofErr w:type="spellEnd"/>
      <w:r w:rsidRPr="00381C3B">
        <w:rPr>
          <w:rFonts w:eastAsia="Calibri"/>
          <w:lang w:val="pt-BR"/>
        </w:rPr>
        <w:t xml:space="preserve"> professional lives in </w:t>
      </w:r>
      <w:proofErr w:type="spellStart"/>
      <w:r w:rsidRPr="00381C3B">
        <w:rPr>
          <w:rFonts w:eastAsia="Calibri"/>
          <w:lang w:val="pt-BR"/>
        </w:rPr>
        <w:t>that</w:t>
      </w:r>
      <w:proofErr w:type="spellEnd"/>
      <w:r w:rsidRPr="00381C3B">
        <w:rPr>
          <w:rFonts w:eastAsia="Calibri"/>
          <w:lang w:val="pt-BR"/>
        </w:rPr>
        <w:t xml:space="preserve"> </w:t>
      </w:r>
      <w:proofErr w:type="spellStart"/>
      <w:r w:rsidRPr="00381C3B">
        <w:rPr>
          <w:rFonts w:eastAsia="Calibri"/>
          <w:lang w:val="pt-BR"/>
        </w:rPr>
        <w:t>territory</w:t>
      </w:r>
      <w:proofErr w:type="spellEnd"/>
      <w:r w:rsidRPr="00381C3B">
        <w:rPr>
          <w:rFonts w:eastAsia="Calibri"/>
          <w:lang w:val="pt-BR"/>
        </w:rPr>
        <w:t xml:space="preserve">. </w:t>
      </w:r>
    </w:p>
    <w:p w14:paraId="4D4FFC50" w14:textId="77777777" w:rsidR="00381C3B" w:rsidRPr="00381C3B" w:rsidRDefault="00381C3B" w:rsidP="0009553B">
      <w:pPr>
        <w:spacing w:line="360" w:lineRule="auto"/>
        <w:outlineLvl w:val="0"/>
        <w:rPr>
          <w:rFonts w:eastAsia="Calibri"/>
          <w:lang w:val="pt-BR"/>
        </w:rPr>
      </w:pPr>
      <w:r w:rsidRPr="00381C3B">
        <w:rPr>
          <w:rFonts w:eastAsia="Calibri"/>
          <w:lang w:val="pt-BR"/>
        </w:rPr>
        <w:t xml:space="preserve">This place of </w:t>
      </w:r>
      <w:proofErr w:type="spellStart"/>
      <w:r w:rsidRPr="00381C3B">
        <w:rPr>
          <w:rFonts w:eastAsia="Calibri"/>
          <w:lang w:val="pt-BR"/>
        </w:rPr>
        <w:t>mediation</w:t>
      </w:r>
      <w:proofErr w:type="spellEnd"/>
      <w:r w:rsidRPr="00381C3B">
        <w:rPr>
          <w:rFonts w:eastAsia="Calibri"/>
          <w:lang w:val="pt-BR"/>
        </w:rPr>
        <w:t xml:space="preserve"> </w:t>
      </w:r>
      <w:proofErr w:type="spellStart"/>
      <w:r w:rsidRPr="00381C3B">
        <w:rPr>
          <w:rFonts w:eastAsia="Calibri"/>
          <w:lang w:val="pt-BR"/>
        </w:rPr>
        <w:t>occupied</w:t>
      </w:r>
      <w:proofErr w:type="spellEnd"/>
      <w:r w:rsidRPr="00381C3B">
        <w:rPr>
          <w:rFonts w:eastAsia="Calibri"/>
          <w:lang w:val="pt-BR"/>
        </w:rPr>
        <w:t xml:space="preserve"> by CHA is </w:t>
      </w:r>
      <w:proofErr w:type="spellStart"/>
      <w:r w:rsidRPr="00381C3B">
        <w:rPr>
          <w:rFonts w:eastAsia="Calibri"/>
          <w:lang w:val="pt-BR"/>
        </w:rPr>
        <w:t>very</w:t>
      </w:r>
      <w:proofErr w:type="spellEnd"/>
      <w:r w:rsidRPr="00381C3B">
        <w:rPr>
          <w:rFonts w:eastAsia="Calibri"/>
          <w:lang w:val="pt-BR"/>
        </w:rPr>
        <w:t xml:space="preserve"> </w:t>
      </w:r>
      <w:proofErr w:type="spellStart"/>
      <w:r w:rsidRPr="00381C3B">
        <w:rPr>
          <w:rFonts w:eastAsia="Calibri"/>
          <w:lang w:val="pt-BR"/>
        </w:rPr>
        <w:t>complex</w:t>
      </w:r>
      <w:proofErr w:type="spellEnd"/>
      <w:r w:rsidRPr="00381C3B">
        <w:rPr>
          <w:rFonts w:eastAsia="Calibri"/>
          <w:lang w:val="pt-BR"/>
        </w:rPr>
        <w:t xml:space="preserve">, as </w:t>
      </w:r>
      <w:proofErr w:type="spellStart"/>
      <w:r w:rsidRPr="00381C3B">
        <w:rPr>
          <w:rFonts w:eastAsia="Calibri"/>
          <w:lang w:val="pt-BR"/>
        </w:rPr>
        <w:t>this</w:t>
      </w:r>
      <w:proofErr w:type="spellEnd"/>
      <w:r w:rsidRPr="00381C3B">
        <w:rPr>
          <w:rFonts w:eastAsia="Calibri"/>
          <w:lang w:val="pt-BR"/>
        </w:rPr>
        <w:t xml:space="preserve"> professional faces </w:t>
      </w:r>
      <w:proofErr w:type="spellStart"/>
      <w:r w:rsidRPr="00381C3B">
        <w:rPr>
          <w:rFonts w:eastAsia="Calibri"/>
          <w:lang w:val="pt-BR"/>
        </w:rPr>
        <w:t>pressures</w:t>
      </w:r>
      <w:proofErr w:type="spellEnd"/>
      <w:r w:rsidRPr="00381C3B">
        <w:rPr>
          <w:rFonts w:eastAsia="Calibri"/>
          <w:lang w:val="pt-BR"/>
        </w:rPr>
        <w:t xml:space="preserve"> of the </w:t>
      </w:r>
      <w:proofErr w:type="spellStart"/>
      <w:r w:rsidRPr="00381C3B">
        <w:rPr>
          <w:rFonts w:eastAsia="Calibri"/>
          <w:lang w:val="pt-BR"/>
        </w:rPr>
        <w:t>most</w:t>
      </w:r>
      <w:proofErr w:type="spellEnd"/>
      <w:r w:rsidRPr="00381C3B">
        <w:rPr>
          <w:rFonts w:eastAsia="Calibri"/>
          <w:lang w:val="pt-BR"/>
        </w:rPr>
        <w:t xml:space="preserve"> </w:t>
      </w:r>
      <w:proofErr w:type="spellStart"/>
      <w:r w:rsidRPr="00381C3B">
        <w:rPr>
          <w:rFonts w:eastAsia="Calibri"/>
          <w:lang w:val="pt-BR"/>
        </w:rPr>
        <w:t>diverse</w:t>
      </w:r>
      <w:proofErr w:type="spellEnd"/>
      <w:r w:rsidRPr="00381C3B">
        <w:rPr>
          <w:rFonts w:eastAsia="Calibri"/>
          <w:lang w:val="pt-BR"/>
        </w:rPr>
        <w:t xml:space="preserve"> </w:t>
      </w:r>
      <w:proofErr w:type="spellStart"/>
      <w:r w:rsidRPr="00381C3B">
        <w:rPr>
          <w:rFonts w:eastAsia="Calibri"/>
          <w:lang w:val="pt-BR"/>
        </w:rPr>
        <w:t>demands</w:t>
      </w:r>
      <w:proofErr w:type="spellEnd"/>
      <w:r w:rsidRPr="00381C3B">
        <w:rPr>
          <w:rFonts w:eastAsia="Calibri"/>
          <w:lang w:val="pt-BR"/>
        </w:rPr>
        <w:t xml:space="preserve">, from </w:t>
      </w:r>
      <w:proofErr w:type="spellStart"/>
      <w:r w:rsidRPr="00381C3B">
        <w:rPr>
          <w:rFonts w:eastAsia="Calibri"/>
          <w:lang w:val="pt-BR"/>
        </w:rPr>
        <w:t>family</w:t>
      </w:r>
      <w:proofErr w:type="spellEnd"/>
      <w:r w:rsidRPr="00381C3B">
        <w:rPr>
          <w:rFonts w:eastAsia="Calibri"/>
          <w:lang w:val="pt-BR"/>
        </w:rPr>
        <w:t xml:space="preserve"> </w:t>
      </w:r>
      <w:proofErr w:type="spellStart"/>
      <w:r w:rsidRPr="00381C3B">
        <w:rPr>
          <w:rFonts w:eastAsia="Calibri"/>
          <w:lang w:val="pt-BR"/>
        </w:rPr>
        <w:t>relationship</w:t>
      </w:r>
      <w:proofErr w:type="spellEnd"/>
      <w:r w:rsidRPr="00381C3B">
        <w:rPr>
          <w:rFonts w:eastAsia="Calibri"/>
          <w:lang w:val="pt-BR"/>
        </w:rPr>
        <w:t xml:space="preserve"> </w:t>
      </w:r>
      <w:proofErr w:type="spellStart"/>
      <w:r w:rsidRPr="00381C3B">
        <w:rPr>
          <w:rFonts w:eastAsia="Calibri"/>
          <w:lang w:val="pt-BR"/>
        </w:rPr>
        <w:t>problems</w:t>
      </w:r>
      <w:proofErr w:type="spellEnd"/>
      <w:r w:rsidRPr="00381C3B">
        <w:rPr>
          <w:rFonts w:eastAsia="Calibri"/>
          <w:lang w:val="pt-BR"/>
        </w:rPr>
        <w:t xml:space="preserve"> and </w:t>
      </w:r>
      <w:proofErr w:type="spellStart"/>
      <w:r w:rsidRPr="00381C3B">
        <w:rPr>
          <w:rFonts w:eastAsia="Calibri"/>
          <w:lang w:val="pt-BR"/>
        </w:rPr>
        <w:t>others</w:t>
      </w:r>
      <w:proofErr w:type="spellEnd"/>
      <w:r w:rsidRPr="00381C3B">
        <w:rPr>
          <w:rFonts w:eastAsia="Calibri"/>
          <w:lang w:val="pt-BR"/>
        </w:rPr>
        <w:t xml:space="preserve"> </w:t>
      </w:r>
      <w:proofErr w:type="spellStart"/>
      <w:r w:rsidRPr="00381C3B">
        <w:rPr>
          <w:rFonts w:eastAsia="Calibri"/>
          <w:lang w:val="pt-BR"/>
        </w:rPr>
        <w:t>related</w:t>
      </w:r>
      <w:proofErr w:type="spellEnd"/>
      <w:r w:rsidRPr="00381C3B">
        <w:rPr>
          <w:rFonts w:eastAsia="Calibri"/>
          <w:lang w:val="pt-BR"/>
        </w:rPr>
        <w:t xml:space="preserve"> to human relationships to social </w:t>
      </w:r>
      <w:proofErr w:type="spellStart"/>
      <w:r w:rsidRPr="00381C3B">
        <w:rPr>
          <w:rFonts w:eastAsia="Calibri"/>
          <w:lang w:val="pt-BR"/>
        </w:rPr>
        <w:t>problems</w:t>
      </w:r>
      <w:proofErr w:type="spellEnd"/>
      <w:r w:rsidRPr="00381C3B">
        <w:rPr>
          <w:rFonts w:eastAsia="Calibri"/>
          <w:lang w:val="pt-BR"/>
        </w:rPr>
        <w:t xml:space="preserve"> </w:t>
      </w:r>
      <w:proofErr w:type="spellStart"/>
      <w:r w:rsidRPr="00381C3B">
        <w:rPr>
          <w:rFonts w:eastAsia="Calibri"/>
          <w:lang w:val="pt-BR"/>
        </w:rPr>
        <w:t>such</w:t>
      </w:r>
      <w:proofErr w:type="spellEnd"/>
      <w:r w:rsidRPr="00381C3B">
        <w:rPr>
          <w:rFonts w:eastAsia="Calibri"/>
          <w:lang w:val="pt-BR"/>
        </w:rPr>
        <w:t xml:space="preserve"> as </w:t>
      </w:r>
      <w:proofErr w:type="spellStart"/>
      <w:r w:rsidRPr="00381C3B">
        <w:rPr>
          <w:rFonts w:eastAsia="Calibri"/>
          <w:lang w:val="pt-BR"/>
        </w:rPr>
        <w:t>poverty</w:t>
      </w:r>
      <w:proofErr w:type="spellEnd"/>
      <w:r w:rsidRPr="00381C3B">
        <w:rPr>
          <w:rFonts w:eastAsia="Calibri"/>
          <w:lang w:val="pt-BR"/>
        </w:rPr>
        <w:t xml:space="preserve"> and </w:t>
      </w:r>
      <w:proofErr w:type="spellStart"/>
      <w:r w:rsidRPr="00381C3B">
        <w:rPr>
          <w:rFonts w:eastAsia="Calibri"/>
          <w:lang w:val="pt-BR"/>
        </w:rPr>
        <w:t>other</w:t>
      </w:r>
      <w:proofErr w:type="spellEnd"/>
      <w:r w:rsidRPr="00381C3B">
        <w:rPr>
          <w:rFonts w:eastAsia="Calibri"/>
          <w:lang w:val="pt-BR"/>
        </w:rPr>
        <w:t xml:space="preserve"> </w:t>
      </w:r>
      <w:proofErr w:type="spellStart"/>
      <w:r w:rsidRPr="00381C3B">
        <w:rPr>
          <w:rFonts w:eastAsia="Calibri"/>
          <w:lang w:val="pt-BR"/>
        </w:rPr>
        <w:t>forms</w:t>
      </w:r>
      <w:proofErr w:type="spellEnd"/>
      <w:r w:rsidRPr="00381C3B">
        <w:rPr>
          <w:rFonts w:eastAsia="Calibri"/>
          <w:lang w:val="pt-BR"/>
        </w:rPr>
        <w:t xml:space="preserve"> of </w:t>
      </w:r>
      <w:proofErr w:type="spellStart"/>
      <w:r w:rsidRPr="00381C3B">
        <w:rPr>
          <w:rFonts w:eastAsia="Calibri"/>
          <w:lang w:val="pt-BR"/>
        </w:rPr>
        <w:t>urban</w:t>
      </w:r>
      <w:proofErr w:type="spellEnd"/>
      <w:r w:rsidRPr="00381C3B">
        <w:rPr>
          <w:rFonts w:eastAsia="Calibri"/>
          <w:lang w:val="pt-BR"/>
        </w:rPr>
        <w:t xml:space="preserve"> violence and its correlates (</w:t>
      </w:r>
      <w:proofErr w:type="spellStart"/>
      <w:r w:rsidRPr="00381C3B">
        <w:rPr>
          <w:rFonts w:eastAsia="Calibri"/>
          <w:lang w:val="pt-BR"/>
        </w:rPr>
        <w:t>such</w:t>
      </w:r>
      <w:proofErr w:type="spellEnd"/>
      <w:r w:rsidRPr="00381C3B">
        <w:rPr>
          <w:rFonts w:eastAsia="Calibri"/>
          <w:lang w:val="pt-BR"/>
        </w:rPr>
        <w:t xml:space="preserve"> as </w:t>
      </w:r>
      <w:proofErr w:type="spellStart"/>
      <w:r w:rsidRPr="00381C3B">
        <w:rPr>
          <w:rFonts w:eastAsia="Calibri"/>
          <w:lang w:val="pt-BR"/>
        </w:rPr>
        <w:t>trafficking</w:t>
      </w:r>
      <w:proofErr w:type="spellEnd"/>
      <w:r w:rsidRPr="00381C3B">
        <w:rPr>
          <w:rFonts w:eastAsia="Calibri"/>
          <w:lang w:val="pt-BR"/>
        </w:rPr>
        <w:t xml:space="preserve"> and </w:t>
      </w:r>
      <w:proofErr w:type="spellStart"/>
      <w:r w:rsidRPr="00381C3B">
        <w:rPr>
          <w:rFonts w:eastAsia="Calibri"/>
          <w:lang w:val="pt-BR"/>
        </w:rPr>
        <w:t>drug</w:t>
      </w:r>
      <w:proofErr w:type="spellEnd"/>
      <w:r w:rsidRPr="00381C3B">
        <w:rPr>
          <w:rFonts w:eastAsia="Calibri"/>
          <w:lang w:val="pt-BR"/>
        </w:rPr>
        <w:t xml:space="preserve"> use). </w:t>
      </w:r>
      <w:proofErr w:type="spellStart"/>
      <w:r w:rsidRPr="00381C3B">
        <w:rPr>
          <w:rFonts w:eastAsia="Calibri"/>
          <w:lang w:val="pt-BR"/>
        </w:rPr>
        <w:t>Situations</w:t>
      </w:r>
      <w:proofErr w:type="spellEnd"/>
      <w:r w:rsidRPr="00381C3B">
        <w:rPr>
          <w:rFonts w:eastAsia="Calibri"/>
          <w:lang w:val="pt-BR"/>
        </w:rPr>
        <w:t xml:space="preserve"> </w:t>
      </w:r>
      <w:proofErr w:type="spellStart"/>
      <w:r w:rsidRPr="00381C3B">
        <w:rPr>
          <w:rFonts w:eastAsia="Calibri"/>
          <w:lang w:val="pt-BR"/>
        </w:rPr>
        <w:t>that</w:t>
      </w:r>
      <w:proofErr w:type="spellEnd"/>
      <w:r w:rsidRPr="00381C3B">
        <w:rPr>
          <w:rFonts w:eastAsia="Calibri"/>
          <w:lang w:val="pt-BR"/>
        </w:rPr>
        <w:t xml:space="preserve"> </w:t>
      </w:r>
      <w:proofErr w:type="spellStart"/>
      <w:r w:rsidRPr="00381C3B">
        <w:rPr>
          <w:rFonts w:eastAsia="Calibri"/>
          <w:lang w:val="pt-BR"/>
        </w:rPr>
        <w:t>mark</w:t>
      </w:r>
      <w:proofErr w:type="spellEnd"/>
      <w:r w:rsidRPr="00381C3B">
        <w:rPr>
          <w:rFonts w:eastAsia="Calibri"/>
          <w:lang w:val="pt-BR"/>
        </w:rPr>
        <w:t xml:space="preserve"> the </w:t>
      </w:r>
      <w:proofErr w:type="spellStart"/>
      <w:r w:rsidRPr="00381C3B">
        <w:rPr>
          <w:rFonts w:eastAsia="Calibri"/>
          <w:lang w:val="pt-BR"/>
        </w:rPr>
        <w:t>daily</w:t>
      </w:r>
      <w:proofErr w:type="spellEnd"/>
      <w:r w:rsidRPr="00381C3B">
        <w:rPr>
          <w:rFonts w:eastAsia="Calibri"/>
          <w:lang w:val="pt-BR"/>
        </w:rPr>
        <w:t xml:space="preserve"> </w:t>
      </w:r>
      <w:proofErr w:type="spellStart"/>
      <w:r w:rsidRPr="00381C3B">
        <w:rPr>
          <w:rFonts w:eastAsia="Calibri"/>
          <w:lang w:val="pt-BR"/>
        </w:rPr>
        <w:t>life</w:t>
      </w:r>
      <w:proofErr w:type="spellEnd"/>
      <w:r w:rsidRPr="00381C3B">
        <w:rPr>
          <w:rFonts w:eastAsia="Calibri"/>
          <w:lang w:val="pt-BR"/>
        </w:rPr>
        <w:t xml:space="preserve"> of </w:t>
      </w:r>
      <w:proofErr w:type="spellStart"/>
      <w:r w:rsidRPr="00381C3B">
        <w:rPr>
          <w:rFonts w:eastAsia="Calibri"/>
          <w:lang w:val="pt-BR"/>
        </w:rPr>
        <w:t>everyone</w:t>
      </w:r>
      <w:proofErr w:type="spellEnd"/>
      <w:r w:rsidRPr="00381C3B">
        <w:rPr>
          <w:rFonts w:eastAsia="Calibri"/>
          <w:lang w:val="pt-BR"/>
        </w:rPr>
        <w:t xml:space="preserve"> in the </w:t>
      </w:r>
      <w:proofErr w:type="spellStart"/>
      <w:r w:rsidRPr="00381C3B">
        <w:rPr>
          <w:rFonts w:eastAsia="Calibri"/>
          <w:lang w:val="pt-BR"/>
        </w:rPr>
        <w:t>community</w:t>
      </w:r>
      <w:proofErr w:type="spellEnd"/>
      <w:r w:rsidRPr="00381C3B">
        <w:rPr>
          <w:rFonts w:eastAsia="Calibri"/>
          <w:lang w:val="pt-BR"/>
        </w:rPr>
        <w:t xml:space="preserve">, </w:t>
      </w:r>
      <w:proofErr w:type="spellStart"/>
      <w:r w:rsidRPr="00381C3B">
        <w:rPr>
          <w:rFonts w:eastAsia="Calibri"/>
          <w:lang w:val="pt-BR"/>
        </w:rPr>
        <w:t>making</w:t>
      </w:r>
      <w:proofErr w:type="spellEnd"/>
      <w:r w:rsidRPr="00381C3B">
        <w:rPr>
          <w:rFonts w:eastAsia="Calibri"/>
          <w:lang w:val="pt-BR"/>
        </w:rPr>
        <w:t xml:space="preserve"> it </w:t>
      </w:r>
      <w:proofErr w:type="spellStart"/>
      <w:r w:rsidRPr="00381C3B">
        <w:rPr>
          <w:rFonts w:eastAsia="Calibri"/>
          <w:lang w:val="pt-BR"/>
        </w:rPr>
        <w:t>very</w:t>
      </w:r>
      <w:proofErr w:type="spellEnd"/>
      <w:r w:rsidRPr="00381C3B">
        <w:rPr>
          <w:rFonts w:eastAsia="Calibri"/>
          <w:lang w:val="pt-BR"/>
        </w:rPr>
        <w:t xml:space="preserve"> </w:t>
      </w:r>
      <w:proofErr w:type="spellStart"/>
      <w:r w:rsidRPr="00381C3B">
        <w:rPr>
          <w:rFonts w:eastAsia="Calibri"/>
          <w:lang w:val="pt-BR"/>
        </w:rPr>
        <w:t>difficult</w:t>
      </w:r>
      <w:proofErr w:type="spellEnd"/>
      <w:r w:rsidRPr="00381C3B">
        <w:rPr>
          <w:rFonts w:eastAsia="Calibri"/>
          <w:lang w:val="pt-BR"/>
        </w:rPr>
        <w:t xml:space="preserve"> to </w:t>
      </w:r>
      <w:proofErr w:type="spellStart"/>
      <w:r w:rsidRPr="00381C3B">
        <w:rPr>
          <w:rFonts w:eastAsia="Calibri"/>
          <w:lang w:val="pt-BR"/>
        </w:rPr>
        <w:t>comply</w:t>
      </w:r>
      <w:proofErr w:type="spellEnd"/>
      <w:r w:rsidRPr="00381C3B">
        <w:rPr>
          <w:rFonts w:eastAsia="Calibri"/>
          <w:lang w:val="pt-BR"/>
        </w:rPr>
        <w:t xml:space="preserve"> with SUS </w:t>
      </w:r>
      <w:proofErr w:type="spellStart"/>
      <w:r w:rsidRPr="00381C3B">
        <w:rPr>
          <w:rFonts w:eastAsia="Calibri"/>
          <w:lang w:val="pt-BR"/>
        </w:rPr>
        <w:t>precepts</w:t>
      </w:r>
      <w:proofErr w:type="spellEnd"/>
      <w:r w:rsidRPr="00381C3B">
        <w:rPr>
          <w:rFonts w:eastAsia="Calibri"/>
          <w:lang w:val="pt-BR"/>
        </w:rPr>
        <w:t xml:space="preserve"> (Brito, Ferreira &amp; Santos, 2014; Castro-Silva, Chiaperini, Frutuoso &amp; Morell, 2014).</w:t>
      </w:r>
    </w:p>
    <w:p w14:paraId="108F6DEB" w14:textId="77777777" w:rsidR="00381C3B" w:rsidRPr="00381C3B" w:rsidRDefault="00381C3B" w:rsidP="0009553B">
      <w:pPr>
        <w:spacing w:line="360" w:lineRule="auto"/>
        <w:outlineLvl w:val="0"/>
        <w:rPr>
          <w:rFonts w:eastAsia="Calibri"/>
          <w:lang w:val="pt-BR"/>
        </w:rPr>
      </w:pPr>
      <w:proofErr w:type="spellStart"/>
      <w:r w:rsidRPr="00381C3B">
        <w:rPr>
          <w:rFonts w:eastAsia="Calibri"/>
          <w:lang w:val="pt-BR"/>
        </w:rPr>
        <w:t>Therefore</w:t>
      </w:r>
      <w:proofErr w:type="spellEnd"/>
      <w:r w:rsidRPr="00381C3B">
        <w:rPr>
          <w:rFonts w:eastAsia="Calibri"/>
          <w:lang w:val="pt-BR"/>
        </w:rPr>
        <w:t xml:space="preserve">, at the </w:t>
      </w:r>
      <w:proofErr w:type="spellStart"/>
      <w:r w:rsidRPr="00381C3B">
        <w:rPr>
          <w:rFonts w:eastAsia="Calibri"/>
          <w:lang w:val="pt-BR"/>
        </w:rPr>
        <w:t>same</w:t>
      </w:r>
      <w:proofErr w:type="spellEnd"/>
      <w:r w:rsidRPr="00381C3B">
        <w:rPr>
          <w:rFonts w:eastAsia="Calibri"/>
          <w:lang w:val="pt-BR"/>
        </w:rPr>
        <w:t xml:space="preserve"> time </w:t>
      </w:r>
      <w:proofErr w:type="spellStart"/>
      <w:r w:rsidRPr="00381C3B">
        <w:rPr>
          <w:rFonts w:eastAsia="Calibri"/>
          <w:lang w:val="pt-BR"/>
        </w:rPr>
        <w:t>that</w:t>
      </w:r>
      <w:proofErr w:type="spellEnd"/>
      <w:r w:rsidRPr="00381C3B">
        <w:rPr>
          <w:rFonts w:eastAsia="Calibri"/>
          <w:lang w:val="pt-BR"/>
        </w:rPr>
        <w:t xml:space="preserve"> </w:t>
      </w:r>
      <w:proofErr w:type="spellStart"/>
      <w:r w:rsidRPr="00381C3B">
        <w:rPr>
          <w:rFonts w:eastAsia="Calibri"/>
          <w:lang w:val="pt-BR"/>
        </w:rPr>
        <w:t>we</w:t>
      </w:r>
      <w:proofErr w:type="spellEnd"/>
      <w:r w:rsidRPr="00381C3B">
        <w:rPr>
          <w:rFonts w:eastAsia="Calibri"/>
          <w:lang w:val="pt-BR"/>
        </w:rPr>
        <w:t xml:space="preserve"> must value the field of </w:t>
      </w:r>
      <w:proofErr w:type="spellStart"/>
      <w:r w:rsidRPr="00381C3B">
        <w:rPr>
          <w:rFonts w:eastAsia="Calibri"/>
          <w:lang w:val="pt-BR"/>
        </w:rPr>
        <w:t>possibilities</w:t>
      </w:r>
      <w:proofErr w:type="spellEnd"/>
      <w:r w:rsidRPr="00381C3B">
        <w:rPr>
          <w:rFonts w:eastAsia="Calibri"/>
          <w:lang w:val="pt-BR"/>
        </w:rPr>
        <w:t xml:space="preserve"> of </w:t>
      </w:r>
      <w:proofErr w:type="spellStart"/>
      <w:r w:rsidRPr="00381C3B">
        <w:rPr>
          <w:rFonts w:eastAsia="Calibri"/>
          <w:lang w:val="pt-BR"/>
        </w:rPr>
        <w:t>actions</w:t>
      </w:r>
      <w:proofErr w:type="spellEnd"/>
      <w:r w:rsidRPr="00381C3B">
        <w:rPr>
          <w:rFonts w:eastAsia="Calibri"/>
          <w:lang w:val="pt-BR"/>
        </w:rPr>
        <w:t xml:space="preserve"> of </w:t>
      </w:r>
      <w:proofErr w:type="spellStart"/>
      <w:r w:rsidRPr="00381C3B">
        <w:rPr>
          <w:rFonts w:eastAsia="Calibri"/>
          <w:lang w:val="pt-BR"/>
        </w:rPr>
        <w:t>this</w:t>
      </w:r>
      <w:proofErr w:type="spellEnd"/>
      <w:r w:rsidRPr="00381C3B">
        <w:rPr>
          <w:rFonts w:eastAsia="Calibri"/>
          <w:lang w:val="pt-BR"/>
        </w:rPr>
        <w:t xml:space="preserve"> </w:t>
      </w:r>
      <w:proofErr w:type="spellStart"/>
      <w:r w:rsidRPr="00381C3B">
        <w:rPr>
          <w:rFonts w:eastAsia="Calibri"/>
          <w:lang w:val="pt-BR"/>
        </w:rPr>
        <w:t>worker</w:t>
      </w:r>
      <w:proofErr w:type="spellEnd"/>
      <w:r w:rsidRPr="00381C3B">
        <w:rPr>
          <w:rFonts w:eastAsia="Calibri"/>
          <w:lang w:val="pt-BR"/>
        </w:rPr>
        <w:t xml:space="preserve">, </w:t>
      </w:r>
      <w:proofErr w:type="spellStart"/>
      <w:r w:rsidRPr="00381C3B">
        <w:rPr>
          <w:rFonts w:eastAsia="Calibri"/>
          <w:lang w:val="pt-BR"/>
        </w:rPr>
        <w:t>we</w:t>
      </w:r>
      <w:proofErr w:type="spellEnd"/>
      <w:r w:rsidRPr="00381C3B">
        <w:rPr>
          <w:rFonts w:eastAsia="Calibri"/>
          <w:lang w:val="pt-BR"/>
        </w:rPr>
        <w:t xml:space="preserve"> must problematize the </w:t>
      </w:r>
      <w:proofErr w:type="spellStart"/>
      <w:r w:rsidRPr="00381C3B">
        <w:rPr>
          <w:rFonts w:eastAsia="Calibri"/>
          <w:lang w:val="pt-BR"/>
        </w:rPr>
        <w:t>working</w:t>
      </w:r>
      <w:proofErr w:type="spellEnd"/>
      <w:r w:rsidRPr="00381C3B">
        <w:rPr>
          <w:rFonts w:eastAsia="Calibri"/>
          <w:lang w:val="pt-BR"/>
        </w:rPr>
        <w:t xml:space="preserve"> and performance </w:t>
      </w:r>
      <w:proofErr w:type="spellStart"/>
      <w:r w:rsidRPr="00381C3B">
        <w:rPr>
          <w:rFonts w:eastAsia="Calibri"/>
          <w:lang w:val="pt-BR"/>
        </w:rPr>
        <w:t>conditions</w:t>
      </w:r>
      <w:proofErr w:type="spellEnd"/>
      <w:r w:rsidRPr="00381C3B">
        <w:rPr>
          <w:rFonts w:eastAsia="Calibri"/>
          <w:lang w:val="pt-BR"/>
        </w:rPr>
        <w:t xml:space="preserve">, as Tomaz (2002) does </w:t>
      </w:r>
      <w:proofErr w:type="spellStart"/>
      <w:r w:rsidRPr="00381C3B">
        <w:rPr>
          <w:rFonts w:eastAsia="Calibri"/>
          <w:lang w:val="pt-BR"/>
        </w:rPr>
        <w:t>when</w:t>
      </w:r>
      <w:proofErr w:type="spellEnd"/>
      <w:r w:rsidRPr="00381C3B">
        <w:rPr>
          <w:rFonts w:eastAsia="Calibri"/>
          <w:lang w:val="pt-BR"/>
        </w:rPr>
        <w:t xml:space="preserve"> </w:t>
      </w:r>
      <w:proofErr w:type="spellStart"/>
      <w:r w:rsidRPr="00381C3B">
        <w:rPr>
          <w:rFonts w:eastAsia="Calibri"/>
          <w:lang w:val="pt-BR"/>
        </w:rPr>
        <w:t>pinpointing</w:t>
      </w:r>
      <w:proofErr w:type="spellEnd"/>
      <w:r w:rsidRPr="00381C3B">
        <w:rPr>
          <w:rFonts w:eastAsia="Calibri"/>
          <w:lang w:val="pt-BR"/>
        </w:rPr>
        <w:t xml:space="preserve"> the </w:t>
      </w:r>
      <w:proofErr w:type="spellStart"/>
      <w:r w:rsidRPr="00381C3B">
        <w:rPr>
          <w:rFonts w:eastAsia="Calibri"/>
          <w:lang w:val="pt-BR"/>
        </w:rPr>
        <w:t>fact</w:t>
      </w:r>
      <w:proofErr w:type="spellEnd"/>
      <w:r w:rsidRPr="00381C3B">
        <w:rPr>
          <w:rFonts w:eastAsia="Calibri"/>
          <w:lang w:val="pt-BR"/>
        </w:rPr>
        <w:t xml:space="preserve"> </w:t>
      </w:r>
      <w:proofErr w:type="spellStart"/>
      <w:r w:rsidRPr="00381C3B">
        <w:rPr>
          <w:rFonts w:eastAsia="Calibri"/>
          <w:lang w:val="pt-BR"/>
        </w:rPr>
        <w:t>that</w:t>
      </w:r>
      <w:proofErr w:type="spellEnd"/>
      <w:r w:rsidRPr="00381C3B">
        <w:rPr>
          <w:rFonts w:eastAsia="Calibri"/>
          <w:lang w:val="pt-BR"/>
        </w:rPr>
        <w:t xml:space="preserve"> </w:t>
      </w:r>
      <w:proofErr w:type="spellStart"/>
      <w:r w:rsidRPr="00381C3B">
        <w:rPr>
          <w:rFonts w:eastAsia="Calibri"/>
          <w:lang w:val="pt-BR"/>
        </w:rPr>
        <w:t>there</w:t>
      </w:r>
      <w:proofErr w:type="spellEnd"/>
      <w:r w:rsidRPr="00381C3B">
        <w:rPr>
          <w:rFonts w:eastAsia="Calibri"/>
          <w:lang w:val="pt-BR"/>
        </w:rPr>
        <w:t xml:space="preserve"> are </w:t>
      </w:r>
      <w:proofErr w:type="spellStart"/>
      <w:r w:rsidRPr="00381C3B">
        <w:rPr>
          <w:rFonts w:eastAsia="Calibri"/>
          <w:lang w:val="pt-BR"/>
        </w:rPr>
        <w:t>two</w:t>
      </w:r>
      <w:proofErr w:type="spellEnd"/>
      <w:r w:rsidRPr="00381C3B">
        <w:rPr>
          <w:rFonts w:eastAsia="Calibri"/>
          <w:lang w:val="pt-BR"/>
        </w:rPr>
        <w:t xml:space="preserve"> </w:t>
      </w:r>
      <w:proofErr w:type="spellStart"/>
      <w:r w:rsidRPr="00381C3B">
        <w:rPr>
          <w:rFonts w:eastAsia="Calibri"/>
          <w:lang w:val="pt-BR"/>
        </w:rPr>
        <w:t>trends</w:t>
      </w:r>
      <w:proofErr w:type="spellEnd"/>
      <w:r w:rsidRPr="00381C3B">
        <w:rPr>
          <w:rFonts w:eastAsia="Calibri"/>
          <w:lang w:val="pt-BR"/>
        </w:rPr>
        <w:t xml:space="preserve"> about the role of CHA: the “</w:t>
      </w:r>
      <w:proofErr w:type="spellStart"/>
      <w:r w:rsidRPr="00381C3B">
        <w:rPr>
          <w:rFonts w:eastAsia="Calibri"/>
          <w:lang w:val="pt-BR"/>
        </w:rPr>
        <w:t>superheroization</w:t>
      </w:r>
      <w:proofErr w:type="spellEnd"/>
      <w:r w:rsidRPr="00381C3B">
        <w:rPr>
          <w:rFonts w:eastAsia="Calibri"/>
          <w:lang w:val="pt-BR"/>
        </w:rPr>
        <w:t>” and “</w:t>
      </w:r>
      <w:proofErr w:type="spellStart"/>
      <w:r w:rsidRPr="00381C3B">
        <w:rPr>
          <w:rFonts w:eastAsia="Calibri"/>
          <w:lang w:val="pt-BR"/>
        </w:rPr>
        <w:t>romanticization</w:t>
      </w:r>
      <w:proofErr w:type="spellEnd"/>
      <w:r w:rsidRPr="00381C3B">
        <w:rPr>
          <w:rFonts w:eastAsia="Calibri"/>
          <w:lang w:val="pt-BR"/>
        </w:rPr>
        <w:t xml:space="preserve">” of </w:t>
      </w:r>
      <w:proofErr w:type="spellStart"/>
      <w:r w:rsidRPr="00381C3B">
        <w:rPr>
          <w:rFonts w:eastAsia="Calibri"/>
          <w:lang w:val="pt-BR"/>
        </w:rPr>
        <w:t>these</w:t>
      </w:r>
      <w:proofErr w:type="spellEnd"/>
      <w:r w:rsidRPr="00381C3B">
        <w:rPr>
          <w:rFonts w:eastAsia="Calibri"/>
          <w:lang w:val="pt-BR"/>
        </w:rPr>
        <w:t xml:space="preserve"> </w:t>
      </w:r>
      <w:proofErr w:type="spellStart"/>
      <w:r w:rsidRPr="00381C3B">
        <w:rPr>
          <w:rFonts w:eastAsia="Calibri"/>
          <w:lang w:val="pt-BR"/>
        </w:rPr>
        <w:t>professionals</w:t>
      </w:r>
      <w:proofErr w:type="spellEnd"/>
      <w:r w:rsidRPr="00381C3B">
        <w:rPr>
          <w:rFonts w:eastAsia="Calibri"/>
          <w:lang w:val="pt-BR"/>
        </w:rPr>
        <w:t xml:space="preserve">, </w:t>
      </w:r>
      <w:proofErr w:type="spellStart"/>
      <w:r w:rsidRPr="00381C3B">
        <w:rPr>
          <w:rFonts w:eastAsia="Calibri"/>
          <w:lang w:val="pt-BR"/>
        </w:rPr>
        <w:t>overloading</w:t>
      </w:r>
      <w:proofErr w:type="spellEnd"/>
      <w:r w:rsidRPr="00381C3B">
        <w:rPr>
          <w:rFonts w:eastAsia="Calibri"/>
          <w:lang w:val="pt-BR"/>
        </w:rPr>
        <w:t xml:space="preserve"> </w:t>
      </w:r>
      <w:proofErr w:type="spellStart"/>
      <w:r w:rsidRPr="00381C3B">
        <w:rPr>
          <w:rFonts w:eastAsia="Calibri"/>
          <w:lang w:val="pt-BR"/>
        </w:rPr>
        <w:t>them</w:t>
      </w:r>
      <w:proofErr w:type="spellEnd"/>
      <w:r w:rsidRPr="00381C3B">
        <w:rPr>
          <w:rFonts w:eastAsia="Calibri"/>
          <w:lang w:val="pt-BR"/>
        </w:rPr>
        <w:t xml:space="preserve"> with </w:t>
      </w:r>
      <w:proofErr w:type="spellStart"/>
      <w:r w:rsidRPr="00381C3B">
        <w:rPr>
          <w:rFonts w:eastAsia="Calibri"/>
          <w:lang w:val="pt-BR"/>
        </w:rPr>
        <w:t>several</w:t>
      </w:r>
      <w:proofErr w:type="spellEnd"/>
      <w:r w:rsidRPr="00381C3B">
        <w:rPr>
          <w:rFonts w:eastAsia="Calibri"/>
          <w:lang w:val="pt-BR"/>
        </w:rPr>
        <w:t xml:space="preserve"> </w:t>
      </w:r>
      <w:proofErr w:type="spellStart"/>
      <w:r w:rsidRPr="00381C3B">
        <w:rPr>
          <w:rFonts w:eastAsia="Calibri"/>
          <w:lang w:val="pt-BR"/>
        </w:rPr>
        <w:t>demands</w:t>
      </w:r>
      <w:proofErr w:type="spellEnd"/>
      <w:r w:rsidRPr="00381C3B">
        <w:rPr>
          <w:rFonts w:eastAsia="Calibri"/>
          <w:lang w:val="pt-BR"/>
        </w:rPr>
        <w:t xml:space="preserve">, </w:t>
      </w:r>
      <w:proofErr w:type="spellStart"/>
      <w:r w:rsidRPr="00381C3B">
        <w:rPr>
          <w:rFonts w:eastAsia="Calibri"/>
          <w:lang w:val="pt-BR"/>
        </w:rPr>
        <w:t>whose</w:t>
      </w:r>
      <w:proofErr w:type="spellEnd"/>
      <w:r w:rsidRPr="00381C3B">
        <w:rPr>
          <w:rFonts w:eastAsia="Calibri"/>
          <w:lang w:val="pt-BR"/>
        </w:rPr>
        <w:t xml:space="preserve"> </w:t>
      </w:r>
      <w:proofErr w:type="spellStart"/>
      <w:r w:rsidRPr="00381C3B">
        <w:rPr>
          <w:rFonts w:eastAsia="Calibri"/>
          <w:lang w:val="pt-BR"/>
        </w:rPr>
        <w:t>resolution</w:t>
      </w:r>
      <w:proofErr w:type="spellEnd"/>
      <w:r w:rsidRPr="00381C3B">
        <w:rPr>
          <w:rFonts w:eastAsia="Calibri"/>
          <w:lang w:val="pt-BR"/>
        </w:rPr>
        <w:t xml:space="preserve"> </w:t>
      </w:r>
      <w:proofErr w:type="spellStart"/>
      <w:r w:rsidRPr="00381C3B">
        <w:rPr>
          <w:rFonts w:eastAsia="Calibri"/>
          <w:lang w:val="pt-BR"/>
        </w:rPr>
        <w:t>goes</w:t>
      </w:r>
      <w:proofErr w:type="spellEnd"/>
      <w:r w:rsidRPr="00381C3B">
        <w:rPr>
          <w:rFonts w:eastAsia="Calibri"/>
          <w:lang w:val="pt-BR"/>
        </w:rPr>
        <w:t xml:space="preserve"> </w:t>
      </w:r>
      <w:proofErr w:type="spellStart"/>
      <w:r w:rsidRPr="00381C3B">
        <w:rPr>
          <w:rFonts w:eastAsia="Calibri"/>
          <w:lang w:val="pt-BR"/>
        </w:rPr>
        <w:t>beyond</w:t>
      </w:r>
      <w:proofErr w:type="spellEnd"/>
      <w:r w:rsidRPr="00381C3B">
        <w:rPr>
          <w:rFonts w:eastAsia="Calibri"/>
          <w:lang w:val="pt-BR"/>
        </w:rPr>
        <w:t xml:space="preserve"> </w:t>
      </w:r>
      <w:proofErr w:type="spellStart"/>
      <w:r w:rsidRPr="00381C3B">
        <w:rPr>
          <w:rFonts w:eastAsia="Calibri"/>
          <w:lang w:val="pt-BR"/>
        </w:rPr>
        <w:t>their</w:t>
      </w:r>
      <w:proofErr w:type="spellEnd"/>
      <w:r w:rsidRPr="00381C3B">
        <w:rPr>
          <w:rFonts w:eastAsia="Calibri"/>
          <w:lang w:val="pt-BR"/>
        </w:rPr>
        <w:t xml:space="preserve"> performance field and, overall, the </w:t>
      </w:r>
      <w:proofErr w:type="spellStart"/>
      <w:r w:rsidRPr="00381C3B">
        <w:rPr>
          <w:rFonts w:eastAsia="Calibri"/>
          <w:lang w:val="pt-BR"/>
        </w:rPr>
        <w:t>healthcare</w:t>
      </w:r>
      <w:proofErr w:type="spellEnd"/>
      <w:r w:rsidRPr="00381C3B">
        <w:rPr>
          <w:rFonts w:eastAsia="Calibri"/>
          <w:lang w:val="pt-BR"/>
        </w:rPr>
        <w:t xml:space="preserve"> field </w:t>
      </w:r>
      <w:proofErr w:type="spellStart"/>
      <w:r w:rsidRPr="00381C3B">
        <w:rPr>
          <w:rFonts w:eastAsia="Calibri"/>
          <w:lang w:val="pt-BR"/>
        </w:rPr>
        <w:t>itself</w:t>
      </w:r>
      <w:proofErr w:type="spellEnd"/>
      <w:r w:rsidRPr="00381C3B">
        <w:rPr>
          <w:rFonts w:eastAsia="Calibri"/>
          <w:lang w:val="pt-BR"/>
        </w:rPr>
        <w:t xml:space="preserve">. </w:t>
      </w:r>
    </w:p>
    <w:p w14:paraId="69789694" w14:textId="77777777" w:rsidR="00381C3B" w:rsidRPr="00381C3B" w:rsidRDefault="00381C3B" w:rsidP="0009553B">
      <w:pPr>
        <w:tabs>
          <w:tab w:val="left" w:pos="5517"/>
        </w:tabs>
        <w:suppressAutoHyphens/>
        <w:spacing w:after="120" w:line="360" w:lineRule="auto"/>
        <w:rPr>
          <w:rFonts w:eastAsia="Calibri"/>
          <w:lang w:val="pt-BR"/>
        </w:rPr>
      </w:pPr>
      <w:r w:rsidRPr="00381C3B">
        <w:rPr>
          <w:rFonts w:eastAsia="Calibri"/>
          <w:lang w:val="pt-BR"/>
        </w:rPr>
        <w:t xml:space="preserve">Home </w:t>
      </w:r>
      <w:proofErr w:type="spellStart"/>
      <w:r w:rsidRPr="00381C3B">
        <w:rPr>
          <w:rFonts w:eastAsia="Calibri"/>
          <w:lang w:val="pt-BR"/>
        </w:rPr>
        <w:t>visiting</w:t>
      </w:r>
      <w:proofErr w:type="spellEnd"/>
      <w:r w:rsidRPr="00381C3B">
        <w:rPr>
          <w:rFonts w:eastAsia="Calibri"/>
          <w:lang w:val="pt-BR"/>
        </w:rPr>
        <w:t xml:space="preserve"> (HV) is an </w:t>
      </w:r>
      <w:proofErr w:type="spellStart"/>
      <w:r w:rsidRPr="00381C3B">
        <w:rPr>
          <w:rFonts w:eastAsia="Calibri"/>
          <w:lang w:val="pt-BR"/>
        </w:rPr>
        <w:t>important</w:t>
      </w:r>
      <w:proofErr w:type="spellEnd"/>
      <w:r w:rsidRPr="00381C3B">
        <w:rPr>
          <w:rFonts w:eastAsia="Calibri"/>
          <w:lang w:val="pt-BR"/>
        </w:rPr>
        <w:t xml:space="preserve"> care </w:t>
      </w:r>
      <w:proofErr w:type="spellStart"/>
      <w:r w:rsidRPr="00381C3B">
        <w:rPr>
          <w:rFonts w:eastAsia="Calibri"/>
          <w:lang w:val="pt-BR"/>
        </w:rPr>
        <w:t>instrument</w:t>
      </w:r>
      <w:proofErr w:type="spellEnd"/>
      <w:r w:rsidRPr="00381C3B">
        <w:rPr>
          <w:rFonts w:eastAsia="Calibri"/>
          <w:lang w:val="pt-BR"/>
        </w:rPr>
        <w:t xml:space="preserve"> from the perspective of Primary Health Care. It has </w:t>
      </w:r>
      <w:proofErr w:type="spellStart"/>
      <w:r w:rsidRPr="00381C3B">
        <w:rPr>
          <w:rFonts w:eastAsia="Calibri"/>
          <w:lang w:val="pt-BR"/>
        </w:rPr>
        <w:t>been</w:t>
      </w:r>
      <w:proofErr w:type="spellEnd"/>
      <w:r w:rsidRPr="00381C3B">
        <w:rPr>
          <w:rFonts w:eastAsia="Calibri"/>
          <w:lang w:val="pt-BR"/>
        </w:rPr>
        <w:t xml:space="preserve"> </w:t>
      </w:r>
      <w:proofErr w:type="spellStart"/>
      <w:r w:rsidRPr="00381C3B">
        <w:rPr>
          <w:rFonts w:eastAsia="Calibri"/>
          <w:lang w:val="pt-BR"/>
        </w:rPr>
        <w:t>shown</w:t>
      </w:r>
      <w:proofErr w:type="spellEnd"/>
      <w:r w:rsidRPr="00381C3B">
        <w:rPr>
          <w:rFonts w:eastAsia="Calibri"/>
          <w:lang w:val="pt-BR"/>
        </w:rPr>
        <w:t xml:space="preserve"> as </w:t>
      </w:r>
      <w:proofErr w:type="spellStart"/>
      <w:r w:rsidRPr="00381C3B">
        <w:rPr>
          <w:rFonts w:eastAsia="Calibri"/>
          <w:lang w:val="pt-BR"/>
        </w:rPr>
        <w:t>one</w:t>
      </w:r>
      <w:proofErr w:type="spellEnd"/>
      <w:r w:rsidRPr="00381C3B">
        <w:rPr>
          <w:rFonts w:eastAsia="Calibri"/>
          <w:lang w:val="pt-BR"/>
        </w:rPr>
        <w:t xml:space="preserve"> of the </w:t>
      </w:r>
      <w:proofErr w:type="spellStart"/>
      <w:r w:rsidRPr="00381C3B">
        <w:rPr>
          <w:rFonts w:eastAsia="Calibri"/>
          <w:lang w:val="pt-BR"/>
        </w:rPr>
        <w:t>main</w:t>
      </w:r>
      <w:proofErr w:type="spellEnd"/>
      <w:r w:rsidRPr="00381C3B">
        <w:rPr>
          <w:rFonts w:eastAsia="Calibri"/>
          <w:lang w:val="pt-BR"/>
        </w:rPr>
        <w:t xml:space="preserve"> </w:t>
      </w:r>
      <w:proofErr w:type="spellStart"/>
      <w:r w:rsidRPr="00381C3B">
        <w:rPr>
          <w:rFonts w:eastAsia="Calibri"/>
          <w:lang w:val="pt-BR"/>
        </w:rPr>
        <w:t>activities</w:t>
      </w:r>
      <w:proofErr w:type="spellEnd"/>
      <w:r w:rsidRPr="00381C3B">
        <w:rPr>
          <w:rFonts w:eastAsia="Calibri"/>
          <w:lang w:val="pt-BR"/>
        </w:rPr>
        <w:t xml:space="preserve"> </w:t>
      </w:r>
      <w:proofErr w:type="spellStart"/>
      <w:r w:rsidRPr="00381C3B">
        <w:rPr>
          <w:rFonts w:eastAsia="Calibri"/>
          <w:lang w:val="pt-BR"/>
        </w:rPr>
        <w:t>established</w:t>
      </w:r>
      <w:proofErr w:type="spellEnd"/>
      <w:r w:rsidRPr="00381C3B">
        <w:rPr>
          <w:rFonts w:eastAsia="Calibri"/>
          <w:lang w:val="pt-BR"/>
        </w:rPr>
        <w:t xml:space="preserve"> for CHA by the Brazilian </w:t>
      </w:r>
      <w:proofErr w:type="spellStart"/>
      <w:r w:rsidRPr="00381C3B">
        <w:rPr>
          <w:rFonts w:eastAsia="Calibri"/>
          <w:lang w:val="pt-BR"/>
        </w:rPr>
        <w:t>Ministry</w:t>
      </w:r>
      <w:proofErr w:type="spellEnd"/>
      <w:r w:rsidRPr="00381C3B">
        <w:rPr>
          <w:rFonts w:eastAsia="Calibri"/>
          <w:lang w:val="pt-BR"/>
        </w:rPr>
        <w:t xml:space="preserve"> of Health (2001). From HV, </w:t>
      </w:r>
      <w:proofErr w:type="spellStart"/>
      <w:r w:rsidRPr="00381C3B">
        <w:rPr>
          <w:rFonts w:eastAsia="Calibri"/>
          <w:lang w:val="pt-BR"/>
        </w:rPr>
        <w:t>this</w:t>
      </w:r>
      <w:proofErr w:type="spellEnd"/>
      <w:r w:rsidRPr="00381C3B">
        <w:rPr>
          <w:rFonts w:eastAsia="Calibri"/>
          <w:lang w:val="pt-BR"/>
        </w:rPr>
        <w:t xml:space="preserve"> professional can develop a bond with the </w:t>
      </w:r>
      <w:proofErr w:type="spellStart"/>
      <w:r w:rsidRPr="00381C3B">
        <w:rPr>
          <w:rFonts w:eastAsia="Calibri"/>
          <w:lang w:val="pt-BR"/>
        </w:rPr>
        <w:t>served</w:t>
      </w:r>
      <w:proofErr w:type="spellEnd"/>
      <w:r w:rsidRPr="00381C3B">
        <w:rPr>
          <w:rFonts w:eastAsia="Calibri"/>
          <w:lang w:val="pt-BR"/>
        </w:rPr>
        <w:t xml:space="preserve"> </w:t>
      </w:r>
      <w:proofErr w:type="spellStart"/>
      <w:r w:rsidRPr="00381C3B">
        <w:rPr>
          <w:rFonts w:eastAsia="Calibri"/>
          <w:lang w:val="pt-BR"/>
        </w:rPr>
        <w:t>families</w:t>
      </w:r>
      <w:proofErr w:type="spellEnd"/>
      <w:r w:rsidRPr="00381C3B">
        <w:rPr>
          <w:rFonts w:eastAsia="Calibri"/>
          <w:lang w:val="pt-BR"/>
        </w:rPr>
        <w:t xml:space="preserve"> and </w:t>
      </w:r>
      <w:proofErr w:type="spellStart"/>
      <w:r w:rsidRPr="00381C3B">
        <w:rPr>
          <w:rFonts w:eastAsia="Calibri"/>
          <w:lang w:val="pt-BR"/>
        </w:rPr>
        <w:t>know</w:t>
      </w:r>
      <w:proofErr w:type="spellEnd"/>
      <w:r w:rsidRPr="00381C3B">
        <w:rPr>
          <w:rFonts w:eastAsia="Calibri"/>
          <w:lang w:val="pt-BR"/>
        </w:rPr>
        <w:t xml:space="preserve"> </w:t>
      </w:r>
      <w:proofErr w:type="spellStart"/>
      <w:r w:rsidRPr="00381C3B">
        <w:rPr>
          <w:rFonts w:eastAsia="Calibri"/>
          <w:lang w:val="pt-BR"/>
        </w:rPr>
        <w:t>their</w:t>
      </w:r>
      <w:proofErr w:type="spellEnd"/>
      <w:r w:rsidRPr="00381C3B">
        <w:rPr>
          <w:rFonts w:eastAsia="Calibri"/>
          <w:lang w:val="pt-BR"/>
        </w:rPr>
        <w:t xml:space="preserve"> </w:t>
      </w:r>
      <w:proofErr w:type="spellStart"/>
      <w:r w:rsidRPr="00381C3B">
        <w:rPr>
          <w:rFonts w:eastAsia="Calibri"/>
          <w:lang w:val="pt-BR"/>
        </w:rPr>
        <w:t>unique</w:t>
      </w:r>
      <w:proofErr w:type="spellEnd"/>
      <w:r w:rsidRPr="00381C3B">
        <w:rPr>
          <w:rFonts w:eastAsia="Calibri"/>
          <w:lang w:val="pt-BR"/>
        </w:rPr>
        <w:t xml:space="preserve"> care </w:t>
      </w:r>
      <w:proofErr w:type="spellStart"/>
      <w:r w:rsidRPr="00381C3B">
        <w:rPr>
          <w:rFonts w:eastAsia="Calibri"/>
          <w:lang w:val="pt-BR"/>
        </w:rPr>
        <w:t>needs</w:t>
      </w:r>
      <w:proofErr w:type="spellEnd"/>
      <w:r w:rsidRPr="00381C3B">
        <w:rPr>
          <w:rFonts w:eastAsia="Calibri"/>
          <w:lang w:val="pt-BR"/>
        </w:rPr>
        <w:t xml:space="preserve"> (Pereira &amp; Oliveira, 2013). </w:t>
      </w:r>
    </w:p>
    <w:p w14:paraId="52358D2C" w14:textId="77777777" w:rsidR="00381C3B" w:rsidRPr="00381C3B" w:rsidRDefault="00381C3B" w:rsidP="0009553B">
      <w:pPr>
        <w:suppressAutoHyphens/>
        <w:spacing w:line="360" w:lineRule="auto"/>
        <w:rPr>
          <w:rFonts w:eastAsia="Calibri"/>
          <w:lang w:val="pt-BR"/>
        </w:rPr>
      </w:pPr>
      <w:r w:rsidRPr="00381C3B">
        <w:rPr>
          <w:rFonts w:eastAsia="Calibri"/>
          <w:lang w:val="pt-BR"/>
        </w:rPr>
        <w:t xml:space="preserve">In </w:t>
      </w:r>
      <w:proofErr w:type="spellStart"/>
      <w:r w:rsidRPr="00381C3B">
        <w:rPr>
          <w:rFonts w:eastAsia="Calibri"/>
          <w:lang w:val="pt-BR"/>
        </w:rPr>
        <w:t>this</w:t>
      </w:r>
      <w:proofErr w:type="spellEnd"/>
      <w:r w:rsidRPr="00381C3B">
        <w:rPr>
          <w:rFonts w:eastAsia="Calibri"/>
          <w:lang w:val="pt-BR"/>
        </w:rPr>
        <w:t xml:space="preserve"> sense, </w:t>
      </w:r>
      <w:proofErr w:type="spellStart"/>
      <w:r w:rsidRPr="00381C3B">
        <w:rPr>
          <w:rFonts w:eastAsia="Calibri"/>
          <w:lang w:val="pt-BR"/>
        </w:rPr>
        <w:t>we</w:t>
      </w:r>
      <w:proofErr w:type="spellEnd"/>
      <w:r w:rsidRPr="00381C3B">
        <w:rPr>
          <w:rFonts w:eastAsia="Calibri"/>
          <w:lang w:val="pt-BR"/>
        </w:rPr>
        <w:t xml:space="preserve"> are </w:t>
      </w:r>
      <w:proofErr w:type="spellStart"/>
      <w:r w:rsidRPr="00381C3B">
        <w:rPr>
          <w:rFonts w:eastAsia="Calibri"/>
          <w:lang w:val="pt-BR"/>
        </w:rPr>
        <w:t>committed</w:t>
      </w:r>
      <w:proofErr w:type="spellEnd"/>
      <w:r w:rsidRPr="00381C3B">
        <w:rPr>
          <w:rFonts w:eastAsia="Calibri"/>
          <w:lang w:val="pt-BR"/>
        </w:rPr>
        <w:t xml:space="preserve"> to </w:t>
      </w:r>
      <w:proofErr w:type="spellStart"/>
      <w:r w:rsidRPr="00381C3B">
        <w:rPr>
          <w:rFonts w:eastAsia="Calibri"/>
          <w:lang w:val="pt-BR"/>
        </w:rPr>
        <w:t>valuing</w:t>
      </w:r>
      <w:proofErr w:type="spellEnd"/>
      <w:r w:rsidRPr="00381C3B">
        <w:rPr>
          <w:rFonts w:eastAsia="Calibri"/>
          <w:lang w:val="pt-BR"/>
        </w:rPr>
        <w:t xml:space="preserve"> </w:t>
      </w:r>
      <w:proofErr w:type="spellStart"/>
      <w:r w:rsidRPr="00381C3B">
        <w:rPr>
          <w:rFonts w:eastAsia="Calibri"/>
          <w:lang w:val="pt-BR"/>
        </w:rPr>
        <w:t>intersubjectivity</w:t>
      </w:r>
      <w:proofErr w:type="spellEnd"/>
      <w:r w:rsidRPr="00381C3B">
        <w:rPr>
          <w:rFonts w:eastAsia="Calibri"/>
          <w:lang w:val="pt-BR"/>
        </w:rPr>
        <w:t xml:space="preserve"> as a strategy to approach the way of </w:t>
      </w:r>
      <w:proofErr w:type="spellStart"/>
      <w:r w:rsidRPr="00381C3B">
        <w:rPr>
          <w:rFonts w:eastAsia="Calibri"/>
          <w:lang w:val="pt-BR"/>
        </w:rPr>
        <w:t>life</w:t>
      </w:r>
      <w:proofErr w:type="spellEnd"/>
      <w:r w:rsidRPr="00381C3B">
        <w:rPr>
          <w:rFonts w:eastAsia="Calibri"/>
          <w:lang w:val="pt-BR"/>
        </w:rPr>
        <w:t xml:space="preserve"> and the concrete </w:t>
      </w:r>
      <w:proofErr w:type="spellStart"/>
      <w:r w:rsidRPr="00381C3B">
        <w:rPr>
          <w:rFonts w:eastAsia="Calibri"/>
          <w:lang w:val="pt-BR"/>
        </w:rPr>
        <w:t>needs</w:t>
      </w:r>
      <w:proofErr w:type="spellEnd"/>
      <w:r w:rsidRPr="00381C3B">
        <w:rPr>
          <w:rFonts w:eastAsia="Calibri"/>
          <w:lang w:val="pt-BR"/>
        </w:rPr>
        <w:t xml:space="preserve"> of </w:t>
      </w:r>
      <w:proofErr w:type="spellStart"/>
      <w:r w:rsidRPr="00381C3B">
        <w:rPr>
          <w:rFonts w:eastAsia="Calibri"/>
          <w:lang w:val="pt-BR"/>
        </w:rPr>
        <w:t>people</w:t>
      </w:r>
      <w:proofErr w:type="spellEnd"/>
      <w:r w:rsidRPr="00381C3B">
        <w:rPr>
          <w:rFonts w:eastAsia="Calibri"/>
          <w:lang w:val="pt-BR"/>
        </w:rPr>
        <w:t xml:space="preserve"> and </w:t>
      </w:r>
      <w:proofErr w:type="spellStart"/>
      <w:r w:rsidRPr="00381C3B">
        <w:rPr>
          <w:rFonts w:eastAsia="Calibri"/>
          <w:lang w:val="pt-BR"/>
        </w:rPr>
        <w:t>communities</w:t>
      </w:r>
      <w:proofErr w:type="spellEnd"/>
      <w:r w:rsidRPr="00381C3B">
        <w:rPr>
          <w:rFonts w:eastAsia="Calibri"/>
          <w:lang w:val="pt-BR"/>
        </w:rPr>
        <w:t xml:space="preserve"> (Gonzalez-Rey, 2012; Freitas, 2014). </w:t>
      </w:r>
      <w:proofErr w:type="spellStart"/>
      <w:r w:rsidRPr="00381C3B">
        <w:rPr>
          <w:rFonts w:eastAsia="Calibri"/>
          <w:lang w:val="pt-BR"/>
        </w:rPr>
        <w:t>Affection</w:t>
      </w:r>
      <w:proofErr w:type="spellEnd"/>
      <w:r w:rsidRPr="00381C3B">
        <w:rPr>
          <w:rFonts w:eastAsia="Calibri"/>
          <w:lang w:val="pt-BR"/>
        </w:rPr>
        <w:t xml:space="preserve">, from the </w:t>
      </w:r>
      <w:proofErr w:type="spellStart"/>
      <w:r w:rsidRPr="00381C3B">
        <w:rPr>
          <w:rFonts w:eastAsia="Calibri"/>
          <w:lang w:val="pt-BR"/>
        </w:rPr>
        <w:t>historical</w:t>
      </w:r>
      <w:proofErr w:type="spellEnd"/>
      <w:r w:rsidRPr="00381C3B">
        <w:rPr>
          <w:rFonts w:eastAsia="Calibri"/>
          <w:lang w:val="pt-BR"/>
        </w:rPr>
        <w:t xml:space="preserve"> and </w:t>
      </w:r>
      <w:proofErr w:type="spellStart"/>
      <w:r w:rsidRPr="00381C3B">
        <w:rPr>
          <w:rFonts w:eastAsia="Calibri"/>
          <w:lang w:val="pt-BR"/>
        </w:rPr>
        <w:t>dialectical</w:t>
      </w:r>
      <w:proofErr w:type="spellEnd"/>
      <w:r w:rsidRPr="00381C3B">
        <w:rPr>
          <w:rFonts w:eastAsia="Calibri"/>
          <w:lang w:val="pt-BR"/>
        </w:rPr>
        <w:t xml:space="preserve"> </w:t>
      </w:r>
      <w:proofErr w:type="spellStart"/>
      <w:r w:rsidRPr="00381C3B">
        <w:rPr>
          <w:rFonts w:eastAsia="Calibri"/>
          <w:lang w:val="pt-BR"/>
        </w:rPr>
        <w:t>materialist</w:t>
      </w:r>
      <w:proofErr w:type="spellEnd"/>
      <w:r w:rsidRPr="00381C3B">
        <w:rPr>
          <w:rFonts w:eastAsia="Calibri"/>
          <w:lang w:val="pt-BR"/>
        </w:rPr>
        <w:t xml:space="preserve"> perspective, </w:t>
      </w:r>
      <w:proofErr w:type="spellStart"/>
      <w:r w:rsidRPr="00381C3B">
        <w:rPr>
          <w:rFonts w:eastAsia="Calibri"/>
          <w:lang w:val="pt-BR"/>
        </w:rPr>
        <w:t>contributes</w:t>
      </w:r>
      <w:proofErr w:type="spellEnd"/>
      <w:r w:rsidRPr="00381C3B">
        <w:rPr>
          <w:rFonts w:eastAsia="Calibri"/>
          <w:lang w:val="pt-BR"/>
        </w:rPr>
        <w:t xml:space="preserve"> – as </w:t>
      </w:r>
      <w:proofErr w:type="spellStart"/>
      <w:r w:rsidRPr="00381C3B">
        <w:rPr>
          <w:rFonts w:eastAsia="Calibri"/>
          <w:lang w:val="pt-BR"/>
        </w:rPr>
        <w:t>well</w:t>
      </w:r>
      <w:proofErr w:type="spellEnd"/>
      <w:r w:rsidRPr="00381C3B">
        <w:rPr>
          <w:rFonts w:eastAsia="Calibri"/>
          <w:lang w:val="pt-BR"/>
        </w:rPr>
        <w:t xml:space="preserve"> as the </w:t>
      </w:r>
      <w:proofErr w:type="spellStart"/>
      <w:r w:rsidRPr="00381C3B">
        <w:rPr>
          <w:rFonts w:eastAsia="Calibri"/>
          <w:lang w:val="pt-BR"/>
        </w:rPr>
        <w:t>categories</w:t>
      </w:r>
      <w:proofErr w:type="spellEnd"/>
      <w:r w:rsidRPr="00381C3B">
        <w:rPr>
          <w:rFonts w:eastAsia="Calibri"/>
          <w:lang w:val="pt-BR"/>
        </w:rPr>
        <w:t xml:space="preserve"> of </w:t>
      </w:r>
      <w:proofErr w:type="spellStart"/>
      <w:r w:rsidRPr="00381C3B">
        <w:rPr>
          <w:rFonts w:eastAsia="Calibri"/>
          <w:lang w:val="pt-BR"/>
        </w:rPr>
        <w:t>activity</w:t>
      </w:r>
      <w:proofErr w:type="spellEnd"/>
      <w:r w:rsidRPr="00381C3B">
        <w:rPr>
          <w:rFonts w:eastAsia="Calibri"/>
          <w:lang w:val="pt-BR"/>
        </w:rPr>
        <w:t xml:space="preserve">, language, and </w:t>
      </w:r>
      <w:proofErr w:type="spellStart"/>
      <w:r w:rsidRPr="00381C3B">
        <w:rPr>
          <w:rFonts w:eastAsia="Calibri"/>
          <w:lang w:val="pt-BR"/>
        </w:rPr>
        <w:t>conscience</w:t>
      </w:r>
      <w:proofErr w:type="spellEnd"/>
      <w:r w:rsidRPr="00381C3B">
        <w:rPr>
          <w:rFonts w:eastAsia="Calibri"/>
          <w:lang w:val="pt-BR"/>
        </w:rPr>
        <w:t xml:space="preserve"> – to the </w:t>
      </w:r>
      <w:proofErr w:type="spellStart"/>
      <w:r w:rsidRPr="00381C3B">
        <w:rPr>
          <w:rFonts w:eastAsia="Calibri"/>
          <w:lang w:val="pt-BR"/>
        </w:rPr>
        <w:t>understanding</w:t>
      </w:r>
      <w:proofErr w:type="spellEnd"/>
      <w:r w:rsidRPr="00381C3B">
        <w:rPr>
          <w:rFonts w:eastAsia="Calibri"/>
          <w:lang w:val="pt-BR"/>
        </w:rPr>
        <w:t xml:space="preserve"> of the </w:t>
      </w:r>
      <w:proofErr w:type="spellStart"/>
      <w:r w:rsidRPr="00381C3B">
        <w:rPr>
          <w:rFonts w:eastAsia="Calibri"/>
          <w:lang w:val="pt-BR"/>
        </w:rPr>
        <w:t>dialectical</w:t>
      </w:r>
      <w:proofErr w:type="spellEnd"/>
      <w:r w:rsidRPr="00381C3B">
        <w:rPr>
          <w:rFonts w:eastAsia="Calibri"/>
          <w:lang w:val="pt-BR"/>
        </w:rPr>
        <w:t xml:space="preserve"> </w:t>
      </w:r>
      <w:proofErr w:type="spellStart"/>
      <w:r w:rsidRPr="00381C3B">
        <w:rPr>
          <w:rFonts w:eastAsia="Calibri"/>
          <w:lang w:val="pt-BR"/>
        </w:rPr>
        <w:t>process</w:t>
      </w:r>
      <w:proofErr w:type="spellEnd"/>
      <w:r w:rsidRPr="00381C3B">
        <w:rPr>
          <w:rFonts w:eastAsia="Calibri"/>
          <w:lang w:val="pt-BR"/>
        </w:rPr>
        <w:t xml:space="preserve"> of social </w:t>
      </w:r>
      <w:proofErr w:type="spellStart"/>
      <w:r w:rsidRPr="00381C3B">
        <w:rPr>
          <w:rFonts w:eastAsia="Calibri"/>
          <w:lang w:val="pt-BR"/>
        </w:rPr>
        <w:t>inclusion</w:t>
      </w:r>
      <w:proofErr w:type="spellEnd"/>
      <w:r w:rsidRPr="00381C3B">
        <w:rPr>
          <w:rFonts w:eastAsia="Calibri"/>
          <w:lang w:val="pt-BR"/>
        </w:rPr>
        <w:t xml:space="preserve">/exclusion. </w:t>
      </w:r>
      <w:proofErr w:type="spellStart"/>
      <w:r w:rsidRPr="00381C3B">
        <w:rPr>
          <w:rFonts w:eastAsia="Calibri"/>
          <w:lang w:val="pt-BR"/>
        </w:rPr>
        <w:t>According</w:t>
      </w:r>
      <w:proofErr w:type="spellEnd"/>
      <w:r w:rsidRPr="00381C3B">
        <w:rPr>
          <w:rFonts w:eastAsia="Calibri"/>
          <w:lang w:val="pt-BR"/>
        </w:rPr>
        <w:t xml:space="preserve"> to Sawaia (2011), in </w:t>
      </w:r>
      <w:proofErr w:type="spellStart"/>
      <w:r w:rsidRPr="00381C3B">
        <w:rPr>
          <w:rFonts w:eastAsia="Calibri"/>
          <w:lang w:val="pt-BR"/>
        </w:rPr>
        <w:t>her</w:t>
      </w:r>
      <w:proofErr w:type="spellEnd"/>
      <w:r w:rsidRPr="00381C3B">
        <w:rPr>
          <w:rFonts w:eastAsia="Calibri"/>
          <w:lang w:val="pt-BR"/>
        </w:rPr>
        <w:t xml:space="preserve"> </w:t>
      </w:r>
      <w:proofErr w:type="spellStart"/>
      <w:r w:rsidRPr="00381C3B">
        <w:rPr>
          <w:rFonts w:eastAsia="Calibri"/>
          <w:lang w:val="pt-BR"/>
        </w:rPr>
        <w:t>studies</w:t>
      </w:r>
      <w:proofErr w:type="spellEnd"/>
      <w:r w:rsidRPr="00381C3B">
        <w:rPr>
          <w:rFonts w:eastAsia="Calibri"/>
          <w:lang w:val="pt-BR"/>
        </w:rPr>
        <w:t xml:space="preserve"> on social exclusion, it was </w:t>
      </w:r>
      <w:proofErr w:type="spellStart"/>
      <w:r w:rsidRPr="00381C3B">
        <w:rPr>
          <w:rFonts w:eastAsia="Calibri"/>
          <w:lang w:val="pt-BR"/>
        </w:rPr>
        <w:t>observed</w:t>
      </w:r>
      <w:proofErr w:type="spellEnd"/>
      <w:r w:rsidRPr="00381C3B">
        <w:rPr>
          <w:rFonts w:eastAsia="Calibri"/>
          <w:lang w:val="pt-BR"/>
        </w:rPr>
        <w:t xml:space="preserve"> </w:t>
      </w:r>
      <w:proofErr w:type="spellStart"/>
      <w:r w:rsidRPr="00381C3B">
        <w:rPr>
          <w:rFonts w:eastAsia="Calibri"/>
          <w:lang w:val="pt-BR"/>
        </w:rPr>
        <w:t>that</w:t>
      </w:r>
      <w:proofErr w:type="spellEnd"/>
      <w:r w:rsidRPr="00381C3B">
        <w:rPr>
          <w:rFonts w:eastAsia="Calibri"/>
          <w:lang w:val="pt-BR"/>
        </w:rPr>
        <w:t xml:space="preserve"> the </w:t>
      </w:r>
      <w:proofErr w:type="spellStart"/>
      <w:r w:rsidRPr="00381C3B">
        <w:rPr>
          <w:rFonts w:eastAsia="Calibri"/>
          <w:lang w:val="pt-BR"/>
        </w:rPr>
        <w:t>situation</w:t>
      </w:r>
      <w:proofErr w:type="spellEnd"/>
      <w:r w:rsidRPr="00381C3B">
        <w:rPr>
          <w:rFonts w:eastAsia="Calibri"/>
          <w:lang w:val="pt-BR"/>
        </w:rPr>
        <w:t xml:space="preserve"> of exclusion from </w:t>
      </w:r>
      <w:proofErr w:type="spellStart"/>
      <w:r w:rsidRPr="00381C3B">
        <w:rPr>
          <w:rFonts w:eastAsia="Calibri"/>
          <w:lang w:val="pt-BR"/>
        </w:rPr>
        <w:t>basic</w:t>
      </w:r>
      <w:proofErr w:type="spellEnd"/>
      <w:r w:rsidRPr="00381C3B">
        <w:rPr>
          <w:rFonts w:eastAsia="Calibri"/>
          <w:lang w:val="pt-BR"/>
        </w:rPr>
        <w:t xml:space="preserve"> </w:t>
      </w:r>
      <w:proofErr w:type="spellStart"/>
      <w:r w:rsidRPr="00381C3B">
        <w:rPr>
          <w:rFonts w:eastAsia="Calibri"/>
          <w:lang w:val="pt-BR"/>
        </w:rPr>
        <w:t>rights</w:t>
      </w:r>
      <w:proofErr w:type="spellEnd"/>
      <w:r w:rsidRPr="00381C3B">
        <w:rPr>
          <w:rFonts w:eastAsia="Calibri"/>
          <w:lang w:val="pt-BR"/>
        </w:rPr>
        <w:t xml:space="preserve">, </w:t>
      </w:r>
      <w:proofErr w:type="spellStart"/>
      <w:r w:rsidRPr="00381C3B">
        <w:rPr>
          <w:rFonts w:eastAsia="Calibri"/>
          <w:lang w:val="pt-BR"/>
        </w:rPr>
        <w:t>including</w:t>
      </w:r>
      <w:proofErr w:type="spellEnd"/>
      <w:r w:rsidRPr="00381C3B">
        <w:rPr>
          <w:rFonts w:eastAsia="Calibri"/>
          <w:lang w:val="pt-BR"/>
        </w:rPr>
        <w:t xml:space="preserve"> feelings of </w:t>
      </w:r>
      <w:proofErr w:type="spellStart"/>
      <w:r w:rsidRPr="00381C3B">
        <w:rPr>
          <w:rFonts w:eastAsia="Calibri"/>
          <w:lang w:val="pt-BR"/>
        </w:rPr>
        <w:t>humiliation</w:t>
      </w:r>
      <w:proofErr w:type="spellEnd"/>
      <w:r w:rsidRPr="00381C3B">
        <w:rPr>
          <w:rFonts w:eastAsia="Calibri"/>
          <w:lang w:val="pt-BR"/>
        </w:rPr>
        <w:t xml:space="preserve">, </w:t>
      </w:r>
      <w:proofErr w:type="spellStart"/>
      <w:r w:rsidRPr="00381C3B">
        <w:rPr>
          <w:rFonts w:eastAsia="Calibri"/>
          <w:lang w:val="pt-BR"/>
        </w:rPr>
        <w:t>shame</w:t>
      </w:r>
      <w:proofErr w:type="spellEnd"/>
      <w:r w:rsidRPr="00381C3B">
        <w:rPr>
          <w:rFonts w:eastAsia="Calibri"/>
          <w:lang w:val="pt-BR"/>
        </w:rPr>
        <w:t xml:space="preserve">, and </w:t>
      </w:r>
      <w:proofErr w:type="spellStart"/>
      <w:r w:rsidRPr="00381C3B">
        <w:rPr>
          <w:rFonts w:eastAsia="Calibri"/>
          <w:lang w:val="pt-BR"/>
        </w:rPr>
        <w:t>other</w:t>
      </w:r>
      <w:proofErr w:type="spellEnd"/>
      <w:r w:rsidRPr="00381C3B">
        <w:rPr>
          <w:rFonts w:eastAsia="Calibri"/>
          <w:lang w:val="pt-BR"/>
        </w:rPr>
        <w:t xml:space="preserve"> negative </w:t>
      </w:r>
      <w:proofErr w:type="spellStart"/>
      <w:r w:rsidRPr="00381C3B">
        <w:rPr>
          <w:rFonts w:eastAsia="Calibri"/>
          <w:lang w:val="pt-BR"/>
        </w:rPr>
        <w:t>affects</w:t>
      </w:r>
      <w:proofErr w:type="spellEnd"/>
      <w:r w:rsidRPr="00381C3B">
        <w:rPr>
          <w:rFonts w:eastAsia="Calibri"/>
          <w:lang w:val="pt-BR"/>
        </w:rPr>
        <w:t xml:space="preserve">, </w:t>
      </w:r>
      <w:proofErr w:type="spellStart"/>
      <w:r w:rsidRPr="00381C3B">
        <w:rPr>
          <w:rFonts w:eastAsia="Calibri"/>
          <w:lang w:val="pt-BR"/>
        </w:rPr>
        <w:t>generate</w:t>
      </w:r>
      <w:proofErr w:type="spellEnd"/>
      <w:r w:rsidRPr="00381C3B">
        <w:rPr>
          <w:rFonts w:eastAsia="Calibri"/>
          <w:lang w:val="pt-BR"/>
        </w:rPr>
        <w:t xml:space="preserve"> </w:t>
      </w:r>
      <w:proofErr w:type="spellStart"/>
      <w:r w:rsidRPr="00381C3B">
        <w:rPr>
          <w:rFonts w:eastAsia="Calibri"/>
          <w:lang w:val="pt-BR"/>
        </w:rPr>
        <w:t>suffering</w:t>
      </w:r>
      <w:proofErr w:type="spellEnd"/>
      <w:r w:rsidRPr="00381C3B">
        <w:rPr>
          <w:rFonts w:eastAsia="Calibri"/>
          <w:lang w:val="pt-BR"/>
        </w:rPr>
        <w:t xml:space="preserve">, </w:t>
      </w:r>
      <w:proofErr w:type="spellStart"/>
      <w:r w:rsidRPr="00381C3B">
        <w:rPr>
          <w:rFonts w:eastAsia="Calibri"/>
          <w:lang w:val="pt-BR"/>
        </w:rPr>
        <w:t>which</w:t>
      </w:r>
      <w:proofErr w:type="spellEnd"/>
      <w:r w:rsidRPr="00381C3B">
        <w:rPr>
          <w:rFonts w:eastAsia="Calibri"/>
          <w:lang w:val="pt-BR"/>
        </w:rPr>
        <w:t xml:space="preserve"> </w:t>
      </w:r>
      <w:proofErr w:type="spellStart"/>
      <w:r w:rsidRPr="00381C3B">
        <w:rPr>
          <w:rFonts w:eastAsia="Calibri"/>
          <w:lang w:val="pt-BR"/>
        </w:rPr>
        <w:t>she</w:t>
      </w:r>
      <w:proofErr w:type="spellEnd"/>
      <w:r w:rsidRPr="00381C3B">
        <w:rPr>
          <w:rFonts w:eastAsia="Calibri"/>
          <w:lang w:val="pt-BR"/>
        </w:rPr>
        <w:t xml:space="preserve"> </w:t>
      </w:r>
      <w:proofErr w:type="spellStart"/>
      <w:r w:rsidRPr="00381C3B">
        <w:rPr>
          <w:rFonts w:eastAsia="Calibri"/>
          <w:lang w:val="pt-BR"/>
        </w:rPr>
        <w:t>called</w:t>
      </w:r>
      <w:proofErr w:type="spellEnd"/>
      <w:r w:rsidRPr="00381C3B">
        <w:rPr>
          <w:rFonts w:eastAsia="Calibri"/>
          <w:lang w:val="pt-BR"/>
        </w:rPr>
        <w:t xml:space="preserve"> ethical-political </w:t>
      </w:r>
      <w:proofErr w:type="spellStart"/>
      <w:r w:rsidRPr="00381C3B">
        <w:rPr>
          <w:rFonts w:eastAsia="Calibri"/>
          <w:lang w:val="pt-BR"/>
        </w:rPr>
        <w:t>suffering</w:t>
      </w:r>
      <w:proofErr w:type="spellEnd"/>
      <w:r w:rsidRPr="00381C3B">
        <w:rPr>
          <w:rFonts w:eastAsia="Calibri"/>
          <w:lang w:val="pt-BR"/>
        </w:rPr>
        <w:t xml:space="preserve">. </w:t>
      </w:r>
    </w:p>
    <w:p w14:paraId="6B75AFEB" w14:textId="77777777" w:rsidR="00381C3B" w:rsidRPr="00381C3B" w:rsidRDefault="00381C3B" w:rsidP="0009553B">
      <w:pPr>
        <w:tabs>
          <w:tab w:val="left" w:pos="5517"/>
        </w:tabs>
        <w:suppressAutoHyphens/>
        <w:spacing w:after="120" w:line="360" w:lineRule="auto"/>
        <w:rPr>
          <w:rFonts w:eastAsia="Calibri"/>
          <w:lang w:val="pt-BR"/>
        </w:rPr>
      </w:pPr>
      <w:r w:rsidRPr="00381C3B">
        <w:rPr>
          <w:rFonts w:eastAsia="Calibri"/>
          <w:lang w:val="pt-BR"/>
        </w:rPr>
        <w:t xml:space="preserve">In </w:t>
      </w:r>
      <w:proofErr w:type="spellStart"/>
      <w:r w:rsidRPr="00381C3B">
        <w:rPr>
          <w:rFonts w:eastAsia="Calibri"/>
          <w:lang w:val="pt-BR"/>
        </w:rPr>
        <w:t>addition</w:t>
      </w:r>
      <w:proofErr w:type="spellEnd"/>
      <w:r w:rsidRPr="00381C3B">
        <w:rPr>
          <w:rFonts w:eastAsia="Calibri"/>
          <w:lang w:val="pt-BR"/>
        </w:rPr>
        <w:t xml:space="preserve">, </w:t>
      </w:r>
      <w:proofErr w:type="spellStart"/>
      <w:r w:rsidRPr="00381C3B">
        <w:rPr>
          <w:rFonts w:eastAsia="Calibri"/>
          <w:lang w:val="pt-BR"/>
        </w:rPr>
        <w:t>other</w:t>
      </w:r>
      <w:proofErr w:type="spellEnd"/>
      <w:r w:rsidRPr="00381C3B">
        <w:rPr>
          <w:rFonts w:eastAsia="Calibri"/>
          <w:lang w:val="pt-BR"/>
        </w:rPr>
        <w:t xml:space="preserve"> </w:t>
      </w:r>
      <w:proofErr w:type="spellStart"/>
      <w:r w:rsidRPr="00381C3B">
        <w:rPr>
          <w:rFonts w:eastAsia="Calibri"/>
          <w:lang w:val="pt-BR"/>
        </w:rPr>
        <w:t>studies</w:t>
      </w:r>
      <w:proofErr w:type="spellEnd"/>
      <w:r w:rsidRPr="00381C3B">
        <w:rPr>
          <w:rFonts w:eastAsia="Calibri"/>
          <w:lang w:val="pt-BR"/>
        </w:rPr>
        <w:t xml:space="preserve"> in the field of Community Social Psychology </w:t>
      </w:r>
      <w:proofErr w:type="spellStart"/>
      <w:r w:rsidRPr="00381C3B">
        <w:rPr>
          <w:rFonts w:eastAsia="Calibri"/>
          <w:lang w:val="pt-BR"/>
        </w:rPr>
        <w:t>emphasize</w:t>
      </w:r>
      <w:proofErr w:type="spellEnd"/>
      <w:r w:rsidRPr="00381C3B">
        <w:rPr>
          <w:rFonts w:eastAsia="Calibri"/>
          <w:lang w:val="pt-BR"/>
        </w:rPr>
        <w:t xml:space="preserve"> the </w:t>
      </w:r>
      <w:proofErr w:type="spellStart"/>
      <w:r w:rsidRPr="00381C3B">
        <w:rPr>
          <w:rFonts w:eastAsia="Calibri"/>
          <w:lang w:val="pt-BR"/>
        </w:rPr>
        <w:t>politicization</w:t>
      </w:r>
      <w:proofErr w:type="spellEnd"/>
      <w:r w:rsidRPr="00381C3B">
        <w:rPr>
          <w:rFonts w:eastAsia="Calibri"/>
          <w:lang w:val="pt-BR"/>
        </w:rPr>
        <w:t xml:space="preserve"> of </w:t>
      </w:r>
      <w:proofErr w:type="spellStart"/>
      <w:r w:rsidRPr="00381C3B">
        <w:rPr>
          <w:rFonts w:eastAsia="Calibri"/>
          <w:lang w:val="pt-BR"/>
        </w:rPr>
        <w:t>everyday</w:t>
      </w:r>
      <w:proofErr w:type="spellEnd"/>
      <w:r w:rsidRPr="00381C3B">
        <w:rPr>
          <w:rFonts w:eastAsia="Calibri"/>
          <w:lang w:val="pt-BR"/>
        </w:rPr>
        <w:t xml:space="preserve"> </w:t>
      </w:r>
      <w:proofErr w:type="spellStart"/>
      <w:r w:rsidRPr="00381C3B">
        <w:rPr>
          <w:rFonts w:eastAsia="Calibri"/>
          <w:lang w:val="pt-BR"/>
        </w:rPr>
        <w:t>life</w:t>
      </w:r>
      <w:proofErr w:type="spellEnd"/>
      <w:r w:rsidRPr="00381C3B">
        <w:rPr>
          <w:rFonts w:eastAsia="Calibri"/>
          <w:lang w:val="pt-BR"/>
        </w:rPr>
        <w:t xml:space="preserve"> as a new way of </w:t>
      </w:r>
      <w:proofErr w:type="spellStart"/>
      <w:r w:rsidRPr="00381C3B">
        <w:rPr>
          <w:rFonts w:eastAsia="Calibri"/>
          <w:lang w:val="pt-BR"/>
        </w:rPr>
        <w:t>developing</w:t>
      </w:r>
      <w:proofErr w:type="spellEnd"/>
      <w:r w:rsidRPr="00381C3B">
        <w:rPr>
          <w:rFonts w:eastAsia="Calibri"/>
          <w:lang w:val="pt-BR"/>
        </w:rPr>
        <w:t xml:space="preserve"> social </w:t>
      </w:r>
      <w:proofErr w:type="spellStart"/>
      <w:r w:rsidRPr="00381C3B">
        <w:rPr>
          <w:rFonts w:eastAsia="Calibri"/>
          <w:lang w:val="pt-BR"/>
        </w:rPr>
        <w:t>participation</w:t>
      </w:r>
      <w:proofErr w:type="spellEnd"/>
      <w:r w:rsidRPr="00381C3B">
        <w:rPr>
          <w:rFonts w:eastAsia="Calibri"/>
          <w:lang w:val="pt-BR"/>
        </w:rPr>
        <w:t xml:space="preserve">. This </w:t>
      </w:r>
      <w:proofErr w:type="spellStart"/>
      <w:r w:rsidRPr="00381C3B">
        <w:rPr>
          <w:rFonts w:eastAsia="Calibri"/>
          <w:lang w:val="pt-BR"/>
        </w:rPr>
        <w:t>takes</w:t>
      </w:r>
      <w:proofErr w:type="spellEnd"/>
      <w:r w:rsidRPr="00381C3B">
        <w:rPr>
          <w:rFonts w:eastAsia="Calibri"/>
          <w:lang w:val="pt-BR"/>
        </w:rPr>
        <w:t xml:space="preserve"> place from a </w:t>
      </w:r>
      <w:proofErr w:type="spellStart"/>
      <w:r w:rsidRPr="00381C3B">
        <w:rPr>
          <w:rFonts w:eastAsia="Calibri"/>
          <w:lang w:val="pt-BR"/>
        </w:rPr>
        <w:t>dialectical</w:t>
      </w:r>
      <w:proofErr w:type="spellEnd"/>
      <w:r w:rsidRPr="00381C3B">
        <w:rPr>
          <w:rFonts w:eastAsia="Calibri"/>
          <w:lang w:val="pt-BR"/>
        </w:rPr>
        <w:t xml:space="preserve"> </w:t>
      </w:r>
      <w:proofErr w:type="spellStart"/>
      <w:r w:rsidRPr="00381C3B">
        <w:rPr>
          <w:rFonts w:eastAsia="Calibri"/>
          <w:lang w:val="pt-BR"/>
        </w:rPr>
        <w:t>relationship</w:t>
      </w:r>
      <w:proofErr w:type="spellEnd"/>
      <w:r w:rsidRPr="00381C3B">
        <w:rPr>
          <w:rFonts w:eastAsia="Calibri"/>
          <w:lang w:val="pt-BR"/>
        </w:rPr>
        <w:t xml:space="preserve"> </w:t>
      </w:r>
      <w:proofErr w:type="spellStart"/>
      <w:r w:rsidRPr="00381C3B">
        <w:rPr>
          <w:rFonts w:eastAsia="Calibri"/>
          <w:lang w:val="pt-BR"/>
        </w:rPr>
        <w:t>between</w:t>
      </w:r>
      <w:proofErr w:type="spellEnd"/>
      <w:r w:rsidRPr="00381C3B">
        <w:rPr>
          <w:rFonts w:eastAsia="Calibri"/>
          <w:lang w:val="pt-BR"/>
        </w:rPr>
        <w:t xml:space="preserve"> individual </w:t>
      </w:r>
      <w:proofErr w:type="spellStart"/>
      <w:r w:rsidRPr="00381C3B">
        <w:rPr>
          <w:rFonts w:eastAsia="Calibri"/>
          <w:lang w:val="pt-BR"/>
        </w:rPr>
        <w:t>interests</w:t>
      </w:r>
      <w:proofErr w:type="spellEnd"/>
      <w:r w:rsidRPr="00381C3B">
        <w:rPr>
          <w:rFonts w:eastAsia="Calibri"/>
          <w:lang w:val="pt-BR"/>
        </w:rPr>
        <w:t>/</w:t>
      </w:r>
      <w:proofErr w:type="spellStart"/>
      <w:r w:rsidRPr="00381C3B">
        <w:rPr>
          <w:rFonts w:eastAsia="Calibri"/>
          <w:lang w:val="pt-BR"/>
        </w:rPr>
        <w:t>needs</w:t>
      </w:r>
      <w:proofErr w:type="spellEnd"/>
      <w:r w:rsidRPr="00381C3B">
        <w:rPr>
          <w:rFonts w:eastAsia="Calibri"/>
          <w:lang w:val="pt-BR"/>
        </w:rPr>
        <w:t xml:space="preserve"> and </w:t>
      </w:r>
      <w:proofErr w:type="spellStart"/>
      <w:r w:rsidRPr="00381C3B">
        <w:rPr>
          <w:rFonts w:eastAsia="Calibri"/>
          <w:lang w:val="pt-BR"/>
        </w:rPr>
        <w:t>community</w:t>
      </w:r>
      <w:proofErr w:type="spellEnd"/>
      <w:r w:rsidRPr="00381C3B">
        <w:rPr>
          <w:rFonts w:eastAsia="Calibri"/>
          <w:lang w:val="pt-BR"/>
        </w:rPr>
        <w:t xml:space="preserve"> </w:t>
      </w:r>
      <w:proofErr w:type="spellStart"/>
      <w:r w:rsidRPr="00381C3B">
        <w:rPr>
          <w:rFonts w:eastAsia="Calibri"/>
          <w:lang w:val="pt-BR"/>
        </w:rPr>
        <w:t>demands</w:t>
      </w:r>
      <w:proofErr w:type="spellEnd"/>
      <w:r w:rsidRPr="00381C3B">
        <w:rPr>
          <w:rFonts w:eastAsia="Calibri"/>
          <w:lang w:val="pt-BR"/>
        </w:rPr>
        <w:t xml:space="preserve"> (Sawaia, 2011; Freitas, 2014; Moitinho &amp; Castro-Silva, 2013).</w:t>
      </w:r>
    </w:p>
    <w:p w14:paraId="1CEAA988" w14:textId="77777777" w:rsidR="00381C3B" w:rsidRPr="00381C3B" w:rsidRDefault="00381C3B" w:rsidP="0009553B">
      <w:pPr>
        <w:tabs>
          <w:tab w:val="left" w:pos="5517"/>
        </w:tabs>
        <w:suppressAutoHyphens/>
        <w:spacing w:after="120" w:line="360" w:lineRule="auto"/>
        <w:rPr>
          <w:rFonts w:eastAsia="Calibri"/>
          <w:lang w:val="pt-BR"/>
        </w:rPr>
      </w:pPr>
      <w:proofErr w:type="spellStart"/>
      <w:r w:rsidRPr="00381C3B">
        <w:rPr>
          <w:rFonts w:eastAsia="Calibri"/>
          <w:lang w:val="pt-BR"/>
        </w:rPr>
        <w:t>Based</w:t>
      </w:r>
      <w:proofErr w:type="spellEnd"/>
      <w:r w:rsidRPr="00381C3B">
        <w:rPr>
          <w:rFonts w:eastAsia="Calibri"/>
          <w:lang w:val="pt-BR"/>
        </w:rPr>
        <w:t xml:space="preserve"> on the </w:t>
      </w:r>
      <w:proofErr w:type="spellStart"/>
      <w:r w:rsidRPr="00381C3B">
        <w:rPr>
          <w:rFonts w:eastAsia="Calibri"/>
          <w:lang w:val="pt-BR"/>
        </w:rPr>
        <w:t>reference</w:t>
      </w:r>
      <w:proofErr w:type="spellEnd"/>
      <w:r w:rsidRPr="00381C3B">
        <w:rPr>
          <w:rFonts w:eastAsia="Calibri"/>
          <w:lang w:val="pt-BR"/>
        </w:rPr>
        <w:t xml:space="preserve"> of the qualitative research framework, participatory research can </w:t>
      </w:r>
      <w:proofErr w:type="spellStart"/>
      <w:r w:rsidRPr="00381C3B">
        <w:rPr>
          <w:rFonts w:eastAsia="Calibri"/>
          <w:lang w:val="pt-BR"/>
        </w:rPr>
        <w:t>bring</w:t>
      </w:r>
      <w:proofErr w:type="spellEnd"/>
      <w:r w:rsidRPr="00381C3B">
        <w:rPr>
          <w:rFonts w:eastAsia="Calibri"/>
          <w:lang w:val="pt-BR"/>
        </w:rPr>
        <w:t xml:space="preserve"> </w:t>
      </w:r>
      <w:proofErr w:type="spellStart"/>
      <w:r w:rsidRPr="00381C3B">
        <w:rPr>
          <w:rFonts w:eastAsia="Calibri"/>
          <w:lang w:val="pt-BR"/>
        </w:rPr>
        <w:t>important</w:t>
      </w:r>
      <w:proofErr w:type="spellEnd"/>
      <w:r w:rsidRPr="00381C3B">
        <w:rPr>
          <w:rFonts w:eastAsia="Calibri"/>
          <w:lang w:val="pt-BR"/>
        </w:rPr>
        <w:t xml:space="preserve"> contributions to the </w:t>
      </w:r>
      <w:proofErr w:type="spellStart"/>
      <w:r w:rsidRPr="00381C3B">
        <w:rPr>
          <w:rFonts w:eastAsia="Calibri"/>
          <w:lang w:val="pt-BR"/>
        </w:rPr>
        <w:t>addressed</w:t>
      </w:r>
      <w:proofErr w:type="spellEnd"/>
      <w:r w:rsidRPr="00381C3B">
        <w:rPr>
          <w:rFonts w:eastAsia="Calibri"/>
          <w:lang w:val="pt-BR"/>
        </w:rPr>
        <w:t xml:space="preserve"> </w:t>
      </w:r>
      <w:proofErr w:type="spellStart"/>
      <w:r w:rsidRPr="00381C3B">
        <w:rPr>
          <w:rFonts w:eastAsia="Calibri"/>
          <w:lang w:val="pt-BR"/>
        </w:rPr>
        <w:t>issue</w:t>
      </w:r>
      <w:proofErr w:type="spellEnd"/>
      <w:r w:rsidRPr="00381C3B">
        <w:rPr>
          <w:rFonts w:eastAsia="Calibri"/>
          <w:lang w:val="pt-BR"/>
        </w:rPr>
        <w:t xml:space="preserve">, as the research </w:t>
      </w:r>
      <w:proofErr w:type="spellStart"/>
      <w:r w:rsidRPr="00381C3B">
        <w:rPr>
          <w:rFonts w:eastAsia="Calibri"/>
          <w:lang w:val="pt-BR"/>
        </w:rPr>
        <w:t>subjects</w:t>
      </w:r>
      <w:proofErr w:type="spellEnd"/>
      <w:r w:rsidRPr="00381C3B">
        <w:rPr>
          <w:rFonts w:eastAsia="Calibri"/>
          <w:lang w:val="pt-BR"/>
        </w:rPr>
        <w:t xml:space="preserve"> are </w:t>
      </w:r>
      <w:proofErr w:type="spellStart"/>
      <w:r w:rsidRPr="00381C3B">
        <w:rPr>
          <w:rFonts w:eastAsia="Calibri"/>
          <w:lang w:val="pt-BR"/>
        </w:rPr>
        <w:t>considered</w:t>
      </w:r>
      <w:proofErr w:type="spellEnd"/>
      <w:r w:rsidRPr="00381C3B">
        <w:rPr>
          <w:rFonts w:eastAsia="Calibri"/>
          <w:lang w:val="pt-BR"/>
        </w:rPr>
        <w:t xml:space="preserve"> as </w:t>
      </w:r>
      <w:proofErr w:type="spellStart"/>
      <w:r w:rsidRPr="00381C3B">
        <w:rPr>
          <w:rFonts w:eastAsia="Calibri"/>
          <w:lang w:val="pt-BR"/>
        </w:rPr>
        <w:t>protagonists</w:t>
      </w:r>
      <w:proofErr w:type="spellEnd"/>
      <w:r w:rsidRPr="00381C3B">
        <w:rPr>
          <w:rFonts w:eastAsia="Calibri"/>
          <w:lang w:val="pt-BR"/>
        </w:rPr>
        <w:t xml:space="preserve"> in the </w:t>
      </w:r>
      <w:proofErr w:type="spellStart"/>
      <w:r w:rsidRPr="00381C3B">
        <w:rPr>
          <w:rFonts w:eastAsia="Calibri"/>
          <w:lang w:val="pt-BR"/>
        </w:rPr>
        <w:t>planning</w:t>
      </w:r>
      <w:proofErr w:type="spellEnd"/>
      <w:r w:rsidRPr="00381C3B">
        <w:rPr>
          <w:rFonts w:eastAsia="Calibri"/>
          <w:lang w:val="pt-BR"/>
        </w:rPr>
        <w:t xml:space="preserve"> and </w:t>
      </w:r>
      <w:proofErr w:type="spellStart"/>
      <w:r w:rsidRPr="00381C3B">
        <w:rPr>
          <w:rFonts w:eastAsia="Calibri"/>
          <w:lang w:val="pt-BR"/>
        </w:rPr>
        <w:t>conduction</w:t>
      </w:r>
      <w:proofErr w:type="spellEnd"/>
      <w:r w:rsidRPr="00381C3B">
        <w:rPr>
          <w:rFonts w:eastAsia="Calibri"/>
          <w:lang w:val="pt-BR"/>
        </w:rPr>
        <w:t xml:space="preserve"> of the </w:t>
      </w:r>
      <w:proofErr w:type="spellStart"/>
      <w:r w:rsidRPr="00381C3B">
        <w:rPr>
          <w:rFonts w:eastAsia="Calibri"/>
          <w:lang w:val="pt-BR"/>
        </w:rPr>
        <w:t>entire</w:t>
      </w:r>
      <w:proofErr w:type="spellEnd"/>
      <w:r w:rsidRPr="00381C3B">
        <w:rPr>
          <w:rFonts w:eastAsia="Calibri"/>
          <w:lang w:val="pt-BR"/>
        </w:rPr>
        <w:t xml:space="preserve"> </w:t>
      </w:r>
      <w:proofErr w:type="spellStart"/>
      <w:r w:rsidRPr="00381C3B">
        <w:rPr>
          <w:rFonts w:eastAsia="Calibri"/>
          <w:lang w:val="pt-BR"/>
        </w:rPr>
        <w:t>process</w:t>
      </w:r>
      <w:proofErr w:type="spellEnd"/>
      <w:r w:rsidRPr="00381C3B">
        <w:rPr>
          <w:rFonts w:eastAsia="Calibri"/>
          <w:lang w:val="pt-BR"/>
        </w:rPr>
        <w:t xml:space="preserve">. It is </w:t>
      </w:r>
      <w:proofErr w:type="spellStart"/>
      <w:r w:rsidRPr="00381C3B">
        <w:rPr>
          <w:rFonts w:eastAsia="Calibri"/>
          <w:lang w:val="pt-BR"/>
        </w:rPr>
        <w:t>worth</w:t>
      </w:r>
      <w:proofErr w:type="spellEnd"/>
      <w:r w:rsidRPr="00381C3B">
        <w:rPr>
          <w:rFonts w:eastAsia="Calibri"/>
          <w:lang w:val="pt-BR"/>
        </w:rPr>
        <w:t xml:space="preserve"> </w:t>
      </w:r>
      <w:proofErr w:type="spellStart"/>
      <w:r w:rsidRPr="00381C3B">
        <w:rPr>
          <w:rFonts w:eastAsia="Calibri"/>
          <w:lang w:val="pt-BR"/>
        </w:rPr>
        <w:t>noting</w:t>
      </w:r>
      <w:proofErr w:type="spellEnd"/>
      <w:r w:rsidRPr="00381C3B">
        <w:rPr>
          <w:rFonts w:eastAsia="Calibri"/>
          <w:lang w:val="pt-BR"/>
        </w:rPr>
        <w:t xml:space="preserve"> </w:t>
      </w:r>
      <w:proofErr w:type="spellStart"/>
      <w:r w:rsidRPr="00381C3B">
        <w:rPr>
          <w:rFonts w:eastAsia="Calibri"/>
          <w:lang w:val="pt-BR"/>
        </w:rPr>
        <w:t>that</w:t>
      </w:r>
      <w:proofErr w:type="spellEnd"/>
      <w:r w:rsidRPr="00381C3B">
        <w:rPr>
          <w:rFonts w:eastAsia="Calibri"/>
          <w:lang w:val="pt-BR"/>
        </w:rPr>
        <w:t xml:space="preserve"> </w:t>
      </w:r>
      <w:r w:rsidRPr="00381C3B">
        <w:rPr>
          <w:rFonts w:eastAsia="Calibri"/>
          <w:lang w:val="pt-BR"/>
        </w:rPr>
        <w:lastRenderedPageBreak/>
        <w:t xml:space="preserve">participatory research </w:t>
      </w:r>
      <w:proofErr w:type="spellStart"/>
      <w:r w:rsidRPr="00381C3B">
        <w:rPr>
          <w:rFonts w:eastAsia="Calibri"/>
          <w:lang w:val="pt-BR"/>
        </w:rPr>
        <w:t>originating</w:t>
      </w:r>
      <w:proofErr w:type="spellEnd"/>
      <w:r w:rsidRPr="00381C3B">
        <w:rPr>
          <w:rFonts w:eastAsia="Calibri"/>
          <w:lang w:val="pt-BR"/>
        </w:rPr>
        <w:t xml:space="preserve"> in Latin America is </w:t>
      </w:r>
      <w:proofErr w:type="spellStart"/>
      <w:r w:rsidRPr="00381C3B">
        <w:rPr>
          <w:rFonts w:eastAsia="Calibri"/>
          <w:lang w:val="pt-BR"/>
        </w:rPr>
        <w:t>mainly</w:t>
      </w:r>
      <w:proofErr w:type="spellEnd"/>
      <w:r w:rsidRPr="00381C3B">
        <w:rPr>
          <w:rFonts w:eastAsia="Calibri"/>
          <w:lang w:val="pt-BR"/>
        </w:rPr>
        <w:t xml:space="preserve"> </w:t>
      </w:r>
      <w:proofErr w:type="spellStart"/>
      <w:r w:rsidRPr="00381C3B">
        <w:rPr>
          <w:rFonts w:eastAsia="Calibri"/>
          <w:lang w:val="pt-BR"/>
        </w:rPr>
        <w:t>valued</w:t>
      </w:r>
      <w:proofErr w:type="spellEnd"/>
      <w:r w:rsidRPr="00381C3B">
        <w:rPr>
          <w:rFonts w:eastAsia="Calibri"/>
          <w:lang w:val="pt-BR"/>
        </w:rPr>
        <w:t xml:space="preserve"> for its </w:t>
      </w:r>
      <w:proofErr w:type="spellStart"/>
      <w:r w:rsidRPr="00381C3B">
        <w:rPr>
          <w:rFonts w:eastAsia="Calibri"/>
          <w:lang w:val="pt-BR"/>
        </w:rPr>
        <w:t>emancipatory</w:t>
      </w:r>
      <w:proofErr w:type="spellEnd"/>
      <w:r w:rsidRPr="00381C3B">
        <w:rPr>
          <w:rFonts w:eastAsia="Calibri"/>
          <w:lang w:val="pt-BR"/>
        </w:rPr>
        <w:t xml:space="preserve"> </w:t>
      </w:r>
      <w:proofErr w:type="spellStart"/>
      <w:r w:rsidRPr="00381C3B">
        <w:rPr>
          <w:rFonts w:eastAsia="Calibri"/>
          <w:lang w:val="pt-BR"/>
        </w:rPr>
        <w:t>character</w:t>
      </w:r>
      <w:proofErr w:type="spellEnd"/>
      <w:r w:rsidRPr="00381C3B">
        <w:rPr>
          <w:rFonts w:eastAsia="Calibri"/>
          <w:lang w:val="pt-BR"/>
        </w:rPr>
        <w:t xml:space="preserve">, as it </w:t>
      </w:r>
      <w:proofErr w:type="spellStart"/>
      <w:r w:rsidRPr="00381C3B">
        <w:rPr>
          <w:rFonts w:eastAsia="Calibri"/>
          <w:lang w:val="pt-BR"/>
        </w:rPr>
        <w:t>aims</w:t>
      </w:r>
      <w:proofErr w:type="spellEnd"/>
      <w:r w:rsidRPr="00381C3B">
        <w:rPr>
          <w:rFonts w:eastAsia="Calibri"/>
          <w:lang w:val="pt-BR"/>
        </w:rPr>
        <w:t xml:space="preserve"> at social </w:t>
      </w:r>
      <w:proofErr w:type="spellStart"/>
      <w:r w:rsidRPr="00381C3B">
        <w:rPr>
          <w:rFonts w:eastAsia="Calibri"/>
          <w:lang w:val="pt-BR"/>
        </w:rPr>
        <w:t>transformation</w:t>
      </w:r>
      <w:proofErr w:type="spellEnd"/>
      <w:r w:rsidRPr="00381C3B">
        <w:rPr>
          <w:rFonts w:eastAsia="Calibri"/>
          <w:lang w:val="pt-BR"/>
        </w:rPr>
        <w:t xml:space="preserve">. This </w:t>
      </w:r>
      <w:proofErr w:type="spellStart"/>
      <w:r w:rsidRPr="00381C3B">
        <w:rPr>
          <w:rFonts w:eastAsia="Calibri"/>
          <w:lang w:val="pt-BR"/>
        </w:rPr>
        <w:t>potential</w:t>
      </w:r>
      <w:proofErr w:type="spellEnd"/>
      <w:r w:rsidRPr="00381C3B">
        <w:rPr>
          <w:rFonts w:eastAsia="Calibri"/>
          <w:lang w:val="pt-BR"/>
        </w:rPr>
        <w:t xml:space="preserve"> for </w:t>
      </w:r>
      <w:proofErr w:type="spellStart"/>
      <w:r w:rsidRPr="00381C3B">
        <w:rPr>
          <w:rFonts w:eastAsia="Calibri"/>
          <w:lang w:val="pt-BR"/>
        </w:rPr>
        <w:t>transformation</w:t>
      </w:r>
      <w:proofErr w:type="spellEnd"/>
      <w:r w:rsidRPr="00381C3B">
        <w:rPr>
          <w:rFonts w:eastAsia="Calibri"/>
          <w:lang w:val="pt-BR"/>
        </w:rPr>
        <w:t xml:space="preserve"> can be </w:t>
      </w:r>
      <w:proofErr w:type="spellStart"/>
      <w:r w:rsidRPr="00381C3B">
        <w:rPr>
          <w:rFonts w:eastAsia="Calibri"/>
          <w:lang w:val="pt-BR"/>
        </w:rPr>
        <w:t>understood</w:t>
      </w:r>
      <w:proofErr w:type="spellEnd"/>
      <w:r w:rsidRPr="00381C3B">
        <w:rPr>
          <w:rFonts w:eastAsia="Calibri"/>
          <w:lang w:val="pt-BR"/>
        </w:rPr>
        <w:t xml:space="preserve"> by </w:t>
      </w:r>
      <w:proofErr w:type="spellStart"/>
      <w:r w:rsidRPr="00381C3B">
        <w:rPr>
          <w:rFonts w:eastAsia="Calibri"/>
          <w:lang w:val="pt-BR"/>
        </w:rPr>
        <w:t>contextualizing</w:t>
      </w:r>
      <w:proofErr w:type="spellEnd"/>
      <w:r w:rsidRPr="00381C3B">
        <w:rPr>
          <w:rFonts w:eastAsia="Calibri"/>
          <w:lang w:val="pt-BR"/>
        </w:rPr>
        <w:t xml:space="preserve"> the </w:t>
      </w:r>
      <w:proofErr w:type="spellStart"/>
      <w:r w:rsidRPr="00381C3B">
        <w:rPr>
          <w:rFonts w:eastAsia="Calibri"/>
          <w:lang w:val="pt-BR"/>
        </w:rPr>
        <w:t>struggles</w:t>
      </w:r>
      <w:proofErr w:type="spellEnd"/>
      <w:r w:rsidRPr="00381C3B">
        <w:rPr>
          <w:rFonts w:eastAsia="Calibri"/>
          <w:lang w:val="pt-BR"/>
        </w:rPr>
        <w:t xml:space="preserve"> for </w:t>
      </w:r>
      <w:proofErr w:type="spellStart"/>
      <w:r w:rsidRPr="00381C3B">
        <w:rPr>
          <w:rFonts w:eastAsia="Calibri"/>
          <w:lang w:val="pt-BR"/>
        </w:rPr>
        <w:t>democracy</w:t>
      </w:r>
      <w:proofErr w:type="spellEnd"/>
      <w:r w:rsidRPr="00381C3B">
        <w:rPr>
          <w:rFonts w:eastAsia="Calibri"/>
          <w:lang w:val="pt-BR"/>
        </w:rPr>
        <w:t xml:space="preserve"> in countries </w:t>
      </w:r>
      <w:proofErr w:type="spellStart"/>
      <w:r w:rsidRPr="00381C3B">
        <w:rPr>
          <w:rFonts w:eastAsia="Calibri"/>
          <w:lang w:val="pt-BR"/>
        </w:rPr>
        <w:t>such</w:t>
      </w:r>
      <w:proofErr w:type="spellEnd"/>
      <w:r w:rsidRPr="00381C3B">
        <w:rPr>
          <w:rFonts w:eastAsia="Calibri"/>
          <w:lang w:val="pt-BR"/>
        </w:rPr>
        <w:t xml:space="preserve"> as Brazil, Chile, and </w:t>
      </w:r>
      <w:proofErr w:type="spellStart"/>
      <w:r w:rsidRPr="00381C3B">
        <w:rPr>
          <w:rFonts w:eastAsia="Calibri"/>
          <w:lang w:val="pt-BR"/>
        </w:rPr>
        <w:t>others</w:t>
      </w:r>
      <w:proofErr w:type="spellEnd"/>
      <w:r w:rsidRPr="00381C3B">
        <w:rPr>
          <w:rFonts w:eastAsia="Calibri"/>
          <w:lang w:val="pt-BR"/>
        </w:rPr>
        <w:t xml:space="preserve"> </w:t>
      </w:r>
      <w:proofErr w:type="spellStart"/>
      <w:r w:rsidRPr="00381C3B">
        <w:rPr>
          <w:rFonts w:eastAsia="Calibri"/>
          <w:lang w:val="pt-BR"/>
        </w:rPr>
        <w:t>that</w:t>
      </w:r>
      <w:proofErr w:type="spellEnd"/>
      <w:r w:rsidRPr="00381C3B">
        <w:rPr>
          <w:rFonts w:eastAsia="Calibri"/>
          <w:lang w:val="pt-BR"/>
        </w:rPr>
        <w:t xml:space="preserve"> </w:t>
      </w:r>
      <w:proofErr w:type="spellStart"/>
      <w:r w:rsidRPr="00381C3B">
        <w:rPr>
          <w:rFonts w:eastAsia="Calibri"/>
          <w:lang w:val="pt-BR"/>
        </w:rPr>
        <w:t>suffered</w:t>
      </w:r>
      <w:proofErr w:type="spellEnd"/>
      <w:r w:rsidRPr="00381C3B">
        <w:rPr>
          <w:rFonts w:eastAsia="Calibri"/>
          <w:lang w:val="pt-BR"/>
        </w:rPr>
        <w:t xml:space="preserve"> from </w:t>
      </w:r>
      <w:proofErr w:type="spellStart"/>
      <w:r w:rsidRPr="00381C3B">
        <w:rPr>
          <w:rFonts w:eastAsia="Calibri"/>
          <w:lang w:val="pt-BR"/>
        </w:rPr>
        <w:t>military</w:t>
      </w:r>
      <w:proofErr w:type="spellEnd"/>
      <w:r w:rsidRPr="00381C3B">
        <w:rPr>
          <w:rFonts w:eastAsia="Calibri"/>
          <w:lang w:val="pt-BR"/>
        </w:rPr>
        <w:t xml:space="preserve"> </w:t>
      </w:r>
      <w:proofErr w:type="spellStart"/>
      <w:r w:rsidRPr="00381C3B">
        <w:rPr>
          <w:rFonts w:eastAsia="Calibri"/>
          <w:lang w:val="pt-BR"/>
        </w:rPr>
        <w:t>dictatorships</w:t>
      </w:r>
      <w:proofErr w:type="spellEnd"/>
      <w:r w:rsidRPr="00381C3B">
        <w:rPr>
          <w:rFonts w:eastAsia="Calibri"/>
          <w:lang w:val="pt-BR"/>
        </w:rPr>
        <w:t xml:space="preserve"> in the 1960s (Gohn, 2010). </w:t>
      </w:r>
    </w:p>
    <w:p w14:paraId="71769441" w14:textId="3DC77978" w:rsidR="00381C3B" w:rsidRPr="007565D5" w:rsidRDefault="00381C3B" w:rsidP="0009553B">
      <w:pPr>
        <w:tabs>
          <w:tab w:val="left" w:pos="5517"/>
        </w:tabs>
        <w:suppressAutoHyphens/>
        <w:spacing w:after="120" w:line="360" w:lineRule="auto"/>
        <w:rPr>
          <w:rFonts w:eastAsia="Calibri"/>
          <w:lang w:val="en-US"/>
        </w:rPr>
      </w:pPr>
      <w:r w:rsidRPr="00381C3B">
        <w:rPr>
          <w:rFonts w:eastAsia="Calibri"/>
          <w:lang w:val="pt-BR"/>
        </w:rPr>
        <w:t xml:space="preserve">For Schmidt (2008), participatory research of an </w:t>
      </w:r>
      <w:proofErr w:type="spellStart"/>
      <w:r w:rsidRPr="00381C3B">
        <w:rPr>
          <w:rFonts w:eastAsia="Calibri"/>
          <w:lang w:val="pt-BR"/>
        </w:rPr>
        <w:t>ethnographic</w:t>
      </w:r>
      <w:proofErr w:type="spellEnd"/>
      <w:r w:rsidRPr="00381C3B">
        <w:rPr>
          <w:rFonts w:eastAsia="Calibri"/>
          <w:lang w:val="pt-BR"/>
        </w:rPr>
        <w:t xml:space="preserve"> </w:t>
      </w:r>
      <w:proofErr w:type="spellStart"/>
      <w:r w:rsidRPr="00381C3B">
        <w:rPr>
          <w:rFonts w:eastAsia="Calibri"/>
          <w:lang w:val="pt-BR"/>
        </w:rPr>
        <w:t>character</w:t>
      </w:r>
      <w:proofErr w:type="spellEnd"/>
      <w:r w:rsidRPr="00381C3B">
        <w:rPr>
          <w:rFonts w:eastAsia="Calibri"/>
          <w:lang w:val="pt-BR"/>
        </w:rPr>
        <w:t xml:space="preserve"> </w:t>
      </w:r>
      <w:proofErr w:type="spellStart"/>
      <w:r w:rsidRPr="00381C3B">
        <w:rPr>
          <w:rFonts w:eastAsia="Calibri"/>
          <w:lang w:val="pt-BR"/>
        </w:rPr>
        <w:t>provides</w:t>
      </w:r>
      <w:proofErr w:type="spellEnd"/>
      <w:r w:rsidRPr="00381C3B">
        <w:rPr>
          <w:rFonts w:eastAsia="Calibri"/>
          <w:lang w:val="pt-BR"/>
        </w:rPr>
        <w:t xml:space="preserve"> a favorable field for education in health, and its </w:t>
      </w:r>
      <w:proofErr w:type="spellStart"/>
      <w:r w:rsidRPr="00381C3B">
        <w:rPr>
          <w:rFonts w:eastAsia="Calibri"/>
          <w:lang w:val="pt-BR"/>
        </w:rPr>
        <w:t>theory</w:t>
      </w:r>
      <w:proofErr w:type="spellEnd"/>
      <w:r w:rsidRPr="00381C3B">
        <w:rPr>
          <w:rFonts w:eastAsia="Calibri"/>
          <w:lang w:val="pt-BR"/>
        </w:rPr>
        <w:t xml:space="preserve"> and </w:t>
      </w:r>
      <w:proofErr w:type="spellStart"/>
      <w:r w:rsidRPr="00381C3B">
        <w:rPr>
          <w:rFonts w:eastAsia="Calibri"/>
          <w:lang w:val="pt-BR"/>
        </w:rPr>
        <w:t>methods</w:t>
      </w:r>
      <w:proofErr w:type="spellEnd"/>
      <w:r w:rsidRPr="00381C3B">
        <w:rPr>
          <w:rFonts w:eastAsia="Calibri"/>
          <w:lang w:val="pt-BR"/>
        </w:rPr>
        <w:t xml:space="preserve"> </w:t>
      </w:r>
      <w:proofErr w:type="spellStart"/>
      <w:r w:rsidRPr="00381C3B">
        <w:rPr>
          <w:rFonts w:eastAsia="Calibri"/>
          <w:lang w:val="pt-BR"/>
        </w:rPr>
        <w:t>contribute</w:t>
      </w:r>
      <w:proofErr w:type="spellEnd"/>
      <w:r w:rsidRPr="00381C3B">
        <w:rPr>
          <w:rFonts w:eastAsia="Calibri"/>
          <w:lang w:val="pt-BR"/>
        </w:rPr>
        <w:t xml:space="preserve"> to </w:t>
      </w:r>
      <w:proofErr w:type="spellStart"/>
      <w:r w:rsidRPr="00381C3B">
        <w:rPr>
          <w:rFonts w:eastAsia="Calibri"/>
          <w:lang w:val="pt-BR"/>
        </w:rPr>
        <w:t>this</w:t>
      </w:r>
      <w:proofErr w:type="spellEnd"/>
      <w:r w:rsidRPr="00381C3B">
        <w:rPr>
          <w:rFonts w:eastAsia="Calibri"/>
          <w:lang w:val="pt-BR"/>
        </w:rPr>
        <w:t xml:space="preserve"> education of an </w:t>
      </w:r>
      <w:proofErr w:type="spellStart"/>
      <w:r w:rsidRPr="00381C3B">
        <w:rPr>
          <w:rFonts w:eastAsia="Calibri"/>
          <w:lang w:val="pt-BR"/>
        </w:rPr>
        <w:t>ethical</w:t>
      </w:r>
      <w:proofErr w:type="spellEnd"/>
      <w:r w:rsidRPr="00381C3B">
        <w:rPr>
          <w:rFonts w:eastAsia="Calibri"/>
          <w:lang w:val="pt-BR"/>
        </w:rPr>
        <w:t xml:space="preserve"> </w:t>
      </w:r>
      <w:proofErr w:type="spellStart"/>
      <w:r w:rsidRPr="00381C3B">
        <w:rPr>
          <w:rFonts w:eastAsia="Calibri"/>
          <w:lang w:val="pt-BR"/>
        </w:rPr>
        <w:t>nature</w:t>
      </w:r>
      <w:proofErr w:type="spellEnd"/>
      <w:r w:rsidRPr="00381C3B">
        <w:rPr>
          <w:rFonts w:eastAsia="Calibri"/>
          <w:lang w:val="pt-BR"/>
        </w:rPr>
        <w:t xml:space="preserve">. Schmidt (2008, p.392) points out </w:t>
      </w:r>
      <w:proofErr w:type="spellStart"/>
      <w:r w:rsidRPr="00381C3B">
        <w:rPr>
          <w:rFonts w:eastAsia="Calibri"/>
          <w:lang w:val="pt-BR"/>
        </w:rPr>
        <w:t>that</w:t>
      </w:r>
      <w:proofErr w:type="spellEnd"/>
      <w:r w:rsidRPr="00381C3B">
        <w:rPr>
          <w:rFonts w:eastAsia="Calibri"/>
          <w:lang w:val="pt-BR"/>
        </w:rPr>
        <w:t xml:space="preserve"> research on health </w:t>
      </w:r>
      <w:proofErr w:type="spellStart"/>
      <w:r w:rsidRPr="00381C3B">
        <w:rPr>
          <w:rFonts w:eastAsia="Calibri"/>
          <w:lang w:val="pt-BR"/>
        </w:rPr>
        <w:t>encompasses</w:t>
      </w:r>
      <w:proofErr w:type="spellEnd"/>
      <w:r w:rsidRPr="00381C3B">
        <w:rPr>
          <w:rFonts w:eastAsia="Calibri"/>
          <w:lang w:val="pt-BR"/>
        </w:rPr>
        <w:t xml:space="preserve"> Human and Social Sciences, </w:t>
      </w:r>
      <w:proofErr w:type="spellStart"/>
      <w:r w:rsidRPr="00381C3B">
        <w:rPr>
          <w:rFonts w:eastAsia="Calibri"/>
          <w:lang w:val="pt-BR"/>
        </w:rPr>
        <w:t>composing</w:t>
      </w:r>
      <w:proofErr w:type="spellEnd"/>
      <w:r w:rsidRPr="00381C3B">
        <w:rPr>
          <w:rFonts w:eastAsia="Calibri"/>
          <w:lang w:val="pt-BR"/>
        </w:rPr>
        <w:t xml:space="preserve"> the field of research </w:t>
      </w:r>
      <w:proofErr w:type="spellStart"/>
      <w:r w:rsidRPr="00381C3B">
        <w:rPr>
          <w:rFonts w:eastAsia="Calibri"/>
          <w:lang w:val="pt-BR"/>
        </w:rPr>
        <w:t>that</w:t>
      </w:r>
      <w:proofErr w:type="spellEnd"/>
      <w:r w:rsidRPr="00381C3B">
        <w:rPr>
          <w:rFonts w:eastAsia="Calibri"/>
          <w:lang w:val="pt-BR"/>
        </w:rPr>
        <w:t xml:space="preserve"> is </w:t>
      </w:r>
      <w:proofErr w:type="spellStart"/>
      <w:r w:rsidRPr="00381C3B">
        <w:rPr>
          <w:rFonts w:eastAsia="Calibri"/>
          <w:lang w:val="pt-BR"/>
        </w:rPr>
        <w:t>not</w:t>
      </w:r>
      <w:proofErr w:type="spellEnd"/>
      <w:r w:rsidRPr="00381C3B">
        <w:rPr>
          <w:rFonts w:eastAsia="Calibri"/>
          <w:lang w:val="pt-BR"/>
        </w:rPr>
        <w:t xml:space="preserve"> </w:t>
      </w:r>
      <w:proofErr w:type="spellStart"/>
      <w:r w:rsidRPr="00381C3B">
        <w:rPr>
          <w:rFonts w:eastAsia="Calibri"/>
          <w:lang w:val="pt-BR"/>
        </w:rPr>
        <w:t>only</w:t>
      </w:r>
      <w:proofErr w:type="spellEnd"/>
      <w:r w:rsidRPr="00381C3B">
        <w:rPr>
          <w:rFonts w:eastAsia="Calibri"/>
          <w:lang w:val="pt-BR"/>
        </w:rPr>
        <w:t xml:space="preserve"> medical-</w:t>
      </w:r>
      <w:proofErr w:type="spellStart"/>
      <w:r w:rsidRPr="00381C3B">
        <w:rPr>
          <w:rFonts w:eastAsia="Calibri"/>
          <w:lang w:val="pt-BR"/>
        </w:rPr>
        <w:t>related</w:t>
      </w:r>
      <w:proofErr w:type="spellEnd"/>
      <w:r w:rsidRPr="00381C3B">
        <w:rPr>
          <w:rFonts w:eastAsia="Calibri"/>
          <w:lang w:val="pt-BR"/>
        </w:rPr>
        <w:t xml:space="preserve">. </w:t>
      </w:r>
      <w:proofErr w:type="spellStart"/>
      <w:r w:rsidRPr="00381C3B">
        <w:rPr>
          <w:rFonts w:eastAsia="Calibri"/>
          <w:lang w:val="pt-BR"/>
        </w:rPr>
        <w:t>Thus</w:t>
      </w:r>
      <w:proofErr w:type="spellEnd"/>
      <w:r w:rsidRPr="00381C3B">
        <w:rPr>
          <w:rFonts w:eastAsia="Calibri"/>
          <w:lang w:val="pt-BR"/>
        </w:rPr>
        <w:t xml:space="preserve">, </w:t>
      </w:r>
      <w:proofErr w:type="spellStart"/>
      <w:r w:rsidRPr="00381C3B">
        <w:rPr>
          <w:rFonts w:eastAsia="Calibri"/>
          <w:lang w:val="pt-BR"/>
        </w:rPr>
        <w:t>there</w:t>
      </w:r>
      <w:proofErr w:type="spellEnd"/>
      <w:r w:rsidRPr="00381C3B">
        <w:rPr>
          <w:rFonts w:eastAsia="Calibri"/>
          <w:lang w:val="pt-BR"/>
        </w:rPr>
        <w:t xml:space="preserve"> is a place of </w:t>
      </w:r>
      <w:proofErr w:type="spellStart"/>
      <w:r w:rsidRPr="00381C3B">
        <w:rPr>
          <w:rFonts w:eastAsia="Calibri"/>
          <w:lang w:val="pt-BR"/>
        </w:rPr>
        <w:t>proper</w:t>
      </w:r>
      <w:proofErr w:type="spellEnd"/>
      <w:r w:rsidRPr="00381C3B">
        <w:rPr>
          <w:rFonts w:eastAsia="Calibri"/>
          <w:lang w:val="pt-BR"/>
        </w:rPr>
        <w:t xml:space="preserve"> and </w:t>
      </w:r>
      <w:proofErr w:type="spellStart"/>
      <w:r w:rsidRPr="00381C3B">
        <w:rPr>
          <w:rFonts w:eastAsia="Calibri"/>
          <w:lang w:val="pt-BR"/>
        </w:rPr>
        <w:t>respectable</w:t>
      </w:r>
      <w:proofErr w:type="spellEnd"/>
      <w:r w:rsidRPr="00381C3B">
        <w:rPr>
          <w:rFonts w:eastAsia="Calibri"/>
          <w:lang w:val="pt-BR"/>
        </w:rPr>
        <w:t xml:space="preserve"> </w:t>
      </w:r>
      <w:proofErr w:type="spellStart"/>
      <w:r w:rsidRPr="00381C3B">
        <w:rPr>
          <w:rFonts w:eastAsia="Calibri"/>
          <w:lang w:val="pt-BR"/>
        </w:rPr>
        <w:t>epistemological</w:t>
      </w:r>
      <w:proofErr w:type="spellEnd"/>
      <w:r w:rsidRPr="00381C3B">
        <w:rPr>
          <w:rFonts w:eastAsia="Calibri"/>
          <w:lang w:val="pt-BR"/>
        </w:rPr>
        <w:t xml:space="preserve"> and </w:t>
      </w:r>
      <w:proofErr w:type="spellStart"/>
      <w:r w:rsidRPr="00381C3B">
        <w:rPr>
          <w:rFonts w:eastAsia="Calibri"/>
          <w:lang w:val="pt-BR"/>
        </w:rPr>
        <w:t>ethical</w:t>
      </w:r>
      <w:proofErr w:type="spellEnd"/>
      <w:r w:rsidRPr="00381C3B">
        <w:rPr>
          <w:rFonts w:eastAsia="Calibri"/>
          <w:lang w:val="pt-BR"/>
        </w:rPr>
        <w:t xml:space="preserve"> </w:t>
      </w:r>
      <w:proofErr w:type="spellStart"/>
      <w:r w:rsidRPr="00381C3B">
        <w:rPr>
          <w:rFonts w:eastAsia="Calibri"/>
          <w:lang w:val="pt-BR"/>
        </w:rPr>
        <w:t>differences</w:t>
      </w:r>
      <w:proofErr w:type="spellEnd"/>
      <w:r w:rsidRPr="00381C3B">
        <w:rPr>
          <w:rFonts w:eastAsia="Calibri"/>
          <w:lang w:val="pt-BR"/>
        </w:rPr>
        <w:t xml:space="preserve">. </w:t>
      </w:r>
      <w:proofErr w:type="spellStart"/>
      <w:r w:rsidRPr="00381C3B">
        <w:rPr>
          <w:rFonts w:eastAsia="Calibri"/>
          <w:lang w:val="pt-BR"/>
        </w:rPr>
        <w:t>According</w:t>
      </w:r>
      <w:proofErr w:type="spellEnd"/>
      <w:r w:rsidRPr="00381C3B">
        <w:rPr>
          <w:rFonts w:eastAsia="Calibri"/>
          <w:lang w:val="pt-BR"/>
        </w:rPr>
        <w:t xml:space="preserve"> to the author, “[...] </w:t>
      </w:r>
      <w:proofErr w:type="spellStart"/>
      <w:r w:rsidRPr="00381C3B">
        <w:rPr>
          <w:rFonts w:eastAsia="Calibri"/>
          <w:lang w:val="pt-BR"/>
        </w:rPr>
        <w:t>ethics</w:t>
      </w:r>
      <w:proofErr w:type="spellEnd"/>
      <w:r w:rsidRPr="00381C3B">
        <w:rPr>
          <w:rFonts w:eastAsia="Calibri"/>
          <w:lang w:val="pt-BR"/>
        </w:rPr>
        <w:t xml:space="preserve"> is a home, a way of </w:t>
      </w:r>
      <w:proofErr w:type="spellStart"/>
      <w:r w:rsidRPr="00381C3B">
        <w:rPr>
          <w:rFonts w:eastAsia="Calibri"/>
          <w:lang w:val="pt-BR"/>
        </w:rPr>
        <w:t>inhabiting</w:t>
      </w:r>
      <w:proofErr w:type="spellEnd"/>
      <w:r w:rsidRPr="00381C3B">
        <w:rPr>
          <w:rFonts w:eastAsia="Calibri"/>
          <w:lang w:val="pt-BR"/>
        </w:rPr>
        <w:t xml:space="preserve"> the world and a place for </w:t>
      </w:r>
      <w:proofErr w:type="spellStart"/>
      <w:r w:rsidRPr="00381C3B">
        <w:rPr>
          <w:rFonts w:eastAsia="Calibri"/>
          <w:lang w:val="pt-BR"/>
        </w:rPr>
        <w:t>updating</w:t>
      </w:r>
      <w:proofErr w:type="spellEnd"/>
      <w:r w:rsidRPr="00381C3B">
        <w:rPr>
          <w:rFonts w:eastAsia="Calibri"/>
          <w:lang w:val="pt-BR"/>
        </w:rPr>
        <w:t xml:space="preserve"> </w:t>
      </w:r>
      <w:proofErr w:type="spellStart"/>
      <w:r w:rsidRPr="00381C3B">
        <w:rPr>
          <w:rFonts w:eastAsia="Calibri"/>
          <w:lang w:val="pt-BR"/>
        </w:rPr>
        <w:t>values</w:t>
      </w:r>
      <w:proofErr w:type="spellEnd"/>
      <w:r w:rsidRPr="00381C3B">
        <w:rPr>
          <w:rFonts w:eastAsia="Calibri"/>
          <w:lang w:val="pt-BR"/>
        </w:rPr>
        <w:t xml:space="preserve"> and </w:t>
      </w:r>
      <w:proofErr w:type="spellStart"/>
      <w:r w:rsidRPr="00381C3B">
        <w:rPr>
          <w:rFonts w:eastAsia="Calibri"/>
          <w:lang w:val="pt-BR"/>
        </w:rPr>
        <w:t>attitudes</w:t>
      </w:r>
      <w:proofErr w:type="spellEnd"/>
      <w:r w:rsidRPr="00381C3B">
        <w:rPr>
          <w:rFonts w:eastAsia="Calibri"/>
          <w:lang w:val="pt-BR"/>
        </w:rPr>
        <w:t xml:space="preserve">. </w:t>
      </w:r>
      <w:r w:rsidRPr="007565D5">
        <w:rPr>
          <w:rFonts w:eastAsia="Calibri"/>
          <w:lang w:val="en-US"/>
        </w:rPr>
        <w:t>[...] it is involved in the human choices that create worlds and in the ways of valuing and experiencing these worlds</w:t>
      </w:r>
      <w:r w:rsidR="007565D5">
        <w:rPr>
          <w:rFonts w:eastAsia="Calibri"/>
          <w:lang w:val="en-US"/>
        </w:rPr>
        <w:t xml:space="preserve"> </w:t>
      </w:r>
      <w:r w:rsidR="007565D5" w:rsidRPr="007565D5">
        <w:rPr>
          <w:rFonts w:eastAsia="Calibri"/>
          <w:lang w:val="en-US"/>
        </w:rPr>
        <w:t>(</w:t>
      </w:r>
      <w:r w:rsidR="007565D5" w:rsidRPr="00151954">
        <w:rPr>
          <w:lang w:val="en-US"/>
        </w:rPr>
        <w:t>all citations were free translated by the translator of the present article</w:t>
      </w:r>
      <w:r w:rsidR="007565D5">
        <w:rPr>
          <w:lang w:val="en-US"/>
        </w:rPr>
        <w:t>)</w:t>
      </w:r>
      <w:r w:rsidRPr="007565D5">
        <w:rPr>
          <w:rFonts w:eastAsia="Calibri"/>
          <w:lang w:val="en-US"/>
        </w:rPr>
        <w:t>”</w:t>
      </w:r>
      <w:r w:rsidR="007565D5">
        <w:rPr>
          <w:rFonts w:eastAsia="Calibri"/>
          <w:lang w:val="en-US"/>
        </w:rPr>
        <w:t>.</w:t>
      </w:r>
    </w:p>
    <w:p w14:paraId="6D227740" w14:textId="77777777" w:rsidR="00381C3B" w:rsidRPr="00381C3B" w:rsidRDefault="00381C3B" w:rsidP="0009553B">
      <w:pPr>
        <w:tabs>
          <w:tab w:val="left" w:pos="5517"/>
        </w:tabs>
        <w:suppressAutoHyphens/>
        <w:spacing w:after="120" w:line="360" w:lineRule="auto"/>
        <w:rPr>
          <w:rFonts w:eastAsia="Calibri"/>
          <w:lang w:val="pt-BR"/>
        </w:rPr>
      </w:pPr>
      <w:proofErr w:type="spellStart"/>
      <w:r w:rsidRPr="00381C3B">
        <w:rPr>
          <w:rFonts w:eastAsia="Calibri"/>
          <w:lang w:val="pt-BR"/>
        </w:rPr>
        <w:t>These</w:t>
      </w:r>
      <w:proofErr w:type="spellEnd"/>
      <w:r w:rsidRPr="00381C3B">
        <w:rPr>
          <w:rFonts w:eastAsia="Calibri"/>
          <w:lang w:val="pt-BR"/>
        </w:rPr>
        <w:t xml:space="preserve"> </w:t>
      </w:r>
      <w:proofErr w:type="spellStart"/>
      <w:r w:rsidRPr="00381C3B">
        <w:rPr>
          <w:rFonts w:eastAsia="Calibri"/>
          <w:lang w:val="pt-BR"/>
        </w:rPr>
        <w:t>choices</w:t>
      </w:r>
      <w:proofErr w:type="spellEnd"/>
      <w:r w:rsidRPr="00381C3B">
        <w:rPr>
          <w:rFonts w:eastAsia="Calibri"/>
          <w:lang w:val="pt-BR"/>
        </w:rPr>
        <w:t xml:space="preserve"> </w:t>
      </w:r>
      <w:proofErr w:type="spellStart"/>
      <w:r w:rsidRPr="00381C3B">
        <w:rPr>
          <w:rFonts w:eastAsia="Calibri"/>
          <w:lang w:val="pt-BR"/>
        </w:rPr>
        <w:t>presuppose</w:t>
      </w:r>
      <w:proofErr w:type="spellEnd"/>
      <w:r w:rsidRPr="00381C3B">
        <w:rPr>
          <w:rFonts w:eastAsia="Calibri"/>
          <w:lang w:val="pt-BR"/>
        </w:rPr>
        <w:t xml:space="preserve"> </w:t>
      </w:r>
      <w:proofErr w:type="spellStart"/>
      <w:r w:rsidRPr="00381C3B">
        <w:rPr>
          <w:rFonts w:eastAsia="Calibri"/>
          <w:lang w:val="pt-BR"/>
        </w:rPr>
        <w:t>autonomy</w:t>
      </w:r>
      <w:proofErr w:type="spellEnd"/>
      <w:r w:rsidRPr="00381C3B">
        <w:rPr>
          <w:rFonts w:eastAsia="Calibri"/>
          <w:lang w:val="pt-BR"/>
        </w:rPr>
        <w:t xml:space="preserve"> and are </w:t>
      </w:r>
      <w:proofErr w:type="spellStart"/>
      <w:r w:rsidRPr="00381C3B">
        <w:rPr>
          <w:rFonts w:eastAsia="Calibri"/>
          <w:lang w:val="pt-BR"/>
        </w:rPr>
        <w:t>directly</w:t>
      </w:r>
      <w:proofErr w:type="spellEnd"/>
      <w:r w:rsidRPr="00381C3B">
        <w:rPr>
          <w:rFonts w:eastAsia="Calibri"/>
          <w:lang w:val="pt-BR"/>
        </w:rPr>
        <w:t xml:space="preserve"> </w:t>
      </w:r>
      <w:proofErr w:type="spellStart"/>
      <w:r w:rsidRPr="00381C3B">
        <w:rPr>
          <w:rFonts w:eastAsia="Calibri"/>
          <w:lang w:val="pt-BR"/>
        </w:rPr>
        <w:t>linked</w:t>
      </w:r>
      <w:proofErr w:type="spellEnd"/>
      <w:r w:rsidRPr="00381C3B">
        <w:rPr>
          <w:rFonts w:eastAsia="Calibri"/>
          <w:lang w:val="pt-BR"/>
        </w:rPr>
        <w:t xml:space="preserve"> to the </w:t>
      </w:r>
      <w:proofErr w:type="spellStart"/>
      <w:r w:rsidRPr="00381C3B">
        <w:rPr>
          <w:rFonts w:eastAsia="Calibri"/>
          <w:lang w:val="pt-BR"/>
        </w:rPr>
        <w:t>topic</w:t>
      </w:r>
      <w:proofErr w:type="spellEnd"/>
      <w:r w:rsidRPr="00381C3B">
        <w:rPr>
          <w:rFonts w:eastAsia="Calibri"/>
          <w:lang w:val="pt-BR"/>
        </w:rPr>
        <w:t xml:space="preserve"> of education, </w:t>
      </w:r>
      <w:proofErr w:type="spellStart"/>
      <w:r w:rsidRPr="00381C3B">
        <w:rPr>
          <w:rFonts w:eastAsia="Calibri"/>
          <w:lang w:val="pt-BR"/>
        </w:rPr>
        <w:t>considering</w:t>
      </w:r>
      <w:proofErr w:type="spellEnd"/>
      <w:r w:rsidRPr="00381C3B">
        <w:rPr>
          <w:rFonts w:eastAsia="Calibri"/>
          <w:lang w:val="pt-BR"/>
        </w:rPr>
        <w:t xml:space="preserve"> </w:t>
      </w:r>
      <w:proofErr w:type="spellStart"/>
      <w:r w:rsidRPr="00381C3B">
        <w:rPr>
          <w:rFonts w:eastAsia="Calibri"/>
          <w:lang w:val="pt-BR"/>
        </w:rPr>
        <w:t>that</w:t>
      </w:r>
      <w:proofErr w:type="spellEnd"/>
      <w:r w:rsidRPr="00381C3B">
        <w:rPr>
          <w:rFonts w:eastAsia="Calibri"/>
          <w:lang w:val="pt-BR"/>
        </w:rPr>
        <w:t xml:space="preserve"> “[...] </w:t>
      </w:r>
      <w:proofErr w:type="spellStart"/>
      <w:r w:rsidRPr="00381C3B">
        <w:rPr>
          <w:rFonts w:eastAsia="Calibri"/>
          <w:lang w:val="pt-BR"/>
        </w:rPr>
        <w:t>ethics</w:t>
      </w:r>
      <w:proofErr w:type="spellEnd"/>
      <w:r w:rsidRPr="00381C3B">
        <w:rPr>
          <w:rFonts w:eastAsia="Calibri"/>
          <w:lang w:val="pt-BR"/>
        </w:rPr>
        <w:t xml:space="preserve"> in research </w:t>
      </w:r>
      <w:proofErr w:type="spellStart"/>
      <w:r w:rsidRPr="00381C3B">
        <w:rPr>
          <w:rFonts w:eastAsia="Calibri"/>
          <w:lang w:val="pt-BR"/>
        </w:rPr>
        <w:t>cannot</w:t>
      </w:r>
      <w:proofErr w:type="spellEnd"/>
      <w:r w:rsidRPr="00381C3B">
        <w:rPr>
          <w:rFonts w:eastAsia="Calibri"/>
          <w:lang w:val="pt-BR"/>
        </w:rPr>
        <w:t xml:space="preserve"> and </w:t>
      </w:r>
      <w:proofErr w:type="spellStart"/>
      <w:r w:rsidRPr="00381C3B">
        <w:rPr>
          <w:rFonts w:eastAsia="Calibri"/>
          <w:lang w:val="pt-BR"/>
        </w:rPr>
        <w:t>should</w:t>
      </w:r>
      <w:proofErr w:type="spellEnd"/>
      <w:r w:rsidRPr="00381C3B">
        <w:rPr>
          <w:rFonts w:eastAsia="Calibri"/>
          <w:lang w:val="pt-BR"/>
        </w:rPr>
        <w:t xml:space="preserve"> </w:t>
      </w:r>
      <w:proofErr w:type="spellStart"/>
      <w:r w:rsidRPr="00381C3B">
        <w:rPr>
          <w:rFonts w:eastAsia="Calibri"/>
          <w:lang w:val="pt-BR"/>
        </w:rPr>
        <w:t>not</w:t>
      </w:r>
      <w:proofErr w:type="spellEnd"/>
      <w:r w:rsidRPr="00381C3B">
        <w:rPr>
          <w:rFonts w:eastAsia="Calibri"/>
          <w:lang w:val="pt-BR"/>
        </w:rPr>
        <w:t xml:space="preserve"> </w:t>
      </w:r>
      <w:proofErr w:type="spellStart"/>
      <w:r w:rsidRPr="00381C3B">
        <w:rPr>
          <w:rFonts w:eastAsia="Calibri"/>
          <w:lang w:val="pt-BR"/>
        </w:rPr>
        <w:t>remain</w:t>
      </w:r>
      <w:proofErr w:type="spellEnd"/>
      <w:r w:rsidRPr="00381C3B">
        <w:rPr>
          <w:rFonts w:eastAsia="Calibri"/>
          <w:lang w:val="pt-BR"/>
        </w:rPr>
        <w:t xml:space="preserve"> </w:t>
      </w:r>
      <w:proofErr w:type="spellStart"/>
      <w:r w:rsidRPr="00381C3B">
        <w:rPr>
          <w:rFonts w:eastAsia="Calibri"/>
          <w:lang w:val="pt-BR"/>
        </w:rPr>
        <w:t>restricted</w:t>
      </w:r>
      <w:proofErr w:type="spellEnd"/>
      <w:r w:rsidRPr="00381C3B">
        <w:rPr>
          <w:rFonts w:eastAsia="Calibri"/>
          <w:lang w:val="pt-BR"/>
        </w:rPr>
        <w:t xml:space="preserve"> to the level of </w:t>
      </w:r>
      <w:proofErr w:type="spellStart"/>
      <w:r w:rsidRPr="00381C3B">
        <w:rPr>
          <w:rFonts w:eastAsia="Calibri"/>
          <w:lang w:val="pt-BR"/>
        </w:rPr>
        <w:t>norm</w:t>
      </w:r>
      <w:proofErr w:type="spellEnd"/>
      <w:r w:rsidRPr="00381C3B">
        <w:rPr>
          <w:rFonts w:eastAsia="Calibri"/>
          <w:lang w:val="pt-BR"/>
        </w:rPr>
        <w:t xml:space="preserve">, rule, and law or to the </w:t>
      </w:r>
      <w:proofErr w:type="spellStart"/>
      <w:r w:rsidRPr="00381C3B">
        <w:rPr>
          <w:rFonts w:eastAsia="Calibri"/>
          <w:lang w:val="pt-BR"/>
        </w:rPr>
        <w:t>exclusively</w:t>
      </w:r>
      <w:proofErr w:type="spellEnd"/>
      <w:r w:rsidRPr="00381C3B">
        <w:rPr>
          <w:rFonts w:eastAsia="Calibri"/>
          <w:lang w:val="pt-BR"/>
        </w:rPr>
        <w:t xml:space="preserve"> legal level” (Schmidt, 2008, p. 393). </w:t>
      </w:r>
      <w:proofErr w:type="spellStart"/>
      <w:r w:rsidRPr="00381C3B">
        <w:rPr>
          <w:rFonts w:eastAsia="Calibri"/>
          <w:lang w:val="pt-BR"/>
        </w:rPr>
        <w:t>Hence</w:t>
      </w:r>
      <w:proofErr w:type="spellEnd"/>
      <w:r w:rsidRPr="00381C3B">
        <w:rPr>
          <w:rFonts w:eastAsia="Calibri"/>
          <w:lang w:val="pt-BR"/>
        </w:rPr>
        <w:t xml:space="preserve">, the </w:t>
      </w:r>
      <w:proofErr w:type="spellStart"/>
      <w:r w:rsidRPr="00381C3B">
        <w:rPr>
          <w:rFonts w:eastAsia="Calibri"/>
          <w:lang w:val="pt-BR"/>
        </w:rPr>
        <w:t>subject</w:t>
      </w:r>
      <w:proofErr w:type="spellEnd"/>
      <w:r w:rsidRPr="00381C3B">
        <w:rPr>
          <w:rFonts w:eastAsia="Calibri"/>
          <w:lang w:val="pt-BR"/>
        </w:rPr>
        <w:t xml:space="preserve"> </w:t>
      </w:r>
      <w:proofErr w:type="spellStart"/>
      <w:r w:rsidRPr="00381C3B">
        <w:rPr>
          <w:rFonts w:eastAsia="Calibri"/>
          <w:lang w:val="pt-BR"/>
        </w:rPr>
        <w:t>who</w:t>
      </w:r>
      <w:proofErr w:type="spellEnd"/>
      <w:r w:rsidRPr="00381C3B">
        <w:rPr>
          <w:rFonts w:eastAsia="Calibri"/>
          <w:lang w:val="pt-BR"/>
        </w:rPr>
        <w:t xml:space="preserve"> does </w:t>
      </w:r>
      <w:proofErr w:type="spellStart"/>
      <w:r w:rsidRPr="00381C3B">
        <w:rPr>
          <w:rFonts w:eastAsia="Calibri"/>
          <w:lang w:val="pt-BR"/>
        </w:rPr>
        <w:t>not</w:t>
      </w:r>
      <w:proofErr w:type="spellEnd"/>
      <w:r w:rsidRPr="00381C3B">
        <w:rPr>
          <w:rFonts w:eastAsia="Calibri"/>
          <w:lang w:val="pt-BR"/>
        </w:rPr>
        <w:t xml:space="preserve"> </w:t>
      </w:r>
      <w:proofErr w:type="spellStart"/>
      <w:r w:rsidRPr="00381C3B">
        <w:rPr>
          <w:rFonts w:eastAsia="Calibri"/>
          <w:lang w:val="pt-BR"/>
        </w:rPr>
        <w:t>achieve</w:t>
      </w:r>
      <w:proofErr w:type="spellEnd"/>
      <w:r w:rsidRPr="00381C3B">
        <w:rPr>
          <w:rFonts w:eastAsia="Calibri"/>
          <w:lang w:val="pt-BR"/>
        </w:rPr>
        <w:t xml:space="preserve"> </w:t>
      </w:r>
      <w:proofErr w:type="spellStart"/>
      <w:r w:rsidRPr="00381C3B">
        <w:rPr>
          <w:rFonts w:eastAsia="Calibri"/>
          <w:lang w:val="pt-BR"/>
        </w:rPr>
        <w:t>autonomy</w:t>
      </w:r>
      <w:proofErr w:type="spellEnd"/>
      <w:r w:rsidRPr="00381C3B">
        <w:rPr>
          <w:rFonts w:eastAsia="Calibri"/>
          <w:lang w:val="pt-BR"/>
        </w:rPr>
        <w:t xml:space="preserve"> and lives </w:t>
      </w:r>
      <w:proofErr w:type="spellStart"/>
      <w:r w:rsidRPr="00381C3B">
        <w:rPr>
          <w:rFonts w:eastAsia="Calibri"/>
          <w:lang w:val="pt-BR"/>
        </w:rPr>
        <w:t>heteronomy</w:t>
      </w:r>
      <w:proofErr w:type="spellEnd"/>
      <w:r w:rsidRPr="00381C3B">
        <w:rPr>
          <w:rFonts w:eastAsia="Calibri"/>
          <w:lang w:val="pt-BR"/>
        </w:rPr>
        <w:t xml:space="preserve">, </w:t>
      </w:r>
      <w:proofErr w:type="spellStart"/>
      <w:r w:rsidRPr="00381C3B">
        <w:rPr>
          <w:rFonts w:eastAsia="Calibri"/>
          <w:lang w:val="pt-BR"/>
        </w:rPr>
        <w:t>acts</w:t>
      </w:r>
      <w:proofErr w:type="spellEnd"/>
      <w:r w:rsidRPr="00381C3B">
        <w:rPr>
          <w:rFonts w:eastAsia="Calibri"/>
          <w:lang w:val="pt-BR"/>
        </w:rPr>
        <w:t xml:space="preserve"> without </w:t>
      </w:r>
      <w:proofErr w:type="spellStart"/>
      <w:r w:rsidRPr="00381C3B">
        <w:rPr>
          <w:rFonts w:eastAsia="Calibri"/>
          <w:lang w:val="pt-BR"/>
        </w:rPr>
        <w:t>criticism</w:t>
      </w:r>
      <w:proofErr w:type="spellEnd"/>
      <w:r w:rsidRPr="00381C3B">
        <w:rPr>
          <w:rFonts w:eastAsia="Calibri"/>
          <w:lang w:val="pt-BR"/>
        </w:rPr>
        <w:t xml:space="preserve"> and </w:t>
      </w:r>
      <w:proofErr w:type="spellStart"/>
      <w:r w:rsidRPr="00381C3B">
        <w:rPr>
          <w:rFonts w:eastAsia="Calibri"/>
          <w:lang w:val="pt-BR"/>
        </w:rPr>
        <w:t>reflection</w:t>
      </w:r>
      <w:proofErr w:type="spellEnd"/>
      <w:r w:rsidRPr="00381C3B">
        <w:rPr>
          <w:rFonts w:eastAsia="Calibri"/>
          <w:lang w:val="pt-BR"/>
        </w:rPr>
        <w:t xml:space="preserve">, </w:t>
      </w:r>
      <w:proofErr w:type="spellStart"/>
      <w:r w:rsidRPr="00381C3B">
        <w:rPr>
          <w:rFonts w:eastAsia="Calibri"/>
          <w:lang w:val="pt-BR"/>
        </w:rPr>
        <w:t>accepting</w:t>
      </w:r>
      <w:proofErr w:type="spellEnd"/>
      <w:r w:rsidRPr="00381C3B">
        <w:rPr>
          <w:rFonts w:eastAsia="Calibri"/>
          <w:lang w:val="pt-BR"/>
        </w:rPr>
        <w:t xml:space="preserve"> </w:t>
      </w:r>
      <w:proofErr w:type="spellStart"/>
      <w:r w:rsidRPr="00381C3B">
        <w:rPr>
          <w:rFonts w:eastAsia="Calibri"/>
          <w:lang w:val="pt-BR"/>
        </w:rPr>
        <w:t>laws</w:t>
      </w:r>
      <w:proofErr w:type="spellEnd"/>
      <w:r w:rsidRPr="00381C3B">
        <w:rPr>
          <w:rFonts w:eastAsia="Calibri"/>
          <w:lang w:val="pt-BR"/>
        </w:rPr>
        <w:t xml:space="preserve"> and </w:t>
      </w:r>
      <w:proofErr w:type="spellStart"/>
      <w:r w:rsidRPr="00381C3B">
        <w:rPr>
          <w:rFonts w:eastAsia="Calibri"/>
          <w:lang w:val="pt-BR"/>
        </w:rPr>
        <w:t>norms</w:t>
      </w:r>
      <w:proofErr w:type="spellEnd"/>
      <w:r w:rsidRPr="00381C3B">
        <w:rPr>
          <w:rFonts w:eastAsia="Calibri"/>
          <w:lang w:val="pt-BR"/>
        </w:rPr>
        <w:t xml:space="preserve">, a path </w:t>
      </w:r>
      <w:proofErr w:type="spellStart"/>
      <w:r w:rsidRPr="00381C3B">
        <w:rPr>
          <w:rFonts w:eastAsia="Calibri"/>
          <w:lang w:val="pt-BR"/>
        </w:rPr>
        <w:t>that</w:t>
      </w:r>
      <w:proofErr w:type="spellEnd"/>
      <w:r w:rsidRPr="00381C3B">
        <w:rPr>
          <w:rFonts w:eastAsia="Calibri"/>
          <w:lang w:val="pt-BR"/>
        </w:rPr>
        <w:t xml:space="preserve"> </w:t>
      </w:r>
      <w:proofErr w:type="spellStart"/>
      <w:r w:rsidRPr="00381C3B">
        <w:rPr>
          <w:rFonts w:eastAsia="Calibri"/>
          <w:lang w:val="pt-BR"/>
        </w:rPr>
        <w:t>distances</w:t>
      </w:r>
      <w:proofErr w:type="spellEnd"/>
      <w:r w:rsidRPr="00381C3B">
        <w:rPr>
          <w:rFonts w:eastAsia="Calibri"/>
          <w:lang w:val="pt-BR"/>
        </w:rPr>
        <w:t xml:space="preserve"> </w:t>
      </w:r>
      <w:proofErr w:type="spellStart"/>
      <w:r w:rsidRPr="00381C3B">
        <w:rPr>
          <w:rFonts w:eastAsia="Calibri"/>
          <w:lang w:val="pt-BR"/>
        </w:rPr>
        <w:t>this</w:t>
      </w:r>
      <w:proofErr w:type="spellEnd"/>
      <w:r w:rsidRPr="00381C3B">
        <w:rPr>
          <w:rFonts w:eastAsia="Calibri"/>
          <w:lang w:val="pt-BR"/>
        </w:rPr>
        <w:t xml:space="preserve"> </w:t>
      </w:r>
      <w:proofErr w:type="spellStart"/>
      <w:r w:rsidRPr="00381C3B">
        <w:rPr>
          <w:rFonts w:eastAsia="Calibri"/>
          <w:lang w:val="pt-BR"/>
        </w:rPr>
        <w:t>subject</w:t>
      </w:r>
      <w:proofErr w:type="spellEnd"/>
      <w:r w:rsidRPr="00381C3B">
        <w:rPr>
          <w:rFonts w:eastAsia="Calibri"/>
          <w:lang w:val="pt-BR"/>
        </w:rPr>
        <w:t xml:space="preserve"> from </w:t>
      </w:r>
      <w:proofErr w:type="spellStart"/>
      <w:r w:rsidRPr="00381C3B">
        <w:rPr>
          <w:rFonts w:eastAsia="Calibri"/>
          <w:lang w:val="pt-BR"/>
        </w:rPr>
        <w:t>ethical</w:t>
      </w:r>
      <w:proofErr w:type="spellEnd"/>
      <w:r w:rsidRPr="00381C3B">
        <w:rPr>
          <w:rFonts w:eastAsia="Calibri"/>
          <w:lang w:val="pt-BR"/>
        </w:rPr>
        <w:t xml:space="preserve"> </w:t>
      </w:r>
      <w:proofErr w:type="spellStart"/>
      <w:r w:rsidRPr="00381C3B">
        <w:rPr>
          <w:rFonts w:eastAsia="Calibri"/>
          <w:lang w:val="pt-BR"/>
        </w:rPr>
        <w:t>choices</w:t>
      </w:r>
      <w:proofErr w:type="spellEnd"/>
      <w:r w:rsidRPr="00381C3B">
        <w:rPr>
          <w:rFonts w:eastAsia="Calibri"/>
          <w:lang w:val="pt-BR"/>
        </w:rPr>
        <w:t xml:space="preserve">. </w:t>
      </w:r>
      <w:proofErr w:type="spellStart"/>
      <w:r w:rsidRPr="00381C3B">
        <w:rPr>
          <w:rFonts w:eastAsia="Calibri"/>
          <w:lang w:val="pt-BR"/>
        </w:rPr>
        <w:t>Thus</w:t>
      </w:r>
      <w:proofErr w:type="spellEnd"/>
      <w:r w:rsidRPr="00381C3B">
        <w:rPr>
          <w:rFonts w:eastAsia="Calibri"/>
          <w:lang w:val="pt-BR"/>
        </w:rPr>
        <w:t xml:space="preserve">, Schmidt </w:t>
      </w:r>
      <w:proofErr w:type="spellStart"/>
      <w:r w:rsidRPr="00381C3B">
        <w:rPr>
          <w:rFonts w:eastAsia="Calibri"/>
          <w:lang w:val="pt-BR"/>
        </w:rPr>
        <w:t>questions</w:t>
      </w:r>
      <w:proofErr w:type="spellEnd"/>
      <w:r w:rsidRPr="00381C3B">
        <w:rPr>
          <w:rFonts w:eastAsia="Calibri"/>
          <w:lang w:val="pt-BR"/>
        </w:rPr>
        <w:t xml:space="preserve"> “[...] </w:t>
      </w:r>
      <w:proofErr w:type="spellStart"/>
      <w:r w:rsidRPr="00381C3B">
        <w:rPr>
          <w:rFonts w:eastAsia="Calibri"/>
          <w:lang w:val="pt-BR"/>
        </w:rPr>
        <w:t>how</w:t>
      </w:r>
      <w:proofErr w:type="spellEnd"/>
      <w:r w:rsidRPr="00381C3B">
        <w:rPr>
          <w:rFonts w:eastAsia="Calibri"/>
          <w:lang w:val="pt-BR"/>
        </w:rPr>
        <w:t xml:space="preserve"> to </w:t>
      </w:r>
      <w:proofErr w:type="spellStart"/>
      <w:r w:rsidRPr="00381C3B">
        <w:rPr>
          <w:rFonts w:eastAsia="Calibri"/>
          <w:lang w:val="pt-BR"/>
        </w:rPr>
        <w:t>prevent</w:t>
      </w:r>
      <w:proofErr w:type="spellEnd"/>
      <w:r w:rsidRPr="00381C3B">
        <w:rPr>
          <w:rFonts w:eastAsia="Calibri"/>
          <w:lang w:val="pt-BR"/>
        </w:rPr>
        <w:t xml:space="preserve"> </w:t>
      </w:r>
      <w:proofErr w:type="spellStart"/>
      <w:r w:rsidRPr="00381C3B">
        <w:rPr>
          <w:rFonts w:eastAsia="Calibri"/>
          <w:lang w:val="pt-BR"/>
        </w:rPr>
        <w:t>norms</w:t>
      </w:r>
      <w:proofErr w:type="spellEnd"/>
      <w:r w:rsidRPr="00381C3B">
        <w:rPr>
          <w:rFonts w:eastAsia="Calibri"/>
          <w:lang w:val="pt-BR"/>
        </w:rPr>
        <w:t xml:space="preserve"> and rules of </w:t>
      </w:r>
      <w:proofErr w:type="spellStart"/>
      <w:r w:rsidRPr="00381C3B">
        <w:rPr>
          <w:rFonts w:eastAsia="Calibri"/>
          <w:lang w:val="pt-BR"/>
        </w:rPr>
        <w:t>conduct</w:t>
      </w:r>
      <w:proofErr w:type="spellEnd"/>
      <w:r w:rsidRPr="00381C3B">
        <w:rPr>
          <w:rFonts w:eastAsia="Calibri"/>
          <w:lang w:val="pt-BR"/>
        </w:rPr>
        <w:t xml:space="preserve"> in research from </w:t>
      </w:r>
      <w:proofErr w:type="spellStart"/>
      <w:r w:rsidRPr="00381C3B">
        <w:rPr>
          <w:rFonts w:eastAsia="Calibri"/>
          <w:lang w:val="pt-BR"/>
        </w:rPr>
        <w:t>becoming</w:t>
      </w:r>
      <w:proofErr w:type="spellEnd"/>
      <w:r w:rsidRPr="00381C3B">
        <w:rPr>
          <w:rFonts w:eastAsia="Calibri"/>
          <w:lang w:val="pt-BR"/>
        </w:rPr>
        <w:t xml:space="preserve"> </w:t>
      </w:r>
      <w:proofErr w:type="spellStart"/>
      <w:r w:rsidRPr="00381C3B">
        <w:rPr>
          <w:rFonts w:eastAsia="Calibri"/>
          <w:lang w:val="pt-BR"/>
        </w:rPr>
        <w:t>devices</w:t>
      </w:r>
      <w:proofErr w:type="spellEnd"/>
      <w:r w:rsidRPr="00381C3B">
        <w:rPr>
          <w:rFonts w:eastAsia="Calibri"/>
          <w:lang w:val="pt-BR"/>
        </w:rPr>
        <w:t xml:space="preserve"> for </w:t>
      </w:r>
      <w:proofErr w:type="spellStart"/>
      <w:r w:rsidRPr="00381C3B">
        <w:rPr>
          <w:rFonts w:eastAsia="Calibri"/>
          <w:lang w:val="pt-BR"/>
        </w:rPr>
        <w:t>evading</w:t>
      </w:r>
      <w:proofErr w:type="spellEnd"/>
      <w:r w:rsidRPr="00381C3B">
        <w:rPr>
          <w:rFonts w:eastAsia="Calibri"/>
          <w:lang w:val="pt-BR"/>
        </w:rPr>
        <w:t xml:space="preserve"> responsibility, </w:t>
      </w:r>
      <w:proofErr w:type="spellStart"/>
      <w:r w:rsidRPr="00381C3B">
        <w:rPr>
          <w:rFonts w:eastAsia="Calibri"/>
          <w:lang w:val="pt-BR"/>
        </w:rPr>
        <w:t>reflection</w:t>
      </w:r>
      <w:proofErr w:type="spellEnd"/>
      <w:r w:rsidRPr="00381C3B">
        <w:rPr>
          <w:rFonts w:eastAsia="Calibri"/>
          <w:lang w:val="pt-BR"/>
        </w:rPr>
        <w:t xml:space="preserve"> and </w:t>
      </w:r>
      <w:proofErr w:type="spellStart"/>
      <w:r w:rsidRPr="00381C3B">
        <w:rPr>
          <w:rFonts w:eastAsia="Calibri"/>
          <w:lang w:val="pt-BR"/>
        </w:rPr>
        <w:t>judgment</w:t>
      </w:r>
      <w:proofErr w:type="spellEnd"/>
      <w:r w:rsidRPr="00381C3B">
        <w:rPr>
          <w:rFonts w:eastAsia="Calibri"/>
          <w:lang w:val="pt-BR"/>
        </w:rPr>
        <w:t xml:space="preserve"> </w:t>
      </w:r>
      <w:proofErr w:type="spellStart"/>
      <w:r w:rsidRPr="00381C3B">
        <w:rPr>
          <w:rFonts w:eastAsia="Calibri"/>
          <w:lang w:val="pt-BR"/>
        </w:rPr>
        <w:t>proper</w:t>
      </w:r>
      <w:proofErr w:type="spellEnd"/>
      <w:r w:rsidRPr="00381C3B">
        <w:rPr>
          <w:rFonts w:eastAsia="Calibri"/>
          <w:lang w:val="pt-BR"/>
        </w:rPr>
        <w:t xml:space="preserve"> to the </w:t>
      </w:r>
      <w:proofErr w:type="spellStart"/>
      <w:r w:rsidRPr="00381C3B">
        <w:rPr>
          <w:rFonts w:eastAsia="Calibri"/>
          <w:lang w:val="pt-BR"/>
        </w:rPr>
        <w:t>autonomous</w:t>
      </w:r>
      <w:proofErr w:type="spellEnd"/>
      <w:r w:rsidRPr="00381C3B">
        <w:rPr>
          <w:rFonts w:eastAsia="Calibri"/>
          <w:lang w:val="pt-BR"/>
        </w:rPr>
        <w:t xml:space="preserve"> individual </w:t>
      </w:r>
      <w:proofErr w:type="spellStart"/>
      <w:r w:rsidRPr="00381C3B">
        <w:rPr>
          <w:rFonts w:eastAsia="Calibri"/>
          <w:lang w:val="pt-BR"/>
        </w:rPr>
        <w:t>who</w:t>
      </w:r>
      <w:proofErr w:type="spellEnd"/>
      <w:r w:rsidRPr="00381C3B">
        <w:rPr>
          <w:rFonts w:eastAsia="Calibri"/>
          <w:lang w:val="pt-BR"/>
        </w:rPr>
        <w:t xml:space="preserve"> </w:t>
      </w:r>
      <w:proofErr w:type="spellStart"/>
      <w:r w:rsidRPr="00381C3B">
        <w:rPr>
          <w:rFonts w:eastAsia="Calibri"/>
          <w:lang w:val="pt-BR"/>
        </w:rPr>
        <w:t>forges</w:t>
      </w:r>
      <w:proofErr w:type="spellEnd"/>
      <w:r w:rsidRPr="00381C3B">
        <w:rPr>
          <w:rFonts w:eastAsia="Calibri"/>
          <w:lang w:val="pt-BR"/>
        </w:rPr>
        <w:t xml:space="preserve"> </w:t>
      </w:r>
      <w:proofErr w:type="spellStart"/>
      <w:r w:rsidRPr="00381C3B">
        <w:rPr>
          <w:rFonts w:eastAsia="Calibri"/>
          <w:lang w:val="pt-BR"/>
        </w:rPr>
        <w:t>ethics</w:t>
      </w:r>
      <w:proofErr w:type="spellEnd"/>
      <w:r w:rsidRPr="00381C3B">
        <w:rPr>
          <w:rFonts w:eastAsia="Calibri"/>
          <w:lang w:val="pt-BR"/>
        </w:rPr>
        <w:t xml:space="preserve"> and </w:t>
      </w:r>
      <w:proofErr w:type="spellStart"/>
      <w:r w:rsidRPr="00381C3B">
        <w:rPr>
          <w:rFonts w:eastAsia="Calibri"/>
          <w:lang w:val="pt-BR"/>
        </w:rPr>
        <w:t>who</w:t>
      </w:r>
      <w:proofErr w:type="spellEnd"/>
      <w:r w:rsidRPr="00381C3B">
        <w:rPr>
          <w:rFonts w:eastAsia="Calibri"/>
          <w:lang w:val="pt-BR"/>
        </w:rPr>
        <w:t xml:space="preserve"> is </w:t>
      </w:r>
      <w:proofErr w:type="spellStart"/>
      <w:r w:rsidRPr="00381C3B">
        <w:rPr>
          <w:rFonts w:eastAsia="Calibri"/>
          <w:lang w:val="pt-BR"/>
        </w:rPr>
        <w:t>forged</w:t>
      </w:r>
      <w:proofErr w:type="spellEnd"/>
      <w:r w:rsidRPr="00381C3B">
        <w:rPr>
          <w:rFonts w:eastAsia="Calibri"/>
          <w:lang w:val="pt-BR"/>
        </w:rPr>
        <w:t xml:space="preserve"> by it?” (Schmidt, 2008, p. 393).</w:t>
      </w:r>
    </w:p>
    <w:p w14:paraId="5E45B2FB" w14:textId="77777777" w:rsidR="00381C3B" w:rsidRPr="00381C3B" w:rsidRDefault="00381C3B" w:rsidP="0009553B">
      <w:pPr>
        <w:tabs>
          <w:tab w:val="left" w:pos="5517"/>
        </w:tabs>
        <w:suppressAutoHyphens/>
        <w:spacing w:after="120" w:line="360" w:lineRule="auto"/>
        <w:rPr>
          <w:rFonts w:eastAsia="Calibri"/>
          <w:lang w:val="pt-BR"/>
        </w:rPr>
      </w:pPr>
      <w:proofErr w:type="spellStart"/>
      <w:r w:rsidRPr="00381C3B">
        <w:rPr>
          <w:rFonts w:eastAsia="Calibri"/>
          <w:lang w:val="pt-BR"/>
        </w:rPr>
        <w:t>We</w:t>
      </w:r>
      <w:proofErr w:type="spellEnd"/>
      <w:r w:rsidRPr="00381C3B">
        <w:rPr>
          <w:rFonts w:eastAsia="Calibri"/>
          <w:lang w:val="pt-BR"/>
        </w:rPr>
        <w:t xml:space="preserve"> </w:t>
      </w:r>
      <w:proofErr w:type="spellStart"/>
      <w:r w:rsidRPr="00381C3B">
        <w:rPr>
          <w:rFonts w:eastAsia="Calibri"/>
          <w:lang w:val="pt-BR"/>
        </w:rPr>
        <w:t>believe</w:t>
      </w:r>
      <w:proofErr w:type="spellEnd"/>
      <w:r w:rsidRPr="00381C3B">
        <w:rPr>
          <w:rFonts w:eastAsia="Calibri"/>
          <w:lang w:val="pt-BR"/>
        </w:rPr>
        <w:t xml:space="preserve"> </w:t>
      </w:r>
      <w:proofErr w:type="spellStart"/>
      <w:r w:rsidRPr="00381C3B">
        <w:rPr>
          <w:rFonts w:eastAsia="Calibri"/>
          <w:lang w:val="pt-BR"/>
        </w:rPr>
        <w:t>that</w:t>
      </w:r>
      <w:proofErr w:type="spellEnd"/>
      <w:r w:rsidRPr="00381C3B">
        <w:rPr>
          <w:rFonts w:eastAsia="Calibri"/>
          <w:lang w:val="pt-BR"/>
        </w:rPr>
        <w:t xml:space="preserve"> </w:t>
      </w:r>
      <w:proofErr w:type="spellStart"/>
      <w:r w:rsidRPr="00381C3B">
        <w:rPr>
          <w:rFonts w:eastAsia="Calibri"/>
          <w:lang w:val="pt-BR"/>
        </w:rPr>
        <w:t>this</w:t>
      </w:r>
      <w:proofErr w:type="spellEnd"/>
      <w:r w:rsidRPr="00381C3B">
        <w:rPr>
          <w:rFonts w:eastAsia="Calibri"/>
          <w:lang w:val="pt-BR"/>
        </w:rPr>
        <w:t xml:space="preserve"> </w:t>
      </w:r>
      <w:proofErr w:type="spellStart"/>
      <w:r w:rsidRPr="00381C3B">
        <w:rPr>
          <w:rFonts w:eastAsia="Calibri"/>
          <w:lang w:val="pt-BR"/>
        </w:rPr>
        <w:t>theoretical-methodological</w:t>
      </w:r>
      <w:proofErr w:type="spellEnd"/>
      <w:r w:rsidRPr="00381C3B">
        <w:rPr>
          <w:rFonts w:eastAsia="Calibri"/>
          <w:lang w:val="pt-BR"/>
        </w:rPr>
        <w:t xml:space="preserve"> perspective </w:t>
      </w:r>
      <w:proofErr w:type="spellStart"/>
      <w:r w:rsidRPr="00381C3B">
        <w:rPr>
          <w:rFonts w:eastAsia="Calibri"/>
          <w:lang w:val="pt-BR"/>
        </w:rPr>
        <w:t>raises</w:t>
      </w:r>
      <w:proofErr w:type="spellEnd"/>
      <w:r w:rsidRPr="00381C3B">
        <w:rPr>
          <w:rFonts w:eastAsia="Calibri"/>
          <w:lang w:val="pt-BR"/>
        </w:rPr>
        <w:t xml:space="preserve"> an </w:t>
      </w:r>
      <w:proofErr w:type="spellStart"/>
      <w:r w:rsidRPr="00381C3B">
        <w:rPr>
          <w:rFonts w:eastAsia="Calibri"/>
          <w:lang w:val="pt-BR"/>
        </w:rPr>
        <w:t>effort</w:t>
      </w:r>
      <w:proofErr w:type="spellEnd"/>
      <w:r w:rsidRPr="00381C3B">
        <w:rPr>
          <w:rFonts w:eastAsia="Calibri"/>
          <w:lang w:val="pt-BR"/>
        </w:rPr>
        <w:t xml:space="preserve"> to improve the </w:t>
      </w:r>
      <w:proofErr w:type="spellStart"/>
      <w:r w:rsidRPr="00381C3B">
        <w:rPr>
          <w:rFonts w:eastAsia="Calibri"/>
          <w:lang w:val="pt-BR"/>
        </w:rPr>
        <w:t>articulation</w:t>
      </w:r>
      <w:proofErr w:type="spellEnd"/>
      <w:r w:rsidRPr="00381C3B">
        <w:rPr>
          <w:rFonts w:eastAsia="Calibri"/>
          <w:lang w:val="pt-BR"/>
        </w:rPr>
        <w:t xml:space="preserve"> </w:t>
      </w:r>
      <w:proofErr w:type="spellStart"/>
      <w:r w:rsidRPr="00381C3B">
        <w:rPr>
          <w:rFonts w:eastAsia="Calibri"/>
          <w:lang w:val="pt-BR"/>
        </w:rPr>
        <w:t>between</w:t>
      </w:r>
      <w:proofErr w:type="spellEnd"/>
      <w:r w:rsidRPr="00381C3B">
        <w:rPr>
          <w:rFonts w:eastAsia="Calibri"/>
          <w:lang w:val="pt-BR"/>
        </w:rPr>
        <w:t xml:space="preserve"> </w:t>
      </w:r>
      <w:proofErr w:type="spellStart"/>
      <w:r w:rsidRPr="00381C3B">
        <w:rPr>
          <w:rFonts w:eastAsia="Calibri"/>
          <w:lang w:val="pt-BR"/>
        </w:rPr>
        <w:t>aspects</w:t>
      </w:r>
      <w:proofErr w:type="spellEnd"/>
      <w:r w:rsidRPr="00381C3B">
        <w:rPr>
          <w:rFonts w:eastAsia="Calibri"/>
          <w:lang w:val="pt-BR"/>
        </w:rPr>
        <w:t xml:space="preserve"> of public health policies and the Social and Human Sciences as </w:t>
      </w:r>
      <w:proofErr w:type="spellStart"/>
      <w:r w:rsidRPr="00381C3B">
        <w:rPr>
          <w:rFonts w:eastAsia="Calibri"/>
          <w:lang w:val="pt-BR"/>
        </w:rPr>
        <w:t>actions</w:t>
      </w:r>
      <w:proofErr w:type="spellEnd"/>
      <w:r w:rsidRPr="00381C3B">
        <w:rPr>
          <w:rFonts w:eastAsia="Calibri"/>
          <w:lang w:val="pt-BR"/>
        </w:rPr>
        <w:t xml:space="preserve"> </w:t>
      </w:r>
      <w:proofErr w:type="spellStart"/>
      <w:r w:rsidRPr="00381C3B">
        <w:rPr>
          <w:rFonts w:eastAsia="Calibri"/>
          <w:lang w:val="pt-BR"/>
        </w:rPr>
        <w:t>that</w:t>
      </w:r>
      <w:proofErr w:type="spellEnd"/>
      <w:r w:rsidRPr="00381C3B">
        <w:rPr>
          <w:rFonts w:eastAsia="Calibri"/>
          <w:lang w:val="pt-BR"/>
        </w:rPr>
        <w:t xml:space="preserve"> value the ethical-political </w:t>
      </w:r>
      <w:proofErr w:type="spellStart"/>
      <w:r w:rsidRPr="00381C3B">
        <w:rPr>
          <w:rFonts w:eastAsia="Calibri"/>
          <w:lang w:val="pt-BR"/>
        </w:rPr>
        <w:t>commitment</w:t>
      </w:r>
      <w:proofErr w:type="spellEnd"/>
      <w:r w:rsidRPr="00381C3B">
        <w:rPr>
          <w:rFonts w:eastAsia="Calibri"/>
          <w:lang w:val="pt-BR"/>
        </w:rPr>
        <w:t xml:space="preserve"> in </w:t>
      </w:r>
      <w:proofErr w:type="spellStart"/>
      <w:r w:rsidRPr="00381C3B">
        <w:rPr>
          <w:rFonts w:eastAsia="Calibri"/>
          <w:lang w:val="pt-BR"/>
        </w:rPr>
        <w:t>seeking</w:t>
      </w:r>
      <w:proofErr w:type="spellEnd"/>
      <w:r w:rsidRPr="00381C3B">
        <w:rPr>
          <w:rFonts w:eastAsia="Calibri"/>
          <w:lang w:val="pt-BR"/>
        </w:rPr>
        <w:t xml:space="preserve"> to face the </w:t>
      </w:r>
      <w:proofErr w:type="spellStart"/>
      <w:r w:rsidRPr="00381C3B">
        <w:rPr>
          <w:rFonts w:eastAsia="Calibri"/>
          <w:lang w:val="pt-BR"/>
        </w:rPr>
        <w:t>consequences</w:t>
      </w:r>
      <w:proofErr w:type="spellEnd"/>
      <w:r w:rsidRPr="00381C3B">
        <w:rPr>
          <w:rFonts w:eastAsia="Calibri"/>
          <w:lang w:val="pt-BR"/>
        </w:rPr>
        <w:t xml:space="preserve"> of social </w:t>
      </w:r>
      <w:proofErr w:type="spellStart"/>
      <w:r w:rsidRPr="00381C3B">
        <w:rPr>
          <w:rFonts w:eastAsia="Calibri"/>
          <w:lang w:val="pt-BR"/>
        </w:rPr>
        <w:t>inequality</w:t>
      </w:r>
      <w:proofErr w:type="spellEnd"/>
      <w:r w:rsidRPr="00381C3B">
        <w:rPr>
          <w:rFonts w:eastAsia="Calibri"/>
          <w:lang w:val="pt-BR"/>
        </w:rPr>
        <w:t xml:space="preserve"> (Paulo &amp; Brandão, 2018; Silva et. al., 2012). </w:t>
      </w:r>
    </w:p>
    <w:p w14:paraId="32F03435" w14:textId="270C3698" w:rsidR="00381C3B" w:rsidRDefault="00381C3B" w:rsidP="0009553B">
      <w:pPr>
        <w:tabs>
          <w:tab w:val="left" w:pos="5517"/>
        </w:tabs>
        <w:suppressAutoHyphens/>
        <w:spacing w:after="120" w:line="360" w:lineRule="auto"/>
        <w:rPr>
          <w:rFonts w:eastAsia="Calibri"/>
          <w:lang w:val="pt-BR"/>
        </w:rPr>
      </w:pPr>
      <w:proofErr w:type="spellStart"/>
      <w:r w:rsidRPr="00381C3B">
        <w:rPr>
          <w:rFonts w:eastAsia="Calibri"/>
          <w:lang w:val="pt-BR"/>
        </w:rPr>
        <w:t>Therefore</w:t>
      </w:r>
      <w:proofErr w:type="spellEnd"/>
      <w:r w:rsidRPr="00381C3B">
        <w:rPr>
          <w:rFonts w:eastAsia="Calibri"/>
          <w:lang w:val="pt-BR"/>
        </w:rPr>
        <w:t xml:space="preserve">, </w:t>
      </w:r>
      <w:proofErr w:type="spellStart"/>
      <w:r w:rsidRPr="00381C3B">
        <w:rPr>
          <w:rFonts w:eastAsia="Calibri"/>
          <w:lang w:val="pt-BR"/>
        </w:rPr>
        <w:t>we</w:t>
      </w:r>
      <w:proofErr w:type="spellEnd"/>
      <w:r w:rsidRPr="00381C3B">
        <w:rPr>
          <w:rFonts w:eastAsia="Calibri"/>
          <w:lang w:val="pt-BR"/>
        </w:rPr>
        <w:t xml:space="preserve"> </w:t>
      </w:r>
      <w:proofErr w:type="spellStart"/>
      <w:r w:rsidRPr="00381C3B">
        <w:rPr>
          <w:rFonts w:eastAsia="Calibri"/>
          <w:lang w:val="pt-BR"/>
        </w:rPr>
        <w:t>reflect</w:t>
      </w:r>
      <w:proofErr w:type="spellEnd"/>
      <w:r w:rsidRPr="00381C3B">
        <w:rPr>
          <w:rFonts w:eastAsia="Calibri"/>
          <w:lang w:val="pt-BR"/>
        </w:rPr>
        <w:t xml:space="preserve"> on the ethical-political role of CHA </w:t>
      </w:r>
      <w:proofErr w:type="spellStart"/>
      <w:r w:rsidRPr="00381C3B">
        <w:rPr>
          <w:rFonts w:eastAsia="Calibri"/>
          <w:lang w:val="pt-BR"/>
        </w:rPr>
        <w:t>practices</w:t>
      </w:r>
      <w:proofErr w:type="spellEnd"/>
      <w:r w:rsidRPr="00381C3B">
        <w:rPr>
          <w:rFonts w:eastAsia="Calibri"/>
          <w:lang w:val="pt-BR"/>
        </w:rPr>
        <w:t xml:space="preserve"> in the FHS, in </w:t>
      </w:r>
      <w:proofErr w:type="spellStart"/>
      <w:r w:rsidRPr="00381C3B">
        <w:rPr>
          <w:rFonts w:eastAsia="Calibri"/>
          <w:lang w:val="pt-BR"/>
        </w:rPr>
        <w:t>territories</w:t>
      </w:r>
      <w:proofErr w:type="spellEnd"/>
      <w:r w:rsidRPr="00381C3B">
        <w:rPr>
          <w:rFonts w:eastAsia="Calibri"/>
          <w:lang w:val="pt-BR"/>
        </w:rPr>
        <w:t xml:space="preserve"> </w:t>
      </w:r>
      <w:proofErr w:type="spellStart"/>
      <w:r w:rsidRPr="00381C3B">
        <w:rPr>
          <w:rFonts w:eastAsia="Calibri"/>
          <w:lang w:val="pt-BR"/>
        </w:rPr>
        <w:t>marked</w:t>
      </w:r>
      <w:proofErr w:type="spellEnd"/>
      <w:r w:rsidRPr="00381C3B">
        <w:rPr>
          <w:rFonts w:eastAsia="Calibri"/>
          <w:lang w:val="pt-BR"/>
        </w:rPr>
        <w:t xml:space="preserve"> by social exclusion. </w:t>
      </w:r>
      <w:proofErr w:type="spellStart"/>
      <w:r w:rsidRPr="00381C3B">
        <w:rPr>
          <w:rFonts w:eastAsia="Calibri"/>
          <w:lang w:val="pt-BR"/>
        </w:rPr>
        <w:t>Specifically</w:t>
      </w:r>
      <w:proofErr w:type="spellEnd"/>
      <w:r w:rsidRPr="00381C3B">
        <w:rPr>
          <w:rFonts w:eastAsia="Calibri"/>
          <w:lang w:val="pt-BR"/>
        </w:rPr>
        <w:t xml:space="preserve">, </w:t>
      </w:r>
      <w:proofErr w:type="spellStart"/>
      <w:r w:rsidRPr="00381C3B">
        <w:rPr>
          <w:rFonts w:eastAsia="Calibri"/>
          <w:lang w:val="pt-BR"/>
        </w:rPr>
        <w:t>based</w:t>
      </w:r>
      <w:proofErr w:type="spellEnd"/>
      <w:r w:rsidRPr="00381C3B">
        <w:rPr>
          <w:rFonts w:eastAsia="Calibri"/>
          <w:lang w:val="pt-BR"/>
        </w:rPr>
        <w:t xml:space="preserve"> on participatory research, </w:t>
      </w:r>
      <w:proofErr w:type="spellStart"/>
      <w:r w:rsidRPr="00381C3B">
        <w:rPr>
          <w:rFonts w:eastAsia="Calibri"/>
          <w:lang w:val="pt-BR"/>
        </w:rPr>
        <w:t>we</w:t>
      </w:r>
      <w:proofErr w:type="spellEnd"/>
      <w:r w:rsidRPr="00381C3B">
        <w:rPr>
          <w:rFonts w:eastAsia="Calibri"/>
          <w:lang w:val="pt-BR"/>
        </w:rPr>
        <w:t xml:space="preserve"> </w:t>
      </w:r>
      <w:proofErr w:type="spellStart"/>
      <w:r w:rsidRPr="00381C3B">
        <w:rPr>
          <w:rFonts w:eastAsia="Calibri"/>
          <w:lang w:val="pt-BR"/>
        </w:rPr>
        <w:t>highlight</w:t>
      </w:r>
      <w:proofErr w:type="spellEnd"/>
      <w:r w:rsidRPr="00381C3B">
        <w:rPr>
          <w:rFonts w:eastAsia="Calibri"/>
          <w:lang w:val="pt-BR"/>
        </w:rPr>
        <w:t xml:space="preserve"> </w:t>
      </w:r>
      <w:proofErr w:type="spellStart"/>
      <w:r w:rsidRPr="00381C3B">
        <w:rPr>
          <w:rFonts w:eastAsia="Calibri"/>
          <w:lang w:val="pt-BR"/>
        </w:rPr>
        <w:t>aspects</w:t>
      </w:r>
      <w:proofErr w:type="spellEnd"/>
      <w:r w:rsidRPr="00381C3B">
        <w:rPr>
          <w:rFonts w:eastAsia="Calibri"/>
          <w:lang w:val="pt-BR"/>
        </w:rPr>
        <w:t xml:space="preserve"> of the </w:t>
      </w:r>
      <w:proofErr w:type="spellStart"/>
      <w:r w:rsidRPr="00381C3B">
        <w:rPr>
          <w:rFonts w:eastAsia="Calibri"/>
          <w:lang w:val="pt-BR"/>
        </w:rPr>
        <w:t>development</w:t>
      </w:r>
      <w:proofErr w:type="spellEnd"/>
      <w:r w:rsidRPr="00381C3B">
        <w:rPr>
          <w:rFonts w:eastAsia="Calibri"/>
          <w:lang w:val="pt-BR"/>
        </w:rPr>
        <w:t xml:space="preserve"> of an </w:t>
      </w:r>
      <w:proofErr w:type="spellStart"/>
      <w:r w:rsidRPr="00381C3B">
        <w:rPr>
          <w:rFonts w:eastAsia="Calibri"/>
          <w:lang w:val="pt-BR"/>
        </w:rPr>
        <w:t>affective</w:t>
      </w:r>
      <w:proofErr w:type="spellEnd"/>
      <w:r w:rsidRPr="00381C3B">
        <w:rPr>
          <w:rFonts w:eastAsia="Calibri"/>
          <w:lang w:val="pt-BR"/>
        </w:rPr>
        <w:t xml:space="preserve"> bond as a </w:t>
      </w:r>
      <w:proofErr w:type="spellStart"/>
      <w:r w:rsidRPr="00381C3B">
        <w:rPr>
          <w:rFonts w:eastAsia="Calibri"/>
          <w:lang w:val="pt-BR"/>
        </w:rPr>
        <w:t>potentiating</w:t>
      </w:r>
      <w:proofErr w:type="spellEnd"/>
      <w:r w:rsidRPr="00381C3B">
        <w:rPr>
          <w:rFonts w:eastAsia="Calibri"/>
          <w:lang w:val="pt-BR"/>
        </w:rPr>
        <w:t xml:space="preserve"> </w:t>
      </w:r>
      <w:proofErr w:type="spellStart"/>
      <w:r w:rsidRPr="00381C3B">
        <w:rPr>
          <w:rFonts w:eastAsia="Calibri"/>
          <w:lang w:val="pt-BR"/>
        </w:rPr>
        <w:t>element</w:t>
      </w:r>
      <w:proofErr w:type="spellEnd"/>
      <w:r w:rsidRPr="00381C3B">
        <w:rPr>
          <w:rFonts w:eastAsia="Calibri"/>
          <w:lang w:val="pt-BR"/>
        </w:rPr>
        <w:t xml:space="preserve"> of </w:t>
      </w:r>
      <w:proofErr w:type="spellStart"/>
      <w:r w:rsidRPr="00381C3B">
        <w:rPr>
          <w:rFonts w:eastAsia="Calibri"/>
          <w:lang w:val="pt-BR"/>
        </w:rPr>
        <w:t>actions</w:t>
      </w:r>
      <w:proofErr w:type="spellEnd"/>
      <w:r w:rsidRPr="00381C3B">
        <w:rPr>
          <w:rFonts w:eastAsia="Calibri"/>
          <w:lang w:val="pt-BR"/>
        </w:rPr>
        <w:t xml:space="preserve"> </w:t>
      </w:r>
      <w:proofErr w:type="spellStart"/>
      <w:r w:rsidRPr="00381C3B">
        <w:rPr>
          <w:rFonts w:eastAsia="Calibri"/>
          <w:lang w:val="pt-BR"/>
        </w:rPr>
        <w:t>that</w:t>
      </w:r>
      <w:proofErr w:type="spellEnd"/>
      <w:r w:rsidRPr="00381C3B">
        <w:rPr>
          <w:rFonts w:eastAsia="Calibri"/>
          <w:lang w:val="pt-BR"/>
        </w:rPr>
        <w:t xml:space="preserve"> </w:t>
      </w:r>
      <w:proofErr w:type="spellStart"/>
      <w:r w:rsidRPr="00381C3B">
        <w:rPr>
          <w:rFonts w:eastAsia="Calibri"/>
          <w:lang w:val="pt-BR"/>
        </w:rPr>
        <w:t>transform</w:t>
      </w:r>
      <w:proofErr w:type="spellEnd"/>
      <w:r w:rsidRPr="00381C3B">
        <w:rPr>
          <w:rFonts w:eastAsia="Calibri"/>
          <w:lang w:val="pt-BR"/>
        </w:rPr>
        <w:t xml:space="preserve"> reality, </w:t>
      </w:r>
      <w:proofErr w:type="spellStart"/>
      <w:r w:rsidRPr="00381C3B">
        <w:rPr>
          <w:rFonts w:eastAsia="Calibri"/>
          <w:lang w:val="pt-BR"/>
        </w:rPr>
        <w:t>based</w:t>
      </w:r>
      <w:proofErr w:type="spellEnd"/>
      <w:r w:rsidRPr="00381C3B">
        <w:rPr>
          <w:rFonts w:eastAsia="Calibri"/>
          <w:lang w:val="pt-BR"/>
        </w:rPr>
        <w:t xml:space="preserve"> on </w:t>
      </w:r>
      <w:proofErr w:type="spellStart"/>
      <w:r w:rsidRPr="00381C3B">
        <w:rPr>
          <w:rFonts w:eastAsia="Calibri"/>
          <w:lang w:val="pt-BR"/>
        </w:rPr>
        <w:t>citizenship</w:t>
      </w:r>
      <w:proofErr w:type="spellEnd"/>
      <w:r w:rsidRPr="00381C3B">
        <w:rPr>
          <w:rFonts w:eastAsia="Calibri"/>
          <w:lang w:val="pt-BR"/>
        </w:rPr>
        <w:t xml:space="preserve"> and </w:t>
      </w:r>
      <w:proofErr w:type="spellStart"/>
      <w:r w:rsidRPr="00381C3B">
        <w:rPr>
          <w:rFonts w:eastAsia="Calibri"/>
          <w:lang w:val="pt-BR"/>
        </w:rPr>
        <w:t>rights</w:t>
      </w:r>
      <w:proofErr w:type="spellEnd"/>
      <w:r w:rsidRPr="00381C3B">
        <w:rPr>
          <w:rFonts w:eastAsia="Calibri"/>
          <w:lang w:val="pt-BR"/>
        </w:rPr>
        <w:t xml:space="preserve">. </w:t>
      </w:r>
    </w:p>
    <w:p w14:paraId="60699E19" w14:textId="77777777" w:rsidR="00381C3B" w:rsidRPr="00381C3B" w:rsidRDefault="00381C3B" w:rsidP="00381C3B">
      <w:pPr>
        <w:tabs>
          <w:tab w:val="left" w:pos="5517"/>
        </w:tabs>
        <w:suppressAutoHyphens/>
        <w:spacing w:after="120" w:line="360" w:lineRule="auto"/>
        <w:jc w:val="both"/>
        <w:rPr>
          <w:rFonts w:eastAsia="Calibri"/>
          <w:lang w:val="pt-BR"/>
        </w:rPr>
      </w:pPr>
    </w:p>
    <w:p w14:paraId="2254AC27" w14:textId="75057CB7" w:rsidR="006F7E7E" w:rsidRDefault="00381C3B" w:rsidP="001516ED">
      <w:pPr>
        <w:pStyle w:val="Ttulosinternos"/>
      </w:pPr>
      <w:r w:rsidRPr="00381C3B">
        <w:lastRenderedPageBreak/>
        <w:t>Method</w:t>
      </w:r>
      <w:r>
        <w:t>ology: building a shared path</w:t>
      </w:r>
    </w:p>
    <w:p w14:paraId="29EBE1B2" w14:textId="77777777" w:rsidR="00381C3B" w:rsidRPr="00470107" w:rsidRDefault="00381C3B" w:rsidP="0009553B">
      <w:pPr>
        <w:tabs>
          <w:tab w:val="left" w:pos="5517"/>
        </w:tabs>
        <w:suppressAutoHyphens/>
        <w:spacing w:after="120" w:line="360" w:lineRule="auto"/>
        <w:rPr>
          <w:rFonts w:eastAsia="Calibri"/>
          <w:lang w:eastAsia="ar-SA"/>
        </w:rPr>
      </w:pPr>
      <w:r w:rsidRPr="008D4F1A">
        <w:rPr>
          <w:rFonts w:eastAsia="Calibri"/>
          <w:lang w:bidi="en-US"/>
        </w:rPr>
        <w:t xml:space="preserve">Qualitative research has </w:t>
      </w:r>
      <w:proofErr w:type="spellStart"/>
      <w:r w:rsidRPr="008D4F1A">
        <w:rPr>
          <w:rFonts w:eastAsia="Calibri"/>
          <w:lang w:bidi="en-US"/>
        </w:rPr>
        <w:t>been</w:t>
      </w:r>
      <w:proofErr w:type="spellEnd"/>
      <w:r w:rsidRPr="008D4F1A">
        <w:rPr>
          <w:rFonts w:eastAsia="Calibri"/>
          <w:lang w:bidi="en-US"/>
        </w:rPr>
        <w:t xml:space="preserve"> </w:t>
      </w:r>
      <w:proofErr w:type="spellStart"/>
      <w:r w:rsidRPr="008D4F1A">
        <w:rPr>
          <w:rFonts w:eastAsia="Calibri"/>
          <w:lang w:bidi="en-US"/>
        </w:rPr>
        <w:t>strongly</w:t>
      </w:r>
      <w:proofErr w:type="spellEnd"/>
      <w:r w:rsidRPr="008D4F1A">
        <w:rPr>
          <w:rFonts w:eastAsia="Calibri"/>
          <w:lang w:bidi="en-US"/>
        </w:rPr>
        <w:t xml:space="preserve"> </w:t>
      </w:r>
      <w:proofErr w:type="spellStart"/>
      <w:r w:rsidRPr="008D4F1A">
        <w:rPr>
          <w:rFonts w:eastAsia="Calibri"/>
          <w:lang w:bidi="en-US"/>
        </w:rPr>
        <w:t>emphasized</w:t>
      </w:r>
      <w:proofErr w:type="spellEnd"/>
      <w:r w:rsidRPr="008D4F1A">
        <w:rPr>
          <w:rFonts w:eastAsia="Calibri"/>
          <w:lang w:bidi="en-US"/>
        </w:rPr>
        <w:t xml:space="preserve"> in the </w:t>
      </w:r>
      <w:proofErr w:type="spellStart"/>
      <w:r w:rsidRPr="008D4F1A">
        <w:rPr>
          <w:rFonts w:eastAsia="Calibri"/>
          <w:lang w:bidi="en-US"/>
        </w:rPr>
        <w:t>healthcare</w:t>
      </w:r>
      <w:proofErr w:type="spellEnd"/>
      <w:r w:rsidRPr="008D4F1A">
        <w:rPr>
          <w:rFonts w:eastAsia="Calibri"/>
          <w:lang w:bidi="en-US"/>
        </w:rPr>
        <w:t xml:space="preserve"> field, </w:t>
      </w:r>
      <w:proofErr w:type="spellStart"/>
      <w:r w:rsidRPr="008D4F1A">
        <w:rPr>
          <w:rFonts w:eastAsia="Calibri"/>
          <w:lang w:bidi="en-US"/>
        </w:rPr>
        <w:t>specifically</w:t>
      </w:r>
      <w:proofErr w:type="spellEnd"/>
      <w:r w:rsidRPr="008D4F1A">
        <w:rPr>
          <w:rFonts w:eastAsia="Calibri"/>
          <w:lang w:bidi="en-US"/>
        </w:rPr>
        <w:t xml:space="preserve"> in public health. This is </w:t>
      </w:r>
      <w:proofErr w:type="spellStart"/>
      <w:r w:rsidRPr="008D4F1A">
        <w:rPr>
          <w:rFonts w:eastAsia="Calibri"/>
          <w:lang w:bidi="en-US"/>
        </w:rPr>
        <w:t>formed</w:t>
      </w:r>
      <w:proofErr w:type="spellEnd"/>
      <w:r w:rsidRPr="008D4F1A">
        <w:rPr>
          <w:rFonts w:eastAsia="Calibri"/>
          <w:lang w:bidi="en-US"/>
        </w:rPr>
        <w:t xml:space="preserve"> by an </w:t>
      </w:r>
      <w:proofErr w:type="spellStart"/>
      <w:r w:rsidRPr="008D4F1A">
        <w:rPr>
          <w:rFonts w:eastAsia="Calibri"/>
          <w:lang w:bidi="en-US"/>
        </w:rPr>
        <w:t>interdisciplinarity</w:t>
      </w:r>
      <w:proofErr w:type="spellEnd"/>
      <w:r w:rsidRPr="008D4F1A">
        <w:rPr>
          <w:rFonts w:eastAsia="Calibri"/>
          <w:lang w:bidi="en-US"/>
        </w:rPr>
        <w:t xml:space="preserve"> </w:t>
      </w:r>
      <w:proofErr w:type="spellStart"/>
      <w:r w:rsidRPr="008D4F1A">
        <w:rPr>
          <w:rFonts w:eastAsia="Calibri"/>
          <w:lang w:bidi="en-US"/>
        </w:rPr>
        <w:t>that</w:t>
      </w:r>
      <w:proofErr w:type="spellEnd"/>
      <w:r w:rsidRPr="008D4F1A">
        <w:rPr>
          <w:rFonts w:eastAsia="Calibri"/>
          <w:lang w:bidi="en-US"/>
        </w:rPr>
        <w:t xml:space="preserve"> </w:t>
      </w:r>
      <w:proofErr w:type="spellStart"/>
      <w:r w:rsidRPr="008D4F1A">
        <w:rPr>
          <w:rFonts w:eastAsia="Calibri"/>
          <w:lang w:bidi="en-US"/>
        </w:rPr>
        <w:t>evokes</w:t>
      </w:r>
      <w:proofErr w:type="spellEnd"/>
      <w:r w:rsidRPr="008D4F1A">
        <w:rPr>
          <w:rFonts w:eastAsia="Calibri"/>
          <w:lang w:bidi="en-US"/>
        </w:rPr>
        <w:t xml:space="preserve"> </w:t>
      </w:r>
      <w:proofErr w:type="spellStart"/>
      <w:r w:rsidRPr="008D4F1A">
        <w:rPr>
          <w:rFonts w:eastAsia="Calibri"/>
          <w:lang w:bidi="en-US"/>
        </w:rPr>
        <w:t>subjectivity</w:t>
      </w:r>
      <w:proofErr w:type="spellEnd"/>
      <w:r w:rsidRPr="008D4F1A">
        <w:rPr>
          <w:rFonts w:eastAsia="Calibri"/>
          <w:lang w:bidi="en-US"/>
        </w:rPr>
        <w:t xml:space="preserve"> in </w:t>
      </w:r>
      <w:proofErr w:type="spellStart"/>
      <w:r w:rsidRPr="008D4F1A">
        <w:rPr>
          <w:rFonts w:eastAsia="Calibri"/>
          <w:lang w:bidi="en-US"/>
        </w:rPr>
        <w:t>its</w:t>
      </w:r>
      <w:proofErr w:type="spellEnd"/>
      <w:r w:rsidRPr="008D4F1A">
        <w:rPr>
          <w:rFonts w:eastAsia="Calibri"/>
          <w:lang w:bidi="en-US"/>
        </w:rPr>
        <w:t xml:space="preserve"> </w:t>
      </w:r>
      <w:proofErr w:type="spellStart"/>
      <w:r w:rsidRPr="008D4F1A">
        <w:rPr>
          <w:rFonts w:eastAsia="Calibri"/>
          <w:lang w:bidi="en-US"/>
        </w:rPr>
        <w:t>analyses</w:t>
      </w:r>
      <w:proofErr w:type="spellEnd"/>
      <w:r w:rsidRPr="008D4F1A">
        <w:rPr>
          <w:rFonts w:eastAsia="Calibri"/>
          <w:lang w:bidi="en-US"/>
        </w:rPr>
        <w:t xml:space="preserve">, </w:t>
      </w:r>
      <w:proofErr w:type="spellStart"/>
      <w:r w:rsidRPr="008D4F1A">
        <w:rPr>
          <w:rFonts w:eastAsia="Calibri"/>
          <w:lang w:bidi="en-US"/>
        </w:rPr>
        <w:t>mainly</w:t>
      </w:r>
      <w:proofErr w:type="spellEnd"/>
      <w:r w:rsidRPr="008D4F1A">
        <w:rPr>
          <w:rFonts w:eastAsia="Calibri"/>
          <w:lang w:bidi="en-US"/>
        </w:rPr>
        <w:t xml:space="preserve"> </w:t>
      </w:r>
      <w:proofErr w:type="spellStart"/>
      <w:r w:rsidRPr="008D4F1A">
        <w:rPr>
          <w:rFonts w:eastAsia="Calibri"/>
          <w:lang w:bidi="en-US"/>
        </w:rPr>
        <w:t>to think</w:t>
      </w:r>
      <w:proofErr w:type="spellEnd"/>
      <w:r w:rsidRPr="008D4F1A">
        <w:rPr>
          <w:rFonts w:eastAsia="Calibri"/>
          <w:lang w:bidi="en-US"/>
        </w:rPr>
        <w:t xml:space="preserve"> about the </w:t>
      </w:r>
      <w:proofErr w:type="spellStart"/>
      <w:r w:rsidRPr="008D4F1A">
        <w:rPr>
          <w:rFonts w:eastAsia="Calibri"/>
          <w:lang w:bidi="en-US"/>
        </w:rPr>
        <w:t>principles</w:t>
      </w:r>
      <w:proofErr w:type="spellEnd"/>
      <w:r w:rsidRPr="008D4F1A">
        <w:rPr>
          <w:rFonts w:eastAsia="Calibri"/>
          <w:lang w:bidi="en-US"/>
        </w:rPr>
        <w:t xml:space="preserve"> of the SUS. This </w:t>
      </w:r>
      <w:proofErr w:type="spellStart"/>
      <w:r w:rsidRPr="008D4F1A">
        <w:rPr>
          <w:rFonts w:eastAsia="Calibri"/>
          <w:lang w:bidi="en-US"/>
        </w:rPr>
        <w:t>reflection</w:t>
      </w:r>
      <w:proofErr w:type="spellEnd"/>
      <w:r w:rsidRPr="008D4F1A">
        <w:rPr>
          <w:rFonts w:eastAsia="Calibri"/>
          <w:lang w:bidi="en-US"/>
        </w:rPr>
        <w:t xml:space="preserve"> </w:t>
      </w:r>
      <w:proofErr w:type="spellStart"/>
      <w:r w:rsidRPr="008D4F1A">
        <w:rPr>
          <w:rFonts w:eastAsia="Calibri"/>
          <w:lang w:bidi="en-US"/>
        </w:rPr>
        <w:t>takes</w:t>
      </w:r>
      <w:proofErr w:type="spellEnd"/>
      <w:r w:rsidRPr="008D4F1A">
        <w:rPr>
          <w:rFonts w:eastAsia="Calibri"/>
          <w:lang w:bidi="en-US"/>
        </w:rPr>
        <w:t xml:space="preserve"> place with the </w:t>
      </w:r>
      <w:proofErr w:type="spellStart"/>
      <w:r w:rsidRPr="008D4F1A">
        <w:rPr>
          <w:rFonts w:eastAsia="Calibri"/>
          <w:lang w:bidi="en-US"/>
        </w:rPr>
        <w:t>emergence</w:t>
      </w:r>
      <w:proofErr w:type="spellEnd"/>
      <w:r w:rsidRPr="008D4F1A">
        <w:rPr>
          <w:rFonts w:eastAsia="Calibri"/>
          <w:lang w:bidi="en-US"/>
        </w:rPr>
        <w:t xml:space="preserve"> of Social and Human Sciences in research on health, as the research </w:t>
      </w:r>
      <w:proofErr w:type="spellStart"/>
      <w:r w:rsidRPr="008D4F1A">
        <w:rPr>
          <w:rFonts w:eastAsia="Calibri"/>
          <w:lang w:bidi="en-US"/>
        </w:rPr>
        <w:t>questions</w:t>
      </w:r>
      <w:proofErr w:type="spellEnd"/>
      <w:r w:rsidRPr="008D4F1A">
        <w:rPr>
          <w:rFonts w:eastAsia="Calibri"/>
          <w:lang w:bidi="en-US"/>
        </w:rPr>
        <w:t xml:space="preserve"> are </w:t>
      </w:r>
      <w:proofErr w:type="spellStart"/>
      <w:r w:rsidRPr="008D4F1A">
        <w:rPr>
          <w:rFonts w:eastAsia="Calibri"/>
          <w:lang w:bidi="en-US"/>
        </w:rPr>
        <w:t>related</w:t>
      </w:r>
      <w:proofErr w:type="spellEnd"/>
      <w:r w:rsidRPr="008D4F1A">
        <w:rPr>
          <w:rFonts w:eastAsia="Calibri"/>
          <w:lang w:bidi="en-US"/>
        </w:rPr>
        <w:t xml:space="preserve"> to </w:t>
      </w:r>
      <w:proofErr w:type="spellStart"/>
      <w:r w:rsidRPr="008D4F1A">
        <w:rPr>
          <w:rFonts w:eastAsia="Calibri"/>
          <w:lang w:bidi="en-US"/>
        </w:rPr>
        <w:t>problems</w:t>
      </w:r>
      <w:proofErr w:type="spellEnd"/>
      <w:r w:rsidRPr="008D4F1A">
        <w:rPr>
          <w:rFonts w:eastAsia="Calibri"/>
          <w:lang w:bidi="en-US"/>
        </w:rPr>
        <w:t xml:space="preserve"> of human </w:t>
      </w:r>
      <w:proofErr w:type="spellStart"/>
      <w:r w:rsidRPr="008D4F1A">
        <w:rPr>
          <w:rFonts w:eastAsia="Calibri"/>
          <w:lang w:bidi="en-US"/>
        </w:rPr>
        <w:t>existence</w:t>
      </w:r>
      <w:proofErr w:type="spellEnd"/>
      <w:r w:rsidRPr="008D4F1A">
        <w:rPr>
          <w:rFonts w:eastAsia="Calibri"/>
          <w:lang w:bidi="en-US"/>
        </w:rPr>
        <w:t xml:space="preserve">, </w:t>
      </w:r>
      <w:proofErr w:type="spellStart"/>
      <w:r w:rsidRPr="008D4F1A">
        <w:rPr>
          <w:rFonts w:eastAsia="Calibri"/>
          <w:lang w:bidi="en-US"/>
        </w:rPr>
        <w:t>which</w:t>
      </w:r>
      <w:proofErr w:type="spellEnd"/>
      <w:r w:rsidRPr="008D4F1A">
        <w:rPr>
          <w:rFonts w:eastAsia="Calibri"/>
          <w:lang w:bidi="en-US"/>
        </w:rPr>
        <w:t xml:space="preserve"> do </w:t>
      </w:r>
      <w:proofErr w:type="spellStart"/>
      <w:r w:rsidRPr="008D4F1A">
        <w:rPr>
          <w:rFonts w:eastAsia="Calibri"/>
          <w:lang w:bidi="en-US"/>
        </w:rPr>
        <w:t>not</w:t>
      </w:r>
      <w:proofErr w:type="spellEnd"/>
      <w:r w:rsidRPr="008D4F1A">
        <w:rPr>
          <w:rFonts w:eastAsia="Calibri"/>
          <w:lang w:bidi="en-US"/>
        </w:rPr>
        <w:t xml:space="preserve"> </w:t>
      </w:r>
      <w:proofErr w:type="spellStart"/>
      <w:r w:rsidRPr="008D4F1A">
        <w:rPr>
          <w:rFonts w:eastAsia="Calibri"/>
          <w:lang w:bidi="en-US"/>
        </w:rPr>
        <w:t>find</w:t>
      </w:r>
      <w:proofErr w:type="spellEnd"/>
      <w:r w:rsidRPr="008D4F1A">
        <w:rPr>
          <w:rFonts w:eastAsia="Calibri"/>
          <w:lang w:bidi="en-US"/>
        </w:rPr>
        <w:t xml:space="preserve"> </w:t>
      </w:r>
      <w:proofErr w:type="spellStart"/>
      <w:r w:rsidRPr="008D4F1A">
        <w:rPr>
          <w:rFonts w:eastAsia="Calibri"/>
          <w:lang w:bidi="en-US"/>
        </w:rPr>
        <w:t>answers</w:t>
      </w:r>
      <w:proofErr w:type="spellEnd"/>
      <w:r w:rsidRPr="008D4F1A">
        <w:rPr>
          <w:rFonts w:eastAsia="Calibri"/>
          <w:lang w:bidi="en-US"/>
        </w:rPr>
        <w:t xml:space="preserve"> in </w:t>
      </w:r>
      <w:proofErr w:type="spellStart"/>
      <w:r w:rsidRPr="008D4F1A">
        <w:rPr>
          <w:rFonts w:eastAsia="Calibri"/>
          <w:lang w:bidi="en-US"/>
        </w:rPr>
        <w:t>traditional</w:t>
      </w:r>
      <w:proofErr w:type="spellEnd"/>
      <w:r w:rsidRPr="008D4F1A">
        <w:rPr>
          <w:rFonts w:eastAsia="Calibri"/>
          <w:lang w:bidi="en-US"/>
        </w:rPr>
        <w:t xml:space="preserve"> research </w:t>
      </w:r>
      <w:proofErr w:type="spellStart"/>
      <w:r w:rsidRPr="008D4F1A">
        <w:rPr>
          <w:rFonts w:eastAsia="Calibri"/>
          <w:lang w:bidi="en-US"/>
        </w:rPr>
        <w:t>methods</w:t>
      </w:r>
      <w:proofErr w:type="spellEnd"/>
      <w:r w:rsidRPr="008D4F1A">
        <w:rPr>
          <w:rFonts w:eastAsia="Calibri"/>
          <w:lang w:bidi="en-US"/>
        </w:rPr>
        <w:t xml:space="preserve">, </w:t>
      </w:r>
      <w:proofErr w:type="spellStart"/>
      <w:r w:rsidRPr="008D4F1A">
        <w:rPr>
          <w:rFonts w:eastAsia="Calibri"/>
          <w:lang w:bidi="en-US"/>
        </w:rPr>
        <w:t>specifically</w:t>
      </w:r>
      <w:proofErr w:type="spellEnd"/>
      <w:r w:rsidRPr="008D4F1A">
        <w:rPr>
          <w:rFonts w:eastAsia="Calibri"/>
          <w:lang w:bidi="en-US"/>
        </w:rPr>
        <w:t xml:space="preserve"> </w:t>
      </w:r>
      <w:proofErr w:type="spellStart"/>
      <w:r w:rsidRPr="008D4F1A">
        <w:rPr>
          <w:rFonts w:eastAsia="Calibri"/>
          <w:lang w:bidi="en-US"/>
        </w:rPr>
        <w:t>regarding</w:t>
      </w:r>
      <w:proofErr w:type="spellEnd"/>
      <w:r w:rsidRPr="008D4F1A">
        <w:rPr>
          <w:rFonts w:eastAsia="Calibri"/>
          <w:lang w:bidi="en-US"/>
        </w:rPr>
        <w:t xml:space="preserve"> the positive science (</w:t>
      </w:r>
      <w:proofErr w:type="spellStart"/>
      <w:r w:rsidRPr="008D4F1A">
        <w:rPr>
          <w:rFonts w:eastAsia="Calibri"/>
          <w:lang w:bidi="en-US"/>
        </w:rPr>
        <w:t>Bosi</w:t>
      </w:r>
      <w:proofErr w:type="spellEnd"/>
      <w:r w:rsidRPr="008D4F1A">
        <w:rPr>
          <w:rFonts w:eastAsia="Calibri"/>
          <w:lang w:bidi="en-US"/>
        </w:rPr>
        <w:t>, 2012).</w:t>
      </w:r>
    </w:p>
    <w:p w14:paraId="593E23A8" w14:textId="77777777" w:rsidR="00381C3B" w:rsidRPr="00470107" w:rsidRDefault="00381C3B" w:rsidP="0009553B">
      <w:pPr>
        <w:tabs>
          <w:tab w:val="left" w:pos="5517"/>
        </w:tabs>
        <w:suppressAutoHyphens/>
        <w:spacing w:after="120" w:line="360" w:lineRule="auto"/>
        <w:rPr>
          <w:rFonts w:eastAsia="Calibri"/>
          <w:lang w:eastAsia="ar-SA"/>
        </w:rPr>
      </w:pPr>
      <w:r w:rsidRPr="008D4F1A">
        <w:rPr>
          <w:rFonts w:eastAsia="Calibri"/>
          <w:lang w:bidi="en-US"/>
        </w:rPr>
        <w:t xml:space="preserve">In </w:t>
      </w:r>
      <w:proofErr w:type="spellStart"/>
      <w:r w:rsidRPr="008D4F1A">
        <w:rPr>
          <w:rFonts w:eastAsia="Calibri"/>
          <w:lang w:bidi="en-US"/>
        </w:rPr>
        <w:t>this</w:t>
      </w:r>
      <w:proofErr w:type="spellEnd"/>
      <w:r w:rsidRPr="008D4F1A">
        <w:rPr>
          <w:rFonts w:eastAsia="Calibri"/>
          <w:lang w:bidi="en-US"/>
        </w:rPr>
        <w:t xml:space="preserve"> sense, Minayo (2017) </w:t>
      </w:r>
      <w:proofErr w:type="spellStart"/>
      <w:r w:rsidRPr="008D4F1A">
        <w:rPr>
          <w:rFonts w:eastAsia="Calibri"/>
          <w:lang w:bidi="en-US"/>
        </w:rPr>
        <w:t>reflects</w:t>
      </w:r>
      <w:proofErr w:type="spellEnd"/>
      <w:r w:rsidRPr="008D4F1A">
        <w:rPr>
          <w:rFonts w:eastAsia="Calibri"/>
          <w:lang w:bidi="en-US"/>
        </w:rPr>
        <w:t xml:space="preserve"> on social research as </w:t>
      </w:r>
      <w:proofErr w:type="spellStart"/>
      <w:r w:rsidRPr="008D4F1A">
        <w:rPr>
          <w:rFonts w:eastAsia="Calibri"/>
          <w:lang w:bidi="en-US"/>
        </w:rPr>
        <w:t>investigations</w:t>
      </w:r>
      <w:proofErr w:type="spellEnd"/>
      <w:r w:rsidRPr="008D4F1A">
        <w:rPr>
          <w:rFonts w:eastAsia="Calibri"/>
          <w:lang w:bidi="en-US"/>
        </w:rPr>
        <w:t xml:space="preserve"> of human </w:t>
      </w:r>
      <w:proofErr w:type="spellStart"/>
      <w:r w:rsidRPr="008D4F1A">
        <w:rPr>
          <w:rFonts w:eastAsia="Calibri"/>
          <w:lang w:bidi="en-US"/>
        </w:rPr>
        <w:t>beings</w:t>
      </w:r>
      <w:proofErr w:type="spellEnd"/>
      <w:r w:rsidRPr="008D4F1A">
        <w:rPr>
          <w:rFonts w:eastAsia="Calibri"/>
          <w:lang w:bidi="en-US"/>
        </w:rPr>
        <w:t xml:space="preserve"> </w:t>
      </w:r>
      <w:proofErr w:type="spellStart"/>
      <w:r w:rsidRPr="008D4F1A">
        <w:rPr>
          <w:rFonts w:eastAsia="Calibri"/>
          <w:lang w:bidi="en-US"/>
        </w:rPr>
        <w:t>inserted</w:t>
      </w:r>
      <w:proofErr w:type="spellEnd"/>
      <w:r w:rsidRPr="008D4F1A">
        <w:rPr>
          <w:rFonts w:eastAsia="Calibri"/>
          <w:lang w:bidi="en-US"/>
        </w:rPr>
        <w:t xml:space="preserve"> in </w:t>
      </w:r>
      <w:proofErr w:type="spellStart"/>
      <w:r w:rsidRPr="008D4F1A">
        <w:rPr>
          <w:rFonts w:eastAsia="Calibri"/>
          <w:lang w:bidi="en-US"/>
        </w:rPr>
        <w:t>society</w:t>
      </w:r>
      <w:proofErr w:type="spellEnd"/>
      <w:r w:rsidRPr="008D4F1A">
        <w:rPr>
          <w:rFonts w:eastAsia="Calibri"/>
          <w:lang w:bidi="en-US"/>
        </w:rPr>
        <w:t xml:space="preserve">, </w:t>
      </w:r>
      <w:proofErr w:type="spellStart"/>
      <w:r w:rsidRPr="008D4F1A">
        <w:rPr>
          <w:rFonts w:eastAsia="Calibri"/>
          <w:lang w:bidi="en-US"/>
        </w:rPr>
        <w:t>institutions</w:t>
      </w:r>
      <w:proofErr w:type="spellEnd"/>
      <w:r w:rsidRPr="008D4F1A">
        <w:rPr>
          <w:rFonts w:eastAsia="Calibri"/>
          <w:lang w:bidi="en-US"/>
        </w:rPr>
        <w:t xml:space="preserve">, relationships, </w:t>
      </w:r>
      <w:proofErr w:type="spellStart"/>
      <w:r w:rsidRPr="008D4F1A">
        <w:rPr>
          <w:rFonts w:eastAsia="Calibri"/>
          <w:lang w:bidi="en-US"/>
        </w:rPr>
        <w:t>life</w:t>
      </w:r>
      <w:proofErr w:type="spellEnd"/>
      <w:r w:rsidRPr="008D4F1A">
        <w:rPr>
          <w:rFonts w:eastAsia="Calibri"/>
          <w:lang w:bidi="en-US"/>
        </w:rPr>
        <w:t xml:space="preserve"> </w:t>
      </w:r>
      <w:proofErr w:type="spellStart"/>
      <w:r w:rsidRPr="008D4F1A">
        <w:rPr>
          <w:rFonts w:eastAsia="Calibri"/>
          <w:lang w:bidi="en-US"/>
        </w:rPr>
        <w:t>stories</w:t>
      </w:r>
      <w:proofErr w:type="spellEnd"/>
      <w:r w:rsidRPr="008D4F1A">
        <w:rPr>
          <w:rFonts w:eastAsia="Calibri"/>
          <w:lang w:bidi="en-US"/>
        </w:rPr>
        <w:t xml:space="preserve">, and </w:t>
      </w:r>
      <w:proofErr w:type="spellStart"/>
      <w:r w:rsidRPr="008D4F1A">
        <w:rPr>
          <w:rFonts w:eastAsia="Calibri"/>
          <w:lang w:bidi="en-US"/>
        </w:rPr>
        <w:t>symbolisms</w:t>
      </w:r>
      <w:proofErr w:type="spellEnd"/>
      <w:r w:rsidRPr="008D4F1A">
        <w:rPr>
          <w:rFonts w:eastAsia="Calibri"/>
          <w:lang w:bidi="en-US"/>
        </w:rPr>
        <w:t xml:space="preserve">. In </w:t>
      </w:r>
      <w:proofErr w:type="spellStart"/>
      <w:r w:rsidRPr="008D4F1A">
        <w:rPr>
          <w:rFonts w:eastAsia="Calibri"/>
          <w:lang w:bidi="en-US"/>
        </w:rPr>
        <w:t>this</w:t>
      </w:r>
      <w:proofErr w:type="spellEnd"/>
      <w:r w:rsidRPr="008D4F1A">
        <w:rPr>
          <w:rFonts w:eastAsia="Calibri"/>
          <w:lang w:bidi="en-US"/>
        </w:rPr>
        <w:t xml:space="preserve"> conceptual </w:t>
      </w:r>
      <w:proofErr w:type="spellStart"/>
      <w:r w:rsidRPr="008D4F1A">
        <w:rPr>
          <w:rFonts w:eastAsia="Calibri"/>
          <w:lang w:bidi="en-US"/>
        </w:rPr>
        <w:t>construction</w:t>
      </w:r>
      <w:proofErr w:type="spellEnd"/>
      <w:r w:rsidRPr="008D4F1A">
        <w:rPr>
          <w:rFonts w:eastAsia="Calibri"/>
          <w:lang w:bidi="en-US"/>
        </w:rPr>
        <w:t xml:space="preserve">, the author defines social research in health as: “[...] </w:t>
      </w:r>
      <w:proofErr w:type="spellStart"/>
      <w:r w:rsidRPr="008D4F1A">
        <w:rPr>
          <w:rFonts w:eastAsia="Calibri"/>
          <w:lang w:bidi="en-US"/>
        </w:rPr>
        <w:t>all</w:t>
      </w:r>
      <w:proofErr w:type="spellEnd"/>
      <w:r w:rsidRPr="008D4F1A">
        <w:rPr>
          <w:rFonts w:eastAsia="Calibri"/>
          <w:lang w:bidi="en-US"/>
        </w:rPr>
        <w:t xml:space="preserve"> </w:t>
      </w:r>
      <w:proofErr w:type="spellStart"/>
      <w:r w:rsidRPr="008D4F1A">
        <w:rPr>
          <w:rFonts w:eastAsia="Calibri"/>
          <w:lang w:bidi="en-US"/>
        </w:rPr>
        <w:t>investigations</w:t>
      </w:r>
      <w:proofErr w:type="spellEnd"/>
      <w:r w:rsidRPr="008D4F1A">
        <w:rPr>
          <w:rFonts w:eastAsia="Calibri"/>
          <w:lang w:bidi="en-US"/>
        </w:rPr>
        <w:t xml:space="preserve"> </w:t>
      </w:r>
      <w:proofErr w:type="spellStart"/>
      <w:r w:rsidRPr="008D4F1A">
        <w:rPr>
          <w:rFonts w:eastAsia="Calibri"/>
          <w:lang w:bidi="en-US"/>
        </w:rPr>
        <w:t>that</w:t>
      </w:r>
      <w:proofErr w:type="spellEnd"/>
      <w:r w:rsidRPr="008D4F1A">
        <w:rPr>
          <w:rFonts w:eastAsia="Calibri"/>
          <w:lang w:bidi="en-US"/>
        </w:rPr>
        <w:t xml:space="preserve"> </w:t>
      </w:r>
      <w:proofErr w:type="spellStart"/>
      <w:r w:rsidRPr="008D4F1A">
        <w:rPr>
          <w:rFonts w:eastAsia="Calibri"/>
          <w:lang w:bidi="en-US"/>
        </w:rPr>
        <w:t>address</w:t>
      </w:r>
      <w:proofErr w:type="spellEnd"/>
      <w:r w:rsidRPr="008D4F1A">
        <w:rPr>
          <w:rFonts w:eastAsia="Calibri"/>
          <w:lang w:bidi="en-US"/>
        </w:rPr>
        <w:t xml:space="preserve"> the health/disease phenomenon, </w:t>
      </w:r>
      <w:proofErr w:type="spellStart"/>
      <w:r w:rsidRPr="008D4F1A">
        <w:rPr>
          <w:rFonts w:eastAsia="Calibri"/>
          <w:lang w:bidi="en-US"/>
        </w:rPr>
        <w:t>its</w:t>
      </w:r>
      <w:proofErr w:type="spellEnd"/>
      <w:r w:rsidRPr="008D4F1A">
        <w:rPr>
          <w:rFonts w:eastAsia="Calibri"/>
          <w:lang w:bidi="en-US"/>
        </w:rPr>
        <w:t xml:space="preserve"> </w:t>
      </w:r>
      <w:proofErr w:type="spellStart"/>
      <w:r w:rsidRPr="008D4F1A">
        <w:rPr>
          <w:rFonts w:eastAsia="Calibri"/>
          <w:lang w:bidi="en-US"/>
        </w:rPr>
        <w:t>representation</w:t>
      </w:r>
      <w:proofErr w:type="spellEnd"/>
      <w:r w:rsidRPr="008D4F1A">
        <w:rPr>
          <w:rFonts w:eastAsia="Calibri"/>
          <w:lang w:bidi="en-US"/>
        </w:rPr>
        <w:t xml:space="preserve"> by </w:t>
      </w:r>
      <w:proofErr w:type="spellStart"/>
      <w:r w:rsidRPr="008D4F1A">
        <w:rPr>
          <w:rFonts w:eastAsia="Calibri"/>
          <w:lang w:bidi="en-US"/>
        </w:rPr>
        <w:t>several</w:t>
      </w:r>
      <w:proofErr w:type="spellEnd"/>
      <w:r w:rsidRPr="008D4F1A">
        <w:rPr>
          <w:rFonts w:eastAsia="Calibri"/>
          <w:lang w:bidi="en-US"/>
        </w:rPr>
        <w:t xml:space="preserve"> </w:t>
      </w:r>
      <w:proofErr w:type="spellStart"/>
      <w:r w:rsidRPr="008D4F1A">
        <w:rPr>
          <w:rFonts w:eastAsia="Calibri"/>
          <w:lang w:bidi="en-US"/>
        </w:rPr>
        <w:t>actors</w:t>
      </w:r>
      <w:proofErr w:type="spellEnd"/>
      <w:r w:rsidRPr="008D4F1A">
        <w:rPr>
          <w:rFonts w:eastAsia="Calibri"/>
          <w:lang w:bidi="en-US"/>
        </w:rPr>
        <w:t xml:space="preserve"> </w:t>
      </w:r>
      <w:proofErr w:type="spellStart"/>
      <w:r w:rsidRPr="008D4F1A">
        <w:rPr>
          <w:rFonts w:eastAsia="Calibri"/>
          <w:lang w:bidi="en-US"/>
        </w:rPr>
        <w:t>who</w:t>
      </w:r>
      <w:proofErr w:type="spellEnd"/>
      <w:r w:rsidRPr="008D4F1A">
        <w:rPr>
          <w:rFonts w:eastAsia="Calibri"/>
          <w:lang w:bidi="en-US"/>
        </w:rPr>
        <w:t xml:space="preserve"> work in the field: </w:t>
      </w:r>
      <w:proofErr w:type="spellStart"/>
      <w:r w:rsidRPr="008D4F1A">
        <w:rPr>
          <w:rFonts w:eastAsia="Calibri"/>
          <w:lang w:bidi="en-US"/>
        </w:rPr>
        <w:t>political</w:t>
      </w:r>
      <w:proofErr w:type="spellEnd"/>
      <w:r w:rsidRPr="008D4F1A">
        <w:rPr>
          <w:rFonts w:eastAsia="Calibri"/>
          <w:lang w:bidi="en-US"/>
        </w:rPr>
        <w:t xml:space="preserve"> and </w:t>
      </w:r>
      <w:proofErr w:type="spellStart"/>
      <w:r w:rsidRPr="008D4F1A">
        <w:rPr>
          <w:rFonts w:eastAsia="Calibri"/>
          <w:lang w:bidi="en-US"/>
        </w:rPr>
        <w:t>service</w:t>
      </w:r>
      <w:proofErr w:type="spellEnd"/>
      <w:r w:rsidRPr="008D4F1A">
        <w:rPr>
          <w:rFonts w:eastAsia="Calibri"/>
          <w:lang w:bidi="en-US"/>
        </w:rPr>
        <w:t xml:space="preserve"> </w:t>
      </w:r>
      <w:proofErr w:type="spellStart"/>
      <w:r w:rsidRPr="008D4F1A">
        <w:rPr>
          <w:rFonts w:eastAsia="Calibri"/>
          <w:lang w:bidi="en-US"/>
        </w:rPr>
        <w:t>institutions</w:t>
      </w:r>
      <w:proofErr w:type="spellEnd"/>
      <w:r w:rsidRPr="008D4F1A">
        <w:rPr>
          <w:rFonts w:eastAsia="Calibri"/>
          <w:lang w:bidi="en-US"/>
        </w:rPr>
        <w:t xml:space="preserve"> and </w:t>
      </w:r>
      <w:proofErr w:type="spellStart"/>
      <w:r w:rsidRPr="008D4F1A">
        <w:rPr>
          <w:rFonts w:eastAsia="Calibri"/>
          <w:lang w:bidi="en-US"/>
        </w:rPr>
        <w:t>professionals</w:t>
      </w:r>
      <w:proofErr w:type="spellEnd"/>
      <w:r w:rsidRPr="008D4F1A">
        <w:rPr>
          <w:rFonts w:eastAsia="Calibri"/>
          <w:lang w:bidi="en-US"/>
        </w:rPr>
        <w:t xml:space="preserve"> and </w:t>
      </w:r>
      <w:proofErr w:type="spellStart"/>
      <w:r w:rsidRPr="008D4F1A">
        <w:rPr>
          <w:rFonts w:eastAsia="Calibri"/>
          <w:lang w:bidi="en-US"/>
        </w:rPr>
        <w:t>users</w:t>
      </w:r>
      <w:proofErr w:type="spellEnd"/>
      <w:r w:rsidRPr="008D4F1A">
        <w:rPr>
          <w:rFonts w:eastAsia="Calibri"/>
          <w:lang w:bidi="en-US"/>
        </w:rPr>
        <w:t xml:space="preserve">.” (Minayo, 2010, p.47). </w:t>
      </w:r>
    </w:p>
    <w:p w14:paraId="3FEAD480" w14:textId="77777777" w:rsidR="00381C3B" w:rsidRPr="00470107" w:rsidRDefault="00381C3B" w:rsidP="0009553B">
      <w:pPr>
        <w:tabs>
          <w:tab w:val="left" w:pos="5517"/>
        </w:tabs>
        <w:suppressAutoHyphens/>
        <w:spacing w:after="120" w:line="360" w:lineRule="auto"/>
        <w:rPr>
          <w:rFonts w:eastAsia="Calibri"/>
          <w:lang w:eastAsia="ar-SA"/>
        </w:rPr>
      </w:pPr>
      <w:r w:rsidRPr="008D4F1A">
        <w:rPr>
          <w:rFonts w:eastAsia="Calibri"/>
          <w:lang w:bidi="en-US"/>
        </w:rPr>
        <w:t xml:space="preserve">Pedro Demo (2012), in </w:t>
      </w:r>
      <w:proofErr w:type="spellStart"/>
      <w:r w:rsidRPr="008D4F1A">
        <w:rPr>
          <w:rFonts w:eastAsia="Calibri"/>
          <w:lang w:bidi="en-US"/>
        </w:rPr>
        <w:t>his</w:t>
      </w:r>
      <w:proofErr w:type="spellEnd"/>
      <w:r w:rsidRPr="008D4F1A">
        <w:rPr>
          <w:rFonts w:eastAsia="Calibri"/>
          <w:lang w:bidi="en-US"/>
        </w:rPr>
        <w:t xml:space="preserve"> </w:t>
      </w:r>
      <w:proofErr w:type="spellStart"/>
      <w:r w:rsidRPr="008D4F1A">
        <w:rPr>
          <w:rFonts w:eastAsia="Calibri"/>
          <w:lang w:bidi="en-US"/>
        </w:rPr>
        <w:t>turn</w:t>
      </w:r>
      <w:proofErr w:type="spellEnd"/>
      <w:r w:rsidRPr="008D4F1A">
        <w:rPr>
          <w:rFonts w:eastAsia="Calibri"/>
          <w:lang w:bidi="en-US"/>
        </w:rPr>
        <w:t xml:space="preserve">, </w:t>
      </w:r>
      <w:proofErr w:type="spellStart"/>
      <w:r w:rsidRPr="008D4F1A">
        <w:rPr>
          <w:rFonts w:eastAsia="Calibri"/>
          <w:lang w:bidi="en-US"/>
        </w:rPr>
        <w:t>pays</w:t>
      </w:r>
      <w:proofErr w:type="spellEnd"/>
      <w:r w:rsidRPr="008D4F1A">
        <w:rPr>
          <w:rFonts w:eastAsia="Calibri"/>
          <w:lang w:bidi="en-US"/>
        </w:rPr>
        <w:t xml:space="preserve"> </w:t>
      </w:r>
      <w:proofErr w:type="spellStart"/>
      <w:r w:rsidRPr="008D4F1A">
        <w:rPr>
          <w:rFonts w:eastAsia="Calibri"/>
          <w:lang w:bidi="en-US"/>
        </w:rPr>
        <w:t>attention</w:t>
      </w:r>
      <w:proofErr w:type="spellEnd"/>
      <w:r w:rsidRPr="008D4F1A">
        <w:rPr>
          <w:rFonts w:eastAsia="Calibri"/>
          <w:lang w:bidi="en-US"/>
        </w:rPr>
        <w:t xml:space="preserve"> to the following question: </w:t>
      </w:r>
      <w:proofErr w:type="spellStart"/>
      <w:proofErr w:type="gramStart"/>
      <w:r w:rsidRPr="008D4F1A">
        <w:rPr>
          <w:rFonts w:eastAsia="Calibri"/>
          <w:lang w:bidi="en-US"/>
        </w:rPr>
        <w:t>what</w:t>
      </w:r>
      <w:proofErr w:type="spellEnd"/>
      <w:r w:rsidRPr="008D4F1A">
        <w:rPr>
          <w:rFonts w:eastAsia="Calibri"/>
          <w:lang w:bidi="en-US"/>
        </w:rPr>
        <w:t xml:space="preserve"> </w:t>
      </w:r>
      <w:proofErr w:type="spellStart"/>
      <w:r w:rsidRPr="008D4F1A">
        <w:rPr>
          <w:rFonts w:eastAsia="Calibri"/>
          <w:lang w:bidi="en-US"/>
        </w:rPr>
        <w:t>methodology</w:t>
      </w:r>
      <w:proofErr w:type="spellEnd"/>
      <w:r w:rsidRPr="008D4F1A">
        <w:rPr>
          <w:rFonts w:eastAsia="Calibri"/>
          <w:lang w:bidi="en-US"/>
        </w:rPr>
        <w:t xml:space="preserve"> </w:t>
      </w:r>
      <w:proofErr w:type="spellStart"/>
      <w:r w:rsidRPr="008D4F1A">
        <w:rPr>
          <w:rFonts w:eastAsia="Calibri"/>
          <w:lang w:bidi="en-US"/>
        </w:rPr>
        <w:t>does</w:t>
      </w:r>
      <w:proofErr w:type="spellEnd"/>
      <w:r w:rsidRPr="008D4F1A">
        <w:rPr>
          <w:rFonts w:eastAsia="Calibri"/>
          <w:lang w:bidi="en-US"/>
        </w:rPr>
        <w:t xml:space="preserve"> the phenomenon </w:t>
      </w:r>
      <w:proofErr w:type="spellStart"/>
      <w:r w:rsidRPr="008D4F1A">
        <w:rPr>
          <w:rFonts w:eastAsia="Calibri"/>
          <w:lang w:bidi="en-US"/>
        </w:rPr>
        <w:t>under</w:t>
      </w:r>
      <w:proofErr w:type="spellEnd"/>
      <w:r w:rsidRPr="008D4F1A">
        <w:rPr>
          <w:rFonts w:eastAsia="Calibri"/>
          <w:lang w:bidi="en-US"/>
        </w:rPr>
        <w:t xml:space="preserve"> </w:t>
      </w:r>
      <w:proofErr w:type="spellStart"/>
      <w:r w:rsidRPr="008D4F1A">
        <w:rPr>
          <w:rFonts w:eastAsia="Calibri"/>
          <w:lang w:bidi="en-US"/>
        </w:rPr>
        <w:t>study</w:t>
      </w:r>
      <w:proofErr w:type="spellEnd"/>
      <w:r w:rsidRPr="008D4F1A">
        <w:rPr>
          <w:rFonts w:eastAsia="Calibri"/>
          <w:lang w:bidi="en-US"/>
        </w:rPr>
        <w:t xml:space="preserve"> </w:t>
      </w:r>
      <w:proofErr w:type="spellStart"/>
      <w:r w:rsidRPr="008D4F1A">
        <w:rPr>
          <w:rFonts w:eastAsia="Calibri"/>
          <w:lang w:bidi="en-US"/>
        </w:rPr>
        <w:t>require</w:t>
      </w:r>
      <w:proofErr w:type="spellEnd"/>
      <w:r w:rsidRPr="008D4F1A">
        <w:rPr>
          <w:rFonts w:eastAsia="Calibri"/>
          <w:lang w:bidi="en-US"/>
        </w:rPr>
        <w:t>?</w:t>
      </w:r>
      <w:proofErr w:type="gramEnd"/>
      <w:r w:rsidRPr="008D4F1A">
        <w:rPr>
          <w:rFonts w:eastAsia="Calibri"/>
          <w:lang w:bidi="en-US"/>
        </w:rPr>
        <w:t xml:space="preserve"> </w:t>
      </w:r>
      <w:proofErr w:type="spellStart"/>
      <w:r w:rsidRPr="008D4F1A">
        <w:rPr>
          <w:rFonts w:eastAsia="Calibri"/>
          <w:lang w:bidi="en-US"/>
        </w:rPr>
        <w:t>For</w:t>
      </w:r>
      <w:proofErr w:type="spellEnd"/>
      <w:r w:rsidRPr="008D4F1A">
        <w:rPr>
          <w:rFonts w:eastAsia="Calibri"/>
          <w:lang w:bidi="en-US"/>
        </w:rPr>
        <w:t xml:space="preserve"> </w:t>
      </w:r>
      <w:proofErr w:type="spellStart"/>
      <w:r w:rsidRPr="008D4F1A">
        <w:rPr>
          <w:rFonts w:eastAsia="Calibri"/>
          <w:lang w:bidi="en-US"/>
        </w:rPr>
        <w:t>example</w:t>
      </w:r>
      <w:proofErr w:type="spellEnd"/>
      <w:r w:rsidRPr="008D4F1A">
        <w:rPr>
          <w:rFonts w:eastAsia="Calibri"/>
          <w:lang w:bidi="en-US"/>
        </w:rPr>
        <w:t xml:space="preserve">, </w:t>
      </w:r>
      <w:proofErr w:type="spellStart"/>
      <w:r w:rsidRPr="008D4F1A">
        <w:rPr>
          <w:rFonts w:eastAsia="Calibri"/>
          <w:lang w:bidi="en-US"/>
        </w:rPr>
        <w:t>when</w:t>
      </w:r>
      <w:proofErr w:type="spellEnd"/>
      <w:r w:rsidRPr="008D4F1A">
        <w:rPr>
          <w:rFonts w:eastAsia="Calibri"/>
          <w:lang w:bidi="en-US"/>
        </w:rPr>
        <w:t xml:space="preserve"> </w:t>
      </w:r>
      <w:proofErr w:type="spellStart"/>
      <w:r w:rsidRPr="008D4F1A">
        <w:rPr>
          <w:rFonts w:eastAsia="Calibri"/>
          <w:lang w:bidi="en-US"/>
        </w:rPr>
        <w:t>analyzing</w:t>
      </w:r>
      <w:proofErr w:type="spellEnd"/>
      <w:r w:rsidRPr="008D4F1A">
        <w:rPr>
          <w:rFonts w:eastAsia="Calibri"/>
          <w:lang w:bidi="en-US"/>
        </w:rPr>
        <w:t xml:space="preserve"> the </w:t>
      </w:r>
      <w:proofErr w:type="spellStart"/>
      <w:r w:rsidRPr="008D4F1A">
        <w:rPr>
          <w:rFonts w:eastAsia="Calibri"/>
          <w:lang w:bidi="en-US"/>
        </w:rPr>
        <w:t>number</w:t>
      </w:r>
      <w:proofErr w:type="spellEnd"/>
      <w:r w:rsidRPr="008D4F1A">
        <w:rPr>
          <w:rFonts w:eastAsia="Calibri"/>
          <w:lang w:bidi="en-US"/>
        </w:rPr>
        <w:t xml:space="preserve"> of </w:t>
      </w:r>
      <w:proofErr w:type="spellStart"/>
      <w:r w:rsidRPr="008D4F1A">
        <w:rPr>
          <w:rFonts w:eastAsia="Calibri"/>
          <w:lang w:bidi="en-US"/>
        </w:rPr>
        <w:t>people</w:t>
      </w:r>
      <w:proofErr w:type="spellEnd"/>
      <w:r w:rsidRPr="008D4F1A">
        <w:rPr>
          <w:rFonts w:eastAsia="Calibri"/>
          <w:lang w:bidi="en-US"/>
        </w:rPr>
        <w:t xml:space="preserve"> </w:t>
      </w:r>
      <w:proofErr w:type="spellStart"/>
      <w:r w:rsidRPr="008D4F1A">
        <w:rPr>
          <w:rFonts w:eastAsia="Calibri"/>
          <w:lang w:bidi="en-US"/>
        </w:rPr>
        <w:t>involved</w:t>
      </w:r>
      <w:proofErr w:type="spellEnd"/>
      <w:r w:rsidRPr="008D4F1A">
        <w:rPr>
          <w:rFonts w:eastAsia="Calibri"/>
          <w:lang w:bidi="en-US"/>
        </w:rPr>
        <w:t xml:space="preserve"> in a </w:t>
      </w:r>
      <w:proofErr w:type="spellStart"/>
      <w:r w:rsidRPr="008D4F1A">
        <w:rPr>
          <w:rFonts w:eastAsia="Calibri"/>
          <w:lang w:bidi="en-US"/>
        </w:rPr>
        <w:t>manifesto</w:t>
      </w:r>
      <w:proofErr w:type="spellEnd"/>
      <w:r w:rsidRPr="008D4F1A">
        <w:rPr>
          <w:rFonts w:eastAsia="Calibri"/>
          <w:lang w:bidi="en-US"/>
        </w:rPr>
        <w:t xml:space="preserve"> </w:t>
      </w:r>
      <w:proofErr w:type="spellStart"/>
      <w:r w:rsidRPr="008D4F1A">
        <w:rPr>
          <w:rFonts w:eastAsia="Calibri"/>
          <w:lang w:bidi="en-US"/>
        </w:rPr>
        <w:t>for</w:t>
      </w:r>
      <w:proofErr w:type="spellEnd"/>
      <w:r w:rsidRPr="008D4F1A">
        <w:rPr>
          <w:rFonts w:eastAsia="Calibri"/>
          <w:lang w:bidi="en-US"/>
        </w:rPr>
        <w:t xml:space="preserve"> </w:t>
      </w:r>
      <w:proofErr w:type="spellStart"/>
      <w:r w:rsidRPr="008D4F1A">
        <w:rPr>
          <w:rFonts w:eastAsia="Calibri"/>
          <w:lang w:bidi="en-US"/>
        </w:rPr>
        <w:t>improvements</w:t>
      </w:r>
      <w:proofErr w:type="spellEnd"/>
      <w:r w:rsidRPr="008D4F1A">
        <w:rPr>
          <w:rFonts w:eastAsia="Calibri"/>
          <w:lang w:bidi="en-US"/>
        </w:rPr>
        <w:t xml:space="preserve"> in the SUS, </w:t>
      </w:r>
      <w:proofErr w:type="spellStart"/>
      <w:r w:rsidRPr="008D4F1A">
        <w:rPr>
          <w:rFonts w:eastAsia="Calibri"/>
          <w:lang w:bidi="en-US"/>
        </w:rPr>
        <w:t>this</w:t>
      </w:r>
      <w:proofErr w:type="spellEnd"/>
      <w:r w:rsidRPr="008D4F1A">
        <w:rPr>
          <w:rFonts w:eastAsia="Calibri"/>
          <w:lang w:bidi="en-US"/>
        </w:rPr>
        <w:t xml:space="preserve"> is a survey of a </w:t>
      </w:r>
      <w:proofErr w:type="spellStart"/>
      <w:r w:rsidRPr="008D4F1A">
        <w:rPr>
          <w:rFonts w:eastAsia="Calibri"/>
          <w:lang w:bidi="en-US"/>
        </w:rPr>
        <w:t>quantitative</w:t>
      </w:r>
      <w:proofErr w:type="spellEnd"/>
      <w:r w:rsidRPr="008D4F1A">
        <w:rPr>
          <w:rFonts w:eastAsia="Calibri"/>
          <w:lang w:bidi="en-US"/>
        </w:rPr>
        <w:t xml:space="preserve"> </w:t>
      </w:r>
      <w:proofErr w:type="spellStart"/>
      <w:r w:rsidRPr="008D4F1A">
        <w:rPr>
          <w:rFonts w:eastAsia="Calibri"/>
          <w:lang w:bidi="en-US"/>
        </w:rPr>
        <w:t>nature</w:t>
      </w:r>
      <w:proofErr w:type="spellEnd"/>
      <w:r w:rsidRPr="008D4F1A">
        <w:rPr>
          <w:rFonts w:eastAsia="Calibri"/>
          <w:lang w:bidi="en-US"/>
        </w:rPr>
        <w:t xml:space="preserve">. </w:t>
      </w:r>
      <w:proofErr w:type="spellStart"/>
      <w:r w:rsidRPr="008D4F1A">
        <w:rPr>
          <w:rFonts w:eastAsia="Calibri"/>
          <w:lang w:bidi="en-US"/>
        </w:rPr>
        <w:t>But</w:t>
      </w:r>
      <w:proofErr w:type="spellEnd"/>
      <w:r w:rsidRPr="008D4F1A">
        <w:rPr>
          <w:rFonts w:eastAsia="Calibri"/>
          <w:lang w:bidi="en-US"/>
        </w:rPr>
        <w:t xml:space="preserve"> to </w:t>
      </w:r>
      <w:proofErr w:type="spellStart"/>
      <w:r w:rsidRPr="008D4F1A">
        <w:rPr>
          <w:rFonts w:eastAsia="Calibri"/>
          <w:lang w:bidi="en-US"/>
        </w:rPr>
        <w:t>deepen</w:t>
      </w:r>
      <w:proofErr w:type="spellEnd"/>
      <w:r w:rsidRPr="008D4F1A">
        <w:rPr>
          <w:rFonts w:eastAsia="Calibri"/>
          <w:lang w:bidi="en-US"/>
        </w:rPr>
        <w:t xml:space="preserve"> the </w:t>
      </w:r>
      <w:proofErr w:type="spellStart"/>
      <w:r w:rsidRPr="008D4F1A">
        <w:rPr>
          <w:rFonts w:eastAsia="Calibri"/>
          <w:lang w:bidi="en-US"/>
        </w:rPr>
        <w:t>motivations</w:t>
      </w:r>
      <w:proofErr w:type="spellEnd"/>
      <w:r w:rsidRPr="008D4F1A">
        <w:rPr>
          <w:rFonts w:eastAsia="Calibri"/>
          <w:lang w:bidi="en-US"/>
        </w:rPr>
        <w:t xml:space="preserve">, </w:t>
      </w:r>
      <w:proofErr w:type="spellStart"/>
      <w:r w:rsidRPr="008D4F1A">
        <w:rPr>
          <w:rFonts w:eastAsia="Calibri"/>
          <w:lang w:bidi="en-US"/>
        </w:rPr>
        <w:t>desires</w:t>
      </w:r>
      <w:proofErr w:type="spellEnd"/>
      <w:r w:rsidRPr="008D4F1A">
        <w:rPr>
          <w:rFonts w:eastAsia="Calibri"/>
          <w:lang w:bidi="en-US"/>
        </w:rPr>
        <w:t xml:space="preserve">, and </w:t>
      </w:r>
      <w:proofErr w:type="spellStart"/>
      <w:r w:rsidRPr="008D4F1A">
        <w:rPr>
          <w:rFonts w:eastAsia="Calibri"/>
          <w:lang w:bidi="en-US"/>
        </w:rPr>
        <w:t>expectations</w:t>
      </w:r>
      <w:proofErr w:type="spellEnd"/>
      <w:r w:rsidRPr="008D4F1A">
        <w:rPr>
          <w:rFonts w:eastAsia="Calibri"/>
          <w:lang w:bidi="en-US"/>
        </w:rPr>
        <w:t xml:space="preserve"> </w:t>
      </w:r>
      <w:proofErr w:type="spellStart"/>
      <w:r w:rsidRPr="008D4F1A">
        <w:rPr>
          <w:rFonts w:eastAsia="Calibri"/>
          <w:lang w:bidi="en-US"/>
        </w:rPr>
        <w:t>that</w:t>
      </w:r>
      <w:proofErr w:type="spellEnd"/>
      <w:r w:rsidRPr="008D4F1A">
        <w:rPr>
          <w:rFonts w:eastAsia="Calibri"/>
          <w:lang w:bidi="en-US"/>
        </w:rPr>
        <w:t xml:space="preserve"> </w:t>
      </w:r>
      <w:proofErr w:type="spellStart"/>
      <w:r w:rsidRPr="008D4F1A">
        <w:rPr>
          <w:rFonts w:eastAsia="Calibri"/>
          <w:lang w:bidi="en-US"/>
        </w:rPr>
        <w:t>some</w:t>
      </w:r>
      <w:proofErr w:type="spellEnd"/>
      <w:r w:rsidRPr="008D4F1A">
        <w:rPr>
          <w:rFonts w:eastAsia="Calibri"/>
          <w:lang w:bidi="en-US"/>
        </w:rPr>
        <w:t xml:space="preserve"> of </w:t>
      </w:r>
      <w:proofErr w:type="spellStart"/>
      <w:r w:rsidRPr="008D4F1A">
        <w:rPr>
          <w:rFonts w:eastAsia="Calibri"/>
          <w:lang w:bidi="en-US"/>
        </w:rPr>
        <w:t>these</w:t>
      </w:r>
      <w:proofErr w:type="spellEnd"/>
      <w:r w:rsidRPr="008D4F1A">
        <w:rPr>
          <w:rFonts w:eastAsia="Calibri"/>
          <w:lang w:bidi="en-US"/>
        </w:rPr>
        <w:t xml:space="preserve"> </w:t>
      </w:r>
      <w:proofErr w:type="spellStart"/>
      <w:r w:rsidRPr="008D4F1A">
        <w:rPr>
          <w:rFonts w:eastAsia="Calibri"/>
          <w:lang w:bidi="en-US"/>
        </w:rPr>
        <w:t>people</w:t>
      </w:r>
      <w:proofErr w:type="spellEnd"/>
      <w:r w:rsidRPr="008D4F1A">
        <w:rPr>
          <w:rFonts w:eastAsia="Calibri"/>
          <w:lang w:bidi="en-US"/>
        </w:rPr>
        <w:t xml:space="preserve"> </w:t>
      </w:r>
      <w:proofErr w:type="spellStart"/>
      <w:r w:rsidRPr="008D4F1A">
        <w:rPr>
          <w:rFonts w:eastAsia="Calibri"/>
          <w:lang w:bidi="en-US"/>
        </w:rPr>
        <w:t>have</w:t>
      </w:r>
      <w:proofErr w:type="spellEnd"/>
      <w:r w:rsidRPr="008D4F1A">
        <w:rPr>
          <w:rFonts w:eastAsia="Calibri"/>
          <w:lang w:bidi="en-US"/>
        </w:rPr>
        <w:t xml:space="preserve"> in </w:t>
      </w:r>
      <w:proofErr w:type="spellStart"/>
      <w:r w:rsidRPr="008D4F1A">
        <w:rPr>
          <w:rFonts w:eastAsia="Calibri"/>
          <w:lang w:bidi="en-US"/>
        </w:rPr>
        <w:t>relation</w:t>
      </w:r>
      <w:proofErr w:type="spellEnd"/>
      <w:r w:rsidRPr="008D4F1A">
        <w:rPr>
          <w:rFonts w:eastAsia="Calibri"/>
          <w:lang w:bidi="en-US"/>
        </w:rPr>
        <w:t xml:space="preserve"> to </w:t>
      </w:r>
      <w:proofErr w:type="spellStart"/>
      <w:r w:rsidRPr="008D4F1A">
        <w:rPr>
          <w:rFonts w:eastAsia="Calibri"/>
          <w:lang w:bidi="en-US"/>
        </w:rPr>
        <w:t>this</w:t>
      </w:r>
      <w:proofErr w:type="spellEnd"/>
      <w:r w:rsidRPr="008D4F1A">
        <w:rPr>
          <w:rFonts w:eastAsia="Calibri"/>
          <w:lang w:bidi="en-US"/>
        </w:rPr>
        <w:t xml:space="preserve"> </w:t>
      </w:r>
      <w:proofErr w:type="spellStart"/>
      <w:r w:rsidRPr="008D4F1A">
        <w:rPr>
          <w:rFonts w:eastAsia="Calibri"/>
          <w:lang w:bidi="en-US"/>
        </w:rPr>
        <w:t>manifesto</w:t>
      </w:r>
      <w:proofErr w:type="spellEnd"/>
      <w:r w:rsidRPr="008D4F1A">
        <w:rPr>
          <w:rFonts w:eastAsia="Calibri"/>
          <w:lang w:bidi="en-US"/>
        </w:rPr>
        <w:t xml:space="preserve">, qualitative information is </w:t>
      </w:r>
      <w:proofErr w:type="spellStart"/>
      <w:r w:rsidRPr="008D4F1A">
        <w:rPr>
          <w:rFonts w:eastAsia="Calibri"/>
          <w:lang w:bidi="en-US"/>
        </w:rPr>
        <w:t>required</w:t>
      </w:r>
      <w:proofErr w:type="spellEnd"/>
      <w:r w:rsidRPr="008D4F1A">
        <w:rPr>
          <w:rFonts w:eastAsia="Calibri"/>
          <w:lang w:bidi="en-US"/>
        </w:rPr>
        <w:t xml:space="preserve">. </w:t>
      </w:r>
    </w:p>
    <w:p w14:paraId="2EE6FEA1" w14:textId="77777777" w:rsidR="00381C3B" w:rsidRPr="008D4F1A" w:rsidRDefault="00381C3B" w:rsidP="0009553B">
      <w:pPr>
        <w:tabs>
          <w:tab w:val="left" w:pos="5517"/>
        </w:tabs>
        <w:suppressAutoHyphens/>
        <w:spacing w:after="120" w:line="360" w:lineRule="auto"/>
        <w:rPr>
          <w:rFonts w:eastAsia="Calibri"/>
        </w:rPr>
      </w:pPr>
      <w:r w:rsidRPr="008D4F1A">
        <w:rPr>
          <w:rFonts w:eastAsia="Calibri"/>
          <w:lang w:bidi="en-US"/>
        </w:rPr>
        <w:t xml:space="preserve">The performance of the research </w:t>
      </w:r>
      <w:proofErr w:type="spellStart"/>
      <w:r w:rsidRPr="008D4F1A">
        <w:rPr>
          <w:rFonts w:eastAsia="Calibri"/>
          <w:lang w:bidi="en-US"/>
        </w:rPr>
        <w:t>titled</w:t>
      </w:r>
      <w:proofErr w:type="spellEnd"/>
      <w:r w:rsidRPr="008D4F1A">
        <w:rPr>
          <w:rFonts w:eastAsia="Calibri"/>
          <w:lang w:bidi="en-US"/>
        </w:rPr>
        <w:t xml:space="preserve">: “XXXXXX,” </w:t>
      </w:r>
      <w:proofErr w:type="spellStart"/>
      <w:r w:rsidRPr="008D4F1A">
        <w:rPr>
          <w:rFonts w:eastAsia="Calibri"/>
          <w:lang w:bidi="en-US"/>
        </w:rPr>
        <w:t>funded</w:t>
      </w:r>
      <w:proofErr w:type="spellEnd"/>
      <w:r w:rsidRPr="008D4F1A">
        <w:rPr>
          <w:rFonts w:eastAsia="Calibri"/>
          <w:lang w:bidi="en-US"/>
        </w:rPr>
        <w:t xml:space="preserve"> by the National Council </w:t>
      </w:r>
      <w:proofErr w:type="spellStart"/>
      <w:r w:rsidRPr="008D4F1A">
        <w:rPr>
          <w:rFonts w:eastAsia="Calibri"/>
          <w:lang w:bidi="en-US"/>
        </w:rPr>
        <w:t>for</w:t>
      </w:r>
      <w:proofErr w:type="spellEnd"/>
      <w:r w:rsidRPr="008D4F1A">
        <w:rPr>
          <w:rFonts w:eastAsia="Calibri"/>
          <w:lang w:bidi="en-US"/>
        </w:rPr>
        <w:t xml:space="preserve"> </w:t>
      </w:r>
      <w:proofErr w:type="spellStart"/>
      <w:r w:rsidRPr="008D4F1A">
        <w:rPr>
          <w:rFonts w:eastAsia="Calibri"/>
          <w:lang w:bidi="en-US"/>
        </w:rPr>
        <w:t>Scientific</w:t>
      </w:r>
      <w:proofErr w:type="spellEnd"/>
      <w:r w:rsidRPr="008D4F1A">
        <w:rPr>
          <w:rFonts w:eastAsia="Calibri"/>
          <w:lang w:bidi="en-US"/>
        </w:rPr>
        <w:t xml:space="preserve"> and </w:t>
      </w:r>
      <w:proofErr w:type="spellStart"/>
      <w:r w:rsidRPr="008D4F1A">
        <w:rPr>
          <w:rFonts w:eastAsia="Calibri"/>
          <w:lang w:bidi="en-US"/>
        </w:rPr>
        <w:t>Technological</w:t>
      </w:r>
      <w:proofErr w:type="spellEnd"/>
      <w:r w:rsidRPr="008D4F1A">
        <w:rPr>
          <w:rFonts w:eastAsia="Calibri"/>
          <w:lang w:bidi="en-US"/>
        </w:rPr>
        <w:t xml:space="preserve"> Development (CNPq), Public </w:t>
      </w:r>
      <w:proofErr w:type="spellStart"/>
      <w:r w:rsidRPr="008D4F1A">
        <w:rPr>
          <w:rFonts w:eastAsia="Calibri"/>
          <w:lang w:bidi="en-US"/>
        </w:rPr>
        <w:t>Notice</w:t>
      </w:r>
      <w:proofErr w:type="spellEnd"/>
      <w:r w:rsidRPr="008D4F1A">
        <w:rPr>
          <w:rFonts w:eastAsia="Calibri"/>
          <w:lang w:bidi="en-US"/>
        </w:rPr>
        <w:t xml:space="preserve"> MCT/CNPq 14/2011, was </w:t>
      </w:r>
      <w:proofErr w:type="spellStart"/>
      <w:r w:rsidRPr="008D4F1A">
        <w:rPr>
          <w:rFonts w:eastAsia="Calibri"/>
          <w:lang w:bidi="en-US"/>
        </w:rPr>
        <w:t>developed</w:t>
      </w:r>
      <w:proofErr w:type="spellEnd"/>
      <w:r w:rsidRPr="008D4F1A">
        <w:rPr>
          <w:rFonts w:eastAsia="Calibri"/>
          <w:lang w:bidi="en-US"/>
        </w:rPr>
        <w:t xml:space="preserve"> in Vila dos Pescadores (VP), in the </w:t>
      </w:r>
      <w:proofErr w:type="spellStart"/>
      <w:r w:rsidRPr="008D4F1A">
        <w:rPr>
          <w:rFonts w:eastAsia="Calibri"/>
          <w:lang w:bidi="en-US"/>
        </w:rPr>
        <w:t>mangrove</w:t>
      </w:r>
      <w:proofErr w:type="spellEnd"/>
      <w:r w:rsidRPr="008D4F1A">
        <w:rPr>
          <w:rFonts w:eastAsia="Calibri"/>
          <w:lang w:bidi="en-US"/>
        </w:rPr>
        <w:t xml:space="preserve"> region of Cubatão (</w:t>
      </w:r>
      <w:proofErr w:type="spellStart"/>
      <w:r w:rsidRPr="008D4F1A">
        <w:rPr>
          <w:rFonts w:eastAsia="Calibri"/>
          <w:lang w:bidi="en-US"/>
        </w:rPr>
        <w:t>state</w:t>
      </w:r>
      <w:proofErr w:type="spellEnd"/>
      <w:r w:rsidRPr="008D4F1A">
        <w:rPr>
          <w:rFonts w:eastAsia="Calibri"/>
          <w:lang w:bidi="en-US"/>
        </w:rPr>
        <w:t xml:space="preserve"> of São Paulo, Brazil), </w:t>
      </w:r>
      <w:proofErr w:type="spellStart"/>
      <w:r w:rsidRPr="008D4F1A">
        <w:rPr>
          <w:rFonts w:eastAsia="Calibri"/>
          <w:lang w:bidi="en-US"/>
        </w:rPr>
        <w:t>which</w:t>
      </w:r>
      <w:proofErr w:type="spellEnd"/>
      <w:r w:rsidRPr="008D4F1A">
        <w:rPr>
          <w:rFonts w:eastAsia="Calibri"/>
          <w:lang w:bidi="en-US"/>
        </w:rPr>
        <w:t xml:space="preserve"> </w:t>
      </w:r>
      <w:proofErr w:type="spellStart"/>
      <w:r w:rsidRPr="008D4F1A">
        <w:rPr>
          <w:rFonts w:eastAsia="Calibri"/>
          <w:lang w:bidi="en-US"/>
        </w:rPr>
        <w:t>originated</w:t>
      </w:r>
      <w:proofErr w:type="spellEnd"/>
      <w:r w:rsidRPr="008D4F1A">
        <w:rPr>
          <w:rFonts w:eastAsia="Calibri"/>
          <w:lang w:bidi="en-US"/>
        </w:rPr>
        <w:t xml:space="preserve"> in the 1970s, and is </w:t>
      </w:r>
      <w:proofErr w:type="spellStart"/>
      <w:r w:rsidRPr="008D4F1A">
        <w:rPr>
          <w:rFonts w:eastAsia="Calibri"/>
          <w:lang w:bidi="en-US"/>
        </w:rPr>
        <w:t>part</w:t>
      </w:r>
      <w:proofErr w:type="spellEnd"/>
      <w:r w:rsidRPr="008D4F1A">
        <w:rPr>
          <w:rFonts w:eastAsia="Calibri"/>
          <w:lang w:bidi="en-US"/>
        </w:rPr>
        <w:t xml:space="preserve"> of the scope </w:t>
      </w:r>
      <w:proofErr w:type="spellStart"/>
      <w:r w:rsidRPr="008D4F1A">
        <w:rPr>
          <w:rFonts w:eastAsia="Calibri"/>
          <w:lang w:bidi="en-US"/>
        </w:rPr>
        <w:t>concerning</w:t>
      </w:r>
      <w:proofErr w:type="spellEnd"/>
      <w:r w:rsidRPr="008D4F1A">
        <w:rPr>
          <w:rFonts w:eastAsia="Calibri"/>
          <w:lang w:bidi="en-US"/>
        </w:rPr>
        <w:t xml:space="preserve"> </w:t>
      </w:r>
      <w:proofErr w:type="spellStart"/>
      <w:r w:rsidRPr="008D4F1A">
        <w:rPr>
          <w:rFonts w:eastAsia="Calibri"/>
          <w:lang w:bidi="en-US"/>
        </w:rPr>
        <w:t>transformations</w:t>
      </w:r>
      <w:proofErr w:type="spellEnd"/>
      <w:r w:rsidRPr="008D4F1A">
        <w:rPr>
          <w:rFonts w:eastAsia="Calibri"/>
          <w:lang w:bidi="en-US"/>
        </w:rPr>
        <w:t xml:space="preserve"> in the </w:t>
      </w:r>
      <w:proofErr w:type="spellStart"/>
      <w:r w:rsidRPr="008D4F1A">
        <w:rPr>
          <w:rFonts w:eastAsia="Calibri"/>
          <w:lang w:bidi="en-US"/>
        </w:rPr>
        <w:t>urban</w:t>
      </w:r>
      <w:proofErr w:type="spellEnd"/>
      <w:r w:rsidRPr="008D4F1A">
        <w:rPr>
          <w:rFonts w:eastAsia="Calibri"/>
          <w:lang w:bidi="en-US"/>
        </w:rPr>
        <w:t xml:space="preserve"> </w:t>
      </w:r>
      <w:proofErr w:type="spellStart"/>
      <w:r w:rsidRPr="008D4F1A">
        <w:rPr>
          <w:rFonts w:eastAsia="Calibri"/>
          <w:lang w:bidi="en-US"/>
        </w:rPr>
        <w:t>space</w:t>
      </w:r>
      <w:proofErr w:type="spellEnd"/>
      <w:r w:rsidRPr="008D4F1A">
        <w:rPr>
          <w:rFonts w:eastAsia="Calibri"/>
          <w:lang w:bidi="en-US"/>
        </w:rPr>
        <w:t xml:space="preserve"> </w:t>
      </w:r>
      <w:proofErr w:type="spellStart"/>
      <w:r w:rsidRPr="008D4F1A">
        <w:rPr>
          <w:rFonts w:eastAsia="Calibri"/>
          <w:lang w:bidi="en-US"/>
        </w:rPr>
        <w:t>over</w:t>
      </w:r>
      <w:proofErr w:type="spellEnd"/>
      <w:r w:rsidRPr="008D4F1A">
        <w:rPr>
          <w:rFonts w:eastAsia="Calibri"/>
          <w:lang w:bidi="en-US"/>
        </w:rPr>
        <w:t xml:space="preserve"> the </w:t>
      </w:r>
      <w:proofErr w:type="spellStart"/>
      <w:r w:rsidRPr="008D4F1A">
        <w:rPr>
          <w:rFonts w:eastAsia="Calibri"/>
          <w:lang w:bidi="en-US"/>
        </w:rPr>
        <w:t>last</w:t>
      </w:r>
      <w:proofErr w:type="spellEnd"/>
      <w:r w:rsidRPr="008D4F1A">
        <w:rPr>
          <w:rFonts w:eastAsia="Calibri"/>
          <w:lang w:bidi="en-US"/>
        </w:rPr>
        <w:t xml:space="preserve"> </w:t>
      </w:r>
      <w:proofErr w:type="spellStart"/>
      <w:r w:rsidRPr="008D4F1A">
        <w:rPr>
          <w:rFonts w:eastAsia="Calibri"/>
          <w:lang w:bidi="en-US"/>
        </w:rPr>
        <w:t>decades</w:t>
      </w:r>
      <w:proofErr w:type="spellEnd"/>
      <w:r w:rsidRPr="008D4F1A">
        <w:rPr>
          <w:rFonts w:eastAsia="Calibri"/>
          <w:lang w:bidi="en-US"/>
        </w:rPr>
        <w:t xml:space="preserve">, </w:t>
      </w:r>
      <w:proofErr w:type="spellStart"/>
      <w:r w:rsidRPr="008D4F1A">
        <w:rPr>
          <w:rFonts w:eastAsia="Calibri"/>
          <w:lang w:bidi="en-US"/>
        </w:rPr>
        <w:t>where</w:t>
      </w:r>
      <w:proofErr w:type="spellEnd"/>
      <w:r w:rsidRPr="008D4F1A">
        <w:rPr>
          <w:rFonts w:eastAsia="Calibri"/>
          <w:lang w:bidi="en-US"/>
        </w:rPr>
        <w:t xml:space="preserve"> an </w:t>
      </w:r>
      <w:proofErr w:type="spellStart"/>
      <w:r w:rsidRPr="008D4F1A">
        <w:rPr>
          <w:rFonts w:eastAsia="Calibri"/>
          <w:lang w:bidi="en-US"/>
        </w:rPr>
        <w:t>exacerbated</w:t>
      </w:r>
      <w:proofErr w:type="spellEnd"/>
      <w:r w:rsidRPr="008D4F1A">
        <w:rPr>
          <w:rFonts w:eastAsia="Calibri"/>
          <w:lang w:bidi="en-US"/>
        </w:rPr>
        <w:t xml:space="preserve"> </w:t>
      </w:r>
      <w:proofErr w:type="spellStart"/>
      <w:r w:rsidRPr="008D4F1A">
        <w:rPr>
          <w:rFonts w:eastAsia="Calibri"/>
          <w:lang w:bidi="en-US"/>
        </w:rPr>
        <w:t>pattern</w:t>
      </w:r>
      <w:proofErr w:type="spellEnd"/>
      <w:r w:rsidRPr="008D4F1A">
        <w:rPr>
          <w:rFonts w:eastAsia="Calibri"/>
          <w:lang w:bidi="en-US"/>
        </w:rPr>
        <w:t xml:space="preserve"> of social exclusion is </w:t>
      </w:r>
      <w:proofErr w:type="spellStart"/>
      <w:r w:rsidRPr="008D4F1A">
        <w:rPr>
          <w:rFonts w:eastAsia="Calibri"/>
          <w:lang w:bidi="en-US"/>
        </w:rPr>
        <w:t>demonstrated</w:t>
      </w:r>
      <w:proofErr w:type="spellEnd"/>
      <w:r w:rsidRPr="008D4F1A">
        <w:rPr>
          <w:rFonts w:eastAsia="Calibri"/>
          <w:lang w:bidi="en-US"/>
        </w:rPr>
        <w:t xml:space="preserve">. </w:t>
      </w:r>
      <w:proofErr w:type="spellStart"/>
      <w:r w:rsidRPr="008D4F1A">
        <w:rPr>
          <w:rFonts w:eastAsia="Calibri"/>
          <w:lang w:bidi="en-US"/>
        </w:rPr>
        <w:t>It</w:t>
      </w:r>
      <w:proofErr w:type="spellEnd"/>
      <w:r w:rsidRPr="008D4F1A">
        <w:rPr>
          <w:rFonts w:eastAsia="Calibri"/>
          <w:lang w:bidi="en-US"/>
        </w:rPr>
        <w:t xml:space="preserve"> is </w:t>
      </w:r>
      <w:proofErr w:type="spellStart"/>
      <w:r w:rsidRPr="008D4F1A">
        <w:rPr>
          <w:rFonts w:eastAsia="Calibri"/>
          <w:lang w:bidi="en-US"/>
        </w:rPr>
        <w:t>worth</w:t>
      </w:r>
      <w:proofErr w:type="spellEnd"/>
      <w:r w:rsidRPr="008D4F1A">
        <w:rPr>
          <w:rFonts w:eastAsia="Calibri"/>
          <w:lang w:bidi="en-US"/>
        </w:rPr>
        <w:t xml:space="preserve"> </w:t>
      </w:r>
      <w:proofErr w:type="spellStart"/>
      <w:r w:rsidRPr="008D4F1A">
        <w:rPr>
          <w:rFonts w:eastAsia="Calibri"/>
          <w:lang w:bidi="en-US"/>
        </w:rPr>
        <w:t>highlighting</w:t>
      </w:r>
      <w:proofErr w:type="spellEnd"/>
      <w:r w:rsidRPr="008D4F1A">
        <w:rPr>
          <w:rFonts w:eastAsia="Calibri"/>
          <w:lang w:bidi="en-US"/>
        </w:rPr>
        <w:t xml:space="preserve"> the </w:t>
      </w:r>
      <w:proofErr w:type="spellStart"/>
      <w:r w:rsidRPr="008D4F1A">
        <w:rPr>
          <w:rFonts w:eastAsia="Calibri"/>
          <w:lang w:bidi="en-US"/>
        </w:rPr>
        <w:t>serious</w:t>
      </w:r>
      <w:proofErr w:type="spellEnd"/>
      <w:r w:rsidRPr="008D4F1A">
        <w:rPr>
          <w:rFonts w:eastAsia="Calibri"/>
          <w:lang w:bidi="en-US"/>
        </w:rPr>
        <w:t xml:space="preserve"> </w:t>
      </w:r>
      <w:proofErr w:type="spellStart"/>
      <w:r w:rsidRPr="008D4F1A">
        <w:rPr>
          <w:rFonts w:eastAsia="Calibri"/>
          <w:lang w:bidi="en-US"/>
        </w:rPr>
        <w:t>problem</w:t>
      </w:r>
      <w:proofErr w:type="spellEnd"/>
      <w:r w:rsidRPr="008D4F1A">
        <w:rPr>
          <w:rFonts w:eastAsia="Calibri"/>
          <w:lang w:bidi="en-US"/>
        </w:rPr>
        <w:t xml:space="preserve"> of the local </w:t>
      </w:r>
      <w:proofErr w:type="spellStart"/>
      <w:r w:rsidRPr="008D4F1A">
        <w:rPr>
          <w:rFonts w:eastAsia="Calibri"/>
          <w:lang w:bidi="en-US"/>
        </w:rPr>
        <w:t>basic</w:t>
      </w:r>
      <w:proofErr w:type="spellEnd"/>
      <w:r w:rsidRPr="008D4F1A">
        <w:rPr>
          <w:rFonts w:eastAsia="Calibri"/>
          <w:lang w:bidi="en-US"/>
        </w:rPr>
        <w:t xml:space="preserve"> </w:t>
      </w:r>
      <w:proofErr w:type="spellStart"/>
      <w:r w:rsidRPr="008D4F1A">
        <w:rPr>
          <w:rFonts w:eastAsia="Calibri"/>
          <w:lang w:bidi="en-US"/>
        </w:rPr>
        <w:t>infrastructure</w:t>
      </w:r>
      <w:proofErr w:type="spellEnd"/>
      <w:r w:rsidRPr="008D4F1A">
        <w:rPr>
          <w:rFonts w:eastAsia="Calibri"/>
          <w:lang w:bidi="en-US"/>
        </w:rPr>
        <w:t xml:space="preserve">, </w:t>
      </w:r>
      <w:proofErr w:type="spellStart"/>
      <w:r w:rsidRPr="008D4F1A">
        <w:rPr>
          <w:rFonts w:eastAsia="Calibri"/>
          <w:lang w:bidi="en-US"/>
        </w:rPr>
        <w:t>especially</w:t>
      </w:r>
      <w:proofErr w:type="spellEnd"/>
      <w:r w:rsidRPr="008D4F1A">
        <w:rPr>
          <w:rFonts w:eastAsia="Calibri"/>
          <w:lang w:bidi="en-US"/>
        </w:rPr>
        <w:t xml:space="preserve"> in </w:t>
      </w:r>
      <w:proofErr w:type="spellStart"/>
      <w:r w:rsidRPr="008D4F1A">
        <w:rPr>
          <w:rFonts w:eastAsia="Calibri"/>
          <w:lang w:bidi="en-US"/>
        </w:rPr>
        <w:t>relation</w:t>
      </w:r>
      <w:proofErr w:type="spellEnd"/>
      <w:r w:rsidRPr="008D4F1A">
        <w:rPr>
          <w:rFonts w:eastAsia="Calibri"/>
          <w:lang w:bidi="en-US"/>
        </w:rPr>
        <w:t xml:space="preserve"> to the </w:t>
      </w:r>
      <w:proofErr w:type="spellStart"/>
      <w:r w:rsidRPr="008D4F1A">
        <w:rPr>
          <w:rFonts w:eastAsia="Calibri"/>
          <w:lang w:bidi="en-US"/>
        </w:rPr>
        <w:t>stilt</w:t>
      </w:r>
      <w:proofErr w:type="spellEnd"/>
      <w:r w:rsidRPr="008D4F1A">
        <w:rPr>
          <w:rFonts w:eastAsia="Calibri"/>
          <w:lang w:bidi="en-US"/>
        </w:rPr>
        <w:t xml:space="preserve"> </w:t>
      </w:r>
      <w:proofErr w:type="spellStart"/>
      <w:r w:rsidRPr="008D4F1A">
        <w:rPr>
          <w:rFonts w:eastAsia="Calibri"/>
          <w:lang w:bidi="en-US"/>
        </w:rPr>
        <w:t>houses</w:t>
      </w:r>
      <w:proofErr w:type="spellEnd"/>
      <w:r w:rsidRPr="008D4F1A">
        <w:rPr>
          <w:rFonts w:eastAsia="Calibri"/>
          <w:lang w:bidi="en-US"/>
        </w:rPr>
        <w:t xml:space="preserve"> </w:t>
      </w:r>
      <w:proofErr w:type="spellStart"/>
      <w:r w:rsidRPr="008D4F1A">
        <w:rPr>
          <w:rFonts w:eastAsia="Calibri"/>
          <w:lang w:bidi="en-US"/>
        </w:rPr>
        <w:t>located</w:t>
      </w:r>
      <w:proofErr w:type="spellEnd"/>
      <w:r w:rsidRPr="008D4F1A">
        <w:rPr>
          <w:rFonts w:eastAsia="Calibri"/>
          <w:lang w:bidi="en-US"/>
        </w:rPr>
        <w:t xml:space="preserve"> on Casqueiro </w:t>
      </w:r>
      <w:proofErr w:type="spellStart"/>
      <w:r w:rsidRPr="008D4F1A">
        <w:rPr>
          <w:rFonts w:eastAsia="Calibri"/>
          <w:lang w:bidi="en-US"/>
        </w:rPr>
        <w:t>River</w:t>
      </w:r>
      <w:proofErr w:type="spellEnd"/>
      <w:r w:rsidRPr="008D4F1A">
        <w:rPr>
          <w:rFonts w:eastAsia="Calibri"/>
          <w:lang w:bidi="en-US"/>
        </w:rPr>
        <w:t xml:space="preserve">, </w:t>
      </w:r>
      <w:proofErr w:type="spellStart"/>
      <w:r w:rsidRPr="008D4F1A">
        <w:rPr>
          <w:rFonts w:eastAsia="Calibri"/>
          <w:lang w:bidi="en-US"/>
        </w:rPr>
        <w:t>where</w:t>
      </w:r>
      <w:proofErr w:type="spellEnd"/>
      <w:r w:rsidRPr="008D4F1A">
        <w:rPr>
          <w:rFonts w:eastAsia="Calibri"/>
          <w:lang w:bidi="en-US"/>
        </w:rPr>
        <w:t xml:space="preserve"> </w:t>
      </w:r>
      <w:proofErr w:type="spellStart"/>
      <w:r w:rsidRPr="008D4F1A">
        <w:rPr>
          <w:rFonts w:eastAsia="Calibri"/>
          <w:lang w:bidi="en-US"/>
        </w:rPr>
        <w:t>waste</w:t>
      </w:r>
      <w:proofErr w:type="spellEnd"/>
      <w:r w:rsidRPr="008D4F1A">
        <w:rPr>
          <w:rFonts w:eastAsia="Calibri"/>
          <w:lang w:bidi="en-US"/>
        </w:rPr>
        <w:t xml:space="preserve"> and </w:t>
      </w:r>
      <w:proofErr w:type="spellStart"/>
      <w:r w:rsidRPr="008D4F1A">
        <w:rPr>
          <w:rFonts w:eastAsia="Calibri"/>
          <w:lang w:bidi="en-US"/>
        </w:rPr>
        <w:t>garbage</w:t>
      </w:r>
      <w:proofErr w:type="spellEnd"/>
      <w:r w:rsidRPr="008D4F1A">
        <w:rPr>
          <w:rFonts w:eastAsia="Calibri"/>
          <w:lang w:bidi="en-US"/>
        </w:rPr>
        <w:t xml:space="preserve"> are </w:t>
      </w:r>
      <w:proofErr w:type="spellStart"/>
      <w:r w:rsidRPr="008D4F1A">
        <w:rPr>
          <w:rFonts w:eastAsia="Calibri"/>
          <w:lang w:bidi="en-US"/>
        </w:rPr>
        <w:t>directly</w:t>
      </w:r>
      <w:proofErr w:type="spellEnd"/>
      <w:r w:rsidRPr="008D4F1A">
        <w:rPr>
          <w:rFonts w:eastAsia="Calibri"/>
          <w:lang w:bidi="en-US"/>
        </w:rPr>
        <w:t xml:space="preserve"> </w:t>
      </w:r>
      <w:proofErr w:type="spellStart"/>
      <w:r w:rsidRPr="008D4F1A">
        <w:rPr>
          <w:rFonts w:eastAsia="Calibri"/>
          <w:lang w:bidi="en-US"/>
        </w:rPr>
        <w:t>deposited</w:t>
      </w:r>
      <w:proofErr w:type="spellEnd"/>
      <w:r w:rsidRPr="008D4F1A">
        <w:rPr>
          <w:rFonts w:eastAsia="Calibri"/>
          <w:lang w:bidi="en-US"/>
        </w:rPr>
        <w:t xml:space="preserve"> in the </w:t>
      </w:r>
      <w:proofErr w:type="spellStart"/>
      <w:r w:rsidRPr="008D4F1A">
        <w:rPr>
          <w:rFonts w:eastAsia="Calibri"/>
          <w:lang w:bidi="en-US"/>
        </w:rPr>
        <w:t>tide</w:t>
      </w:r>
      <w:proofErr w:type="spellEnd"/>
      <w:r w:rsidRPr="008D4F1A">
        <w:rPr>
          <w:rFonts w:eastAsia="Calibri"/>
          <w:lang w:bidi="en-US"/>
        </w:rPr>
        <w:t xml:space="preserve">, </w:t>
      </w:r>
      <w:proofErr w:type="spellStart"/>
      <w:r w:rsidRPr="008D4F1A">
        <w:rPr>
          <w:rFonts w:eastAsia="Calibri"/>
          <w:lang w:bidi="en-US"/>
        </w:rPr>
        <w:t>passing</w:t>
      </w:r>
      <w:proofErr w:type="spellEnd"/>
      <w:r w:rsidRPr="008D4F1A">
        <w:rPr>
          <w:rFonts w:eastAsia="Calibri"/>
          <w:lang w:bidi="en-US"/>
        </w:rPr>
        <w:t xml:space="preserve"> </w:t>
      </w:r>
      <w:proofErr w:type="spellStart"/>
      <w:r w:rsidRPr="008D4F1A">
        <w:rPr>
          <w:rFonts w:eastAsia="Calibri"/>
          <w:lang w:bidi="en-US"/>
        </w:rPr>
        <w:t>alongside</w:t>
      </w:r>
      <w:proofErr w:type="spellEnd"/>
      <w:r w:rsidRPr="008D4F1A">
        <w:rPr>
          <w:rFonts w:eastAsia="Calibri"/>
          <w:lang w:bidi="en-US"/>
        </w:rPr>
        <w:t xml:space="preserve"> or </w:t>
      </w:r>
      <w:proofErr w:type="spellStart"/>
      <w:r w:rsidRPr="008D4F1A">
        <w:rPr>
          <w:rFonts w:eastAsia="Calibri"/>
          <w:lang w:bidi="en-US"/>
        </w:rPr>
        <w:t>under</w:t>
      </w:r>
      <w:proofErr w:type="spellEnd"/>
      <w:r w:rsidRPr="008D4F1A">
        <w:rPr>
          <w:rFonts w:eastAsia="Calibri"/>
          <w:lang w:bidi="en-US"/>
        </w:rPr>
        <w:t xml:space="preserve"> the </w:t>
      </w:r>
      <w:proofErr w:type="spellStart"/>
      <w:r w:rsidRPr="008D4F1A">
        <w:rPr>
          <w:rFonts w:eastAsia="Calibri"/>
          <w:lang w:bidi="en-US"/>
        </w:rPr>
        <w:t>houses</w:t>
      </w:r>
      <w:proofErr w:type="spellEnd"/>
      <w:r w:rsidRPr="008D4F1A">
        <w:rPr>
          <w:rFonts w:eastAsia="Calibri"/>
          <w:lang w:bidi="en-US"/>
        </w:rPr>
        <w:t xml:space="preserve">. As </w:t>
      </w:r>
      <w:proofErr w:type="spellStart"/>
      <w:r w:rsidRPr="008D4F1A">
        <w:rPr>
          <w:rFonts w:eastAsia="Calibri"/>
          <w:lang w:bidi="en-US"/>
        </w:rPr>
        <w:t>this</w:t>
      </w:r>
      <w:proofErr w:type="spellEnd"/>
      <w:r w:rsidRPr="008D4F1A">
        <w:rPr>
          <w:rFonts w:eastAsia="Calibri"/>
          <w:lang w:bidi="en-US"/>
        </w:rPr>
        <w:t xml:space="preserve"> is an </w:t>
      </w:r>
      <w:proofErr w:type="spellStart"/>
      <w:r w:rsidRPr="008D4F1A">
        <w:rPr>
          <w:rFonts w:eastAsia="Calibri"/>
          <w:lang w:bidi="en-US"/>
        </w:rPr>
        <w:t>area</w:t>
      </w:r>
      <w:proofErr w:type="spellEnd"/>
      <w:r w:rsidRPr="008D4F1A">
        <w:rPr>
          <w:rFonts w:eastAsia="Calibri"/>
          <w:lang w:bidi="en-US"/>
        </w:rPr>
        <w:t xml:space="preserve"> of irregular </w:t>
      </w:r>
      <w:proofErr w:type="spellStart"/>
      <w:r w:rsidRPr="008D4F1A">
        <w:rPr>
          <w:rFonts w:eastAsia="Calibri"/>
          <w:lang w:bidi="en-US"/>
        </w:rPr>
        <w:t>occupation</w:t>
      </w:r>
      <w:proofErr w:type="spellEnd"/>
      <w:r w:rsidRPr="008D4F1A">
        <w:rPr>
          <w:rFonts w:eastAsia="Calibri"/>
          <w:lang w:bidi="en-US"/>
        </w:rPr>
        <w:t xml:space="preserve">, the </w:t>
      </w:r>
      <w:proofErr w:type="spellStart"/>
      <w:r w:rsidRPr="008D4F1A">
        <w:rPr>
          <w:rFonts w:eastAsia="Calibri"/>
          <w:lang w:bidi="en-US"/>
        </w:rPr>
        <w:t>government</w:t>
      </w:r>
      <w:proofErr w:type="spellEnd"/>
      <w:r w:rsidRPr="008D4F1A">
        <w:rPr>
          <w:rFonts w:eastAsia="Calibri"/>
          <w:lang w:bidi="en-US"/>
        </w:rPr>
        <w:t xml:space="preserve"> </w:t>
      </w:r>
      <w:proofErr w:type="spellStart"/>
      <w:r w:rsidRPr="008D4F1A">
        <w:rPr>
          <w:rFonts w:eastAsia="Calibri"/>
          <w:lang w:bidi="en-US"/>
        </w:rPr>
        <w:t>does</w:t>
      </w:r>
      <w:proofErr w:type="spellEnd"/>
      <w:r w:rsidRPr="008D4F1A">
        <w:rPr>
          <w:rFonts w:eastAsia="Calibri"/>
          <w:lang w:bidi="en-US"/>
        </w:rPr>
        <w:t xml:space="preserve"> </w:t>
      </w:r>
      <w:proofErr w:type="spellStart"/>
      <w:r w:rsidRPr="008D4F1A">
        <w:rPr>
          <w:rFonts w:eastAsia="Calibri"/>
          <w:lang w:bidi="en-US"/>
        </w:rPr>
        <w:t>not</w:t>
      </w:r>
      <w:proofErr w:type="spellEnd"/>
      <w:r w:rsidRPr="008D4F1A">
        <w:rPr>
          <w:rFonts w:eastAsia="Calibri"/>
          <w:lang w:bidi="en-US"/>
        </w:rPr>
        <w:t xml:space="preserve"> </w:t>
      </w:r>
      <w:proofErr w:type="spellStart"/>
      <w:r w:rsidRPr="008D4F1A">
        <w:rPr>
          <w:rFonts w:eastAsia="Calibri"/>
          <w:lang w:bidi="en-US"/>
        </w:rPr>
        <w:t>commit</w:t>
      </w:r>
      <w:proofErr w:type="spellEnd"/>
      <w:r w:rsidRPr="008D4F1A">
        <w:rPr>
          <w:rFonts w:eastAsia="Calibri"/>
          <w:lang w:bidi="en-US"/>
        </w:rPr>
        <w:t xml:space="preserve"> to </w:t>
      </w:r>
      <w:proofErr w:type="spellStart"/>
      <w:r w:rsidRPr="008D4F1A">
        <w:rPr>
          <w:rFonts w:eastAsia="Calibri"/>
          <w:lang w:bidi="en-US"/>
        </w:rPr>
        <w:t>improvements</w:t>
      </w:r>
      <w:proofErr w:type="spellEnd"/>
      <w:r w:rsidRPr="008D4F1A">
        <w:rPr>
          <w:rFonts w:eastAsia="Calibri"/>
          <w:lang w:bidi="en-US"/>
        </w:rPr>
        <w:t xml:space="preserve"> in local </w:t>
      </w:r>
      <w:proofErr w:type="spellStart"/>
      <w:r w:rsidRPr="008D4F1A">
        <w:rPr>
          <w:rFonts w:eastAsia="Calibri"/>
          <w:lang w:bidi="en-US"/>
        </w:rPr>
        <w:t>infrastructure</w:t>
      </w:r>
      <w:proofErr w:type="spellEnd"/>
      <w:r w:rsidRPr="008D4F1A">
        <w:rPr>
          <w:rFonts w:eastAsia="Calibri"/>
          <w:lang w:bidi="en-US"/>
        </w:rPr>
        <w:t xml:space="preserve">. </w:t>
      </w:r>
      <w:proofErr w:type="spellStart"/>
      <w:r w:rsidRPr="008D4F1A">
        <w:rPr>
          <w:rFonts w:eastAsia="Calibri"/>
          <w:lang w:bidi="en-US"/>
        </w:rPr>
        <w:t>According</w:t>
      </w:r>
      <w:proofErr w:type="spellEnd"/>
      <w:r w:rsidRPr="008D4F1A">
        <w:rPr>
          <w:rFonts w:eastAsia="Calibri"/>
          <w:lang w:bidi="en-US"/>
        </w:rPr>
        <w:t xml:space="preserve"> to statistical and </w:t>
      </w:r>
      <w:proofErr w:type="spellStart"/>
      <w:r w:rsidRPr="008D4F1A">
        <w:rPr>
          <w:rFonts w:eastAsia="Calibri"/>
          <w:lang w:bidi="en-US"/>
        </w:rPr>
        <w:t>epidemiological</w:t>
      </w:r>
      <w:proofErr w:type="spellEnd"/>
      <w:r w:rsidRPr="008D4F1A">
        <w:rPr>
          <w:rFonts w:eastAsia="Calibri"/>
          <w:lang w:bidi="en-US"/>
        </w:rPr>
        <w:t xml:space="preserve"> data, VP is </w:t>
      </w:r>
      <w:proofErr w:type="spellStart"/>
      <w:r w:rsidRPr="008D4F1A">
        <w:rPr>
          <w:rFonts w:eastAsia="Calibri"/>
          <w:lang w:bidi="en-US"/>
        </w:rPr>
        <w:t>considered</w:t>
      </w:r>
      <w:proofErr w:type="spellEnd"/>
      <w:r w:rsidRPr="008D4F1A">
        <w:rPr>
          <w:rFonts w:eastAsia="Calibri"/>
          <w:lang w:bidi="en-US"/>
        </w:rPr>
        <w:t xml:space="preserve"> a region of </w:t>
      </w:r>
      <w:proofErr w:type="spellStart"/>
      <w:r w:rsidRPr="008D4F1A">
        <w:rPr>
          <w:rFonts w:eastAsia="Calibri"/>
          <w:lang w:bidi="en-US"/>
        </w:rPr>
        <w:t>high</w:t>
      </w:r>
      <w:proofErr w:type="spellEnd"/>
      <w:r w:rsidRPr="008D4F1A">
        <w:rPr>
          <w:rFonts w:eastAsia="Calibri"/>
          <w:lang w:bidi="en-US"/>
        </w:rPr>
        <w:t xml:space="preserve"> </w:t>
      </w:r>
      <w:proofErr w:type="spellStart"/>
      <w:r w:rsidRPr="008D4F1A">
        <w:rPr>
          <w:rFonts w:eastAsia="Calibri"/>
          <w:lang w:bidi="en-US"/>
        </w:rPr>
        <w:t>vulnerability</w:t>
      </w:r>
      <w:proofErr w:type="spellEnd"/>
      <w:r w:rsidRPr="008D4F1A">
        <w:rPr>
          <w:rFonts w:eastAsia="Calibri"/>
          <w:lang w:bidi="en-US"/>
        </w:rPr>
        <w:t xml:space="preserve"> in the </w:t>
      </w:r>
      <w:proofErr w:type="spellStart"/>
      <w:r w:rsidRPr="008D4F1A">
        <w:rPr>
          <w:rFonts w:eastAsia="Calibri"/>
          <w:lang w:bidi="en-US"/>
        </w:rPr>
        <w:t>municipality</w:t>
      </w:r>
      <w:proofErr w:type="spellEnd"/>
      <w:r w:rsidRPr="008D4F1A">
        <w:rPr>
          <w:rFonts w:eastAsia="Calibri"/>
          <w:lang w:bidi="en-US"/>
        </w:rPr>
        <w:t xml:space="preserve"> of Cubatão.</w:t>
      </w:r>
    </w:p>
    <w:p w14:paraId="6EC32EF1" w14:textId="77777777" w:rsidR="00381C3B" w:rsidRPr="00381C3B" w:rsidRDefault="00381C3B" w:rsidP="0009553B">
      <w:pPr>
        <w:suppressAutoHyphens/>
        <w:overflowPunct w:val="0"/>
        <w:autoSpaceDE w:val="0"/>
        <w:spacing w:line="360" w:lineRule="auto"/>
        <w:rPr>
          <w:rFonts w:eastAsia="Calibri"/>
        </w:rPr>
      </w:pPr>
      <w:proofErr w:type="spellStart"/>
      <w:r w:rsidRPr="008D4F1A">
        <w:rPr>
          <w:rFonts w:eastAsia="Calibri"/>
          <w:lang w:bidi="en-US"/>
        </w:rPr>
        <w:t>According</w:t>
      </w:r>
      <w:proofErr w:type="spellEnd"/>
      <w:r w:rsidRPr="008D4F1A">
        <w:rPr>
          <w:rFonts w:eastAsia="Calibri"/>
          <w:lang w:bidi="en-US"/>
        </w:rPr>
        <w:t xml:space="preserve"> to the São Paulo Social </w:t>
      </w:r>
      <w:proofErr w:type="spellStart"/>
      <w:r w:rsidRPr="008D4F1A">
        <w:rPr>
          <w:rFonts w:eastAsia="Calibri"/>
          <w:lang w:bidi="en-US"/>
        </w:rPr>
        <w:t>Vulnerability</w:t>
      </w:r>
      <w:proofErr w:type="spellEnd"/>
      <w:r w:rsidRPr="008D4F1A">
        <w:rPr>
          <w:rFonts w:eastAsia="Calibri"/>
          <w:lang w:bidi="en-US"/>
        </w:rPr>
        <w:t xml:space="preserve"> </w:t>
      </w:r>
      <w:proofErr w:type="spellStart"/>
      <w:r w:rsidRPr="008D4F1A">
        <w:rPr>
          <w:rFonts w:eastAsia="Calibri"/>
          <w:lang w:bidi="en-US"/>
        </w:rPr>
        <w:t>Index</w:t>
      </w:r>
      <w:proofErr w:type="spellEnd"/>
      <w:r w:rsidRPr="008D4F1A">
        <w:rPr>
          <w:rFonts w:eastAsia="Calibri"/>
          <w:lang w:bidi="en-US"/>
        </w:rPr>
        <w:t xml:space="preserve"> (</w:t>
      </w:r>
      <w:r w:rsidRPr="008D4F1A">
        <w:rPr>
          <w:rFonts w:eastAsia="Calibri"/>
          <w:i/>
          <w:lang w:bidi="en-US"/>
        </w:rPr>
        <w:t xml:space="preserve">Índice Paulista de </w:t>
      </w:r>
      <w:proofErr w:type="spellStart"/>
      <w:r w:rsidRPr="008D4F1A">
        <w:rPr>
          <w:rFonts w:eastAsia="Calibri"/>
          <w:i/>
          <w:lang w:bidi="en-US"/>
        </w:rPr>
        <w:t>Vulnerabilidade</w:t>
      </w:r>
      <w:proofErr w:type="spellEnd"/>
      <w:r w:rsidRPr="008D4F1A">
        <w:rPr>
          <w:rFonts w:eastAsia="Calibri"/>
          <w:i/>
          <w:lang w:bidi="en-US"/>
        </w:rPr>
        <w:t xml:space="preserve"> </w:t>
      </w:r>
      <w:r w:rsidRPr="00381C3B">
        <w:rPr>
          <w:rFonts w:eastAsia="Calibri"/>
          <w:i/>
          <w:lang w:bidi="en-US"/>
        </w:rPr>
        <w:t>Social</w:t>
      </w:r>
      <w:r w:rsidRPr="00381C3B">
        <w:rPr>
          <w:rFonts w:eastAsia="Calibri"/>
          <w:lang w:bidi="en-US"/>
        </w:rPr>
        <w:t xml:space="preserve"> – IPVS, São Paulo, 2012), 21.2% of the </w:t>
      </w:r>
      <w:proofErr w:type="spellStart"/>
      <w:r w:rsidRPr="00381C3B">
        <w:rPr>
          <w:rFonts w:eastAsia="Calibri"/>
          <w:lang w:bidi="en-US"/>
        </w:rPr>
        <w:t>population</w:t>
      </w:r>
      <w:proofErr w:type="spellEnd"/>
      <w:r w:rsidRPr="00381C3B">
        <w:rPr>
          <w:rFonts w:eastAsia="Calibri"/>
          <w:lang w:bidi="en-US"/>
        </w:rPr>
        <w:t xml:space="preserve"> of Cubatão is </w:t>
      </w:r>
      <w:proofErr w:type="spellStart"/>
      <w:r w:rsidRPr="00381C3B">
        <w:rPr>
          <w:rFonts w:eastAsia="Calibri"/>
          <w:lang w:bidi="en-US"/>
        </w:rPr>
        <w:t>classified</w:t>
      </w:r>
      <w:proofErr w:type="spellEnd"/>
      <w:r w:rsidRPr="00381C3B">
        <w:rPr>
          <w:rFonts w:eastAsia="Calibri"/>
          <w:lang w:bidi="en-US"/>
        </w:rPr>
        <w:t xml:space="preserve"> in the High </w:t>
      </w:r>
      <w:proofErr w:type="spellStart"/>
      <w:r w:rsidRPr="00381C3B">
        <w:rPr>
          <w:rFonts w:eastAsia="Calibri"/>
          <w:lang w:bidi="en-US"/>
        </w:rPr>
        <w:lastRenderedPageBreak/>
        <w:t>Vulnerability</w:t>
      </w:r>
      <w:proofErr w:type="spellEnd"/>
      <w:r w:rsidRPr="00381C3B">
        <w:rPr>
          <w:rFonts w:eastAsia="Calibri"/>
          <w:lang w:bidi="en-US"/>
        </w:rPr>
        <w:t xml:space="preserve"> </w:t>
      </w:r>
      <w:proofErr w:type="spellStart"/>
      <w:r w:rsidRPr="00381C3B">
        <w:rPr>
          <w:rFonts w:eastAsia="Calibri"/>
          <w:lang w:bidi="en-US"/>
        </w:rPr>
        <w:t>group</w:t>
      </w:r>
      <w:proofErr w:type="spellEnd"/>
      <w:r w:rsidRPr="00381C3B">
        <w:rPr>
          <w:rFonts w:eastAsia="Calibri"/>
          <w:lang w:bidi="en-US"/>
        </w:rPr>
        <w:t xml:space="preserve"> and 21.0%, in the </w:t>
      </w:r>
      <w:proofErr w:type="spellStart"/>
      <w:r w:rsidRPr="00381C3B">
        <w:rPr>
          <w:rFonts w:eastAsia="Calibri"/>
          <w:lang w:bidi="en-US"/>
        </w:rPr>
        <w:t>Very</w:t>
      </w:r>
      <w:proofErr w:type="spellEnd"/>
      <w:r w:rsidRPr="00381C3B">
        <w:rPr>
          <w:rFonts w:eastAsia="Calibri"/>
          <w:lang w:bidi="en-US"/>
        </w:rPr>
        <w:t xml:space="preserve"> High </w:t>
      </w:r>
      <w:proofErr w:type="spellStart"/>
      <w:r w:rsidRPr="00381C3B">
        <w:rPr>
          <w:rFonts w:eastAsia="Calibri"/>
          <w:lang w:bidi="en-US"/>
        </w:rPr>
        <w:t>Vulnerability</w:t>
      </w:r>
      <w:proofErr w:type="spellEnd"/>
      <w:r w:rsidRPr="00381C3B">
        <w:rPr>
          <w:rFonts w:eastAsia="Calibri"/>
          <w:lang w:bidi="en-US"/>
        </w:rPr>
        <w:t xml:space="preserve"> </w:t>
      </w:r>
      <w:proofErr w:type="spellStart"/>
      <w:r w:rsidRPr="00381C3B">
        <w:rPr>
          <w:rFonts w:eastAsia="Calibri"/>
          <w:lang w:bidi="en-US"/>
        </w:rPr>
        <w:t>group</w:t>
      </w:r>
      <w:proofErr w:type="spellEnd"/>
      <w:r w:rsidRPr="00381C3B">
        <w:rPr>
          <w:rFonts w:eastAsia="Calibri"/>
          <w:lang w:bidi="en-US"/>
        </w:rPr>
        <w:t xml:space="preserve">, </w:t>
      </w:r>
      <w:proofErr w:type="spellStart"/>
      <w:r w:rsidRPr="00381C3B">
        <w:rPr>
          <w:rFonts w:eastAsia="Calibri"/>
          <w:lang w:bidi="en-US"/>
        </w:rPr>
        <w:t>that</w:t>
      </w:r>
      <w:proofErr w:type="spellEnd"/>
      <w:r w:rsidRPr="00381C3B">
        <w:rPr>
          <w:rFonts w:eastAsia="Calibri"/>
          <w:lang w:bidi="en-US"/>
        </w:rPr>
        <w:t xml:space="preserve"> is, 42.2% of </w:t>
      </w:r>
      <w:proofErr w:type="spellStart"/>
      <w:r w:rsidRPr="00381C3B">
        <w:rPr>
          <w:rFonts w:eastAsia="Calibri"/>
          <w:lang w:bidi="en-US"/>
        </w:rPr>
        <w:t>its</w:t>
      </w:r>
      <w:proofErr w:type="spellEnd"/>
      <w:r w:rsidRPr="00381C3B">
        <w:rPr>
          <w:rFonts w:eastAsia="Calibri"/>
          <w:lang w:bidi="en-US"/>
        </w:rPr>
        <w:t xml:space="preserve"> </w:t>
      </w:r>
      <w:proofErr w:type="spellStart"/>
      <w:r w:rsidRPr="00381C3B">
        <w:rPr>
          <w:rFonts w:eastAsia="Calibri"/>
          <w:lang w:bidi="en-US"/>
        </w:rPr>
        <w:t>population</w:t>
      </w:r>
      <w:proofErr w:type="spellEnd"/>
      <w:r w:rsidRPr="00381C3B">
        <w:rPr>
          <w:rFonts w:eastAsia="Calibri"/>
          <w:lang w:bidi="en-US"/>
        </w:rPr>
        <w:t xml:space="preserve"> has </w:t>
      </w:r>
      <w:proofErr w:type="spellStart"/>
      <w:r w:rsidRPr="00381C3B">
        <w:rPr>
          <w:rFonts w:eastAsia="Calibri"/>
          <w:lang w:bidi="en-US"/>
        </w:rPr>
        <w:t>low</w:t>
      </w:r>
      <w:proofErr w:type="spellEnd"/>
      <w:r w:rsidRPr="00381C3B">
        <w:rPr>
          <w:rFonts w:eastAsia="Calibri"/>
          <w:lang w:bidi="en-US"/>
        </w:rPr>
        <w:t xml:space="preserve"> </w:t>
      </w:r>
      <w:proofErr w:type="spellStart"/>
      <w:r w:rsidRPr="00381C3B">
        <w:rPr>
          <w:rFonts w:eastAsia="Calibri"/>
          <w:lang w:bidi="en-US"/>
        </w:rPr>
        <w:t>socioeconomic</w:t>
      </w:r>
      <w:proofErr w:type="spellEnd"/>
      <w:r w:rsidRPr="00381C3B">
        <w:rPr>
          <w:rFonts w:eastAsia="Calibri"/>
          <w:lang w:bidi="en-US"/>
        </w:rPr>
        <w:t xml:space="preserve"> status, with the </w:t>
      </w:r>
      <w:proofErr w:type="spellStart"/>
      <w:r w:rsidRPr="00381C3B">
        <w:rPr>
          <w:rFonts w:eastAsia="Calibri"/>
          <w:lang w:bidi="en-US"/>
        </w:rPr>
        <w:t>heads</w:t>
      </w:r>
      <w:proofErr w:type="spellEnd"/>
      <w:r w:rsidRPr="00381C3B">
        <w:rPr>
          <w:rFonts w:eastAsia="Calibri"/>
          <w:lang w:bidi="en-US"/>
        </w:rPr>
        <w:t xml:space="preserve"> of </w:t>
      </w:r>
      <w:proofErr w:type="spellStart"/>
      <w:r w:rsidRPr="00381C3B">
        <w:rPr>
          <w:rFonts w:eastAsia="Calibri"/>
          <w:lang w:bidi="en-US"/>
        </w:rPr>
        <w:t>households</w:t>
      </w:r>
      <w:proofErr w:type="spellEnd"/>
      <w:r w:rsidRPr="00381C3B">
        <w:rPr>
          <w:rFonts w:eastAsia="Calibri"/>
          <w:lang w:bidi="en-US"/>
        </w:rPr>
        <w:t xml:space="preserve"> </w:t>
      </w:r>
      <w:proofErr w:type="spellStart"/>
      <w:r w:rsidRPr="00381C3B">
        <w:rPr>
          <w:rFonts w:eastAsia="Calibri"/>
          <w:lang w:bidi="en-US"/>
        </w:rPr>
        <w:t>having</w:t>
      </w:r>
      <w:proofErr w:type="spellEnd"/>
      <w:r w:rsidRPr="00381C3B">
        <w:rPr>
          <w:rFonts w:eastAsia="Calibri"/>
          <w:lang w:bidi="en-US"/>
        </w:rPr>
        <w:t xml:space="preserve">, on </w:t>
      </w:r>
      <w:proofErr w:type="spellStart"/>
      <w:r w:rsidRPr="00381C3B">
        <w:rPr>
          <w:rFonts w:eastAsia="Calibri"/>
          <w:lang w:bidi="en-US"/>
        </w:rPr>
        <w:t>average</w:t>
      </w:r>
      <w:proofErr w:type="spellEnd"/>
      <w:r w:rsidRPr="00381C3B">
        <w:rPr>
          <w:rFonts w:eastAsia="Calibri"/>
          <w:lang w:bidi="en-US"/>
        </w:rPr>
        <w:t xml:space="preserve">, </w:t>
      </w:r>
      <w:proofErr w:type="spellStart"/>
      <w:r w:rsidRPr="00381C3B">
        <w:rPr>
          <w:rFonts w:eastAsia="Calibri"/>
          <w:lang w:bidi="en-US"/>
        </w:rPr>
        <w:t>low</w:t>
      </w:r>
      <w:proofErr w:type="spellEnd"/>
      <w:r w:rsidRPr="00381C3B">
        <w:rPr>
          <w:rFonts w:eastAsia="Calibri"/>
          <w:lang w:bidi="en-US"/>
        </w:rPr>
        <w:t xml:space="preserve"> </w:t>
      </w:r>
      <w:proofErr w:type="spellStart"/>
      <w:r w:rsidRPr="00381C3B">
        <w:rPr>
          <w:rFonts w:eastAsia="Calibri"/>
          <w:lang w:bidi="en-US"/>
        </w:rPr>
        <w:t>income</w:t>
      </w:r>
      <w:proofErr w:type="spellEnd"/>
      <w:r w:rsidRPr="00381C3B">
        <w:rPr>
          <w:rFonts w:eastAsia="Calibri"/>
          <w:lang w:bidi="en-US"/>
        </w:rPr>
        <w:t xml:space="preserve"> and </w:t>
      </w:r>
      <w:proofErr w:type="spellStart"/>
      <w:r w:rsidRPr="00381C3B">
        <w:rPr>
          <w:rFonts w:eastAsia="Calibri"/>
          <w:lang w:bidi="en-US"/>
        </w:rPr>
        <w:t>low</w:t>
      </w:r>
      <w:proofErr w:type="spellEnd"/>
      <w:r w:rsidRPr="00381C3B">
        <w:rPr>
          <w:rFonts w:eastAsia="Calibri"/>
          <w:lang w:bidi="en-US"/>
        </w:rPr>
        <w:t xml:space="preserve"> education level. </w:t>
      </w:r>
      <w:proofErr w:type="spellStart"/>
      <w:r w:rsidRPr="00381C3B">
        <w:rPr>
          <w:rFonts w:eastAsia="Calibri"/>
          <w:lang w:bidi="en-US"/>
        </w:rPr>
        <w:t>It</w:t>
      </w:r>
      <w:proofErr w:type="spellEnd"/>
      <w:r w:rsidRPr="00381C3B">
        <w:rPr>
          <w:rFonts w:eastAsia="Calibri"/>
          <w:lang w:bidi="en-US"/>
        </w:rPr>
        <w:t xml:space="preserve"> is </w:t>
      </w:r>
      <w:proofErr w:type="spellStart"/>
      <w:r w:rsidRPr="00381C3B">
        <w:rPr>
          <w:rFonts w:eastAsia="Calibri"/>
          <w:lang w:bidi="en-US"/>
        </w:rPr>
        <w:t>noteworthy</w:t>
      </w:r>
      <w:proofErr w:type="spellEnd"/>
      <w:r w:rsidRPr="00381C3B">
        <w:rPr>
          <w:rFonts w:eastAsia="Calibri"/>
          <w:lang w:bidi="en-US"/>
        </w:rPr>
        <w:t xml:space="preserve"> </w:t>
      </w:r>
      <w:proofErr w:type="spellStart"/>
      <w:r w:rsidRPr="00381C3B">
        <w:rPr>
          <w:rFonts w:eastAsia="Calibri"/>
          <w:lang w:bidi="en-US"/>
        </w:rPr>
        <w:t>that</w:t>
      </w:r>
      <w:proofErr w:type="spellEnd"/>
      <w:r w:rsidRPr="00381C3B">
        <w:rPr>
          <w:rFonts w:eastAsia="Calibri"/>
          <w:lang w:bidi="en-US"/>
        </w:rPr>
        <w:t xml:space="preserve"> the </w:t>
      </w:r>
      <w:proofErr w:type="spellStart"/>
      <w:r w:rsidRPr="00381C3B">
        <w:rPr>
          <w:rFonts w:eastAsia="Calibri"/>
          <w:lang w:bidi="en-US"/>
        </w:rPr>
        <w:t>difference</w:t>
      </w:r>
      <w:proofErr w:type="spellEnd"/>
      <w:r w:rsidRPr="00381C3B">
        <w:rPr>
          <w:rFonts w:eastAsia="Calibri"/>
          <w:lang w:bidi="en-US"/>
        </w:rPr>
        <w:t xml:space="preserve"> </w:t>
      </w:r>
      <w:proofErr w:type="spellStart"/>
      <w:r w:rsidRPr="00381C3B">
        <w:rPr>
          <w:rFonts w:eastAsia="Calibri"/>
          <w:lang w:bidi="en-US"/>
        </w:rPr>
        <w:t>between</w:t>
      </w:r>
      <w:proofErr w:type="spellEnd"/>
      <w:r w:rsidRPr="00381C3B">
        <w:rPr>
          <w:rFonts w:eastAsia="Calibri"/>
          <w:lang w:bidi="en-US"/>
        </w:rPr>
        <w:t xml:space="preserve"> </w:t>
      </w:r>
      <w:proofErr w:type="spellStart"/>
      <w:r w:rsidRPr="00381C3B">
        <w:rPr>
          <w:rFonts w:eastAsia="Calibri"/>
          <w:lang w:bidi="en-US"/>
        </w:rPr>
        <w:t>both</w:t>
      </w:r>
      <w:proofErr w:type="spellEnd"/>
      <w:r w:rsidRPr="00381C3B">
        <w:rPr>
          <w:rFonts w:eastAsia="Calibri"/>
          <w:lang w:bidi="en-US"/>
        </w:rPr>
        <w:t xml:space="preserve"> </w:t>
      </w:r>
      <w:proofErr w:type="spellStart"/>
      <w:r w:rsidRPr="00381C3B">
        <w:rPr>
          <w:rFonts w:eastAsia="Calibri"/>
          <w:lang w:bidi="en-US"/>
        </w:rPr>
        <w:t>groups</w:t>
      </w:r>
      <w:proofErr w:type="spellEnd"/>
      <w:r w:rsidRPr="00381C3B">
        <w:rPr>
          <w:rFonts w:eastAsia="Calibri"/>
          <w:lang w:bidi="en-US"/>
        </w:rPr>
        <w:t xml:space="preserve"> </w:t>
      </w:r>
      <w:proofErr w:type="spellStart"/>
      <w:r w:rsidRPr="00381C3B">
        <w:rPr>
          <w:rFonts w:eastAsia="Calibri"/>
          <w:lang w:bidi="en-US"/>
        </w:rPr>
        <w:t>suggests</w:t>
      </w:r>
      <w:proofErr w:type="spellEnd"/>
      <w:r w:rsidRPr="00381C3B">
        <w:rPr>
          <w:rFonts w:eastAsia="Calibri"/>
          <w:lang w:bidi="en-US"/>
        </w:rPr>
        <w:t xml:space="preserve"> </w:t>
      </w:r>
      <w:proofErr w:type="spellStart"/>
      <w:r w:rsidRPr="00381C3B">
        <w:rPr>
          <w:rFonts w:eastAsia="Calibri"/>
          <w:lang w:bidi="en-US"/>
        </w:rPr>
        <w:t>that</w:t>
      </w:r>
      <w:proofErr w:type="spellEnd"/>
      <w:r w:rsidRPr="00381C3B">
        <w:rPr>
          <w:rFonts w:eastAsia="Calibri"/>
          <w:lang w:bidi="en-US"/>
        </w:rPr>
        <w:t xml:space="preserve"> the </w:t>
      </w:r>
      <w:proofErr w:type="spellStart"/>
      <w:r w:rsidRPr="00381C3B">
        <w:rPr>
          <w:rFonts w:eastAsia="Calibri"/>
          <w:lang w:bidi="en-US"/>
        </w:rPr>
        <w:t>first</w:t>
      </w:r>
      <w:proofErr w:type="spellEnd"/>
      <w:r w:rsidRPr="00381C3B">
        <w:rPr>
          <w:rFonts w:eastAsia="Calibri"/>
          <w:lang w:bidi="en-US"/>
        </w:rPr>
        <w:t xml:space="preserve"> </w:t>
      </w:r>
      <w:proofErr w:type="spellStart"/>
      <w:r w:rsidRPr="00381C3B">
        <w:rPr>
          <w:rFonts w:eastAsia="Calibri"/>
          <w:lang w:bidi="en-US"/>
        </w:rPr>
        <w:t>includes</w:t>
      </w:r>
      <w:proofErr w:type="spellEnd"/>
      <w:r w:rsidRPr="00381C3B">
        <w:rPr>
          <w:rFonts w:eastAsia="Calibri"/>
          <w:lang w:bidi="en-US"/>
        </w:rPr>
        <w:t xml:space="preserve"> </w:t>
      </w:r>
      <w:proofErr w:type="spellStart"/>
      <w:r w:rsidRPr="00381C3B">
        <w:rPr>
          <w:rFonts w:eastAsia="Calibri"/>
          <w:lang w:bidi="en-US"/>
        </w:rPr>
        <w:t>older</w:t>
      </w:r>
      <w:proofErr w:type="spellEnd"/>
      <w:r w:rsidRPr="00381C3B">
        <w:rPr>
          <w:rFonts w:eastAsia="Calibri"/>
          <w:lang w:bidi="en-US"/>
        </w:rPr>
        <w:t xml:space="preserve"> </w:t>
      </w:r>
      <w:proofErr w:type="spellStart"/>
      <w:r w:rsidRPr="00381C3B">
        <w:rPr>
          <w:rFonts w:eastAsia="Calibri"/>
          <w:lang w:bidi="en-US"/>
        </w:rPr>
        <w:t>families</w:t>
      </w:r>
      <w:proofErr w:type="spellEnd"/>
      <w:r w:rsidRPr="00381C3B">
        <w:rPr>
          <w:rFonts w:eastAsia="Calibri"/>
          <w:lang w:bidi="en-US"/>
        </w:rPr>
        <w:t xml:space="preserve">, with a </w:t>
      </w:r>
      <w:proofErr w:type="spellStart"/>
      <w:r w:rsidRPr="00381C3B">
        <w:rPr>
          <w:rFonts w:eastAsia="Calibri"/>
          <w:lang w:bidi="en-US"/>
        </w:rPr>
        <w:t>reduced</w:t>
      </w:r>
      <w:proofErr w:type="spellEnd"/>
      <w:r w:rsidRPr="00381C3B">
        <w:rPr>
          <w:rFonts w:eastAsia="Calibri"/>
          <w:lang w:bidi="en-US"/>
        </w:rPr>
        <w:t xml:space="preserve"> </w:t>
      </w:r>
      <w:proofErr w:type="spellStart"/>
      <w:r w:rsidRPr="00381C3B">
        <w:rPr>
          <w:rFonts w:eastAsia="Calibri"/>
          <w:lang w:bidi="en-US"/>
        </w:rPr>
        <w:t>number</w:t>
      </w:r>
      <w:proofErr w:type="spellEnd"/>
      <w:r w:rsidRPr="00381C3B">
        <w:rPr>
          <w:rFonts w:eastAsia="Calibri"/>
          <w:lang w:bidi="en-US"/>
        </w:rPr>
        <w:t xml:space="preserve"> of </w:t>
      </w:r>
      <w:proofErr w:type="spellStart"/>
      <w:r w:rsidRPr="00381C3B">
        <w:rPr>
          <w:rFonts w:eastAsia="Calibri"/>
          <w:lang w:bidi="en-US"/>
        </w:rPr>
        <w:t>young</w:t>
      </w:r>
      <w:proofErr w:type="spellEnd"/>
      <w:r w:rsidRPr="00381C3B">
        <w:rPr>
          <w:rFonts w:eastAsia="Calibri"/>
          <w:lang w:bidi="en-US"/>
        </w:rPr>
        <w:t xml:space="preserve"> </w:t>
      </w:r>
      <w:proofErr w:type="spellStart"/>
      <w:r w:rsidRPr="00381C3B">
        <w:rPr>
          <w:rFonts w:eastAsia="Calibri"/>
          <w:lang w:bidi="en-US"/>
        </w:rPr>
        <w:t>children</w:t>
      </w:r>
      <w:proofErr w:type="spellEnd"/>
      <w:r w:rsidRPr="00381C3B">
        <w:rPr>
          <w:rFonts w:eastAsia="Calibri"/>
          <w:lang w:bidi="en-US"/>
        </w:rPr>
        <w:t xml:space="preserve">. In </w:t>
      </w:r>
      <w:proofErr w:type="spellStart"/>
      <w:r w:rsidRPr="00381C3B">
        <w:rPr>
          <w:rFonts w:eastAsia="Calibri"/>
          <w:lang w:bidi="en-US"/>
        </w:rPr>
        <w:t>turn</w:t>
      </w:r>
      <w:proofErr w:type="spellEnd"/>
      <w:r w:rsidRPr="00381C3B">
        <w:rPr>
          <w:rFonts w:eastAsia="Calibri"/>
          <w:lang w:bidi="en-US"/>
        </w:rPr>
        <w:t xml:space="preserve">, the </w:t>
      </w:r>
      <w:proofErr w:type="spellStart"/>
      <w:r w:rsidRPr="00381C3B">
        <w:rPr>
          <w:rFonts w:eastAsia="Calibri"/>
          <w:lang w:bidi="en-US"/>
        </w:rPr>
        <w:t>second</w:t>
      </w:r>
      <w:proofErr w:type="spellEnd"/>
      <w:r w:rsidRPr="00381C3B">
        <w:rPr>
          <w:rFonts w:eastAsia="Calibri"/>
          <w:lang w:bidi="en-US"/>
        </w:rPr>
        <w:t xml:space="preserve"> </w:t>
      </w:r>
      <w:proofErr w:type="spellStart"/>
      <w:r w:rsidRPr="00381C3B">
        <w:rPr>
          <w:rFonts w:eastAsia="Calibri"/>
          <w:lang w:bidi="en-US"/>
        </w:rPr>
        <w:t>group</w:t>
      </w:r>
      <w:proofErr w:type="spellEnd"/>
      <w:r w:rsidRPr="00381C3B">
        <w:rPr>
          <w:rFonts w:eastAsia="Calibri"/>
          <w:lang w:bidi="en-US"/>
        </w:rPr>
        <w:t xml:space="preserve"> </w:t>
      </w:r>
      <w:proofErr w:type="spellStart"/>
      <w:r w:rsidRPr="00381C3B">
        <w:rPr>
          <w:rFonts w:eastAsia="Calibri"/>
          <w:lang w:bidi="en-US"/>
        </w:rPr>
        <w:t>comprises</w:t>
      </w:r>
      <w:proofErr w:type="spellEnd"/>
      <w:r w:rsidRPr="00381C3B">
        <w:rPr>
          <w:rFonts w:eastAsia="Calibri"/>
          <w:lang w:bidi="en-US"/>
        </w:rPr>
        <w:t xml:space="preserve"> </w:t>
      </w:r>
      <w:proofErr w:type="spellStart"/>
      <w:r w:rsidRPr="00381C3B">
        <w:rPr>
          <w:rFonts w:eastAsia="Calibri"/>
          <w:lang w:bidi="en-US"/>
        </w:rPr>
        <w:t>young</w:t>
      </w:r>
      <w:proofErr w:type="spellEnd"/>
      <w:r w:rsidRPr="00381C3B">
        <w:rPr>
          <w:rFonts w:eastAsia="Calibri"/>
          <w:lang w:bidi="en-US"/>
        </w:rPr>
        <w:t xml:space="preserve"> </w:t>
      </w:r>
      <w:proofErr w:type="spellStart"/>
      <w:r w:rsidRPr="00381C3B">
        <w:rPr>
          <w:rFonts w:eastAsia="Calibri"/>
          <w:lang w:bidi="en-US"/>
        </w:rPr>
        <w:t>heads</w:t>
      </w:r>
      <w:proofErr w:type="spellEnd"/>
      <w:r w:rsidRPr="00381C3B">
        <w:rPr>
          <w:rFonts w:eastAsia="Calibri"/>
          <w:lang w:bidi="en-US"/>
        </w:rPr>
        <w:t xml:space="preserve"> of </w:t>
      </w:r>
      <w:proofErr w:type="spellStart"/>
      <w:r w:rsidRPr="00381C3B">
        <w:rPr>
          <w:rFonts w:eastAsia="Calibri"/>
          <w:lang w:bidi="en-US"/>
        </w:rPr>
        <w:t>households</w:t>
      </w:r>
      <w:proofErr w:type="spellEnd"/>
      <w:r w:rsidRPr="00381C3B">
        <w:rPr>
          <w:rFonts w:eastAsia="Calibri"/>
          <w:lang w:bidi="en-US"/>
        </w:rPr>
        <w:t xml:space="preserve"> and a </w:t>
      </w:r>
      <w:proofErr w:type="spellStart"/>
      <w:r w:rsidRPr="00381C3B">
        <w:rPr>
          <w:rFonts w:eastAsia="Calibri"/>
          <w:lang w:bidi="en-US"/>
        </w:rPr>
        <w:t>significant</w:t>
      </w:r>
      <w:proofErr w:type="spellEnd"/>
      <w:r w:rsidRPr="00381C3B">
        <w:rPr>
          <w:rFonts w:eastAsia="Calibri"/>
          <w:lang w:bidi="en-US"/>
        </w:rPr>
        <w:t xml:space="preserve"> </w:t>
      </w:r>
      <w:proofErr w:type="spellStart"/>
      <w:r w:rsidRPr="00381C3B">
        <w:rPr>
          <w:rFonts w:eastAsia="Calibri"/>
          <w:lang w:bidi="en-US"/>
        </w:rPr>
        <w:t>presence</w:t>
      </w:r>
      <w:proofErr w:type="spellEnd"/>
      <w:r w:rsidRPr="00381C3B">
        <w:rPr>
          <w:rFonts w:eastAsia="Calibri"/>
          <w:lang w:bidi="en-US"/>
        </w:rPr>
        <w:t xml:space="preserve"> of </w:t>
      </w:r>
      <w:proofErr w:type="spellStart"/>
      <w:r w:rsidRPr="00381C3B">
        <w:rPr>
          <w:rFonts w:eastAsia="Calibri"/>
          <w:lang w:bidi="en-US"/>
        </w:rPr>
        <w:t>young</w:t>
      </w:r>
      <w:proofErr w:type="spellEnd"/>
      <w:r w:rsidRPr="00381C3B">
        <w:rPr>
          <w:rFonts w:eastAsia="Calibri"/>
          <w:lang w:bidi="en-US"/>
        </w:rPr>
        <w:t xml:space="preserve"> </w:t>
      </w:r>
      <w:proofErr w:type="spellStart"/>
      <w:r w:rsidRPr="00381C3B">
        <w:rPr>
          <w:rFonts w:eastAsia="Calibri"/>
          <w:lang w:bidi="en-US"/>
        </w:rPr>
        <w:t>children</w:t>
      </w:r>
      <w:proofErr w:type="spellEnd"/>
      <w:r w:rsidRPr="00381C3B">
        <w:rPr>
          <w:rFonts w:eastAsia="Calibri"/>
          <w:lang w:bidi="en-US"/>
        </w:rPr>
        <w:t xml:space="preserve"> (Ferreira, Dini, &amp; Ferreira, 2006). </w:t>
      </w:r>
    </w:p>
    <w:p w14:paraId="50ECC631" w14:textId="77777777" w:rsidR="00381C3B" w:rsidRPr="00381C3B" w:rsidRDefault="00381C3B" w:rsidP="0009553B">
      <w:pPr>
        <w:autoSpaceDE w:val="0"/>
        <w:autoSpaceDN w:val="0"/>
        <w:adjustRightInd w:val="0"/>
        <w:spacing w:line="360" w:lineRule="auto"/>
        <w:rPr>
          <w:kern w:val="1"/>
          <w:lang w:eastAsia="zh-CN" w:bidi="hi-IN"/>
        </w:rPr>
      </w:pPr>
      <w:proofErr w:type="spellStart"/>
      <w:r w:rsidRPr="00381C3B">
        <w:rPr>
          <w:kern w:val="1"/>
          <w:lang w:bidi="en-US"/>
        </w:rPr>
        <w:t>Based</w:t>
      </w:r>
      <w:proofErr w:type="spellEnd"/>
      <w:r w:rsidRPr="00381C3B">
        <w:rPr>
          <w:kern w:val="1"/>
          <w:lang w:bidi="en-US"/>
        </w:rPr>
        <w:t xml:space="preserve"> on the </w:t>
      </w:r>
      <w:proofErr w:type="spellStart"/>
      <w:r w:rsidRPr="00381C3B">
        <w:rPr>
          <w:kern w:val="1"/>
          <w:lang w:bidi="en-US"/>
        </w:rPr>
        <w:t>reference</w:t>
      </w:r>
      <w:proofErr w:type="spellEnd"/>
      <w:r w:rsidRPr="00381C3B">
        <w:rPr>
          <w:kern w:val="1"/>
          <w:lang w:bidi="en-US"/>
        </w:rPr>
        <w:t xml:space="preserve"> participatory research, </w:t>
      </w:r>
      <w:proofErr w:type="spellStart"/>
      <w:r w:rsidRPr="00381C3B">
        <w:rPr>
          <w:kern w:val="1"/>
          <w:lang w:bidi="en-US"/>
        </w:rPr>
        <w:t>it</w:t>
      </w:r>
      <w:proofErr w:type="spellEnd"/>
      <w:r w:rsidRPr="00381C3B">
        <w:rPr>
          <w:kern w:val="1"/>
          <w:lang w:bidi="en-US"/>
        </w:rPr>
        <w:t xml:space="preserve"> is </w:t>
      </w:r>
      <w:proofErr w:type="spellStart"/>
      <w:r w:rsidRPr="00381C3B">
        <w:rPr>
          <w:kern w:val="1"/>
          <w:lang w:bidi="en-US"/>
        </w:rPr>
        <w:t>worth</w:t>
      </w:r>
      <w:proofErr w:type="spellEnd"/>
      <w:r w:rsidRPr="00381C3B">
        <w:rPr>
          <w:kern w:val="1"/>
          <w:lang w:bidi="en-US"/>
        </w:rPr>
        <w:t xml:space="preserve"> </w:t>
      </w:r>
      <w:proofErr w:type="spellStart"/>
      <w:r w:rsidRPr="00381C3B">
        <w:rPr>
          <w:kern w:val="1"/>
          <w:lang w:bidi="en-US"/>
        </w:rPr>
        <w:t>describing</w:t>
      </w:r>
      <w:proofErr w:type="spellEnd"/>
      <w:r w:rsidRPr="00381C3B">
        <w:rPr>
          <w:kern w:val="1"/>
          <w:lang w:bidi="en-US"/>
        </w:rPr>
        <w:t xml:space="preserve"> </w:t>
      </w:r>
      <w:proofErr w:type="spellStart"/>
      <w:r w:rsidRPr="00381C3B">
        <w:rPr>
          <w:kern w:val="1"/>
          <w:lang w:bidi="en-US"/>
        </w:rPr>
        <w:t>aspects</w:t>
      </w:r>
      <w:proofErr w:type="spellEnd"/>
      <w:r w:rsidRPr="00381C3B">
        <w:rPr>
          <w:kern w:val="1"/>
          <w:lang w:bidi="en-US"/>
        </w:rPr>
        <w:t xml:space="preserve"> of the research </w:t>
      </w:r>
      <w:proofErr w:type="spellStart"/>
      <w:r w:rsidRPr="00381C3B">
        <w:rPr>
          <w:kern w:val="1"/>
          <w:lang w:bidi="en-US"/>
        </w:rPr>
        <w:t>design</w:t>
      </w:r>
      <w:proofErr w:type="spellEnd"/>
      <w:r w:rsidRPr="00381C3B">
        <w:rPr>
          <w:kern w:val="1"/>
          <w:lang w:bidi="en-US"/>
        </w:rPr>
        <w:t xml:space="preserve"> </w:t>
      </w:r>
      <w:proofErr w:type="spellStart"/>
      <w:r w:rsidRPr="00381C3B">
        <w:rPr>
          <w:kern w:val="1"/>
          <w:lang w:bidi="en-US"/>
        </w:rPr>
        <w:t>process</w:t>
      </w:r>
      <w:proofErr w:type="spellEnd"/>
      <w:r w:rsidRPr="00381C3B">
        <w:rPr>
          <w:kern w:val="1"/>
          <w:lang w:bidi="en-US"/>
        </w:rPr>
        <w:t xml:space="preserve">. </w:t>
      </w:r>
      <w:proofErr w:type="spellStart"/>
      <w:r w:rsidRPr="00381C3B">
        <w:rPr>
          <w:kern w:val="1"/>
          <w:lang w:bidi="en-US"/>
        </w:rPr>
        <w:t>First</w:t>
      </w:r>
      <w:proofErr w:type="spellEnd"/>
      <w:r w:rsidRPr="00381C3B">
        <w:rPr>
          <w:kern w:val="1"/>
          <w:lang w:bidi="en-US"/>
        </w:rPr>
        <w:t xml:space="preserve">, the </w:t>
      </w:r>
      <w:proofErr w:type="spellStart"/>
      <w:r w:rsidRPr="00381C3B">
        <w:rPr>
          <w:kern w:val="1"/>
          <w:lang w:bidi="en-US"/>
        </w:rPr>
        <w:t>authors</w:t>
      </w:r>
      <w:proofErr w:type="spellEnd"/>
      <w:r w:rsidRPr="00381C3B">
        <w:rPr>
          <w:kern w:val="1"/>
          <w:lang w:bidi="en-US"/>
        </w:rPr>
        <w:t xml:space="preserve"> of the </w:t>
      </w:r>
      <w:proofErr w:type="spellStart"/>
      <w:r w:rsidRPr="00381C3B">
        <w:rPr>
          <w:kern w:val="1"/>
          <w:lang w:bidi="en-US"/>
        </w:rPr>
        <w:t>present</w:t>
      </w:r>
      <w:proofErr w:type="spellEnd"/>
      <w:r w:rsidRPr="00381C3B">
        <w:rPr>
          <w:kern w:val="1"/>
          <w:lang w:bidi="en-US"/>
        </w:rPr>
        <w:t xml:space="preserve"> </w:t>
      </w:r>
      <w:proofErr w:type="spellStart"/>
      <w:r w:rsidRPr="00381C3B">
        <w:rPr>
          <w:kern w:val="1"/>
          <w:lang w:bidi="en-US"/>
        </w:rPr>
        <w:t>study</w:t>
      </w:r>
      <w:proofErr w:type="spellEnd"/>
      <w:r w:rsidRPr="00381C3B">
        <w:rPr>
          <w:kern w:val="1"/>
          <w:lang w:bidi="en-US"/>
        </w:rPr>
        <w:t xml:space="preserve"> </w:t>
      </w:r>
      <w:proofErr w:type="spellStart"/>
      <w:r w:rsidRPr="00381C3B">
        <w:rPr>
          <w:kern w:val="1"/>
          <w:lang w:bidi="en-US"/>
        </w:rPr>
        <w:t>consider</w:t>
      </w:r>
      <w:proofErr w:type="spellEnd"/>
      <w:r w:rsidRPr="00381C3B">
        <w:rPr>
          <w:kern w:val="1"/>
          <w:lang w:bidi="en-US"/>
        </w:rPr>
        <w:t xml:space="preserve"> the </w:t>
      </w:r>
      <w:proofErr w:type="spellStart"/>
      <w:r w:rsidRPr="00381C3B">
        <w:rPr>
          <w:kern w:val="1"/>
          <w:lang w:bidi="en-US"/>
        </w:rPr>
        <w:t>involved</w:t>
      </w:r>
      <w:proofErr w:type="spellEnd"/>
      <w:r w:rsidRPr="00381C3B">
        <w:rPr>
          <w:kern w:val="1"/>
          <w:lang w:bidi="en-US"/>
        </w:rPr>
        <w:t xml:space="preserve"> </w:t>
      </w:r>
      <w:proofErr w:type="spellStart"/>
      <w:r w:rsidRPr="00381C3B">
        <w:rPr>
          <w:kern w:val="1"/>
          <w:lang w:bidi="en-US"/>
        </w:rPr>
        <w:t>sociohistorical</w:t>
      </w:r>
      <w:proofErr w:type="spellEnd"/>
      <w:r w:rsidRPr="00381C3B">
        <w:rPr>
          <w:kern w:val="1"/>
          <w:lang w:bidi="en-US"/>
        </w:rPr>
        <w:t xml:space="preserve"> and </w:t>
      </w:r>
      <w:proofErr w:type="spellStart"/>
      <w:r w:rsidRPr="00381C3B">
        <w:rPr>
          <w:kern w:val="1"/>
          <w:lang w:bidi="en-US"/>
        </w:rPr>
        <w:t>institutional</w:t>
      </w:r>
      <w:proofErr w:type="spellEnd"/>
      <w:r w:rsidRPr="00381C3B">
        <w:rPr>
          <w:kern w:val="1"/>
          <w:lang w:bidi="en-US"/>
        </w:rPr>
        <w:t xml:space="preserve"> context. This </w:t>
      </w:r>
      <w:proofErr w:type="spellStart"/>
      <w:r w:rsidRPr="00381C3B">
        <w:rPr>
          <w:kern w:val="1"/>
          <w:lang w:bidi="en-US"/>
        </w:rPr>
        <w:t>implied</w:t>
      </w:r>
      <w:proofErr w:type="spellEnd"/>
      <w:r w:rsidRPr="00381C3B">
        <w:rPr>
          <w:kern w:val="1"/>
          <w:lang w:bidi="en-US"/>
        </w:rPr>
        <w:t xml:space="preserve"> </w:t>
      </w:r>
      <w:proofErr w:type="spellStart"/>
      <w:r w:rsidRPr="00381C3B">
        <w:rPr>
          <w:kern w:val="1"/>
          <w:lang w:bidi="en-US"/>
        </w:rPr>
        <w:t>retrieving</w:t>
      </w:r>
      <w:proofErr w:type="spellEnd"/>
      <w:r w:rsidRPr="00381C3B">
        <w:rPr>
          <w:kern w:val="1"/>
          <w:lang w:bidi="en-US"/>
        </w:rPr>
        <w:t xml:space="preserve"> the </w:t>
      </w:r>
      <w:proofErr w:type="spellStart"/>
      <w:r w:rsidRPr="00381C3B">
        <w:rPr>
          <w:kern w:val="1"/>
          <w:lang w:bidi="en-US"/>
        </w:rPr>
        <w:t>proposal</w:t>
      </w:r>
      <w:proofErr w:type="spellEnd"/>
      <w:r w:rsidRPr="00381C3B">
        <w:rPr>
          <w:kern w:val="1"/>
          <w:lang w:bidi="en-US"/>
        </w:rPr>
        <w:t xml:space="preserve"> of a </w:t>
      </w:r>
      <w:proofErr w:type="spellStart"/>
      <w:r w:rsidRPr="00381C3B">
        <w:rPr>
          <w:kern w:val="1"/>
          <w:lang w:bidi="en-US"/>
        </w:rPr>
        <w:t>university</w:t>
      </w:r>
      <w:proofErr w:type="spellEnd"/>
      <w:r w:rsidRPr="00381C3B">
        <w:rPr>
          <w:kern w:val="1"/>
          <w:lang w:bidi="en-US"/>
        </w:rPr>
        <w:t xml:space="preserve"> </w:t>
      </w:r>
      <w:proofErr w:type="spellStart"/>
      <w:r w:rsidRPr="00381C3B">
        <w:rPr>
          <w:kern w:val="1"/>
          <w:lang w:bidi="en-US"/>
        </w:rPr>
        <w:t>whose</w:t>
      </w:r>
      <w:proofErr w:type="spellEnd"/>
      <w:r w:rsidRPr="00381C3B">
        <w:rPr>
          <w:kern w:val="1"/>
          <w:lang w:bidi="en-US"/>
        </w:rPr>
        <w:t xml:space="preserve"> </w:t>
      </w:r>
      <w:proofErr w:type="spellStart"/>
      <w:r w:rsidRPr="00381C3B">
        <w:rPr>
          <w:kern w:val="1"/>
          <w:lang w:bidi="en-US"/>
        </w:rPr>
        <w:t>political</w:t>
      </w:r>
      <w:proofErr w:type="spellEnd"/>
      <w:r w:rsidRPr="00381C3B">
        <w:rPr>
          <w:kern w:val="1"/>
          <w:lang w:bidi="en-US"/>
        </w:rPr>
        <w:t xml:space="preserve"> </w:t>
      </w:r>
      <w:proofErr w:type="spellStart"/>
      <w:r w:rsidRPr="00381C3B">
        <w:rPr>
          <w:kern w:val="1"/>
          <w:lang w:bidi="en-US"/>
        </w:rPr>
        <w:t>pedagogical</w:t>
      </w:r>
      <w:proofErr w:type="spellEnd"/>
      <w:r w:rsidRPr="00381C3B">
        <w:rPr>
          <w:kern w:val="1"/>
          <w:lang w:bidi="en-US"/>
        </w:rPr>
        <w:t xml:space="preserve"> </w:t>
      </w:r>
      <w:proofErr w:type="spellStart"/>
      <w:r w:rsidRPr="00381C3B">
        <w:rPr>
          <w:kern w:val="1"/>
          <w:lang w:bidi="en-US"/>
        </w:rPr>
        <w:t>project</w:t>
      </w:r>
      <w:proofErr w:type="spellEnd"/>
      <w:r w:rsidRPr="00381C3B">
        <w:rPr>
          <w:kern w:val="1"/>
          <w:lang w:bidi="en-US"/>
        </w:rPr>
        <w:t xml:space="preserve"> </w:t>
      </w:r>
      <w:proofErr w:type="spellStart"/>
      <w:r w:rsidRPr="00381C3B">
        <w:rPr>
          <w:kern w:val="1"/>
          <w:lang w:bidi="en-US"/>
        </w:rPr>
        <w:t>comprises</w:t>
      </w:r>
      <w:proofErr w:type="spellEnd"/>
      <w:r w:rsidRPr="00381C3B">
        <w:rPr>
          <w:kern w:val="1"/>
          <w:lang w:bidi="en-US"/>
        </w:rPr>
        <w:t xml:space="preserve"> a </w:t>
      </w:r>
      <w:proofErr w:type="spellStart"/>
      <w:r w:rsidRPr="00381C3B">
        <w:rPr>
          <w:kern w:val="1"/>
          <w:lang w:bidi="en-US"/>
        </w:rPr>
        <w:t>commitment</w:t>
      </w:r>
      <w:proofErr w:type="spellEnd"/>
      <w:r w:rsidRPr="00381C3B">
        <w:rPr>
          <w:kern w:val="1"/>
          <w:lang w:bidi="en-US"/>
        </w:rPr>
        <w:t xml:space="preserve"> to </w:t>
      </w:r>
      <w:proofErr w:type="spellStart"/>
      <w:r w:rsidRPr="00381C3B">
        <w:rPr>
          <w:kern w:val="1"/>
          <w:lang w:bidi="en-US"/>
        </w:rPr>
        <w:t>improving</w:t>
      </w:r>
      <w:proofErr w:type="spellEnd"/>
      <w:r w:rsidRPr="00381C3B">
        <w:rPr>
          <w:kern w:val="1"/>
          <w:lang w:bidi="en-US"/>
        </w:rPr>
        <w:t xml:space="preserve"> the living </w:t>
      </w:r>
      <w:proofErr w:type="spellStart"/>
      <w:r w:rsidRPr="00381C3B">
        <w:rPr>
          <w:kern w:val="1"/>
          <w:lang w:bidi="en-US"/>
        </w:rPr>
        <w:t>conditions</w:t>
      </w:r>
      <w:proofErr w:type="spellEnd"/>
      <w:r w:rsidRPr="00381C3B">
        <w:rPr>
          <w:kern w:val="1"/>
          <w:lang w:bidi="en-US"/>
        </w:rPr>
        <w:t xml:space="preserve"> of </w:t>
      </w:r>
      <w:proofErr w:type="spellStart"/>
      <w:r w:rsidRPr="00381C3B">
        <w:rPr>
          <w:kern w:val="1"/>
          <w:lang w:bidi="en-US"/>
        </w:rPr>
        <w:t>communities</w:t>
      </w:r>
      <w:proofErr w:type="spellEnd"/>
      <w:r w:rsidRPr="00381C3B">
        <w:rPr>
          <w:kern w:val="1"/>
          <w:lang w:bidi="en-US"/>
        </w:rPr>
        <w:t xml:space="preserve">. Since the </w:t>
      </w:r>
      <w:proofErr w:type="spellStart"/>
      <w:r w:rsidRPr="00381C3B">
        <w:rPr>
          <w:kern w:val="1"/>
          <w:lang w:bidi="en-US"/>
        </w:rPr>
        <w:t>beginning</w:t>
      </w:r>
      <w:proofErr w:type="spellEnd"/>
      <w:r w:rsidRPr="00381C3B">
        <w:rPr>
          <w:kern w:val="1"/>
          <w:lang w:bidi="en-US"/>
        </w:rPr>
        <w:t xml:space="preserve"> of the </w:t>
      </w:r>
      <w:proofErr w:type="spellStart"/>
      <w:r w:rsidRPr="00381C3B">
        <w:rPr>
          <w:kern w:val="1"/>
          <w:lang w:bidi="en-US"/>
        </w:rPr>
        <w:t>undergraduate</w:t>
      </w:r>
      <w:proofErr w:type="spellEnd"/>
      <w:r w:rsidRPr="00381C3B">
        <w:rPr>
          <w:kern w:val="1"/>
          <w:lang w:bidi="en-US"/>
        </w:rPr>
        <w:t xml:space="preserve"> </w:t>
      </w:r>
      <w:proofErr w:type="spellStart"/>
      <w:r w:rsidRPr="00381C3B">
        <w:rPr>
          <w:kern w:val="1"/>
          <w:lang w:bidi="en-US"/>
        </w:rPr>
        <w:t>program</w:t>
      </w:r>
      <w:proofErr w:type="spellEnd"/>
      <w:r w:rsidRPr="00381C3B">
        <w:rPr>
          <w:kern w:val="1"/>
          <w:lang w:bidi="en-US"/>
        </w:rPr>
        <w:t xml:space="preserve">, </w:t>
      </w:r>
      <w:proofErr w:type="spellStart"/>
      <w:r w:rsidRPr="00381C3B">
        <w:rPr>
          <w:kern w:val="1"/>
          <w:lang w:bidi="en-US"/>
        </w:rPr>
        <w:t>visits</w:t>
      </w:r>
      <w:proofErr w:type="spellEnd"/>
      <w:r w:rsidRPr="00381C3B">
        <w:rPr>
          <w:kern w:val="1"/>
          <w:lang w:bidi="en-US"/>
        </w:rPr>
        <w:t xml:space="preserve"> to </w:t>
      </w:r>
      <w:proofErr w:type="spellStart"/>
      <w:r w:rsidRPr="00381C3B">
        <w:rPr>
          <w:kern w:val="1"/>
          <w:lang w:bidi="en-US"/>
        </w:rPr>
        <w:t>different</w:t>
      </w:r>
      <w:proofErr w:type="spellEnd"/>
      <w:r w:rsidRPr="00381C3B">
        <w:rPr>
          <w:kern w:val="1"/>
          <w:lang w:bidi="en-US"/>
        </w:rPr>
        <w:t xml:space="preserve"> </w:t>
      </w:r>
      <w:proofErr w:type="spellStart"/>
      <w:r w:rsidRPr="00381C3B">
        <w:rPr>
          <w:kern w:val="1"/>
          <w:lang w:bidi="en-US"/>
        </w:rPr>
        <w:t>territories</w:t>
      </w:r>
      <w:proofErr w:type="spellEnd"/>
      <w:r w:rsidRPr="00381C3B">
        <w:rPr>
          <w:kern w:val="1"/>
          <w:lang w:bidi="en-US"/>
        </w:rPr>
        <w:t xml:space="preserve"> of the </w:t>
      </w:r>
      <w:proofErr w:type="spellStart"/>
      <w:r w:rsidRPr="00381C3B">
        <w:rPr>
          <w:kern w:val="1"/>
          <w:lang w:bidi="en-US"/>
        </w:rPr>
        <w:t>municipalities</w:t>
      </w:r>
      <w:proofErr w:type="spellEnd"/>
      <w:r w:rsidRPr="00381C3B">
        <w:rPr>
          <w:kern w:val="1"/>
          <w:lang w:bidi="en-US"/>
        </w:rPr>
        <w:t xml:space="preserve"> </w:t>
      </w:r>
      <w:proofErr w:type="spellStart"/>
      <w:r w:rsidRPr="00381C3B">
        <w:rPr>
          <w:kern w:val="1"/>
          <w:lang w:bidi="en-US"/>
        </w:rPr>
        <w:t>that</w:t>
      </w:r>
      <w:proofErr w:type="spellEnd"/>
      <w:r w:rsidRPr="00381C3B">
        <w:rPr>
          <w:kern w:val="1"/>
          <w:lang w:bidi="en-US"/>
        </w:rPr>
        <w:t xml:space="preserve"> </w:t>
      </w:r>
      <w:proofErr w:type="spellStart"/>
      <w:r w:rsidRPr="00381C3B">
        <w:rPr>
          <w:kern w:val="1"/>
          <w:lang w:bidi="en-US"/>
        </w:rPr>
        <w:t>compose</w:t>
      </w:r>
      <w:proofErr w:type="spellEnd"/>
      <w:r w:rsidRPr="00381C3B">
        <w:rPr>
          <w:kern w:val="1"/>
          <w:lang w:bidi="en-US"/>
        </w:rPr>
        <w:t xml:space="preserve"> XXXXX are </w:t>
      </w:r>
      <w:proofErr w:type="spellStart"/>
      <w:r w:rsidRPr="00381C3B">
        <w:rPr>
          <w:kern w:val="1"/>
          <w:lang w:bidi="en-US"/>
        </w:rPr>
        <w:t>promoted</w:t>
      </w:r>
      <w:proofErr w:type="spellEnd"/>
      <w:r w:rsidRPr="00381C3B">
        <w:rPr>
          <w:kern w:val="1"/>
          <w:lang w:bidi="en-US"/>
        </w:rPr>
        <w:t xml:space="preserve">. </w:t>
      </w:r>
      <w:proofErr w:type="spellStart"/>
      <w:r w:rsidRPr="00381C3B">
        <w:rPr>
          <w:kern w:val="1"/>
          <w:lang w:bidi="en-US"/>
        </w:rPr>
        <w:t>These</w:t>
      </w:r>
      <w:proofErr w:type="spellEnd"/>
      <w:r w:rsidRPr="00381C3B">
        <w:rPr>
          <w:kern w:val="1"/>
          <w:lang w:bidi="en-US"/>
        </w:rPr>
        <w:t xml:space="preserve"> are </w:t>
      </w:r>
      <w:proofErr w:type="spellStart"/>
      <w:r w:rsidRPr="00381C3B">
        <w:rPr>
          <w:kern w:val="1"/>
          <w:lang w:bidi="en-US"/>
        </w:rPr>
        <w:t>analyzed</w:t>
      </w:r>
      <w:proofErr w:type="spellEnd"/>
      <w:r w:rsidRPr="00381C3B">
        <w:rPr>
          <w:kern w:val="1"/>
          <w:lang w:bidi="en-US"/>
        </w:rPr>
        <w:t xml:space="preserve"> and </w:t>
      </w:r>
      <w:proofErr w:type="spellStart"/>
      <w:r w:rsidRPr="00381C3B">
        <w:rPr>
          <w:kern w:val="1"/>
          <w:lang w:bidi="en-US"/>
        </w:rPr>
        <w:t>discussed</w:t>
      </w:r>
      <w:proofErr w:type="spellEnd"/>
      <w:r w:rsidRPr="00381C3B">
        <w:rPr>
          <w:kern w:val="1"/>
          <w:lang w:bidi="en-US"/>
        </w:rPr>
        <w:t xml:space="preserve"> </w:t>
      </w:r>
      <w:proofErr w:type="spellStart"/>
      <w:r w:rsidRPr="00381C3B">
        <w:rPr>
          <w:kern w:val="1"/>
          <w:lang w:bidi="en-US"/>
        </w:rPr>
        <w:t>based</w:t>
      </w:r>
      <w:proofErr w:type="spellEnd"/>
      <w:r w:rsidRPr="00381C3B">
        <w:rPr>
          <w:kern w:val="1"/>
          <w:lang w:bidi="en-US"/>
        </w:rPr>
        <w:t xml:space="preserve"> on the interdisciplinary training of </w:t>
      </w:r>
      <w:proofErr w:type="spellStart"/>
      <w:r w:rsidRPr="00381C3B">
        <w:rPr>
          <w:kern w:val="1"/>
          <w:lang w:bidi="en-US"/>
        </w:rPr>
        <w:t>students</w:t>
      </w:r>
      <w:proofErr w:type="spellEnd"/>
      <w:r w:rsidRPr="00381C3B">
        <w:rPr>
          <w:kern w:val="1"/>
          <w:lang w:bidi="en-US"/>
        </w:rPr>
        <w:t xml:space="preserve">, </w:t>
      </w:r>
      <w:proofErr w:type="spellStart"/>
      <w:r w:rsidRPr="00381C3B">
        <w:rPr>
          <w:kern w:val="1"/>
          <w:lang w:bidi="en-US"/>
        </w:rPr>
        <w:t>favoring</w:t>
      </w:r>
      <w:proofErr w:type="spellEnd"/>
      <w:r w:rsidRPr="00381C3B">
        <w:rPr>
          <w:kern w:val="1"/>
          <w:lang w:bidi="en-US"/>
        </w:rPr>
        <w:t xml:space="preserve"> a </w:t>
      </w:r>
      <w:proofErr w:type="spellStart"/>
      <w:r w:rsidRPr="00381C3B">
        <w:rPr>
          <w:kern w:val="1"/>
          <w:lang w:bidi="en-US"/>
        </w:rPr>
        <w:t>broader</w:t>
      </w:r>
      <w:proofErr w:type="spellEnd"/>
      <w:r w:rsidRPr="00381C3B">
        <w:rPr>
          <w:kern w:val="1"/>
          <w:lang w:bidi="en-US"/>
        </w:rPr>
        <w:t xml:space="preserve"> </w:t>
      </w:r>
      <w:proofErr w:type="spellStart"/>
      <w:r w:rsidRPr="00381C3B">
        <w:rPr>
          <w:kern w:val="1"/>
          <w:lang w:bidi="en-US"/>
        </w:rPr>
        <w:t>understanding</w:t>
      </w:r>
      <w:proofErr w:type="spellEnd"/>
      <w:r w:rsidRPr="00381C3B">
        <w:rPr>
          <w:kern w:val="1"/>
          <w:lang w:bidi="en-US"/>
        </w:rPr>
        <w:t xml:space="preserve"> of the health-disease-care </w:t>
      </w:r>
      <w:proofErr w:type="spellStart"/>
      <w:r w:rsidRPr="00381C3B">
        <w:rPr>
          <w:kern w:val="1"/>
          <w:lang w:bidi="en-US"/>
        </w:rPr>
        <w:t>process</w:t>
      </w:r>
      <w:proofErr w:type="spellEnd"/>
      <w:r w:rsidRPr="00381C3B">
        <w:rPr>
          <w:kern w:val="1"/>
          <w:lang w:bidi="en-US"/>
        </w:rPr>
        <w:t xml:space="preserve">. </w:t>
      </w:r>
      <w:proofErr w:type="spellStart"/>
      <w:r w:rsidRPr="00381C3B">
        <w:rPr>
          <w:kern w:val="1"/>
          <w:lang w:bidi="en-US"/>
        </w:rPr>
        <w:t>Ultimately</w:t>
      </w:r>
      <w:proofErr w:type="spellEnd"/>
      <w:r w:rsidRPr="00381C3B">
        <w:rPr>
          <w:kern w:val="1"/>
          <w:lang w:bidi="en-US"/>
        </w:rPr>
        <w:t xml:space="preserve">, </w:t>
      </w:r>
      <w:proofErr w:type="spellStart"/>
      <w:r w:rsidRPr="00381C3B">
        <w:rPr>
          <w:kern w:val="1"/>
          <w:lang w:bidi="en-US"/>
        </w:rPr>
        <w:t>strengthening</w:t>
      </w:r>
      <w:proofErr w:type="spellEnd"/>
      <w:r w:rsidRPr="00381C3B">
        <w:rPr>
          <w:kern w:val="1"/>
          <w:lang w:bidi="en-US"/>
        </w:rPr>
        <w:t xml:space="preserve"> the </w:t>
      </w:r>
      <w:proofErr w:type="spellStart"/>
      <w:r w:rsidRPr="00381C3B">
        <w:rPr>
          <w:kern w:val="1"/>
          <w:lang w:bidi="en-US"/>
        </w:rPr>
        <w:t>principles</w:t>
      </w:r>
      <w:proofErr w:type="spellEnd"/>
      <w:r w:rsidRPr="00381C3B">
        <w:rPr>
          <w:kern w:val="1"/>
          <w:lang w:bidi="en-US"/>
        </w:rPr>
        <w:t xml:space="preserve"> of the SUS (Capozollo, Casetto &amp; Henz, 2013). </w:t>
      </w:r>
    </w:p>
    <w:p w14:paraId="267C1C58" w14:textId="77777777" w:rsidR="00381C3B" w:rsidRPr="00381C3B" w:rsidRDefault="00381C3B" w:rsidP="0009553B">
      <w:pPr>
        <w:suppressAutoHyphens/>
        <w:spacing w:after="120" w:line="360" w:lineRule="auto"/>
        <w:rPr>
          <w:rFonts w:eastAsia="Calibri"/>
          <w:lang w:eastAsia="ar-SA"/>
        </w:rPr>
      </w:pPr>
      <w:r w:rsidRPr="00381C3B">
        <w:rPr>
          <w:rFonts w:eastAsia="Calibri"/>
          <w:lang w:bidi="en-US"/>
        </w:rPr>
        <w:t xml:space="preserve">The </w:t>
      </w:r>
      <w:proofErr w:type="spellStart"/>
      <w:r w:rsidRPr="00381C3B">
        <w:rPr>
          <w:rFonts w:eastAsia="Calibri"/>
          <w:lang w:bidi="en-US"/>
        </w:rPr>
        <w:t>effort</w:t>
      </w:r>
      <w:proofErr w:type="spellEnd"/>
      <w:r w:rsidRPr="00381C3B">
        <w:rPr>
          <w:rFonts w:eastAsia="Calibri"/>
          <w:lang w:bidi="en-US"/>
        </w:rPr>
        <w:t xml:space="preserve"> of the campus of </w:t>
      </w:r>
      <w:proofErr w:type="spellStart"/>
      <w:r w:rsidRPr="00381C3B">
        <w:rPr>
          <w:rFonts w:eastAsia="Calibri"/>
          <w:lang w:bidi="en-US"/>
        </w:rPr>
        <w:t>this</w:t>
      </w:r>
      <w:proofErr w:type="spellEnd"/>
      <w:r w:rsidRPr="00381C3B">
        <w:rPr>
          <w:rFonts w:eastAsia="Calibri"/>
          <w:lang w:bidi="en-US"/>
        </w:rPr>
        <w:t xml:space="preserve"> </w:t>
      </w:r>
      <w:proofErr w:type="spellStart"/>
      <w:r w:rsidRPr="00381C3B">
        <w:rPr>
          <w:rFonts w:eastAsia="Calibri"/>
          <w:lang w:bidi="en-US"/>
        </w:rPr>
        <w:t>university</w:t>
      </w:r>
      <w:proofErr w:type="spellEnd"/>
      <w:r w:rsidRPr="00381C3B">
        <w:rPr>
          <w:rFonts w:eastAsia="Calibri"/>
          <w:lang w:bidi="en-US"/>
        </w:rPr>
        <w:t xml:space="preserve"> to </w:t>
      </w:r>
      <w:proofErr w:type="spellStart"/>
      <w:r w:rsidRPr="00381C3B">
        <w:rPr>
          <w:rFonts w:eastAsia="Calibri"/>
          <w:lang w:bidi="en-US"/>
        </w:rPr>
        <w:t>encourage</w:t>
      </w:r>
      <w:proofErr w:type="spellEnd"/>
      <w:r w:rsidRPr="00381C3B">
        <w:rPr>
          <w:rFonts w:eastAsia="Calibri"/>
          <w:lang w:bidi="en-US"/>
        </w:rPr>
        <w:t xml:space="preserve"> the </w:t>
      </w:r>
      <w:proofErr w:type="spellStart"/>
      <w:r w:rsidRPr="00381C3B">
        <w:rPr>
          <w:rFonts w:eastAsia="Calibri"/>
          <w:lang w:bidi="en-US"/>
        </w:rPr>
        <w:t>connection</w:t>
      </w:r>
      <w:proofErr w:type="spellEnd"/>
      <w:r w:rsidRPr="00381C3B">
        <w:rPr>
          <w:rFonts w:eastAsia="Calibri"/>
          <w:lang w:bidi="en-US"/>
        </w:rPr>
        <w:t xml:space="preserve"> with </w:t>
      </w:r>
      <w:proofErr w:type="spellStart"/>
      <w:r w:rsidRPr="00381C3B">
        <w:rPr>
          <w:rFonts w:eastAsia="Calibri"/>
          <w:lang w:bidi="en-US"/>
        </w:rPr>
        <w:t>different</w:t>
      </w:r>
      <w:proofErr w:type="spellEnd"/>
      <w:r w:rsidRPr="00381C3B">
        <w:rPr>
          <w:rFonts w:eastAsia="Calibri"/>
          <w:lang w:bidi="en-US"/>
        </w:rPr>
        <w:t xml:space="preserve"> public and </w:t>
      </w:r>
      <w:proofErr w:type="spellStart"/>
      <w:r w:rsidRPr="00381C3B">
        <w:rPr>
          <w:rFonts w:eastAsia="Calibri"/>
          <w:lang w:bidi="en-US"/>
        </w:rPr>
        <w:t>private</w:t>
      </w:r>
      <w:proofErr w:type="spellEnd"/>
      <w:r w:rsidRPr="00381C3B">
        <w:rPr>
          <w:rFonts w:eastAsia="Calibri"/>
          <w:lang w:bidi="en-US"/>
        </w:rPr>
        <w:t xml:space="preserve"> </w:t>
      </w:r>
      <w:proofErr w:type="spellStart"/>
      <w:r w:rsidRPr="00381C3B">
        <w:rPr>
          <w:rFonts w:eastAsia="Calibri"/>
          <w:lang w:bidi="en-US"/>
        </w:rPr>
        <w:t>institutions</w:t>
      </w:r>
      <w:proofErr w:type="spellEnd"/>
      <w:r w:rsidRPr="00381C3B">
        <w:rPr>
          <w:rFonts w:eastAsia="Calibri"/>
          <w:lang w:bidi="en-US"/>
        </w:rPr>
        <w:t xml:space="preserve"> (social </w:t>
      </w:r>
      <w:proofErr w:type="spellStart"/>
      <w:r w:rsidRPr="00381C3B">
        <w:rPr>
          <w:rFonts w:eastAsia="Calibri"/>
          <w:lang w:bidi="en-US"/>
        </w:rPr>
        <w:t>organizations</w:t>
      </w:r>
      <w:proofErr w:type="spellEnd"/>
      <w:r w:rsidRPr="00381C3B">
        <w:rPr>
          <w:rFonts w:eastAsia="Calibri"/>
          <w:lang w:bidi="en-US"/>
        </w:rPr>
        <w:t xml:space="preserve">) in the region </w:t>
      </w:r>
      <w:proofErr w:type="spellStart"/>
      <w:r w:rsidRPr="00381C3B">
        <w:rPr>
          <w:rFonts w:eastAsia="Calibri"/>
          <w:lang w:bidi="en-US"/>
        </w:rPr>
        <w:t>already</w:t>
      </w:r>
      <w:proofErr w:type="spellEnd"/>
      <w:r w:rsidRPr="00381C3B">
        <w:rPr>
          <w:rFonts w:eastAsia="Calibri"/>
          <w:lang w:bidi="en-US"/>
        </w:rPr>
        <w:t xml:space="preserve"> </w:t>
      </w:r>
      <w:proofErr w:type="spellStart"/>
      <w:r w:rsidRPr="00381C3B">
        <w:rPr>
          <w:rFonts w:eastAsia="Calibri"/>
          <w:lang w:bidi="en-US"/>
        </w:rPr>
        <w:t>gave</w:t>
      </w:r>
      <w:proofErr w:type="spellEnd"/>
      <w:r w:rsidRPr="00381C3B">
        <w:rPr>
          <w:rFonts w:eastAsia="Calibri"/>
          <w:lang w:bidi="en-US"/>
        </w:rPr>
        <w:t xml:space="preserve"> </w:t>
      </w:r>
      <w:proofErr w:type="spellStart"/>
      <w:r w:rsidRPr="00381C3B">
        <w:rPr>
          <w:rFonts w:eastAsia="Calibri"/>
          <w:lang w:bidi="en-US"/>
        </w:rPr>
        <w:t>rise</w:t>
      </w:r>
      <w:proofErr w:type="spellEnd"/>
      <w:r w:rsidRPr="00381C3B">
        <w:rPr>
          <w:rFonts w:eastAsia="Calibri"/>
          <w:lang w:bidi="en-US"/>
        </w:rPr>
        <w:t xml:space="preserve"> to dialogues and </w:t>
      </w:r>
      <w:proofErr w:type="spellStart"/>
      <w:r w:rsidRPr="00381C3B">
        <w:rPr>
          <w:rFonts w:eastAsia="Calibri"/>
          <w:lang w:bidi="en-US"/>
        </w:rPr>
        <w:t>exchanges</w:t>
      </w:r>
      <w:proofErr w:type="spellEnd"/>
      <w:r w:rsidRPr="00381C3B">
        <w:rPr>
          <w:rFonts w:eastAsia="Calibri"/>
          <w:lang w:bidi="en-US"/>
        </w:rPr>
        <w:t xml:space="preserve"> </w:t>
      </w:r>
      <w:proofErr w:type="spellStart"/>
      <w:r w:rsidRPr="00381C3B">
        <w:rPr>
          <w:rFonts w:eastAsia="Calibri"/>
          <w:lang w:bidi="en-US"/>
        </w:rPr>
        <w:t>between</w:t>
      </w:r>
      <w:proofErr w:type="spellEnd"/>
      <w:r w:rsidRPr="00381C3B">
        <w:rPr>
          <w:rFonts w:eastAsia="Calibri"/>
          <w:lang w:bidi="en-US"/>
        </w:rPr>
        <w:t xml:space="preserve"> </w:t>
      </w:r>
      <w:proofErr w:type="spellStart"/>
      <w:r w:rsidRPr="00381C3B">
        <w:rPr>
          <w:rFonts w:eastAsia="Calibri"/>
          <w:lang w:bidi="en-US"/>
        </w:rPr>
        <w:t>different</w:t>
      </w:r>
      <w:proofErr w:type="spellEnd"/>
      <w:r w:rsidRPr="00381C3B">
        <w:rPr>
          <w:rFonts w:eastAsia="Calibri"/>
          <w:lang w:bidi="en-US"/>
        </w:rPr>
        <w:t xml:space="preserve"> social </w:t>
      </w:r>
      <w:proofErr w:type="spellStart"/>
      <w:r w:rsidRPr="00381C3B">
        <w:rPr>
          <w:rFonts w:eastAsia="Calibri"/>
          <w:lang w:bidi="en-US"/>
        </w:rPr>
        <w:t>actors</w:t>
      </w:r>
      <w:proofErr w:type="spellEnd"/>
      <w:r w:rsidRPr="00381C3B">
        <w:rPr>
          <w:rFonts w:eastAsia="Calibri"/>
          <w:lang w:bidi="en-US"/>
        </w:rPr>
        <w:t xml:space="preserve"> </w:t>
      </w:r>
      <w:proofErr w:type="spellStart"/>
      <w:r w:rsidRPr="00381C3B">
        <w:rPr>
          <w:rFonts w:eastAsia="Calibri"/>
          <w:lang w:bidi="en-US"/>
        </w:rPr>
        <w:t>related</w:t>
      </w:r>
      <w:proofErr w:type="spellEnd"/>
      <w:r w:rsidRPr="00381C3B">
        <w:rPr>
          <w:rFonts w:eastAsia="Calibri"/>
          <w:lang w:bidi="en-US"/>
        </w:rPr>
        <w:t xml:space="preserve"> to </w:t>
      </w:r>
      <w:proofErr w:type="spellStart"/>
      <w:r w:rsidRPr="00381C3B">
        <w:rPr>
          <w:rFonts w:eastAsia="Calibri"/>
          <w:lang w:bidi="en-US"/>
        </w:rPr>
        <w:t>healthcare</w:t>
      </w:r>
      <w:proofErr w:type="spellEnd"/>
      <w:r w:rsidRPr="00381C3B">
        <w:rPr>
          <w:rFonts w:eastAsia="Calibri"/>
          <w:lang w:bidi="en-US"/>
        </w:rPr>
        <w:t xml:space="preserve"> </w:t>
      </w:r>
      <w:proofErr w:type="spellStart"/>
      <w:r w:rsidRPr="00381C3B">
        <w:rPr>
          <w:rFonts w:eastAsia="Calibri"/>
          <w:lang w:bidi="en-US"/>
        </w:rPr>
        <w:t>institutions</w:t>
      </w:r>
      <w:proofErr w:type="spellEnd"/>
      <w:r w:rsidRPr="00381C3B">
        <w:rPr>
          <w:rFonts w:eastAsia="Calibri"/>
          <w:lang w:bidi="en-US"/>
        </w:rPr>
        <w:t xml:space="preserve">. The </w:t>
      </w:r>
      <w:proofErr w:type="spellStart"/>
      <w:r w:rsidRPr="00381C3B">
        <w:rPr>
          <w:rFonts w:eastAsia="Calibri"/>
          <w:lang w:bidi="en-US"/>
        </w:rPr>
        <w:t>authors</w:t>
      </w:r>
      <w:proofErr w:type="spellEnd"/>
      <w:r w:rsidRPr="00381C3B">
        <w:rPr>
          <w:rFonts w:eastAsia="Calibri"/>
          <w:lang w:bidi="en-US"/>
        </w:rPr>
        <w:t xml:space="preserve"> </w:t>
      </w:r>
      <w:proofErr w:type="spellStart"/>
      <w:r w:rsidRPr="00381C3B">
        <w:rPr>
          <w:rFonts w:eastAsia="Calibri"/>
          <w:lang w:bidi="en-US"/>
        </w:rPr>
        <w:t>highlight</w:t>
      </w:r>
      <w:proofErr w:type="spellEnd"/>
      <w:r w:rsidRPr="00381C3B">
        <w:rPr>
          <w:rFonts w:eastAsia="Calibri"/>
          <w:lang w:bidi="en-US"/>
        </w:rPr>
        <w:t xml:space="preserve"> the </w:t>
      </w:r>
      <w:proofErr w:type="spellStart"/>
      <w:r w:rsidRPr="00381C3B">
        <w:rPr>
          <w:rFonts w:eastAsia="Calibri"/>
          <w:lang w:bidi="en-US"/>
        </w:rPr>
        <w:t>initiative</w:t>
      </w:r>
      <w:proofErr w:type="spellEnd"/>
      <w:r w:rsidRPr="00381C3B">
        <w:rPr>
          <w:rFonts w:eastAsia="Calibri"/>
          <w:lang w:bidi="en-US"/>
        </w:rPr>
        <w:t xml:space="preserve"> of holding the </w:t>
      </w:r>
      <w:r w:rsidRPr="00381C3B">
        <w:rPr>
          <w:rFonts w:eastAsia="Calibri"/>
          <w:i/>
          <w:lang w:bidi="en-US"/>
        </w:rPr>
        <w:t xml:space="preserve">Fórum Permanente de Saúde da </w:t>
      </w:r>
      <w:proofErr w:type="spellStart"/>
      <w:r w:rsidRPr="00381C3B">
        <w:rPr>
          <w:rFonts w:eastAsia="Calibri"/>
          <w:i/>
          <w:lang w:bidi="en-US"/>
        </w:rPr>
        <w:t>Baixada</w:t>
      </w:r>
      <w:proofErr w:type="spellEnd"/>
      <w:r w:rsidRPr="00381C3B">
        <w:rPr>
          <w:rFonts w:eastAsia="Calibri"/>
          <w:i/>
          <w:lang w:bidi="en-US"/>
        </w:rPr>
        <w:t xml:space="preserve"> Santista</w:t>
      </w:r>
      <w:r w:rsidRPr="00381C3B">
        <w:rPr>
          <w:rFonts w:eastAsia="Calibri"/>
          <w:lang w:bidi="en-US"/>
        </w:rPr>
        <w:t xml:space="preserve"> [</w:t>
      </w:r>
      <w:proofErr w:type="spellStart"/>
      <w:r w:rsidRPr="00381C3B">
        <w:rPr>
          <w:rFonts w:eastAsia="Calibri"/>
          <w:lang w:bidi="en-US"/>
        </w:rPr>
        <w:t>Permanent</w:t>
      </w:r>
      <w:proofErr w:type="spellEnd"/>
      <w:r w:rsidRPr="00381C3B">
        <w:rPr>
          <w:rFonts w:eastAsia="Calibri"/>
          <w:lang w:bidi="en-US"/>
        </w:rPr>
        <w:t xml:space="preserve"> Forum on Health in </w:t>
      </w:r>
      <w:proofErr w:type="spellStart"/>
      <w:r w:rsidRPr="00381C3B">
        <w:rPr>
          <w:rFonts w:eastAsia="Calibri"/>
          <w:lang w:bidi="en-US"/>
        </w:rPr>
        <w:t>Baixada</w:t>
      </w:r>
      <w:proofErr w:type="spellEnd"/>
      <w:r w:rsidRPr="00381C3B">
        <w:rPr>
          <w:rFonts w:eastAsia="Calibri"/>
          <w:lang w:bidi="en-US"/>
        </w:rPr>
        <w:t xml:space="preserve"> Santista], </w:t>
      </w:r>
      <w:proofErr w:type="spellStart"/>
      <w:r w:rsidRPr="00381C3B">
        <w:rPr>
          <w:rFonts w:eastAsia="Calibri"/>
          <w:lang w:bidi="en-US"/>
        </w:rPr>
        <w:t>implemented</w:t>
      </w:r>
      <w:proofErr w:type="spellEnd"/>
      <w:r w:rsidRPr="00381C3B">
        <w:rPr>
          <w:rFonts w:eastAsia="Calibri"/>
          <w:lang w:bidi="en-US"/>
        </w:rPr>
        <w:t xml:space="preserve"> from the </w:t>
      </w:r>
      <w:proofErr w:type="spellStart"/>
      <w:r w:rsidRPr="00381C3B">
        <w:rPr>
          <w:rFonts w:eastAsia="Calibri"/>
          <w:lang w:bidi="en-US"/>
        </w:rPr>
        <w:t>discussions</w:t>
      </w:r>
      <w:proofErr w:type="spellEnd"/>
      <w:r w:rsidRPr="00381C3B">
        <w:rPr>
          <w:rFonts w:eastAsia="Calibri"/>
          <w:lang w:bidi="en-US"/>
        </w:rPr>
        <w:t xml:space="preserve"> of </w:t>
      </w:r>
      <w:proofErr w:type="spellStart"/>
      <w:r w:rsidRPr="00381C3B">
        <w:rPr>
          <w:rFonts w:eastAsia="Calibri"/>
          <w:lang w:bidi="en-US"/>
        </w:rPr>
        <w:t>groups</w:t>
      </w:r>
      <w:proofErr w:type="spellEnd"/>
      <w:r w:rsidRPr="00381C3B">
        <w:rPr>
          <w:rFonts w:eastAsia="Calibri"/>
          <w:lang w:bidi="en-US"/>
        </w:rPr>
        <w:t xml:space="preserve"> of </w:t>
      </w:r>
      <w:proofErr w:type="spellStart"/>
      <w:r w:rsidRPr="00381C3B">
        <w:rPr>
          <w:rFonts w:eastAsia="Calibri"/>
          <w:lang w:bidi="en-US"/>
        </w:rPr>
        <w:t>professionals</w:t>
      </w:r>
      <w:proofErr w:type="spellEnd"/>
      <w:r w:rsidRPr="00381C3B">
        <w:rPr>
          <w:rFonts w:eastAsia="Calibri"/>
          <w:lang w:bidi="en-US"/>
        </w:rPr>
        <w:t xml:space="preserve"> in the </w:t>
      </w:r>
      <w:r w:rsidRPr="00381C3B">
        <w:rPr>
          <w:rFonts w:eastAsia="Calibri"/>
          <w:i/>
          <w:lang w:bidi="en-US"/>
        </w:rPr>
        <w:t>Pré-</w:t>
      </w:r>
      <w:proofErr w:type="spellStart"/>
      <w:r w:rsidRPr="00381C3B">
        <w:rPr>
          <w:rFonts w:eastAsia="Calibri"/>
          <w:i/>
          <w:lang w:bidi="en-US"/>
        </w:rPr>
        <w:t>Congresso</w:t>
      </w:r>
      <w:proofErr w:type="spellEnd"/>
      <w:r w:rsidRPr="00381C3B">
        <w:rPr>
          <w:rFonts w:eastAsia="Calibri"/>
          <w:i/>
          <w:lang w:bidi="en-US"/>
        </w:rPr>
        <w:t xml:space="preserve"> de Saúde Pública da </w:t>
      </w:r>
      <w:proofErr w:type="spellStart"/>
      <w:r w:rsidRPr="00381C3B">
        <w:rPr>
          <w:rFonts w:eastAsia="Calibri"/>
          <w:i/>
          <w:lang w:bidi="en-US"/>
        </w:rPr>
        <w:t>Baixada</w:t>
      </w:r>
      <w:proofErr w:type="spellEnd"/>
      <w:r w:rsidRPr="00381C3B">
        <w:rPr>
          <w:rFonts w:eastAsia="Calibri"/>
          <w:i/>
          <w:lang w:bidi="en-US"/>
        </w:rPr>
        <w:t xml:space="preserve"> Santista </w:t>
      </w:r>
      <w:r w:rsidRPr="00381C3B">
        <w:rPr>
          <w:rFonts w:eastAsia="Calibri"/>
          <w:lang w:bidi="en-US"/>
        </w:rPr>
        <w:t>[Pre-</w:t>
      </w:r>
      <w:proofErr w:type="spellStart"/>
      <w:r w:rsidRPr="00381C3B">
        <w:rPr>
          <w:rFonts w:eastAsia="Calibri"/>
          <w:lang w:bidi="en-US"/>
        </w:rPr>
        <w:t>Conference</w:t>
      </w:r>
      <w:proofErr w:type="spellEnd"/>
      <w:r w:rsidRPr="00381C3B">
        <w:rPr>
          <w:rFonts w:eastAsia="Calibri"/>
          <w:lang w:bidi="en-US"/>
        </w:rPr>
        <w:t xml:space="preserve"> on Public Health in </w:t>
      </w:r>
      <w:proofErr w:type="spellStart"/>
      <w:r w:rsidRPr="00381C3B">
        <w:rPr>
          <w:rFonts w:eastAsia="Calibri"/>
          <w:lang w:bidi="en-US"/>
        </w:rPr>
        <w:t>Baixada</w:t>
      </w:r>
      <w:proofErr w:type="spellEnd"/>
      <w:r w:rsidRPr="00381C3B">
        <w:rPr>
          <w:rFonts w:eastAsia="Calibri"/>
          <w:lang w:bidi="en-US"/>
        </w:rPr>
        <w:t xml:space="preserve"> Santista], </w:t>
      </w:r>
      <w:proofErr w:type="spellStart"/>
      <w:r w:rsidRPr="00381C3B">
        <w:rPr>
          <w:rFonts w:eastAsia="Calibri"/>
          <w:lang w:bidi="en-US"/>
        </w:rPr>
        <w:t>held</w:t>
      </w:r>
      <w:proofErr w:type="spellEnd"/>
      <w:r w:rsidRPr="00381C3B">
        <w:rPr>
          <w:rFonts w:eastAsia="Calibri"/>
          <w:lang w:bidi="en-US"/>
        </w:rPr>
        <w:t xml:space="preserve"> at XXXXX – Campus da XXXXX, on </w:t>
      </w:r>
      <w:proofErr w:type="spellStart"/>
      <w:r w:rsidRPr="00381C3B">
        <w:rPr>
          <w:rFonts w:eastAsia="Calibri"/>
          <w:lang w:bidi="en-US"/>
        </w:rPr>
        <w:t>August</w:t>
      </w:r>
      <w:proofErr w:type="spellEnd"/>
      <w:r w:rsidRPr="00381C3B">
        <w:rPr>
          <w:rFonts w:eastAsia="Calibri"/>
          <w:lang w:bidi="en-US"/>
        </w:rPr>
        <w:t xml:space="preserve"> 25 and 26, 2011. In </w:t>
      </w:r>
      <w:proofErr w:type="spellStart"/>
      <w:r w:rsidRPr="00381C3B">
        <w:rPr>
          <w:rFonts w:eastAsia="Calibri"/>
          <w:lang w:bidi="en-US"/>
        </w:rPr>
        <w:t>this</w:t>
      </w:r>
      <w:proofErr w:type="spellEnd"/>
      <w:r w:rsidRPr="00381C3B">
        <w:rPr>
          <w:rFonts w:eastAsia="Calibri"/>
          <w:lang w:bidi="en-US"/>
        </w:rPr>
        <w:t xml:space="preserve"> </w:t>
      </w:r>
      <w:proofErr w:type="spellStart"/>
      <w:r w:rsidRPr="00381C3B">
        <w:rPr>
          <w:rFonts w:eastAsia="Calibri"/>
          <w:lang w:bidi="en-US"/>
        </w:rPr>
        <w:t>event</w:t>
      </w:r>
      <w:proofErr w:type="spellEnd"/>
      <w:r w:rsidRPr="00381C3B">
        <w:rPr>
          <w:rFonts w:eastAsia="Calibri"/>
          <w:lang w:bidi="en-US"/>
        </w:rPr>
        <w:t xml:space="preserve">, the </w:t>
      </w:r>
      <w:proofErr w:type="spellStart"/>
      <w:r w:rsidRPr="00381C3B">
        <w:rPr>
          <w:rFonts w:eastAsia="Calibri"/>
          <w:lang w:bidi="en-US"/>
        </w:rPr>
        <w:t>challenge</w:t>
      </w:r>
      <w:proofErr w:type="spellEnd"/>
      <w:r w:rsidRPr="00381C3B">
        <w:rPr>
          <w:rFonts w:eastAsia="Calibri"/>
          <w:lang w:bidi="en-US"/>
        </w:rPr>
        <w:t xml:space="preserve"> of </w:t>
      </w:r>
      <w:proofErr w:type="spellStart"/>
      <w:r w:rsidRPr="00381C3B">
        <w:rPr>
          <w:rFonts w:eastAsia="Calibri"/>
          <w:lang w:bidi="en-US"/>
        </w:rPr>
        <w:t>articulating</w:t>
      </w:r>
      <w:proofErr w:type="spellEnd"/>
      <w:r w:rsidRPr="00381C3B">
        <w:rPr>
          <w:rFonts w:eastAsia="Calibri"/>
          <w:lang w:bidi="en-US"/>
        </w:rPr>
        <w:t xml:space="preserve"> the </w:t>
      </w:r>
      <w:proofErr w:type="spellStart"/>
      <w:r w:rsidRPr="00381C3B">
        <w:rPr>
          <w:rFonts w:eastAsia="Calibri"/>
          <w:lang w:bidi="en-US"/>
        </w:rPr>
        <w:t>university</w:t>
      </w:r>
      <w:proofErr w:type="spellEnd"/>
      <w:r w:rsidRPr="00381C3B">
        <w:rPr>
          <w:rFonts w:eastAsia="Calibri"/>
          <w:lang w:bidi="en-US"/>
        </w:rPr>
        <w:t xml:space="preserve"> and public health </w:t>
      </w:r>
      <w:proofErr w:type="spellStart"/>
      <w:r w:rsidRPr="00381C3B">
        <w:rPr>
          <w:rFonts w:eastAsia="Calibri"/>
          <w:lang w:bidi="en-US"/>
        </w:rPr>
        <w:t>services</w:t>
      </w:r>
      <w:proofErr w:type="spellEnd"/>
      <w:r w:rsidRPr="00381C3B">
        <w:rPr>
          <w:rFonts w:eastAsia="Calibri"/>
          <w:lang w:bidi="en-US"/>
        </w:rPr>
        <w:t xml:space="preserve"> with </w:t>
      </w:r>
      <w:proofErr w:type="spellStart"/>
      <w:r w:rsidRPr="00381C3B">
        <w:rPr>
          <w:rFonts w:eastAsia="Calibri"/>
          <w:lang w:bidi="en-US"/>
        </w:rPr>
        <w:t>regard</w:t>
      </w:r>
      <w:proofErr w:type="spellEnd"/>
      <w:r w:rsidRPr="00381C3B">
        <w:rPr>
          <w:rFonts w:eastAsia="Calibri"/>
          <w:lang w:bidi="en-US"/>
        </w:rPr>
        <w:t xml:space="preserve"> to education was </w:t>
      </w:r>
      <w:proofErr w:type="spellStart"/>
      <w:r w:rsidRPr="00381C3B">
        <w:rPr>
          <w:rFonts w:eastAsia="Calibri"/>
          <w:lang w:bidi="en-US"/>
        </w:rPr>
        <w:t>discussed</w:t>
      </w:r>
      <w:proofErr w:type="spellEnd"/>
      <w:r w:rsidRPr="00381C3B">
        <w:rPr>
          <w:rFonts w:eastAsia="Calibri"/>
          <w:lang w:bidi="en-US"/>
        </w:rPr>
        <w:t xml:space="preserve">, </w:t>
      </w:r>
      <w:proofErr w:type="spellStart"/>
      <w:r w:rsidRPr="00381C3B">
        <w:rPr>
          <w:rFonts w:eastAsia="Calibri"/>
          <w:lang w:bidi="en-US"/>
        </w:rPr>
        <w:t>especially</w:t>
      </w:r>
      <w:proofErr w:type="spellEnd"/>
      <w:r w:rsidRPr="00381C3B">
        <w:rPr>
          <w:rFonts w:eastAsia="Calibri"/>
          <w:lang w:bidi="en-US"/>
        </w:rPr>
        <w:t xml:space="preserve"> in </w:t>
      </w:r>
      <w:proofErr w:type="spellStart"/>
      <w:r w:rsidRPr="00381C3B">
        <w:rPr>
          <w:rFonts w:eastAsia="Calibri"/>
          <w:lang w:bidi="en-US"/>
        </w:rPr>
        <w:t>relation</w:t>
      </w:r>
      <w:proofErr w:type="spellEnd"/>
      <w:r w:rsidRPr="00381C3B">
        <w:rPr>
          <w:rFonts w:eastAsia="Calibri"/>
          <w:lang w:bidi="en-US"/>
        </w:rPr>
        <w:t xml:space="preserve"> to the </w:t>
      </w:r>
      <w:proofErr w:type="spellStart"/>
      <w:r w:rsidRPr="00381C3B">
        <w:rPr>
          <w:rFonts w:eastAsia="Calibri"/>
          <w:lang w:bidi="en-US"/>
        </w:rPr>
        <w:t>topic</w:t>
      </w:r>
      <w:proofErr w:type="spellEnd"/>
      <w:r w:rsidRPr="00381C3B">
        <w:rPr>
          <w:rFonts w:eastAsia="Calibri"/>
          <w:lang w:bidi="en-US"/>
        </w:rPr>
        <w:t xml:space="preserve"> of health care in the mental health </w:t>
      </w:r>
      <w:proofErr w:type="spellStart"/>
      <w:r w:rsidRPr="00381C3B">
        <w:rPr>
          <w:rFonts w:eastAsia="Calibri"/>
          <w:lang w:bidi="en-US"/>
        </w:rPr>
        <w:t>network</w:t>
      </w:r>
      <w:proofErr w:type="spellEnd"/>
      <w:r w:rsidRPr="00381C3B">
        <w:rPr>
          <w:rFonts w:eastAsia="Calibri"/>
          <w:lang w:bidi="en-US"/>
        </w:rPr>
        <w:t xml:space="preserve"> in the </w:t>
      </w:r>
      <w:proofErr w:type="spellStart"/>
      <w:r w:rsidRPr="00381C3B">
        <w:rPr>
          <w:rFonts w:eastAsia="Calibri"/>
          <w:lang w:bidi="en-US"/>
        </w:rPr>
        <w:t>cities</w:t>
      </w:r>
      <w:proofErr w:type="spellEnd"/>
      <w:r w:rsidRPr="00381C3B">
        <w:rPr>
          <w:rFonts w:eastAsia="Calibri"/>
          <w:lang w:bidi="en-US"/>
        </w:rPr>
        <w:t xml:space="preserve"> of XXXXX. </w:t>
      </w:r>
      <w:proofErr w:type="spellStart"/>
      <w:r w:rsidRPr="00381C3B">
        <w:rPr>
          <w:rFonts w:eastAsia="Calibri"/>
          <w:lang w:bidi="en-US"/>
        </w:rPr>
        <w:t>Henceforth</w:t>
      </w:r>
      <w:proofErr w:type="spellEnd"/>
      <w:r w:rsidRPr="00381C3B">
        <w:rPr>
          <w:rFonts w:eastAsia="Calibri"/>
          <w:lang w:bidi="en-US"/>
        </w:rPr>
        <w:t xml:space="preserve">, </w:t>
      </w:r>
      <w:proofErr w:type="spellStart"/>
      <w:r w:rsidRPr="00381C3B">
        <w:rPr>
          <w:rFonts w:eastAsia="Calibri"/>
          <w:lang w:bidi="en-US"/>
        </w:rPr>
        <w:t>this</w:t>
      </w:r>
      <w:proofErr w:type="spellEnd"/>
      <w:r w:rsidRPr="00381C3B">
        <w:rPr>
          <w:rFonts w:eastAsia="Calibri"/>
          <w:lang w:bidi="en-US"/>
        </w:rPr>
        <w:t xml:space="preserve"> </w:t>
      </w:r>
      <w:proofErr w:type="spellStart"/>
      <w:r w:rsidRPr="00381C3B">
        <w:rPr>
          <w:rFonts w:eastAsia="Calibri"/>
          <w:lang w:bidi="en-US"/>
        </w:rPr>
        <w:t>event</w:t>
      </w:r>
      <w:proofErr w:type="spellEnd"/>
      <w:r w:rsidRPr="00381C3B">
        <w:rPr>
          <w:rFonts w:eastAsia="Calibri"/>
          <w:lang w:bidi="en-US"/>
        </w:rPr>
        <w:t xml:space="preserve"> </w:t>
      </w:r>
      <w:proofErr w:type="spellStart"/>
      <w:r w:rsidRPr="00381C3B">
        <w:rPr>
          <w:rFonts w:eastAsia="Calibri"/>
          <w:lang w:bidi="en-US"/>
        </w:rPr>
        <w:t>continues</w:t>
      </w:r>
      <w:proofErr w:type="spellEnd"/>
      <w:r w:rsidRPr="00381C3B">
        <w:rPr>
          <w:rFonts w:eastAsia="Calibri"/>
          <w:lang w:bidi="en-US"/>
        </w:rPr>
        <w:t xml:space="preserve"> to be </w:t>
      </w:r>
      <w:proofErr w:type="spellStart"/>
      <w:r w:rsidRPr="00381C3B">
        <w:rPr>
          <w:rFonts w:eastAsia="Calibri"/>
          <w:lang w:bidi="en-US"/>
        </w:rPr>
        <w:t>held</w:t>
      </w:r>
      <w:proofErr w:type="spellEnd"/>
      <w:r w:rsidRPr="00381C3B">
        <w:rPr>
          <w:rFonts w:eastAsia="Calibri"/>
          <w:lang w:bidi="en-US"/>
        </w:rPr>
        <w:t xml:space="preserve">, </w:t>
      </w:r>
      <w:proofErr w:type="spellStart"/>
      <w:r w:rsidRPr="00381C3B">
        <w:rPr>
          <w:rFonts w:eastAsia="Calibri"/>
          <w:lang w:bidi="en-US"/>
        </w:rPr>
        <w:t>updating</w:t>
      </w:r>
      <w:proofErr w:type="spellEnd"/>
      <w:r w:rsidRPr="00381C3B">
        <w:rPr>
          <w:rFonts w:eastAsia="Calibri"/>
          <w:lang w:bidi="en-US"/>
        </w:rPr>
        <w:t xml:space="preserve"> the </w:t>
      </w:r>
      <w:proofErr w:type="spellStart"/>
      <w:r w:rsidRPr="00381C3B">
        <w:rPr>
          <w:rFonts w:eastAsia="Calibri"/>
          <w:lang w:bidi="en-US"/>
        </w:rPr>
        <w:t>region’s</w:t>
      </w:r>
      <w:proofErr w:type="spellEnd"/>
      <w:r w:rsidRPr="00381C3B">
        <w:rPr>
          <w:rFonts w:eastAsia="Calibri"/>
          <w:lang w:bidi="en-US"/>
        </w:rPr>
        <w:t xml:space="preserve"> health </w:t>
      </w:r>
      <w:proofErr w:type="spellStart"/>
      <w:r w:rsidRPr="00381C3B">
        <w:rPr>
          <w:rFonts w:eastAsia="Calibri"/>
          <w:lang w:bidi="en-US"/>
        </w:rPr>
        <w:t>interests</w:t>
      </w:r>
      <w:proofErr w:type="spellEnd"/>
      <w:r w:rsidRPr="00381C3B">
        <w:rPr>
          <w:rFonts w:eastAsia="Calibri"/>
          <w:lang w:bidi="en-US"/>
        </w:rPr>
        <w:t xml:space="preserve"> and </w:t>
      </w:r>
      <w:proofErr w:type="spellStart"/>
      <w:r w:rsidRPr="00381C3B">
        <w:rPr>
          <w:rFonts w:eastAsia="Calibri"/>
          <w:lang w:bidi="en-US"/>
        </w:rPr>
        <w:t>demands</w:t>
      </w:r>
      <w:proofErr w:type="spellEnd"/>
      <w:r w:rsidRPr="00381C3B">
        <w:rPr>
          <w:rFonts w:eastAsia="Calibri"/>
          <w:lang w:bidi="en-US"/>
        </w:rPr>
        <w:t xml:space="preserve"> (Castro e Silva, 2014).</w:t>
      </w:r>
    </w:p>
    <w:p w14:paraId="02582DF2" w14:textId="77777777" w:rsidR="00381C3B" w:rsidRPr="00381C3B" w:rsidRDefault="00381C3B" w:rsidP="0009553B">
      <w:pPr>
        <w:tabs>
          <w:tab w:val="left" w:pos="5517"/>
        </w:tabs>
        <w:suppressAutoHyphens/>
        <w:spacing w:after="120" w:line="360" w:lineRule="auto"/>
        <w:rPr>
          <w:rFonts w:eastAsia="Calibri"/>
          <w:lang w:eastAsia="ar-SA"/>
        </w:rPr>
      </w:pPr>
      <w:proofErr w:type="spellStart"/>
      <w:r w:rsidRPr="00381C3B">
        <w:rPr>
          <w:rFonts w:eastAsia="Calibri"/>
          <w:lang w:bidi="en-US"/>
        </w:rPr>
        <w:t>Thus</w:t>
      </w:r>
      <w:proofErr w:type="spellEnd"/>
      <w:r w:rsidRPr="00381C3B">
        <w:rPr>
          <w:rFonts w:eastAsia="Calibri"/>
          <w:lang w:bidi="en-US"/>
        </w:rPr>
        <w:t xml:space="preserve">, from an </w:t>
      </w:r>
      <w:proofErr w:type="spellStart"/>
      <w:r w:rsidRPr="00381C3B">
        <w:rPr>
          <w:rFonts w:eastAsia="Calibri"/>
          <w:lang w:bidi="en-US"/>
        </w:rPr>
        <w:t>operational</w:t>
      </w:r>
      <w:proofErr w:type="spellEnd"/>
      <w:r w:rsidRPr="00381C3B">
        <w:rPr>
          <w:rFonts w:eastAsia="Calibri"/>
          <w:lang w:bidi="en-US"/>
        </w:rPr>
        <w:t xml:space="preserve"> </w:t>
      </w:r>
      <w:proofErr w:type="spellStart"/>
      <w:r w:rsidRPr="00381C3B">
        <w:rPr>
          <w:rFonts w:eastAsia="Calibri"/>
          <w:lang w:bidi="en-US"/>
        </w:rPr>
        <w:t>point</w:t>
      </w:r>
      <w:proofErr w:type="spellEnd"/>
      <w:r w:rsidRPr="00381C3B">
        <w:rPr>
          <w:rFonts w:eastAsia="Calibri"/>
          <w:lang w:bidi="en-US"/>
        </w:rPr>
        <w:t xml:space="preserve"> of </w:t>
      </w:r>
      <w:proofErr w:type="spellStart"/>
      <w:r w:rsidRPr="00381C3B">
        <w:rPr>
          <w:rFonts w:eastAsia="Calibri"/>
          <w:lang w:bidi="en-US"/>
        </w:rPr>
        <w:t>view</w:t>
      </w:r>
      <w:proofErr w:type="spellEnd"/>
      <w:r w:rsidRPr="00381C3B">
        <w:rPr>
          <w:rFonts w:eastAsia="Calibri"/>
          <w:lang w:bidi="en-US"/>
        </w:rPr>
        <w:t xml:space="preserve">, </w:t>
      </w:r>
      <w:proofErr w:type="spellStart"/>
      <w:r w:rsidRPr="00381C3B">
        <w:rPr>
          <w:rFonts w:eastAsia="Calibri"/>
          <w:lang w:bidi="en-US"/>
        </w:rPr>
        <w:t>it</w:t>
      </w:r>
      <w:proofErr w:type="spellEnd"/>
      <w:r w:rsidRPr="00381C3B">
        <w:rPr>
          <w:rFonts w:eastAsia="Calibri"/>
          <w:lang w:bidi="en-US"/>
        </w:rPr>
        <w:t xml:space="preserve"> is </w:t>
      </w:r>
      <w:proofErr w:type="spellStart"/>
      <w:r w:rsidRPr="00381C3B">
        <w:rPr>
          <w:rFonts w:eastAsia="Calibri"/>
          <w:lang w:bidi="en-US"/>
        </w:rPr>
        <w:t>worth</w:t>
      </w:r>
      <w:proofErr w:type="spellEnd"/>
      <w:r w:rsidRPr="00381C3B">
        <w:rPr>
          <w:rFonts w:eastAsia="Calibri"/>
          <w:lang w:bidi="en-US"/>
        </w:rPr>
        <w:t xml:space="preserve"> </w:t>
      </w:r>
      <w:proofErr w:type="spellStart"/>
      <w:r w:rsidRPr="00381C3B">
        <w:rPr>
          <w:rFonts w:eastAsia="Calibri"/>
          <w:lang w:bidi="en-US"/>
        </w:rPr>
        <w:t>noting</w:t>
      </w:r>
      <w:proofErr w:type="spellEnd"/>
      <w:r w:rsidRPr="00381C3B">
        <w:rPr>
          <w:rFonts w:eastAsia="Calibri"/>
          <w:lang w:bidi="en-US"/>
        </w:rPr>
        <w:t xml:space="preserve"> </w:t>
      </w:r>
      <w:proofErr w:type="spellStart"/>
      <w:r w:rsidRPr="00381C3B">
        <w:rPr>
          <w:rFonts w:eastAsia="Calibri"/>
          <w:lang w:bidi="en-US"/>
        </w:rPr>
        <w:t>that</w:t>
      </w:r>
      <w:proofErr w:type="spellEnd"/>
      <w:r w:rsidRPr="00381C3B">
        <w:rPr>
          <w:rFonts w:eastAsia="Calibri"/>
          <w:lang w:bidi="en-US"/>
        </w:rPr>
        <w:t xml:space="preserve"> the </w:t>
      </w:r>
      <w:proofErr w:type="spellStart"/>
      <w:r w:rsidRPr="00381C3B">
        <w:rPr>
          <w:rFonts w:eastAsia="Calibri"/>
          <w:lang w:bidi="en-US"/>
        </w:rPr>
        <w:t>negotiations</w:t>
      </w:r>
      <w:proofErr w:type="spellEnd"/>
      <w:r w:rsidRPr="00381C3B">
        <w:rPr>
          <w:rFonts w:eastAsia="Calibri"/>
          <w:lang w:bidi="en-US"/>
        </w:rPr>
        <w:t xml:space="preserve"> </w:t>
      </w:r>
      <w:proofErr w:type="spellStart"/>
      <w:r w:rsidRPr="00381C3B">
        <w:rPr>
          <w:rFonts w:eastAsia="Calibri"/>
          <w:lang w:bidi="en-US"/>
        </w:rPr>
        <w:t>could</w:t>
      </w:r>
      <w:proofErr w:type="spellEnd"/>
      <w:r w:rsidRPr="00381C3B">
        <w:rPr>
          <w:rFonts w:eastAsia="Calibri"/>
          <w:lang w:bidi="en-US"/>
        </w:rPr>
        <w:t xml:space="preserve"> </w:t>
      </w:r>
      <w:proofErr w:type="spellStart"/>
      <w:r w:rsidRPr="00381C3B">
        <w:rPr>
          <w:rFonts w:eastAsia="Calibri"/>
          <w:lang w:bidi="en-US"/>
        </w:rPr>
        <w:t>contemplate</w:t>
      </w:r>
      <w:proofErr w:type="spellEnd"/>
      <w:r w:rsidRPr="00381C3B">
        <w:rPr>
          <w:rFonts w:eastAsia="Calibri"/>
          <w:lang w:bidi="en-US"/>
        </w:rPr>
        <w:t xml:space="preserve"> the </w:t>
      </w:r>
      <w:proofErr w:type="spellStart"/>
      <w:r w:rsidRPr="00381C3B">
        <w:rPr>
          <w:rFonts w:eastAsia="Calibri"/>
          <w:lang w:bidi="en-US"/>
        </w:rPr>
        <w:t>interests</w:t>
      </w:r>
      <w:proofErr w:type="spellEnd"/>
      <w:r w:rsidRPr="00381C3B">
        <w:rPr>
          <w:rFonts w:eastAsia="Calibri"/>
          <w:lang w:bidi="en-US"/>
        </w:rPr>
        <w:t xml:space="preserve"> of the social </w:t>
      </w:r>
      <w:proofErr w:type="spellStart"/>
      <w:r w:rsidRPr="00381C3B">
        <w:rPr>
          <w:rFonts w:eastAsia="Calibri"/>
          <w:lang w:bidi="en-US"/>
        </w:rPr>
        <w:t>actors</w:t>
      </w:r>
      <w:proofErr w:type="spellEnd"/>
      <w:r w:rsidRPr="00381C3B">
        <w:rPr>
          <w:rFonts w:eastAsia="Calibri"/>
          <w:lang w:bidi="en-US"/>
        </w:rPr>
        <w:t xml:space="preserve"> </w:t>
      </w:r>
      <w:proofErr w:type="spellStart"/>
      <w:r w:rsidRPr="00381C3B">
        <w:rPr>
          <w:rFonts w:eastAsia="Calibri"/>
          <w:lang w:bidi="en-US"/>
        </w:rPr>
        <w:t>involved</w:t>
      </w:r>
      <w:proofErr w:type="spellEnd"/>
      <w:r w:rsidRPr="00381C3B">
        <w:rPr>
          <w:rFonts w:eastAsia="Calibri"/>
          <w:lang w:bidi="en-US"/>
        </w:rPr>
        <w:t xml:space="preserve"> (University and the Public Health Service of Cubatão) and </w:t>
      </w:r>
      <w:proofErr w:type="spellStart"/>
      <w:r w:rsidRPr="00381C3B">
        <w:rPr>
          <w:rFonts w:eastAsia="Calibri"/>
          <w:lang w:bidi="en-US"/>
        </w:rPr>
        <w:t>that</w:t>
      </w:r>
      <w:proofErr w:type="spellEnd"/>
      <w:r w:rsidRPr="00381C3B">
        <w:rPr>
          <w:rFonts w:eastAsia="Calibri"/>
          <w:lang w:bidi="en-US"/>
        </w:rPr>
        <w:t xml:space="preserve"> the research </w:t>
      </w:r>
      <w:proofErr w:type="spellStart"/>
      <w:r w:rsidRPr="00381C3B">
        <w:rPr>
          <w:rFonts w:eastAsia="Calibri"/>
          <w:lang w:bidi="en-US"/>
        </w:rPr>
        <w:t>objectives</w:t>
      </w:r>
      <w:proofErr w:type="spellEnd"/>
      <w:r w:rsidRPr="00381C3B">
        <w:rPr>
          <w:rFonts w:eastAsia="Calibri"/>
          <w:lang w:bidi="en-US"/>
        </w:rPr>
        <w:t xml:space="preserve"> were </w:t>
      </w:r>
      <w:proofErr w:type="spellStart"/>
      <w:r w:rsidRPr="00381C3B">
        <w:rPr>
          <w:rFonts w:eastAsia="Calibri"/>
          <w:lang w:bidi="en-US"/>
        </w:rPr>
        <w:t>consistent</w:t>
      </w:r>
      <w:proofErr w:type="spellEnd"/>
      <w:r w:rsidRPr="00381C3B">
        <w:rPr>
          <w:rFonts w:eastAsia="Calibri"/>
          <w:lang w:bidi="en-US"/>
        </w:rPr>
        <w:t xml:space="preserve"> with the </w:t>
      </w:r>
      <w:proofErr w:type="spellStart"/>
      <w:r w:rsidRPr="00381C3B">
        <w:rPr>
          <w:rFonts w:eastAsia="Calibri"/>
          <w:lang w:bidi="en-US"/>
        </w:rPr>
        <w:t>political-institutional</w:t>
      </w:r>
      <w:proofErr w:type="spellEnd"/>
      <w:r w:rsidRPr="00381C3B">
        <w:rPr>
          <w:rFonts w:eastAsia="Calibri"/>
          <w:lang w:bidi="en-US"/>
        </w:rPr>
        <w:t xml:space="preserve"> </w:t>
      </w:r>
      <w:proofErr w:type="spellStart"/>
      <w:r w:rsidRPr="00381C3B">
        <w:rPr>
          <w:rFonts w:eastAsia="Calibri"/>
          <w:lang w:bidi="en-US"/>
        </w:rPr>
        <w:t>moment</w:t>
      </w:r>
      <w:proofErr w:type="spellEnd"/>
      <w:r w:rsidRPr="00381C3B">
        <w:rPr>
          <w:rFonts w:eastAsia="Calibri"/>
          <w:lang w:bidi="en-US"/>
        </w:rPr>
        <w:t xml:space="preserve"> of the </w:t>
      </w:r>
      <w:proofErr w:type="spellStart"/>
      <w:r w:rsidRPr="00381C3B">
        <w:rPr>
          <w:rFonts w:eastAsia="Calibri"/>
          <w:lang w:bidi="en-US"/>
        </w:rPr>
        <w:t>municipality</w:t>
      </w:r>
      <w:proofErr w:type="spellEnd"/>
      <w:r w:rsidRPr="00381C3B">
        <w:rPr>
          <w:rFonts w:eastAsia="Calibri"/>
          <w:lang w:bidi="en-US"/>
        </w:rPr>
        <w:t xml:space="preserve"> and/or the </w:t>
      </w:r>
      <w:proofErr w:type="spellStart"/>
      <w:r w:rsidRPr="00381C3B">
        <w:rPr>
          <w:rFonts w:eastAsia="Calibri"/>
          <w:lang w:bidi="en-US"/>
        </w:rPr>
        <w:t>family</w:t>
      </w:r>
      <w:proofErr w:type="spellEnd"/>
      <w:r w:rsidRPr="00381C3B">
        <w:rPr>
          <w:rFonts w:eastAsia="Calibri"/>
          <w:lang w:bidi="en-US"/>
        </w:rPr>
        <w:t xml:space="preserve"> health </w:t>
      </w:r>
      <w:proofErr w:type="spellStart"/>
      <w:r w:rsidRPr="00381C3B">
        <w:rPr>
          <w:rFonts w:eastAsia="Calibri"/>
          <w:lang w:bidi="en-US"/>
        </w:rPr>
        <w:t>unit</w:t>
      </w:r>
      <w:proofErr w:type="spellEnd"/>
      <w:r w:rsidRPr="00381C3B">
        <w:rPr>
          <w:rFonts w:eastAsia="Calibri"/>
          <w:lang w:bidi="en-US"/>
        </w:rPr>
        <w:t xml:space="preserve"> (FHU), </w:t>
      </w:r>
      <w:proofErr w:type="spellStart"/>
      <w:r w:rsidRPr="00381C3B">
        <w:rPr>
          <w:rFonts w:eastAsia="Calibri"/>
          <w:lang w:bidi="en-US"/>
        </w:rPr>
        <w:t>favoring</w:t>
      </w:r>
      <w:proofErr w:type="spellEnd"/>
      <w:r w:rsidRPr="00381C3B">
        <w:rPr>
          <w:rFonts w:eastAsia="Calibri"/>
          <w:lang w:bidi="en-US"/>
        </w:rPr>
        <w:t xml:space="preserve"> the </w:t>
      </w:r>
      <w:proofErr w:type="spellStart"/>
      <w:r w:rsidRPr="00381C3B">
        <w:rPr>
          <w:rFonts w:eastAsia="Calibri"/>
          <w:lang w:bidi="en-US"/>
        </w:rPr>
        <w:t>process</w:t>
      </w:r>
      <w:proofErr w:type="spellEnd"/>
      <w:r w:rsidRPr="00381C3B">
        <w:rPr>
          <w:rFonts w:eastAsia="Calibri"/>
          <w:lang w:bidi="en-US"/>
        </w:rPr>
        <w:t xml:space="preserve"> of </w:t>
      </w:r>
      <w:proofErr w:type="spellStart"/>
      <w:r w:rsidRPr="00381C3B">
        <w:rPr>
          <w:rFonts w:eastAsia="Calibri"/>
          <w:lang w:bidi="en-US"/>
        </w:rPr>
        <w:t>legitimizing</w:t>
      </w:r>
      <w:proofErr w:type="spellEnd"/>
      <w:r w:rsidRPr="00381C3B">
        <w:rPr>
          <w:rFonts w:eastAsia="Calibri"/>
          <w:lang w:bidi="en-US"/>
        </w:rPr>
        <w:t xml:space="preserve"> the </w:t>
      </w:r>
      <w:proofErr w:type="spellStart"/>
      <w:r w:rsidRPr="00381C3B">
        <w:rPr>
          <w:rFonts w:eastAsia="Calibri"/>
          <w:lang w:bidi="en-US"/>
        </w:rPr>
        <w:t>development</w:t>
      </w:r>
      <w:proofErr w:type="spellEnd"/>
      <w:r w:rsidRPr="00381C3B">
        <w:rPr>
          <w:rFonts w:eastAsia="Calibri"/>
          <w:lang w:bidi="en-US"/>
        </w:rPr>
        <w:t xml:space="preserve"> of the research.</w:t>
      </w:r>
    </w:p>
    <w:p w14:paraId="0BE74574" w14:textId="77777777" w:rsidR="00381C3B" w:rsidRPr="00381C3B" w:rsidRDefault="00381C3B" w:rsidP="0009553B">
      <w:pPr>
        <w:suppressAutoHyphens/>
        <w:spacing w:after="120" w:line="360" w:lineRule="auto"/>
        <w:rPr>
          <w:rFonts w:eastAsia="Calibri"/>
          <w:lang w:eastAsia="ar-SA"/>
        </w:rPr>
      </w:pPr>
      <w:r w:rsidRPr="00381C3B">
        <w:rPr>
          <w:rFonts w:eastAsia="Calibri"/>
          <w:lang w:bidi="en-US"/>
        </w:rPr>
        <w:lastRenderedPageBreak/>
        <w:t xml:space="preserve">The </w:t>
      </w:r>
      <w:proofErr w:type="spellStart"/>
      <w:r w:rsidRPr="00381C3B">
        <w:rPr>
          <w:rFonts w:eastAsia="Calibri"/>
          <w:lang w:bidi="en-US"/>
        </w:rPr>
        <w:t>formation</w:t>
      </w:r>
      <w:proofErr w:type="spellEnd"/>
      <w:r w:rsidRPr="00381C3B">
        <w:rPr>
          <w:rFonts w:eastAsia="Calibri"/>
          <w:lang w:bidi="en-US"/>
        </w:rPr>
        <w:t xml:space="preserve"> of </w:t>
      </w:r>
      <w:proofErr w:type="spellStart"/>
      <w:r w:rsidRPr="00381C3B">
        <w:rPr>
          <w:rFonts w:eastAsia="Calibri"/>
          <w:lang w:bidi="en-US"/>
        </w:rPr>
        <w:t>this</w:t>
      </w:r>
      <w:proofErr w:type="spellEnd"/>
      <w:r w:rsidRPr="00381C3B">
        <w:rPr>
          <w:rFonts w:eastAsia="Calibri"/>
          <w:lang w:bidi="en-US"/>
        </w:rPr>
        <w:t xml:space="preserve"> social-</w:t>
      </w:r>
      <w:proofErr w:type="spellStart"/>
      <w:r w:rsidRPr="00381C3B">
        <w:rPr>
          <w:rFonts w:eastAsia="Calibri"/>
          <w:lang w:bidi="en-US"/>
        </w:rPr>
        <w:t>institutional</w:t>
      </w:r>
      <w:proofErr w:type="spellEnd"/>
      <w:r w:rsidRPr="00381C3B">
        <w:rPr>
          <w:rFonts w:eastAsia="Calibri"/>
          <w:lang w:bidi="en-US"/>
        </w:rPr>
        <w:t xml:space="preserve"> </w:t>
      </w:r>
      <w:proofErr w:type="spellStart"/>
      <w:r w:rsidRPr="00381C3B">
        <w:rPr>
          <w:rFonts w:eastAsia="Calibri"/>
          <w:lang w:bidi="en-US"/>
        </w:rPr>
        <w:t>network</w:t>
      </w:r>
      <w:proofErr w:type="spellEnd"/>
      <w:r w:rsidRPr="00381C3B">
        <w:rPr>
          <w:rFonts w:eastAsia="Calibri"/>
          <w:lang w:bidi="en-US"/>
        </w:rPr>
        <w:t xml:space="preserve"> </w:t>
      </w:r>
      <w:proofErr w:type="spellStart"/>
      <w:r w:rsidRPr="00381C3B">
        <w:rPr>
          <w:rFonts w:eastAsia="Calibri"/>
          <w:lang w:bidi="en-US"/>
        </w:rPr>
        <w:t>contributed</w:t>
      </w:r>
      <w:proofErr w:type="spellEnd"/>
      <w:r w:rsidRPr="00381C3B">
        <w:rPr>
          <w:rFonts w:eastAsia="Calibri"/>
          <w:lang w:bidi="en-US"/>
        </w:rPr>
        <w:t xml:space="preserve"> to </w:t>
      </w:r>
      <w:proofErr w:type="spellStart"/>
      <w:r w:rsidRPr="00381C3B">
        <w:rPr>
          <w:rFonts w:eastAsia="Calibri"/>
          <w:lang w:bidi="en-US"/>
        </w:rPr>
        <w:t>advancing</w:t>
      </w:r>
      <w:proofErr w:type="spellEnd"/>
      <w:r w:rsidRPr="00381C3B">
        <w:rPr>
          <w:rFonts w:eastAsia="Calibri"/>
          <w:lang w:bidi="en-US"/>
        </w:rPr>
        <w:t xml:space="preserve"> in the search </w:t>
      </w:r>
      <w:proofErr w:type="spellStart"/>
      <w:r w:rsidRPr="00381C3B">
        <w:rPr>
          <w:rFonts w:eastAsia="Calibri"/>
          <w:lang w:bidi="en-US"/>
        </w:rPr>
        <w:t>for</w:t>
      </w:r>
      <w:proofErr w:type="spellEnd"/>
      <w:r w:rsidRPr="00381C3B">
        <w:rPr>
          <w:rFonts w:eastAsia="Calibri"/>
          <w:lang w:bidi="en-US"/>
        </w:rPr>
        <w:t xml:space="preserve"> the </w:t>
      </w:r>
      <w:proofErr w:type="spellStart"/>
      <w:r w:rsidRPr="00381C3B">
        <w:rPr>
          <w:rFonts w:eastAsia="Calibri"/>
          <w:lang w:bidi="en-US"/>
        </w:rPr>
        <w:t>university’s</w:t>
      </w:r>
      <w:proofErr w:type="spellEnd"/>
      <w:r w:rsidRPr="00381C3B">
        <w:rPr>
          <w:rFonts w:eastAsia="Calibri"/>
          <w:lang w:bidi="en-US"/>
        </w:rPr>
        <w:t xml:space="preserve"> </w:t>
      </w:r>
      <w:proofErr w:type="spellStart"/>
      <w:r w:rsidRPr="00381C3B">
        <w:rPr>
          <w:rFonts w:eastAsia="Calibri"/>
          <w:lang w:bidi="en-US"/>
        </w:rPr>
        <w:t>legitimacy</w:t>
      </w:r>
      <w:proofErr w:type="spellEnd"/>
      <w:r w:rsidRPr="00381C3B">
        <w:rPr>
          <w:rFonts w:eastAsia="Calibri"/>
          <w:lang w:bidi="en-US"/>
        </w:rPr>
        <w:t xml:space="preserve"> as a </w:t>
      </w:r>
      <w:proofErr w:type="spellStart"/>
      <w:r w:rsidRPr="00381C3B">
        <w:rPr>
          <w:rFonts w:eastAsia="Calibri"/>
          <w:lang w:bidi="en-US"/>
        </w:rPr>
        <w:t>partner</w:t>
      </w:r>
      <w:proofErr w:type="spellEnd"/>
      <w:r w:rsidRPr="00381C3B">
        <w:rPr>
          <w:rFonts w:eastAsia="Calibri"/>
          <w:lang w:bidi="en-US"/>
        </w:rPr>
        <w:t xml:space="preserve"> of </w:t>
      </w:r>
      <w:proofErr w:type="spellStart"/>
      <w:r w:rsidRPr="00381C3B">
        <w:rPr>
          <w:rFonts w:eastAsia="Calibri"/>
          <w:lang w:bidi="en-US"/>
        </w:rPr>
        <w:t>society</w:t>
      </w:r>
      <w:proofErr w:type="spellEnd"/>
      <w:r w:rsidRPr="00381C3B">
        <w:rPr>
          <w:rFonts w:eastAsia="Calibri"/>
          <w:lang w:bidi="en-US"/>
        </w:rPr>
        <w:t xml:space="preserve"> (Junqueira et al., 2013). </w:t>
      </w:r>
      <w:proofErr w:type="spellStart"/>
      <w:r w:rsidRPr="00381C3B">
        <w:rPr>
          <w:rFonts w:eastAsia="Calibri"/>
          <w:lang w:bidi="en-US"/>
        </w:rPr>
        <w:t>Based</w:t>
      </w:r>
      <w:proofErr w:type="spellEnd"/>
      <w:r w:rsidRPr="00381C3B">
        <w:rPr>
          <w:rFonts w:eastAsia="Calibri"/>
          <w:lang w:bidi="en-US"/>
        </w:rPr>
        <w:t xml:space="preserve"> on the </w:t>
      </w:r>
      <w:proofErr w:type="spellStart"/>
      <w:r w:rsidRPr="00381C3B">
        <w:rPr>
          <w:rFonts w:eastAsia="Calibri"/>
          <w:lang w:bidi="en-US"/>
        </w:rPr>
        <w:t>history</w:t>
      </w:r>
      <w:proofErr w:type="spellEnd"/>
      <w:r w:rsidRPr="00381C3B">
        <w:rPr>
          <w:rFonts w:eastAsia="Calibri"/>
          <w:lang w:bidi="en-US"/>
        </w:rPr>
        <w:t xml:space="preserve"> of social </w:t>
      </w:r>
      <w:proofErr w:type="spellStart"/>
      <w:r w:rsidRPr="00381C3B">
        <w:rPr>
          <w:rFonts w:eastAsia="Calibri"/>
          <w:lang w:bidi="en-US"/>
        </w:rPr>
        <w:t>movements</w:t>
      </w:r>
      <w:proofErr w:type="spellEnd"/>
      <w:r w:rsidRPr="00381C3B">
        <w:rPr>
          <w:rFonts w:eastAsia="Calibri"/>
          <w:lang w:bidi="en-US"/>
        </w:rPr>
        <w:t xml:space="preserve">, </w:t>
      </w:r>
      <w:proofErr w:type="spellStart"/>
      <w:r w:rsidRPr="00381C3B">
        <w:rPr>
          <w:rFonts w:eastAsia="Calibri"/>
          <w:lang w:bidi="en-US"/>
        </w:rPr>
        <w:t>nowadays</w:t>
      </w:r>
      <w:proofErr w:type="spellEnd"/>
      <w:r w:rsidRPr="00381C3B">
        <w:rPr>
          <w:rFonts w:eastAsia="Calibri"/>
          <w:lang w:bidi="en-US"/>
        </w:rPr>
        <w:t xml:space="preserve"> the </w:t>
      </w:r>
      <w:proofErr w:type="spellStart"/>
      <w:r w:rsidRPr="00381C3B">
        <w:rPr>
          <w:rFonts w:eastAsia="Calibri"/>
          <w:lang w:bidi="en-US"/>
        </w:rPr>
        <w:t>authors</w:t>
      </w:r>
      <w:proofErr w:type="spellEnd"/>
      <w:r w:rsidRPr="00381C3B">
        <w:rPr>
          <w:rFonts w:eastAsia="Calibri"/>
          <w:lang w:bidi="en-US"/>
        </w:rPr>
        <w:t xml:space="preserve"> </w:t>
      </w:r>
      <w:proofErr w:type="spellStart"/>
      <w:r w:rsidRPr="00381C3B">
        <w:rPr>
          <w:rFonts w:eastAsia="Calibri"/>
          <w:lang w:bidi="en-US"/>
        </w:rPr>
        <w:t>realize</w:t>
      </w:r>
      <w:proofErr w:type="spellEnd"/>
      <w:r w:rsidRPr="00381C3B">
        <w:rPr>
          <w:rFonts w:eastAsia="Calibri"/>
          <w:lang w:bidi="en-US"/>
        </w:rPr>
        <w:t xml:space="preserve"> </w:t>
      </w:r>
      <w:proofErr w:type="spellStart"/>
      <w:r w:rsidRPr="00381C3B">
        <w:rPr>
          <w:rFonts w:eastAsia="Calibri"/>
          <w:lang w:bidi="en-US"/>
        </w:rPr>
        <w:t>that</w:t>
      </w:r>
      <w:proofErr w:type="spellEnd"/>
      <w:r w:rsidRPr="00381C3B">
        <w:rPr>
          <w:rFonts w:eastAsia="Calibri"/>
          <w:lang w:bidi="en-US"/>
        </w:rPr>
        <w:t xml:space="preserve"> the </w:t>
      </w:r>
      <w:proofErr w:type="spellStart"/>
      <w:r w:rsidRPr="00381C3B">
        <w:rPr>
          <w:rFonts w:eastAsia="Calibri"/>
          <w:lang w:bidi="en-US"/>
        </w:rPr>
        <w:t>ethical</w:t>
      </w:r>
      <w:proofErr w:type="spellEnd"/>
      <w:r w:rsidRPr="00381C3B">
        <w:rPr>
          <w:rFonts w:eastAsia="Calibri"/>
          <w:lang w:bidi="en-US"/>
        </w:rPr>
        <w:t xml:space="preserve"> </w:t>
      </w:r>
      <w:proofErr w:type="spellStart"/>
      <w:r w:rsidRPr="00381C3B">
        <w:rPr>
          <w:rFonts w:eastAsia="Calibri"/>
          <w:lang w:bidi="en-US"/>
        </w:rPr>
        <w:t>issue</w:t>
      </w:r>
      <w:proofErr w:type="spellEnd"/>
      <w:r w:rsidRPr="00381C3B">
        <w:rPr>
          <w:rFonts w:eastAsia="Calibri"/>
          <w:lang w:bidi="en-US"/>
        </w:rPr>
        <w:t xml:space="preserve"> and social </w:t>
      </w:r>
      <w:proofErr w:type="spellStart"/>
      <w:r w:rsidRPr="00381C3B">
        <w:rPr>
          <w:rFonts w:eastAsia="Calibri"/>
          <w:lang w:bidi="en-US"/>
        </w:rPr>
        <w:t>commitment</w:t>
      </w:r>
      <w:proofErr w:type="spellEnd"/>
      <w:r w:rsidRPr="00381C3B">
        <w:rPr>
          <w:rFonts w:eastAsia="Calibri"/>
          <w:lang w:bidi="en-US"/>
        </w:rPr>
        <w:t xml:space="preserve"> are </w:t>
      </w:r>
      <w:proofErr w:type="spellStart"/>
      <w:r w:rsidRPr="00381C3B">
        <w:rPr>
          <w:rFonts w:eastAsia="Calibri"/>
          <w:lang w:bidi="en-US"/>
        </w:rPr>
        <w:t>indicators</w:t>
      </w:r>
      <w:proofErr w:type="spellEnd"/>
      <w:r w:rsidRPr="00381C3B">
        <w:rPr>
          <w:rFonts w:eastAsia="Calibri"/>
          <w:lang w:bidi="en-US"/>
        </w:rPr>
        <w:t xml:space="preserve"> of the </w:t>
      </w:r>
      <w:proofErr w:type="spellStart"/>
      <w:r w:rsidRPr="00381C3B">
        <w:rPr>
          <w:rFonts w:eastAsia="Calibri"/>
          <w:lang w:bidi="en-US"/>
        </w:rPr>
        <w:t>integrity</w:t>
      </w:r>
      <w:proofErr w:type="spellEnd"/>
      <w:r w:rsidRPr="00381C3B">
        <w:rPr>
          <w:rFonts w:eastAsia="Calibri"/>
          <w:lang w:bidi="en-US"/>
        </w:rPr>
        <w:t xml:space="preserve"> of </w:t>
      </w:r>
      <w:proofErr w:type="spellStart"/>
      <w:r w:rsidRPr="00381C3B">
        <w:rPr>
          <w:rFonts w:eastAsia="Calibri"/>
          <w:lang w:bidi="en-US"/>
        </w:rPr>
        <w:t>institutions</w:t>
      </w:r>
      <w:proofErr w:type="spellEnd"/>
      <w:r w:rsidRPr="00381C3B">
        <w:rPr>
          <w:rFonts w:eastAsia="Calibri"/>
          <w:lang w:bidi="en-US"/>
        </w:rPr>
        <w:t xml:space="preserve">. In </w:t>
      </w:r>
      <w:proofErr w:type="spellStart"/>
      <w:r w:rsidRPr="00381C3B">
        <w:rPr>
          <w:rFonts w:eastAsia="Calibri"/>
          <w:lang w:bidi="en-US"/>
        </w:rPr>
        <w:t>view</w:t>
      </w:r>
      <w:proofErr w:type="spellEnd"/>
      <w:r w:rsidRPr="00381C3B">
        <w:rPr>
          <w:rFonts w:eastAsia="Calibri"/>
          <w:lang w:bidi="en-US"/>
        </w:rPr>
        <w:t xml:space="preserve"> of the </w:t>
      </w:r>
      <w:proofErr w:type="spellStart"/>
      <w:r w:rsidRPr="00381C3B">
        <w:rPr>
          <w:rFonts w:eastAsia="Calibri"/>
          <w:lang w:bidi="en-US"/>
        </w:rPr>
        <w:t>advance</w:t>
      </w:r>
      <w:proofErr w:type="spellEnd"/>
      <w:r w:rsidRPr="00381C3B">
        <w:rPr>
          <w:rFonts w:eastAsia="Calibri"/>
          <w:lang w:bidi="en-US"/>
        </w:rPr>
        <w:t xml:space="preserve"> of </w:t>
      </w:r>
      <w:proofErr w:type="spellStart"/>
      <w:r w:rsidRPr="00381C3B">
        <w:rPr>
          <w:rFonts w:eastAsia="Calibri"/>
          <w:lang w:bidi="en-US"/>
        </w:rPr>
        <w:t>economic</w:t>
      </w:r>
      <w:proofErr w:type="spellEnd"/>
      <w:r w:rsidRPr="00381C3B">
        <w:rPr>
          <w:rFonts w:eastAsia="Calibri"/>
          <w:lang w:bidi="en-US"/>
        </w:rPr>
        <w:t xml:space="preserve"> </w:t>
      </w:r>
      <w:proofErr w:type="spellStart"/>
      <w:r w:rsidRPr="00381C3B">
        <w:rPr>
          <w:rFonts w:eastAsia="Calibri"/>
          <w:lang w:bidi="en-US"/>
        </w:rPr>
        <w:t>globalization</w:t>
      </w:r>
      <w:proofErr w:type="spellEnd"/>
      <w:r w:rsidRPr="00381C3B">
        <w:rPr>
          <w:rFonts w:eastAsia="Calibri"/>
          <w:lang w:bidi="en-US"/>
        </w:rPr>
        <w:t xml:space="preserve"> and </w:t>
      </w:r>
      <w:proofErr w:type="spellStart"/>
      <w:r w:rsidRPr="00381C3B">
        <w:rPr>
          <w:rFonts w:eastAsia="Calibri"/>
          <w:lang w:bidi="en-US"/>
        </w:rPr>
        <w:t>neoliberalism</w:t>
      </w:r>
      <w:proofErr w:type="spellEnd"/>
      <w:r w:rsidRPr="00381C3B">
        <w:rPr>
          <w:rFonts w:eastAsia="Calibri"/>
          <w:lang w:bidi="en-US"/>
        </w:rPr>
        <w:t xml:space="preserve">, the </w:t>
      </w:r>
      <w:proofErr w:type="spellStart"/>
      <w:r w:rsidRPr="00381C3B">
        <w:rPr>
          <w:rFonts w:eastAsia="Calibri"/>
          <w:lang w:bidi="en-US"/>
        </w:rPr>
        <w:t>authors</w:t>
      </w:r>
      <w:proofErr w:type="spellEnd"/>
      <w:r w:rsidRPr="00381C3B">
        <w:rPr>
          <w:rFonts w:eastAsia="Calibri"/>
          <w:lang w:bidi="en-US"/>
        </w:rPr>
        <w:t xml:space="preserve"> </w:t>
      </w:r>
      <w:proofErr w:type="spellStart"/>
      <w:r w:rsidRPr="00381C3B">
        <w:rPr>
          <w:rFonts w:eastAsia="Calibri"/>
          <w:lang w:bidi="en-US"/>
        </w:rPr>
        <w:t>perceive</w:t>
      </w:r>
      <w:proofErr w:type="spellEnd"/>
      <w:r w:rsidRPr="00381C3B">
        <w:rPr>
          <w:rFonts w:eastAsia="Calibri"/>
          <w:lang w:bidi="en-US"/>
        </w:rPr>
        <w:t xml:space="preserve"> </w:t>
      </w:r>
      <w:proofErr w:type="spellStart"/>
      <w:r w:rsidRPr="00381C3B">
        <w:rPr>
          <w:rFonts w:eastAsia="Calibri"/>
          <w:lang w:bidi="en-US"/>
        </w:rPr>
        <w:t>that</w:t>
      </w:r>
      <w:proofErr w:type="spellEnd"/>
      <w:r w:rsidRPr="00381C3B">
        <w:rPr>
          <w:rFonts w:eastAsia="Calibri"/>
          <w:lang w:bidi="en-US"/>
        </w:rPr>
        <w:t xml:space="preserve"> social </w:t>
      </w:r>
      <w:proofErr w:type="spellStart"/>
      <w:r w:rsidRPr="00381C3B">
        <w:rPr>
          <w:rFonts w:eastAsia="Calibri"/>
          <w:lang w:bidi="en-US"/>
        </w:rPr>
        <w:t>institutions</w:t>
      </w:r>
      <w:proofErr w:type="spellEnd"/>
      <w:r w:rsidRPr="00381C3B">
        <w:rPr>
          <w:rFonts w:eastAsia="Calibri"/>
          <w:lang w:bidi="en-US"/>
        </w:rPr>
        <w:t xml:space="preserve"> </w:t>
      </w:r>
      <w:proofErr w:type="spellStart"/>
      <w:r w:rsidRPr="00381C3B">
        <w:rPr>
          <w:rFonts w:eastAsia="Calibri"/>
          <w:lang w:bidi="en-US"/>
        </w:rPr>
        <w:t>become</w:t>
      </w:r>
      <w:proofErr w:type="spellEnd"/>
      <w:r w:rsidRPr="00381C3B">
        <w:rPr>
          <w:rFonts w:eastAsia="Calibri"/>
          <w:lang w:bidi="en-US"/>
        </w:rPr>
        <w:t xml:space="preserve"> </w:t>
      </w:r>
      <w:proofErr w:type="spellStart"/>
      <w:r w:rsidRPr="00381C3B">
        <w:rPr>
          <w:rFonts w:eastAsia="Calibri"/>
          <w:lang w:bidi="en-US"/>
        </w:rPr>
        <w:t>bureaucratic</w:t>
      </w:r>
      <w:proofErr w:type="spellEnd"/>
      <w:r w:rsidRPr="00381C3B">
        <w:rPr>
          <w:rFonts w:eastAsia="Calibri"/>
          <w:lang w:bidi="en-US"/>
        </w:rPr>
        <w:t xml:space="preserve"> </w:t>
      </w:r>
      <w:proofErr w:type="spellStart"/>
      <w:r w:rsidRPr="00381C3B">
        <w:rPr>
          <w:rFonts w:eastAsia="Calibri"/>
          <w:lang w:bidi="en-US"/>
        </w:rPr>
        <w:t>entities</w:t>
      </w:r>
      <w:proofErr w:type="spellEnd"/>
      <w:r w:rsidRPr="00381C3B">
        <w:rPr>
          <w:rFonts w:eastAsia="Calibri"/>
          <w:lang w:bidi="en-US"/>
        </w:rPr>
        <w:t xml:space="preserve"> </w:t>
      </w:r>
      <w:proofErr w:type="spellStart"/>
      <w:r w:rsidRPr="00381C3B">
        <w:rPr>
          <w:rFonts w:eastAsia="Calibri"/>
          <w:lang w:bidi="en-US"/>
        </w:rPr>
        <w:t>aiming</w:t>
      </w:r>
      <w:proofErr w:type="spellEnd"/>
      <w:r w:rsidRPr="00381C3B">
        <w:rPr>
          <w:rFonts w:eastAsia="Calibri"/>
          <w:lang w:bidi="en-US"/>
        </w:rPr>
        <w:t xml:space="preserve"> to </w:t>
      </w:r>
      <w:proofErr w:type="spellStart"/>
      <w:r w:rsidRPr="00381C3B">
        <w:rPr>
          <w:rFonts w:eastAsia="Calibri"/>
          <w:lang w:bidi="en-US"/>
        </w:rPr>
        <w:t>alleviate</w:t>
      </w:r>
      <w:proofErr w:type="spellEnd"/>
      <w:r w:rsidRPr="00381C3B">
        <w:rPr>
          <w:rFonts w:eastAsia="Calibri"/>
          <w:lang w:bidi="en-US"/>
        </w:rPr>
        <w:t xml:space="preserve"> the </w:t>
      </w:r>
      <w:proofErr w:type="spellStart"/>
      <w:r w:rsidRPr="00381C3B">
        <w:rPr>
          <w:rFonts w:eastAsia="Calibri"/>
          <w:lang w:bidi="en-US"/>
        </w:rPr>
        <w:t>consequences</w:t>
      </w:r>
      <w:proofErr w:type="spellEnd"/>
      <w:r w:rsidRPr="00381C3B">
        <w:rPr>
          <w:rFonts w:eastAsia="Calibri"/>
          <w:lang w:bidi="en-US"/>
        </w:rPr>
        <w:t xml:space="preserve"> of social </w:t>
      </w:r>
      <w:proofErr w:type="spellStart"/>
      <w:r w:rsidRPr="00381C3B">
        <w:rPr>
          <w:rFonts w:eastAsia="Calibri"/>
          <w:lang w:bidi="en-US"/>
        </w:rPr>
        <w:t>inequality</w:t>
      </w:r>
      <w:proofErr w:type="spellEnd"/>
      <w:r w:rsidRPr="00381C3B">
        <w:rPr>
          <w:rFonts w:eastAsia="Calibri"/>
          <w:lang w:bidi="en-US"/>
        </w:rPr>
        <w:t xml:space="preserve">, </w:t>
      </w:r>
      <w:proofErr w:type="spellStart"/>
      <w:r w:rsidRPr="00381C3B">
        <w:rPr>
          <w:rFonts w:eastAsia="Calibri"/>
          <w:lang w:bidi="en-US"/>
        </w:rPr>
        <w:t>making</w:t>
      </w:r>
      <w:proofErr w:type="spellEnd"/>
      <w:r w:rsidRPr="00381C3B">
        <w:rPr>
          <w:rFonts w:eastAsia="Calibri"/>
          <w:lang w:bidi="en-US"/>
        </w:rPr>
        <w:t xml:space="preserve"> </w:t>
      </w:r>
      <w:proofErr w:type="spellStart"/>
      <w:r w:rsidRPr="00381C3B">
        <w:rPr>
          <w:rFonts w:eastAsia="Calibri"/>
          <w:lang w:bidi="en-US"/>
        </w:rPr>
        <w:t>them</w:t>
      </w:r>
      <w:proofErr w:type="spellEnd"/>
      <w:r w:rsidRPr="00381C3B">
        <w:rPr>
          <w:rFonts w:eastAsia="Calibri"/>
          <w:lang w:bidi="en-US"/>
        </w:rPr>
        <w:t xml:space="preserve"> </w:t>
      </w:r>
      <w:proofErr w:type="spellStart"/>
      <w:r w:rsidRPr="00381C3B">
        <w:rPr>
          <w:rFonts w:eastAsia="Calibri"/>
          <w:lang w:bidi="en-US"/>
        </w:rPr>
        <w:t>bureaucratic</w:t>
      </w:r>
      <w:proofErr w:type="spellEnd"/>
      <w:r w:rsidRPr="00381C3B">
        <w:rPr>
          <w:rFonts w:eastAsia="Calibri"/>
          <w:lang w:bidi="en-US"/>
        </w:rPr>
        <w:t xml:space="preserve"> and </w:t>
      </w:r>
      <w:proofErr w:type="spellStart"/>
      <w:r w:rsidRPr="00381C3B">
        <w:rPr>
          <w:rFonts w:eastAsia="Calibri"/>
          <w:lang w:bidi="en-US"/>
        </w:rPr>
        <w:t>little</w:t>
      </w:r>
      <w:proofErr w:type="spellEnd"/>
      <w:r w:rsidRPr="00381C3B">
        <w:rPr>
          <w:rFonts w:eastAsia="Calibri"/>
          <w:lang w:bidi="en-US"/>
        </w:rPr>
        <w:t xml:space="preserve"> in tune with the </w:t>
      </w:r>
      <w:proofErr w:type="spellStart"/>
      <w:r w:rsidRPr="00381C3B">
        <w:rPr>
          <w:rFonts w:eastAsia="Calibri"/>
          <w:lang w:bidi="en-US"/>
        </w:rPr>
        <w:t>development</w:t>
      </w:r>
      <w:proofErr w:type="spellEnd"/>
      <w:r w:rsidRPr="00381C3B">
        <w:rPr>
          <w:rFonts w:eastAsia="Calibri"/>
          <w:lang w:bidi="en-US"/>
        </w:rPr>
        <w:t xml:space="preserve"> of </w:t>
      </w:r>
      <w:proofErr w:type="spellStart"/>
      <w:r w:rsidRPr="00381C3B">
        <w:rPr>
          <w:rFonts w:eastAsia="Calibri"/>
          <w:lang w:bidi="en-US"/>
        </w:rPr>
        <w:t>citizenship</w:t>
      </w:r>
      <w:proofErr w:type="spellEnd"/>
      <w:r w:rsidRPr="00381C3B">
        <w:rPr>
          <w:rFonts w:eastAsia="Calibri"/>
          <w:lang w:bidi="en-US"/>
        </w:rPr>
        <w:t xml:space="preserve"> and </w:t>
      </w:r>
      <w:proofErr w:type="spellStart"/>
      <w:r w:rsidRPr="00381C3B">
        <w:rPr>
          <w:rFonts w:eastAsia="Calibri"/>
          <w:lang w:bidi="en-US"/>
        </w:rPr>
        <w:t>autonomy</w:t>
      </w:r>
      <w:proofErr w:type="spellEnd"/>
      <w:r w:rsidRPr="00381C3B">
        <w:rPr>
          <w:rFonts w:eastAsia="Calibri"/>
          <w:lang w:bidi="en-US"/>
        </w:rPr>
        <w:t>. (Viana, 2019; Dardot &amp; Larval, 2017).</w:t>
      </w:r>
    </w:p>
    <w:p w14:paraId="4D2F2FE6" w14:textId="77777777" w:rsidR="00BC194E" w:rsidRDefault="00381C3B" w:rsidP="0009553B">
      <w:pPr>
        <w:tabs>
          <w:tab w:val="left" w:pos="5517"/>
        </w:tabs>
        <w:suppressAutoHyphens/>
        <w:spacing w:after="120" w:line="360" w:lineRule="auto"/>
        <w:rPr>
          <w:rFonts w:eastAsia="Calibri"/>
          <w:lang w:eastAsia="ar-SA"/>
        </w:rPr>
      </w:pPr>
      <w:r w:rsidRPr="00381C3B">
        <w:rPr>
          <w:rFonts w:eastAsia="Calibri"/>
          <w:lang w:bidi="en-US"/>
        </w:rPr>
        <w:t xml:space="preserve">This </w:t>
      </w:r>
      <w:proofErr w:type="spellStart"/>
      <w:r w:rsidRPr="00381C3B">
        <w:rPr>
          <w:rFonts w:eastAsia="Calibri"/>
          <w:lang w:bidi="en-US"/>
        </w:rPr>
        <w:t>background</w:t>
      </w:r>
      <w:proofErr w:type="spellEnd"/>
      <w:r w:rsidRPr="00381C3B">
        <w:rPr>
          <w:rFonts w:eastAsia="Calibri"/>
          <w:lang w:bidi="en-US"/>
        </w:rPr>
        <w:t xml:space="preserve"> </w:t>
      </w:r>
      <w:proofErr w:type="spellStart"/>
      <w:r w:rsidRPr="00381C3B">
        <w:rPr>
          <w:rFonts w:eastAsia="Calibri"/>
          <w:lang w:bidi="en-US"/>
        </w:rPr>
        <w:t>served</w:t>
      </w:r>
      <w:proofErr w:type="spellEnd"/>
      <w:r w:rsidRPr="00381C3B">
        <w:rPr>
          <w:rFonts w:eastAsia="Calibri"/>
          <w:lang w:bidi="en-US"/>
        </w:rPr>
        <w:t xml:space="preserve"> as the </w:t>
      </w:r>
      <w:proofErr w:type="spellStart"/>
      <w:r w:rsidRPr="00381C3B">
        <w:rPr>
          <w:rFonts w:eastAsia="Calibri"/>
          <w:lang w:bidi="en-US"/>
        </w:rPr>
        <w:t>basis</w:t>
      </w:r>
      <w:proofErr w:type="spellEnd"/>
      <w:r w:rsidRPr="00381C3B">
        <w:rPr>
          <w:rFonts w:eastAsia="Calibri"/>
          <w:lang w:bidi="en-US"/>
        </w:rPr>
        <w:t xml:space="preserve"> </w:t>
      </w:r>
      <w:proofErr w:type="spellStart"/>
      <w:r w:rsidRPr="00381C3B">
        <w:rPr>
          <w:rFonts w:eastAsia="Calibri"/>
          <w:lang w:bidi="en-US"/>
        </w:rPr>
        <w:t>for</w:t>
      </w:r>
      <w:proofErr w:type="spellEnd"/>
      <w:r w:rsidRPr="00381C3B">
        <w:rPr>
          <w:rFonts w:eastAsia="Calibri"/>
          <w:lang w:bidi="en-US"/>
        </w:rPr>
        <w:t xml:space="preserve"> </w:t>
      </w:r>
      <w:proofErr w:type="spellStart"/>
      <w:r w:rsidRPr="00381C3B">
        <w:rPr>
          <w:rFonts w:eastAsia="Calibri"/>
          <w:lang w:bidi="en-US"/>
        </w:rPr>
        <w:t>negotiations</w:t>
      </w:r>
      <w:proofErr w:type="spellEnd"/>
      <w:r w:rsidRPr="00381C3B">
        <w:rPr>
          <w:rFonts w:eastAsia="Calibri"/>
          <w:lang w:bidi="en-US"/>
        </w:rPr>
        <w:t xml:space="preserve"> with the municipal health </w:t>
      </w:r>
      <w:proofErr w:type="spellStart"/>
      <w:r w:rsidRPr="00381C3B">
        <w:rPr>
          <w:rFonts w:eastAsia="Calibri"/>
          <w:lang w:bidi="en-US"/>
        </w:rPr>
        <w:t>department</w:t>
      </w:r>
      <w:proofErr w:type="spellEnd"/>
      <w:r w:rsidRPr="00381C3B">
        <w:rPr>
          <w:rFonts w:eastAsia="Calibri"/>
          <w:lang w:bidi="en-US"/>
        </w:rPr>
        <w:t xml:space="preserve"> </w:t>
      </w:r>
      <w:proofErr w:type="spellStart"/>
      <w:r w:rsidRPr="00381C3B">
        <w:rPr>
          <w:rFonts w:eastAsia="Calibri"/>
          <w:lang w:bidi="en-US"/>
        </w:rPr>
        <w:t>regarding</w:t>
      </w:r>
      <w:proofErr w:type="spellEnd"/>
      <w:r w:rsidRPr="00381C3B">
        <w:rPr>
          <w:rFonts w:eastAsia="Calibri"/>
          <w:lang w:bidi="en-US"/>
        </w:rPr>
        <w:t xml:space="preserve"> the establishment of </w:t>
      </w:r>
      <w:proofErr w:type="spellStart"/>
      <w:r w:rsidRPr="00381C3B">
        <w:rPr>
          <w:rFonts w:eastAsia="Calibri"/>
          <w:lang w:bidi="en-US"/>
        </w:rPr>
        <w:t>this</w:t>
      </w:r>
      <w:proofErr w:type="spellEnd"/>
      <w:r w:rsidRPr="00381C3B">
        <w:rPr>
          <w:rFonts w:eastAsia="Calibri"/>
          <w:lang w:bidi="en-US"/>
        </w:rPr>
        <w:t xml:space="preserve"> </w:t>
      </w:r>
      <w:proofErr w:type="spellStart"/>
      <w:r w:rsidRPr="00381C3B">
        <w:rPr>
          <w:rFonts w:eastAsia="Calibri"/>
          <w:lang w:bidi="en-US"/>
        </w:rPr>
        <w:t>partnership</w:t>
      </w:r>
      <w:proofErr w:type="spellEnd"/>
      <w:r w:rsidRPr="00381C3B">
        <w:rPr>
          <w:rFonts w:eastAsia="Calibri"/>
          <w:lang w:bidi="en-US"/>
        </w:rPr>
        <w:t xml:space="preserve">, </w:t>
      </w:r>
      <w:proofErr w:type="spellStart"/>
      <w:r w:rsidRPr="00381C3B">
        <w:rPr>
          <w:rFonts w:eastAsia="Calibri"/>
          <w:lang w:bidi="en-US"/>
        </w:rPr>
        <w:t>including</w:t>
      </w:r>
      <w:proofErr w:type="spellEnd"/>
      <w:r w:rsidRPr="00381C3B">
        <w:rPr>
          <w:rFonts w:eastAsia="Calibri"/>
          <w:lang w:bidi="en-US"/>
        </w:rPr>
        <w:t xml:space="preserve"> the </w:t>
      </w:r>
      <w:proofErr w:type="spellStart"/>
      <w:r w:rsidRPr="00381C3B">
        <w:rPr>
          <w:rFonts w:eastAsia="Calibri"/>
          <w:lang w:bidi="en-US"/>
        </w:rPr>
        <w:t>choice</w:t>
      </w:r>
      <w:proofErr w:type="spellEnd"/>
      <w:r w:rsidRPr="00381C3B">
        <w:rPr>
          <w:rFonts w:eastAsia="Calibri"/>
          <w:lang w:bidi="en-US"/>
        </w:rPr>
        <w:t xml:space="preserve"> of the </w:t>
      </w:r>
      <w:proofErr w:type="spellStart"/>
      <w:r w:rsidRPr="00381C3B">
        <w:rPr>
          <w:rFonts w:eastAsia="Calibri"/>
          <w:lang w:bidi="en-US"/>
        </w:rPr>
        <w:t>location</w:t>
      </w:r>
      <w:proofErr w:type="spellEnd"/>
      <w:r w:rsidRPr="00381C3B">
        <w:rPr>
          <w:rFonts w:eastAsia="Calibri"/>
          <w:lang w:bidi="en-US"/>
        </w:rPr>
        <w:t xml:space="preserve"> </w:t>
      </w:r>
      <w:proofErr w:type="spellStart"/>
      <w:r w:rsidRPr="00381C3B">
        <w:rPr>
          <w:rFonts w:eastAsia="Calibri"/>
          <w:lang w:bidi="en-US"/>
        </w:rPr>
        <w:t>for</w:t>
      </w:r>
      <w:proofErr w:type="spellEnd"/>
      <w:r w:rsidRPr="00381C3B">
        <w:rPr>
          <w:rFonts w:eastAsia="Calibri"/>
          <w:lang w:bidi="en-US"/>
        </w:rPr>
        <w:t xml:space="preserve"> the research. </w:t>
      </w:r>
    </w:p>
    <w:p w14:paraId="7F403258" w14:textId="62AE20DA" w:rsidR="00381C3B" w:rsidRPr="008D4F1A" w:rsidRDefault="00381C3B" w:rsidP="0009553B">
      <w:pPr>
        <w:tabs>
          <w:tab w:val="left" w:pos="5517"/>
        </w:tabs>
        <w:suppressAutoHyphens/>
        <w:spacing w:after="120" w:line="360" w:lineRule="auto"/>
        <w:rPr>
          <w:rFonts w:eastAsia="Calibri"/>
          <w:lang w:eastAsia="ar-SA"/>
        </w:rPr>
      </w:pPr>
      <w:r w:rsidRPr="00381C3B">
        <w:rPr>
          <w:rFonts w:eastAsia="Calibri"/>
          <w:lang w:bidi="en-US"/>
        </w:rPr>
        <w:t xml:space="preserve">The </w:t>
      </w:r>
      <w:proofErr w:type="spellStart"/>
      <w:r w:rsidRPr="00381C3B">
        <w:rPr>
          <w:rFonts w:eastAsia="Calibri"/>
          <w:lang w:bidi="en-US"/>
        </w:rPr>
        <w:t>study</w:t>
      </w:r>
      <w:proofErr w:type="spellEnd"/>
      <w:r w:rsidRPr="00381C3B">
        <w:rPr>
          <w:rFonts w:eastAsia="Calibri"/>
          <w:lang w:bidi="en-US"/>
        </w:rPr>
        <w:t xml:space="preserve"> </w:t>
      </w:r>
      <w:proofErr w:type="spellStart"/>
      <w:r w:rsidRPr="00381C3B">
        <w:rPr>
          <w:rFonts w:eastAsia="Calibri"/>
          <w:lang w:bidi="en-US"/>
        </w:rPr>
        <w:t>design</w:t>
      </w:r>
      <w:proofErr w:type="spellEnd"/>
      <w:r w:rsidRPr="00381C3B">
        <w:rPr>
          <w:rFonts w:eastAsia="Calibri"/>
          <w:lang w:bidi="en-US"/>
        </w:rPr>
        <w:t xml:space="preserve"> </w:t>
      </w:r>
      <w:proofErr w:type="spellStart"/>
      <w:r w:rsidRPr="00381C3B">
        <w:rPr>
          <w:rFonts w:eastAsia="Calibri"/>
          <w:lang w:bidi="en-US"/>
        </w:rPr>
        <w:t>took</w:t>
      </w:r>
      <w:proofErr w:type="spellEnd"/>
      <w:r w:rsidRPr="00381C3B">
        <w:rPr>
          <w:rFonts w:eastAsia="Calibri"/>
          <w:lang w:bidi="en-US"/>
        </w:rPr>
        <w:t xml:space="preserve"> place </w:t>
      </w:r>
      <w:proofErr w:type="spellStart"/>
      <w:r w:rsidRPr="00381C3B">
        <w:rPr>
          <w:rFonts w:eastAsia="Calibri"/>
          <w:lang w:bidi="en-US"/>
        </w:rPr>
        <w:t>when</w:t>
      </w:r>
      <w:proofErr w:type="spellEnd"/>
      <w:r w:rsidRPr="00381C3B">
        <w:rPr>
          <w:rFonts w:eastAsia="Calibri"/>
          <w:lang w:bidi="en-US"/>
        </w:rPr>
        <w:t xml:space="preserve">, </w:t>
      </w:r>
      <w:proofErr w:type="spellStart"/>
      <w:r w:rsidRPr="00381C3B">
        <w:rPr>
          <w:rFonts w:eastAsia="Calibri"/>
          <w:lang w:bidi="en-US"/>
        </w:rPr>
        <w:t>having</w:t>
      </w:r>
      <w:proofErr w:type="spellEnd"/>
      <w:r w:rsidRPr="00381C3B">
        <w:rPr>
          <w:rFonts w:eastAsia="Calibri"/>
          <w:lang w:bidi="en-US"/>
        </w:rPr>
        <w:t xml:space="preserve"> </w:t>
      </w:r>
      <w:proofErr w:type="spellStart"/>
      <w:r w:rsidRPr="00381C3B">
        <w:rPr>
          <w:rFonts w:eastAsia="Calibri"/>
          <w:lang w:bidi="en-US"/>
        </w:rPr>
        <w:t>chosen</w:t>
      </w:r>
      <w:proofErr w:type="spellEnd"/>
      <w:r w:rsidRPr="00381C3B">
        <w:rPr>
          <w:rFonts w:eastAsia="Calibri"/>
          <w:lang w:bidi="en-US"/>
        </w:rPr>
        <w:t xml:space="preserve"> the </w:t>
      </w:r>
      <w:proofErr w:type="spellStart"/>
      <w:r w:rsidRPr="00381C3B">
        <w:rPr>
          <w:rFonts w:eastAsia="Calibri"/>
          <w:lang w:bidi="en-US"/>
        </w:rPr>
        <w:t>location</w:t>
      </w:r>
      <w:proofErr w:type="spellEnd"/>
      <w:r w:rsidRPr="00381C3B">
        <w:rPr>
          <w:rFonts w:eastAsia="Calibri"/>
          <w:lang w:bidi="en-US"/>
        </w:rPr>
        <w:t xml:space="preserve">, the </w:t>
      </w:r>
      <w:proofErr w:type="spellStart"/>
      <w:r w:rsidRPr="00381C3B">
        <w:rPr>
          <w:rFonts w:eastAsia="Calibri"/>
          <w:lang w:bidi="en-US"/>
        </w:rPr>
        <w:t>authors</w:t>
      </w:r>
      <w:proofErr w:type="spellEnd"/>
      <w:r w:rsidRPr="00381C3B">
        <w:rPr>
          <w:rFonts w:eastAsia="Calibri"/>
          <w:lang w:bidi="en-US"/>
        </w:rPr>
        <w:t xml:space="preserve"> proposed to </w:t>
      </w:r>
      <w:proofErr w:type="spellStart"/>
      <w:r w:rsidRPr="00381C3B">
        <w:rPr>
          <w:rFonts w:eastAsia="Calibri"/>
          <w:lang w:bidi="en-US"/>
        </w:rPr>
        <w:t>discuss</w:t>
      </w:r>
      <w:proofErr w:type="spellEnd"/>
      <w:r w:rsidRPr="00381C3B">
        <w:rPr>
          <w:rFonts w:eastAsia="Calibri"/>
          <w:lang w:bidi="en-US"/>
        </w:rPr>
        <w:t xml:space="preserve"> the form and level of </w:t>
      </w:r>
      <w:proofErr w:type="spellStart"/>
      <w:r w:rsidRPr="00381C3B">
        <w:rPr>
          <w:rFonts w:eastAsia="Calibri"/>
          <w:lang w:bidi="en-US"/>
        </w:rPr>
        <w:t>participation</w:t>
      </w:r>
      <w:proofErr w:type="spellEnd"/>
      <w:r w:rsidRPr="00381C3B">
        <w:rPr>
          <w:rFonts w:eastAsia="Calibri"/>
          <w:lang w:bidi="en-US"/>
        </w:rPr>
        <w:t xml:space="preserve"> of the </w:t>
      </w:r>
      <w:proofErr w:type="spellStart"/>
      <w:r w:rsidRPr="00381C3B">
        <w:rPr>
          <w:rFonts w:eastAsia="Calibri"/>
          <w:lang w:bidi="en-US"/>
        </w:rPr>
        <w:t>involved</w:t>
      </w:r>
      <w:proofErr w:type="spellEnd"/>
      <w:r w:rsidRPr="00381C3B">
        <w:rPr>
          <w:rFonts w:eastAsia="Calibri"/>
          <w:lang w:bidi="en-US"/>
        </w:rPr>
        <w:t xml:space="preserve"> </w:t>
      </w:r>
      <w:proofErr w:type="spellStart"/>
      <w:r w:rsidRPr="00381C3B">
        <w:rPr>
          <w:rFonts w:eastAsia="Calibri"/>
          <w:lang w:bidi="en-US"/>
        </w:rPr>
        <w:t>actors</w:t>
      </w:r>
      <w:proofErr w:type="spellEnd"/>
      <w:r w:rsidRPr="00381C3B">
        <w:rPr>
          <w:rFonts w:eastAsia="Calibri"/>
          <w:lang w:bidi="en-US"/>
        </w:rPr>
        <w:t xml:space="preserve">. The </w:t>
      </w:r>
      <w:proofErr w:type="spellStart"/>
      <w:r w:rsidRPr="00381C3B">
        <w:rPr>
          <w:rFonts w:eastAsia="Calibri"/>
          <w:lang w:bidi="en-US"/>
        </w:rPr>
        <w:t>proposal</w:t>
      </w:r>
      <w:proofErr w:type="spellEnd"/>
      <w:r w:rsidRPr="00381C3B">
        <w:rPr>
          <w:rFonts w:eastAsia="Calibri"/>
          <w:lang w:bidi="en-US"/>
        </w:rPr>
        <w:t xml:space="preserve"> was </w:t>
      </w:r>
      <w:proofErr w:type="spellStart"/>
      <w:r w:rsidRPr="00381C3B">
        <w:rPr>
          <w:rFonts w:eastAsia="Calibri"/>
          <w:lang w:bidi="en-US"/>
        </w:rPr>
        <w:t>that</w:t>
      </w:r>
      <w:proofErr w:type="spellEnd"/>
      <w:r w:rsidRPr="00381C3B">
        <w:rPr>
          <w:rFonts w:eastAsia="Calibri"/>
          <w:lang w:bidi="en-US"/>
        </w:rPr>
        <w:t xml:space="preserve"> the </w:t>
      </w:r>
      <w:proofErr w:type="spellStart"/>
      <w:r w:rsidRPr="00381C3B">
        <w:rPr>
          <w:rFonts w:eastAsia="Calibri"/>
          <w:lang w:bidi="en-US"/>
        </w:rPr>
        <w:t>development</w:t>
      </w:r>
      <w:proofErr w:type="spellEnd"/>
      <w:r w:rsidRPr="00381C3B">
        <w:rPr>
          <w:rFonts w:eastAsia="Calibri"/>
          <w:lang w:bidi="en-US"/>
        </w:rPr>
        <w:t xml:space="preserve"> of the research </w:t>
      </w:r>
      <w:proofErr w:type="spellStart"/>
      <w:r w:rsidRPr="00381C3B">
        <w:rPr>
          <w:rFonts w:eastAsia="Calibri"/>
          <w:lang w:bidi="en-US"/>
        </w:rPr>
        <w:t>involved</w:t>
      </w:r>
      <w:proofErr w:type="spellEnd"/>
      <w:r w:rsidRPr="00381C3B">
        <w:rPr>
          <w:rFonts w:eastAsia="Calibri"/>
          <w:lang w:bidi="en-US"/>
        </w:rPr>
        <w:t xml:space="preserve"> the active </w:t>
      </w:r>
      <w:proofErr w:type="spellStart"/>
      <w:r w:rsidRPr="00381C3B">
        <w:rPr>
          <w:rFonts w:eastAsia="Calibri"/>
          <w:lang w:bidi="en-US"/>
        </w:rPr>
        <w:t>participation</w:t>
      </w:r>
      <w:proofErr w:type="spellEnd"/>
      <w:r w:rsidRPr="00381C3B">
        <w:rPr>
          <w:rFonts w:eastAsia="Calibri"/>
          <w:lang w:bidi="en-US"/>
        </w:rPr>
        <w:t xml:space="preserve"> of managers and health </w:t>
      </w:r>
      <w:proofErr w:type="spellStart"/>
      <w:r w:rsidRPr="00381C3B">
        <w:rPr>
          <w:rFonts w:eastAsia="Calibri"/>
          <w:lang w:bidi="en-US"/>
        </w:rPr>
        <w:t>professionals</w:t>
      </w:r>
      <w:proofErr w:type="spellEnd"/>
      <w:r w:rsidRPr="00381C3B">
        <w:rPr>
          <w:rFonts w:eastAsia="Calibri"/>
          <w:lang w:bidi="en-US"/>
        </w:rPr>
        <w:t xml:space="preserve">. </w:t>
      </w:r>
      <w:proofErr w:type="spellStart"/>
      <w:r w:rsidRPr="00381C3B">
        <w:rPr>
          <w:rFonts w:eastAsia="Calibri"/>
          <w:lang w:bidi="en-US"/>
        </w:rPr>
        <w:t>Hence</w:t>
      </w:r>
      <w:proofErr w:type="spellEnd"/>
      <w:r w:rsidRPr="00381C3B">
        <w:rPr>
          <w:rFonts w:eastAsia="Calibri"/>
          <w:lang w:bidi="en-US"/>
        </w:rPr>
        <w:t xml:space="preserve">, the </w:t>
      </w:r>
      <w:proofErr w:type="spellStart"/>
      <w:r w:rsidRPr="00381C3B">
        <w:rPr>
          <w:rFonts w:eastAsia="Calibri"/>
          <w:lang w:bidi="en-US"/>
        </w:rPr>
        <w:t>group</w:t>
      </w:r>
      <w:proofErr w:type="spellEnd"/>
      <w:r w:rsidRPr="00381C3B">
        <w:rPr>
          <w:rFonts w:eastAsia="Calibri"/>
          <w:lang w:bidi="en-US"/>
        </w:rPr>
        <w:t xml:space="preserve"> of </w:t>
      </w:r>
      <w:proofErr w:type="spellStart"/>
      <w:r w:rsidRPr="00381C3B">
        <w:rPr>
          <w:rFonts w:eastAsia="Calibri"/>
          <w:lang w:bidi="en-US"/>
        </w:rPr>
        <w:t>researchers</w:t>
      </w:r>
      <w:proofErr w:type="spellEnd"/>
      <w:r w:rsidRPr="00381C3B">
        <w:rPr>
          <w:rFonts w:eastAsia="Calibri"/>
          <w:lang w:bidi="en-US"/>
        </w:rPr>
        <w:t xml:space="preserve"> proposed the </w:t>
      </w:r>
      <w:proofErr w:type="spellStart"/>
      <w:r w:rsidRPr="00381C3B">
        <w:rPr>
          <w:rFonts w:eastAsia="Calibri"/>
          <w:lang w:bidi="en-US"/>
        </w:rPr>
        <w:t>formation</w:t>
      </w:r>
      <w:proofErr w:type="spellEnd"/>
      <w:r w:rsidRPr="00381C3B">
        <w:rPr>
          <w:rFonts w:eastAsia="Calibri"/>
          <w:lang w:bidi="en-US"/>
        </w:rPr>
        <w:t xml:space="preserve"> of an inter-</w:t>
      </w:r>
      <w:proofErr w:type="spellStart"/>
      <w:r w:rsidRPr="00381C3B">
        <w:rPr>
          <w:rFonts w:eastAsia="Calibri"/>
          <w:lang w:bidi="en-US"/>
        </w:rPr>
        <w:t>institutional</w:t>
      </w:r>
      <w:proofErr w:type="spellEnd"/>
      <w:r w:rsidRPr="00381C3B">
        <w:rPr>
          <w:rFonts w:eastAsia="Calibri"/>
          <w:lang w:bidi="en-US"/>
        </w:rPr>
        <w:t xml:space="preserve"> </w:t>
      </w:r>
      <w:proofErr w:type="spellStart"/>
      <w:r w:rsidRPr="00381C3B">
        <w:rPr>
          <w:rFonts w:eastAsia="Calibri"/>
          <w:lang w:bidi="en-US"/>
        </w:rPr>
        <w:t>group</w:t>
      </w:r>
      <w:proofErr w:type="spellEnd"/>
      <w:r w:rsidRPr="00381C3B">
        <w:rPr>
          <w:rFonts w:eastAsia="Calibri"/>
          <w:lang w:bidi="en-US"/>
        </w:rPr>
        <w:t xml:space="preserve"> </w:t>
      </w:r>
      <w:proofErr w:type="spellStart"/>
      <w:r w:rsidRPr="00381C3B">
        <w:rPr>
          <w:rFonts w:eastAsia="Calibri"/>
          <w:lang w:bidi="en-US"/>
        </w:rPr>
        <w:t>involving</w:t>
      </w:r>
      <w:proofErr w:type="spellEnd"/>
      <w:r w:rsidRPr="00381C3B">
        <w:rPr>
          <w:rFonts w:eastAsia="Calibri"/>
          <w:lang w:bidi="en-US"/>
        </w:rPr>
        <w:t xml:space="preserve"> </w:t>
      </w:r>
      <w:proofErr w:type="spellStart"/>
      <w:r w:rsidRPr="00381C3B">
        <w:rPr>
          <w:rFonts w:eastAsia="Calibri"/>
          <w:lang w:bidi="en-US"/>
        </w:rPr>
        <w:t>all</w:t>
      </w:r>
      <w:proofErr w:type="spellEnd"/>
      <w:r w:rsidRPr="00381C3B">
        <w:rPr>
          <w:rFonts w:eastAsia="Calibri"/>
          <w:lang w:bidi="en-US"/>
        </w:rPr>
        <w:t xml:space="preserve"> </w:t>
      </w:r>
      <w:proofErr w:type="spellStart"/>
      <w:r w:rsidRPr="00381C3B">
        <w:rPr>
          <w:rFonts w:eastAsia="Calibri"/>
          <w:lang w:bidi="en-US"/>
        </w:rPr>
        <w:t>researchers</w:t>
      </w:r>
      <w:proofErr w:type="spellEnd"/>
      <w:r w:rsidRPr="00381C3B">
        <w:rPr>
          <w:rFonts w:eastAsia="Calibri"/>
          <w:lang w:bidi="en-US"/>
        </w:rPr>
        <w:t xml:space="preserve"> (</w:t>
      </w:r>
      <w:proofErr w:type="spellStart"/>
      <w:r w:rsidRPr="00381C3B">
        <w:rPr>
          <w:rFonts w:eastAsia="Calibri"/>
          <w:lang w:bidi="en-US"/>
        </w:rPr>
        <w:t>professors</w:t>
      </w:r>
      <w:proofErr w:type="spellEnd"/>
      <w:r w:rsidRPr="00381C3B">
        <w:rPr>
          <w:rFonts w:eastAsia="Calibri"/>
          <w:lang w:bidi="en-US"/>
        </w:rPr>
        <w:t xml:space="preserve"> from </w:t>
      </w:r>
      <w:proofErr w:type="spellStart"/>
      <w:r w:rsidRPr="00381C3B">
        <w:rPr>
          <w:rFonts w:eastAsia="Calibri"/>
          <w:lang w:bidi="en-US"/>
        </w:rPr>
        <w:t>different</w:t>
      </w:r>
      <w:proofErr w:type="spellEnd"/>
      <w:r w:rsidRPr="00381C3B">
        <w:rPr>
          <w:rFonts w:eastAsia="Calibri"/>
          <w:lang w:bidi="en-US"/>
        </w:rPr>
        <w:t xml:space="preserve"> areas of public health and </w:t>
      </w:r>
      <w:proofErr w:type="spellStart"/>
      <w:r w:rsidRPr="00381C3B">
        <w:rPr>
          <w:rFonts w:eastAsia="Calibri"/>
          <w:lang w:bidi="en-US"/>
        </w:rPr>
        <w:t>students</w:t>
      </w:r>
      <w:proofErr w:type="spellEnd"/>
      <w:r w:rsidRPr="00381C3B">
        <w:rPr>
          <w:rFonts w:eastAsia="Calibri"/>
          <w:lang w:bidi="en-US"/>
        </w:rPr>
        <w:t xml:space="preserve">, </w:t>
      </w:r>
      <w:proofErr w:type="spellStart"/>
      <w:r w:rsidRPr="00381C3B">
        <w:rPr>
          <w:rFonts w:eastAsia="Calibri"/>
          <w:lang w:bidi="en-US"/>
        </w:rPr>
        <w:t>highlighting</w:t>
      </w:r>
      <w:proofErr w:type="spellEnd"/>
      <w:r w:rsidRPr="00381C3B">
        <w:rPr>
          <w:rFonts w:eastAsia="Calibri"/>
          <w:lang w:bidi="en-US"/>
        </w:rPr>
        <w:t xml:space="preserve"> </w:t>
      </w:r>
      <w:proofErr w:type="spellStart"/>
      <w:r w:rsidRPr="00381C3B">
        <w:rPr>
          <w:rFonts w:eastAsia="Calibri"/>
          <w:lang w:bidi="en-US"/>
        </w:rPr>
        <w:t>graduate</w:t>
      </w:r>
      <w:proofErr w:type="spellEnd"/>
      <w:r w:rsidRPr="00381C3B">
        <w:rPr>
          <w:rFonts w:eastAsia="Calibri"/>
          <w:lang w:bidi="en-US"/>
        </w:rPr>
        <w:t xml:space="preserve"> </w:t>
      </w:r>
      <w:proofErr w:type="spellStart"/>
      <w:r w:rsidRPr="00381C3B">
        <w:rPr>
          <w:rFonts w:eastAsia="Calibri"/>
          <w:lang w:bidi="en-US"/>
        </w:rPr>
        <w:t>students</w:t>
      </w:r>
      <w:proofErr w:type="spellEnd"/>
      <w:r w:rsidRPr="00381C3B">
        <w:rPr>
          <w:rFonts w:eastAsia="Calibri"/>
          <w:lang w:bidi="en-US"/>
        </w:rPr>
        <w:t xml:space="preserve"> from the XXXX Program) and </w:t>
      </w:r>
      <w:proofErr w:type="spellStart"/>
      <w:r w:rsidRPr="00381C3B">
        <w:rPr>
          <w:rFonts w:eastAsia="Calibri"/>
          <w:lang w:bidi="en-US"/>
        </w:rPr>
        <w:t>representatives</w:t>
      </w:r>
      <w:proofErr w:type="spellEnd"/>
      <w:r w:rsidRPr="008D4F1A">
        <w:rPr>
          <w:rFonts w:eastAsia="Calibri"/>
          <w:lang w:bidi="en-US"/>
        </w:rPr>
        <w:t xml:space="preserve"> of the public health </w:t>
      </w:r>
      <w:proofErr w:type="spellStart"/>
      <w:r w:rsidRPr="008D4F1A">
        <w:rPr>
          <w:rFonts w:eastAsia="Calibri"/>
          <w:lang w:bidi="en-US"/>
        </w:rPr>
        <w:t>service</w:t>
      </w:r>
      <w:proofErr w:type="spellEnd"/>
      <w:r w:rsidRPr="008D4F1A">
        <w:rPr>
          <w:rFonts w:eastAsia="Calibri"/>
          <w:lang w:bidi="en-US"/>
        </w:rPr>
        <w:t xml:space="preserve">. This </w:t>
      </w:r>
      <w:proofErr w:type="spellStart"/>
      <w:r w:rsidRPr="008D4F1A">
        <w:rPr>
          <w:rFonts w:eastAsia="Calibri"/>
          <w:lang w:bidi="en-US"/>
        </w:rPr>
        <w:t>group</w:t>
      </w:r>
      <w:proofErr w:type="spellEnd"/>
      <w:r w:rsidRPr="008D4F1A">
        <w:rPr>
          <w:rFonts w:eastAsia="Calibri"/>
          <w:lang w:bidi="en-US"/>
        </w:rPr>
        <w:t xml:space="preserve"> was </w:t>
      </w:r>
      <w:proofErr w:type="spellStart"/>
      <w:r w:rsidRPr="008D4F1A">
        <w:rPr>
          <w:rFonts w:eastAsia="Calibri"/>
          <w:lang w:bidi="en-US"/>
        </w:rPr>
        <w:t>called</w:t>
      </w:r>
      <w:proofErr w:type="spellEnd"/>
      <w:r w:rsidRPr="008D4F1A">
        <w:rPr>
          <w:rFonts w:eastAsia="Calibri"/>
          <w:lang w:bidi="en-US"/>
        </w:rPr>
        <w:t xml:space="preserve"> Management Group (MG), </w:t>
      </w:r>
      <w:proofErr w:type="spellStart"/>
      <w:r w:rsidRPr="008D4F1A">
        <w:rPr>
          <w:rFonts w:eastAsia="Calibri"/>
          <w:lang w:bidi="en-US"/>
        </w:rPr>
        <w:t>composed</w:t>
      </w:r>
      <w:proofErr w:type="spellEnd"/>
      <w:r w:rsidRPr="008D4F1A">
        <w:rPr>
          <w:rFonts w:eastAsia="Calibri"/>
          <w:lang w:bidi="en-US"/>
        </w:rPr>
        <w:t xml:space="preserve"> of: managers at the central level, managers at the local level, </w:t>
      </w:r>
      <w:proofErr w:type="spellStart"/>
      <w:r w:rsidRPr="008D4F1A">
        <w:rPr>
          <w:rFonts w:eastAsia="Calibri"/>
          <w:lang w:bidi="en-US"/>
        </w:rPr>
        <w:t>healthcare</w:t>
      </w:r>
      <w:proofErr w:type="spellEnd"/>
      <w:r w:rsidRPr="008D4F1A">
        <w:rPr>
          <w:rFonts w:eastAsia="Calibri"/>
          <w:lang w:bidi="en-US"/>
        </w:rPr>
        <w:t xml:space="preserve"> </w:t>
      </w:r>
      <w:proofErr w:type="spellStart"/>
      <w:r w:rsidRPr="008D4F1A">
        <w:rPr>
          <w:rFonts w:eastAsia="Calibri"/>
          <w:lang w:bidi="en-US"/>
        </w:rPr>
        <w:t>professionals</w:t>
      </w:r>
      <w:proofErr w:type="spellEnd"/>
      <w:r w:rsidRPr="008D4F1A">
        <w:rPr>
          <w:rFonts w:eastAsia="Calibri"/>
          <w:lang w:bidi="en-US"/>
        </w:rPr>
        <w:t xml:space="preserve"> </w:t>
      </w:r>
      <w:proofErr w:type="spellStart"/>
      <w:r w:rsidRPr="008D4F1A">
        <w:rPr>
          <w:rFonts w:eastAsia="Calibri"/>
          <w:lang w:bidi="en-US"/>
        </w:rPr>
        <w:t>working</w:t>
      </w:r>
      <w:proofErr w:type="spellEnd"/>
      <w:r w:rsidRPr="008D4F1A">
        <w:rPr>
          <w:rFonts w:eastAsia="Calibri"/>
          <w:lang w:bidi="en-US"/>
        </w:rPr>
        <w:t xml:space="preserve"> in the health </w:t>
      </w:r>
      <w:proofErr w:type="spellStart"/>
      <w:proofErr w:type="gramStart"/>
      <w:r w:rsidRPr="008D4F1A">
        <w:rPr>
          <w:rFonts w:eastAsia="Calibri"/>
          <w:lang w:bidi="en-US"/>
        </w:rPr>
        <w:t>unit</w:t>
      </w:r>
      <w:proofErr w:type="spellEnd"/>
      <w:r w:rsidRPr="008D4F1A">
        <w:rPr>
          <w:rFonts w:eastAsia="Calibri"/>
          <w:lang w:bidi="en-US"/>
        </w:rPr>
        <w:t xml:space="preserve"> </w:t>
      </w:r>
      <w:r>
        <w:rPr>
          <w:rFonts w:eastAsia="Calibri"/>
          <w:lang w:bidi="en-US"/>
        </w:rPr>
        <w:t xml:space="preserve"> </w:t>
      </w:r>
      <w:r w:rsidRPr="008D4F1A">
        <w:rPr>
          <w:rFonts w:eastAsia="Calibri"/>
          <w:lang w:bidi="en-US"/>
        </w:rPr>
        <w:t>and</w:t>
      </w:r>
      <w:proofErr w:type="gramEnd"/>
      <w:r w:rsidRPr="008D4F1A">
        <w:rPr>
          <w:rFonts w:eastAsia="Calibri"/>
          <w:lang w:bidi="en-US"/>
        </w:rPr>
        <w:t xml:space="preserve"> CHA. </w:t>
      </w:r>
    </w:p>
    <w:p w14:paraId="5CD84C3C" w14:textId="77777777" w:rsidR="00381C3B" w:rsidRPr="00470107" w:rsidRDefault="00381C3B" w:rsidP="0009553B">
      <w:pPr>
        <w:tabs>
          <w:tab w:val="left" w:pos="5517"/>
        </w:tabs>
        <w:suppressAutoHyphens/>
        <w:spacing w:after="120" w:line="360" w:lineRule="auto"/>
        <w:rPr>
          <w:rFonts w:eastAsia="Calibri"/>
          <w:lang w:eastAsia="ar-SA"/>
        </w:rPr>
      </w:pPr>
      <w:r w:rsidRPr="008D4F1A">
        <w:rPr>
          <w:rFonts w:eastAsia="Calibri"/>
          <w:lang w:bidi="en-US"/>
        </w:rPr>
        <w:t xml:space="preserve">Vila dos Pescadores was </w:t>
      </w:r>
      <w:proofErr w:type="spellStart"/>
      <w:r w:rsidRPr="008D4F1A">
        <w:rPr>
          <w:rFonts w:eastAsia="Calibri"/>
          <w:lang w:bidi="en-US"/>
        </w:rPr>
        <w:t>chosen</w:t>
      </w:r>
      <w:proofErr w:type="spellEnd"/>
      <w:r w:rsidRPr="008D4F1A">
        <w:rPr>
          <w:rFonts w:eastAsia="Calibri"/>
          <w:lang w:bidi="en-US"/>
        </w:rPr>
        <w:t xml:space="preserve"> </w:t>
      </w:r>
      <w:proofErr w:type="spellStart"/>
      <w:r w:rsidRPr="008D4F1A">
        <w:rPr>
          <w:rFonts w:eastAsia="Calibri"/>
          <w:lang w:bidi="en-US"/>
        </w:rPr>
        <w:t>based</w:t>
      </w:r>
      <w:proofErr w:type="spellEnd"/>
      <w:r w:rsidRPr="008D4F1A">
        <w:rPr>
          <w:rFonts w:eastAsia="Calibri"/>
          <w:lang w:bidi="en-US"/>
        </w:rPr>
        <w:t xml:space="preserve"> on a </w:t>
      </w:r>
      <w:proofErr w:type="spellStart"/>
      <w:r w:rsidRPr="008D4F1A">
        <w:rPr>
          <w:rFonts w:eastAsia="Calibri"/>
          <w:lang w:bidi="en-US"/>
        </w:rPr>
        <w:t>suggestion</w:t>
      </w:r>
      <w:proofErr w:type="spellEnd"/>
      <w:r w:rsidRPr="008D4F1A">
        <w:rPr>
          <w:rFonts w:eastAsia="Calibri"/>
          <w:lang w:bidi="en-US"/>
        </w:rPr>
        <w:t xml:space="preserve"> on the </w:t>
      </w:r>
      <w:proofErr w:type="spellStart"/>
      <w:r w:rsidRPr="008D4F1A">
        <w:rPr>
          <w:rFonts w:eastAsia="Calibri"/>
          <w:lang w:bidi="en-US"/>
        </w:rPr>
        <w:t>part</w:t>
      </w:r>
      <w:proofErr w:type="spellEnd"/>
      <w:r w:rsidRPr="008D4F1A">
        <w:rPr>
          <w:rFonts w:eastAsia="Calibri"/>
          <w:lang w:bidi="en-US"/>
        </w:rPr>
        <w:t xml:space="preserve"> of the </w:t>
      </w:r>
      <w:proofErr w:type="spellStart"/>
      <w:r w:rsidRPr="008D4F1A">
        <w:rPr>
          <w:rFonts w:eastAsia="Calibri"/>
          <w:lang w:bidi="en-US"/>
        </w:rPr>
        <w:t>municipality’s</w:t>
      </w:r>
      <w:proofErr w:type="spellEnd"/>
      <w:r w:rsidRPr="008D4F1A">
        <w:rPr>
          <w:rFonts w:eastAsia="Calibri"/>
          <w:lang w:bidi="en-US"/>
        </w:rPr>
        <w:t xml:space="preserve"> </w:t>
      </w:r>
      <w:proofErr w:type="spellStart"/>
      <w:r w:rsidRPr="008D4F1A">
        <w:rPr>
          <w:rFonts w:eastAsia="Calibri"/>
          <w:lang w:bidi="en-US"/>
        </w:rPr>
        <w:t>primary</w:t>
      </w:r>
      <w:proofErr w:type="spellEnd"/>
      <w:r w:rsidRPr="008D4F1A">
        <w:rPr>
          <w:rFonts w:eastAsia="Calibri"/>
          <w:lang w:bidi="en-US"/>
        </w:rPr>
        <w:t xml:space="preserve"> care </w:t>
      </w:r>
      <w:proofErr w:type="spellStart"/>
      <w:r w:rsidRPr="008D4F1A">
        <w:rPr>
          <w:rFonts w:eastAsia="Calibri"/>
          <w:lang w:bidi="en-US"/>
        </w:rPr>
        <w:t>coordination</w:t>
      </w:r>
      <w:proofErr w:type="spellEnd"/>
      <w:r w:rsidRPr="008D4F1A">
        <w:rPr>
          <w:rFonts w:eastAsia="Calibri"/>
          <w:lang w:bidi="en-US"/>
        </w:rPr>
        <w:t xml:space="preserve">, </w:t>
      </w:r>
      <w:proofErr w:type="spellStart"/>
      <w:r w:rsidRPr="008D4F1A">
        <w:rPr>
          <w:rFonts w:eastAsia="Calibri"/>
          <w:lang w:bidi="en-US"/>
        </w:rPr>
        <w:t>considering</w:t>
      </w:r>
      <w:proofErr w:type="spellEnd"/>
      <w:r w:rsidRPr="008D4F1A">
        <w:rPr>
          <w:rFonts w:eastAsia="Calibri"/>
          <w:lang w:bidi="en-US"/>
        </w:rPr>
        <w:t xml:space="preserve"> the </w:t>
      </w:r>
      <w:proofErr w:type="spellStart"/>
      <w:r w:rsidRPr="008D4F1A">
        <w:rPr>
          <w:rFonts w:eastAsia="Calibri"/>
          <w:lang w:bidi="en-US"/>
        </w:rPr>
        <w:t>high</w:t>
      </w:r>
      <w:proofErr w:type="spellEnd"/>
      <w:r w:rsidRPr="008D4F1A">
        <w:rPr>
          <w:rFonts w:eastAsia="Calibri"/>
          <w:lang w:bidi="en-US"/>
        </w:rPr>
        <w:t xml:space="preserve"> </w:t>
      </w:r>
      <w:proofErr w:type="spellStart"/>
      <w:r w:rsidRPr="008D4F1A">
        <w:rPr>
          <w:rFonts w:eastAsia="Calibri"/>
          <w:lang w:bidi="en-US"/>
        </w:rPr>
        <w:t>vulnerability</w:t>
      </w:r>
      <w:proofErr w:type="spellEnd"/>
      <w:r w:rsidRPr="008D4F1A">
        <w:rPr>
          <w:rFonts w:eastAsia="Calibri"/>
          <w:lang w:bidi="en-US"/>
        </w:rPr>
        <w:t xml:space="preserve"> characteristics of the </w:t>
      </w:r>
      <w:proofErr w:type="spellStart"/>
      <w:r w:rsidRPr="008D4F1A">
        <w:rPr>
          <w:rFonts w:eastAsia="Calibri"/>
          <w:lang w:bidi="en-US"/>
        </w:rPr>
        <w:t>neighborhood</w:t>
      </w:r>
      <w:proofErr w:type="spellEnd"/>
      <w:r w:rsidRPr="008D4F1A">
        <w:rPr>
          <w:rFonts w:eastAsia="Calibri"/>
          <w:lang w:bidi="en-US"/>
        </w:rPr>
        <w:t xml:space="preserve"> and the </w:t>
      </w:r>
      <w:proofErr w:type="spellStart"/>
      <w:r w:rsidRPr="008D4F1A">
        <w:rPr>
          <w:rFonts w:eastAsia="Calibri"/>
          <w:lang w:bidi="en-US"/>
        </w:rPr>
        <w:t>need</w:t>
      </w:r>
      <w:proofErr w:type="spellEnd"/>
      <w:r w:rsidRPr="008D4F1A">
        <w:rPr>
          <w:rFonts w:eastAsia="Calibri"/>
          <w:lang w:bidi="en-US"/>
        </w:rPr>
        <w:t xml:space="preserve"> to </w:t>
      </w:r>
      <w:proofErr w:type="spellStart"/>
      <w:r w:rsidRPr="008D4F1A">
        <w:rPr>
          <w:rFonts w:eastAsia="Calibri"/>
          <w:lang w:bidi="en-US"/>
        </w:rPr>
        <w:t>improve</w:t>
      </w:r>
      <w:proofErr w:type="spellEnd"/>
      <w:r w:rsidRPr="008D4F1A">
        <w:rPr>
          <w:rFonts w:eastAsia="Calibri"/>
          <w:lang w:bidi="en-US"/>
        </w:rPr>
        <w:t xml:space="preserve"> </w:t>
      </w:r>
      <w:proofErr w:type="spellStart"/>
      <w:r w:rsidRPr="008D4F1A">
        <w:rPr>
          <w:rFonts w:eastAsia="Calibri"/>
          <w:lang w:bidi="en-US"/>
        </w:rPr>
        <w:t>primary</w:t>
      </w:r>
      <w:proofErr w:type="spellEnd"/>
      <w:r w:rsidRPr="008D4F1A">
        <w:rPr>
          <w:rFonts w:eastAsia="Calibri"/>
          <w:lang w:bidi="en-US"/>
        </w:rPr>
        <w:t xml:space="preserve"> care </w:t>
      </w:r>
      <w:proofErr w:type="spellStart"/>
      <w:r w:rsidRPr="008D4F1A">
        <w:rPr>
          <w:rFonts w:eastAsia="Calibri"/>
          <w:lang w:bidi="en-US"/>
        </w:rPr>
        <w:t>actions</w:t>
      </w:r>
      <w:proofErr w:type="spellEnd"/>
      <w:r w:rsidRPr="008D4F1A">
        <w:rPr>
          <w:rFonts w:eastAsia="Calibri"/>
          <w:lang w:bidi="en-US"/>
        </w:rPr>
        <w:t xml:space="preserve"> in the </w:t>
      </w:r>
      <w:proofErr w:type="spellStart"/>
      <w:r w:rsidRPr="008D4F1A">
        <w:rPr>
          <w:rFonts w:eastAsia="Calibri"/>
          <w:lang w:bidi="en-US"/>
        </w:rPr>
        <w:t>territory</w:t>
      </w:r>
      <w:proofErr w:type="spellEnd"/>
      <w:r w:rsidRPr="008D4F1A">
        <w:rPr>
          <w:rFonts w:eastAsia="Calibri"/>
          <w:lang w:bidi="en-US"/>
        </w:rPr>
        <w:t xml:space="preserve">: </w:t>
      </w:r>
    </w:p>
    <w:p w14:paraId="70F173C8" w14:textId="77777777" w:rsidR="00381C3B" w:rsidRPr="00470107" w:rsidRDefault="00381C3B" w:rsidP="0009553B">
      <w:pPr>
        <w:tabs>
          <w:tab w:val="left" w:pos="5517"/>
        </w:tabs>
        <w:suppressAutoHyphens/>
        <w:spacing w:after="120" w:line="360" w:lineRule="auto"/>
        <w:ind w:left="709"/>
        <w:rPr>
          <w:rFonts w:eastAsia="Calibri"/>
          <w:lang w:eastAsia="ar-SA"/>
        </w:rPr>
      </w:pPr>
      <w:proofErr w:type="spellStart"/>
      <w:r w:rsidRPr="008D4F1A">
        <w:rPr>
          <w:rFonts w:eastAsia="Calibri"/>
          <w:lang w:bidi="en-US"/>
        </w:rPr>
        <w:t>Many</w:t>
      </w:r>
      <w:proofErr w:type="spellEnd"/>
      <w:r w:rsidRPr="008D4F1A">
        <w:rPr>
          <w:rFonts w:eastAsia="Calibri"/>
          <w:lang w:bidi="en-US"/>
        </w:rPr>
        <w:t xml:space="preserve"> </w:t>
      </w:r>
      <w:proofErr w:type="spellStart"/>
      <w:r w:rsidRPr="008D4F1A">
        <w:rPr>
          <w:rFonts w:eastAsia="Calibri"/>
          <w:lang w:bidi="en-US"/>
        </w:rPr>
        <w:t>questions</w:t>
      </w:r>
      <w:proofErr w:type="spellEnd"/>
      <w:r w:rsidRPr="008D4F1A">
        <w:rPr>
          <w:rFonts w:eastAsia="Calibri"/>
          <w:lang w:bidi="en-US"/>
        </w:rPr>
        <w:t xml:space="preserve"> </w:t>
      </w:r>
      <w:proofErr w:type="spellStart"/>
      <w:r w:rsidRPr="008D4F1A">
        <w:rPr>
          <w:rFonts w:eastAsia="Calibri"/>
          <w:lang w:bidi="en-US"/>
        </w:rPr>
        <w:t>concerning</w:t>
      </w:r>
      <w:proofErr w:type="spellEnd"/>
      <w:r w:rsidRPr="008D4F1A">
        <w:rPr>
          <w:rFonts w:eastAsia="Calibri"/>
          <w:lang w:bidi="en-US"/>
        </w:rPr>
        <w:t xml:space="preserve"> the </w:t>
      </w:r>
      <w:proofErr w:type="spellStart"/>
      <w:r w:rsidRPr="008D4F1A">
        <w:rPr>
          <w:rFonts w:eastAsia="Calibri"/>
          <w:lang w:bidi="en-US"/>
        </w:rPr>
        <w:t>territories</w:t>
      </w:r>
      <w:proofErr w:type="spellEnd"/>
      <w:r w:rsidRPr="008D4F1A">
        <w:rPr>
          <w:rFonts w:eastAsia="Calibri"/>
          <w:lang w:bidi="en-US"/>
        </w:rPr>
        <w:t xml:space="preserve"> of Cubatão, the CHA, and the research were </w:t>
      </w:r>
      <w:proofErr w:type="spellStart"/>
      <w:r w:rsidRPr="008D4F1A">
        <w:rPr>
          <w:rFonts w:eastAsia="Calibri"/>
          <w:lang w:bidi="en-US"/>
        </w:rPr>
        <w:t>discussed</w:t>
      </w:r>
      <w:proofErr w:type="spellEnd"/>
      <w:r w:rsidRPr="008D4F1A">
        <w:rPr>
          <w:rFonts w:eastAsia="Calibri"/>
          <w:lang w:bidi="en-US"/>
        </w:rPr>
        <w:t xml:space="preserve">. </w:t>
      </w:r>
      <w:proofErr w:type="spellStart"/>
      <w:r w:rsidRPr="008D4F1A">
        <w:rPr>
          <w:rFonts w:eastAsia="Calibri"/>
          <w:lang w:bidi="en-US"/>
        </w:rPr>
        <w:t>Thus</w:t>
      </w:r>
      <w:proofErr w:type="spellEnd"/>
      <w:r w:rsidRPr="008D4F1A">
        <w:rPr>
          <w:rFonts w:eastAsia="Calibri"/>
          <w:lang w:bidi="en-US"/>
        </w:rPr>
        <w:t xml:space="preserve">, the managers M. and G. proposed the research to be </w:t>
      </w:r>
      <w:proofErr w:type="spellStart"/>
      <w:r w:rsidRPr="008D4F1A">
        <w:rPr>
          <w:rFonts w:eastAsia="Calibri"/>
          <w:lang w:bidi="en-US"/>
        </w:rPr>
        <w:t>carried</w:t>
      </w:r>
      <w:proofErr w:type="spellEnd"/>
      <w:r w:rsidRPr="008D4F1A">
        <w:rPr>
          <w:rFonts w:eastAsia="Calibri"/>
          <w:lang w:bidi="en-US"/>
        </w:rPr>
        <w:t xml:space="preserve"> </w:t>
      </w:r>
      <w:proofErr w:type="spellStart"/>
      <w:r w:rsidRPr="008D4F1A">
        <w:rPr>
          <w:rFonts w:eastAsia="Calibri"/>
          <w:lang w:bidi="en-US"/>
        </w:rPr>
        <w:t>out</w:t>
      </w:r>
      <w:proofErr w:type="spellEnd"/>
      <w:r w:rsidRPr="008D4F1A">
        <w:rPr>
          <w:rFonts w:eastAsia="Calibri"/>
          <w:lang w:bidi="en-US"/>
        </w:rPr>
        <w:t xml:space="preserve"> in the </w:t>
      </w:r>
      <w:proofErr w:type="spellStart"/>
      <w:r w:rsidRPr="008D4F1A">
        <w:rPr>
          <w:rFonts w:eastAsia="Calibri"/>
          <w:lang w:bidi="en-US"/>
        </w:rPr>
        <w:t>Family</w:t>
      </w:r>
      <w:proofErr w:type="spellEnd"/>
      <w:r w:rsidRPr="008D4F1A">
        <w:rPr>
          <w:rFonts w:eastAsia="Calibri"/>
          <w:lang w:bidi="en-US"/>
        </w:rPr>
        <w:t xml:space="preserve"> Health Program (</w:t>
      </w:r>
      <w:r w:rsidRPr="008D4F1A">
        <w:rPr>
          <w:rFonts w:eastAsia="Calibri"/>
          <w:i/>
          <w:lang w:bidi="en-US"/>
        </w:rPr>
        <w:t xml:space="preserve">Programa Saúde da </w:t>
      </w:r>
      <w:proofErr w:type="spellStart"/>
      <w:r w:rsidRPr="008D4F1A">
        <w:rPr>
          <w:rFonts w:eastAsia="Calibri"/>
          <w:i/>
          <w:lang w:bidi="en-US"/>
        </w:rPr>
        <w:t>Família</w:t>
      </w:r>
      <w:proofErr w:type="spellEnd"/>
      <w:r w:rsidRPr="008D4F1A">
        <w:rPr>
          <w:rFonts w:eastAsia="Calibri"/>
          <w:lang w:bidi="en-US"/>
        </w:rPr>
        <w:t xml:space="preserve"> – PSF) of Vila dos Pescadores, </w:t>
      </w:r>
      <w:proofErr w:type="spellStart"/>
      <w:r w:rsidRPr="008D4F1A">
        <w:rPr>
          <w:rFonts w:eastAsia="Calibri"/>
          <w:lang w:bidi="en-US"/>
        </w:rPr>
        <w:t>due</w:t>
      </w:r>
      <w:proofErr w:type="spellEnd"/>
      <w:r w:rsidRPr="008D4F1A">
        <w:rPr>
          <w:rFonts w:eastAsia="Calibri"/>
          <w:lang w:bidi="en-US"/>
        </w:rPr>
        <w:t xml:space="preserve"> to the access to the </w:t>
      </w:r>
      <w:proofErr w:type="spellStart"/>
      <w:r w:rsidRPr="008D4F1A">
        <w:rPr>
          <w:rFonts w:eastAsia="Calibri"/>
          <w:lang w:bidi="en-US"/>
        </w:rPr>
        <w:t>territory</w:t>
      </w:r>
      <w:proofErr w:type="spellEnd"/>
      <w:r w:rsidRPr="008D4F1A">
        <w:rPr>
          <w:rFonts w:eastAsia="Calibri"/>
          <w:lang w:bidi="en-US"/>
        </w:rPr>
        <w:t xml:space="preserve">, the research </w:t>
      </w:r>
      <w:proofErr w:type="spellStart"/>
      <w:r w:rsidRPr="008D4F1A">
        <w:rPr>
          <w:rFonts w:eastAsia="Calibri"/>
          <w:lang w:bidi="en-US"/>
        </w:rPr>
        <w:t>profile</w:t>
      </w:r>
      <w:proofErr w:type="spellEnd"/>
      <w:r w:rsidRPr="008D4F1A">
        <w:rPr>
          <w:rFonts w:eastAsia="Calibri"/>
          <w:lang w:bidi="en-US"/>
        </w:rPr>
        <w:t xml:space="preserve">, and the </w:t>
      </w:r>
      <w:proofErr w:type="spellStart"/>
      <w:r w:rsidRPr="008D4F1A">
        <w:rPr>
          <w:rFonts w:eastAsia="Calibri"/>
          <w:lang w:bidi="en-US"/>
        </w:rPr>
        <w:t>ease</w:t>
      </w:r>
      <w:proofErr w:type="spellEnd"/>
      <w:r w:rsidRPr="008D4F1A">
        <w:rPr>
          <w:rFonts w:eastAsia="Calibri"/>
          <w:lang w:bidi="en-US"/>
        </w:rPr>
        <w:t xml:space="preserve"> of </w:t>
      </w:r>
      <w:proofErr w:type="spellStart"/>
      <w:r w:rsidRPr="008D4F1A">
        <w:rPr>
          <w:rFonts w:eastAsia="Calibri"/>
          <w:lang w:bidi="en-US"/>
        </w:rPr>
        <w:t>contact</w:t>
      </w:r>
      <w:proofErr w:type="spellEnd"/>
      <w:r w:rsidRPr="008D4F1A">
        <w:rPr>
          <w:rFonts w:eastAsia="Calibri"/>
          <w:lang w:bidi="en-US"/>
        </w:rPr>
        <w:t xml:space="preserve"> with the local manager (MG, Field </w:t>
      </w:r>
      <w:proofErr w:type="spellStart"/>
      <w:r w:rsidRPr="008D4F1A">
        <w:rPr>
          <w:rFonts w:eastAsia="Calibri"/>
          <w:lang w:bidi="en-US"/>
        </w:rPr>
        <w:t>diary</w:t>
      </w:r>
      <w:proofErr w:type="spellEnd"/>
      <w:r w:rsidRPr="008D4F1A">
        <w:rPr>
          <w:rFonts w:eastAsia="Calibri"/>
          <w:lang w:bidi="en-US"/>
        </w:rPr>
        <w:t xml:space="preserve">, </w:t>
      </w:r>
      <w:proofErr w:type="spellStart"/>
      <w:r w:rsidRPr="008D4F1A">
        <w:rPr>
          <w:rFonts w:eastAsia="Calibri"/>
          <w:lang w:bidi="en-US"/>
        </w:rPr>
        <w:t>April</w:t>
      </w:r>
      <w:proofErr w:type="spellEnd"/>
      <w:r w:rsidRPr="008D4F1A">
        <w:rPr>
          <w:rFonts w:eastAsia="Calibri"/>
          <w:lang w:bidi="en-US"/>
        </w:rPr>
        <w:t xml:space="preserve"> 20, 2012). </w:t>
      </w:r>
    </w:p>
    <w:p w14:paraId="79F3C5A0" w14:textId="77777777" w:rsidR="00381C3B" w:rsidRPr="008D4F1A" w:rsidRDefault="00381C3B" w:rsidP="0009553B">
      <w:pPr>
        <w:suppressAutoHyphens/>
        <w:autoSpaceDE w:val="0"/>
        <w:spacing w:line="360" w:lineRule="auto"/>
        <w:rPr>
          <w:kern w:val="1"/>
          <w:lang w:eastAsia="zh-CN"/>
        </w:rPr>
      </w:pPr>
      <w:r w:rsidRPr="008D4F1A">
        <w:rPr>
          <w:kern w:val="1"/>
          <w:lang w:bidi="en-US"/>
        </w:rPr>
        <w:t xml:space="preserve">The research </w:t>
      </w:r>
      <w:proofErr w:type="spellStart"/>
      <w:r w:rsidRPr="008D4F1A">
        <w:rPr>
          <w:kern w:val="1"/>
          <w:lang w:bidi="en-US"/>
        </w:rPr>
        <w:t>steps</w:t>
      </w:r>
      <w:proofErr w:type="spellEnd"/>
      <w:r w:rsidRPr="008D4F1A">
        <w:rPr>
          <w:kern w:val="1"/>
          <w:lang w:bidi="en-US"/>
        </w:rPr>
        <w:t xml:space="preserve"> </w:t>
      </w:r>
      <w:proofErr w:type="spellStart"/>
      <w:r w:rsidRPr="008D4F1A">
        <w:rPr>
          <w:kern w:val="1"/>
          <w:lang w:bidi="en-US"/>
        </w:rPr>
        <w:t>carried</w:t>
      </w:r>
      <w:proofErr w:type="spellEnd"/>
      <w:r w:rsidRPr="008D4F1A">
        <w:rPr>
          <w:kern w:val="1"/>
          <w:lang w:bidi="en-US"/>
        </w:rPr>
        <w:t xml:space="preserve"> </w:t>
      </w:r>
      <w:proofErr w:type="spellStart"/>
      <w:r w:rsidRPr="008D4F1A">
        <w:rPr>
          <w:kern w:val="1"/>
          <w:lang w:bidi="en-US"/>
        </w:rPr>
        <w:t>out</w:t>
      </w:r>
      <w:proofErr w:type="spellEnd"/>
      <w:r w:rsidRPr="008D4F1A">
        <w:rPr>
          <w:kern w:val="1"/>
          <w:lang w:bidi="en-US"/>
        </w:rPr>
        <w:t xml:space="preserve"> </w:t>
      </w:r>
      <w:proofErr w:type="spellStart"/>
      <w:r w:rsidRPr="008D4F1A">
        <w:rPr>
          <w:kern w:val="1"/>
          <w:lang w:bidi="en-US"/>
        </w:rPr>
        <w:t>between</w:t>
      </w:r>
      <w:proofErr w:type="spellEnd"/>
      <w:r w:rsidRPr="008D4F1A">
        <w:rPr>
          <w:kern w:val="1"/>
          <w:lang w:bidi="en-US"/>
        </w:rPr>
        <w:t xml:space="preserve"> 2011 and 2013 were: 1– </w:t>
      </w:r>
      <w:proofErr w:type="spellStart"/>
      <w:r w:rsidRPr="008D4F1A">
        <w:rPr>
          <w:kern w:val="1"/>
          <w:lang w:bidi="en-US"/>
        </w:rPr>
        <w:t>exploring</w:t>
      </w:r>
      <w:proofErr w:type="spellEnd"/>
      <w:r w:rsidRPr="008D4F1A">
        <w:rPr>
          <w:kern w:val="1"/>
          <w:lang w:bidi="en-US"/>
        </w:rPr>
        <w:t xml:space="preserve"> the </w:t>
      </w:r>
      <w:proofErr w:type="spellStart"/>
      <w:r w:rsidRPr="008D4F1A">
        <w:rPr>
          <w:kern w:val="1"/>
          <w:lang w:bidi="en-US"/>
        </w:rPr>
        <w:t>territory</w:t>
      </w:r>
      <w:proofErr w:type="spellEnd"/>
      <w:r w:rsidRPr="008D4F1A">
        <w:rPr>
          <w:kern w:val="1"/>
          <w:lang w:bidi="en-US"/>
        </w:rPr>
        <w:t xml:space="preserve"> to </w:t>
      </w:r>
      <w:proofErr w:type="spellStart"/>
      <w:r w:rsidRPr="008D4F1A">
        <w:rPr>
          <w:kern w:val="1"/>
          <w:lang w:bidi="en-US"/>
        </w:rPr>
        <w:t>understand</w:t>
      </w:r>
      <w:proofErr w:type="spellEnd"/>
      <w:r w:rsidRPr="008D4F1A">
        <w:rPr>
          <w:kern w:val="1"/>
          <w:lang w:bidi="en-US"/>
        </w:rPr>
        <w:t xml:space="preserve"> the organization of the health </w:t>
      </w:r>
      <w:proofErr w:type="spellStart"/>
      <w:r w:rsidRPr="008D4F1A">
        <w:rPr>
          <w:kern w:val="1"/>
          <w:lang w:bidi="en-US"/>
        </w:rPr>
        <w:t>system</w:t>
      </w:r>
      <w:proofErr w:type="spellEnd"/>
      <w:r w:rsidRPr="008D4F1A">
        <w:rPr>
          <w:kern w:val="1"/>
          <w:lang w:bidi="en-US"/>
        </w:rPr>
        <w:t xml:space="preserve">, the social and </w:t>
      </w:r>
      <w:proofErr w:type="spellStart"/>
      <w:r w:rsidRPr="008D4F1A">
        <w:rPr>
          <w:kern w:val="1"/>
          <w:lang w:bidi="en-US"/>
        </w:rPr>
        <w:t>community</w:t>
      </w:r>
      <w:proofErr w:type="spellEnd"/>
      <w:r w:rsidRPr="008D4F1A">
        <w:rPr>
          <w:kern w:val="1"/>
          <w:lang w:bidi="en-US"/>
        </w:rPr>
        <w:t xml:space="preserve"> organization, and the organization of the FHU; 2– </w:t>
      </w:r>
      <w:proofErr w:type="spellStart"/>
      <w:r w:rsidRPr="008D4F1A">
        <w:rPr>
          <w:kern w:val="1"/>
          <w:lang w:bidi="en-US"/>
        </w:rPr>
        <w:t>carrying</w:t>
      </w:r>
      <w:proofErr w:type="spellEnd"/>
      <w:r w:rsidRPr="008D4F1A">
        <w:rPr>
          <w:kern w:val="1"/>
          <w:lang w:bidi="en-US"/>
        </w:rPr>
        <w:t xml:space="preserve"> </w:t>
      </w:r>
      <w:proofErr w:type="spellStart"/>
      <w:r w:rsidRPr="008D4F1A">
        <w:rPr>
          <w:kern w:val="1"/>
          <w:lang w:bidi="en-US"/>
        </w:rPr>
        <w:t>out</w:t>
      </w:r>
      <w:proofErr w:type="spellEnd"/>
      <w:r w:rsidRPr="008D4F1A">
        <w:rPr>
          <w:kern w:val="1"/>
          <w:lang w:bidi="en-US"/>
        </w:rPr>
        <w:t xml:space="preserve"> </w:t>
      </w:r>
      <w:proofErr w:type="spellStart"/>
      <w:r w:rsidRPr="008D4F1A">
        <w:rPr>
          <w:kern w:val="1"/>
          <w:lang w:bidi="en-US"/>
        </w:rPr>
        <w:t>participant</w:t>
      </w:r>
      <w:proofErr w:type="spellEnd"/>
      <w:r w:rsidRPr="008D4F1A">
        <w:rPr>
          <w:kern w:val="1"/>
          <w:lang w:bidi="en-US"/>
        </w:rPr>
        <w:t xml:space="preserve"> </w:t>
      </w:r>
      <w:proofErr w:type="spellStart"/>
      <w:r w:rsidRPr="008D4F1A">
        <w:rPr>
          <w:kern w:val="1"/>
          <w:lang w:bidi="en-US"/>
        </w:rPr>
        <w:t>observations</w:t>
      </w:r>
      <w:proofErr w:type="spellEnd"/>
      <w:r w:rsidRPr="008D4F1A">
        <w:rPr>
          <w:kern w:val="1"/>
          <w:lang w:bidi="en-US"/>
        </w:rPr>
        <w:t xml:space="preserve"> of the CHA </w:t>
      </w:r>
      <w:proofErr w:type="spellStart"/>
      <w:r w:rsidRPr="008D4F1A">
        <w:rPr>
          <w:kern w:val="1"/>
          <w:lang w:bidi="en-US"/>
        </w:rPr>
        <w:t>practices</w:t>
      </w:r>
      <w:proofErr w:type="spellEnd"/>
      <w:r w:rsidRPr="008D4F1A">
        <w:rPr>
          <w:kern w:val="1"/>
          <w:lang w:bidi="en-US"/>
        </w:rPr>
        <w:t xml:space="preserve">, </w:t>
      </w:r>
      <w:proofErr w:type="spellStart"/>
      <w:r w:rsidRPr="008D4F1A">
        <w:rPr>
          <w:kern w:val="1"/>
          <w:lang w:bidi="en-US"/>
        </w:rPr>
        <w:t>recorded</w:t>
      </w:r>
      <w:proofErr w:type="spellEnd"/>
      <w:r w:rsidRPr="008D4F1A">
        <w:rPr>
          <w:kern w:val="1"/>
          <w:lang w:bidi="en-US"/>
        </w:rPr>
        <w:t xml:space="preserve"> in field </w:t>
      </w:r>
      <w:proofErr w:type="spellStart"/>
      <w:r w:rsidRPr="008D4F1A">
        <w:rPr>
          <w:kern w:val="1"/>
          <w:lang w:bidi="en-US"/>
        </w:rPr>
        <w:t>diaries</w:t>
      </w:r>
      <w:proofErr w:type="spellEnd"/>
      <w:r w:rsidRPr="008D4F1A">
        <w:rPr>
          <w:kern w:val="1"/>
          <w:lang w:bidi="en-US"/>
        </w:rPr>
        <w:t xml:space="preserve">; and 3– </w:t>
      </w:r>
      <w:proofErr w:type="spellStart"/>
      <w:r w:rsidRPr="008D4F1A">
        <w:rPr>
          <w:kern w:val="1"/>
          <w:lang w:bidi="en-US"/>
        </w:rPr>
        <w:t>conducting</w:t>
      </w:r>
      <w:proofErr w:type="spellEnd"/>
      <w:r w:rsidRPr="008D4F1A">
        <w:rPr>
          <w:kern w:val="1"/>
          <w:lang w:bidi="en-US"/>
        </w:rPr>
        <w:t xml:space="preserve"> </w:t>
      </w:r>
      <w:proofErr w:type="spellStart"/>
      <w:r w:rsidRPr="008D4F1A">
        <w:rPr>
          <w:kern w:val="1"/>
          <w:lang w:bidi="en-US"/>
        </w:rPr>
        <w:t>semi-structured</w:t>
      </w:r>
      <w:proofErr w:type="spellEnd"/>
      <w:r w:rsidRPr="008D4F1A">
        <w:rPr>
          <w:kern w:val="1"/>
          <w:lang w:bidi="en-US"/>
        </w:rPr>
        <w:t xml:space="preserve"> interviews, </w:t>
      </w:r>
      <w:proofErr w:type="spellStart"/>
      <w:r w:rsidRPr="008D4F1A">
        <w:rPr>
          <w:kern w:val="1"/>
          <w:lang w:bidi="en-US"/>
        </w:rPr>
        <w:t>which</w:t>
      </w:r>
      <w:proofErr w:type="spellEnd"/>
      <w:r w:rsidRPr="008D4F1A">
        <w:rPr>
          <w:kern w:val="1"/>
          <w:lang w:bidi="en-US"/>
        </w:rPr>
        <w:t xml:space="preserve"> were </w:t>
      </w:r>
      <w:proofErr w:type="spellStart"/>
      <w:r w:rsidRPr="008D4F1A">
        <w:rPr>
          <w:kern w:val="1"/>
          <w:lang w:bidi="en-US"/>
        </w:rPr>
        <w:t>recorded</w:t>
      </w:r>
      <w:proofErr w:type="spellEnd"/>
      <w:r w:rsidRPr="008D4F1A">
        <w:rPr>
          <w:kern w:val="1"/>
          <w:lang w:bidi="en-US"/>
        </w:rPr>
        <w:t xml:space="preserve"> and </w:t>
      </w:r>
      <w:proofErr w:type="spellStart"/>
      <w:r w:rsidRPr="008D4F1A">
        <w:rPr>
          <w:kern w:val="1"/>
          <w:lang w:bidi="en-US"/>
        </w:rPr>
        <w:lastRenderedPageBreak/>
        <w:t>transcribed</w:t>
      </w:r>
      <w:proofErr w:type="spellEnd"/>
      <w:r w:rsidRPr="008D4F1A">
        <w:rPr>
          <w:kern w:val="1"/>
          <w:lang w:bidi="en-US"/>
        </w:rPr>
        <w:t xml:space="preserve">, with </w:t>
      </w:r>
      <w:proofErr w:type="spellStart"/>
      <w:r w:rsidRPr="008D4F1A">
        <w:rPr>
          <w:kern w:val="1"/>
          <w:lang w:bidi="en-US"/>
        </w:rPr>
        <w:t>eight</w:t>
      </w:r>
      <w:proofErr w:type="spellEnd"/>
      <w:r w:rsidRPr="008D4F1A">
        <w:rPr>
          <w:kern w:val="1"/>
          <w:lang w:bidi="en-US"/>
        </w:rPr>
        <w:t xml:space="preserve"> CHA, </w:t>
      </w:r>
      <w:proofErr w:type="spellStart"/>
      <w:r w:rsidRPr="008D4F1A">
        <w:rPr>
          <w:kern w:val="1"/>
          <w:lang w:bidi="en-US"/>
        </w:rPr>
        <w:t>four</w:t>
      </w:r>
      <w:proofErr w:type="spellEnd"/>
      <w:r w:rsidRPr="008D4F1A">
        <w:rPr>
          <w:kern w:val="1"/>
          <w:lang w:bidi="en-US"/>
        </w:rPr>
        <w:t xml:space="preserve"> managers of the public health </w:t>
      </w:r>
      <w:proofErr w:type="spellStart"/>
      <w:r w:rsidRPr="008D4F1A">
        <w:rPr>
          <w:kern w:val="1"/>
          <w:lang w:bidi="en-US"/>
        </w:rPr>
        <w:t>service</w:t>
      </w:r>
      <w:proofErr w:type="spellEnd"/>
      <w:r w:rsidRPr="008D4F1A">
        <w:rPr>
          <w:kern w:val="1"/>
          <w:lang w:bidi="en-US"/>
        </w:rPr>
        <w:t xml:space="preserve"> in Cubatão, and </w:t>
      </w:r>
      <w:proofErr w:type="spellStart"/>
      <w:r w:rsidRPr="008D4F1A">
        <w:rPr>
          <w:kern w:val="1"/>
          <w:lang w:bidi="en-US"/>
        </w:rPr>
        <w:t>four</w:t>
      </w:r>
      <w:proofErr w:type="spellEnd"/>
      <w:r w:rsidRPr="008D4F1A">
        <w:rPr>
          <w:kern w:val="1"/>
          <w:lang w:bidi="en-US"/>
        </w:rPr>
        <w:t xml:space="preserve"> </w:t>
      </w:r>
      <w:proofErr w:type="spellStart"/>
      <w:r w:rsidRPr="008D4F1A">
        <w:rPr>
          <w:kern w:val="1"/>
          <w:lang w:bidi="en-US"/>
        </w:rPr>
        <w:t>professionals</w:t>
      </w:r>
      <w:proofErr w:type="spellEnd"/>
      <w:r w:rsidRPr="008D4F1A">
        <w:rPr>
          <w:kern w:val="1"/>
          <w:lang w:bidi="en-US"/>
        </w:rPr>
        <w:t xml:space="preserve"> from the FHU in </w:t>
      </w:r>
      <w:proofErr w:type="spellStart"/>
      <w:r w:rsidRPr="008D4F1A">
        <w:rPr>
          <w:kern w:val="1"/>
          <w:lang w:bidi="en-US"/>
        </w:rPr>
        <w:t>order</w:t>
      </w:r>
      <w:proofErr w:type="spellEnd"/>
      <w:r w:rsidRPr="008D4F1A">
        <w:rPr>
          <w:kern w:val="1"/>
          <w:lang w:bidi="en-US"/>
        </w:rPr>
        <w:t xml:space="preserve"> to </w:t>
      </w:r>
      <w:proofErr w:type="spellStart"/>
      <w:r w:rsidRPr="008D4F1A">
        <w:rPr>
          <w:kern w:val="1"/>
          <w:lang w:bidi="en-US"/>
        </w:rPr>
        <w:t>understand</w:t>
      </w:r>
      <w:proofErr w:type="spellEnd"/>
      <w:r w:rsidRPr="008D4F1A">
        <w:rPr>
          <w:kern w:val="1"/>
          <w:lang w:bidi="en-US"/>
        </w:rPr>
        <w:t xml:space="preserve"> </w:t>
      </w:r>
      <w:proofErr w:type="spellStart"/>
      <w:r w:rsidRPr="008D4F1A">
        <w:rPr>
          <w:kern w:val="1"/>
          <w:lang w:bidi="en-US"/>
        </w:rPr>
        <w:t>their</w:t>
      </w:r>
      <w:proofErr w:type="spellEnd"/>
      <w:r w:rsidRPr="008D4F1A">
        <w:rPr>
          <w:kern w:val="1"/>
          <w:lang w:bidi="en-US"/>
        </w:rPr>
        <w:t xml:space="preserve"> </w:t>
      </w:r>
      <w:proofErr w:type="spellStart"/>
      <w:r w:rsidRPr="008D4F1A">
        <w:rPr>
          <w:kern w:val="1"/>
          <w:lang w:bidi="en-US"/>
        </w:rPr>
        <w:t>life</w:t>
      </w:r>
      <w:proofErr w:type="spellEnd"/>
      <w:r w:rsidRPr="008D4F1A">
        <w:rPr>
          <w:kern w:val="1"/>
          <w:lang w:bidi="en-US"/>
        </w:rPr>
        <w:t xml:space="preserve"> and work </w:t>
      </w:r>
      <w:proofErr w:type="spellStart"/>
      <w:r w:rsidRPr="008D4F1A">
        <w:rPr>
          <w:kern w:val="1"/>
          <w:lang w:bidi="en-US"/>
        </w:rPr>
        <w:t>trajectories</w:t>
      </w:r>
      <w:proofErr w:type="spellEnd"/>
      <w:r w:rsidRPr="008D4F1A">
        <w:rPr>
          <w:kern w:val="1"/>
          <w:lang w:bidi="en-US"/>
        </w:rPr>
        <w:t xml:space="preserve">. </w:t>
      </w:r>
      <w:proofErr w:type="spellStart"/>
      <w:r w:rsidRPr="008D4F1A">
        <w:rPr>
          <w:kern w:val="1"/>
          <w:lang w:bidi="en-US"/>
        </w:rPr>
        <w:t>It</w:t>
      </w:r>
      <w:proofErr w:type="spellEnd"/>
      <w:r w:rsidRPr="008D4F1A">
        <w:rPr>
          <w:kern w:val="1"/>
          <w:lang w:bidi="en-US"/>
        </w:rPr>
        <w:t xml:space="preserve"> is </w:t>
      </w:r>
      <w:proofErr w:type="spellStart"/>
      <w:r w:rsidRPr="008D4F1A">
        <w:rPr>
          <w:kern w:val="1"/>
          <w:lang w:bidi="en-US"/>
        </w:rPr>
        <w:t>noteworthy</w:t>
      </w:r>
      <w:proofErr w:type="spellEnd"/>
      <w:r w:rsidRPr="008D4F1A">
        <w:rPr>
          <w:kern w:val="1"/>
          <w:lang w:bidi="en-US"/>
        </w:rPr>
        <w:t xml:space="preserve"> </w:t>
      </w:r>
      <w:proofErr w:type="spellStart"/>
      <w:r w:rsidRPr="008D4F1A">
        <w:rPr>
          <w:kern w:val="1"/>
          <w:lang w:bidi="en-US"/>
        </w:rPr>
        <w:t>that</w:t>
      </w:r>
      <w:proofErr w:type="spellEnd"/>
      <w:r w:rsidRPr="008D4F1A">
        <w:rPr>
          <w:kern w:val="1"/>
          <w:lang w:bidi="en-US"/>
        </w:rPr>
        <w:t xml:space="preserve"> the </w:t>
      </w:r>
      <w:proofErr w:type="spellStart"/>
      <w:r w:rsidRPr="008D4F1A">
        <w:rPr>
          <w:kern w:val="1"/>
          <w:lang w:bidi="en-US"/>
        </w:rPr>
        <w:t>selection</w:t>
      </w:r>
      <w:proofErr w:type="spellEnd"/>
      <w:r w:rsidRPr="008D4F1A">
        <w:rPr>
          <w:kern w:val="1"/>
          <w:lang w:bidi="en-US"/>
        </w:rPr>
        <w:t xml:space="preserve"> </w:t>
      </w:r>
      <w:proofErr w:type="spellStart"/>
      <w:r w:rsidRPr="008D4F1A">
        <w:rPr>
          <w:kern w:val="1"/>
          <w:lang w:bidi="en-US"/>
        </w:rPr>
        <w:t>criteria</w:t>
      </w:r>
      <w:proofErr w:type="spellEnd"/>
      <w:r w:rsidRPr="008D4F1A">
        <w:rPr>
          <w:kern w:val="1"/>
          <w:lang w:bidi="en-US"/>
        </w:rPr>
        <w:t xml:space="preserve"> of the research </w:t>
      </w:r>
      <w:proofErr w:type="spellStart"/>
      <w:r w:rsidRPr="008D4F1A">
        <w:rPr>
          <w:kern w:val="1"/>
          <w:lang w:bidi="en-US"/>
        </w:rPr>
        <w:t>subjects</w:t>
      </w:r>
      <w:proofErr w:type="spellEnd"/>
      <w:r w:rsidRPr="008D4F1A">
        <w:rPr>
          <w:kern w:val="1"/>
          <w:lang w:bidi="en-US"/>
        </w:rPr>
        <w:t xml:space="preserve"> </w:t>
      </w:r>
      <w:proofErr w:type="spellStart"/>
      <w:r w:rsidRPr="008D4F1A">
        <w:rPr>
          <w:kern w:val="1"/>
          <w:lang w:bidi="en-US"/>
        </w:rPr>
        <w:t>considered</w:t>
      </w:r>
      <w:proofErr w:type="spellEnd"/>
      <w:r w:rsidRPr="008D4F1A">
        <w:rPr>
          <w:kern w:val="1"/>
          <w:lang w:bidi="en-US"/>
        </w:rPr>
        <w:t xml:space="preserve"> time </w:t>
      </w:r>
      <w:proofErr w:type="spellStart"/>
      <w:r w:rsidRPr="008D4F1A">
        <w:rPr>
          <w:kern w:val="1"/>
          <w:lang w:bidi="en-US"/>
        </w:rPr>
        <w:t>performing</w:t>
      </w:r>
      <w:proofErr w:type="spellEnd"/>
      <w:r w:rsidRPr="008D4F1A">
        <w:rPr>
          <w:kern w:val="1"/>
          <w:lang w:bidi="en-US"/>
        </w:rPr>
        <w:t xml:space="preserve"> </w:t>
      </w:r>
      <w:proofErr w:type="spellStart"/>
      <w:r w:rsidRPr="008D4F1A">
        <w:rPr>
          <w:kern w:val="1"/>
          <w:lang w:bidi="en-US"/>
        </w:rPr>
        <w:t>these</w:t>
      </w:r>
      <w:proofErr w:type="spellEnd"/>
      <w:r w:rsidRPr="008D4F1A">
        <w:rPr>
          <w:kern w:val="1"/>
          <w:lang w:bidi="en-US"/>
        </w:rPr>
        <w:t xml:space="preserve"> </w:t>
      </w:r>
      <w:proofErr w:type="spellStart"/>
      <w:r w:rsidRPr="008D4F1A">
        <w:rPr>
          <w:kern w:val="1"/>
          <w:lang w:bidi="en-US"/>
        </w:rPr>
        <w:t>functions</w:t>
      </w:r>
      <w:proofErr w:type="spellEnd"/>
      <w:r w:rsidRPr="008D4F1A">
        <w:rPr>
          <w:kern w:val="1"/>
          <w:lang w:bidi="en-US"/>
        </w:rPr>
        <w:t xml:space="preserve"> </w:t>
      </w:r>
      <w:proofErr w:type="spellStart"/>
      <w:r w:rsidRPr="008D4F1A">
        <w:rPr>
          <w:kern w:val="1"/>
          <w:lang w:bidi="en-US"/>
        </w:rPr>
        <w:t>greater</w:t>
      </w:r>
      <w:proofErr w:type="spellEnd"/>
      <w:r w:rsidRPr="008D4F1A">
        <w:rPr>
          <w:kern w:val="1"/>
          <w:lang w:bidi="en-US"/>
        </w:rPr>
        <w:t xml:space="preserve"> </w:t>
      </w:r>
      <w:proofErr w:type="spellStart"/>
      <w:r w:rsidRPr="008D4F1A">
        <w:rPr>
          <w:kern w:val="1"/>
          <w:lang w:bidi="en-US"/>
        </w:rPr>
        <w:t>than</w:t>
      </w:r>
      <w:proofErr w:type="spellEnd"/>
      <w:r w:rsidRPr="008D4F1A">
        <w:rPr>
          <w:kern w:val="1"/>
          <w:lang w:bidi="en-US"/>
        </w:rPr>
        <w:t xml:space="preserve"> </w:t>
      </w:r>
      <w:proofErr w:type="spellStart"/>
      <w:r w:rsidRPr="008D4F1A">
        <w:rPr>
          <w:kern w:val="1"/>
          <w:lang w:bidi="en-US"/>
        </w:rPr>
        <w:t>one</w:t>
      </w:r>
      <w:proofErr w:type="spellEnd"/>
      <w:r w:rsidRPr="008D4F1A">
        <w:rPr>
          <w:kern w:val="1"/>
          <w:lang w:bidi="en-US"/>
        </w:rPr>
        <w:t xml:space="preserve"> </w:t>
      </w:r>
      <w:proofErr w:type="spellStart"/>
      <w:r w:rsidRPr="008D4F1A">
        <w:rPr>
          <w:kern w:val="1"/>
          <w:lang w:bidi="en-US"/>
        </w:rPr>
        <w:t>year</w:t>
      </w:r>
      <w:proofErr w:type="spellEnd"/>
      <w:r w:rsidRPr="008D4F1A">
        <w:rPr>
          <w:kern w:val="1"/>
          <w:lang w:bidi="en-US"/>
        </w:rPr>
        <w:t xml:space="preserve">, </w:t>
      </w:r>
      <w:proofErr w:type="spellStart"/>
      <w:r w:rsidRPr="008D4F1A">
        <w:rPr>
          <w:kern w:val="1"/>
          <w:lang w:bidi="en-US"/>
        </w:rPr>
        <w:t>availability</w:t>
      </w:r>
      <w:proofErr w:type="spellEnd"/>
      <w:r w:rsidRPr="008D4F1A">
        <w:rPr>
          <w:kern w:val="1"/>
          <w:lang w:bidi="en-US"/>
        </w:rPr>
        <w:t xml:space="preserve"> to </w:t>
      </w:r>
      <w:proofErr w:type="spellStart"/>
      <w:r w:rsidRPr="008D4F1A">
        <w:rPr>
          <w:kern w:val="1"/>
          <w:lang w:bidi="en-US"/>
        </w:rPr>
        <w:t>participate</w:t>
      </w:r>
      <w:proofErr w:type="spellEnd"/>
      <w:r w:rsidRPr="008D4F1A">
        <w:rPr>
          <w:kern w:val="1"/>
          <w:lang w:bidi="en-US"/>
        </w:rPr>
        <w:t xml:space="preserve"> in the research, and </w:t>
      </w:r>
      <w:proofErr w:type="spellStart"/>
      <w:r w:rsidRPr="008D4F1A">
        <w:rPr>
          <w:kern w:val="1"/>
          <w:lang w:bidi="en-US"/>
        </w:rPr>
        <w:t>nomination</w:t>
      </w:r>
      <w:proofErr w:type="spellEnd"/>
      <w:r w:rsidRPr="008D4F1A">
        <w:rPr>
          <w:kern w:val="1"/>
          <w:lang w:bidi="en-US"/>
        </w:rPr>
        <w:t xml:space="preserve"> by </w:t>
      </w:r>
      <w:proofErr w:type="spellStart"/>
      <w:r w:rsidRPr="008D4F1A">
        <w:rPr>
          <w:kern w:val="1"/>
          <w:lang w:bidi="en-US"/>
        </w:rPr>
        <w:t>peers</w:t>
      </w:r>
      <w:proofErr w:type="spellEnd"/>
      <w:r w:rsidRPr="008D4F1A">
        <w:rPr>
          <w:kern w:val="1"/>
          <w:lang w:bidi="en-US"/>
        </w:rPr>
        <w:t>.</w:t>
      </w:r>
    </w:p>
    <w:p w14:paraId="17F182A3" w14:textId="77777777" w:rsidR="00381C3B" w:rsidRPr="008D4F1A" w:rsidRDefault="00381C3B" w:rsidP="0009553B">
      <w:pPr>
        <w:suppressAutoHyphens/>
        <w:autoSpaceDE w:val="0"/>
        <w:spacing w:line="360" w:lineRule="auto"/>
        <w:rPr>
          <w:kern w:val="2"/>
          <w:lang w:eastAsia="zh-CN"/>
        </w:rPr>
      </w:pPr>
      <w:proofErr w:type="spellStart"/>
      <w:r w:rsidRPr="008D4F1A">
        <w:rPr>
          <w:kern w:val="1"/>
          <w:lang w:bidi="en-US"/>
        </w:rPr>
        <w:t>Pieces</w:t>
      </w:r>
      <w:proofErr w:type="spellEnd"/>
      <w:r w:rsidRPr="008D4F1A">
        <w:rPr>
          <w:kern w:val="1"/>
          <w:lang w:bidi="en-US"/>
        </w:rPr>
        <w:t xml:space="preserve"> of information were </w:t>
      </w:r>
      <w:proofErr w:type="spellStart"/>
      <w:r w:rsidRPr="008D4F1A">
        <w:rPr>
          <w:kern w:val="1"/>
          <w:lang w:bidi="en-US"/>
        </w:rPr>
        <w:t>initially</w:t>
      </w:r>
      <w:proofErr w:type="spellEnd"/>
      <w:r w:rsidRPr="008D4F1A">
        <w:rPr>
          <w:kern w:val="1"/>
          <w:lang w:bidi="en-US"/>
        </w:rPr>
        <w:t xml:space="preserve"> </w:t>
      </w:r>
      <w:proofErr w:type="spellStart"/>
      <w:r w:rsidRPr="008D4F1A">
        <w:rPr>
          <w:kern w:val="1"/>
          <w:lang w:bidi="en-US"/>
        </w:rPr>
        <w:t>systematized</w:t>
      </w:r>
      <w:proofErr w:type="spellEnd"/>
      <w:r w:rsidRPr="008D4F1A">
        <w:rPr>
          <w:kern w:val="1"/>
          <w:lang w:bidi="en-US"/>
        </w:rPr>
        <w:t xml:space="preserve"> by </w:t>
      </w:r>
      <w:proofErr w:type="spellStart"/>
      <w:r w:rsidRPr="008D4F1A">
        <w:rPr>
          <w:kern w:val="1"/>
          <w:lang w:bidi="en-US"/>
        </w:rPr>
        <w:t>skimming</w:t>
      </w:r>
      <w:proofErr w:type="spellEnd"/>
      <w:r w:rsidRPr="008D4F1A">
        <w:rPr>
          <w:kern w:val="1"/>
          <w:lang w:bidi="en-US"/>
        </w:rPr>
        <w:t xml:space="preserve"> the material from </w:t>
      </w:r>
      <w:proofErr w:type="spellStart"/>
      <w:r w:rsidRPr="008D4F1A">
        <w:rPr>
          <w:kern w:val="1"/>
          <w:lang w:bidi="en-US"/>
        </w:rPr>
        <w:t>which</w:t>
      </w:r>
      <w:proofErr w:type="spellEnd"/>
      <w:r w:rsidRPr="008D4F1A">
        <w:rPr>
          <w:kern w:val="1"/>
          <w:lang w:bidi="en-US"/>
        </w:rPr>
        <w:t xml:space="preserve"> the </w:t>
      </w:r>
      <w:proofErr w:type="spellStart"/>
      <w:r w:rsidRPr="008D4F1A">
        <w:rPr>
          <w:kern w:val="1"/>
          <w:lang w:bidi="en-US"/>
        </w:rPr>
        <w:t>main</w:t>
      </w:r>
      <w:proofErr w:type="spellEnd"/>
      <w:r w:rsidRPr="008D4F1A">
        <w:rPr>
          <w:kern w:val="1"/>
          <w:lang w:bidi="en-US"/>
        </w:rPr>
        <w:t xml:space="preserve"> </w:t>
      </w:r>
      <w:proofErr w:type="spellStart"/>
      <w:r w:rsidRPr="008D4F1A">
        <w:rPr>
          <w:kern w:val="1"/>
          <w:lang w:bidi="en-US"/>
        </w:rPr>
        <w:t>empirical</w:t>
      </w:r>
      <w:proofErr w:type="spellEnd"/>
      <w:r w:rsidRPr="008D4F1A">
        <w:rPr>
          <w:kern w:val="1"/>
          <w:lang w:bidi="en-US"/>
        </w:rPr>
        <w:t xml:space="preserve"> </w:t>
      </w:r>
      <w:proofErr w:type="spellStart"/>
      <w:r w:rsidRPr="008D4F1A">
        <w:rPr>
          <w:kern w:val="1"/>
          <w:lang w:bidi="en-US"/>
        </w:rPr>
        <w:t>categories</w:t>
      </w:r>
      <w:proofErr w:type="spellEnd"/>
      <w:r w:rsidRPr="008D4F1A">
        <w:rPr>
          <w:kern w:val="1"/>
          <w:lang w:bidi="en-US"/>
        </w:rPr>
        <w:t xml:space="preserve"> emerged, </w:t>
      </w:r>
      <w:proofErr w:type="spellStart"/>
      <w:r w:rsidRPr="008D4F1A">
        <w:rPr>
          <w:kern w:val="1"/>
          <w:lang w:bidi="en-US"/>
        </w:rPr>
        <w:t>organized</w:t>
      </w:r>
      <w:proofErr w:type="spellEnd"/>
      <w:r w:rsidRPr="008D4F1A">
        <w:rPr>
          <w:kern w:val="1"/>
          <w:lang w:bidi="en-US"/>
        </w:rPr>
        <w:t xml:space="preserve"> in </w:t>
      </w:r>
      <w:proofErr w:type="spellStart"/>
      <w:r w:rsidRPr="008D4F1A">
        <w:rPr>
          <w:kern w:val="1"/>
          <w:lang w:bidi="en-US"/>
        </w:rPr>
        <w:t>descriptive-analytical</w:t>
      </w:r>
      <w:proofErr w:type="spellEnd"/>
      <w:r w:rsidRPr="008D4F1A">
        <w:rPr>
          <w:kern w:val="1"/>
          <w:lang w:bidi="en-US"/>
        </w:rPr>
        <w:t xml:space="preserve"> </w:t>
      </w:r>
      <w:proofErr w:type="spellStart"/>
      <w:r w:rsidRPr="008D4F1A">
        <w:rPr>
          <w:kern w:val="1"/>
          <w:lang w:bidi="en-US"/>
        </w:rPr>
        <w:t>tables</w:t>
      </w:r>
      <w:proofErr w:type="spellEnd"/>
      <w:r w:rsidRPr="008D4F1A">
        <w:rPr>
          <w:kern w:val="1"/>
          <w:lang w:bidi="en-US"/>
        </w:rPr>
        <w:t xml:space="preserve">. Data </w:t>
      </w:r>
      <w:proofErr w:type="spellStart"/>
      <w:r w:rsidRPr="008D4F1A">
        <w:rPr>
          <w:kern w:val="1"/>
          <w:lang w:bidi="en-US"/>
        </w:rPr>
        <w:t>analysis</w:t>
      </w:r>
      <w:proofErr w:type="spellEnd"/>
      <w:r w:rsidRPr="008D4F1A">
        <w:rPr>
          <w:kern w:val="1"/>
          <w:lang w:bidi="en-US"/>
        </w:rPr>
        <w:t xml:space="preserve"> was </w:t>
      </w:r>
      <w:proofErr w:type="spellStart"/>
      <w:r w:rsidRPr="008D4F1A">
        <w:rPr>
          <w:kern w:val="1"/>
          <w:lang w:bidi="en-US"/>
        </w:rPr>
        <w:t>performed</w:t>
      </w:r>
      <w:proofErr w:type="spellEnd"/>
      <w:r w:rsidRPr="008D4F1A">
        <w:rPr>
          <w:kern w:val="1"/>
          <w:lang w:bidi="en-US"/>
        </w:rPr>
        <w:t xml:space="preserve"> </w:t>
      </w:r>
      <w:proofErr w:type="spellStart"/>
      <w:r w:rsidRPr="008D4F1A">
        <w:rPr>
          <w:kern w:val="1"/>
          <w:lang w:bidi="en-US"/>
        </w:rPr>
        <w:t>through</w:t>
      </w:r>
      <w:proofErr w:type="spellEnd"/>
      <w:r w:rsidRPr="008D4F1A">
        <w:rPr>
          <w:kern w:val="1"/>
          <w:lang w:bidi="en-US"/>
        </w:rPr>
        <w:t xml:space="preserve"> </w:t>
      </w:r>
      <w:proofErr w:type="spellStart"/>
      <w:r w:rsidRPr="008D4F1A">
        <w:rPr>
          <w:kern w:val="1"/>
          <w:lang w:bidi="en-US"/>
        </w:rPr>
        <w:t>depth-hermeneutics</w:t>
      </w:r>
      <w:proofErr w:type="spellEnd"/>
      <w:r w:rsidRPr="008D4F1A">
        <w:rPr>
          <w:kern w:val="1"/>
          <w:lang w:bidi="en-US"/>
        </w:rPr>
        <w:t xml:space="preserve">, </w:t>
      </w:r>
      <w:proofErr w:type="spellStart"/>
      <w:r w:rsidRPr="008D4F1A">
        <w:rPr>
          <w:kern w:val="1"/>
          <w:lang w:bidi="en-US"/>
        </w:rPr>
        <w:t>which</w:t>
      </w:r>
      <w:proofErr w:type="spellEnd"/>
      <w:r w:rsidRPr="008D4F1A">
        <w:rPr>
          <w:kern w:val="1"/>
          <w:lang w:bidi="en-US"/>
        </w:rPr>
        <w:t xml:space="preserve"> </w:t>
      </w:r>
      <w:proofErr w:type="spellStart"/>
      <w:r w:rsidRPr="008D4F1A">
        <w:rPr>
          <w:kern w:val="1"/>
          <w:lang w:bidi="en-US"/>
        </w:rPr>
        <w:t>proposes</w:t>
      </w:r>
      <w:proofErr w:type="spellEnd"/>
      <w:r w:rsidRPr="008D4F1A">
        <w:rPr>
          <w:kern w:val="1"/>
          <w:lang w:bidi="en-US"/>
        </w:rPr>
        <w:t xml:space="preserve"> the </w:t>
      </w:r>
      <w:proofErr w:type="spellStart"/>
      <w:r w:rsidRPr="008D4F1A">
        <w:rPr>
          <w:kern w:val="1"/>
          <w:lang w:bidi="en-US"/>
        </w:rPr>
        <w:t>analysis</w:t>
      </w:r>
      <w:proofErr w:type="spellEnd"/>
      <w:r w:rsidRPr="008D4F1A">
        <w:rPr>
          <w:kern w:val="1"/>
          <w:lang w:bidi="en-US"/>
        </w:rPr>
        <w:t xml:space="preserve"> of cultural </w:t>
      </w:r>
      <w:proofErr w:type="spellStart"/>
      <w:r w:rsidRPr="008D4F1A">
        <w:rPr>
          <w:kern w:val="1"/>
          <w:lang w:bidi="en-US"/>
        </w:rPr>
        <w:t>phenomena</w:t>
      </w:r>
      <w:proofErr w:type="spellEnd"/>
      <w:r w:rsidRPr="008D4F1A">
        <w:rPr>
          <w:kern w:val="1"/>
          <w:lang w:bidi="en-US"/>
        </w:rPr>
        <w:t>, socio-</w:t>
      </w:r>
      <w:proofErr w:type="spellStart"/>
      <w:r w:rsidRPr="008D4F1A">
        <w:rPr>
          <w:kern w:val="1"/>
          <w:lang w:bidi="en-US"/>
        </w:rPr>
        <w:t>historically</w:t>
      </w:r>
      <w:proofErr w:type="spellEnd"/>
      <w:r w:rsidRPr="008D4F1A">
        <w:rPr>
          <w:kern w:val="1"/>
          <w:lang w:bidi="en-US"/>
        </w:rPr>
        <w:t xml:space="preserve"> </w:t>
      </w:r>
      <w:proofErr w:type="spellStart"/>
      <w:r w:rsidRPr="008D4F1A">
        <w:rPr>
          <w:kern w:val="1"/>
          <w:lang w:bidi="en-US"/>
        </w:rPr>
        <w:t>contextualized</w:t>
      </w:r>
      <w:proofErr w:type="spellEnd"/>
      <w:r w:rsidRPr="008D4F1A">
        <w:rPr>
          <w:kern w:val="1"/>
          <w:lang w:bidi="en-US"/>
        </w:rPr>
        <w:t xml:space="preserve">, and a </w:t>
      </w:r>
      <w:proofErr w:type="spellStart"/>
      <w:r w:rsidRPr="008D4F1A">
        <w:rPr>
          <w:kern w:val="1"/>
          <w:lang w:bidi="en-US"/>
        </w:rPr>
        <w:t>methodology</w:t>
      </w:r>
      <w:proofErr w:type="spellEnd"/>
      <w:r w:rsidRPr="008D4F1A">
        <w:rPr>
          <w:kern w:val="1"/>
          <w:lang w:bidi="en-US"/>
        </w:rPr>
        <w:t xml:space="preserve"> </w:t>
      </w:r>
      <w:proofErr w:type="spellStart"/>
      <w:r w:rsidRPr="008D4F1A">
        <w:rPr>
          <w:kern w:val="1"/>
          <w:lang w:bidi="en-US"/>
        </w:rPr>
        <w:t>that</w:t>
      </w:r>
      <w:proofErr w:type="spellEnd"/>
      <w:r w:rsidRPr="008D4F1A">
        <w:rPr>
          <w:kern w:val="1"/>
          <w:lang w:bidi="en-US"/>
        </w:rPr>
        <w:t xml:space="preserve"> </w:t>
      </w:r>
      <w:proofErr w:type="spellStart"/>
      <w:r w:rsidRPr="008D4F1A">
        <w:rPr>
          <w:kern w:val="1"/>
          <w:lang w:bidi="en-US"/>
        </w:rPr>
        <w:t>privileges</w:t>
      </w:r>
      <w:proofErr w:type="spellEnd"/>
      <w:r w:rsidRPr="008D4F1A">
        <w:rPr>
          <w:kern w:val="1"/>
          <w:lang w:bidi="en-US"/>
        </w:rPr>
        <w:t xml:space="preserve"> cultural </w:t>
      </w:r>
      <w:proofErr w:type="spellStart"/>
      <w:r w:rsidRPr="008D4F1A">
        <w:rPr>
          <w:kern w:val="1"/>
          <w:lang w:bidi="en-US"/>
        </w:rPr>
        <w:t>phenomena</w:t>
      </w:r>
      <w:proofErr w:type="spellEnd"/>
      <w:r w:rsidRPr="008D4F1A">
        <w:rPr>
          <w:kern w:val="1"/>
          <w:lang w:bidi="en-US"/>
        </w:rPr>
        <w:t xml:space="preserve"> and </w:t>
      </w:r>
      <w:proofErr w:type="spellStart"/>
      <w:r w:rsidRPr="008D4F1A">
        <w:rPr>
          <w:kern w:val="1"/>
          <w:lang w:bidi="en-US"/>
        </w:rPr>
        <w:t>their</w:t>
      </w:r>
      <w:proofErr w:type="spellEnd"/>
      <w:r w:rsidRPr="008D4F1A">
        <w:rPr>
          <w:kern w:val="1"/>
          <w:lang w:bidi="en-US"/>
        </w:rPr>
        <w:t xml:space="preserve"> </w:t>
      </w:r>
      <w:proofErr w:type="spellStart"/>
      <w:r w:rsidRPr="008D4F1A">
        <w:rPr>
          <w:kern w:val="1"/>
          <w:lang w:bidi="en-US"/>
        </w:rPr>
        <w:t>symbolic</w:t>
      </w:r>
      <w:proofErr w:type="spellEnd"/>
      <w:r w:rsidRPr="008D4F1A">
        <w:rPr>
          <w:kern w:val="1"/>
          <w:lang w:bidi="en-US"/>
        </w:rPr>
        <w:t xml:space="preserve"> </w:t>
      </w:r>
      <w:proofErr w:type="spellStart"/>
      <w:r w:rsidRPr="008D4F1A">
        <w:rPr>
          <w:kern w:val="1"/>
          <w:lang w:bidi="en-US"/>
        </w:rPr>
        <w:t>forms</w:t>
      </w:r>
      <w:proofErr w:type="spellEnd"/>
      <w:r w:rsidRPr="008D4F1A">
        <w:rPr>
          <w:kern w:val="1"/>
          <w:lang w:bidi="en-US"/>
        </w:rPr>
        <w:t xml:space="preserve">, </w:t>
      </w:r>
      <w:proofErr w:type="spellStart"/>
      <w:r w:rsidRPr="008D4F1A">
        <w:rPr>
          <w:kern w:val="1"/>
          <w:lang w:bidi="en-US"/>
        </w:rPr>
        <w:t>within</w:t>
      </w:r>
      <w:proofErr w:type="spellEnd"/>
      <w:r w:rsidRPr="008D4F1A">
        <w:rPr>
          <w:kern w:val="1"/>
          <w:lang w:bidi="en-US"/>
        </w:rPr>
        <w:t xml:space="preserve"> </w:t>
      </w:r>
      <w:proofErr w:type="spellStart"/>
      <w:r w:rsidRPr="008D4F1A">
        <w:rPr>
          <w:kern w:val="1"/>
          <w:lang w:bidi="en-US"/>
        </w:rPr>
        <w:t>structured</w:t>
      </w:r>
      <w:proofErr w:type="spellEnd"/>
      <w:r w:rsidRPr="008D4F1A">
        <w:rPr>
          <w:kern w:val="1"/>
          <w:lang w:bidi="en-US"/>
        </w:rPr>
        <w:t xml:space="preserve"> </w:t>
      </w:r>
      <w:proofErr w:type="spellStart"/>
      <w:r w:rsidRPr="008D4F1A">
        <w:rPr>
          <w:kern w:val="1"/>
          <w:lang w:bidi="en-US"/>
        </w:rPr>
        <w:t>contexts</w:t>
      </w:r>
      <w:proofErr w:type="spellEnd"/>
      <w:r w:rsidRPr="008D4F1A">
        <w:rPr>
          <w:kern w:val="1"/>
          <w:lang w:bidi="en-US"/>
        </w:rPr>
        <w:t xml:space="preserve"> (Thompson, 1995). </w:t>
      </w:r>
    </w:p>
    <w:p w14:paraId="51A9DC50" w14:textId="6E8E81F9" w:rsidR="00381C3B" w:rsidRPr="00381C3B" w:rsidRDefault="00381C3B" w:rsidP="0009553B">
      <w:pPr>
        <w:suppressAutoHyphens/>
        <w:autoSpaceDE w:val="0"/>
        <w:spacing w:line="360" w:lineRule="auto"/>
        <w:rPr>
          <w:kern w:val="1"/>
          <w:lang w:eastAsia="zh-CN" w:bidi="hi-IN"/>
        </w:rPr>
      </w:pPr>
      <w:proofErr w:type="spellStart"/>
      <w:r w:rsidRPr="008D4F1A">
        <w:rPr>
          <w:kern w:val="1"/>
          <w:lang w:bidi="en-US"/>
        </w:rPr>
        <w:t>All</w:t>
      </w:r>
      <w:proofErr w:type="spellEnd"/>
      <w:r w:rsidRPr="008D4F1A">
        <w:rPr>
          <w:kern w:val="1"/>
          <w:lang w:bidi="en-US"/>
        </w:rPr>
        <w:t xml:space="preserve"> </w:t>
      </w:r>
      <w:proofErr w:type="spellStart"/>
      <w:r w:rsidRPr="008D4F1A">
        <w:rPr>
          <w:kern w:val="1"/>
          <w:lang w:bidi="en-US"/>
        </w:rPr>
        <w:t>ethical</w:t>
      </w:r>
      <w:proofErr w:type="spellEnd"/>
      <w:r w:rsidRPr="008D4F1A">
        <w:rPr>
          <w:kern w:val="1"/>
          <w:lang w:bidi="en-US"/>
        </w:rPr>
        <w:t xml:space="preserve"> </w:t>
      </w:r>
      <w:proofErr w:type="spellStart"/>
      <w:r w:rsidRPr="008D4F1A">
        <w:rPr>
          <w:kern w:val="1"/>
          <w:lang w:bidi="en-US"/>
        </w:rPr>
        <w:t>procedures</w:t>
      </w:r>
      <w:proofErr w:type="spellEnd"/>
      <w:r w:rsidRPr="008D4F1A">
        <w:rPr>
          <w:kern w:val="1"/>
          <w:lang w:bidi="en-US"/>
        </w:rPr>
        <w:t xml:space="preserve"> were </w:t>
      </w:r>
      <w:proofErr w:type="spellStart"/>
      <w:r w:rsidRPr="008D4F1A">
        <w:rPr>
          <w:kern w:val="1"/>
          <w:lang w:bidi="en-US"/>
        </w:rPr>
        <w:t>followed</w:t>
      </w:r>
      <w:proofErr w:type="spellEnd"/>
      <w:r w:rsidRPr="008D4F1A">
        <w:rPr>
          <w:kern w:val="1"/>
          <w:lang w:bidi="en-US"/>
        </w:rPr>
        <w:t xml:space="preserve"> </w:t>
      </w:r>
      <w:proofErr w:type="spellStart"/>
      <w:r w:rsidRPr="008D4F1A">
        <w:rPr>
          <w:kern w:val="1"/>
          <w:lang w:bidi="en-US"/>
        </w:rPr>
        <w:t>according</w:t>
      </w:r>
      <w:proofErr w:type="spellEnd"/>
      <w:r w:rsidRPr="008D4F1A">
        <w:rPr>
          <w:kern w:val="1"/>
          <w:lang w:bidi="en-US"/>
        </w:rPr>
        <w:t xml:space="preserve"> to the guidelines of the Research Ethics Committee, </w:t>
      </w:r>
      <w:proofErr w:type="spellStart"/>
      <w:r w:rsidRPr="008D4F1A">
        <w:rPr>
          <w:kern w:val="1"/>
          <w:lang w:bidi="en-US"/>
        </w:rPr>
        <w:t>under</w:t>
      </w:r>
      <w:proofErr w:type="spellEnd"/>
      <w:r w:rsidRPr="008D4F1A">
        <w:rPr>
          <w:kern w:val="1"/>
          <w:lang w:bidi="en-US"/>
        </w:rPr>
        <w:t xml:space="preserve"> CAAE: 06454412.3.0000.5505, </w:t>
      </w:r>
      <w:proofErr w:type="spellStart"/>
      <w:r w:rsidRPr="008D4F1A">
        <w:rPr>
          <w:kern w:val="1"/>
          <w:lang w:bidi="en-US"/>
        </w:rPr>
        <w:t>according</w:t>
      </w:r>
      <w:proofErr w:type="spellEnd"/>
      <w:r w:rsidRPr="008D4F1A">
        <w:rPr>
          <w:kern w:val="1"/>
          <w:lang w:bidi="en-US"/>
        </w:rPr>
        <w:t xml:space="preserve"> to </w:t>
      </w:r>
      <w:proofErr w:type="spellStart"/>
      <w:r w:rsidRPr="008D4F1A">
        <w:rPr>
          <w:kern w:val="1"/>
          <w:lang w:bidi="en-US"/>
        </w:rPr>
        <w:t>recommendations</w:t>
      </w:r>
      <w:proofErr w:type="spellEnd"/>
      <w:r w:rsidRPr="008D4F1A">
        <w:rPr>
          <w:kern w:val="1"/>
          <w:lang w:bidi="en-US"/>
        </w:rPr>
        <w:t xml:space="preserve"> on research </w:t>
      </w:r>
      <w:proofErr w:type="spellStart"/>
      <w:r w:rsidRPr="008D4F1A">
        <w:rPr>
          <w:kern w:val="1"/>
          <w:lang w:bidi="en-US"/>
        </w:rPr>
        <w:t>ethics</w:t>
      </w:r>
      <w:proofErr w:type="spellEnd"/>
      <w:r w:rsidRPr="008D4F1A">
        <w:rPr>
          <w:kern w:val="1"/>
          <w:lang w:bidi="en-US"/>
        </w:rPr>
        <w:t xml:space="preserve"> </w:t>
      </w:r>
      <w:proofErr w:type="spellStart"/>
      <w:r w:rsidRPr="008D4F1A">
        <w:rPr>
          <w:kern w:val="1"/>
          <w:lang w:bidi="en-US"/>
        </w:rPr>
        <w:t>established</w:t>
      </w:r>
      <w:proofErr w:type="spellEnd"/>
      <w:r w:rsidRPr="008D4F1A">
        <w:rPr>
          <w:kern w:val="1"/>
          <w:lang w:bidi="en-US"/>
        </w:rPr>
        <w:t xml:space="preserve"> in Brazil. The </w:t>
      </w:r>
      <w:proofErr w:type="spellStart"/>
      <w:r w:rsidRPr="008D4F1A">
        <w:rPr>
          <w:kern w:val="1"/>
          <w:lang w:bidi="en-US"/>
        </w:rPr>
        <w:t>Informed</w:t>
      </w:r>
      <w:proofErr w:type="spellEnd"/>
      <w:r w:rsidRPr="008D4F1A">
        <w:rPr>
          <w:kern w:val="1"/>
          <w:lang w:bidi="en-US"/>
        </w:rPr>
        <w:t xml:space="preserve"> </w:t>
      </w:r>
      <w:proofErr w:type="spellStart"/>
      <w:r w:rsidRPr="008D4F1A">
        <w:rPr>
          <w:kern w:val="1"/>
          <w:lang w:bidi="en-US"/>
        </w:rPr>
        <w:t>Consent</w:t>
      </w:r>
      <w:proofErr w:type="spellEnd"/>
      <w:r w:rsidRPr="008D4F1A">
        <w:rPr>
          <w:kern w:val="1"/>
          <w:lang w:bidi="en-US"/>
        </w:rPr>
        <w:t xml:space="preserve"> Form was obtained from the participants.</w:t>
      </w:r>
    </w:p>
    <w:p w14:paraId="4C105FAE" w14:textId="77777777" w:rsidR="00381C3B" w:rsidRDefault="00381C3B" w:rsidP="00381C3B">
      <w:pPr>
        <w:autoSpaceDE w:val="0"/>
        <w:autoSpaceDN w:val="0"/>
        <w:adjustRightInd w:val="0"/>
        <w:spacing w:line="360" w:lineRule="auto"/>
        <w:rPr>
          <w:b/>
          <w:kern w:val="1"/>
          <w:lang w:bidi="en-US"/>
        </w:rPr>
      </w:pPr>
    </w:p>
    <w:p w14:paraId="32112A4A" w14:textId="68CAEDC4" w:rsidR="00381C3B" w:rsidRPr="008D4F1A" w:rsidRDefault="00381C3B" w:rsidP="00381C3B">
      <w:pPr>
        <w:autoSpaceDE w:val="0"/>
        <w:autoSpaceDN w:val="0"/>
        <w:adjustRightInd w:val="0"/>
        <w:spacing w:line="360" w:lineRule="auto"/>
        <w:jc w:val="center"/>
        <w:rPr>
          <w:b/>
          <w:kern w:val="1"/>
          <w:lang w:eastAsia="zh-CN" w:bidi="hi-IN"/>
        </w:rPr>
      </w:pPr>
      <w:proofErr w:type="spellStart"/>
      <w:r>
        <w:rPr>
          <w:b/>
          <w:kern w:val="1"/>
          <w:lang w:bidi="en-US"/>
        </w:rPr>
        <w:t>Analysis</w:t>
      </w:r>
      <w:proofErr w:type="spellEnd"/>
      <w:r>
        <w:rPr>
          <w:b/>
          <w:kern w:val="1"/>
          <w:lang w:bidi="en-US"/>
        </w:rPr>
        <w:t xml:space="preserve"> and Discussion of Results:</w:t>
      </w:r>
      <w:bookmarkStart w:id="0" w:name="_Hlk522119487"/>
      <w:r>
        <w:rPr>
          <w:kern w:val="1"/>
          <w:lang w:bidi="en-US"/>
        </w:rPr>
        <w:t xml:space="preserve"> </w:t>
      </w:r>
      <w:proofErr w:type="spellStart"/>
      <w:r>
        <w:rPr>
          <w:b/>
          <w:kern w:val="1"/>
          <w:lang w:bidi="en-US"/>
        </w:rPr>
        <w:t>affective</w:t>
      </w:r>
      <w:proofErr w:type="spellEnd"/>
      <w:r>
        <w:rPr>
          <w:b/>
          <w:kern w:val="1"/>
          <w:lang w:bidi="en-US"/>
        </w:rPr>
        <w:t xml:space="preserve"> </w:t>
      </w:r>
      <w:proofErr w:type="spellStart"/>
      <w:r>
        <w:rPr>
          <w:b/>
          <w:kern w:val="1"/>
          <w:lang w:bidi="en-US"/>
        </w:rPr>
        <w:t>bonds</w:t>
      </w:r>
      <w:proofErr w:type="spellEnd"/>
      <w:r>
        <w:rPr>
          <w:b/>
          <w:kern w:val="1"/>
          <w:lang w:bidi="en-US"/>
        </w:rPr>
        <w:t xml:space="preserve"> as a </w:t>
      </w:r>
      <w:proofErr w:type="spellStart"/>
      <w:r>
        <w:rPr>
          <w:b/>
          <w:kern w:val="1"/>
          <w:lang w:bidi="en-US"/>
        </w:rPr>
        <w:t>political</w:t>
      </w:r>
      <w:proofErr w:type="spellEnd"/>
      <w:r>
        <w:rPr>
          <w:b/>
          <w:kern w:val="1"/>
          <w:lang w:bidi="en-US"/>
        </w:rPr>
        <w:t xml:space="preserve"> exercise in the practice of CHA</w:t>
      </w:r>
    </w:p>
    <w:bookmarkEnd w:id="0"/>
    <w:p w14:paraId="0DE972B9" w14:textId="77777777" w:rsidR="00381C3B" w:rsidRDefault="00381C3B" w:rsidP="00CD7EC5">
      <w:pPr>
        <w:pStyle w:val="Prrafocomn"/>
        <w:rPr>
          <w:lang w:val="pt-BR"/>
        </w:rPr>
      </w:pPr>
    </w:p>
    <w:p w14:paraId="4900993C" w14:textId="77777777" w:rsidR="00381C3B" w:rsidRPr="00470107" w:rsidRDefault="00381C3B" w:rsidP="0009553B">
      <w:pPr>
        <w:autoSpaceDE w:val="0"/>
        <w:autoSpaceDN w:val="0"/>
        <w:adjustRightInd w:val="0"/>
        <w:spacing w:line="360" w:lineRule="auto"/>
        <w:rPr>
          <w:rFonts w:eastAsia="Calibri"/>
          <w:lang w:eastAsia="ar-SA"/>
        </w:rPr>
      </w:pPr>
      <w:r w:rsidRPr="008D4F1A">
        <w:rPr>
          <w:kern w:val="1"/>
          <w:lang w:bidi="en-US"/>
        </w:rPr>
        <w:t xml:space="preserve">From the </w:t>
      </w:r>
      <w:proofErr w:type="spellStart"/>
      <w:r w:rsidRPr="008D4F1A">
        <w:rPr>
          <w:kern w:val="1"/>
          <w:lang w:bidi="en-US"/>
        </w:rPr>
        <w:t>contextualization</w:t>
      </w:r>
      <w:proofErr w:type="spellEnd"/>
      <w:r w:rsidRPr="008D4F1A">
        <w:rPr>
          <w:kern w:val="1"/>
          <w:lang w:bidi="en-US"/>
        </w:rPr>
        <w:t xml:space="preserve"> of the research organization </w:t>
      </w:r>
      <w:proofErr w:type="spellStart"/>
      <w:r w:rsidRPr="008D4F1A">
        <w:rPr>
          <w:kern w:val="1"/>
          <w:lang w:bidi="en-US"/>
        </w:rPr>
        <w:t>steps</w:t>
      </w:r>
      <w:proofErr w:type="spellEnd"/>
      <w:r w:rsidRPr="008D4F1A">
        <w:rPr>
          <w:kern w:val="1"/>
          <w:lang w:bidi="en-US"/>
        </w:rPr>
        <w:t xml:space="preserve"> </w:t>
      </w:r>
      <w:proofErr w:type="spellStart"/>
      <w:r w:rsidRPr="008D4F1A">
        <w:rPr>
          <w:kern w:val="1"/>
          <w:lang w:bidi="en-US"/>
        </w:rPr>
        <w:t>detailed</w:t>
      </w:r>
      <w:proofErr w:type="spellEnd"/>
      <w:r w:rsidRPr="008D4F1A">
        <w:rPr>
          <w:kern w:val="1"/>
          <w:lang w:bidi="en-US"/>
        </w:rPr>
        <w:t xml:space="preserve"> in the </w:t>
      </w:r>
      <w:proofErr w:type="spellStart"/>
      <w:r w:rsidRPr="008D4F1A">
        <w:rPr>
          <w:kern w:val="1"/>
          <w:lang w:bidi="en-US"/>
        </w:rPr>
        <w:t>methodology</w:t>
      </w:r>
      <w:proofErr w:type="spellEnd"/>
      <w:r w:rsidRPr="008D4F1A">
        <w:rPr>
          <w:kern w:val="1"/>
          <w:lang w:bidi="en-US"/>
        </w:rPr>
        <w:t xml:space="preserve">, </w:t>
      </w:r>
      <w:proofErr w:type="spellStart"/>
      <w:r w:rsidRPr="008D4F1A">
        <w:rPr>
          <w:kern w:val="1"/>
          <w:lang w:bidi="en-US"/>
        </w:rPr>
        <w:t>especially</w:t>
      </w:r>
      <w:proofErr w:type="spellEnd"/>
      <w:r w:rsidRPr="008D4F1A">
        <w:rPr>
          <w:kern w:val="1"/>
          <w:lang w:bidi="en-US"/>
        </w:rPr>
        <w:t xml:space="preserve"> the </w:t>
      </w:r>
      <w:proofErr w:type="spellStart"/>
      <w:r w:rsidRPr="008D4F1A">
        <w:rPr>
          <w:kern w:val="1"/>
          <w:lang w:bidi="en-US"/>
        </w:rPr>
        <w:t>formation</w:t>
      </w:r>
      <w:proofErr w:type="spellEnd"/>
      <w:r w:rsidRPr="008D4F1A">
        <w:rPr>
          <w:kern w:val="1"/>
          <w:lang w:bidi="en-US"/>
        </w:rPr>
        <w:t xml:space="preserve"> of the MG, </w:t>
      </w:r>
      <w:proofErr w:type="spellStart"/>
      <w:r w:rsidRPr="008D4F1A">
        <w:rPr>
          <w:kern w:val="1"/>
          <w:lang w:bidi="en-US"/>
        </w:rPr>
        <w:t>we</w:t>
      </w:r>
      <w:proofErr w:type="spellEnd"/>
      <w:r w:rsidRPr="008D4F1A">
        <w:rPr>
          <w:kern w:val="1"/>
          <w:lang w:bidi="en-US"/>
        </w:rPr>
        <w:t xml:space="preserve"> </w:t>
      </w:r>
      <w:proofErr w:type="spellStart"/>
      <w:r w:rsidRPr="008D4F1A">
        <w:rPr>
          <w:kern w:val="1"/>
          <w:lang w:bidi="en-US"/>
        </w:rPr>
        <w:t>focused</w:t>
      </w:r>
      <w:proofErr w:type="spellEnd"/>
      <w:r w:rsidRPr="008D4F1A">
        <w:rPr>
          <w:kern w:val="1"/>
          <w:lang w:bidi="en-US"/>
        </w:rPr>
        <w:t xml:space="preserve"> on </w:t>
      </w:r>
      <w:proofErr w:type="spellStart"/>
      <w:r w:rsidRPr="008D4F1A">
        <w:rPr>
          <w:kern w:val="1"/>
          <w:lang w:bidi="en-US"/>
        </w:rPr>
        <w:t>presenting</w:t>
      </w:r>
      <w:proofErr w:type="spellEnd"/>
      <w:r w:rsidRPr="008D4F1A">
        <w:rPr>
          <w:kern w:val="1"/>
          <w:lang w:bidi="en-US"/>
        </w:rPr>
        <w:t xml:space="preserve"> the research </w:t>
      </w:r>
      <w:proofErr w:type="spellStart"/>
      <w:r w:rsidRPr="008D4F1A">
        <w:rPr>
          <w:kern w:val="1"/>
          <w:lang w:bidi="en-US"/>
        </w:rPr>
        <w:t>results</w:t>
      </w:r>
      <w:proofErr w:type="spellEnd"/>
      <w:r w:rsidRPr="008D4F1A">
        <w:rPr>
          <w:kern w:val="1"/>
          <w:lang w:bidi="en-US"/>
        </w:rPr>
        <w:t xml:space="preserve"> </w:t>
      </w:r>
      <w:proofErr w:type="spellStart"/>
      <w:r w:rsidRPr="008D4F1A">
        <w:rPr>
          <w:kern w:val="1"/>
          <w:lang w:bidi="en-US"/>
        </w:rPr>
        <w:t>highlighting</w:t>
      </w:r>
      <w:proofErr w:type="spellEnd"/>
      <w:r w:rsidRPr="008D4F1A">
        <w:rPr>
          <w:kern w:val="1"/>
          <w:lang w:bidi="en-US"/>
        </w:rPr>
        <w:t xml:space="preserve"> the </w:t>
      </w:r>
      <w:proofErr w:type="spellStart"/>
      <w:r w:rsidRPr="008D4F1A">
        <w:rPr>
          <w:kern w:val="1"/>
          <w:lang w:bidi="en-US"/>
        </w:rPr>
        <w:t>main</w:t>
      </w:r>
      <w:proofErr w:type="spellEnd"/>
      <w:r w:rsidRPr="008D4F1A">
        <w:rPr>
          <w:kern w:val="1"/>
          <w:lang w:bidi="en-US"/>
        </w:rPr>
        <w:t xml:space="preserve"> </w:t>
      </w:r>
      <w:proofErr w:type="spellStart"/>
      <w:r w:rsidRPr="008D4F1A">
        <w:rPr>
          <w:kern w:val="1"/>
          <w:lang w:bidi="en-US"/>
        </w:rPr>
        <w:t>aspects</w:t>
      </w:r>
      <w:proofErr w:type="spellEnd"/>
      <w:r w:rsidRPr="008D4F1A">
        <w:rPr>
          <w:kern w:val="1"/>
          <w:lang w:bidi="en-US"/>
        </w:rPr>
        <w:t xml:space="preserve"> of the </w:t>
      </w:r>
      <w:proofErr w:type="spellStart"/>
      <w:r w:rsidRPr="008D4F1A">
        <w:rPr>
          <w:kern w:val="1"/>
          <w:lang w:bidi="en-US"/>
        </w:rPr>
        <w:t>process</w:t>
      </w:r>
      <w:proofErr w:type="spellEnd"/>
      <w:r w:rsidRPr="008D4F1A">
        <w:rPr>
          <w:kern w:val="1"/>
          <w:lang w:bidi="en-US"/>
        </w:rPr>
        <w:t xml:space="preserve"> of </w:t>
      </w:r>
      <w:proofErr w:type="spellStart"/>
      <w:r w:rsidRPr="008D4F1A">
        <w:rPr>
          <w:kern w:val="1"/>
          <w:lang w:bidi="en-US"/>
        </w:rPr>
        <w:t>developing</w:t>
      </w:r>
      <w:proofErr w:type="spellEnd"/>
      <w:r w:rsidRPr="008D4F1A">
        <w:rPr>
          <w:kern w:val="1"/>
          <w:lang w:bidi="en-US"/>
        </w:rPr>
        <w:t xml:space="preserve"> </w:t>
      </w:r>
      <w:proofErr w:type="spellStart"/>
      <w:r w:rsidRPr="008D4F1A">
        <w:rPr>
          <w:kern w:val="1"/>
          <w:lang w:bidi="en-US"/>
        </w:rPr>
        <w:t>bonds</w:t>
      </w:r>
      <w:proofErr w:type="spellEnd"/>
      <w:r w:rsidRPr="008D4F1A">
        <w:rPr>
          <w:kern w:val="1"/>
          <w:lang w:bidi="en-US"/>
        </w:rPr>
        <w:t xml:space="preserve"> and </w:t>
      </w:r>
      <w:proofErr w:type="spellStart"/>
      <w:r w:rsidRPr="008D4F1A">
        <w:rPr>
          <w:kern w:val="1"/>
          <w:lang w:bidi="en-US"/>
        </w:rPr>
        <w:t>sharing</w:t>
      </w:r>
      <w:proofErr w:type="spellEnd"/>
      <w:r w:rsidRPr="008D4F1A">
        <w:rPr>
          <w:kern w:val="1"/>
          <w:lang w:bidi="en-US"/>
        </w:rPr>
        <w:t xml:space="preserve"> </w:t>
      </w:r>
      <w:proofErr w:type="spellStart"/>
      <w:r w:rsidRPr="008D4F1A">
        <w:rPr>
          <w:kern w:val="1"/>
          <w:lang w:bidi="en-US"/>
        </w:rPr>
        <w:t>experiences</w:t>
      </w:r>
      <w:proofErr w:type="spellEnd"/>
      <w:r w:rsidRPr="008D4F1A">
        <w:rPr>
          <w:kern w:val="1"/>
          <w:lang w:bidi="en-US"/>
        </w:rPr>
        <w:t xml:space="preserve">. </w:t>
      </w:r>
    </w:p>
    <w:p w14:paraId="37037EC5" w14:textId="77777777" w:rsidR="00381C3B" w:rsidRPr="008D4F1A" w:rsidRDefault="00381C3B" w:rsidP="0009553B">
      <w:pPr>
        <w:autoSpaceDE w:val="0"/>
        <w:autoSpaceDN w:val="0"/>
        <w:adjustRightInd w:val="0"/>
        <w:spacing w:line="360" w:lineRule="auto"/>
        <w:rPr>
          <w:lang w:eastAsia="ar-SA"/>
        </w:rPr>
      </w:pPr>
      <w:proofErr w:type="spellStart"/>
      <w:r w:rsidRPr="008D4F1A">
        <w:rPr>
          <w:rFonts w:eastAsia="Calibri"/>
          <w:lang w:bidi="en-US"/>
        </w:rPr>
        <w:t>Immersion</w:t>
      </w:r>
      <w:proofErr w:type="spellEnd"/>
      <w:r w:rsidRPr="008D4F1A">
        <w:rPr>
          <w:rFonts w:eastAsia="Calibri"/>
          <w:lang w:bidi="en-US"/>
        </w:rPr>
        <w:t xml:space="preserve"> in the field </w:t>
      </w:r>
      <w:proofErr w:type="spellStart"/>
      <w:r w:rsidRPr="008D4F1A">
        <w:rPr>
          <w:rFonts w:eastAsia="Calibri"/>
          <w:lang w:bidi="en-US"/>
        </w:rPr>
        <w:t>made</w:t>
      </w:r>
      <w:proofErr w:type="spellEnd"/>
      <w:r w:rsidRPr="008D4F1A">
        <w:rPr>
          <w:rFonts w:eastAsia="Calibri"/>
          <w:lang w:bidi="en-US"/>
        </w:rPr>
        <w:t xml:space="preserve"> the </w:t>
      </w:r>
      <w:proofErr w:type="spellStart"/>
      <w:r w:rsidRPr="008D4F1A">
        <w:rPr>
          <w:rFonts w:eastAsia="Calibri"/>
          <w:lang w:bidi="en-US"/>
        </w:rPr>
        <w:t>relationship</w:t>
      </w:r>
      <w:proofErr w:type="spellEnd"/>
      <w:r w:rsidRPr="008D4F1A">
        <w:rPr>
          <w:rFonts w:eastAsia="Calibri"/>
          <w:lang w:bidi="en-US"/>
        </w:rPr>
        <w:t xml:space="preserve"> </w:t>
      </w:r>
      <w:proofErr w:type="spellStart"/>
      <w:r w:rsidRPr="008D4F1A">
        <w:rPr>
          <w:rFonts w:eastAsia="Calibri"/>
          <w:lang w:bidi="en-US"/>
        </w:rPr>
        <w:t>established</w:t>
      </w:r>
      <w:proofErr w:type="spellEnd"/>
      <w:r w:rsidRPr="008D4F1A">
        <w:rPr>
          <w:rFonts w:eastAsia="Calibri"/>
          <w:lang w:bidi="en-US"/>
        </w:rPr>
        <w:t xml:space="preserve"> </w:t>
      </w:r>
      <w:proofErr w:type="spellStart"/>
      <w:r w:rsidRPr="008D4F1A">
        <w:rPr>
          <w:rFonts w:eastAsia="Calibri"/>
          <w:lang w:bidi="en-US"/>
        </w:rPr>
        <w:t>between</w:t>
      </w:r>
      <w:proofErr w:type="spellEnd"/>
      <w:r w:rsidRPr="008D4F1A">
        <w:rPr>
          <w:rFonts w:eastAsia="Calibri"/>
          <w:lang w:bidi="en-US"/>
        </w:rPr>
        <w:t xml:space="preserve"> participants </w:t>
      </w:r>
      <w:proofErr w:type="spellStart"/>
      <w:r w:rsidRPr="008D4F1A">
        <w:rPr>
          <w:rFonts w:eastAsia="Calibri"/>
          <w:lang w:bidi="en-US"/>
        </w:rPr>
        <w:t>involved</w:t>
      </w:r>
      <w:proofErr w:type="spellEnd"/>
      <w:r w:rsidRPr="008D4F1A">
        <w:rPr>
          <w:rFonts w:eastAsia="Calibri"/>
          <w:lang w:bidi="en-US"/>
        </w:rPr>
        <w:t xml:space="preserve"> in the research more </w:t>
      </w:r>
      <w:proofErr w:type="spellStart"/>
      <w:r w:rsidRPr="008D4F1A">
        <w:rPr>
          <w:rFonts w:eastAsia="Calibri"/>
          <w:lang w:bidi="en-US"/>
        </w:rPr>
        <w:t>complex</w:t>
      </w:r>
      <w:proofErr w:type="spellEnd"/>
      <w:r w:rsidRPr="008D4F1A">
        <w:rPr>
          <w:rFonts w:eastAsia="Calibri"/>
          <w:lang w:bidi="en-US"/>
        </w:rPr>
        <w:t>.</w:t>
      </w:r>
      <w:r>
        <w:rPr>
          <w:rFonts w:eastAsia="Calibri"/>
          <w:lang w:bidi="en-US"/>
        </w:rPr>
        <w:t xml:space="preserve"> </w:t>
      </w:r>
      <w:proofErr w:type="spellStart"/>
      <w:r w:rsidRPr="008D4F1A">
        <w:rPr>
          <w:rFonts w:eastAsia="Calibri"/>
          <w:lang w:bidi="en-US"/>
        </w:rPr>
        <w:t>Some</w:t>
      </w:r>
      <w:proofErr w:type="spellEnd"/>
      <w:r w:rsidRPr="008D4F1A">
        <w:rPr>
          <w:rFonts w:eastAsia="Calibri"/>
          <w:lang w:bidi="en-US"/>
        </w:rPr>
        <w:t xml:space="preserve"> </w:t>
      </w:r>
      <w:proofErr w:type="spellStart"/>
      <w:r w:rsidRPr="008D4F1A">
        <w:rPr>
          <w:rFonts w:eastAsia="Calibri"/>
          <w:lang w:bidi="en-US"/>
        </w:rPr>
        <w:t>students</w:t>
      </w:r>
      <w:proofErr w:type="spellEnd"/>
      <w:r w:rsidRPr="008D4F1A">
        <w:rPr>
          <w:rFonts w:eastAsia="Calibri"/>
          <w:lang w:bidi="en-US"/>
        </w:rPr>
        <w:t xml:space="preserve"> </w:t>
      </w:r>
      <w:proofErr w:type="spellStart"/>
      <w:r w:rsidRPr="008D4F1A">
        <w:rPr>
          <w:rFonts w:eastAsia="Calibri"/>
          <w:lang w:bidi="en-US"/>
        </w:rPr>
        <w:t>had</w:t>
      </w:r>
      <w:proofErr w:type="spellEnd"/>
      <w:r w:rsidRPr="008D4F1A">
        <w:rPr>
          <w:rFonts w:eastAsia="Calibri"/>
          <w:lang w:bidi="en-US"/>
        </w:rPr>
        <w:t xml:space="preserve"> </w:t>
      </w:r>
      <w:proofErr w:type="spellStart"/>
      <w:r w:rsidRPr="008D4F1A">
        <w:rPr>
          <w:rFonts w:eastAsia="Calibri"/>
          <w:lang w:bidi="en-US"/>
        </w:rPr>
        <w:t>never</w:t>
      </w:r>
      <w:proofErr w:type="spellEnd"/>
      <w:r w:rsidRPr="008D4F1A">
        <w:rPr>
          <w:rFonts w:eastAsia="Calibri"/>
          <w:lang w:bidi="en-US"/>
        </w:rPr>
        <w:t xml:space="preserve"> </w:t>
      </w:r>
      <w:proofErr w:type="spellStart"/>
      <w:r w:rsidRPr="008D4F1A">
        <w:rPr>
          <w:rFonts w:eastAsia="Calibri"/>
          <w:lang w:bidi="en-US"/>
        </w:rPr>
        <w:t>entered</w:t>
      </w:r>
      <w:proofErr w:type="spellEnd"/>
      <w:r w:rsidRPr="008D4F1A">
        <w:rPr>
          <w:rFonts w:eastAsia="Calibri"/>
          <w:lang w:bidi="en-US"/>
        </w:rPr>
        <w:t xml:space="preserve"> a place with </w:t>
      </w:r>
      <w:proofErr w:type="spellStart"/>
      <w:r w:rsidRPr="008D4F1A">
        <w:rPr>
          <w:rFonts w:eastAsia="Calibri"/>
          <w:lang w:bidi="en-US"/>
        </w:rPr>
        <w:t>such</w:t>
      </w:r>
      <w:proofErr w:type="spellEnd"/>
      <w:r w:rsidRPr="008D4F1A">
        <w:rPr>
          <w:rFonts w:eastAsia="Calibri"/>
          <w:lang w:bidi="en-US"/>
        </w:rPr>
        <w:t xml:space="preserve"> </w:t>
      </w:r>
      <w:proofErr w:type="spellStart"/>
      <w:r w:rsidRPr="008D4F1A">
        <w:rPr>
          <w:rFonts w:eastAsia="Calibri"/>
          <w:lang w:bidi="en-US"/>
        </w:rPr>
        <w:t>precarious</w:t>
      </w:r>
      <w:proofErr w:type="spellEnd"/>
      <w:r w:rsidRPr="008D4F1A">
        <w:rPr>
          <w:rFonts w:eastAsia="Calibri"/>
          <w:lang w:bidi="en-US"/>
        </w:rPr>
        <w:t xml:space="preserve"> </w:t>
      </w:r>
      <w:proofErr w:type="spellStart"/>
      <w:r w:rsidRPr="008D4F1A">
        <w:rPr>
          <w:rFonts w:eastAsia="Calibri"/>
          <w:lang w:bidi="en-US"/>
        </w:rPr>
        <w:t>housing</w:t>
      </w:r>
      <w:proofErr w:type="spellEnd"/>
      <w:r w:rsidRPr="008D4F1A">
        <w:rPr>
          <w:rFonts w:eastAsia="Calibri"/>
          <w:lang w:bidi="en-US"/>
        </w:rPr>
        <w:t xml:space="preserve">, </w:t>
      </w:r>
      <w:proofErr w:type="spellStart"/>
      <w:r w:rsidRPr="008D4F1A">
        <w:rPr>
          <w:rFonts w:eastAsia="Calibri"/>
          <w:lang w:bidi="en-US"/>
        </w:rPr>
        <w:t>including</w:t>
      </w:r>
      <w:proofErr w:type="spellEnd"/>
      <w:r w:rsidRPr="008D4F1A">
        <w:rPr>
          <w:rFonts w:eastAsia="Calibri"/>
          <w:lang w:bidi="en-US"/>
        </w:rPr>
        <w:t xml:space="preserve"> </w:t>
      </w:r>
      <w:proofErr w:type="spellStart"/>
      <w:r w:rsidRPr="008D4F1A">
        <w:rPr>
          <w:rFonts w:eastAsia="Calibri"/>
          <w:lang w:bidi="en-US"/>
        </w:rPr>
        <w:t>severe</w:t>
      </w:r>
      <w:proofErr w:type="spellEnd"/>
      <w:r w:rsidRPr="008D4F1A">
        <w:rPr>
          <w:rFonts w:eastAsia="Calibri"/>
          <w:lang w:bidi="en-US"/>
        </w:rPr>
        <w:t xml:space="preserve"> </w:t>
      </w:r>
      <w:proofErr w:type="spellStart"/>
      <w:r w:rsidRPr="008D4F1A">
        <w:rPr>
          <w:rFonts w:eastAsia="Calibri"/>
          <w:lang w:bidi="en-US"/>
        </w:rPr>
        <w:t>lack</w:t>
      </w:r>
      <w:proofErr w:type="spellEnd"/>
      <w:r w:rsidRPr="008D4F1A">
        <w:rPr>
          <w:rFonts w:eastAsia="Calibri"/>
          <w:lang w:bidi="en-US"/>
        </w:rPr>
        <w:t xml:space="preserve"> of </w:t>
      </w:r>
      <w:proofErr w:type="spellStart"/>
      <w:r w:rsidRPr="008D4F1A">
        <w:rPr>
          <w:rFonts w:eastAsia="Calibri"/>
          <w:lang w:bidi="en-US"/>
        </w:rPr>
        <w:t>basic</w:t>
      </w:r>
      <w:proofErr w:type="spellEnd"/>
      <w:r w:rsidRPr="008D4F1A">
        <w:rPr>
          <w:rFonts w:eastAsia="Calibri"/>
          <w:lang w:bidi="en-US"/>
        </w:rPr>
        <w:t xml:space="preserve"> </w:t>
      </w:r>
      <w:proofErr w:type="spellStart"/>
      <w:r w:rsidRPr="008D4F1A">
        <w:rPr>
          <w:rFonts w:eastAsia="Calibri"/>
          <w:lang w:bidi="en-US"/>
        </w:rPr>
        <w:t>sanitation</w:t>
      </w:r>
      <w:proofErr w:type="spellEnd"/>
      <w:r w:rsidRPr="008D4F1A">
        <w:rPr>
          <w:rFonts w:eastAsia="Calibri"/>
          <w:lang w:bidi="en-US"/>
        </w:rPr>
        <w:t xml:space="preserve"> </w:t>
      </w:r>
      <w:proofErr w:type="spellStart"/>
      <w:r w:rsidRPr="008D4F1A">
        <w:rPr>
          <w:rFonts w:eastAsia="Calibri"/>
          <w:lang w:bidi="en-US"/>
        </w:rPr>
        <w:t>infrastructure</w:t>
      </w:r>
      <w:proofErr w:type="spellEnd"/>
      <w:r w:rsidRPr="008D4F1A">
        <w:rPr>
          <w:rFonts w:eastAsia="Calibri"/>
          <w:lang w:bidi="en-US"/>
        </w:rPr>
        <w:t xml:space="preserve">. </w:t>
      </w:r>
      <w:proofErr w:type="spellStart"/>
      <w:r w:rsidRPr="008D4F1A">
        <w:rPr>
          <w:rFonts w:eastAsia="Calibri"/>
          <w:lang w:bidi="en-US"/>
        </w:rPr>
        <w:t>These</w:t>
      </w:r>
      <w:proofErr w:type="spellEnd"/>
      <w:r w:rsidRPr="008D4F1A">
        <w:rPr>
          <w:rFonts w:eastAsia="Calibri"/>
          <w:lang w:bidi="en-US"/>
        </w:rPr>
        <w:t xml:space="preserve"> </w:t>
      </w:r>
      <w:proofErr w:type="spellStart"/>
      <w:r w:rsidRPr="008D4F1A">
        <w:rPr>
          <w:rFonts w:eastAsia="Calibri"/>
          <w:lang w:bidi="en-US"/>
        </w:rPr>
        <w:t>aspects</w:t>
      </w:r>
      <w:proofErr w:type="spellEnd"/>
      <w:r w:rsidRPr="008D4F1A">
        <w:rPr>
          <w:rFonts w:eastAsia="Calibri"/>
          <w:lang w:bidi="en-US"/>
        </w:rPr>
        <w:t xml:space="preserve"> were </w:t>
      </w:r>
      <w:proofErr w:type="spellStart"/>
      <w:r w:rsidRPr="008D4F1A">
        <w:rPr>
          <w:rFonts w:eastAsia="Calibri"/>
          <w:lang w:bidi="en-US"/>
        </w:rPr>
        <w:t>highlighted</w:t>
      </w:r>
      <w:proofErr w:type="spellEnd"/>
      <w:r w:rsidRPr="008D4F1A">
        <w:rPr>
          <w:rFonts w:eastAsia="Calibri"/>
          <w:lang w:bidi="en-US"/>
        </w:rPr>
        <w:t xml:space="preserve"> in the reports of </w:t>
      </w:r>
      <w:proofErr w:type="spellStart"/>
      <w:r w:rsidRPr="008D4F1A">
        <w:rPr>
          <w:rFonts w:eastAsia="Calibri"/>
          <w:lang w:bidi="en-US"/>
        </w:rPr>
        <w:t>students</w:t>
      </w:r>
      <w:proofErr w:type="spellEnd"/>
      <w:r w:rsidRPr="008D4F1A">
        <w:rPr>
          <w:rFonts w:eastAsia="Calibri"/>
          <w:lang w:bidi="en-US"/>
        </w:rPr>
        <w:t xml:space="preserve"> in </w:t>
      </w:r>
      <w:proofErr w:type="spellStart"/>
      <w:r w:rsidRPr="008D4F1A">
        <w:rPr>
          <w:rFonts w:eastAsia="Calibri"/>
          <w:lang w:bidi="en-US"/>
        </w:rPr>
        <w:t>their</w:t>
      </w:r>
      <w:proofErr w:type="spellEnd"/>
      <w:r w:rsidRPr="008D4F1A">
        <w:rPr>
          <w:rFonts w:eastAsia="Calibri"/>
          <w:lang w:bidi="en-US"/>
        </w:rPr>
        <w:t xml:space="preserve"> field </w:t>
      </w:r>
      <w:proofErr w:type="spellStart"/>
      <w:r w:rsidRPr="008D4F1A">
        <w:rPr>
          <w:rFonts w:eastAsia="Calibri"/>
          <w:lang w:bidi="en-US"/>
        </w:rPr>
        <w:t>diaries</w:t>
      </w:r>
      <w:proofErr w:type="spellEnd"/>
      <w:r w:rsidRPr="008D4F1A">
        <w:rPr>
          <w:rFonts w:eastAsia="Calibri"/>
          <w:lang w:bidi="en-US"/>
        </w:rPr>
        <w:t xml:space="preserve">. </w:t>
      </w:r>
      <w:proofErr w:type="spellStart"/>
      <w:r w:rsidRPr="008D4F1A">
        <w:rPr>
          <w:rFonts w:eastAsia="Calibri"/>
          <w:lang w:bidi="en-US"/>
        </w:rPr>
        <w:t>When</w:t>
      </w:r>
      <w:proofErr w:type="spellEnd"/>
      <w:r w:rsidRPr="008D4F1A">
        <w:rPr>
          <w:rFonts w:eastAsia="Calibri"/>
          <w:lang w:bidi="en-US"/>
        </w:rPr>
        <w:t xml:space="preserve"> </w:t>
      </w:r>
      <w:proofErr w:type="spellStart"/>
      <w:r w:rsidRPr="008D4F1A">
        <w:rPr>
          <w:rFonts w:eastAsia="Calibri"/>
          <w:lang w:bidi="en-US"/>
        </w:rPr>
        <w:t>visiting</w:t>
      </w:r>
      <w:proofErr w:type="spellEnd"/>
      <w:r w:rsidRPr="008D4F1A">
        <w:rPr>
          <w:rFonts w:eastAsia="Calibri"/>
          <w:lang w:bidi="en-US"/>
        </w:rPr>
        <w:t xml:space="preserve"> the </w:t>
      </w:r>
      <w:proofErr w:type="spellStart"/>
      <w:r w:rsidRPr="008D4F1A">
        <w:rPr>
          <w:rFonts w:eastAsia="Calibri"/>
          <w:lang w:bidi="en-US"/>
        </w:rPr>
        <w:t>territory</w:t>
      </w:r>
      <w:proofErr w:type="spellEnd"/>
      <w:r w:rsidRPr="008D4F1A">
        <w:rPr>
          <w:rFonts w:eastAsia="Calibri"/>
          <w:lang w:bidi="en-US"/>
        </w:rPr>
        <w:t xml:space="preserve"> </w:t>
      </w:r>
      <w:proofErr w:type="spellStart"/>
      <w:r w:rsidRPr="008D4F1A">
        <w:rPr>
          <w:rFonts w:eastAsia="Calibri"/>
          <w:lang w:bidi="en-US"/>
        </w:rPr>
        <w:t>for</w:t>
      </w:r>
      <w:proofErr w:type="spellEnd"/>
      <w:r w:rsidRPr="008D4F1A">
        <w:rPr>
          <w:rFonts w:eastAsia="Calibri"/>
          <w:lang w:bidi="en-US"/>
        </w:rPr>
        <w:t xml:space="preserve"> the </w:t>
      </w:r>
      <w:proofErr w:type="spellStart"/>
      <w:r w:rsidRPr="008D4F1A">
        <w:rPr>
          <w:rFonts w:eastAsia="Calibri"/>
          <w:lang w:bidi="en-US"/>
        </w:rPr>
        <w:t>first</w:t>
      </w:r>
      <w:proofErr w:type="spellEnd"/>
      <w:r w:rsidRPr="008D4F1A">
        <w:rPr>
          <w:rFonts w:eastAsia="Calibri"/>
          <w:lang w:bidi="en-US"/>
        </w:rPr>
        <w:t xml:space="preserve"> time, </w:t>
      </w:r>
      <w:proofErr w:type="spellStart"/>
      <w:r w:rsidRPr="008D4F1A">
        <w:rPr>
          <w:rFonts w:eastAsia="Calibri"/>
          <w:lang w:bidi="en-US"/>
        </w:rPr>
        <w:t>they</w:t>
      </w:r>
      <w:proofErr w:type="spellEnd"/>
      <w:r w:rsidRPr="008D4F1A">
        <w:rPr>
          <w:rFonts w:eastAsia="Calibri"/>
          <w:lang w:bidi="en-US"/>
        </w:rPr>
        <w:t xml:space="preserve"> </w:t>
      </w:r>
      <w:proofErr w:type="spellStart"/>
      <w:r w:rsidRPr="008D4F1A">
        <w:rPr>
          <w:rFonts w:eastAsia="Calibri"/>
          <w:lang w:bidi="en-US"/>
        </w:rPr>
        <w:t>stated</w:t>
      </w:r>
      <w:proofErr w:type="spellEnd"/>
      <w:r w:rsidRPr="008D4F1A">
        <w:rPr>
          <w:rFonts w:eastAsia="Calibri"/>
          <w:lang w:bidi="en-US"/>
        </w:rPr>
        <w:t>:</w:t>
      </w:r>
    </w:p>
    <w:p w14:paraId="1C231B98" w14:textId="77777777" w:rsidR="00381C3B" w:rsidRPr="008D4F1A" w:rsidRDefault="00381C3B" w:rsidP="0009553B">
      <w:pPr>
        <w:spacing w:line="360" w:lineRule="auto"/>
        <w:ind w:left="709"/>
        <w:rPr>
          <w:lang w:eastAsia="ar-SA"/>
        </w:rPr>
      </w:pPr>
      <w:r w:rsidRPr="008D4F1A">
        <w:rPr>
          <w:lang w:bidi="en-US"/>
        </w:rPr>
        <w:t xml:space="preserve">In the </w:t>
      </w:r>
      <w:proofErr w:type="spellStart"/>
      <w:r w:rsidRPr="008D4F1A">
        <w:rPr>
          <w:lang w:bidi="en-US"/>
        </w:rPr>
        <w:t>passage</w:t>
      </w:r>
      <w:proofErr w:type="spellEnd"/>
      <w:r w:rsidRPr="008D4F1A">
        <w:rPr>
          <w:lang w:bidi="en-US"/>
        </w:rPr>
        <w:t xml:space="preserve"> of </w:t>
      </w:r>
      <w:proofErr w:type="spellStart"/>
      <w:r w:rsidRPr="008D4F1A">
        <w:rPr>
          <w:lang w:bidi="en-US"/>
        </w:rPr>
        <w:t>stilt</w:t>
      </w:r>
      <w:proofErr w:type="spellEnd"/>
      <w:r w:rsidRPr="008D4F1A">
        <w:rPr>
          <w:lang w:bidi="en-US"/>
        </w:rPr>
        <w:t xml:space="preserve"> </w:t>
      </w:r>
      <w:proofErr w:type="spellStart"/>
      <w:r w:rsidRPr="008D4F1A">
        <w:rPr>
          <w:lang w:bidi="en-US"/>
        </w:rPr>
        <w:t>houses</w:t>
      </w:r>
      <w:proofErr w:type="spellEnd"/>
      <w:r w:rsidRPr="008D4F1A">
        <w:rPr>
          <w:lang w:bidi="en-US"/>
        </w:rPr>
        <w:t xml:space="preserve">, the </w:t>
      </w:r>
      <w:proofErr w:type="spellStart"/>
      <w:r w:rsidRPr="008D4F1A">
        <w:rPr>
          <w:lang w:bidi="en-US"/>
        </w:rPr>
        <w:t>smell</w:t>
      </w:r>
      <w:proofErr w:type="spellEnd"/>
      <w:r w:rsidRPr="008D4F1A">
        <w:rPr>
          <w:lang w:bidi="en-US"/>
        </w:rPr>
        <w:t xml:space="preserve"> was horrible, and I </w:t>
      </w:r>
      <w:proofErr w:type="spellStart"/>
      <w:r w:rsidRPr="008D4F1A">
        <w:rPr>
          <w:lang w:bidi="en-US"/>
        </w:rPr>
        <w:t>found</w:t>
      </w:r>
      <w:proofErr w:type="spellEnd"/>
      <w:r w:rsidRPr="008D4F1A">
        <w:rPr>
          <w:lang w:bidi="en-US"/>
        </w:rPr>
        <w:t xml:space="preserve"> </w:t>
      </w:r>
      <w:proofErr w:type="spellStart"/>
      <w:r w:rsidRPr="008D4F1A">
        <w:rPr>
          <w:lang w:bidi="en-US"/>
        </w:rPr>
        <w:t>it</w:t>
      </w:r>
      <w:proofErr w:type="spellEnd"/>
      <w:r w:rsidRPr="008D4F1A">
        <w:rPr>
          <w:lang w:bidi="en-US"/>
        </w:rPr>
        <w:t xml:space="preserve"> a </w:t>
      </w:r>
      <w:proofErr w:type="spellStart"/>
      <w:r w:rsidRPr="008D4F1A">
        <w:rPr>
          <w:lang w:bidi="en-US"/>
        </w:rPr>
        <w:t>complicated</w:t>
      </w:r>
      <w:proofErr w:type="spellEnd"/>
      <w:r w:rsidRPr="008D4F1A">
        <w:rPr>
          <w:lang w:bidi="en-US"/>
        </w:rPr>
        <w:t xml:space="preserve"> </w:t>
      </w:r>
      <w:proofErr w:type="spellStart"/>
      <w:r w:rsidRPr="008D4F1A">
        <w:rPr>
          <w:lang w:bidi="en-US"/>
        </w:rPr>
        <w:t>task</w:t>
      </w:r>
      <w:proofErr w:type="spellEnd"/>
      <w:r w:rsidRPr="008D4F1A">
        <w:rPr>
          <w:lang w:bidi="en-US"/>
        </w:rPr>
        <w:t xml:space="preserve">, </w:t>
      </w:r>
      <w:proofErr w:type="spellStart"/>
      <w:r w:rsidRPr="008D4F1A">
        <w:rPr>
          <w:lang w:bidi="en-US"/>
        </w:rPr>
        <w:t>not</w:t>
      </w:r>
      <w:proofErr w:type="spellEnd"/>
      <w:r w:rsidRPr="008D4F1A">
        <w:rPr>
          <w:lang w:bidi="en-US"/>
        </w:rPr>
        <w:t xml:space="preserve"> to </w:t>
      </w:r>
      <w:proofErr w:type="spellStart"/>
      <w:r w:rsidRPr="008D4F1A">
        <w:rPr>
          <w:lang w:bidi="en-US"/>
        </w:rPr>
        <w:t>say</w:t>
      </w:r>
      <w:proofErr w:type="spellEnd"/>
      <w:r w:rsidRPr="008D4F1A">
        <w:rPr>
          <w:lang w:bidi="en-US"/>
        </w:rPr>
        <w:t xml:space="preserve"> a </w:t>
      </w:r>
      <w:proofErr w:type="spellStart"/>
      <w:r w:rsidRPr="008D4F1A">
        <w:rPr>
          <w:lang w:bidi="en-US"/>
        </w:rPr>
        <w:t>dangerous</w:t>
      </w:r>
      <w:proofErr w:type="spellEnd"/>
      <w:r w:rsidRPr="008D4F1A">
        <w:rPr>
          <w:lang w:bidi="en-US"/>
        </w:rPr>
        <w:t xml:space="preserve"> </w:t>
      </w:r>
      <w:proofErr w:type="spellStart"/>
      <w:r w:rsidRPr="008D4F1A">
        <w:rPr>
          <w:lang w:bidi="en-US"/>
        </w:rPr>
        <w:t>one</w:t>
      </w:r>
      <w:proofErr w:type="spellEnd"/>
      <w:r w:rsidRPr="008D4F1A">
        <w:rPr>
          <w:lang w:bidi="en-US"/>
        </w:rPr>
        <w:t xml:space="preserve">, to </w:t>
      </w:r>
      <w:proofErr w:type="spellStart"/>
      <w:r w:rsidRPr="008D4F1A">
        <w:rPr>
          <w:lang w:bidi="en-US"/>
        </w:rPr>
        <w:t>pass</w:t>
      </w:r>
      <w:proofErr w:type="spellEnd"/>
      <w:r w:rsidRPr="008D4F1A">
        <w:rPr>
          <w:lang w:bidi="en-US"/>
        </w:rPr>
        <w:t xml:space="preserve"> </w:t>
      </w:r>
      <w:proofErr w:type="spellStart"/>
      <w:r w:rsidRPr="008D4F1A">
        <w:rPr>
          <w:lang w:bidi="en-US"/>
        </w:rPr>
        <w:t>through</w:t>
      </w:r>
      <w:proofErr w:type="spellEnd"/>
      <w:r w:rsidRPr="008D4F1A">
        <w:rPr>
          <w:lang w:bidi="en-US"/>
        </w:rPr>
        <w:t xml:space="preserve"> the </w:t>
      </w:r>
      <w:proofErr w:type="spellStart"/>
      <w:r w:rsidRPr="008D4F1A">
        <w:rPr>
          <w:lang w:bidi="en-US"/>
        </w:rPr>
        <w:t>fragile</w:t>
      </w:r>
      <w:proofErr w:type="spellEnd"/>
      <w:r w:rsidRPr="008D4F1A">
        <w:rPr>
          <w:lang w:bidi="en-US"/>
        </w:rPr>
        <w:t xml:space="preserve"> </w:t>
      </w:r>
      <w:proofErr w:type="spellStart"/>
      <w:r w:rsidRPr="008D4F1A">
        <w:rPr>
          <w:lang w:bidi="en-US"/>
        </w:rPr>
        <w:t>woods</w:t>
      </w:r>
      <w:proofErr w:type="spellEnd"/>
      <w:r w:rsidRPr="008D4F1A">
        <w:rPr>
          <w:lang w:bidi="en-US"/>
        </w:rPr>
        <w:t xml:space="preserve">, </w:t>
      </w:r>
      <w:proofErr w:type="spellStart"/>
      <w:r w:rsidRPr="008D4F1A">
        <w:rPr>
          <w:lang w:bidi="en-US"/>
        </w:rPr>
        <w:t>randomly</w:t>
      </w:r>
      <w:proofErr w:type="spellEnd"/>
      <w:r w:rsidRPr="008D4F1A">
        <w:rPr>
          <w:lang w:bidi="en-US"/>
        </w:rPr>
        <w:t xml:space="preserve"> </w:t>
      </w:r>
      <w:proofErr w:type="spellStart"/>
      <w:r w:rsidRPr="008D4F1A">
        <w:rPr>
          <w:lang w:bidi="en-US"/>
        </w:rPr>
        <w:t>arranged</w:t>
      </w:r>
      <w:proofErr w:type="spellEnd"/>
      <w:r w:rsidRPr="008D4F1A">
        <w:rPr>
          <w:lang w:bidi="en-US"/>
        </w:rPr>
        <w:t xml:space="preserve">, </w:t>
      </w:r>
      <w:proofErr w:type="spellStart"/>
      <w:r w:rsidRPr="008D4F1A">
        <w:rPr>
          <w:lang w:bidi="en-US"/>
        </w:rPr>
        <w:t>forming</w:t>
      </w:r>
      <w:proofErr w:type="spellEnd"/>
      <w:r w:rsidRPr="008D4F1A">
        <w:rPr>
          <w:lang w:bidi="en-US"/>
        </w:rPr>
        <w:t xml:space="preserve"> an </w:t>
      </w:r>
      <w:proofErr w:type="spellStart"/>
      <w:r w:rsidRPr="008D4F1A">
        <w:rPr>
          <w:lang w:bidi="en-US"/>
        </w:rPr>
        <w:t>unpredictable</w:t>
      </w:r>
      <w:proofErr w:type="spellEnd"/>
      <w:r w:rsidRPr="008D4F1A">
        <w:rPr>
          <w:lang w:bidi="en-US"/>
        </w:rPr>
        <w:t xml:space="preserve"> bridge. </w:t>
      </w:r>
      <w:proofErr w:type="spellStart"/>
      <w:r w:rsidRPr="008D4F1A">
        <w:rPr>
          <w:lang w:bidi="en-US"/>
        </w:rPr>
        <w:t>Many</w:t>
      </w:r>
      <w:proofErr w:type="spellEnd"/>
      <w:r w:rsidRPr="008D4F1A">
        <w:rPr>
          <w:lang w:bidi="en-US"/>
        </w:rPr>
        <w:t xml:space="preserve"> </w:t>
      </w:r>
      <w:proofErr w:type="spellStart"/>
      <w:r w:rsidRPr="008D4F1A">
        <w:rPr>
          <w:lang w:bidi="en-US"/>
        </w:rPr>
        <w:t>houses</w:t>
      </w:r>
      <w:proofErr w:type="spellEnd"/>
      <w:r w:rsidRPr="008D4F1A">
        <w:rPr>
          <w:lang w:bidi="en-US"/>
        </w:rPr>
        <w:t xml:space="preserve"> were </w:t>
      </w:r>
      <w:proofErr w:type="spellStart"/>
      <w:r w:rsidRPr="008D4F1A">
        <w:rPr>
          <w:lang w:bidi="en-US"/>
        </w:rPr>
        <w:t>formed</w:t>
      </w:r>
      <w:proofErr w:type="spellEnd"/>
      <w:r w:rsidRPr="008D4F1A">
        <w:rPr>
          <w:lang w:bidi="en-US"/>
        </w:rPr>
        <w:t xml:space="preserve"> by </w:t>
      </w:r>
      <w:proofErr w:type="spellStart"/>
      <w:r w:rsidRPr="008D4F1A">
        <w:rPr>
          <w:lang w:bidi="en-US"/>
        </w:rPr>
        <w:t>pieces</w:t>
      </w:r>
      <w:proofErr w:type="spellEnd"/>
      <w:r w:rsidRPr="008D4F1A">
        <w:rPr>
          <w:lang w:bidi="en-US"/>
        </w:rPr>
        <w:t xml:space="preserve"> of </w:t>
      </w:r>
      <w:proofErr w:type="spellStart"/>
      <w:r w:rsidRPr="008D4F1A">
        <w:rPr>
          <w:lang w:bidi="en-US"/>
        </w:rPr>
        <w:t>different</w:t>
      </w:r>
      <w:proofErr w:type="spellEnd"/>
      <w:r w:rsidRPr="008D4F1A">
        <w:rPr>
          <w:lang w:bidi="en-US"/>
        </w:rPr>
        <w:t xml:space="preserve"> </w:t>
      </w:r>
      <w:proofErr w:type="spellStart"/>
      <w:r w:rsidRPr="008D4F1A">
        <w:rPr>
          <w:lang w:bidi="en-US"/>
        </w:rPr>
        <w:t>shapes</w:t>
      </w:r>
      <w:proofErr w:type="spellEnd"/>
      <w:r w:rsidRPr="008D4F1A">
        <w:rPr>
          <w:lang w:bidi="en-US"/>
        </w:rPr>
        <w:t xml:space="preserve"> and </w:t>
      </w:r>
      <w:proofErr w:type="spellStart"/>
      <w:r w:rsidRPr="008D4F1A">
        <w:rPr>
          <w:lang w:bidi="en-US"/>
        </w:rPr>
        <w:t>sizes</w:t>
      </w:r>
      <w:proofErr w:type="spellEnd"/>
      <w:r w:rsidRPr="008D4F1A">
        <w:rPr>
          <w:lang w:bidi="en-US"/>
        </w:rPr>
        <w:t xml:space="preserve"> of </w:t>
      </w:r>
      <w:proofErr w:type="spellStart"/>
      <w:r w:rsidRPr="008D4F1A">
        <w:rPr>
          <w:lang w:bidi="en-US"/>
        </w:rPr>
        <w:t>wood</w:t>
      </w:r>
      <w:proofErr w:type="spellEnd"/>
      <w:r w:rsidRPr="008D4F1A">
        <w:rPr>
          <w:lang w:bidi="en-US"/>
        </w:rPr>
        <w:t xml:space="preserve">... (MG, Field </w:t>
      </w:r>
      <w:proofErr w:type="spellStart"/>
      <w:r w:rsidRPr="008D4F1A">
        <w:rPr>
          <w:lang w:bidi="en-US"/>
        </w:rPr>
        <w:t>diary</w:t>
      </w:r>
      <w:proofErr w:type="spellEnd"/>
      <w:r w:rsidRPr="008D4F1A">
        <w:rPr>
          <w:lang w:bidi="en-US"/>
        </w:rPr>
        <w:t xml:space="preserve">, </w:t>
      </w:r>
      <w:proofErr w:type="spellStart"/>
      <w:r w:rsidRPr="008D4F1A">
        <w:rPr>
          <w:lang w:bidi="en-US"/>
        </w:rPr>
        <w:t>October</w:t>
      </w:r>
      <w:proofErr w:type="spellEnd"/>
      <w:r w:rsidRPr="008D4F1A">
        <w:rPr>
          <w:lang w:bidi="en-US"/>
        </w:rPr>
        <w:t xml:space="preserve"> 02, 2012).</w:t>
      </w:r>
    </w:p>
    <w:p w14:paraId="09E64966" w14:textId="77777777" w:rsidR="00381C3B" w:rsidRPr="008D4F1A" w:rsidRDefault="00381C3B" w:rsidP="0009553B">
      <w:pPr>
        <w:spacing w:line="360" w:lineRule="auto"/>
        <w:ind w:left="709"/>
        <w:rPr>
          <w:lang w:eastAsia="ar-SA"/>
        </w:rPr>
      </w:pPr>
      <w:r w:rsidRPr="008D4F1A">
        <w:rPr>
          <w:lang w:bidi="en-US"/>
        </w:rPr>
        <w:t xml:space="preserve">L. </w:t>
      </w:r>
      <w:proofErr w:type="spellStart"/>
      <w:r w:rsidRPr="008D4F1A">
        <w:rPr>
          <w:lang w:bidi="en-US"/>
        </w:rPr>
        <w:t>states</w:t>
      </w:r>
      <w:proofErr w:type="spellEnd"/>
      <w:r w:rsidRPr="008D4F1A">
        <w:rPr>
          <w:lang w:bidi="en-US"/>
        </w:rPr>
        <w:t xml:space="preserve"> </w:t>
      </w:r>
      <w:proofErr w:type="spellStart"/>
      <w:r w:rsidRPr="008D4F1A">
        <w:rPr>
          <w:lang w:bidi="en-US"/>
        </w:rPr>
        <w:t>that</w:t>
      </w:r>
      <w:proofErr w:type="spellEnd"/>
      <w:r w:rsidRPr="008D4F1A">
        <w:rPr>
          <w:lang w:bidi="en-US"/>
        </w:rPr>
        <w:t xml:space="preserve">, at </w:t>
      </w:r>
      <w:proofErr w:type="spellStart"/>
      <w:r w:rsidRPr="008D4F1A">
        <w:rPr>
          <w:lang w:bidi="en-US"/>
        </w:rPr>
        <w:t>first</w:t>
      </w:r>
      <w:proofErr w:type="spellEnd"/>
      <w:r w:rsidRPr="008D4F1A">
        <w:rPr>
          <w:lang w:bidi="en-US"/>
        </w:rPr>
        <w:t xml:space="preserve">, </w:t>
      </w:r>
      <w:proofErr w:type="spellStart"/>
      <w:r w:rsidRPr="008D4F1A">
        <w:rPr>
          <w:lang w:bidi="en-US"/>
        </w:rPr>
        <w:t>it</w:t>
      </w:r>
      <w:proofErr w:type="spellEnd"/>
      <w:r w:rsidRPr="008D4F1A">
        <w:rPr>
          <w:lang w:bidi="en-US"/>
        </w:rPr>
        <w:t xml:space="preserve"> is </w:t>
      </w:r>
      <w:proofErr w:type="spellStart"/>
      <w:r w:rsidRPr="008D4F1A">
        <w:rPr>
          <w:lang w:bidi="en-US"/>
        </w:rPr>
        <w:t>impossible</w:t>
      </w:r>
      <w:proofErr w:type="spellEnd"/>
      <w:r w:rsidRPr="008D4F1A">
        <w:rPr>
          <w:lang w:bidi="en-US"/>
        </w:rPr>
        <w:t xml:space="preserve"> to </w:t>
      </w:r>
      <w:proofErr w:type="spellStart"/>
      <w:r w:rsidRPr="008D4F1A">
        <w:rPr>
          <w:lang w:bidi="en-US"/>
        </w:rPr>
        <w:t>have</w:t>
      </w:r>
      <w:proofErr w:type="spellEnd"/>
      <w:r w:rsidRPr="008D4F1A">
        <w:rPr>
          <w:lang w:bidi="en-US"/>
        </w:rPr>
        <w:t xml:space="preserve"> an idea of the </w:t>
      </w:r>
      <w:proofErr w:type="spellStart"/>
      <w:r w:rsidRPr="008D4F1A">
        <w:rPr>
          <w:lang w:bidi="en-US"/>
        </w:rPr>
        <w:t>size</w:t>
      </w:r>
      <w:proofErr w:type="spellEnd"/>
      <w:r w:rsidRPr="008D4F1A">
        <w:rPr>
          <w:lang w:bidi="en-US"/>
        </w:rPr>
        <w:t xml:space="preserve"> of the </w:t>
      </w:r>
      <w:proofErr w:type="spellStart"/>
      <w:r w:rsidRPr="008D4F1A">
        <w:rPr>
          <w:lang w:bidi="en-US"/>
        </w:rPr>
        <w:t>community</w:t>
      </w:r>
      <w:proofErr w:type="spellEnd"/>
      <w:r w:rsidRPr="008D4F1A">
        <w:rPr>
          <w:lang w:bidi="en-US"/>
        </w:rPr>
        <w:t xml:space="preserve">, </w:t>
      </w:r>
      <w:proofErr w:type="spellStart"/>
      <w:r w:rsidRPr="008D4F1A">
        <w:rPr>
          <w:lang w:bidi="en-US"/>
        </w:rPr>
        <w:t>but</w:t>
      </w:r>
      <w:proofErr w:type="spellEnd"/>
      <w:r w:rsidRPr="008D4F1A">
        <w:rPr>
          <w:lang w:bidi="en-US"/>
        </w:rPr>
        <w:t xml:space="preserve"> </w:t>
      </w:r>
      <w:proofErr w:type="spellStart"/>
      <w:r w:rsidRPr="008D4F1A">
        <w:rPr>
          <w:lang w:bidi="en-US"/>
        </w:rPr>
        <w:t>that</w:t>
      </w:r>
      <w:proofErr w:type="spellEnd"/>
      <w:r w:rsidRPr="008D4F1A">
        <w:rPr>
          <w:lang w:bidi="en-US"/>
        </w:rPr>
        <w:t xml:space="preserve"> </w:t>
      </w:r>
      <w:proofErr w:type="spellStart"/>
      <w:r w:rsidRPr="008D4F1A">
        <w:rPr>
          <w:lang w:bidi="en-US"/>
        </w:rPr>
        <w:t>when</w:t>
      </w:r>
      <w:proofErr w:type="spellEnd"/>
      <w:r w:rsidRPr="008D4F1A">
        <w:rPr>
          <w:lang w:bidi="en-US"/>
        </w:rPr>
        <w:t xml:space="preserve"> </w:t>
      </w:r>
      <w:proofErr w:type="spellStart"/>
      <w:r w:rsidRPr="008D4F1A">
        <w:rPr>
          <w:lang w:bidi="en-US"/>
        </w:rPr>
        <w:t>circulating</w:t>
      </w:r>
      <w:proofErr w:type="spellEnd"/>
      <w:r w:rsidRPr="008D4F1A">
        <w:rPr>
          <w:lang w:bidi="en-US"/>
        </w:rPr>
        <w:t xml:space="preserve"> </w:t>
      </w:r>
      <w:proofErr w:type="spellStart"/>
      <w:r w:rsidRPr="008D4F1A">
        <w:rPr>
          <w:lang w:bidi="en-US"/>
        </w:rPr>
        <w:t>through</w:t>
      </w:r>
      <w:proofErr w:type="spellEnd"/>
      <w:r w:rsidRPr="008D4F1A">
        <w:rPr>
          <w:lang w:bidi="en-US"/>
        </w:rPr>
        <w:t xml:space="preserve"> the </w:t>
      </w:r>
      <w:proofErr w:type="spellStart"/>
      <w:r w:rsidRPr="008D4F1A">
        <w:rPr>
          <w:lang w:bidi="en-US"/>
        </w:rPr>
        <w:t>territory</w:t>
      </w:r>
      <w:proofErr w:type="spellEnd"/>
      <w:r w:rsidRPr="008D4F1A">
        <w:rPr>
          <w:lang w:bidi="en-US"/>
        </w:rPr>
        <w:t xml:space="preserve"> he </w:t>
      </w:r>
      <w:proofErr w:type="spellStart"/>
      <w:r w:rsidRPr="008D4F1A">
        <w:rPr>
          <w:lang w:bidi="en-US"/>
        </w:rPr>
        <w:t>had</w:t>
      </w:r>
      <w:proofErr w:type="spellEnd"/>
      <w:r w:rsidRPr="008D4F1A">
        <w:rPr>
          <w:lang w:bidi="en-US"/>
        </w:rPr>
        <w:t xml:space="preserve"> the </w:t>
      </w:r>
      <w:proofErr w:type="spellStart"/>
      <w:r w:rsidRPr="008D4F1A">
        <w:rPr>
          <w:lang w:bidi="en-US"/>
        </w:rPr>
        <w:t>dimension</w:t>
      </w:r>
      <w:proofErr w:type="spellEnd"/>
      <w:r w:rsidRPr="008D4F1A">
        <w:rPr>
          <w:lang w:bidi="en-US"/>
        </w:rPr>
        <w:t xml:space="preserve"> of the </w:t>
      </w:r>
      <w:proofErr w:type="spellStart"/>
      <w:r w:rsidRPr="008D4F1A">
        <w:rPr>
          <w:lang w:bidi="en-US"/>
        </w:rPr>
        <w:t>immensity</w:t>
      </w:r>
      <w:proofErr w:type="spellEnd"/>
      <w:r w:rsidRPr="008D4F1A">
        <w:rPr>
          <w:lang w:bidi="en-US"/>
        </w:rPr>
        <w:t xml:space="preserve"> of the </w:t>
      </w:r>
      <w:proofErr w:type="spellStart"/>
      <w:r w:rsidRPr="008D4F1A">
        <w:rPr>
          <w:lang w:bidi="en-US"/>
        </w:rPr>
        <w:t>village</w:t>
      </w:r>
      <w:proofErr w:type="spellEnd"/>
      <w:r w:rsidRPr="008D4F1A">
        <w:rPr>
          <w:lang w:bidi="en-US"/>
        </w:rPr>
        <w:t xml:space="preserve">, </w:t>
      </w:r>
      <w:proofErr w:type="spellStart"/>
      <w:r w:rsidRPr="008D4F1A">
        <w:rPr>
          <w:lang w:bidi="en-US"/>
        </w:rPr>
        <w:t>which</w:t>
      </w:r>
      <w:proofErr w:type="spellEnd"/>
      <w:r w:rsidRPr="008D4F1A">
        <w:rPr>
          <w:lang w:bidi="en-US"/>
        </w:rPr>
        <w:t xml:space="preserve"> has </w:t>
      </w:r>
      <w:proofErr w:type="spellStart"/>
      <w:r w:rsidRPr="008D4F1A">
        <w:rPr>
          <w:lang w:bidi="en-US"/>
        </w:rPr>
        <w:t>over</w:t>
      </w:r>
      <w:proofErr w:type="spellEnd"/>
      <w:r w:rsidRPr="008D4F1A">
        <w:rPr>
          <w:lang w:bidi="en-US"/>
        </w:rPr>
        <w:t xml:space="preserve"> 10,000 </w:t>
      </w:r>
      <w:proofErr w:type="spellStart"/>
      <w:r w:rsidRPr="008D4F1A">
        <w:rPr>
          <w:lang w:bidi="en-US"/>
        </w:rPr>
        <w:t>residents</w:t>
      </w:r>
      <w:proofErr w:type="spellEnd"/>
      <w:r w:rsidRPr="008D4F1A">
        <w:rPr>
          <w:lang w:bidi="en-US"/>
        </w:rPr>
        <w:t xml:space="preserve"> (MG, Field </w:t>
      </w:r>
      <w:proofErr w:type="spellStart"/>
      <w:r w:rsidRPr="008D4F1A">
        <w:rPr>
          <w:lang w:bidi="en-US"/>
        </w:rPr>
        <w:t>diary</w:t>
      </w:r>
      <w:proofErr w:type="spellEnd"/>
      <w:r w:rsidRPr="008D4F1A">
        <w:rPr>
          <w:lang w:bidi="en-US"/>
        </w:rPr>
        <w:t xml:space="preserve">, </w:t>
      </w:r>
      <w:proofErr w:type="spellStart"/>
      <w:r w:rsidRPr="008D4F1A">
        <w:rPr>
          <w:lang w:bidi="en-US"/>
        </w:rPr>
        <w:t>November</w:t>
      </w:r>
      <w:proofErr w:type="spellEnd"/>
      <w:r w:rsidRPr="008D4F1A">
        <w:rPr>
          <w:lang w:bidi="en-US"/>
        </w:rPr>
        <w:t xml:space="preserve"> 09, 2012</w:t>
      </w:r>
      <w:proofErr w:type="gramStart"/>
      <w:r w:rsidRPr="008D4F1A">
        <w:rPr>
          <w:lang w:bidi="en-US"/>
        </w:rPr>
        <w:t>) .</w:t>
      </w:r>
      <w:proofErr w:type="gramEnd"/>
    </w:p>
    <w:p w14:paraId="629A83DA" w14:textId="77777777" w:rsidR="00381C3B" w:rsidRPr="00470107" w:rsidRDefault="00381C3B" w:rsidP="0009553B">
      <w:pPr>
        <w:suppressAutoHyphens/>
        <w:spacing w:line="360" w:lineRule="auto"/>
        <w:rPr>
          <w:rFonts w:eastAsia="Calibri"/>
          <w:lang w:eastAsia="ar-SA"/>
        </w:rPr>
      </w:pPr>
      <w:proofErr w:type="spellStart"/>
      <w:r w:rsidRPr="008D4F1A">
        <w:rPr>
          <w:rFonts w:eastAsia="Calibri"/>
          <w:lang w:bidi="en-US"/>
        </w:rPr>
        <w:lastRenderedPageBreak/>
        <w:t>These</w:t>
      </w:r>
      <w:proofErr w:type="spellEnd"/>
      <w:r w:rsidRPr="008D4F1A">
        <w:rPr>
          <w:rFonts w:eastAsia="Calibri"/>
          <w:lang w:bidi="en-US"/>
        </w:rPr>
        <w:t xml:space="preserve"> </w:t>
      </w:r>
      <w:proofErr w:type="spellStart"/>
      <w:r w:rsidRPr="008D4F1A">
        <w:rPr>
          <w:rFonts w:eastAsia="Calibri"/>
          <w:lang w:bidi="en-US"/>
        </w:rPr>
        <w:t>contrasts</w:t>
      </w:r>
      <w:proofErr w:type="spellEnd"/>
      <w:r w:rsidRPr="008D4F1A">
        <w:rPr>
          <w:rFonts w:eastAsia="Calibri"/>
          <w:lang w:bidi="en-US"/>
        </w:rPr>
        <w:t xml:space="preserve"> and </w:t>
      </w:r>
      <w:proofErr w:type="spellStart"/>
      <w:r w:rsidRPr="008D4F1A">
        <w:rPr>
          <w:rFonts w:eastAsia="Calibri"/>
          <w:lang w:bidi="en-US"/>
        </w:rPr>
        <w:t>conditions</w:t>
      </w:r>
      <w:proofErr w:type="spellEnd"/>
      <w:r w:rsidRPr="008D4F1A">
        <w:rPr>
          <w:rFonts w:eastAsia="Calibri"/>
          <w:lang w:bidi="en-US"/>
        </w:rPr>
        <w:t xml:space="preserve"> </w:t>
      </w:r>
      <w:proofErr w:type="spellStart"/>
      <w:r w:rsidRPr="008D4F1A">
        <w:rPr>
          <w:rFonts w:eastAsia="Calibri"/>
          <w:lang w:bidi="en-US"/>
        </w:rPr>
        <w:t>undoubtedly</w:t>
      </w:r>
      <w:proofErr w:type="spellEnd"/>
      <w:r w:rsidRPr="008D4F1A">
        <w:rPr>
          <w:rFonts w:eastAsia="Calibri"/>
          <w:lang w:bidi="en-US"/>
        </w:rPr>
        <w:t xml:space="preserve"> </w:t>
      </w:r>
      <w:proofErr w:type="spellStart"/>
      <w:r w:rsidRPr="008D4F1A">
        <w:rPr>
          <w:rFonts w:eastAsia="Calibri"/>
          <w:lang w:bidi="en-US"/>
        </w:rPr>
        <w:t>evoke</w:t>
      </w:r>
      <w:proofErr w:type="spellEnd"/>
      <w:r w:rsidRPr="008D4F1A">
        <w:rPr>
          <w:rFonts w:eastAsia="Calibri"/>
          <w:lang w:bidi="en-US"/>
        </w:rPr>
        <w:t xml:space="preserve"> a series of </w:t>
      </w:r>
      <w:proofErr w:type="spellStart"/>
      <w:r w:rsidRPr="008D4F1A">
        <w:rPr>
          <w:rFonts w:eastAsia="Calibri"/>
          <w:lang w:bidi="en-US"/>
        </w:rPr>
        <w:t>issues</w:t>
      </w:r>
      <w:proofErr w:type="spellEnd"/>
      <w:r w:rsidRPr="008D4F1A">
        <w:rPr>
          <w:rFonts w:eastAsia="Calibri"/>
          <w:lang w:bidi="en-US"/>
        </w:rPr>
        <w:t xml:space="preserve"> </w:t>
      </w:r>
      <w:proofErr w:type="spellStart"/>
      <w:r w:rsidRPr="008D4F1A">
        <w:rPr>
          <w:rFonts w:eastAsia="Calibri"/>
          <w:lang w:bidi="en-US"/>
        </w:rPr>
        <w:t>related</w:t>
      </w:r>
      <w:proofErr w:type="spellEnd"/>
      <w:r w:rsidRPr="008D4F1A">
        <w:rPr>
          <w:rFonts w:eastAsia="Calibri"/>
          <w:lang w:bidi="en-US"/>
        </w:rPr>
        <w:t xml:space="preserve"> to the production of health </w:t>
      </w:r>
      <w:proofErr w:type="spellStart"/>
      <w:r w:rsidRPr="008D4F1A">
        <w:rPr>
          <w:rFonts w:eastAsia="Calibri"/>
          <w:lang w:bidi="en-US"/>
        </w:rPr>
        <w:t>associated</w:t>
      </w:r>
      <w:proofErr w:type="spellEnd"/>
      <w:r w:rsidRPr="008D4F1A">
        <w:rPr>
          <w:rFonts w:eastAsia="Calibri"/>
          <w:lang w:bidi="en-US"/>
        </w:rPr>
        <w:t xml:space="preserve"> with social </w:t>
      </w:r>
      <w:proofErr w:type="spellStart"/>
      <w:r w:rsidRPr="008D4F1A">
        <w:rPr>
          <w:rFonts w:eastAsia="Calibri"/>
          <w:lang w:bidi="en-US"/>
        </w:rPr>
        <w:t>determinations</w:t>
      </w:r>
      <w:proofErr w:type="spellEnd"/>
      <w:r w:rsidRPr="008D4F1A">
        <w:rPr>
          <w:rFonts w:eastAsia="Calibri"/>
          <w:lang w:bidi="en-US"/>
        </w:rPr>
        <w:t xml:space="preserve">, </w:t>
      </w:r>
      <w:proofErr w:type="spellStart"/>
      <w:r w:rsidRPr="008D4F1A">
        <w:rPr>
          <w:rFonts w:eastAsia="Calibri"/>
          <w:lang w:bidi="en-US"/>
        </w:rPr>
        <w:t>that</w:t>
      </w:r>
      <w:proofErr w:type="spellEnd"/>
      <w:r w:rsidRPr="008D4F1A">
        <w:rPr>
          <w:rFonts w:eastAsia="Calibri"/>
          <w:lang w:bidi="en-US"/>
        </w:rPr>
        <w:t xml:space="preserve"> is, </w:t>
      </w:r>
      <w:proofErr w:type="spellStart"/>
      <w:r w:rsidRPr="008D4F1A">
        <w:rPr>
          <w:rFonts w:eastAsia="Calibri"/>
          <w:lang w:bidi="en-US"/>
        </w:rPr>
        <w:t>this</w:t>
      </w:r>
      <w:proofErr w:type="spellEnd"/>
      <w:r w:rsidRPr="008D4F1A">
        <w:rPr>
          <w:rFonts w:eastAsia="Calibri"/>
          <w:lang w:bidi="en-US"/>
        </w:rPr>
        <w:t xml:space="preserve"> </w:t>
      </w:r>
      <w:proofErr w:type="spellStart"/>
      <w:r w:rsidRPr="008D4F1A">
        <w:rPr>
          <w:rFonts w:eastAsia="Calibri"/>
          <w:lang w:bidi="en-US"/>
        </w:rPr>
        <w:t>territory</w:t>
      </w:r>
      <w:proofErr w:type="spellEnd"/>
      <w:r w:rsidRPr="008D4F1A">
        <w:rPr>
          <w:rFonts w:eastAsia="Calibri"/>
          <w:lang w:bidi="en-US"/>
        </w:rPr>
        <w:t xml:space="preserve"> </w:t>
      </w:r>
      <w:proofErr w:type="spellStart"/>
      <w:r w:rsidRPr="008D4F1A">
        <w:rPr>
          <w:rFonts w:eastAsia="Calibri"/>
          <w:lang w:bidi="en-US"/>
        </w:rPr>
        <w:t>expresses</w:t>
      </w:r>
      <w:proofErr w:type="spellEnd"/>
      <w:r w:rsidRPr="008D4F1A">
        <w:rPr>
          <w:rFonts w:eastAsia="Calibri"/>
          <w:lang w:bidi="en-US"/>
        </w:rPr>
        <w:t xml:space="preserve"> a </w:t>
      </w:r>
      <w:proofErr w:type="spellStart"/>
      <w:r w:rsidRPr="008D4F1A">
        <w:rPr>
          <w:rFonts w:eastAsia="Calibri"/>
          <w:lang w:bidi="en-US"/>
        </w:rPr>
        <w:t>structural</w:t>
      </w:r>
      <w:proofErr w:type="spellEnd"/>
      <w:r w:rsidRPr="008D4F1A">
        <w:rPr>
          <w:rFonts w:eastAsia="Calibri"/>
          <w:lang w:bidi="en-US"/>
        </w:rPr>
        <w:t xml:space="preserve"> </w:t>
      </w:r>
      <w:proofErr w:type="spellStart"/>
      <w:r w:rsidRPr="008D4F1A">
        <w:rPr>
          <w:rFonts w:eastAsia="Calibri"/>
          <w:lang w:bidi="en-US"/>
        </w:rPr>
        <w:t>socioeconomic</w:t>
      </w:r>
      <w:proofErr w:type="spellEnd"/>
      <w:r w:rsidRPr="008D4F1A">
        <w:rPr>
          <w:rFonts w:eastAsia="Calibri"/>
          <w:lang w:bidi="en-US"/>
        </w:rPr>
        <w:t xml:space="preserve"> </w:t>
      </w:r>
      <w:proofErr w:type="spellStart"/>
      <w:r w:rsidRPr="008D4F1A">
        <w:rPr>
          <w:rFonts w:eastAsia="Calibri"/>
          <w:lang w:bidi="en-US"/>
        </w:rPr>
        <w:t>precariousness</w:t>
      </w:r>
      <w:proofErr w:type="spellEnd"/>
      <w:r w:rsidRPr="008D4F1A">
        <w:rPr>
          <w:rFonts w:eastAsia="Calibri"/>
          <w:lang w:bidi="en-US"/>
        </w:rPr>
        <w:t xml:space="preserve"> (Albuquerque &amp; Souza e Silva, 2014). No </w:t>
      </w:r>
      <w:proofErr w:type="spellStart"/>
      <w:r w:rsidRPr="008D4F1A">
        <w:rPr>
          <w:rFonts w:eastAsia="Calibri"/>
          <w:lang w:bidi="en-US"/>
        </w:rPr>
        <w:t>wonder</w:t>
      </w:r>
      <w:proofErr w:type="spellEnd"/>
      <w:r w:rsidRPr="008D4F1A">
        <w:rPr>
          <w:rFonts w:eastAsia="Calibri"/>
          <w:lang w:bidi="en-US"/>
        </w:rPr>
        <w:t xml:space="preserve"> the </w:t>
      </w:r>
      <w:proofErr w:type="spellStart"/>
      <w:r w:rsidRPr="008D4F1A">
        <w:rPr>
          <w:rFonts w:eastAsia="Calibri"/>
          <w:lang w:bidi="en-US"/>
        </w:rPr>
        <w:t>discussions</w:t>
      </w:r>
      <w:proofErr w:type="spellEnd"/>
      <w:r w:rsidRPr="008D4F1A">
        <w:rPr>
          <w:rFonts w:eastAsia="Calibri"/>
          <w:lang w:bidi="en-US"/>
        </w:rPr>
        <w:t xml:space="preserve"> and </w:t>
      </w:r>
      <w:proofErr w:type="spellStart"/>
      <w:r w:rsidRPr="008D4F1A">
        <w:rPr>
          <w:rFonts w:eastAsia="Calibri"/>
          <w:lang w:bidi="en-US"/>
        </w:rPr>
        <w:t>reflections</w:t>
      </w:r>
      <w:proofErr w:type="spellEnd"/>
      <w:r w:rsidRPr="008D4F1A">
        <w:rPr>
          <w:rFonts w:eastAsia="Calibri"/>
          <w:lang w:bidi="en-US"/>
        </w:rPr>
        <w:t xml:space="preserve"> of </w:t>
      </w:r>
      <w:proofErr w:type="spellStart"/>
      <w:r w:rsidRPr="008D4F1A">
        <w:rPr>
          <w:rFonts w:eastAsia="Calibri"/>
          <w:lang w:bidi="en-US"/>
        </w:rPr>
        <w:t>professionals</w:t>
      </w:r>
      <w:proofErr w:type="spellEnd"/>
      <w:r w:rsidRPr="008D4F1A">
        <w:rPr>
          <w:rFonts w:eastAsia="Calibri"/>
          <w:lang w:bidi="en-US"/>
        </w:rPr>
        <w:t xml:space="preserve"> </w:t>
      </w:r>
      <w:proofErr w:type="spellStart"/>
      <w:r w:rsidRPr="008D4F1A">
        <w:rPr>
          <w:rFonts w:eastAsia="Calibri"/>
          <w:lang w:bidi="en-US"/>
        </w:rPr>
        <w:t>working</w:t>
      </w:r>
      <w:proofErr w:type="spellEnd"/>
      <w:r w:rsidRPr="008D4F1A">
        <w:rPr>
          <w:rFonts w:eastAsia="Calibri"/>
          <w:lang w:bidi="en-US"/>
        </w:rPr>
        <w:t xml:space="preserve"> at the </w:t>
      </w:r>
      <w:proofErr w:type="spellStart"/>
      <w:r w:rsidRPr="008D4F1A">
        <w:rPr>
          <w:rFonts w:eastAsia="Calibri"/>
          <w:lang w:bidi="en-US"/>
        </w:rPr>
        <w:t>Family</w:t>
      </w:r>
      <w:proofErr w:type="spellEnd"/>
      <w:r w:rsidRPr="008D4F1A">
        <w:rPr>
          <w:rFonts w:eastAsia="Calibri"/>
          <w:lang w:bidi="en-US"/>
        </w:rPr>
        <w:t xml:space="preserve"> Health </w:t>
      </w:r>
      <w:proofErr w:type="spellStart"/>
      <w:r w:rsidRPr="008D4F1A">
        <w:rPr>
          <w:rFonts w:eastAsia="Calibri"/>
          <w:lang w:bidi="en-US"/>
        </w:rPr>
        <w:t>Unit</w:t>
      </w:r>
      <w:proofErr w:type="spellEnd"/>
      <w:r w:rsidRPr="008D4F1A">
        <w:rPr>
          <w:rFonts w:eastAsia="Calibri"/>
          <w:lang w:bidi="en-US"/>
        </w:rPr>
        <w:t xml:space="preserve"> of VP </w:t>
      </w:r>
      <w:proofErr w:type="spellStart"/>
      <w:r w:rsidRPr="008D4F1A">
        <w:rPr>
          <w:rFonts w:eastAsia="Calibri"/>
          <w:lang w:bidi="en-US"/>
        </w:rPr>
        <w:t>portray</w:t>
      </w:r>
      <w:proofErr w:type="spellEnd"/>
      <w:r w:rsidRPr="008D4F1A">
        <w:rPr>
          <w:rFonts w:eastAsia="Calibri"/>
          <w:lang w:bidi="en-US"/>
        </w:rPr>
        <w:t xml:space="preserve"> a </w:t>
      </w:r>
      <w:proofErr w:type="spellStart"/>
      <w:r w:rsidRPr="008D4F1A">
        <w:rPr>
          <w:rFonts w:eastAsia="Calibri"/>
          <w:lang w:bidi="en-US"/>
        </w:rPr>
        <w:t>very</w:t>
      </w:r>
      <w:proofErr w:type="spellEnd"/>
      <w:r w:rsidRPr="008D4F1A">
        <w:rPr>
          <w:rFonts w:eastAsia="Calibri"/>
          <w:lang w:bidi="en-US"/>
        </w:rPr>
        <w:t xml:space="preserve"> </w:t>
      </w:r>
      <w:proofErr w:type="spellStart"/>
      <w:r w:rsidRPr="008D4F1A">
        <w:rPr>
          <w:rFonts w:eastAsia="Calibri"/>
          <w:lang w:bidi="en-US"/>
        </w:rPr>
        <w:t>complex</w:t>
      </w:r>
      <w:proofErr w:type="spellEnd"/>
      <w:r w:rsidRPr="008D4F1A">
        <w:rPr>
          <w:rFonts w:eastAsia="Calibri"/>
          <w:lang w:bidi="en-US"/>
        </w:rPr>
        <w:t xml:space="preserve"> </w:t>
      </w:r>
      <w:proofErr w:type="spellStart"/>
      <w:r w:rsidRPr="008D4F1A">
        <w:rPr>
          <w:rFonts w:eastAsia="Calibri"/>
          <w:lang w:bidi="en-US"/>
        </w:rPr>
        <w:t>life</w:t>
      </w:r>
      <w:proofErr w:type="spellEnd"/>
      <w:r w:rsidRPr="008D4F1A">
        <w:rPr>
          <w:rFonts w:eastAsia="Calibri"/>
          <w:lang w:bidi="en-US"/>
        </w:rPr>
        <w:t xml:space="preserve"> context.</w:t>
      </w:r>
    </w:p>
    <w:p w14:paraId="5CC12C11" w14:textId="77777777" w:rsidR="00381C3B" w:rsidRPr="008D4F1A" w:rsidRDefault="00381C3B" w:rsidP="0009553B">
      <w:pPr>
        <w:suppressAutoHyphens/>
        <w:spacing w:line="360" w:lineRule="auto"/>
        <w:ind w:left="709"/>
        <w:rPr>
          <w:rFonts w:eastAsia="Calibri"/>
          <w:lang w:eastAsia="ar-SA"/>
        </w:rPr>
      </w:pPr>
      <w:r w:rsidRPr="008D4F1A">
        <w:rPr>
          <w:rFonts w:eastAsia="Calibri"/>
          <w:lang w:bidi="en-US"/>
        </w:rPr>
        <w:t xml:space="preserve">One </w:t>
      </w:r>
      <w:proofErr w:type="spellStart"/>
      <w:r w:rsidRPr="008D4F1A">
        <w:rPr>
          <w:rFonts w:eastAsia="Calibri"/>
          <w:lang w:bidi="en-US"/>
        </w:rPr>
        <w:t>day</w:t>
      </w:r>
      <w:proofErr w:type="spellEnd"/>
      <w:r w:rsidRPr="008D4F1A">
        <w:rPr>
          <w:rFonts w:eastAsia="Calibri"/>
          <w:lang w:bidi="en-US"/>
        </w:rPr>
        <w:t xml:space="preserve"> I </w:t>
      </w:r>
      <w:proofErr w:type="spellStart"/>
      <w:r w:rsidRPr="008D4F1A">
        <w:rPr>
          <w:rFonts w:eastAsia="Calibri"/>
          <w:lang w:bidi="en-US"/>
        </w:rPr>
        <w:t>went</w:t>
      </w:r>
      <w:proofErr w:type="spellEnd"/>
      <w:r w:rsidRPr="008D4F1A">
        <w:rPr>
          <w:rFonts w:eastAsia="Calibri"/>
          <w:lang w:bidi="en-US"/>
        </w:rPr>
        <w:t xml:space="preserve"> to </w:t>
      </w:r>
      <w:proofErr w:type="spellStart"/>
      <w:r w:rsidRPr="008D4F1A">
        <w:rPr>
          <w:rFonts w:eastAsia="Calibri"/>
          <w:lang w:bidi="en-US"/>
        </w:rPr>
        <w:t>her</w:t>
      </w:r>
      <w:proofErr w:type="spellEnd"/>
      <w:r w:rsidRPr="008D4F1A">
        <w:rPr>
          <w:rFonts w:eastAsia="Calibri"/>
          <w:lang w:bidi="en-US"/>
        </w:rPr>
        <w:t xml:space="preserve"> </w:t>
      </w:r>
      <w:proofErr w:type="spellStart"/>
      <w:r w:rsidRPr="008D4F1A">
        <w:rPr>
          <w:rFonts w:eastAsia="Calibri"/>
          <w:lang w:bidi="en-US"/>
        </w:rPr>
        <w:t>house</w:t>
      </w:r>
      <w:proofErr w:type="spellEnd"/>
      <w:r w:rsidRPr="008D4F1A">
        <w:rPr>
          <w:rFonts w:eastAsia="Calibri"/>
          <w:lang w:bidi="en-US"/>
        </w:rPr>
        <w:t xml:space="preserve">. </w:t>
      </w:r>
      <w:proofErr w:type="spellStart"/>
      <w:r w:rsidRPr="008D4F1A">
        <w:rPr>
          <w:rFonts w:eastAsia="Calibri"/>
          <w:lang w:bidi="en-US"/>
        </w:rPr>
        <w:t>I’m</w:t>
      </w:r>
      <w:proofErr w:type="spellEnd"/>
      <w:r w:rsidRPr="008D4F1A">
        <w:rPr>
          <w:rFonts w:eastAsia="Calibri"/>
          <w:lang w:bidi="en-US"/>
        </w:rPr>
        <w:t xml:space="preserve"> </w:t>
      </w:r>
      <w:proofErr w:type="spellStart"/>
      <w:r w:rsidRPr="008D4F1A">
        <w:rPr>
          <w:rFonts w:eastAsia="Calibri"/>
          <w:lang w:bidi="en-US"/>
        </w:rPr>
        <w:t>hungry</w:t>
      </w:r>
      <w:proofErr w:type="spellEnd"/>
      <w:r w:rsidRPr="008D4F1A">
        <w:rPr>
          <w:rFonts w:eastAsia="Calibri"/>
          <w:lang w:bidi="en-US"/>
        </w:rPr>
        <w:t xml:space="preserve">, </w:t>
      </w:r>
      <w:proofErr w:type="spellStart"/>
      <w:r w:rsidRPr="008D4F1A">
        <w:rPr>
          <w:rFonts w:eastAsia="Calibri"/>
          <w:lang w:bidi="en-US"/>
        </w:rPr>
        <w:t>ma’am</w:t>
      </w:r>
      <w:proofErr w:type="spellEnd"/>
      <w:r w:rsidRPr="008D4F1A">
        <w:rPr>
          <w:rFonts w:eastAsia="Calibri"/>
          <w:lang w:bidi="en-US"/>
        </w:rPr>
        <w:t xml:space="preserve">... </w:t>
      </w:r>
      <w:proofErr w:type="spellStart"/>
      <w:r w:rsidRPr="008D4F1A">
        <w:rPr>
          <w:rFonts w:eastAsia="Calibri"/>
          <w:lang w:bidi="en-US"/>
        </w:rPr>
        <w:t>there</w:t>
      </w:r>
      <w:proofErr w:type="spellEnd"/>
      <w:r w:rsidRPr="008D4F1A">
        <w:rPr>
          <w:rFonts w:eastAsia="Calibri"/>
          <w:lang w:bidi="en-US"/>
        </w:rPr>
        <w:t xml:space="preserve"> was </w:t>
      </w:r>
      <w:proofErr w:type="spellStart"/>
      <w:r w:rsidRPr="008D4F1A">
        <w:rPr>
          <w:rFonts w:eastAsia="Calibri"/>
          <w:lang w:bidi="en-US"/>
        </w:rPr>
        <w:t>only</w:t>
      </w:r>
      <w:proofErr w:type="spellEnd"/>
      <w:r w:rsidRPr="008D4F1A">
        <w:rPr>
          <w:rFonts w:eastAsia="Calibri"/>
          <w:lang w:bidi="en-US"/>
        </w:rPr>
        <w:t xml:space="preserve"> </w:t>
      </w:r>
      <w:proofErr w:type="spellStart"/>
      <w:r w:rsidRPr="008D4F1A">
        <w:rPr>
          <w:rFonts w:eastAsia="Calibri"/>
          <w:lang w:bidi="en-US"/>
        </w:rPr>
        <w:t>children</w:t>
      </w:r>
      <w:proofErr w:type="spellEnd"/>
      <w:r w:rsidRPr="008D4F1A">
        <w:rPr>
          <w:rFonts w:eastAsia="Calibri"/>
          <w:lang w:bidi="en-US"/>
        </w:rPr>
        <w:t xml:space="preserve"> and </w:t>
      </w:r>
      <w:proofErr w:type="spellStart"/>
      <w:r w:rsidRPr="008D4F1A">
        <w:rPr>
          <w:rFonts w:eastAsia="Calibri"/>
          <w:lang w:bidi="en-US"/>
        </w:rPr>
        <w:t>this</w:t>
      </w:r>
      <w:proofErr w:type="spellEnd"/>
      <w:r w:rsidRPr="008D4F1A">
        <w:rPr>
          <w:rFonts w:eastAsia="Calibri"/>
          <w:lang w:bidi="en-US"/>
        </w:rPr>
        <w:t xml:space="preserve"> </w:t>
      </w:r>
      <w:proofErr w:type="spellStart"/>
      <w:r w:rsidRPr="008D4F1A">
        <w:rPr>
          <w:rFonts w:eastAsia="Calibri"/>
          <w:lang w:bidi="en-US"/>
        </w:rPr>
        <w:t>disabled</w:t>
      </w:r>
      <w:proofErr w:type="spellEnd"/>
      <w:r w:rsidRPr="008D4F1A">
        <w:rPr>
          <w:rFonts w:eastAsia="Calibri"/>
          <w:lang w:bidi="en-US"/>
        </w:rPr>
        <w:t xml:space="preserve"> </w:t>
      </w:r>
      <w:proofErr w:type="spellStart"/>
      <w:r w:rsidRPr="008D4F1A">
        <w:rPr>
          <w:rFonts w:eastAsia="Calibri"/>
          <w:lang w:bidi="en-US"/>
        </w:rPr>
        <w:t>girl</w:t>
      </w:r>
      <w:proofErr w:type="spellEnd"/>
      <w:r w:rsidRPr="008D4F1A">
        <w:rPr>
          <w:rFonts w:eastAsia="Calibri"/>
          <w:lang w:bidi="en-US"/>
        </w:rPr>
        <w:t xml:space="preserve">... </w:t>
      </w:r>
      <w:proofErr w:type="gramStart"/>
      <w:r w:rsidRPr="008D4F1A">
        <w:rPr>
          <w:rFonts w:eastAsia="Calibri"/>
          <w:lang w:bidi="en-US"/>
        </w:rPr>
        <w:t xml:space="preserve">I </w:t>
      </w:r>
      <w:proofErr w:type="spellStart"/>
      <w:r w:rsidRPr="008D4F1A">
        <w:rPr>
          <w:rFonts w:eastAsia="Calibri"/>
          <w:lang w:bidi="en-US"/>
        </w:rPr>
        <w:t>said</w:t>
      </w:r>
      <w:proofErr w:type="spellEnd"/>
      <w:r w:rsidRPr="008D4F1A">
        <w:rPr>
          <w:rFonts w:eastAsia="Calibri"/>
          <w:lang w:bidi="en-US"/>
        </w:rPr>
        <w:t xml:space="preserve"> oh </w:t>
      </w:r>
      <w:proofErr w:type="spellStart"/>
      <w:r w:rsidRPr="008D4F1A">
        <w:rPr>
          <w:rFonts w:eastAsia="Calibri"/>
          <w:lang w:bidi="en-US"/>
        </w:rPr>
        <w:t>my</w:t>
      </w:r>
      <w:proofErr w:type="spellEnd"/>
      <w:r w:rsidRPr="008D4F1A">
        <w:rPr>
          <w:rFonts w:eastAsia="Calibri"/>
          <w:lang w:bidi="en-US"/>
        </w:rPr>
        <w:t xml:space="preserve"> </w:t>
      </w:r>
      <w:proofErr w:type="spellStart"/>
      <w:r w:rsidRPr="008D4F1A">
        <w:rPr>
          <w:rFonts w:eastAsia="Calibri"/>
          <w:lang w:bidi="en-US"/>
        </w:rPr>
        <w:t>God</w:t>
      </w:r>
      <w:proofErr w:type="spellEnd"/>
      <w:r w:rsidRPr="008D4F1A">
        <w:rPr>
          <w:rFonts w:eastAsia="Calibri"/>
          <w:lang w:bidi="en-US"/>
        </w:rPr>
        <w:t xml:space="preserve">, oh </w:t>
      </w:r>
      <w:proofErr w:type="spellStart"/>
      <w:r w:rsidRPr="008D4F1A">
        <w:rPr>
          <w:rFonts w:eastAsia="Calibri"/>
          <w:lang w:bidi="en-US"/>
        </w:rPr>
        <w:t>my</w:t>
      </w:r>
      <w:proofErr w:type="spellEnd"/>
      <w:r w:rsidRPr="008D4F1A">
        <w:rPr>
          <w:rFonts w:eastAsia="Calibri"/>
          <w:lang w:bidi="en-US"/>
        </w:rPr>
        <w:t xml:space="preserve"> </w:t>
      </w:r>
      <w:proofErr w:type="spellStart"/>
      <w:r w:rsidRPr="008D4F1A">
        <w:rPr>
          <w:rFonts w:eastAsia="Calibri"/>
          <w:lang w:bidi="en-US"/>
        </w:rPr>
        <w:t>God</w:t>
      </w:r>
      <w:proofErr w:type="spellEnd"/>
      <w:r w:rsidRPr="008D4F1A">
        <w:rPr>
          <w:rFonts w:eastAsia="Calibri"/>
          <w:lang w:bidi="en-US"/>
        </w:rPr>
        <w:t xml:space="preserve">, oh </w:t>
      </w:r>
      <w:proofErr w:type="spellStart"/>
      <w:r w:rsidRPr="008D4F1A">
        <w:rPr>
          <w:rFonts w:eastAsia="Calibri"/>
          <w:lang w:bidi="en-US"/>
        </w:rPr>
        <w:t>my</w:t>
      </w:r>
      <w:proofErr w:type="spellEnd"/>
      <w:r w:rsidRPr="008D4F1A">
        <w:rPr>
          <w:rFonts w:eastAsia="Calibri"/>
          <w:lang w:bidi="en-US"/>
        </w:rPr>
        <w:t xml:space="preserve"> </w:t>
      </w:r>
      <w:proofErr w:type="spellStart"/>
      <w:r w:rsidRPr="008D4F1A">
        <w:rPr>
          <w:rFonts w:eastAsia="Calibri"/>
          <w:lang w:bidi="en-US"/>
        </w:rPr>
        <w:t>God</w:t>
      </w:r>
      <w:proofErr w:type="spellEnd"/>
      <w:r w:rsidRPr="008D4F1A">
        <w:rPr>
          <w:rFonts w:eastAsia="Calibri"/>
          <w:lang w:bidi="en-US"/>
        </w:rPr>
        <w:t>!</w:t>
      </w:r>
      <w:proofErr w:type="gramEnd"/>
      <w:r w:rsidRPr="008D4F1A">
        <w:rPr>
          <w:rFonts w:eastAsia="Calibri"/>
          <w:lang w:bidi="en-US"/>
        </w:rPr>
        <w:t xml:space="preserve"> </w:t>
      </w:r>
      <w:proofErr w:type="spellStart"/>
      <w:r w:rsidRPr="008D4F1A">
        <w:rPr>
          <w:rFonts w:eastAsia="Calibri"/>
          <w:lang w:bidi="en-US"/>
        </w:rPr>
        <w:t>Go</w:t>
      </w:r>
      <w:proofErr w:type="spellEnd"/>
      <w:r w:rsidRPr="008D4F1A">
        <w:rPr>
          <w:rFonts w:eastAsia="Calibri"/>
          <w:lang w:bidi="en-US"/>
        </w:rPr>
        <w:t xml:space="preserve"> </w:t>
      </w:r>
      <w:proofErr w:type="spellStart"/>
      <w:r w:rsidRPr="008D4F1A">
        <w:rPr>
          <w:rFonts w:eastAsia="Calibri"/>
          <w:lang w:bidi="en-US"/>
        </w:rPr>
        <w:t>get</w:t>
      </w:r>
      <w:proofErr w:type="spellEnd"/>
      <w:r w:rsidRPr="008D4F1A">
        <w:rPr>
          <w:rFonts w:eastAsia="Calibri"/>
          <w:lang w:bidi="en-US"/>
        </w:rPr>
        <w:t xml:space="preserve"> </w:t>
      </w:r>
      <w:proofErr w:type="spellStart"/>
      <w:r w:rsidRPr="008D4F1A">
        <w:rPr>
          <w:rFonts w:eastAsia="Calibri"/>
          <w:lang w:bidi="en-US"/>
        </w:rPr>
        <w:t>half</w:t>
      </w:r>
      <w:proofErr w:type="spellEnd"/>
      <w:r w:rsidRPr="008D4F1A">
        <w:rPr>
          <w:rFonts w:eastAsia="Calibri"/>
          <w:lang w:bidi="en-US"/>
        </w:rPr>
        <w:t xml:space="preserve"> a </w:t>
      </w:r>
      <w:proofErr w:type="spellStart"/>
      <w:r w:rsidRPr="008D4F1A">
        <w:rPr>
          <w:rFonts w:eastAsia="Calibri"/>
          <w:lang w:bidi="en-US"/>
        </w:rPr>
        <w:t>dozen</w:t>
      </w:r>
      <w:proofErr w:type="spellEnd"/>
      <w:r w:rsidRPr="008D4F1A">
        <w:rPr>
          <w:rFonts w:eastAsia="Calibri"/>
          <w:lang w:bidi="en-US"/>
        </w:rPr>
        <w:t xml:space="preserve"> </w:t>
      </w:r>
      <w:proofErr w:type="spellStart"/>
      <w:r w:rsidRPr="008D4F1A">
        <w:rPr>
          <w:rFonts w:eastAsia="Calibri"/>
          <w:lang w:bidi="en-US"/>
        </w:rPr>
        <w:t>eggs</w:t>
      </w:r>
      <w:proofErr w:type="spellEnd"/>
      <w:r w:rsidRPr="008D4F1A">
        <w:rPr>
          <w:rFonts w:eastAsia="Calibri"/>
          <w:lang w:bidi="en-US"/>
        </w:rPr>
        <w:t>!</w:t>
      </w:r>
      <w:r>
        <w:rPr>
          <w:rFonts w:eastAsia="Calibri"/>
          <w:lang w:bidi="en-US"/>
        </w:rPr>
        <w:t xml:space="preserve"> </w:t>
      </w:r>
      <w:r w:rsidRPr="008D4F1A">
        <w:rPr>
          <w:rFonts w:eastAsia="Calibri"/>
          <w:lang w:bidi="en-US"/>
        </w:rPr>
        <w:t xml:space="preserve">My </w:t>
      </w:r>
      <w:proofErr w:type="spellStart"/>
      <w:r w:rsidRPr="008D4F1A">
        <w:rPr>
          <w:rFonts w:eastAsia="Calibri"/>
          <w:lang w:bidi="en-US"/>
        </w:rPr>
        <w:t>first</w:t>
      </w:r>
      <w:proofErr w:type="spellEnd"/>
      <w:r w:rsidRPr="008D4F1A">
        <w:rPr>
          <w:rFonts w:eastAsia="Calibri"/>
          <w:lang w:bidi="en-US"/>
        </w:rPr>
        <w:t xml:space="preserve"> </w:t>
      </w:r>
      <w:proofErr w:type="spellStart"/>
      <w:r w:rsidRPr="008D4F1A">
        <w:rPr>
          <w:rFonts w:eastAsia="Calibri"/>
          <w:lang w:bidi="en-US"/>
        </w:rPr>
        <w:t>attitude</w:t>
      </w:r>
      <w:proofErr w:type="spellEnd"/>
      <w:r w:rsidRPr="008D4F1A">
        <w:rPr>
          <w:rFonts w:eastAsia="Calibri"/>
          <w:lang w:bidi="en-US"/>
        </w:rPr>
        <w:t xml:space="preserve">! </w:t>
      </w:r>
      <w:proofErr w:type="gramStart"/>
      <w:r w:rsidRPr="008D4F1A">
        <w:rPr>
          <w:rFonts w:eastAsia="Calibri"/>
          <w:lang w:bidi="en-US"/>
        </w:rPr>
        <w:t xml:space="preserve">I </w:t>
      </w:r>
      <w:proofErr w:type="spellStart"/>
      <w:r w:rsidRPr="008D4F1A">
        <w:rPr>
          <w:rFonts w:eastAsia="Calibri"/>
          <w:lang w:bidi="en-US"/>
        </w:rPr>
        <w:t>said</w:t>
      </w:r>
      <w:proofErr w:type="spellEnd"/>
      <w:r w:rsidRPr="008D4F1A">
        <w:rPr>
          <w:rFonts w:eastAsia="Calibri"/>
          <w:lang w:bidi="en-US"/>
        </w:rPr>
        <w:t xml:space="preserve">, </w:t>
      </w:r>
      <w:proofErr w:type="spellStart"/>
      <w:r w:rsidRPr="008D4F1A">
        <w:rPr>
          <w:rFonts w:eastAsia="Calibri"/>
          <w:lang w:bidi="en-US"/>
        </w:rPr>
        <w:t>where</w:t>
      </w:r>
      <w:proofErr w:type="spellEnd"/>
      <w:r w:rsidRPr="008D4F1A">
        <w:rPr>
          <w:rFonts w:eastAsia="Calibri"/>
          <w:lang w:bidi="en-US"/>
        </w:rPr>
        <w:t xml:space="preserve"> are </w:t>
      </w:r>
      <w:proofErr w:type="spellStart"/>
      <w:r w:rsidRPr="008D4F1A">
        <w:rPr>
          <w:rFonts w:eastAsia="Calibri"/>
          <w:lang w:bidi="en-US"/>
        </w:rPr>
        <w:t>your</w:t>
      </w:r>
      <w:proofErr w:type="spellEnd"/>
      <w:r w:rsidRPr="008D4F1A">
        <w:rPr>
          <w:rFonts w:eastAsia="Calibri"/>
          <w:lang w:bidi="en-US"/>
        </w:rPr>
        <w:t xml:space="preserve"> </w:t>
      </w:r>
      <w:proofErr w:type="spellStart"/>
      <w:r w:rsidRPr="008D4F1A">
        <w:rPr>
          <w:rFonts w:eastAsia="Calibri"/>
          <w:lang w:bidi="en-US"/>
        </w:rPr>
        <w:t>parents</w:t>
      </w:r>
      <w:proofErr w:type="spellEnd"/>
      <w:r w:rsidRPr="008D4F1A">
        <w:rPr>
          <w:rFonts w:eastAsia="Calibri"/>
          <w:lang w:bidi="en-US"/>
        </w:rPr>
        <w:t>?</w:t>
      </w:r>
      <w:proofErr w:type="gramEnd"/>
      <w:r w:rsidRPr="008D4F1A">
        <w:rPr>
          <w:rFonts w:eastAsia="Calibri"/>
          <w:lang w:bidi="en-US"/>
        </w:rPr>
        <w:t xml:space="preserve"> </w:t>
      </w:r>
      <w:proofErr w:type="spellStart"/>
      <w:r w:rsidRPr="008D4F1A">
        <w:rPr>
          <w:rFonts w:eastAsia="Calibri"/>
          <w:lang w:bidi="en-US"/>
        </w:rPr>
        <w:t>They</w:t>
      </w:r>
      <w:proofErr w:type="spellEnd"/>
      <w:r w:rsidRPr="008D4F1A">
        <w:rPr>
          <w:rFonts w:eastAsia="Calibri"/>
          <w:lang w:bidi="en-US"/>
        </w:rPr>
        <w:t xml:space="preserve"> </w:t>
      </w:r>
      <w:proofErr w:type="spellStart"/>
      <w:r w:rsidRPr="008D4F1A">
        <w:rPr>
          <w:rFonts w:eastAsia="Calibri"/>
          <w:lang w:bidi="en-US"/>
        </w:rPr>
        <w:t>went</w:t>
      </w:r>
      <w:proofErr w:type="spellEnd"/>
      <w:r w:rsidRPr="008D4F1A">
        <w:rPr>
          <w:rFonts w:eastAsia="Calibri"/>
          <w:lang w:bidi="en-US"/>
        </w:rPr>
        <w:t xml:space="preserve"> to Cubatão to </w:t>
      </w:r>
      <w:proofErr w:type="spellStart"/>
      <w:r w:rsidRPr="008D4F1A">
        <w:rPr>
          <w:rFonts w:eastAsia="Calibri"/>
          <w:lang w:bidi="en-US"/>
        </w:rPr>
        <w:t>get</w:t>
      </w:r>
      <w:proofErr w:type="spellEnd"/>
      <w:r w:rsidRPr="008D4F1A">
        <w:rPr>
          <w:rFonts w:eastAsia="Calibri"/>
          <w:lang w:bidi="en-US"/>
        </w:rPr>
        <w:t xml:space="preserve"> </w:t>
      </w:r>
      <w:proofErr w:type="spellStart"/>
      <w:r w:rsidRPr="008D4F1A">
        <w:rPr>
          <w:rFonts w:eastAsia="Calibri"/>
          <w:lang w:bidi="en-US"/>
        </w:rPr>
        <w:t>paid</w:t>
      </w:r>
      <w:proofErr w:type="spellEnd"/>
      <w:r w:rsidRPr="008D4F1A">
        <w:rPr>
          <w:rFonts w:eastAsia="Calibri"/>
          <w:lang w:bidi="en-US"/>
        </w:rPr>
        <w:t xml:space="preserve">. </w:t>
      </w:r>
      <w:proofErr w:type="spellStart"/>
      <w:r w:rsidRPr="008D4F1A">
        <w:rPr>
          <w:rFonts w:eastAsia="Calibri"/>
          <w:lang w:bidi="en-US"/>
        </w:rPr>
        <w:t>Now</w:t>
      </w:r>
      <w:proofErr w:type="spellEnd"/>
      <w:r w:rsidRPr="008D4F1A">
        <w:rPr>
          <w:rFonts w:eastAsia="Calibri"/>
          <w:lang w:bidi="en-US"/>
        </w:rPr>
        <w:t xml:space="preserve">? And </w:t>
      </w:r>
      <w:proofErr w:type="spellStart"/>
      <w:r w:rsidRPr="008D4F1A">
        <w:rPr>
          <w:rFonts w:eastAsia="Calibri"/>
          <w:lang w:bidi="en-US"/>
        </w:rPr>
        <w:t>did</w:t>
      </w:r>
      <w:proofErr w:type="spellEnd"/>
      <w:r w:rsidRPr="008D4F1A">
        <w:rPr>
          <w:rFonts w:eastAsia="Calibri"/>
          <w:lang w:bidi="en-US"/>
        </w:rPr>
        <w:t xml:space="preserve"> </w:t>
      </w:r>
      <w:proofErr w:type="spellStart"/>
      <w:r w:rsidRPr="008D4F1A">
        <w:rPr>
          <w:rFonts w:eastAsia="Calibri"/>
          <w:lang w:bidi="en-US"/>
        </w:rPr>
        <w:t>they</w:t>
      </w:r>
      <w:proofErr w:type="spellEnd"/>
      <w:r w:rsidRPr="008D4F1A">
        <w:rPr>
          <w:rFonts w:eastAsia="Calibri"/>
          <w:lang w:bidi="en-US"/>
        </w:rPr>
        <w:t xml:space="preserve"> </w:t>
      </w:r>
      <w:proofErr w:type="spellStart"/>
      <w:r w:rsidRPr="008D4F1A">
        <w:rPr>
          <w:rFonts w:eastAsia="Calibri"/>
          <w:lang w:bidi="en-US"/>
        </w:rPr>
        <w:t>make</w:t>
      </w:r>
      <w:proofErr w:type="spellEnd"/>
      <w:r w:rsidRPr="008D4F1A">
        <w:rPr>
          <w:rFonts w:eastAsia="Calibri"/>
          <w:lang w:bidi="en-US"/>
        </w:rPr>
        <w:t xml:space="preserve"> </w:t>
      </w:r>
      <w:proofErr w:type="spellStart"/>
      <w:r w:rsidRPr="008D4F1A">
        <w:rPr>
          <w:rFonts w:eastAsia="Calibri"/>
          <w:lang w:bidi="en-US"/>
        </w:rPr>
        <w:t>food</w:t>
      </w:r>
      <w:proofErr w:type="spellEnd"/>
      <w:r w:rsidRPr="008D4F1A">
        <w:rPr>
          <w:rFonts w:eastAsia="Calibri"/>
          <w:lang w:bidi="en-US"/>
        </w:rPr>
        <w:t xml:space="preserve"> </w:t>
      </w:r>
      <w:proofErr w:type="spellStart"/>
      <w:r w:rsidRPr="008D4F1A">
        <w:rPr>
          <w:rFonts w:eastAsia="Calibri"/>
          <w:lang w:bidi="en-US"/>
        </w:rPr>
        <w:t>for</w:t>
      </w:r>
      <w:proofErr w:type="spellEnd"/>
      <w:r w:rsidRPr="008D4F1A">
        <w:rPr>
          <w:rFonts w:eastAsia="Calibri"/>
          <w:lang w:bidi="en-US"/>
        </w:rPr>
        <w:t xml:space="preserve"> </w:t>
      </w:r>
      <w:proofErr w:type="spellStart"/>
      <w:r w:rsidRPr="008D4F1A">
        <w:rPr>
          <w:rFonts w:eastAsia="Calibri"/>
          <w:lang w:bidi="en-US"/>
        </w:rPr>
        <w:t>you</w:t>
      </w:r>
      <w:proofErr w:type="spellEnd"/>
      <w:r w:rsidRPr="008D4F1A">
        <w:rPr>
          <w:rFonts w:eastAsia="Calibri"/>
          <w:lang w:bidi="en-US"/>
        </w:rPr>
        <w:t>?</w:t>
      </w:r>
      <w:r>
        <w:rPr>
          <w:rFonts w:eastAsia="Calibri"/>
          <w:lang w:bidi="en-US"/>
        </w:rPr>
        <w:t xml:space="preserve"> </w:t>
      </w:r>
      <w:r w:rsidRPr="008D4F1A">
        <w:rPr>
          <w:rFonts w:eastAsia="Calibri"/>
          <w:lang w:bidi="en-US"/>
        </w:rPr>
        <w:t xml:space="preserve">No. In the </w:t>
      </w:r>
      <w:proofErr w:type="spellStart"/>
      <w:r w:rsidRPr="008D4F1A">
        <w:rPr>
          <w:rFonts w:eastAsia="Calibri"/>
          <w:lang w:bidi="en-US"/>
        </w:rPr>
        <w:t>kitchen</w:t>
      </w:r>
      <w:proofErr w:type="spellEnd"/>
      <w:r w:rsidRPr="008D4F1A">
        <w:rPr>
          <w:rFonts w:eastAsia="Calibri"/>
          <w:lang w:bidi="en-US"/>
        </w:rPr>
        <w:t xml:space="preserve">, </w:t>
      </w:r>
      <w:proofErr w:type="spellStart"/>
      <w:r w:rsidRPr="008D4F1A">
        <w:rPr>
          <w:rFonts w:eastAsia="Calibri"/>
          <w:lang w:bidi="en-US"/>
        </w:rPr>
        <w:t>spoiled</w:t>
      </w:r>
      <w:proofErr w:type="spellEnd"/>
      <w:r w:rsidRPr="008D4F1A">
        <w:rPr>
          <w:rFonts w:eastAsia="Calibri"/>
          <w:lang w:bidi="en-US"/>
        </w:rPr>
        <w:t xml:space="preserve"> rice... </w:t>
      </w:r>
      <w:proofErr w:type="spellStart"/>
      <w:r w:rsidRPr="008D4F1A">
        <w:rPr>
          <w:rFonts w:eastAsia="Calibri"/>
          <w:lang w:bidi="en-US"/>
        </w:rPr>
        <w:t>everything</w:t>
      </w:r>
      <w:proofErr w:type="spellEnd"/>
      <w:r w:rsidRPr="008D4F1A">
        <w:rPr>
          <w:rFonts w:eastAsia="Calibri"/>
          <w:lang w:bidi="en-US"/>
        </w:rPr>
        <w:t xml:space="preserve"> was </w:t>
      </w:r>
      <w:proofErr w:type="spellStart"/>
      <w:r w:rsidRPr="008D4F1A">
        <w:rPr>
          <w:rFonts w:eastAsia="Calibri"/>
          <w:lang w:bidi="en-US"/>
        </w:rPr>
        <w:t>spoiled</w:t>
      </w:r>
      <w:proofErr w:type="spellEnd"/>
      <w:r w:rsidRPr="008D4F1A">
        <w:rPr>
          <w:rFonts w:eastAsia="Calibri"/>
          <w:lang w:bidi="en-US"/>
        </w:rPr>
        <w:t xml:space="preserve">... I </w:t>
      </w:r>
      <w:proofErr w:type="spellStart"/>
      <w:r w:rsidRPr="008D4F1A">
        <w:rPr>
          <w:rFonts w:eastAsia="Calibri"/>
          <w:lang w:bidi="en-US"/>
        </w:rPr>
        <w:t>cooked</w:t>
      </w:r>
      <w:proofErr w:type="spellEnd"/>
      <w:r w:rsidRPr="008D4F1A">
        <w:rPr>
          <w:rFonts w:eastAsia="Calibri"/>
          <w:lang w:bidi="en-US"/>
        </w:rPr>
        <w:t xml:space="preserve"> </w:t>
      </w:r>
      <w:proofErr w:type="spellStart"/>
      <w:r w:rsidRPr="008D4F1A">
        <w:rPr>
          <w:rFonts w:eastAsia="Calibri"/>
          <w:lang w:bidi="en-US"/>
        </w:rPr>
        <w:t>them</w:t>
      </w:r>
      <w:proofErr w:type="spellEnd"/>
      <w:r w:rsidRPr="008D4F1A">
        <w:rPr>
          <w:rFonts w:eastAsia="Calibri"/>
          <w:lang w:bidi="en-US"/>
        </w:rPr>
        <w:t xml:space="preserve"> </w:t>
      </w:r>
      <w:proofErr w:type="spellStart"/>
      <w:r w:rsidRPr="008D4F1A">
        <w:rPr>
          <w:rFonts w:eastAsia="Calibri"/>
          <w:lang w:bidi="en-US"/>
        </w:rPr>
        <w:t>some</w:t>
      </w:r>
      <w:proofErr w:type="spellEnd"/>
      <w:r w:rsidRPr="008D4F1A">
        <w:rPr>
          <w:rFonts w:eastAsia="Calibri"/>
          <w:lang w:bidi="en-US"/>
        </w:rPr>
        <w:t xml:space="preserve"> rice, </w:t>
      </w:r>
      <w:proofErr w:type="spellStart"/>
      <w:r w:rsidRPr="008D4F1A">
        <w:rPr>
          <w:rFonts w:eastAsia="Calibri"/>
          <w:lang w:bidi="en-US"/>
        </w:rPr>
        <w:t>scrambled</w:t>
      </w:r>
      <w:proofErr w:type="spellEnd"/>
      <w:r w:rsidRPr="008D4F1A">
        <w:rPr>
          <w:rFonts w:eastAsia="Calibri"/>
          <w:lang w:bidi="en-US"/>
        </w:rPr>
        <w:t xml:space="preserve"> </w:t>
      </w:r>
      <w:proofErr w:type="spellStart"/>
      <w:r w:rsidRPr="008D4F1A">
        <w:rPr>
          <w:rFonts w:eastAsia="Calibri"/>
          <w:lang w:bidi="en-US"/>
        </w:rPr>
        <w:t>eggs</w:t>
      </w:r>
      <w:proofErr w:type="spellEnd"/>
      <w:r w:rsidRPr="008D4F1A">
        <w:rPr>
          <w:rFonts w:eastAsia="Calibri"/>
          <w:lang w:bidi="en-US"/>
        </w:rPr>
        <w:t xml:space="preserve">, and </w:t>
      </w:r>
      <w:proofErr w:type="spellStart"/>
      <w:r w:rsidRPr="008D4F1A">
        <w:rPr>
          <w:rFonts w:eastAsia="Calibri"/>
          <w:lang w:bidi="en-US"/>
        </w:rPr>
        <w:t>feed</w:t>
      </w:r>
      <w:proofErr w:type="spellEnd"/>
      <w:r w:rsidRPr="008D4F1A">
        <w:rPr>
          <w:rFonts w:eastAsia="Calibri"/>
          <w:lang w:bidi="en-US"/>
        </w:rPr>
        <w:t xml:space="preserve"> </w:t>
      </w:r>
      <w:proofErr w:type="spellStart"/>
      <w:r w:rsidRPr="008D4F1A">
        <w:rPr>
          <w:rFonts w:eastAsia="Calibri"/>
          <w:lang w:bidi="en-US"/>
        </w:rPr>
        <w:t>it</w:t>
      </w:r>
      <w:proofErr w:type="spellEnd"/>
      <w:r w:rsidRPr="008D4F1A">
        <w:rPr>
          <w:rFonts w:eastAsia="Calibri"/>
          <w:lang w:bidi="en-US"/>
        </w:rPr>
        <w:t xml:space="preserve"> to the </w:t>
      </w:r>
      <w:proofErr w:type="spellStart"/>
      <w:r w:rsidRPr="008D4F1A">
        <w:rPr>
          <w:rFonts w:eastAsia="Calibri"/>
          <w:lang w:bidi="en-US"/>
        </w:rPr>
        <w:t>girl</w:t>
      </w:r>
      <w:proofErr w:type="spellEnd"/>
      <w:r w:rsidRPr="008D4F1A">
        <w:rPr>
          <w:rFonts w:eastAsia="Calibri"/>
          <w:lang w:bidi="en-US"/>
        </w:rPr>
        <w:t xml:space="preserve"> and </w:t>
      </w:r>
      <w:proofErr w:type="spellStart"/>
      <w:r w:rsidRPr="008D4F1A">
        <w:rPr>
          <w:rFonts w:eastAsia="Calibri"/>
          <w:lang w:bidi="en-US"/>
        </w:rPr>
        <w:t>she</w:t>
      </w:r>
      <w:proofErr w:type="spellEnd"/>
      <w:r w:rsidRPr="008D4F1A">
        <w:rPr>
          <w:rFonts w:eastAsia="Calibri"/>
          <w:lang w:bidi="en-US"/>
        </w:rPr>
        <w:t xml:space="preserve"> ate </w:t>
      </w:r>
      <w:proofErr w:type="spellStart"/>
      <w:r w:rsidRPr="008D4F1A">
        <w:rPr>
          <w:rFonts w:eastAsia="Calibri"/>
          <w:lang w:bidi="en-US"/>
        </w:rPr>
        <w:t>it</w:t>
      </w:r>
      <w:proofErr w:type="spellEnd"/>
      <w:r w:rsidRPr="008D4F1A">
        <w:rPr>
          <w:rFonts w:eastAsia="Calibri"/>
          <w:lang w:bidi="en-US"/>
        </w:rPr>
        <w:t xml:space="preserve"> like a </w:t>
      </w:r>
      <w:proofErr w:type="spellStart"/>
      <w:r w:rsidRPr="008D4F1A">
        <w:rPr>
          <w:rFonts w:eastAsia="Calibri"/>
          <w:lang w:bidi="en-US"/>
        </w:rPr>
        <w:t>desperate</w:t>
      </w:r>
      <w:proofErr w:type="spellEnd"/>
      <w:r w:rsidRPr="008D4F1A">
        <w:rPr>
          <w:rFonts w:eastAsia="Calibri"/>
          <w:lang w:bidi="en-US"/>
        </w:rPr>
        <w:t xml:space="preserve"> animal (CHA C., Report, </w:t>
      </w:r>
      <w:proofErr w:type="spellStart"/>
      <w:r w:rsidRPr="008D4F1A">
        <w:rPr>
          <w:rFonts w:eastAsia="Calibri"/>
          <w:lang w:bidi="en-US"/>
        </w:rPr>
        <w:t>April</w:t>
      </w:r>
      <w:proofErr w:type="spellEnd"/>
      <w:r w:rsidRPr="008D4F1A">
        <w:rPr>
          <w:rFonts w:eastAsia="Calibri"/>
          <w:lang w:bidi="en-US"/>
        </w:rPr>
        <w:t xml:space="preserve"> 05, 2012).</w:t>
      </w:r>
    </w:p>
    <w:p w14:paraId="79C47B43" w14:textId="77777777" w:rsidR="00381C3B" w:rsidRPr="00470107" w:rsidRDefault="00381C3B" w:rsidP="0009553B">
      <w:pPr>
        <w:suppressAutoHyphens/>
        <w:spacing w:line="360" w:lineRule="auto"/>
        <w:ind w:left="709"/>
        <w:rPr>
          <w:rFonts w:eastAsia="Calibri"/>
          <w:lang w:eastAsia="ar-SA"/>
        </w:rPr>
      </w:pPr>
      <w:r w:rsidRPr="008D4F1A">
        <w:rPr>
          <w:rFonts w:eastAsia="Calibri"/>
          <w:lang w:bidi="en-US"/>
        </w:rPr>
        <w:t xml:space="preserve">Mrs. M., </w:t>
      </w:r>
      <w:proofErr w:type="spellStart"/>
      <w:r w:rsidRPr="008D4F1A">
        <w:rPr>
          <w:rFonts w:eastAsia="Calibri"/>
          <w:lang w:bidi="en-US"/>
        </w:rPr>
        <w:t>she</w:t>
      </w:r>
      <w:proofErr w:type="spellEnd"/>
      <w:r w:rsidRPr="008D4F1A">
        <w:rPr>
          <w:rFonts w:eastAsia="Calibri"/>
          <w:lang w:bidi="en-US"/>
        </w:rPr>
        <w:t xml:space="preserve"> is a lady </w:t>
      </w:r>
      <w:proofErr w:type="spellStart"/>
      <w:r w:rsidRPr="008D4F1A">
        <w:rPr>
          <w:rFonts w:eastAsia="Calibri"/>
          <w:lang w:bidi="en-US"/>
        </w:rPr>
        <w:t>who</w:t>
      </w:r>
      <w:proofErr w:type="spellEnd"/>
      <w:r w:rsidRPr="008D4F1A">
        <w:rPr>
          <w:rFonts w:eastAsia="Calibri"/>
          <w:lang w:bidi="en-US"/>
        </w:rPr>
        <w:t xml:space="preserve"> has a </w:t>
      </w:r>
      <w:proofErr w:type="spellStart"/>
      <w:r w:rsidRPr="008D4F1A">
        <w:rPr>
          <w:rFonts w:eastAsia="Calibri"/>
          <w:lang w:bidi="en-US"/>
        </w:rPr>
        <w:t>leg</w:t>
      </w:r>
      <w:proofErr w:type="spellEnd"/>
      <w:r w:rsidRPr="008D4F1A">
        <w:rPr>
          <w:rFonts w:eastAsia="Calibri"/>
          <w:lang w:bidi="en-US"/>
        </w:rPr>
        <w:t xml:space="preserve"> </w:t>
      </w:r>
      <w:proofErr w:type="spellStart"/>
      <w:r w:rsidRPr="008D4F1A">
        <w:rPr>
          <w:rFonts w:eastAsia="Calibri"/>
          <w:lang w:bidi="en-US"/>
        </w:rPr>
        <w:t>ulcer</w:t>
      </w:r>
      <w:proofErr w:type="spellEnd"/>
      <w:r w:rsidRPr="008D4F1A">
        <w:rPr>
          <w:rFonts w:eastAsia="Calibri"/>
          <w:lang w:bidi="en-US"/>
        </w:rPr>
        <w:t xml:space="preserve">. </w:t>
      </w:r>
      <w:proofErr w:type="spellStart"/>
      <w:r w:rsidRPr="008D4F1A">
        <w:rPr>
          <w:rFonts w:eastAsia="Calibri"/>
          <w:lang w:bidi="en-US"/>
        </w:rPr>
        <w:t>She</w:t>
      </w:r>
      <w:proofErr w:type="spellEnd"/>
      <w:r w:rsidRPr="008D4F1A">
        <w:rPr>
          <w:rFonts w:eastAsia="Calibri"/>
          <w:lang w:bidi="en-US"/>
        </w:rPr>
        <w:t xml:space="preserve"> </w:t>
      </w:r>
      <w:proofErr w:type="spellStart"/>
      <w:r w:rsidRPr="008D4F1A">
        <w:rPr>
          <w:rFonts w:eastAsia="Calibri"/>
          <w:lang w:bidi="en-US"/>
        </w:rPr>
        <w:t>had</w:t>
      </w:r>
      <w:proofErr w:type="spellEnd"/>
      <w:r w:rsidRPr="008D4F1A">
        <w:rPr>
          <w:rFonts w:eastAsia="Calibri"/>
          <w:lang w:bidi="en-US"/>
        </w:rPr>
        <w:t xml:space="preserve"> a </w:t>
      </w:r>
      <w:proofErr w:type="spellStart"/>
      <w:r w:rsidRPr="008D4F1A">
        <w:rPr>
          <w:rFonts w:eastAsia="Calibri"/>
          <w:lang w:bidi="en-US"/>
        </w:rPr>
        <w:t>bedridden</w:t>
      </w:r>
      <w:proofErr w:type="spellEnd"/>
      <w:r w:rsidRPr="008D4F1A">
        <w:rPr>
          <w:rFonts w:eastAsia="Calibri"/>
          <w:lang w:bidi="en-US"/>
        </w:rPr>
        <w:t xml:space="preserve"> </w:t>
      </w:r>
      <w:proofErr w:type="spellStart"/>
      <w:r w:rsidRPr="008D4F1A">
        <w:rPr>
          <w:rFonts w:eastAsia="Calibri"/>
          <w:lang w:bidi="en-US"/>
        </w:rPr>
        <w:t>daughter</w:t>
      </w:r>
      <w:proofErr w:type="spellEnd"/>
      <w:r w:rsidRPr="008D4F1A">
        <w:rPr>
          <w:rFonts w:eastAsia="Calibri"/>
          <w:lang w:bidi="en-US"/>
        </w:rPr>
        <w:t xml:space="preserve">, </w:t>
      </w:r>
      <w:proofErr w:type="spellStart"/>
      <w:r w:rsidRPr="008D4F1A">
        <w:rPr>
          <w:rFonts w:eastAsia="Calibri"/>
          <w:lang w:bidi="en-US"/>
        </w:rPr>
        <w:t>who</w:t>
      </w:r>
      <w:proofErr w:type="spellEnd"/>
      <w:r w:rsidRPr="008D4F1A">
        <w:rPr>
          <w:rFonts w:eastAsia="Calibri"/>
          <w:lang w:bidi="en-US"/>
        </w:rPr>
        <w:t xml:space="preserve"> </w:t>
      </w:r>
      <w:proofErr w:type="spellStart"/>
      <w:r w:rsidRPr="008D4F1A">
        <w:rPr>
          <w:rFonts w:eastAsia="Calibri"/>
          <w:lang w:bidi="en-US"/>
        </w:rPr>
        <w:t>recently</w:t>
      </w:r>
      <w:proofErr w:type="spellEnd"/>
      <w:r w:rsidRPr="008D4F1A">
        <w:rPr>
          <w:rFonts w:eastAsia="Calibri"/>
          <w:lang w:bidi="en-US"/>
        </w:rPr>
        <w:t xml:space="preserve"> </w:t>
      </w:r>
      <w:proofErr w:type="spellStart"/>
      <w:r w:rsidRPr="008D4F1A">
        <w:rPr>
          <w:rFonts w:eastAsia="Calibri"/>
          <w:lang w:bidi="en-US"/>
        </w:rPr>
        <w:t>passed</w:t>
      </w:r>
      <w:proofErr w:type="spellEnd"/>
      <w:r w:rsidRPr="008D4F1A">
        <w:rPr>
          <w:rFonts w:eastAsia="Calibri"/>
          <w:lang w:bidi="en-US"/>
        </w:rPr>
        <w:t xml:space="preserve"> </w:t>
      </w:r>
      <w:proofErr w:type="spellStart"/>
      <w:r w:rsidRPr="008D4F1A">
        <w:rPr>
          <w:rFonts w:eastAsia="Calibri"/>
          <w:lang w:bidi="en-US"/>
        </w:rPr>
        <w:t>away</w:t>
      </w:r>
      <w:proofErr w:type="spellEnd"/>
      <w:r w:rsidRPr="008D4F1A">
        <w:rPr>
          <w:rFonts w:eastAsia="Calibri"/>
          <w:lang w:bidi="en-US"/>
        </w:rPr>
        <w:t xml:space="preserve">... in </w:t>
      </w:r>
      <w:proofErr w:type="spellStart"/>
      <w:r w:rsidRPr="008D4F1A">
        <w:rPr>
          <w:rFonts w:eastAsia="Calibri"/>
          <w:lang w:bidi="en-US"/>
        </w:rPr>
        <w:t>her</w:t>
      </w:r>
      <w:proofErr w:type="spellEnd"/>
      <w:r w:rsidRPr="008D4F1A">
        <w:rPr>
          <w:rFonts w:eastAsia="Calibri"/>
          <w:lang w:bidi="en-US"/>
        </w:rPr>
        <w:t xml:space="preserve"> </w:t>
      </w:r>
      <w:proofErr w:type="spellStart"/>
      <w:r w:rsidRPr="008D4F1A">
        <w:rPr>
          <w:rFonts w:eastAsia="Calibri"/>
          <w:lang w:bidi="en-US"/>
        </w:rPr>
        <w:t>early</w:t>
      </w:r>
      <w:proofErr w:type="spellEnd"/>
      <w:r w:rsidRPr="008D4F1A">
        <w:rPr>
          <w:rFonts w:eastAsia="Calibri"/>
          <w:lang w:bidi="en-US"/>
        </w:rPr>
        <w:t xml:space="preserve"> </w:t>
      </w:r>
      <w:proofErr w:type="spellStart"/>
      <w:r w:rsidRPr="008D4F1A">
        <w:rPr>
          <w:rFonts w:eastAsia="Calibri"/>
          <w:lang w:bidi="en-US"/>
        </w:rPr>
        <w:t>thirties</w:t>
      </w:r>
      <w:proofErr w:type="spellEnd"/>
      <w:r w:rsidRPr="008D4F1A">
        <w:rPr>
          <w:rFonts w:eastAsia="Calibri"/>
          <w:lang w:bidi="en-US"/>
        </w:rPr>
        <w:t xml:space="preserve">... </w:t>
      </w:r>
      <w:proofErr w:type="spellStart"/>
      <w:r w:rsidRPr="008D4F1A">
        <w:rPr>
          <w:rFonts w:eastAsia="Calibri"/>
          <w:lang w:bidi="en-US"/>
        </w:rPr>
        <w:t>There’s</w:t>
      </w:r>
      <w:proofErr w:type="spellEnd"/>
      <w:r w:rsidRPr="008D4F1A">
        <w:rPr>
          <w:rFonts w:eastAsia="Calibri"/>
          <w:lang w:bidi="en-US"/>
        </w:rPr>
        <w:t xml:space="preserve"> no </w:t>
      </w:r>
      <w:proofErr w:type="spellStart"/>
      <w:r w:rsidRPr="008D4F1A">
        <w:rPr>
          <w:rFonts w:eastAsia="Calibri"/>
          <w:lang w:bidi="en-US"/>
        </w:rPr>
        <w:t>income</w:t>
      </w:r>
      <w:proofErr w:type="spellEnd"/>
      <w:r w:rsidRPr="008D4F1A">
        <w:rPr>
          <w:rFonts w:eastAsia="Calibri"/>
          <w:lang w:bidi="en-US"/>
        </w:rPr>
        <w:t xml:space="preserve">... no home! </w:t>
      </w:r>
      <w:proofErr w:type="spellStart"/>
      <w:r w:rsidRPr="008D4F1A">
        <w:rPr>
          <w:rFonts w:eastAsia="Calibri"/>
          <w:lang w:bidi="en-US"/>
        </w:rPr>
        <w:t>It’s</w:t>
      </w:r>
      <w:proofErr w:type="spellEnd"/>
      <w:r w:rsidRPr="008D4F1A">
        <w:rPr>
          <w:rFonts w:eastAsia="Calibri"/>
          <w:lang w:bidi="en-US"/>
        </w:rPr>
        <w:t xml:space="preserve"> a </w:t>
      </w:r>
      <w:proofErr w:type="spellStart"/>
      <w:r w:rsidRPr="008D4F1A">
        <w:rPr>
          <w:rFonts w:eastAsia="Calibri"/>
          <w:lang w:bidi="en-US"/>
        </w:rPr>
        <w:t>space</w:t>
      </w:r>
      <w:proofErr w:type="spellEnd"/>
      <w:r w:rsidRPr="008D4F1A">
        <w:rPr>
          <w:rFonts w:eastAsia="Calibri"/>
          <w:lang w:bidi="en-US"/>
        </w:rPr>
        <w:t xml:space="preserve">, with </w:t>
      </w:r>
      <w:proofErr w:type="spellStart"/>
      <w:r w:rsidRPr="008D4F1A">
        <w:rPr>
          <w:rFonts w:eastAsia="Calibri"/>
          <w:lang w:bidi="en-US"/>
        </w:rPr>
        <w:t>loose</w:t>
      </w:r>
      <w:proofErr w:type="spellEnd"/>
      <w:r w:rsidRPr="008D4F1A">
        <w:rPr>
          <w:rFonts w:eastAsia="Calibri"/>
          <w:lang w:bidi="en-US"/>
        </w:rPr>
        <w:t xml:space="preserve"> tiles, </w:t>
      </w:r>
      <w:proofErr w:type="spellStart"/>
      <w:r w:rsidRPr="008D4F1A">
        <w:rPr>
          <w:rFonts w:eastAsia="Calibri"/>
          <w:lang w:bidi="en-US"/>
        </w:rPr>
        <w:t>half</w:t>
      </w:r>
      <w:proofErr w:type="spellEnd"/>
      <w:r w:rsidRPr="008D4F1A">
        <w:rPr>
          <w:rFonts w:eastAsia="Calibri"/>
          <w:lang w:bidi="en-US"/>
        </w:rPr>
        <w:t xml:space="preserve"> </w:t>
      </w:r>
      <w:proofErr w:type="spellStart"/>
      <w:r w:rsidRPr="008D4F1A">
        <w:rPr>
          <w:rFonts w:eastAsia="Calibri"/>
          <w:lang w:bidi="en-US"/>
        </w:rPr>
        <w:t>falling</w:t>
      </w:r>
      <w:proofErr w:type="spellEnd"/>
      <w:r w:rsidRPr="008D4F1A">
        <w:rPr>
          <w:rFonts w:eastAsia="Calibri"/>
          <w:lang w:bidi="en-US"/>
        </w:rPr>
        <w:t xml:space="preserve"> </w:t>
      </w:r>
      <w:proofErr w:type="spellStart"/>
      <w:r w:rsidRPr="008D4F1A">
        <w:rPr>
          <w:rFonts w:eastAsia="Calibri"/>
          <w:lang w:bidi="en-US"/>
        </w:rPr>
        <w:t>down</w:t>
      </w:r>
      <w:proofErr w:type="spellEnd"/>
      <w:r w:rsidRPr="008D4F1A">
        <w:rPr>
          <w:rFonts w:eastAsia="Calibri"/>
          <w:lang w:bidi="en-US"/>
        </w:rPr>
        <w:t xml:space="preserve">... </w:t>
      </w:r>
      <w:proofErr w:type="spellStart"/>
      <w:r w:rsidRPr="008D4F1A">
        <w:rPr>
          <w:rFonts w:eastAsia="Calibri"/>
          <w:lang w:bidi="en-US"/>
        </w:rPr>
        <w:t>one</w:t>
      </w:r>
      <w:proofErr w:type="spellEnd"/>
      <w:r w:rsidRPr="008D4F1A">
        <w:rPr>
          <w:rFonts w:eastAsia="Calibri"/>
          <w:lang w:bidi="en-US"/>
        </w:rPr>
        <w:t xml:space="preserve"> </w:t>
      </w:r>
      <w:proofErr w:type="spellStart"/>
      <w:r w:rsidRPr="008D4F1A">
        <w:rPr>
          <w:rFonts w:eastAsia="Calibri"/>
          <w:lang w:bidi="en-US"/>
        </w:rPr>
        <w:t>room</w:t>
      </w:r>
      <w:proofErr w:type="spellEnd"/>
      <w:r w:rsidRPr="008D4F1A">
        <w:rPr>
          <w:rFonts w:eastAsia="Calibri"/>
          <w:lang w:bidi="en-US"/>
        </w:rPr>
        <w:t xml:space="preserve">... </w:t>
      </w:r>
      <w:proofErr w:type="spellStart"/>
      <w:r w:rsidRPr="008D4F1A">
        <w:rPr>
          <w:rFonts w:eastAsia="Calibri"/>
          <w:lang w:bidi="en-US"/>
        </w:rPr>
        <w:t>There</w:t>
      </w:r>
      <w:proofErr w:type="spellEnd"/>
      <w:r w:rsidRPr="008D4F1A">
        <w:rPr>
          <w:rFonts w:eastAsia="Calibri"/>
          <w:lang w:bidi="en-US"/>
        </w:rPr>
        <w:t xml:space="preserve"> are </w:t>
      </w:r>
      <w:proofErr w:type="spellStart"/>
      <w:r w:rsidRPr="008D4F1A">
        <w:rPr>
          <w:rFonts w:eastAsia="Calibri"/>
          <w:lang w:bidi="en-US"/>
        </w:rPr>
        <w:t>now</w:t>
      </w:r>
      <w:proofErr w:type="spellEnd"/>
      <w:r w:rsidRPr="008D4F1A">
        <w:rPr>
          <w:rFonts w:eastAsia="Calibri"/>
          <w:lang w:bidi="en-US"/>
        </w:rPr>
        <w:t xml:space="preserve"> 11 </w:t>
      </w:r>
      <w:proofErr w:type="spellStart"/>
      <w:r w:rsidRPr="008D4F1A">
        <w:rPr>
          <w:rFonts w:eastAsia="Calibri"/>
          <w:lang w:bidi="en-US"/>
        </w:rPr>
        <w:t>people</w:t>
      </w:r>
      <w:proofErr w:type="spellEnd"/>
      <w:r w:rsidRPr="008D4F1A">
        <w:rPr>
          <w:rFonts w:eastAsia="Calibri"/>
          <w:lang w:bidi="en-US"/>
        </w:rPr>
        <w:t xml:space="preserve"> living in the </w:t>
      </w:r>
      <w:proofErr w:type="spellStart"/>
      <w:r w:rsidRPr="008D4F1A">
        <w:rPr>
          <w:rFonts w:eastAsia="Calibri"/>
          <w:lang w:bidi="en-US"/>
        </w:rPr>
        <w:t>house</w:t>
      </w:r>
      <w:proofErr w:type="spellEnd"/>
      <w:r w:rsidRPr="008D4F1A">
        <w:rPr>
          <w:rFonts w:eastAsia="Calibri"/>
          <w:lang w:bidi="en-US"/>
        </w:rPr>
        <w:t xml:space="preserve">. </w:t>
      </w:r>
      <w:proofErr w:type="spellStart"/>
      <w:r w:rsidRPr="008D4F1A">
        <w:rPr>
          <w:rFonts w:eastAsia="Calibri"/>
          <w:lang w:bidi="en-US"/>
        </w:rPr>
        <w:t>Chicken</w:t>
      </w:r>
      <w:proofErr w:type="spellEnd"/>
      <w:r w:rsidRPr="008D4F1A">
        <w:rPr>
          <w:rFonts w:eastAsia="Calibri"/>
          <w:lang w:bidi="en-US"/>
        </w:rPr>
        <w:t xml:space="preserve">, </w:t>
      </w:r>
      <w:proofErr w:type="spellStart"/>
      <w:r w:rsidRPr="008D4F1A">
        <w:rPr>
          <w:rFonts w:eastAsia="Calibri"/>
          <w:lang w:bidi="en-US"/>
        </w:rPr>
        <w:t>dog</w:t>
      </w:r>
      <w:proofErr w:type="spellEnd"/>
      <w:r w:rsidRPr="008D4F1A">
        <w:rPr>
          <w:rFonts w:eastAsia="Calibri"/>
          <w:lang w:bidi="en-US"/>
        </w:rPr>
        <w:t xml:space="preserve">, </w:t>
      </w:r>
      <w:proofErr w:type="spellStart"/>
      <w:r w:rsidRPr="008D4F1A">
        <w:rPr>
          <w:rFonts w:eastAsia="Calibri"/>
          <w:lang w:bidi="en-US"/>
        </w:rPr>
        <w:t>duck</w:t>
      </w:r>
      <w:proofErr w:type="spellEnd"/>
      <w:r w:rsidRPr="008D4F1A">
        <w:rPr>
          <w:rFonts w:eastAsia="Calibri"/>
          <w:lang w:bidi="en-US"/>
        </w:rPr>
        <w:t xml:space="preserve">, </w:t>
      </w:r>
      <w:proofErr w:type="spellStart"/>
      <w:r w:rsidRPr="008D4F1A">
        <w:rPr>
          <w:rFonts w:eastAsia="Calibri"/>
          <w:lang w:bidi="en-US"/>
        </w:rPr>
        <w:t>all</w:t>
      </w:r>
      <w:proofErr w:type="spellEnd"/>
      <w:r w:rsidRPr="008D4F1A">
        <w:rPr>
          <w:rFonts w:eastAsia="Calibri"/>
          <w:lang w:bidi="en-US"/>
        </w:rPr>
        <w:t xml:space="preserve"> in the </w:t>
      </w:r>
      <w:proofErr w:type="spellStart"/>
      <w:r w:rsidRPr="008D4F1A">
        <w:rPr>
          <w:rFonts w:eastAsia="Calibri"/>
          <w:lang w:bidi="en-US"/>
        </w:rPr>
        <w:t>same</w:t>
      </w:r>
      <w:proofErr w:type="spellEnd"/>
      <w:r w:rsidRPr="008D4F1A">
        <w:rPr>
          <w:rFonts w:eastAsia="Calibri"/>
          <w:lang w:bidi="en-US"/>
        </w:rPr>
        <w:t xml:space="preserve"> place, with no </w:t>
      </w:r>
      <w:proofErr w:type="spellStart"/>
      <w:r w:rsidRPr="008D4F1A">
        <w:rPr>
          <w:rFonts w:eastAsia="Calibri"/>
          <w:lang w:bidi="en-US"/>
        </w:rPr>
        <w:t>hygiene</w:t>
      </w:r>
      <w:proofErr w:type="spellEnd"/>
      <w:r w:rsidRPr="008D4F1A">
        <w:rPr>
          <w:rFonts w:eastAsia="Calibri"/>
          <w:lang w:bidi="en-US"/>
        </w:rPr>
        <w:t xml:space="preserve">... </w:t>
      </w:r>
      <w:proofErr w:type="spellStart"/>
      <w:r w:rsidRPr="008D4F1A">
        <w:rPr>
          <w:rFonts w:eastAsia="Calibri"/>
          <w:lang w:bidi="en-US"/>
        </w:rPr>
        <w:t>Then</w:t>
      </w:r>
      <w:proofErr w:type="spellEnd"/>
      <w:r w:rsidRPr="008D4F1A">
        <w:rPr>
          <w:rFonts w:eastAsia="Calibri"/>
          <w:lang w:bidi="en-US"/>
        </w:rPr>
        <w:t xml:space="preserve"> </w:t>
      </w:r>
      <w:proofErr w:type="spellStart"/>
      <w:r w:rsidRPr="008D4F1A">
        <w:rPr>
          <w:rFonts w:eastAsia="Calibri"/>
          <w:lang w:bidi="en-US"/>
        </w:rPr>
        <w:t>we</w:t>
      </w:r>
      <w:proofErr w:type="spellEnd"/>
      <w:r w:rsidRPr="008D4F1A">
        <w:rPr>
          <w:rFonts w:eastAsia="Calibri"/>
          <w:lang w:bidi="en-US"/>
        </w:rPr>
        <w:t xml:space="preserve"> </w:t>
      </w:r>
      <w:proofErr w:type="spellStart"/>
      <w:r w:rsidRPr="008D4F1A">
        <w:rPr>
          <w:rFonts w:eastAsia="Calibri"/>
          <w:lang w:bidi="en-US"/>
        </w:rPr>
        <w:t>keep</w:t>
      </w:r>
      <w:proofErr w:type="spellEnd"/>
      <w:r w:rsidRPr="008D4F1A">
        <w:rPr>
          <w:rFonts w:eastAsia="Calibri"/>
          <w:lang w:bidi="en-US"/>
        </w:rPr>
        <w:t xml:space="preserve"> </w:t>
      </w:r>
      <w:proofErr w:type="spellStart"/>
      <w:r w:rsidRPr="008D4F1A">
        <w:rPr>
          <w:rFonts w:eastAsia="Calibri"/>
          <w:lang w:bidi="en-US"/>
        </w:rPr>
        <w:t>thinking</w:t>
      </w:r>
      <w:proofErr w:type="spellEnd"/>
      <w:r w:rsidRPr="008D4F1A">
        <w:rPr>
          <w:rFonts w:eastAsia="Calibri"/>
          <w:lang w:bidi="en-US"/>
        </w:rPr>
        <w:t xml:space="preserve">, I was </w:t>
      </w:r>
      <w:proofErr w:type="spellStart"/>
      <w:r w:rsidRPr="008D4F1A">
        <w:rPr>
          <w:rFonts w:eastAsia="Calibri"/>
          <w:lang w:bidi="en-US"/>
        </w:rPr>
        <w:t>going</w:t>
      </w:r>
      <w:proofErr w:type="spellEnd"/>
      <w:r w:rsidRPr="008D4F1A">
        <w:rPr>
          <w:rFonts w:eastAsia="Calibri"/>
          <w:lang w:bidi="en-US"/>
        </w:rPr>
        <w:t xml:space="preserve"> </w:t>
      </w:r>
      <w:proofErr w:type="spellStart"/>
      <w:r w:rsidRPr="008D4F1A">
        <w:rPr>
          <w:rFonts w:eastAsia="Calibri"/>
          <w:lang w:bidi="en-US"/>
        </w:rPr>
        <w:t>there</w:t>
      </w:r>
      <w:proofErr w:type="spellEnd"/>
      <w:r w:rsidRPr="008D4F1A">
        <w:rPr>
          <w:rFonts w:eastAsia="Calibri"/>
          <w:lang w:bidi="en-US"/>
        </w:rPr>
        <w:t xml:space="preserve">, I </w:t>
      </w:r>
      <w:proofErr w:type="spellStart"/>
      <w:r w:rsidRPr="008D4F1A">
        <w:rPr>
          <w:rFonts w:eastAsia="Calibri"/>
          <w:lang w:bidi="en-US"/>
        </w:rPr>
        <w:t>saw</w:t>
      </w:r>
      <w:proofErr w:type="spellEnd"/>
      <w:r w:rsidRPr="008D4F1A">
        <w:rPr>
          <w:rFonts w:eastAsia="Calibri"/>
          <w:lang w:bidi="en-US"/>
        </w:rPr>
        <w:t xml:space="preserve"> </w:t>
      </w:r>
      <w:proofErr w:type="spellStart"/>
      <w:r w:rsidRPr="008D4F1A">
        <w:rPr>
          <w:rFonts w:eastAsia="Calibri"/>
          <w:lang w:bidi="en-US"/>
        </w:rPr>
        <w:t>that</w:t>
      </w:r>
      <w:proofErr w:type="spellEnd"/>
      <w:r w:rsidRPr="008D4F1A">
        <w:rPr>
          <w:rFonts w:eastAsia="Calibri"/>
          <w:lang w:bidi="en-US"/>
        </w:rPr>
        <w:t xml:space="preserve"> </w:t>
      </w:r>
      <w:proofErr w:type="spellStart"/>
      <w:r w:rsidRPr="008D4F1A">
        <w:rPr>
          <w:rFonts w:eastAsia="Calibri"/>
          <w:lang w:bidi="en-US"/>
        </w:rPr>
        <w:t>girl</w:t>
      </w:r>
      <w:proofErr w:type="spellEnd"/>
      <w:r w:rsidRPr="008D4F1A">
        <w:rPr>
          <w:rFonts w:eastAsia="Calibri"/>
          <w:lang w:bidi="en-US"/>
        </w:rPr>
        <w:t xml:space="preserve">, </w:t>
      </w:r>
      <w:proofErr w:type="spellStart"/>
      <w:r w:rsidRPr="008D4F1A">
        <w:rPr>
          <w:rFonts w:eastAsia="Calibri"/>
          <w:lang w:bidi="en-US"/>
        </w:rPr>
        <w:t>her</w:t>
      </w:r>
      <w:proofErr w:type="spellEnd"/>
      <w:r w:rsidRPr="008D4F1A">
        <w:rPr>
          <w:rFonts w:eastAsia="Calibri"/>
          <w:lang w:bidi="en-US"/>
        </w:rPr>
        <w:t xml:space="preserve"> </w:t>
      </w:r>
      <w:proofErr w:type="spellStart"/>
      <w:r w:rsidRPr="008D4F1A">
        <w:rPr>
          <w:rFonts w:eastAsia="Calibri"/>
          <w:lang w:bidi="en-US"/>
        </w:rPr>
        <w:t>daughter</w:t>
      </w:r>
      <w:proofErr w:type="spellEnd"/>
      <w:r w:rsidRPr="008D4F1A">
        <w:rPr>
          <w:rFonts w:eastAsia="Calibri"/>
          <w:lang w:bidi="en-US"/>
        </w:rPr>
        <w:t xml:space="preserve">, </w:t>
      </w:r>
      <w:proofErr w:type="spellStart"/>
      <w:r w:rsidRPr="008D4F1A">
        <w:rPr>
          <w:rFonts w:eastAsia="Calibri"/>
          <w:lang w:bidi="en-US"/>
        </w:rPr>
        <w:t>before</w:t>
      </w:r>
      <w:proofErr w:type="spellEnd"/>
      <w:r w:rsidRPr="008D4F1A">
        <w:rPr>
          <w:rFonts w:eastAsia="Calibri"/>
          <w:lang w:bidi="en-US"/>
        </w:rPr>
        <w:t xml:space="preserve"> </w:t>
      </w:r>
      <w:proofErr w:type="spellStart"/>
      <w:r w:rsidRPr="008D4F1A">
        <w:rPr>
          <w:rFonts w:eastAsia="Calibri"/>
          <w:lang w:bidi="en-US"/>
        </w:rPr>
        <w:t>she</w:t>
      </w:r>
      <w:proofErr w:type="spellEnd"/>
      <w:r w:rsidRPr="008D4F1A">
        <w:rPr>
          <w:rFonts w:eastAsia="Calibri"/>
          <w:lang w:bidi="en-US"/>
        </w:rPr>
        <w:t xml:space="preserve"> </w:t>
      </w:r>
      <w:proofErr w:type="spellStart"/>
      <w:r w:rsidRPr="008D4F1A">
        <w:rPr>
          <w:rFonts w:eastAsia="Calibri"/>
          <w:lang w:bidi="en-US"/>
        </w:rPr>
        <w:t>died</w:t>
      </w:r>
      <w:proofErr w:type="spellEnd"/>
      <w:r w:rsidRPr="008D4F1A">
        <w:rPr>
          <w:rFonts w:eastAsia="Calibri"/>
          <w:lang w:bidi="en-US"/>
        </w:rPr>
        <w:t xml:space="preserve">, </w:t>
      </w:r>
      <w:proofErr w:type="spellStart"/>
      <w:r w:rsidRPr="008D4F1A">
        <w:rPr>
          <w:rFonts w:eastAsia="Calibri"/>
          <w:lang w:bidi="en-US"/>
        </w:rPr>
        <w:t>she</w:t>
      </w:r>
      <w:proofErr w:type="spellEnd"/>
      <w:r w:rsidRPr="008D4F1A">
        <w:rPr>
          <w:rFonts w:eastAsia="Calibri"/>
          <w:lang w:bidi="en-US"/>
        </w:rPr>
        <w:t xml:space="preserve"> was </w:t>
      </w:r>
      <w:proofErr w:type="spellStart"/>
      <w:r w:rsidRPr="008D4F1A">
        <w:rPr>
          <w:rFonts w:eastAsia="Calibri"/>
          <w:lang w:bidi="en-US"/>
        </w:rPr>
        <w:t>already</w:t>
      </w:r>
      <w:proofErr w:type="spellEnd"/>
      <w:r w:rsidRPr="008D4F1A">
        <w:rPr>
          <w:rFonts w:eastAsia="Calibri"/>
          <w:lang w:bidi="en-US"/>
        </w:rPr>
        <w:t xml:space="preserve"> in a quite </w:t>
      </w:r>
      <w:proofErr w:type="spellStart"/>
      <w:r w:rsidRPr="008D4F1A">
        <w:rPr>
          <w:rFonts w:eastAsia="Calibri"/>
          <w:lang w:bidi="en-US"/>
        </w:rPr>
        <w:t>poor</w:t>
      </w:r>
      <w:proofErr w:type="spellEnd"/>
      <w:r w:rsidRPr="008D4F1A">
        <w:rPr>
          <w:rFonts w:eastAsia="Calibri"/>
          <w:lang w:bidi="en-US"/>
        </w:rPr>
        <w:t xml:space="preserve"> </w:t>
      </w:r>
      <w:proofErr w:type="spellStart"/>
      <w:r w:rsidRPr="008D4F1A">
        <w:rPr>
          <w:rFonts w:eastAsia="Calibri"/>
          <w:lang w:bidi="en-US"/>
        </w:rPr>
        <w:t>state</w:t>
      </w:r>
      <w:proofErr w:type="spellEnd"/>
      <w:r w:rsidRPr="008D4F1A">
        <w:rPr>
          <w:rFonts w:eastAsia="Calibri"/>
          <w:lang w:bidi="en-US"/>
        </w:rPr>
        <w:t xml:space="preserve">... </w:t>
      </w:r>
      <w:proofErr w:type="spellStart"/>
      <w:r w:rsidRPr="008D4F1A">
        <w:rPr>
          <w:rFonts w:eastAsia="Calibri"/>
          <w:lang w:bidi="en-US"/>
        </w:rPr>
        <w:t>Then</w:t>
      </w:r>
      <w:proofErr w:type="spellEnd"/>
      <w:r w:rsidRPr="008D4F1A">
        <w:rPr>
          <w:rFonts w:eastAsia="Calibri"/>
          <w:lang w:bidi="en-US"/>
        </w:rPr>
        <w:t xml:space="preserve"> </w:t>
      </w:r>
      <w:proofErr w:type="spellStart"/>
      <w:r w:rsidRPr="008D4F1A">
        <w:rPr>
          <w:rFonts w:eastAsia="Calibri"/>
          <w:lang w:bidi="en-US"/>
        </w:rPr>
        <w:t>they</w:t>
      </w:r>
      <w:proofErr w:type="spellEnd"/>
      <w:r w:rsidRPr="008D4F1A">
        <w:rPr>
          <w:rFonts w:eastAsia="Calibri"/>
          <w:lang w:bidi="en-US"/>
        </w:rPr>
        <w:t xml:space="preserve"> </w:t>
      </w:r>
      <w:proofErr w:type="spellStart"/>
      <w:r w:rsidRPr="008D4F1A">
        <w:rPr>
          <w:rFonts w:eastAsia="Calibri"/>
          <w:lang w:bidi="en-US"/>
        </w:rPr>
        <w:t>took</w:t>
      </w:r>
      <w:proofErr w:type="spellEnd"/>
      <w:r w:rsidRPr="008D4F1A">
        <w:rPr>
          <w:rFonts w:eastAsia="Calibri"/>
          <w:lang w:bidi="en-US"/>
        </w:rPr>
        <w:t xml:space="preserve"> </w:t>
      </w:r>
      <w:proofErr w:type="spellStart"/>
      <w:r w:rsidRPr="008D4F1A">
        <w:rPr>
          <w:rFonts w:eastAsia="Calibri"/>
          <w:lang w:bidi="en-US"/>
        </w:rPr>
        <w:t>her</w:t>
      </w:r>
      <w:proofErr w:type="spellEnd"/>
      <w:r w:rsidRPr="008D4F1A">
        <w:rPr>
          <w:rFonts w:eastAsia="Calibri"/>
          <w:lang w:bidi="en-US"/>
        </w:rPr>
        <w:t xml:space="preserve"> </w:t>
      </w:r>
      <w:proofErr w:type="spellStart"/>
      <w:r w:rsidRPr="008D4F1A">
        <w:rPr>
          <w:rFonts w:eastAsia="Calibri"/>
          <w:lang w:bidi="en-US"/>
        </w:rPr>
        <w:t>away</w:t>
      </w:r>
      <w:proofErr w:type="spellEnd"/>
      <w:r w:rsidRPr="008D4F1A">
        <w:rPr>
          <w:rFonts w:eastAsia="Calibri"/>
          <w:lang w:bidi="en-US"/>
        </w:rPr>
        <w:t xml:space="preserve">, </w:t>
      </w:r>
      <w:proofErr w:type="spellStart"/>
      <w:r w:rsidRPr="008D4F1A">
        <w:rPr>
          <w:rFonts w:eastAsia="Calibri"/>
          <w:lang w:bidi="en-US"/>
        </w:rPr>
        <w:t>her</w:t>
      </w:r>
      <w:proofErr w:type="spellEnd"/>
      <w:r w:rsidRPr="008D4F1A">
        <w:rPr>
          <w:rFonts w:eastAsia="Calibri"/>
          <w:lang w:bidi="en-US"/>
        </w:rPr>
        <w:t xml:space="preserve"> </w:t>
      </w:r>
      <w:proofErr w:type="spellStart"/>
      <w:r w:rsidRPr="008D4F1A">
        <w:rPr>
          <w:rFonts w:eastAsia="Calibri"/>
          <w:lang w:bidi="en-US"/>
        </w:rPr>
        <w:t>finger</w:t>
      </w:r>
      <w:proofErr w:type="spellEnd"/>
      <w:r w:rsidRPr="008D4F1A">
        <w:rPr>
          <w:rFonts w:eastAsia="Calibri"/>
          <w:lang w:bidi="en-US"/>
        </w:rPr>
        <w:t xml:space="preserve"> was like </w:t>
      </w:r>
      <w:proofErr w:type="spellStart"/>
      <w:r w:rsidRPr="008D4F1A">
        <w:rPr>
          <w:rFonts w:eastAsia="Calibri"/>
          <w:lang w:bidi="en-US"/>
        </w:rPr>
        <w:t>that</w:t>
      </w:r>
      <w:proofErr w:type="spellEnd"/>
      <w:r w:rsidRPr="008D4F1A">
        <w:rPr>
          <w:rFonts w:eastAsia="Calibri"/>
          <w:lang w:bidi="en-US"/>
        </w:rPr>
        <w:t xml:space="preserve"> </w:t>
      </w:r>
      <w:proofErr w:type="spellStart"/>
      <w:r w:rsidRPr="008D4F1A">
        <w:rPr>
          <w:rFonts w:eastAsia="Calibri"/>
          <w:lang w:bidi="en-US"/>
        </w:rPr>
        <w:t>size</w:t>
      </w:r>
      <w:proofErr w:type="spellEnd"/>
      <w:r w:rsidRPr="008D4F1A">
        <w:rPr>
          <w:rFonts w:eastAsia="Calibri"/>
          <w:lang w:bidi="en-US"/>
        </w:rPr>
        <w:t xml:space="preserve">... </w:t>
      </w:r>
      <w:proofErr w:type="spellStart"/>
      <w:r w:rsidRPr="008D4F1A">
        <w:rPr>
          <w:rFonts w:eastAsia="Calibri"/>
          <w:lang w:bidi="en-US"/>
        </w:rPr>
        <w:t>she</w:t>
      </w:r>
      <w:proofErr w:type="spellEnd"/>
      <w:r w:rsidRPr="008D4F1A">
        <w:rPr>
          <w:rFonts w:eastAsia="Calibri"/>
          <w:lang w:bidi="en-US"/>
        </w:rPr>
        <w:t xml:space="preserve"> </w:t>
      </w:r>
      <w:proofErr w:type="spellStart"/>
      <w:r w:rsidRPr="008D4F1A">
        <w:rPr>
          <w:rFonts w:eastAsia="Calibri"/>
          <w:lang w:bidi="en-US"/>
        </w:rPr>
        <w:t>had</w:t>
      </w:r>
      <w:proofErr w:type="spellEnd"/>
      <w:r w:rsidRPr="008D4F1A">
        <w:rPr>
          <w:rFonts w:eastAsia="Calibri"/>
          <w:lang w:bidi="en-US"/>
        </w:rPr>
        <w:t xml:space="preserve"> </w:t>
      </w:r>
      <w:proofErr w:type="spellStart"/>
      <w:r w:rsidRPr="008D4F1A">
        <w:rPr>
          <w:rFonts w:eastAsia="Calibri"/>
          <w:lang w:bidi="en-US"/>
        </w:rPr>
        <w:t>leprosy</w:t>
      </w:r>
      <w:proofErr w:type="spellEnd"/>
      <w:r w:rsidRPr="008D4F1A">
        <w:rPr>
          <w:rFonts w:eastAsia="Calibri"/>
          <w:lang w:bidi="en-US"/>
        </w:rPr>
        <w:t xml:space="preserve">, </w:t>
      </w:r>
      <w:proofErr w:type="spellStart"/>
      <w:r w:rsidRPr="008D4F1A">
        <w:rPr>
          <w:rFonts w:eastAsia="Calibri"/>
          <w:lang w:bidi="en-US"/>
        </w:rPr>
        <w:t>that</w:t>
      </w:r>
      <w:proofErr w:type="spellEnd"/>
      <w:r w:rsidRPr="008D4F1A">
        <w:rPr>
          <w:rFonts w:eastAsia="Calibri"/>
          <w:lang w:bidi="en-US"/>
        </w:rPr>
        <w:t xml:space="preserve"> </w:t>
      </w:r>
      <w:proofErr w:type="spellStart"/>
      <w:r w:rsidRPr="008D4F1A">
        <w:rPr>
          <w:rFonts w:eastAsia="Calibri"/>
          <w:lang w:bidi="en-US"/>
        </w:rPr>
        <w:t>kind</w:t>
      </w:r>
      <w:proofErr w:type="spellEnd"/>
      <w:r w:rsidRPr="008D4F1A">
        <w:rPr>
          <w:rFonts w:eastAsia="Calibri"/>
          <w:lang w:bidi="en-US"/>
        </w:rPr>
        <w:t xml:space="preserve"> of </w:t>
      </w:r>
      <w:proofErr w:type="spellStart"/>
      <w:r w:rsidRPr="008D4F1A">
        <w:rPr>
          <w:rFonts w:eastAsia="Calibri"/>
          <w:lang w:bidi="en-US"/>
        </w:rPr>
        <w:t>thing</w:t>
      </w:r>
      <w:proofErr w:type="spellEnd"/>
      <w:r w:rsidRPr="008D4F1A">
        <w:rPr>
          <w:rFonts w:eastAsia="Calibri"/>
          <w:lang w:bidi="en-US"/>
        </w:rPr>
        <w:t xml:space="preserve">, </w:t>
      </w:r>
      <w:proofErr w:type="spellStart"/>
      <w:r w:rsidRPr="008D4F1A">
        <w:rPr>
          <w:rFonts w:eastAsia="Calibri"/>
          <w:lang w:bidi="en-US"/>
        </w:rPr>
        <w:t>then</w:t>
      </w:r>
      <w:proofErr w:type="spellEnd"/>
      <w:r w:rsidRPr="008D4F1A">
        <w:rPr>
          <w:rFonts w:eastAsia="Calibri"/>
          <w:lang w:bidi="en-US"/>
        </w:rPr>
        <w:t xml:space="preserve"> </w:t>
      </w:r>
      <w:proofErr w:type="spellStart"/>
      <w:r w:rsidRPr="008D4F1A">
        <w:rPr>
          <w:rFonts w:eastAsia="Calibri"/>
          <w:lang w:bidi="en-US"/>
        </w:rPr>
        <w:t>she</w:t>
      </w:r>
      <w:proofErr w:type="spellEnd"/>
      <w:r w:rsidRPr="008D4F1A">
        <w:rPr>
          <w:rFonts w:eastAsia="Calibri"/>
          <w:lang w:bidi="en-US"/>
        </w:rPr>
        <w:t xml:space="preserve"> was </w:t>
      </w:r>
      <w:proofErr w:type="spellStart"/>
      <w:r w:rsidRPr="008D4F1A">
        <w:rPr>
          <w:rFonts w:eastAsia="Calibri"/>
          <w:lang w:bidi="en-US"/>
        </w:rPr>
        <w:t>hospitalized</w:t>
      </w:r>
      <w:proofErr w:type="spellEnd"/>
      <w:r w:rsidRPr="008D4F1A">
        <w:rPr>
          <w:rFonts w:eastAsia="Calibri"/>
          <w:lang w:bidi="en-US"/>
        </w:rPr>
        <w:t xml:space="preserve"> </w:t>
      </w:r>
      <w:proofErr w:type="spellStart"/>
      <w:r w:rsidRPr="008D4F1A">
        <w:rPr>
          <w:rFonts w:eastAsia="Calibri"/>
          <w:lang w:bidi="en-US"/>
        </w:rPr>
        <w:t>for</w:t>
      </w:r>
      <w:proofErr w:type="spellEnd"/>
      <w:r w:rsidRPr="008D4F1A">
        <w:rPr>
          <w:rFonts w:eastAsia="Calibri"/>
          <w:lang w:bidi="en-US"/>
        </w:rPr>
        <w:t xml:space="preserve"> a </w:t>
      </w:r>
      <w:proofErr w:type="spellStart"/>
      <w:r w:rsidRPr="008D4F1A">
        <w:rPr>
          <w:rFonts w:eastAsia="Calibri"/>
          <w:lang w:bidi="en-US"/>
        </w:rPr>
        <w:t>whole</w:t>
      </w:r>
      <w:proofErr w:type="spellEnd"/>
      <w:r w:rsidRPr="008D4F1A">
        <w:rPr>
          <w:rFonts w:eastAsia="Calibri"/>
          <w:lang w:bidi="en-US"/>
        </w:rPr>
        <w:t xml:space="preserve"> </w:t>
      </w:r>
      <w:proofErr w:type="spellStart"/>
      <w:r w:rsidRPr="008D4F1A">
        <w:rPr>
          <w:rFonts w:eastAsia="Calibri"/>
          <w:lang w:bidi="en-US"/>
        </w:rPr>
        <w:t>week</w:t>
      </w:r>
      <w:proofErr w:type="spellEnd"/>
      <w:r w:rsidRPr="008D4F1A">
        <w:rPr>
          <w:rFonts w:eastAsia="Calibri"/>
          <w:lang w:bidi="en-US"/>
        </w:rPr>
        <w:t xml:space="preserve"> and </w:t>
      </w:r>
      <w:proofErr w:type="spellStart"/>
      <w:r w:rsidRPr="008D4F1A">
        <w:rPr>
          <w:rFonts w:eastAsia="Calibri"/>
          <w:lang w:bidi="en-US"/>
        </w:rPr>
        <w:t>died</w:t>
      </w:r>
      <w:proofErr w:type="spellEnd"/>
      <w:r w:rsidRPr="008D4F1A">
        <w:rPr>
          <w:rFonts w:eastAsia="Calibri"/>
          <w:lang w:bidi="en-US"/>
        </w:rPr>
        <w:t xml:space="preserve"> in the hospital (CHA T., Report, </w:t>
      </w:r>
      <w:proofErr w:type="spellStart"/>
      <w:r w:rsidRPr="008D4F1A">
        <w:rPr>
          <w:rFonts w:eastAsia="Calibri"/>
          <w:lang w:bidi="en-US"/>
        </w:rPr>
        <w:t>April</w:t>
      </w:r>
      <w:proofErr w:type="spellEnd"/>
      <w:r w:rsidRPr="008D4F1A">
        <w:rPr>
          <w:rFonts w:eastAsia="Calibri"/>
          <w:lang w:bidi="en-US"/>
        </w:rPr>
        <w:t xml:space="preserve"> 11, 2012).</w:t>
      </w:r>
    </w:p>
    <w:p w14:paraId="01B9B98C" w14:textId="77777777" w:rsidR="00381C3B" w:rsidRPr="00470107" w:rsidRDefault="00381C3B" w:rsidP="0009553B">
      <w:pPr>
        <w:suppressAutoHyphens/>
        <w:spacing w:after="120" w:line="360" w:lineRule="auto"/>
        <w:rPr>
          <w:lang w:eastAsia="ar-SA"/>
        </w:rPr>
      </w:pPr>
      <w:proofErr w:type="spellStart"/>
      <w:r w:rsidRPr="008D4F1A">
        <w:rPr>
          <w:lang w:bidi="en-US"/>
        </w:rPr>
        <w:t>Despite</w:t>
      </w:r>
      <w:proofErr w:type="spellEnd"/>
      <w:r w:rsidRPr="008D4F1A">
        <w:rPr>
          <w:lang w:bidi="en-US"/>
        </w:rPr>
        <w:t xml:space="preserve"> living in VP, </w:t>
      </w:r>
      <w:proofErr w:type="spellStart"/>
      <w:r w:rsidRPr="008D4F1A">
        <w:rPr>
          <w:lang w:bidi="en-US"/>
        </w:rPr>
        <w:t>some</w:t>
      </w:r>
      <w:proofErr w:type="spellEnd"/>
      <w:r w:rsidRPr="008D4F1A">
        <w:rPr>
          <w:lang w:bidi="en-US"/>
        </w:rPr>
        <w:t xml:space="preserve"> CHA </w:t>
      </w:r>
      <w:proofErr w:type="spellStart"/>
      <w:r w:rsidRPr="008D4F1A">
        <w:rPr>
          <w:lang w:bidi="en-US"/>
        </w:rPr>
        <w:t>mentioned</w:t>
      </w:r>
      <w:proofErr w:type="spellEnd"/>
      <w:r w:rsidRPr="008D4F1A">
        <w:rPr>
          <w:lang w:bidi="en-US"/>
        </w:rPr>
        <w:t xml:space="preserve"> </w:t>
      </w:r>
      <w:proofErr w:type="spellStart"/>
      <w:r w:rsidRPr="008D4F1A">
        <w:rPr>
          <w:lang w:bidi="en-US"/>
        </w:rPr>
        <w:t>that</w:t>
      </w:r>
      <w:proofErr w:type="spellEnd"/>
      <w:r w:rsidRPr="008D4F1A">
        <w:rPr>
          <w:lang w:bidi="en-US"/>
        </w:rPr>
        <w:t xml:space="preserve"> </w:t>
      </w:r>
      <w:proofErr w:type="spellStart"/>
      <w:r w:rsidRPr="008D4F1A">
        <w:rPr>
          <w:lang w:bidi="en-US"/>
        </w:rPr>
        <w:t>they</w:t>
      </w:r>
      <w:proofErr w:type="spellEnd"/>
      <w:r w:rsidRPr="008D4F1A">
        <w:rPr>
          <w:lang w:bidi="en-US"/>
        </w:rPr>
        <w:t xml:space="preserve"> </w:t>
      </w:r>
      <w:proofErr w:type="spellStart"/>
      <w:r w:rsidRPr="008D4F1A">
        <w:rPr>
          <w:lang w:bidi="en-US"/>
        </w:rPr>
        <w:t>have</w:t>
      </w:r>
      <w:proofErr w:type="spellEnd"/>
      <w:r w:rsidRPr="008D4F1A">
        <w:rPr>
          <w:lang w:bidi="en-US"/>
        </w:rPr>
        <w:t xml:space="preserve"> </w:t>
      </w:r>
      <w:proofErr w:type="spellStart"/>
      <w:r w:rsidRPr="008D4F1A">
        <w:rPr>
          <w:lang w:bidi="en-US"/>
        </w:rPr>
        <w:t>not</w:t>
      </w:r>
      <w:proofErr w:type="spellEnd"/>
      <w:r w:rsidRPr="008D4F1A">
        <w:rPr>
          <w:lang w:bidi="en-US"/>
        </w:rPr>
        <w:t xml:space="preserve"> </w:t>
      </w:r>
      <w:proofErr w:type="spellStart"/>
      <w:r w:rsidRPr="008D4F1A">
        <w:rPr>
          <w:lang w:bidi="en-US"/>
        </w:rPr>
        <w:t>lost</w:t>
      </w:r>
      <w:proofErr w:type="spellEnd"/>
      <w:r w:rsidRPr="008D4F1A">
        <w:rPr>
          <w:lang w:bidi="en-US"/>
        </w:rPr>
        <w:t xml:space="preserve"> </w:t>
      </w:r>
      <w:proofErr w:type="spellStart"/>
      <w:r w:rsidRPr="008D4F1A">
        <w:rPr>
          <w:lang w:bidi="en-US"/>
        </w:rPr>
        <w:t>their</w:t>
      </w:r>
      <w:proofErr w:type="spellEnd"/>
      <w:r w:rsidRPr="008D4F1A">
        <w:rPr>
          <w:lang w:bidi="en-US"/>
        </w:rPr>
        <w:t xml:space="preserve"> </w:t>
      </w:r>
      <w:proofErr w:type="spellStart"/>
      <w:r w:rsidRPr="008D4F1A">
        <w:rPr>
          <w:lang w:bidi="en-US"/>
        </w:rPr>
        <w:t>capacity</w:t>
      </w:r>
      <w:proofErr w:type="spellEnd"/>
      <w:r w:rsidRPr="008D4F1A">
        <w:rPr>
          <w:lang w:bidi="en-US"/>
        </w:rPr>
        <w:t xml:space="preserve"> of </w:t>
      </w:r>
      <w:proofErr w:type="spellStart"/>
      <w:r w:rsidRPr="008D4F1A">
        <w:rPr>
          <w:lang w:bidi="en-US"/>
        </w:rPr>
        <w:t>feeling</w:t>
      </w:r>
      <w:proofErr w:type="spellEnd"/>
      <w:r w:rsidRPr="008D4F1A">
        <w:rPr>
          <w:lang w:bidi="en-US"/>
        </w:rPr>
        <w:t xml:space="preserve"> </w:t>
      </w:r>
      <w:proofErr w:type="spellStart"/>
      <w:r w:rsidRPr="008D4F1A">
        <w:rPr>
          <w:lang w:bidi="en-US"/>
        </w:rPr>
        <w:t>indignation</w:t>
      </w:r>
      <w:proofErr w:type="spellEnd"/>
      <w:r w:rsidRPr="008D4F1A">
        <w:rPr>
          <w:lang w:bidi="en-US"/>
        </w:rPr>
        <w:t xml:space="preserve"> as </w:t>
      </w:r>
      <w:proofErr w:type="spellStart"/>
      <w:r w:rsidRPr="008D4F1A">
        <w:rPr>
          <w:lang w:bidi="en-US"/>
        </w:rPr>
        <w:t>for</w:t>
      </w:r>
      <w:proofErr w:type="spellEnd"/>
      <w:r w:rsidRPr="008D4F1A">
        <w:rPr>
          <w:lang w:bidi="en-US"/>
        </w:rPr>
        <w:t xml:space="preserve"> the new and </w:t>
      </w:r>
      <w:proofErr w:type="spellStart"/>
      <w:r w:rsidRPr="008D4F1A">
        <w:rPr>
          <w:lang w:bidi="en-US"/>
        </w:rPr>
        <w:t>diverse</w:t>
      </w:r>
      <w:proofErr w:type="spellEnd"/>
      <w:r w:rsidRPr="008D4F1A">
        <w:rPr>
          <w:lang w:bidi="en-US"/>
        </w:rPr>
        <w:t xml:space="preserve"> </w:t>
      </w:r>
      <w:proofErr w:type="spellStart"/>
      <w:r w:rsidRPr="008D4F1A">
        <w:rPr>
          <w:lang w:bidi="en-US"/>
        </w:rPr>
        <w:t>situations</w:t>
      </w:r>
      <w:proofErr w:type="spellEnd"/>
      <w:r w:rsidRPr="008D4F1A">
        <w:rPr>
          <w:lang w:bidi="en-US"/>
        </w:rPr>
        <w:t xml:space="preserve"> </w:t>
      </w:r>
      <w:proofErr w:type="spellStart"/>
      <w:r w:rsidRPr="008D4F1A">
        <w:rPr>
          <w:lang w:bidi="en-US"/>
        </w:rPr>
        <w:t>they</w:t>
      </w:r>
      <w:proofErr w:type="spellEnd"/>
      <w:r w:rsidRPr="008D4F1A">
        <w:rPr>
          <w:lang w:bidi="en-US"/>
        </w:rPr>
        <w:t xml:space="preserve"> </w:t>
      </w:r>
      <w:proofErr w:type="spellStart"/>
      <w:r w:rsidRPr="008D4F1A">
        <w:rPr>
          <w:lang w:bidi="en-US"/>
        </w:rPr>
        <w:t>face</w:t>
      </w:r>
      <w:proofErr w:type="spellEnd"/>
      <w:r w:rsidRPr="008D4F1A">
        <w:rPr>
          <w:lang w:bidi="en-US"/>
        </w:rPr>
        <w:t xml:space="preserve"> </w:t>
      </w:r>
      <w:proofErr w:type="spellStart"/>
      <w:r w:rsidRPr="008D4F1A">
        <w:rPr>
          <w:lang w:bidi="en-US"/>
        </w:rPr>
        <w:t>every</w:t>
      </w:r>
      <w:proofErr w:type="spellEnd"/>
      <w:r w:rsidRPr="008D4F1A">
        <w:rPr>
          <w:lang w:bidi="en-US"/>
        </w:rPr>
        <w:t xml:space="preserve"> </w:t>
      </w:r>
      <w:proofErr w:type="spellStart"/>
      <w:r w:rsidRPr="008D4F1A">
        <w:rPr>
          <w:lang w:bidi="en-US"/>
        </w:rPr>
        <w:t>day</w:t>
      </w:r>
      <w:proofErr w:type="spellEnd"/>
      <w:r w:rsidRPr="008D4F1A">
        <w:rPr>
          <w:lang w:bidi="en-US"/>
        </w:rPr>
        <w:t xml:space="preserve">. </w:t>
      </w:r>
    </w:p>
    <w:p w14:paraId="4D0FDB3E" w14:textId="77777777" w:rsidR="00381C3B" w:rsidRPr="00470107" w:rsidRDefault="00381C3B" w:rsidP="0009553B">
      <w:pPr>
        <w:suppressAutoHyphens/>
        <w:spacing w:after="120" w:line="360" w:lineRule="auto"/>
        <w:rPr>
          <w:rFonts w:eastAsia="Calibri"/>
          <w:lang w:eastAsia="ar-SA"/>
        </w:rPr>
      </w:pPr>
      <w:r w:rsidRPr="008D4F1A">
        <w:rPr>
          <w:lang w:bidi="en-US"/>
        </w:rPr>
        <w:t xml:space="preserve">[...] </w:t>
      </w:r>
      <w:proofErr w:type="spellStart"/>
      <w:r w:rsidRPr="008D4F1A">
        <w:rPr>
          <w:lang w:bidi="en-US"/>
        </w:rPr>
        <w:t>we</w:t>
      </w:r>
      <w:proofErr w:type="spellEnd"/>
      <w:r w:rsidRPr="008D4F1A">
        <w:rPr>
          <w:lang w:bidi="en-US"/>
        </w:rPr>
        <w:t xml:space="preserve"> </w:t>
      </w:r>
      <w:proofErr w:type="spellStart"/>
      <w:r w:rsidRPr="008D4F1A">
        <w:rPr>
          <w:lang w:bidi="en-US"/>
        </w:rPr>
        <w:t>have</w:t>
      </w:r>
      <w:proofErr w:type="spellEnd"/>
      <w:r w:rsidRPr="008D4F1A">
        <w:rPr>
          <w:lang w:bidi="en-US"/>
        </w:rPr>
        <w:t xml:space="preserve"> to </w:t>
      </w:r>
      <w:proofErr w:type="spellStart"/>
      <w:r w:rsidRPr="008D4F1A">
        <w:rPr>
          <w:lang w:bidi="en-US"/>
        </w:rPr>
        <w:t>take</w:t>
      </w:r>
      <w:proofErr w:type="spellEnd"/>
      <w:r w:rsidRPr="008D4F1A">
        <w:rPr>
          <w:lang w:bidi="en-US"/>
        </w:rPr>
        <w:t xml:space="preserve"> care </w:t>
      </w:r>
      <w:proofErr w:type="spellStart"/>
      <w:r w:rsidRPr="008D4F1A">
        <w:rPr>
          <w:lang w:bidi="en-US"/>
        </w:rPr>
        <w:t>not</w:t>
      </w:r>
      <w:proofErr w:type="spellEnd"/>
      <w:r w:rsidRPr="008D4F1A">
        <w:rPr>
          <w:lang w:bidi="en-US"/>
        </w:rPr>
        <w:t xml:space="preserve"> to lose the </w:t>
      </w:r>
      <w:proofErr w:type="spellStart"/>
      <w:r w:rsidRPr="008D4F1A">
        <w:rPr>
          <w:lang w:bidi="en-US"/>
        </w:rPr>
        <w:t>capacity</w:t>
      </w:r>
      <w:proofErr w:type="spellEnd"/>
      <w:r w:rsidRPr="008D4F1A">
        <w:rPr>
          <w:lang w:bidi="en-US"/>
        </w:rPr>
        <w:t xml:space="preserve"> to be </w:t>
      </w:r>
      <w:proofErr w:type="spellStart"/>
      <w:r w:rsidRPr="008D4F1A">
        <w:rPr>
          <w:lang w:bidi="en-US"/>
        </w:rPr>
        <w:t>indignant</w:t>
      </w:r>
      <w:proofErr w:type="spellEnd"/>
      <w:r w:rsidRPr="008D4F1A">
        <w:rPr>
          <w:lang w:bidi="en-US"/>
        </w:rPr>
        <w:t xml:space="preserve"> at the </w:t>
      </w:r>
      <w:proofErr w:type="spellStart"/>
      <w:r w:rsidRPr="008D4F1A">
        <w:rPr>
          <w:lang w:bidi="en-US"/>
        </w:rPr>
        <w:t>situation</w:t>
      </w:r>
      <w:proofErr w:type="spellEnd"/>
      <w:r w:rsidRPr="008D4F1A">
        <w:rPr>
          <w:lang w:bidi="en-US"/>
        </w:rPr>
        <w:t xml:space="preserve"> in </w:t>
      </w:r>
      <w:proofErr w:type="spellStart"/>
      <w:r w:rsidRPr="008D4F1A">
        <w:rPr>
          <w:lang w:bidi="en-US"/>
        </w:rPr>
        <w:t>which</w:t>
      </w:r>
      <w:proofErr w:type="spellEnd"/>
      <w:r w:rsidRPr="008D4F1A">
        <w:rPr>
          <w:lang w:bidi="en-US"/>
        </w:rPr>
        <w:t xml:space="preserve"> </w:t>
      </w:r>
      <w:proofErr w:type="spellStart"/>
      <w:r w:rsidRPr="008D4F1A">
        <w:rPr>
          <w:lang w:bidi="en-US"/>
        </w:rPr>
        <w:t>those</w:t>
      </w:r>
      <w:proofErr w:type="spellEnd"/>
      <w:r w:rsidRPr="008D4F1A">
        <w:rPr>
          <w:lang w:bidi="en-US"/>
        </w:rPr>
        <w:t xml:space="preserve"> </w:t>
      </w:r>
      <w:proofErr w:type="spellStart"/>
      <w:r w:rsidRPr="008D4F1A">
        <w:rPr>
          <w:lang w:bidi="en-US"/>
        </w:rPr>
        <w:t>people</w:t>
      </w:r>
      <w:proofErr w:type="spellEnd"/>
      <w:r w:rsidRPr="008D4F1A">
        <w:rPr>
          <w:lang w:bidi="en-US"/>
        </w:rPr>
        <w:t xml:space="preserve"> live, of </w:t>
      </w:r>
      <w:proofErr w:type="spellStart"/>
      <w:r w:rsidRPr="008D4F1A">
        <w:rPr>
          <w:lang w:bidi="en-US"/>
        </w:rPr>
        <w:t>poverty</w:t>
      </w:r>
      <w:proofErr w:type="spellEnd"/>
      <w:r w:rsidRPr="008D4F1A">
        <w:rPr>
          <w:lang w:bidi="en-US"/>
        </w:rPr>
        <w:t xml:space="preserve"> and </w:t>
      </w:r>
      <w:proofErr w:type="spellStart"/>
      <w:r w:rsidRPr="008D4F1A">
        <w:rPr>
          <w:lang w:bidi="en-US"/>
        </w:rPr>
        <w:t>great</w:t>
      </w:r>
      <w:proofErr w:type="spellEnd"/>
      <w:r w:rsidRPr="008D4F1A">
        <w:rPr>
          <w:lang w:bidi="en-US"/>
        </w:rPr>
        <w:t xml:space="preserve"> </w:t>
      </w:r>
      <w:proofErr w:type="spellStart"/>
      <w:r w:rsidRPr="008D4F1A">
        <w:rPr>
          <w:lang w:bidi="en-US"/>
        </w:rPr>
        <w:t>vulnerability</w:t>
      </w:r>
      <w:proofErr w:type="spellEnd"/>
      <w:r w:rsidRPr="008D4F1A">
        <w:rPr>
          <w:lang w:bidi="en-US"/>
        </w:rPr>
        <w:t xml:space="preserve">, and </w:t>
      </w:r>
      <w:proofErr w:type="spellStart"/>
      <w:r w:rsidRPr="008D4F1A">
        <w:rPr>
          <w:lang w:bidi="en-US"/>
        </w:rPr>
        <w:t>not</w:t>
      </w:r>
      <w:proofErr w:type="spellEnd"/>
      <w:r w:rsidRPr="008D4F1A">
        <w:rPr>
          <w:lang w:bidi="en-US"/>
        </w:rPr>
        <w:t xml:space="preserve"> to be </w:t>
      </w:r>
      <w:proofErr w:type="spellStart"/>
      <w:r w:rsidRPr="008D4F1A">
        <w:rPr>
          <w:lang w:bidi="en-US"/>
        </w:rPr>
        <w:t>conformed</w:t>
      </w:r>
      <w:proofErr w:type="spellEnd"/>
      <w:r w:rsidRPr="008D4F1A">
        <w:rPr>
          <w:lang w:bidi="en-US"/>
        </w:rPr>
        <w:t xml:space="preserve"> with </w:t>
      </w:r>
      <w:proofErr w:type="spellStart"/>
      <w:r w:rsidRPr="008D4F1A">
        <w:rPr>
          <w:lang w:bidi="en-US"/>
        </w:rPr>
        <w:t>it</w:t>
      </w:r>
      <w:proofErr w:type="spellEnd"/>
      <w:r w:rsidRPr="008D4F1A">
        <w:rPr>
          <w:lang w:bidi="en-US"/>
        </w:rPr>
        <w:t xml:space="preserve">, to </w:t>
      </w:r>
      <w:proofErr w:type="spellStart"/>
      <w:r w:rsidRPr="008D4F1A">
        <w:rPr>
          <w:lang w:bidi="en-US"/>
        </w:rPr>
        <w:t>naturalize</w:t>
      </w:r>
      <w:proofErr w:type="spellEnd"/>
      <w:r w:rsidRPr="008D4F1A">
        <w:rPr>
          <w:lang w:bidi="en-US"/>
        </w:rPr>
        <w:t xml:space="preserve"> </w:t>
      </w:r>
      <w:proofErr w:type="spellStart"/>
      <w:r w:rsidRPr="008D4F1A">
        <w:rPr>
          <w:lang w:bidi="en-US"/>
        </w:rPr>
        <w:t>what</w:t>
      </w:r>
      <w:proofErr w:type="spellEnd"/>
      <w:r w:rsidRPr="008D4F1A">
        <w:rPr>
          <w:lang w:bidi="en-US"/>
        </w:rPr>
        <w:t xml:space="preserve"> is </w:t>
      </w:r>
      <w:proofErr w:type="spellStart"/>
      <w:r w:rsidRPr="008D4F1A">
        <w:rPr>
          <w:lang w:bidi="en-US"/>
        </w:rPr>
        <w:t>unnatural</w:t>
      </w:r>
      <w:proofErr w:type="spellEnd"/>
      <w:r w:rsidRPr="008D4F1A">
        <w:rPr>
          <w:lang w:bidi="en-US"/>
        </w:rPr>
        <w:t xml:space="preserve"> (MG, Field </w:t>
      </w:r>
      <w:proofErr w:type="spellStart"/>
      <w:r w:rsidRPr="008D4F1A">
        <w:rPr>
          <w:lang w:bidi="en-US"/>
        </w:rPr>
        <w:t>diary</w:t>
      </w:r>
      <w:proofErr w:type="spellEnd"/>
      <w:r w:rsidRPr="008D4F1A">
        <w:rPr>
          <w:lang w:bidi="en-US"/>
        </w:rPr>
        <w:t xml:space="preserve">, </w:t>
      </w:r>
      <w:proofErr w:type="spellStart"/>
      <w:r w:rsidRPr="008D4F1A">
        <w:rPr>
          <w:lang w:bidi="en-US"/>
        </w:rPr>
        <w:t>April</w:t>
      </w:r>
      <w:proofErr w:type="spellEnd"/>
      <w:r w:rsidRPr="008D4F1A">
        <w:rPr>
          <w:lang w:bidi="en-US"/>
        </w:rPr>
        <w:t xml:space="preserve"> 27, 2012</w:t>
      </w:r>
      <w:r w:rsidRPr="008D4F1A">
        <w:rPr>
          <w:rFonts w:eastAsia="Calibri"/>
          <w:color w:val="000000"/>
          <w:shd w:val="clear" w:color="auto" w:fill="FFFFFF"/>
          <w:lang w:bidi="en-US"/>
        </w:rPr>
        <w:t>)</w:t>
      </w:r>
      <w:r w:rsidRPr="008D4F1A">
        <w:rPr>
          <w:rFonts w:eastAsia="Calibri"/>
          <w:lang w:bidi="en-US"/>
        </w:rPr>
        <w:t xml:space="preserve">. </w:t>
      </w:r>
    </w:p>
    <w:p w14:paraId="745AB9E1" w14:textId="77777777" w:rsidR="00381C3B" w:rsidRPr="00470107" w:rsidRDefault="00381C3B" w:rsidP="0009553B">
      <w:pPr>
        <w:suppressAutoHyphens/>
        <w:spacing w:after="120" w:line="360" w:lineRule="auto"/>
        <w:rPr>
          <w:rFonts w:eastAsia="Calibri"/>
          <w:lang w:eastAsia="ar-SA"/>
        </w:rPr>
      </w:pPr>
      <w:proofErr w:type="spellStart"/>
      <w:r>
        <w:rPr>
          <w:rFonts w:eastAsia="Calibri"/>
          <w:lang w:bidi="en-US"/>
        </w:rPr>
        <w:t>According</w:t>
      </w:r>
      <w:proofErr w:type="spellEnd"/>
      <w:r>
        <w:rPr>
          <w:rFonts w:eastAsia="Calibri"/>
          <w:lang w:bidi="en-US"/>
        </w:rPr>
        <w:t xml:space="preserve"> to</w:t>
      </w:r>
      <w:r w:rsidRPr="008D4F1A">
        <w:rPr>
          <w:rFonts w:eastAsia="Calibri"/>
          <w:lang w:bidi="en-US"/>
        </w:rPr>
        <w:t xml:space="preserve"> the </w:t>
      </w:r>
      <w:proofErr w:type="spellStart"/>
      <w:r w:rsidRPr="008D4F1A">
        <w:rPr>
          <w:rFonts w:eastAsia="Calibri"/>
          <w:lang w:bidi="en-US"/>
        </w:rPr>
        <w:t>Merriam-Webster’s</w:t>
      </w:r>
      <w:proofErr w:type="spellEnd"/>
      <w:r w:rsidRPr="008D4F1A">
        <w:rPr>
          <w:rFonts w:eastAsia="Calibri"/>
          <w:lang w:bidi="en-US"/>
        </w:rPr>
        <w:t xml:space="preserve"> Dictionary, the term “</w:t>
      </w:r>
      <w:proofErr w:type="spellStart"/>
      <w:r w:rsidRPr="008D4F1A">
        <w:rPr>
          <w:rFonts w:eastAsia="Calibri"/>
          <w:lang w:bidi="en-US"/>
        </w:rPr>
        <w:t>indignation</w:t>
      </w:r>
      <w:proofErr w:type="spellEnd"/>
      <w:r w:rsidRPr="008D4F1A">
        <w:rPr>
          <w:rFonts w:eastAsia="Calibri"/>
          <w:lang w:bidi="en-US"/>
        </w:rPr>
        <w:t>” means “</w:t>
      </w:r>
      <w:proofErr w:type="spellStart"/>
      <w:r w:rsidRPr="008D4F1A">
        <w:rPr>
          <w:rFonts w:eastAsia="Calibri"/>
          <w:lang w:bidi="en-US"/>
        </w:rPr>
        <w:t>anger</w:t>
      </w:r>
      <w:proofErr w:type="spellEnd"/>
      <w:r w:rsidRPr="008D4F1A">
        <w:rPr>
          <w:rFonts w:eastAsia="Calibri"/>
          <w:lang w:bidi="en-US"/>
        </w:rPr>
        <w:t xml:space="preserve"> </w:t>
      </w:r>
      <w:proofErr w:type="spellStart"/>
      <w:r w:rsidRPr="008D4F1A">
        <w:rPr>
          <w:rFonts w:eastAsia="Calibri"/>
          <w:lang w:bidi="en-US"/>
        </w:rPr>
        <w:t>aroused</w:t>
      </w:r>
      <w:proofErr w:type="spellEnd"/>
      <w:r w:rsidRPr="008D4F1A">
        <w:rPr>
          <w:rFonts w:eastAsia="Calibri"/>
          <w:lang w:bidi="en-US"/>
        </w:rPr>
        <w:t xml:space="preserve"> by </w:t>
      </w:r>
      <w:proofErr w:type="spellStart"/>
      <w:r w:rsidRPr="008D4F1A">
        <w:rPr>
          <w:rFonts w:eastAsia="Calibri"/>
          <w:lang w:bidi="en-US"/>
        </w:rPr>
        <w:t>something</w:t>
      </w:r>
      <w:proofErr w:type="spellEnd"/>
      <w:r w:rsidRPr="008D4F1A">
        <w:rPr>
          <w:rFonts w:eastAsia="Calibri"/>
          <w:lang w:bidi="en-US"/>
        </w:rPr>
        <w:t xml:space="preserve"> </w:t>
      </w:r>
      <w:proofErr w:type="spellStart"/>
      <w:r w:rsidRPr="008D4F1A">
        <w:rPr>
          <w:rFonts w:eastAsia="Calibri"/>
          <w:lang w:bidi="en-US"/>
        </w:rPr>
        <w:t>unjust</w:t>
      </w:r>
      <w:proofErr w:type="spellEnd"/>
      <w:r w:rsidRPr="008D4F1A">
        <w:rPr>
          <w:rFonts w:eastAsia="Calibri"/>
          <w:lang w:bidi="en-US"/>
        </w:rPr>
        <w:t xml:space="preserve">, </w:t>
      </w:r>
      <w:proofErr w:type="spellStart"/>
      <w:r w:rsidRPr="008D4F1A">
        <w:rPr>
          <w:rFonts w:eastAsia="Calibri"/>
          <w:lang w:bidi="en-US"/>
        </w:rPr>
        <w:t>unworthy</w:t>
      </w:r>
      <w:proofErr w:type="spellEnd"/>
      <w:r w:rsidRPr="008D4F1A">
        <w:rPr>
          <w:rFonts w:eastAsia="Calibri"/>
          <w:lang w:bidi="en-US"/>
        </w:rPr>
        <w:t xml:space="preserve">, or mean.” </w:t>
      </w:r>
      <w:proofErr w:type="spellStart"/>
      <w:r w:rsidRPr="008D4F1A">
        <w:rPr>
          <w:rFonts w:eastAsia="Calibri"/>
          <w:lang w:bidi="en-US"/>
        </w:rPr>
        <w:t>For</w:t>
      </w:r>
      <w:proofErr w:type="spellEnd"/>
      <w:r w:rsidRPr="008D4F1A">
        <w:rPr>
          <w:rFonts w:eastAsia="Calibri"/>
          <w:lang w:bidi="en-US"/>
        </w:rPr>
        <w:t xml:space="preserve"> Spinoza (1973, p.223), in the </w:t>
      </w:r>
      <w:proofErr w:type="spellStart"/>
      <w:r w:rsidRPr="008D4F1A">
        <w:rPr>
          <w:rFonts w:eastAsia="Calibri"/>
          <w:lang w:bidi="en-US"/>
        </w:rPr>
        <w:t>third</w:t>
      </w:r>
      <w:proofErr w:type="spellEnd"/>
      <w:r w:rsidRPr="008D4F1A">
        <w:rPr>
          <w:rFonts w:eastAsia="Calibri"/>
          <w:lang w:bidi="en-US"/>
        </w:rPr>
        <w:t xml:space="preserve"> </w:t>
      </w:r>
      <w:proofErr w:type="spellStart"/>
      <w:r w:rsidRPr="008D4F1A">
        <w:rPr>
          <w:rFonts w:eastAsia="Calibri"/>
          <w:lang w:bidi="en-US"/>
        </w:rPr>
        <w:t>section</w:t>
      </w:r>
      <w:proofErr w:type="spellEnd"/>
      <w:r w:rsidRPr="008D4F1A">
        <w:rPr>
          <w:rFonts w:eastAsia="Calibri"/>
          <w:lang w:bidi="en-US"/>
        </w:rPr>
        <w:t xml:space="preserve"> of </w:t>
      </w:r>
      <w:r w:rsidRPr="008D4F1A">
        <w:rPr>
          <w:rFonts w:eastAsia="Calibri"/>
          <w:i/>
          <w:lang w:bidi="en-US"/>
        </w:rPr>
        <w:t>Ethics</w:t>
      </w:r>
      <w:r w:rsidRPr="008D4F1A">
        <w:rPr>
          <w:rFonts w:eastAsia="Calibri"/>
          <w:lang w:bidi="en-US"/>
        </w:rPr>
        <w:t>: “</w:t>
      </w:r>
      <w:proofErr w:type="spellStart"/>
      <w:r w:rsidRPr="008D4F1A">
        <w:rPr>
          <w:rFonts w:eastAsia="Calibri"/>
          <w:lang w:bidi="en-US"/>
        </w:rPr>
        <w:t>Indignation</w:t>
      </w:r>
      <w:proofErr w:type="spellEnd"/>
      <w:r w:rsidRPr="008D4F1A">
        <w:rPr>
          <w:rFonts w:eastAsia="Calibri"/>
          <w:lang w:bidi="en-US"/>
        </w:rPr>
        <w:t xml:space="preserve"> (</w:t>
      </w:r>
      <w:r w:rsidRPr="008D4F1A">
        <w:rPr>
          <w:rFonts w:eastAsia="Calibri"/>
          <w:i/>
          <w:lang w:bidi="en-US"/>
        </w:rPr>
        <w:t>indignatio</w:t>
      </w:r>
      <w:r w:rsidRPr="008D4F1A">
        <w:rPr>
          <w:rFonts w:eastAsia="Calibri"/>
          <w:lang w:bidi="en-US"/>
        </w:rPr>
        <w:t xml:space="preserve">) is a </w:t>
      </w:r>
      <w:proofErr w:type="spellStart"/>
      <w:r w:rsidRPr="008D4F1A">
        <w:rPr>
          <w:rFonts w:eastAsia="Calibri"/>
          <w:lang w:bidi="en-US"/>
        </w:rPr>
        <w:t>hate</w:t>
      </w:r>
      <w:proofErr w:type="spellEnd"/>
      <w:r w:rsidRPr="008D4F1A">
        <w:rPr>
          <w:rFonts w:eastAsia="Calibri"/>
          <w:lang w:bidi="en-US"/>
        </w:rPr>
        <w:t xml:space="preserve"> </w:t>
      </w:r>
      <w:proofErr w:type="spellStart"/>
      <w:r w:rsidRPr="008D4F1A">
        <w:rPr>
          <w:rFonts w:eastAsia="Calibri"/>
          <w:lang w:bidi="en-US"/>
        </w:rPr>
        <w:t>toward</w:t>
      </w:r>
      <w:proofErr w:type="spellEnd"/>
      <w:r w:rsidRPr="008D4F1A">
        <w:rPr>
          <w:rFonts w:eastAsia="Calibri"/>
          <w:lang w:bidi="en-US"/>
        </w:rPr>
        <w:t xml:space="preserve"> </w:t>
      </w:r>
      <w:proofErr w:type="spellStart"/>
      <w:r w:rsidRPr="008D4F1A">
        <w:rPr>
          <w:rFonts w:eastAsia="Calibri"/>
          <w:lang w:bidi="en-US"/>
        </w:rPr>
        <w:t>someone</w:t>
      </w:r>
      <w:proofErr w:type="spellEnd"/>
      <w:r w:rsidRPr="008D4F1A">
        <w:rPr>
          <w:rFonts w:eastAsia="Calibri"/>
          <w:lang w:bidi="en-US"/>
        </w:rPr>
        <w:t xml:space="preserve"> </w:t>
      </w:r>
      <w:proofErr w:type="spellStart"/>
      <w:r w:rsidRPr="008D4F1A">
        <w:rPr>
          <w:rFonts w:eastAsia="Calibri"/>
          <w:lang w:bidi="en-US"/>
        </w:rPr>
        <w:t>who</w:t>
      </w:r>
      <w:proofErr w:type="spellEnd"/>
      <w:r w:rsidRPr="008D4F1A">
        <w:rPr>
          <w:rFonts w:eastAsia="Calibri"/>
          <w:lang w:bidi="en-US"/>
        </w:rPr>
        <w:t xml:space="preserve"> has done </w:t>
      </w:r>
      <w:proofErr w:type="spellStart"/>
      <w:r w:rsidRPr="008D4F1A">
        <w:rPr>
          <w:rFonts w:eastAsia="Calibri"/>
          <w:lang w:bidi="en-US"/>
        </w:rPr>
        <w:t>evil</w:t>
      </w:r>
      <w:proofErr w:type="spellEnd"/>
      <w:r w:rsidRPr="008D4F1A">
        <w:rPr>
          <w:rFonts w:eastAsia="Calibri"/>
          <w:lang w:bidi="en-US"/>
        </w:rPr>
        <w:t xml:space="preserve"> to </w:t>
      </w:r>
      <w:proofErr w:type="spellStart"/>
      <w:r w:rsidRPr="008D4F1A">
        <w:rPr>
          <w:rFonts w:eastAsia="Calibri"/>
          <w:lang w:bidi="en-US"/>
        </w:rPr>
        <w:t>another</w:t>
      </w:r>
      <w:proofErr w:type="spellEnd"/>
      <w:r w:rsidRPr="008D4F1A">
        <w:rPr>
          <w:rFonts w:eastAsia="Calibri"/>
          <w:lang w:bidi="en-US"/>
        </w:rPr>
        <w:t xml:space="preserve">.” </w:t>
      </w:r>
      <w:proofErr w:type="spellStart"/>
      <w:r w:rsidRPr="008D4F1A">
        <w:rPr>
          <w:rFonts w:eastAsia="Calibri"/>
          <w:lang w:bidi="en-US"/>
        </w:rPr>
        <w:t>Conversely</w:t>
      </w:r>
      <w:proofErr w:type="spellEnd"/>
      <w:r w:rsidRPr="008D4F1A">
        <w:rPr>
          <w:rFonts w:eastAsia="Calibri"/>
          <w:lang w:bidi="en-US"/>
        </w:rPr>
        <w:t xml:space="preserve">, Stéphane </w:t>
      </w:r>
      <w:proofErr w:type="spellStart"/>
      <w:r w:rsidRPr="008D4F1A">
        <w:rPr>
          <w:rFonts w:eastAsia="Calibri"/>
          <w:lang w:bidi="en-US"/>
        </w:rPr>
        <w:t>Hessel’s</w:t>
      </w:r>
      <w:proofErr w:type="spellEnd"/>
      <w:r w:rsidRPr="008D4F1A">
        <w:rPr>
          <w:rFonts w:eastAsia="Calibri"/>
          <w:lang w:bidi="en-US"/>
        </w:rPr>
        <w:t xml:space="preserve"> (2011) </w:t>
      </w:r>
      <w:proofErr w:type="spellStart"/>
      <w:r w:rsidRPr="008D4F1A">
        <w:rPr>
          <w:rFonts w:eastAsia="Calibri"/>
          <w:lang w:bidi="en-US"/>
        </w:rPr>
        <w:t>recent</w:t>
      </w:r>
      <w:proofErr w:type="spellEnd"/>
      <w:r w:rsidRPr="008D4F1A">
        <w:rPr>
          <w:rFonts w:eastAsia="Calibri"/>
          <w:lang w:bidi="en-US"/>
        </w:rPr>
        <w:t xml:space="preserve"> and popular publication </w:t>
      </w:r>
      <w:r w:rsidRPr="008D4F1A">
        <w:rPr>
          <w:rFonts w:eastAsia="Calibri"/>
          <w:i/>
          <w:lang w:bidi="en-US"/>
        </w:rPr>
        <w:t xml:space="preserve">Time </w:t>
      </w:r>
      <w:proofErr w:type="spellStart"/>
      <w:r w:rsidRPr="008D4F1A">
        <w:rPr>
          <w:rFonts w:eastAsia="Calibri"/>
          <w:i/>
          <w:lang w:bidi="en-US"/>
        </w:rPr>
        <w:t>for</w:t>
      </w:r>
      <w:proofErr w:type="spellEnd"/>
      <w:r w:rsidRPr="008D4F1A">
        <w:rPr>
          <w:rFonts w:eastAsia="Calibri"/>
          <w:i/>
          <w:lang w:bidi="en-US"/>
        </w:rPr>
        <w:t xml:space="preserve"> </w:t>
      </w:r>
      <w:proofErr w:type="spellStart"/>
      <w:r w:rsidRPr="008D4F1A">
        <w:rPr>
          <w:rFonts w:eastAsia="Calibri"/>
          <w:i/>
          <w:lang w:bidi="en-US"/>
        </w:rPr>
        <w:t>Outrage</w:t>
      </w:r>
      <w:proofErr w:type="spellEnd"/>
      <w:r w:rsidRPr="008D4F1A">
        <w:rPr>
          <w:rFonts w:eastAsia="Calibri"/>
          <w:i/>
          <w:lang w:bidi="en-US"/>
        </w:rPr>
        <w:t>!</w:t>
      </w:r>
      <w:r w:rsidRPr="008D4F1A">
        <w:rPr>
          <w:rFonts w:eastAsia="Calibri"/>
          <w:lang w:bidi="en-US"/>
        </w:rPr>
        <w:t xml:space="preserve"> is </w:t>
      </w:r>
      <w:proofErr w:type="spellStart"/>
      <w:r w:rsidRPr="008D4F1A">
        <w:rPr>
          <w:rFonts w:eastAsia="Calibri"/>
          <w:lang w:bidi="en-US"/>
        </w:rPr>
        <w:t>considered</w:t>
      </w:r>
      <w:proofErr w:type="spellEnd"/>
      <w:r w:rsidRPr="008D4F1A">
        <w:rPr>
          <w:rFonts w:eastAsia="Calibri"/>
          <w:lang w:bidi="en-US"/>
        </w:rPr>
        <w:t xml:space="preserve"> a </w:t>
      </w:r>
      <w:proofErr w:type="spellStart"/>
      <w:r w:rsidRPr="008D4F1A">
        <w:rPr>
          <w:rFonts w:eastAsia="Calibri"/>
          <w:lang w:bidi="en-US"/>
        </w:rPr>
        <w:t>manifesto</w:t>
      </w:r>
      <w:proofErr w:type="spellEnd"/>
      <w:r w:rsidRPr="008D4F1A">
        <w:rPr>
          <w:rFonts w:eastAsia="Calibri"/>
          <w:lang w:bidi="en-US"/>
        </w:rPr>
        <w:t xml:space="preserve"> and leads the </w:t>
      </w:r>
      <w:proofErr w:type="spellStart"/>
      <w:r w:rsidRPr="008D4F1A">
        <w:rPr>
          <w:rFonts w:eastAsia="Calibri"/>
          <w:lang w:bidi="en-US"/>
        </w:rPr>
        <w:t>reader</w:t>
      </w:r>
      <w:proofErr w:type="spellEnd"/>
      <w:r w:rsidRPr="008D4F1A">
        <w:rPr>
          <w:rFonts w:eastAsia="Calibri"/>
          <w:lang w:bidi="en-US"/>
        </w:rPr>
        <w:t xml:space="preserve"> to </w:t>
      </w:r>
      <w:proofErr w:type="spellStart"/>
      <w:r w:rsidRPr="008D4F1A">
        <w:rPr>
          <w:rFonts w:eastAsia="Calibri"/>
          <w:lang w:bidi="en-US"/>
        </w:rPr>
        <w:t>reflect</w:t>
      </w:r>
      <w:proofErr w:type="spellEnd"/>
      <w:r w:rsidRPr="008D4F1A">
        <w:rPr>
          <w:rFonts w:eastAsia="Calibri"/>
          <w:lang w:bidi="en-US"/>
        </w:rPr>
        <w:t xml:space="preserve"> on the </w:t>
      </w:r>
      <w:proofErr w:type="spellStart"/>
      <w:r w:rsidRPr="008D4F1A">
        <w:rPr>
          <w:rFonts w:eastAsia="Calibri"/>
          <w:lang w:bidi="en-US"/>
        </w:rPr>
        <w:t>struggle</w:t>
      </w:r>
      <w:proofErr w:type="spellEnd"/>
      <w:r w:rsidRPr="008D4F1A">
        <w:rPr>
          <w:rFonts w:eastAsia="Calibri"/>
          <w:lang w:bidi="en-US"/>
        </w:rPr>
        <w:t xml:space="preserve"> </w:t>
      </w:r>
      <w:proofErr w:type="spellStart"/>
      <w:r w:rsidRPr="008D4F1A">
        <w:rPr>
          <w:rFonts w:eastAsia="Calibri"/>
          <w:lang w:bidi="en-US"/>
        </w:rPr>
        <w:t>for</w:t>
      </w:r>
      <w:proofErr w:type="spellEnd"/>
      <w:r w:rsidRPr="008D4F1A">
        <w:rPr>
          <w:rFonts w:eastAsia="Calibri"/>
          <w:lang w:bidi="en-US"/>
        </w:rPr>
        <w:t xml:space="preserve"> </w:t>
      </w:r>
      <w:proofErr w:type="spellStart"/>
      <w:r w:rsidRPr="008D4F1A">
        <w:rPr>
          <w:rFonts w:eastAsia="Calibri"/>
          <w:lang w:bidi="en-US"/>
        </w:rPr>
        <w:t>democracy</w:t>
      </w:r>
      <w:proofErr w:type="spellEnd"/>
      <w:r w:rsidRPr="008D4F1A">
        <w:rPr>
          <w:rFonts w:eastAsia="Calibri"/>
          <w:lang w:bidi="en-US"/>
        </w:rPr>
        <w:t xml:space="preserve"> and human </w:t>
      </w:r>
      <w:proofErr w:type="spellStart"/>
      <w:r w:rsidRPr="008D4F1A">
        <w:rPr>
          <w:rFonts w:eastAsia="Calibri"/>
          <w:lang w:bidi="en-US"/>
        </w:rPr>
        <w:t>rights</w:t>
      </w:r>
      <w:proofErr w:type="spellEnd"/>
      <w:r w:rsidRPr="008D4F1A">
        <w:rPr>
          <w:rFonts w:eastAsia="Calibri"/>
          <w:lang w:bidi="en-US"/>
        </w:rPr>
        <w:t xml:space="preserve">, in </w:t>
      </w:r>
      <w:proofErr w:type="spellStart"/>
      <w:r w:rsidRPr="008D4F1A">
        <w:rPr>
          <w:rFonts w:eastAsia="Calibri"/>
          <w:lang w:bidi="en-US"/>
        </w:rPr>
        <w:t>addition</w:t>
      </w:r>
      <w:proofErr w:type="spellEnd"/>
      <w:r w:rsidRPr="008D4F1A">
        <w:rPr>
          <w:rFonts w:eastAsia="Calibri"/>
          <w:lang w:bidi="en-US"/>
        </w:rPr>
        <w:t xml:space="preserve"> to </w:t>
      </w:r>
      <w:proofErr w:type="spellStart"/>
      <w:r w:rsidRPr="008D4F1A">
        <w:rPr>
          <w:rFonts w:eastAsia="Calibri"/>
          <w:lang w:bidi="en-US"/>
        </w:rPr>
        <w:t>serving</w:t>
      </w:r>
      <w:proofErr w:type="spellEnd"/>
      <w:r w:rsidRPr="008D4F1A">
        <w:rPr>
          <w:rFonts w:eastAsia="Calibri"/>
          <w:lang w:bidi="en-US"/>
        </w:rPr>
        <w:t xml:space="preserve"> as a </w:t>
      </w:r>
      <w:proofErr w:type="spellStart"/>
      <w:r w:rsidRPr="008D4F1A">
        <w:rPr>
          <w:rFonts w:eastAsia="Calibri"/>
          <w:lang w:bidi="en-US"/>
        </w:rPr>
        <w:t>stimulus</w:t>
      </w:r>
      <w:proofErr w:type="spellEnd"/>
      <w:r w:rsidRPr="008D4F1A">
        <w:rPr>
          <w:rFonts w:eastAsia="Calibri"/>
          <w:lang w:bidi="en-US"/>
        </w:rPr>
        <w:t xml:space="preserve"> to </w:t>
      </w:r>
      <w:proofErr w:type="spellStart"/>
      <w:r w:rsidRPr="008D4F1A">
        <w:rPr>
          <w:rFonts w:eastAsia="Calibri"/>
          <w:lang w:bidi="en-US"/>
        </w:rPr>
        <w:t>motivation</w:t>
      </w:r>
      <w:proofErr w:type="spellEnd"/>
      <w:r w:rsidRPr="008D4F1A">
        <w:rPr>
          <w:rFonts w:eastAsia="Calibri"/>
          <w:lang w:bidi="en-US"/>
        </w:rPr>
        <w:t xml:space="preserve"> and a </w:t>
      </w:r>
      <w:proofErr w:type="spellStart"/>
      <w:r w:rsidRPr="008D4F1A">
        <w:rPr>
          <w:rFonts w:eastAsia="Calibri"/>
          <w:lang w:bidi="en-US"/>
        </w:rPr>
        <w:t>call</w:t>
      </w:r>
      <w:proofErr w:type="spellEnd"/>
      <w:r w:rsidRPr="008D4F1A">
        <w:rPr>
          <w:rFonts w:eastAsia="Calibri"/>
          <w:lang w:bidi="en-US"/>
        </w:rPr>
        <w:t xml:space="preserve"> to </w:t>
      </w:r>
      <w:proofErr w:type="spellStart"/>
      <w:r w:rsidRPr="008D4F1A">
        <w:rPr>
          <w:rFonts w:eastAsia="Calibri"/>
          <w:lang w:bidi="en-US"/>
        </w:rPr>
        <w:t>face</w:t>
      </w:r>
      <w:proofErr w:type="spellEnd"/>
      <w:r w:rsidRPr="008D4F1A">
        <w:rPr>
          <w:rFonts w:eastAsia="Calibri"/>
          <w:lang w:bidi="en-US"/>
        </w:rPr>
        <w:t xml:space="preserve"> </w:t>
      </w:r>
      <w:proofErr w:type="spellStart"/>
      <w:r w:rsidRPr="008D4F1A">
        <w:rPr>
          <w:rFonts w:eastAsia="Calibri"/>
          <w:lang w:bidi="en-US"/>
        </w:rPr>
        <w:t>indifference</w:t>
      </w:r>
      <w:proofErr w:type="spellEnd"/>
      <w:r w:rsidRPr="008D4F1A">
        <w:rPr>
          <w:rFonts w:eastAsia="Calibri"/>
          <w:lang w:bidi="en-US"/>
        </w:rPr>
        <w:t>.</w:t>
      </w:r>
    </w:p>
    <w:p w14:paraId="5799F435" w14:textId="77777777" w:rsidR="00381C3B" w:rsidRPr="008D4F1A" w:rsidRDefault="00381C3B" w:rsidP="0009553B">
      <w:pPr>
        <w:spacing w:line="360" w:lineRule="auto"/>
      </w:pPr>
      <w:r w:rsidRPr="008D4F1A">
        <w:rPr>
          <w:rFonts w:eastAsia="Calibri"/>
          <w:lang w:bidi="en-US"/>
        </w:rPr>
        <w:lastRenderedPageBreak/>
        <w:t xml:space="preserve">In </w:t>
      </w:r>
      <w:proofErr w:type="spellStart"/>
      <w:r w:rsidRPr="008D4F1A">
        <w:rPr>
          <w:rFonts w:eastAsia="Calibri"/>
          <w:lang w:bidi="en-US"/>
        </w:rPr>
        <w:t>this</w:t>
      </w:r>
      <w:proofErr w:type="spellEnd"/>
      <w:r w:rsidRPr="008D4F1A">
        <w:rPr>
          <w:rFonts w:eastAsia="Calibri"/>
          <w:lang w:bidi="en-US"/>
        </w:rPr>
        <w:t xml:space="preserve"> </w:t>
      </w:r>
      <w:proofErr w:type="spellStart"/>
      <w:r w:rsidRPr="008D4F1A">
        <w:rPr>
          <w:rFonts w:eastAsia="Calibri"/>
          <w:lang w:bidi="en-US"/>
        </w:rPr>
        <w:t>perspective</w:t>
      </w:r>
      <w:proofErr w:type="spellEnd"/>
      <w:r w:rsidRPr="008D4F1A">
        <w:rPr>
          <w:rFonts w:eastAsia="Calibri"/>
          <w:lang w:bidi="en-US"/>
        </w:rPr>
        <w:t xml:space="preserve">, the research </w:t>
      </w:r>
      <w:proofErr w:type="spellStart"/>
      <w:r w:rsidRPr="008D4F1A">
        <w:rPr>
          <w:rFonts w:eastAsia="Calibri"/>
          <w:lang w:bidi="en-US"/>
        </w:rPr>
        <w:t>activities</w:t>
      </w:r>
      <w:proofErr w:type="spellEnd"/>
      <w:r w:rsidRPr="008D4F1A">
        <w:rPr>
          <w:rFonts w:eastAsia="Calibri"/>
          <w:lang w:bidi="en-US"/>
        </w:rPr>
        <w:t xml:space="preserve"> </w:t>
      </w:r>
      <w:proofErr w:type="spellStart"/>
      <w:r w:rsidRPr="008D4F1A">
        <w:rPr>
          <w:rFonts w:eastAsia="Calibri"/>
          <w:lang w:bidi="en-US"/>
        </w:rPr>
        <w:t>sought</w:t>
      </w:r>
      <w:proofErr w:type="spellEnd"/>
      <w:r w:rsidRPr="008D4F1A">
        <w:rPr>
          <w:rFonts w:eastAsia="Calibri"/>
          <w:lang w:bidi="en-US"/>
        </w:rPr>
        <w:t xml:space="preserve"> </w:t>
      </w:r>
      <w:proofErr w:type="spellStart"/>
      <w:r w:rsidRPr="008D4F1A">
        <w:rPr>
          <w:rFonts w:eastAsia="Calibri"/>
          <w:lang w:bidi="en-US"/>
        </w:rPr>
        <w:t>possibilities</w:t>
      </w:r>
      <w:proofErr w:type="spellEnd"/>
      <w:r w:rsidRPr="008D4F1A">
        <w:rPr>
          <w:rFonts w:eastAsia="Calibri"/>
          <w:lang w:bidi="en-US"/>
        </w:rPr>
        <w:t xml:space="preserve"> of resignifying </w:t>
      </w:r>
      <w:proofErr w:type="spellStart"/>
      <w:r w:rsidRPr="008D4F1A">
        <w:rPr>
          <w:rFonts w:eastAsia="Calibri"/>
          <w:lang w:bidi="en-US"/>
        </w:rPr>
        <w:t>these</w:t>
      </w:r>
      <w:proofErr w:type="spellEnd"/>
      <w:r w:rsidRPr="008D4F1A">
        <w:rPr>
          <w:rFonts w:eastAsia="Calibri"/>
          <w:lang w:bidi="en-US"/>
        </w:rPr>
        <w:t xml:space="preserve"> </w:t>
      </w:r>
      <w:proofErr w:type="spellStart"/>
      <w:r w:rsidRPr="008D4F1A">
        <w:rPr>
          <w:rFonts w:eastAsia="Calibri"/>
          <w:lang w:bidi="en-US"/>
        </w:rPr>
        <w:t>affections</w:t>
      </w:r>
      <w:proofErr w:type="spellEnd"/>
      <w:r w:rsidRPr="008D4F1A">
        <w:rPr>
          <w:rFonts w:eastAsia="Calibri"/>
          <w:lang w:bidi="en-US"/>
        </w:rPr>
        <w:t xml:space="preserve"> </w:t>
      </w:r>
      <w:proofErr w:type="spellStart"/>
      <w:r w:rsidRPr="008D4F1A">
        <w:rPr>
          <w:rFonts w:eastAsia="Calibri"/>
          <w:lang w:bidi="en-US"/>
        </w:rPr>
        <w:t>beyond</w:t>
      </w:r>
      <w:proofErr w:type="spellEnd"/>
      <w:r w:rsidRPr="008D4F1A">
        <w:rPr>
          <w:rFonts w:eastAsia="Calibri"/>
          <w:lang w:bidi="en-US"/>
        </w:rPr>
        <w:t xml:space="preserve"> </w:t>
      </w:r>
      <w:proofErr w:type="spellStart"/>
      <w:r w:rsidRPr="008D4F1A">
        <w:rPr>
          <w:rFonts w:eastAsia="Calibri"/>
          <w:lang w:bidi="en-US"/>
        </w:rPr>
        <w:t>indignation</w:t>
      </w:r>
      <w:proofErr w:type="spellEnd"/>
      <w:r w:rsidRPr="008D4F1A">
        <w:rPr>
          <w:rFonts w:eastAsia="Calibri"/>
          <w:lang w:bidi="en-US"/>
        </w:rPr>
        <w:t xml:space="preserve"> or </w:t>
      </w:r>
      <w:proofErr w:type="spellStart"/>
      <w:r w:rsidRPr="008D4F1A">
        <w:rPr>
          <w:rFonts w:eastAsia="Calibri"/>
          <w:lang w:bidi="en-US"/>
        </w:rPr>
        <w:t>other</w:t>
      </w:r>
      <w:proofErr w:type="spellEnd"/>
      <w:r w:rsidRPr="008D4F1A">
        <w:rPr>
          <w:rFonts w:eastAsia="Calibri"/>
          <w:lang w:bidi="en-US"/>
        </w:rPr>
        <w:t xml:space="preserve"> </w:t>
      </w:r>
      <w:proofErr w:type="spellStart"/>
      <w:r w:rsidRPr="008D4F1A">
        <w:rPr>
          <w:rFonts w:eastAsia="Calibri"/>
          <w:lang w:bidi="en-US"/>
        </w:rPr>
        <w:t>affections</w:t>
      </w:r>
      <w:proofErr w:type="spellEnd"/>
      <w:r w:rsidRPr="008D4F1A">
        <w:rPr>
          <w:rFonts w:eastAsia="Calibri"/>
          <w:lang w:bidi="en-US"/>
        </w:rPr>
        <w:t xml:space="preserve"> </w:t>
      </w:r>
      <w:proofErr w:type="spellStart"/>
      <w:r w:rsidRPr="008D4F1A">
        <w:rPr>
          <w:rFonts w:eastAsia="Calibri"/>
          <w:lang w:bidi="en-US"/>
        </w:rPr>
        <w:t>that</w:t>
      </w:r>
      <w:proofErr w:type="spellEnd"/>
      <w:r w:rsidRPr="008D4F1A">
        <w:rPr>
          <w:rFonts w:eastAsia="Calibri"/>
          <w:lang w:bidi="en-US"/>
        </w:rPr>
        <w:t xml:space="preserve"> </w:t>
      </w:r>
      <w:proofErr w:type="spellStart"/>
      <w:r w:rsidRPr="008D4F1A">
        <w:rPr>
          <w:rFonts w:eastAsia="Calibri"/>
          <w:lang w:bidi="en-US"/>
        </w:rPr>
        <w:t>would</w:t>
      </w:r>
      <w:proofErr w:type="spellEnd"/>
      <w:r w:rsidRPr="008D4F1A">
        <w:rPr>
          <w:rFonts w:eastAsia="Calibri"/>
          <w:lang w:bidi="en-US"/>
        </w:rPr>
        <w:t xml:space="preserve"> </w:t>
      </w:r>
      <w:proofErr w:type="spellStart"/>
      <w:r w:rsidRPr="008D4F1A">
        <w:rPr>
          <w:rFonts w:eastAsia="Calibri"/>
          <w:lang w:bidi="en-US"/>
        </w:rPr>
        <w:t>paralyze</w:t>
      </w:r>
      <w:proofErr w:type="spellEnd"/>
      <w:r w:rsidRPr="008D4F1A">
        <w:rPr>
          <w:rFonts w:eastAsia="Calibri"/>
          <w:lang w:bidi="en-US"/>
        </w:rPr>
        <w:t xml:space="preserve"> a more </w:t>
      </w:r>
      <w:proofErr w:type="spellStart"/>
      <w:r w:rsidRPr="008D4F1A">
        <w:rPr>
          <w:rFonts w:eastAsia="Calibri"/>
          <w:lang w:bidi="en-US"/>
        </w:rPr>
        <w:t>critical</w:t>
      </w:r>
      <w:proofErr w:type="spellEnd"/>
      <w:r w:rsidRPr="008D4F1A">
        <w:rPr>
          <w:rFonts w:eastAsia="Calibri"/>
          <w:lang w:bidi="en-US"/>
        </w:rPr>
        <w:t xml:space="preserve"> </w:t>
      </w:r>
      <w:proofErr w:type="spellStart"/>
      <w:r w:rsidRPr="008D4F1A">
        <w:rPr>
          <w:rFonts w:eastAsia="Calibri"/>
          <w:lang w:bidi="en-US"/>
        </w:rPr>
        <w:t>attitude</w:t>
      </w:r>
      <w:proofErr w:type="spellEnd"/>
      <w:r w:rsidRPr="008D4F1A">
        <w:rPr>
          <w:rFonts w:eastAsia="Calibri"/>
          <w:lang w:bidi="en-US"/>
        </w:rPr>
        <w:t xml:space="preserve"> </w:t>
      </w:r>
      <w:proofErr w:type="spellStart"/>
      <w:r w:rsidRPr="008D4F1A">
        <w:rPr>
          <w:rFonts w:eastAsia="Calibri"/>
          <w:lang w:bidi="en-US"/>
        </w:rPr>
        <w:t>toward</w:t>
      </w:r>
      <w:proofErr w:type="spellEnd"/>
      <w:r w:rsidRPr="008D4F1A">
        <w:rPr>
          <w:rFonts w:eastAsia="Calibri"/>
          <w:lang w:bidi="en-US"/>
        </w:rPr>
        <w:t xml:space="preserve"> </w:t>
      </w:r>
      <w:proofErr w:type="spellStart"/>
      <w:r w:rsidRPr="008D4F1A">
        <w:rPr>
          <w:rFonts w:eastAsia="Calibri"/>
          <w:lang w:bidi="en-US"/>
        </w:rPr>
        <w:t>such</w:t>
      </w:r>
      <w:proofErr w:type="spellEnd"/>
      <w:r w:rsidRPr="008D4F1A">
        <w:rPr>
          <w:rFonts w:eastAsia="Calibri"/>
          <w:lang w:bidi="en-US"/>
        </w:rPr>
        <w:t xml:space="preserve"> </w:t>
      </w:r>
      <w:proofErr w:type="spellStart"/>
      <w:r w:rsidRPr="008D4F1A">
        <w:rPr>
          <w:rFonts w:eastAsia="Calibri"/>
          <w:lang w:bidi="en-US"/>
        </w:rPr>
        <w:t>situations</w:t>
      </w:r>
      <w:proofErr w:type="spellEnd"/>
      <w:r w:rsidRPr="008D4F1A">
        <w:rPr>
          <w:rFonts w:eastAsia="Calibri"/>
          <w:lang w:bidi="en-US"/>
        </w:rPr>
        <w:t xml:space="preserve">. </w:t>
      </w:r>
      <w:proofErr w:type="spellStart"/>
      <w:r w:rsidRPr="008D4F1A">
        <w:rPr>
          <w:rFonts w:eastAsia="Calibri"/>
          <w:lang w:bidi="en-US"/>
        </w:rPr>
        <w:t>We</w:t>
      </w:r>
      <w:proofErr w:type="spellEnd"/>
      <w:r w:rsidRPr="008D4F1A">
        <w:rPr>
          <w:rFonts w:eastAsia="Calibri"/>
          <w:lang w:bidi="en-US"/>
        </w:rPr>
        <w:t xml:space="preserve"> </w:t>
      </w:r>
      <w:proofErr w:type="spellStart"/>
      <w:r w:rsidRPr="008D4F1A">
        <w:rPr>
          <w:rFonts w:eastAsia="Calibri"/>
          <w:lang w:bidi="en-US"/>
        </w:rPr>
        <w:t>consider</w:t>
      </w:r>
      <w:proofErr w:type="spellEnd"/>
      <w:r w:rsidRPr="008D4F1A">
        <w:rPr>
          <w:rFonts w:eastAsia="Calibri"/>
          <w:lang w:bidi="en-US"/>
        </w:rPr>
        <w:t xml:space="preserve"> </w:t>
      </w:r>
      <w:proofErr w:type="spellStart"/>
      <w:r w:rsidRPr="008D4F1A">
        <w:rPr>
          <w:rFonts w:eastAsia="Calibri"/>
          <w:lang w:bidi="en-US"/>
        </w:rPr>
        <w:t>that</w:t>
      </w:r>
      <w:proofErr w:type="spellEnd"/>
      <w:r w:rsidRPr="008D4F1A">
        <w:rPr>
          <w:rFonts w:eastAsia="Calibri"/>
          <w:lang w:bidi="en-US"/>
        </w:rPr>
        <w:t xml:space="preserve"> the </w:t>
      </w:r>
      <w:proofErr w:type="spellStart"/>
      <w:r w:rsidRPr="008D4F1A">
        <w:rPr>
          <w:rFonts w:eastAsia="Calibri"/>
          <w:lang w:bidi="en-US"/>
        </w:rPr>
        <w:t>principles</w:t>
      </w:r>
      <w:proofErr w:type="spellEnd"/>
      <w:r w:rsidRPr="008D4F1A">
        <w:rPr>
          <w:rFonts w:eastAsia="Calibri"/>
          <w:lang w:bidi="en-US"/>
        </w:rPr>
        <w:t xml:space="preserve"> of </w:t>
      </w:r>
      <w:proofErr w:type="spellStart"/>
      <w:r w:rsidRPr="008D4F1A">
        <w:rPr>
          <w:rFonts w:eastAsia="Calibri"/>
          <w:lang w:bidi="en-US"/>
        </w:rPr>
        <w:t>Sociohistorical</w:t>
      </w:r>
      <w:proofErr w:type="spellEnd"/>
      <w:r w:rsidRPr="008D4F1A">
        <w:rPr>
          <w:rFonts w:eastAsia="Calibri"/>
          <w:lang w:bidi="en-US"/>
        </w:rPr>
        <w:t xml:space="preserve"> Psychology </w:t>
      </w:r>
      <w:proofErr w:type="spellStart"/>
      <w:r w:rsidRPr="008D4F1A">
        <w:rPr>
          <w:rFonts w:eastAsia="Calibri"/>
          <w:lang w:bidi="en-US"/>
        </w:rPr>
        <w:t>bring</w:t>
      </w:r>
      <w:proofErr w:type="spellEnd"/>
      <w:r w:rsidRPr="008D4F1A">
        <w:rPr>
          <w:rFonts w:eastAsia="Calibri"/>
          <w:lang w:bidi="en-US"/>
        </w:rPr>
        <w:t xml:space="preserve"> </w:t>
      </w:r>
      <w:proofErr w:type="spellStart"/>
      <w:r w:rsidRPr="008D4F1A">
        <w:rPr>
          <w:rFonts w:eastAsia="Calibri"/>
          <w:lang w:bidi="en-US"/>
        </w:rPr>
        <w:t>important</w:t>
      </w:r>
      <w:proofErr w:type="spellEnd"/>
      <w:r w:rsidRPr="008D4F1A">
        <w:rPr>
          <w:rFonts w:eastAsia="Calibri"/>
          <w:lang w:bidi="en-US"/>
        </w:rPr>
        <w:t xml:space="preserve"> </w:t>
      </w:r>
      <w:proofErr w:type="spellStart"/>
      <w:r w:rsidRPr="008D4F1A">
        <w:rPr>
          <w:rFonts w:eastAsia="Calibri"/>
          <w:lang w:bidi="en-US"/>
        </w:rPr>
        <w:t>references</w:t>
      </w:r>
      <w:proofErr w:type="spellEnd"/>
      <w:r w:rsidRPr="008D4F1A">
        <w:rPr>
          <w:rFonts w:eastAsia="Calibri"/>
          <w:lang w:bidi="en-US"/>
        </w:rPr>
        <w:t xml:space="preserve"> </w:t>
      </w:r>
      <w:proofErr w:type="spellStart"/>
      <w:r w:rsidRPr="008D4F1A">
        <w:rPr>
          <w:rFonts w:eastAsia="Calibri"/>
          <w:lang w:bidi="en-US"/>
        </w:rPr>
        <w:t>for</w:t>
      </w:r>
      <w:proofErr w:type="spellEnd"/>
      <w:r w:rsidRPr="008D4F1A">
        <w:rPr>
          <w:rFonts w:eastAsia="Calibri"/>
          <w:lang w:bidi="en-US"/>
        </w:rPr>
        <w:t xml:space="preserve"> </w:t>
      </w:r>
      <w:proofErr w:type="spellStart"/>
      <w:r w:rsidRPr="008D4F1A">
        <w:rPr>
          <w:rFonts w:eastAsia="Calibri"/>
          <w:lang w:bidi="en-US"/>
        </w:rPr>
        <w:t>analysis</w:t>
      </w:r>
      <w:proofErr w:type="spellEnd"/>
      <w:r w:rsidRPr="008D4F1A">
        <w:rPr>
          <w:rFonts w:eastAsia="Calibri"/>
          <w:lang w:bidi="en-US"/>
        </w:rPr>
        <w:t xml:space="preserve"> </w:t>
      </w:r>
      <w:proofErr w:type="spellStart"/>
      <w:r w:rsidRPr="008D4F1A">
        <w:rPr>
          <w:rFonts w:eastAsia="Calibri"/>
          <w:lang w:bidi="en-US"/>
        </w:rPr>
        <w:t>when</w:t>
      </w:r>
      <w:proofErr w:type="spellEnd"/>
      <w:r w:rsidRPr="008D4F1A">
        <w:rPr>
          <w:rFonts w:eastAsia="Calibri"/>
          <w:lang w:bidi="en-US"/>
        </w:rPr>
        <w:t xml:space="preserve"> </w:t>
      </w:r>
      <w:proofErr w:type="spellStart"/>
      <w:r w:rsidRPr="008D4F1A">
        <w:rPr>
          <w:rFonts w:eastAsia="Calibri"/>
          <w:lang w:bidi="en-US"/>
        </w:rPr>
        <w:t>it</w:t>
      </w:r>
      <w:proofErr w:type="spellEnd"/>
      <w:r w:rsidRPr="008D4F1A">
        <w:rPr>
          <w:rFonts w:eastAsia="Calibri"/>
          <w:lang w:bidi="en-US"/>
        </w:rPr>
        <w:t xml:space="preserve"> </w:t>
      </w:r>
      <w:proofErr w:type="spellStart"/>
      <w:r w:rsidRPr="008D4F1A">
        <w:rPr>
          <w:rFonts w:eastAsia="Calibri"/>
          <w:lang w:bidi="en-US"/>
        </w:rPr>
        <w:t>emphasizes</w:t>
      </w:r>
      <w:proofErr w:type="spellEnd"/>
      <w:r w:rsidRPr="008D4F1A">
        <w:rPr>
          <w:rFonts w:eastAsia="Calibri"/>
          <w:lang w:bidi="en-US"/>
        </w:rPr>
        <w:t xml:space="preserve"> </w:t>
      </w:r>
      <w:proofErr w:type="spellStart"/>
      <w:r w:rsidRPr="008D4F1A">
        <w:rPr>
          <w:rFonts w:eastAsia="Calibri"/>
          <w:lang w:bidi="en-US"/>
        </w:rPr>
        <w:t>awareness</w:t>
      </w:r>
      <w:proofErr w:type="spellEnd"/>
      <w:r w:rsidRPr="008D4F1A">
        <w:rPr>
          <w:rFonts w:eastAsia="Calibri"/>
          <w:lang w:bidi="en-US"/>
        </w:rPr>
        <w:t xml:space="preserve"> </w:t>
      </w:r>
      <w:proofErr w:type="spellStart"/>
      <w:r w:rsidRPr="008D4F1A">
        <w:rPr>
          <w:rFonts w:eastAsia="Calibri"/>
          <w:lang w:bidi="en-US"/>
        </w:rPr>
        <w:t>processes</w:t>
      </w:r>
      <w:proofErr w:type="spellEnd"/>
      <w:r w:rsidRPr="008D4F1A">
        <w:rPr>
          <w:rFonts w:eastAsia="Calibri"/>
          <w:lang w:bidi="en-US"/>
        </w:rPr>
        <w:t xml:space="preserve"> as a strategy </w:t>
      </w:r>
      <w:proofErr w:type="spellStart"/>
      <w:r w:rsidRPr="008D4F1A">
        <w:rPr>
          <w:rFonts w:eastAsia="Calibri"/>
          <w:lang w:bidi="en-US"/>
        </w:rPr>
        <w:t>for</w:t>
      </w:r>
      <w:proofErr w:type="spellEnd"/>
      <w:r w:rsidRPr="008D4F1A">
        <w:rPr>
          <w:rFonts w:eastAsia="Calibri"/>
          <w:lang w:bidi="en-US"/>
        </w:rPr>
        <w:t xml:space="preserve"> the </w:t>
      </w:r>
      <w:proofErr w:type="spellStart"/>
      <w:r w:rsidRPr="008D4F1A">
        <w:rPr>
          <w:rFonts w:eastAsia="Calibri"/>
          <w:lang w:bidi="en-US"/>
        </w:rPr>
        <w:t>subjects</w:t>
      </w:r>
      <w:proofErr w:type="spellEnd"/>
      <w:r w:rsidRPr="008D4F1A">
        <w:rPr>
          <w:rFonts w:eastAsia="Calibri"/>
          <w:lang w:bidi="en-US"/>
        </w:rPr>
        <w:t xml:space="preserve">’ performance (Martin-Baró, 2017). </w:t>
      </w:r>
      <w:proofErr w:type="spellStart"/>
      <w:r w:rsidRPr="008D4F1A">
        <w:rPr>
          <w:rFonts w:eastAsia="Calibri"/>
          <w:lang w:bidi="en-US"/>
        </w:rPr>
        <w:t>According</w:t>
      </w:r>
      <w:proofErr w:type="spellEnd"/>
      <w:r w:rsidRPr="008D4F1A">
        <w:rPr>
          <w:rFonts w:eastAsia="Calibri"/>
          <w:lang w:bidi="en-US"/>
        </w:rPr>
        <w:t xml:space="preserve"> to </w:t>
      </w:r>
      <w:proofErr w:type="spellStart"/>
      <w:r w:rsidRPr="008D4F1A">
        <w:rPr>
          <w:rFonts w:eastAsia="Calibri"/>
          <w:lang w:bidi="en-US"/>
        </w:rPr>
        <w:t>this</w:t>
      </w:r>
      <w:proofErr w:type="spellEnd"/>
      <w:r w:rsidRPr="008D4F1A">
        <w:rPr>
          <w:rFonts w:eastAsia="Calibri"/>
          <w:lang w:bidi="en-US"/>
        </w:rPr>
        <w:t xml:space="preserve"> author, the </w:t>
      </w:r>
      <w:proofErr w:type="spellStart"/>
      <w:r w:rsidRPr="008D4F1A">
        <w:rPr>
          <w:rFonts w:eastAsia="Calibri"/>
          <w:lang w:bidi="en-US"/>
        </w:rPr>
        <w:t>awareness</w:t>
      </w:r>
      <w:proofErr w:type="spellEnd"/>
      <w:r w:rsidRPr="008D4F1A">
        <w:rPr>
          <w:rFonts w:eastAsia="Calibri"/>
          <w:lang w:bidi="en-US"/>
        </w:rPr>
        <w:t xml:space="preserve"> </w:t>
      </w:r>
      <w:proofErr w:type="spellStart"/>
      <w:r w:rsidRPr="008D4F1A">
        <w:rPr>
          <w:rFonts w:eastAsia="Calibri"/>
          <w:lang w:bidi="en-US"/>
        </w:rPr>
        <w:t>process</w:t>
      </w:r>
      <w:proofErr w:type="spellEnd"/>
      <w:r w:rsidRPr="008D4F1A">
        <w:rPr>
          <w:rFonts w:eastAsia="Calibri"/>
          <w:lang w:bidi="en-US"/>
        </w:rPr>
        <w:t xml:space="preserve"> </w:t>
      </w:r>
      <w:proofErr w:type="spellStart"/>
      <w:r w:rsidRPr="008D4F1A">
        <w:rPr>
          <w:rFonts w:eastAsia="Calibri"/>
          <w:lang w:bidi="en-US"/>
        </w:rPr>
        <w:t>involves</w:t>
      </w:r>
      <w:proofErr w:type="spellEnd"/>
      <w:r w:rsidRPr="008D4F1A">
        <w:rPr>
          <w:rFonts w:eastAsia="Calibri"/>
          <w:lang w:bidi="en-US"/>
        </w:rPr>
        <w:t xml:space="preserve"> </w:t>
      </w:r>
      <w:proofErr w:type="spellStart"/>
      <w:r w:rsidRPr="008D4F1A">
        <w:rPr>
          <w:rFonts w:eastAsia="Calibri"/>
          <w:lang w:bidi="en-US"/>
        </w:rPr>
        <w:t>three</w:t>
      </w:r>
      <w:proofErr w:type="spellEnd"/>
      <w:r w:rsidRPr="008D4F1A">
        <w:rPr>
          <w:rFonts w:eastAsia="Calibri"/>
          <w:lang w:bidi="en-US"/>
        </w:rPr>
        <w:t xml:space="preserve"> </w:t>
      </w:r>
      <w:proofErr w:type="spellStart"/>
      <w:r w:rsidRPr="008D4F1A">
        <w:rPr>
          <w:rFonts w:eastAsia="Calibri"/>
          <w:lang w:bidi="en-US"/>
        </w:rPr>
        <w:t>aspects</w:t>
      </w:r>
      <w:proofErr w:type="spellEnd"/>
      <w:r w:rsidRPr="008D4F1A">
        <w:rPr>
          <w:rFonts w:eastAsia="Calibri"/>
          <w:lang w:bidi="en-US"/>
        </w:rPr>
        <w:t xml:space="preserve">: 1) Human </w:t>
      </w:r>
      <w:proofErr w:type="spellStart"/>
      <w:r w:rsidRPr="008D4F1A">
        <w:rPr>
          <w:rFonts w:eastAsia="Calibri"/>
          <w:lang w:bidi="en-US"/>
        </w:rPr>
        <w:t>beings</w:t>
      </w:r>
      <w:proofErr w:type="spellEnd"/>
      <w:r w:rsidRPr="008D4F1A">
        <w:rPr>
          <w:rFonts w:eastAsia="Calibri"/>
          <w:lang w:bidi="en-US"/>
        </w:rPr>
        <w:t xml:space="preserve"> </w:t>
      </w:r>
      <w:proofErr w:type="spellStart"/>
      <w:r w:rsidRPr="008D4F1A">
        <w:rPr>
          <w:rFonts w:eastAsia="Calibri"/>
          <w:lang w:bidi="en-US"/>
        </w:rPr>
        <w:t>transform</w:t>
      </w:r>
      <w:proofErr w:type="spellEnd"/>
      <w:r w:rsidRPr="008D4F1A">
        <w:rPr>
          <w:rFonts w:eastAsia="Calibri"/>
          <w:lang w:bidi="en-US"/>
        </w:rPr>
        <w:t xml:space="preserve"> </w:t>
      </w:r>
      <w:proofErr w:type="spellStart"/>
      <w:r w:rsidRPr="008D4F1A">
        <w:rPr>
          <w:rFonts w:eastAsia="Calibri"/>
          <w:lang w:bidi="en-US"/>
        </w:rPr>
        <w:t>themselves</w:t>
      </w:r>
      <w:proofErr w:type="spellEnd"/>
      <w:r w:rsidRPr="008D4F1A">
        <w:rPr>
          <w:rFonts w:eastAsia="Calibri"/>
          <w:lang w:bidi="en-US"/>
        </w:rPr>
        <w:t xml:space="preserve"> by </w:t>
      </w:r>
      <w:proofErr w:type="spellStart"/>
      <w:r w:rsidRPr="008D4F1A">
        <w:rPr>
          <w:rFonts w:eastAsia="Calibri"/>
          <w:lang w:bidi="en-US"/>
        </w:rPr>
        <w:t>transforming</w:t>
      </w:r>
      <w:proofErr w:type="spellEnd"/>
      <w:r w:rsidRPr="008D4F1A">
        <w:rPr>
          <w:rFonts w:eastAsia="Calibri"/>
          <w:lang w:bidi="en-US"/>
        </w:rPr>
        <w:t xml:space="preserve"> </w:t>
      </w:r>
      <w:proofErr w:type="spellStart"/>
      <w:r w:rsidRPr="008D4F1A">
        <w:rPr>
          <w:rFonts w:eastAsia="Calibri"/>
          <w:lang w:bidi="en-US"/>
        </w:rPr>
        <w:t>their</w:t>
      </w:r>
      <w:proofErr w:type="spellEnd"/>
      <w:r w:rsidRPr="008D4F1A">
        <w:rPr>
          <w:rFonts w:eastAsia="Calibri"/>
          <w:lang w:bidi="en-US"/>
        </w:rPr>
        <w:t xml:space="preserve"> </w:t>
      </w:r>
      <w:proofErr w:type="spellStart"/>
      <w:r w:rsidRPr="008D4F1A">
        <w:rPr>
          <w:rFonts w:eastAsia="Calibri"/>
          <w:lang w:bidi="en-US"/>
        </w:rPr>
        <w:t>reality</w:t>
      </w:r>
      <w:proofErr w:type="spellEnd"/>
      <w:r w:rsidRPr="008D4F1A">
        <w:rPr>
          <w:rFonts w:eastAsia="Calibri"/>
          <w:lang w:bidi="en-US"/>
        </w:rPr>
        <w:t xml:space="preserve"> and, from a </w:t>
      </w:r>
      <w:proofErr w:type="spellStart"/>
      <w:r w:rsidRPr="008D4F1A">
        <w:rPr>
          <w:rFonts w:eastAsia="Calibri"/>
          <w:lang w:bidi="en-US"/>
        </w:rPr>
        <w:t>pedagogical</w:t>
      </w:r>
      <w:proofErr w:type="spellEnd"/>
      <w:r w:rsidRPr="008D4F1A">
        <w:rPr>
          <w:rFonts w:eastAsia="Calibri"/>
          <w:lang w:bidi="en-US"/>
        </w:rPr>
        <w:t xml:space="preserve"> </w:t>
      </w:r>
      <w:proofErr w:type="spellStart"/>
      <w:r w:rsidRPr="008D4F1A">
        <w:rPr>
          <w:rFonts w:eastAsia="Calibri"/>
          <w:lang w:bidi="en-US"/>
        </w:rPr>
        <w:t>point</w:t>
      </w:r>
      <w:proofErr w:type="spellEnd"/>
      <w:r w:rsidRPr="008D4F1A">
        <w:rPr>
          <w:rFonts w:eastAsia="Calibri"/>
          <w:lang w:bidi="en-US"/>
        </w:rPr>
        <w:t xml:space="preserve"> of </w:t>
      </w:r>
      <w:proofErr w:type="spellStart"/>
      <w:r w:rsidRPr="008D4F1A">
        <w:rPr>
          <w:rFonts w:eastAsia="Calibri"/>
          <w:lang w:bidi="en-US"/>
        </w:rPr>
        <w:t>view</w:t>
      </w:r>
      <w:proofErr w:type="spellEnd"/>
      <w:r w:rsidRPr="008D4F1A">
        <w:rPr>
          <w:rFonts w:eastAsia="Calibri"/>
          <w:lang w:bidi="en-US"/>
        </w:rPr>
        <w:t xml:space="preserve">, </w:t>
      </w:r>
      <w:proofErr w:type="spellStart"/>
      <w:r w:rsidRPr="008D4F1A">
        <w:rPr>
          <w:rFonts w:eastAsia="Calibri"/>
          <w:lang w:bidi="en-US"/>
        </w:rPr>
        <w:t>this</w:t>
      </w:r>
      <w:proofErr w:type="spellEnd"/>
      <w:r w:rsidRPr="008D4F1A">
        <w:rPr>
          <w:rFonts w:eastAsia="Calibri"/>
          <w:lang w:bidi="en-US"/>
        </w:rPr>
        <w:t xml:space="preserve"> </w:t>
      </w:r>
      <w:proofErr w:type="spellStart"/>
      <w:r w:rsidRPr="008D4F1A">
        <w:rPr>
          <w:rFonts w:eastAsia="Calibri"/>
          <w:lang w:bidi="en-US"/>
        </w:rPr>
        <w:t>takes</w:t>
      </w:r>
      <w:proofErr w:type="spellEnd"/>
      <w:r w:rsidRPr="008D4F1A">
        <w:rPr>
          <w:rFonts w:eastAsia="Calibri"/>
          <w:lang w:bidi="en-US"/>
        </w:rPr>
        <w:t xml:space="preserve"> place </w:t>
      </w:r>
      <w:proofErr w:type="spellStart"/>
      <w:r w:rsidRPr="008D4F1A">
        <w:rPr>
          <w:rFonts w:eastAsia="Calibri"/>
          <w:lang w:bidi="en-US"/>
        </w:rPr>
        <w:t>through</w:t>
      </w:r>
      <w:proofErr w:type="spellEnd"/>
      <w:r w:rsidRPr="008D4F1A">
        <w:rPr>
          <w:rFonts w:eastAsia="Calibri"/>
          <w:lang w:bidi="en-US"/>
        </w:rPr>
        <w:t xml:space="preserve"> dialogue; 2) </w:t>
      </w:r>
      <w:proofErr w:type="spellStart"/>
      <w:r w:rsidRPr="008D4F1A">
        <w:rPr>
          <w:rFonts w:eastAsia="Calibri"/>
          <w:lang w:bidi="en-US"/>
        </w:rPr>
        <w:t>these</w:t>
      </w:r>
      <w:proofErr w:type="spellEnd"/>
      <w:r w:rsidRPr="008D4F1A">
        <w:rPr>
          <w:rFonts w:eastAsia="Calibri"/>
          <w:lang w:bidi="en-US"/>
        </w:rPr>
        <w:t xml:space="preserve"> </w:t>
      </w:r>
      <w:proofErr w:type="spellStart"/>
      <w:r w:rsidRPr="008D4F1A">
        <w:rPr>
          <w:rFonts w:eastAsia="Calibri"/>
          <w:lang w:bidi="en-US"/>
        </w:rPr>
        <w:t>subjects</w:t>
      </w:r>
      <w:proofErr w:type="spellEnd"/>
      <w:r w:rsidRPr="008D4F1A">
        <w:rPr>
          <w:rFonts w:eastAsia="Calibri"/>
          <w:lang w:bidi="en-US"/>
        </w:rPr>
        <w:t xml:space="preserve"> </w:t>
      </w:r>
      <w:proofErr w:type="spellStart"/>
      <w:r w:rsidRPr="008D4F1A">
        <w:rPr>
          <w:rFonts w:eastAsia="Calibri"/>
          <w:lang w:bidi="en-US"/>
        </w:rPr>
        <w:t>gradually</w:t>
      </w:r>
      <w:proofErr w:type="spellEnd"/>
      <w:r w:rsidRPr="008D4F1A">
        <w:rPr>
          <w:rFonts w:eastAsia="Calibri"/>
          <w:lang w:bidi="en-US"/>
        </w:rPr>
        <w:t xml:space="preserve"> </w:t>
      </w:r>
      <w:proofErr w:type="spellStart"/>
      <w:r w:rsidRPr="008D4F1A">
        <w:rPr>
          <w:rFonts w:eastAsia="Calibri"/>
          <w:lang w:bidi="en-US"/>
        </w:rPr>
        <w:t>decode</w:t>
      </w:r>
      <w:proofErr w:type="spellEnd"/>
      <w:r w:rsidRPr="008D4F1A">
        <w:rPr>
          <w:rFonts w:eastAsia="Calibri"/>
          <w:lang w:bidi="en-US"/>
        </w:rPr>
        <w:t xml:space="preserve"> the </w:t>
      </w:r>
      <w:proofErr w:type="spellStart"/>
      <w:r w:rsidRPr="008D4F1A">
        <w:rPr>
          <w:rFonts w:eastAsia="Calibri"/>
          <w:lang w:bidi="en-US"/>
        </w:rPr>
        <w:t>conditions</w:t>
      </w:r>
      <w:proofErr w:type="spellEnd"/>
      <w:r w:rsidRPr="008D4F1A">
        <w:rPr>
          <w:rFonts w:eastAsia="Calibri"/>
          <w:lang w:bidi="en-US"/>
        </w:rPr>
        <w:t xml:space="preserve"> </w:t>
      </w:r>
      <w:proofErr w:type="spellStart"/>
      <w:r w:rsidRPr="008D4F1A">
        <w:rPr>
          <w:rFonts w:eastAsia="Calibri"/>
          <w:lang w:bidi="en-US"/>
        </w:rPr>
        <w:t>that</w:t>
      </w:r>
      <w:proofErr w:type="spellEnd"/>
      <w:r w:rsidRPr="008D4F1A">
        <w:rPr>
          <w:rFonts w:eastAsia="Calibri"/>
          <w:lang w:bidi="en-US"/>
        </w:rPr>
        <w:t xml:space="preserve"> </w:t>
      </w:r>
      <w:proofErr w:type="spellStart"/>
      <w:r w:rsidRPr="008D4F1A">
        <w:rPr>
          <w:rFonts w:eastAsia="Calibri"/>
          <w:lang w:bidi="en-US"/>
        </w:rPr>
        <w:t>generate</w:t>
      </w:r>
      <w:proofErr w:type="spellEnd"/>
      <w:r w:rsidRPr="008D4F1A">
        <w:rPr>
          <w:rFonts w:eastAsia="Calibri"/>
          <w:lang w:bidi="en-US"/>
        </w:rPr>
        <w:t xml:space="preserve"> </w:t>
      </w:r>
      <w:proofErr w:type="spellStart"/>
      <w:r w:rsidRPr="008D4F1A">
        <w:rPr>
          <w:rFonts w:eastAsia="Calibri"/>
          <w:lang w:bidi="en-US"/>
        </w:rPr>
        <w:t>oppression</w:t>
      </w:r>
      <w:proofErr w:type="spellEnd"/>
      <w:r w:rsidRPr="008D4F1A">
        <w:rPr>
          <w:rFonts w:eastAsia="Calibri"/>
          <w:lang w:bidi="en-US"/>
        </w:rPr>
        <w:t xml:space="preserve"> and </w:t>
      </w:r>
      <w:proofErr w:type="spellStart"/>
      <w:r w:rsidRPr="008D4F1A">
        <w:rPr>
          <w:rFonts w:eastAsia="Calibri"/>
          <w:lang w:bidi="en-US"/>
        </w:rPr>
        <w:t>suffering</w:t>
      </w:r>
      <w:proofErr w:type="spellEnd"/>
      <w:r w:rsidRPr="008D4F1A">
        <w:rPr>
          <w:rFonts w:eastAsia="Calibri"/>
          <w:lang w:bidi="en-US"/>
        </w:rPr>
        <w:t xml:space="preserve"> and, </w:t>
      </w:r>
      <w:proofErr w:type="spellStart"/>
      <w:r w:rsidRPr="008D4F1A">
        <w:rPr>
          <w:rFonts w:eastAsia="Calibri"/>
          <w:lang w:bidi="en-US"/>
        </w:rPr>
        <w:t>accordingly</w:t>
      </w:r>
      <w:proofErr w:type="spellEnd"/>
      <w:r w:rsidRPr="008D4F1A">
        <w:rPr>
          <w:rFonts w:eastAsia="Calibri"/>
          <w:lang w:bidi="en-US"/>
        </w:rPr>
        <w:t xml:space="preserve">, </w:t>
      </w:r>
      <w:proofErr w:type="spellStart"/>
      <w:r w:rsidRPr="008D4F1A">
        <w:rPr>
          <w:rFonts w:eastAsia="Calibri"/>
          <w:lang w:bidi="en-US"/>
        </w:rPr>
        <w:t>they</w:t>
      </w:r>
      <w:proofErr w:type="spellEnd"/>
      <w:r w:rsidRPr="008D4F1A">
        <w:rPr>
          <w:rFonts w:eastAsia="Calibri"/>
          <w:lang w:bidi="en-US"/>
        </w:rPr>
        <w:t xml:space="preserve"> develop a </w:t>
      </w:r>
      <w:proofErr w:type="spellStart"/>
      <w:r w:rsidRPr="008D4F1A">
        <w:rPr>
          <w:rFonts w:eastAsia="Calibri"/>
          <w:lang w:bidi="en-US"/>
        </w:rPr>
        <w:t>critical</w:t>
      </w:r>
      <w:proofErr w:type="spellEnd"/>
      <w:r w:rsidRPr="008D4F1A">
        <w:rPr>
          <w:rFonts w:eastAsia="Calibri"/>
          <w:lang w:bidi="en-US"/>
        </w:rPr>
        <w:t xml:space="preserve"> </w:t>
      </w:r>
      <w:proofErr w:type="spellStart"/>
      <w:r w:rsidRPr="008D4F1A">
        <w:rPr>
          <w:rFonts w:eastAsia="Calibri"/>
          <w:lang w:bidi="en-US"/>
        </w:rPr>
        <w:t>awareness</w:t>
      </w:r>
      <w:proofErr w:type="spellEnd"/>
      <w:r w:rsidRPr="008D4F1A">
        <w:rPr>
          <w:rFonts w:eastAsia="Calibri"/>
          <w:lang w:bidi="en-US"/>
        </w:rPr>
        <w:t xml:space="preserve"> of </w:t>
      </w:r>
      <w:proofErr w:type="spellStart"/>
      <w:r w:rsidRPr="008D4F1A">
        <w:rPr>
          <w:rFonts w:eastAsia="Calibri"/>
          <w:lang w:bidi="en-US"/>
        </w:rPr>
        <w:t>their</w:t>
      </w:r>
      <w:proofErr w:type="spellEnd"/>
      <w:r w:rsidRPr="008D4F1A">
        <w:rPr>
          <w:rFonts w:eastAsia="Calibri"/>
          <w:lang w:bidi="en-US"/>
        </w:rPr>
        <w:t xml:space="preserve"> </w:t>
      </w:r>
      <w:proofErr w:type="spellStart"/>
      <w:r w:rsidRPr="008D4F1A">
        <w:rPr>
          <w:rFonts w:eastAsia="Calibri"/>
          <w:lang w:bidi="en-US"/>
        </w:rPr>
        <w:t>reality</w:t>
      </w:r>
      <w:proofErr w:type="spellEnd"/>
      <w:r w:rsidRPr="008D4F1A">
        <w:rPr>
          <w:rFonts w:eastAsia="Calibri"/>
          <w:lang w:bidi="en-US"/>
        </w:rPr>
        <w:t xml:space="preserve">, </w:t>
      </w:r>
      <w:proofErr w:type="spellStart"/>
      <w:r w:rsidRPr="008D4F1A">
        <w:rPr>
          <w:rFonts w:eastAsia="Calibri"/>
          <w:lang w:bidi="en-US"/>
        </w:rPr>
        <w:t>resulting</w:t>
      </w:r>
      <w:proofErr w:type="spellEnd"/>
      <w:r w:rsidRPr="008D4F1A">
        <w:rPr>
          <w:rFonts w:eastAsia="Calibri"/>
          <w:lang w:bidi="en-US"/>
        </w:rPr>
        <w:t xml:space="preserve"> in new social praxis; and 3) </w:t>
      </w:r>
      <w:proofErr w:type="spellStart"/>
      <w:r w:rsidRPr="008D4F1A">
        <w:rPr>
          <w:rFonts w:eastAsia="Calibri"/>
          <w:lang w:bidi="en-US"/>
        </w:rPr>
        <w:t>this</w:t>
      </w:r>
      <w:proofErr w:type="spellEnd"/>
      <w:r w:rsidRPr="008D4F1A">
        <w:rPr>
          <w:rFonts w:eastAsia="Calibri"/>
          <w:lang w:bidi="en-US"/>
        </w:rPr>
        <w:t xml:space="preserve"> </w:t>
      </w:r>
      <w:proofErr w:type="spellStart"/>
      <w:r w:rsidRPr="008D4F1A">
        <w:rPr>
          <w:rFonts w:eastAsia="Calibri"/>
          <w:lang w:bidi="en-US"/>
        </w:rPr>
        <w:t>process</w:t>
      </w:r>
      <w:proofErr w:type="spellEnd"/>
      <w:r w:rsidRPr="008D4F1A">
        <w:rPr>
          <w:rFonts w:eastAsia="Calibri"/>
          <w:lang w:bidi="en-US"/>
        </w:rPr>
        <w:t xml:space="preserve">, from a </w:t>
      </w:r>
      <w:proofErr w:type="spellStart"/>
      <w:r w:rsidRPr="008D4F1A">
        <w:rPr>
          <w:rFonts w:eastAsia="Calibri"/>
          <w:lang w:bidi="en-US"/>
        </w:rPr>
        <w:t>dialectical</w:t>
      </w:r>
      <w:proofErr w:type="spellEnd"/>
      <w:r w:rsidRPr="008D4F1A">
        <w:rPr>
          <w:rFonts w:eastAsia="Calibri"/>
          <w:lang w:bidi="en-US"/>
        </w:rPr>
        <w:t xml:space="preserve"> </w:t>
      </w:r>
      <w:proofErr w:type="spellStart"/>
      <w:r w:rsidRPr="008D4F1A">
        <w:rPr>
          <w:rFonts w:eastAsia="Calibri"/>
          <w:lang w:bidi="en-US"/>
        </w:rPr>
        <w:t>perspective</w:t>
      </w:r>
      <w:proofErr w:type="spellEnd"/>
      <w:r w:rsidRPr="008D4F1A">
        <w:rPr>
          <w:rFonts w:eastAsia="Calibri"/>
          <w:lang w:bidi="en-US"/>
        </w:rPr>
        <w:t xml:space="preserve">, </w:t>
      </w:r>
      <w:proofErr w:type="spellStart"/>
      <w:r w:rsidRPr="008D4F1A">
        <w:rPr>
          <w:rFonts w:eastAsia="Calibri"/>
          <w:lang w:bidi="en-US"/>
        </w:rPr>
        <w:t>generates</w:t>
      </w:r>
      <w:proofErr w:type="spellEnd"/>
      <w:r w:rsidRPr="008D4F1A">
        <w:rPr>
          <w:rFonts w:eastAsia="Calibri"/>
          <w:lang w:bidi="en-US"/>
        </w:rPr>
        <w:t xml:space="preserve"> new </w:t>
      </w:r>
      <w:proofErr w:type="spellStart"/>
      <w:r w:rsidRPr="008D4F1A">
        <w:rPr>
          <w:rFonts w:eastAsia="Calibri"/>
          <w:lang w:bidi="en-US"/>
        </w:rPr>
        <w:t>possibilities</w:t>
      </w:r>
      <w:proofErr w:type="spellEnd"/>
      <w:r w:rsidRPr="008D4F1A">
        <w:rPr>
          <w:rFonts w:eastAsia="Calibri"/>
          <w:lang w:bidi="en-US"/>
        </w:rPr>
        <w:t xml:space="preserve"> </w:t>
      </w:r>
      <w:proofErr w:type="spellStart"/>
      <w:r w:rsidRPr="008D4F1A">
        <w:rPr>
          <w:rFonts w:eastAsia="Calibri"/>
          <w:lang w:bidi="en-US"/>
        </w:rPr>
        <w:t>for</w:t>
      </w:r>
      <w:proofErr w:type="spellEnd"/>
      <w:r w:rsidRPr="008D4F1A">
        <w:rPr>
          <w:rFonts w:eastAsia="Calibri"/>
          <w:lang w:bidi="en-US"/>
        </w:rPr>
        <w:t xml:space="preserve"> </w:t>
      </w:r>
      <w:proofErr w:type="spellStart"/>
      <w:r w:rsidRPr="008D4F1A">
        <w:rPr>
          <w:rFonts w:eastAsia="Calibri"/>
          <w:lang w:bidi="en-US"/>
        </w:rPr>
        <w:t>understanding</w:t>
      </w:r>
      <w:proofErr w:type="spellEnd"/>
      <w:r w:rsidRPr="008D4F1A">
        <w:rPr>
          <w:rFonts w:eastAsia="Calibri"/>
          <w:lang w:bidi="en-US"/>
        </w:rPr>
        <w:t xml:space="preserve"> and </w:t>
      </w:r>
      <w:proofErr w:type="spellStart"/>
      <w:r w:rsidRPr="008D4F1A">
        <w:rPr>
          <w:rFonts w:eastAsia="Calibri"/>
          <w:lang w:bidi="en-US"/>
        </w:rPr>
        <w:t>knowing</w:t>
      </w:r>
      <w:proofErr w:type="spellEnd"/>
      <w:r w:rsidRPr="008D4F1A">
        <w:rPr>
          <w:rFonts w:eastAsia="Calibri"/>
          <w:lang w:bidi="en-US"/>
        </w:rPr>
        <w:t xml:space="preserve"> about </w:t>
      </w:r>
      <w:proofErr w:type="spellStart"/>
      <w:r w:rsidRPr="008D4F1A">
        <w:rPr>
          <w:rFonts w:eastAsia="Calibri"/>
          <w:lang w:bidi="en-US"/>
        </w:rPr>
        <w:t>oneself</w:t>
      </w:r>
      <w:proofErr w:type="spellEnd"/>
      <w:r w:rsidRPr="008D4F1A">
        <w:rPr>
          <w:rFonts w:eastAsia="Calibri"/>
          <w:lang w:bidi="en-US"/>
        </w:rPr>
        <w:t xml:space="preserve"> and </w:t>
      </w:r>
      <w:proofErr w:type="spellStart"/>
      <w:r w:rsidRPr="008D4F1A">
        <w:rPr>
          <w:rFonts w:eastAsia="Calibri"/>
          <w:lang w:bidi="en-US"/>
        </w:rPr>
        <w:t>one’s</w:t>
      </w:r>
      <w:proofErr w:type="spellEnd"/>
      <w:r w:rsidRPr="008D4F1A">
        <w:rPr>
          <w:rFonts w:eastAsia="Calibri"/>
          <w:lang w:bidi="en-US"/>
        </w:rPr>
        <w:t xml:space="preserve"> social </w:t>
      </w:r>
      <w:proofErr w:type="spellStart"/>
      <w:r w:rsidRPr="008D4F1A">
        <w:rPr>
          <w:rFonts w:eastAsia="Calibri"/>
          <w:lang w:bidi="en-US"/>
        </w:rPr>
        <w:t>environment</w:t>
      </w:r>
      <w:proofErr w:type="spellEnd"/>
      <w:r w:rsidRPr="008D4F1A">
        <w:rPr>
          <w:rFonts w:eastAsia="Calibri"/>
          <w:lang w:bidi="en-US"/>
        </w:rPr>
        <w:t>.</w:t>
      </w:r>
      <w:r>
        <w:rPr>
          <w:rFonts w:eastAsia="Calibri"/>
          <w:lang w:bidi="en-US"/>
        </w:rPr>
        <w:t xml:space="preserve"> </w:t>
      </w:r>
      <w:r w:rsidRPr="008D4F1A">
        <w:rPr>
          <w:rFonts w:eastAsia="Calibri"/>
          <w:lang w:bidi="en-US"/>
        </w:rPr>
        <w:t xml:space="preserve">This </w:t>
      </w:r>
      <w:proofErr w:type="spellStart"/>
      <w:r w:rsidRPr="008D4F1A">
        <w:rPr>
          <w:rFonts w:eastAsia="Calibri"/>
          <w:lang w:bidi="en-US"/>
        </w:rPr>
        <w:t>awareness</w:t>
      </w:r>
      <w:proofErr w:type="spellEnd"/>
      <w:r w:rsidRPr="008D4F1A">
        <w:rPr>
          <w:rFonts w:eastAsia="Calibri"/>
          <w:lang w:bidi="en-US"/>
        </w:rPr>
        <w:t xml:space="preserve"> </w:t>
      </w:r>
      <w:proofErr w:type="spellStart"/>
      <w:r w:rsidRPr="008D4F1A">
        <w:rPr>
          <w:rFonts w:eastAsia="Calibri"/>
          <w:lang w:bidi="en-US"/>
        </w:rPr>
        <w:t>process</w:t>
      </w:r>
      <w:proofErr w:type="spellEnd"/>
      <w:r w:rsidRPr="008D4F1A">
        <w:rPr>
          <w:rFonts w:eastAsia="Calibri"/>
          <w:lang w:bidi="en-US"/>
        </w:rPr>
        <w:t xml:space="preserve"> </w:t>
      </w:r>
      <w:proofErr w:type="spellStart"/>
      <w:r w:rsidRPr="008D4F1A">
        <w:rPr>
          <w:rFonts w:eastAsia="Calibri"/>
          <w:lang w:bidi="en-US"/>
        </w:rPr>
        <w:t>ultimately</w:t>
      </w:r>
      <w:proofErr w:type="spellEnd"/>
      <w:r w:rsidRPr="008D4F1A">
        <w:rPr>
          <w:rFonts w:eastAsia="Calibri"/>
          <w:lang w:bidi="en-US"/>
        </w:rPr>
        <w:t xml:space="preserve"> </w:t>
      </w:r>
      <w:proofErr w:type="spellStart"/>
      <w:r w:rsidRPr="008D4F1A">
        <w:rPr>
          <w:rFonts w:eastAsia="Calibri"/>
          <w:lang w:bidi="en-US"/>
        </w:rPr>
        <w:t>aims</w:t>
      </w:r>
      <w:proofErr w:type="spellEnd"/>
      <w:r w:rsidRPr="008D4F1A">
        <w:rPr>
          <w:rFonts w:eastAsia="Calibri"/>
          <w:lang w:bidi="en-US"/>
        </w:rPr>
        <w:t xml:space="preserve"> at the </w:t>
      </w:r>
      <w:proofErr w:type="spellStart"/>
      <w:r w:rsidRPr="008D4F1A">
        <w:rPr>
          <w:rFonts w:eastAsia="Calibri"/>
          <w:lang w:bidi="en-US"/>
        </w:rPr>
        <w:t>strengthening</w:t>
      </w:r>
      <w:proofErr w:type="spellEnd"/>
      <w:r w:rsidRPr="008D4F1A">
        <w:rPr>
          <w:rFonts w:eastAsia="Calibri"/>
          <w:lang w:bidi="en-US"/>
        </w:rPr>
        <w:t xml:space="preserve"> of </w:t>
      </w:r>
      <w:proofErr w:type="spellStart"/>
      <w:r w:rsidRPr="008D4F1A">
        <w:rPr>
          <w:rFonts w:eastAsia="Calibri"/>
          <w:lang w:bidi="en-US"/>
        </w:rPr>
        <w:t>individuals</w:t>
      </w:r>
      <w:proofErr w:type="spellEnd"/>
      <w:r w:rsidRPr="008D4F1A">
        <w:rPr>
          <w:rFonts w:eastAsia="Calibri"/>
          <w:lang w:bidi="en-US"/>
        </w:rPr>
        <w:t xml:space="preserve"> and the </w:t>
      </w:r>
      <w:proofErr w:type="spellStart"/>
      <w:r w:rsidRPr="008D4F1A">
        <w:rPr>
          <w:rFonts w:eastAsia="Calibri"/>
          <w:lang w:bidi="en-US"/>
        </w:rPr>
        <w:t>community</w:t>
      </w:r>
      <w:proofErr w:type="spellEnd"/>
      <w:r w:rsidRPr="008D4F1A">
        <w:rPr>
          <w:rFonts w:eastAsia="Calibri"/>
          <w:lang w:bidi="en-US"/>
        </w:rPr>
        <w:t xml:space="preserve">, </w:t>
      </w:r>
      <w:proofErr w:type="spellStart"/>
      <w:r w:rsidRPr="008D4F1A">
        <w:rPr>
          <w:rFonts w:eastAsia="Calibri"/>
          <w:lang w:bidi="en-US"/>
        </w:rPr>
        <w:t>considering</w:t>
      </w:r>
      <w:proofErr w:type="spellEnd"/>
      <w:r w:rsidRPr="008D4F1A">
        <w:rPr>
          <w:rFonts w:eastAsia="Calibri"/>
          <w:lang w:bidi="en-US"/>
        </w:rPr>
        <w:t xml:space="preserve"> </w:t>
      </w:r>
      <w:proofErr w:type="spellStart"/>
      <w:r w:rsidRPr="008D4F1A">
        <w:rPr>
          <w:rFonts w:eastAsia="Calibri"/>
          <w:lang w:bidi="en-US"/>
        </w:rPr>
        <w:t>that</w:t>
      </w:r>
      <w:proofErr w:type="spellEnd"/>
      <w:r w:rsidRPr="008D4F1A">
        <w:rPr>
          <w:rFonts w:eastAsia="Calibri"/>
          <w:lang w:bidi="en-US"/>
        </w:rPr>
        <w:t xml:space="preserve"> </w:t>
      </w:r>
      <w:proofErr w:type="spellStart"/>
      <w:r w:rsidRPr="008D4F1A">
        <w:rPr>
          <w:rFonts w:eastAsia="Calibri"/>
          <w:lang w:bidi="en-US"/>
        </w:rPr>
        <w:t>people</w:t>
      </w:r>
      <w:proofErr w:type="spellEnd"/>
      <w:r w:rsidRPr="008D4F1A">
        <w:rPr>
          <w:rFonts w:eastAsia="Calibri"/>
          <w:lang w:bidi="en-US"/>
        </w:rPr>
        <w:t xml:space="preserve"> </w:t>
      </w:r>
      <w:proofErr w:type="spellStart"/>
      <w:r w:rsidRPr="008D4F1A">
        <w:rPr>
          <w:rFonts w:eastAsia="Calibri"/>
          <w:lang w:bidi="en-US"/>
        </w:rPr>
        <w:t>become</w:t>
      </w:r>
      <w:proofErr w:type="spellEnd"/>
      <w:r w:rsidRPr="008D4F1A">
        <w:rPr>
          <w:rFonts w:eastAsia="Calibri"/>
          <w:lang w:bidi="en-US"/>
        </w:rPr>
        <w:t xml:space="preserve"> </w:t>
      </w:r>
      <w:proofErr w:type="spellStart"/>
      <w:r w:rsidRPr="008D4F1A">
        <w:rPr>
          <w:rFonts w:eastAsia="Calibri"/>
          <w:lang w:bidi="en-US"/>
        </w:rPr>
        <w:t>stronger</w:t>
      </w:r>
      <w:proofErr w:type="spellEnd"/>
      <w:r w:rsidRPr="008D4F1A">
        <w:rPr>
          <w:rFonts w:eastAsia="Calibri"/>
          <w:lang w:bidi="en-US"/>
        </w:rPr>
        <w:t xml:space="preserve"> as </w:t>
      </w:r>
      <w:proofErr w:type="spellStart"/>
      <w:r w:rsidRPr="008D4F1A">
        <w:rPr>
          <w:rFonts w:eastAsia="Calibri"/>
          <w:lang w:bidi="en-US"/>
        </w:rPr>
        <w:t>they</w:t>
      </w:r>
      <w:proofErr w:type="spellEnd"/>
      <w:r w:rsidRPr="008D4F1A">
        <w:rPr>
          <w:rFonts w:eastAsia="Calibri"/>
          <w:lang w:bidi="en-US"/>
        </w:rPr>
        <w:t xml:space="preserve"> </w:t>
      </w:r>
      <w:proofErr w:type="spellStart"/>
      <w:r w:rsidRPr="008D4F1A">
        <w:rPr>
          <w:rFonts w:eastAsia="Calibri"/>
          <w:lang w:bidi="en-US"/>
        </w:rPr>
        <w:t>realize</w:t>
      </w:r>
      <w:proofErr w:type="spellEnd"/>
      <w:r w:rsidRPr="008D4F1A">
        <w:rPr>
          <w:rFonts w:eastAsia="Calibri"/>
          <w:lang w:bidi="en-US"/>
        </w:rPr>
        <w:t xml:space="preserve"> </w:t>
      </w:r>
      <w:proofErr w:type="spellStart"/>
      <w:r w:rsidRPr="008D4F1A">
        <w:rPr>
          <w:rFonts w:eastAsia="Calibri"/>
          <w:lang w:bidi="en-US"/>
        </w:rPr>
        <w:t>that</w:t>
      </w:r>
      <w:proofErr w:type="spellEnd"/>
      <w:r w:rsidRPr="008D4F1A">
        <w:rPr>
          <w:rFonts w:eastAsia="Calibri"/>
          <w:lang w:bidi="en-US"/>
        </w:rPr>
        <w:t xml:space="preserve"> </w:t>
      </w:r>
      <w:proofErr w:type="spellStart"/>
      <w:r w:rsidRPr="008D4F1A">
        <w:rPr>
          <w:rFonts w:eastAsia="Calibri"/>
          <w:lang w:bidi="en-US"/>
        </w:rPr>
        <w:t>many</w:t>
      </w:r>
      <w:proofErr w:type="spellEnd"/>
      <w:r w:rsidRPr="008D4F1A">
        <w:rPr>
          <w:rFonts w:eastAsia="Calibri"/>
          <w:lang w:bidi="en-US"/>
        </w:rPr>
        <w:t xml:space="preserve"> </w:t>
      </w:r>
      <w:proofErr w:type="spellStart"/>
      <w:r w:rsidRPr="008D4F1A">
        <w:rPr>
          <w:rFonts w:eastAsia="Calibri"/>
          <w:lang w:bidi="en-US"/>
        </w:rPr>
        <w:t>situations</w:t>
      </w:r>
      <w:proofErr w:type="spellEnd"/>
      <w:r w:rsidRPr="008D4F1A">
        <w:rPr>
          <w:rFonts w:eastAsia="Calibri"/>
          <w:lang w:bidi="en-US"/>
        </w:rPr>
        <w:t xml:space="preserve"> of </w:t>
      </w:r>
      <w:proofErr w:type="spellStart"/>
      <w:r w:rsidRPr="008D4F1A">
        <w:rPr>
          <w:rFonts w:eastAsia="Calibri"/>
          <w:lang w:bidi="en-US"/>
        </w:rPr>
        <w:t>oppression</w:t>
      </w:r>
      <w:proofErr w:type="spellEnd"/>
      <w:r w:rsidRPr="008D4F1A">
        <w:rPr>
          <w:rFonts w:eastAsia="Calibri"/>
          <w:lang w:bidi="en-US"/>
        </w:rPr>
        <w:t xml:space="preserve"> – </w:t>
      </w:r>
      <w:proofErr w:type="spellStart"/>
      <w:r w:rsidRPr="008D4F1A">
        <w:rPr>
          <w:rFonts w:eastAsia="Calibri"/>
          <w:lang w:bidi="en-US"/>
        </w:rPr>
        <w:t>that</w:t>
      </w:r>
      <w:proofErr w:type="spellEnd"/>
      <w:r w:rsidRPr="008D4F1A">
        <w:rPr>
          <w:rFonts w:eastAsia="Calibri"/>
          <w:lang w:bidi="en-US"/>
        </w:rPr>
        <w:t xml:space="preserve"> </w:t>
      </w:r>
      <w:proofErr w:type="spellStart"/>
      <w:r w:rsidRPr="008D4F1A">
        <w:rPr>
          <w:rFonts w:eastAsia="Calibri"/>
          <w:lang w:bidi="en-US"/>
        </w:rPr>
        <w:t>they</w:t>
      </w:r>
      <w:proofErr w:type="spellEnd"/>
      <w:r w:rsidRPr="008D4F1A">
        <w:rPr>
          <w:rFonts w:eastAsia="Calibri"/>
          <w:lang w:bidi="en-US"/>
        </w:rPr>
        <w:t xml:space="preserve"> </w:t>
      </w:r>
      <w:proofErr w:type="spellStart"/>
      <w:r w:rsidRPr="008D4F1A">
        <w:rPr>
          <w:rFonts w:eastAsia="Calibri"/>
          <w:lang w:bidi="en-US"/>
        </w:rPr>
        <w:t>often</w:t>
      </w:r>
      <w:proofErr w:type="spellEnd"/>
      <w:r w:rsidRPr="008D4F1A">
        <w:rPr>
          <w:rFonts w:eastAsia="Calibri"/>
          <w:lang w:bidi="en-US"/>
        </w:rPr>
        <w:t xml:space="preserve"> live in </w:t>
      </w:r>
      <w:proofErr w:type="spellStart"/>
      <w:r w:rsidRPr="008D4F1A">
        <w:rPr>
          <w:rFonts w:eastAsia="Calibri"/>
          <w:lang w:bidi="en-US"/>
        </w:rPr>
        <w:t>isolation</w:t>
      </w:r>
      <w:proofErr w:type="spellEnd"/>
      <w:r w:rsidRPr="008D4F1A">
        <w:rPr>
          <w:rFonts w:eastAsia="Calibri"/>
          <w:lang w:bidi="en-US"/>
        </w:rPr>
        <w:t xml:space="preserve"> and </w:t>
      </w:r>
      <w:proofErr w:type="spellStart"/>
      <w:r w:rsidRPr="008D4F1A">
        <w:rPr>
          <w:rFonts w:eastAsia="Calibri"/>
          <w:lang w:bidi="en-US"/>
        </w:rPr>
        <w:t>alone</w:t>
      </w:r>
      <w:proofErr w:type="spellEnd"/>
      <w:r w:rsidRPr="008D4F1A">
        <w:rPr>
          <w:rFonts w:eastAsia="Calibri"/>
          <w:lang w:bidi="en-US"/>
        </w:rPr>
        <w:t xml:space="preserve"> – are </w:t>
      </w:r>
      <w:proofErr w:type="spellStart"/>
      <w:r w:rsidRPr="008D4F1A">
        <w:rPr>
          <w:rFonts w:eastAsia="Calibri"/>
          <w:lang w:bidi="en-US"/>
        </w:rPr>
        <w:t>also</w:t>
      </w:r>
      <w:proofErr w:type="spellEnd"/>
      <w:r w:rsidRPr="008D4F1A">
        <w:rPr>
          <w:rFonts w:eastAsia="Calibri"/>
          <w:lang w:bidi="en-US"/>
        </w:rPr>
        <w:t xml:space="preserve"> </w:t>
      </w:r>
      <w:proofErr w:type="spellStart"/>
      <w:r w:rsidRPr="008D4F1A">
        <w:rPr>
          <w:rFonts w:eastAsia="Calibri"/>
          <w:lang w:bidi="en-US"/>
        </w:rPr>
        <w:t>experienced</w:t>
      </w:r>
      <w:proofErr w:type="spellEnd"/>
      <w:r w:rsidRPr="008D4F1A">
        <w:rPr>
          <w:rFonts w:eastAsia="Calibri"/>
          <w:lang w:bidi="en-US"/>
        </w:rPr>
        <w:t xml:space="preserve"> by </w:t>
      </w:r>
      <w:proofErr w:type="spellStart"/>
      <w:r w:rsidRPr="008D4F1A">
        <w:rPr>
          <w:rFonts w:eastAsia="Calibri"/>
          <w:lang w:bidi="en-US"/>
        </w:rPr>
        <w:t>people</w:t>
      </w:r>
      <w:proofErr w:type="spellEnd"/>
      <w:r w:rsidRPr="008D4F1A">
        <w:rPr>
          <w:rFonts w:eastAsia="Calibri"/>
          <w:lang w:bidi="en-US"/>
        </w:rPr>
        <w:t xml:space="preserve"> </w:t>
      </w:r>
      <w:proofErr w:type="spellStart"/>
      <w:r w:rsidRPr="008D4F1A">
        <w:rPr>
          <w:rFonts w:eastAsia="Calibri"/>
          <w:lang w:bidi="en-US"/>
        </w:rPr>
        <w:t>surrounding</w:t>
      </w:r>
      <w:proofErr w:type="spellEnd"/>
      <w:r w:rsidRPr="008D4F1A">
        <w:rPr>
          <w:rFonts w:eastAsia="Calibri"/>
          <w:lang w:bidi="en-US"/>
        </w:rPr>
        <w:t xml:space="preserve"> </w:t>
      </w:r>
      <w:proofErr w:type="spellStart"/>
      <w:r w:rsidRPr="008D4F1A">
        <w:rPr>
          <w:rFonts w:eastAsia="Calibri"/>
          <w:lang w:bidi="en-US"/>
        </w:rPr>
        <w:t>them</w:t>
      </w:r>
      <w:proofErr w:type="spellEnd"/>
      <w:r w:rsidRPr="008D4F1A">
        <w:rPr>
          <w:rFonts w:eastAsia="Calibri"/>
          <w:lang w:bidi="en-US"/>
        </w:rPr>
        <w:t xml:space="preserve">. </w:t>
      </w:r>
    </w:p>
    <w:p w14:paraId="483A7EAE" w14:textId="77777777" w:rsidR="00381C3B" w:rsidRPr="00470107" w:rsidRDefault="00381C3B" w:rsidP="0009553B">
      <w:pPr>
        <w:spacing w:line="360" w:lineRule="auto"/>
        <w:rPr>
          <w:rFonts w:eastAsia="Calibri"/>
          <w:lang w:eastAsia="ar-SA"/>
        </w:rPr>
      </w:pPr>
      <w:proofErr w:type="spellStart"/>
      <w:r w:rsidRPr="008D4F1A">
        <w:rPr>
          <w:lang w:bidi="en-US"/>
        </w:rPr>
        <w:t>However</w:t>
      </w:r>
      <w:proofErr w:type="spellEnd"/>
      <w:r w:rsidRPr="008D4F1A">
        <w:rPr>
          <w:lang w:bidi="en-US"/>
        </w:rPr>
        <w:t xml:space="preserve">, </w:t>
      </w:r>
      <w:proofErr w:type="spellStart"/>
      <w:r w:rsidRPr="008D4F1A">
        <w:rPr>
          <w:lang w:bidi="en-US"/>
        </w:rPr>
        <w:t>considering</w:t>
      </w:r>
      <w:proofErr w:type="spellEnd"/>
      <w:r w:rsidRPr="008D4F1A">
        <w:rPr>
          <w:lang w:bidi="en-US"/>
        </w:rPr>
        <w:t xml:space="preserve"> the </w:t>
      </w:r>
      <w:proofErr w:type="spellStart"/>
      <w:r w:rsidRPr="008D4F1A">
        <w:rPr>
          <w:lang w:bidi="en-US"/>
        </w:rPr>
        <w:t>weakening</w:t>
      </w:r>
      <w:proofErr w:type="spellEnd"/>
      <w:r w:rsidRPr="008D4F1A">
        <w:rPr>
          <w:lang w:bidi="en-US"/>
        </w:rPr>
        <w:t xml:space="preserve"> context of </w:t>
      </w:r>
      <w:proofErr w:type="spellStart"/>
      <w:r w:rsidRPr="008D4F1A">
        <w:rPr>
          <w:lang w:bidi="en-US"/>
        </w:rPr>
        <w:t>community</w:t>
      </w:r>
      <w:proofErr w:type="spellEnd"/>
      <w:r w:rsidRPr="008D4F1A">
        <w:rPr>
          <w:lang w:bidi="en-US"/>
        </w:rPr>
        <w:t xml:space="preserve"> </w:t>
      </w:r>
      <w:proofErr w:type="spellStart"/>
      <w:r w:rsidRPr="008D4F1A">
        <w:rPr>
          <w:lang w:bidi="en-US"/>
        </w:rPr>
        <w:t>mobilization</w:t>
      </w:r>
      <w:proofErr w:type="spellEnd"/>
      <w:r w:rsidRPr="008D4F1A">
        <w:rPr>
          <w:lang w:bidi="en-US"/>
        </w:rPr>
        <w:t xml:space="preserve"> and organization, </w:t>
      </w:r>
      <w:proofErr w:type="spellStart"/>
      <w:r w:rsidRPr="008D4F1A">
        <w:rPr>
          <w:lang w:bidi="en-US"/>
        </w:rPr>
        <w:t>especially</w:t>
      </w:r>
      <w:proofErr w:type="spellEnd"/>
      <w:r w:rsidRPr="008D4F1A">
        <w:rPr>
          <w:lang w:bidi="en-US"/>
        </w:rPr>
        <w:t xml:space="preserve"> in </w:t>
      </w:r>
      <w:proofErr w:type="spellStart"/>
      <w:r w:rsidRPr="008D4F1A">
        <w:rPr>
          <w:lang w:bidi="en-US"/>
        </w:rPr>
        <w:t>territories</w:t>
      </w:r>
      <w:proofErr w:type="spellEnd"/>
      <w:r w:rsidRPr="008D4F1A">
        <w:rPr>
          <w:lang w:bidi="en-US"/>
        </w:rPr>
        <w:t xml:space="preserve"> </w:t>
      </w:r>
      <w:proofErr w:type="spellStart"/>
      <w:r w:rsidRPr="008D4F1A">
        <w:rPr>
          <w:lang w:bidi="en-US"/>
        </w:rPr>
        <w:t>marked</w:t>
      </w:r>
      <w:proofErr w:type="spellEnd"/>
      <w:r w:rsidRPr="008D4F1A">
        <w:rPr>
          <w:lang w:bidi="en-US"/>
        </w:rPr>
        <w:t xml:space="preserve"> by social exclusion, </w:t>
      </w:r>
      <w:proofErr w:type="spellStart"/>
      <w:r w:rsidRPr="008D4F1A">
        <w:rPr>
          <w:lang w:bidi="en-US"/>
        </w:rPr>
        <w:t>awareness</w:t>
      </w:r>
      <w:proofErr w:type="spellEnd"/>
      <w:r w:rsidRPr="008D4F1A">
        <w:rPr>
          <w:lang w:bidi="en-US"/>
        </w:rPr>
        <w:t xml:space="preserve"> </w:t>
      </w:r>
      <w:proofErr w:type="spellStart"/>
      <w:r w:rsidRPr="008D4F1A">
        <w:rPr>
          <w:lang w:bidi="en-US"/>
        </w:rPr>
        <w:t>processes</w:t>
      </w:r>
      <w:proofErr w:type="spellEnd"/>
      <w:r w:rsidRPr="008D4F1A">
        <w:rPr>
          <w:lang w:bidi="en-US"/>
        </w:rPr>
        <w:t xml:space="preserve"> </w:t>
      </w:r>
      <w:proofErr w:type="spellStart"/>
      <w:r w:rsidRPr="008D4F1A">
        <w:rPr>
          <w:lang w:bidi="en-US"/>
        </w:rPr>
        <w:t>demand</w:t>
      </w:r>
      <w:proofErr w:type="spellEnd"/>
      <w:r w:rsidRPr="008D4F1A">
        <w:rPr>
          <w:lang w:bidi="en-US"/>
        </w:rPr>
        <w:t xml:space="preserve"> more from </w:t>
      </w:r>
      <w:proofErr w:type="spellStart"/>
      <w:r w:rsidRPr="008D4F1A">
        <w:rPr>
          <w:lang w:bidi="en-US"/>
        </w:rPr>
        <w:t>community</w:t>
      </w:r>
      <w:proofErr w:type="spellEnd"/>
      <w:r w:rsidRPr="008D4F1A">
        <w:rPr>
          <w:lang w:bidi="en-US"/>
        </w:rPr>
        <w:t xml:space="preserve"> </w:t>
      </w:r>
      <w:proofErr w:type="spellStart"/>
      <w:r w:rsidRPr="008D4F1A">
        <w:rPr>
          <w:lang w:bidi="en-US"/>
        </w:rPr>
        <w:t>leaders</w:t>
      </w:r>
      <w:proofErr w:type="spellEnd"/>
      <w:r w:rsidRPr="008D4F1A">
        <w:rPr>
          <w:lang w:bidi="en-US"/>
        </w:rPr>
        <w:t xml:space="preserve"> and public </w:t>
      </w:r>
      <w:proofErr w:type="spellStart"/>
      <w:r w:rsidRPr="008D4F1A">
        <w:rPr>
          <w:lang w:bidi="en-US"/>
        </w:rPr>
        <w:t>service</w:t>
      </w:r>
      <w:proofErr w:type="spellEnd"/>
      <w:r w:rsidRPr="008D4F1A">
        <w:rPr>
          <w:lang w:bidi="en-US"/>
        </w:rPr>
        <w:t xml:space="preserve"> </w:t>
      </w:r>
      <w:proofErr w:type="spellStart"/>
      <w:r w:rsidRPr="008D4F1A">
        <w:rPr>
          <w:lang w:bidi="en-US"/>
        </w:rPr>
        <w:t>professionals</w:t>
      </w:r>
      <w:proofErr w:type="spellEnd"/>
      <w:r w:rsidRPr="008D4F1A">
        <w:rPr>
          <w:lang w:bidi="en-US"/>
        </w:rPr>
        <w:t xml:space="preserve">. This “more” </w:t>
      </w:r>
      <w:proofErr w:type="spellStart"/>
      <w:r w:rsidRPr="008D4F1A">
        <w:rPr>
          <w:lang w:bidi="en-US"/>
        </w:rPr>
        <w:t>suggests</w:t>
      </w:r>
      <w:proofErr w:type="spellEnd"/>
      <w:r w:rsidRPr="008D4F1A">
        <w:rPr>
          <w:lang w:bidi="en-US"/>
        </w:rPr>
        <w:t xml:space="preserve"> an ethical-political </w:t>
      </w:r>
      <w:proofErr w:type="spellStart"/>
      <w:r w:rsidRPr="008D4F1A">
        <w:rPr>
          <w:lang w:bidi="en-US"/>
        </w:rPr>
        <w:t>commitment</w:t>
      </w:r>
      <w:proofErr w:type="spellEnd"/>
      <w:r w:rsidRPr="008D4F1A">
        <w:rPr>
          <w:lang w:bidi="en-US"/>
        </w:rPr>
        <w:t xml:space="preserve"> to </w:t>
      </w:r>
      <w:proofErr w:type="spellStart"/>
      <w:r w:rsidRPr="008D4F1A">
        <w:rPr>
          <w:lang w:bidi="en-US"/>
        </w:rPr>
        <w:t>transforming</w:t>
      </w:r>
      <w:proofErr w:type="spellEnd"/>
      <w:r w:rsidRPr="008D4F1A">
        <w:rPr>
          <w:lang w:bidi="en-US"/>
        </w:rPr>
        <w:t xml:space="preserve"> </w:t>
      </w:r>
      <w:proofErr w:type="spellStart"/>
      <w:r w:rsidRPr="008D4F1A">
        <w:rPr>
          <w:lang w:bidi="en-US"/>
        </w:rPr>
        <w:t>reality</w:t>
      </w:r>
      <w:proofErr w:type="spellEnd"/>
      <w:r w:rsidRPr="008D4F1A">
        <w:rPr>
          <w:lang w:bidi="en-US"/>
        </w:rPr>
        <w:t xml:space="preserve">. In practice, </w:t>
      </w:r>
      <w:proofErr w:type="spellStart"/>
      <w:r w:rsidRPr="008D4F1A">
        <w:rPr>
          <w:lang w:bidi="en-US"/>
        </w:rPr>
        <w:t>it</w:t>
      </w:r>
      <w:proofErr w:type="spellEnd"/>
      <w:r w:rsidRPr="008D4F1A">
        <w:rPr>
          <w:lang w:bidi="en-US"/>
        </w:rPr>
        <w:t xml:space="preserve"> means </w:t>
      </w:r>
      <w:proofErr w:type="spellStart"/>
      <w:r w:rsidRPr="008D4F1A">
        <w:rPr>
          <w:lang w:bidi="en-US"/>
        </w:rPr>
        <w:t>enabling</w:t>
      </w:r>
      <w:proofErr w:type="spellEnd"/>
      <w:r w:rsidRPr="008D4F1A">
        <w:rPr>
          <w:lang w:bidi="en-US"/>
        </w:rPr>
        <w:t xml:space="preserve"> the </w:t>
      </w:r>
      <w:proofErr w:type="spellStart"/>
      <w:r w:rsidRPr="008D4F1A">
        <w:rPr>
          <w:lang w:bidi="en-US"/>
        </w:rPr>
        <w:t>construction</w:t>
      </w:r>
      <w:proofErr w:type="spellEnd"/>
      <w:r w:rsidRPr="008D4F1A">
        <w:rPr>
          <w:lang w:bidi="en-US"/>
        </w:rPr>
        <w:t xml:space="preserve"> of democratic </w:t>
      </w:r>
      <w:proofErr w:type="spellStart"/>
      <w:r w:rsidRPr="008D4F1A">
        <w:rPr>
          <w:lang w:bidi="en-US"/>
        </w:rPr>
        <w:t>spaces</w:t>
      </w:r>
      <w:proofErr w:type="spellEnd"/>
      <w:r w:rsidRPr="008D4F1A">
        <w:rPr>
          <w:lang w:bidi="en-US"/>
        </w:rPr>
        <w:t xml:space="preserve"> </w:t>
      </w:r>
      <w:proofErr w:type="spellStart"/>
      <w:r w:rsidRPr="008D4F1A">
        <w:rPr>
          <w:lang w:bidi="en-US"/>
        </w:rPr>
        <w:t>for</w:t>
      </w:r>
      <w:proofErr w:type="spellEnd"/>
      <w:r w:rsidRPr="008D4F1A">
        <w:rPr>
          <w:lang w:bidi="en-US"/>
        </w:rPr>
        <w:t xml:space="preserve"> </w:t>
      </w:r>
      <w:proofErr w:type="spellStart"/>
      <w:r w:rsidRPr="008D4F1A">
        <w:rPr>
          <w:lang w:bidi="en-US"/>
        </w:rPr>
        <w:t>exchange</w:t>
      </w:r>
      <w:proofErr w:type="spellEnd"/>
      <w:r w:rsidRPr="008D4F1A">
        <w:rPr>
          <w:lang w:bidi="en-US"/>
        </w:rPr>
        <w:t xml:space="preserve"> and dialogue </w:t>
      </w:r>
      <w:proofErr w:type="spellStart"/>
      <w:r w:rsidRPr="008D4F1A">
        <w:rPr>
          <w:lang w:bidi="en-US"/>
        </w:rPr>
        <w:t>between</w:t>
      </w:r>
      <w:proofErr w:type="spellEnd"/>
      <w:r w:rsidRPr="008D4F1A">
        <w:rPr>
          <w:lang w:bidi="en-US"/>
        </w:rPr>
        <w:t xml:space="preserve"> </w:t>
      </w:r>
      <w:proofErr w:type="spellStart"/>
      <w:r w:rsidRPr="008D4F1A">
        <w:rPr>
          <w:lang w:bidi="en-US"/>
        </w:rPr>
        <w:t>those</w:t>
      </w:r>
      <w:proofErr w:type="spellEnd"/>
      <w:r w:rsidRPr="008D4F1A">
        <w:rPr>
          <w:lang w:bidi="en-US"/>
        </w:rPr>
        <w:t xml:space="preserve"> </w:t>
      </w:r>
      <w:proofErr w:type="spellStart"/>
      <w:r w:rsidRPr="008D4F1A">
        <w:rPr>
          <w:lang w:bidi="en-US"/>
        </w:rPr>
        <w:t>involved</w:t>
      </w:r>
      <w:proofErr w:type="spellEnd"/>
      <w:r w:rsidRPr="008D4F1A">
        <w:rPr>
          <w:lang w:bidi="en-US"/>
        </w:rPr>
        <w:t xml:space="preserve">, </w:t>
      </w:r>
      <w:proofErr w:type="spellStart"/>
      <w:r w:rsidRPr="008D4F1A">
        <w:rPr>
          <w:lang w:bidi="en-US"/>
        </w:rPr>
        <w:t>including</w:t>
      </w:r>
      <w:proofErr w:type="spellEnd"/>
      <w:r w:rsidRPr="008D4F1A">
        <w:rPr>
          <w:lang w:bidi="en-US"/>
        </w:rPr>
        <w:t xml:space="preserve"> </w:t>
      </w:r>
      <w:proofErr w:type="spellStart"/>
      <w:r w:rsidRPr="008D4F1A">
        <w:rPr>
          <w:lang w:bidi="en-US"/>
        </w:rPr>
        <w:t>collectively</w:t>
      </w:r>
      <w:proofErr w:type="spellEnd"/>
      <w:r w:rsidRPr="008D4F1A">
        <w:rPr>
          <w:lang w:bidi="en-US"/>
        </w:rPr>
        <w:t xml:space="preserve"> </w:t>
      </w:r>
      <w:proofErr w:type="spellStart"/>
      <w:r w:rsidRPr="008D4F1A">
        <w:rPr>
          <w:lang w:bidi="en-US"/>
        </w:rPr>
        <w:t>constructing</w:t>
      </w:r>
      <w:proofErr w:type="spellEnd"/>
      <w:r w:rsidRPr="008D4F1A">
        <w:rPr>
          <w:lang w:bidi="en-US"/>
        </w:rPr>
        <w:t xml:space="preserve"> </w:t>
      </w:r>
      <w:proofErr w:type="spellStart"/>
      <w:r w:rsidRPr="008D4F1A">
        <w:rPr>
          <w:lang w:bidi="en-US"/>
        </w:rPr>
        <w:t>other</w:t>
      </w:r>
      <w:proofErr w:type="spellEnd"/>
      <w:r w:rsidRPr="008D4F1A">
        <w:rPr>
          <w:lang w:bidi="en-US"/>
        </w:rPr>
        <w:t xml:space="preserve"> non-</w:t>
      </w:r>
      <w:proofErr w:type="spellStart"/>
      <w:r w:rsidRPr="008D4F1A">
        <w:rPr>
          <w:lang w:bidi="en-US"/>
        </w:rPr>
        <w:t>pathologizing</w:t>
      </w:r>
      <w:proofErr w:type="spellEnd"/>
      <w:r w:rsidRPr="008D4F1A">
        <w:rPr>
          <w:lang w:bidi="en-US"/>
        </w:rPr>
        <w:t xml:space="preserve"> </w:t>
      </w:r>
      <w:proofErr w:type="spellStart"/>
      <w:r w:rsidRPr="008D4F1A">
        <w:rPr>
          <w:lang w:bidi="en-US"/>
        </w:rPr>
        <w:t>views</w:t>
      </w:r>
      <w:proofErr w:type="spellEnd"/>
      <w:r w:rsidRPr="008D4F1A">
        <w:rPr>
          <w:lang w:bidi="en-US"/>
        </w:rPr>
        <w:t xml:space="preserve"> of </w:t>
      </w:r>
      <w:proofErr w:type="spellStart"/>
      <w:r w:rsidRPr="008D4F1A">
        <w:rPr>
          <w:lang w:bidi="en-US"/>
        </w:rPr>
        <w:t>everyday</w:t>
      </w:r>
      <w:proofErr w:type="spellEnd"/>
      <w:r w:rsidRPr="008D4F1A">
        <w:rPr>
          <w:lang w:bidi="en-US"/>
        </w:rPr>
        <w:t xml:space="preserve"> </w:t>
      </w:r>
      <w:proofErr w:type="spellStart"/>
      <w:r w:rsidRPr="008D4F1A">
        <w:rPr>
          <w:lang w:bidi="en-US"/>
        </w:rPr>
        <w:t>life</w:t>
      </w:r>
      <w:proofErr w:type="spellEnd"/>
      <w:r w:rsidRPr="008D4F1A">
        <w:rPr>
          <w:lang w:bidi="en-US"/>
        </w:rPr>
        <w:t xml:space="preserve"> (Freitas, 2014; Martin-Baró, 2017). </w:t>
      </w:r>
      <w:proofErr w:type="spellStart"/>
      <w:r w:rsidRPr="008D4F1A">
        <w:rPr>
          <w:lang w:bidi="en-US"/>
        </w:rPr>
        <w:t>Thus</w:t>
      </w:r>
      <w:proofErr w:type="spellEnd"/>
      <w:r w:rsidRPr="008D4F1A">
        <w:rPr>
          <w:lang w:bidi="en-US"/>
        </w:rPr>
        <w:t xml:space="preserve">, the base of the research </w:t>
      </w:r>
      <w:proofErr w:type="spellStart"/>
      <w:r w:rsidRPr="008D4F1A">
        <w:rPr>
          <w:lang w:bidi="en-US"/>
        </w:rPr>
        <w:t>development</w:t>
      </w:r>
      <w:proofErr w:type="spellEnd"/>
      <w:r w:rsidRPr="008D4F1A">
        <w:rPr>
          <w:lang w:bidi="en-US"/>
        </w:rPr>
        <w:t xml:space="preserve"> </w:t>
      </w:r>
      <w:proofErr w:type="spellStart"/>
      <w:r w:rsidRPr="008D4F1A">
        <w:rPr>
          <w:lang w:bidi="en-US"/>
        </w:rPr>
        <w:t>demanded</w:t>
      </w:r>
      <w:proofErr w:type="spellEnd"/>
      <w:r w:rsidRPr="008D4F1A">
        <w:rPr>
          <w:lang w:bidi="en-US"/>
        </w:rPr>
        <w:t xml:space="preserve"> </w:t>
      </w:r>
      <w:proofErr w:type="spellStart"/>
      <w:r w:rsidRPr="008D4F1A">
        <w:rPr>
          <w:lang w:bidi="en-US"/>
        </w:rPr>
        <w:t>attention</w:t>
      </w:r>
      <w:proofErr w:type="spellEnd"/>
      <w:r w:rsidRPr="008D4F1A">
        <w:rPr>
          <w:lang w:bidi="en-US"/>
        </w:rPr>
        <w:t xml:space="preserve"> to the </w:t>
      </w:r>
      <w:proofErr w:type="spellStart"/>
      <w:r w:rsidRPr="008D4F1A">
        <w:rPr>
          <w:lang w:bidi="en-US"/>
        </w:rPr>
        <w:t>situations</w:t>
      </w:r>
      <w:proofErr w:type="spellEnd"/>
      <w:r w:rsidRPr="008D4F1A">
        <w:rPr>
          <w:lang w:bidi="en-US"/>
        </w:rPr>
        <w:t xml:space="preserve"> </w:t>
      </w:r>
      <w:proofErr w:type="spellStart"/>
      <w:r w:rsidRPr="008D4F1A">
        <w:rPr>
          <w:lang w:bidi="en-US"/>
        </w:rPr>
        <w:t>brought</w:t>
      </w:r>
      <w:proofErr w:type="spellEnd"/>
      <w:r w:rsidRPr="008D4F1A">
        <w:rPr>
          <w:lang w:bidi="en-US"/>
        </w:rPr>
        <w:t xml:space="preserve"> up from the </w:t>
      </w:r>
      <w:proofErr w:type="spellStart"/>
      <w:r w:rsidRPr="008D4F1A">
        <w:rPr>
          <w:lang w:bidi="en-US"/>
        </w:rPr>
        <w:t>daily</w:t>
      </w:r>
      <w:proofErr w:type="spellEnd"/>
      <w:r w:rsidRPr="008D4F1A">
        <w:rPr>
          <w:lang w:bidi="en-US"/>
        </w:rPr>
        <w:t xml:space="preserve"> practice of the CHA.</w:t>
      </w:r>
    </w:p>
    <w:p w14:paraId="071AA27F" w14:textId="77777777" w:rsidR="00381C3B" w:rsidRPr="00470107" w:rsidRDefault="00381C3B" w:rsidP="0009553B">
      <w:pPr>
        <w:spacing w:line="360" w:lineRule="auto"/>
        <w:rPr>
          <w:rFonts w:eastAsia="Calibri"/>
          <w:lang w:eastAsia="ar-SA"/>
        </w:rPr>
      </w:pPr>
      <w:r w:rsidRPr="008D4F1A">
        <w:rPr>
          <w:rFonts w:eastAsia="Calibri"/>
          <w:lang w:bidi="en-US"/>
        </w:rPr>
        <w:t xml:space="preserve">“[...] </w:t>
      </w:r>
      <w:proofErr w:type="spellStart"/>
      <w:r w:rsidRPr="008D4F1A">
        <w:rPr>
          <w:rFonts w:eastAsia="Calibri"/>
          <w:lang w:bidi="en-US"/>
        </w:rPr>
        <w:t>we</w:t>
      </w:r>
      <w:proofErr w:type="spellEnd"/>
      <w:r w:rsidRPr="008D4F1A">
        <w:rPr>
          <w:rFonts w:eastAsia="Calibri"/>
          <w:lang w:bidi="en-US"/>
        </w:rPr>
        <w:t xml:space="preserve"> </w:t>
      </w:r>
      <w:proofErr w:type="spellStart"/>
      <w:r w:rsidRPr="008D4F1A">
        <w:rPr>
          <w:rFonts w:eastAsia="Calibri"/>
          <w:lang w:bidi="en-US"/>
        </w:rPr>
        <w:t>created</w:t>
      </w:r>
      <w:proofErr w:type="spellEnd"/>
      <w:r w:rsidRPr="008D4F1A">
        <w:rPr>
          <w:rFonts w:eastAsia="Calibri"/>
          <w:lang w:bidi="en-US"/>
        </w:rPr>
        <w:t xml:space="preserve"> a </w:t>
      </w:r>
      <w:proofErr w:type="spellStart"/>
      <w:r w:rsidRPr="008D4F1A">
        <w:rPr>
          <w:rFonts w:eastAsia="Calibri"/>
          <w:lang w:bidi="en-US"/>
        </w:rPr>
        <w:t>presentation</w:t>
      </w:r>
      <w:proofErr w:type="spellEnd"/>
      <w:r w:rsidRPr="008D4F1A">
        <w:rPr>
          <w:rFonts w:eastAsia="Calibri"/>
          <w:lang w:bidi="en-US"/>
        </w:rPr>
        <w:t xml:space="preserve"> with </w:t>
      </w:r>
      <w:proofErr w:type="spellStart"/>
      <w:r w:rsidRPr="008D4F1A">
        <w:rPr>
          <w:rFonts w:eastAsia="Calibri"/>
          <w:lang w:bidi="en-US"/>
        </w:rPr>
        <w:t>them</w:t>
      </w:r>
      <w:proofErr w:type="spellEnd"/>
      <w:r w:rsidRPr="008D4F1A">
        <w:rPr>
          <w:rFonts w:eastAsia="Calibri"/>
          <w:lang w:bidi="en-US"/>
        </w:rPr>
        <w:t xml:space="preserve"> so </w:t>
      </w:r>
      <w:proofErr w:type="spellStart"/>
      <w:r w:rsidRPr="008D4F1A">
        <w:rPr>
          <w:rFonts w:eastAsia="Calibri"/>
          <w:lang w:bidi="en-US"/>
        </w:rPr>
        <w:t>that</w:t>
      </w:r>
      <w:proofErr w:type="spellEnd"/>
      <w:r w:rsidRPr="008D4F1A">
        <w:rPr>
          <w:rFonts w:eastAsia="Calibri"/>
          <w:lang w:bidi="en-US"/>
        </w:rPr>
        <w:t xml:space="preserve"> </w:t>
      </w:r>
      <w:proofErr w:type="spellStart"/>
      <w:r w:rsidRPr="008D4F1A">
        <w:rPr>
          <w:rFonts w:eastAsia="Calibri"/>
          <w:lang w:bidi="en-US"/>
        </w:rPr>
        <w:t>they</w:t>
      </w:r>
      <w:proofErr w:type="spellEnd"/>
      <w:r w:rsidRPr="008D4F1A">
        <w:rPr>
          <w:rFonts w:eastAsia="Calibri"/>
          <w:lang w:bidi="en-US"/>
        </w:rPr>
        <w:t xml:space="preserve"> </w:t>
      </w:r>
      <w:proofErr w:type="spellStart"/>
      <w:r w:rsidRPr="008D4F1A">
        <w:rPr>
          <w:rFonts w:eastAsia="Calibri"/>
          <w:lang w:bidi="en-US"/>
        </w:rPr>
        <w:t>could</w:t>
      </w:r>
      <w:proofErr w:type="spellEnd"/>
      <w:r w:rsidRPr="008D4F1A">
        <w:rPr>
          <w:rFonts w:eastAsia="Calibri"/>
          <w:lang w:bidi="en-US"/>
        </w:rPr>
        <w:t xml:space="preserve"> </w:t>
      </w:r>
      <w:proofErr w:type="spellStart"/>
      <w:r w:rsidRPr="008D4F1A">
        <w:rPr>
          <w:rFonts w:eastAsia="Calibri"/>
          <w:lang w:bidi="en-US"/>
        </w:rPr>
        <w:t>explain</w:t>
      </w:r>
      <w:proofErr w:type="spellEnd"/>
      <w:r w:rsidRPr="008D4F1A">
        <w:rPr>
          <w:rFonts w:eastAsia="Calibri"/>
          <w:lang w:bidi="en-US"/>
        </w:rPr>
        <w:t xml:space="preserve"> </w:t>
      </w:r>
      <w:proofErr w:type="spellStart"/>
      <w:r w:rsidRPr="008D4F1A">
        <w:rPr>
          <w:rFonts w:eastAsia="Calibri"/>
          <w:lang w:bidi="en-US"/>
        </w:rPr>
        <w:t>successful</w:t>
      </w:r>
      <w:proofErr w:type="spellEnd"/>
      <w:r w:rsidRPr="008D4F1A">
        <w:rPr>
          <w:rFonts w:eastAsia="Calibri"/>
          <w:lang w:bidi="en-US"/>
        </w:rPr>
        <w:t xml:space="preserve"> work </w:t>
      </w:r>
      <w:proofErr w:type="spellStart"/>
      <w:r w:rsidRPr="008D4F1A">
        <w:rPr>
          <w:rFonts w:eastAsia="Calibri"/>
          <w:lang w:bidi="en-US"/>
        </w:rPr>
        <w:t>situations</w:t>
      </w:r>
      <w:proofErr w:type="spellEnd"/>
      <w:r w:rsidRPr="008D4F1A">
        <w:rPr>
          <w:rFonts w:eastAsia="Calibri"/>
          <w:lang w:bidi="en-US"/>
        </w:rPr>
        <w:t xml:space="preserve"> at the meeting of CHA in the </w:t>
      </w:r>
      <w:proofErr w:type="spellStart"/>
      <w:r w:rsidRPr="008D4F1A">
        <w:rPr>
          <w:rFonts w:eastAsia="Calibri"/>
          <w:lang w:bidi="en-US"/>
        </w:rPr>
        <w:t>municipality</w:t>
      </w:r>
      <w:proofErr w:type="spellEnd"/>
      <w:r w:rsidRPr="008D4F1A">
        <w:rPr>
          <w:rFonts w:eastAsia="Calibri"/>
          <w:lang w:bidi="en-US"/>
        </w:rPr>
        <w:t xml:space="preserve">. </w:t>
      </w:r>
      <w:proofErr w:type="spellStart"/>
      <w:r w:rsidRPr="008D4F1A">
        <w:rPr>
          <w:rFonts w:eastAsia="Calibri"/>
          <w:lang w:bidi="en-US"/>
        </w:rPr>
        <w:t>Rosangela</w:t>
      </w:r>
      <w:proofErr w:type="spellEnd"/>
      <w:r w:rsidRPr="008D4F1A">
        <w:rPr>
          <w:rFonts w:eastAsia="Calibri"/>
          <w:lang w:bidi="en-US"/>
        </w:rPr>
        <w:t xml:space="preserve"> </w:t>
      </w:r>
      <w:proofErr w:type="spellStart"/>
      <w:r w:rsidRPr="008D4F1A">
        <w:rPr>
          <w:rFonts w:eastAsia="Calibri"/>
          <w:lang w:bidi="en-US"/>
        </w:rPr>
        <w:t>also</w:t>
      </w:r>
      <w:proofErr w:type="spellEnd"/>
      <w:r w:rsidRPr="008D4F1A">
        <w:rPr>
          <w:rFonts w:eastAsia="Calibri"/>
          <w:lang w:bidi="en-US"/>
        </w:rPr>
        <w:t xml:space="preserve"> </w:t>
      </w:r>
      <w:proofErr w:type="spellStart"/>
      <w:r w:rsidRPr="008D4F1A">
        <w:rPr>
          <w:rFonts w:eastAsia="Calibri"/>
          <w:lang w:bidi="en-US"/>
        </w:rPr>
        <w:t>stated</w:t>
      </w:r>
      <w:proofErr w:type="spellEnd"/>
      <w:r w:rsidRPr="008D4F1A">
        <w:rPr>
          <w:rFonts w:eastAsia="Calibri"/>
          <w:lang w:bidi="en-US"/>
        </w:rPr>
        <w:t xml:space="preserve"> </w:t>
      </w:r>
      <w:proofErr w:type="spellStart"/>
      <w:r w:rsidRPr="008D4F1A">
        <w:rPr>
          <w:rFonts w:eastAsia="Calibri"/>
          <w:lang w:bidi="en-US"/>
        </w:rPr>
        <w:t>that</w:t>
      </w:r>
      <w:proofErr w:type="spellEnd"/>
      <w:r w:rsidRPr="008D4F1A">
        <w:rPr>
          <w:rFonts w:eastAsia="Calibri"/>
          <w:lang w:bidi="en-US"/>
        </w:rPr>
        <w:t xml:space="preserve"> the CHA </w:t>
      </w:r>
      <w:proofErr w:type="spellStart"/>
      <w:r w:rsidRPr="008D4F1A">
        <w:rPr>
          <w:rFonts w:eastAsia="Calibri"/>
          <w:lang w:bidi="en-US"/>
        </w:rPr>
        <w:t>enjoyed</w:t>
      </w:r>
      <w:proofErr w:type="spellEnd"/>
      <w:r w:rsidRPr="008D4F1A">
        <w:rPr>
          <w:rFonts w:eastAsia="Calibri"/>
          <w:lang w:bidi="en-US"/>
        </w:rPr>
        <w:t xml:space="preserve"> the </w:t>
      </w:r>
      <w:proofErr w:type="spellStart"/>
      <w:r w:rsidRPr="008D4F1A">
        <w:rPr>
          <w:rFonts w:eastAsia="Calibri"/>
          <w:lang w:bidi="en-US"/>
        </w:rPr>
        <w:t>opportunity</w:t>
      </w:r>
      <w:proofErr w:type="spellEnd"/>
      <w:r w:rsidRPr="008D4F1A">
        <w:rPr>
          <w:rFonts w:eastAsia="Calibri"/>
          <w:lang w:bidi="en-US"/>
        </w:rPr>
        <w:t xml:space="preserve"> to </w:t>
      </w:r>
      <w:proofErr w:type="spellStart"/>
      <w:r w:rsidRPr="008D4F1A">
        <w:rPr>
          <w:rFonts w:eastAsia="Calibri"/>
          <w:lang w:bidi="en-US"/>
        </w:rPr>
        <w:t>think</w:t>
      </w:r>
      <w:proofErr w:type="spellEnd"/>
      <w:r w:rsidRPr="008D4F1A">
        <w:rPr>
          <w:rFonts w:eastAsia="Calibri"/>
          <w:lang w:bidi="en-US"/>
        </w:rPr>
        <w:t xml:space="preserve"> and </w:t>
      </w:r>
      <w:proofErr w:type="spellStart"/>
      <w:r w:rsidRPr="008D4F1A">
        <w:rPr>
          <w:rFonts w:eastAsia="Calibri"/>
          <w:lang w:bidi="en-US"/>
        </w:rPr>
        <w:t>reflect</w:t>
      </w:r>
      <w:proofErr w:type="spellEnd"/>
      <w:r w:rsidRPr="008D4F1A">
        <w:rPr>
          <w:rFonts w:eastAsia="Calibri"/>
          <w:lang w:bidi="en-US"/>
        </w:rPr>
        <w:t xml:space="preserve"> on </w:t>
      </w:r>
      <w:proofErr w:type="spellStart"/>
      <w:r w:rsidRPr="008D4F1A">
        <w:rPr>
          <w:rFonts w:eastAsia="Calibri"/>
          <w:lang w:bidi="en-US"/>
        </w:rPr>
        <w:t>their</w:t>
      </w:r>
      <w:proofErr w:type="spellEnd"/>
      <w:r w:rsidRPr="008D4F1A">
        <w:rPr>
          <w:rFonts w:eastAsia="Calibri"/>
          <w:lang w:bidi="en-US"/>
        </w:rPr>
        <w:t xml:space="preserve"> </w:t>
      </w:r>
      <w:proofErr w:type="spellStart"/>
      <w:r w:rsidRPr="008D4F1A">
        <w:rPr>
          <w:rFonts w:eastAsia="Calibri"/>
          <w:lang w:bidi="en-US"/>
        </w:rPr>
        <w:t>daily</w:t>
      </w:r>
      <w:proofErr w:type="spellEnd"/>
      <w:r w:rsidRPr="008D4F1A">
        <w:rPr>
          <w:rFonts w:eastAsia="Calibri"/>
          <w:lang w:bidi="en-US"/>
        </w:rPr>
        <w:t xml:space="preserve"> practice” (Field </w:t>
      </w:r>
      <w:proofErr w:type="spellStart"/>
      <w:r w:rsidRPr="008D4F1A">
        <w:rPr>
          <w:rFonts w:eastAsia="Calibri"/>
          <w:lang w:bidi="en-US"/>
        </w:rPr>
        <w:t>diary</w:t>
      </w:r>
      <w:proofErr w:type="spellEnd"/>
      <w:r w:rsidRPr="008D4F1A">
        <w:rPr>
          <w:rFonts w:eastAsia="Calibri"/>
          <w:lang w:bidi="en-US"/>
        </w:rPr>
        <w:t xml:space="preserve">, </w:t>
      </w:r>
      <w:proofErr w:type="spellStart"/>
      <w:r w:rsidRPr="008D4F1A">
        <w:rPr>
          <w:rFonts w:eastAsia="Calibri"/>
          <w:lang w:bidi="en-US"/>
        </w:rPr>
        <w:t>August</w:t>
      </w:r>
      <w:proofErr w:type="spellEnd"/>
      <w:r w:rsidRPr="008D4F1A">
        <w:rPr>
          <w:rFonts w:eastAsia="Calibri"/>
          <w:lang w:bidi="en-US"/>
        </w:rPr>
        <w:t xml:space="preserve"> 17, 2012). </w:t>
      </w:r>
    </w:p>
    <w:p w14:paraId="23D887FA" w14:textId="77777777" w:rsidR="00381C3B" w:rsidRPr="00470107" w:rsidRDefault="00381C3B" w:rsidP="0009553B">
      <w:pPr>
        <w:tabs>
          <w:tab w:val="left" w:pos="5517"/>
        </w:tabs>
        <w:suppressAutoHyphens/>
        <w:spacing w:after="120" w:line="360" w:lineRule="auto"/>
        <w:rPr>
          <w:rFonts w:eastAsia="Calibri"/>
          <w:lang w:eastAsia="ar-SA"/>
        </w:rPr>
      </w:pPr>
      <w:r w:rsidRPr="008D4F1A">
        <w:rPr>
          <w:rFonts w:eastAsia="Calibri"/>
          <w:lang w:bidi="en-US"/>
        </w:rPr>
        <w:t xml:space="preserve">In </w:t>
      </w:r>
      <w:proofErr w:type="spellStart"/>
      <w:r w:rsidRPr="008D4F1A">
        <w:rPr>
          <w:rFonts w:eastAsia="Calibri"/>
          <w:lang w:bidi="en-US"/>
        </w:rPr>
        <w:t>this</w:t>
      </w:r>
      <w:proofErr w:type="spellEnd"/>
      <w:r w:rsidRPr="008D4F1A">
        <w:rPr>
          <w:rFonts w:eastAsia="Calibri"/>
          <w:lang w:bidi="en-US"/>
        </w:rPr>
        <w:t xml:space="preserve"> sense, the </w:t>
      </w:r>
      <w:proofErr w:type="spellStart"/>
      <w:r w:rsidRPr="008D4F1A">
        <w:rPr>
          <w:rFonts w:eastAsia="Calibri"/>
          <w:lang w:bidi="en-US"/>
        </w:rPr>
        <w:t>formulation</w:t>
      </w:r>
      <w:proofErr w:type="spellEnd"/>
      <w:r w:rsidRPr="008D4F1A">
        <w:rPr>
          <w:rFonts w:eastAsia="Calibri"/>
          <w:lang w:bidi="en-US"/>
        </w:rPr>
        <w:t xml:space="preserve"> of </w:t>
      </w:r>
      <w:proofErr w:type="spellStart"/>
      <w:r w:rsidRPr="008D4F1A">
        <w:rPr>
          <w:rFonts w:eastAsia="Calibri"/>
          <w:lang w:bidi="en-US"/>
        </w:rPr>
        <w:t>strategies</w:t>
      </w:r>
      <w:proofErr w:type="spellEnd"/>
      <w:r w:rsidRPr="008D4F1A">
        <w:rPr>
          <w:rFonts w:eastAsia="Calibri"/>
          <w:lang w:bidi="en-US"/>
        </w:rPr>
        <w:t xml:space="preserve"> to </w:t>
      </w:r>
      <w:proofErr w:type="spellStart"/>
      <w:r w:rsidRPr="008D4F1A">
        <w:rPr>
          <w:rFonts w:eastAsia="Calibri"/>
          <w:lang w:bidi="en-US"/>
        </w:rPr>
        <w:t>enable</w:t>
      </w:r>
      <w:proofErr w:type="spellEnd"/>
      <w:r w:rsidRPr="008D4F1A">
        <w:rPr>
          <w:rFonts w:eastAsia="Calibri"/>
          <w:lang w:bidi="en-US"/>
        </w:rPr>
        <w:t xml:space="preserve"> the </w:t>
      </w:r>
      <w:proofErr w:type="spellStart"/>
      <w:r w:rsidRPr="008D4F1A">
        <w:rPr>
          <w:rFonts w:eastAsia="Calibri"/>
          <w:lang w:bidi="en-US"/>
        </w:rPr>
        <w:t>involvement</w:t>
      </w:r>
      <w:proofErr w:type="spellEnd"/>
      <w:r w:rsidRPr="008D4F1A">
        <w:rPr>
          <w:rFonts w:eastAsia="Calibri"/>
          <w:lang w:bidi="en-US"/>
        </w:rPr>
        <w:t xml:space="preserve"> of CHA </w:t>
      </w:r>
      <w:proofErr w:type="spellStart"/>
      <w:r w:rsidRPr="008D4F1A">
        <w:rPr>
          <w:rFonts w:eastAsia="Calibri"/>
          <w:lang w:bidi="en-US"/>
        </w:rPr>
        <w:t>also</w:t>
      </w:r>
      <w:proofErr w:type="spellEnd"/>
      <w:r w:rsidRPr="008D4F1A">
        <w:rPr>
          <w:rFonts w:eastAsia="Calibri"/>
          <w:lang w:bidi="en-US"/>
        </w:rPr>
        <w:t xml:space="preserve"> </w:t>
      </w:r>
      <w:proofErr w:type="spellStart"/>
      <w:r w:rsidRPr="008D4F1A">
        <w:rPr>
          <w:rFonts w:eastAsia="Calibri"/>
          <w:lang w:bidi="en-US"/>
        </w:rPr>
        <w:t>provided</w:t>
      </w:r>
      <w:proofErr w:type="spellEnd"/>
      <w:r w:rsidRPr="008D4F1A">
        <w:rPr>
          <w:rFonts w:eastAsia="Calibri"/>
          <w:lang w:bidi="en-US"/>
        </w:rPr>
        <w:t xml:space="preserve"> </w:t>
      </w:r>
      <w:proofErr w:type="spellStart"/>
      <w:r w:rsidRPr="008D4F1A">
        <w:rPr>
          <w:rFonts w:eastAsia="Calibri"/>
          <w:lang w:bidi="en-US"/>
        </w:rPr>
        <w:t>ways</w:t>
      </w:r>
      <w:proofErr w:type="spellEnd"/>
      <w:r w:rsidRPr="008D4F1A">
        <w:rPr>
          <w:rFonts w:eastAsia="Calibri"/>
          <w:lang w:bidi="en-US"/>
        </w:rPr>
        <w:t xml:space="preserve"> of </w:t>
      </w:r>
      <w:proofErr w:type="spellStart"/>
      <w:r w:rsidRPr="008D4F1A">
        <w:rPr>
          <w:rFonts w:eastAsia="Calibri"/>
          <w:lang w:bidi="en-US"/>
        </w:rPr>
        <w:t>learning</w:t>
      </w:r>
      <w:proofErr w:type="spellEnd"/>
      <w:r w:rsidRPr="008D4F1A">
        <w:rPr>
          <w:rFonts w:eastAsia="Calibri"/>
          <w:lang w:bidi="en-US"/>
        </w:rPr>
        <w:t xml:space="preserve"> about the research and </w:t>
      </w:r>
      <w:proofErr w:type="spellStart"/>
      <w:r w:rsidRPr="008D4F1A">
        <w:rPr>
          <w:rFonts w:eastAsia="Calibri"/>
          <w:lang w:bidi="en-US"/>
        </w:rPr>
        <w:t>reflecting</w:t>
      </w:r>
      <w:proofErr w:type="spellEnd"/>
      <w:r w:rsidRPr="008D4F1A">
        <w:rPr>
          <w:rFonts w:eastAsia="Calibri"/>
          <w:lang w:bidi="en-US"/>
        </w:rPr>
        <w:t xml:space="preserve"> on the work </w:t>
      </w:r>
      <w:proofErr w:type="spellStart"/>
      <w:r w:rsidRPr="008D4F1A">
        <w:rPr>
          <w:rFonts w:eastAsia="Calibri"/>
          <w:lang w:bidi="en-US"/>
        </w:rPr>
        <w:t>within</w:t>
      </w:r>
      <w:proofErr w:type="spellEnd"/>
      <w:r w:rsidRPr="008D4F1A">
        <w:rPr>
          <w:rFonts w:eastAsia="Calibri"/>
          <w:lang w:bidi="en-US"/>
        </w:rPr>
        <w:t xml:space="preserve"> the </w:t>
      </w:r>
      <w:proofErr w:type="spellStart"/>
      <w:r w:rsidRPr="008D4F1A">
        <w:rPr>
          <w:rFonts w:eastAsia="Calibri"/>
          <w:lang w:bidi="en-US"/>
        </w:rPr>
        <w:t>community</w:t>
      </w:r>
      <w:proofErr w:type="spellEnd"/>
      <w:r w:rsidRPr="008D4F1A">
        <w:rPr>
          <w:rFonts w:eastAsia="Calibri"/>
          <w:lang w:bidi="en-US"/>
        </w:rPr>
        <w:t>.</w:t>
      </w:r>
    </w:p>
    <w:p w14:paraId="44E5513F" w14:textId="77777777" w:rsidR="00381C3B" w:rsidRPr="00470107" w:rsidRDefault="00381C3B" w:rsidP="0009553B">
      <w:pPr>
        <w:tabs>
          <w:tab w:val="left" w:pos="5517"/>
        </w:tabs>
        <w:suppressAutoHyphens/>
        <w:spacing w:after="120" w:line="360" w:lineRule="auto"/>
        <w:rPr>
          <w:rFonts w:eastAsia="Calibri"/>
          <w:lang w:eastAsia="ar-SA"/>
        </w:rPr>
      </w:pPr>
      <w:proofErr w:type="spellStart"/>
      <w:r w:rsidRPr="008D4F1A">
        <w:rPr>
          <w:rFonts w:eastAsia="Calibri"/>
          <w:lang w:bidi="en-US"/>
        </w:rPr>
        <w:t>Then</w:t>
      </w:r>
      <w:proofErr w:type="spellEnd"/>
      <w:r w:rsidRPr="008D4F1A">
        <w:rPr>
          <w:rFonts w:eastAsia="Calibri"/>
          <w:lang w:bidi="en-US"/>
        </w:rPr>
        <w:t xml:space="preserve">, </w:t>
      </w:r>
      <w:proofErr w:type="spellStart"/>
      <w:r w:rsidRPr="008D4F1A">
        <w:rPr>
          <w:rFonts w:eastAsia="Calibri"/>
          <w:lang w:bidi="en-US"/>
        </w:rPr>
        <w:t>Professor</w:t>
      </w:r>
      <w:proofErr w:type="spellEnd"/>
      <w:r w:rsidRPr="008D4F1A">
        <w:rPr>
          <w:rFonts w:eastAsia="Calibri"/>
          <w:lang w:bidi="en-US"/>
        </w:rPr>
        <w:t xml:space="preserve"> R. leads the </w:t>
      </w:r>
      <w:proofErr w:type="spellStart"/>
      <w:r w:rsidRPr="008D4F1A">
        <w:rPr>
          <w:rFonts w:eastAsia="Calibri"/>
          <w:lang w:bidi="en-US"/>
        </w:rPr>
        <w:t>group</w:t>
      </w:r>
      <w:proofErr w:type="spellEnd"/>
      <w:r w:rsidRPr="008D4F1A">
        <w:rPr>
          <w:rFonts w:eastAsia="Calibri"/>
          <w:lang w:bidi="en-US"/>
        </w:rPr>
        <w:t xml:space="preserve"> by </w:t>
      </w:r>
      <w:proofErr w:type="spellStart"/>
      <w:r w:rsidRPr="008D4F1A">
        <w:rPr>
          <w:rFonts w:eastAsia="Calibri"/>
          <w:lang w:bidi="en-US"/>
        </w:rPr>
        <w:t>doing</w:t>
      </w:r>
      <w:proofErr w:type="spellEnd"/>
      <w:r w:rsidRPr="008D4F1A">
        <w:rPr>
          <w:rFonts w:eastAsia="Calibri"/>
          <w:lang w:bidi="en-US"/>
        </w:rPr>
        <w:t xml:space="preserve"> </w:t>
      </w:r>
      <w:proofErr w:type="spellStart"/>
      <w:r w:rsidRPr="008D4F1A">
        <w:rPr>
          <w:rFonts w:eastAsia="Calibri"/>
          <w:lang w:bidi="en-US"/>
        </w:rPr>
        <w:t>another</w:t>
      </w:r>
      <w:proofErr w:type="spellEnd"/>
      <w:r w:rsidRPr="008D4F1A">
        <w:rPr>
          <w:rFonts w:eastAsia="Calibri"/>
          <w:lang w:bidi="en-US"/>
        </w:rPr>
        <w:t xml:space="preserve"> </w:t>
      </w:r>
      <w:proofErr w:type="spellStart"/>
      <w:r w:rsidRPr="008D4F1A">
        <w:rPr>
          <w:rFonts w:eastAsia="Calibri"/>
          <w:lang w:bidi="en-US"/>
        </w:rPr>
        <w:t>activity</w:t>
      </w:r>
      <w:proofErr w:type="spellEnd"/>
      <w:r w:rsidRPr="008D4F1A">
        <w:rPr>
          <w:rFonts w:eastAsia="Calibri"/>
          <w:lang w:bidi="en-US"/>
        </w:rPr>
        <w:t xml:space="preserve">, </w:t>
      </w:r>
      <w:proofErr w:type="spellStart"/>
      <w:r w:rsidRPr="008D4F1A">
        <w:rPr>
          <w:rFonts w:eastAsia="Calibri"/>
          <w:lang w:bidi="en-US"/>
        </w:rPr>
        <w:t>using</w:t>
      </w:r>
      <w:proofErr w:type="spellEnd"/>
      <w:r w:rsidRPr="008D4F1A">
        <w:rPr>
          <w:rFonts w:eastAsia="Calibri"/>
          <w:lang w:bidi="en-US"/>
        </w:rPr>
        <w:t xml:space="preserve"> the </w:t>
      </w:r>
      <w:proofErr w:type="spellStart"/>
      <w:r w:rsidRPr="008D4F1A">
        <w:rPr>
          <w:rFonts w:eastAsia="Calibri"/>
          <w:lang w:bidi="en-US"/>
        </w:rPr>
        <w:t>room’s</w:t>
      </w:r>
      <w:proofErr w:type="spellEnd"/>
      <w:r w:rsidRPr="008D4F1A">
        <w:rPr>
          <w:rFonts w:eastAsia="Calibri"/>
          <w:lang w:bidi="en-US"/>
        </w:rPr>
        <w:t xml:space="preserve"> </w:t>
      </w:r>
      <w:proofErr w:type="spellStart"/>
      <w:r w:rsidRPr="008D4F1A">
        <w:rPr>
          <w:rFonts w:eastAsia="Calibri"/>
          <w:lang w:bidi="en-US"/>
        </w:rPr>
        <w:t>wall</w:t>
      </w:r>
      <w:proofErr w:type="spellEnd"/>
      <w:r w:rsidRPr="008D4F1A">
        <w:rPr>
          <w:rFonts w:eastAsia="Calibri"/>
          <w:lang w:bidi="en-US"/>
        </w:rPr>
        <w:t xml:space="preserve"> as a board and </w:t>
      </w:r>
      <w:proofErr w:type="spellStart"/>
      <w:r w:rsidRPr="008D4F1A">
        <w:rPr>
          <w:rFonts w:eastAsia="Calibri"/>
          <w:lang w:bidi="en-US"/>
        </w:rPr>
        <w:t>some</w:t>
      </w:r>
      <w:proofErr w:type="spellEnd"/>
      <w:r w:rsidRPr="008D4F1A">
        <w:rPr>
          <w:rFonts w:eastAsia="Calibri"/>
          <w:lang w:bidi="en-US"/>
        </w:rPr>
        <w:t xml:space="preserve"> </w:t>
      </w:r>
      <w:proofErr w:type="spellStart"/>
      <w:r w:rsidRPr="008D4F1A">
        <w:rPr>
          <w:rFonts w:eastAsia="Calibri"/>
          <w:lang w:bidi="en-US"/>
        </w:rPr>
        <w:t>trimmed</w:t>
      </w:r>
      <w:proofErr w:type="spellEnd"/>
      <w:r w:rsidRPr="008D4F1A">
        <w:rPr>
          <w:rFonts w:eastAsia="Calibri"/>
          <w:lang w:bidi="en-US"/>
        </w:rPr>
        <w:t xml:space="preserve"> papers, </w:t>
      </w:r>
      <w:proofErr w:type="spellStart"/>
      <w:r w:rsidRPr="008D4F1A">
        <w:rPr>
          <w:rFonts w:eastAsia="Calibri"/>
          <w:lang w:bidi="en-US"/>
        </w:rPr>
        <w:t>asking</w:t>
      </w:r>
      <w:proofErr w:type="spellEnd"/>
      <w:r w:rsidRPr="008D4F1A">
        <w:rPr>
          <w:rFonts w:eastAsia="Calibri"/>
          <w:lang w:bidi="en-US"/>
        </w:rPr>
        <w:t xml:space="preserve"> the CHA to </w:t>
      </w:r>
      <w:proofErr w:type="spellStart"/>
      <w:r w:rsidRPr="008D4F1A">
        <w:rPr>
          <w:rFonts w:eastAsia="Calibri"/>
          <w:lang w:bidi="en-US"/>
        </w:rPr>
        <w:t>think</w:t>
      </w:r>
      <w:proofErr w:type="spellEnd"/>
      <w:r w:rsidRPr="008D4F1A">
        <w:rPr>
          <w:rFonts w:eastAsia="Calibri"/>
          <w:lang w:bidi="en-US"/>
        </w:rPr>
        <w:t xml:space="preserve"> about </w:t>
      </w:r>
      <w:proofErr w:type="spellStart"/>
      <w:r w:rsidRPr="008D4F1A">
        <w:rPr>
          <w:rFonts w:eastAsia="Calibri"/>
          <w:lang w:bidi="en-US"/>
        </w:rPr>
        <w:t>what</w:t>
      </w:r>
      <w:proofErr w:type="spellEnd"/>
      <w:r w:rsidRPr="008D4F1A">
        <w:rPr>
          <w:rFonts w:eastAsia="Calibri"/>
          <w:lang w:bidi="en-US"/>
        </w:rPr>
        <w:t xml:space="preserve"> </w:t>
      </w:r>
      <w:proofErr w:type="spellStart"/>
      <w:r w:rsidRPr="008D4F1A">
        <w:rPr>
          <w:rFonts w:eastAsia="Calibri"/>
          <w:lang w:bidi="en-US"/>
        </w:rPr>
        <w:t>questions</w:t>
      </w:r>
      <w:proofErr w:type="spellEnd"/>
      <w:r w:rsidRPr="008D4F1A">
        <w:rPr>
          <w:rFonts w:eastAsia="Calibri"/>
          <w:lang w:bidi="en-US"/>
        </w:rPr>
        <w:t xml:space="preserve"> </w:t>
      </w:r>
      <w:proofErr w:type="spellStart"/>
      <w:r w:rsidRPr="008D4F1A">
        <w:rPr>
          <w:rFonts w:eastAsia="Calibri"/>
          <w:lang w:bidi="en-US"/>
        </w:rPr>
        <w:t>they</w:t>
      </w:r>
      <w:proofErr w:type="spellEnd"/>
      <w:r w:rsidRPr="008D4F1A">
        <w:rPr>
          <w:rFonts w:eastAsia="Calibri"/>
          <w:lang w:bidi="en-US"/>
        </w:rPr>
        <w:t xml:space="preserve"> </w:t>
      </w:r>
      <w:proofErr w:type="spellStart"/>
      <w:r w:rsidRPr="008D4F1A">
        <w:rPr>
          <w:rFonts w:eastAsia="Calibri"/>
          <w:lang w:bidi="en-US"/>
        </w:rPr>
        <w:t>would</w:t>
      </w:r>
      <w:proofErr w:type="spellEnd"/>
      <w:r w:rsidRPr="008D4F1A">
        <w:rPr>
          <w:rFonts w:eastAsia="Calibri"/>
          <w:lang w:bidi="en-US"/>
        </w:rPr>
        <w:t xml:space="preserve"> like to </w:t>
      </w:r>
      <w:proofErr w:type="spellStart"/>
      <w:r w:rsidRPr="008D4F1A">
        <w:rPr>
          <w:rFonts w:eastAsia="Calibri"/>
          <w:lang w:bidi="en-US"/>
        </w:rPr>
        <w:t>ask</w:t>
      </w:r>
      <w:proofErr w:type="spellEnd"/>
      <w:r w:rsidRPr="008D4F1A">
        <w:rPr>
          <w:rFonts w:eastAsia="Calibri"/>
          <w:lang w:bidi="en-US"/>
        </w:rPr>
        <w:t xml:space="preserve"> the Community Leaders of the </w:t>
      </w:r>
      <w:proofErr w:type="spellStart"/>
      <w:r w:rsidRPr="008D4F1A">
        <w:rPr>
          <w:rFonts w:eastAsia="Calibri"/>
          <w:lang w:bidi="en-US"/>
        </w:rPr>
        <w:t>community</w:t>
      </w:r>
      <w:proofErr w:type="spellEnd"/>
      <w:r w:rsidRPr="008D4F1A">
        <w:rPr>
          <w:rFonts w:eastAsia="Calibri"/>
          <w:lang w:bidi="en-US"/>
        </w:rPr>
        <w:t xml:space="preserve"> </w:t>
      </w:r>
      <w:proofErr w:type="spellStart"/>
      <w:r w:rsidRPr="008D4F1A">
        <w:rPr>
          <w:rFonts w:eastAsia="Calibri"/>
          <w:lang w:bidi="en-US"/>
        </w:rPr>
        <w:t>if</w:t>
      </w:r>
      <w:proofErr w:type="spellEnd"/>
      <w:r w:rsidRPr="008D4F1A">
        <w:rPr>
          <w:rFonts w:eastAsia="Calibri"/>
          <w:lang w:bidi="en-US"/>
        </w:rPr>
        <w:t xml:space="preserve"> </w:t>
      </w:r>
      <w:proofErr w:type="spellStart"/>
      <w:r w:rsidRPr="008D4F1A">
        <w:rPr>
          <w:rFonts w:eastAsia="Calibri"/>
          <w:lang w:bidi="en-US"/>
        </w:rPr>
        <w:t>they</w:t>
      </w:r>
      <w:proofErr w:type="spellEnd"/>
      <w:r w:rsidRPr="008D4F1A">
        <w:rPr>
          <w:rFonts w:eastAsia="Calibri"/>
          <w:lang w:bidi="en-US"/>
        </w:rPr>
        <w:t xml:space="preserve"> were </w:t>
      </w:r>
      <w:proofErr w:type="spellStart"/>
      <w:r w:rsidRPr="008D4F1A">
        <w:rPr>
          <w:rFonts w:eastAsia="Calibri"/>
          <w:lang w:bidi="en-US"/>
        </w:rPr>
        <w:t>interviewing</w:t>
      </w:r>
      <w:proofErr w:type="spellEnd"/>
      <w:r w:rsidRPr="008D4F1A">
        <w:rPr>
          <w:rFonts w:eastAsia="Calibri"/>
          <w:lang w:bidi="en-US"/>
        </w:rPr>
        <w:t xml:space="preserve"> </w:t>
      </w:r>
      <w:proofErr w:type="spellStart"/>
      <w:r w:rsidRPr="008D4F1A">
        <w:rPr>
          <w:rFonts w:eastAsia="Calibri"/>
          <w:lang w:bidi="en-US"/>
        </w:rPr>
        <w:t>them</w:t>
      </w:r>
      <w:proofErr w:type="spellEnd"/>
      <w:r w:rsidRPr="008D4F1A">
        <w:rPr>
          <w:rFonts w:eastAsia="Calibri"/>
          <w:lang w:bidi="en-US"/>
        </w:rPr>
        <w:t xml:space="preserve"> (Field </w:t>
      </w:r>
      <w:proofErr w:type="spellStart"/>
      <w:r w:rsidRPr="008D4F1A">
        <w:rPr>
          <w:rFonts w:eastAsia="Calibri"/>
          <w:lang w:bidi="en-US"/>
        </w:rPr>
        <w:t>diary</w:t>
      </w:r>
      <w:proofErr w:type="spellEnd"/>
      <w:r w:rsidRPr="008D4F1A">
        <w:rPr>
          <w:rFonts w:eastAsia="Calibri"/>
          <w:lang w:bidi="en-US"/>
        </w:rPr>
        <w:t xml:space="preserve">, </w:t>
      </w:r>
      <w:proofErr w:type="spellStart"/>
      <w:r w:rsidRPr="008D4F1A">
        <w:rPr>
          <w:rFonts w:eastAsia="Calibri"/>
          <w:lang w:bidi="en-US"/>
        </w:rPr>
        <w:t>August</w:t>
      </w:r>
      <w:proofErr w:type="spellEnd"/>
      <w:r w:rsidRPr="008D4F1A">
        <w:rPr>
          <w:rFonts w:eastAsia="Calibri"/>
          <w:lang w:bidi="en-US"/>
        </w:rPr>
        <w:t xml:space="preserve"> 17, 2012).</w:t>
      </w:r>
    </w:p>
    <w:p w14:paraId="2C6AA60B" w14:textId="77777777" w:rsidR="00381C3B" w:rsidRPr="00470107" w:rsidRDefault="00381C3B" w:rsidP="0009553B">
      <w:pPr>
        <w:tabs>
          <w:tab w:val="left" w:pos="5517"/>
        </w:tabs>
        <w:suppressAutoHyphens/>
        <w:spacing w:after="120" w:line="360" w:lineRule="auto"/>
        <w:rPr>
          <w:rFonts w:eastAsia="Calibri"/>
          <w:lang w:eastAsia="ar-SA"/>
        </w:rPr>
      </w:pPr>
      <w:proofErr w:type="spellStart"/>
      <w:r w:rsidRPr="008D4F1A">
        <w:rPr>
          <w:rFonts w:eastAsia="Calibri"/>
          <w:lang w:bidi="en-US"/>
        </w:rPr>
        <w:lastRenderedPageBreak/>
        <w:t>Handing</w:t>
      </w:r>
      <w:proofErr w:type="spellEnd"/>
      <w:r w:rsidRPr="008D4F1A">
        <w:rPr>
          <w:rFonts w:eastAsia="Calibri"/>
          <w:lang w:bidi="en-US"/>
        </w:rPr>
        <w:t xml:space="preserve"> </w:t>
      </w:r>
      <w:proofErr w:type="spellStart"/>
      <w:r w:rsidRPr="008D4F1A">
        <w:rPr>
          <w:rFonts w:eastAsia="Calibri"/>
          <w:lang w:bidi="en-US"/>
        </w:rPr>
        <w:t>out</w:t>
      </w:r>
      <w:proofErr w:type="spellEnd"/>
      <w:r w:rsidRPr="008D4F1A">
        <w:rPr>
          <w:rFonts w:eastAsia="Calibri"/>
          <w:lang w:bidi="en-US"/>
        </w:rPr>
        <w:t xml:space="preserve"> folders, </w:t>
      </w:r>
      <w:proofErr w:type="spellStart"/>
      <w:r w:rsidRPr="008D4F1A">
        <w:rPr>
          <w:rFonts w:eastAsia="Calibri"/>
          <w:lang w:bidi="en-US"/>
        </w:rPr>
        <w:t>which</w:t>
      </w:r>
      <w:proofErr w:type="spellEnd"/>
      <w:r w:rsidRPr="008D4F1A">
        <w:rPr>
          <w:rFonts w:eastAsia="Calibri"/>
          <w:lang w:bidi="en-US"/>
        </w:rPr>
        <w:t xml:space="preserve"> </w:t>
      </w:r>
      <w:proofErr w:type="spellStart"/>
      <w:r w:rsidRPr="008D4F1A">
        <w:rPr>
          <w:rFonts w:eastAsia="Calibri"/>
          <w:lang w:bidi="en-US"/>
        </w:rPr>
        <w:t>each</w:t>
      </w:r>
      <w:proofErr w:type="spellEnd"/>
      <w:r w:rsidRPr="008D4F1A">
        <w:rPr>
          <w:rFonts w:eastAsia="Calibri"/>
          <w:lang w:bidi="en-US"/>
        </w:rPr>
        <w:t xml:space="preserve"> </w:t>
      </w:r>
      <w:proofErr w:type="spellStart"/>
      <w:r w:rsidRPr="008D4F1A">
        <w:rPr>
          <w:rFonts w:eastAsia="Calibri"/>
          <w:lang w:bidi="en-US"/>
        </w:rPr>
        <w:t>agent</w:t>
      </w:r>
      <w:proofErr w:type="spellEnd"/>
      <w:r w:rsidRPr="008D4F1A">
        <w:rPr>
          <w:rFonts w:eastAsia="Calibri"/>
          <w:lang w:bidi="en-US"/>
        </w:rPr>
        <w:t xml:space="preserve"> </w:t>
      </w:r>
      <w:proofErr w:type="spellStart"/>
      <w:r w:rsidRPr="008D4F1A">
        <w:rPr>
          <w:rFonts w:eastAsia="Calibri"/>
          <w:lang w:bidi="en-US"/>
        </w:rPr>
        <w:t>customized</w:t>
      </w:r>
      <w:proofErr w:type="spellEnd"/>
      <w:r w:rsidRPr="008D4F1A">
        <w:rPr>
          <w:rFonts w:eastAsia="Calibri"/>
          <w:lang w:bidi="en-US"/>
        </w:rPr>
        <w:t xml:space="preserve"> in </w:t>
      </w:r>
      <w:proofErr w:type="spellStart"/>
      <w:r w:rsidRPr="008D4F1A">
        <w:rPr>
          <w:rFonts w:eastAsia="Calibri"/>
          <w:lang w:bidi="en-US"/>
        </w:rPr>
        <w:t>their</w:t>
      </w:r>
      <w:proofErr w:type="spellEnd"/>
      <w:r w:rsidRPr="008D4F1A">
        <w:rPr>
          <w:rFonts w:eastAsia="Calibri"/>
          <w:lang w:bidi="en-US"/>
        </w:rPr>
        <w:t xml:space="preserve"> </w:t>
      </w:r>
      <w:proofErr w:type="spellStart"/>
      <w:r w:rsidRPr="008D4F1A">
        <w:rPr>
          <w:rFonts w:eastAsia="Calibri"/>
          <w:lang w:bidi="en-US"/>
        </w:rPr>
        <w:t>own</w:t>
      </w:r>
      <w:proofErr w:type="spellEnd"/>
      <w:r w:rsidRPr="008D4F1A">
        <w:rPr>
          <w:rFonts w:eastAsia="Calibri"/>
          <w:lang w:bidi="en-US"/>
        </w:rPr>
        <w:t xml:space="preserve"> way, was a </w:t>
      </w:r>
      <w:proofErr w:type="spellStart"/>
      <w:r w:rsidRPr="008D4F1A">
        <w:rPr>
          <w:rFonts w:eastAsia="Calibri"/>
          <w:lang w:bidi="en-US"/>
        </w:rPr>
        <w:t>symbolic</w:t>
      </w:r>
      <w:proofErr w:type="spellEnd"/>
      <w:r w:rsidRPr="008D4F1A">
        <w:rPr>
          <w:rFonts w:eastAsia="Calibri"/>
          <w:lang w:bidi="en-US"/>
        </w:rPr>
        <w:t xml:space="preserve"> </w:t>
      </w:r>
      <w:proofErr w:type="spellStart"/>
      <w:r w:rsidRPr="008D4F1A">
        <w:rPr>
          <w:rFonts w:eastAsia="Calibri"/>
          <w:lang w:bidi="en-US"/>
        </w:rPr>
        <w:t>act</w:t>
      </w:r>
      <w:proofErr w:type="spellEnd"/>
      <w:r w:rsidRPr="008D4F1A">
        <w:rPr>
          <w:rFonts w:eastAsia="Calibri"/>
          <w:lang w:bidi="en-US"/>
        </w:rPr>
        <w:t xml:space="preserve"> </w:t>
      </w:r>
      <w:proofErr w:type="spellStart"/>
      <w:r w:rsidRPr="008D4F1A">
        <w:rPr>
          <w:rFonts w:eastAsia="Calibri"/>
          <w:lang w:bidi="en-US"/>
        </w:rPr>
        <w:t>that</w:t>
      </w:r>
      <w:proofErr w:type="spellEnd"/>
      <w:r w:rsidRPr="008D4F1A">
        <w:rPr>
          <w:rFonts w:eastAsia="Calibri"/>
          <w:lang w:bidi="en-US"/>
        </w:rPr>
        <w:t xml:space="preserve"> </w:t>
      </w:r>
      <w:proofErr w:type="spellStart"/>
      <w:r w:rsidRPr="008D4F1A">
        <w:rPr>
          <w:rFonts w:eastAsia="Calibri"/>
          <w:lang w:bidi="en-US"/>
        </w:rPr>
        <w:t>represented</w:t>
      </w:r>
      <w:proofErr w:type="spellEnd"/>
      <w:r w:rsidRPr="008D4F1A">
        <w:rPr>
          <w:rFonts w:eastAsia="Calibri"/>
          <w:lang w:bidi="en-US"/>
        </w:rPr>
        <w:t xml:space="preserve"> the </w:t>
      </w:r>
      <w:proofErr w:type="spellStart"/>
      <w:r w:rsidRPr="008D4F1A">
        <w:rPr>
          <w:rFonts w:eastAsia="Calibri"/>
          <w:lang w:bidi="en-US"/>
        </w:rPr>
        <w:t>union</w:t>
      </w:r>
      <w:proofErr w:type="spellEnd"/>
      <w:r w:rsidRPr="008D4F1A">
        <w:rPr>
          <w:rFonts w:eastAsia="Calibri"/>
          <w:lang w:bidi="en-US"/>
        </w:rPr>
        <w:t xml:space="preserve"> of the </w:t>
      </w:r>
      <w:proofErr w:type="spellStart"/>
      <w:r w:rsidRPr="008D4F1A">
        <w:rPr>
          <w:rFonts w:eastAsia="Calibri"/>
          <w:lang w:bidi="en-US"/>
        </w:rPr>
        <w:t>agents</w:t>
      </w:r>
      <w:proofErr w:type="spellEnd"/>
      <w:r w:rsidRPr="008D4F1A">
        <w:rPr>
          <w:rFonts w:eastAsia="Calibri"/>
          <w:lang w:bidi="en-US"/>
        </w:rPr>
        <w:t xml:space="preserve"> with the research (Field </w:t>
      </w:r>
      <w:proofErr w:type="spellStart"/>
      <w:r w:rsidRPr="008D4F1A">
        <w:rPr>
          <w:rFonts w:eastAsia="Calibri"/>
          <w:lang w:bidi="en-US"/>
        </w:rPr>
        <w:t>diary</w:t>
      </w:r>
      <w:proofErr w:type="spellEnd"/>
      <w:r w:rsidRPr="008D4F1A">
        <w:rPr>
          <w:rFonts w:eastAsia="Calibri"/>
          <w:lang w:bidi="en-US"/>
        </w:rPr>
        <w:t xml:space="preserve">, </w:t>
      </w:r>
      <w:proofErr w:type="spellStart"/>
      <w:r w:rsidRPr="008D4F1A">
        <w:rPr>
          <w:rFonts w:eastAsia="Calibri"/>
          <w:lang w:bidi="en-US"/>
        </w:rPr>
        <w:t>August</w:t>
      </w:r>
      <w:proofErr w:type="spellEnd"/>
      <w:r w:rsidRPr="008D4F1A">
        <w:rPr>
          <w:rFonts w:eastAsia="Calibri"/>
          <w:lang w:bidi="en-US"/>
        </w:rPr>
        <w:t xml:space="preserve"> 17, 2012).</w:t>
      </w:r>
    </w:p>
    <w:p w14:paraId="1270CAC4" w14:textId="77777777" w:rsidR="00381C3B" w:rsidRPr="008D4F1A" w:rsidRDefault="00381C3B" w:rsidP="0009553B">
      <w:pPr>
        <w:spacing w:line="360" w:lineRule="auto"/>
      </w:pPr>
      <w:r w:rsidRPr="008D4F1A">
        <w:rPr>
          <w:lang w:bidi="en-US"/>
        </w:rPr>
        <w:t xml:space="preserve">In </w:t>
      </w:r>
      <w:proofErr w:type="spellStart"/>
      <w:r w:rsidRPr="008D4F1A">
        <w:rPr>
          <w:lang w:bidi="en-US"/>
        </w:rPr>
        <w:t>studies</w:t>
      </w:r>
      <w:proofErr w:type="spellEnd"/>
      <w:r w:rsidRPr="008D4F1A">
        <w:rPr>
          <w:lang w:bidi="en-US"/>
        </w:rPr>
        <w:t xml:space="preserve"> </w:t>
      </w:r>
      <w:proofErr w:type="spellStart"/>
      <w:r w:rsidRPr="008D4F1A">
        <w:rPr>
          <w:lang w:bidi="en-US"/>
        </w:rPr>
        <w:t>conducted</w:t>
      </w:r>
      <w:proofErr w:type="spellEnd"/>
      <w:r w:rsidRPr="008D4F1A">
        <w:rPr>
          <w:lang w:bidi="en-US"/>
        </w:rPr>
        <w:t xml:space="preserve"> by Montero (2010, p.187), </w:t>
      </w:r>
      <w:proofErr w:type="spellStart"/>
      <w:r w:rsidRPr="008D4F1A">
        <w:rPr>
          <w:lang w:bidi="en-US"/>
        </w:rPr>
        <w:t>community</w:t>
      </w:r>
      <w:proofErr w:type="spellEnd"/>
      <w:r w:rsidRPr="008D4F1A">
        <w:rPr>
          <w:lang w:bidi="en-US"/>
        </w:rPr>
        <w:t xml:space="preserve"> </w:t>
      </w:r>
      <w:proofErr w:type="spellStart"/>
      <w:r w:rsidRPr="008D4F1A">
        <w:rPr>
          <w:lang w:bidi="en-US"/>
        </w:rPr>
        <w:t>empowerment</w:t>
      </w:r>
      <w:proofErr w:type="spellEnd"/>
      <w:r w:rsidRPr="008D4F1A">
        <w:rPr>
          <w:lang w:bidi="en-US"/>
        </w:rPr>
        <w:t xml:space="preserve"> is </w:t>
      </w:r>
      <w:proofErr w:type="spellStart"/>
      <w:r w:rsidRPr="008D4F1A">
        <w:rPr>
          <w:lang w:bidi="en-US"/>
        </w:rPr>
        <w:t>conceived</w:t>
      </w:r>
      <w:proofErr w:type="spellEnd"/>
      <w:r w:rsidRPr="008D4F1A">
        <w:rPr>
          <w:lang w:bidi="en-US"/>
        </w:rPr>
        <w:t xml:space="preserve"> as a </w:t>
      </w:r>
      <w:proofErr w:type="spellStart"/>
      <w:r w:rsidRPr="008D4F1A">
        <w:rPr>
          <w:lang w:bidi="en-US"/>
        </w:rPr>
        <w:t>dynamic</w:t>
      </w:r>
      <w:proofErr w:type="spellEnd"/>
      <w:r w:rsidRPr="008D4F1A">
        <w:rPr>
          <w:lang w:bidi="en-US"/>
        </w:rPr>
        <w:t xml:space="preserve"> </w:t>
      </w:r>
      <w:proofErr w:type="spellStart"/>
      <w:r w:rsidRPr="008D4F1A">
        <w:rPr>
          <w:lang w:bidi="en-US"/>
        </w:rPr>
        <w:t>process</w:t>
      </w:r>
      <w:proofErr w:type="spellEnd"/>
      <w:r w:rsidRPr="008D4F1A">
        <w:rPr>
          <w:lang w:bidi="en-US"/>
        </w:rPr>
        <w:t xml:space="preserve"> </w:t>
      </w:r>
      <w:proofErr w:type="spellStart"/>
      <w:r w:rsidRPr="008D4F1A">
        <w:rPr>
          <w:lang w:bidi="en-US"/>
        </w:rPr>
        <w:t>that</w:t>
      </w:r>
      <w:proofErr w:type="spellEnd"/>
      <w:r w:rsidRPr="008D4F1A">
        <w:rPr>
          <w:lang w:bidi="en-US"/>
        </w:rPr>
        <w:t xml:space="preserve"> </w:t>
      </w:r>
      <w:proofErr w:type="spellStart"/>
      <w:r w:rsidRPr="008D4F1A">
        <w:rPr>
          <w:lang w:bidi="en-US"/>
        </w:rPr>
        <w:t>requires</w:t>
      </w:r>
      <w:proofErr w:type="spellEnd"/>
      <w:r w:rsidRPr="008D4F1A">
        <w:rPr>
          <w:lang w:bidi="en-US"/>
        </w:rPr>
        <w:t xml:space="preserve"> </w:t>
      </w:r>
      <w:proofErr w:type="spellStart"/>
      <w:r w:rsidRPr="008D4F1A">
        <w:rPr>
          <w:lang w:bidi="en-US"/>
        </w:rPr>
        <w:t>constant</w:t>
      </w:r>
      <w:proofErr w:type="spellEnd"/>
      <w:r w:rsidRPr="008D4F1A">
        <w:rPr>
          <w:lang w:bidi="en-US"/>
        </w:rPr>
        <w:t xml:space="preserve"> </w:t>
      </w:r>
      <w:proofErr w:type="spellStart"/>
      <w:r w:rsidRPr="008D4F1A">
        <w:rPr>
          <w:lang w:bidi="en-US"/>
        </w:rPr>
        <w:t>updating</w:t>
      </w:r>
      <w:proofErr w:type="spellEnd"/>
      <w:r w:rsidRPr="008D4F1A">
        <w:rPr>
          <w:lang w:bidi="en-US"/>
        </w:rPr>
        <w:t xml:space="preserve"> of the </w:t>
      </w:r>
      <w:proofErr w:type="spellStart"/>
      <w:r w:rsidRPr="008D4F1A">
        <w:rPr>
          <w:lang w:bidi="en-US"/>
        </w:rPr>
        <w:t>interests</w:t>
      </w:r>
      <w:proofErr w:type="spellEnd"/>
      <w:r w:rsidRPr="008D4F1A">
        <w:rPr>
          <w:lang w:bidi="en-US"/>
        </w:rPr>
        <w:t xml:space="preserve"> and </w:t>
      </w:r>
      <w:proofErr w:type="spellStart"/>
      <w:r w:rsidRPr="008D4F1A">
        <w:rPr>
          <w:lang w:bidi="en-US"/>
        </w:rPr>
        <w:t>degree</w:t>
      </w:r>
      <w:proofErr w:type="spellEnd"/>
      <w:r w:rsidRPr="008D4F1A">
        <w:rPr>
          <w:lang w:bidi="en-US"/>
        </w:rPr>
        <w:t xml:space="preserve"> of </w:t>
      </w:r>
      <w:proofErr w:type="spellStart"/>
      <w:r w:rsidRPr="008D4F1A">
        <w:rPr>
          <w:lang w:bidi="en-US"/>
        </w:rPr>
        <w:t>involvement</w:t>
      </w:r>
      <w:proofErr w:type="spellEnd"/>
      <w:r w:rsidRPr="008D4F1A">
        <w:rPr>
          <w:lang w:bidi="en-US"/>
        </w:rPr>
        <w:t xml:space="preserve"> of social </w:t>
      </w:r>
      <w:proofErr w:type="spellStart"/>
      <w:r w:rsidRPr="008D4F1A">
        <w:rPr>
          <w:lang w:bidi="en-US"/>
        </w:rPr>
        <w:t>actors</w:t>
      </w:r>
      <w:proofErr w:type="spellEnd"/>
      <w:r w:rsidRPr="008D4F1A">
        <w:rPr>
          <w:lang w:bidi="en-US"/>
        </w:rPr>
        <w:t xml:space="preserve">. The author </w:t>
      </w:r>
      <w:proofErr w:type="spellStart"/>
      <w:r w:rsidRPr="008D4F1A">
        <w:rPr>
          <w:lang w:bidi="en-US"/>
        </w:rPr>
        <w:t>explains</w:t>
      </w:r>
      <w:proofErr w:type="spellEnd"/>
      <w:r w:rsidRPr="008D4F1A">
        <w:rPr>
          <w:lang w:bidi="en-US"/>
        </w:rPr>
        <w:t xml:space="preserve"> </w:t>
      </w:r>
      <w:proofErr w:type="spellStart"/>
      <w:r w:rsidRPr="008D4F1A">
        <w:rPr>
          <w:lang w:bidi="en-US"/>
        </w:rPr>
        <w:t>this</w:t>
      </w:r>
      <w:proofErr w:type="spellEnd"/>
      <w:r w:rsidRPr="008D4F1A">
        <w:rPr>
          <w:lang w:bidi="en-US"/>
        </w:rPr>
        <w:t xml:space="preserve"> </w:t>
      </w:r>
      <w:proofErr w:type="spellStart"/>
      <w:r w:rsidRPr="008D4F1A">
        <w:rPr>
          <w:lang w:bidi="en-US"/>
        </w:rPr>
        <w:t>through</w:t>
      </w:r>
      <w:proofErr w:type="spellEnd"/>
      <w:r w:rsidRPr="008D4F1A">
        <w:rPr>
          <w:lang w:bidi="en-US"/>
        </w:rPr>
        <w:t xml:space="preserve"> the </w:t>
      </w:r>
      <w:proofErr w:type="spellStart"/>
      <w:r w:rsidRPr="008D4F1A">
        <w:rPr>
          <w:lang w:bidi="en-US"/>
        </w:rPr>
        <w:t>notion</w:t>
      </w:r>
      <w:proofErr w:type="spellEnd"/>
      <w:r w:rsidRPr="008D4F1A">
        <w:rPr>
          <w:lang w:bidi="en-US"/>
        </w:rPr>
        <w:t xml:space="preserve"> of </w:t>
      </w:r>
      <w:proofErr w:type="spellStart"/>
      <w:r w:rsidRPr="008D4F1A">
        <w:rPr>
          <w:lang w:bidi="en-US"/>
        </w:rPr>
        <w:t>participation-commitment</w:t>
      </w:r>
      <w:proofErr w:type="spellEnd"/>
      <w:r w:rsidRPr="008D4F1A">
        <w:rPr>
          <w:lang w:bidi="en-US"/>
        </w:rPr>
        <w:t xml:space="preserve">: </w:t>
      </w:r>
    </w:p>
    <w:p w14:paraId="0C1F81B8" w14:textId="77777777" w:rsidR="00381C3B" w:rsidRPr="009676BA" w:rsidRDefault="00381C3B" w:rsidP="0009553B">
      <w:pPr>
        <w:spacing w:line="360" w:lineRule="auto"/>
        <w:ind w:left="709"/>
      </w:pPr>
      <w:r w:rsidRPr="009676BA">
        <w:rPr>
          <w:lang w:bidi="en-US"/>
        </w:rPr>
        <w:t>“</w:t>
      </w:r>
      <w:proofErr w:type="spellStart"/>
      <w:r w:rsidRPr="009676BA">
        <w:rPr>
          <w:lang w:bidi="en-US"/>
        </w:rPr>
        <w:t>Defining</w:t>
      </w:r>
      <w:proofErr w:type="spellEnd"/>
      <w:r w:rsidRPr="009676BA">
        <w:rPr>
          <w:lang w:bidi="en-US"/>
        </w:rPr>
        <w:t xml:space="preserve"> </w:t>
      </w:r>
      <w:proofErr w:type="spellStart"/>
      <w:r w:rsidRPr="009676BA">
        <w:rPr>
          <w:lang w:bidi="en-US"/>
        </w:rPr>
        <w:t>participation</w:t>
      </w:r>
      <w:proofErr w:type="spellEnd"/>
      <w:r w:rsidRPr="009676BA">
        <w:rPr>
          <w:lang w:bidi="en-US"/>
        </w:rPr>
        <w:t xml:space="preserve"> </w:t>
      </w:r>
      <w:proofErr w:type="spellStart"/>
      <w:r w:rsidRPr="009676BA">
        <w:rPr>
          <w:lang w:bidi="en-US"/>
        </w:rPr>
        <w:t>detached</w:t>
      </w:r>
      <w:proofErr w:type="spellEnd"/>
      <w:r w:rsidRPr="009676BA">
        <w:rPr>
          <w:lang w:bidi="en-US"/>
        </w:rPr>
        <w:t xml:space="preserve"> from </w:t>
      </w:r>
      <w:proofErr w:type="spellStart"/>
      <w:r w:rsidRPr="009676BA">
        <w:rPr>
          <w:lang w:bidi="en-US"/>
        </w:rPr>
        <w:t>commitment</w:t>
      </w:r>
      <w:proofErr w:type="spellEnd"/>
      <w:r w:rsidRPr="009676BA">
        <w:rPr>
          <w:lang w:bidi="en-US"/>
        </w:rPr>
        <w:t xml:space="preserve">, or </w:t>
      </w:r>
      <w:proofErr w:type="spellStart"/>
      <w:r w:rsidRPr="009676BA">
        <w:rPr>
          <w:lang w:bidi="en-US"/>
        </w:rPr>
        <w:t>commitment</w:t>
      </w:r>
      <w:proofErr w:type="spellEnd"/>
      <w:r w:rsidRPr="009676BA">
        <w:rPr>
          <w:lang w:bidi="en-US"/>
        </w:rPr>
        <w:t xml:space="preserve"> </w:t>
      </w:r>
      <w:proofErr w:type="spellStart"/>
      <w:r w:rsidRPr="009676BA">
        <w:rPr>
          <w:lang w:bidi="en-US"/>
        </w:rPr>
        <w:t>separated</w:t>
      </w:r>
      <w:proofErr w:type="spellEnd"/>
      <w:r w:rsidRPr="009676BA">
        <w:rPr>
          <w:lang w:bidi="en-US"/>
        </w:rPr>
        <w:t xml:space="preserve"> from </w:t>
      </w:r>
      <w:proofErr w:type="spellStart"/>
      <w:r w:rsidRPr="009676BA">
        <w:rPr>
          <w:lang w:bidi="en-US"/>
        </w:rPr>
        <w:t>participation</w:t>
      </w:r>
      <w:proofErr w:type="spellEnd"/>
      <w:r w:rsidRPr="009676BA">
        <w:rPr>
          <w:lang w:bidi="en-US"/>
        </w:rPr>
        <w:t xml:space="preserve">, </w:t>
      </w:r>
      <w:proofErr w:type="spellStart"/>
      <w:r w:rsidRPr="009676BA">
        <w:rPr>
          <w:lang w:bidi="en-US"/>
        </w:rPr>
        <w:t>does</w:t>
      </w:r>
      <w:proofErr w:type="spellEnd"/>
      <w:r w:rsidRPr="009676BA">
        <w:rPr>
          <w:lang w:bidi="en-US"/>
        </w:rPr>
        <w:t xml:space="preserve"> </w:t>
      </w:r>
      <w:proofErr w:type="spellStart"/>
      <w:r w:rsidRPr="009676BA">
        <w:rPr>
          <w:lang w:bidi="en-US"/>
        </w:rPr>
        <w:t>not</w:t>
      </w:r>
      <w:proofErr w:type="spellEnd"/>
      <w:r w:rsidRPr="009676BA">
        <w:rPr>
          <w:lang w:bidi="en-US"/>
        </w:rPr>
        <w:t xml:space="preserve"> </w:t>
      </w:r>
      <w:proofErr w:type="spellStart"/>
      <w:r w:rsidRPr="009676BA">
        <w:rPr>
          <w:lang w:bidi="en-US"/>
        </w:rPr>
        <w:t>account</w:t>
      </w:r>
      <w:proofErr w:type="spellEnd"/>
      <w:r w:rsidRPr="009676BA">
        <w:rPr>
          <w:lang w:bidi="en-US"/>
        </w:rPr>
        <w:t xml:space="preserve"> </w:t>
      </w:r>
      <w:proofErr w:type="spellStart"/>
      <w:r w:rsidRPr="009676BA">
        <w:rPr>
          <w:lang w:bidi="en-US"/>
        </w:rPr>
        <w:t>for</w:t>
      </w:r>
      <w:proofErr w:type="spellEnd"/>
      <w:r w:rsidRPr="009676BA">
        <w:rPr>
          <w:lang w:bidi="en-US"/>
        </w:rPr>
        <w:t xml:space="preserve"> the phenomenon </w:t>
      </w:r>
      <w:proofErr w:type="spellStart"/>
      <w:r w:rsidRPr="009676BA">
        <w:rPr>
          <w:lang w:bidi="en-US"/>
        </w:rPr>
        <w:t>that</w:t>
      </w:r>
      <w:proofErr w:type="spellEnd"/>
      <w:r w:rsidRPr="009676BA">
        <w:rPr>
          <w:lang w:bidi="en-US"/>
        </w:rPr>
        <w:t xml:space="preserve"> </w:t>
      </w:r>
      <w:proofErr w:type="spellStart"/>
      <w:r w:rsidRPr="009676BA">
        <w:rPr>
          <w:lang w:bidi="en-US"/>
        </w:rPr>
        <w:t>occurs</w:t>
      </w:r>
      <w:proofErr w:type="spellEnd"/>
      <w:r w:rsidRPr="009676BA">
        <w:rPr>
          <w:lang w:bidi="en-US"/>
        </w:rPr>
        <w:t xml:space="preserve"> in </w:t>
      </w:r>
      <w:proofErr w:type="spellStart"/>
      <w:r w:rsidRPr="009676BA">
        <w:rPr>
          <w:lang w:bidi="en-US"/>
        </w:rPr>
        <w:t>organized</w:t>
      </w:r>
      <w:proofErr w:type="spellEnd"/>
      <w:r w:rsidRPr="009676BA">
        <w:rPr>
          <w:lang w:bidi="en-US"/>
        </w:rPr>
        <w:t xml:space="preserve"> </w:t>
      </w:r>
      <w:proofErr w:type="spellStart"/>
      <w:r w:rsidRPr="009676BA">
        <w:rPr>
          <w:lang w:bidi="en-US"/>
        </w:rPr>
        <w:t>communities</w:t>
      </w:r>
      <w:proofErr w:type="spellEnd"/>
      <w:r w:rsidRPr="009676BA">
        <w:rPr>
          <w:lang w:bidi="en-US"/>
        </w:rPr>
        <w:t xml:space="preserve">, </w:t>
      </w:r>
      <w:proofErr w:type="spellStart"/>
      <w:r w:rsidRPr="009676BA">
        <w:rPr>
          <w:lang w:bidi="en-US"/>
        </w:rPr>
        <w:t>therefore</w:t>
      </w:r>
      <w:proofErr w:type="spellEnd"/>
      <w:r w:rsidRPr="009676BA">
        <w:rPr>
          <w:lang w:bidi="en-US"/>
        </w:rPr>
        <w:t xml:space="preserve">, </w:t>
      </w:r>
      <w:proofErr w:type="spellStart"/>
      <w:r w:rsidRPr="009676BA">
        <w:rPr>
          <w:lang w:bidi="en-US"/>
        </w:rPr>
        <w:t>definitions</w:t>
      </w:r>
      <w:proofErr w:type="spellEnd"/>
      <w:r w:rsidRPr="009676BA">
        <w:rPr>
          <w:lang w:bidi="en-US"/>
        </w:rPr>
        <w:t xml:space="preserve"> </w:t>
      </w:r>
      <w:proofErr w:type="spellStart"/>
      <w:r w:rsidRPr="009676BA">
        <w:rPr>
          <w:lang w:bidi="en-US"/>
        </w:rPr>
        <w:t>based</w:t>
      </w:r>
      <w:proofErr w:type="spellEnd"/>
      <w:r w:rsidRPr="009676BA">
        <w:rPr>
          <w:lang w:bidi="en-US"/>
        </w:rPr>
        <w:t xml:space="preserve"> </w:t>
      </w:r>
      <w:proofErr w:type="spellStart"/>
      <w:r w:rsidRPr="009676BA">
        <w:rPr>
          <w:lang w:bidi="en-US"/>
        </w:rPr>
        <w:t>only</w:t>
      </w:r>
      <w:proofErr w:type="spellEnd"/>
      <w:r w:rsidRPr="009676BA">
        <w:rPr>
          <w:lang w:bidi="en-US"/>
        </w:rPr>
        <w:t xml:space="preserve"> on </w:t>
      </w:r>
      <w:proofErr w:type="spellStart"/>
      <w:r w:rsidRPr="009676BA">
        <w:rPr>
          <w:lang w:bidi="en-US"/>
        </w:rPr>
        <w:t>having</w:t>
      </w:r>
      <w:proofErr w:type="spellEnd"/>
      <w:r w:rsidRPr="009676BA">
        <w:rPr>
          <w:lang w:bidi="en-US"/>
        </w:rPr>
        <w:t xml:space="preserve"> a </w:t>
      </w:r>
      <w:proofErr w:type="spellStart"/>
      <w:r w:rsidRPr="009676BA">
        <w:rPr>
          <w:lang w:bidi="en-US"/>
        </w:rPr>
        <w:t>part</w:t>
      </w:r>
      <w:proofErr w:type="spellEnd"/>
      <w:r w:rsidRPr="009676BA">
        <w:rPr>
          <w:lang w:bidi="en-US"/>
        </w:rPr>
        <w:t xml:space="preserve"> of </w:t>
      </w:r>
      <w:proofErr w:type="spellStart"/>
      <w:r w:rsidRPr="009676BA">
        <w:rPr>
          <w:lang w:bidi="en-US"/>
        </w:rPr>
        <w:t>something</w:t>
      </w:r>
      <w:proofErr w:type="spellEnd"/>
      <w:r w:rsidRPr="009676BA">
        <w:rPr>
          <w:lang w:bidi="en-US"/>
        </w:rPr>
        <w:t xml:space="preserve">, on </w:t>
      </w:r>
      <w:proofErr w:type="spellStart"/>
      <w:r w:rsidRPr="009676BA">
        <w:rPr>
          <w:lang w:bidi="en-US"/>
        </w:rPr>
        <w:t>being</w:t>
      </w:r>
      <w:proofErr w:type="spellEnd"/>
      <w:r w:rsidRPr="009676BA">
        <w:rPr>
          <w:lang w:bidi="en-US"/>
        </w:rPr>
        <w:t xml:space="preserve"> </w:t>
      </w:r>
      <w:proofErr w:type="spellStart"/>
      <w:r w:rsidRPr="009676BA">
        <w:rPr>
          <w:lang w:bidi="en-US"/>
        </w:rPr>
        <w:t>part</w:t>
      </w:r>
      <w:proofErr w:type="spellEnd"/>
      <w:r w:rsidRPr="009676BA">
        <w:rPr>
          <w:lang w:bidi="en-US"/>
        </w:rPr>
        <w:t xml:space="preserve"> of </w:t>
      </w:r>
      <w:proofErr w:type="spellStart"/>
      <w:r w:rsidRPr="009676BA">
        <w:rPr>
          <w:lang w:bidi="en-US"/>
        </w:rPr>
        <w:t>something</w:t>
      </w:r>
      <w:proofErr w:type="spellEnd"/>
      <w:r w:rsidRPr="009676BA">
        <w:rPr>
          <w:lang w:bidi="en-US"/>
        </w:rPr>
        <w:t xml:space="preserve">, on </w:t>
      </w:r>
      <w:proofErr w:type="spellStart"/>
      <w:r w:rsidRPr="009676BA">
        <w:rPr>
          <w:lang w:bidi="en-US"/>
        </w:rPr>
        <w:t>forming</w:t>
      </w:r>
      <w:proofErr w:type="spellEnd"/>
      <w:r w:rsidRPr="009676BA">
        <w:rPr>
          <w:lang w:bidi="en-US"/>
        </w:rPr>
        <w:t xml:space="preserve"> </w:t>
      </w:r>
      <w:proofErr w:type="spellStart"/>
      <w:r w:rsidRPr="009676BA">
        <w:rPr>
          <w:lang w:bidi="en-US"/>
        </w:rPr>
        <w:t>part</w:t>
      </w:r>
      <w:proofErr w:type="spellEnd"/>
      <w:r w:rsidRPr="009676BA">
        <w:rPr>
          <w:lang w:bidi="en-US"/>
        </w:rPr>
        <w:t xml:space="preserve"> of a </w:t>
      </w:r>
      <w:proofErr w:type="spellStart"/>
      <w:r w:rsidRPr="009676BA">
        <w:rPr>
          <w:lang w:bidi="en-US"/>
        </w:rPr>
        <w:t>group</w:t>
      </w:r>
      <w:proofErr w:type="spellEnd"/>
      <w:r w:rsidRPr="009676BA">
        <w:rPr>
          <w:lang w:bidi="en-US"/>
        </w:rPr>
        <w:t xml:space="preserve"> </w:t>
      </w:r>
      <w:proofErr w:type="spellStart"/>
      <w:r w:rsidRPr="009676BA">
        <w:rPr>
          <w:lang w:bidi="en-US"/>
        </w:rPr>
        <w:t>defined</w:t>
      </w:r>
      <w:proofErr w:type="spellEnd"/>
      <w:r w:rsidRPr="009676BA">
        <w:rPr>
          <w:lang w:bidi="en-US"/>
        </w:rPr>
        <w:t xml:space="preserve"> on the </w:t>
      </w:r>
      <w:proofErr w:type="spellStart"/>
      <w:r w:rsidRPr="009676BA">
        <w:rPr>
          <w:lang w:bidi="en-US"/>
        </w:rPr>
        <w:t>basis</w:t>
      </w:r>
      <w:proofErr w:type="spellEnd"/>
      <w:r w:rsidRPr="009676BA">
        <w:rPr>
          <w:lang w:bidi="en-US"/>
        </w:rPr>
        <w:t xml:space="preserve"> of </w:t>
      </w:r>
      <w:proofErr w:type="spellStart"/>
      <w:r w:rsidRPr="009676BA">
        <w:rPr>
          <w:lang w:bidi="en-US"/>
        </w:rPr>
        <w:t>externally</w:t>
      </w:r>
      <w:proofErr w:type="spellEnd"/>
      <w:r w:rsidRPr="009676BA">
        <w:rPr>
          <w:lang w:bidi="en-US"/>
        </w:rPr>
        <w:t xml:space="preserve"> </w:t>
      </w:r>
      <w:proofErr w:type="spellStart"/>
      <w:r w:rsidRPr="009676BA">
        <w:rPr>
          <w:lang w:bidi="en-US"/>
        </w:rPr>
        <w:t>constructed</w:t>
      </w:r>
      <w:proofErr w:type="spellEnd"/>
      <w:r w:rsidRPr="009676BA">
        <w:rPr>
          <w:lang w:bidi="en-US"/>
        </w:rPr>
        <w:t xml:space="preserve"> </w:t>
      </w:r>
      <w:proofErr w:type="spellStart"/>
      <w:r w:rsidRPr="009676BA">
        <w:rPr>
          <w:lang w:bidi="en-US"/>
        </w:rPr>
        <w:t>criteria</w:t>
      </w:r>
      <w:proofErr w:type="spellEnd"/>
      <w:r w:rsidRPr="009676BA">
        <w:rPr>
          <w:lang w:bidi="en-US"/>
        </w:rPr>
        <w:t xml:space="preserve">, or </w:t>
      </w:r>
      <w:proofErr w:type="spellStart"/>
      <w:r w:rsidRPr="009676BA">
        <w:rPr>
          <w:lang w:bidi="en-US"/>
        </w:rPr>
        <w:t>that</w:t>
      </w:r>
      <w:proofErr w:type="spellEnd"/>
      <w:r w:rsidRPr="009676BA">
        <w:rPr>
          <w:lang w:bidi="en-US"/>
        </w:rPr>
        <w:t xml:space="preserve"> </w:t>
      </w:r>
      <w:proofErr w:type="spellStart"/>
      <w:r w:rsidRPr="009676BA">
        <w:rPr>
          <w:lang w:bidi="en-US"/>
        </w:rPr>
        <w:t>separate</w:t>
      </w:r>
      <w:proofErr w:type="spellEnd"/>
      <w:r w:rsidRPr="009676BA">
        <w:rPr>
          <w:lang w:bidi="en-US"/>
        </w:rPr>
        <w:t xml:space="preserve"> the </w:t>
      </w:r>
      <w:proofErr w:type="spellStart"/>
      <w:r w:rsidRPr="009676BA">
        <w:rPr>
          <w:lang w:bidi="en-US"/>
        </w:rPr>
        <w:t>two</w:t>
      </w:r>
      <w:proofErr w:type="spellEnd"/>
      <w:r w:rsidRPr="009676BA">
        <w:rPr>
          <w:lang w:bidi="en-US"/>
        </w:rPr>
        <w:t xml:space="preserve"> </w:t>
      </w:r>
      <w:proofErr w:type="spellStart"/>
      <w:r w:rsidRPr="009676BA">
        <w:rPr>
          <w:lang w:bidi="en-US"/>
        </w:rPr>
        <w:t>aspects</w:t>
      </w:r>
      <w:proofErr w:type="spellEnd"/>
      <w:r w:rsidRPr="009676BA">
        <w:rPr>
          <w:lang w:bidi="en-US"/>
        </w:rPr>
        <w:t xml:space="preserve"> of the binomial, do </w:t>
      </w:r>
      <w:proofErr w:type="spellStart"/>
      <w:r w:rsidRPr="009676BA">
        <w:rPr>
          <w:lang w:bidi="en-US"/>
        </w:rPr>
        <w:t>not</w:t>
      </w:r>
      <w:proofErr w:type="spellEnd"/>
      <w:r w:rsidRPr="009676BA">
        <w:rPr>
          <w:lang w:bidi="en-US"/>
        </w:rPr>
        <w:t xml:space="preserve"> </w:t>
      </w:r>
      <w:proofErr w:type="spellStart"/>
      <w:r w:rsidRPr="009676BA">
        <w:rPr>
          <w:lang w:bidi="en-US"/>
        </w:rPr>
        <w:t>fully</w:t>
      </w:r>
      <w:proofErr w:type="spellEnd"/>
      <w:r w:rsidRPr="009676BA">
        <w:rPr>
          <w:lang w:bidi="en-US"/>
        </w:rPr>
        <w:t xml:space="preserve"> </w:t>
      </w:r>
      <w:proofErr w:type="spellStart"/>
      <w:r w:rsidRPr="009676BA">
        <w:rPr>
          <w:lang w:bidi="en-US"/>
        </w:rPr>
        <w:t>account</w:t>
      </w:r>
      <w:proofErr w:type="spellEnd"/>
      <w:r w:rsidRPr="009676BA">
        <w:rPr>
          <w:lang w:bidi="en-US"/>
        </w:rPr>
        <w:t xml:space="preserve"> </w:t>
      </w:r>
      <w:proofErr w:type="spellStart"/>
      <w:r w:rsidRPr="009676BA">
        <w:rPr>
          <w:lang w:bidi="en-US"/>
        </w:rPr>
        <w:t>for</w:t>
      </w:r>
      <w:proofErr w:type="spellEnd"/>
      <w:r w:rsidRPr="009676BA">
        <w:rPr>
          <w:lang w:bidi="en-US"/>
        </w:rPr>
        <w:t xml:space="preserve"> the phenomenon” (free </w:t>
      </w:r>
      <w:proofErr w:type="spellStart"/>
      <w:r w:rsidRPr="009676BA">
        <w:rPr>
          <w:lang w:bidi="en-US"/>
        </w:rPr>
        <w:t>translation</w:t>
      </w:r>
      <w:proofErr w:type="spellEnd"/>
      <w:r w:rsidRPr="009676BA">
        <w:rPr>
          <w:lang w:bidi="en-US"/>
        </w:rPr>
        <w:t>).</w:t>
      </w:r>
    </w:p>
    <w:p w14:paraId="2FC03262" w14:textId="77777777" w:rsidR="00381C3B" w:rsidRPr="008D4F1A" w:rsidRDefault="00381C3B" w:rsidP="0009553B">
      <w:pPr>
        <w:spacing w:line="360" w:lineRule="auto"/>
      </w:pPr>
      <w:proofErr w:type="spellStart"/>
      <w:r w:rsidRPr="008D4F1A">
        <w:rPr>
          <w:lang w:bidi="en-US"/>
        </w:rPr>
        <w:t>We</w:t>
      </w:r>
      <w:proofErr w:type="spellEnd"/>
      <w:r w:rsidRPr="008D4F1A">
        <w:rPr>
          <w:lang w:bidi="en-US"/>
        </w:rPr>
        <w:t xml:space="preserve"> </w:t>
      </w:r>
      <w:proofErr w:type="spellStart"/>
      <w:r w:rsidRPr="008D4F1A">
        <w:rPr>
          <w:lang w:bidi="en-US"/>
        </w:rPr>
        <w:t>believe</w:t>
      </w:r>
      <w:proofErr w:type="spellEnd"/>
      <w:r w:rsidRPr="008D4F1A">
        <w:rPr>
          <w:lang w:bidi="en-US"/>
        </w:rPr>
        <w:t xml:space="preserve"> </w:t>
      </w:r>
      <w:proofErr w:type="spellStart"/>
      <w:r w:rsidRPr="008D4F1A">
        <w:rPr>
          <w:lang w:bidi="en-US"/>
        </w:rPr>
        <w:t>that</w:t>
      </w:r>
      <w:proofErr w:type="spellEnd"/>
      <w:r w:rsidRPr="008D4F1A">
        <w:rPr>
          <w:lang w:bidi="en-US"/>
        </w:rPr>
        <w:t xml:space="preserve"> </w:t>
      </w:r>
      <w:proofErr w:type="spellStart"/>
      <w:r w:rsidRPr="008D4F1A">
        <w:rPr>
          <w:lang w:bidi="en-US"/>
        </w:rPr>
        <w:t>this</w:t>
      </w:r>
      <w:proofErr w:type="spellEnd"/>
      <w:r w:rsidRPr="008D4F1A">
        <w:rPr>
          <w:lang w:bidi="en-US"/>
        </w:rPr>
        <w:t xml:space="preserve"> </w:t>
      </w:r>
      <w:proofErr w:type="spellStart"/>
      <w:r w:rsidRPr="008D4F1A">
        <w:rPr>
          <w:lang w:bidi="en-US"/>
        </w:rPr>
        <w:t>notion</w:t>
      </w:r>
      <w:proofErr w:type="spellEnd"/>
      <w:r w:rsidRPr="008D4F1A">
        <w:rPr>
          <w:lang w:bidi="en-US"/>
        </w:rPr>
        <w:t xml:space="preserve"> of </w:t>
      </w:r>
      <w:proofErr w:type="spellStart"/>
      <w:r w:rsidRPr="008D4F1A">
        <w:rPr>
          <w:lang w:bidi="en-US"/>
        </w:rPr>
        <w:t>participation-commitment</w:t>
      </w:r>
      <w:proofErr w:type="spellEnd"/>
      <w:r w:rsidRPr="008D4F1A">
        <w:rPr>
          <w:lang w:bidi="en-US"/>
        </w:rPr>
        <w:t xml:space="preserve"> is a </w:t>
      </w:r>
      <w:proofErr w:type="spellStart"/>
      <w:r w:rsidRPr="008D4F1A">
        <w:rPr>
          <w:lang w:bidi="en-US"/>
        </w:rPr>
        <w:t>good</w:t>
      </w:r>
      <w:proofErr w:type="spellEnd"/>
      <w:r w:rsidRPr="008D4F1A">
        <w:rPr>
          <w:lang w:bidi="en-US"/>
        </w:rPr>
        <w:t xml:space="preserve"> </w:t>
      </w:r>
      <w:proofErr w:type="spellStart"/>
      <w:r w:rsidRPr="008D4F1A">
        <w:rPr>
          <w:lang w:bidi="en-US"/>
        </w:rPr>
        <w:t>example</w:t>
      </w:r>
      <w:proofErr w:type="spellEnd"/>
      <w:r w:rsidRPr="008D4F1A">
        <w:rPr>
          <w:lang w:bidi="en-US"/>
        </w:rPr>
        <w:t xml:space="preserve"> </w:t>
      </w:r>
      <w:proofErr w:type="spellStart"/>
      <w:r w:rsidRPr="008D4F1A">
        <w:rPr>
          <w:lang w:bidi="en-US"/>
        </w:rPr>
        <w:t>for</w:t>
      </w:r>
      <w:proofErr w:type="spellEnd"/>
      <w:r w:rsidRPr="008D4F1A">
        <w:rPr>
          <w:lang w:bidi="en-US"/>
        </w:rPr>
        <w:t xml:space="preserve"> new </w:t>
      </w:r>
      <w:proofErr w:type="spellStart"/>
      <w:r w:rsidRPr="008D4F1A">
        <w:rPr>
          <w:lang w:bidi="en-US"/>
        </w:rPr>
        <w:t>efforts</w:t>
      </w:r>
      <w:proofErr w:type="spellEnd"/>
      <w:r w:rsidRPr="008D4F1A">
        <w:rPr>
          <w:lang w:bidi="en-US"/>
        </w:rPr>
        <w:t xml:space="preserve"> </w:t>
      </w:r>
      <w:proofErr w:type="spellStart"/>
      <w:r w:rsidRPr="008D4F1A">
        <w:rPr>
          <w:lang w:bidi="en-US"/>
        </w:rPr>
        <w:t>toward</w:t>
      </w:r>
      <w:proofErr w:type="spellEnd"/>
      <w:r w:rsidRPr="008D4F1A">
        <w:rPr>
          <w:lang w:bidi="en-US"/>
        </w:rPr>
        <w:t xml:space="preserve"> a more </w:t>
      </w:r>
      <w:proofErr w:type="spellStart"/>
      <w:r w:rsidRPr="008D4F1A">
        <w:rPr>
          <w:lang w:bidi="en-US"/>
        </w:rPr>
        <w:t>authentic</w:t>
      </w:r>
      <w:proofErr w:type="spellEnd"/>
      <w:r w:rsidRPr="008D4F1A">
        <w:rPr>
          <w:lang w:bidi="en-US"/>
        </w:rPr>
        <w:t xml:space="preserve"> </w:t>
      </w:r>
      <w:proofErr w:type="spellStart"/>
      <w:r w:rsidRPr="008D4F1A">
        <w:rPr>
          <w:lang w:bidi="en-US"/>
        </w:rPr>
        <w:t>engagement</w:t>
      </w:r>
      <w:proofErr w:type="spellEnd"/>
      <w:r w:rsidRPr="008D4F1A">
        <w:rPr>
          <w:lang w:bidi="en-US"/>
        </w:rPr>
        <w:t xml:space="preserve"> </w:t>
      </w:r>
      <w:proofErr w:type="spellStart"/>
      <w:r w:rsidRPr="008D4F1A">
        <w:rPr>
          <w:lang w:bidi="en-US"/>
        </w:rPr>
        <w:t>for</w:t>
      </w:r>
      <w:proofErr w:type="spellEnd"/>
      <w:r w:rsidRPr="008D4F1A">
        <w:rPr>
          <w:lang w:bidi="en-US"/>
        </w:rPr>
        <w:t xml:space="preserve"> the </w:t>
      </w:r>
      <w:proofErr w:type="spellStart"/>
      <w:r w:rsidRPr="008D4F1A">
        <w:rPr>
          <w:lang w:bidi="en-US"/>
        </w:rPr>
        <w:t>improvement</w:t>
      </w:r>
      <w:proofErr w:type="spellEnd"/>
      <w:r w:rsidRPr="008D4F1A">
        <w:rPr>
          <w:lang w:bidi="en-US"/>
        </w:rPr>
        <w:t xml:space="preserve"> of </w:t>
      </w:r>
      <w:proofErr w:type="spellStart"/>
      <w:r w:rsidRPr="008D4F1A">
        <w:rPr>
          <w:lang w:bidi="en-US"/>
        </w:rPr>
        <w:t>people’s</w:t>
      </w:r>
      <w:proofErr w:type="spellEnd"/>
      <w:r w:rsidRPr="008D4F1A">
        <w:rPr>
          <w:lang w:bidi="en-US"/>
        </w:rPr>
        <w:t xml:space="preserve"> living </w:t>
      </w:r>
      <w:proofErr w:type="spellStart"/>
      <w:r w:rsidRPr="008D4F1A">
        <w:rPr>
          <w:lang w:bidi="en-US"/>
        </w:rPr>
        <w:t>conditions</w:t>
      </w:r>
      <w:proofErr w:type="spellEnd"/>
      <w:r w:rsidRPr="008D4F1A">
        <w:rPr>
          <w:lang w:bidi="en-US"/>
        </w:rPr>
        <w:t xml:space="preserve"> and social </w:t>
      </w:r>
      <w:proofErr w:type="spellStart"/>
      <w:r w:rsidRPr="008D4F1A">
        <w:rPr>
          <w:lang w:bidi="en-US"/>
        </w:rPr>
        <w:t>transformation</w:t>
      </w:r>
      <w:proofErr w:type="spellEnd"/>
      <w:r w:rsidRPr="008D4F1A">
        <w:rPr>
          <w:lang w:bidi="en-US"/>
        </w:rPr>
        <w:t xml:space="preserve">. </w:t>
      </w:r>
      <w:proofErr w:type="spellStart"/>
      <w:r w:rsidRPr="008D4F1A">
        <w:rPr>
          <w:lang w:bidi="en-US"/>
        </w:rPr>
        <w:t>Hence</w:t>
      </w:r>
      <w:proofErr w:type="spellEnd"/>
      <w:r w:rsidRPr="008D4F1A">
        <w:rPr>
          <w:lang w:bidi="en-US"/>
        </w:rPr>
        <w:t xml:space="preserve"> </w:t>
      </w:r>
      <w:proofErr w:type="spellStart"/>
      <w:r w:rsidRPr="008D4F1A">
        <w:rPr>
          <w:lang w:bidi="en-US"/>
        </w:rPr>
        <w:t>contributing</w:t>
      </w:r>
      <w:proofErr w:type="spellEnd"/>
      <w:r w:rsidRPr="008D4F1A">
        <w:rPr>
          <w:lang w:bidi="en-US"/>
        </w:rPr>
        <w:t xml:space="preserve"> to the </w:t>
      </w:r>
      <w:proofErr w:type="spellStart"/>
      <w:r w:rsidRPr="008D4F1A">
        <w:rPr>
          <w:lang w:bidi="en-US"/>
        </w:rPr>
        <w:t>resignification</w:t>
      </w:r>
      <w:proofErr w:type="spellEnd"/>
      <w:r w:rsidRPr="008D4F1A">
        <w:rPr>
          <w:lang w:bidi="en-US"/>
        </w:rPr>
        <w:t xml:space="preserve"> of </w:t>
      </w:r>
      <w:proofErr w:type="spellStart"/>
      <w:r w:rsidRPr="008D4F1A">
        <w:rPr>
          <w:lang w:bidi="en-US"/>
        </w:rPr>
        <w:t>struggles</w:t>
      </w:r>
      <w:proofErr w:type="spellEnd"/>
      <w:r w:rsidRPr="008D4F1A">
        <w:rPr>
          <w:lang w:bidi="en-US"/>
        </w:rPr>
        <w:t xml:space="preserve"> </w:t>
      </w:r>
      <w:proofErr w:type="spellStart"/>
      <w:r w:rsidRPr="008D4F1A">
        <w:rPr>
          <w:lang w:bidi="en-US"/>
        </w:rPr>
        <w:t>against</w:t>
      </w:r>
      <w:proofErr w:type="spellEnd"/>
      <w:r w:rsidRPr="008D4F1A">
        <w:rPr>
          <w:lang w:bidi="en-US"/>
        </w:rPr>
        <w:t xml:space="preserve"> </w:t>
      </w:r>
      <w:proofErr w:type="spellStart"/>
      <w:r w:rsidRPr="008D4F1A">
        <w:rPr>
          <w:lang w:bidi="en-US"/>
        </w:rPr>
        <w:t>several</w:t>
      </w:r>
      <w:proofErr w:type="spellEnd"/>
      <w:r w:rsidRPr="008D4F1A">
        <w:rPr>
          <w:lang w:bidi="en-US"/>
        </w:rPr>
        <w:t xml:space="preserve"> </w:t>
      </w:r>
      <w:proofErr w:type="spellStart"/>
      <w:r w:rsidRPr="008D4F1A">
        <w:rPr>
          <w:lang w:bidi="en-US"/>
        </w:rPr>
        <w:t>forms</w:t>
      </w:r>
      <w:proofErr w:type="spellEnd"/>
      <w:r w:rsidRPr="008D4F1A">
        <w:rPr>
          <w:lang w:bidi="en-US"/>
        </w:rPr>
        <w:t xml:space="preserve"> of </w:t>
      </w:r>
      <w:proofErr w:type="spellStart"/>
      <w:r w:rsidRPr="008D4F1A">
        <w:rPr>
          <w:lang w:bidi="en-US"/>
        </w:rPr>
        <w:t>oppression</w:t>
      </w:r>
      <w:proofErr w:type="spellEnd"/>
      <w:r w:rsidRPr="008D4F1A">
        <w:rPr>
          <w:lang w:bidi="en-US"/>
        </w:rPr>
        <w:t xml:space="preserve">, </w:t>
      </w:r>
      <w:proofErr w:type="spellStart"/>
      <w:r w:rsidRPr="008D4F1A">
        <w:rPr>
          <w:lang w:bidi="en-US"/>
        </w:rPr>
        <w:t>power</w:t>
      </w:r>
      <w:proofErr w:type="spellEnd"/>
      <w:r w:rsidRPr="008D4F1A">
        <w:rPr>
          <w:lang w:bidi="en-US"/>
        </w:rPr>
        <w:t xml:space="preserve"> </w:t>
      </w:r>
      <w:proofErr w:type="spellStart"/>
      <w:r w:rsidRPr="008D4F1A">
        <w:rPr>
          <w:lang w:bidi="en-US"/>
        </w:rPr>
        <w:t>asymmetries</w:t>
      </w:r>
      <w:proofErr w:type="spellEnd"/>
      <w:r w:rsidRPr="008D4F1A">
        <w:rPr>
          <w:lang w:bidi="en-US"/>
        </w:rPr>
        <w:t>, and de-</w:t>
      </w:r>
      <w:proofErr w:type="spellStart"/>
      <w:r w:rsidRPr="008D4F1A">
        <w:rPr>
          <w:lang w:bidi="en-US"/>
        </w:rPr>
        <w:t>ideologization</w:t>
      </w:r>
      <w:proofErr w:type="spellEnd"/>
      <w:r w:rsidRPr="008D4F1A">
        <w:rPr>
          <w:lang w:bidi="en-US"/>
        </w:rPr>
        <w:t xml:space="preserve"> of </w:t>
      </w:r>
      <w:proofErr w:type="spellStart"/>
      <w:r w:rsidRPr="008D4F1A">
        <w:rPr>
          <w:lang w:bidi="en-US"/>
        </w:rPr>
        <w:t>everyday</w:t>
      </w:r>
      <w:proofErr w:type="spellEnd"/>
      <w:r w:rsidRPr="008D4F1A">
        <w:rPr>
          <w:lang w:bidi="en-US"/>
        </w:rPr>
        <w:t xml:space="preserve"> </w:t>
      </w:r>
      <w:proofErr w:type="spellStart"/>
      <w:r w:rsidRPr="008D4F1A">
        <w:rPr>
          <w:lang w:bidi="en-US"/>
        </w:rPr>
        <w:t>life</w:t>
      </w:r>
      <w:proofErr w:type="spellEnd"/>
      <w:r w:rsidRPr="008D4F1A">
        <w:rPr>
          <w:lang w:bidi="en-US"/>
        </w:rPr>
        <w:t xml:space="preserve"> (Montero, 2010; Martin-Baró, 2017). </w:t>
      </w:r>
    </w:p>
    <w:p w14:paraId="7B599877" w14:textId="77777777" w:rsidR="00381C3B" w:rsidRPr="00470107" w:rsidRDefault="00381C3B" w:rsidP="0009553B">
      <w:pPr>
        <w:spacing w:line="360" w:lineRule="auto"/>
        <w:rPr>
          <w:rFonts w:eastAsia="Calibri"/>
          <w:lang w:eastAsia="ar-SA"/>
        </w:rPr>
      </w:pPr>
      <w:proofErr w:type="spellStart"/>
      <w:r w:rsidRPr="008D4F1A">
        <w:rPr>
          <w:lang w:bidi="en-US"/>
        </w:rPr>
        <w:t>Likewise</w:t>
      </w:r>
      <w:proofErr w:type="spellEnd"/>
      <w:r w:rsidRPr="008D4F1A">
        <w:rPr>
          <w:lang w:bidi="en-US"/>
        </w:rPr>
        <w:t xml:space="preserve">, </w:t>
      </w:r>
      <w:proofErr w:type="spellStart"/>
      <w:r w:rsidRPr="008D4F1A">
        <w:rPr>
          <w:lang w:bidi="en-US"/>
        </w:rPr>
        <w:t>we</w:t>
      </w:r>
      <w:proofErr w:type="spellEnd"/>
      <w:r w:rsidRPr="008D4F1A">
        <w:rPr>
          <w:lang w:bidi="en-US"/>
        </w:rPr>
        <w:t xml:space="preserve"> can </w:t>
      </w:r>
      <w:proofErr w:type="spellStart"/>
      <w:r w:rsidRPr="008D4F1A">
        <w:rPr>
          <w:lang w:bidi="en-US"/>
        </w:rPr>
        <w:t>consider</w:t>
      </w:r>
      <w:proofErr w:type="spellEnd"/>
      <w:r w:rsidRPr="008D4F1A">
        <w:rPr>
          <w:lang w:bidi="en-US"/>
        </w:rPr>
        <w:t xml:space="preserve">, </w:t>
      </w:r>
      <w:proofErr w:type="spellStart"/>
      <w:r w:rsidRPr="008D4F1A">
        <w:rPr>
          <w:lang w:bidi="en-US"/>
        </w:rPr>
        <w:t>based</w:t>
      </w:r>
      <w:proofErr w:type="spellEnd"/>
      <w:r w:rsidRPr="008D4F1A">
        <w:rPr>
          <w:lang w:bidi="en-US"/>
        </w:rPr>
        <w:t xml:space="preserve"> on the Critical Social Psychology, new </w:t>
      </w:r>
      <w:proofErr w:type="spellStart"/>
      <w:r w:rsidRPr="008D4F1A">
        <w:rPr>
          <w:lang w:bidi="en-US"/>
        </w:rPr>
        <w:t>epistemological</w:t>
      </w:r>
      <w:proofErr w:type="spellEnd"/>
      <w:r w:rsidRPr="008D4F1A">
        <w:rPr>
          <w:lang w:bidi="en-US"/>
        </w:rPr>
        <w:t xml:space="preserve"> and </w:t>
      </w:r>
      <w:proofErr w:type="spellStart"/>
      <w:r w:rsidRPr="008D4F1A">
        <w:rPr>
          <w:lang w:bidi="en-US"/>
        </w:rPr>
        <w:t>methodological</w:t>
      </w:r>
      <w:proofErr w:type="spellEnd"/>
      <w:r w:rsidRPr="008D4F1A">
        <w:rPr>
          <w:lang w:bidi="en-US"/>
        </w:rPr>
        <w:t xml:space="preserve"> </w:t>
      </w:r>
      <w:proofErr w:type="spellStart"/>
      <w:r w:rsidRPr="008D4F1A">
        <w:rPr>
          <w:lang w:bidi="en-US"/>
        </w:rPr>
        <w:t>references</w:t>
      </w:r>
      <w:proofErr w:type="spellEnd"/>
      <w:r w:rsidRPr="008D4F1A">
        <w:rPr>
          <w:lang w:bidi="en-US"/>
        </w:rPr>
        <w:t xml:space="preserve">. As </w:t>
      </w:r>
      <w:proofErr w:type="spellStart"/>
      <w:r w:rsidRPr="008D4F1A">
        <w:rPr>
          <w:lang w:bidi="en-US"/>
        </w:rPr>
        <w:t>we</w:t>
      </w:r>
      <w:proofErr w:type="spellEnd"/>
      <w:r w:rsidRPr="008D4F1A">
        <w:rPr>
          <w:lang w:bidi="en-US"/>
        </w:rPr>
        <w:t xml:space="preserve"> </w:t>
      </w:r>
      <w:proofErr w:type="spellStart"/>
      <w:r w:rsidRPr="008D4F1A">
        <w:rPr>
          <w:lang w:bidi="en-US"/>
        </w:rPr>
        <w:t>move</w:t>
      </w:r>
      <w:proofErr w:type="spellEnd"/>
      <w:r w:rsidRPr="008D4F1A">
        <w:rPr>
          <w:lang w:bidi="en-US"/>
        </w:rPr>
        <w:t xml:space="preserve"> </w:t>
      </w:r>
      <w:proofErr w:type="spellStart"/>
      <w:r w:rsidRPr="008D4F1A">
        <w:rPr>
          <w:lang w:bidi="en-US"/>
        </w:rPr>
        <w:t>away</w:t>
      </w:r>
      <w:proofErr w:type="spellEnd"/>
      <w:r w:rsidRPr="008D4F1A">
        <w:rPr>
          <w:lang w:bidi="en-US"/>
        </w:rPr>
        <w:t xml:space="preserve"> from a </w:t>
      </w:r>
      <w:proofErr w:type="spellStart"/>
      <w:r w:rsidRPr="008D4F1A">
        <w:rPr>
          <w:lang w:bidi="en-US"/>
        </w:rPr>
        <w:t>traditional</w:t>
      </w:r>
      <w:proofErr w:type="spellEnd"/>
      <w:r w:rsidRPr="008D4F1A">
        <w:rPr>
          <w:lang w:bidi="en-US"/>
        </w:rPr>
        <w:t xml:space="preserve"> </w:t>
      </w:r>
      <w:proofErr w:type="spellStart"/>
      <w:r w:rsidRPr="008D4F1A">
        <w:rPr>
          <w:lang w:bidi="en-US"/>
        </w:rPr>
        <w:t>psychology</w:t>
      </w:r>
      <w:proofErr w:type="spellEnd"/>
      <w:r w:rsidRPr="008D4F1A">
        <w:rPr>
          <w:lang w:bidi="en-US"/>
        </w:rPr>
        <w:t xml:space="preserve">, </w:t>
      </w:r>
      <w:proofErr w:type="spellStart"/>
      <w:r w:rsidRPr="008D4F1A">
        <w:rPr>
          <w:lang w:bidi="en-US"/>
        </w:rPr>
        <w:t>focused</w:t>
      </w:r>
      <w:proofErr w:type="spellEnd"/>
      <w:r w:rsidRPr="008D4F1A">
        <w:rPr>
          <w:lang w:bidi="en-US"/>
        </w:rPr>
        <w:t xml:space="preserve"> on </w:t>
      </w:r>
      <w:proofErr w:type="spellStart"/>
      <w:r w:rsidRPr="008D4F1A">
        <w:rPr>
          <w:lang w:bidi="en-US"/>
        </w:rPr>
        <w:t>individualizing</w:t>
      </w:r>
      <w:proofErr w:type="spellEnd"/>
      <w:r w:rsidRPr="008D4F1A">
        <w:rPr>
          <w:lang w:bidi="en-US"/>
        </w:rPr>
        <w:t xml:space="preserve"> and </w:t>
      </w:r>
      <w:proofErr w:type="spellStart"/>
      <w:r w:rsidRPr="008D4F1A">
        <w:rPr>
          <w:lang w:bidi="en-US"/>
        </w:rPr>
        <w:t>psychologizing</w:t>
      </w:r>
      <w:proofErr w:type="spellEnd"/>
      <w:r w:rsidRPr="008D4F1A">
        <w:rPr>
          <w:lang w:bidi="en-US"/>
        </w:rPr>
        <w:t xml:space="preserve"> </w:t>
      </w:r>
      <w:proofErr w:type="spellStart"/>
      <w:r w:rsidRPr="008D4F1A">
        <w:rPr>
          <w:lang w:bidi="en-US"/>
        </w:rPr>
        <w:t>parameters</w:t>
      </w:r>
      <w:proofErr w:type="spellEnd"/>
      <w:r w:rsidRPr="008D4F1A">
        <w:rPr>
          <w:lang w:bidi="en-US"/>
        </w:rPr>
        <w:t xml:space="preserve">, </w:t>
      </w:r>
      <w:proofErr w:type="spellStart"/>
      <w:r w:rsidRPr="008D4F1A">
        <w:rPr>
          <w:lang w:bidi="en-US"/>
        </w:rPr>
        <w:t>approaches</w:t>
      </w:r>
      <w:proofErr w:type="spellEnd"/>
      <w:r w:rsidRPr="008D4F1A">
        <w:rPr>
          <w:lang w:bidi="en-US"/>
        </w:rPr>
        <w:t xml:space="preserve"> </w:t>
      </w:r>
      <w:proofErr w:type="spellStart"/>
      <w:r w:rsidRPr="008D4F1A">
        <w:rPr>
          <w:lang w:bidi="en-US"/>
        </w:rPr>
        <w:t>that</w:t>
      </w:r>
      <w:proofErr w:type="spellEnd"/>
      <w:r w:rsidRPr="008D4F1A">
        <w:rPr>
          <w:lang w:bidi="en-US"/>
        </w:rPr>
        <w:t xml:space="preserve"> value the production of socio-</w:t>
      </w:r>
      <w:proofErr w:type="spellStart"/>
      <w:r w:rsidRPr="008D4F1A">
        <w:rPr>
          <w:lang w:bidi="en-US"/>
        </w:rPr>
        <w:t>historically</w:t>
      </w:r>
      <w:proofErr w:type="spellEnd"/>
      <w:r w:rsidRPr="008D4F1A">
        <w:rPr>
          <w:lang w:bidi="en-US"/>
        </w:rPr>
        <w:t xml:space="preserve"> and </w:t>
      </w:r>
      <w:proofErr w:type="spellStart"/>
      <w:r w:rsidRPr="008D4F1A">
        <w:rPr>
          <w:lang w:bidi="en-US"/>
        </w:rPr>
        <w:t>culturally</w:t>
      </w:r>
      <w:proofErr w:type="spellEnd"/>
      <w:r w:rsidRPr="008D4F1A">
        <w:rPr>
          <w:lang w:bidi="en-US"/>
        </w:rPr>
        <w:t xml:space="preserve"> </w:t>
      </w:r>
      <w:proofErr w:type="spellStart"/>
      <w:r w:rsidRPr="008D4F1A">
        <w:rPr>
          <w:lang w:bidi="en-US"/>
        </w:rPr>
        <w:t>contextualized</w:t>
      </w:r>
      <w:proofErr w:type="spellEnd"/>
      <w:r w:rsidRPr="008D4F1A">
        <w:rPr>
          <w:lang w:bidi="en-US"/>
        </w:rPr>
        <w:t xml:space="preserve"> </w:t>
      </w:r>
      <w:proofErr w:type="spellStart"/>
      <w:r w:rsidRPr="008D4F1A">
        <w:rPr>
          <w:lang w:bidi="en-US"/>
        </w:rPr>
        <w:t>subjectivity</w:t>
      </w:r>
      <w:proofErr w:type="spellEnd"/>
      <w:r w:rsidRPr="008D4F1A">
        <w:rPr>
          <w:lang w:bidi="en-US"/>
        </w:rPr>
        <w:t xml:space="preserve"> are </w:t>
      </w:r>
      <w:proofErr w:type="spellStart"/>
      <w:r w:rsidRPr="008D4F1A">
        <w:rPr>
          <w:lang w:bidi="en-US"/>
        </w:rPr>
        <w:t>necessary</w:t>
      </w:r>
      <w:proofErr w:type="spellEnd"/>
      <w:r w:rsidRPr="008D4F1A">
        <w:rPr>
          <w:lang w:bidi="en-US"/>
        </w:rPr>
        <w:t xml:space="preserve">, </w:t>
      </w:r>
      <w:proofErr w:type="spellStart"/>
      <w:r w:rsidRPr="008D4F1A">
        <w:rPr>
          <w:lang w:bidi="en-US"/>
        </w:rPr>
        <w:t>indicating</w:t>
      </w:r>
      <w:proofErr w:type="spellEnd"/>
      <w:r w:rsidRPr="008D4F1A">
        <w:rPr>
          <w:lang w:bidi="en-US"/>
        </w:rPr>
        <w:t xml:space="preserve"> the </w:t>
      </w:r>
      <w:proofErr w:type="spellStart"/>
      <w:r w:rsidRPr="008D4F1A">
        <w:rPr>
          <w:lang w:bidi="en-US"/>
        </w:rPr>
        <w:t>need</w:t>
      </w:r>
      <w:proofErr w:type="spellEnd"/>
      <w:r w:rsidRPr="008D4F1A">
        <w:rPr>
          <w:lang w:bidi="en-US"/>
        </w:rPr>
        <w:t xml:space="preserve"> </w:t>
      </w:r>
      <w:proofErr w:type="spellStart"/>
      <w:r w:rsidRPr="008D4F1A">
        <w:rPr>
          <w:lang w:bidi="en-US"/>
        </w:rPr>
        <w:t>for</w:t>
      </w:r>
      <w:proofErr w:type="spellEnd"/>
      <w:r w:rsidRPr="008D4F1A">
        <w:rPr>
          <w:lang w:bidi="en-US"/>
        </w:rPr>
        <w:t xml:space="preserve"> a </w:t>
      </w:r>
      <w:proofErr w:type="spellStart"/>
      <w:r w:rsidRPr="008D4F1A">
        <w:rPr>
          <w:lang w:bidi="en-US"/>
        </w:rPr>
        <w:t>perspective</w:t>
      </w:r>
      <w:proofErr w:type="spellEnd"/>
      <w:r w:rsidRPr="008D4F1A">
        <w:rPr>
          <w:lang w:bidi="en-US"/>
        </w:rPr>
        <w:t xml:space="preserve"> </w:t>
      </w:r>
      <w:proofErr w:type="spellStart"/>
      <w:r w:rsidRPr="008D4F1A">
        <w:rPr>
          <w:lang w:bidi="en-US"/>
        </w:rPr>
        <w:t>toward</w:t>
      </w:r>
      <w:proofErr w:type="spellEnd"/>
      <w:r w:rsidRPr="008D4F1A">
        <w:rPr>
          <w:lang w:bidi="en-US"/>
        </w:rPr>
        <w:t xml:space="preserve"> a </w:t>
      </w:r>
      <w:proofErr w:type="spellStart"/>
      <w:r w:rsidRPr="008D4F1A">
        <w:rPr>
          <w:lang w:bidi="en-US"/>
        </w:rPr>
        <w:t>symbolic</w:t>
      </w:r>
      <w:proofErr w:type="spellEnd"/>
      <w:r w:rsidRPr="008D4F1A">
        <w:rPr>
          <w:lang w:bidi="en-US"/>
        </w:rPr>
        <w:t xml:space="preserve"> and </w:t>
      </w:r>
      <w:proofErr w:type="spellStart"/>
      <w:r w:rsidRPr="008D4F1A">
        <w:rPr>
          <w:lang w:bidi="en-US"/>
        </w:rPr>
        <w:t>relational</w:t>
      </w:r>
      <w:proofErr w:type="spellEnd"/>
      <w:r w:rsidRPr="008D4F1A">
        <w:rPr>
          <w:lang w:bidi="en-US"/>
        </w:rPr>
        <w:t xml:space="preserve"> production. (</w:t>
      </w:r>
      <w:proofErr w:type="spellStart"/>
      <w:r w:rsidRPr="008D4F1A">
        <w:rPr>
          <w:lang w:bidi="en-US"/>
        </w:rPr>
        <w:t>Gonzalez</w:t>
      </w:r>
      <w:proofErr w:type="spellEnd"/>
      <w:r w:rsidRPr="008D4F1A">
        <w:rPr>
          <w:lang w:bidi="en-US"/>
        </w:rPr>
        <w:t xml:space="preserve">-Rey, 2012, 2011; Hepworth, 2006; Montero, 2010; Guzzo &amp; </w:t>
      </w:r>
      <w:proofErr w:type="spellStart"/>
      <w:r w:rsidRPr="008D4F1A">
        <w:rPr>
          <w:lang w:bidi="en-US"/>
        </w:rPr>
        <w:t>Lacerda</w:t>
      </w:r>
      <w:proofErr w:type="spellEnd"/>
      <w:r w:rsidRPr="008D4F1A">
        <w:rPr>
          <w:lang w:bidi="en-US"/>
        </w:rPr>
        <w:t xml:space="preserve">, 2007). </w:t>
      </w:r>
      <w:proofErr w:type="spellStart"/>
      <w:r w:rsidRPr="008D4F1A">
        <w:rPr>
          <w:lang w:bidi="en-US"/>
        </w:rPr>
        <w:t>Accordingly</w:t>
      </w:r>
      <w:proofErr w:type="spellEnd"/>
      <w:r w:rsidRPr="008D4F1A">
        <w:rPr>
          <w:lang w:bidi="en-US"/>
        </w:rPr>
        <w:t xml:space="preserve">, </w:t>
      </w:r>
      <w:proofErr w:type="spellStart"/>
      <w:r w:rsidRPr="008D4F1A">
        <w:rPr>
          <w:lang w:bidi="en-US"/>
        </w:rPr>
        <w:t>sharing</w:t>
      </w:r>
      <w:proofErr w:type="spellEnd"/>
      <w:r w:rsidRPr="008D4F1A">
        <w:rPr>
          <w:lang w:bidi="en-US"/>
        </w:rPr>
        <w:t xml:space="preserve"> and </w:t>
      </w:r>
      <w:proofErr w:type="spellStart"/>
      <w:r w:rsidRPr="008D4F1A">
        <w:rPr>
          <w:lang w:bidi="en-US"/>
        </w:rPr>
        <w:t>valuing</w:t>
      </w:r>
      <w:proofErr w:type="spellEnd"/>
      <w:r w:rsidRPr="008D4F1A">
        <w:rPr>
          <w:lang w:bidi="en-US"/>
        </w:rPr>
        <w:t xml:space="preserve"> the </w:t>
      </w:r>
      <w:proofErr w:type="spellStart"/>
      <w:r w:rsidRPr="008D4F1A">
        <w:rPr>
          <w:lang w:bidi="en-US"/>
        </w:rPr>
        <w:t>participation</w:t>
      </w:r>
      <w:proofErr w:type="spellEnd"/>
      <w:r w:rsidRPr="008D4F1A">
        <w:rPr>
          <w:lang w:bidi="en-US"/>
        </w:rPr>
        <w:t xml:space="preserve"> of CHA in </w:t>
      </w:r>
      <w:proofErr w:type="spellStart"/>
      <w:r w:rsidRPr="008D4F1A">
        <w:rPr>
          <w:lang w:bidi="en-US"/>
        </w:rPr>
        <w:t>various</w:t>
      </w:r>
      <w:proofErr w:type="spellEnd"/>
      <w:r w:rsidRPr="008D4F1A">
        <w:rPr>
          <w:lang w:bidi="en-US"/>
        </w:rPr>
        <w:t xml:space="preserve"> </w:t>
      </w:r>
      <w:proofErr w:type="spellStart"/>
      <w:r w:rsidRPr="008D4F1A">
        <w:rPr>
          <w:lang w:bidi="en-US"/>
        </w:rPr>
        <w:t>steps</w:t>
      </w:r>
      <w:proofErr w:type="spellEnd"/>
      <w:r w:rsidRPr="008D4F1A">
        <w:rPr>
          <w:lang w:bidi="en-US"/>
        </w:rPr>
        <w:t xml:space="preserve"> of the research, </w:t>
      </w:r>
      <w:proofErr w:type="spellStart"/>
      <w:r w:rsidRPr="008D4F1A">
        <w:rPr>
          <w:lang w:bidi="en-US"/>
        </w:rPr>
        <w:t>for</w:t>
      </w:r>
      <w:proofErr w:type="spellEnd"/>
      <w:r w:rsidRPr="008D4F1A">
        <w:rPr>
          <w:lang w:bidi="en-US"/>
        </w:rPr>
        <w:t xml:space="preserve"> </w:t>
      </w:r>
      <w:proofErr w:type="spellStart"/>
      <w:r w:rsidRPr="008D4F1A">
        <w:rPr>
          <w:lang w:bidi="en-US"/>
        </w:rPr>
        <w:t>instance</w:t>
      </w:r>
      <w:proofErr w:type="spellEnd"/>
      <w:r w:rsidRPr="008D4F1A">
        <w:rPr>
          <w:lang w:bidi="en-US"/>
        </w:rPr>
        <w:t xml:space="preserve">, in the </w:t>
      </w:r>
      <w:proofErr w:type="spellStart"/>
      <w:r w:rsidRPr="008D4F1A">
        <w:rPr>
          <w:lang w:bidi="en-US"/>
        </w:rPr>
        <w:t>elaboration</w:t>
      </w:r>
      <w:proofErr w:type="spellEnd"/>
      <w:r w:rsidRPr="008D4F1A">
        <w:rPr>
          <w:lang w:bidi="en-US"/>
        </w:rPr>
        <w:t xml:space="preserve"> of the script </w:t>
      </w:r>
      <w:proofErr w:type="spellStart"/>
      <w:r w:rsidRPr="008D4F1A">
        <w:rPr>
          <w:lang w:bidi="en-US"/>
        </w:rPr>
        <w:t>for</w:t>
      </w:r>
      <w:proofErr w:type="spellEnd"/>
      <w:r w:rsidRPr="008D4F1A">
        <w:rPr>
          <w:lang w:bidi="en-US"/>
        </w:rPr>
        <w:t xml:space="preserve"> interviews </w:t>
      </w:r>
      <w:proofErr w:type="spellStart"/>
      <w:r w:rsidRPr="008D4F1A">
        <w:rPr>
          <w:lang w:bidi="en-US"/>
        </w:rPr>
        <w:t>aimed</w:t>
      </w:r>
      <w:proofErr w:type="spellEnd"/>
      <w:r w:rsidRPr="008D4F1A">
        <w:rPr>
          <w:lang w:bidi="en-US"/>
        </w:rPr>
        <w:t xml:space="preserve"> at </w:t>
      </w:r>
      <w:proofErr w:type="spellStart"/>
      <w:r w:rsidRPr="008D4F1A">
        <w:rPr>
          <w:lang w:bidi="en-US"/>
        </w:rPr>
        <w:t>community</w:t>
      </w:r>
      <w:proofErr w:type="spellEnd"/>
      <w:r w:rsidRPr="008D4F1A">
        <w:rPr>
          <w:lang w:bidi="en-US"/>
        </w:rPr>
        <w:t xml:space="preserve"> </w:t>
      </w:r>
      <w:proofErr w:type="spellStart"/>
      <w:r w:rsidRPr="008D4F1A">
        <w:rPr>
          <w:lang w:bidi="en-US"/>
        </w:rPr>
        <w:t>leaders</w:t>
      </w:r>
      <w:proofErr w:type="spellEnd"/>
      <w:r w:rsidRPr="008D4F1A">
        <w:rPr>
          <w:lang w:bidi="en-US"/>
        </w:rPr>
        <w:t xml:space="preserve">, </w:t>
      </w:r>
      <w:proofErr w:type="spellStart"/>
      <w:r w:rsidRPr="008D4F1A">
        <w:rPr>
          <w:lang w:bidi="en-US"/>
        </w:rPr>
        <w:t>gave</w:t>
      </w:r>
      <w:proofErr w:type="spellEnd"/>
      <w:r w:rsidRPr="008D4F1A">
        <w:rPr>
          <w:lang w:bidi="en-US"/>
        </w:rPr>
        <w:t xml:space="preserve"> </w:t>
      </w:r>
      <w:proofErr w:type="spellStart"/>
      <w:r w:rsidRPr="008D4F1A">
        <w:rPr>
          <w:lang w:bidi="en-US"/>
        </w:rPr>
        <w:t>rise</w:t>
      </w:r>
      <w:proofErr w:type="spellEnd"/>
      <w:r w:rsidRPr="008D4F1A">
        <w:rPr>
          <w:lang w:bidi="en-US"/>
        </w:rPr>
        <w:t xml:space="preserve"> to an </w:t>
      </w:r>
      <w:proofErr w:type="spellStart"/>
      <w:r w:rsidRPr="008D4F1A">
        <w:rPr>
          <w:lang w:bidi="en-US"/>
        </w:rPr>
        <w:t>unparalleled</w:t>
      </w:r>
      <w:proofErr w:type="spellEnd"/>
      <w:r w:rsidRPr="008D4F1A">
        <w:rPr>
          <w:lang w:bidi="en-US"/>
        </w:rPr>
        <w:t xml:space="preserve"> </w:t>
      </w:r>
      <w:proofErr w:type="spellStart"/>
      <w:r w:rsidRPr="008D4F1A">
        <w:rPr>
          <w:lang w:bidi="en-US"/>
        </w:rPr>
        <w:t>enthusiasm</w:t>
      </w:r>
      <w:proofErr w:type="spellEnd"/>
      <w:r w:rsidRPr="008D4F1A">
        <w:rPr>
          <w:lang w:bidi="en-US"/>
        </w:rPr>
        <w:t>.</w:t>
      </w:r>
    </w:p>
    <w:p w14:paraId="373AF648" w14:textId="77777777" w:rsidR="00381C3B" w:rsidRPr="00470107" w:rsidRDefault="00381C3B" w:rsidP="0009553B">
      <w:pPr>
        <w:spacing w:line="360" w:lineRule="auto"/>
        <w:rPr>
          <w:rFonts w:eastAsia="Calibri"/>
          <w:lang w:eastAsia="ar-SA"/>
        </w:rPr>
      </w:pPr>
      <w:proofErr w:type="spellStart"/>
      <w:r w:rsidRPr="008D4F1A">
        <w:rPr>
          <w:rFonts w:eastAsia="Calibri"/>
          <w:lang w:bidi="en-US"/>
        </w:rPr>
        <w:t>Seeing</w:t>
      </w:r>
      <w:proofErr w:type="spellEnd"/>
      <w:r w:rsidRPr="008D4F1A">
        <w:rPr>
          <w:rFonts w:eastAsia="Calibri"/>
          <w:lang w:bidi="en-US"/>
        </w:rPr>
        <w:t xml:space="preserve"> the </w:t>
      </w:r>
      <w:proofErr w:type="spellStart"/>
      <w:r w:rsidRPr="008D4F1A">
        <w:rPr>
          <w:rFonts w:eastAsia="Calibri"/>
          <w:lang w:bidi="en-US"/>
        </w:rPr>
        <w:t>girls</w:t>
      </w:r>
      <w:proofErr w:type="spellEnd"/>
      <w:r w:rsidRPr="008D4F1A">
        <w:rPr>
          <w:rFonts w:eastAsia="Calibri"/>
          <w:lang w:bidi="en-US"/>
        </w:rPr>
        <w:t xml:space="preserve"> </w:t>
      </w:r>
      <w:proofErr w:type="spellStart"/>
      <w:r w:rsidRPr="008D4F1A">
        <w:rPr>
          <w:rFonts w:eastAsia="Calibri"/>
          <w:lang w:bidi="en-US"/>
        </w:rPr>
        <w:t>asking</w:t>
      </w:r>
      <w:proofErr w:type="spellEnd"/>
      <w:r w:rsidRPr="008D4F1A">
        <w:rPr>
          <w:rFonts w:eastAsia="Calibri"/>
          <w:lang w:bidi="en-US"/>
        </w:rPr>
        <w:t xml:space="preserve"> </w:t>
      </w:r>
      <w:proofErr w:type="spellStart"/>
      <w:r w:rsidRPr="008D4F1A">
        <w:rPr>
          <w:rFonts w:eastAsia="Calibri"/>
          <w:lang w:bidi="en-US"/>
        </w:rPr>
        <w:t>questions</w:t>
      </w:r>
      <w:proofErr w:type="spellEnd"/>
      <w:r w:rsidRPr="008D4F1A">
        <w:rPr>
          <w:rFonts w:eastAsia="Calibri"/>
          <w:lang w:bidi="en-US"/>
        </w:rPr>
        <w:t xml:space="preserve"> was </w:t>
      </w:r>
      <w:proofErr w:type="spellStart"/>
      <w:r w:rsidRPr="008D4F1A">
        <w:rPr>
          <w:rFonts w:eastAsia="Calibri"/>
          <w:lang w:bidi="en-US"/>
        </w:rPr>
        <w:t>also</w:t>
      </w:r>
      <w:proofErr w:type="spellEnd"/>
      <w:r w:rsidRPr="008D4F1A">
        <w:rPr>
          <w:rFonts w:eastAsia="Calibri"/>
          <w:lang w:bidi="en-US"/>
        </w:rPr>
        <w:t xml:space="preserve"> an </w:t>
      </w:r>
      <w:proofErr w:type="spellStart"/>
      <w:r w:rsidRPr="008D4F1A">
        <w:rPr>
          <w:rFonts w:eastAsia="Calibri"/>
          <w:lang w:bidi="en-US"/>
        </w:rPr>
        <w:t>empowering</w:t>
      </w:r>
      <w:proofErr w:type="spellEnd"/>
      <w:r w:rsidRPr="008D4F1A">
        <w:rPr>
          <w:rFonts w:eastAsia="Calibri"/>
          <w:lang w:bidi="en-US"/>
        </w:rPr>
        <w:t xml:space="preserve"> </w:t>
      </w:r>
      <w:proofErr w:type="spellStart"/>
      <w:r w:rsidRPr="008D4F1A">
        <w:rPr>
          <w:rFonts w:eastAsia="Calibri"/>
          <w:lang w:bidi="en-US"/>
        </w:rPr>
        <w:t>aspect</w:t>
      </w:r>
      <w:proofErr w:type="spellEnd"/>
      <w:r w:rsidRPr="008D4F1A">
        <w:rPr>
          <w:rFonts w:eastAsia="Calibri"/>
          <w:lang w:bidi="en-US"/>
        </w:rPr>
        <w:t xml:space="preserve"> of the research </w:t>
      </w:r>
      <w:proofErr w:type="spellStart"/>
      <w:r w:rsidRPr="008D4F1A">
        <w:rPr>
          <w:rFonts w:eastAsia="Calibri"/>
          <w:lang w:bidi="en-US"/>
        </w:rPr>
        <w:t>camaraderie</w:t>
      </w:r>
      <w:proofErr w:type="spellEnd"/>
      <w:r w:rsidRPr="008D4F1A">
        <w:rPr>
          <w:rFonts w:eastAsia="Calibri"/>
          <w:lang w:bidi="en-US"/>
        </w:rPr>
        <w:t xml:space="preserve">. I </w:t>
      </w:r>
      <w:proofErr w:type="spellStart"/>
      <w:r w:rsidRPr="008D4F1A">
        <w:rPr>
          <w:rFonts w:eastAsia="Calibri"/>
          <w:lang w:bidi="en-US"/>
        </w:rPr>
        <w:t>saw</w:t>
      </w:r>
      <w:proofErr w:type="spellEnd"/>
      <w:r w:rsidRPr="008D4F1A">
        <w:rPr>
          <w:rFonts w:eastAsia="Calibri"/>
          <w:lang w:bidi="en-US"/>
        </w:rPr>
        <w:t xml:space="preserve"> </w:t>
      </w:r>
      <w:proofErr w:type="spellStart"/>
      <w:r w:rsidRPr="008D4F1A">
        <w:rPr>
          <w:rFonts w:eastAsia="Calibri"/>
          <w:lang w:bidi="en-US"/>
        </w:rPr>
        <w:t>how</w:t>
      </w:r>
      <w:proofErr w:type="spellEnd"/>
      <w:r w:rsidRPr="008D4F1A">
        <w:rPr>
          <w:rFonts w:eastAsia="Calibri"/>
          <w:lang w:bidi="en-US"/>
        </w:rPr>
        <w:t xml:space="preserve"> </w:t>
      </w:r>
      <w:proofErr w:type="spellStart"/>
      <w:r w:rsidRPr="008D4F1A">
        <w:rPr>
          <w:rFonts w:eastAsia="Calibri"/>
          <w:lang w:bidi="en-US"/>
        </w:rPr>
        <w:t>excited</w:t>
      </w:r>
      <w:proofErr w:type="spellEnd"/>
      <w:r w:rsidRPr="008D4F1A">
        <w:rPr>
          <w:rFonts w:eastAsia="Calibri"/>
          <w:lang w:bidi="en-US"/>
        </w:rPr>
        <w:t xml:space="preserve"> </w:t>
      </w:r>
      <w:proofErr w:type="spellStart"/>
      <w:r w:rsidRPr="008D4F1A">
        <w:rPr>
          <w:rFonts w:eastAsia="Calibri"/>
          <w:lang w:bidi="en-US"/>
        </w:rPr>
        <w:t>they</w:t>
      </w:r>
      <w:proofErr w:type="spellEnd"/>
      <w:r w:rsidRPr="008D4F1A">
        <w:rPr>
          <w:rFonts w:eastAsia="Calibri"/>
          <w:lang w:bidi="en-US"/>
        </w:rPr>
        <w:t xml:space="preserve"> were to come up with </w:t>
      </w:r>
      <w:proofErr w:type="spellStart"/>
      <w:r w:rsidRPr="008D4F1A">
        <w:rPr>
          <w:rFonts w:eastAsia="Calibri"/>
          <w:lang w:bidi="en-US"/>
        </w:rPr>
        <w:t>their</w:t>
      </w:r>
      <w:proofErr w:type="spellEnd"/>
      <w:r w:rsidRPr="008D4F1A">
        <w:rPr>
          <w:rFonts w:eastAsia="Calibri"/>
          <w:lang w:bidi="en-US"/>
        </w:rPr>
        <w:t xml:space="preserve"> ideas </w:t>
      </w:r>
      <w:proofErr w:type="spellStart"/>
      <w:r w:rsidRPr="008D4F1A">
        <w:rPr>
          <w:rFonts w:eastAsia="Calibri"/>
          <w:lang w:bidi="en-US"/>
        </w:rPr>
        <w:t>for</w:t>
      </w:r>
      <w:proofErr w:type="spellEnd"/>
      <w:r w:rsidRPr="008D4F1A">
        <w:rPr>
          <w:rFonts w:eastAsia="Calibri"/>
          <w:lang w:bidi="en-US"/>
        </w:rPr>
        <w:t xml:space="preserve"> the </w:t>
      </w:r>
      <w:proofErr w:type="spellStart"/>
      <w:r w:rsidRPr="008D4F1A">
        <w:rPr>
          <w:rFonts w:eastAsia="Calibri"/>
          <w:lang w:bidi="en-US"/>
        </w:rPr>
        <w:t>questions</w:t>
      </w:r>
      <w:proofErr w:type="spellEnd"/>
      <w:r w:rsidRPr="008D4F1A">
        <w:rPr>
          <w:rFonts w:eastAsia="Calibri"/>
          <w:lang w:bidi="en-US"/>
        </w:rPr>
        <w:t xml:space="preserve">. One </w:t>
      </w:r>
      <w:proofErr w:type="spellStart"/>
      <w:r w:rsidRPr="008D4F1A">
        <w:rPr>
          <w:rFonts w:eastAsia="Calibri"/>
          <w:lang w:bidi="en-US"/>
        </w:rPr>
        <w:t>agent</w:t>
      </w:r>
      <w:proofErr w:type="spellEnd"/>
      <w:r w:rsidRPr="008D4F1A">
        <w:rPr>
          <w:rFonts w:eastAsia="Calibri"/>
          <w:lang w:bidi="en-US"/>
        </w:rPr>
        <w:t xml:space="preserve"> </w:t>
      </w:r>
      <w:proofErr w:type="spellStart"/>
      <w:r w:rsidRPr="008D4F1A">
        <w:rPr>
          <w:rFonts w:eastAsia="Calibri"/>
          <w:lang w:bidi="en-US"/>
        </w:rPr>
        <w:t>even</w:t>
      </w:r>
      <w:proofErr w:type="spellEnd"/>
      <w:r w:rsidRPr="008D4F1A">
        <w:rPr>
          <w:rFonts w:eastAsia="Calibri"/>
          <w:lang w:bidi="en-US"/>
        </w:rPr>
        <w:t xml:space="preserve"> </w:t>
      </w:r>
      <w:proofErr w:type="spellStart"/>
      <w:r w:rsidRPr="008D4F1A">
        <w:rPr>
          <w:rFonts w:eastAsia="Calibri"/>
          <w:lang w:bidi="en-US"/>
        </w:rPr>
        <w:t>joked</w:t>
      </w:r>
      <w:proofErr w:type="spellEnd"/>
      <w:r w:rsidRPr="008D4F1A">
        <w:rPr>
          <w:rFonts w:eastAsia="Calibri"/>
          <w:lang w:bidi="en-US"/>
        </w:rPr>
        <w:t xml:space="preserve"> about </w:t>
      </w:r>
      <w:proofErr w:type="spellStart"/>
      <w:r w:rsidRPr="008D4F1A">
        <w:rPr>
          <w:rFonts w:eastAsia="Calibri"/>
          <w:lang w:bidi="en-US"/>
        </w:rPr>
        <w:t>it</w:t>
      </w:r>
      <w:proofErr w:type="spellEnd"/>
      <w:r w:rsidRPr="008D4F1A">
        <w:rPr>
          <w:rFonts w:eastAsia="Calibri"/>
          <w:lang w:bidi="en-US"/>
        </w:rPr>
        <w:t xml:space="preserve">, </w:t>
      </w:r>
      <w:proofErr w:type="spellStart"/>
      <w:r w:rsidRPr="008D4F1A">
        <w:rPr>
          <w:rFonts w:eastAsia="Calibri"/>
          <w:lang w:bidi="en-US"/>
        </w:rPr>
        <w:t>demanding</w:t>
      </w:r>
      <w:proofErr w:type="spellEnd"/>
      <w:r w:rsidRPr="008D4F1A">
        <w:rPr>
          <w:rFonts w:eastAsia="Calibri"/>
          <w:lang w:bidi="en-US"/>
        </w:rPr>
        <w:t xml:space="preserve"> the </w:t>
      </w:r>
      <w:proofErr w:type="spellStart"/>
      <w:r w:rsidRPr="008D4F1A">
        <w:rPr>
          <w:rFonts w:eastAsia="Calibri"/>
          <w:lang w:bidi="en-US"/>
        </w:rPr>
        <w:t>answer</w:t>
      </w:r>
      <w:proofErr w:type="spellEnd"/>
      <w:r w:rsidRPr="008D4F1A">
        <w:rPr>
          <w:rFonts w:eastAsia="Calibri"/>
          <w:lang w:bidi="en-US"/>
        </w:rPr>
        <w:t xml:space="preserve"> to be </w:t>
      </w:r>
      <w:proofErr w:type="spellStart"/>
      <w:r w:rsidRPr="008D4F1A">
        <w:rPr>
          <w:rFonts w:eastAsia="Calibri"/>
          <w:lang w:bidi="en-US"/>
        </w:rPr>
        <w:t>shown</w:t>
      </w:r>
      <w:proofErr w:type="spellEnd"/>
      <w:r w:rsidRPr="008D4F1A">
        <w:rPr>
          <w:rFonts w:eastAsia="Calibri"/>
          <w:lang w:bidi="en-US"/>
        </w:rPr>
        <w:t xml:space="preserve"> </w:t>
      </w:r>
      <w:proofErr w:type="spellStart"/>
      <w:r w:rsidRPr="008D4F1A">
        <w:rPr>
          <w:rFonts w:eastAsia="Calibri"/>
          <w:lang w:bidi="en-US"/>
        </w:rPr>
        <w:t>later</w:t>
      </w:r>
      <w:proofErr w:type="spellEnd"/>
      <w:r w:rsidRPr="008D4F1A">
        <w:rPr>
          <w:rFonts w:eastAsia="Calibri"/>
          <w:lang w:bidi="en-US"/>
        </w:rPr>
        <w:t xml:space="preserve">, </w:t>
      </w:r>
      <w:proofErr w:type="spellStart"/>
      <w:r w:rsidRPr="008D4F1A">
        <w:rPr>
          <w:rFonts w:eastAsia="Calibri"/>
          <w:lang w:bidi="en-US"/>
        </w:rPr>
        <w:t>illustrating</w:t>
      </w:r>
      <w:proofErr w:type="spellEnd"/>
      <w:r w:rsidRPr="008D4F1A">
        <w:rPr>
          <w:rFonts w:eastAsia="Calibri"/>
          <w:lang w:bidi="en-US"/>
        </w:rPr>
        <w:t xml:space="preserve"> the </w:t>
      </w:r>
      <w:proofErr w:type="spellStart"/>
      <w:r w:rsidRPr="008D4F1A">
        <w:rPr>
          <w:rFonts w:eastAsia="Calibri"/>
          <w:lang w:bidi="en-US"/>
        </w:rPr>
        <w:t>researcher’s</w:t>
      </w:r>
      <w:proofErr w:type="spellEnd"/>
      <w:r w:rsidRPr="008D4F1A">
        <w:rPr>
          <w:rFonts w:eastAsia="Calibri"/>
          <w:lang w:bidi="en-US"/>
        </w:rPr>
        <w:t xml:space="preserve"> </w:t>
      </w:r>
      <w:proofErr w:type="spellStart"/>
      <w:r w:rsidRPr="008D4F1A">
        <w:rPr>
          <w:rFonts w:eastAsia="Calibri"/>
          <w:lang w:bidi="en-US"/>
        </w:rPr>
        <w:t>spirit</w:t>
      </w:r>
      <w:proofErr w:type="spellEnd"/>
      <w:r w:rsidRPr="008D4F1A">
        <w:rPr>
          <w:rFonts w:eastAsia="Calibri"/>
          <w:lang w:bidi="en-US"/>
        </w:rPr>
        <w:t xml:space="preserve"> in </w:t>
      </w:r>
      <w:proofErr w:type="spellStart"/>
      <w:r w:rsidRPr="008D4F1A">
        <w:rPr>
          <w:rFonts w:eastAsia="Calibri"/>
          <w:lang w:bidi="en-US"/>
        </w:rPr>
        <w:t>them</w:t>
      </w:r>
      <w:proofErr w:type="spellEnd"/>
      <w:r w:rsidRPr="008D4F1A">
        <w:rPr>
          <w:rFonts w:eastAsia="Calibri"/>
          <w:lang w:bidi="en-US"/>
        </w:rPr>
        <w:t xml:space="preserve">. Since </w:t>
      </w:r>
      <w:proofErr w:type="spellStart"/>
      <w:r w:rsidRPr="008D4F1A">
        <w:rPr>
          <w:rFonts w:eastAsia="Calibri"/>
          <w:lang w:bidi="en-US"/>
        </w:rPr>
        <w:t>they</w:t>
      </w:r>
      <w:proofErr w:type="spellEnd"/>
      <w:r w:rsidRPr="008D4F1A">
        <w:rPr>
          <w:rFonts w:eastAsia="Calibri"/>
          <w:lang w:bidi="en-US"/>
        </w:rPr>
        <w:t xml:space="preserve"> </w:t>
      </w:r>
      <w:proofErr w:type="spellStart"/>
      <w:r w:rsidRPr="008D4F1A">
        <w:rPr>
          <w:rFonts w:eastAsia="Calibri"/>
          <w:lang w:bidi="en-US"/>
        </w:rPr>
        <w:t>have</w:t>
      </w:r>
      <w:proofErr w:type="spellEnd"/>
      <w:r w:rsidRPr="008D4F1A">
        <w:rPr>
          <w:rFonts w:eastAsia="Calibri"/>
          <w:lang w:bidi="en-US"/>
        </w:rPr>
        <w:t xml:space="preserve"> </w:t>
      </w:r>
      <w:proofErr w:type="spellStart"/>
      <w:r w:rsidRPr="008D4F1A">
        <w:rPr>
          <w:rFonts w:eastAsia="Calibri"/>
          <w:lang w:bidi="en-US"/>
        </w:rPr>
        <w:t>chosen</w:t>
      </w:r>
      <w:proofErr w:type="spellEnd"/>
      <w:r w:rsidRPr="008D4F1A">
        <w:rPr>
          <w:rFonts w:eastAsia="Calibri"/>
          <w:lang w:bidi="en-US"/>
        </w:rPr>
        <w:t xml:space="preserve"> the </w:t>
      </w:r>
      <w:proofErr w:type="spellStart"/>
      <w:r w:rsidRPr="008D4F1A">
        <w:rPr>
          <w:rFonts w:eastAsia="Calibri"/>
          <w:lang w:bidi="en-US"/>
        </w:rPr>
        <w:t>leaders</w:t>
      </w:r>
      <w:proofErr w:type="spellEnd"/>
      <w:r w:rsidRPr="008D4F1A">
        <w:rPr>
          <w:rFonts w:eastAsia="Calibri"/>
          <w:lang w:bidi="en-US"/>
        </w:rPr>
        <w:t xml:space="preserve"> of </w:t>
      </w:r>
      <w:proofErr w:type="spellStart"/>
      <w:r w:rsidRPr="008D4F1A">
        <w:rPr>
          <w:rFonts w:eastAsia="Calibri"/>
          <w:lang w:bidi="en-US"/>
        </w:rPr>
        <w:t>their</w:t>
      </w:r>
      <w:proofErr w:type="spellEnd"/>
      <w:r w:rsidRPr="008D4F1A">
        <w:rPr>
          <w:rFonts w:eastAsia="Calibri"/>
          <w:lang w:bidi="en-US"/>
        </w:rPr>
        <w:t xml:space="preserve"> </w:t>
      </w:r>
      <w:proofErr w:type="spellStart"/>
      <w:r w:rsidRPr="008D4F1A">
        <w:rPr>
          <w:rFonts w:eastAsia="Calibri"/>
          <w:lang w:bidi="en-US"/>
        </w:rPr>
        <w:t>community</w:t>
      </w:r>
      <w:proofErr w:type="spellEnd"/>
      <w:r w:rsidRPr="008D4F1A">
        <w:rPr>
          <w:rFonts w:eastAsia="Calibri"/>
          <w:lang w:bidi="en-US"/>
        </w:rPr>
        <w:t xml:space="preserve">, </w:t>
      </w:r>
      <w:proofErr w:type="spellStart"/>
      <w:r w:rsidRPr="008D4F1A">
        <w:rPr>
          <w:rFonts w:eastAsia="Calibri"/>
          <w:lang w:bidi="en-US"/>
        </w:rPr>
        <w:t>behind</w:t>
      </w:r>
      <w:proofErr w:type="spellEnd"/>
      <w:r w:rsidRPr="008D4F1A">
        <w:rPr>
          <w:rFonts w:eastAsia="Calibri"/>
          <w:lang w:bidi="en-US"/>
        </w:rPr>
        <w:t xml:space="preserve"> </w:t>
      </w:r>
      <w:proofErr w:type="spellStart"/>
      <w:r w:rsidRPr="008D4F1A">
        <w:rPr>
          <w:rFonts w:eastAsia="Calibri"/>
          <w:lang w:bidi="en-US"/>
        </w:rPr>
        <w:t>this</w:t>
      </w:r>
      <w:proofErr w:type="spellEnd"/>
      <w:r w:rsidRPr="008D4F1A">
        <w:rPr>
          <w:rFonts w:eastAsia="Calibri"/>
          <w:lang w:bidi="en-US"/>
        </w:rPr>
        <w:t xml:space="preserve"> </w:t>
      </w:r>
      <w:proofErr w:type="spellStart"/>
      <w:r w:rsidRPr="008D4F1A">
        <w:rPr>
          <w:rFonts w:eastAsia="Calibri"/>
          <w:lang w:bidi="en-US"/>
        </w:rPr>
        <w:t>decision</w:t>
      </w:r>
      <w:proofErr w:type="spellEnd"/>
      <w:r w:rsidRPr="008D4F1A">
        <w:rPr>
          <w:rFonts w:eastAsia="Calibri"/>
          <w:lang w:bidi="en-US"/>
        </w:rPr>
        <w:t xml:space="preserve"> </w:t>
      </w:r>
      <w:proofErr w:type="spellStart"/>
      <w:r w:rsidRPr="008D4F1A">
        <w:rPr>
          <w:rFonts w:eastAsia="Calibri"/>
          <w:lang w:bidi="en-US"/>
        </w:rPr>
        <w:t>there</w:t>
      </w:r>
      <w:proofErr w:type="spellEnd"/>
      <w:r w:rsidRPr="008D4F1A">
        <w:rPr>
          <w:rFonts w:eastAsia="Calibri"/>
          <w:lang w:bidi="en-US"/>
        </w:rPr>
        <w:t xml:space="preserve"> </w:t>
      </w:r>
      <w:proofErr w:type="spellStart"/>
      <w:r w:rsidRPr="008D4F1A">
        <w:rPr>
          <w:rFonts w:eastAsia="Calibri"/>
          <w:lang w:bidi="en-US"/>
        </w:rPr>
        <w:t>must</w:t>
      </w:r>
      <w:proofErr w:type="spellEnd"/>
      <w:r w:rsidRPr="008D4F1A">
        <w:rPr>
          <w:rFonts w:eastAsia="Calibri"/>
          <w:lang w:bidi="en-US"/>
        </w:rPr>
        <w:t xml:space="preserve"> be </w:t>
      </w:r>
      <w:proofErr w:type="spellStart"/>
      <w:r w:rsidRPr="008D4F1A">
        <w:rPr>
          <w:rFonts w:eastAsia="Calibri"/>
          <w:lang w:bidi="en-US"/>
        </w:rPr>
        <w:t>biased</w:t>
      </w:r>
      <w:proofErr w:type="spellEnd"/>
      <w:r w:rsidRPr="008D4F1A">
        <w:rPr>
          <w:rFonts w:eastAsia="Calibri"/>
          <w:lang w:bidi="en-US"/>
        </w:rPr>
        <w:t xml:space="preserve"> </w:t>
      </w:r>
      <w:proofErr w:type="spellStart"/>
      <w:r w:rsidRPr="008D4F1A">
        <w:rPr>
          <w:rFonts w:eastAsia="Calibri"/>
          <w:lang w:bidi="en-US"/>
        </w:rPr>
        <w:t>questions</w:t>
      </w:r>
      <w:proofErr w:type="spellEnd"/>
      <w:r w:rsidRPr="008D4F1A">
        <w:rPr>
          <w:rFonts w:eastAsia="Calibri"/>
          <w:lang w:bidi="en-US"/>
        </w:rPr>
        <w:t xml:space="preserve">, </w:t>
      </w:r>
      <w:proofErr w:type="spellStart"/>
      <w:r w:rsidRPr="008D4F1A">
        <w:rPr>
          <w:rFonts w:eastAsia="Calibri"/>
          <w:lang w:bidi="en-US"/>
        </w:rPr>
        <w:t>which</w:t>
      </w:r>
      <w:proofErr w:type="spellEnd"/>
      <w:r w:rsidRPr="008D4F1A">
        <w:rPr>
          <w:rFonts w:eastAsia="Calibri"/>
          <w:lang w:bidi="en-US"/>
        </w:rPr>
        <w:t xml:space="preserve"> are of extreme value </w:t>
      </w:r>
      <w:proofErr w:type="spellStart"/>
      <w:r w:rsidRPr="008D4F1A">
        <w:rPr>
          <w:rFonts w:eastAsia="Calibri"/>
          <w:lang w:bidi="en-US"/>
        </w:rPr>
        <w:t>for</w:t>
      </w:r>
      <w:proofErr w:type="spellEnd"/>
      <w:r w:rsidRPr="008D4F1A">
        <w:rPr>
          <w:rFonts w:eastAsia="Calibri"/>
          <w:lang w:bidi="en-US"/>
        </w:rPr>
        <w:t xml:space="preserve"> research as a </w:t>
      </w:r>
      <w:proofErr w:type="spellStart"/>
      <w:r w:rsidRPr="008D4F1A">
        <w:rPr>
          <w:rFonts w:eastAsia="Calibri"/>
          <w:lang w:bidi="en-US"/>
        </w:rPr>
        <w:t>whole</w:t>
      </w:r>
      <w:proofErr w:type="spellEnd"/>
      <w:r w:rsidRPr="008D4F1A">
        <w:rPr>
          <w:rFonts w:eastAsia="Calibri"/>
          <w:lang w:bidi="en-US"/>
        </w:rPr>
        <w:t xml:space="preserve"> (Field </w:t>
      </w:r>
      <w:proofErr w:type="spellStart"/>
      <w:r w:rsidRPr="008D4F1A">
        <w:rPr>
          <w:rFonts w:eastAsia="Calibri"/>
          <w:lang w:bidi="en-US"/>
        </w:rPr>
        <w:t>diary</w:t>
      </w:r>
      <w:proofErr w:type="spellEnd"/>
      <w:r w:rsidRPr="008D4F1A">
        <w:rPr>
          <w:rFonts w:eastAsia="Calibri"/>
          <w:lang w:bidi="en-US"/>
        </w:rPr>
        <w:t xml:space="preserve">, </w:t>
      </w:r>
      <w:proofErr w:type="spellStart"/>
      <w:r w:rsidRPr="008D4F1A">
        <w:rPr>
          <w:rFonts w:eastAsia="Calibri"/>
          <w:lang w:bidi="en-US"/>
        </w:rPr>
        <w:t>October</w:t>
      </w:r>
      <w:proofErr w:type="spellEnd"/>
      <w:r w:rsidRPr="008D4F1A">
        <w:rPr>
          <w:rFonts w:eastAsia="Calibri"/>
          <w:lang w:bidi="en-US"/>
        </w:rPr>
        <w:t xml:space="preserve"> 10, 2012).</w:t>
      </w:r>
    </w:p>
    <w:p w14:paraId="6C06F51B" w14:textId="77777777" w:rsidR="00381C3B" w:rsidRPr="00470107" w:rsidRDefault="00381C3B" w:rsidP="0009553B">
      <w:pPr>
        <w:tabs>
          <w:tab w:val="left" w:pos="5517"/>
        </w:tabs>
        <w:suppressAutoHyphens/>
        <w:spacing w:after="120" w:line="360" w:lineRule="auto"/>
        <w:rPr>
          <w:rFonts w:eastAsia="Calibri"/>
          <w:lang w:eastAsia="ar-SA"/>
        </w:rPr>
      </w:pPr>
      <w:r w:rsidRPr="008D4F1A">
        <w:rPr>
          <w:rFonts w:eastAsia="Calibri"/>
          <w:lang w:bidi="en-US"/>
        </w:rPr>
        <w:t xml:space="preserve">The </w:t>
      </w:r>
      <w:proofErr w:type="spellStart"/>
      <w:r w:rsidRPr="008D4F1A">
        <w:rPr>
          <w:rFonts w:eastAsia="Calibri"/>
          <w:lang w:bidi="en-US"/>
        </w:rPr>
        <w:t>encouragement</w:t>
      </w:r>
      <w:proofErr w:type="spellEnd"/>
      <w:r w:rsidRPr="008D4F1A">
        <w:rPr>
          <w:rFonts w:eastAsia="Calibri"/>
          <w:lang w:bidi="en-US"/>
        </w:rPr>
        <w:t xml:space="preserve"> of more participatory </w:t>
      </w:r>
      <w:proofErr w:type="spellStart"/>
      <w:r w:rsidRPr="008D4F1A">
        <w:rPr>
          <w:rFonts w:eastAsia="Calibri"/>
          <w:lang w:bidi="en-US"/>
        </w:rPr>
        <w:t>activities</w:t>
      </w:r>
      <w:proofErr w:type="spellEnd"/>
      <w:r w:rsidRPr="008D4F1A">
        <w:rPr>
          <w:rFonts w:eastAsia="Calibri"/>
          <w:lang w:bidi="en-US"/>
        </w:rPr>
        <w:t xml:space="preserve"> </w:t>
      </w:r>
      <w:proofErr w:type="spellStart"/>
      <w:r w:rsidRPr="008D4F1A">
        <w:rPr>
          <w:rFonts w:eastAsia="Calibri"/>
          <w:lang w:bidi="en-US"/>
        </w:rPr>
        <w:t>also</w:t>
      </w:r>
      <w:proofErr w:type="spellEnd"/>
      <w:r w:rsidRPr="008D4F1A">
        <w:rPr>
          <w:rFonts w:eastAsia="Calibri"/>
          <w:lang w:bidi="en-US"/>
        </w:rPr>
        <w:t xml:space="preserve"> </w:t>
      </w:r>
      <w:proofErr w:type="spellStart"/>
      <w:r w:rsidRPr="008D4F1A">
        <w:rPr>
          <w:rFonts w:eastAsia="Calibri"/>
          <w:lang w:bidi="en-US"/>
        </w:rPr>
        <w:t>favored</w:t>
      </w:r>
      <w:proofErr w:type="spellEnd"/>
      <w:r w:rsidRPr="008D4F1A">
        <w:rPr>
          <w:rFonts w:eastAsia="Calibri"/>
          <w:lang w:bidi="en-US"/>
        </w:rPr>
        <w:t xml:space="preserve"> </w:t>
      </w:r>
      <w:proofErr w:type="spellStart"/>
      <w:r w:rsidRPr="008D4F1A">
        <w:rPr>
          <w:rFonts w:eastAsia="Calibri"/>
          <w:lang w:bidi="en-US"/>
        </w:rPr>
        <w:t>greater</w:t>
      </w:r>
      <w:proofErr w:type="spellEnd"/>
      <w:r w:rsidRPr="008D4F1A">
        <w:rPr>
          <w:rFonts w:eastAsia="Calibri"/>
          <w:lang w:bidi="en-US"/>
        </w:rPr>
        <w:t xml:space="preserve"> </w:t>
      </w:r>
      <w:proofErr w:type="spellStart"/>
      <w:r w:rsidRPr="008D4F1A">
        <w:rPr>
          <w:rFonts w:eastAsia="Calibri"/>
          <w:lang w:bidi="en-US"/>
        </w:rPr>
        <w:t>emotional</w:t>
      </w:r>
      <w:proofErr w:type="spellEnd"/>
      <w:r w:rsidRPr="008D4F1A">
        <w:rPr>
          <w:rFonts w:eastAsia="Calibri"/>
          <w:lang w:bidi="en-US"/>
        </w:rPr>
        <w:t xml:space="preserve"> </w:t>
      </w:r>
      <w:proofErr w:type="spellStart"/>
      <w:r w:rsidRPr="008D4F1A">
        <w:rPr>
          <w:rFonts w:eastAsia="Calibri"/>
          <w:lang w:bidi="en-US"/>
        </w:rPr>
        <w:t>availability</w:t>
      </w:r>
      <w:proofErr w:type="spellEnd"/>
      <w:r w:rsidRPr="008D4F1A">
        <w:rPr>
          <w:rFonts w:eastAsia="Calibri"/>
          <w:lang w:bidi="en-US"/>
        </w:rPr>
        <w:t xml:space="preserve"> in </w:t>
      </w:r>
      <w:proofErr w:type="spellStart"/>
      <w:r w:rsidRPr="008D4F1A">
        <w:rPr>
          <w:rFonts w:eastAsia="Calibri"/>
          <w:lang w:bidi="en-US"/>
        </w:rPr>
        <w:t>which</w:t>
      </w:r>
      <w:proofErr w:type="spellEnd"/>
      <w:r w:rsidRPr="008D4F1A">
        <w:rPr>
          <w:rFonts w:eastAsia="Calibri"/>
          <w:lang w:bidi="en-US"/>
        </w:rPr>
        <w:t xml:space="preserve"> </w:t>
      </w:r>
      <w:proofErr w:type="spellStart"/>
      <w:r w:rsidRPr="008D4F1A">
        <w:rPr>
          <w:rFonts w:eastAsia="Calibri"/>
          <w:lang w:bidi="en-US"/>
        </w:rPr>
        <w:t>they</w:t>
      </w:r>
      <w:proofErr w:type="spellEnd"/>
      <w:r w:rsidRPr="008D4F1A">
        <w:rPr>
          <w:rFonts w:eastAsia="Calibri"/>
          <w:lang w:bidi="en-US"/>
        </w:rPr>
        <w:t xml:space="preserve"> </w:t>
      </w:r>
      <w:proofErr w:type="spellStart"/>
      <w:r w:rsidRPr="008D4F1A">
        <w:rPr>
          <w:rFonts w:eastAsia="Calibri"/>
          <w:lang w:bidi="en-US"/>
        </w:rPr>
        <w:t>allowed</w:t>
      </w:r>
      <w:proofErr w:type="spellEnd"/>
      <w:r w:rsidRPr="008D4F1A">
        <w:rPr>
          <w:rFonts w:eastAsia="Calibri"/>
          <w:lang w:bidi="en-US"/>
        </w:rPr>
        <w:t xml:space="preserve"> </w:t>
      </w:r>
      <w:proofErr w:type="spellStart"/>
      <w:r w:rsidRPr="008D4F1A">
        <w:rPr>
          <w:rFonts w:eastAsia="Calibri"/>
          <w:lang w:bidi="en-US"/>
        </w:rPr>
        <w:t>themselves</w:t>
      </w:r>
      <w:proofErr w:type="spellEnd"/>
      <w:r w:rsidRPr="008D4F1A">
        <w:rPr>
          <w:rFonts w:eastAsia="Calibri"/>
          <w:lang w:bidi="en-US"/>
        </w:rPr>
        <w:t xml:space="preserve"> to </w:t>
      </w:r>
      <w:proofErr w:type="spellStart"/>
      <w:r w:rsidRPr="008D4F1A">
        <w:rPr>
          <w:rFonts w:eastAsia="Calibri"/>
          <w:lang w:bidi="en-US"/>
        </w:rPr>
        <w:t>express</w:t>
      </w:r>
      <w:proofErr w:type="spellEnd"/>
      <w:r w:rsidRPr="008D4F1A">
        <w:rPr>
          <w:rFonts w:eastAsia="Calibri"/>
          <w:lang w:bidi="en-US"/>
        </w:rPr>
        <w:t xml:space="preserve"> the </w:t>
      </w:r>
      <w:proofErr w:type="spellStart"/>
      <w:r w:rsidRPr="008D4F1A">
        <w:rPr>
          <w:rFonts w:eastAsia="Calibri"/>
          <w:lang w:bidi="en-US"/>
        </w:rPr>
        <w:t>suffering</w:t>
      </w:r>
      <w:proofErr w:type="spellEnd"/>
      <w:r w:rsidRPr="008D4F1A">
        <w:rPr>
          <w:rFonts w:eastAsia="Calibri"/>
          <w:lang w:bidi="en-US"/>
        </w:rPr>
        <w:t xml:space="preserve"> </w:t>
      </w:r>
      <w:proofErr w:type="spellStart"/>
      <w:r w:rsidRPr="008D4F1A">
        <w:rPr>
          <w:rFonts w:eastAsia="Calibri"/>
          <w:lang w:bidi="en-US"/>
        </w:rPr>
        <w:t>generated</w:t>
      </w:r>
      <w:proofErr w:type="spellEnd"/>
      <w:r w:rsidRPr="008D4F1A">
        <w:rPr>
          <w:rFonts w:eastAsia="Calibri"/>
          <w:lang w:bidi="en-US"/>
        </w:rPr>
        <w:t xml:space="preserve"> in </w:t>
      </w:r>
      <w:proofErr w:type="spellStart"/>
      <w:r w:rsidRPr="008D4F1A">
        <w:rPr>
          <w:rFonts w:eastAsia="Calibri"/>
          <w:lang w:bidi="en-US"/>
        </w:rPr>
        <w:t>moments</w:t>
      </w:r>
      <w:proofErr w:type="spellEnd"/>
      <w:r w:rsidRPr="008D4F1A">
        <w:rPr>
          <w:rFonts w:eastAsia="Calibri"/>
          <w:lang w:bidi="en-US"/>
        </w:rPr>
        <w:t xml:space="preserve"> of </w:t>
      </w:r>
      <w:proofErr w:type="spellStart"/>
      <w:r w:rsidRPr="008D4F1A">
        <w:rPr>
          <w:rFonts w:eastAsia="Calibri"/>
          <w:lang w:bidi="en-US"/>
        </w:rPr>
        <w:t>great</w:t>
      </w:r>
      <w:proofErr w:type="spellEnd"/>
      <w:r w:rsidRPr="008D4F1A">
        <w:rPr>
          <w:rFonts w:eastAsia="Calibri"/>
          <w:lang w:bidi="en-US"/>
        </w:rPr>
        <w:t xml:space="preserve"> </w:t>
      </w:r>
      <w:proofErr w:type="spellStart"/>
      <w:r w:rsidRPr="008D4F1A">
        <w:rPr>
          <w:rFonts w:eastAsia="Calibri"/>
          <w:lang w:bidi="en-US"/>
        </w:rPr>
        <w:t>anguish</w:t>
      </w:r>
      <w:proofErr w:type="spellEnd"/>
      <w:r w:rsidRPr="008D4F1A">
        <w:rPr>
          <w:rFonts w:eastAsia="Calibri"/>
          <w:lang w:bidi="en-US"/>
        </w:rPr>
        <w:t xml:space="preserve">. </w:t>
      </w:r>
      <w:r w:rsidRPr="008D4F1A">
        <w:rPr>
          <w:rFonts w:eastAsia="Calibri"/>
          <w:lang w:bidi="en-US"/>
        </w:rPr>
        <w:lastRenderedPageBreak/>
        <w:t xml:space="preserve">At </w:t>
      </w:r>
      <w:proofErr w:type="spellStart"/>
      <w:r w:rsidRPr="008D4F1A">
        <w:rPr>
          <w:rFonts w:eastAsia="Calibri"/>
          <w:lang w:bidi="en-US"/>
        </w:rPr>
        <w:t>these</w:t>
      </w:r>
      <w:proofErr w:type="spellEnd"/>
      <w:r w:rsidRPr="008D4F1A">
        <w:rPr>
          <w:rFonts w:eastAsia="Calibri"/>
          <w:lang w:bidi="en-US"/>
        </w:rPr>
        <w:t xml:space="preserve"> times, </w:t>
      </w:r>
      <w:proofErr w:type="spellStart"/>
      <w:r w:rsidRPr="008D4F1A">
        <w:rPr>
          <w:rFonts w:eastAsia="Calibri"/>
          <w:lang w:bidi="en-US"/>
        </w:rPr>
        <w:t>it</w:t>
      </w:r>
      <w:proofErr w:type="spellEnd"/>
      <w:r w:rsidRPr="008D4F1A">
        <w:rPr>
          <w:rFonts w:eastAsia="Calibri"/>
          <w:lang w:bidi="en-US"/>
        </w:rPr>
        <w:t xml:space="preserve"> was </w:t>
      </w:r>
      <w:proofErr w:type="spellStart"/>
      <w:r w:rsidRPr="008D4F1A">
        <w:rPr>
          <w:rFonts w:eastAsia="Calibri"/>
          <w:lang w:bidi="en-US"/>
        </w:rPr>
        <w:t>important</w:t>
      </w:r>
      <w:proofErr w:type="spellEnd"/>
      <w:r w:rsidRPr="008D4F1A">
        <w:rPr>
          <w:rFonts w:eastAsia="Calibri"/>
          <w:lang w:bidi="en-US"/>
        </w:rPr>
        <w:t xml:space="preserve"> to listen and </w:t>
      </w:r>
      <w:proofErr w:type="spellStart"/>
      <w:r w:rsidRPr="008D4F1A">
        <w:rPr>
          <w:rFonts w:eastAsia="Calibri"/>
          <w:lang w:bidi="en-US"/>
        </w:rPr>
        <w:t>welcome</w:t>
      </w:r>
      <w:proofErr w:type="spellEnd"/>
      <w:r w:rsidRPr="008D4F1A">
        <w:rPr>
          <w:rFonts w:eastAsia="Calibri"/>
          <w:lang w:bidi="en-US"/>
        </w:rPr>
        <w:t xml:space="preserve"> in </w:t>
      </w:r>
      <w:proofErr w:type="spellStart"/>
      <w:r w:rsidRPr="008D4F1A">
        <w:rPr>
          <w:rFonts w:eastAsia="Calibri"/>
          <w:lang w:bidi="en-US"/>
        </w:rPr>
        <w:t>such</w:t>
      </w:r>
      <w:proofErr w:type="spellEnd"/>
      <w:r w:rsidRPr="008D4F1A">
        <w:rPr>
          <w:rFonts w:eastAsia="Calibri"/>
          <w:lang w:bidi="en-US"/>
        </w:rPr>
        <w:t xml:space="preserve"> a way to </w:t>
      </w:r>
      <w:proofErr w:type="spellStart"/>
      <w:r w:rsidRPr="008D4F1A">
        <w:rPr>
          <w:rFonts w:eastAsia="Calibri"/>
          <w:lang w:bidi="en-US"/>
        </w:rPr>
        <w:t>give</w:t>
      </w:r>
      <w:proofErr w:type="spellEnd"/>
      <w:r w:rsidRPr="008D4F1A">
        <w:rPr>
          <w:rFonts w:eastAsia="Calibri"/>
          <w:lang w:bidi="en-US"/>
        </w:rPr>
        <w:t xml:space="preserve"> a </w:t>
      </w:r>
      <w:proofErr w:type="spellStart"/>
      <w:r w:rsidRPr="008D4F1A">
        <w:rPr>
          <w:rFonts w:eastAsia="Calibri"/>
          <w:lang w:bidi="en-US"/>
        </w:rPr>
        <w:t>feedback</w:t>
      </w:r>
      <w:proofErr w:type="spellEnd"/>
      <w:r w:rsidRPr="008D4F1A">
        <w:rPr>
          <w:rFonts w:eastAsia="Calibri"/>
          <w:lang w:bidi="en-US"/>
        </w:rPr>
        <w:t xml:space="preserve"> on the </w:t>
      </w:r>
      <w:proofErr w:type="spellStart"/>
      <w:r w:rsidRPr="008D4F1A">
        <w:rPr>
          <w:rFonts w:eastAsia="Calibri"/>
          <w:lang w:bidi="en-US"/>
        </w:rPr>
        <w:t>fact</w:t>
      </w:r>
      <w:proofErr w:type="spellEnd"/>
      <w:r w:rsidRPr="008D4F1A">
        <w:rPr>
          <w:rFonts w:eastAsia="Calibri"/>
          <w:lang w:bidi="en-US"/>
        </w:rPr>
        <w:t xml:space="preserve"> </w:t>
      </w:r>
      <w:proofErr w:type="spellStart"/>
      <w:r w:rsidRPr="008D4F1A">
        <w:rPr>
          <w:rFonts w:eastAsia="Calibri"/>
          <w:lang w:bidi="en-US"/>
        </w:rPr>
        <w:t>that</w:t>
      </w:r>
      <w:proofErr w:type="spellEnd"/>
      <w:r w:rsidRPr="008D4F1A">
        <w:rPr>
          <w:rFonts w:eastAsia="Calibri"/>
          <w:lang w:bidi="en-US"/>
        </w:rPr>
        <w:t xml:space="preserve"> </w:t>
      </w:r>
      <w:proofErr w:type="spellStart"/>
      <w:r w:rsidRPr="008D4F1A">
        <w:rPr>
          <w:rFonts w:eastAsia="Calibri"/>
          <w:lang w:bidi="en-US"/>
        </w:rPr>
        <w:t>such</w:t>
      </w:r>
      <w:proofErr w:type="spellEnd"/>
      <w:r w:rsidRPr="008D4F1A">
        <w:rPr>
          <w:rFonts w:eastAsia="Calibri"/>
          <w:lang w:bidi="en-US"/>
        </w:rPr>
        <w:t xml:space="preserve"> </w:t>
      </w:r>
      <w:proofErr w:type="spellStart"/>
      <w:r w:rsidRPr="008D4F1A">
        <w:rPr>
          <w:rFonts w:eastAsia="Calibri"/>
          <w:lang w:bidi="en-US"/>
        </w:rPr>
        <w:t>situations</w:t>
      </w:r>
      <w:proofErr w:type="spellEnd"/>
      <w:r w:rsidRPr="008D4F1A">
        <w:rPr>
          <w:rFonts w:eastAsia="Calibri"/>
          <w:lang w:bidi="en-US"/>
        </w:rPr>
        <w:t xml:space="preserve"> were </w:t>
      </w:r>
      <w:proofErr w:type="spellStart"/>
      <w:r w:rsidRPr="008D4F1A">
        <w:rPr>
          <w:rFonts w:eastAsia="Calibri"/>
          <w:lang w:bidi="en-US"/>
        </w:rPr>
        <w:t>really</w:t>
      </w:r>
      <w:proofErr w:type="spellEnd"/>
      <w:r w:rsidRPr="008D4F1A">
        <w:rPr>
          <w:rFonts w:eastAsia="Calibri"/>
          <w:lang w:bidi="en-US"/>
        </w:rPr>
        <w:t xml:space="preserve"> </w:t>
      </w:r>
      <w:proofErr w:type="spellStart"/>
      <w:r w:rsidRPr="008D4F1A">
        <w:rPr>
          <w:rFonts w:eastAsia="Calibri"/>
          <w:lang w:bidi="en-US"/>
        </w:rPr>
        <w:t>complex</w:t>
      </w:r>
      <w:proofErr w:type="spellEnd"/>
      <w:r w:rsidRPr="008D4F1A">
        <w:rPr>
          <w:rFonts w:eastAsia="Calibri"/>
          <w:lang w:bidi="en-US"/>
        </w:rPr>
        <w:t xml:space="preserve"> and </w:t>
      </w:r>
      <w:proofErr w:type="spellStart"/>
      <w:r w:rsidRPr="008D4F1A">
        <w:rPr>
          <w:rFonts w:eastAsia="Calibri"/>
          <w:lang w:bidi="en-US"/>
        </w:rPr>
        <w:t>complicated</w:t>
      </w:r>
      <w:proofErr w:type="spellEnd"/>
      <w:r w:rsidRPr="008D4F1A">
        <w:rPr>
          <w:rFonts w:eastAsia="Calibri"/>
          <w:lang w:bidi="en-US"/>
        </w:rPr>
        <w:t xml:space="preserve">. </w:t>
      </w:r>
      <w:proofErr w:type="spellStart"/>
      <w:r w:rsidRPr="008D4F1A">
        <w:rPr>
          <w:rFonts w:eastAsia="Calibri"/>
          <w:lang w:bidi="en-US"/>
        </w:rPr>
        <w:t>Therefore</w:t>
      </w:r>
      <w:proofErr w:type="spellEnd"/>
      <w:r w:rsidRPr="008D4F1A">
        <w:rPr>
          <w:rFonts w:eastAsia="Calibri"/>
          <w:lang w:bidi="en-US"/>
        </w:rPr>
        <w:t xml:space="preserve">, </w:t>
      </w:r>
      <w:proofErr w:type="spellStart"/>
      <w:r w:rsidRPr="008D4F1A">
        <w:rPr>
          <w:rFonts w:eastAsia="Calibri"/>
          <w:lang w:bidi="en-US"/>
        </w:rPr>
        <w:t>it</w:t>
      </w:r>
      <w:proofErr w:type="spellEnd"/>
      <w:r w:rsidRPr="008D4F1A">
        <w:rPr>
          <w:rFonts w:eastAsia="Calibri"/>
          <w:lang w:bidi="en-US"/>
        </w:rPr>
        <w:t xml:space="preserve"> was </w:t>
      </w:r>
      <w:proofErr w:type="spellStart"/>
      <w:r w:rsidRPr="008D4F1A">
        <w:rPr>
          <w:rFonts w:eastAsia="Calibri"/>
          <w:lang w:bidi="en-US"/>
        </w:rPr>
        <w:t>possible</w:t>
      </w:r>
      <w:proofErr w:type="spellEnd"/>
      <w:r w:rsidRPr="008D4F1A">
        <w:rPr>
          <w:rFonts w:eastAsia="Calibri"/>
          <w:lang w:bidi="en-US"/>
        </w:rPr>
        <w:t xml:space="preserve"> to </w:t>
      </w:r>
      <w:proofErr w:type="spellStart"/>
      <w:r w:rsidRPr="008D4F1A">
        <w:rPr>
          <w:rFonts w:eastAsia="Calibri"/>
          <w:lang w:bidi="en-US"/>
        </w:rPr>
        <w:t>contribute</w:t>
      </w:r>
      <w:proofErr w:type="spellEnd"/>
      <w:r w:rsidRPr="008D4F1A">
        <w:rPr>
          <w:rFonts w:eastAsia="Calibri"/>
          <w:lang w:bidi="en-US"/>
        </w:rPr>
        <w:t xml:space="preserve"> to the </w:t>
      </w:r>
      <w:proofErr w:type="spellStart"/>
      <w:r w:rsidRPr="008D4F1A">
        <w:rPr>
          <w:rFonts w:eastAsia="Calibri"/>
          <w:lang w:bidi="en-US"/>
        </w:rPr>
        <w:t>denaturalization</w:t>
      </w:r>
      <w:proofErr w:type="spellEnd"/>
      <w:r w:rsidRPr="008D4F1A">
        <w:rPr>
          <w:rFonts w:eastAsia="Calibri"/>
          <w:lang w:bidi="en-US"/>
        </w:rPr>
        <w:t xml:space="preserve"> of </w:t>
      </w:r>
      <w:proofErr w:type="spellStart"/>
      <w:r w:rsidRPr="008D4F1A">
        <w:rPr>
          <w:rFonts w:eastAsia="Calibri"/>
          <w:lang w:bidi="en-US"/>
        </w:rPr>
        <w:t>suffering</w:t>
      </w:r>
      <w:proofErr w:type="spellEnd"/>
      <w:r w:rsidRPr="008D4F1A">
        <w:rPr>
          <w:rFonts w:eastAsia="Calibri"/>
          <w:lang w:bidi="en-US"/>
        </w:rPr>
        <w:t xml:space="preserve">, </w:t>
      </w:r>
      <w:proofErr w:type="spellStart"/>
      <w:r w:rsidRPr="008D4F1A">
        <w:rPr>
          <w:rFonts w:eastAsia="Calibri"/>
          <w:lang w:bidi="en-US"/>
        </w:rPr>
        <w:t>according</w:t>
      </w:r>
      <w:proofErr w:type="spellEnd"/>
      <w:r w:rsidRPr="008D4F1A">
        <w:rPr>
          <w:rFonts w:eastAsia="Calibri"/>
          <w:lang w:bidi="en-US"/>
        </w:rPr>
        <w:t xml:space="preserve"> to </w:t>
      </w:r>
      <w:proofErr w:type="spellStart"/>
      <w:r w:rsidRPr="008D4F1A">
        <w:rPr>
          <w:rFonts w:eastAsia="Calibri"/>
          <w:lang w:bidi="en-US"/>
        </w:rPr>
        <w:t>Sawaia’s</w:t>
      </w:r>
      <w:proofErr w:type="spellEnd"/>
      <w:r w:rsidRPr="008D4F1A">
        <w:rPr>
          <w:rFonts w:eastAsia="Calibri"/>
          <w:lang w:bidi="en-US"/>
        </w:rPr>
        <w:t xml:space="preserve"> (2011) ethical-political </w:t>
      </w:r>
      <w:proofErr w:type="spellStart"/>
      <w:r w:rsidRPr="008D4F1A">
        <w:rPr>
          <w:rFonts w:eastAsia="Calibri"/>
          <w:lang w:bidi="en-US"/>
        </w:rPr>
        <w:t>conception</w:t>
      </w:r>
      <w:proofErr w:type="spellEnd"/>
      <w:r w:rsidRPr="008D4F1A">
        <w:rPr>
          <w:rFonts w:eastAsia="Calibri"/>
          <w:lang w:bidi="en-US"/>
        </w:rPr>
        <w:t xml:space="preserve">, as </w:t>
      </w:r>
      <w:proofErr w:type="spellStart"/>
      <w:r w:rsidRPr="008D4F1A">
        <w:rPr>
          <w:rFonts w:eastAsia="Calibri"/>
          <w:lang w:bidi="en-US"/>
        </w:rPr>
        <w:t>it</w:t>
      </w:r>
      <w:proofErr w:type="spellEnd"/>
      <w:r w:rsidRPr="008D4F1A">
        <w:rPr>
          <w:rFonts w:eastAsia="Calibri"/>
          <w:lang w:bidi="en-US"/>
        </w:rPr>
        <w:t xml:space="preserve"> was </w:t>
      </w:r>
      <w:proofErr w:type="spellStart"/>
      <w:r w:rsidRPr="008D4F1A">
        <w:rPr>
          <w:rFonts w:eastAsia="Calibri"/>
          <w:lang w:bidi="en-US"/>
        </w:rPr>
        <w:t>generated</w:t>
      </w:r>
      <w:proofErr w:type="spellEnd"/>
      <w:r w:rsidRPr="008D4F1A">
        <w:rPr>
          <w:rFonts w:eastAsia="Calibri"/>
          <w:lang w:bidi="en-US"/>
        </w:rPr>
        <w:t xml:space="preserve"> </w:t>
      </w:r>
      <w:proofErr w:type="spellStart"/>
      <w:r w:rsidRPr="008D4F1A">
        <w:rPr>
          <w:rFonts w:eastAsia="Calibri"/>
          <w:lang w:bidi="en-US"/>
        </w:rPr>
        <w:t>due</w:t>
      </w:r>
      <w:proofErr w:type="spellEnd"/>
      <w:r w:rsidRPr="008D4F1A">
        <w:rPr>
          <w:rFonts w:eastAsia="Calibri"/>
          <w:lang w:bidi="en-US"/>
        </w:rPr>
        <w:t xml:space="preserve"> to an adverse context and in the case of </w:t>
      </w:r>
      <w:proofErr w:type="spellStart"/>
      <w:r w:rsidRPr="008D4F1A">
        <w:rPr>
          <w:rFonts w:eastAsia="Calibri"/>
          <w:lang w:bidi="en-US"/>
        </w:rPr>
        <w:t>poverty</w:t>
      </w:r>
      <w:proofErr w:type="spellEnd"/>
      <w:r w:rsidRPr="008D4F1A">
        <w:rPr>
          <w:rFonts w:eastAsia="Calibri"/>
          <w:lang w:bidi="en-US"/>
        </w:rPr>
        <w:t xml:space="preserve"> and </w:t>
      </w:r>
      <w:proofErr w:type="spellStart"/>
      <w:r w:rsidRPr="008D4F1A">
        <w:rPr>
          <w:rFonts w:eastAsia="Calibri"/>
          <w:lang w:bidi="en-US"/>
        </w:rPr>
        <w:t>several</w:t>
      </w:r>
      <w:proofErr w:type="spellEnd"/>
      <w:r w:rsidRPr="008D4F1A">
        <w:rPr>
          <w:rFonts w:eastAsia="Calibri"/>
          <w:lang w:bidi="en-US"/>
        </w:rPr>
        <w:t xml:space="preserve"> </w:t>
      </w:r>
      <w:proofErr w:type="spellStart"/>
      <w:r w:rsidRPr="008D4F1A">
        <w:rPr>
          <w:rFonts w:eastAsia="Calibri"/>
          <w:lang w:bidi="en-US"/>
        </w:rPr>
        <w:t>forms</w:t>
      </w:r>
      <w:proofErr w:type="spellEnd"/>
      <w:r w:rsidRPr="008D4F1A">
        <w:rPr>
          <w:rFonts w:eastAsia="Calibri"/>
          <w:lang w:bidi="en-US"/>
        </w:rPr>
        <w:t xml:space="preserve"> of violence. </w:t>
      </w:r>
    </w:p>
    <w:p w14:paraId="61F5FB8D" w14:textId="77777777" w:rsidR="00381C3B" w:rsidRPr="00470107" w:rsidRDefault="00381C3B" w:rsidP="0009553B">
      <w:pPr>
        <w:tabs>
          <w:tab w:val="left" w:pos="5517"/>
        </w:tabs>
        <w:suppressAutoHyphens/>
        <w:spacing w:after="120" w:line="360" w:lineRule="auto"/>
        <w:rPr>
          <w:rFonts w:eastAsia="Calibri"/>
          <w:lang w:eastAsia="ar-SA"/>
        </w:rPr>
      </w:pPr>
      <w:proofErr w:type="spellStart"/>
      <w:r w:rsidRPr="008D4F1A">
        <w:rPr>
          <w:rFonts w:eastAsia="Calibri"/>
          <w:lang w:bidi="en-US"/>
        </w:rPr>
        <w:t>While</w:t>
      </w:r>
      <w:proofErr w:type="spellEnd"/>
      <w:r w:rsidRPr="008D4F1A">
        <w:rPr>
          <w:rFonts w:eastAsia="Calibri"/>
          <w:lang w:bidi="en-US"/>
        </w:rPr>
        <w:t xml:space="preserve"> </w:t>
      </w:r>
      <w:proofErr w:type="spellStart"/>
      <w:r w:rsidRPr="008D4F1A">
        <w:rPr>
          <w:rFonts w:eastAsia="Calibri"/>
          <w:lang w:bidi="en-US"/>
        </w:rPr>
        <w:t>reading</w:t>
      </w:r>
      <w:proofErr w:type="spellEnd"/>
      <w:r w:rsidRPr="008D4F1A">
        <w:rPr>
          <w:rFonts w:eastAsia="Calibri"/>
          <w:lang w:bidi="en-US"/>
        </w:rPr>
        <w:t xml:space="preserve"> a </w:t>
      </w:r>
      <w:proofErr w:type="spellStart"/>
      <w:r w:rsidRPr="008D4F1A">
        <w:rPr>
          <w:rFonts w:eastAsia="Calibri"/>
          <w:lang w:bidi="en-US"/>
        </w:rPr>
        <w:t>speech</w:t>
      </w:r>
      <w:proofErr w:type="spellEnd"/>
      <w:r w:rsidRPr="008D4F1A">
        <w:rPr>
          <w:rFonts w:eastAsia="Calibri"/>
          <w:lang w:bidi="en-US"/>
        </w:rPr>
        <w:t xml:space="preserve"> on the </w:t>
      </w:r>
      <w:proofErr w:type="spellStart"/>
      <w:r w:rsidRPr="008D4F1A">
        <w:rPr>
          <w:rFonts w:eastAsia="Calibri"/>
          <w:lang w:bidi="en-US"/>
        </w:rPr>
        <w:t>slideshow</w:t>
      </w:r>
      <w:proofErr w:type="spellEnd"/>
      <w:r w:rsidRPr="008D4F1A">
        <w:rPr>
          <w:rFonts w:eastAsia="Calibri"/>
          <w:lang w:bidi="en-US"/>
        </w:rPr>
        <w:t xml:space="preserve">, </w:t>
      </w:r>
      <w:proofErr w:type="spellStart"/>
      <w:r w:rsidRPr="008D4F1A">
        <w:rPr>
          <w:rFonts w:eastAsia="Calibri"/>
          <w:lang w:bidi="en-US"/>
        </w:rPr>
        <w:t>Alessandra</w:t>
      </w:r>
      <w:proofErr w:type="spellEnd"/>
      <w:r w:rsidRPr="008D4F1A">
        <w:rPr>
          <w:rFonts w:eastAsia="Calibri"/>
          <w:lang w:bidi="en-US"/>
        </w:rPr>
        <w:t xml:space="preserve"> was moved by </w:t>
      </w:r>
      <w:proofErr w:type="spellStart"/>
      <w:r w:rsidRPr="008D4F1A">
        <w:rPr>
          <w:rFonts w:eastAsia="Calibri"/>
          <w:lang w:bidi="en-US"/>
        </w:rPr>
        <w:t>her</w:t>
      </w:r>
      <w:proofErr w:type="spellEnd"/>
      <w:r w:rsidRPr="008D4F1A">
        <w:rPr>
          <w:rFonts w:eastAsia="Calibri"/>
          <w:lang w:bidi="en-US"/>
        </w:rPr>
        <w:t xml:space="preserve"> </w:t>
      </w:r>
      <w:proofErr w:type="spellStart"/>
      <w:r w:rsidRPr="008D4F1A">
        <w:rPr>
          <w:rFonts w:eastAsia="Calibri"/>
          <w:lang w:bidi="en-US"/>
        </w:rPr>
        <w:t>own</w:t>
      </w:r>
      <w:proofErr w:type="spellEnd"/>
      <w:r w:rsidRPr="008D4F1A">
        <w:rPr>
          <w:rFonts w:eastAsia="Calibri"/>
          <w:lang w:bidi="en-US"/>
        </w:rPr>
        <w:t xml:space="preserve"> </w:t>
      </w:r>
      <w:proofErr w:type="spellStart"/>
      <w:r w:rsidRPr="008D4F1A">
        <w:rPr>
          <w:rFonts w:eastAsia="Calibri"/>
          <w:lang w:bidi="en-US"/>
        </w:rPr>
        <w:t>transcribed</w:t>
      </w:r>
      <w:proofErr w:type="spellEnd"/>
      <w:r w:rsidRPr="008D4F1A">
        <w:rPr>
          <w:rFonts w:eastAsia="Calibri"/>
          <w:lang w:bidi="en-US"/>
        </w:rPr>
        <w:t xml:space="preserve"> </w:t>
      </w:r>
      <w:proofErr w:type="spellStart"/>
      <w:r w:rsidRPr="008D4F1A">
        <w:rPr>
          <w:rFonts w:eastAsia="Calibri"/>
          <w:lang w:bidi="en-US"/>
        </w:rPr>
        <w:t>speech</w:t>
      </w:r>
      <w:proofErr w:type="spellEnd"/>
      <w:r w:rsidRPr="008D4F1A">
        <w:rPr>
          <w:rFonts w:eastAsia="Calibri"/>
          <w:lang w:bidi="en-US"/>
        </w:rPr>
        <w:t xml:space="preserve">. </w:t>
      </w:r>
      <w:proofErr w:type="spellStart"/>
      <w:r w:rsidRPr="008D4F1A">
        <w:rPr>
          <w:rFonts w:eastAsia="Calibri"/>
          <w:lang w:bidi="en-US"/>
        </w:rPr>
        <w:t>She</w:t>
      </w:r>
      <w:proofErr w:type="spellEnd"/>
      <w:r w:rsidRPr="008D4F1A">
        <w:rPr>
          <w:rFonts w:eastAsia="Calibri"/>
          <w:lang w:bidi="en-US"/>
        </w:rPr>
        <w:t xml:space="preserve"> </w:t>
      </w:r>
      <w:proofErr w:type="spellStart"/>
      <w:r w:rsidRPr="008D4F1A">
        <w:rPr>
          <w:rFonts w:eastAsia="Calibri"/>
          <w:lang w:bidi="en-US"/>
        </w:rPr>
        <w:t>looked</w:t>
      </w:r>
      <w:proofErr w:type="spellEnd"/>
      <w:r w:rsidRPr="008D4F1A">
        <w:rPr>
          <w:rFonts w:eastAsia="Calibri"/>
          <w:lang w:bidi="en-US"/>
        </w:rPr>
        <w:t xml:space="preserve"> at the </w:t>
      </w:r>
      <w:proofErr w:type="spellStart"/>
      <w:r w:rsidRPr="008D4F1A">
        <w:rPr>
          <w:rFonts w:eastAsia="Calibri"/>
          <w:lang w:bidi="en-US"/>
        </w:rPr>
        <w:t>excerpt</w:t>
      </w:r>
      <w:proofErr w:type="spellEnd"/>
      <w:r w:rsidRPr="008D4F1A">
        <w:rPr>
          <w:rFonts w:eastAsia="Calibri"/>
          <w:lang w:bidi="en-US"/>
        </w:rPr>
        <w:t xml:space="preserve">, </w:t>
      </w:r>
      <w:proofErr w:type="spellStart"/>
      <w:r w:rsidRPr="008D4F1A">
        <w:rPr>
          <w:rFonts w:eastAsia="Calibri"/>
          <w:lang w:bidi="en-US"/>
        </w:rPr>
        <w:t>read</w:t>
      </w:r>
      <w:proofErr w:type="spellEnd"/>
      <w:r w:rsidRPr="008D4F1A">
        <w:rPr>
          <w:rFonts w:eastAsia="Calibri"/>
          <w:lang w:bidi="en-US"/>
        </w:rPr>
        <w:t xml:space="preserve"> </w:t>
      </w:r>
      <w:proofErr w:type="spellStart"/>
      <w:r w:rsidRPr="008D4F1A">
        <w:rPr>
          <w:rFonts w:eastAsia="Calibri"/>
          <w:lang w:bidi="en-US"/>
        </w:rPr>
        <w:t>it</w:t>
      </w:r>
      <w:proofErr w:type="spellEnd"/>
      <w:r w:rsidRPr="008D4F1A">
        <w:rPr>
          <w:rFonts w:eastAsia="Calibri"/>
          <w:lang w:bidi="en-US"/>
        </w:rPr>
        <w:t xml:space="preserve"> </w:t>
      </w:r>
      <w:proofErr w:type="spellStart"/>
      <w:r w:rsidRPr="008D4F1A">
        <w:rPr>
          <w:rFonts w:eastAsia="Calibri"/>
          <w:lang w:bidi="en-US"/>
        </w:rPr>
        <w:t>silently</w:t>
      </w:r>
      <w:proofErr w:type="spellEnd"/>
      <w:r w:rsidRPr="008D4F1A">
        <w:rPr>
          <w:rFonts w:eastAsia="Calibri"/>
          <w:lang w:bidi="en-US"/>
        </w:rPr>
        <w:t xml:space="preserve">, and </w:t>
      </w:r>
      <w:proofErr w:type="spellStart"/>
      <w:r w:rsidRPr="008D4F1A">
        <w:rPr>
          <w:rFonts w:eastAsia="Calibri"/>
          <w:lang w:bidi="en-US"/>
        </w:rPr>
        <w:t>when</w:t>
      </w:r>
      <w:proofErr w:type="spellEnd"/>
      <w:r w:rsidRPr="008D4F1A">
        <w:rPr>
          <w:rFonts w:eastAsia="Calibri"/>
          <w:lang w:bidi="en-US"/>
        </w:rPr>
        <w:t xml:space="preserve"> </w:t>
      </w:r>
      <w:proofErr w:type="spellStart"/>
      <w:r w:rsidRPr="008D4F1A">
        <w:rPr>
          <w:rFonts w:eastAsia="Calibri"/>
          <w:lang w:bidi="en-US"/>
        </w:rPr>
        <w:t>she</w:t>
      </w:r>
      <w:proofErr w:type="spellEnd"/>
      <w:r w:rsidRPr="008D4F1A">
        <w:rPr>
          <w:rFonts w:eastAsia="Calibri"/>
          <w:lang w:bidi="en-US"/>
        </w:rPr>
        <w:t xml:space="preserve"> was about to </w:t>
      </w:r>
      <w:proofErr w:type="spellStart"/>
      <w:r w:rsidRPr="008D4F1A">
        <w:rPr>
          <w:rFonts w:eastAsia="Calibri"/>
          <w:lang w:bidi="en-US"/>
        </w:rPr>
        <w:t>read</w:t>
      </w:r>
      <w:proofErr w:type="spellEnd"/>
      <w:r w:rsidRPr="008D4F1A">
        <w:rPr>
          <w:rFonts w:eastAsia="Calibri"/>
          <w:lang w:bidi="en-US"/>
        </w:rPr>
        <w:t xml:space="preserve"> </w:t>
      </w:r>
      <w:proofErr w:type="spellStart"/>
      <w:r w:rsidRPr="008D4F1A">
        <w:rPr>
          <w:rFonts w:eastAsia="Calibri"/>
          <w:lang w:bidi="en-US"/>
        </w:rPr>
        <w:t>it</w:t>
      </w:r>
      <w:proofErr w:type="spellEnd"/>
      <w:r w:rsidRPr="008D4F1A">
        <w:rPr>
          <w:rFonts w:eastAsia="Calibri"/>
          <w:lang w:bidi="en-US"/>
        </w:rPr>
        <w:t xml:space="preserve"> </w:t>
      </w:r>
      <w:proofErr w:type="spellStart"/>
      <w:r w:rsidRPr="008D4F1A">
        <w:rPr>
          <w:rFonts w:eastAsia="Calibri"/>
          <w:lang w:bidi="en-US"/>
        </w:rPr>
        <w:t>aloud</w:t>
      </w:r>
      <w:proofErr w:type="spellEnd"/>
      <w:r w:rsidRPr="008D4F1A">
        <w:rPr>
          <w:rFonts w:eastAsia="Calibri"/>
          <w:lang w:bidi="en-US"/>
        </w:rPr>
        <w:t xml:space="preserve">, </w:t>
      </w:r>
      <w:proofErr w:type="spellStart"/>
      <w:r w:rsidRPr="008D4F1A">
        <w:rPr>
          <w:rFonts w:eastAsia="Calibri"/>
          <w:lang w:bidi="en-US"/>
        </w:rPr>
        <w:t>she</w:t>
      </w:r>
      <w:proofErr w:type="spellEnd"/>
      <w:r w:rsidRPr="008D4F1A">
        <w:rPr>
          <w:rFonts w:eastAsia="Calibri"/>
          <w:lang w:bidi="en-US"/>
        </w:rPr>
        <w:t xml:space="preserve"> </w:t>
      </w:r>
      <w:proofErr w:type="spellStart"/>
      <w:r w:rsidRPr="008D4F1A">
        <w:rPr>
          <w:rFonts w:eastAsia="Calibri"/>
          <w:lang w:bidi="en-US"/>
        </w:rPr>
        <w:t>began</w:t>
      </w:r>
      <w:proofErr w:type="spellEnd"/>
      <w:r w:rsidRPr="008D4F1A">
        <w:rPr>
          <w:rFonts w:eastAsia="Calibri"/>
          <w:lang w:bidi="en-US"/>
        </w:rPr>
        <w:t xml:space="preserve"> to </w:t>
      </w:r>
      <w:proofErr w:type="spellStart"/>
      <w:r w:rsidRPr="008D4F1A">
        <w:rPr>
          <w:rFonts w:eastAsia="Calibri"/>
          <w:lang w:bidi="en-US"/>
        </w:rPr>
        <w:t>cry</w:t>
      </w:r>
      <w:proofErr w:type="spellEnd"/>
      <w:r w:rsidRPr="008D4F1A">
        <w:rPr>
          <w:rFonts w:eastAsia="Calibri"/>
          <w:lang w:bidi="en-US"/>
        </w:rPr>
        <w:t xml:space="preserve">. </w:t>
      </w:r>
      <w:proofErr w:type="spellStart"/>
      <w:r w:rsidRPr="008D4F1A">
        <w:rPr>
          <w:rFonts w:eastAsia="Calibri"/>
          <w:lang w:bidi="en-US"/>
        </w:rPr>
        <w:t>There</w:t>
      </w:r>
      <w:proofErr w:type="spellEnd"/>
      <w:r w:rsidRPr="008D4F1A">
        <w:rPr>
          <w:rFonts w:eastAsia="Calibri"/>
          <w:lang w:bidi="en-US"/>
        </w:rPr>
        <w:t xml:space="preserve"> was </w:t>
      </w:r>
      <w:proofErr w:type="spellStart"/>
      <w:r w:rsidRPr="008D4F1A">
        <w:rPr>
          <w:rFonts w:eastAsia="Calibri"/>
          <w:lang w:bidi="en-US"/>
        </w:rPr>
        <w:t>silence</w:t>
      </w:r>
      <w:proofErr w:type="spellEnd"/>
      <w:r w:rsidRPr="008D4F1A">
        <w:rPr>
          <w:rFonts w:eastAsia="Calibri"/>
          <w:lang w:bidi="en-US"/>
        </w:rPr>
        <w:t xml:space="preserve"> </w:t>
      </w:r>
      <w:proofErr w:type="spellStart"/>
      <w:r w:rsidRPr="008D4F1A">
        <w:rPr>
          <w:rFonts w:eastAsia="Calibri"/>
          <w:lang w:bidi="en-US"/>
        </w:rPr>
        <w:t>for</w:t>
      </w:r>
      <w:proofErr w:type="spellEnd"/>
      <w:r w:rsidRPr="008D4F1A">
        <w:rPr>
          <w:rFonts w:eastAsia="Calibri"/>
          <w:lang w:bidi="en-US"/>
        </w:rPr>
        <w:t xml:space="preserve"> a </w:t>
      </w:r>
      <w:proofErr w:type="spellStart"/>
      <w:r w:rsidRPr="008D4F1A">
        <w:rPr>
          <w:rFonts w:eastAsia="Calibri"/>
          <w:lang w:bidi="en-US"/>
        </w:rPr>
        <w:t>few</w:t>
      </w:r>
      <w:proofErr w:type="spellEnd"/>
      <w:r w:rsidRPr="008D4F1A">
        <w:rPr>
          <w:rFonts w:eastAsia="Calibri"/>
          <w:lang w:bidi="en-US"/>
        </w:rPr>
        <w:t xml:space="preserve"> </w:t>
      </w:r>
      <w:proofErr w:type="spellStart"/>
      <w:r w:rsidRPr="008D4F1A">
        <w:rPr>
          <w:rFonts w:eastAsia="Calibri"/>
          <w:lang w:bidi="en-US"/>
        </w:rPr>
        <w:t>seconds</w:t>
      </w:r>
      <w:proofErr w:type="spellEnd"/>
      <w:r w:rsidRPr="008D4F1A">
        <w:rPr>
          <w:rFonts w:eastAsia="Calibri"/>
          <w:lang w:bidi="en-US"/>
        </w:rPr>
        <w:t xml:space="preserve"> in the </w:t>
      </w:r>
      <w:proofErr w:type="spellStart"/>
      <w:r w:rsidRPr="008D4F1A">
        <w:rPr>
          <w:rFonts w:eastAsia="Calibri"/>
          <w:lang w:bidi="en-US"/>
        </w:rPr>
        <w:t>room</w:t>
      </w:r>
      <w:proofErr w:type="spellEnd"/>
      <w:r w:rsidRPr="008D4F1A">
        <w:rPr>
          <w:rFonts w:eastAsia="Calibri"/>
          <w:lang w:bidi="en-US"/>
        </w:rPr>
        <w:t xml:space="preserve"> [...]. </w:t>
      </w:r>
      <w:proofErr w:type="spellStart"/>
      <w:r w:rsidRPr="008D4F1A">
        <w:rPr>
          <w:rFonts w:eastAsia="Calibri"/>
          <w:lang w:bidi="en-US"/>
        </w:rPr>
        <w:t>Professor</w:t>
      </w:r>
      <w:proofErr w:type="spellEnd"/>
      <w:r w:rsidRPr="008D4F1A">
        <w:rPr>
          <w:rFonts w:eastAsia="Calibri"/>
          <w:lang w:bidi="en-US"/>
        </w:rPr>
        <w:t xml:space="preserve"> B. </w:t>
      </w:r>
      <w:proofErr w:type="spellStart"/>
      <w:r w:rsidRPr="008D4F1A">
        <w:rPr>
          <w:rFonts w:eastAsia="Calibri"/>
          <w:lang w:bidi="en-US"/>
        </w:rPr>
        <w:t>tried</w:t>
      </w:r>
      <w:proofErr w:type="spellEnd"/>
      <w:r w:rsidRPr="008D4F1A">
        <w:rPr>
          <w:rFonts w:eastAsia="Calibri"/>
          <w:lang w:bidi="en-US"/>
        </w:rPr>
        <w:t xml:space="preserve"> to </w:t>
      </w:r>
      <w:proofErr w:type="spellStart"/>
      <w:r w:rsidRPr="008D4F1A">
        <w:rPr>
          <w:rFonts w:eastAsia="Calibri"/>
          <w:lang w:bidi="en-US"/>
        </w:rPr>
        <w:t>comfort</w:t>
      </w:r>
      <w:proofErr w:type="spellEnd"/>
      <w:r w:rsidRPr="008D4F1A">
        <w:rPr>
          <w:rFonts w:eastAsia="Calibri"/>
          <w:lang w:bidi="en-US"/>
        </w:rPr>
        <w:t xml:space="preserve"> </w:t>
      </w:r>
      <w:proofErr w:type="spellStart"/>
      <w:r w:rsidRPr="008D4F1A">
        <w:rPr>
          <w:rFonts w:eastAsia="Calibri"/>
          <w:lang w:bidi="en-US"/>
        </w:rPr>
        <w:t>her</w:t>
      </w:r>
      <w:proofErr w:type="spellEnd"/>
      <w:r w:rsidRPr="008D4F1A">
        <w:rPr>
          <w:rFonts w:eastAsia="Calibri"/>
          <w:lang w:bidi="en-US"/>
        </w:rPr>
        <w:t xml:space="preserve">, </w:t>
      </w:r>
      <w:proofErr w:type="spellStart"/>
      <w:r w:rsidRPr="008D4F1A">
        <w:rPr>
          <w:rFonts w:eastAsia="Calibri"/>
          <w:lang w:bidi="en-US"/>
        </w:rPr>
        <w:t>reinforcing</w:t>
      </w:r>
      <w:proofErr w:type="spellEnd"/>
      <w:r w:rsidRPr="008D4F1A">
        <w:rPr>
          <w:rFonts w:eastAsia="Calibri"/>
          <w:lang w:bidi="en-US"/>
        </w:rPr>
        <w:t xml:space="preserve"> the </w:t>
      </w:r>
      <w:proofErr w:type="spellStart"/>
      <w:r w:rsidRPr="008D4F1A">
        <w:rPr>
          <w:rFonts w:eastAsia="Calibri"/>
          <w:lang w:bidi="en-US"/>
        </w:rPr>
        <w:t>seriousness</w:t>
      </w:r>
      <w:proofErr w:type="spellEnd"/>
      <w:r w:rsidRPr="008D4F1A">
        <w:rPr>
          <w:rFonts w:eastAsia="Calibri"/>
          <w:lang w:bidi="en-US"/>
        </w:rPr>
        <w:t xml:space="preserve"> of the </w:t>
      </w:r>
      <w:proofErr w:type="spellStart"/>
      <w:r w:rsidRPr="008D4F1A">
        <w:rPr>
          <w:rFonts w:eastAsia="Calibri"/>
          <w:lang w:bidi="en-US"/>
        </w:rPr>
        <w:t>situation</w:t>
      </w:r>
      <w:proofErr w:type="spellEnd"/>
      <w:r w:rsidRPr="008D4F1A">
        <w:rPr>
          <w:rFonts w:eastAsia="Calibri"/>
          <w:lang w:bidi="en-US"/>
        </w:rPr>
        <w:t xml:space="preserve"> </w:t>
      </w:r>
      <w:proofErr w:type="spellStart"/>
      <w:r w:rsidRPr="008D4F1A">
        <w:rPr>
          <w:rFonts w:eastAsia="Calibri"/>
          <w:lang w:bidi="en-US"/>
        </w:rPr>
        <w:t>she</w:t>
      </w:r>
      <w:proofErr w:type="spellEnd"/>
      <w:r w:rsidRPr="008D4F1A">
        <w:rPr>
          <w:rFonts w:eastAsia="Calibri"/>
          <w:lang w:bidi="en-US"/>
        </w:rPr>
        <w:t xml:space="preserve"> </w:t>
      </w:r>
      <w:proofErr w:type="spellStart"/>
      <w:r w:rsidRPr="008D4F1A">
        <w:rPr>
          <w:rFonts w:eastAsia="Calibri"/>
          <w:lang w:bidi="en-US"/>
        </w:rPr>
        <w:t>experienced</w:t>
      </w:r>
      <w:proofErr w:type="spellEnd"/>
      <w:r w:rsidRPr="008D4F1A">
        <w:rPr>
          <w:rFonts w:eastAsia="Calibri"/>
          <w:lang w:bidi="en-US"/>
        </w:rPr>
        <w:t xml:space="preserve">. </w:t>
      </w:r>
      <w:proofErr w:type="spellStart"/>
      <w:r w:rsidRPr="008D4F1A">
        <w:rPr>
          <w:rFonts w:eastAsia="Calibri"/>
          <w:lang w:bidi="en-US"/>
        </w:rPr>
        <w:t>When</w:t>
      </w:r>
      <w:proofErr w:type="spellEnd"/>
      <w:r w:rsidRPr="008D4F1A">
        <w:rPr>
          <w:rFonts w:eastAsia="Calibri"/>
          <w:lang w:bidi="en-US"/>
        </w:rPr>
        <w:t xml:space="preserve"> A. </w:t>
      </w:r>
      <w:proofErr w:type="spellStart"/>
      <w:r w:rsidRPr="008D4F1A">
        <w:rPr>
          <w:rFonts w:eastAsia="Calibri"/>
          <w:lang w:bidi="en-US"/>
        </w:rPr>
        <w:t>got</w:t>
      </w:r>
      <w:proofErr w:type="spellEnd"/>
      <w:r w:rsidRPr="008D4F1A">
        <w:rPr>
          <w:rFonts w:eastAsia="Calibri"/>
          <w:lang w:bidi="en-US"/>
        </w:rPr>
        <w:t xml:space="preserve"> </w:t>
      </w:r>
      <w:proofErr w:type="spellStart"/>
      <w:r w:rsidRPr="008D4F1A">
        <w:rPr>
          <w:rFonts w:eastAsia="Calibri"/>
          <w:lang w:bidi="en-US"/>
        </w:rPr>
        <w:t>better</w:t>
      </w:r>
      <w:proofErr w:type="spellEnd"/>
      <w:r w:rsidRPr="008D4F1A">
        <w:rPr>
          <w:rFonts w:eastAsia="Calibri"/>
          <w:lang w:bidi="en-US"/>
        </w:rPr>
        <w:t xml:space="preserve">, </w:t>
      </w:r>
      <w:proofErr w:type="spellStart"/>
      <w:r w:rsidRPr="008D4F1A">
        <w:rPr>
          <w:rFonts w:eastAsia="Calibri"/>
          <w:lang w:bidi="en-US"/>
        </w:rPr>
        <w:t>she</w:t>
      </w:r>
      <w:proofErr w:type="spellEnd"/>
      <w:r w:rsidRPr="008D4F1A">
        <w:rPr>
          <w:rFonts w:eastAsia="Calibri"/>
          <w:lang w:bidi="en-US"/>
        </w:rPr>
        <w:t xml:space="preserve"> </w:t>
      </w:r>
      <w:proofErr w:type="spellStart"/>
      <w:r w:rsidRPr="008D4F1A">
        <w:rPr>
          <w:rFonts w:eastAsia="Calibri"/>
          <w:lang w:bidi="en-US"/>
        </w:rPr>
        <w:t>said</w:t>
      </w:r>
      <w:proofErr w:type="spellEnd"/>
      <w:r w:rsidRPr="008D4F1A">
        <w:rPr>
          <w:rFonts w:eastAsia="Calibri"/>
          <w:lang w:bidi="en-US"/>
        </w:rPr>
        <w:t xml:space="preserve"> </w:t>
      </w:r>
      <w:proofErr w:type="spellStart"/>
      <w:r w:rsidRPr="008D4F1A">
        <w:rPr>
          <w:rFonts w:eastAsia="Calibri"/>
          <w:lang w:bidi="en-US"/>
        </w:rPr>
        <w:t>it</w:t>
      </w:r>
      <w:proofErr w:type="spellEnd"/>
      <w:r w:rsidRPr="008D4F1A">
        <w:rPr>
          <w:rFonts w:eastAsia="Calibri"/>
          <w:lang w:bidi="en-US"/>
        </w:rPr>
        <w:t xml:space="preserve"> was </w:t>
      </w:r>
      <w:proofErr w:type="spellStart"/>
      <w:r w:rsidRPr="008D4F1A">
        <w:rPr>
          <w:rFonts w:eastAsia="Calibri"/>
          <w:lang w:bidi="en-US"/>
        </w:rPr>
        <w:t>difficult</w:t>
      </w:r>
      <w:proofErr w:type="spellEnd"/>
      <w:r w:rsidRPr="008D4F1A">
        <w:rPr>
          <w:rFonts w:eastAsia="Calibri"/>
          <w:lang w:bidi="en-US"/>
        </w:rPr>
        <w:t xml:space="preserve">, </w:t>
      </w:r>
      <w:proofErr w:type="spellStart"/>
      <w:r w:rsidRPr="008D4F1A">
        <w:rPr>
          <w:rFonts w:eastAsia="Calibri"/>
          <w:lang w:bidi="en-US"/>
        </w:rPr>
        <w:t>because</w:t>
      </w:r>
      <w:proofErr w:type="spellEnd"/>
      <w:r w:rsidRPr="008D4F1A">
        <w:rPr>
          <w:rFonts w:eastAsia="Calibri"/>
          <w:lang w:bidi="en-US"/>
        </w:rPr>
        <w:t xml:space="preserve"> </w:t>
      </w:r>
      <w:proofErr w:type="spellStart"/>
      <w:r w:rsidRPr="008D4F1A">
        <w:rPr>
          <w:rFonts w:eastAsia="Calibri"/>
          <w:lang w:bidi="en-US"/>
        </w:rPr>
        <w:t>we</w:t>
      </w:r>
      <w:proofErr w:type="spellEnd"/>
      <w:r w:rsidRPr="008D4F1A">
        <w:rPr>
          <w:rFonts w:eastAsia="Calibri"/>
          <w:lang w:bidi="en-US"/>
        </w:rPr>
        <w:t xml:space="preserve"> </w:t>
      </w:r>
      <w:proofErr w:type="spellStart"/>
      <w:r w:rsidRPr="008D4F1A">
        <w:rPr>
          <w:rFonts w:eastAsia="Calibri"/>
          <w:lang w:bidi="en-US"/>
        </w:rPr>
        <w:t>can’t</w:t>
      </w:r>
      <w:proofErr w:type="spellEnd"/>
      <w:r w:rsidRPr="008D4F1A">
        <w:rPr>
          <w:rFonts w:eastAsia="Calibri"/>
          <w:lang w:bidi="en-US"/>
        </w:rPr>
        <w:t xml:space="preserve"> </w:t>
      </w:r>
      <w:proofErr w:type="spellStart"/>
      <w:r w:rsidRPr="008D4F1A">
        <w:rPr>
          <w:rFonts w:eastAsia="Calibri"/>
          <w:lang w:bidi="en-US"/>
        </w:rPr>
        <w:t>help</w:t>
      </w:r>
      <w:proofErr w:type="spellEnd"/>
      <w:r w:rsidRPr="008D4F1A">
        <w:rPr>
          <w:rFonts w:eastAsia="Calibri"/>
          <w:lang w:bidi="en-US"/>
        </w:rPr>
        <w:t xml:space="preserve"> </w:t>
      </w:r>
      <w:proofErr w:type="spellStart"/>
      <w:r w:rsidRPr="008D4F1A">
        <w:rPr>
          <w:rFonts w:eastAsia="Calibri"/>
          <w:lang w:bidi="en-US"/>
        </w:rPr>
        <w:t>everyone</w:t>
      </w:r>
      <w:proofErr w:type="spellEnd"/>
      <w:r w:rsidRPr="008D4F1A">
        <w:rPr>
          <w:rFonts w:eastAsia="Calibri"/>
          <w:lang w:bidi="en-US"/>
        </w:rPr>
        <w:t xml:space="preserve">, </w:t>
      </w:r>
      <w:proofErr w:type="spellStart"/>
      <w:r w:rsidRPr="008D4F1A">
        <w:rPr>
          <w:rFonts w:eastAsia="Calibri"/>
          <w:lang w:bidi="en-US"/>
        </w:rPr>
        <w:t>one</w:t>
      </w:r>
      <w:proofErr w:type="spellEnd"/>
      <w:r w:rsidRPr="008D4F1A">
        <w:rPr>
          <w:rFonts w:eastAsia="Calibri"/>
          <w:lang w:bidi="en-US"/>
        </w:rPr>
        <w:t xml:space="preserve"> </w:t>
      </w:r>
      <w:proofErr w:type="spellStart"/>
      <w:r w:rsidRPr="008D4F1A">
        <w:rPr>
          <w:rFonts w:eastAsia="Calibri"/>
          <w:lang w:bidi="en-US"/>
        </w:rPr>
        <w:t>food</w:t>
      </w:r>
      <w:proofErr w:type="spellEnd"/>
      <w:r w:rsidRPr="008D4F1A">
        <w:rPr>
          <w:rFonts w:eastAsia="Calibri"/>
          <w:lang w:bidi="en-US"/>
        </w:rPr>
        <w:t xml:space="preserve"> </w:t>
      </w:r>
      <w:proofErr w:type="spellStart"/>
      <w:r w:rsidRPr="008D4F1A">
        <w:rPr>
          <w:rFonts w:eastAsia="Calibri"/>
          <w:lang w:bidi="en-US"/>
        </w:rPr>
        <w:t>basket</w:t>
      </w:r>
      <w:proofErr w:type="spellEnd"/>
      <w:r w:rsidRPr="008D4F1A">
        <w:rPr>
          <w:rFonts w:eastAsia="Calibri"/>
          <w:lang w:bidi="en-US"/>
        </w:rPr>
        <w:t xml:space="preserve"> </w:t>
      </w:r>
      <w:proofErr w:type="spellStart"/>
      <w:r w:rsidRPr="008D4F1A">
        <w:rPr>
          <w:rFonts w:eastAsia="Calibri"/>
          <w:lang w:bidi="en-US"/>
        </w:rPr>
        <w:t>alone</w:t>
      </w:r>
      <w:proofErr w:type="spellEnd"/>
      <w:r w:rsidRPr="008D4F1A">
        <w:rPr>
          <w:rFonts w:eastAsia="Calibri"/>
          <w:lang w:bidi="en-US"/>
        </w:rPr>
        <w:t xml:space="preserve"> </w:t>
      </w:r>
      <w:proofErr w:type="spellStart"/>
      <w:r w:rsidRPr="008D4F1A">
        <w:rPr>
          <w:rFonts w:eastAsia="Calibri"/>
          <w:lang w:bidi="en-US"/>
        </w:rPr>
        <w:t>doesn’t</w:t>
      </w:r>
      <w:proofErr w:type="spellEnd"/>
      <w:r w:rsidRPr="008D4F1A">
        <w:rPr>
          <w:rFonts w:eastAsia="Calibri"/>
          <w:lang w:bidi="en-US"/>
        </w:rPr>
        <w:t xml:space="preserve"> </w:t>
      </w:r>
      <w:proofErr w:type="spellStart"/>
      <w:r w:rsidRPr="008D4F1A">
        <w:rPr>
          <w:rFonts w:eastAsia="Calibri"/>
          <w:lang w:bidi="en-US"/>
        </w:rPr>
        <w:t>help</w:t>
      </w:r>
      <w:proofErr w:type="spellEnd"/>
      <w:r w:rsidRPr="008D4F1A">
        <w:rPr>
          <w:rFonts w:eastAsia="Calibri"/>
          <w:lang w:bidi="en-US"/>
        </w:rPr>
        <w:t xml:space="preserve"> (S.I.C.) (Field </w:t>
      </w:r>
      <w:proofErr w:type="spellStart"/>
      <w:r w:rsidRPr="008D4F1A">
        <w:rPr>
          <w:rFonts w:eastAsia="Calibri"/>
          <w:lang w:bidi="en-US"/>
        </w:rPr>
        <w:t>diary</w:t>
      </w:r>
      <w:proofErr w:type="spellEnd"/>
      <w:r w:rsidRPr="008D4F1A">
        <w:rPr>
          <w:rFonts w:eastAsia="Calibri"/>
          <w:lang w:bidi="en-US"/>
        </w:rPr>
        <w:t xml:space="preserve">, </w:t>
      </w:r>
      <w:proofErr w:type="spellStart"/>
      <w:r w:rsidRPr="008D4F1A">
        <w:rPr>
          <w:rFonts w:eastAsia="Calibri"/>
          <w:lang w:bidi="en-US"/>
        </w:rPr>
        <w:t>August</w:t>
      </w:r>
      <w:proofErr w:type="spellEnd"/>
      <w:r w:rsidRPr="008D4F1A">
        <w:rPr>
          <w:rFonts w:eastAsia="Calibri"/>
          <w:lang w:bidi="en-US"/>
        </w:rPr>
        <w:t xml:space="preserve"> 2012).</w:t>
      </w:r>
    </w:p>
    <w:p w14:paraId="34C03C0C" w14:textId="77777777" w:rsidR="00381C3B" w:rsidRPr="00470107" w:rsidRDefault="00381C3B" w:rsidP="0009553B">
      <w:pPr>
        <w:tabs>
          <w:tab w:val="left" w:pos="5517"/>
        </w:tabs>
        <w:suppressAutoHyphens/>
        <w:spacing w:after="120" w:line="360" w:lineRule="auto"/>
        <w:rPr>
          <w:rFonts w:eastAsia="Calibri"/>
          <w:lang w:eastAsia="ar-SA"/>
        </w:rPr>
      </w:pPr>
      <w:r w:rsidRPr="008D4F1A">
        <w:rPr>
          <w:rFonts w:eastAsia="Calibri"/>
          <w:lang w:bidi="en-US"/>
        </w:rPr>
        <w:t xml:space="preserve">This search </w:t>
      </w:r>
      <w:proofErr w:type="spellStart"/>
      <w:r w:rsidRPr="008D4F1A">
        <w:rPr>
          <w:rFonts w:eastAsia="Calibri"/>
          <w:lang w:bidi="en-US"/>
        </w:rPr>
        <w:t>for</w:t>
      </w:r>
      <w:proofErr w:type="spellEnd"/>
      <w:r w:rsidRPr="008D4F1A">
        <w:rPr>
          <w:rFonts w:eastAsia="Calibri"/>
          <w:lang w:bidi="en-US"/>
        </w:rPr>
        <w:t xml:space="preserve"> a </w:t>
      </w:r>
      <w:proofErr w:type="spellStart"/>
      <w:r w:rsidRPr="008D4F1A">
        <w:rPr>
          <w:rFonts w:eastAsia="Calibri"/>
          <w:lang w:bidi="en-US"/>
        </w:rPr>
        <w:t>closer</w:t>
      </w:r>
      <w:proofErr w:type="spellEnd"/>
      <w:r w:rsidRPr="008D4F1A">
        <w:rPr>
          <w:rFonts w:eastAsia="Calibri"/>
          <w:lang w:bidi="en-US"/>
        </w:rPr>
        <w:t xml:space="preserve"> </w:t>
      </w:r>
      <w:proofErr w:type="spellStart"/>
      <w:r w:rsidRPr="008D4F1A">
        <w:rPr>
          <w:rFonts w:eastAsia="Calibri"/>
          <w:lang w:bidi="en-US"/>
        </w:rPr>
        <w:t>relationship</w:t>
      </w:r>
      <w:proofErr w:type="spellEnd"/>
      <w:r w:rsidRPr="008D4F1A">
        <w:rPr>
          <w:rFonts w:eastAsia="Calibri"/>
          <w:lang w:bidi="en-US"/>
        </w:rPr>
        <w:t xml:space="preserve"> with the </w:t>
      </w:r>
      <w:proofErr w:type="spellStart"/>
      <w:r w:rsidRPr="008D4F1A">
        <w:rPr>
          <w:rFonts w:eastAsia="Calibri"/>
          <w:lang w:bidi="en-US"/>
        </w:rPr>
        <w:t>routine</w:t>
      </w:r>
      <w:proofErr w:type="spellEnd"/>
      <w:r w:rsidRPr="008D4F1A">
        <w:rPr>
          <w:rFonts w:eastAsia="Calibri"/>
          <w:lang w:bidi="en-US"/>
        </w:rPr>
        <w:t xml:space="preserve"> and </w:t>
      </w:r>
      <w:proofErr w:type="spellStart"/>
      <w:r w:rsidRPr="008D4F1A">
        <w:rPr>
          <w:rFonts w:eastAsia="Calibri"/>
          <w:lang w:bidi="en-US"/>
        </w:rPr>
        <w:t>interests</w:t>
      </w:r>
      <w:proofErr w:type="spellEnd"/>
      <w:r w:rsidRPr="008D4F1A">
        <w:rPr>
          <w:rFonts w:eastAsia="Calibri"/>
          <w:lang w:bidi="en-US"/>
        </w:rPr>
        <w:t xml:space="preserve"> of CHA </w:t>
      </w:r>
      <w:proofErr w:type="spellStart"/>
      <w:r w:rsidRPr="008D4F1A">
        <w:rPr>
          <w:rFonts w:eastAsia="Calibri"/>
          <w:lang w:bidi="en-US"/>
        </w:rPr>
        <w:t>increasingly</w:t>
      </w:r>
      <w:proofErr w:type="spellEnd"/>
      <w:r w:rsidRPr="008D4F1A">
        <w:rPr>
          <w:rFonts w:eastAsia="Calibri"/>
          <w:lang w:bidi="en-US"/>
        </w:rPr>
        <w:t xml:space="preserve"> </w:t>
      </w:r>
      <w:proofErr w:type="spellStart"/>
      <w:r w:rsidRPr="008D4F1A">
        <w:rPr>
          <w:rFonts w:eastAsia="Calibri"/>
          <w:lang w:bidi="en-US"/>
        </w:rPr>
        <w:t>strengthened</w:t>
      </w:r>
      <w:proofErr w:type="spellEnd"/>
      <w:r w:rsidRPr="008D4F1A">
        <w:rPr>
          <w:rFonts w:eastAsia="Calibri"/>
          <w:lang w:bidi="en-US"/>
        </w:rPr>
        <w:t xml:space="preserve"> the ethical-political </w:t>
      </w:r>
      <w:proofErr w:type="spellStart"/>
      <w:r w:rsidRPr="008D4F1A">
        <w:rPr>
          <w:rFonts w:eastAsia="Calibri"/>
          <w:lang w:bidi="en-US"/>
        </w:rPr>
        <w:t>commitment</w:t>
      </w:r>
      <w:proofErr w:type="spellEnd"/>
      <w:r w:rsidRPr="008D4F1A">
        <w:rPr>
          <w:rFonts w:eastAsia="Calibri"/>
          <w:lang w:bidi="en-US"/>
        </w:rPr>
        <w:t xml:space="preserve"> of the research to </w:t>
      </w:r>
      <w:proofErr w:type="spellStart"/>
      <w:r w:rsidRPr="008D4F1A">
        <w:rPr>
          <w:rFonts w:eastAsia="Calibri"/>
          <w:lang w:bidi="en-US"/>
        </w:rPr>
        <w:t>these</w:t>
      </w:r>
      <w:proofErr w:type="spellEnd"/>
      <w:r w:rsidRPr="008D4F1A">
        <w:rPr>
          <w:rFonts w:eastAsia="Calibri"/>
          <w:lang w:bidi="en-US"/>
        </w:rPr>
        <w:t xml:space="preserve"> </w:t>
      </w:r>
      <w:proofErr w:type="spellStart"/>
      <w:r w:rsidRPr="008D4F1A">
        <w:rPr>
          <w:rFonts w:eastAsia="Calibri"/>
          <w:lang w:bidi="en-US"/>
        </w:rPr>
        <w:t>professionals</w:t>
      </w:r>
      <w:proofErr w:type="spellEnd"/>
      <w:r w:rsidRPr="008D4F1A">
        <w:rPr>
          <w:rFonts w:eastAsia="Calibri"/>
          <w:lang w:bidi="en-US"/>
        </w:rPr>
        <w:t xml:space="preserve"> and the </w:t>
      </w:r>
      <w:proofErr w:type="spellStart"/>
      <w:r w:rsidRPr="008D4F1A">
        <w:rPr>
          <w:rFonts w:eastAsia="Calibri"/>
          <w:lang w:bidi="en-US"/>
        </w:rPr>
        <w:t>community</w:t>
      </w:r>
      <w:proofErr w:type="spellEnd"/>
      <w:r w:rsidRPr="008D4F1A">
        <w:rPr>
          <w:rFonts w:eastAsia="Calibri"/>
          <w:lang w:bidi="en-US"/>
        </w:rPr>
        <w:t xml:space="preserve">, </w:t>
      </w:r>
      <w:proofErr w:type="spellStart"/>
      <w:r w:rsidRPr="008D4F1A">
        <w:rPr>
          <w:rFonts w:eastAsia="Calibri"/>
          <w:lang w:bidi="en-US"/>
        </w:rPr>
        <w:t>that</w:t>
      </w:r>
      <w:proofErr w:type="spellEnd"/>
      <w:r w:rsidRPr="008D4F1A">
        <w:rPr>
          <w:rFonts w:eastAsia="Calibri"/>
          <w:lang w:bidi="en-US"/>
        </w:rPr>
        <w:t xml:space="preserve"> is, the </w:t>
      </w:r>
      <w:proofErr w:type="spellStart"/>
      <w:r w:rsidRPr="008D4F1A">
        <w:rPr>
          <w:rFonts w:eastAsia="Calibri"/>
          <w:lang w:bidi="en-US"/>
        </w:rPr>
        <w:t>aim</w:t>
      </w:r>
      <w:proofErr w:type="spellEnd"/>
      <w:r w:rsidRPr="008D4F1A">
        <w:rPr>
          <w:rFonts w:eastAsia="Calibri"/>
          <w:lang w:bidi="en-US"/>
        </w:rPr>
        <w:t xml:space="preserve"> was to </w:t>
      </w:r>
      <w:proofErr w:type="spellStart"/>
      <w:r w:rsidRPr="008D4F1A">
        <w:rPr>
          <w:rFonts w:eastAsia="Calibri"/>
          <w:lang w:bidi="en-US"/>
        </w:rPr>
        <w:t>achieve</w:t>
      </w:r>
      <w:proofErr w:type="spellEnd"/>
      <w:r w:rsidRPr="008D4F1A">
        <w:rPr>
          <w:rFonts w:eastAsia="Calibri"/>
          <w:lang w:bidi="en-US"/>
        </w:rPr>
        <w:t xml:space="preserve"> an </w:t>
      </w:r>
      <w:proofErr w:type="spellStart"/>
      <w:r w:rsidRPr="008D4F1A">
        <w:rPr>
          <w:rFonts w:eastAsia="Calibri"/>
          <w:lang w:bidi="en-US"/>
        </w:rPr>
        <w:t>effective</w:t>
      </w:r>
      <w:proofErr w:type="spellEnd"/>
      <w:r w:rsidRPr="008D4F1A">
        <w:rPr>
          <w:rFonts w:eastAsia="Calibri"/>
          <w:lang w:bidi="en-US"/>
        </w:rPr>
        <w:t xml:space="preserve"> </w:t>
      </w:r>
      <w:proofErr w:type="spellStart"/>
      <w:r w:rsidRPr="008D4F1A">
        <w:rPr>
          <w:rFonts w:eastAsia="Calibri"/>
          <w:lang w:bidi="en-US"/>
        </w:rPr>
        <w:t>contribution</w:t>
      </w:r>
      <w:proofErr w:type="spellEnd"/>
      <w:r w:rsidRPr="008D4F1A">
        <w:rPr>
          <w:rFonts w:eastAsia="Calibri"/>
          <w:lang w:bidi="en-US"/>
        </w:rPr>
        <w:t xml:space="preserve"> by </w:t>
      </w:r>
      <w:proofErr w:type="spellStart"/>
      <w:r w:rsidRPr="008D4F1A">
        <w:rPr>
          <w:rFonts w:eastAsia="Calibri"/>
          <w:lang w:bidi="en-US"/>
        </w:rPr>
        <w:t>transforming</w:t>
      </w:r>
      <w:proofErr w:type="spellEnd"/>
      <w:r w:rsidRPr="008D4F1A">
        <w:rPr>
          <w:rFonts w:eastAsia="Calibri"/>
          <w:lang w:bidi="en-US"/>
        </w:rPr>
        <w:t xml:space="preserve"> </w:t>
      </w:r>
      <w:proofErr w:type="spellStart"/>
      <w:r w:rsidRPr="008D4F1A">
        <w:rPr>
          <w:rFonts w:eastAsia="Calibri"/>
          <w:lang w:bidi="en-US"/>
        </w:rPr>
        <w:t>that</w:t>
      </w:r>
      <w:proofErr w:type="spellEnd"/>
      <w:r w:rsidRPr="008D4F1A">
        <w:rPr>
          <w:rFonts w:eastAsia="Calibri"/>
          <w:lang w:bidi="en-US"/>
        </w:rPr>
        <w:t xml:space="preserve"> </w:t>
      </w:r>
      <w:proofErr w:type="spellStart"/>
      <w:r w:rsidRPr="008D4F1A">
        <w:rPr>
          <w:rFonts w:eastAsia="Calibri"/>
          <w:lang w:bidi="en-US"/>
        </w:rPr>
        <w:t>reality</w:t>
      </w:r>
      <w:proofErr w:type="spellEnd"/>
      <w:r w:rsidRPr="008D4F1A">
        <w:rPr>
          <w:rFonts w:eastAsia="Calibri"/>
          <w:lang w:bidi="en-US"/>
        </w:rPr>
        <w:t xml:space="preserve">. The </w:t>
      </w:r>
      <w:proofErr w:type="spellStart"/>
      <w:r w:rsidRPr="008D4F1A">
        <w:rPr>
          <w:rFonts w:eastAsia="Calibri"/>
          <w:lang w:bidi="en-US"/>
        </w:rPr>
        <w:t>notion</w:t>
      </w:r>
      <w:proofErr w:type="spellEnd"/>
      <w:r w:rsidRPr="008D4F1A">
        <w:rPr>
          <w:rFonts w:eastAsia="Calibri"/>
          <w:lang w:bidi="en-US"/>
        </w:rPr>
        <w:t xml:space="preserve"> of </w:t>
      </w:r>
      <w:proofErr w:type="spellStart"/>
      <w:r w:rsidRPr="008D4F1A">
        <w:rPr>
          <w:rFonts w:eastAsia="Calibri"/>
          <w:lang w:bidi="en-US"/>
        </w:rPr>
        <w:t>friendship</w:t>
      </w:r>
      <w:proofErr w:type="spellEnd"/>
      <w:r w:rsidRPr="008D4F1A">
        <w:rPr>
          <w:rFonts w:eastAsia="Calibri"/>
          <w:lang w:bidi="en-US"/>
        </w:rPr>
        <w:t xml:space="preserve"> </w:t>
      </w:r>
      <w:proofErr w:type="spellStart"/>
      <w:r w:rsidRPr="008D4F1A">
        <w:rPr>
          <w:rFonts w:eastAsia="Calibri"/>
          <w:lang w:bidi="en-US"/>
        </w:rPr>
        <w:t>deemed</w:t>
      </w:r>
      <w:proofErr w:type="spellEnd"/>
      <w:r w:rsidRPr="008D4F1A">
        <w:rPr>
          <w:rFonts w:eastAsia="Calibri"/>
          <w:lang w:bidi="en-US"/>
        </w:rPr>
        <w:t xml:space="preserve"> as a </w:t>
      </w:r>
      <w:proofErr w:type="spellStart"/>
      <w:r w:rsidRPr="008D4F1A">
        <w:rPr>
          <w:rFonts w:eastAsia="Calibri"/>
          <w:lang w:bidi="en-US"/>
        </w:rPr>
        <w:t>political</w:t>
      </w:r>
      <w:proofErr w:type="spellEnd"/>
      <w:r w:rsidRPr="008D4F1A">
        <w:rPr>
          <w:rFonts w:eastAsia="Calibri"/>
          <w:lang w:bidi="en-US"/>
        </w:rPr>
        <w:t xml:space="preserve"> exercise, </w:t>
      </w:r>
      <w:proofErr w:type="spellStart"/>
      <w:r w:rsidRPr="008D4F1A">
        <w:rPr>
          <w:rFonts w:eastAsia="Calibri"/>
          <w:lang w:bidi="en-US"/>
        </w:rPr>
        <w:t>that</w:t>
      </w:r>
      <w:proofErr w:type="spellEnd"/>
      <w:r w:rsidRPr="008D4F1A">
        <w:rPr>
          <w:rFonts w:eastAsia="Calibri"/>
          <w:lang w:bidi="en-US"/>
        </w:rPr>
        <w:t xml:space="preserve"> is, </w:t>
      </w:r>
      <w:proofErr w:type="spellStart"/>
      <w:r w:rsidRPr="008D4F1A">
        <w:rPr>
          <w:rFonts w:eastAsia="Calibri"/>
          <w:lang w:bidi="en-US"/>
        </w:rPr>
        <w:t>experimenting</w:t>
      </w:r>
      <w:proofErr w:type="spellEnd"/>
      <w:r w:rsidRPr="008D4F1A">
        <w:rPr>
          <w:rFonts w:eastAsia="Calibri"/>
          <w:lang w:bidi="en-US"/>
        </w:rPr>
        <w:t xml:space="preserve"> with new </w:t>
      </w:r>
      <w:proofErr w:type="spellStart"/>
      <w:r w:rsidRPr="008D4F1A">
        <w:rPr>
          <w:rFonts w:eastAsia="Calibri"/>
          <w:lang w:bidi="en-US"/>
        </w:rPr>
        <w:t>forms</w:t>
      </w:r>
      <w:proofErr w:type="spellEnd"/>
      <w:r w:rsidRPr="008D4F1A">
        <w:rPr>
          <w:rFonts w:eastAsia="Calibri"/>
          <w:lang w:bidi="en-US"/>
        </w:rPr>
        <w:t xml:space="preserve"> of </w:t>
      </w:r>
      <w:proofErr w:type="spellStart"/>
      <w:r w:rsidRPr="008D4F1A">
        <w:rPr>
          <w:rFonts w:eastAsia="Calibri"/>
          <w:lang w:bidi="en-US"/>
        </w:rPr>
        <w:t>sociability</w:t>
      </w:r>
      <w:proofErr w:type="spellEnd"/>
      <w:r w:rsidRPr="008D4F1A">
        <w:rPr>
          <w:rFonts w:eastAsia="Calibri"/>
          <w:lang w:bidi="en-US"/>
        </w:rPr>
        <w:t xml:space="preserve"> and </w:t>
      </w:r>
      <w:proofErr w:type="spellStart"/>
      <w:r w:rsidRPr="008D4F1A">
        <w:rPr>
          <w:rFonts w:eastAsia="Calibri"/>
          <w:lang w:bidi="en-US"/>
        </w:rPr>
        <w:t>community</w:t>
      </w:r>
      <w:proofErr w:type="spellEnd"/>
      <w:r w:rsidRPr="008D4F1A">
        <w:rPr>
          <w:rFonts w:eastAsia="Calibri"/>
          <w:lang w:bidi="en-US"/>
        </w:rPr>
        <w:t xml:space="preserve"> (</w:t>
      </w:r>
      <w:proofErr w:type="spellStart"/>
      <w:r w:rsidRPr="008D4F1A">
        <w:rPr>
          <w:rFonts w:eastAsia="Calibri"/>
          <w:lang w:bidi="en-US"/>
        </w:rPr>
        <w:t>Arendt</w:t>
      </w:r>
      <w:proofErr w:type="spellEnd"/>
      <w:r w:rsidRPr="008D4F1A">
        <w:rPr>
          <w:rFonts w:eastAsia="Calibri"/>
          <w:lang w:bidi="en-US"/>
        </w:rPr>
        <w:t xml:space="preserve">, 2003; Ortega, 2000), </w:t>
      </w:r>
      <w:proofErr w:type="spellStart"/>
      <w:r w:rsidRPr="008D4F1A">
        <w:rPr>
          <w:rFonts w:eastAsia="Calibri"/>
          <w:lang w:bidi="en-US"/>
        </w:rPr>
        <w:t>helped</w:t>
      </w:r>
      <w:proofErr w:type="spellEnd"/>
      <w:r w:rsidRPr="008D4F1A">
        <w:rPr>
          <w:rFonts w:eastAsia="Calibri"/>
          <w:lang w:bidi="en-US"/>
        </w:rPr>
        <w:t xml:space="preserve"> </w:t>
      </w:r>
      <w:proofErr w:type="spellStart"/>
      <w:r w:rsidRPr="008D4F1A">
        <w:rPr>
          <w:rFonts w:eastAsia="Calibri"/>
          <w:lang w:bidi="en-US"/>
        </w:rPr>
        <w:t>us</w:t>
      </w:r>
      <w:proofErr w:type="spellEnd"/>
      <w:r w:rsidRPr="008D4F1A">
        <w:rPr>
          <w:rFonts w:eastAsia="Calibri"/>
          <w:lang w:bidi="en-US"/>
        </w:rPr>
        <w:t xml:space="preserve"> to </w:t>
      </w:r>
      <w:proofErr w:type="spellStart"/>
      <w:r w:rsidRPr="008D4F1A">
        <w:rPr>
          <w:rFonts w:eastAsia="Calibri"/>
          <w:lang w:bidi="en-US"/>
        </w:rPr>
        <w:t>understand</w:t>
      </w:r>
      <w:proofErr w:type="spellEnd"/>
      <w:r w:rsidRPr="008D4F1A">
        <w:rPr>
          <w:rFonts w:eastAsia="Calibri"/>
          <w:lang w:bidi="en-US"/>
        </w:rPr>
        <w:t xml:space="preserve"> </w:t>
      </w:r>
      <w:proofErr w:type="spellStart"/>
      <w:r w:rsidRPr="008D4F1A">
        <w:rPr>
          <w:rFonts w:eastAsia="Calibri"/>
          <w:lang w:bidi="en-US"/>
        </w:rPr>
        <w:t>that</w:t>
      </w:r>
      <w:proofErr w:type="spellEnd"/>
      <w:r w:rsidRPr="008D4F1A">
        <w:rPr>
          <w:rFonts w:eastAsia="Calibri"/>
          <w:lang w:bidi="en-US"/>
        </w:rPr>
        <w:t xml:space="preserve"> </w:t>
      </w:r>
      <w:proofErr w:type="spellStart"/>
      <w:r w:rsidRPr="008D4F1A">
        <w:rPr>
          <w:rFonts w:eastAsia="Calibri"/>
          <w:lang w:bidi="en-US"/>
        </w:rPr>
        <w:t>friendship</w:t>
      </w:r>
      <w:proofErr w:type="spellEnd"/>
      <w:r w:rsidRPr="008D4F1A">
        <w:rPr>
          <w:rFonts w:eastAsia="Calibri"/>
          <w:lang w:bidi="en-US"/>
        </w:rPr>
        <w:t xml:space="preserve"> can be </w:t>
      </w:r>
      <w:proofErr w:type="spellStart"/>
      <w:r w:rsidRPr="008D4F1A">
        <w:rPr>
          <w:rFonts w:eastAsia="Calibri"/>
          <w:lang w:bidi="en-US"/>
        </w:rPr>
        <w:t>developed</w:t>
      </w:r>
      <w:proofErr w:type="spellEnd"/>
      <w:r w:rsidRPr="008D4F1A">
        <w:rPr>
          <w:rFonts w:eastAsia="Calibri"/>
          <w:lang w:bidi="en-US"/>
        </w:rPr>
        <w:t xml:space="preserve"> in the public </w:t>
      </w:r>
      <w:proofErr w:type="spellStart"/>
      <w:r w:rsidRPr="008D4F1A">
        <w:rPr>
          <w:rFonts w:eastAsia="Calibri"/>
          <w:lang w:bidi="en-US"/>
        </w:rPr>
        <w:t>space</w:t>
      </w:r>
      <w:proofErr w:type="spellEnd"/>
      <w:r w:rsidRPr="008D4F1A">
        <w:rPr>
          <w:rFonts w:eastAsia="Calibri"/>
          <w:lang w:bidi="en-US"/>
        </w:rPr>
        <w:t xml:space="preserve"> </w:t>
      </w:r>
      <w:proofErr w:type="spellStart"/>
      <w:r w:rsidRPr="008D4F1A">
        <w:rPr>
          <w:rFonts w:eastAsia="Calibri"/>
          <w:lang w:bidi="en-US"/>
        </w:rPr>
        <w:t>instead</w:t>
      </w:r>
      <w:proofErr w:type="spellEnd"/>
      <w:r w:rsidRPr="008D4F1A">
        <w:rPr>
          <w:rFonts w:eastAsia="Calibri"/>
          <w:lang w:bidi="en-US"/>
        </w:rPr>
        <w:t xml:space="preserve"> of </w:t>
      </w:r>
      <w:proofErr w:type="spellStart"/>
      <w:r w:rsidRPr="008D4F1A">
        <w:rPr>
          <w:rFonts w:eastAsia="Calibri"/>
          <w:lang w:bidi="en-US"/>
        </w:rPr>
        <w:t>being</w:t>
      </w:r>
      <w:proofErr w:type="spellEnd"/>
      <w:r w:rsidRPr="008D4F1A">
        <w:rPr>
          <w:rFonts w:eastAsia="Calibri"/>
          <w:lang w:bidi="en-US"/>
        </w:rPr>
        <w:t xml:space="preserve"> </w:t>
      </w:r>
      <w:proofErr w:type="spellStart"/>
      <w:r w:rsidRPr="008D4F1A">
        <w:rPr>
          <w:rFonts w:eastAsia="Calibri"/>
          <w:lang w:bidi="en-US"/>
        </w:rPr>
        <w:t>restricted</w:t>
      </w:r>
      <w:proofErr w:type="spellEnd"/>
      <w:r w:rsidRPr="008D4F1A">
        <w:rPr>
          <w:rFonts w:eastAsia="Calibri"/>
          <w:lang w:bidi="en-US"/>
        </w:rPr>
        <w:t xml:space="preserve"> to the </w:t>
      </w:r>
      <w:proofErr w:type="spellStart"/>
      <w:r w:rsidRPr="008D4F1A">
        <w:rPr>
          <w:rFonts w:eastAsia="Calibri"/>
          <w:lang w:bidi="en-US"/>
        </w:rPr>
        <w:t>intimacy</w:t>
      </w:r>
      <w:proofErr w:type="spellEnd"/>
      <w:r w:rsidRPr="008D4F1A">
        <w:rPr>
          <w:rFonts w:eastAsia="Calibri"/>
          <w:lang w:bidi="en-US"/>
        </w:rPr>
        <w:t xml:space="preserve"> of </w:t>
      </w:r>
      <w:proofErr w:type="spellStart"/>
      <w:r w:rsidRPr="008D4F1A">
        <w:rPr>
          <w:rFonts w:eastAsia="Calibri"/>
          <w:lang w:bidi="en-US"/>
        </w:rPr>
        <w:t>closer</w:t>
      </w:r>
      <w:proofErr w:type="spellEnd"/>
      <w:r w:rsidRPr="008D4F1A">
        <w:rPr>
          <w:rFonts w:eastAsia="Calibri"/>
          <w:lang w:bidi="en-US"/>
        </w:rPr>
        <w:t xml:space="preserve"> relationships. </w:t>
      </w:r>
    </w:p>
    <w:p w14:paraId="4DCC5A72" w14:textId="77777777" w:rsidR="00381C3B" w:rsidRPr="00470107" w:rsidRDefault="00381C3B" w:rsidP="0009553B">
      <w:pPr>
        <w:tabs>
          <w:tab w:val="left" w:pos="5517"/>
        </w:tabs>
        <w:suppressAutoHyphens/>
        <w:spacing w:after="120" w:line="360" w:lineRule="auto"/>
        <w:rPr>
          <w:rFonts w:eastAsia="Calibri"/>
          <w:lang w:eastAsia="ar-SA"/>
        </w:rPr>
      </w:pPr>
      <w:proofErr w:type="spellStart"/>
      <w:r w:rsidRPr="008D4F1A">
        <w:rPr>
          <w:rFonts w:eastAsia="Calibri"/>
          <w:lang w:bidi="en-US"/>
        </w:rPr>
        <w:t>Friendship</w:t>
      </w:r>
      <w:proofErr w:type="spellEnd"/>
      <w:r w:rsidRPr="008D4F1A">
        <w:rPr>
          <w:rFonts w:eastAsia="Calibri"/>
          <w:lang w:bidi="en-US"/>
        </w:rPr>
        <w:t xml:space="preserve"> </w:t>
      </w:r>
      <w:proofErr w:type="spellStart"/>
      <w:r w:rsidRPr="008D4F1A">
        <w:rPr>
          <w:rFonts w:eastAsia="Calibri"/>
          <w:lang w:bidi="en-US"/>
        </w:rPr>
        <w:t>promotes</w:t>
      </w:r>
      <w:proofErr w:type="spellEnd"/>
      <w:r w:rsidRPr="008D4F1A">
        <w:rPr>
          <w:rFonts w:eastAsia="Calibri"/>
          <w:lang w:bidi="en-US"/>
        </w:rPr>
        <w:t xml:space="preserve"> </w:t>
      </w:r>
      <w:proofErr w:type="spellStart"/>
      <w:r w:rsidRPr="008D4F1A">
        <w:rPr>
          <w:rFonts w:eastAsia="Calibri"/>
          <w:lang w:bidi="en-US"/>
        </w:rPr>
        <w:t>encounters</w:t>
      </w:r>
      <w:proofErr w:type="spellEnd"/>
      <w:r w:rsidRPr="008D4F1A">
        <w:rPr>
          <w:rFonts w:eastAsia="Calibri"/>
          <w:lang w:bidi="en-US"/>
        </w:rPr>
        <w:t xml:space="preserve"> </w:t>
      </w:r>
      <w:proofErr w:type="spellStart"/>
      <w:r w:rsidRPr="008D4F1A">
        <w:rPr>
          <w:rFonts w:eastAsia="Calibri"/>
          <w:lang w:bidi="en-US"/>
        </w:rPr>
        <w:t>that</w:t>
      </w:r>
      <w:proofErr w:type="spellEnd"/>
      <w:r w:rsidRPr="008D4F1A">
        <w:rPr>
          <w:rFonts w:eastAsia="Calibri"/>
          <w:lang w:bidi="en-US"/>
        </w:rPr>
        <w:t xml:space="preserve"> </w:t>
      </w:r>
      <w:proofErr w:type="spellStart"/>
      <w:r w:rsidRPr="008D4F1A">
        <w:rPr>
          <w:rFonts w:eastAsia="Calibri"/>
          <w:lang w:bidi="en-US"/>
        </w:rPr>
        <w:t>instigate</w:t>
      </w:r>
      <w:proofErr w:type="spellEnd"/>
      <w:r w:rsidRPr="008D4F1A">
        <w:rPr>
          <w:rFonts w:eastAsia="Calibri"/>
          <w:lang w:bidi="en-US"/>
        </w:rPr>
        <w:t xml:space="preserve"> </w:t>
      </w:r>
      <w:proofErr w:type="spellStart"/>
      <w:r w:rsidRPr="008D4F1A">
        <w:rPr>
          <w:rFonts w:eastAsia="Calibri"/>
          <w:lang w:bidi="en-US"/>
        </w:rPr>
        <w:t>changes</w:t>
      </w:r>
      <w:proofErr w:type="spellEnd"/>
      <w:r w:rsidRPr="008D4F1A">
        <w:rPr>
          <w:rFonts w:eastAsia="Calibri"/>
          <w:lang w:bidi="en-US"/>
        </w:rPr>
        <w:t xml:space="preserve"> and the </w:t>
      </w:r>
      <w:proofErr w:type="spellStart"/>
      <w:r w:rsidRPr="008D4F1A">
        <w:rPr>
          <w:rFonts w:eastAsia="Calibri"/>
          <w:lang w:bidi="en-US"/>
        </w:rPr>
        <w:t>friend</w:t>
      </w:r>
      <w:proofErr w:type="spellEnd"/>
      <w:r w:rsidRPr="008D4F1A">
        <w:rPr>
          <w:rFonts w:eastAsia="Calibri"/>
          <w:lang w:bidi="en-US"/>
        </w:rPr>
        <w:t xml:space="preserve">, in </w:t>
      </w:r>
      <w:proofErr w:type="spellStart"/>
      <w:r w:rsidRPr="008D4F1A">
        <w:rPr>
          <w:rFonts w:eastAsia="Calibri"/>
          <w:lang w:bidi="en-US"/>
        </w:rPr>
        <w:t>this</w:t>
      </w:r>
      <w:proofErr w:type="spellEnd"/>
      <w:r w:rsidRPr="008D4F1A">
        <w:rPr>
          <w:rFonts w:eastAsia="Calibri"/>
          <w:lang w:bidi="en-US"/>
        </w:rPr>
        <w:t xml:space="preserve"> line of </w:t>
      </w:r>
      <w:proofErr w:type="spellStart"/>
      <w:r w:rsidRPr="008D4F1A">
        <w:rPr>
          <w:rFonts w:eastAsia="Calibri"/>
          <w:lang w:bidi="en-US"/>
        </w:rPr>
        <w:t>thought</w:t>
      </w:r>
      <w:proofErr w:type="spellEnd"/>
      <w:r w:rsidRPr="008D4F1A">
        <w:rPr>
          <w:rFonts w:eastAsia="Calibri"/>
          <w:lang w:bidi="en-US"/>
        </w:rPr>
        <w:t xml:space="preserve">, is </w:t>
      </w:r>
      <w:proofErr w:type="spellStart"/>
      <w:r w:rsidRPr="008D4F1A">
        <w:rPr>
          <w:rFonts w:eastAsia="Calibri"/>
          <w:lang w:bidi="en-US"/>
        </w:rPr>
        <w:t>not</w:t>
      </w:r>
      <w:proofErr w:type="spellEnd"/>
      <w:r w:rsidRPr="008D4F1A">
        <w:rPr>
          <w:rFonts w:eastAsia="Calibri"/>
          <w:lang w:bidi="en-US"/>
        </w:rPr>
        <w:t xml:space="preserve"> a </w:t>
      </w:r>
      <w:proofErr w:type="spellStart"/>
      <w:r w:rsidRPr="008D4F1A">
        <w:rPr>
          <w:rFonts w:eastAsia="Calibri"/>
          <w:lang w:bidi="en-US"/>
        </w:rPr>
        <w:t>mirror</w:t>
      </w:r>
      <w:proofErr w:type="spellEnd"/>
      <w:r w:rsidRPr="008D4F1A">
        <w:rPr>
          <w:rFonts w:eastAsia="Calibri"/>
          <w:lang w:bidi="en-US"/>
        </w:rPr>
        <w:t xml:space="preserve"> in </w:t>
      </w:r>
      <w:proofErr w:type="spellStart"/>
      <w:r w:rsidRPr="008D4F1A">
        <w:rPr>
          <w:rFonts w:eastAsia="Calibri"/>
          <w:lang w:bidi="en-US"/>
        </w:rPr>
        <w:t>which</w:t>
      </w:r>
      <w:proofErr w:type="spellEnd"/>
      <w:r w:rsidRPr="008D4F1A">
        <w:rPr>
          <w:rFonts w:eastAsia="Calibri"/>
          <w:lang w:bidi="en-US"/>
        </w:rPr>
        <w:t xml:space="preserve"> </w:t>
      </w:r>
      <w:proofErr w:type="spellStart"/>
      <w:r w:rsidRPr="008D4F1A">
        <w:rPr>
          <w:rFonts w:eastAsia="Calibri"/>
          <w:lang w:bidi="en-US"/>
        </w:rPr>
        <w:t>we</w:t>
      </w:r>
      <w:proofErr w:type="spellEnd"/>
      <w:r w:rsidRPr="008D4F1A">
        <w:rPr>
          <w:rFonts w:eastAsia="Calibri"/>
          <w:lang w:bidi="en-US"/>
        </w:rPr>
        <w:t xml:space="preserve"> </w:t>
      </w:r>
      <w:proofErr w:type="spellStart"/>
      <w:r w:rsidRPr="008D4F1A">
        <w:rPr>
          <w:rFonts w:eastAsia="Calibri"/>
          <w:lang w:bidi="en-US"/>
        </w:rPr>
        <w:t>seek</w:t>
      </w:r>
      <w:proofErr w:type="spellEnd"/>
      <w:r w:rsidRPr="008D4F1A">
        <w:rPr>
          <w:rFonts w:eastAsia="Calibri"/>
          <w:lang w:bidi="en-US"/>
        </w:rPr>
        <w:t xml:space="preserve"> a reproduction of </w:t>
      </w:r>
      <w:proofErr w:type="spellStart"/>
      <w:r w:rsidRPr="008D4F1A">
        <w:rPr>
          <w:rFonts w:eastAsia="Calibri"/>
          <w:lang w:bidi="en-US"/>
        </w:rPr>
        <w:t>our</w:t>
      </w:r>
      <w:proofErr w:type="spellEnd"/>
      <w:r w:rsidRPr="008D4F1A">
        <w:rPr>
          <w:rFonts w:eastAsia="Calibri"/>
          <w:lang w:bidi="en-US"/>
        </w:rPr>
        <w:t xml:space="preserve"> image. Nietzsche (1998, as cited by Ortega, 2000) was the </w:t>
      </w:r>
      <w:proofErr w:type="spellStart"/>
      <w:r w:rsidRPr="008D4F1A">
        <w:rPr>
          <w:rFonts w:eastAsia="Calibri"/>
          <w:lang w:bidi="en-US"/>
        </w:rPr>
        <w:t>first</w:t>
      </w:r>
      <w:proofErr w:type="spellEnd"/>
      <w:r w:rsidRPr="008D4F1A">
        <w:rPr>
          <w:rFonts w:eastAsia="Calibri"/>
          <w:lang w:bidi="en-US"/>
        </w:rPr>
        <w:t xml:space="preserve"> to break with </w:t>
      </w:r>
      <w:proofErr w:type="spellStart"/>
      <w:r w:rsidRPr="008D4F1A">
        <w:rPr>
          <w:rFonts w:eastAsia="Calibri"/>
          <w:lang w:bidi="en-US"/>
        </w:rPr>
        <w:t>this</w:t>
      </w:r>
      <w:proofErr w:type="spellEnd"/>
      <w:r w:rsidRPr="008D4F1A">
        <w:rPr>
          <w:rFonts w:eastAsia="Calibri"/>
          <w:lang w:bidi="en-US"/>
        </w:rPr>
        <w:t xml:space="preserve"> </w:t>
      </w:r>
      <w:proofErr w:type="spellStart"/>
      <w:r w:rsidRPr="008D4F1A">
        <w:rPr>
          <w:rFonts w:eastAsia="Calibri"/>
          <w:lang w:bidi="en-US"/>
        </w:rPr>
        <w:t>tradition</w:t>
      </w:r>
      <w:proofErr w:type="spellEnd"/>
      <w:r w:rsidRPr="008D4F1A">
        <w:rPr>
          <w:rFonts w:eastAsia="Calibri"/>
          <w:lang w:bidi="en-US"/>
        </w:rPr>
        <w:t xml:space="preserve"> of the </w:t>
      </w:r>
      <w:proofErr w:type="spellStart"/>
      <w:r w:rsidRPr="008D4F1A">
        <w:rPr>
          <w:rFonts w:eastAsia="Calibri"/>
          <w:lang w:bidi="en-US"/>
        </w:rPr>
        <w:t>notion</w:t>
      </w:r>
      <w:proofErr w:type="spellEnd"/>
      <w:r w:rsidRPr="008D4F1A">
        <w:rPr>
          <w:rFonts w:eastAsia="Calibri"/>
          <w:lang w:bidi="en-US"/>
        </w:rPr>
        <w:t xml:space="preserve"> of </w:t>
      </w:r>
      <w:proofErr w:type="spellStart"/>
      <w:r w:rsidRPr="008D4F1A">
        <w:rPr>
          <w:rFonts w:eastAsia="Calibri"/>
          <w:lang w:bidi="en-US"/>
        </w:rPr>
        <w:t>friendship</w:t>
      </w:r>
      <w:proofErr w:type="spellEnd"/>
      <w:r w:rsidRPr="008D4F1A">
        <w:rPr>
          <w:rFonts w:eastAsia="Calibri"/>
          <w:lang w:bidi="en-US"/>
        </w:rPr>
        <w:t xml:space="preserve"> in </w:t>
      </w:r>
      <w:proofErr w:type="spellStart"/>
      <w:r w:rsidRPr="008D4F1A">
        <w:rPr>
          <w:rFonts w:eastAsia="Calibri"/>
          <w:lang w:bidi="en-US"/>
        </w:rPr>
        <w:t>which</w:t>
      </w:r>
      <w:proofErr w:type="spellEnd"/>
      <w:r w:rsidRPr="008D4F1A">
        <w:rPr>
          <w:rFonts w:eastAsia="Calibri"/>
          <w:lang w:bidi="en-US"/>
        </w:rPr>
        <w:t xml:space="preserve"> </w:t>
      </w:r>
      <w:proofErr w:type="spellStart"/>
      <w:r w:rsidRPr="008D4F1A">
        <w:rPr>
          <w:rFonts w:eastAsia="Calibri"/>
          <w:lang w:bidi="en-US"/>
        </w:rPr>
        <w:t>proximity</w:t>
      </w:r>
      <w:proofErr w:type="spellEnd"/>
      <w:r w:rsidRPr="008D4F1A">
        <w:rPr>
          <w:rFonts w:eastAsia="Calibri"/>
          <w:lang w:bidi="en-US"/>
        </w:rPr>
        <w:t xml:space="preserve">, </w:t>
      </w:r>
      <w:proofErr w:type="spellStart"/>
      <w:r w:rsidRPr="008D4F1A">
        <w:rPr>
          <w:rFonts w:eastAsia="Calibri"/>
          <w:lang w:bidi="en-US"/>
        </w:rPr>
        <w:t>equality</w:t>
      </w:r>
      <w:proofErr w:type="spellEnd"/>
      <w:r w:rsidRPr="008D4F1A">
        <w:rPr>
          <w:rFonts w:eastAsia="Calibri"/>
          <w:lang w:bidi="en-US"/>
        </w:rPr>
        <w:t xml:space="preserve">, and </w:t>
      </w:r>
      <w:proofErr w:type="spellStart"/>
      <w:r w:rsidRPr="008D4F1A">
        <w:rPr>
          <w:rFonts w:eastAsia="Calibri"/>
          <w:lang w:bidi="en-US"/>
        </w:rPr>
        <w:t>agreement</w:t>
      </w:r>
      <w:proofErr w:type="spellEnd"/>
      <w:r w:rsidRPr="008D4F1A">
        <w:rPr>
          <w:rFonts w:eastAsia="Calibri"/>
          <w:lang w:bidi="en-US"/>
        </w:rPr>
        <w:t xml:space="preserve"> place the </w:t>
      </w:r>
      <w:proofErr w:type="spellStart"/>
      <w:r w:rsidRPr="008D4F1A">
        <w:rPr>
          <w:rFonts w:eastAsia="Calibri"/>
          <w:lang w:bidi="en-US"/>
        </w:rPr>
        <w:t>friend</w:t>
      </w:r>
      <w:proofErr w:type="spellEnd"/>
      <w:r w:rsidRPr="008D4F1A">
        <w:rPr>
          <w:rFonts w:eastAsia="Calibri"/>
          <w:lang w:bidi="en-US"/>
        </w:rPr>
        <w:t xml:space="preserve"> </w:t>
      </w:r>
      <w:proofErr w:type="spellStart"/>
      <w:r w:rsidRPr="008D4F1A">
        <w:rPr>
          <w:rFonts w:eastAsia="Calibri"/>
          <w:lang w:bidi="en-US"/>
        </w:rPr>
        <w:t>not</w:t>
      </w:r>
      <w:proofErr w:type="spellEnd"/>
      <w:r w:rsidRPr="008D4F1A">
        <w:rPr>
          <w:rFonts w:eastAsia="Calibri"/>
          <w:lang w:bidi="en-US"/>
        </w:rPr>
        <w:t xml:space="preserve"> as an </w:t>
      </w:r>
      <w:proofErr w:type="spellStart"/>
      <w:r w:rsidRPr="008D4F1A">
        <w:rPr>
          <w:rFonts w:eastAsia="Calibri"/>
          <w:lang w:bidi="en-US"/>
        </w:rPr>
        <w:t>unconditional</w:t>
      </w:r>
      <w:proofErr w:type="spellEnd"/>
      <w:r w:rsidRPr="008D4F1A">
        <w:rPr>
          <w:rFonts w:eastAsia="Calibri"/>
          <w:lang w:bidi="en-US"/>
        </w:rPr>
        <w:t xml:space="preserve"> </w:t>
      </w:r>
      <w:proofErr w:type="spellStart"/>
      <w:r w:rsidRPr="008D4F1A">
        <w:rPr>
          <w:rFonts w:eastAsia="Calibri"/>
          <w:lang w:bidi="en-US"/>
        </w:rPr>
        <w:t>adhesion</w:t>
      </w:r>
      <w:proofErr w:type="spellEnd"/>
      <w:r w:rsidRPr="008D4F1A">
        <w:rPr>
          <w:rFonts w:eastAsia="Calibri"/>
          <w:lang w:bidi="en-US"/>
        </w:rPr>
        <w:t xml:space="preserve">, </w:t>
      </w:r>
      <w:proofErr w:type="spellStart"/>
      <w:r w:rsidRPr="008D4F1A">
        <w:rPr>
          <w:rFonts w:eastAsia="Calibri"/>
          <w:lang w:bidi="en-US"/>
        </w:rPr>
        <w:t>but</w:t>
      </w:r>
      <w:proofErr w:type="spellEnd"/>
      <w:r w:rsidRPr="008D4F1A">
        <w:rPr>
          <w:rFonts w:eastAsia="Calibri"/>
          <w:lang w:bidi="en-US"/>
        </w:rPr>
        <w:t xml:space="preserve"> </w:t>
      </w:r>
      <w:proofErr w:type="spellStart"/>
      <w:r w:rsidRPr="008D4F1A">
        <w:rPr>
          <w:rFonts w:eastAsia="Calibri"/>
          <w:lang w:bidi="en-US"/>
        </w:rPr>
        <w:t>rather</w:t>
      </w:r>
      <w:proofErr w:type="spellEnd"/>
      <w:r w:rsidRPr="008D4F1A">
        <w:rPr>
          <w:rFonts w:eastAsia="Calibri"/>
          <w:lang w:bidi="en-US"/>
        </w:rPr>
        <w:t xml:space="preserve"> as </w:t>
      </w:r>
      <w:proofErr w:type="spellStart"/>
      <w:r w:rsidRPr="008D4F1A">
        <w:rPr>
          <w:rFonts w:eastAsia="Calibri"/>
          <w:lang w:bidi="en-US"/>
        </w:rPr>
        <w:t>one</w:t>
      </w:r>
      <w:proofErr w:type="spellEnd"/>
      <w:r w:rsidRPr="008D4F1A">
        <w:rPr>
          <w:rFonts w:eastAsia="Calibri"/>
          <w:lang w:bidi="en-US"/>
        </w:rPr>
        <w:t xml:space="preserve"> </w:t>
      </w:r>
      <w:proofErr w:type="spellStart"/>
      <w:r w:rsidRPr="008D4F1A">
        <w:rPr>
          <w:rFonts w:eastAsia="Calibri"/>
          <w:lang w:bidi="en-US"/>
        </w:rPr>
        <w:t>who</w:t>
      </w:r>
      <w:proofErr w:type="spellEnd"/>
      <w:r w:rsidRPr="008D4F1A">
        <w:rPr>
          <w:rFonts w:eastAsia="Calibri"/>
          <w:lang w:bidi="en-US"/>
        </w:rPr>
        <w:t xml:space="preserve"> urges and </w:t>
      </w:r>
      <w:proofErr w:type="spellStart"/>
      <w:r w:rsidRPr="008D4F1A">
        <w:rPr>
          <w:rFonts w:eastAsia="Calibri"/>
          <w:lang w:bidi="en-US"/>
        </w:rPr>
        <w:t>challenges</w:t>
      </w:r>
      <w:proofErr w:type="spellEnd"/>
      <w:r w:rsidRPr="008D4F1A">
        <w:rPr>
          <w:rFonts w:eastAsia="Calibri"/>
          <w:lang w:bidi="en-US"/>
        </w:rPr>
        <w:t xml:space="preserve"> </w:t>
      </w:r>
      <w:proofErr w:type="spellStart"/>
      <w:r w:rsidRPr="008D4F1A">
        <w:rPr>
          <w:rFonts w:eastAsia="Calibri"/>
          <w:lang w:bidi="en-US"/>
        </w:rPr>
        <w:t>us</w:t>
      </w:r>
      <w:proofErr w:type="spellEnd"/>
      <w:r w:rsidRPr="008D4F1A">
        <w:rPr>
          <w:rFonts w:eastAsia="Calibri"/>
          <w:lang w:bidi="en-US"/>
        </w:rPr>
        <w:t xml:space="preserve"> to </w:t>
      </w:r>
      <w:proofErr w:type="spellStart"/>
      <w:r w:rsidRPr="008D4F1A">
        <w:rPr>
          <w:rFonts w:eastAsia="Calibri"/>
          <w:lang w:bidi="en-US"/>
        </w:rPr>
        <w:t>transform</w:t>
      </w:r>
      <w:proofErr w:type="spellEnd"/>
      <w:r w:rsidRPr="008D4F1A">
        <w:rPr>
          <w:rFonts w:eastAsia="Calibri"/>
          <w:lang w:bidi="en-US"/>
        </w:rPr>
        <w:t xml:space="preserve"> </w:t>
      </w:r>
      <w:proofErr w:type="spellStart"/>
      <w:proofErr w:type="gramStart"/>
      <w:r w:rsidRPr="008D4F1A">
        <w:rPr>
          <w:rFonts w:eastAsia="Calibri"/>
          <w:lang w:bidi="en-US"/>
        </w:rPr>
        <w:t>ourselves</w:t>
      </w:r>
      <w:proofErr w:type="spellEnd"/>
      <w:r w:rsidRPr="008D4F1A">
        <w:rPr>
          <w:rFonts w:eastAsia="Calibri"/>
          <w:lang w:bidi="en-US"/>
        </w:rPr>
        <w:t xml:space="preserve"> .</w:t>
      </w:r>
      <w:proofErr w:type="gramEnd"/>
      <w:r w:rsidRPr="008D4F1A">
        <w:rPr>
          <w:rFonts w:eastAsia="Calibri"/>
          <w:lang w:bidi="en-US"/>
        </w:rPr>
        <w:t xml:space="preserve"> </w:t>
      </w:r>
      <w:proofErr w:type="spellStart"/>
      <w:r w:rsidRPr="008D4F1A">
        <w:rPr>
          <w:rFonts w:eastAsia="Calibri"/>
          <w:lang w:bidi="en-US"/>
        </w:rPr>
        <w:t>Emphasizing</w:t>
      </w:r>
      <w:proofErr w:type="spellEnd"/>
      <w:r w:rsidRPr="008D4F1A">
        <w:rPr>
          <w:rFonts w:eastAsia="Calibri"/>
          <w:lang w:bidi="en-US"/>
        </w:rPr>
        <w:t xml:space="preserve"> </w:t>
      </w:r>
      <w:proofErr w:type="spellStart"/>
      <w:r w:rsidRPr="008D4F1A">
        <w:rPr>
          <w:rFonts w:eastAsia="Calibri"/>
          <w:lang w:bidi="en-US"/>
        </w:rPr>
        <w:t>moments</w:t>
      </w:r>
      <w:proofErr w:type="spellEnd"/>
      <w:r w:rsidRPr="008D4F1A">
        <w:rPr>
          <w:rFonts w:eastAsia="Calibri"/>
          <w:lang w:bidi="en-US"/>
        </w:rPr>
        <w:t xml:space="preserve"> of </w:t>
      </w:r>
      <w:proofErr w:type="spellStart"/>
      <w:r w:rsidRPr="008D4F1A">
        <w:rPr>
          <w:rFonts w:eastAsia="Calibri"/>
          <w:lang w:bidi="en-US"/>
        </w:rPr>
        <w:t>asymmetry</w:t>
      </w:r>
      <w:proofErr w:type="spellEnd"/>
      <w:r w:rsidRPr="008D4F1A">
        <w:rPr>
          <w:rFonts w:eastAsia="Calibri"/>
          <w:lang w:bidi="en-US"/>
        </w:rPr>
        <w:t xml:space="preserve"> and </w:t>
      </w:r>
      <w:proofErr w:type="spellStart"/>
      <w:r w:rsidRPr="008D4F1A">
        <w:rPr>
          <w:rFonts w:eastAsia="Calibri"/>
          <w:lang w:bidi="en-US"/>
        </w:rPr>
        <w:t>nonreciprocity</w:t>
      </w:r>
      <w:proofErr w:type="spellEnd"/>
      <w:r w:rsidRPr="008D4F1A">
        <w:rPr>
          <w:rFonts w:eastAsia="Calibri"/>
          <w:lang w:bidi="en-US"/>
        </w:rPr>
        <w:t xml:space="preserve"> </w:t>
      </w:r>
      <w:proofErr w:type="spellStart"/>
      <w:r w:rsidRPr="008D4F1A">
        <w:rPr>
          <w:rFonts w:eastAsia="Calibri"/>
          <w:lang w:bidi="en-US"/>
        </w:rPr>
        <w:t>favors</w:t>
      </w:r>
      <w:proofErr w:type="spellEnd"/>
      <w:r w:rsidRPr="008D4F1A">
        <w:rPr>
          <w:rFonts w:eastAsia="Calibri"/>
          <w:lang w:bidi="en-US"/>
        </w:rPr>
        <w:t xml:space="preserve"> an </w:t>
      </w:r>
      <w:proofErr w:type="spellStart"/>
      <w:r w:rsidRPr="008D4F1A">
        <w:rPr>
          <w:rFonts w:eastAsia="Calibri"/>
          <w:lang w:bidi="en-US"/>
        </w:rPr>
        <w:t>emotional</w:t>
      </w:r>
      <w:proofErr w:type="spellEnd"/>
      <w:r w:rsidRPr="008D4F1A">
        <w:rPr>
          <w:rFonts w:eastAsia="Calibri"/>
          <w:lang w:bidi="en-US"/>
        </w:rPr>
        <w:t xml:space="preserve"> </w:t>
      </w:r>
      <w:proofErr w:type="spellStart"/>
      <w:r w:rsidRPr="008D4F1A">
        <w:rPr>
          <w:rFonts w:eastAsia="Calibri"/>
          <w:lang w:bidi="en-US"/>
        </w:rPr>
        <w:t>space</w:t>
      </w:r>
      <w:proofErr w:type="spellEnd"/>
      <w:r w:rsidRPr="008D4F1A">
        <w:rPr>
          <w:rFonts w:eastAsia="Calibri"/>
          <w:lang w:bidi="en-US"/>
        </w:rPr>
        <w:t xml:space="preserve"> in </w:t>
      </w:r>
      <w:proofErr w:type="spellStart"/>
      <w:r w:rsidRPr="008D4F1A">
        <w:rPr>
          <w:rFonts w:eastAsia="Calibri"/>
          <w:lang w:bidi="en-US"/>
        </w:rPr>
        <w:t>which</w:t>
      </w:r>
      <w:proofErr w:type="spellEnd"/>
      <w:r w:rsidRPr="008D4F1A">
        <w:rPr>
          <w:rFonts w:eastAsia="Calibri"/>
          <w:lang w:bidi="en-US"/>
        </w:rPr>
        <w:t xml:space="preserve"> </w:t>
      </w:r>
      <w:proofErr w:type="spellStart"/>
      <w:r w:rsidRPr="008D4F1A">
        <w:rPr>
          <w:rFonts w:eastAsia="Calibri"/>
          <w:lang w:bidi="en-US"/>
        </w:rPr>
        <w:t>heterogeneity</w:t>
      </w:r>
      <w:proofErr w:type="spellEnd"/>
      <w:r w:rsidRPr="008D4F1A">
        <w:rPr>
          <w:rFonts w:eastAsia="Calibri"/>
          <w:lang w:bidi="en-US"/>
        </w:rPr>
        <w:t xml:space="preserve"> is </w:t>
      </w:r>
      <w:proofErr w:type="spellStart"/>
      <w:r w:rsidRPr="008D4F1A">
        <w:rPr>
          <w:rFonts w:eastAsia="Calibri"/>
          <w:lang w:bidi="en-US"/>
        </w:rPr>
        <w:t>possible</w:t>
      </w:r>
      <w:proofErr w:type="spellEnd"/>
      <w:r w:rsidRPr="008D4F1A">
        <w:rPr>
          <w:rFonts w:eastAsia="Calibri"/>
          <w:lang w:bidi="en-US"/>
        </w:rPr>
        <w:t xml:space="preserve"> and the </w:t>
      </w:r>
      <w:proofErr w:type="spellStart"/>
      <w:r w:rsidRPr="008D4F1A">
        <w:rPr>
          <w:rFonts w:eastAsia="Calibri"/>
          <w:lang w:bidi="en-US"/>
        </w:rPr>
        <w:t>alterity</w:t>
      </w:r>
      <w:proofErr w:type="spellEnd"/>
      <w:r w:rsidRPr="008D4F1A">
        <w:rPr>
          <w:rFonts w:eastAsia="Calibri"/>
          <w:lang w:bidi="en-US"/>
        </w:rPr>
        <w:t xml:space="preserve"> in the </w:t>
      </w:r>
      <w:proofErr w:type="spellStart"/>
      <w:r w:rsidRPr="008D4F1A">
        <w:rPr>
          <w:rFonts w:eastAsia="Calibri"/>
          <w:lang w:bidi="en-US"/>
        </w:rPr>
        <w:t>relationship</w:t>
      </w:r>
      <w:proofErr w:type="spellEnd"/>
      <w:r w:rsidRPr="008D4F1A">
        <w:rPr>
          <w:rFonts w:eastAsia="Calibri"/>
          <w:lang w:bidi="en-US"/>
        </w:rPr>
        <w:t xml:space="preserve"> with the </w:t>
      </w:r>
      <w:proofErr w:type="spellStart"/>
      <w:r w:rsidRPr="008D4F1A">
        <w:rPr>
          <w:rFonts w:eastAsia="Calibri"/>
          <w:lang w:bidi="en-US"/>
        </w:rPr>
        <w:t>other</w:t>
      </w:r>
      <w:proofErr w:type="spellEnd"/>
      <w:r w:rsidRPr="008D4F1A">
        <w:rPr>
          <w:rFonts w:eastAsia="Calibri"/>
          <w:lang w:bidi="en-US"/>
        </w:rPr>
        <w:t xml:space="preserve"> is </w:t>
      </w:r>
      <w:proofErr w:type="spellStart"/>
      <w:r w:rsidRPr="008D4F1A">
        <w:rPr>
          <w:rFonts w:eastAsia="Calibri"/>
          <w:lang w:bidi="en-US"/>
        </w:rPr>
        <w:t>preserved</w:t>
      </w:r>
      <w:proofErr w:type="spellEnd"/>
      <w:r w:rsidRPr="008D4F1A">
        <w:rPr>
          <w:rFonts w:eastAsia="Calibri"/>
          <w:lang w:bidi="en-US"/>
        </w:rPr>
        <w:t xml:space="preserve"> (Ortega, 2000).</w:t>
      </w:r>
      <w:r>
        <w:rPr>
          <w:rFonts w:eastAsia="Calibri"/>
          <w:lang w:bidi="en-US"/>
        </w:rPr>
        <w:t xml:space="preserve"> </w:t>
      </w:r>
      <w:proofErr w:type="spellStart"/>
      <w:r w:rsidRPr="008D4F1A">
        <w:rPr>
          <w:rFonts w:eastAsia="Calibri"/>
          <w:lang w:bidi="en-US"/>
        </w:rPr>
        <w:t>Hence</w:t>
      </w:r>
      <w:proofErr w:type="spellEnd"/>
      <w:r w:rsidRPr="008D4F1A">
        <w:rPr>
          <w:rFonts w:eastAsia="Calibri"/>
          <w:lang w:bidi="en-US"/>
        </w:rPr>
        <w:t xml:space="preserve">, </w:t>
      </w:r>
      <w:proofErr w:type="spellStart"/>
      <w:r w:rsidRPr="008D4F1A">
        <w:rPr>
          <w:rFonts w:eastAsia="Calibri"/>
          <w:lang w:bidi="en-US"/>
        </w:rPr>
        <w:t>we</w:t>
      </w:r>
      <w:proofErr w:type="spellEnd"/>
      <w:r w:rsidRPr="008D4F1A">
        <w:rPr>
          <w:rFonts w:eastAsia="Calibri"/>
          <w:lang w:bidi="en-US"/>
        </w:rPr>
        <w:t xml:space="preserve"> are </w:t>
      </w:r>
      <w:proofErr w:type="spellStart"/>
      <w:r w:rsidRPr="008D4F1A">
        <w:rPr>
          <w:rFonts w:eastAsia="Calibri"/>
          <w:lang w:bidi="en-US"/>
        </w:rPr>
        <w:t>not</w:t>
      </w:r>
      <w:proofErr w:type="spellEnd"/>
      <w:r w:rsidRPr="008D4F1A">
        <w:rPr>
          <w:rFonts w:eastAsia="Calibri"/>
          <w:lang w:bidi="en-US"/>
        </w:rPr>
        <w:t xml:space="preserve"> </w:t>
      </w:r>
      <w:proofErr w:type="spellStart"/>
      <w:r w:rsidRPr="008D4F1A">
        <w:rPr>
          <w:rFonts w:eastAsia="Calibri"/>
          <w:lang w:bidi="en-US"/>
        </w:rPr>
        <w:t>valuing</w:t>
      </w:r>
      <w:proofErr w:type="spellEnd"/>
      <w:r w:rsidRPr="008D4F1A">
        <w:rPr>
          <w:rFonts w:eastAsia="Calibri"/>
          <w:lang w:bidi="en-US"/>
        </w:rPr>
        <w:t xml:space="preserve"> </w:t>
      </w:r>
      <w:proofErr w:type="spellStart"/>
      <w:r w:rsidRPr="008D4F1A">
        <w:rPr>
          <w:rFonts w:eastAsia="Calibri"/>
          <w:lang w:bidi="en-US"/>
        </w:rPr>
        <w:t>dissensions</w:t>
      </w:r>
      <w:proofErr w:type="spellEnd"/>
      <w:r w:rsidRPr="008D4F1A">
        <w:rPr>
          <w:rFonts w:eastAsia="Calibri"/>
          <w:lang w:bidi="en-US"/>
        </w:rPr>
        <w:t xml:space="preserve"> and </w:t>
      </w:r>
      <w:proofErr w:type="spellStart"/>
      <w:r w:rsidRPr="008D4F1A">
        <w:rPr>
          <w:rFonts w:eastAsia="Calibri"/>
          <w:lang w:bidi="en-US"/>
        </w:rPr>
        <w:t>conflicts</w:t>
      </w:r>
      <w:proofErr w:type="spellEnd"/>
      <w:r w:rsidRPr="008D4F1A">
        <w:rPr>
          <w:rFonts w:eastAsia="Calibri"/>
          <w:lang w:bidi="en-US"/>
        </w:rPr>
        <w:t xml:space="preserve">, </w:t>
      </w:r>
      <w:proofErr w:type="spellStart"/>
      <w:r w:rsidRPr="008D4F1A">
        <w:rPr>
          <w:rFonts w:eastAsia="Calibri"/>
          <w:lang w:bidi="en-US"/>
        </w:rPr>
        <w:t>but</w:t>
      </w:r>
      <w:proofErr w:type="spellEnd"/>
      <w:r w:rsidRPr="008D4F1A">
        <w:rPr>
          <w:rFonts w:eastAsia="Calibri"/>
          <w:lang w:bidi="en-US"/>
        </w:rPr>
        <w:t xml:space="preserve"> </w:t>
      </w:r>
      <w:proofErr w:type="spellStart"/>
      <w:r w:rsidRPr="008D4F1A">
        <w:rPr>
          <w:rFonts w:eastAsia="Calibri"/>
          <w:lang w:bidi="en-US"/>
        </w:rPr>
        <w:t>mainly</w:t>
      </w:r>
      <w:proofErr w:type="spellEnd"/>
      <w:r w:rsidRPr="008D4F1A">
        <w:rPr>
          <w:rFonts w:eastAsia="Calibri"/>
          <w:lang w:bidi="en-US"/>
        </w:rPr>
        <w:t xml:space="preserve"> </w:t>
      </w:r>
      <w:proofErr w:type="spellStart"/>
      <w:r w:rsidRPr="008D4F1A">
        <w:rPr>
          <w:rFonts w:eastAsia="Calibri"/>
          <w:lang w:bidi="en-US"/>
        </w:rPr>
        <w:t>for</w:t>
      </w:r>
      <w:proofErr w:type="spellEnd"/>
      <w:r w:rsidRPr="008D4F1A">
        <w:rPr>
          <w:rFonts w:eastAsia="Calibri"/>
          <w:lang w:bidi="en-US"/>
        </w:rPr>
        <w:t xml:space="preserve"> </w:t>
      </w:r>
      <w:proofErr w:type="spellStart"/>
      <w:r w:rsidRPr="008D4F1A">
        <w:rPr>
          <w:rFonts w:eastAsia="Calibri"/>
          <w:lang w:bidi="en-US"/>
        </w:rPr>
        <w:t>us</w:t>
      </w:r>
      <w:proofErr w:type="spellEnd"/>
      <w:r w:rsidRPr="008D4F1A">
        <w:rPr>
          <w:rFonts w:eastAsia="Calibri"/>
          <w:lang w:bidi="en-US"/>
        </w:rPr>
        <w:t xml:space="preserve"> to </w:t>
      </w:r>
      <w:proofErr w:type="spellStart"/>
      <w:r w:rsidRPr="008D4F1A">
        <w:rPr>
          <w:rFonts w:eastAsia="Calibri"/>
          <w:lang w:bidi="en-US"/>
        </w:rPr>
        <w:t>move</w:t>
      </w:r>
      <w:proofErr w:type="spellEnd"/>
      <w:r w:rsidRPr="008D4F1A">
        <w:rPr>
          <w:rFonts w:eastAsia="Calibri"/>
          <w:lang w:bidi="en-US"/>
        </w:rPr>
        <w:t xml:space="preserve"> </w:t>
      </w:r>
      <w:proofErr w:type="spellStart"/>
      <w:r w:rsidRPr="008D4F1A">
        <w:rPr>
          <w:rFonts w:eastAsia="Calibri"/>
          <w:lang w:bidi="en-US"/>
        </w:rPr>
        <w:t>away</w:t>
      </w:r>
      <w:proofErr w:type="spellEnd"/>
      <w:r w:rsidRPr="008D4F1A">
        <w:rPr>
          <w:rFonts w:eastAsia="Calibri"/>
          <w:lang w:bidi="en-US"/>
        </w:rPr>
        <w:t xml:space="preserve"> from the </w:t>
      </w:r>
      <w:proofErr w:type="spellStart"/>
      <w:r w:rsidRPr="008D4F1A">
        <w:rPr>
          <w:rFonts w:eastAsia="Calibri"/>
          <w:lang w:bidi="en-US"/>
        </w:rPr>
        <w:t>consensus</w:t>
      </w:r>
      <w:proofErr w:type="spellEnd"/>
      <w:r w:rsidRPr="008D4F1A">
        <w:rPr>
          <w:rFonts w:eastAsia="Calibri"/>
          <w:lang w:bidi="en-US"/>
        </w:rPr>
        <w:t xml:space="preserve">. </w:t>
      </w:r>
    </w:p>
    <w:p w14:paraId="33B6A932" w14:textId="77777777" w:rsidR="00381C3B" w:rsidRPr="00381C3B" w:rsidRDefault="00381C3B" w:rsidP="0009553B">
      <w:pPr>
        <w:tabs>
          <w:tab w:val="left" w:pos="5517"/>
        </w:tabs>
        <w:suppressAutoHyphens/>
        <w:spacing w:after="120" w:line="360" w:lineRule="auto"/>
        <w:rPr>
          <w:rFonts w:eastAsia="Calibri"/>
          <w:lang w:eastAsia="ar-SA"/>
        </w:rPr>
      </w:pPr>
      <w:r w:rsidRPr="008D4F1A">
        <w:rPr>
          <w:rFonts w:eastAsia="Calibri"/>
          <w:lang w:bidi="en-US"/>
        </w:rPr>
        <w:t xml:space="preserve">In </w:t>
      </w:r>
      <w:proofErr w:type="spellStart"/>
      <w:r w:rsidRPr="008D4F1A">
        <w:rPr>
          <w:rFonts w:eastAsia="Calibri"/>
          <w:lang w:bidi="en-US"/>
        </w:rPr>
        <w:t>turn</w:t>
      </w:r>
      <w:proofErr w:type="spellEnd"/>
      <w:r w:rsidRPr="008D4F1A">
        <w:rPr>
          <w:rFonts w:eastAsia="Calibri"/>
          <w:lang w:bidi="en-US"/>
        </w:rPr>
        <w:t xml:space="preserve">, Derrida (1997, as cited by Ortega, 2000) </w:t>
      </w:r>
      <w:proofErr w:type="spellStart"/>
      <w:r w:rsidRPr="008D4F1A">
        <w:rPr>
          <w:rFonts w:eastAsia="Calibri"/>
          <w:lang w:bidi="en-US"/>
        </w:rPr>
        <w:t>highlights</w:t>
      </w:r>
      <w:proofErr w:type="spellEnd"/>
      <w:r w:rsidRPr="008D4F1A">
        <w:rPr>
          <w:rFonts w:eastAsia="Calibri"/>
          <w:lang w:bidi="en-US"/>
        </w:rPr>
        <w:t xml:space="preserve"> the idea of </w:t>
      </w:r>
      <w:proofErr w:type="spellStart"/>
      <w:r w:rsidRPr="008D4F1A">
        <w:rPr>
          <w:rFonts w:eastAsia="Calibri"/>
          <w:lang w:bidi="en-US"/>
        </w:rPr>
        <w:t>deconstruction</w:t>
      </w:r>
      <w:proofErr w:type="spellEnd"/>
      <w:r w:rsidRPr="008D4F1A">
        <w:rPr>
          <w:rFonts w:eastAsia="Calibri"/>
          <w:lang w:bidi="en-US"/>
        </w:rPr>
        <w:t xml:space="preserve"> in the field of </w:t>
      </w:r>
      <w:proofErr w:type="spellStart"/>
      <w:r w:rsidRPr="008D4F1A">
        <w:rPr>
          <w:rFonts w:eastAsia="Calibri"/>
          <w:lang w:bidi="en-US"/>
        </w:rPr>
        <w:t>ethics</w:t>
      </w:r>
      <w:proofErr w:type="spellEnd"/>
      <w:r w:rsidRPr="008D4F1A">
        <w:rPr>
          <w:rFonts w:eastAsia="Calibri"/>
          <w:lang w:bidi="en-US"/>
        </w:rPr>
        <w:t xml:space="preserve"> and </w:t>
      </w:r>
      <w:proofErr w:type="spellStart"/>
      <w:r w:rsidRPr="008D4F1A">
        <w:rPr>
          <w:rFonts w:eastAsia="Calibri"/>
          <w:lang w:bidi="en-US"/>
        </w:rPr>
        <w:t>politics</w:t>
      </w:r>
      <w:proofErr w:type="spellEnd"/>
      <w:r w:rsidRPr="008D4F1A">
        <w:rPr>
          <w:rFonts w:eastAsia="Calibri"/>
          <w:lang w:bidi="en-US"/>
        </w:rPr>
        <w:t xml:space="preserve">, </w:t>
      </w:r>
      <w:proofErr w:type="spellStart"/>
      <w:r w:rsidRPr="008D4F1A">
        <w:rPr>
          <w:rFonts w:eastAsia="Calibri"/>
          <w:lang w:bidi="en-US"/>
        </w:rPr>
        <w:t>which</w:t>
      </w:r>
      <w:proofErr w:type="spellEnd"/>
      <w:r w:rsidRPr="008D4F1A">
        <w:rPr>
          <w:rFonts w:eastAsia="Calibri"/>
          <w:lang w:bidi="en-US"/>
        </w:rPr>
        <w:t xml:space="preserve"> </w:t>
      </w:r>
      <w:proofErr w:type="spellStart"/>
      <w:r w:rsidRPr="008D4F1A">
        <w:rPr>
          <w:rFonts w:eastAsia="Calibri"/>
          <w:lang w:bidi="en-US"/>
        </w:rPr>
        <w:t>allows</w:t>
      </w:r>
      <w:proofErr w:type="spellEnd"/>
      <w:r w:rsidRPr="008D4F1A">
        <w:rPr>
          <w:rFonts w:eastAsia="Calibri"/>
          <w:lang w:bidi="en-US"/>
        </w:rPr>
        <w:t xml:space="preserve"> an </w:t>
      </w:r>
      <w:proofErr w:type="spellStart"/>
      <w:r w:rsidRPr="008D4F1A">
        <w:rPr>
          <w:rFonts w:eastAsia="Calibri"/>
          <w:lang w:bidi="en-US"/>
        </w:rPr>
        <w:t>opening</w:t>
      </w:r>
      <w:proofErr w:type="spellEnd"/>
      <w:r w:rsidRPr="008D4F1A">
        <w:rPr>
          <w:rFonts w:eastAsia="Calibri"/>
          <w:lang w:bidi="en-US"/>
        </w:rPr>
        <w:t xml:space="preserve"> to the </w:t>
      </w:r>
      <w:proofErr w:type="spellStart"/>
      <w:r w:rsidRPr="008D4F1A">
        <w:rPr>
          <w:rFonts w:eastAsia="Calibri"/>
          <w:lang w:bidi="en-US"/>
        </w:rPr>
        <w:t>other</w:t>
      </w:r>
      <w:proofErr w:type="spellEnd"/>
      <w:r w:rsidRPr="008D4F1A">
        <w:rPr>
          <w:rFonts w:eastAsia="Calibri"/>
          <w:lang w:bidi="en-US"/>
        </w:rPr>
        <w:t xml:space="preserve">, to </w:t>
      </w:r>
      <w:proofErr w:type="spellStart"/>
      <w:r w:rsidRPr="008D4F1A">
        <w:rPr>
          <w:rFonts w:eastAsia="Calibri"/>
          <w:lang w:bidi="en-US"/>
        </w:rPr>
        <w:t>tolerance</w:t>
      </w:r>
      <w:proofErr w:type="spellEnd"/>
      <w:r w:rsidRPr="008D4F1A">
        <w:rPr>
          <w:rFonts w:eastAsia="Calibri"/>
          <w:lang w:bidi="en-US"/>
        </w:rPr>
        <w:t xml:space="preserve"> </w:t>
      </w:r>
      <w:proofErr w:type="spellStart"/>
      <w:r w:rsidRPr="008D4F1A">
        <w:rPr>
          <w:rFonts w:eastAsia="Calibri"/>
          <w:lang w:bidi="en-US"/>
        </w:rPr>
        <w:t>toward</w:t>
      </w:r>
      <w:proofErr w:type="spellEnd"/>
      <w:r w:rsidRPr="008D4F1A">
        <w:rPr>
          <w:rFonts w:eastAsia="Calibri"/>
          <w:lang w:bidi="en-US"/>
        </w:rPr>
        <w:t xml:space="preserve"> </w:t>
      </w:r>
      <w:proofErr w:type="spellStart"/>
      <w:r w:rsidRPr="008D4F1A">
        <w:rPr>
          <w:rFonts w:eastAsia="Calibri"/>
          <w:lang w:bidi="en-US"/>
        </w:rPr>
        <w:t>difference</w:t>
      </w:r>
      <w:proofErr w:type="spellEnd"/>
      <w:r w:rsidRPr="008D4F1A">
        <w:rPr>
          <w:rFonts w:eastAsia="Calibri"/>
          <w:lang w:bidi="en-US"/>
        </w:rPr>
        <w:t xml:space="preserve"> and </w:t>
      </w:r>
      <w:proofErr w:type="spellStart"/>
      <w:r w:rsidRPr="008D4F1A">
        <w:rPr>
          <w:rFonts w:eastAsia="Calibri"/>
          <w:lang w:bidi="en-US"/>
        </w:rPr>
        <w:t>conflict</w:t>
      </w:r>
      <w:proofErr w:type="spellEnd"/>
      <w:r w:rsidRPr="008D4F1A">
        <w:rPr>
          <w:rFonts w:eastAsia="Calibri"/>
          <w:lang w:bidi="en-US"/>
        </w:rPr>
        <w:t xml:space="preserve"> as </w:t>
      </w:r>
      <w:proofErr w:type="spellStart"/>
      <w:r w:rsidRPr="008D4F1A">
        <w:rPr>
          <w:rFonts w:eastAsia="Calibri"/>
          <w:lang w:bidi="en-US"/>
        </w:rPr>
        <w:t>ways</w:t>
      </w:r>
      <w:proofErr w:type="spellEnd"/>
      <w:r w:rsidRPr="008D4F1A">
        <w:rPr>
          <w:rFonts w:eastAsia="Calibri"/>
          <w:lang w:bidi="en-US"/>
        </w:rPr>
        <w:t xml:space="preserve"> to </w:t>
      </w:r>
      <w:proofErr w:type="spellStart"/>
      <w:r w:rsidRPr="008D4F1A">
        <w:rPr>
          <w:rFonts w:eastAsia="Calibri"/>
          <w:lang w:bidi="en-US"/>
        </w:rPr>
        <w:t>foster</w:t>
      </w:r>
      <w:proofErr w:type="spellEnd"/>
      <w:r w:rsidRPr="008D4F1A">
        <w:rPr>
          <w:rFonts w:eastAsia="Calibri"/>
          <w:lang w:bidi="en-US"/>
        </w:rPr>
        <w:t xml:space="preserve"> </w:t>
      </w:r>
      <w:proofErr w:type="spellStart"/>
      <w:r w:rsidRPr="008D4F1A">
        <w:rPr>
          <w:rFonts w:eastAsia="Calibri"/>
          <w:lang w:bidi="en-US"/>
        </w:rPr>
        <w:t>singularity</w:t>
      </w:r>
      <w:proofErr w:type="spellEnd"/>
      <w:r w:rsidRPr="008D4F1A">
        <w:rPr>
          <w:rFonts w:eastAsia="Calibri"/>
          <w:lang w:bidi="en-US"/>
        </w:rPr>
        <w:t xml:space="preserve"> and the </w:t>
      </w:r>
      <w:proofErr w:type="spellStart"/>
      <w:r w:rsidRPr="008D4F1A">
        <w:rPr>
          <w:rFonts w:eastAsia="Calibri"/>
          <w:lang w:bidi="en-US"/>
        </w:rPr>
        <w:t>otherness</w:t>
      </w:r>
      <w:proofErr w:type="spellEnd"/>
      <w:r w:rsidRPr="008D4F1A">
        <w:rPr>
          <w:rFonts w:eastAsia="Calibri"/>
          <w:lang w:bidi="en-US"/>
        </w:rPr>
        <w:t xml:space="preserve"> as </w:t>
      </w:r>
      <w:proofErr w:type="spellStart"/>
      <w:r w:rsidRPr="008D4F1A">
        <w:rPr>
          <w:rFonts w:eastAsia="Calibri"/>
          <w:lang w:bidi="en-US"/>
        </w:rPr>
        <w:t>well</w:t>
      </w:r>
      <w:proofErr w:type="spellEnd"/>
      <w:r w:rsidRPr="008D4F1A">
        <w:rPr>
          <w:rFonts w:eastAsia="Calibri"/>
          <w:lang w:bidi="en-US"/>
        </w:rPr>
        <w:t xml:space="preserve">. This </w:t>
      </w:r>
      <w:proofErr w:type="spellStart"/>
      <w:r w:rsidRPr="008D4F1A">
        <w:rPr>
          <w:rFonts w:eastAsia="Calibri"/>
          <w:lang w:bidi="en-US"/>
        </w:rPr>
        <w:t>notion</w:t>
      </w:r>
      <w:proofErr w:type="spellEnd"/>
      <w:r w:rsidRPr="008D4F1A">
        <w:rPr>
          <w:rFonts w:eastAsia="Calibri"/>
          <w:lang w:bidi="en-US"/>
        </w:rPr>
        <w:t xml:space="preserve"> </w:t>
      </w:r>
      <w:proofErr w:type="spellStart"/>
      <w:r w:rsidRPr="008D4F1A">
        <w:rPr>
          <w:rFonts w:eastAsia="Calibri"/>
          <w:lang w:bidi="en-US"/>
        </w:rPr>
        <w:t>contributes</w:t>
      </w:r>
      <w:proofErr w:type="spellEnd"/>
      <w:r w:rsidRPr="008D4F1A">
        <w:rPr>
          <w:rFonts w:eastAsia="Calibri"/>
          <w:lang w:bidi="en-US"/>
        </w:rPr>
        <w:t xml:space="preserve"> to </w:t>
      </w:r>
      <w:proofErr w:type="spellStart"/>
      <w:r w:rsidRPr="00381C3B">
        <w:rPr>
          <w:rFonts w:eastAsia="Calibri"/>
          <w:lang w:bidi="en-US"/>
        </w:rPr>
        <w:lastRenderedPageBreak/>
        <w:t>questioning</w:t>
      </w:r>
      <w:proofErr w:type="spellEnd"/>
      <w:r w:rsidRPr="00381C3B">
        <w:rPr>
          <w:rFonts w:eastAsia="Calibri"/>
          <w:lang w:bidi="en-US"/>
        </w:rPr>
        <w:t xml:space="preserve"> the </w:t>
      </w:r>
      <w:proofErr w:type="spellStart"/>
      <w:r w:rsidRPr="00381C3B">
        <w:rPr>
          <w:rFonts w:eastAsia="Calibri"/>
          <w:lang w:bidi="en-US"/>
        </w:rPr>
        <w:t>limits</w:t>
      </w:r>
      <w:proofErr w:type="spellEnd"/>
      <w:r w:rsidRPr="00381C3B">
        <w:rPr>
          <w:rFonts w:eastAsia="Calibri"/>
          <w:lang w:bidi="en-US"/>
        </w:rPr>
        <w:t xml:space="preserve"> </w:t>
      </w:r>
      <w:proofErr w:type="spellStart"/>
      <w:r w:rsidRPr="00381C3B">
        <w:rPr>
          <w:rFonts w:eastAsia="Calibri"/>
          <w:lang w:bidi="en-US"/>
        </w:rPr>
        <w:t>between</w:t>
      </w:r>
      <w:proofErr w:type="spellEnd"/>
      <w:r w:rsidRPr="00381C3B">
        <w:rPr>
          <w:rFonts w:eastAsia="Calibri"/>
          <w:lang w:bidi="en-US"/>
        </w:rPr>
        <w:t xml:space="preserve"> the </w:t>
      </w:r>
      <w:proofErr w:type="spellStart"/>
      <w:r w:rsidRPr="00381C3B">
        <w:rPr>
          <w:rFonts w:eastAsia="Calibri"/>
          <w:lang w:bidi="en-US"/>
        </w:rPr>
        <w:t>subject</w:t>
      </w:r>
      <w:proofErr w:type="spellEnd"/>
      <w:r w:rsidRPr="00381C3B">
        <w:rPr>
          <w:rFonts w:eastAsia="Calibri"/>
          <w:lang w:bidi="en-US"/>
        </w:rPr>
        <w:t xml:space="preserve"> and the </w:t>
      </w:r>
      <w:proofErr w:type="spellStart"/>
      <w:r w:rsidRPr="00381C3B">
        <w:rPr>
          <w:rFonts w:eastAsia="Calibri"/>
          <w:lang w:bidi="en-US"/>
        </w:rPr>
        <w:t>other</w:t>
      </w:r>
      <w:proofErr w:type="spellEnd"/>
      <w:r w:rsidRPr="00381C3B">
        <w:rPr>
          <w:rFonts w:eastAsia="Calibri"/>
          <w:lang w:bidi="en-US"/>
        </w:rPr>
        <w:t xml:space="preserve">, </w:t>
      </w:r>
      <w:proofErr w:type="spellStart"/>
      <w:r w:rsidRPr="00381C3B">
        <w:rPr>
          <w:rFonts w:eastAsia="Calibri"/>
          <w:lang w:bidi="en-US"/>
        </w:rPr>
        <w:t>demonstrating</w:t>
      </w:r>
      <w:proofErr w:type="spellEnd"/>
      <w:r w:rsidRPr="00381C3B">
        <w:rPr>
          <w:rFonts w:eastAsia="Calibri"/>
          <w:lang w:bidi="en-US"/>
        </w:rPr>
        <w:t xml:space="preserve"> </w:t>
      </w:r>
      <w:proofErr w:type="spellStart"/>
      <w:r w:rsidRPr="00381C3B">
        <w:rPr>
          <w:rFonts w:eastAsia="Calibri"/>
          <w:lang w:bidi="en-US"/>
        </w:rPr>
        <w:t>that</w:t>
      </w:r>
      <w:proofErr w:type="spellEnd"/>
      <w:r w:rsidRPr="00381C3B">
        <w:rPr>
          <w:rFonts w:eastAsia="Calibri"/>
          <w:lang w:bidi="en-US"/>
        </w:rPr>
        <w:t xml:space="preserve"> </w:t>
      </w:r>
      <w:proofErr w:type="spellStart"/>
      <w:r w:rsidRPr="00381C3B">
        <w:rPr>
          <w:rFonts w:eastAsia="Calibri"/>
          <w:lang w:bidi="en-US"/>
        </w:rPr>
        <w:t>this</w:t>
      </w:r>
      <w:proofErr w:type="spellEnd"/>
      <w:r w:rsidRPr="00381C3B">
        <w:rPr>
          <w:rFonts w:eastAsia="Calibri"/>
          <w:lang w:bidi="en-US"/>
        </w:rPr>
        <w:t xml:space="preserve"> </w:t>
      </w:r>
      <w:proofErr w:type="spellStart"/>
      <w:r w:rsidRPr="00381C3B">
        <w:rPr>
          <w:rFonts w:eastAsia="Calibri"/>
          <w:lang w:bidi="en-US"/>
        </w:rPr>
        <w:t>subject</w:t>
      </w:r>
      <w:proofErr w:type="spellEnd"/>
      <w:r w:rsidRPr="00381C3B">
        <w:rPr>
          <w:rFonts w:eastAsia="Calibri"/>
          <w:lang w:bidi="en-US"/>
        </w:rPr>
        <w:t xml:space="preserve"> is </w:t>
      </w:r>
      <w:proofErr w:type="spellStart"/>
      <w:r w:rsidRPr="00381C3B">
        <w:rPr>
          <w:rFonts w:eastAsia="Calibri"/>
          <w:lang w:bidi="en-US"/>
        </w:rPr>
        <w:t>always</w:t>
      </w:r>
      <w:proofErr w:type="spellEnd"/>
      <w:r w:rsidRPr="00381C3B">
        <w:rPr>
          <w:rFonts w:eastAsia="Calibri"/>
          <w:lang w:bidi="en-US"/>
        </w:rPr>
        <w:t xml:space="preserve"> “</w:t>
      </w:r>
      <w:proofErr w:type="spellStart"/>
      <w:r w:rsidRPr="00381C3B">
        <w:rPr>
          <w:rFonts w:eastAsia="Calibri"/>
          <w:lang w:bidi="en-US"/>
        </w:rPr>
        <w:t>contaminated</w:t>
      </w:r>
      <w:proofErr w:type="spellEnd"/>
      <w:r w:rsidRPr="00381C3B">
        <w:rPr>
          <w:rFonts w:eastAsia="Calibri"/>
          <w:lang w:bidi="en-US"/>
        </w:rPr>
        <w:t xml:space="preserve">” in </w:t>
      </w:r>
      <w:proofErr w:type="spellStart"/>
      <w:r w:rsidRPr="00381C3B">
        <w:rPr>
          <w:rFonts w:eastAsia="Calibri"/>
          <w:lang w:bidi="en-US"/>
        </w:rPr>
        <w:t>this</w:t>
      </w:r>
      <w:proofErr w:type="spellEnd"/>
      <w:r w:rsidRPr="00381C3B">
        <w:rPr>
          <w:rFonts w:eastAsia="Calibri"/>
          <w:lang w:bidi="en-US"/>
        </w:rPr>
        <w:t xml:space="preserve"> </w:t>
      </w:r>
      <w:proofErr w:type="spellStart"/>
      <w:r w:rsidRPr="00381C3B">
        <w:rPr>
          <w:rFonts w:eastAsia="Calibri"/>
          <w:lang w:bidi="en-US"/>
        </w:rPr>
        <w:t>relationship</w:t>
      </w:r>
      <w:proofErr w:type="spellEnd"/>
      <w:r w:rsidRPr="00381C3B">
        <w:rPr>
          <w:rFonts w:eastAsia="Calibri"/>
          <w:lang w:bidi="en-US"/>
        </w:rPr>
        <w:t xml:space="preserve">. </w:t>
      </w:r>
    </w:p>
    <w:p w14:paraId="0185BE95" w14:textId="77777777" w:rsidR="00381C3B" w:rsidRPr="00381C3B" w:rsidRDefault="00381C3B" w:rsidP="0009553B">
      <w:pPr>
        <w:tabs>
          <w:tab w:val="left" w:pos="5517"/>
        </w:tabs>
        <w:suppressAutoHyphens/>
        <w:spacing w:after="120" w:line="360" w:lineRule="auto"/>
        <w:rPr>
          <w:rFonts w:eastAsia="Calibri"/>
          <w:lang w:eastAsia="ar-SA"/>
        </w:rPr>
      </w:pPr>
      <w:proofErr w:type="spellStart"/>
      <w:r w:rsidRPr="00381C3B">
        <w:rPr>
          <w:rFonts w:eastAsia="Calibri"/>
          <w:lang w:bidi="en-US"/>
        </w:rPr>
        <w:t>According</w:t>
      </w:r>
      <w:proofErr w:type="spellEnd"/>
      <w:r w:rsidRPr="00381C3B">
        <w:rPr>
          <w:rFonts w:eastAsia="Calibri"/>
          <w:lang w:bidi="en-US"/>
        </w:rPr>
        <w:t xml:space="preserve"> to Ortega (2000), </w:t>
      </w:r>
      <w:proofErr w:type="spellStart"/>
      <w:r w:rsidRPr="00381C3B">
        <w:rPr>
          <w:rFonts w:eastAsia="Calibri"/>
          <w:lang w:bidi="en-US"/>
        </w:rPr>
        <w:t>it</w:t>
      </w:r>
      <w:proofErr w:type="spellEnd"/>
      <w:r w:rsidRPr="00381C3B">
        <w:rPr>
          <w:rFonts w:eastAsia="Calibri"/>
          <w:lang w:bidi="en-US"/>
        </w:rPr>
        <w:t xml:space="preserve"> was </w:t>
      </w:r>
      <w:proofErr w:type="spellStart"/>
      <w:r w:rsidRPr="00381C3B">
        <w:rPr>
          <w:rFonts w:eastAsia="Calibri"/>
          <w:lang w:bidi="en-US"/>
        </w:rPr>
        <w:t>necessary</w:t>
      </w:r>
      <w:proofErr w:type="spellEnd"/>
      <w:r w:rsidRPr="00381C3B">
        <w:rPr>
          <w:rFonts w:eastAsia="Calibri"/>
          <w:lang w:bidi="en-US"/>
        </w:rPr>
        <w:t xml:space="preserve"> to </w:t>
      </w:r>
      <w:proofErr w:type="spellStart"/>
      <w:r w:rsidRPr="00381C3B">
        <w:rPr>
          <w:rFonts w:eastAsia="Calibri"/>
          <w:lang w:bidi="en-US"/>
        </w:rPr>
        <w:t>learn</w:t>
      </w:r>
      <w:proofErr w:type="spellEnd"/>
      <w:r w:rsidRPr="00381C3B">
        <w:rPr>
          <w:rFonts w:eastAsia="Calibri"/>
          <w:lang w:bidi="en-US"/>
        </w:rPr>
        <w:t xml:space="preserve"> to </w:t>
      </w:r>
      <w:proofErr w:type="spellStart"/>
      <w:r w:rsidRPr="00381C3B">
        <w:rPr>
          <w:rFonts w:eastAsia="Calibri"/>
          <w:lang w:bidi="en-US"/>
        </w:rPr>
        <w:t>cultivate</w:t>
      </w:r>
      <w:proofErr w:type="spellEnd"/>
      <w:r w:rsidRPr="00381C3B">
        <w:rPr>
          <w:rFonts w:eastAsia="Calibri"/>
          <w:lang w:bidi="en-US"/>
        </w:rPr>
        <w:t xml:space="preserve"> a “</w:t>
      </w:r>
      <w:proofErr w:type="spellStart"/>
      <w:r w:rsidRPr="00381C3B">
        <w:rPr>
          <w:rFonts w:eastAsia="Calibri"/>
          <w:lang w:bidi="en-US"/>
        </w:rPr>
        <w:t>good</w:t>
      </w:r>
      <w:proofErr w:type="spellEnd"/>
      <w:r w:rsidRPr="00381C3B">
        <w:rPr>
          <w:rFonts w:eastAsia="Calibri"/>
          <w:lang w:bidi="en-US"/>
        </w:rPr>
        <w:t xml:space="preserve"> </w:t>
      </w:r>
      <w:proofErr w:type="spellStart"/>
      <w:r w:rsidRPr="00381C3B">
        <w:rPr>
          <w:rFonts w:eastAsia="Calibri"/>
          <w:lang w:bidi="en-US"/>
        </w:rPr>
        <w:t>distance</w:t>
      </w:r>
      <w:proofErr w:type="spellEnd"/>
      <w:r w:rsidRPr="00381C3B">
        <w:rPr>
          <w:rFonts w:eastAsia="Calibri"/>
          <w:lang w:bidi="en-US"/>
        </w:rPr>
        <w:t xml:space="preserve">” in </w:t>
      </w:r>
      <w:proofErr w:type="spellStart"/>
      <w:r w:rsidRPr="00381C3B">
        <w:rPr>
          <w:rFonts w:eastAsia="Calibri"/>
          <w:lang w:bidi="en-US"/>
        </w:rPr>
        <w:t>affective</w:t>
      </w:r>
      <w:proofErr w:type="spellEnd"/>
      <w:r w:rsidRPr="00381C3B">
        <w:rPr>
          <w:rFonts w:eastAsia="Calibri"/>
          <w:lang w:bidi="en-US"/>
        </w:rPr>
        <w:t xml:space="preserve"> relationships, as an </w:t>
      </w:r>
      <w:proofErr w:type="spellStart"/>
      <w:r w:rsidRPr="00381C3B">
        <w:rPr>
          <w:rFonts w:eastAsia="Calibri"/>
          <w:lang w:bidi="en-US"/>
        </w:rPr>
        <w:t>excess</w:t>
      </w:r>
      <w:proofErr w:type="spellEnd"/>
      <w:r w:rsidRPr="00381C3B">
        <w:rPr>
          <w:rFonts w:eastAsia="Calibri"/>
          <w:lang w:bidi="en-US"/>
        </w:rPr>
        <w:t xml:space="preserve"> of </w:t>
      </w:r>
      <w:proofErr w:type="spellStart"/>
      <w:r w:rsidRPr="00381C3B">
        <w:rPr>
          <w:rFonts w:eastAsia="Calibri"/>
          <w:lang w:bidi="en-US"/>
        </w:rPr>
        <w:t>closeness</w:t>
      </w:r>
      <w:proofErr w:type="spellEnd"/>
      <w:r w:rsidRPr="00381C3B">
        <w:rPr>
          <w:rFonts w:eastAsia="Calibri"/>
          <w:lang w:bidi="en-US"/>
        </w:rPr>
        <w:t xml:space="preserve"> and </w:t>
      </w:r>
      <w:proofErr w:type="spellStart"/>
      <w:r w:rsidRPr="00381C3B">
        <w:rPr>
          <w:rFonts w:eastAsia="Calibri"/>
          <w:lang w:bidi="en-US"/>
        </w:rPr>
        <w:t>intimacy</w:t>
      </w:r>
      <w:proofErr w:type="spellEnd"/>
      <w:r w:rsidRPr="00381C3B">
        <w:rPr>
          <w:rFonts w:eastAsia="Calibri"/>
          <w:lang w:bidi="en-US"/>
        </w:rPr>
        <w:t xml:space="preserve"> leads to </w:t>
      </w:r>
      <w:proofErr w:type="spellStart"/>
      <w:r w:rsidRPr="00381C3B">
        <w:rPr>
          <w:rFonts w:eastAsia="Calibri"/>
          <w:lang w:bidi="en-US"/>
        </w:rPr>
        <w:t>confusion</w:t>
      </w:r>
      <w:proofErr w:type="spellEnd"/>
      <w:r w:rsidRPr="00381C3B">
        <w:rPr>
          <w:rFonts w:eastAsia="Calibri"/>
          <w:lang w:bidi="en-US"/>
        </w:rPr>
        <w:t xml:space="preserve">, and </w:t>
      </w:r>
      <w:proofErr w:type="spellStart"/>
      <w:r w:rsidRPr="00381C3B">
        <w:rPr>
          <w:rFonts w:eastAsia="Calibri"/>
          <w:lang w:bidi="en-US"/>
        </w:rPr>
        <w:t>only</w:t>
      </w:r>
      <w:proofErr w:type="spellEnd"/>
      <w:r w:rsidRPr="00381C3B">
        <w:rPr>
          <w:rFonts w:eastAsia="Calibri"/>
          <w:lang w:bidi="en-US"/>
        </w:rPr>
        <w:t xml:space="preserve"> </w:t>
      </w:r>
      <w:proofErr w:type="spellStart"/>
      <w:r w:rsidRPr="00381C3B">
        <w:rPr>
          <w:rFonts w:eastAsia="Calibri"/>
          <w:lang w:bidi="en-US"/>
        </w:rPr>
        <w:t>distance</w:t>
      </w:r>
      <w:proofErr w:type="spellEnd"/>
      <w:r w:rsidRPr="00381C3B">
        <w:rPr>
          <w:rFonts w:eastAsia="Calibri"/>
          <w:lang w:bidi="en-US"/>
        </w:rPr>
        <w:t xml:space="preserve"> </w:t>
      </w:r>
      <w:proofErr w:type="spellStart"/>
      <w:r w:rsidRPr="00381C3B">
        <w:rPr>
          <w:rFonts w:eastAsia="Calibri"/>
          <w:lang w:bidi="en-US"/>
        </w:rPr>
        <w:t>allows</w:t>
      </w:r>
      <w:proofErr w:type="spellEnd"/>
      <w:r w:rsidRPr="00381C3B">
        <w:rPr>
          <w:rFonts w:eastAsia="Calibri"/>
          <w:lang w:bidi="en-US"/>
        </w:rPr>
        <w:t xml:space="preserve"> </w:t>
      </w:r>
      <w:proofErr w:type="spellStart"/>
      <w:r w:rsidRPr="00381C3B">
        <w:rPr>
          <w:rFonts w:eastAsia="Calibri"/>
          <w:lang w:bidi="en-US"/>
        </w:rPr>
        <w:t>respecting</w:t>
      </w:r>
      <w:proofErr w:type="spellEnd"/>
      <w:r w:rsidRPr="00381C3B">
        <w:rPr>
          <w:rFonts w:eastAsia="Calibri"/>
          <w:lang w:bidi="en-US"/>
        </w:rPr>
        <w:t xml:space="preserve"> the </w:t>
      </w:r>
      <w:proofErr w:type="spellStart"/>
      <w:r w:rsidRPr="00381C3B">
        <w:rPr>
          <w:rFonts w:eastAsia="Calibri"/>
          <w:lang w:bidi="en-US"/>
        </w:rPr>
        <w:t>other</w:t>
      </w:r>
      <w:proofErr w:type="spellEnd"/>
      <w:r w:rsidRPr="00381C3B">
        <w:rPr>
          <w:rFonts w:eastAsia="Calibri"/>
          <w:lang w:bidi="en-US"/>
        </w:rPr>
        <w:t xml:space="preserve"> and </w:t>
      </w:r>
      <w:proofErr w:type="spellStart"/>
      <w:r w:rsidRPr="00381C3B">
        <w:rPr>
          <w:rFonts w:eastAsia="Calibri"/>
          <w:lang w:bidi="en-US"/>
        </w:rPr>
        <w:t>promoting</w:t>
      </w:r>
      <w:proofErr w:type="spellEnd"/>
      <w:r w:rsidRPr="00381C3B">
        <w:rPr>
          <w:rFonts w:eastAsia="Calibri"/>
          <w:lang w:bidi="en-US"/>
        </w:rPr>
        <w:t xml:space="preserve"> the </w:t>
      </w:r>
      <w:proofErr w:type="spellStart"/>
      <w:r w:rsidRPr="00381C3B">
        <w:rPr>
          <w:rFonts w:eastAsia="Calibri"/>
          <w:lang w:bidi="en-US"/>
        </w:rPr>
        <w:t>sensitivity</w:t>
      </w:r>
      <w:proofErr w:type="spellEnd"/>
      <w:r w:rsidRPr="00381C3B">
        <w:rPr>
          <w:rFonts w:eastAsia="Calibri"/>
          <w:lang w:bidi="en-US"/>
        </w:rPr>
        <w:t xml:space="preserve"> and </w:t>
      </w:r>
      <w:proofErr w:type="spellStart"/>
      <w:r w:rsidRPr="00381C3B">
        <w:rPr>
          <w:rFonts w:eastAsia="Calibri"/>
          <w:lang w:bidi="en-US"/>
        </w:rPr>
        <w:t>kindness</w:t>
      </w:r>
      <w:proofErr w:type="spellEnd"/>
      <w:r w:rsidRPr="00381C3B">
        <w:rPr>
          <w:rFonts w:eastAsia="Calibri"/>
          <w:lang w:bidi="en-US"/>
        </w:rPr>
        <w:t xml:space="preserve"> </w:t>
      </w:r>
      <w:proofErr w:type="spellStart"/>
      <w:r w:rsidRPr="00381C3B">
        <w:rPr>
          <w:rFonts w:eastAsia="Calibri"/>
          <w:lang w:bidi="en-US"/>
        </w:rPr>
        <w:t>necessary</w:t>
      </w:r>
      <w:proofErr w:type="spellEnd"/>
      <w:r w:rsidRPr="00381C3B">
        <w:rPr>
          <w:rFonts w:eastAsia="Calibri"/>
          <w:lang w:bidi="en-US"/>
        </w:rPr>
        <w:t xml:space="preserve"> to </w:t>
      </w:r>
      <w:proofErr w:type="spellStart"/>
      <w:r w:rsidRPr="00381C3B">
        <w:rPr>
          <w:rFonts w:eastAsia="Calibri"/>
          <w:lang w:bidi="en-US"/>
        </w:rPr>
        <w:t>perceive</w:t>
      </w:r>
      <w:proofErr w:type="spellEnd"/>
      <w:r w:rsidRPr="00381C3B">
        <w:rPr>
          <w:rFonts w:eastAsia="Calibri"/>
          <w:lang w:bidi="en-US"/>
        </w:rPr>
        <w:t xml:space="preserve"> </w:t>
      </w:r>
      <w:proofErr w:type="spellStart"/>
      <w:r w:rsidRPr="00381C3B">
        <w:rPr>
          <w:rFonts w:eastAsia="Calibri"/>
          <w:lang w:bidi="en-US"/>
        </w:rPr>
        <w:t>their</w:t>
      </w:r>
      <w:proofErr w:type="spellEnd"/>
      <w:r w:rsidRPr="00381C3B">
        <w:rPr>
          <w:rFonts w:eastAsia="Calibri"/>
          <w:lang w:bidi="en-US"/>
        </w:rPr>
        <w:t xml:space="preserve"> </w:t>
      </w:r>
      <w:proofErr w:type="spellStart"/>
      <w:r w:rsidRPr="00381C3B">
        <w:rPr>
          <w:rFonts w:eastAsia="Calibri"/>
          <w:lang w:bidi="en-US"/>
        </w:rPr>
        <w:t>otherness</w:t>
      </w:r>
      <w:proofErr w:type="spellEnd"/>
      <w:r w:rsidRPr="00381C3B">
        <w:rPr>
          <w:rFonts w:eastAsia="Calibri"/>
          <w:lang w:bidi="en-US"/>
        </w:rPr>
        <w:t xml:space="preserve"> and </w:t>
      </w:r>
      <w:proofErr w:type="spellStart"/>
      <w:r w:rsidRPr="00381C3B">
        <w:rPr>
          <w:rFonts w:eastAsia="Calibri"/>
          <w:lang w:bidi="en-US"/>
        </w:rPr>
        <w:t>uniqueness</w:t>
      </w:r>
      <w:proofErr w:type="spellEnd"/>
      <w:r w:rsidRPr="00381C3B">
        <w:rPr>
          <w:rFonts w:eastAsia="Calibri"/>
          <w:lang w:bidi="en-US"/>
        </w:rPr>
        <w:t xml:space="preserve">. </w:t>
      </w:r>
      <w:proofErr w:type="spellStart"/>
      <w:r w:rsidRPr="00381C3B">
        <w:rPr>
          <w:rFonts w:eastAsia="Calibri"/>
          <w:lang w:bidi="en-US"/>
        </w:rPr>
        <w:t>Cultivating</w:t>
      </w:r>
      <w:proofErr w:type="spellEnd"/>
      <w:r w:rsidRPr="00381C3B">
        <w:rPr>
          <w:rFonts w:eastAsia="Calibri"/>
          <w:lang w:bidi="en-US"/>
        </w:rPr>
        <w:t xml:space="preserve"> a </w:t>
      </w:r>
      <w:proofErr w:type="spellStart"/>
      <w:r w:rsidRPr="00381C3B">
        <w:rPr>
          <w:rFonts w:eastAsia="Calibri"/>
          <w:lang w:bidi="en-US"/>
        </w:rPr>
        <w:t>good</w:t>
      </w:r>
      <w:proofErr w:type="spellEnd"/>
      <w:r w:rsidRPr="00381C3B">
        <w:rPr>
          <w:rFonts w:eastAsia="Calibri"/>
          <w:lang w:bidi="en-US"/>
        </w:rPr>
        <w:t xml:space="preserve"> </w:t>
      </w:r>
      <w:proofErr w:type="spellStart"/>
      <w:r w:rsidRPr="00381C3B">
        <w:rPr>
          <w:rFonts w:eastAsia="Calibri"/>
          <w:lang w:bidi="en-US"/>
        </w:rPr>
        <w:t>distance</w:t>
      </w:r>
      <w:proofErr w:type="spellEnd"/>
      <w:r w:rsidRPr="00381C3B">
        <w:rPr>
          <w:rFonts w:eastAsia="Calibri"/>
          <w:lang w:bidi="en-US"/>
        </w:rPr>
        <w:t xml:space="preserve">, from the </w:t>
      </w:r>
      <w:proofErr w:type="spellStart"/>
      <w:r w:rsidRPr="00381C3B">
        <w:rPr>
          <w:rFonts w:eastAsia="Calibri"/>
          <w:lang w:bidi="en-US"/>
        </w:rPr>
        <w:t>point</w:t>
      </w:r>
      <w:proofErr w:type="spellEnd"/>
      <w:r w:rsidRPr="00381C3B">
        <w:rPr>
          <w:rFonts w:eastAsia="Calibri"/>
          <w:lang w:bidi="en-US"/>
        </w:rPr>
        <w:t xml:space="preserve"> of </w:t>
      </w:r>
      <w:proofErr w:type="spellStart"/>
      <w:r w:rsidRPr="00381C3B">
        <w:rPr>
          <w:rFonts w:eastAsia="Calibri"/>
          <w:lang w:bidi="en-US"/>
        </w:rPr>
        <w:t>view</w:t>
      </w:r>
      <w:proofErr w:type="spellEnd"/>
      <w:r w:rsidRPr="00381C3B">
        <w:rPr>
          <w:rFonts w:eastAsia="Calibri"/>
          <w:lang w:bidi="en-US"/>
        </w:rPr>
        <w:t xml:space="preserve"> of </w:t>
      </w:r>
      <w:proofErr w:type="spellStart"/>
      <w:r w:rsidRPr="00381C3B">
        <w:rPr>
          <w:rFonts w:eastAsia="Calibri"/>
          <w:lang w:bidi="en-US"/>
        </w:rPr>
        <w:t>developing</w:t>
      </w:r>
      <w:proofErr w:type="spellEnd"/>
      <w:r w:rsidRPr="00381C3B">
        <w:rPr>
          <w:rFonts w:eastAsia="Calibri"/>
          <w:lang w:bidi="en-US"/>
        </w:rPr>
        <w:t xml:space="preserve"> </w:t>
      </w:r>
      <w:proofErr w:type="spellStart"/>
      <w:r w:rsidRPr="00381C3B">
        <w:rPr>
          <w:rFonts w:eastAsia="Calibri"/>
          <w:lang w:bidi="en-US"/>
        </w:rPr>
        <w:t>this</w:t>
      </w:r>
      <w:proofErr w:type="spellEnd"/>
      <w:r w:rsidRPr="00381C3B">
        <w:rPr>
          <w:rFonts w:eastAsia="Calibri"/>
          <w:lang w:bidi="en-US"/>
        </w:rPr>
        <w:t xml:space="preserve"> </w:t>
      </w:r>
      <w:proofErr w:type="spellStart"/>
      <w:r w:rsidRPr="00381C3B">
        <w:rPr>
          <w:rFonts w:eastAsia="Calibri"/>
          <w:lang w:bidi="en-US"/>
        </w:rPr>
        <w:t>friendship</w:t>
      </w:r>
      <w:proofErr w:type="spellEnd"/>
      <w:r w:rsidRPr="00381C3B">
        <w:rPr>
          <w:rFonts w:eastAsia="Calibri"/>
          <w:lang w:bidi="en-US"/>
        </w:rPr>
        <w:t xml:space="preserve">, </w:t>
      </w:r>
      <w:proofErr w:type="spellStart"/>
      <w:r w:rsidRPr="00381C3B">
        <w:rPr>
          <w:rFonts w:eastAsia="Calibri"/>
          <w:lang w:bidi="en-US"/>
        </w:rPr>
        <w:t>implied</w:t>
      </w:r>
      <w:proofErr w:type="spellEnd"/>
      <w:r w:rsidRPr="00381C3B">
        <w:rPr>
          <w:rFonts w:eastAsia="Calibri"/>
          <w:lang w:bidi="en-US"/>
        </w:rPr>
        <w:t xml:space="preserve"> </w:t>
      </w:r>
      <w:proofErr w:type="spellStart"/>
      <w:r w:rsidRPr="00381C3B">
        <w:rPr>
          <w:rFonts w:eastAsia="Calibri"/>
          <w:lang w:bidi="en-US"/>
        </w:rPr>
        <w:t>being</w:t>
      </w:r>
      <w:proofErr w:type="spellEnd"/>
      <w:r w:rsidRPr="00381C3B">
        <w:rPr>
          <w:rFonts w:eastAsia="Calibri"/>
          <w:lang w:bidi="en-US"/>
        </w:rPr>
        <w:t xml:space="preserve"> </w:t>
      </w:r>
      <w:proofErr w:type="spellStart"/>
      <w:r w:rsidRPr="00381C3B">
        <w:rPr>
          <w:rFonts w:eastAsia="Calibri"/>
          <w:lang w:bidi="en-US"/>
        </w:rPr>
        <w:t>aware</w:t>
      </w:r>
      <w:proofErr w:type="spellEnd"/>
      <w:r w:rsidRPr="00381C3B">
        <w:rPr>
          <w:rFonts w:eastAsia="Calibri"/>
          <w:lang w:bidi="en-US"/>
        </w:rPr>
        <w:t xml:space="preserve"> of the </w:t>
      </w:r>
      <w:proofErr w:type="spellStart"/>
      <w:r w:rsidRPr="00381C3B">
        <w:rPr>
          <w:rFonts w:eastAsia="Calibri"/>
          <w:lang w:bidi="en-US"/>
        </w:rPr>
        <w:t>contradictions</w:t>
      </w:r>
      <w:proofErr w:type="spellEnd"/>
      <w:r w:rsidRPr="00381C3B">
        <w:rPr>
          <w:rFonts w:eastAsia="Calibri"/>
          <w:lang w:bidi="en-US"/>
        </w:rPr>
        <w:t xml:space="preserve"> </w:t>
      </w:r>
      <w:proofErr w:type="spellStart"/>
      <w:r w:rsidRPr="00381C3B">
        <w:rPr>
          <w:rFonts w:eastAsia="Calibri"/>
          <w:lang w:bidi="en-US"/>
        </w:rPr>
        <w:t>expressed</w:t>
      </w:r>
      <w:proofErr w:type="spellEnd"/>
      <w:r w:rsidRPr="00381C3B">
        <w:rPr>
          <w:rFonts w:eastAsia="Calibri"/>
          <w:lang w:bidi="en-US"/>
        </w:rPr>
        <w:t xml:space="preserve"> in </w:t>
      </w:r>
      <w:proofErr w:type="spellStart"/>
      <w:r w:rsidRPr="00381C3B">
        <w:rPr>
          <w:rFonts w:eastAsia="Calibri"/>
          <w:lang w:bidi="en-US"/>
        </w:rPr>
        <w:t>some</w:t>
      </w:r>
      <w:proofErr w:type="spellEnd"/>
      <w:r w:rsidRPr="00381C3B">
        <w:rPr>
          <w:rFonts w:eastAsia="Calibri"/>
          <w:lang w:bidi="en-US"/>
        </w:rPr>
        <w:t xml:space="preserve"> tense </w:t>
      </w:r>
      <w:proofErr w:type="spellStart"/>
      <w:r w:rsidRPr="00381C3B">
        <w:rPr>
          <w:rFonts w:eastAsia="Calibri"/>
          <w:lang w:bidi="en-US"/>
        </w:rPr>
        <w:t>moments</w:t>
      </w:r>
      <w:proofErr w:type="spellEnd"/>
      <w:r w:rsidRPr="00381C3B">
        <w:rPr>
          <w:rFonts w:eastAsia="Calibri"/>
          <w:lang w:bidi="en-US"/>
        </w:rPr>
        <w:t xml:space="preserve">, </w:t>
      </w:r>
      <w:proofErr w:type="spellStart"/>
      <w:r w:rsidRPr="00381C3B">
        <w:rPr>
          <w:rFonts w:eastAsia="Calibri"/>
          <w:lang w:bidi="en-US"/>
        </w:rPr>
        <w:t>for</w:t>
      </w:r>
      <w:proofErr w:type="spellEnd"/>
      <w:r w:rsidRPr="00381C3B">
        <w:rPr>
          <w:rFonts w:eastAsia="Calibri"/>
          <w:lang w:bidi="en-US"/>
        </w:rPr>
        <w:t xml:space="preserve"> </w:t>
      </w:r>
      <w:proofErr w:type="spellStart"/>
      <w:r w:rsidRPr="00381C3B">
        <w:rPr>
          <w:rFonts w:eastAsia="Calibri"/>
          <w:lang w:bidi="en-US"/>
        </w:rPr>
        <w:t>example</w:t>
      </w:r>
      <w:proofErr w:type="spellEnd"/>
      <w:r w:rsidRPr="00381C3B">
        <w:rPr>
          <w:rFonts w:eastAsia="Calibri"/>
          <w:lang w:bidi="en-US"/>
        </w:rPr>
        <w:t xml:space="preserve">, </w:t>
      </w:r>
      <w:proofErr w:type="spellStart"/>
      <w:r w:rsidRPr="00381C3B">
        <w:rPr>
          <w:rFonts w:eastAsia="Calibri"/>
          <w:lang w:bidi="en-US"/>
        </w:rPr>
        <w:t>when</w:t>
      </w:r>
      <w:proofErr w:type="spellEnd"/>
      <w:r w:rsidRPr="00381C3B">
        <w:rPr>
          <w:rFonts w:eastAsia="Calibri"/>
          <w:lang w:bidi="en-US"/>
        </w:rPr>
        <w:t xml:space="preserve"> </w:t>
      </w:r>
      <w:proofErr w:type="spellStart"/>
      <w:r w:rsidRPr="00381C3B">
        <w:rPr>
          <w:rFonts w:eastAsia="Calibri"/>
          <w:lang w:bidi="en-US"/>
        </w:rPr>
        <w:t>one</w:t>
      </w:r>
      <w:proofErr w:type="spellEnd"/>
      <w:r w:rsidRPr="00381C3B">
        <w:rPr>
          <w:rFonts w:eastAsia="Calibri"/>
          <w:lang w:bidi="en-US"/>
        </w:rPr>
        <w:t xml:space="preserve"> of the CHA </w:t>
      </w:r>
      <w:proofErr w:type="spellStart"/>
      <w:r w:rsidRPr="00381C3B">
        <w:rPr>
          <w:rFonts w:eastAsia="Calibri"/>
          <w:lang w:bidi="en-US"/>
        </w:rPr>
        <w:t>voiced</w:t>
      </w:r>
      <w:proofErr w:type="spellEnd"/>
      <w:r w:rsidRPr="00381C3B">
        <w:rPr>
          <w:rFonts w:eastAsia="Calibri"/>
          <w:lang w:bidi="en-US"/>
        </w:rPr>
        <w:t xml:space="preserve"> </w:t>
      </w:r>
      <w:proofErr w:type="spellStart"/>
      <w:r w:rsidRPr="00381C3B">
        <w:rPr>
          <w:rFonts w:eastAsia="Calibri"/>
          <w:lang w:bidi="en-US"/>
        </w:rPr>
        <w:t>her</w:t>
      </w:r>
      <w:proofErr w:type="spellEnd"/>
      <w:r w:rsidRPr="00381C3B">
        <w:rPr>
          <w:rFonts w:eastAsia="Calibri"/>
          <w:lang w:bidi="en-US"/>
        </w:rPr>
        <w:t xml:space="preserve"> </w:t>
      </w:r>
      <w:proofErr w:type="spellStart"/>
      <w:r w:rsidRPr="00381C3B">
        <w:rPr>
          <w:rFonts w:eastAsia="Calibri"/>
          <w:lang w:bidi="en-US"/>
        </w:rPr>
        <w:t>distrust</w:t>
      </w:r>
      <w:proofErr w:type="spellEnd"/>
      <w:r w:rsidRPr="00381C3B">
        <w:rPr>
          <w:rFonts w:eastAsia="Calibri"/>
          <w:lang w:bidi="en-US"/>
        </w:rPr>
        <w:t xml:space="preserve"> of the purpose of the research.</w:t>
      </w:r>
    </w:p>
    <w:p w14:paraId="02ECFE53" w14:textId="77777777" w:rsidR="00381C3B" w:rsidRPr="00381C3B" w:rsidRDefault="00381C3B" w:rsidP="0009553B">
      <w:pPr>
        <w:tabs>
          <w:tab w:val="left" w:pos="5517"/>
        </w:tabs>
        <w:suppressAutoHyphens/>
        <w:spacing w:after="120" w:line="360" w:lineRule="auto"/>
        <w:rPr>
          <w:rFonts w:eastAsia="Calibri"/>
          <w:lang w:eastAsia="ar-SA"/>
        </w:rPr>
      </w:pPr>
      <w:r w:rsidRPr="00381C3B">
        <w:rPr>
          <w:rFonts w:eastAsia="Calibri"/>
          <w:lang w:bidi="en-US"/>
        </w:rPr>
        <w:t>“</w:t>
      </w:r>
      <w:proofErr w:type="spellStart"/>
      <w:r w:rsidRPr="00381C3B">
        <w:rPr>
          <w:rFonts w:eastAsia="Calibri"/>
          <w:lang w:bidi="en-US"/>
        </w:rPr>
        <w:t>However</w:t>
      </w:r>
      <w:proofErr w:type="spellEnd"/>
      <w:r w:rsidRPr="00381C3B">
        <w:rPr>
          <w:rFonts w:eastAsia="Calibri"/>
          <w:lang w:bidi="en-US"/>
        </w:rPr>
        <w:t xml:space="preserve">, </w:t>
      </w:r>
      <w:proofErr w:type="spellStart"/>
      <w:r w:rsidRPr="00381C3B">
        <w:rPr>
          <w:rFonts w:eastAsia="Calibri"/>
          <w:lang w:bidi="en-US"/>
        </w:rPr>
        <w:t>when</w:t>
      </w:r>
      <w:proofErr w:type="spellEnd"/>
      <w:r w:rsidRPr="00381C3B">
        <w:rPr>
          <w:rFonts w:eastAsia="Calibri"/>
          <w:lang w:bidi="en-US"/>
        </w:rPr>
        <w:t xml:space="preserve"> the CHA were </w:t>
      </w:r>
      <w:proofErr w:type="spellStart"/>
      <w:r w:rsidRPr="00381C3B">
        <w:rPr>
          <w:rFonts w:eastAsia="Calibri"/>
          <w:lang w:bidi="en-US"/>
        </w:rPr>
        <w:t>asked</w:t>
      </w:r>
      <w:proofErr w:type="spellEnd"/>
      <w:r w:rsidRPr="00381C3B">
        <w:rPr>
          <w:rFonts w:eastAsia="Calibri"/>
          <w:lang w:bidi="en-US"/>
        </w:rPr>
        <w:t xml:space="preserve"> about </w:t>
      </w:r>
      <w:proofErr w:type="spellStart"/>
      <w:r w:rsidRPr="00381C3B">
        <w:rPr>
          <w:rFonts w:eastAsia="Calibri"/>
          <w:lang w:bidi="en-US"/>
        </w:rPr>
        <w:t>this</w:t>
      </w:r>
      <w:proofErr w:type="spellEnd"/>
      <w:r w:rsidRPr="00381C3B">
        <w:rPr>
          <w:rFonts w:eastAsia="Calibri"/>
          <w:lang w:bidi="en-US"/>
        </w:rPr>
        <w:t xml:space="preserve"> </w:t>
      </w:r>
      <w:proofErr w:type="spellStart"/>
      <w:r w:rsidRPr="00381C3B">
        <w:rPr>
          <w:rFonts w:eastAsia="Calibri"/>
          <w:lang w:bidi="en-US"/>
        </w:rPr>
        <w:t>group</w:t>
      </w:r>
      <w:proofErr w:type="spellEnd"/>
      <w:r w:rsidRPr="00381C3B">
        <w:rPr>
          <w:rFonts w:eastAsia="Calibri"/>
          <w:lang w:bidi="en-US"/>
        </w:rPr>
        <w:t xml:space="preserve"> (MG), Lina </w:t>
      </w:r>
      <w:proofErr w:type="spellStart"/>
      <w:r w:rsidRPr="00381C3B">
        <w:rPr>
          <w:rFonts w:eastAsia="Calibri"/>
          <w:lang w:bidi="en-US"/>
        </w:rPr>
        <w:t>replied</w:t>
      </w:r>
      <w:proofErr w:type="spellEnd"/>
      <w:r w:rsidRPr="00381C3B">
        <w:rPr>
          <w:rFonts w:eastAsia="Calibri"/>
          <w:lang w:bidi="en-US"/>
        </w:rPr>
        <w:t xml:space="preserve"> </w:t>
      </w:r>
      <w:proofErr w:type="spellStart"/>
      <w:r w:rsidRPr="00381C3B">
        <w:rPr>
          <w:rFonts w:eastAsia="Calibri"/>
          <w:lang w:bidi="en-US"/>
        </w:rPr>
        <w:t>that</w:t>
      </w:r>
      <w:proofErr w:type="spellEnd"/>
      <w:r w:rsidRPr="00381C3B">
        <w:rPr>
          <w:rFonts w:eastAsia="Calibri"/>
          <w:lang w:bidi="en-US"/>
        </w:rPr>
        <w:t xml:space="preserve"> </w:t>
      </w:r>
      <w:proofErr w:type="spellStart"/>
      <w:r w:rsidRPr="00381C3B">
        <w:rPr>
          <w:rFonts w:eastAsia="Calibri"/>
          <w:lang w:bidi="en-US"/>
        </w:rPr>
        <w:t>it</w:t>
      </w:r>
      <w:proofErr w:type="spellEnd"/>
      <w:r w:rsidRPr="00381C3B">
        <w:rPr>
          <w:rFonts w:eastAsia="Calibri"/>
          <w:lang w:bidi="en-US"/>
        </w:rPr>
        <w:t xml:space="preserve"> was </w:t>
      </w:r>
      <w:proofErr w:type="spellStart"/>
      <w:r w:rsidRPr="00381C3B">
        <w:rPr>
          <w:rFonts w:eastAsia="Calibri"/>
          <w:lang w:bidi="en-US"/>
        </w:rPr>
        <w:t>another</w:t>
      </w:r>
      <w:proofErr w:type="spellEnd"/>
      <w:r w:rsidRPr="00381C3B">
        <w:rPr>
          <w:rFonts w:eastAsia="Calibri"/>
          <w:lang w:bidi="en-US"/>
        </w:rPr>
        <w:t xml:space="preserve"> way of </w:t>
      </w:r>
      <w:proofErr w:type="spellStart"/>
      <w:r w:rsidRPr="00381C3B">
        <w:rPr>
          <w:rFonts w:eastAsia="Calibri"/>
          <w:lang w:bidi="en-US"/>
        </w:rPr>
        <w:t>inspecting</w:t>
      </w:r>
      <w:proofErr w:type="spellEnd"/>
      <w:r w:rsidRPr="00381C3B">
        <w:rPr>
          <w:rFonts w:eastAsia="Calibri"/>
          <w:lang w:bidi="en-US"/>
        </w:rPr>
        <w:t xml:space="preserve"> </w:t>
      </w:r>
      <w:proofErr w:type="spellStart"/>
      <w:r w:rsidRPr="00381C3B">
        <w:rPr>
          <w:rFonts w:eastAsia="Calibri"/>
          <w:lang w:bidi="en-US"/>
        </w:rPr>
        <w:t>their</w:t>
      </w:r>
      <w:proofErr w:type="spellEnd"/>
      <w:r w:rsidRPr="00381C3B">
        <w:rPr>
          <w:rFonts w:eastAsia="Calibri"/>
          <w:lang w:bidi="en-US"/>
        </w:rPr>
        <w:t xml:space="preserve"> work.” “</w:t>
      </w:r>
      <w:proofErr w:type="spellStart"/>
      <w:r w:rsidRPr="00381C3B">
        <w:rPr>
          <w:rFonts w:eastAsia="Calibri"/>
          <w:lang w:bidi="en-US"/>
        </w:rPr>
        <w:t>Everyone</w:t>
      </w:r>
      <w:proofErr w:type="spellEnd"/>
      <w:r w:rsidRPr="00381C3B">
        <w:rPr>
          <w:rFonts w:eastAsia="Calibri"/>
          <w:lang w:bidi="en-US"/>
        </w:rPr>
        <w:t xml:space="preserve"> was </w:t>
      </w:r>
      <w:proofErr w:type="spellStart"/>
      <w:r w:rsidRPr="00381C3B">
        <w:rPr>
          <w:rFonts w:eastAsia="Calibri"/>
          <w:lang w:bidi="en-US"/>
        </w:rPr>
        <w:t>somewhat</w:t>
      </w:r>
      <w:proofErr w:type="spellEnd"/>
      <w:r w:rsidRPr="00381C3B">
        <w:rPr>
          <w:rFonts w:eastAsia="Calibri"/>
          <w:lang w:bidi="en-US"/>
        </w:rPr>
        <w:t xml:space="preserve"> </w:t>
      </w:r>
      <w:proofErr w:type="spellStart"/>
      <w:r w:rsidRPr="00381C3B">
        <w:rPr>
          <w:rFonts w:eastAsia="Calibri"/>
          <w:lang w:bidi="en-US"/>
        </w:rPr>
        <w:t>perplexed</w:t>
      </w:r>
      <w:proofErr w:type="spellEnd"/>
      <w:r w:rsidRPr="00381C3B">
        <w:rPr>
          <w:rFonts w:eastAsia="Calibri"/>
          <w:lang w:bidi="en-US"/>
        </w:rPr>
        <w:t xml:space="preserve"> by </w:t>
      </w:r>
      <w:proofErr w:type="spellStart"/>
      <w:r w:rsidRPr="00381C3B">
        <w:rPr>
          <w:rFonts w:eastAsia="Calibri"/>
          <w:lang w:bidi="en-US"/>
        </w:rPr>
        <w:t>her</w:t>
      </w:r>
      <w:proofErr w:type="spellEnd"/>
      <w:r w:rsidRPr="00381C3B">
        <w:rPr>
          <w:rFonts w:eastAsia="Calibri"/>
          <w:lang w:bidi="en-US"/>
        </w:rPr>
        <w:t xml:space="preserve"> statement, and </w:t>
      </w:r>
      <w:proofErr w:type="spellStart"/>
      <w:r w:rsidRPr="00381C3B">
        <w:rPr>
          <w:rFonts w:eastAsia="Calibri"/>
          <w:lang w:bidi="en-US"/>
        </w:rPr>
        <w:t>Professor</w:t>
      </w:r>
      <w:proofErr w:type="spellEnd"/>
      <w:r w:rsidRPr="00381C3B">
        <w:rPr>
          <w:rFonts w:eastAsia="Calibri"/>
          <w:lang w:bidi="en-US"/>
        </w:rPr>
        <w:t xml:space="preserve"> </w:t>
      </w:r>
      <w:proofErr w:type="spellStart"/>
      <w:r w:rsidRPr="00381C3B">
        <w:rPr>
          <w:rFonts w:eastAsia="Calibri"/>
          <w:lang w:bidi="en-US"/>
        </w:rPr>
        <w:t>Maria</w:t>
      </w:r>
      <w:proofErr w:type="spellEnd"/>
      <w:r w:rsidRPr="00381C3B">
        <w:rPr>
          <w:rFonts w:eastAsia="Calibri"/>
          <w:lang w:bidi="en-US"/>
        </w:rPr>
        <w:t xml:space="preserve"> Fernanda </w:t>
      </w:r>
      <w:proofErr w:type="spellStart"/>
      <w:r w:rsidRPr="00381C3B">
        <w:rPr>
          <w:rFonts w:eastAsia="Calibri"/>
          <w:lang w:bidi="en-US"/>
        </w:rPr>
        <w:t>said</w:t>
      </w:r>
      <w:proofErr w:type="spellEnd"/>
      <w:r w:rsidRPr="00381C3B">
        <w:rPr>
          <w:rFonts w:eastAsia="Calibri"/>
          <w:lang w:bidi="en-US"/>
        </w:rPr>
        <w:t xml:space="preserve"> ‘</w:t>
      </w:r>
      <w:proofErr w:type="spellStart"/>
      <w:r w:rsidRPr="00381C3B">
        <w:rPr>
          <w:rFonts w:eastAsia="Calibri"/>
          <w:lang w:bidi="en-US"/>
        </w:rPr>
        <w:t>Take</w:t>
      </w:r>
      <w:proofErr w:type="spellEnd"/>
      <w:r w:rsidRPr="00381C3B">
        <w:rPr>
          <w:rFonts w:eastAsia="Calibri"/>
          <w:lang w:bidi="en-US"/>
        </w:rPr>
        <w:t xml:space="preserve"> a </w:t>
      </w:r>
      <w:proofErr w:type="spellStart"/>
      <w:r w:rsidRPr="00381C3B">
        <w:rPr>
          <w:rFonts w:eastAsia="Calibri"/>
          <w:lang w:bidi="en-US"/>
        </w:rPr>
        <w:t>moment</w:t>
      </w:r>
      <w:proofErr w:type="spellEnd"/>
      <w:r w:rsidRPr="00381C3B">
        <w:rPr>
          <w:rFonts w:eastAsia="Calibri"/>
          <w:lang w:bidi="en-US"/>
        </w:rPr>
        <w:t xml:space="preserve"> to stop and look at </w:t>
      </w:r>
      <w:proofErr w:type="spellStart"/>
      <w:r w:rsidRPr="00381C3B">
        <w:rPr>
          <w:rFonts w:eastAsia="Calibri"/>
          <w:lang w:bidi="en-US"/>
        </w:rPr>
        <w:t>what</w:t>
      </w:r>
      <w:proofErr w:type="spellEnd"/>
      <w:r w:rsidRPr="00381C3B">
        <w:rPr>
          <w:rFonts w:eastAsia="Calibri"/>
          <w:lang w:bidi="en-US"/>
        </w:rPr>
        <w:t xml:space="preserve"> </w:t>
      </w:r>
      <w:proofErr w:type="spellStart"/>
      <w:r w:rsidRPr="00381C3B">
        <w:rPr>
          <w:rFonts w:eastAsia="Calibri"/>
          <w:lang w:bidi="en-US"/>
        </w:rPr>
        <w:t>we</w:t>
      </w:r>
      <w:proofErr w:type="spellEnd"/>
      <w:r w:rsidRPr="00381C3B">
        <w:rPr>
          <w:rFonts w:eastAsia="Calibri"/>
          <w:lang w:bidi="en-US"/>
        </w:rPr>
        <w:t xml:space="preserve"> do is </w:t>
      </w:r>
      <w:proofErr w:type="spellStart"/>
      <w:r w:rsidRPr="00381C3B">
        <w:rPr>
          <w:rFonts w:eastAsia="Calibri"/>
          <w:lang w:bidi="en-US"/>
        </w:rPr>
        <w:t>very</w:t>
      </w:r>
      <w:proofErr w:type="spellEnd"/>
      <w:r w:rsidRPr="00381C3B">
        <w:rPr>
          <w:rFonts w:eastAsia="Calibri"/>
          <w:lang w:bidi="en-US"/>
        </w:rPr>
        <w:t xml:space="preserve"> </w:t>
      </w:r>
      <w:proofErr w:type="spellStart"/>
      <w:r w:rsidRPr="00381C3B">
        <w:rPr>
          <w:rFonts w:eastAsia="Calibri"/>
          <w:lang w:bidi="en-US"/>
        </w:rPr>
        <w:t>important</w:t>
      </w:r>
      <w:proofErr w:type="spellEnd"/>
      <w:r w:rsidRPr="00381C3B">
        <w:rPr>
          <w:rFonts w:eastAsia="Calibri"/>
          <w:lang w:bidi="en-US"/>
        </w:rPr>
        <w:t xml:space="preserve">’” (Field </w:t>
      </w:r>
      <w:proofErr w:type="spellStart"/>
      <w:r w:rsidRPr="00381C3B">
        <w:rPr>
          <w:rFonts w:eastAsia="Calibri"/>
          <w:lang w:bidi="en-US"/>
        </w:rPr>
        <w:t>diary</w:t>
      </w:r>
      <w:proofErr w:type="spellEnd"/>
      <w:r w:rsidRPr="00381C3B">
        <w:rPr>
          <w:rFonts w:eastAsia="Calibri"/>
          <w:lang w:bidi="en-US"/>
        </w:rPr>
        <w:t xml:space="preserve">, </w:t>
      </w:r>
      <w:proofErr w:type="spellStart"/>
      <w:r w:rsidRPr="00381C3B">
        <w:rPr>
          <w:rFonts w:eastAsia="Calibri"/>
          <w:lang w:bidi="en-US"/>
        </w:rPr>
        <w:t>October</w:t>
      </w:r>
      <w:proofErr w:type="spellEnd"/>
      <w:r w:rsidRPr="00381C3B">
        <w:rPr>
          <w:rFonts w:eastAsia="Calibri"/>
          <w:lang w:bidi="en-US"/>
        </w:rPr>
        <w:t xml:space="preserve"> 27, 2012).</w:t>
      </w:r>
    </w:p>
    <w:p w14:paraId="58E55F5D" w14:textId="77777777" w:rsidR="00381C3B" w:rsidRPr="00381C3B" w:rsidRDefault="00381C3B" w:rsidP="0009553B">
      <w:pPr>
        <w:spacing w:line="360" w:lineRule="auto"/>
        <w:rPr>
          <w:rFonts w:eastAsia="Calibri"/>
          <w:lang w:eastAsia="zh-CN"/>
        </w:rPr>
      </w:pPr>
      <w:r w:rsidRPr="00381C3B">
        <w:rPr>
          <w:rFonts w:eastAsia="Calibri"/>
          <w:lang w:bidi="en-US"/>
        </w:rPr>
        <w:t xml:space="preserve">The </w:t>
      </w:r>
      <w:proofErr w:type="spellStart"/>
      <w:r w:rsidRPr="00381C3B">
        <w:rPr>
          <w:rFonts w:eastAsia="Calibri"/>
          <w:lang w:bidi="en-US"/>
        </w:rPr>
        <w:t>aforementioned</w:t>
      </w:r>
      <w:proofErr w:type="spellEnd"/>
      <w:r w:rsidRPr="00381C3B">
        <w:rPr>
          <w:rFonts w:eastAsia="Calibri"/>
          <w:lang w:bidi="en-US"/>
        </w:rPr>
        <w:t xml:space="preserve"> </w:t>
      </w:r>
      <w:proofErr w:type="spellStart"/>
      <w:r w:rsidRPr="00381C3B">
        <w:rPr>
          <w:rFonts w:eastAsia="Calibri"/>
          <w:lang w:bidi="en-US"/>
        </w:rPr>
        <w:t>excerpt</w:t>
      </w:r>
      <w:proofErr w:type="spellEnd"/>
      <w:r w:rsidRPr="00381C3B">
        <w:rPr>
          <w:rFonts w:eastAsia="Calibri"/>
          <w:lang w:bidi="en-US"/>
        </w:rPr>
        <w:t xml:space="preserve"> </w:t>
      </w:r>
      <w:proofErr w:type="spellStart"/>
      <w:r w:rsidRPr="00381C3B">
        <w:rPr>
          <w:rFonts w:eastAsia="Calibri"/>
          <w:lang w:bidi="en-US"/>
        </w:rPr>
        <w:t>reminds</w:t>
      </w:r>
      <w:proofErr w:type="spellEnd"/>
      <w:r w:rsidRPr="00381C3B">
        <w:rPr>
          <w:rFonts w:eastAsia="Calibri"/>
          <w:lang w:bidi="en-US"/>
        </w:rPr>
        <w:t xml:space="preserve"> </w:t>
      </w:r>
      <w:proofErr w:type="spellStart"/>
      <w:r w:rsidRPr="00381C3B">
        <w:rPr>
          <w:rFonts w:eastAsia="Calibri"/>
          <w:lang w:bidi="en-US"/>
        </w:rPr>
        <w:t>us</w:t>
      </w:r>
      <w:proofErr w:type="spellEnd"/>
      <w:r w:rsidRPr="00381C3B">
        <w:rPr>
          <w:rFonts w:eastAsia="Calibri"/>
          <w:lang w:bidi="en-US"/>
        </w:rPr>
        <w:t xml:space="preserve"> of the </w:t>
      </w:r>
      <w:proofErr w:type="spellStart"/>
      <w:r w:rsidRPr="00381C3B">
        <w:rPr>
          <w:rFonts w:eastAsia="Calibri"/>
          <w:lang w:bidi="en-US"/>
        </w:rPr>
        <w:t>need</w:t>
      </w:r>
      <w:proofErr w:type="spellEnd"/>
      <w:r w:rsidRPr="00381C3B">
        <w:rPr>
          <w:rFonts w:eastAsia="Calibri"/>
          <w:lang w:bidi="en-US"/>
        </w:rPr>
        <w:t xml:space="preserve"> to practice </w:t>
      </w:r>
      <w:proofErr w:type="spellStart"/>
      <w:r w:rsidRPr="00381C3B">
        <w:rPr>
          <w:rFonts w:eastAsia="Calibri"/>
          <w:lang w:bidi="en-US"/>
        </w:rPr>
        <w:t>reflexivity</w:t>
      </w:r>
      <w:proofErr w:type="spellEnd"/>
      <w:r w:rsidRPr="00381C3B">
        <w:rPr>
          <w:rFonts w:eastAsia="Calibri"/>
          <w:lang w:bidi="en-US"/>
        </w:rPr>
        <w:t xml:space="preserve">. From </w:t>
      </w:r>
      <w:proofErr w:type="spellStart"/>
      <w:r w:rsidRPr="00381C3B">
        <w:rPr>
          <w:rFonts w:eastAsia="Calibri"/>
          <w:lang w:bidi="en-US"/>
        </w:rPr>
        <w:t>this</w:t>
      </w:r>
      <w:proofErr w:type="spellEnd"/>
      <w:r w:rsidRPr="00381C3B">
        <w:rPr>
          <w:rFonts w:eastAsia="Calibri"/>
          <w:lang w:bidi="en-US"/>
        </w:rPr>
        <w:t xml:space="preserve"> </w:t>
      </w:r>
      <w:proofErr w:type="spellStart"/>
      <w:r w:rsidRPr="00381C3B">
        <w:rPr>
          <w:rFonts w:eastAsia="Calibri"/>
          <w:lang w:bidi="en-US"/>
        </w:rPr>
        <w:t>perspective</w:t>
      </w:r>
      <w:proofErr w:type="spellEnd"/>
      <w:r w:rsidRPr="00381C3B">
        <w:rPr>
          <w:rFonts w:eastAsia="Calibri"/>
          <w:lang w:bidi="en-US"/>
        </w:rPr>
        <w:t xml:space="preserve">, </w:t>
      </w:r>
      <w:proofErr w:type="spellStart"/>
      <w:r w:rsidRPr="00381C3B">
        <w:rPr>
          <w:rFonts w:eastAsia="Calibri"/>
          <w:lang w:bidi="en-US"/>
        </w:rPr>
        <w:t>we</w:t>
      </w:r>
      <w:proofErr w:type="spellEnd"/>
      <w:r w:rsidRPr="00381C3B">
        <w:rPr>
          <w:rFonts w:eastAsia="Calibri"/>
          <w:lang w:bidi="en-US"/>
        </w:rPr>
        <w:t xml:space="preserve"> </w:t>
      </w:r>
      <w:proofErr w:type="spellStart"/>
      <w:r w:rsidRPr="00381C3B">
        <w:rPr>
          <w:rFonts w:eastAsia="Calibri"/>
          <w:lang w:bidi="en-US"/>
        </w:rPr>
        <w:t>consider</w:t>
      </w:r>
      <w:proofErr w:type="spellEnd"/>
      <w:r w:rsidRPr="00381C3B">
        <w:rPr>
          <w:rFonts w:eastAsia="Calibri"/>
          <w:lang w:bidi="en-US"/>
        </w:rPr>
        <w:t xml:space="preserve"> </w:t>
      </w:r>
      <w:proofErr w:type="spellStart"/>
      <w:r w:rsidRPr="00381C3B">
        <w:rPr>
          <w:rFonts w:eastAsia="Calibri"/>
          <w:lang w:bidi="en-US"/>
        </w:rPr>
        <w:t>it</w:t>
      </w:r>
      <w:proofErr w:type="spellEnd"/>
      <w:r w:rsidRPr="00381C3B">
        <w:rPr>
          <w:rFonts w:eastAsia="Calibri"/>
          <w:lang w:bidi="en-US"/>
        </w:rPr>
        <w:t xml:space="preserve"> </w:t>
      </w:r>
      <w:proofErr w:type="spellStart"/>
      <w:r w:rsidRPr="00381C3B">
        <w:rPr>
          <w:rFonts w:eastAsia="Calibri"/>
          <w:lang w:bidi="en-US"/>
        </w:rPr>
        <w:t>useful</w:t>
      </w:r>
      <w:proofErr w:type="spellEnd"/>
      <w:r w:rsidRPr="00381C3B">
        <w:rPr>
          <w:rFonts w:eastAsia="Calibri"/>
          <w:lang w:bidi="en-US"/>
        </w:rPr>
        <w:t xml:space="preserve"> to </w:t>
      </w:r>
      <w:proofErr w:type="spellStart"/>
      <w:r w:rsidRPr="00381C3B">
        <w:rPr>
          <w:rFonts w:eastAsia="Calibri"/>
          <w:lang w:bidi="en-US"/>
        </w:rPr>
        <w:t>read</w:t>
      </w:r>
      <w:proofErr w:type="spellEnd"/>
      <w:r w:rsidRPr="00381C3B">
        <w:rPr>
          <w:rFonts w:eastAsia="Calibri"/>
          <w:lang w:bidi="en-US"/>
        </w:rPr>
        <w:t xml:space="preserve"> </w:t>
      </w:r>
      <w:proofErr w:type="spellStart"/>
      <w:r w:rsidRPr="00381C3B">
        <w:rPr>
          <w:rFonts w:eastAsia="Calibri"/>
          <w:lang w:bidi="en-US"/>
        </w:rPr>
        <w:t>reality</w:t>
      </w:r>
      <w:proofErr w:type="spellEnd"/>
      <w:r w:rsidRPr="00381C3B">
        <w:rPr>
          <w:rFonts w:eastAsia="Calibri"/>
          <w:lang w:bidi="en-US"/>
        </w:rPr>
        <w:t xml:space="preserve"> from a </w:t>
      </w:r>
      <w:proofErr w:type="spellStart"/>
      <w:r w:rsidRPr="00381C3B">
        <w:rPr>
          <w:rFonts w:eastAsia="Calibri"/>
          <w:lang w:bidi="en-US"/>
        </w:rPr>
        <w:t>sociohistorical</w:t>
      </w:r>
      <w:proofErr w:type="spellEnd"/>
      <w:r w:rsidRPr="00381C3B">
        <w:rPr>
          <w:rFonts w:eastAsia="Calibri"/>
          <w:lang w:bidi="en-US"/>
        </w:rPr>
        <w:t xml:space="preserve"> and cultural </w:t>
      </w:r>
      <w:proofErr w:type="spellStart"/>
      <w:r w:rsidRPr="00381C3B">
        <w:rPr>
          <w:rFonts w:eastAsia="Calibri"/>
          <w:lang w:bidi="en-US"/>
        </w:rPr>
        <w:t>approach</w:t>
      </w:r>
      <w:proofErr w:type="spellEnd"/>
      <w:r w:rsidRPr="00381C3B">
        <w:rPr>
          <w:rFonts w:eastAsia="Calibri"/>
          <w:lang w:bidi="en-US"/>
        </w:rPr>
        <w:t xml:space="preserve">, </w:t>
      </w:r>
      <w:proofErr w:type="spellStart"/>
      <w:r w:rsidRPr="00381C3B">
        <w:rPr>
          <w:rFonts w:eastAsia="Calibri"/>
          <w:lang w:bidi="en-US"/>
        </w:rPr>
        <w:t>based</w:t>
      </w:r>
      <w:proofErr w:type="spellEnd"/>
      <w:r w:rsidRPr="00381C3B">
        <w:rPr>
          <w:rFonts w:eastAsia="Calibri"/>
          <w:lang w:bidi="en-US"/>
        </w:rPr>
        <w:t xml:space="preserve"> on a </w:t>
      </w:r>
      <w:proofErr w:type="spellStart"/>
      <w:r w:rsidRPr="00381C3B">
        <w:rPr>
          <w:rFonts w:eastAsia="Calibri"/>
          <w:lang w:bidi="en-US"/>
        </w:rPr>
        <w:t>historical-dialectical</w:t>
      </w:r>
      <w:proofErr w:type="spellEnd"/>
      <w:r w:rsidRPr="00381C3B">
        <w:rPr>
          <w:rFonts w:eastAsia="Calibri"/>
          <w:lang w:bidi="en-US"/>
        </w:rPr>
        <w:t xml:space="preserve"> </w:t>
      </w:r>
      <w:proofErr w:type="spellStart"/>
      <w:r w:rsidRPr="00381C3B">
        <w:rPr>
          <w:rFonts w:eastAsia="Calibri"/>
          <w:lang w:bidi="en-US"/>
        </w:rPr>
        <w:t>materialist</w:t>
      </w:r>
      <w:proofErr w:type="spellEnd"/>
      <w:r w:rsidRPr="00381C3B">
        <w:rPr>
          <w:rFonts w:eastAsia="Calibri"/>
          <w:lang w:bidi="en-US"/>
        </w:rPr>
        <w:t xml:space="preserve"> </w:t>
      </w:r>
      <w:proofErr w:type="spellStart"/>
      <w:r w:rsidRPr="00381C3B">
        <w:rPr>
          <w:rFonts w:eastAsia="Calibri"/>
          <w:lang w:bidi="en-US"/>
        </w:rPr>
        <w:t>basis</w:t>
      </w:r>
      <w:proofErr w:type="spellEnd"/>
      <w:r w:rsidRPr="00381C3B">
        <w:rPr>
          <w:rFonts w:eastAsia="Calibri"/>
          <w:lang w:bidi="en-US"/>
        </w:rPr>
        <w:t xml:space="preserve">, </w:t>
      </w:r>
      <w:proofErr w:type="spellStart"/>
      <w:r w:rsidRPr="00381C3B">
        <w:rPr>
          <w:rFonts w:eastAsia="Calibri"/>
          <w:lang w:bidi="en-US"/>
        </w:rPr>
        <w:t>insofar</w:t>
      </w:r>
      <w:proofErr w:type="spellEnd"/>
      <w:r w:rsidRPr="00381C3B">
        <w:rPr>
          <w:rFonts w:eastAsia="Calibri"/>
          <w:lang w:bidi="en-US"/>
        </w:rPr>
        <w:t xml:space="preserve"> as </w:t>
      </w:r>
      <w:proofErr w:type="spellStart"/>
      <w:r w:rsidRPr="00381C3B">
        <w:rPr>
          <w:rFonts w:eastAsia="Calibri"/>
          <w:lang w:bidi="en-US"/>
        </w:rPr>
        <w:t>historicity</w:t>
      </w:r>
      <w:proofErr w:type="spellEnd"/>
      <w:r w:rsidRPr="00381C3B">
        <w:rPr>
          <w:rFonts w:eastAsia="Calibri"/>
          <w:lang w:bidi="en-US"/>
        </w:rPr>
        <w:t xml:space="preserve"> and </w:t>
      </w:r>
      <w:proofErr w:type="spellStart"/>
      <w:r w:rsidRPr="00381C3B">
        <w:rPr>
          <w:rFonts w:eastAsia="Calibri"/>
          <w:lang w:bidi="en-US"/>
        </w:rPr>
        <w:t>criticism</w:t>
      </w:r>
      <w:proofErr w:type="spellEnd"/>
      <w:r w:rsidRPr="00381C3B">
        <w:rPr>
          <w:rFonts w:eastAsia="Calibri"/>
          <w:lang w:bidi="en-US"/>
        </w:rPr>
        <w:t xml:space="preserve"> are </w:t>
      </w:r>
      <w:proofErr w:type="spellStart"/>
      <w:r w:rsidRPr="00381C3B">
        <w:rPr>
          <w:rFonts w:eastAsia="Calibri"/>
          <w:lang w:bidi="en-US"/>
        </w:rPr>
        <w:t>parameters</w:t>
      </w:r>
      <w:proofErr w:type="spellEnd"/>
      <w:r w:rsidRPr="00381C3B">
        <w:rPr>
          <w:rFonts w:eastAsia="Calibri"/>
          <w:lang w:bidi="en-US"/>
        </w:rPr>
        <w:t xml:space="preserve"> </w:t>
      </w:r>
      <w:proofErr w:type="spellStart"/>
      <w:r w:rsidRPr="00381C3B">
        <w:rPr>
          <w:rFonts w:eastAsia="Calibri"/>
          <w:lang w:bidi="en-US"/>
        </w:rPr>
        <w:t>for</w:t>
      </w:r>
      <w:proofErr w:type="spellEnd"/>
      <w:r w:rsidRPr="00381C3B">
        <w:rPr>
          <w:rFonts w:eastAsia="Calibri"/>
          <w:lang w:bidi="en-US"/>
        </w:rPr>
        <w:t xml:space="preserve"> the </w:t>
      </w:r>
      <w:proofErr w:type="spellStart"/>
      <w:r w:rsidRPr="00381C3B">
        <w:rPr>
          <w:rFonts w:eastAsia="Calibri"/>
          <w:lang w:bidi="en-US"/>
        </w:rPr>
        <w:t>analysis</w:t>
      </w:r>
      <w:proofErr w:type="spellEnd"/>
      <w:r w:rsidRPr="00381C3B">
        <w:rPr>
          <w:rFonts w:eastAsia="Calibri"/>
          <w:lang w:bidi="en-US"/>
        </w:rPr>
        <w:t xml:space="preserve"> of social </w:t>
      </w:r>
      <w:proofErr w:type="spellStart"/>
      <w:r w:rsidRPr="00381C3B">
        <w:rPr>
          <w:rFonts w:eastAsia="Calibri"/>
          <w:lang w:bidi="en-US"/>
        </w:rPr>
        <w:t>phenomena</w:t>
      </w:r>
      <w:proofErr w:type="spellEnd"/>
      <w:r w:rsidRPr="00381C3B">
        <w:rPr>
          <w:rFonts w:eastAsia="Calibri"/>
          <w:lang w:bidi="en-US"/>
        </w:rPr>
        <w:t xml:space="preserve">. This means </w:t>
      </w:r>
      <w:proofErr w:type="spellStart"/>
      <w:r w:rsidRPr="00381C3B">
        <w:rPr>
          <w:rFonts w:eastAsia="Calibri"/>
          <w:lang w:bidi="en-US"/>
        </w:rPr>
        <w:t>valuing</w:t>
      </w:r>
      <w:proofErr w:type="spellEnd"/>
      <w:r w:rsidRPr="00381C3B">
        <w:rPr>
          <w:rFonts w:eastAsia="Calibri"/>
          <w:lang w:bidi="en-US"/>
        </w:rPr>
        <w:t xml:space="preserve"> the </w:t>
      </w:r>
      <w:proofErr w:type="spellStart"/>
      <w:r w:rsidRPr="00381C3B">
        <w:rPr>
          <w:rFonts w:eastAsia="Calibri"/>
          <w:lang w:bidi="en-US"/>
        </w:rPr>
        <w:t>character</w:t>
      </w:r>
      <w:proofErr w:type="spellEnd"/>
      <w:r w:rsidRPr="00381C3B">
        <w:rPr>
          <w:rFonts w:eastAsia="Calibri"/>
          <w:lang w:bidi="en-US"/>
        </w:rPr>
        <w:t xml:space="preserve"> of </w:t>
      </w:r>
      <w:proofErr w:type="spellStart"/>
      <w:r w:rsidRPr="00381C3B">
        <w:rPr>
          <w:rFonts w:eastAsia="Calibri"/>
          <w:lang w:bidi="en-US"/>
        </w:rPr>
        <w:t>reflexivity</w:t>
      </w:r>
      <w:proofErr w:type="spellEnd"/>
      <w:r w:rsidRPr="00381C3B">
        <w:rPr>
          <w:rFonts w:eastAsia="Calibri"/>
          <w:lang w:bidi="en-US"/>
        </w:rPr>
        <w:t xml:space="preserve">, </w:t>
      </w:r>
      <w:proofErr w:type="spellStart"/>
      <w:r w:rsidRPr="00381C3B">
        <w:rPr>
          <w:rFonts w:eastAsia="Calibri"/>
          <w:lang w:bidi="en-US"/>
        </w:rPr>
        <w:t>that</w:t>
      </w:r>
      <w:proofErr w:type="spellEnd"/>
      <w:r w:rsidRPr="00381C3B">
        <w:rPr>
          <w:rFonts w:eastAsia="Calibri"/>
          <w:lang w:bidi="en-US"/>
        </w:rPr>
        <w:t xml:space="preserve"> is, </w:t>
      </w:r>
      <w:proofErr w:type="spellStart"/>
      <w:r w:rsidRPr="00381C3B">
        <w:rPr>
          <w:rFonts w:eastAsia="Calibri"/>
          <w:lang w:bidi="en-US"/>
        </w:rPr>
        <w:t>humans</w:t>
      </w:r>
      <w:proofErr w:type="spellEnd"/>
      <w:r w:rsidRPr="00381C3B">
        <w:rPr>
          <w:rFonts w:eastAsia="Calibri"/>
          <w:lang w:bidi="en-US"/>
        </w:rPr>
        <w:t xml:space="preserve"> </w:t>
      </w:r>
      <w:proofErr w:type="spellStart"/>
      <w:r w:rsidRPr="00381C3B">
        <w:rPr>
          <w:rFonts w:eastAsia="Calibri"/>
          <w:lang w:bidi="en-US"/>
        </w:rPr>
        <w:t>think</w:t>
      </w:r>
      <w:proofErr w:type="spellEnd"/>
      <w:r w:rsidRPr="00381C3B">
        <w:rPr>
          <w:rFonts w:eastAsia="Calibri"/>
          <w:lang w:bidi="en-US"/>
        </w:rPr>
        <w:t xml:space="preserve"> about </w:t>
      </w:r>
      <w:proofErr w:type="spellStart"/>
      <w:r w:rsidRPr="00381C3B">
        <w:rPr>
          <w:rFonts w:eastAsia="Calibri"/>
          <w:lang w:bidi="en-US"/>
        </w:rPr>
        <w:t>themselves</w:t>
      </w:r>
      <w:proofErr w:type="spellEnd"/>
      <w:r w:rsidRPr="00381C3B">
        <w:rPr>
          <w:rFonts w:eastAsia="Calibri"/>
          <w:lang w:bidi="en-US"/>
        </w:rPr>
        <w:t xml:space="preserve"> and </w:t>
      </w:r>
      <w:proofErr w:type="spellStart"/>
      <w:r w:rsidRPr="00381C3B">
        <w:rPr>
          <w:rFonts w:eastAsia="Calibri"/>
          <w:lang w:bidi="en-US"/>
        </w:rPr>
        <w:t>their</w:t>
      </w:r>
      <w:proofErr w:type="spellEnd"/>
      <w:r w:rsidRPr="00381C3B">
        <w:rPr>
          <w:rFonts w:eastAsia="Calibri"/>
          <w:lang w:bidi="en-US"/>
        </w:rPr>
        <w:t xml:space="preserve"> </w:t>
      </w:r>
      <w:proofErr w:type="spellStart"/>
      <w:r w:rsidRPr="00381C3B">
        <w:rPr>
          <w:rFonts w:eastAsia="Calibri"/>
          <w:lang w:bidi="en-US"/>
        </w:rPr>
        <w:t>world</w:t>
      </w:r>
      <w:proofErr w:type="spellEnd"/>
      <w:r w:rsidRPr="00381C3B">
        <w:rPr>
          <w:rFonts w:eastAsia="Calibri"/>
          <w:lang w:bidi="en-US"/>
        </w:rPr>
        <w:t xml:space="preserve"> </w:t>
      </w:r>
      <w:proofErr w:type="spellStart"/>
      <w:r w:rsidRPr="00381C3B">
        <w:rPr>
          <w:rFonts w:eastAsia="Calibri"/>
          <w:lang w:bidi="en-US"/>
        </w:rPr>
        <w:t>permeated</w:t>
      </w:r>
      <w:proofErr w:type="spellEnd"/>
      <w:r w:rsidRPr="00381C3B">
        <w:rPr>
          <w:rFonts w:eastAsia="Calibri"/>
          <w:lang w:bidi="en-US"/>
        </w:rPr>
        <w:t xml:space="preserve"> by the </w:t>
      </w:r>
      <w:proofErr w:type="spellStart"/>
      <w:r w:rsidRPr="00381C3B">
        <w:rPr>
          <w:rFonts w:eastAsia="Calibri"/>
          <w:lang w:bidi="en-US"/>
        </w:rPr>
        <w:t>historical</w:t>
      </w:r>
      <w:proofErr w:type="spellEnd"/>
      <w:r w:rsidRPr="00381C3B">
        <w:rPr>
          <w:rFonts w:eastAsia="Calibri"/>
          <w:lang w:bidi="en-US"/>
        </w:rPr>
        <w:t xml:space="preserve"> context in </w:t>
      </w:r>
      <w:proofErr w:type="spellStart"/>
      <w:r w:rsidRPr="00381C3B">
        <w:rPr>
          <w:rFonts w:eastAsia="Calibri"/>
          <w:lang w:bidi="en-US"/>
        </w:rPr>
        <w:t>which</w:t>
      </w:r>
      <w:proofErr w:type="spellEnd"/>
      <w:r w:rsidRPr="00381C3B">
        <w:rPr>
          <w:rFonts w:eastAsia="Calibri"/>
          <w:lang w:bidi="en-US"/>
        </w:rPr>
        <w:t xml:space="preserve"> </w:t>
      </w:r>
      <w:proofErr w:type="spellStart"/>
      <w:r w:rsidRPr="00381C3B">
        <w:rPr>
          <w:rFonts w:eastAsia="Calibri"/>
          <w:lang w:bidi="en-US"/>
        </w:rPr>
        <w:t>they</w:t>
      </w:r>
      <w:proofErr w:type="spellEnd"/>
      <w:r w:rsidRPr="00381C3B">
        <w:rPr>
          <w:rFonts w:eastAsia="Calibri"/>
          <w:lang w:bidi="en-US"/>
        </w:rPr>
        <w:t xml:space="preserve"> live (</w:t>
      </w:r>
      <w:proofErr w:type="spellStart"/>
      <w:r w:rsidRPr="00381C3B">
        <w:rPr>
          <w:rFonts w:eastAsia="Calibri"/>
          <w:lang w:bidi="en-US"/>
        </w:rPr>
        <w:t>Maia</w:t>
      </w:r>
      <w:proofErr w:type="spellEnd"/>
      <w:r w:rsidRPr="00381C3B">
        <w:rPr>
          <w:rFonts w:eastAsia="Calibri"/>
          <w:lang w:bidi="en-US"/>
        </w:rPr>
        <w:t>, 2013).</w:t>
      </w:r>
    </w:p>
    <w:p w14:paraId="72885460" w14:textId="77777777" w:rsidR="00381C3B" w:rsidRPr="00381C3B" w:rsidRDefault="00381C3B" w:rsidP="0009553B">
      <w:pPr>
        <w:spacing w:line="360" w:lineRule="auto"/>
        <w:rPr>
          <w:rFonts w:eastAsia="Calibri"/>
          <w:lang w:eastAsia="zh-CN"/>
        </w:rPr>
      </w:pPr>
      <w:r w:rsidRPr="00381C3B">
        <w:rPr>
          <w:rFonts w:eastAsia="Calibri"/>
          <w:lang w:bidi="en-US"/>
        </w:rPr>
        <w:t xml:space="preserve">The </w:t>
      </w:r>
      <w:proofErr w:type="spellStart"/>
      <w:r w:rsidRPr="00381C3B">
        <w:rPr>
          <w:rFonts w:eastAsia="Calibri"/>
          <w:lang w:bidi="en-US"/>
        </w:rPr>
        <w:t>awareness</w:t>
      </w:r>
      <w:proofErr w:type="spellEnd"/>
      <w:r w:rsidRPr="00381C3B">
        <w:rPr>
          <w:rFonts w:eastAsia="Calibri"/>
          <w:lang w:bidi="en-US"/>
        </w:rPr>
        <w:t xml:space="preserve"> of </w:t>
      </w:r>
      <w:proofErr w:type="spellStart"/>
      <w:r w:rsidRPr="00381C3B">
        <w:rPr>
          <w:rFonts w:eastAsia="Calibri"/>
          <w:lang w:bidi="en-US"/>
        </w:rPr>
        <w:t>historicity</w:t>
      </w:r>
      <w:proofErr w:type="spellEnd"/>
      <w:r w:rsidRPr="00381C3B">
        <w:rPr>
          <w:rFonts w:eastAsia="Calibri"/>
          <w:lang w:bidi="en-US"/>
        </w:rPr>
        <w:t xml:space="preserve"> </w:t>
      </w:r>
      <w:proofErr w:type="spellStart"/>
      <w:r w:rsidRPr="00381C3B">
        <w:rPr>
          <w:rFonts w:eastAsia="Calibri"/>
          <w:lang w:bidi="en-US"/>
        </w:rPr>
        <w:t>takes</w:t>
      </w:r>
      <w:proofErr w:type="spellEnd"/>
      <w:r w:rsidRPr="00381C3B">
        <w:rPr>
          <w:rFonts w:eastAsia="Calibri"/>
          <w:lang w:bidi="en-US"/>
        </w:rPr>
        <w:t xml:space="preserve"> place </w:t>
      </w:r>
      <w:proofErr w:type="spellStart"/>
      <w:r w:rsidRPr="00381C3B">
        <w:rPr>
          <w:rFonts w:eastAsia="Calibri"/>
          <w:lang w:bidi="en-US"/>
        </w:rPr>
        <w:t>within</w:t>
      </w:r>
      <w:proofErr w:type="spellEnd"/>
      <w:r w:rsidRPr="00381C3B">
        <w:rPr>
          <w:rFonts w:eastAsia="Calibri"/>
          <w:lang w:bidi="en-US"/>
        </w:rPr>
        <w:t xml:space="preserve"> a </w:t>
      </w:r>
      <w:proofErr w:type="spellStart"/>
      <w:r w:rsidRPr="00381C3B">
        <w:rPr>
          <w:rFonts w:eastAsia="Calibri"/>
          <w:lang w:bidi="en-US"/>
        </w:rPr>
        <w:t>network</w:t>
      </w:r>
      <w:proofErr w:type="spellEnd"/>
      <w:r w:rsidRPr="00381C3B">
        <w:rPr>
          <w:rFonts w:eastAsia="Calibri"/>
          <w:lang w:bidi="en-US"/>
        </w:rPr>
        <w:t xml:space="preserve"> of </w:t>
      </w:r>
      <w:proofErr w:type="spellStart"/>
      <w:r w:rsidRPr="00381C3B">
        <w:rPr>
          <w:rFonts w:eastAsia="Calibri"/>
          <w:lang w:bidi="en-US"/>
        </w:rPr>
        <w:t>events</w:t>
      </w:r>
      <w:proofErr w:type="spellEnd"/>
      <w:r w:rsidRPr="00381C3B">
        <w:rPr>
          <w:rFonts w:eastAsia="Calibri"/>
          <w:lang w:bidi="en-US"/>
        </w:rPr>
        <w:t xml:space="preserve"> </w:t>
      </w:r>
      <w:proofErr w:type="spellStart"/>
      <w:r w:rsidRPr="00381C3B">
        <w:rPr>
          <w:rFonts w:eastAsia="Calibri"/>
          <w:lang w:bidi="en-US"/>
        </w:rPr>
        <w:t>disseminated</w:t>
      </w:r>
      <w:proofErr w:type="spellEnd"/>
      <w:r w:rsidRPr="00381C3B">
        <w:rPr>
          <w:rFonts w:eastAsia="Calibri"/>
          <w:lang w:bidi="en-US"/>
        </w:rPr>
        <w:t xml:space="preserve"> in the </w:t>
      </w:r>
      <w:proofErr w:type="spellStart"/>
      <w:r w:rsidRPr="00381C3B">
        <w:rPr>
          <w:rFonts w:eastAsia="Calibri"/>
          <w:lang w:bidi="en-US"/>
        </w:rPr>
        <w:t>fabric</w:t>
      </w:r>
      <w:proofErr w:type="spellEnd"/>
      <w:r w:rsidRPr="00381C3B">
        <w:rPr>
          <w:rFonts w:eastAsia="Calibri"/>
          <w:lang w:bidi="en-US"/>
        </w:rPr>
        <w:t xml:space="preserve"> of </w:t>
      </w:r>
      <w:proofErr w:type="spellStart"/>
      <w:r w:rsidRPr="00381C3B">
        <w:rPr>
          <w:rFonts w:eastAsia="Calibri"/>
          <w:lang w:bidi="en-US"/>
        </w:rPr>
        <w:t>society</w:t>
      </w:r>
      <w:proofErr w:type="spellEnd"/>
      <w:r w:rsidRPr="00381C3B">
        <w:rPr>
          <w:rFonts w:eastAsia="Calibri"/>
          <w:lang w:bidi="en-US"/>
        </w:rPr>
        <w:t xml:space="preserve">. </w:t>
      </w:r>
      <w:proofErr w:type="spellStart"/>
      <w:r w:rsidRPr="00381C3B">
        <w:rPr>
          <w:rFonts w:eastAsia="Calibri"/>
          <w:lang w:bidi="en-US"/>
        </w:rPr>
        <w:t>Those</w:t>
      </w:r>
      <w:proofErr w:type="spellEnd"/>
      <w:r w:rsidRPr="00381C3B">
        <w:rPr>
          <w:rFonts w:eastAsia="Calibri"/>
          <w:lang w:bidi="en-US"/>
        </w:rPr>
        <w:t xml:space="preserve"> </w:t>
      </w:r>
      <w:proofErr w:type="spellStart"/>
      <w:r w:rsidRPr="00381C3B">
        <w:rPr>
          <w:rFonts w:eastAsia="Calibri"/>
          <w:lang w:bidi="en-US"/>
        </w:rPr>
        <w:t>historical</w:t>
      </w:r>
      <w:proofErr w:type="spellEnd"/>
      <w:r w:rsidRPr="00381C3B">
        <w:rPr>
          <w:rFonts w:eastAsia="Calibri"/>
          <w:lang w:bidi="en-US"/>
        </w:rPr>
        <w:t xml:space="preserve"> times </w:t>
      </w:r>
      <w:proofErr w:type="spellStart"/>
      <w:r w:rsidRPr="00381C3B">
        <w:rPr>
          <w:rFonts w:eastAsia="Calibri"/>
          <w:lang w:bidi="en-US"/>
        </w:rPr>
        <w:t>allowed</w:t>
      </w:r>
      <w:proofErr w:type="spellEnd"/>
      <w:r w:rsidRPr="00381C3B">
        <w:rPr>
          <w:rFonts w:eastAsia="Calibri"/>
          <w:lang w:bidi="en-US"/>
        </w:rPr>
        <w:t xml:space="preserve"> social </w:t>
      </w:r>
      <w:proofErr w:type="spellStart"/>
      <w:r w:rsidRPr="00381C3B">
        <w:rPr>
          <w:rFonts w:eastAsia="Calibri"/>
          <w:lang w:bidi="en-US"/>
        </w:rPr>
        <w:t>agents</w:t>
      </w:r>
      <w:proofErr w:type="spellEnd"/>
      <w:r w:rsidRPr="00381C3B">
        <w:rPr>
          <w:rFonts w:eastAsia="Calibri"/>
          <w:lang w:bidi="en-US"/>
        </w:rPr>
        <w:t xml:space="preserve"> a </w:t>
      </w:r>
      <w:proofErr w:type="spellStart"/>
      <w:r w:rsidRPr="00381C3B">
        <w:rPr>
          <w:rFonts w:eastAsia="Calibri"/>
          <w:lang w:bidi="en-US"/>
        </w:rPr>
        <w:t>reflective</w:t>
      </w:r>
      <w:proofErr w:type="spellEnd"/>
      <w:r w:rsidRPr="00381C3B">
        <w:rPr>
          <w:rFonts w:eastAsia="Calibri"/>
          <w:lang w:bidi="en-US"/>
        </w:rPr>
        <w:t xml:space="preserve"> </w:t>
      </w:r>
      <w:proofErr w:type="spellStart"/>
      <w:r w:rsidRPr="00381C3B">
        <w:rPr>
          <w:rFonts w:eastAsia="Calibri"/>
          <w:lang w:bidi="en-US"/>
        </w:rPr>
        <w:t>understanding</w:t>
      </w:r>
      <w:proofErr w:type="spellEnd"/>
      <w:r w:rsidRPr="00381C3B">
        <w:rPr>
          <w:rFonts w:eastAsia="Calibri"/>
          <w:lang w:bidi="en-US"/>
        </w:rPr>
        <w:t xml:space="preserve">, a new </w:t>
      </w:r>
      <w:proofErr w:type="spellStart"/>
      <w:r w:rsidRPr="00381C3B">
        <w:rPr>
          <w:rFonts w:eastAsia="Calibri"/>
          <w:lang w:bidi="en-US"/>
        </w:rPr>
        <w:t>understanding</w:t>
      </w:r>
      <w:proofErr w:type="spellEnd"/>
      <w:r w:rsidRPr="00381C3B">
        <w:rPr>
          <w:rFonts w:eastAsia="Calibri"/>
          <w:lang w:bidi="en-US"/>
        </w:rPr>
        <w:t xml:space="preserve"> of </w:t>
      </w:r>
      <w:proofErr w:type="spellStart"/>
      <w:r w:rsidRPr="00381C3B">
        <w:rPr>
          <w:rFonts w:eastAsia="Calibri"/>
          <w:lang w:bidi="en-US"/>
        </w:rPr>
        <w:t>themselves</w:t>
      </w:r>
      <w:proofErr w:type="spellEnd"/>
      <w:r w:rsidRPr="00381C3B">
        <w:rPr>
          <w:rFonts w:eastAsia="Calibri"/>
          <w:lang w:bidi="en-US"/>
        </w:rPr>
        <w:t xml:space="preserve">. </w:t>
      </w:r>
      <w:proofErr w:type="spellStart"/>
      <w:r w:rsidRPr="00381C3B">
        <w:rPr>
          <w:rFonts w:eastAsia="Calibri"/>
          <w:lang w:bidi="en-US"/>
        </w:rPr>
        <w:t>They</w:t>
      </w:r>
      <w:proofErr w:type="spellEnd"/>
      <w:r w:rsidRPr="00381C3B">
        <w:rPr>
          <w:rFonts w:eastAsia="Calibri"/>
          <w:lang w:bidi="en-US"/>
        </w:rPr>
        <w:t xml:space="preserve"> </w:t>
      </w:r>
      <w:proofErr w:type="spellStart"/>
      <w:r w:rsidRPr="00381C3B">
        <w:rPr>
          <w:rFonts w:eastAsia="Calibri"/>
          <w:lang w:bidi="en-US"/>
        </w:rPr>
        <w:t>saw</w:t>
      </w:r>
      <w:proofErr w:type="spellEnd"/>
      <w:r w:rsidRPr="00381C3B">
        <w:rPr>
          <w:rFonts w:eastAsia="Calibri"/>
          <w:lang w:bidi="en-US"/>
        </w:rPr>
        <w:t xml:space="preserve"> </w:t>
      </w:r>
      <w:proofErr w:type="spellStart"/>
      <w:r w:rsidRPr="00381C3B">
        <w:rPr>
          <w:rFonts w:eastAsia="Calibri"/>
          <w:lang w:bidi="en-US"/>
        </w:rPr>
        <w:t>themselves</w:t>
      </w:r>
      <w:proofErr w:type="spellEnd"/>
      <w:r w:rsidRPr="00381C3B">
        <w:rPr>
          <w:rFonts w:eastAsia="Calibri"/>
          <w:lang w:bidi="en-US"/>
        </w:rPr>
        <w:t xml:space="preserve"> in the </w:t>
      </w:r>
      <w:proofErr w:type="spellStart"/>
      <w:r w:rsidRPr="00381C3B">
        <w:rPr>
          <w:rFonts w:eastAsia="Calibri"/>
          <w:lang w:bidi="en-US"/>
        </w:rPr>
        <w:t>mirror</w:t>
      </w:r>
      <w:proofErr w:type="spellEnd"/>
      <w:r w:rsidRPr="00381C3B">
        <w:rPr>
          <w:rFonts w:eastAsia="Calibri"/>
          <w:lang w:bidi="en-US"/>
        </w:rPr>
        <w:t xml:space="preserve"> of </w:t>
      </w:r>
      <w:proofErr w:type="spellStart"/>
      <w:r w:rsidRPr="00381C3B">
        <w:rPr>
          <w:rFonts w:eastAsia="Calibri"/>
          <w:lang w:bidi="en-US"/>
        </w:rPr>
        <w:t>their</w:t>
      </w:r>
      <w:proofErr w:type="spellEnd"/>
      <w:r w:rsidRPr="00381C3B">
        <w:rPr>
          <w:rFonts w:eastAsia="Calibri"/>
          <w:lang w:bidi="en-US"/>
        </w:rPr>
        <w:t xml:space="preserve"> </w:t>
      </w:r>
      <w:proofErr w:type="spellStart"/>
      <w:r w:rsidRPr="00381C3B">
        <w:rPr>
          <w:rFonts w:eastAsia="Calibri"/>
          <w:lang w:bidi="en-US"/>
        </w:rPr>
        <w:t>own</w:t>
      </w:r>
      <w:proofErr w:type="spellEnd"/>
      <w:r w:rsidRPr="00381C3B">
        <w:rPr>
          <w:rFonts w:eastAsia="Calibri"/>
          <w:lang w:bidi="en-US"/>
        </w:rPr>
        <w:t xml:space="preserve"> way of </w:t>
      </w:r>
      <w:proofErr w:type="spellStart"/>
      <w:r w:rsidRPr="00381C3B">
        <w:rPr>
          <w:rFonts w:eastAsia="Calibri"/>
          <w:lang w:bidi="en-US"/>
        </w:rPr>
        <w:t>life</w:t>
      </w:r>
      <w:proofErr w:type="spellEnd"/>
      <w:r w:rsidRPr="00381C3B">
        <w:rPr>
          <w:rFonts w:eastAsia="Calibri"/>
          <w:lang w:bidi="en-US"/>
        </w:rPr>
        <w:t xml:space="preserve">, of </w:t>
      </w:r>
      <w:proofErr w:type="spellStart"/>
      <w:r w:rsidRPr="00381C3B">
        <w:rPr>
          <w:rFonts w:eastAsia="Calibri"/>
          <w:lang w:bidi="en-US"/>
        </w:rPr>
        <w:t>their</w:t>
      </w:r>
      <w:proofErr w:type="spellEnd"/>
      <w:r w:rsidRPr="00381C3B">
        <w:rPr>
          <w:rFonts w:eastAsia="Calibri"/>
          <w:lang w:bidi="en-US"/>
        </w:rPr>
        <w:t xml:space="preserve"> </w:t>
      </w:r>
      <w:proofErr w:type="spellStart"/>
      <w:r w:rsidRPr="00381C3B">
        <w:rPr>
          <w:rFonts w:eastAsia="Calibri"/>
          <w:lang w:bidi="en-US"/>
        </w:rPr>
        <w:t>anxieties</w:t>
      </w:r>
      <w:proofErr w:type="spellEnd"/>
      <w:r w:rsidRPr="00381C3B">
        <w:rPr>
          <w:rFonts w:eastAsia="Calibri"/>
          <w:lang w:bidi="en-US"/>
        </w:rPr>
        <w:t xml:space="preserve"> (</w:t>
      </w:r>
      <w:proofErr w:type="spellStart"/>
      <w:r w:rsidRPr="00381C3B">
        <w:rPr>
          <w:rFonts w:eastAsia="Calibri"/>
          <w:lang w:bidi="en-US"/>
        </w:rPr>
        <w:t>Maia</w:t>
      </w:r>
      <w:proofErr w:type="spellEnd"/>
      <w:r w:rsidRPr="00381C3B">
        <w:rPr>
          <w:rFonts w:eastAsia="Calibri"/>
          <w:lang w:bidi="en-US"/>
        </w:rPr>
        <w:t>, 2013, p.71).</w:t>
      </w:r>
    </w:p>
    <w:p w14:paraId="7319D371" w14:textId="77777777" w:rsidR="00381C3B" w:rsidRPr="00381C3B" w:rsidRDefault="00381C3B" w:rsidP="0009553B">
      <w:pPr>
        <w:tabs>
          <w:tab w:val="left" w:pos="5517"/>
        </w:tabs>
        <w:suppressAutoHyphens/>
        <w:spacing w:after="120" w:line="360" w:lineRule="auto"/>
        <w:rPr>
          <w:rFonts w:eastAsia="Calibri"/>
          <w:lang w:eastAsia="ar-SA"/>
        </w:rPr>
      </w:pPr>
      <w:r w:rsidRPr="00381C3B">
        <w:rPr>
          <w:rFonts w:eastAsia="Calibri"/>
          <w:lang w:bidi="en-US"/>
        </w:rPr>
        <w:t xml:space="preserve">The </w:t>
      </w:r>
      <w:proofErr w:type="spellStart"/>
      <w:r w:rsidRPr="00381C3B">
        <w:rPr>
          <w:rFonts w:eastAsia="Calibri"/>
          <w:lang w:bidi="en-US"/>
        </w:rPr>
        <w:t>frequency</w:t>
      </w:r>
      <w:proofErr w:type="spellEnd"/>
      <w:r w:rsidRPr="00381C3B">
        <w:rPr>
          <w:rFonts w:eastAsia="Calibri"/>
          <w:lang w:bidi="en-US"/>
        </w:rPr>
        <w:t xml:space="preserve"> of the meetings </w:t>
      </w:r>
      <w:proofErr w:type="spellStart"/>
      <w:r w:rsidRPr="00381C3B">
        <w:rPr>
          <w:rFonts w:eastAsia="Calibri"/>
          <w:lang w:bidi="en-US"/>
        </w:rPr>
        <w:t>enabled</w:t>
      </w:r>
      <w:proofErr w:type="spellEnd"/>
      <w:r w:rsidRPr="00381C3B">
        <w:rPr>
          <w:rFonts w:eastAsia="Calibri"/>
          <w:lang w:bidi="en-US"/>
        </w:rPr>
        <w:t xml:space="preserve"> the </w:t>
      </w:r>
      <w:proofErr w:type="spellStart"/>
      <w:r w:rsidRPr="00381C3B">
        <w:rPr>
          <w:rFonts w:eastAsia="Calibri"/>
          <w:lang w:bidi="en-US"/>
        </w:rPr>
        <w:t>development</w:t>
      </w:r>
      <w:proofErr w:type="spellEnd"/>
      <w:r w:rsidRPr="00381C3B">
        <w:rPr>
          <w:rFonts w:eastAsia="Calibri"/>
          <w:lang w:bidi="en-US"/>
        </w:rPr>
        <w:t xml:space="preserve"> of a bond of trust and </w:t>
      </w:r>
      <w:proofErr w:type="spellStart"/>
      <w:r w:rsidRPr="00381C3B">
        <w:rPr>
          <w:rFonts w:eastAsia="Calibri"/>
          <w:lang w:bidi="en-US"/>
        </w:rPr>
        <w:t>complicity</w:t>
      </w:r>
      <w:proofErr w:type="spellEnd"/>
      <w:r w:rsidRPr="00381C3B">
        <w:rPr>
          <w:rFonts w:eastAsia="Calibri"/>
          <w:lang w:bidi="en-US"/>
        </w:rPr>
        <w:t xml:space="preserve">, </w:t>
      </w:r>
      <w:proofErr w:type="spellStart"/>
      <w:r w:rsidRPr="00381C3B">
        <w:rPr>
          <w:rFonts w:eastAsia="Calibri"/>
          <w:lang w:bidi="en-US"/>
        </w:rPr>
        <w:t>which</w:t>
      </w:r>
      <w:proofErr w:type="spellEnd"/>
      <w:r w:rsidRPr="00381C3B">
        <w:rPr>
          <w:rFonts w:eastAsia="Calibri"/>
          <w:lang w:bidi="en-US"/>
        </w:rPr>
        <w:t xml:space="preserve"> </w:t>
      </w:r>
      <w:proofErr w:type="spellStart"/>
      <w:r w:rsidRPr="00381C3B">
        <w:rPr>
          <w:rFonts w:eastAsia="Calibri"/>
          <w:lang w:bidi="en-US"/>
        </w:rPr>
        <w:t>aroused</w:t>
      </w:r>
      <w:proofErr w:type="spellEnd"/>
      <w:r w:rsidRPr="00381C3B">
        <w:rPr>
          <w:rFonts w:eastAsia="Calibri"/>
          <w:lang w:bidi="en-US"/>
        </w:rPr>
        <w:t xml:space="preserve"> the </w:t>
      </w:r>
      <w:proofErr w:type="spellStart"/>
      <w:r w:rsidRPr="00381C3B">
        <w:rPr>
          <w:rFonts w:eastAsia="Calibri"/>
          <w:lang w:bidi="en-US"/>
        </w:rPr>
        <w:t>curiosity</w:t>
      </w:r>
      <w:proofErr w:type="spellEnd"/>
      <w:r w:rsidRPr="00381C3B">
        <w:rPr>
          <w:rFonts w:eastAsia="Calibri"/>
          <w:lang w:bidi="en-US"/>
        </w:rPr>
        <w:t xml:space="preserve"> to </w:t>
      </w:r>
      <w:proofErr w:type="spellStart"/>
      <w:r w:rsidRPr="00381C3B">
        <w:rPr>
          <w:rFonts w:eastAsia="Calibri"/>
          <w:lang w:bidi="en-US"/>
        </w:rPr>
        <w:t>know</w:t>
      </w:r>
      <w:proofErr w:type="spellEnd"/>
      <w:r w:rsidRPr="00381C3B">
        <w:rPr>
          <w:rFonts w:eastAsia="Calibri"/>
          <w:lang w:bidi="en-US"/>
        </w:rPr>
        <w:t xml:space="preserve"> more about </w:t>
      </w:r>
      <w:proofErr w:type="spellStart"/>
      <w:r w:rsidRPr="00381C3B">
        <w:rPr>
          <w:rFonts w:eastAsia="Calibri"/>
          <w:lang w:bidi="en-US"/>
        </w:rPr>
        <w:t>these</w:t>
      </w:r>
      <w:proofErr w:type="spellEnd"/>
      <w:r w:rsidRPr="00381C3B">
        <w:rPr>
          <w:rFonts w:eastAsia="Calibri"/>
          <w:lang w:bidi="en-US"/>
        </w:rPr>
        <w:t xml:space="preserve"> “outsiders,” </w:t>
      </w:r>
      <w:proofErr w:type="spellStart"/>
      <w:r w:rsidRPr="00381C3B">
        <w:rPr>
          <w:rFonts w:eastAsia="Calibri"/>
          <w:lang w:bidi="en-US"/>
        </w:rPr>
        <w:t>coming</w:t>
      </w:r>
      <w:proofErr w:type="spellEnd"/>
      <w:r w:rsidRPr="00381C3B">
        <w:rPr>
          <w:rFonts w:eastAsia="Calibri"/>
          <w:lang w:bidi="en-US"/>
        </w:rPr>
        <w:t xml:space="preserve"> from “</w:t>
      </w:r>
      <w:proofErr w:type="spellStart"/>
      <w:r w:rsidRPr="00381C3B">
        <w:rPr>
          <w:rFonts w:eastAsia="Calibri"/>
          <w:lang w:bidi="en-US"/>
        </w:rPr>
        <w:t>that</w:t>
      </w:r>
      <w:proofErr w:type="spellEnd"/>
      <w:r w:rsidRPr="00381C3B">
        <w:rPr>
          <w:rFonts w:eastAsia="Calibri"/>
          <w:lang w:bidi="en-US"/>
        </w:rPr>
        <w:t xml:space="preserve"> Public University.” In </w:t>
      </w:r>
      <w:proofErr w:type="spellStart"/>
      <w:r w:rsidRPr="00381C3B">
        <w:rPr>
          <w:rFonts w:eastAsia="Calibri"/>
          <w:lang w:bidi="en-US"/>
        </w:rPr>
        <w:t>this</w:t>
      </w:r>
      <w:proofErr w:type="spellEnd"/>
      <w:r w:rsidRPr="00381C3B">
        <w:rPr>
          <w:rFonts w:eastAsia="Calibri"/>
          <w:lang w:bidi="en-US"/>
        </w:rPr>
        <w:t xml:space="preserve"> sense, </w:t>
      </w:r>
      <w:proofErr w:type="spellStart"/>
      <w:r w:rsidRPr="00381C3B">
        <w:rPr>
          <w:rFonts w:eastAsia="Calibri"/>
          <w:lang w:bidi="en-US"/>
        </w:rPr>
        <w:t>we</w:t>
      </w:r>
      <w:proofErr w:type="spellEnd"/>
      <w:r w:rsidRPr="00381C3B">
        <w:rPr>
          <w:rFonts w:eastAsia="Calibri"/>
          <w:lang w:bidi="en-US"/>
        </w:rPr>
        <w:t xml:space="preserve"> </w:t>
      </w:r>
      <w:proofErr w:type="spellStart"/>
      <w:r w:rsidRPr="00381C3B">
        <w:rPr>
          <w:rFonts w:eastAsia="Calibri"/>
          <w:lang w:bidi="en-US"/>
        </w:rPr>
        <w:t>organize</w:t>
      </w:r>
      <w:proofErr w:type="spellEnd"/>
      <w:r w:rsidRPr="00381C3B">
        <w:rPr>
          <w:rFonts w:eastAsia="Calibri"/>
          <w:lang w:bidi="en-US"/>
        </w:rPr>
        <w:t xml:space="preserve"> </w:t>
      </w:r>
      <w:proofErr w:type="spellStart"/>
      <w:r w:rsidRPr="00381C3B">
        <w:rPr>
          <w:rFonts w:eastAsia="Calibri"/>
          <w:lang w:bidi="en-US"/>
        </w:rPr>
        <w:t>some</w:t>
      </w:r>
      <w:proofErr w:type="spellEnd"/>
      <w:r w:rsidRPr="00381C3B">
        <w:rPr>
          <w:rFonts w:eastAsia="Calibri"/>
          <w:lang w:bidi="en-US"/>
        </w:rPr>
        <w:t xml:space="preserve"> of the MG meetings at the </w:t>
      </w:r>
      <w:proofErr w:type="spellStart"/>
      <w:r w:rsidRPr="00381C3B">
        <w:rPr>
          <w:rFonts w:eastAsia="Calibri"/>
          <w:lang w:bidi="en-US"/>
        </w:rPr>
        <w:t>educational</w:t>
      </w:r>
      <w:proofErr w:type="spellEnd"/>
      <w:r w:rsidRPr="00381C3B">
        <w:rPr>
          <w:rFonts w:eastAsia="Calibri"/>
          <w:lang w:bidi="en-US"/>
        </w:rPr>
        <w:t xml:space="preserve"> </w:t>
      </w:r>
      <w:proofErr w:type="spellStart"/>
      <w:r w:rsidRPr="00381C3B">
        <w:rPr>
          <w:rFonts w:eastAsia="Calibri"/>
          <w:lang w:bidi="en-US"/>
        </w:rPr>
        <w:t>institution</w:t>
      </w:r>
      <w:proofErr w:type="spellEnd"/>
      <w:r w:rsidRPr="00381C3B">
        <w:rPr>
          <w:rFonts w:eastAsia="Calibri"/>
          <w:lang w:bidi="en-US"/>
        </w:rPr>
        <w:t xml:space="preserve">. </w:t>
      </w:r>
    </w:p>
    <w:p w14:paraId="40D19DE5" w14:textId="77777777" w:rsidR="00381C3B" w:rsidRPr="00470107" w:rsidRDefault="00381C3B" w:rsidP="0009553B">
      <w:pPr>
        <w:tabs>
          <w:tab w:val="left" w:pos="5517"/>
        </w:tabs>
        <w:suppressAutoHyphens/>
        <w:spacing w:after="120" w:line="360" w:lineRule="auto"/>
        <w:rPr>
          <w:rFonts w:eastAsia="Calibri"/>
          <w:lang w:eastAsia="ar-SA"/>
        </w:rPr>
      </w:pPr>
      <w:r w:rsidRPr="00381C3B">
        <w:rPr>
          <w:rFonts w:eastAsia="Calibri"/>
          <w:lang w:bidi="en-US"/>
        </w:rPr>
        <w:t xml:space="preserve">“[...] at the meeting the following </w:t>
      </w:r>
      <w:proofErr w:type="spellStart"/>
      <w:r w:rsidRPr="00381C3B">
        <w:rPr>
          <w:rFonts w:eastAsia="Calibri"/>
          <w:lang w:bidi="en-US"/>
        </w:rPr>
        <w:t>week</w:t>
      </w:r>
      <w:proofErr w:type="spellEnd"/>
      <w:r w:rsidRPr="00381C3B">
        <w:rPr>
          <w:rFonts w:eastAsia="Calibri"/>
          <w:lang w:bidi="en-US"/>
        </w:rPr>
        <w:t xml:space="preserve"> in Vila dos Pescadores </w:t>
      </w:r>
      <w:proofErr w:type="spellStart"/>
      <w:r w:rsidRPr="00381C3B">
        <w:rPr>
          <w:rFonts w:eastAsia="Calibri"/>
          <w:lang w:bidi="en-US"/>
        </w:rPr>
        <w:t>they</w:t>
      </w:r>
      <w:proofErr w:type="spellEnd"/>
      <w:r w:rsidRPr="00381C3B">
        <w:rPr>
          <w:rFonts w:eastAsia="Calibri"/>
          <w:lang w:bidi="en-US"/>
        </w:rPr>
        <w:t xml:space="preserve"> </w:t>
      </w:r>
      <w:proofErr w:type="spellStart"/>
      <w:r w:rsidRPr="00381C3B">
        <w:rPr>
          <w:rFonts w:eastAsia="Calibri"/>
          <w:lang w:bidi="en-US"/>
        </w:rPr>
        <w:t>spoke</w:t>
      </w:r>
      <w:proofErr w:type="spellEnd"/>
      <w:r w:rsidRPr="00381C3B">
        <w:rPr>
          <w:rFonts w:eastAsia="Calibri"/>
          <w:lang w:bidi="en-US"/>
        </w:rPr>
        <w:t xml:space="preserve"> </w:t>
      </w:r>
      <w:proofErr w:type="spellStart"/>
      <w:r w:rsidRPr="00381C3B">
        <w:rPr>
          <w:rFonts w:eastAsia="Calibri"/>
          <w:lang w:bidi="en-US"/>
        </w:rPr>
        <w:t>very</w:t>
      </w:r>
      <w:proofErr w:type="spellEnd"/>
      <w:r w:rsidRPr="00381C3B">
        <w:rPr>
          <w:rFonts w:eastAsia="Calibri"/>
          <w:lang w:bidi="en-US"/>
        </w:rPr>
        <w:t xml:space="preserve"> </w:t>
      </w:r>
      <w:proofErr w:type="spellStart"/>
      <w:r w:rsidRPr="00381C3B">
        <w:rPr>
          <w:rFonts w:eastAsia="Calibri"/>
          <w:lang w:bidi="en-US"/>
        </w:rPr>
        <w:t>well</w:t>
      </w:r>
      <w:proofErr w:type="spellEnd"/>
      <w:r w:rsidRPr="00381C3B">
        <w:rPr>
          <w:rFonts w:eastAsia="Calibri"/>
          <w:lang w:bidi="en-US"/>
        </w:rPr>
        <w:t xml:space="preserve"> about </w:t>
      </w:r>
      <w:proofErr w:type="spellStart"/>
      <w:r w:rsidRPr="00381C3B">
        <w:rPr>
          <w:rFonts w:eastAsia="Calibri"/>
          <w:lang w:bidi="en-US"/>
        </w:rPr>
        <w:t>our</w:t>
      </w:r>
      <w:proofErr w:type="spellEnd"/>
      <w:r w:rsidRPr="00381C3B">
        <w:rPr>
          <w:rFonts w:eastAsia="Calibri"/>
          <w:lang w:bidi="en-US"/>
        </w:rPr>
        <w:t xml:space="preserve"> meeting at XXXXX.” </w:t>
      </w:r>
      <w:proofErr w:type="spellStart"/>
      <w:r w:rsidRPr="00381C3B">
        <w:rPr>
          <w:rFonts w:eastAsia="Calibri"/>
          <w:lang w:bidi="en-US"/>
        </w:rPr>
        <w:t>They</w:t>
      </w:r>
      <w:proofErr w:type="spellEnd"/>
      <w:r w:rsidRPr="00381C3B">
        <w:rPr>
          <w:rFonts w:eastAsia="Calibri"/>
          <w:lang w:bidi="en-US"/>
        </w:rPr>
        <w:t xml:space="preserve"> </w:t>
      </w:r>
      <w:proofErr w:type="spellStart"/>
      <w:r w:rsidRPr="00381C3B">
        <w:rPr>
          <w:rFonts w:eastAsia="Calibri"/>
          <w:lang w:bidi="en-US"/>
        </w:rPr>
        <w:t>said</w:t>
      </w:r>
      <w:proofErr w:type="spellEnd"/>
      <w:r w:rsidRPr="00381C3B">
        <w:rPr>
          <w:rFonts w:eastAsia="Calibri"/>
          <w:lang w:bidi="en-US"/>
        </w:rPr>
        <w:t xml:space="preserve"> </w:t>
      </w:r>
      <w:proofErr w:type="spellStart"/>
      <w:r w:rsidRPr="00381C3B">
        <w:rPr>
          <w:rFonts w:eastAsia="Calibri"/>
          <w:lang w:bidi="en-US"/>
        </w:rPr>
        <w:t>we</w:t>
      </w:r>
      <w:proofErr w:type="spellEnd"/>
      <w:r w:rsidRPr="00381C3B">
        <w:rPr>
          <w:rFonts w:eastAsia="Calibri"/>
          <w:lang w:bidi="en-US"/>
        </w:rPr>
        <w:t xml:space="preserve"> </w:t>
      </w:r>
      <w:proofErr w:type="spellStart"/>
      <w:r w:rsidRPr="00381C3B">
        <w:rPr>
          <w:rFonts w:eastAsia="Calibri"/>
          <w:lang w:bidi="en-US"/>
        </w:rPr>
        <w:t>should</w:t>
      </w:r>
      <w:proofErr w:type="spellEnd"/>
      <w:r w:rsidRPr="00381C3B">
        <w:rPr>
          <w:rFonts w:eastAsia="Calibri"/>
          <w:lang w:bidi="en-US"/>
        </w:rPr>
        <w:t xml:space="preserve"> </w:t>
      </w:r>
      <w:proofErr w:type="spellStart"/>
      <w:r w:rsidRPr="00381C3B">
        <w:rPr>
          <w:rFonts w:eastAsia="Calibri"/>
          <w:lang w:bidi="en-US"/>
        </w:rPr>
        <w:t>provide</w:t>
      </w:r>
      <w:proofErr w:type="spellEnd"/>
      <w:r w:rsidRPr="00381C3B">
        <w:rPr>
          <w:rFonts w:eastAsia="Calibri"/>
          <w:lang w:bidi="en-US"/>
        </w:rPr>
        <w:t xml:space="preserve"> more </w:t>
      </w:r>
      <w:proofErr w:type="spellStart"/>
      <w:r w:rsidRPr="00381C3B">
        <w:rPr>
          <w:rFonts w:eastAsia="Calibri"/>
          <w:lang w:bidi="en-US"/>
        </w:rPr>
        <w:t>moments</w:t>
      </w:r>
      <w:proofErr w:type="spellEnd"/>
      <w:r w:rsidRPr="00381C3B">
        <w:rPr>
          <w:rFonts w:eastAsia="Calibri"/>
          <w:lang w:bidi="en-US"/>
        </w:rPr>
        <w:t xml:space="preserve"> like </w:t>
      </w:r>
      <w:proofErr w:type="spellStart"/>
      <w:r w:rsidRPr="00381C3B">
        <w:rPr>
          <w:rFonts w:eastAsia="Calibri"/>
          <w:lang w:bidi="en-US"/>
        </w:rPr>
        <w:t>that</w:t>
      </w:r>
      <w:proofErr w:type="spellEnd"/>
      <w:r w:rsidRPr="00381C3B">
        <w:rPr>
          <w:rFonts w:eastAsia="Calibri"/>
          <w:lang w:bidi="en-US"/>
        </w:rPr>
        <w:t xml:space="preserve">. On </w:t>
      </w:r>
      <w:proofErr w:type="spellStart"/>
      <w:r w:rsidRPr="00381C3B">
        <w:rPr>
          <w:rFonts w:eastAsia="Calibri"/>
          <w:lang w:bidi="en-US"/>
        </w:rPr>
        <w:t>that</w:t>
      </w:r>
      <w:proofErr w:type="spellEnd"/>
      <w:r w:rsidRPr="00381C3B">
        <w:rPr>
          <w:rFonts w:eastAsia="Calibri"/>
          <w:lang w:bidi="en-US"/>
        </w:rPr>
        <w:t xml:space="preserve"> </w:t>
      </w:r>
      <w:proofErr w:type="spellStart"/>
      <w:r w:rsidRPr="00381C3B">
        <w:rPr>
          <w:rFonts w:eastAsia="Calibri"/>
          <w:lang w:bidi="en-US"/>
        </w:rPr>
        <w:t>day</w:t>
      </w:r>
      <w:proofErr w:type="spellEnd"/>
      <w:r w:rsidRPr="00381C3B">
        <w:rPr>
          <w:rFonts w:eastAsia="Calibri"/>
          <w:lang w:bidi="en-US"/>
        </w:rPr>
        <w:t xml:space="preserve">, </w:t>
      </w:r>
      <w:proofErr w:type="spellStart"/>
      <w:r w:rsidRPr="00381C3B">
        <w:rPr>
          <w:rFonts w:eastAsia="Calibri"/>
          <w:lang w:bidi="en-US"/>
        </w:rPr>
        <w:t>some</w:t>
      </w:r>
      <w:proofErr w:type="spellEnd"/>
      <w:r w:rsidRPr="00381C3B">
        <w:rPr>
          <w:rFonts w:eastAsia="Calibri"/>
          <w:lang w:bidi="en-US"/>
        </w:rPr>
        <w:t xml:space="preserve"> were </w:t>
      </w:r>
      <w:proofErr w:type="spellStart"/>
      <w:r w:rsidRPr="00381C3B">
        <w:rPr>
          <w:rFonts w:eastAsia="Calibri"/>
          <w:lang w:bidi="en-US"/>
        </w:rPr>
        <w:t>committed</w:t>
      </w:r>
      <w:proofErr w:type="spellEnd"/>
      <w:r w:rsidRPr="00381C3B">
        <w:rPr>
          <w:rFonts w:eastAsia="Calibri"/>
          <w:lang w:bidi="en-US"/>
        </w:rPr>
        <w:t xml:space="preserve"> to </w:t>
      </w:r>
      <w:proofErr w:type="spellStart"/>
      <w:r w:rsidRPr="00381C3B">
        <w:rPr>
          <w:rFonts w:eastAsia="Calibri"/>
          <w:lang w:bidi="en-US"/>
        </w:rPr>
        <w:t>helping</w:t>
      </w:r>
      <w:proofErr w:type="spellEnd"/>
      <w:r w:rsidRPr="00381C3B">
        <w:rPr>
          <w:rFonts w:eastAsia="Calibri"/>
          <w:lang w:bidi="en-US"/>
        </w:rPr>
        <w:t xml:space="preserve"> to </w:t>
      </w:r>
      <w:proofErr w:type="spellStart"/>
      <w:r w:rsidRPr="00381C3B">
        <w:rPr>
          <w:rFonts w:eastAsia="Calibri"/>
          <w:lang w:bidi="en-US"/>
        </w:rPr>
        <w:t>organize</w:t>
      </w:r>
      <w:proofErr w:type="spellEnd"/>
      <w:r w:rsidRPr="00381C3B">
        <w:rPr>
          <w:rFonts w:eastAsia="Calibri"/>
          <w:lang w:bidi="en-US"/>
        </w:rPr>
        <w:t xml:space="preserve"> interviews with </w:t>
      </w:r>
      <w:proofErr w:type="spellStart"/>
      <w:r w:rsidRPr="00381C3B">
        <w:rPr>
          <w:rFonts w:eastAsia="Calibri"/>
          <w:lang w:bidi="en-US"/>
        </w:rPr>
        <w:t>community</w:t>
      </w:r>
      <w:proofErr w:type="spellEnd"/>
      <w:r w:rsidRPr="00381C3B">
        <w:rPr>
          <w:rFonts w:eastAsia="Calibri"/>
          <w:lang w:bidi="en-US"/>
        </w:rPr>
        <w:t xml:space="preserve"> </w:t>
      </w:r>
      <w:proofErr w:type="spellStart"/>
      <w:r w:rsidRPr="00381C3B">
        <w:rPr>
          <w:rFonts w:eastAsia="Calibri"/>
          <w:lang w:bidi="en-US"/>
        </w:rPr>
        <w:t>leaders</w:t>
      </w:r>
      <w:proofErr w:type="spellEnd"/>
      <w:r w:rsidRPr="00381C3B">
        <w:rPr>
          <w:rFonts w:eastAsia="Calibri"/>
          <w:lang w:bidi="en-US"/>
        </w:rPr>
        <w:t xml:space="preserve">. C., </w:t>
      </w:r>
      <w:proofErr w:type="spellStart"/>
      <w:r w:rsidRPr="00381C3B">
        <w:rPr>
          <w:rFonts w:eastAsia="Calibri"/>
          <w:lang w:bidi="en-US"/>
        </w:rPr>
        <w:t>one</w:t>
      </w:r>
      <w:proofErr w:type="spellEnd"/>
      <w:r w:rsidRPr="00381C3B">
        <w:rPr>
          <w:rFonts w:eastAsia="Calibri"/>
          <w:lang w:bidi="en-US"/>
        </w:rPr>
        <w:t xml:space="preserve"> of the </w:t>
      </w:r>
      <w:proofErr w:type="spellStart"/>
      <w:r w:rsidRPr="00381C3B">
        <w:rPr>
          <w:rFonts w:eastAsia="Calibri"/>
          <w:lang w:bidi="en-US"/>
        </w:rPr>
        <w:t>quietest</w:t>
      </w:r>
      <w:proofErr w:type="spellEnd"/>
      <w:r w:rsidRPr="00381C3B">
        <w:rPr>
          <w:rFonts w:eastAsia="Calibri"/>
          <w:lang w:bidi="en-US"/>
        </w:rPr>
        <w:t xml:space="preserve"> CHA </w:t>
      </w:r>
      <w:proofErr w:type="spellStart"/>
      <w:r w:rsidRPr="00381C3B">
        <w:rPr>
          <w:rFonts w:eastAsia="Calibri"/>
          <w:lang w:bidi="en-US"/>
        </w:rPr>
        <w:t>during</w:t>
      </w:r>
      <w:proofErr w:type="spellEnd"/>
      <w:r w:rsidRPr="00381C3B">
        <w:rPr>
          <w:rFonts w:eastAsia="Calibri"/>
          <w:lang w:bidi="en-US"/>
        </w:rPr>
        <w:t xml:space="preserve"> the MG meeting, </w:t>
      </w:r>
      <w:proofErr w:type="spellStart"/>
      <w:r w:rsidRPr="00381C3B">
        <w:rPr>
          <w:rFonts w:eastAsia="Calibri"/>
          <w:lang w:bidi="en-US"/>
        </w:rPr>
        <w:t>incorporated</w:t>
      </w:r>
      <w:proofErr w:type="spellEnd"/>
      <w:r w:rsidRPr="00381C3B">
        <w:rPr>
          <w:rFonts w:eastAsia="Calibri"/>
          <w:lang w:bidi="en-US"/>
        </w:rPr>
        <w:t xml:space="preserve"> the research in </w:t>
      </w:r>
      <w:proofErr w:type="spellStart"/>
      <w:r w:rsidRPr="00381C3B">
        <w:rPr>
          <w:rFonts w:eastAsia="Calibri"/>
          <w:lang w:bidi="en-US"/>
        </w:rPr>
        <w:t>such</w:t>
      </w:r>
      <w:proofErr w:type="spellEnd"/>
      <w:r w:rsidRPr="00381C3B">
        <w:rPr>
          <w:rFonts w:eastAsia="Calibri"/>
          <w:lang w:bidi="en-US"/>
        </w:rPr>
        <w:t xml:space="preserve"> a way </w:t>
      </w:r>
      <w:proofErr w:type="spellStart"/>
      <w:r w:rsidRPr="00381C3B">
        <w:rPr>
          <w:rFonts w:eastAsia="Calibri"/>
          <w:lang w:bidi="en-US"/>
        </w:rPr>
        <w:t>that</w:t>
      </w:r>
      <w:proofErr w:type="spellEnd"/>
      <w:r w:rsidRPr="00381C3B">
        <w:rPr>
          <w:rFonts w:eastAsia="Calibri"/>
          <w:lang w:bidi="en-US"/>
        </w:rPr>
        <w:t xml:space="preserve"> </w:t>
      </w:r>
      <w:proofErr w:type="spellStart"/>
      <w:r w:rsidRPr="00381C3B">
        <w:rPr>
          <w:rFonts w:eastAsia="Calibri"/>
          <w:lang w:bidi="en-US"/>
        </w:rPr>
        <w:t>she</w:t>
      </w:r>
      <w:proofErr w:type="spellEnd"/>
      <w:r w:rsidRPr="00381C3B">
        <w:rPr>
          <w:rFonts w:eastAsia="Calibri"/>
          <w:lang w:bidi="en-US"/>
        </w:rPr>
        <w:t xml:space="preserve"> </w:t>
      </w:r>
      <w:proofErr w:type="spellStart"/>
      <w:r w:rsidRPr="00381C3B">
        <w:rPr>
          <w:rFonts w:eastAsia="Calibri"/>
          <w:lang w:bidi="en-US"/>
        </w:rPr>
        <w:t>even</w:t>
      </w:r>
      <w:proofErr w:type="spellEnd"/>
      <w:r w:rsidRPr="008D4F1A">
        <w:rPr>
          <w:rFonts w:eastAsia="Calibri"/>
          <w:lang w:bidi="en-US"/>
        </w:rPr>
        <w:t xml:space="preserve"> </w:t>
      </w:r>
      <w:proofErr w:type="spellStart"/>
      <w:r w:rsidRPr="008D4F1A">
        <w:rPr>
          <w:rFonts w:eastAsia="Calibri"/>
          <w:lang w:bidi="en-US"/>
        </w:rPr>
        <w:lastRenderedPageBreak/>
        <w:t>gave</w:t>
      </w:r>
      <w:proofErr w:type="spellEnd"/>
      <w:r w:rsidRPr="008D4F1A">
        <w:rPr>
          <w:rFonts w:eastAsia="Calibri"/>
          <w:lang w:bidi="en-US"/>
        </w:rPr>
        <w:t xml:space="preserve"> the following </w:t>
      </w:r>
      <w:proofErr w:type="spellStart"/>
      <w:r w:rsidRPr="008D4F1A">
        <w:rPr>
          <w:rFonts w:eastAsia="Calibri"/>
          <w:lang w:bidi="en-US"/>
        </w:rPr>
        <w:t>suggestion</w:t>
      </w:r>
      <w:proofErr w:type="spellEnd"/>
      <w:r w:rsidRPr="008D4F1A">
        <w:rPr>
          <w:rFonts w:eastAsia="Calibri"/>
          <w:lang w:bidi="en-US"/>
        </w:rPr>
        <w:t>: “</w:t>
      </w:r>
      <w:proofErr w:type="spellStart"/>
      <w:r w:rsidRPr="008D4F1A">
        <w:rPr>
          <w:rFonts w:eastAsia="Calibri"/>
          <w:lang w:bidi="en-US"/>
        </w:rPr>
        <w:t>we</w:t>
      </w:r>
      <w:proofErr w:type="spellEnd"/>
      <w:r w:rsidRPr="008D4F1A">
        <w:rPr>
          <w:rFonts w:eastAsia="Calibri"/>
          <w:lang w:bidi="en-US"/>
        </w:rPr>
        <w:t xml:space="preserve"> </w:t>
      </w:r>
      <w:proofErr w:type="spellStart"/>
      <w:r w:rsidRPr="008D4F1A">
        <w:rPr>
          <w:rFonts w:eastAsia="Calibri"/>
          <w:lang w:bidi="en-US"/>
        </w:rPr>
        <w:t>should</w:t>
      </w:r>
      <w:proofErr w:type="spellEnd"/>
      <w:r w:rsidRPr="008D4F1A">
        <w:rPr>
          <w:rFonts w:eastAsia="Calibri"/>
          <w:lang w:bidi="en-US"/>
        </w:rPr>
        <w:t xml:space="preserve"> </w:t>
      </w:r>
      <w:proofErr w:type="spellStart"/>
      <w:r w:rsidRPr="008D4F1A">
        <w:rPr>
          <w:rFonts w:eastAsia="Calibri"/>
          <w:lang w:bidi="en-US"/>
        </w:rPr>
        <w:t>give</w:t>
      </w:r>
      <w:proofErr w:type="spellEnd"/>
      <w:r w:rsidRPr="008D4F1A">
        <w:rPr>
          <w:rFonts w:eastAsia="Calibri"/>
          <w:lang w:bidi="en-US"/>
        </w:rPr>
        <w:t xml:space="preserve"> a </w:t>
      </w:r>
      <w:proofErr w:type="spellStart"/>
      <w:r w:rsidRPr="008D4F1A">
        <w:rPr>
          <w:rFonts w:eastAsia="Calibri"/>
          <w:lang w:bidi="en-US"/>
        </w:rPr>
        <w:t>feedback</w:t>
      </w:r>
      <w:proofErr w:type="spellEnd"/>
      <w:r w:rsidRPr="008D4F1A">
        <w:rPr>
          <w:rFonts w:eastAsia="Calibri"/>
          <w:lang w:bidi="en-US"/>
        </w:rPr>
        <w:t xml:space="preserve"> on the </w:t>
      </w:r>
      <w:proofErr w:type="spellStart"/>
      <w:r w:rsidRPr="008D4F1A">
        <w:rPr>
          <w:rFonts w:eastAsia="Calibri"/>
          <w:lang w:bidi="en-US"/>
        </w:rPr>
        <w:t>results</w:t>
      </w:r>
      <w:proofErr w:type="spellEnd"/>
      <w:r w:rsidRPr="008D4F1A">
        <w:rPr>
          <w:rFonts w:eastAsia="Calibri"/>
          <w:lang w:bidi="en-US"/>
        </w:rPr>
        <w:t xml:space="preserve"> of </w:t>
      </w:r>
      <w:proofErr w:type="spellStart"/>
      <w:r w:rsidRPr="008D4F1A">
        <w:rPr>
          <w:rFonts w:eastAsia="Calibri"/>
          <w:lang w:bidi="en-US"/>
        </w:rPr>
        <w:t>these</w:t>
      </w:r>
      <w:proofErr w:type="spellEnd"/>
      <w:r w:rsidRPr="008D4F1A">
        <w:rPr>
          <w:rFonts w:eastAsia="Calibri"/>
          <w:lang w:bidi="en-US"/>
        </w:rPr>
        <w:t xml:space="preserve"> interviews to the </w:t>
      </w:r>
      <w:proofErr w:type="spellStart"/>
      <w:r w:rsidRPr="008D4F1A">
        <w:rPr>
          <w:rFonts w:eastAsia="Calibri"/>
          <w:lang w:bidi="en-US"/>
        </w:rPr>
        <w:t>population</w:t>
      </w:r>
      <w:proofErr w:type="spellEnd"/>
      <w:r w:rsidRPr="008D4F1A">
        <w:rPr>
          <w:rFonts w:eastAsia="Calibri"/>
          <w:lang w:bidi="en-US"/>
        </w:rPr>
        <w:t xml:space="preserve">, in the form of a </w:t>
      </w:r>
      <w:proofErr w:type="spellStart"/>
      <w:r w:rsidRPr="008D4F1A">
        <w:rPr>
          <w:rFonts w:eastAsia="Calibri"/>
          <w:lang w:bidi="en-US"/>
        </w:rPr>
        <w:t>presentation</w:t>
      </w:r>
      <w:proofErr w:type="spellEnd"/>
      <w:r w:rsidRPr="008D4F1A">
        <w:rPr>
          <w:rFonts w:eastAsia="Calibri"/>
          <w:lang w:bidi="en-US"/>
        </w:rPr>
        <w:t xml:space="preserve">” (Field </w:t>
      </w:r>
      <w:proofErr w:type="spellStart"/>
      <w:r w:rsidRPr="008D4F1A">
        <w:rPr>
          <w:rFonts w:eastAsia="Calibri"/>
          <w:lang w:bidi="en-US"/>
        </w:rPr>
        <w:t>diary</w:t>
      </w:r>
      <w:proofErr w:type="spellEnd"/>
      <w:r w:rsidRPr="008D4F1A">
        <w:rPr>
          <w:rFonts w:eastAsia="Calibri"/>
          <w:lang w:bidi="en-US"/>
        </w:rPr>
        <w:t>, September 28, 2012).</w:t>
      </w:r>
    </w:p>
    <w:p w14:paraId="44A3402B" w14:textId="77777777" w:rsidR="00381C3B" w:rsidRPr="008D4F1A" w:rsidRDefault="00381C3B" w:rsidP="0009553B">
      <w:pPr>
        <w:suppressAutoHyphens/>
        <w:spacing w:line="360" w:lineRule="auto"/>
        <w:rPr>
          <w:lang w:eastAsia="ar-SA"/>
        </w:rPr>
      </w:pPr>
      <w:r w:rsidRPr="008D4F1A">
        <w:rPr>
          <w:lang w:bidi="en-US"/>
        </w:rPr>
        <w:t xml:space="preserve">From the </w:t>
      </w:r>
      <w:proofErr w:type="spellStart"/>
      <w:r w:rsidRPr="008D4F1A">
        <w:rPr>
          <w:lang w:bidi="en-US"/>
        </w:rPr>
        <w:t>welcoming</w:t>
      </w:r>
      <w:proofErr w:type="spellEnd"/>
      <w:r w:rsidRPr="008D4F1A">
        <w:rPr>
          <w:lang w:bidi="en-US"/>
        </w:rPr>
        <w:t xml:space="preserve"> and </w:t>
      </w:r>
      <w:proofErr w:type="spellStart"/>
      <w:r w:rsidRPr="008D4F1A">
        <w:rPr>
          <w:lang w:bidi="en-US"/>
        </w:rPr>
        <w:t>friendship</w:t>
      </w:r>
      <w:proofErr w:type="spellEnd"/>
      <w:r w:rsidRPr="008D4F1A">
        <w:rPr>
          <w:lang w:bidi="en-US"/>
        </w:rPr>
        <w:t xml:space="preserve"> </w:t>
      </w:r>
      <w:proofErr w:type="spellStart"/>
      <w:r w:rsidRPr="008D4F1A">
        <w:rPr>
          <w:lang w:bidi="en-US"/>
        </w:rPr>
        <w:t>developed</w:t>
      </w:r>
      <w:proofErr w:type="spellEnd"/>
      <w:r w:rsidRPr="008D4F1A">
        <w:rPr>
          <w:lang w:bidi="en-US"/>
        </w:rPr>
        <w:t xml:space="preserve"> in the MG meetings, </w:t>
      </w:r>
      <w:proofErr w:type="spellStart"/>
      <w:r w:rsidRPr="008D4F1A">
        <w:rPr>
          <w:lang w:bidi="en-US"/>
        </w:rPr>
        <w:t>good</w:t>
      </w:r>
      <w:proofErr w:type="spellEnd"/>
      <w:r w:rsidRPr="008D4F1A">
        <w:rPr>
          <w:lang w:bidi="en-US"/>
        </w:rPr>
        <w:t xml:space="preserve"> meetings </w:t>
      </w:r>
      <w:proofErr w:type="spellStart"/>
      <w:r w:rsidRPr="008D4F1A">
        <w:rPr>
          <w:lang w:bidi="en-US"/>
        </w:rPr>
        <w:t>could</w:t>
      </w:r>
      <w:proofErr w:type="spellEnd"/>
      <w:r w:rsidRPr="008D4F1A">
        <w:rPr>
          <w:lang w:bidi="en-US"/>
        </w:rPr>
        <w:t xml:space="preserve"> </w:t>
      </w:r>
      <w:proofErr w:type="spellStart"/>
      <w:r w:rsidRPr="008D4F1A">
        <w:rPr>
          <w:lang w:bidi="en-US"/>
        </w:rPr>
        <w:t>take</w:t>
      </w:r>
      <w:proofErr w:type="spellEnd"/>
      <w:r w:rsidRPr="008D4F1A">
        <w:rPr>
          <w:lang w:bidi="en-US"/>
        </w:rPr>
        <w:t xml:space="preserve"> place. </w:t>
      </w:r>
      <w:proofErr w:type="spellStart"/>
      <w:r w:rsidRPr="008D4F1A">
        <w:rPr>
          <w:lang w:bidi="en-US"/>
        </w:rPr>
        <w:t>These</w:t>
      </w:r>
      <w:proofErr w:type="spellEnd"/>
      <w:r w:rsidRPr="008D4F1A">
        <w:rPr>
          <w:lang w:bidi="en-US"/>
        </w:rPr>
        <w:t xml:space="preserve"> are </w:t>
      </w:r>
      <w:proofErr w:type="spellStart"/>
      <w:r w:rsidRPr="008D4F1A">
        <w:rPr>
          <w:lang w:bidi="en-US"/>
        </w:rPr>
        <w:t>defined</w:t>
      </w:r>
      <w:proofErr w:type="spellEnd"/>
      <w:r w:rsidRPr="008D4F1A">
        <w:rPr>
          <w:lang w:bidi="en-US"/>
        </w:rPr>
        <w:t xml:space="preserve"> </w:t>
      </w:r>
      <w:proofErr w:type="spellStart"/>
      <w:r w:rsidRPr="008D4F1A">
        <w:rPr>
          <w:lang w:bidi="en-US"/>
        </w:rPr>
        <w:t>here</w:t>
      </w:r>
      <w:proofErr w:type="spellEnd"/>
      <w:r w:rsidRPr="008D4F1A">
        <w:rPr>
          <w:lang w:bidi="en-US"/>
        </w:rPr>
        <w:t xml:space="preserve"> as </w:t>
      </w:r>
      <w:proofErr w:type="spellStart"/>
      <w:r w:rsidRPr="008D4F1A">
        <w:rPr>
          <w:lang w:bidi="en-US"/>
        </w:rPr>
        <w:t>spaces</w:t>
      </w:r>
      <w:proofErr w:type="spellEnd"/>
      <w:r w:rsidRPr="008D4F1A">
        <w:rPr>
          <w:lang w:bidi="en-US"/>
        </w:rPr>
        <w:t xml:space="preserve"> </w:t>
      </w:r>
      <w:proofErr w:type="spellStart"/>
      <w:r w:rsidRPr="008D4F1A">
        <w:rPr>
          <w:lang w:bidi="en-US"/>
        </w:rPr>
        <w:t>for</w:t>
      </w:r>
      <w:proofErr w:type="spellEnd"/>
      <w:r w:rsidRPr="008D4F1A">
        <w:rPr>
          <w:lang w:bidi="en-US"/>
        </w:rPr>
        <w:t xml:space="preserve"> </w:t>
      </w:r>
      <w:proofErr w:type="spellStart"/>
      <w:r w:rsidRPr="008D4F1A">
        <w:rPr>
          <w:lang w:bidi="en-US"/>
        </w:rPr>
        <w:t>exchange</w:t>
      </w:r>
      <w:proofErr w:type="spellEnd"/>
      <w:r w:rsidRPr="008D4F1A">
        <w:rPr>
          <w:lang w:bidi="en-US"/>
        </w:rPr>
        <w:t xml:space="preserve"> and </w:t>
      </w:r>
      <w:proofErr w:type="spellStart"/>
      <w:r w:rsidRPr="008D4F1A">
        <w:rPr>
          <w:lang w:bidi="en-US"/>
        </w:rPr>
        <w:t>empowerment</w:t>
      </w:r>
      <w:proofErr w:type="spellEnd"/>
      <w:r w:rsidRPr="008D4F1A">
        <w:rPr>
          <w:lang w:bidi="en-US"/>
        </w:rPr>
        <w:t xml:space="preserve"> of the </w:t>
      </w:r>
      <w:proofErr w:type="spellStart"/>
      <w:r w:rsidRPr="008D4F1A">
        <w:rPr>
          <w:lang w:bidi="en-US"/>
        </w:rPr>
        <w:t>subject’s</w:t>
      </w:r>
      <w:proofErr w:type="spellEnd"/>
      <w:r w:rsidRPr="008D4F1A">
        <w:rPr>
          <w:lang w:bidi="en-US"/>
        </w:rPr>
        <w:t xml:space="preserve"> </w:t>
      </w:r>
      <w:proofErr w:type="spellStart"/>
      <w:r w:rsidRPr="008D4F1A">
        <w:rPr>
          <w:lang w:bidi="en-US"/>
        </w:rPr>
        <w:t>power</w:t>
      </w:r>
      <w:proofErr w:type="spellEnd"/>
      <w:r w:rsidRPr="008D4F1A">
        <w:rPr>
          <w:lang w:bidi="en-US"/>
        </w:rPr>
        <w:t xml:space="preserve"> to </w:t>
      </w:r>
      <w:proofErr w:type="spellStart"/>
      <w:r w:rsidRPr="008D4F1A">
        <w:rPr>
          <w:lang w:bidi="en-US"/>
        </w:rPr>
        <w:t>act</w:t>
      </w:r>
      <w:proofErr w:type="spellEnd"/>
      <w:r w:rsidRPr="008D4F1A">
        <w:rPr>
          <w:lang w:bidi="en-US"/>
        </w:rPr>
        <w:t xml:space="preserve">, </w:t>
      </w:r>
      <w:proofErr w:type="spellStart"/>
      <w:r w:rsidRPr="008D4F1A">
        <w:rPr>
          <w:lang w:bidi="en-US"/>
        </w:rPr>
        <w:t>capable</w:t>
      </w:r>
      <w:proofErr w:type="spellEnd"/>
      <w:r w:rsidRPr="008D4F1A">
        <w:rPr>
          <w:lang w:bidi="en-US"/>
        </w:rPr>
        <w:t xml:space="preserve"> of </w:t>
      </w:r>
      <w:proofErr w:type="spellStart"/>
      <w:r w:rsidRPr="008D4F1A">
        <w:rPr>
          <w:lang w:bidi="en-US"/>
        </w:rPr>
        <w:t>overcoming</w:t>
      </w:r>
      <w:proofErr w:type="spellEnd"/>
      <w:r w:rsidRPr="008D4F1A">
        <w:rPr>
          <w:lang w:bidi="en-US"/>
        </w:rPr>
        <w:t xml:space="preserve"> the </w:t>
      </w:r>
      <w:proofErr w:type="spellStart"/>
      <w:r w:rsidRPr="008D4F1A">
        <w:rPr>
          <w:lang w:bidi="en-US"/>
        </w:rPr>
        <w:t>barriers</w:t>
      </w:r>
      <w:proofErr w:type="spellEnd"/>
      <w:r w:rsidRPr="008D4F1A">
        <w:rPr>
          <w:lang w:bidi="en-US"/>
        </w:rPr>
        <w:t xml:space="preserve"> of </w:t>
      </w:r>
      <w:proofErr w:type="spellStart"/>
      <w:r w:rsidRPr="008D4F1A">
        <w:rPr>
          <w:lang w:bidi="en-US"/>
        </w:rPr>
        <w:t>individualism</w:t>
      </w:r>
      <w:proofErr w:type="spellEnd"/>
      <w:r w:rsidRPr="008D4F1A">
        <w:rPr>
          <w:lang w:bidi="en-US"/>
        </w:rPr>
        <w:t xml:space="preserve"> and </w:t>
      </w:r>
      <w:proofErr w:type="spellStart"/>
      <w:r w:rsidRPr="008D4F1A">
        <w:rPr>
          <w:lang w:bidi="en-US"/>
        </w:rPr>
        <w:t>envisioning</w:t>
      </w:r>
      <w:proofErr w:type="spellEnd"/>
      <w:r w:rsidRPr="008D4F1A">
        <w:rPr>
          <w:lang w:bidi="en-US"/>
        </w:rPr>
        <w:t xml:space="preserve">, in the public </w:t>
      </w:r>
      <w:proofErr w:type="spellStart"/>
      <w:r w:rsidRPr="008D4F1A">
        <w:rPr>
          <w:lang w:bidi="en-US"/>
        </w:rPr>
        <w:t>sphere</w:t>
      </w:r>
      <w:proofErr w:type="spellEnd"/>
      <w:r w:rsidRPr="008D4F1A">
        <w:rPr>
          <w:lang w:bidi="en-US"/>
        </w:rPr>
        <w:t xml:space="preserve">, </w:t>
      </w:r>
      <w:proofErr w:type="spellStart"/>
      <w:r w:rsidRPr="008D4F1A">
        <w:rPr>
          <w:lang w:bidi="en-US"/>
        </w:rPr>
        <w:t>possibilities</w:t>
      </w:r>
      <w:proofErr w:type="spellEnd"/>
      <w:r w:rsidRPr="008D4F1A">
        <w:rPr>
          <w:lang w:bidi="en-US"/>
        </w:rPr>
        <w:t xml:space="preserve"> of </w:t>
      </w:r>
      <w:proofErr w:type="spellStart"/>
      <w:r w:rsidRPr="008D4F1A">
        <w:rPr>
          <w:lang w:bidi="en-US"/>
        </w:rPr>
        <w:t>achieving</w:t>
      </w:r>
      <w:proofErr w:type="spellEnd"/>
      <w:r w:rsidRPr="008D4F1A">
        <w:rPr>
          <w:lang w:bidi="en-US"/>
        </w:rPr>
        <w:t xml:space="preserve"> </w:t>
      </w:r>
      <w:proofErr w:type="spellStart"/>
      <w:r w:rsidRPr="008D4F1A">
        <w:rPr>
          <w:lang w:bidi="en-US"/>
        </w:rPr>
        <w:t>happiness</w:t>
      </w:r>
      <w:proofErr w:type="spellEnd"/>
      <w:r w:rsidRPr="008D4F1A">
        <w:rPr>
          <w:lang w:bidi="en-US"/>
        </w:rPr>
        <w:t xml:space="preserve"> (Spinoza as cited by Sawaia, 2011). Spinoza </w:t>
      </w:r>
      <w:proofErr w:type="spellStart"/>
      <w:r w:rsidRPr="008D4F1A">
        <w:rPr>
          <w:lang w:bidi="en-US"/>
        </w:rPr>
        <w:t>speaks</w:t>
      </w:r>
      <w:proofErr w:type="spellEnd"/>
      <w:r w:rsidRPr="008D4F1A">
        <w:rPr>
          <w:lang w:bidi="en-US"/>
        </w:rPr>
        <w:t xml:space="preserve"> of the </w:t>
      </w:r>
      <w:proofErr w:type="spellStart"/>
      <w:r w:rsidRPr="008D4F1A">
        <w:rPr>
          <w:lang w:bidi="en-US"/>
        </w:rPr>
        <w:t>passion</w:t>
      </w:r>
      <w:proofErr w:type="spellEnd"/>
      <w:r w:rsidRPr="008D4F1A">
        <w:rPr>
          <w:lang w:bidi="en-US"/>
        </w:rPr>
        <w:t xml:space="preserve"> </w:t>
      </w:r>
      <w:proofErr w:type="spellStart"/>
      <w:r w:rsidRPr="008D4F1A">
        <w:rPr>
          <w:lang w:bidi="en-US"/>
        </w:rPr>
        <w:t>that</w:t>
      </w:r>
      <w:proofErr w:type="spellEnd"/>
      <w:r w:rsidRPr="008D4F1A">
        <w:rPr>
          <w:lang w:bidi="en-US"/>
        </w:rPr>
        <w:t xml:space="preserve"> drives human </w:t>
      </w:r>
      <w:proofErr w:type="spellStart"/>
      <w:r w:rsidRPr="008D4F1A">
        <w:rPr>
          <w:lang w:bidi="en-US"/>
        </w:rPr>
        <w:t>beings</w:t>
      </w:r>
      <w:proofErr w:type="spellEnd"/>
      <w:r w:rsidRPr="008D4F1A">
        <w:rPr>
          <w:lang w:bidi="en-US"/>
        </w:rPr>
        <w:t xml:space="preserve"> to </w:t>
      </w:r>
      <w:proofErr w:type="spellStart"/>
      <w:r w:rsidRPr="008D4F1A">
        <w:rPr>
          <w:lang w:bidi="en-US"/>
        </w:rPr>
        <w:t>meet</w:t>
      </w:r>
      <w:proofErr w:type="spellEnd"/>
      <w:r w:rsidRPr="008D4F1A">
        <w:rPr>
          <w:lang w:bidi="en-US"/>
        </w:rPr>
        <w:t xml:space="preserve">; </w:t>
      </w:r>
      <w:proofErr w:type="spellStart"/>
      <w:r w:rsidRPr="008D4F1A">
        <w:rPr>
          <w:lang w:bidi="en-US"/>
        </w:rPr>
        <w:t>it</w:t>
      </w:r>
      <w:proofErr w:type="spellEnd"/>
      <w:r w:rsidRPr="008D4F1A">
        <w:rPr>
          <w:lang w:bidi="en-US"/>
        </w:rPr>
        <w:t xml:space="preserve"> is </w:t>
      </w:r>
      <w:proofErr w:type="spellStart"/>
      <w:r w:rsidRPr="008D4F1A">
        <w:rPr>
          <w:lang w:bidi="en-US"/>
        </w:rPr>
        <w:t>through</w:t>
      </w:r>
      <w:proofErr w:type="spellEnd"/>
      <w:r w:rsidRPr="008D4F1A">
        <w:rPr>
          <w:lang w:bidi="en-US"/>
        </w:rPr>
        <w:t xml:space="preserve"> the </w:t>
      </w:r>
      <w:proofErr w:type="spellStart"/>
      <w:r w:rsidRPr="008D4F1A">
        <w:rPr>
          <w:lang w:bidi="en-US"/>
        </w:rPr>
        <w:t>other</w:t>
      </w:r>
      <w:proofErr w:type="spellEnd"/>
      <w:r w:rsidRPr="008D4F1A">
        <w:rPr>
          <w:lang w:bidi="en-US"/>
        </w:rPr>
        <w:t xml:space="preserve"> </w:t>
      </w:r>
      <w:proofErr w:type="spellStart"/>
      <w:r w:rsidRPr="008D4F1A">
        <w:rPr>
          <w:lang w:bidi="en-US"/>
        </w:rPr>
        <w:t>that</w:t>
      </w:r>
      <w:proofErr w:type="spellEnd"/>
      <w:r w:rsidRPr="008D4F1A">
        <w:rPr>
          <w:lang w:bidi="en-US"/>
        </w:rPr>
        <w:t xml:space="preserve"> </w:t>
      </w:r>
      <w:proofErr w:type="spellStart"/>
      <w:r w:rsidRPr="008D4F1A">
        <w:rPr>
          <w:lang w:bidi="en-US"/>
        </w:rPr>
        <w:t>they</w:t>
      </w:r>
      <w:proofErr w:type="spellEnd"/>
      <w:r w:rsidRPr="008D4F1A">
        <w:rPr>
          <w:lang w:bidi="en-US"/>
        </w:rPr>
        <w:t xml:space="preserve"> discover </w:t>
      </w:r>
      <w:proofErr w:type="spellStart"/>
      <w:r w:rsidRPr="008D4F1A">
        <w:rPr>
          <w:lang w:bidi="en-US"/>
        </w:rPr>
        <w:t>themselves</w:t>
      </w:r>
      <w:proofErr w:type="spellEnd"/>
      <w:r w:rsidRPr="008D4F1A">
        <w:rPr>
          <w:lang w:bidi="en-US"/>
        </w:rPr>
        <w:t xml:space="preserve">. The concept of </w:t>
      </w:r>
      <w:proofErr w:type="spellStart"/>
      <w:r w:rsidRPr="008D4F1A">
        <w:rPr>
          <w:lang w:bidi="en-US"/>
        </w:rPr>
        <w:t>power</w:t>
      </w:r>
      <w:proofErr w:type="spellEnd"/>
      <w:r w:rsidRPr="008D4F1A">
        <w:rPr>
          <w:lang w:bidi="en-US"/>
        </w:rPr>
        <w:t xml:space="preserve"> of </w:t>
      </w:r>
      <w:proofErr w:type="spellStart"/>
      <w:r w:rsidRPr="008D4F1A">
        <w:rPr>
          <w:lang w:bidi="en-US"/>
        </w:rPr>
        <w:t>action</w:t>
      </w:r>
      <w:proofErr w:type="spellEnd"/>
      <w:r w:rsidRPr="008D4F1A">
        <w:rPr>
          <w:lang w:bidi="en-US"/>
        </w:rPr>
        <w:t xml:space="preserve">, from </w:t>
      </w:r>
      <w:proofErr w:type="spellStart"/>
      <w:r w:rsidRPr="008D4F1A">
        <w:rPr>
          <w:lang w:bidi="en-US"/>
        </w:rPr>
        <w:t>Spinoza’s</w:t>
      </w:r>
      <w:proofErr w:type="spellEnd"/>
      <w:r w:rsidRPr="008D4F1A">
        <w:rPr>
          <w:lang w:bidi="en-US"/>
        </w:rPr>
        <w:t xml:space="preserve"> </w:t>
      </w:r>
      <w:proofErr w:type="spellStart"/>
      <w:r w:rsidRPr="008D4F1A">
        <w:rPr>
          <w:lang w:bidi="en-US"/>
        </w:rPr>
        <w:t>ethics</w:t>
      </w:r>
      <w:proofErr w:type="spellEnd"/>
      <w:r w:rsidRPr="008D4F1A">
        <w:rPr>
          <w:lang w:bidi="en-US"/>
        </w:rPr>
        <w:t xml:space="preserve">, </w:t>
      </w:r>
      <w:proofErr w:type="spellStart"/>
      <w:r w:rsidRPr="008D4F1A">
        <w:rPr>
          <w:lang w:bidi="en-US"/>
        </w:rPr>
        <w:t>encompasses</w:t>
      </w:r>
      <w:proofErr w:type="spellEnd"/>
      <w:r w:rsidRPr="008D4F1A">
        <w:rPr>
          <w:lang w:bidi="en-US"/>
        </w:rPr>
        <w:t xml:space="preserve"> </w:t>
      </w:r>
      <w:proofErr w:type="spellStart"/>
      <w:r w:rsidRPr="008D4F1A">
        <w:rPr>
          <w:lang w:bidi="en-US"/>
        </w:rPr>
        <w:t>affectivity</w:t>
      </w:r>
      <w:proofErr w:type="spellEnd"/>
      <w:r w:rsidRPr="008D4F1A">
        <w:rPr>
          <w:lang w:bidi="en-US"/>
        </w:rPr>
        <w:t xml:space="preserve"> as an </w:t>
      </w:r>
      <w:proofErr w:type="spellStart"/>
      <w:r w:rsidRPr="008D4F1A">
        <w:rPr>
          <w:lang w:bidi="en-US"/>
        </w:rPr>
        <w:t>important</w:t>
      </w:r>
      <w:proofErr w:type="spellEnd"/>
      <w:r w:rsidRPr="008D4F1A">
        <w:rPr>
          <w:lang w:bidi="en-US"/>
        </w:rPr>
        <w:t xml:space="preserve"> </w:t>
      </w:r>
      <w:proofErr w:type="spellStart"/>
      <w:r w:rsidRPr="008D4F1A">
        <w:rPr>
          <w:lang w:bidi="en-US"/>
        </w:rPr>
        <w:t>element</w:t>
      </w:r>
      <w:proofErr w:type="spellEnd"/>
      <w:r w:rsidRPr="008D4F1A">
        <w:rPr>
          <w:lang w:bidi="en-US"/>
        </w:rPr>
        <w:t xml:space="preserve"> in the </w:t>
      </w:r>
      <w:proofErr w:type="spellStart"/>
      <w:r w:rsidRPr="008D4F1A">
        <w:rPr>
          <w:lang w:bidi="en-US"/>
        </w:rPr>
        <w:t>subjects</w:t>
      </w:r>
      <w:proofErr w:type="spellEnd"/>
      <w:r w:rsidRPr="008D4F1A">
        <w:rPr>
          <w:lang w:bidi="en-US"/>
        </w:rPr>
        <w:t xml:space="preserve">’ </w:t>
      </w:r>
      <w:proofErr w:type="spellStart"/>
      <w:r w:rsidRPr="008D4F1A">
        <w:rPr>
          <w:lang w:bidi="en-US"/>
        </w:rPr>
        <w:t>process</w:t>
      </w:r>
      <w:proofErr w:type="spellEnd"/>
      <w:r w:rsidRPr="008D4F1A">
        <w:rPr>
          <w:lang w:bidi="en-US"/>
        </w:rPr>
        <w:t xml:space="preserve"> of </w:t>
      </w:r>
      <w:proofErr w:type="spellStart"/>
      <w:r w:rsidRPr="008D4F1A">
        <w:rPr>
          <w:lang w:bidi="en-US"/>
        </w:rPr>
        <w:t>emancipation</w:t>
      </w:r>
      <w:proofErr w:type="spellEnd"/>
      <w:r w:rsidRPr="008D4F1A">
        <w:rPr>
          <w:lang w:bidi="en-US"/>
        </w:rPr>
        <w:t>.</w:t>
      </w:r>
    </w:p>
    <w:p w14:paraId="45E193A1" w14:textId="77777777" w:rsidR="00381C3B" w:rsidRPr="008D4F1A" w:rsidRDefault="00381C3B" w:rsidP="00381C3B">
      <w:pPr>
        <w:tabs>
          <w:tab w:val="left" w:pos="5517"/>
        </w:tabs>
        <w:suppressAutoHyphens/>
        <w:spacing w:after="120" w:line="360" w:lineRule="auto"/>
        <w:jc w:val="both"/>
        <w:rPr>
          <w:lang w:eastAsia="ar-SA"/>
        </w:rPr>
      </w:pPr>
    </w:p>
    <w:p w14:paraId="79E95170" w14:textId="77777777" w:rsidR="00381C3B" w:rsidRPr="00470107" w:rsidRDefault="00381C3B" w:rsidP="00381C3B">
      <w:pPr>
        <w:tabs>
          <w:tab w:val="left" w:pos="5517"/>
        </w:tabs>
        <w:suppressAutoHyphens/>
        <w:spacing w:after="120" w:line="360" w:lineRule="auto"/>
        <w:jc w:val="center"/>
        <w:rPr>
          <w:rFonts w:eastAsia="Calibri"/>
          <w:b/>
          <w:lang w:eastAsia="ar-SA"/>
        </w:rPr>
      </w:pPr>
      <w:r w:rsidRPr="008D4F1A">
        <w:rPr>
          <w:rFonts w:eastAsia="Calibri"/>
          <w:b/>
          <w:lang w:bidi="en-US"/>
        </w:rPr>
        <w:t xml:space="preserve">Final </w:t>
      </w:r>
      <w:proofErr w:type="spellStart"/>
      <w:r w:rsidRPr="008D4F1A">
        <w:rPr>
          <w:rFonts w:eastAsia="Calibri"/>
          <w:b/>
          <w:lang w:bidi="en-US"/>
        </w:rPr>
        <w:t>considerations</w:t>
      </w:r>
      <w:proofErr w:type="spellEnd"/>
    </w:p>
    <w:p w14:paraId="06E6409C" w14:textId="77777777" w:rsidR="00381C3B" w:rsidRPr="008D4F1A" w:rsidRDefault="00381C3B" w:rsidP="00381C3B">
      <w:pPr>
        <w:tabs>
          <w:tab w:val="left" w:pos="900"/>
        </w:tabs>
        <w:suppressAutoHyphens/>
        <w:spacing w:line="360" w:lineRule="auto"/>
      </w:pPr>
    </w:p>
    <w:p w14:paraId="4A494B28" w14:textId="77777777" w:rsidR="00381C3B" w:rsidRPr="008D4F1A" w:rsidRDefault="00381C3B" w:rsidP="0009553B">
      <w:pPr>
        <w:tabs>
          <w:tab w:val="left" w:pos="900"/>
        </w:tabs>
        <w:suppressAutoHyphens/>
        <w:spacing w:line="360" w:lineRule="auto"/>
      </w:pPr>
      <w:r w:rsidRPr="008D4F1A">
        <w:rPr>
          <w:lang w:bidi="en-US"/>
        </w:rPr>
        <w:t xml:space="preserve">From </w:t>
      </w:r>
      <w:proofErr w:type="spellStart"/>
      <w:r w:rsidRPr="008D4F1A">
        <w:rPr>
          <w:lang w:bidi="en-US"/>
        </w:rPr>
        <w:t>teaching</w:t>
      </w:r>
      <w:proofErr w:type="spellEnd"/>
      <w:r w:rsidRPr="008D4F1A">
        <w:rPr>
          <w:lang w:bidi="en-US"/>
        </w:rPr>
        <w:t xml:space="preserve">, extension, and research </w:t>
      </w:r>
      <w:proofErr w:type="spellStart"/>
      <w:r w:rsidRPr="008D4F1A">
        <w:rPr>
          <w:lang w:bidi="en-US"/>
        </w:rPr>
        <w:t>activities</w:t>
      </w:r>
      <w:proofErr w:type="spellEnd"/>
      <w:r w:rsidRPr="008D4F1A">
        <w:rPr>
          <w:lang w:bidi="en-US"/>
        </w:rPr>
        <w:t xml:space="preserve">, </w:t>
      </w:r>
      <w:proofErr w:type="spellStart"/>
      <w:r w:rsidRPr="008D4F1A">
        <w:rPr>
          <w:lang w:bidi="en-US"/>
        </w:rPr>
        <w:t>since</w:t>
      </w:r>
      <w:proofErr w:type="spellEnd"/>
      <w:r w:rsidRPr="008D4F1A">
        <w:rPr>
          <w:lang w:bidi="en-US"/>
        </w:rPr>
        <w:t xml:space="preserve"> 2009, a </w:t>
      </w:r>
      <w:proofErr w:type="spellStart"/>
      <w:r w:rsidRPr="008D4F1A">
        <w:rPr>
          <w:lang w:bidi="en-US"/>
        </w:rPr>
        <w:t>frequent</w:t>
      </w:r>
      <w:proofErr w:type="spellEnd"/>
      <w:r w:rsidRPr="008D4F1A">
        <w:rPr>
          <w:lang w:bidi="en-US"/>
        </w:rPr>
        <w:t xml:space="preserve"> and intense </w:t>
      </w:r>
      <w:proofErr w:type="spellStart"/>
      <w:r w:rsidRPr="008D4F1A">
        <w:rPr>
          <w:lang w:bidi="en-US"/>
        </w:rPr>
        <w:t>insertion</w:t>
      </w:r>
      <w:proofErr w:type="spellEnd"/>
      <w:r w:rsidRPr="008D4F1A">
        <w:rPr>
          <w:lang w:bidi="en-US"/>
        </w:rPr>
        <w:t xml:space="preserve"> in the </w:t>
      </w:r>
      <w:proofErr w:type="spellStart"/>
      <w:r w:rsidRPr="008D4F1A">
        <w:rPr>
          <w:lang w:bidi="en-US"/>
        </w:rPr>
        <w:t>routine</w:t>
      </w:r>
      <w:proofErr w:type="spellEnd"/>
      <w:r w:rsidRPr="008D4F1A">
        <w:rPr>
          <w:lang w:bidi="en-US"/>
        </w:rPr>
        <w:t xml:space="preserve"> of </w:t>
      </w:r>
      <w:proofErr w:type="spellStart"/>
      <w:r w:rsidRPr="008D4F1A">
        <w:rPr>
          <w:lang w:bidi="en-US"/>
        </w:rPr>
        <w:t>Family</w:t>
      </w:r>
      <w:proofErr w:type="spellEnd"/>
      <w:r w:rsidRPr="008D4F1A">
        <w:rPr>
          <w:lang w:bidi="en-US"/>
        </w:rPr>
        <w:t xml:space="preserve"> Health </w:t>
      </w:r>
      <w:proofErr w:type="spellStart"/>
      <w:r w:rsidRPr="008D4F1A">
        <w:rPr>
          <w:lang w:bidi="en-US"/>
        </w:rPr>
        <w:t>Units</w:t>
      </w:r>
      <w:proofErr w:type="spellEnd"/>
      <w:r w:rsidRPr="008D4F1A">
        <w:rPr>
          <w:lang w:bidi="en-US"/>
        </w:rPr>
        <w:t xml:space="preserve"> and in the </w:t>
      </w:r>
      <w:proofErr w:type="spellStart"/>
      <w:r w:rsidRPr="008D4F1A">
        <w:rPr>
          <w:lang w:bidi="en-US"/>
        </w:rPr>
        <w:t>territories</w:t>
      </w:r>
      <w:proofErr w:type="spellEnd"/>
      <w:r w:rsidRPr="008D4F1A">
        <w:rPr>
          <w:lang w:bidi="en-US"/>
        </w:rPr>
        <w:t xml:space="preserve"> of </w:t>
      </w:r>
      <w:proofErr w:type="spellStart"/>
      <w:r w:rsidRPr="008D4F1A">
        <w:rPr>
          <w:lang w:bidi="en-US"/>
        </w:rPr>
        <w:t>municipalities</w:t>
      </w:r>
      <w:proofErr w:type="spellEnd"/>
      <w:r w:rsidRPr="008D4F1A">
        <w:rPr>
          <w:lang w:bidi="en-US"/>
        </w:rPr>
        <w:t xml:space="preserve"> in the region has </w:t>
      </w:r>
      <w:proofErr w:type="spellStart"/>
      <w:r w:rsidRPr="008D4F1A">
        <w:rPr>
          <w:lang w:bidi="en-US"/>
        </w:rPr>
        <w:t>been</w:t>
      </w:r>
      <w:proofErr w:type="spellEnd"/>
      <w:r w:rsidRPr="008D4F1A">
        <w:rPr>
          <w:lang w:bidi="en-US"/>
        </w:rPr>
        <w:t xml:space="preserve"> </w:t>
      </w:r>
      <w:proofErr w:type="spellStart"/>
      <w:r w:rsidRPr="008D4F1A">
        <w:rPr>
          <w:lang w:bidi="en-US"/>
        </w:rPr>
        <w:t>made</w:t>
      </w:r>
      <w:proofErr w:type="spellEnd"/>
      <w:r w:rsidRPr="008D4F1A">
        <w:rPr>
          <w:lang w:bidi="en-US"/>
        </w:rPr>
        <w:t xml:space="preserve"> </w:t>
      </w:r>
      <w:proofErr w:type="spellStart"/>
      <w:r w:rsidRPr="008D4F1A">
        <w:rPr>
          <w:lang w:bidi="en-US"/>
        </w:rPr>
        <w:t>feasible</w:t>
      </w:r>
      <w:proofErr w:type="spellEnd"/>
      <w:r w:rsidRPr="008D4F1A">
        <w:rPr>
          <w:lang w:bidi="en-US"/>
        </w:rPr>
        <w:t xml:space="preserve">. This </w:t>
      </w:r>
      <w:proofErr w:type="spellStart"/>
      <w:r w:rsidRPr="008D4F1A">
        <w:rPr>
          <w:lang w:bidi="en-US"/>
        </w:rPr>
        <w:t>approach</w:t>
      </w:r>
      <w:proofErr w:type="spellEnd"/>
      <w:r w:rsidRPr="008D4F1A">
        <w:rPr>
          <w:lang w:bidi="en-US"/>
        </w:rPr>
        <w:t xml:space="preserve"> </w:t>
      </w:r>
      <w:proofErr w:type="spellStart"/>
      <w:r w:rsidRPr="008D4F1A">
        <w:rPr>
          <w:lang w:bidi="en-US"/>
        </w:rPr>
        <w:t>started</w:t>
      </w:r>
      <w:proofErr w:type="spellEnd"/>
      <w:r w:rsidRPr="008D4F1A">
        <w:rPr>
          <w:lang w:bidi="en-US"/>
        </w:rPr>
        <w:t xml:space="preserve"> </w:t>
      </w:r>
      <w:proofErr w:type="spellStart"/>
      <w:r w:rsidRPr="008D4F1A">
        <w:rPr>
          <w:lang w:bidi="en-US"/>
        </w:rPr>
        <w:t>through</w:t>
      </w:r>
      <w:proofErr w:type="spellEnd"/>
      <w:r w:rsidRPr="008D4F1A">
        <w:rPr>
          <w:lang w:bidi="en-US"/>
        </w:rPr>
        <w:t xml:space="preserve"> extension </w:t>
      </w:r>
      <w:proofErr w:type="spellStart"/>
      <w:r w:rsidRPr="008D4F1A">
        <w:rPr>
          <w:lang w:bidi="en-US"/>
        </w:rPr>
        <w:t>activities</w:t>
      </w:r>
      <w:proofErr w:type="spellEnd"/>
      <w:r w:rsidRPr="008D4F1A">
        <w:rPr>
          <w:lang w:bidi="en-US"/>
        </w:rPr>
        <w:t xml:space="preserve"> </w:t>
      </w:r>
      <w:proofErr w:type="spellStart"/>
      <w:r w:rsidRPr="008D4F1A">
        <w:rPr>
          <w:lang w:bidi="en-US"/>
        </w:rPr>
        <w:t>aimed</w:t>
      </w:r>
      <w:proofErr w:type="spellEnd"/>
      <w:r w:rsidRPr="008D4F1A">
        <w:rPr>
          <w:lang w:bidi="en-US"/>
        </w:rPr>
        <w:t xml:space="preserve"> at CHA with the purpose of </w:t>
      </w:r>
      <w:proofErr w:type="spellStart"/>
      <w:r w:rsidRPr="008D4F1A">
        <w:rPr>
          <w:lang w:bidi="en-US"/>
        </w:rPr>
        <w:t>providing</w:t>
      </w:r>
      <w:proofErr w:type="spellEnd"/>
      <w:r w:rsidRPr="008D4F1A">
        <w:rPr>
          <w:lang w:bidi="en-US"/>
        </w:rPr>
        <w:t xml:space="preserve"> </w:t>
      </w:r>
      <w:proofErr w:type="spellStart"/>
      <w:r w:rsidRPr="008D4F1A">
        <w:rPr>
          <w:lang w:bidi="en-US"/>
        </w:rPr>
        <w:t>psychosocial</w:t>
      </w:r>
      <w:proofErr w:type="spellEnd"/>
      <w:r w:rsidRPr="008D4F1A">
        <w:rPr>
          <w:lang w:bidi="en-US"/>
        </w:rPr>
        <w:t xml:space="preserve"> support, </w:t>
      </w:r>
      <w:proofErr w:type="spellStart"/>
      <w:r w:rsidRPr="008D4F1A">
        <w:rPr>
          <w:lang w:bidi="en-US"/>
        </w:rPr>
        <w:t>due</w:t>
      </w:r>
      <w:proofErr w:type="spellEnd"/>
      <w:r w:rsidRPr="008D4F1A">
        <w:rPr>
          <w:lang w:bidi="en-US"/>
        </w:rPr>
        <w:t xml:space="preserve"> to the </w:t>
      </w:r>
      <w:proofErr w:type="spellStart"/>
      <w:r w:rsidRPr="008D4F1A">
        <w:rPr>
          <w:lang w:bidi="en-US"/>
        </w:rPr>
        <w:t>suffering</w:t>
      </w:r>
      <w:proofErr w:type="spellEnd"/>
      <w:r w:rsidRPr="008D4F1A">
        <w:rPr>
          <w:lang w:bidi="en-US"/>
        </w:rPr>
        <w:t xml:space="preserve"> </w:t>
      </w:r>
      <w:proofErr w:type="spellStart"/>
      <w:r w:rsidRPr="008D4F1A">
        <w:rPr>
          <w:lang w:bidi="en-US"/>
        </w:rPr>
        <w:t>resulting</w:t>
      </w:r>
      <w:proofErr w:type="spellEnd"/>
      <w:r w:rsidRPr="008D4F1A">
        <w:rPr>
          <w:lang w:bidi="en-US"/>
        </w:rPr>
        <w:t xml:space="preserve"> from the work </w:t>
      </w:r>
      <w:proofErr w:type="spellStart"/>
      <w:r w:rsidRPr="008D4F1A">
        <w:rPr>
          <w:lang w:bidi="en-US"/>
        </w:rPr>
        <w:t>routine</w:t>
      </w:r>
      <w:proofErr w:type="spellEnd"/>
      <w:r w:rsidRPr="008D4F1A">
        <w:rPr>
          <w:lang w:bidi="en-US"/>
        </w:rPr>
        <w:t xml:space="preserve">. This </w:t>
      </w:r>
      <w:proofErr w:type="spellStart"/>
      <w:r w:rsidRPr="008D4F1A">
        <w:rPr>
          <w:lang w:bidi="en-US"/>
        </w:rPr>
        <w:t>situation</w:t>
      </w:r>
      <w:proofErr w:type="spellEnd"/>
      <w:r w:rsidRPr="008D4F1A">
        <w:rPr>
          <w:lang w:bidi="en-US"/>
        </w:rPr>
        <w:t xml:space="preserve"> </w:t>
      </w:r>
      <w:proofErr w:type="spellStart"/>
      <w:r w:rsidRPr="008D4F1A">
        <w:rPr>
          <w:lang w:bidi="en-US"/>
        </w:rPr>
        <w:t>becomes</w:t>
      </w:r>
      <w:proofErr w:type="spellEnd"/>
      <w:r w:rsidRPr="008D4F1A">
        <w:rPr>
          <w:lang w:bidi="en-US"/>
        </w:rPr>
        <w:t xml:space="preserve"> more </w:t>
      </w:r>
      <w:proofErr w:type="spellStart"/>
      <w:r w:rsidRPr="008D4F1A">
        <w:rPr>
          <w:lang w:bidi="en-US"/>
        </w:rPr>
        <w:t>delicate</w:t>
      </w:r>
      <w:proofErr w:type="spellEnd"/>
      <w:r w:rsidRPr="008D4F1A">
        <w:rPr>
          <w:lang w:bidi="en-US"/>
        </w:rPr>
        <w:t xml:space="preserve"> </w:t>
      </w:r>
      <w:proofErr w:type="spellStart"/>
      <w:r w:rsidRPr="008D4F1A">
        <w:rPr>
          <w:lang w:bidi="en-US"/>
        </w:rPr>
        <w:t>due</w:t>
      </w:r>
      <w:proofErr w:type="spellEnd"/>
      <w:r w:rsidRPr="008D4F1A">
        <w:rPr>
          <w:lang w:bidi="en-US"/>
        </w:rPr>
        <w:t xml:space="preserve"> to the place of </w:t>
      </w:r>
      <w:proofErr w:type="spellStart"/>
      <w:r w:rsidRPr="008D4F1A">
        <w:rPr>
          <w:lang w:bidi="en-US"/>
        </w:rPr>
        <w:t>mediation</w:t>
      </w:r>
      <w:proofErr w:type="spellEnd"/>
      <w:r w:rsidRPr="008D4F1A">
        <w:rPr>
          <w:lang w:bidi="en-US"/>
        </w:rPr>
        <w:t xml:space="preserve"> </w:t>
      </w:r>
      <w:proofErr w:type="spellStart"/>
      <w:r w:rsidRPr="008D4F1A">
        <w:rPr>
          <w:lang w:bidi="en-US"/>
        </w:rPr>
        <w:t>these</w:t>
      </w:r>
      <w:proofErr w:type="spellEnd"/>
      <w:r w:rsidRPr="008D4F1A">
        <w:rPr>
          <w:lang w:bidi="en-US"/>
        </w:rPr>
        <w:t xml:space="preserve"> </w:t>
      </w:r>
      <w:proofErr w:type="spellStart"/>
      <w:r w:rsidRPr="008D4F1A">
        <w:rPr>
          <w:lang w:bidi="en-US"/>
        </w:rPr>
        <w:t>professionals</w:t>
      </w:r>
      <w:proofErr w:type="spellEnd"/>
      <w:r w:rsidRPr="008D4F1A">
        <w:rPr>
          <w:lang w:bidi="en-US"/>
        </w:rPr>
        <w:t xml:space="preserve"> </w:t>
      </w:r>
      <w:proofErr w:type="spellStart"/>
      <w:r w:rsidRPr="008D4F1A">
        <w:rPr>
          <w:lang w:bidi="en-US"/>
        </w:rPr>
        <w:t>occupy</w:t>
      </w:r>
      <w:proofErr w:type="spellEnd"/>
      <w:r w:rsidRPr="008D4F1A">
        <w:rPr>
          <w:lang w:bidi="en-US"/>
        </w:rPr>
        <w:t xml:space="preserve"> </w:t>
      </w:r>
      <w:proofErr w:type="spellStart"/>
      <w:r w:rsidRPr="008D4F1A">
        <w:rPr>
          <w:lang w:bidi="en-US"/>
        </w:rPr>
        <w:t>between</w:t>
      </w:r>
      <w:proofErr w:type="spellEnd"/>
      <w:r w:rsidRPr="008D4F1A">
        <w:rPr>
          <w:lang w:bidi="en-US"/>
        </w:rPr>
        <w:t xml:space="preserve"> the health </w:t>
      </w:r>
      <w:proofErr w:type="spellStart"/>
      <w:r w:rsidRPr="008D4F1A">
        <w:rPr>
          <w:lang w:bidi="en-US"/>
        </w:rPr>
        <w:t>service</w:t>
      </w:r>
      <w:proofErr w:type="spellEnd"/>
      <w:r w:rsidRPr="008D4F1A">
        <w:rPr>
          <w:lang w:bidi="en-US"/>
        </w:rPr>
        <w:t xml:space="preserve"> and the </w:t>
      </w:r>
      <w:proofErr w:type="spellStart"/>
      <w:r w:rsidRPr="008D4F1A">
        <w:rPr>
          <w:lang w:bidi="en-US"/>
        </w:rPr>
        <w:t>community</w:t>
      </w:r>
      <w:proofErr w:type="spellEnd"/>
      <w:r w:rsidRPr="008D4F1A">
        <w:rPr>
          <w:lang w:bidi="en-US"/>
        </w:rPr>
        <w:t xml:space="preserve">. </w:t>
      </w:r>
      <w:proofErr w:type="spellStart"/>
      <w:r w:rsidRPr="008D4F1A">
        <w:rPr>
          <w:lang w:bidi="en-US"/>
        </w:rPr>
        <w:t>We</w:t>
      </w:r>
      <w:proofErr w:type="spellEnd"/>
      <w:r w:rsidRPr="008D4F1A">
        <w:rPr>
          <w:lang w:bidi="en-US"/>
        </w:rPr>
        <w:t xml:space="preserve"> note </w:t>
      </w:r>
      <w:proofErr w:type="spellStart"/>
      <w:r w:rsidRPr="008D4F1A">
        <w:rPr>
          <w:lang w:bidi="en-US"/>
        </w:rPr>
        <w:t>that</w:t>
      </w:r>
      <w:proofErr w:type="spellEnd"/>
      <w:r w:rsidRPr="008D4F1A">
        <w:rPr>
          <w:lang w:bidi="en-US"/>
        </w:rPr>
        <w:t xml:space="preserve"> the </w:t>
      </w:r>
      <w:proofErr w:type="spellStart"/>
      <w:r w:rsidRPr="008D4F1A">
        <w:rPr>
          <w:lang w:bidi="en-US"/>
        </w:rPr>
        <w:t>main</w:t>
      </w:r>
      <w:proofErr w:type="spellEnd"/>
      <w:r w:rsidRPr="008D4F1A">
        <w:rPr>
          <w:lang w:bidi="en-US"/>
        </w:rPr>
        <w:t xml:space="preserve"> </w:t>
      </w:r>
      <w:proofErr w:type="spellStart"/>
      <w:r w:rsidRPr="008D4F1A">
        <w:rPr>
          <w:lang w:bidi="en-US"/>
        </w:rPr>
        <w:t>resource</w:t>
      </w:r>
      <w:proofErr w:type="spellEnd"/>
      <w:r w:rsidRPr="008D4F1A">
        <w:rPr>
          <w:lang w:bidi="en-US"/>
        </w:rPr>
        <w:t xml:space="preserve"> of the </w:t>
      </w:r>
      <w:proofErr w:type="spellStart"/>
      <w:r w:rsidRPr="008D4F1A">
        <w:rPr>
          <w:lang w:bidi="en-US"/>
        </w:rPr>
        <w:t>CHA’s</w:t>
      </w:r>
      <w:proofErr w:type="spellEnd"/>
      <w:r w:rsidRPr="008D4F1A">
        <w:rPr>
          <w:lang w:bidi="en-US"/>
        </w:rPr>
        <w:t xml:space="preserve"> </w:t>
      </w:r>
      <w:proofErr w:type="spellStart"/>
      <w:r w:rsidRPr="008D4F1A">
        <w:rPr>
          <w:lang w:bidi="en-US"/>
        </w:rPr>
        <w:t>actions</w:t>
      </w:r>
      <w:proofErr w:type="spellEnd"/>
      <w:r w:rsidRPr="008D4F1A">
        <w:rPr>
          <w:lang w:bidi="en-US"/>
        </w:rPr>
        <w:t xml:space="preserve"> is the </w:t>
      </w:r>
      <w:proofErr w:type="spellStart"/>
      <w:r w:rsidRPr="008D4F1A">
        <w:rPr>
          <w:lang w:bidi="en-US"/>
        </w:rPr>
        <w:t>construction</w:t>
      </w:r>
      <w:proofErr w:type="spellEnd"/>
      <w:r w:rsidRPr="008D4F1A">
        <w:rPr>
          <w:lang w:bidi="en-US"/>
        </w:rPr>
        <w:t xml:space="preserve"> of an </w:t>
      </w:r>
      <w:proofErr w:type="spellStart"/>
      <w:r w:rsidRPr="008D4F1A">
        <w:rPr>
          <w:lang w:bidi="en-US"/>
        </w:rPr>
        <w:t>affective</w:t>
      </w:r>
      <w:proofErr w:type="spellEnd"/>
      <w:r w:rsidRPr="008D4F1A">
        <w:rPr>
          <w:lang w:bidi="en-US"/>
        </w:rPr>
        <w:t xml:space="preserve"> bond, </w:t>
      </w:r>
      <w:proofErr w:type="spellStart"/>
      <w:r w:rsidRPr="008D4F1A">
        <w:rPr>
          <w:lang w:bidi="en-US"/>
        </w:rPr>
        <w:t>developed</w:t>
      </w:r>
      <w:proofErr w:type="spellEnd"/>
      <w:r w:rsidRPr="008D4F1A">
        <w:rPr>
          <w:lang w:bidi="en-US"/>
        </w:rPr>
        <w:t xml:space="preserve"> from </w:t>
      </w:r>
      <w:proofErr w:type="spellStart"/>
      <w:r w:rsidRPr="008D4F1A">
        <w:rPr>
          <w:lang w:bidi="en-US"/>
        </w:rPr>
        <w:t>HVs</w:t>
      </w:r>
      <w:proofErr w:type="spellEnd"/>
      <w:r w:rsidRPr="008D4F1A">
        <w:rPr>
          <w:lang w:bidi="en-US"/>
        </w:rPr>
        <w:t xml:space="preserve">, </w:t>
      </w:r>
      <w:proofErr w:type="spellStart"/>
      <w:r w:rsidRPr="008D4F1A">
        <w:rPr>
          <w:lang w:bidi="en-US"/>
        </w:rPr>
        <w:t>which</w:t>
      </w:r>
      <w:proofErr w:type="spellEnd"/>
      <w:r w:rsidRPr="008D4F1A">
        <w:rPr>
          <w:lang w:bidi="en-US"/>
        </w:rPr>
        <w:t xml:space="preserve"> </w:t>
      </w:r>
      <w:proofErr w:type="spellStart"/>
      <w:r w:rsidRPr="008D4F1A">
        <w:rPr>
          <w:lang w:bidi="en-US"/>
        </w:rPr>
        <w:t>aim</w:t>
      </w:r>
      <w:proofErr w:type="spellEnd"/>
      <w:r w:rsidRPr="008D4F1A">
        <w:rPr>
          <w:lang w:bidi="en-US"/>
        </w:rPr>
        <w:t xml:space="preserve"> at </w:t>
      </w:r>
      <w:proofErr w:type="spellStart"/>
      <w:r w:rsidRPr="008D4F1A">
        <w:rPr>
          <w:lang w:bidi="en-US"/>
        </w:rPr>
        <w:t>welcoming</w:t>
      </w:r>
      <w:proofErr w:type="spellEnd"/>
      <w:r w:rsidRPr="008D4F1A">
        <w:rPr>
          <w:lang w:bidi="en-US"/>
        </w:rPr>
        <w:t xml:space="preserve"> and </w:t>
      </w:r>
      <w:proofErr w:type="spellStart"/>
      <w:r w:rsidRPr="008D4F1A">
        <w:rPr>
          <w:lang w:bidi="en-US"/>
        </w:rPr>
        <w:t>sensitive</w:t>
      </w:r>
      <w:proofErr w:type="spellEnd"/>
      <w:r w:rsidRPr="008D4F1A">
        <w:rPr>
          <w:lang w:bidi="en-US"/>
        </w:rPr>
        <w:t xml:space="preserve"> </w:t>
      </w:r>
      <w:proofErr w:type="spellStart"/>
      <w:r w:rsidRPr="008D4F1A">
        <w:rPr>
          <w:lang w:bidi="en-US"/>
        </w:rPr>
        <w:t>listening</w:t>
      </w:r>
      <w:proofErr w:type="spellEnd"/>
      <w:r w:rsidRPr="008D4F1A">
        <w:rPr>
          <w:lang w:bidi="en-US"/>
        </w:rPr>
        <w:t xml:space="preserve">. </w:t>
      </w:r>
      <w:proofErr w:type="spellStart"/>
      <w:r w:rsidRPr="008D4F1A">
        <w:rPr>
          <w:lang w:bidi="en-US"/>
        </w:rPr>
        <w:t>Nevertheless</w:t>
      </w:r>
      <w:proofErr w:type="spellEnd"/>
      <w:r w:rsidRPr="008D4F1A">
        <w:rPr>
          <w:lang w:bidi="en-US"/>
        </w:rPr>
        <w:t xml:space="preserve">, </w:t>
      </w:r>
      <w:proofErr w:type="spellStart"/>
      <w:r w:rsidRPr="008D4F1A">
        <w:rPr>
          <w:lang w:bidi="en-US"/>
        </w:rPr>
        <w:t>we</w:t>
      </w:r>
      <w:proofErr w:type="spellEnd"/>
      <w:r w:rsidRPr="008D4F1A">
        <w:rPr>
          <w:lang w:bidi="en-US"/>
        </w:rPr>
        <w:t xml:space="preserve"> </w:t>
      </w:r>
      <w:proofErr w:type="spellStart"/>
      <w:r w:rsidRPr="008D4F1A">
        <w:rPr>
          <w:lang w:bidi="en-US"/>
        </w:rPr>
        <w:t>observed</w:t>
      </w:r>
      <w:proofErr w:type="spellEnd"/>
      <w:r w:rsidRPr="008D4F1A">
        <w:rPr>
          <w:lang w:bidi="en-US"/>
        </w:rPr>
        <w:t xml:space="preserve"> </w:t>
      </w:r>
      <w:proofErr w:type="spellStart"/>
      <w:r w:rsidRPr="008D4F1A">
        <w:rPr>
          <w:lang w:bidi="en-US"/>
        </w:rPr>
        <w:t>that</w:t>
      </w:r>
      <w:proofErr w:type="spellEnd"/>
      <w:r w:rsidRPr="008D4F1A">
        <w:rPr>
          <w:lang w:bidi="en-US"/>
        </w:rPr>
        <w:t xml:space="preserve"> </w:t>
      </w:r>
      <w:proofErr w:type="spellStart"/>
      <w:r w:rsidRPr="008D4F1A">
        <w:rPr>
          <w:lang w:bidi="en-US"/>
        </w:rPr>
        <w:t>very</w:t>
      </w:r>
      <w:proofErr w:type="spellEnd"/>
      <w:r w:rsidRPr="008D4F1A">
        <w:rPr>
          <w:lang w:bidi="en-US"/>
        </w:rPr>
        <w:t xml:space="preserve"> </w:t>
      </w:r>
      <w:proofErr w:type="spellStart"/>
      <w:r w:rsidRPr="008D4F1A">
        <w:rPr>
          <w:lang w:bidi="en-US"/>
        </w:rPr>
        <w:t>little</w:t>
      </w:r>
      <w:proofErr w:type="spellEnd"/>
      <w:r w:rsidRPr="008D4F1A">
        <w:rPr>
          <w:lang w:bidi="en-US"/>
        </w:rPr>
        <w:t xml:space="preserve"> of the bond </w:t>
      </w:r>
      <w:proofErr w:type="spellStart"/>
      <w:r w:rsidRPr="008D4F1A">
        <w:rPr>
          <w:lang w:bidi="en-US"/>
        </w:rPr>
        <w:t>formed</w:t>
      </w:r>
      <w:proofErr w:type="spellEnd"/>
      <w:r w:rsidRPr="008D4F1A">
        <w:rPr>
          <w:lang w:bidi="en-US"/>
        </w:rPr>
        <w:t xml:space="preserve"> with the </w:t>
      </w:r>
      <w:proofErr w:type="spellStart"/>
      <w:r w:rsidRPr="008D4F1A">
        <w:rPr>
          <w:lang w:bidi="en-US"/>
        </w:rPr>
        <w:t>users</w:t>
      </w:r>
      <w:proofErr w:type="spellEnd"/>
      <w:r w:rsidRPr="008D4F1A">
        <w:rPr>
          <w:lang w:bidi="en-US"/>
        </w:rPr>
        <w:t xml:space="preserve"> of the health </w:t>
      </w:r>
      <w:proofErr w:type="spellStart"/>
      <w:r w:rsidRPr="008D4F1A">
        <w:rPr>
          <w:lang w:bidi="en-US"/>
        </w:rPr>
        <w:t>service</w:t>
      </w:r>
      <w:proofErr w:type="spellEnd"/>
      <w:r w:rsidRPr="008D4F1A">
        <w:rPr>
          <w:lang w:bidi="en-US"/>
        </w:rPr>
        <w:t xml:space="preserve"> </w:t>
      </w:r>
      <w:proofErr w:type="spellStart"/>
      <w:r w:rsidRPr="008D4F1A">
        <w:rPr>
          <w:lang w:bidi="en-US"/>
        </w:rPr>
        <w:t>results</w:t>
      </w:r>
      <w:proofErr w:type="spellEnd"/>
      <w:r w:rsidRPr="008D4F1A">
        <w:rPr>
          <w:lang w:bidi="en-US"/>
        </w:rPr>
        <w:t xml:space="preserve"> in </w:t>
      </w:r>
      <w:proofErr w:type="spellStart"/>
      <w:r w:rsidRPr="008D4F1A">
        <w:rPr>
          <w:lang w:bidi="en-US"/>
        </w:rPr>
        <w:t>deepening</w:t>
      </w:r>
      <w:proofErr w:type="spellEnd"/>
      <w:r w:rsidRPr="008D4F1A">
        <w:rPr>
          <w:lang w:bidi="en-US"/>
        </w:rPr>
        <w:t xml:space="preserve"> the knowledge of the health-disease </w:t>
      </w:r>
      <w:proofErr w:type="spellStart"/>
      <w:r w:rsidRPr="008D4F1A">
        <w:rPr>
          <w:lang w:bidi="en-US"/>
        </w:rPr>
        <w:t>process</w:t>
      </w:r>
      <w:proofErr w:type="spellEnd"/>
      <w:r w:rsidRPr="008D4F1A">
        <w:rPr>
          <w:lang w:bidi="en-US"/>
        </w:rPr>
        <w:t xml:space="preserve"> and </w:t>
      </w:r>
      <w:proofErr w:type="spellStart"/>
      <w:r w:rsidRPr="008D4F1A">
        <w:rPr>
          <w:lang w:bidi="en-US"/>
        </w:rPr>
        <w:t>people’s</w:t>
      </w:r>
      <w:proofErr w:type="spellEnd"/>
      <w:r w:rsidRPr="008D4F1A">
        <w:rPr>
          <w:lang w:bidi="en-US"/>
        </w:rPr>
        <w:t xml:space="preserve"> care. </w:t>
      </w:r>
      <w:proofErr w:type="spellStart"/>
      <w:r w:rsidRPr="008D4F1A">
        <w:rPr>
          <w:lang w:bidi="en-US"/>
        </w:rPr>
        <w:t>Thus</w:t>
      </w:r>
      <w:proofErr w:type="spellEnd"/>
      <w:r w:rsidRPr="008D4F1A">
        <w:rPr>
          <w:lang w:bidi="en-US"/>
        </w:rPr>
        <w:t xml:space="preserve">, from </w:t>
      </w:r>
      <w:proofErr w:type="spellStart"/>
      <w:r w:rsidRPr="008D4F1A">
        <w:rPr>
          <w:lang w:bidi="en-US"/>
        </w:rPr>
        <w:t>this</w:t>
      </w:r>
      <w:proofErr w:type="spellEnd"/>
      <w:r w:rsidRPr="008D4F1A">
        <w:rPr>
          <w:lang w:bidi="en-US"/>
        </w:rPr>
        <w:t xml:space="preserve"> experience with CHA, </w:t>
      </w:r>
      <w:proofErr w:type="spellStart"/>
      <w:r w:rsidRPr="008D4F1A">
        <w:rPr>
          <w:lang w:bidi="en-US"/>
        </w:rPr>
        <w:t>we</w:t>
      </w:r>
      <w:proofErr w:type="spellEnd"/>
      <w:r w:rsidRPr="008D4F1A">
        <w:rPr>
          <w:lang w:bidi="en-US"/>
        </w:rPr>
        <w:t xml:space="preserve"> </w:t>
      </w:r>
      <w:proofErr w:type="spellStart"/>
      <w:r w:rsidRPr="008D4F1A">
        <w:rPr>
          <w:lang w:bidi="en-US"/>
        </w:rPr>
        <w:t>consider</w:t>
      </w:r>
      <w:proofErr w:type="spellEnd"/>
      <w:r w:rsidRPr="008D4F1A">
        <w:rPr>
          <w:lang w:bidi="en-US"/>
        </w:rPr>
        <w:t xml:space="preserve"> </w:t>
      </w:r>
      <w:proofErr w:type="spellStart"/>
      <w:r w:rsidRPr="008D4F1A">
        <w:rPr>
          <w:lang w:bidi="en-US"/>
        </w:rPr>
        <w:t>that</w:t>
      </w:r>
      <w:proofErr w:type="spellEnd"/>
      <w:r w:rsidRPr="008D4F1A">
        <w:rPr>
          <w:lang w:bidi="en-US"/>
        </w:rPr>
        <w:t xml:space="preserve"> </w:t>
      </w:r>
      <w:proofErr w:type="spellStart"/>
      <w:r w:rsidRPr="008D4F1A">
        <w:rPr>
          <w:lang w:bidi="en-US"/>
        </w:rPr>
        <w:t>there</w:t>
      </w:r>
      <w:proofErr w:type="spellEnd"/>
      <w:r w:rsidRPr="008D4F1A">
        <w:rPr>
          <w:lang w:bidi="en-US"/>
        </w:rPr>
        <w:t xml:space="preserve"> is a </w:t>
      </w:r>
      <w:proofErr w:type="spellStart"/>
      <w:r w:rsidRPr="008D4F1A">
        <w:rPr>
          <w:lang w:bidi="en-US"/>
        </w:rPr>
        <w:t>split</w:t>
      </w:r>
      <w:proofErr w:type="spellEnd"/>
      <w:r w:rsidRPr="008D4F1A">
        <w:rPr>
          <w:lang w:bidi="en-US"/>
        </w:rPr>
        <w:t xml:space="preserve"> </w:t>
      </w:r>
      <w:proofErr w:type="spellStart"/>
      <w:r w:rsidRPr="008D4F1A">
        <w:rPr>
          <w:lang w:bidi="en-US"/>
        </w:rPr>
        <w:t>between</w:t>
      </w:r>
      <w:proofErr w:type="spellEnd"/>
      <w:r w:rsidRPr="008D4F1A">
        <w:rPr>
          <w:lang w:bidi="en-US"/>
        </w:rPr>
        <w:t xml:space="preserve"> care, in the </w:t>
      </w:r>
      <w:proofErr w:type="spellStart"/>
      <w:r w:rsidRPr="008D4F1A">
        <w:rPr>
          <w:lang w:bidi="en-US"/>
        </w:rPr>
        <w:t>dimension</w:t>
      </w:r>
      <w:proofErr w:type="spellEnd"/>
      <w:r w:rsidRPr="008D4F1A">
        <w:rPr>
          <w:lang w:bidi="en-US"/>
        </w:rPr>
        <w:t xml:space="preserve"> of the </w:t>
      </w:r>
      <w:proofErr w:type="spellStart"/>
      <w:r w:rsidRPr="008D4F1A">
        <w:rPr>
          <w:lang w:bidi="en-US"/>
        </w:rPr>
        <w:t>affective</w:t>
      </w:r>
      <w:proofErr w:type="spellEnd"/>
      <w:r w:rsidRPr="008D4F1A">
        <w:rPr>
          <w:lang w:bidi="en-US"/>
        </w:rPr>
        <w:t xml:space="preserve"> and social bond, and the </w:t>
      </w:r>
      <w:proofErr w:type="spellStart"/>
      <w:r w:rsidRPr="008D4F1A">
        <w:rPr>
          <w:lang w:bidi="en-US"/>
        </w:rPr>
        <w:t>strengthening</w:t>
      </w:r>
      <w:proofErr w:type="spellEnd"/>
      <w:r w:rsidRPr="008D4F1A">
        <w:rPr>
          <w:lang w:bidi="en-US"/>
        </w:rPr>
        <w:t xml:space="preserve"> of health </w:t>
      </w:r>
      <w:proofErr w:type="spellStart"/>
      <w:r w:rsidRPr="008D4F1A">
        <w:rPr>
          <w:lang w:bidi="en-US"/>
        </w:rPr>
        <w:t>promotion</w:t>
      </w:r>
      <w:proofErr w:type="spellEnd"/>
      <w:r w:rsidRPr="008D4F1A">
        <w:rPr>
          <w:lang w:bidi="en-US"/>
        </w:rPr>
        <w:t xml:space="preserve">, </w:t>
      </w:r>
      <w:proofErr w:type="spellStart"/>
      <w:r w:rsidRPr="008D4F1A">
        <w:rPr>
          <w:lang w:bidi="en-US"/>
        </w:rPr>
        <w:t>prevention</w:t>
      </w:r>
      <w:proofErr w:type="spellEnd"/>
      <w:r w:rsidRPr="008D4F1A">
        <w:rPr>
          <w:lang w:bidi="en-US"/>
        </w:rPr>
        <w:t xml:space="preserve">, treatment, and rehabilitation of health </w:t>
      </w:r>
      <w:proofErr w:type="spellStart"/>
      <w:r w:rsidRPr="008D4F1A">
        <w:rPr>
          <w:lang w:bidi="en-US"/>
        </w:rPr>
        <w:t>issues</w:t>
      </w:r>
      <w:proofErr w:type="spellEnd"/>
      <w:r w:rsidRPr="008D4F1A">
        <w:rPr>
          <w:lang w:bidi="en-US"/>
        </w:rPr>
        <w:t xml:space="preserve">. This </w:t>
      </w:r>
      <w:proofErr w:type="spellStart"/>
      <w:r w:rsidRPr="008D4F1A">
        <w:rPr>
          <w:lang w:bidi="en-US"/>
        </w:rPr>
        <w:t>split</w:t>
      </w:r>
      <w:proofErr w:type="spellEnd"/>
      <w:r w:rsidRPr="008D4F1A">
        <w:rPr>
          <w:lang w:bidi="en-US"/>
        </w:rPr>
        <w:t xml:space="preserve"> </w:t>
      </w:r>
      <w:proofErr w:type="spellStart"/>
      <w:r w:rsidRPr="008D4F1A">
        <w:rPr>
          <w:lang w:bidi="en-US"/>
        </w:rPr>
        <w:t>hinders</w:t>
      </w:r>
      <w:proofErr w:type="spellEnd"/>
      <w:r w:rsidRPr="008D4F1A">
        <w:rPr>
          <w:lang w:bidi="en-US"/>
        </w:rPr>
        <w:t xml:space="preserve"> the </w:t>
      </w:r>
      <w:proofErr w:type="spellStart"/>
      <w:r w:rsidRPr="008D4F1A">
        <w:rPr>
          <w:lang w:bidi="en-US"/>
        </w:rPr>
        <w:t>development</w:t>
      </w:r>
      <w:proofErr w:type="spellEnd"/>
      <w:r w:rsidRPr="008D4F1A">
        <w:rPr>
          <w:lang w:bidi="en-US"/>
        </w:rPr>
        <w:t xml:space="preserve"> of health </w:t>
      </w:r>
      <w:proofErr w:type="spellStart"/>
      <w:r w:rsidRPr="008D4F1A">
        <w:rPr>
          <w:lang w:bidi="en-US"/>
        </w:rPr>
        <w:t>practices</w:t>
      </w:r>
      <w:proofErr w:type="spellEnd"/>
      <w:r w:rsidRPr="008D4F1A">
        <w:rPr>
          <w:lang w:bidi="en-US"/>
        </w:rPr>
        <w:t xml:space="preserve"> as a </w:t>
      </w:r>
      <w:proofErr w:type="spellStart"/>
      <w:r w:rsidRPr="008D4F1A">
        <w:rPr>
          <w:lang w:bidi="en-US"/>
        </w:rPr>
        <w:t>citizen’s</w:t>
      </w:r>
      <w:proofErr w:type="spellEnd"/>
      <w:r w:rsidRPr="008D4F1A">
        <w:rPr>
          <w:lang w:bidi="en-US"/>
        </w:rPr>
        <w:t xml:space="preserve"> </w:t>
      </w:r>
      <w:proofErr w:type="spellStart"/>
      <w:r w:rsidRPr="008D4F1A">
        <w:rPr>
          <w:lang w:bidi="en-US"/>
        </w:rPr>
        <w:t>right</w:t>
      </w:r>
      <w:proofErr w:type="spellEnd"/>
      <w:r w:rsidRPr="008D4F1A">
        <w:rPr>
          <w:lang w:bidi="en-US"/>
        </w:rPr>
        <w:t xml:space="preserve">, </w:t>
      </w:r>
      <w:proofErr w:type="spellStart"/>
      <w:r w:rsidRPr="008D4F1A">
        <w:rPr>
          <w:lang w:bidi="en-US"/>
        </w:rPr>
        <w:t>resulting</w:t>
      </w:r>
      <w:proofErr w:type="spellEnd"/>
      <w:r w:rsidRPr="008D4F1A">
        <w:rPr>
          <w:lang w:bidi="en-US"/>
        </w:rPr>
        <w:t xml:space="preserve"> in a </w:t>
      </w:r>
      <w:proofErr w:type="spellStart"/>
      <w:r w:rsidRPr="008D4F1A">
        <w:rPr>
          <w:lang w:bidi="en-US"/>
        </w:rPr>
        <w:t>disqualification</w:t>
      </w:r>
      <w:proofErr w:type="spellEnd"/>
      <w:r w:rsidRPr="008D4F1A">
        <w:rPr>
          <w:lang w:bidi="en-US"/>
        </w:rPr>
        <w:t xml:space="preserve"> of the </w:t>
      </w:r>
      <w:proofErr w:type="spellStart"/>
      <w:r w:rsidRPr="008D4F1A">
        <w:rPr>
          <w:lang w:bidi="en-US"/>
        </w:rPr>
        <w:t>main</w:t>
      </w:r>
      <w:proofErr w:type="spellEnd"/>
      <w:r w:rsidRPr="008D4F1A">
        <w:rPr>
          <w:lang w:bidi="en-US"/>
        </w:rPr>
        <w:t xml:space="preserve"> </w:t>
      </w:r>
      <w:proofErr w:type="spellStart"/>
      <w:r w:rsidRPr="008D4F1A">
        <w:rPr>
          <w:lang w:bidi="en-US"/>
        </w:rPr>
        <w:t>prerogative</w:t>
      </w:r>
      <w:proofErr w:type="spellEnd"/>
      <w:r w:rsidRPr="008D4F1A">
        <w:rPr>
          <w:lang w:bidi="en-US"/>
        </w:rPr>
        <w:t xml:space="preserve"> of the FHS, </w:t>
      </w:r>
      <w:proofErr w:type="spellStart"/>
      <w:r w:rsidRPr="008D4F1A">
        <w:rPr>
          <w:lang w:bidi="en-US"/>
        </w:rPr>
        <w:t>which</w:t>
      </w:r>
      <w:proofErr w:type="spellEnd"/>
      <w:r w:rsidRPr="008D4F1A">
        <w:rPr>
          <w:lang w:bidi="en-US"/>
        </w:rPr>
        <w:t xml:space="preserve"> </w:t>
      </w:r>
      <w:proofErr w:type="spellStart"/>
      <w:r w:rsidRPr="008D4F1A">
        <w:rPr>
          <w:lang w:bidi="en-US"/>
        </w:rPr>
        <w:t>aims</w:t>
      </w:r>
      <w:proofErr w:type="spellEnd"/>
      <w:r w:rsidRPr="008D4F1A">
        <w:rPr>
          <w:lang w:bidi="en-US"/>
        </w:rPr>
        <w:t xml:space="preserve"> to </w:t>
      </w:r>
      <w:proofErr w:type="spellStart"/>
      <w:r w:rsidRPr="008D4F1A">
        <w:rPr>
          <w:lang w:bidi="en-US"/>
        </w:rPr>
        <w:t>provide</w:t>
      </w:r>
      <w:proofErr w:type="spellEnd"/>
      <w:r w:rsidRPr="008D4F1A">
        <w:rPr>
          <w:lang w:bidi="en-US"/>
        </w:rPr>
        <w:t xml:space="preserve"> </w:t>
      </w:r>
      <w:proofErr w:type="spellStart"/>
      <w:r w:rsidRPr="008D4F1A">
        <w:rPr>
          <w:lang w:bidi="en-US"/>
        </w:rPr>
        <w:t>comprehensive</w:t>
      </w:r>
      <w:proofErr w:type="spellEnd"/>
      <w:r w:rsidRPr="008D4F1A">
        <w:rPr>
          <w:lang w:bidi="en-US"/>
        </w:rPr>
        <w:t xml:space="preserve"> care to </w:t>
      </w:r>
      <w:proofErr w:type="spellStart"/>
      <w:r w:rsidRPr="008D4F1A">
        <w:rPr>
          <w:lang w:bidi="en-US"/>
        </w:rPr>
        <w:t>subjects</w:t>
      </w:r>
      <w:proofErr w:type="spellEnd"/>
      <w:r w:rsidRPr="008D4F1A">
        <w:rPr>
          <w:lang w:bidi="en-US"/>
        </w:rPr>
        <w:t xml:space="preserve"> and the </w:t>
      </w:r>
      <w:proofErr w:type="spellStart"/>
      <w:r w:rsidRPr="008D4F1A">
        <w:rPr>
          <w:lang w:bidi="en-US"/>
        </w:rPr>
        <w:t>community</w:t>
      </w:r>
      <w:proofErr w:type="spellEnd"/>
      <w:r w:rsidRPr="008D4F1A">
        <w:rPr>
          <w:lang w:bidi="en-US"/>
        </w:rPr>
        <w:t xml:space="preserve">. </w:t>
      </w:r>
      <w:proofErr w:type="spellStart"/>
      <w:r w:rsidRPr="008D4F1A">
        <w:rPr>
          <w:lang w:bidi="en-US"/>
        </w:rPr>
        <w:t>Furthermore</w:t>
      </w:r>
      <w:proofErr w:type="spellEnd"/>
      <w:r w:rsidRPr="008D4F1A">
        <w:rPr>
          <w:lang w:bidi="en-US"/>
        </w:rPr>
        <w:t xml:space="preserve">, </w:t>
      </w:r>
      <w:proofErr w:type="spellStart"/>
      <w:r w:rsidRPr="008D4F1A">
        <w:rPr>
          <w:lang w:bidi="en-US"/>
        </w:rPr>
        <w:t>it</w:t>
      </w:r>
      <w:proofErr w:type="spellEnd"/>
      <w:r w:rsidRPr="008D4F1A">
        <w:rPr>
          <w:lang w:bidi="en-US"/>
        </w:rPr>
        <w:t xml:space="preserve"> </w:t>
      </w:r>
      <w:proofErr w:type="spellStart"/>
      <w:r w:rsidRPr="008D4F1A">
        <w:rPr>
          <w:lang w:bidi="en-US"/>
        </w:rPr>
        <w:t>emphasizes</w:t>
      </w:r>
      <w:proofErr w:type="spellEnd"/>
      <w:r w:rsidRPr="008D4F1A">
        <w:rPr>
          <w:lang w:bidi="en-US"/>
        </w:rPr>
        <w:t xml:space="preserve"> the </w:t>
      </w:r>
      <w:proofErr w:type="spellStart"/>
      <w:r w:rsidRPr="008D4F1A">
        <w:rPr>
          <w:lang w:bidi="en-US"/>
        </w:rPr>
        <w:t>split</w:t>
      </w:r>
      <w:proofErr w:type="spellEnd"/>
      <w:r w:rsidRPr="008D4F1A">
        <w:rPr>
          <w:lang w:bidi="en-US"/>
        </w:rPr>
        <w:t xml:space="preserve"> </w:t>
      </w:r>
      <w:proofErr w:type="spellStart"/>
      <w:r w:rsidRPr="008D4F1A">
        <w:rPr>
          <w:lang w:bidi="en-US"/>
        </w:rPr>
        <w:t>between</w:t>
      </w:r>
      <w:proofErr w:type="spellEnd"/>
      <w:r w:rsidRPr="008D4F1A">
        <w:rPr>
          <w:lang w:bidi="en-US"/>
        </w:rPr>
        <w:t xml:space="preserve"> </w:t>
      </w:r>
      <w:proofErr w:type="spellStart"/>
      <w:r w:rsidRPr="008D4F1A">
        <w:rPr>
          <w:lang w:bidi="en-US"/>
        </w:rPr>
        <w:t>technique</w:t>
      </w:r>
      <w:proofErr w:type="spellEnd"/>
      <w:r w:rsidRPr="008D4F1A">
        <w:rPr>
          <w:lang w:bidi="en-US"/>
        </w:rPr>
        <w:t xml:space="preserve"> (</w:t>
      </w:r>
      <w:proofErr w:type="spellStart"/>
      <w:r w:rsidRPr="008D4F1A">
        <w:rPr>
          <w:lang w:bidi="en-US"/>
        </w:rPr>
        <w:t>healthcare</w:t>
      </w:r>
      <w:proofErr w:type="spellEnd"/>
      <w:r w:rsidRPr="008D4F1A">
        <w:rPr>
          <w:lang w:bidi="en-US"/>
        </w:rPr>
        <w:t xml:space="preserve"> </w:t>
      </w:r>
      <w:proofErr w:type="spellStart"/>
      <w:r w:rsidRPr="008D4F1A">
        <w:rPr>
          <w:lang w:bidi="en-US"/>
        </w:rPr>
        <w:t>practices</w:t>
      </w:r>
      <w:proofErr w:type="spellEnd"/>
      <w:r w:rsidRPr="008D4F1A">
        <w:rPr>
          <w:lang w:bidi="en-US"/>
        </w:rPr>
        <w:t xml:space="preserve"> </w:t>
      </w:r>
      <w:proofErr w:type="spellStart"/>
      <w:r w:rsidRPr="008D4F1A">
        <w:rPr>
          <w:lang w:bidi="en-US"/>
        </w:rPr>
        <w:t>based</w:t>
      </w:r>
      <w:proofErr w:type="spellEnd"/>
      <w:r w:rsidRPr="008D4F1A">
        <w:rPr>
          <w:lang w:bidi="en-US"/>
        </w:rPr>
        <w:t xml:space="preserve"> on a biomedical </w:t>
      </w:r>
      <w:proofErr w:type="spellStart"/>
      <w:r w:rsidRPr="008D4F1A">
        <w:rPr>
          <w:lang w:bidi="en-US"/>
        </w:rPr>
        <w:t>perspective</w:t>
      </w:r>
      <w:proofErr w:type="spellEnd"/>
      <w:r w:rsidRPr="008D4F1A">
        <w:rPr>
          <w:lang w:bidi="en-US"/>
        </w:rPr>
        <w:t xml:space="preserve">) and </w:t>
      </w:r>
      <w:proofErr w:type="spellStart"/>
      <w:r w:rsidRPr="008D4F1A">
        <w:rPr>
          <w:lang w:bidi="en-US"/>
        </w:rPr>
        <w:t>politics</w:t>
      </w:r>
      <w:proofErr w:type="spellEnd"/>
      <w:r w:rsidRPr="008D4F1A">
        <w:rPr>
          <w:lang w:bidi="en-US"/>
        </w:rPr>
        <w:t xml:space="preserve"> (</w:t>
      </w:r>
      <w:proofErr w:type="spellStart"/>
      <w:r w:rsidRPr="008D4F1A">
        <w:rPr>
          <w:lang w:bidi="en-US"/>
        </w:rPr>
        <w:t>weak</w:t>
      </w:r>
      <w:proofErr w:type="spellEnd"/>
      <w:r w:rsidRPr="008D4F1A">
        <w:rPr>
          <w:lang w:bidi="en-US"/>
        </w:rPr>
        <w:t xml:space="preserve"> </w:t>
      </w:r>
      <w:proofErr w:type="spellStart"/>
      <w:r w:rsidRPr="008D4F1A">
        <w:rPr>
          <w:lang w:bidi="en-US"/>
        </w:rPr>
        <w:t>politicization</w:t>
      </w:r>
      <w:proofErr w:type="spellEnd"/>
      <w:r w:rsidRPr="008D4F1A">
        <w:rPr>
          <w:lang w:bidi="en-US"/>
        </w:rPr>
        <w:t xml:space="preserve"> of health </w:t>
      </w:r>
      <w:proofErr w:type="spellStart"/>
      <w:r w:rsidRPr="008D4F1A">
        <w:rPr>
          <w:lang w:bidi="en-US"/>
        </w:rPr>
        <w:t>initiatives</w:t>
      </w:r>
      <w:proofErr w:type="spellEnd"/>
      <w:r w:rsidRPr="008D4F1A">
        <w:rPr>
          <w:lang w:bidi="en-US"/>
        </w:rPr>
        <w:t xml:space="preserve"> as a </w:t>
      </w:r>
      <w:proofErr w:type="spellStart"/>
      <w:r w:rsidRPr="008D4F1A">
        <w:rPr>
          <w:lang w:bidi="en-US"/>
        </w:rPr>
        <w:t>citizen’s</w:t>
      </w:r>
      <w:proofErr w:type="spellEnd"/>
      <w:r w:rsidRPr="008D4F1A">
        <w:rPr>
          <w:lang w:bidi="en-US"/>
        </w:rPr>
        <w:t xml:space="preserve"> </w:t>
      </w:r>
      <w:proofErr w:type="spellStart"/>
      <w:r w:rsidRPr="008D4F1A">
        <w:rPr>
          <w:lang w:bidi="en-US"/>
        </w:rPr>
        <w:t>basic</w:t>
      </w:r>
      <w:proofErr w:type="spellEnd"/>
      <w:r w:rsidRPr="008D4F1A">
        <w:rPr>
          <w:lang w:bidi="en-US"/>
        </w:rPr>
        <w:t xml:space="preserve"> </w:t>
      </w:r>
      <w:proofErr w:type="spellStart"/>
      <w:r w:rsidRPr="008D4F1A">
        <w:rPr>
          <w:lang w:bidi="en-US"/>
        </w:rPr>
        <w:t>right</w:t>
      </w:r>
      <w:proofErr w:type="spellEnd"/>
      <w:r w:rsidRPr="008D4F1A">
        <w:rPr>
          <w:lang w:bidi="en-US"/>
        </w:rPr>
        <w:t>).</w:t>
      </w:r>
      <w:r>
        <w:rPr>
          <w:lang w:bidi="en-US"/>
        </w:rPr>
        <w:t xml:space="preserve"> </w:t>
      </w:r>
      <w:r w:rsidRPr="008D4F1A">
        <w:rPr>
          <w:lang w:bidi="en-US"/>
        </w:rPr>
        <w:t xml:space="preserve"> </w:t>
      </w:r>
      <w:proofErr w:type="spellStart"/>
      <w:r w:rsidRPr="008D4F1A">
        <w:rPr>
          <w:lang w:bidi="en-US"/>
        </w:rPr>
        <w:t>We</w:t>
      </w:r>
      <w:proofErr w:type="spellEnd"/>
      <w:r w:rsidRPr="008D4F1A">
        <w:rPr>
          <w:lang w:bidi="en-US"/>
        </w:rPr>
        <w:t xml:space="preserve"> </w:t>
      </w:r>
      <w:proofErr w:type="spellStart"/>
      <w:r w:rsidRPr="008D4F1A">
        <w:rPr>
          <w:lang w:bidi="en-US"/>
        </w:rPr>
        <w:t>believe</w:t>
      </w:r>
      <w:proofErr w:type="spellEnd"/>
      <w:r w:rsidRPr="008D4F1A">
        <w:rPr>
          <w:lang w:bidi="en-US"/>
        </w:rPr>
        <w:t xml:space="preserve"> </w:t>
      </w:r>
      <w:proofErr w:type="spellStart"/>
      <w:r w:rsidRPr="008D4F1A">
        <w:rPr>
          <w:lang w:bidi="en-US"/>
        </w:rPr>
        <w:t>that</w:t>
      </w:r>
      <w:proofErr w:type="spellEnd"/>
      <w:r w:rsidRPr="008D4F1A">
        <w:rPr>
          <w:lang w:bidi="en-US"/>
        </w:rPr>
        <w:t xml:space="preserve"> the </w:t>
      </w:r>
      <w:proofErr w:type="spellStart"/>
      <w:r w:rsidRPr="008D4F1A">
        <w:rPr>
          <w:lang w:bidi="en-US"/>
        </w:rPr>
        <w:t>university</w:t>
      </w:r>
      <w:proofErr w:type="spellEnd"/>
      <w:r w:rsidRPr="008D4F1A">
        <w:rPr>
          <w:lang w:bidi="en-US"/>
        </w:rPr>
        <w:t xml:space="preserve"> can </w:t>
      </w:r>
      <w:proofErr w:type="spellStart"/>
      <w:r w:rsidRPr="008D4F1A">
        <w:rPr>
          <w:lang w:bidi="en-US"/>
        </w:rPr>
        <w:t>provide</w:t>
      </w:r>
      <w:proofErr w:type="spellEnd"/>
      <w:r w:rsidRPr="008D4F1A">
        <w:rPr>
          <w:lang w:bidi="en-US"/>
        </w:rPr>
        <w:t xml:space="preserve"> </w:t>
      </w:r>
      <w:proofErr w:type="spellStart"/>
      <w:r w:rsidRPr="008D4F1A">
        <w:rPr>
          <w:lang w:bidi="en-US"/>
        </w:rPr>
        <w:t>important</w:t>
      </w:r>
      <w:proofErr w:type="spellEnd"/>
      <w:r w:rsidRPr="008D4F1A">
        <w:rPr>
          <w:lang w:bidi="en-US"/>
        </w:rPr>
        <w:t xml:space="preserve"> support to </w:t>
      </w:r>
      <w:proofErr w:type="spellStart"/>
      <w:r w:rsidRPr="008D4F1A">
        <w:rPr>
          <w:lang w:bidi="en-US"/>
        </w:rPr>
        <w:t>these</w:t>
      </w:r>
      <w:proofErr w:type="spellEnd"/>
      <w:r w:rsidRPr="008D4F1A">
        <w:rPr>
          <w:lang w:bidi="en-US"/>
        </w:rPr>
        <w:t xml:space="preserve"> </w:t>
      </w:r>
      <w:proofErr w:type="spellStart"/>
      <w:r w:rsidRPr="008D4F1A">
        <w:rPr>
          <w:lang w:bidi="en-US"/>
        </w:rPr>
        <w:t>professionals</w:t>
      </w:r>
      <w:proofErr w:type="spellEnd"/>
      <w:r w:rsidRPr="008D4F1A">
        <w:rPr>
          <w:lang w:bidi="en-US"/>
        </w:rPr>
        <w:t xml:space="preserve"> </w:t>
      </w:r>
      <w:proofErr w:type="spellStart"/>
      <w:r w:rsidRPr="008D4F1A">
        <w:rPr>
          <w:lang w:bidi="en-US"/>
        </w:rPr>
        <w:t>regarding</w:t>
      </w:r>
      <w:proofErr w:type="spellEnd"/>
      <w:r w:rsidRPr="008D4F1A">
        <w:rPr>
          <w:lang w:bidi="en-US"/>
        </w:rPr>
        <w:t xml:space="preserve"> the production of knowledge </w:t>
      </w:r>
      <w:proofErr w:type="spellStart"/>
      <w:r w:rsidRPr="008D4F1A">
        <w:rPr>
          <w:lang w:bidi="en-US"/>
        </w:rPr>
        <w:t>that</w:t>
      </w:r>
      <w:proofErr w:type="spellEnd"/>
      <w:r w:rsidRPr="008D4F1A">
        <w:rPr>
          <w:lang w:bidi="en-US"/>
        </w:rPr>
        <w:t xml:space="preserve"> is more </w:t>
      </w:r>
      <w:proofErr w:type="spellStart"/>
      <w:r w:rsidRPr="008D4F1A">
        <w:rPr>
          <w:lang w:bidi="en-US"/>
        </w:rPr>
        <w:t>engaged</w:t>
      </w:r>
      <w:proofErr w:type="spellEnd"/>
      <w:r w:rsidRPr="008D4F1A">
        <w:rPr>
          <w:lang w:bidi="en-US"/>
        </w:rPr>
        <w:t xml:space="preserve"> with the </w:t>
      </w:r>
      <w:proofErr w:type="spellStart"/>
      <w:r w:rsidRPr="008D4F1A">
        <w:rPr>
          <w:lang w:bidi="en-US"/>
        </w:rPr>
        <w:t>strengthening</w:t>
      </w:r>
      <w:proofErr w:type="spellEnd"/>
      <w:r w:rsidRPr="008D4F1A">
        <w:rPr>
          <w:lang w:bidi="en-US"/>
        </w:rPr>
        <w:t xml:space="preserve"> of </w:t>
      </w:r>
      <w:proofErr w:type="spellStart"/>
      <w:r w:rsidRPr="008D4F1A">
        <w:rPr>
          <w:lang w:bidi="en-US"/>
        </w:rPr>
        <w:t>their</w:t>
      </w:r>
      <w:proofErr w:type="spellEnd"/>
      <w:r w:rsidRPr="008D4F1A">
        <w:rPr>
          <w:lang w:bidi="en-US"/>
        </w:rPr>
        <w:t xml:space="preserve"> </w:t>
      </w:r>
      <w:proofErr w:type="spellStart"/>
      <w:r w:rsidRPr="008D4F1A">
        <w:rPr>
          <w:lang w:bidi="en-US"/>
        </w:rPr>
        <w:lastRenderedPageBreak/>
        <w:t>political</w:t>
      </w:r>
      <w:proofErr w:type="spellEnd"/>
      <w:r w:rsidRPr="008D4F1A">
        <w:rPr>
          <w:lang w:bidi="en-US"/>
        </w:rPr>
        <w:t xml:space="preserve"> role and, </w:t>
      </w:r>
      <w:proofErr w:type="spellStart"/>
      <w:r w:rsidRPr="008D4F1A">
        <w:rPr>
          <w:lang w:bidi="en-US"/>
        </w:rPr>
        <w:t>consequently</w:t>
      </w:r>
      <w:proofErr w:type="spellEnd"/>
      <w:r w:rsidRPr="008D4F1A">
        <w:rPr>
          <w:lang w:bidi="en-US"/>
        </w:rPr>
        <w:t xml:space="preserve">, of the </w:t>
      </w:r>
      <w:proofErr w:type="spellStart"/>
      <w:r w:rsidRPr="008D4F1A">
        <w:rPr>
          <w:lang w:bidi="en-US"/>
        </w:rPr>
        <w:t>potential</w:t>
      </w:r>
      <w:proofErr w:type="spellEnd"/>
      <w:r w:rsidRPr="008D4F1A">
        <w:rPr>
          <w:lang w:bidi="en-US"/>
        </w:rPr>
        <w:t xml:space="preserve"> to </w:t>
      </w:r>
      <w:proofErr w:type="spellStart"/>
      <w:r w:rsidRPr="008D4F1A">
        <w:rPr>
          <w:lang w:bidi="en-US"/>
        </w:rPr>
        <w:t>transform</w:t>
      </w:r>
      <w:proofErr w:type="spellEnd"/>
      <w:r w:rsidRPr="008D4F1A">
        <w:rPr>
          <w:lang w:bidi="en-US"/>
        </w:rPr>
        <w:t xml:space="preserve"> </w:t>
      </w:r>
      <w:proofErr w:type="spellStart"/>
      <w:r w:rsidRPr="008D4F1A">
        <w:rPr>
          <w:lang w:bidi="en-US"/>
        </w:rPr>
        <w:t>these</w:t>
      </w:r>
      <w:proofErr w:type="spellEnd"/>
      <w:r w:rsidRPr="008D4F1A">
        <w:rPr>
          <w:lang w:bidi="en-US"/>
        </w:rPr>
        <w:t xml:space="preserve"> </w:t>
      </w:r>
      <w:proofErr w:type="spellStart"/>
      <w:r w:rsidRPr="008D4F1A">
        <w:rPr>
          <w:lang w:bidi="en-US"/>
        </w:rPr>
        <w:t>realities</w:t>
      </w:r>
      <w:proofErr w:type="spellEnd"/>
      <w:r w:rsidRPr="008D4F1A">
        <w:rPr>
          <w:lang w:bidi="en-US"/>
        </w:rPr>
        <w:t xml:space="preserve"> </w:t>
      </w:r>
      <w:proofErr w:type="spellStart"/>
      <w:r w:rsidRPr="008D4F1A">
        <w:rPr>
          <w:lang w:bidi="en-US"/>
        </w:rPr>
        <w:t>that</w:t>
      </w:r>
      <w:proofErr w:type="spellEnd"/>
      <w:r w:rsidRPr="008D4F1A">
        <w:rPr>
          <w:lang w:bidi="en-US"/>
        </w:rPr>
        <w:t xml:space="preserve"> </w:t>
      </w:r>
      <w:proofErr w:type="spellStart"/>
      <w:r w:rsidRPr="008D4F1A">
        <w:rPr>
          <w:lang w:bidi="en-US"/>
        </w:rPr>
        <w:t>confront</w:t>
      </w:r>
      <w:proofErr w:type="spellEnd"/>
      <w:r w:rsidRPr="008D4F1A">
        <w:rPr>
          <w:lang w:bidi="en-US"/>
        </w:rPr>
        <w:t xml:space="preserve"> </w:t>
      </w:r>
      <w:proofErr w:type="spellStart"/>
      <w:r w:rsidRPr="008D4F1A">
        <w:rPr>
          <w:lang w:bidi="en-US"/>
        </w:rPr>
        <w:t>us</w:t>
      </w:r>
      <w:proofErr w:type="spellEnd"/>
      <w:r w:rsidRPr="008D4F1A">
        <w:rPr>
          <w:lang w:bidi="en-US"/>
        </w:rPr>
        <w:t xml:space="preserve"> </w:t>
      </w:r>
      <w:proofErr w:type="spellStart"/>
      <w:r w:rsidRPr="008D4F1A">
        <w:rPr>
          <w:lang w:bidi="en-US"/>
        </w:rPr>
        <w:t>day</w:t>
      </w:r>
      <w:proofErr w:type="spellEnd"/>
      <w:r w:rsidRPr="008D4F1A">
        <w:rPr>
          <w:lang w:bidi="en-US"/>
        </w:rPr>
        <w:t xml:space="preserve"> after </w:t>
      </w:r>
      <w:proofErr w:type="spellStart"/>
      <w:r w:rsidRPr="008D4F1A">
        <w:rPr>
          <w:lang w:bidi="en-US"/>
        </w:rPr>
        <w:t>day</w:t>
      </w:r>
      <w:proofErr w:type="spellEnd"/>
      <w:r w:rsidRPr="008D4F1A">
        <w:rPr>
          <w:lang w:bidi="en-US"/>
        </w:rPr>
        <w:t xml:space="preserve">. </w:t>
      </w:r>
    </w:p>
    <w:p w14:paraId="13FA8237" w14:textId="6E7B5E9C" w:rsidR="007E3B8D" w:rsidRPr="00381C3B" w:rsidRDefault="007E3B8D" w:rsidP="00CD7EC5">
      <w:pPr>
        <w:pStyle w:val="Prrafocomn"/>
      </w:pPr>
      <w:r w:rsidRPr="00381C3B">
        <w:br w:type="page"/>
      </w:r>
    </w:p>
    <w:p w14:paraId="6CD8B4A8" w14:textId="702BF1B0" w:rsidR="006F7E7E" w:rsidRPr="0009553B" w:rsidRDefault="00CD7EC5" w:rsidP="00CD7EC5">
      <w:pPr>
        <w:pStyle w:val="Ttulosinternos"/>
        <w:rPr>
          <w:bCs/>
          <w:lang w:val="pt-BR"/>
        </w:rPr>
      </w:pPr>
      <w:r w:rsidRPr="0009553B">
        <w:rPr>
          <w:bCs/>
          <w:lang w:val="pt-BR"/>
        </w:rPr>
        <w:lastRenderedPageBreak/>
        <w:t>Refer</w:t>
      </w:r>
      <w:r w:rsidR="0009553B" w:rsidRPr="0009553B">
        <w:rPr>
          <w:bCs/>
          <w:lang w:val="pt-BR"/>
        </w:rPr>
        <w:t>ences</w:t>
      </w:r>
    </w:p>
    <w:p w14:paraId="3D49F38A" w14:textId="77777777" w:rsidR="0009553B" w:rsidRPr="005C0EA0" w:rsidRDefault="0009553B" w:rsidP="0009553B">
      <w:pPr>
        <w:ind w:left="709" w:hanging="709"/>
        <w:rPr>
          <w:rFonts w:eastAsia="Calibri"/>
          <w:lang w:val="pt-BR"/>
        </w:rPr>
      </w:pPr>
      <w:r w:rsidRPr="005C0EA0">
        <w:rPr>
          <w:rFonts w:eastAsia="Calibri"/>
          <w:lang w:val="pt-BR" w:eastAsia="pt-BR"/>
        </w:rPr>
        <w:t>Albuquerque G. S. C., &amp; SILVA M. J. S. (2014). S</w:t>
      </w:r>
      <w:r w:rsidRPr="005C0EA0">
        <w:rPr>
          <w:rFonts w:eastAsia="Calibri"/>
          <w:iCs/>
          <w:lang w:val="pt-BR" w:eastAsia="pt-BR"/>
        </w:rPr>
        <w:t xml:space="preserve">obre a saúde, os determinantes da saúde e a determinação social da saúde. </w:t>
      </w:r>
      <w:r w:rsidRPr="005C0EA0">
        <w:rPr>
          <w:rFonts w:eastAsia="Calibri"/>
          <w:i/>
          <w:lang w:val="pt-BR" w:eastAsia="pt-BR"/>
        </w:rPr>
        <w:t>Saúde em debate</w:t>
      </w:r>
      <w:r w:rsidRPr="005C0EA0">
        <w:rPr>
          <w:rFonts w:eastAsia="Calibri"/>
          <w:i/>
          <w:iCs/>
          <w:lang w:val="pt-BR" w:eastAsia="pt-BR"/>
        </w:rPr>
        <w:t>; 38</w:t>
      </w:r>
      <w:r w:rsidRPr="005C0EA0">
        <w:rPr>
          <w:rFonts w:eastAsia="Calibri"/>
          <w:lang w:val="pt-BR" w:eastAsia="pt-BR"/>
        </w:rPr>
        <w:t>(103): 953-965.</w:t>
      </w:r>
      <w:r w:rsidRPr="005C0EA0">
        <w:rPr>
          <w:rFonts w:eastAsia="Calibri"/>
          <w:lang w:val="pt-BR"/>
        </w:rPr>
        <w:t xml:space="preserve"> </w:t>
      </w:r>
      <w:hyperlink r:id="rId11" w:history="1">
        <w:r w:rsidRPr="005C0EA0">
          <w:rPr>
            <w:rStyle w:val="Hyperlink"/>
            <w:rFonts w:eastAsia="Calibri"/>
            <w:lang w:val="pt-BR"/>
          </w:rPr>
          <w:t>https://doi.org/10.5935/0103-1104.20140082</w:t>
        </w:r>
      </w:hyperlink>
      <w:r w:rsidRPr="005C0EA0">
        <w:rPr>
          <w:rFonts w:eastAsia="Calibri"/>
          <w:lang w:val="pt-BR"/>
        </w:rPr>
        <w:t xml:space="preserve"> </w:t>
      </w:r>
    </w:p>
    <w:p w14:paraId="5910D005" w14:textId="77777777" w:rsidR="0009553B" w:rsidRPr="005C0EA0" w:rsidRDefault="0009553B" w:rsidP="0009553B">
      <w:pPr>
        <w:ind w:left="709" w:hanging="709"/>
        <w:rPr>
          <w:rFonts w:eastAsia="Calibri"/>
          <w:lang w:val="pt-BR"/>
        </w:rPr>
      </w:pPr>
      <w:r w:rsidRPr="005C0EA0">
        <w:rPr>
          <w:rFonts w:eastAsia="Calibri"/>
          <w:lang w:val="pt-BR"/>
        </w:rPr>
        <w:t xml:space="preserve">Bosi, M. L. M. (2012). Pesquisa qualitativa em saúde coletiva: panorama e desafios. </w:t>
      </w:r>
      <w:r w:rsidRPr="005C0EA0">
        <w:rPr>
          <w:rFonts w:eastAsia="Calibri"/>
          <w:i/>
          <w:lang w:val="pt-BR"/>
        </w:rPr>
        <w:t>Ciência saúde coletiva</w:t>
      </w:r>
      <w:r w:rsidRPr="005C0EA0">
        <w:rPr>
          <w:rFonts w:eastAsia="Calibri"/>
          <w:lang w:val="pt-BR"/>
        </w:rPr>
        <w:t xml:space="preserve">, </w:t>
      </w:r>
      <w:r w:rsidRPr="005C0EA0">
        <w:rPr>
          <w:rFonts w:eastAsia="Calibri"/>
          <w:i/>
          <w:iCs/>
          <w:lang w:val="pt-BR"/>
        </w:rPr>
        <w:t>17(</w:t>
      </w:r>
      <w:r w:rsidRPr="005C0EA0">
        <w:rPr>
          <w:rFonts w:eastAsia="Calibri"/>
          <w:lang w:val="pt-BR"/>
        </w:rPr>
        <w:t xml:space="preserve">3), 575-586. </w:t>
      </w:r>
      <w:hyperlink r:id="rId12" w:history="1">
        <w:r w:rsidRPr="005C0EA0">
          <w:rPr>
            <w:rStyle w:val="Hyperlink"/>
            <w:rFonts w:eastAsia="Calibri"/>
            <w:lang w:val="pt-BR"/>
          </w:rPr>
          <w:t>https://doi.org/10.1590/S1413-81232012000300002</w:t>
        </w:r>
      </w:hyperlink>
      <w:r w:rsidRPr="005C0EA0">
        <w:rPr>
          <w:rFonts w:eastAsia="Calibri"/>
          <w:lang w:val="pt-BR"/>
        </w:rPr>
        <w:t xml:space="preserve"> </w:t>
      </w:r>
    </w:p>
    <w:p w14:paraId="75093651" w14:textId="77777777" w:rsidR="0009553B" w:rsidRPr="005C0EA0" w:rsidRDefault="0009553B" w:rsidP="0009553B">
      <w:pPr>
        <w:ind w:left="709" w:hanging="709"/>
        <w:rPr>
          <w:rFonts w:eastAsia="Calibri"/>
          <w:lang w:val="pt-BR"/>
        </w:rPr>
      </w:pPr>
      <w:r w:rsidRPr="005C0EA0">
        <w:rPr>
          <w:rFonts w:eastAsia="Calibri"/>
          <w:lang w:val="pt-BR"/>
        </w:rPr>
        <w:t xml:space="preserve">Brito, R. S., Ferreira, N. E. M. S., &amp; Santos, D. L. A. (2014). Atividades dos Agentes Comunitários de Saúde no âmbito da Estratégia Saúde da Família: revisão integrativa da literatura. </w:t>
      </w:r>
      <w:r w:rsidRPr="005C0EA0">
        <w:rPr>
          <w:rFonts w:eastAsia="Calibri"/>
          <w:i/>
          <w:lang w:val="pt-BR"/>
        </w:rPr>
        <w:t>Saúde Transformação Social</w:t>
      </w:r>
      <w:r w:rsidRPr="005C0EA0">
        <w:rPr>
          <w:rFonts w:eastAsia="Calibri"/>
          <w:lang w:val="pt-BR"/>
        </w:rPr>
        <w:t xml:space="preserve">, </w:t>
      </w:r>
      <w:r w:rsidRPr="005C0EA0">
        <w:rPr>
          <w:rFonts w:eastAsia="Calibri"/>
          <w:i/>
          <w:iCs/>
          <w:lang w:val="pt-BR"/>
        </w:rPr>
        <w:t>5</w:t>
      </w:r>
      <w:r w:rsidRPr="005C0EA0">
        <w:rPr>
          <w:rFonts w:eastAsia="Calibri"/>
          <w:lang w:val="pt-BR"/>
        </w:rPr>
        <w:t xml:space="preserve">(1), p.16-21. Recuperado em 17 de outubro, de 2017, de </w:t>
      </w:r>
      <w:hyperlink r:id="rId13" w:history="1">
        <w:r w:rsidRPr="005C0EA0">
          <w:rPr>
            <w:rStyle w:val="Hyperlink"/>
            <w:rFonts w:eastAsia="Calibri"/>
            <w:lang w:val="pt-BR"/>
          </w:rPr>
          <w:t>http://pepsic.bvsalud.org/scielo.php?script=sci_arttext&amp;pid=S2178-70852014000100004&amp;lng=pt&amp;tlng=pt</w:t>
        </w:r>
      </w:hyperlink>
      <w:r w:rsidRPr="005C0EA0">
        <w:rPr>
          <w:rFonts w:eastAsia="Calibri"/>
          <w:lang w:val="pt-BR"/>
        </w:rPr>
        <w:t xml:space="preserve">. </w:t>
      </w:r>
    </w:p>
    <w:p w14:paraId="7D75ADD8" w14:textId="77777777" w:rsidR="0009553B" w:rsidRPr="005C0EA0" w:rsidRDefault="0009553B" w:rsidP="0009553B">
      <w:pPr>
        <w:ind w:left="709" w:hanging="709"/>
        <w:rPr>
          <w:lang w:val="pt-BR" w:eastAsia="pt-BR"/>
        </w:rPr>
      </w:pPr>
      <w:r w:rsidRPr="005C0EA0">
        <w:rPr>
          <w:lang w:val="pt-BR" w:eastAsia="pt-BR"/>
        </w:rPr>
        <w:t xml:space="preserve">Capozzolo, A. A., Casetto, S. J., &amp; Henz, A. O. (Orgs.). (2013). </w:t>
      </w:r>
      <w:r w:rsidRPr="005C0EA0">
        <w:rPr>
          <w:i/>
          <w:lang w:val="pt-BR" w:eastAsia="pt-BR"/>
        </w:rPr>
        <w:t>Clínica comum: itinerários de uma formação em saúde</w:t>
      </w:r>
      <w:r w:rsidRPr="005C0EA0">
        <w:rPr>
          <w:lang w:val="pt-BR" w:eastAsia="pt-BR"/>
        </w:rPr>
        <w:t>. São Paulo: Hucitec.</w:t>
      </w:r>
    </w:p>
    <w:p w14:paraId="269B3161" w14:textId="77777777" w:rsidR="0009553B" w:rsidRPr="005C0EA0" w:rsidRDefault="0009553B" w:rsidP="0009553B">
      <w:pPr>
        <w:suppressAutoHyphens/>
        <w:ind w:left="709" w:hanging="709"/>
        <w:rPr>
          <w:color w:val="0563C1" w:themeColor="hyperlink"/>
          <w:u w:val="single"/>
          <w:lang w:val="pt-BR"/>
        </w:rPr>
      </w:pPr>
      <w:r w:rsidRPr="005C0EA0">
        <w:rPr>
          <w:lang w:val="pt-BR" w:eastAsia="pt-BR"/>
        </w:rPr>
        <w:t>Castro e Silva, C. R., Mendes, R. M., Moraes, R. C. P., Anhas, D. M., &amp; Rosa, K. R. M. (2014). Participação social e a potência do agente comunitário de saúde. </w:t>
      </w:r>
      <w:r w:rsidRPr="005C0EA0">
        <w:rPr>
          <w:i/>
          <w:lang w:val="pt-BR" w:eastAsia="pt-BR"/>
        </w:rPr>
        <w:t>Psicologia &amp; Sociedade</w:t>
      </w:r>
      <w:r w:rsidRPr="005C0EA0">
        <w:rPr>
          <w:lang w:val="pt-BR" w:eastAsia="pt-BR"/>
        </w:rPr>
        <w:t xml:space="preserve">, </w:t>
      </w:r>
      <w:r w:rsidRPr="005C0EA0">
        <w:rPr>
          <w:i/>
          <w:iCs/>
          <w:lang w:val="pt-BR" w:eastAsia="pt-BR"/>
        </w:rPr>
        <w:t>26</w:t>
      </w:r>
      <w:r w:rsidRPr="005C0EA0">
        <w:rPr>
          <w:lang w:val="pt-BR" w:eastAsia="pt-BR"/>
        </w:rPr>
        <w:t xml:space="preserve">(spe2), 113-123. </w:t>
      </w:r>
      <w:r w:rsidRPr="005C0EA0">
        <w:rPr>
          <w:rFonts w:eastAsia="Calibri"/>
          <w:lang w:val="pt-BR"/>
        </w:rPr>
        <w:t>Recuperado de</w:t>
      </w:r>
      <w:r w:rsidRPr="005C0EA0">
        <w:rPr>
          <w:lang w:val="pt-BR" w:eastAsia="pt-BR"/>
        </w:rPr>
        <w:t> </w:t>
      </w:r>
      <w:hyperlink r:id="rId14" w:history="1">
        <w:r w:rsidRPr="005C0EA0">
          <w:rPr>
            <w:rStyle w:val="Hyperlink"/>
            <w:lang w:val="pt-BR"/>
          </w:rPr>
          <w:t>https://dx.doi.org/10.1590/S0102-71822014000600012</w:t>
        </w:r>
      </w:hyperlink>
    </w:p>
    <w:p w14:paraId="2AC21E19" w14:textId="77777777" w:rsidR="0009553B" w:rsidRPr="005C0EA0" w:rsidRDefault="0009553B" w:rsidP="0009553B">
      <w:pPr>
        <w:suppressAutoHyphens/>
        <w:ind w:left="709" w:hanging="709"/>
        <w:rPr>
          <w:lang w:val="pt-BR"/>
        </w:rPr>
      </w:pPr>
      <w:r w:rsidRPr="005C0EA0">
        <w:rPr>
          <w:lang w:val="pt-BR" w:eastAsia="ar-SA"/>
        </w:rPr>
        <w:t>Castro-Silva, C. R., Chiaperini, P., Frutuoso, M. F. P., &amp; Morell, M. G. P. (2014). Extensão universitária e prática dos agentes comunitários de saúde: acolhimento e aprendizado cidadão.</w:t>
      </w:r>
      <w:r w:rsidRPr="005C0EA0">
        <w:rPr>
          <w:i/>
          <w:lang w:val="pt-BR" w:eastAsia="ar-SA"/>
        </w:rPr>
        <w:t xml:space="preserve"> Saúde Sociedade,</w:t>
      </w:r>
      <w:r w:rsidRPr="005C0EA0">
        <w:rPr>
          <w:lang w:val="pt-BR" w:eastAsia="ar-SA"/>
        </w:rPr>
        <w:t xml:space="preserve"> 23(2), 677-688. </w:t>
      </w:r>
      <w:r w:rsidRPr="005C0EA0">
        <w:rPr>
          <w:rFonts w:eastAsia="Calibri"/>
          <w:lang w:val="pt-BR"/>
        </w:rPr>
        <w:t>Recuperado de</w:t>
      </w:r>
      <w:r w:rsidRPr="005C0EA0">
        <w:rPr>
          <w:lang w:val="pt-BR" w:eastAsia="ar-SA"/>
        </w:rPr>
        <w:t xml:space="preserve"> </w:t>
      </w:r>
      <w:hyperlink r:id="rId15" w:history="1">
        <w:r w:rsidRPr="005C0EA0">
          <w:rPr>
            <w:rStyle w:val="Hyperlink"/>
            <w:lang w:val="pt-BR"/>
          </w:rPr>
          <w:t>https://doi.org/10.1590/S0104-12902014000200026</w:t>
        </w:r>
      </w:hyperlink>
      <w:r w:rsidRPr="005C0EA0">
        <w:rPr>
          <w:lang w:val="pt-BR"/>
        </w:rPr>
        <w:t>.</w:t>
      </w:r>
    </w:p>
    <w:p w14:paraId="74095FF9" w14:textId="77777777" w:rsidR="0009553B" w:rsidRDefault="0009553B" w:rsidP="0009553B">
      <w:pPr>
        <w:suppressAutoHyphens/>
        <w:ind w:left="709" w:hanging="709"/>
        <w:rPr>
          <w:rStyle w:val="Hyperlink"/>
          <w:rFonts w:eastAsia="Calibri"/>
          <w:lang w:val="pt-PT"/>
        </w:rPr>
      </w:pPr>
      <w:r w:rsidRPr="005C0EA0">
        <w:rPr>
          <w:lang w:val="pt-BR" w:eastAsia="ar-SA"/>
        </w:rPr>
        <w:t>Cecílio, L. C. O., &amp; Reis, A. A. C. (2018).</w:t>
      </w:r>
      <w:r>
        <w:rPr>
          <w:lang w:val="pt-BR" w:eastAsia="ar-SA"/>
        </w:rPr>
        <w:t xml:space="preserve"> </w:t>
      </w:r>
      <w:r w:rsidRPr="005C0EA0">
        <w:rPr>
          <w:lang w:val="pt-BR" w:eastAsia="ar-SA"/>
        </w:rPr>
        <w:t xml:space="preserve">Atenção básica como eixo estruturante do SUS: quando nossos consensos já não bastam! </w:t>
      </w:r>
      <w:r w:rsidRPr="005C0EA0">
        <w:rPr>
          <w:i/>
          <w:lang w:val="pt-BR" w:eastAsia="ar-SA"/>
        </w:rPr>
        <w:t>Cadernos de Saúde Pública</w:t>
      </w:r>
      <w:r w:rsidRPr="005C0EA0">
        <w:rPr>
          <w:lang w:val="pt-BR" w:eastAsia="ar-SA"/>
        </w:rPr>
        <w:t xml:space="preserve"> 2018; 34(8):e00136718.</w:t>
      </w:r>
      <w:r w:rsidRPr="005C0EA0">
        <w:rPr>
          <w:lang w:val="pt-BR"/>
        </w:rPr>
        <w:t xml:space="preserve"> </w:t>
      </w:r>
      <w:r w:rsidRPr="005C0EA0">
        <w:rPr>
          <w:lang w:val="pt-BR" w:eastAsia="ar-SA"/>
        </w:rPr>
        <w:t>doi:</w:t>
      </w:r>
      <w:r w:rsidRPr="00262D79">
        <w:rPr>
          <w:rStyle w:val="Hyperlink"/>
          <w:rFonts w:eastAsia="Calibri"/>
          <w:lang w:val="pt-PT"/>
        </w:rPr>
        <w:t xml:space="preserve"> 10.1590/0102-311X00136718</w:t>
      </w:r>
    </w:p>
    <w:p w14:paraId="26B3CAD2" w14:textId="77777777" w:rsidR="0009553B" w:rsidRPr="005C0EA0" w:rsidRDefault="0009553B" w:rsidP="0009553B">
      <w:pPr>
        <w:suppressAutoHyphens/>
        <w:ind w:left="709" w:hanging="709"/>
        <w:rPr>
          <w:lang w:val="pt-BR" w:eastAsia="ar-SA"/>
        </w:rPr>
      </w:pPr>
      <w:r w:rsidRPr="005C0EA0">
        <w:rPr>
          <w:lang w:val="pt-BR" w:eastAsia="ar-SA"/>
        </w:rPr>
        <w:t>Dardot, P., &amp; Laval, C. (2017). </w:t>
      </w:r>
      <w:r w:rsidRPr="005C0EA0">
        <w:rPr>
          <w:i/>
          <w:iCs/>
          <w:lang w:val="pt-BR" w:eastAsia="ar-SA"/>
        </w:rPr>
        <w:t>A nova razão do mundo</w:t>
      </w:r>
      <w:r w:rsidRPr="005C0EA0">
        <w:rPr>
          <w:lang w:val="pt-BR" w:eastAsia="ar-SA"/>
        </w:rPr>
        <w:t>. São Paulo: Boitempo.</w:t>
      </w:r>
    </w:p>
    <w:p w14:paraId="5A789B67" w14:textId="77777777" w:rsidR="0009553B" w:rsidRPr="005C0EA0" w:rsidRDefault="0009553B" w:rsidP="0009553B">
      <w:pPr>
        <w:pStyle w:val="Estilopadro"/>
        <w:spacing w:after="0" w:line="240" w:lineRule="auto"/>
        <w:ind w:left="709" w:hanging="709"/>
        <w:jc w:val="left"/>
        <w:rPr>
          <w:rFonts w:ascii="Times New Roman" w:hAnsi="Times New Roman"/>
          <w:sz w:val="24"/>
          <w:szCs w:val="24"/>
          <w:lang w:val="pt-BR"/>
        </w:rPr>
      </w:pPr>
      <w:r w:rsidRPr="005C0EA0">
        <w:rPr>
          <w:rFonts w:ascii="Times New Roman" w:hAnsi="Times New Roman"/>
          <w:sz w:val="24"/>
          <w:szCs w:val="24"/>
          <w:lang w:val="pt-BR"/>
        </w:rPr>
        <w:t xml:space="preserve">Espinosa, B. (1973). Ética. In: </w:t>
      </w:r>
      <w:r w:rsidRPr="005C0EA0">
        <w:rPr>
          <w:rFonts w:ascii="Times New Roman" w:hAnsi="Times New Roman"/>
          <w:i/>
          <w:iCs/>
          <w:sz w:val="24"/>
          <w:szCs w:val="24"/>
          <w:lang w:val="pt-BR"/>
        </w:rPr>
        <w:t>Os Pensadores</w:t>
      </w:r>
      <w:r w:rsidRPr="005C0EA0">
        <w:rPr>
          <w:rFonts w:ascii="Times New Roman" w:hAnsi="Times New Roman"/>
          <w:sz w:val="24"/>
          <w:szCs w:val="24"/>
          <w:lang w:val="pt-BR"/>
        </w:rPr>
        <w:t>. São Paulo: Abril.</w:t>
      </w:r>
    </w:p>
    <w:p w14:paraId="5FEE9256" w14:textId="77777777" w:rsidR="0009553B" w:rsidRPr="005C0EA0" w:rsidRDefault="0009553B" w:rsidP="0009553B">
      <w:pPr>
        <w:pStyle w:val="Estilopadro"/>
        <w:spacing w:after="0" w:line="240" w:lineRule="auto"/>
        <w:ind w:left="709" w:hanging="709"/>
        <w:jc w:val="left"/>
        <w:rPr>
          <w:rFonts w:ascii="Times New Roman" w:hAnsi="Times New Roman"/>
          <w:sz w:val="24"/>
          <w:szCs w:val="24"/>
          <w:lang w:val="pt-BR"/>
        </w:rPr>
      </w:pPr>
      <w:r w:rsidRPr="00724A9D">
        <w:rPr>
          <w:rFonts w:ascii="Times New Roman" w:hAnsi="Times New Roman"/>
          <w:sz w:val="24"/>
          <w:szCs w:val="24"/>
          <w:lang w:val="pt-PT" w:eastAsia="ar-SA"/>
        </w:rPr>
        <w:t>Ferreira, M. P., Dini, N. P., &amp; Ferreira, S. P. (2006).</w:t>
      </w:r>
      <w:r>
        <w:rPr>
          <w:rFonts w:ascii="Times New Roman" w:hAnsi="Times New Roman"/>
          <w:b/>
          <w:sz w:val="24"/>
          <w:szCs w:val="24"/>
          <w:lang w:val="pt-PT" w:eastAsia="ar-SA"/>
        </w:rPr>
        <w:t xml:space="preserve"> </w:t>
      </w:r>
      <w:r w:rsidRPr="00724A9D">
        <w:rPr>
          <w:rFonts w:ascii="Times New Roman" w:hAnsi="Times New Roman"/>
          <w:sz w:val="24"/>
          <w:szCs w:val="24"/>
          <w:lang w:val="pt-PT" w:eastAsia="ar-SA"/>
        </w:rPr>
        <w:t xml:space="preserve">Espaços e dimensões da pobreza nos municípios do Estado de São Paulo. </w:t>
      </w:r>
      <w:r w:rsidRPr="00724A9D">
        <w:rPr>
          <w:rFonts w:ascii="Times New Roman" w:hAnsi="Times New Roman"/>
          <w:i/>
          <w:sz w:val="24"/>
          <w:szCs w:val="24"/>
          <w:lang w:val="pt-PT" w:eastAsia="ar-SA"/>
        </w:rPr>
        <w:t>São Paulo em Perspectiva</w:t>
      </w:r>
      <w:r w:rsidRPr="00724A9D">
        <w:rPr>
          <w:rFonts w:ascii="Times New Roman" w:hAnsi="Times New Roman"/>
          <w:sz w:val="24"/>
          <w:szCs w:val="24"/>
          <w:lang w:val="pt-PT" w:eastAsia="ar-SA"/>
        </w:rPr>
        <w:t xml:space="preserve">, 20(1),5-17. </w:t>
      </w:r>
      <w:r w:rsidRPr="005C0EA0">
        <w:rPr>
          <w:rFonts w:ascii="Times New Roman" w:hAnsi="Times New Roman"/>
          <w:sz w:val="24"/>
          <w:szCs w:val="24"/>
          <w:lang w:val="pt-BR"/>
        </w:rPr>
        <w:t xml:space="preserve">Recuperado de </w:t>
      </w:r>
      <w:hyperlink r:id="rId16" w:history="1">
        <w:r w:rsidRPr="00724A9D">
          <w:rPr>
            <w:rStyle w:val="Hyperlink"/>
            <w:rFonts w:ascii="Times New Roman" w:hAnsi="Times New Roman"/>
            <w:sz w:val="24"/>
            <w:szCs w:val="24"/>
            <w:lang w:val="pt-PT" w:eastAsia="ar-SA"/>
          </w:rPr>
          <w:t>http://produtos.seade.gov.br/produtos/spp/v20n01/v20n01_01.pdf</w:t>
        </w:r>
      </w:hyperlink>
    </w:p>
    <w:p w14:paraId="5E70D7DD" w14:textId="77777777" w:rsidR="0009553B" w:rsidRPr="005C0EA0" w:rsidRDefault="0009553B" w:rsidP="0009553B">
      <w:pPr>
        <w:ind w:left="709" w:hanging="709"/>
        <w:rPr>
          <w:rFonts w:eastAsia="Calibri"/>
          <w:lang w:val="pt-BR"/>
        </w:rPr>
      </w:pPr>
      <w:r w:rsidRPr="005C0EA0">
        <w:rPr>
          <w:lang w:val="pt-BR"/>
        </w:rPr>
        <w:t xml:space="preserve">Gohn, M. G. (2010). </w:t>
      </w:r>
      <w:r w:rsidRPr="005C0EA0">
        <w:rPr>
          <w:i/>
          <w:lang w:val="pt-BR"/>
        </w:rPr>
        <w:t>Movimentos sociais e redes de mobilizações civis no Brasil contemporâneo</w:t>
      </w:r>
      <w:r w:rsidRPr="005C0EA0">
        <w:rPr>
          <w:lang w:val="pt-BR"/>
        </w:rPr>
        <w:t>. (2 ed.). Petrópolis, RJ: Vozes.</w:t>
      </w:r>
    </w:p>
    <w:p w14:paraId="2A162555" w14:textId="77777777" w:rsidR="0009553B" w:rsidRPr="005C0EA0" w:rsidRDefault="0009553B" w:rsidP="0009553B">
      <w:pPr>
        <w:pStyle w:val="Estilopadro"/>
        <w:spacing w:after="0" w:line="240" w:lineRule="auto"/>
        <w:ind w:left="709" w:hanging="709"/>
        <w:jc w:val="left"/>
        <w:rPr>
          <w:rFonts w:ascii="Times New Roman" w:hAnsi="Times New Roman"/>
          <w:sz w:val="24"/>
          <w:szCs w:val="24"/>
          <w:lang w:val="pt-BR"/>
        </w:rPr>
      </w:pPr>
      <w:r w:rsidRPr="005C0EA0">
        <w:rPr>
          <w:rFonts w:ascii="Times New Roman" w:hAnsi="Times New Roman"/>
          <w:sz w:val="24"/>
          <w:szCs w:val="24"/>
          <w:lang w:val="pt-BR"/>
        </w:rPr>
        <w:t xml:space="preserve">González-Rey, F. (2015). </w:t>
      </w:r>
      <w:r w:rsidRPr="005C0EA0">
        <w:rPr>
          <w:rFonts w:ascii="Times New Roman" w:hAnsi="Times New Roman"/>
          <w:i/>
          <w:sz w:val="24"/>
          <w:szCs w:val="24"/>
          <w:lang w:val="pt-BR"/>
        </w:rPr>
        <w:t xml:space="preserve">Pesquisa Qualitativa em Psicologia. </w:t>
      </w:r>
      <w:r w:rsidRPr="005C0EA0">
        <w:rPr>
          <w:rFonts w:ascii="Times New Roman" w:hAnsi="Times New Roman"/>
          <w:sz w:val="24"/>
          <w:szCs w:val="24"/>
          <w:lang w:val="pt-BR"/>
        </w:rPr>
        <w:t>São Paulo: Cengage Learning.</w:t>
      </w:r>
    </w:p>
    <w:p w14:paraId="2EA304DF" w14:textId="77777777" w:rsidR="0009553B" w:rsidRPr="005C0EA0" w:rsidRDefault="0009553B" w:rsidP="0009553B">
      <w:pPr>
        <w:pStyle w:val="Estilopadro"/>
        <w:spacing w:after="0" w:line="240" w:lineRule="auto"/>
        <w:ind w:left="709" w:hanging="709"/>
        <w:jc w:val="left"/>
        <w:rPr>
          <w:rFonts w:ascii="Times New Roman" w:hAnsi="Times New Roman"/>
          <w:sz w:val="24"/>
          <w:szCs w:val="24"/>
          <w:lang w:val="pt-BR"/>
        </w:rPr>
      </w:pPr>
      <w:r w:rsidRPr="005C0EA0">
        <w:rPr>
          <w:rFonts w:ascii="Times New Roman" w:hAnsi="Times New Roman"/>
          <w:sz w:val="24"/>
          <w:szCs w:val="24"/>
          <w:lang w:val="pt-BR"/>
        </w:rPr>
        <w:t xml:space="preserve">Guzzo, R., &amp; Lacerda, F. (2007). Fortalecendo em tempo de sofrimento: reflexões sobre o trabalho do psicólogo e a realidade brasileira. </w:t>
      </w:r>
      <w:r w:rsidRPr="005C0EA0">
        <w:rPr>
          <w:rFonts w:ascii="Times New Roman" w:hAnsi="Times New Roman"/>
          <w:i/>
          <w:sz w:val="24"/>
          <w:szCs w:val="24"/>
          <w:lang w:val="pt-BR"/>
        </w:rPr>
        <w:t xml:space="preserve">Revista Interamericana de Psicologia, </w:t>
      </w:r>
      <w:r w:rsidRPr="005C0EA0">
        <w:rPr>
          <w:rFonts w:ascii="Times New Roman" w:hAnsi="Times New Roman"/>
          <w:i/>
          <w:iCs/>
          <w:sz w:val="24"/>
          <w:szCs w:val="24"/>
          <w:lang w:val="pt-BR"/>
        </w:rPr>
        <w:t>41</w:t>
      </w:r>
      <w:r w:rsidRPr="005C0EA0">
        <w:rPr>
          <w:rFonts w:ascii="Times New Roman" w:hAnsi="Times New Roman"/>
          <w:sz w:val="24"/>
          <w:szCs w:val="24"/>
          <w:lang w:val="pt-BR"/>
        </w:rPr>
        <w:t xml:space="preserve">(2),231-240. Recuperado de </w:t>
      </w:r>
      <w:hyperlink r:id="rId17" w:history="1">
        <w:r w:rsidRPr="005C0EA0">
          <w:rPr>
            <w:rStyle w:val="Hyperlink"/>
            <w:rFonts w:ascii="Times New Roman" w:hAnsi="Times New Roman"/>
            <w:sz w:val="24"/>
            <w:szCs w:val="24"/>
            <w:lang w:val="pt-BR"/>
          </w:rPr>
          <w:t>http://www.psicorip.org/Resumos/PerP/RIP/RIP041a5/RIP04125.pdf</w:t>
        </w:r>
      </w:hyperlink>
    </w:p>
    <w:p w14:paraId="3EFEB46E" w14:textId="77777777" w:rsidR="0009553B" w:rsidRPr="005C0EA0" w:rsidRDefault="0009553B" w:rsidP="0009553B">
      <w:pPr>
        <w:suppressAutoHyphens/>
        <w:overflowPunct w:val="0"/>
        <w:autoSpaceDE w:val="0"/>
        <w:ind w:left="709" w:hanging="709"/>
        <w:textAlignment w:val="baseline"/>
        <w:rPr>
          <w:kern w:val="1"/>
          <w:lang w:val="pt-BR" w:eastAsia="ar-SA"/>
        </w:rPr>
      </w:pPr>
      <w:r w:rsidRPr="00724A9D">
        <w:t xml:space="preserve">Hepworth, J. (2006). The </w:t>
      </w:r>
      <w:proofErr w:type="spellStart"/>
      <w:r w:rsidRPr="00724A9D">
        <w:t>emergency</w:t>
      </w:r>
      <w:proofErr w:type="spellEnd"/>
      <w:r w:rsidRPr="00724A9D">
        <w:t xml:space="preserve"> of </w:t>
      </w:r>
      <w:proofErr w:type="spellStart"/>
      <w:r w:rsidRPr="00724A9D">
        <w:t>critical</w:t>
      </w:r>
      <w:proofErr w:type="spellEnd"/>
      <w:r w:rsidRPr="00724A9D">
        <w:t xml:space="preserve"> Health </w:t>
      </w:r>
      <w:proofErr w:type="spellStart"/>
      <w:r w:rsidRPr="00724A9D">
        <w:t>psychology</w:t>
      </w:r>
      <w:proofErr w:type="spellEnd"/>
      <w:r w:rsidRPr="00724A9D">
        <w:t xml:space="preserve">: </w:t>
      </w:r>
      <w:proofErr w:type="gramStart"/>
      <w:r w:rsidRPr="00724A9D">
        <w:t xml:space="preserve">can </w:t>
      </w:r>
      <w:proofErr w:type="spellStart"/>
      <w:r w:rsidRPr="00724A9D">
        <w:t>it</w:t>
      </w:r>
      <w:proofErr w:type="spellEnd"/>
      <w:r w:rsidRPr="00724A9D">
        <w:t xml:space="preserve"> </w:t>
      </w:r>
      <w:proofErr w:type="spellStart"/>
      <w:r w:rsidRPr="00724A9D">
        <w:t>contribute</w:t>
      </w:r>
      <w:proofErr w:type="spellEnd"/>
      <w:r w:rsidRPr="00724A9D">
        <w:t xml:space="preserve"> to </w:t>
      </w:r>
      <w:proofErr w:type="spellStart"/>
      <w:r w:rsidRPr="00724A9D">
        <w:t>promoting</w:t>
      </w:r>
      <w:proofErr w:type="spellEnd"/>
      <w:r w:rsidRPr="00724A9D">
        <w:t xml:space="preserve"> public health?</w:t>
      </w:r>
      <w:proofErr w:type="gramEnd"/>
      <w:r w:rsidRPr="00724A9D">
        <w:t xml:space="preserve"> </w:t>
      </w:r>
      <w:r w:rsidRPr="005C0EA0">
        <w:rPr>
          <w:i/>
          <w:lang w:val="pt-BR"/>
        </w:rPr>
        <w:t>Journal of Health Psychology</w:t>
      </w:r>
      <w:r w:rsidRPr="005C0EA0">
        <w:rPr>
          <w:lang w:val="pt-BR"/>
        </w:rPr>
        <w:t xml:space="preserve">, </w:t>
      </w:r>
      <w:r w:rsidRPr="005C0EA0">
        <w:rPr>
          <w:i/>
          <w:iCs/>
          <w:lang w:val="pt-BR"/>
        </w:rPr>
        <w:t>11</w:t>
      </w:r>
      <w:r w:rsidRPr="005C0EA0">
        <w:rPr>
          <w:lang w:val="pt-BR"/>
        </w:rPr>
        <w:t>(3), 331-341.</w:t>
      </w:r>
    </w:p>
    <w:p w14:paraId="4C5CBC7F" w14:textId="77777777" w:rsidR="0009553B" w:rsidRPr="005C0EA0" w:rsidRDefault="0009553B" w:rsidP="0009553B">
      <w:pPr>
        <w:suppressAutoHyphens/>
        <w:overflowPunct w:val="0"/>
        <w:autoSpaceDE w:val="0"/>
        <w:ind w:left="709" w:hanging="709"/>
        <w:textAlignment w:val="baseline"/>
        <w:rPr>
          <w:lang w:val="pt-BR"/>
        </w:rPr>
      </w:pPr>
      <w:r w:rsidRPr="005C0EA0">
        <w:rPr>
          <w:lang w:val="pt-BR"/>
        </w:rPr>
        <w:t xml:space="preserve">Jacobi, P. (2002). Políticas sociais locais e os desafios da participação citadina. </w:t>
      </w:r>
      <w:r w:rsidRPr="005C0EA0">
        <w:rPr>
          <w:i/>
          <w:lang w:val="pt-BR"/>
        </w:rPr>
        <w:t>Ciência e Saúde Coletiva</w:t>
      </w:r>
      <w:r w:rsidRPr="005C0EA0">
        <w:rPr>
          <w:lang w:val="pt-BR"/>
        </w:rPr>
        <w:t xml:space="preserve">, </w:t>
      </w:r>
      <w:r w:rsidRPr="005C0EA0">
        <w:rPr>
          <w:i/>
          <w:iCs/>
          <w:lang w:val="pt-BR"/>
        </w:rPr>
        <w:t>7</w:t>
      </w:r>
      <w:r w:rsidRPr="005C0EA0">
        <w:rPr>
          <w:lang w:val="pt-BR"/>
        </w:rPr>
        <w:t xml:space="preserve">(3),443-454. </w:t>
      </w:r>
      <w:r w:rsidRPr="005C0EA0">
        <w:rPr>
          <w:rFonts w:eastAsia="Calibri"/>
          <w:lang w:val="pt-BR"/>
        </w:rPr>
        <w:t xml:space="preserve">Recuperado de </w:t>
      </w:r>
      <w:hyperlink r:id="rId18" w:history="1">
        <w:r w:rsidRPr="005C0EA0">
          <w:rPr>
            <w:rStyle w:val="Hyperlink"/>
            <w:lang w:val="pt-BR"/>
          </w:rPr>
          <w:t>http://www.scielo.br/pdf/csc/v7n3/13024.pdf</w:t>
        </w:r>
      </w:hyperlink>
    </w:p>
    <w:p w14:paraId="1CB83A7E" w14:textId="77777777" w:rsidR="0009553B" w:rsidRPr="005C0EA0" w:rsidRDefault="0009553B" w:rsidP="0009553B">
      <w:pPr>
        <w:suppressAutoHyphens/>
        <w:overflowPunct w:val="0"/>
        <w:autoSpaceDE w:val="0"/>
        <w:ind w:left="709" w:hanging="709"/>
        <w:textAlignment w:val="baseline"/>
        <w:rPr>
          <w:lang w:val="pt-BR" w:eastAsia="pt-BR"/>
        </w:rPr>
      </w:pPr>
      <w:r w:rsidRPr="005C0EA0">
        <w:rPr>
          <w:rFonts w:eastAsia="Calibri"/>
          <w:iCs/>
          <w:lang w:val="pt-BR" w:eastAsia="pt-BR"/>
        </w:rPr>
        <w:t xml:space="preserve">Maia, C.A. (2013). </w:t>
      </w:r>
      <w:r w:rsidRPr="005C0EA0">
        <w:rPr>
          <w:rFonts w:eastAsia="Calibri"/>
          <w:i/>
          <w:iCs/>
          <w:lang w:val="pt-BR" w:eastAsia="pt-BR"/>
        </w:rPr>
        <w:t>História das ciências: uma história de historiadores ausentes.</w:t>
      </w:r>
      <w:r w:rsidRPr="005C0EA0">
        <w:rPr>
          <w:rFonts w:eastAsia="Calibri"/>
          <w:iCs/>
          <w:lang w:val="pt-BR" w:eastAsia="pt-BR"/>
        </w:rPr>
        <w:t xml:space="preserve"> Rio de Janeiro: UERJ/FAPERJ.</w:t>
      </w:r>
    </w:p>
    <w:p w14:paraId="62A8ABE5" w14:textId="77777777" w:rsidR="0009553B" w:rsidRPr="005C0EA0" w:rsidRDefault="0009553B" w:rsidP="0009553B">
      <w:pPr>
        <w:suppressAutoHyphens/>
        <w:overflowPunct w:val="0"/>
        <w:autoSpaceDE w:val="0"/>
        <w:ind w:left="709" w:hanging="709"/>
        <w:textAlignment w:val="baseline"/>
        <w:rPr>
          <w:lang w:val="pt-BR" w:eastAsia="pt-BR"/>
        </w:rPr>
      </w:pPr>
      <w:r w:rsidRPr="005C0EA0">
        <w:rPr>
          <w:lang w:val="pt-BR" w:eastAsia="pt-BR"/>
        </w:rPr>
        <w:t xml:space="preserve">Martín-Baró, I. (2017). </w:t>
      </w:r>
      <w:r w:rsidRPr="005C0EA0">
        <w:rPr>
          <w:i/>
          <w:lang w:val="pt-BR" w:eastAsia="pt-BR"/>
        </w:rPr>
        <w:t xml:space="preserve">Crítica e libertação na Psicologia: </w:t>
      </w:r>
      <w:r w:rsidRPr="005C0EA0">
        <w:rPr>
          <w:lang w:val="pt-BR" w:eastAsia="pt-BR"/>
        </w:rPr>
        <w:t>estudos psicossociais. Petrópolis, (RJ): Vozes.</w:t>
      </w:r>
    </w:p>
    <w:p w14:paraId="7BD74BE6" w14:textId="77777777" w:rsidR="0009553B" w:rsidRPr="00151954" w:rsidRDefault="0009553B" w:rsidP="0009553B">
      <w:pPr>
        <w:suppressAutoHyphens/>
        <w:overflowPunct w:val="0"/>
        <w:autoSpaceDE w:val="0"/>
        <w:ind w:left="709" w:hanging="709"/>
        <w:textAlignment w:val="baseline"/>
        <w:rPr>
          <w:color w:val="000000" w:themeColor="text1"/>
          <w:lang w:val="pt-BR" w:eastAsia="pt-BR"/>
        </w:rPr>
      </w:pPr>
      <w:r w:rsidRPr="00151954">
        <w:rPr>
          <w:color w:val="000000" w:themeColor="text1"/>
          <w:lang w:val="pt-BR" w:eastAsia="pt-BR"/>
        </w:rPr>
        <w:lastRenderedPageBreak/>
        <w:t xml:space="preserve">Mendes, R., Frutuoso, M. F. P., &amp; Silva, C. R. D. C. (2017). Integralidade como processo intersubjetivo de construção de práticas em território de exclusão social. </w:t>
      </w:r>
      <w:r w:rsidRPr="00151954">
        <w:rPr>
          <w:i/>
          <w:iCs/>
          <w:color w:val="000000" w:themeColor="text1"/>
          <w:lang w:val="pt-BR" w:eastAsia="pt-BR"/>
        </w:rPr>
        <w:t>Saúde em Debate, 41</w:t>
      </w:r>
      <w:r w:rsidRPr="00151954">
        <w:rPr>
          <w:color w:val="000000" w:themeColor="text1"/>
          <w:lang w:val="pt-BR" w:eastAsia="pt-BR"/>
        </w:rPr>
        <w:t xml:space="preserve">, 707-717. </w:t>
      </w:r>
    </w:p>
    <w:p w14:paraId="0D87C359" w14:textId="77777777" w:rsidR="0009553B" w:rsidRPr="005C0EA0" w:rsidRDefault="0009553B" w:rsidP="0009553B">
      <w:pPr>
        <w:ind w:left="709" w:hanging="709"/>
        <w:rPr>
          <w:rFonts w:eastAsia="Calibri"/>
          <w:lang w:val="pt-BR"/>
        </w:rPr>
      </w:pPr>
      <w:r w:rsidRPr="005C0EA0">
        <w:rPr>
          <w:rFonts w:eastAsia="Calibri"/>
          <w:lang w:val="pt-BR"/>
        </w:rPr>
        <w:t xml:space="preserve">Minayo, M.C.S. (2017). </w:t>
      </w:r>
      <w:r w:rsidRPr="005C0EA0">
        <w:rPr>
          <w:rFonts w:eastAsia="Calibri"/>
          <w:i/>
          <w:lang w:val="pt-BR"/>
        </w:rPr>
        <w:t>O Desafio do Conhecimento:</w:t>
      </w:r>
      <w:r w:rsidRPr="005C0EA0">
        <w:rPr>
          <w:rFonts w:eastAsia="Calibri"/>
          <w:lang w:val="pt-BR"/>
        </w:rPr>
        <w:t xml:space="preserve"> pesquisa qualitativa em saúde. (17. ed.). São Paulo: Hucitec.</w:t>
      </w:r>
    </w:p>
    <w:p w14:paraId="2C5DEC80" w14:textId="77777777" w:rsidR="0009553B" w:rsidRPr="005C0EA0" w:rsidRDefault="0009553B" w:rsidP="0009553B">
      <w:pPr>
        <w:ind w:left="709" w:hanging="709"/>
        <w:rPr>
          <w:lang w:val="pt-BR"/>
        </w:rPr>
      </w:pPr>
      <w:r w:rsidRPr="005C0EA0">
        <w:rPr>
          <w:lang w:val="pt-BR"/>
        </w:rPr>
        <w:t xml:space="preserve">Ministério da Saúde. (2001). Programa Agentes Comunitários de Saúde – PACS. Brasília: Ministério da Saúde. </w:t>
      </w:r>
      <w:r w:rsidRPr="005C0EA0">
        <w:rPr>
          <w:rFonts w:eastAsia="Calibri"/>
          <w:lang w:val="pt-BR"/>
        </w:rPr>
        <w:t xml:space="preserve">Recuperado de </w:t>
      </w:r>
      <w:hyperlink r:id="rId19" w:history="1">
        <w:r w:rsidRPr="005C0EA0">
          <w:rPr>
            <w:rStyle w:val="Hyperlink"/>
            <w:lang w:val="pt-BR"/>
          </w:rPr>
          <w:t>http://bvsms.saude.gov.br/bvs/publicacoes/pacs01.pdf</w:t>
        </w:r>
      </w:hyperlink>
    </w:p>
    <w:p w14:paraId="2A46A2B3" w14:textId="77777777" w:rsidR="0009553B" w:rsidRPr="005C0EA0" w:rsidRDefault="0009553B" w:rsidP="0009553B">
      <w:pPr>
        <w:ind w:left="709" w:hanging="709"/>
        <w:rPr>
          <w:lang w:val="pt-BR"/>
        </w:rPr>
      </w:pPr>
      <w:r w:rsidRPr="005C0EA0">
        <w:rPr>
          <w:lang w:val="pt-BR"/>
        </w:rPr>
        <w:t xml:space="preserve">Moitinho, L. S. L., &amp; de Castro-Silva, C. R. (2013) Aspectos psicossociais de uma intervenção comunitária na periferia de São Paulo. </w:t>
      </w:r>
      <w:r w:rsidRPr="005C0EA0">
        <w:rPr>
          <w:i/>
          <w:lang w:val="pt-BR"/>
        </w:rPr>
        <w:t>Revista Psicologia: Teoria e Prática</w:t>
      </w:r>
      <w:r w:rsidRPr="005C0EA0">
        <w:rPr>
          <w:lang w:val="pt-BR"/>
        </w:rPr>
        <w:t xml:space="preserve">, </w:t>
      </w:r>
      <w:r w:rsidRPr="005C0EA0">
        <w:rPr>
          <w:i/>
          <w:iCs/>
          <w:lang w:val="pt-BR"/>
        </w:rPr>
        <w:t>15</w:t>
      </w:r>
      <w:r w:rsidRPr="005C0EA0">
        <w:rPr>
          <w:lang w:val="pt-BR"/>
        </w:rPr>
        <w:t xml:space="preserve">(1), 92-104. </w:t>
      </w:r>
      <w:r w:rsidRPr="005C0EA0">
        <w:rPr>
          <w:rFonts w:eastAsia="Calibri"/>
          <w:lang w:val="pt-BR"/>
        </w:rPr>
        <w:t xml:space="preserve">Recuperado de </w:t>
      </w:r>
      <w:hyperlink r:id="rId20" w:history="1">
        <w:r w:rsidRPr="005C0EA0">
          <w:rPr>
            <w:rStyle w:val="Hyperlink"/>
            <w:lang w:val="pt-BR"/>
          </w:rPr>
          <w:t>http://www.redalyc.org/pdf/1938/193826310008.pdf</w:t>
        </w:r>
      </w:hyperlink>
    </w:p>
    <w:p w14:paraId="72DC6958" w14:textId="77777777" w:rsidR="0009553B" w:rsidRPr="005C0EA0" w:rsidRDefault="0009553B" w:rsidP="0009553B">
      <w:pPr>
        <w:ind w:left="709" w:hanging="709"/>
        <w:rPr>
          <w:rFonts w:eastAsia="Calibri"/>
          <w:lang w:val="pt-BR"/>
        </w:rPr>
      </w:pPr>
      <w:r w:rsidRPr="005C0EA0">
        <w:rPr>
          <w:rFonts w:eastAsia="Calibri"/>
          <w:lang w:val="pt-BR"/>
        </w:rPr>
        <w:t xml:space="preserve">Montero, M. (2010). </w:t>
      </w:r>
      <w:r w:rsidRPr="005C0EA0">
        <w:rPr>
          <w:rFonts w:eastAsia="Calibri"/>
          <w:i/>
          <w:lang w:val="pt-BR"/>
        </w:rPr>
        <w:t xml:space="preserve">Critica, autocritica y </w:t>
      </w:r>
      <w:proofErr w:type="spellStart"/>
      <w:r w:rsidRPr="005C0EA0">
        <w:rPr>
          <w:rFonts w:eastAsia="Calibri"/>
          <w:i/>
          <w:lang w:val="pt-BR"/>
        </w:rPr>
        <w:t>cosntruccion</w:t>
      </w:r>
      <w:proofErr w:type="spellEnd"/>
      <w:r w:rsidRPr="005C0EA0">
        <w:rPr>
          <w:rFonts w:eastAsia="Calibri"/>
          <w:i/>
          <w:lang w:val="pt-BR"/>
        </w:rPr>
        <w:t xml:space="preserve"> de teoria em la psicologia social latinoamericana</w:t>
      </w:r>
      <w:r w:rsidRPr="005C0EA0">
        <w:rPr>
          <w:rFonts w:eastAsia="Calibri"/>
          <w:lang w:val="pt-BR"/>
        </w:rPr>
        <w:t xml:space="preserve">. </w:t>
      </w:r>
      <w:r w:rsidRPr="005C0EA0">
        <w:rPr>
          <w:rFonts w:eastAsia="Calibri"/>
          <w:i/>
          <w:lang w:val="pt-BR"/>
        </w:rPr>
        <w:t>Revista Colombiana de Psicologia</w:t>
      </w:r>
      <w:r w:rsidRPr="005C0EA0">
        <w:rPr>
          <w:rFonts w:eastAsia="Calibri"/>
          <w:lang w:val="pt-BR"/>
        </w:rPr>
        <w:t xml:space="preserve">, </w:t>
      </w:r>
      <w:r w:rsidRPr="005C0EA0">
        <w:rPr>
          <w:rFonts w:eastAsia="Calibri"/>
          <w:i/>
          <w:iCs/>
          <w:lang w:val="pt-BR"/>
        </w:rPr>
        <w:t>19</w:t>
      </w:r>
      <w:r w:rsidRPr="005C0EA0">
        <w:rPr>
          <w:rFonts w:eastAsia="Calibri"/>
          <w:lang w:val="pt-BR"/>
        </w:rPr>
        <w:t xml:space="preserve">(2):177-191. Recuperado de </w:t>
      </w:r>
      <w:hyperlink r:id="rId21" w:history="1">
        <w:r w:rsidRPr="005C0EA0">
          <w:rPr>
            <w:rStyle w:val="Hyperlink"/>
            <w:rFonts w:eastAsia="Calibri"/>
            <w:lang w:val="pt-BR"/>
          </w:rPr>
          <w:t>http://www.revistas.unal.edu.co/index.php/psicologia/article/view/13156/34432</w:t>
        </w:r>
      </w:hyperlink>
    </w:p>
    <w:p w14:paraId="0CC23747" w14:textId="77777777" w:rsidR="0009553B" w:rsidRDefault="0009553B" w:rsidP="0009553B">
      <w:pPr>
        <w:suppressAutoHyphens/>
        <w:ind w:left="709" w:hanging="709"/>
        <w:rPr>
          <w:rFonts w:eastAsia="Calibri"/>
          <w:lang w:val="pt-PT" w:eastAsia="ar-SA"/>
        </w:rPr>
      </w:pPr>
      <w:r w:rsidRPr="005C0EA0">
        <w:rPr>
          <w:kern w:val="1"/>
          <w:lang w:val="pt-BR" w:eastAsia="ar-SA"/>
        </w:rPr>
        <w:t>Ortega,</w:t>
      </w:r>
      <w:r w:rsidRPr="00724A9D">
        <w:rPr>
          <w:rFonts w:eastAsia="Calibri"/>
          <w:lang w:val="pt-PT" w:eastAsia="ar-SA"/>
        </w:rPr>
        <w:t xml:space="preserve"> F. (2000). </w:t>
      </w:r>
      <w:r w:rsidRPr="00724A9D">
        <w:rPr>
          <w:rFonts w:eastAsia="Calibri"/>
          <w:i/>
          <w:lang w:val="pt-PT" w:eastAsia="ar-SA"/>
        </w:rPr>
        <w:t xml:space="preserve">Para uma política </w:t>
      </w:r>
      <w:r w:rsidRPr="00BE33B7">
        <w:rPr>
          <w:rFonts w:eastAsia="Calibri"/>
          <w:i/>
          <w:lang w:val="pt-PT" w:eastAsia="ar-SA"/>
        </w:rPr>
        <w:t>da amizade. Arendt, Derrida &amp; Foucault</w:t>
      </w:r>
      <w:r w:rsidRPr="00BE33B7">
        <w:rPr>
          <w:rFonts w:eastAsia="Calibri"/>
          <w:lang w:val="pt-PT" w:eastAsia="ar-SA"/>
        </w:rPr>
        <w:t>. Rio de Janeiro: Relume- Dumará.</w:t>
      </w:r>
    </w:p>
    <w:p w14:paraId="11CF5E43" w14:textId="77777777" w:rsidR="0009553B" w:rsidRPr="005C0EA0" w:rsidRDefault="0009553B" w:rsidP="0009553B">
      <w:pPr>
        <w:ind w:left="709" w:hanging="709"/>
        <w:rPr>
          <w:rFonts w:eastAsia="Calibri"/>
          <w:lang w:val="pt-BR"/>
        </w:rPr>
      </w:pPr>
      <w:r w:rsidRPr="005C0EA0">
        <w:rPr>
          <w:rFonts w:eastAsia="Calibri"/>
          <w:lang w:val="pt-BR"/>
        </w:rPr>
        <w:t>Paulo, F. D. S., &amp; Brandão, C. R. (2018). Pesquisa participante e a educação popular: luta e resistência a partir de Paulo Freire e de educadoras populares. </w:t>
      </w:r>
      <w:r w:rsidRPr="005C0EA0">
        <w:rPr>
          <w:rFonts w:eastAsia="Calibri"/>
          <w:i/>
          <w:iCs/>
          <w:lang w:val="pt-BR"/>
        </w:rPr>
        <w:t>Revista Panorâmica online</w:t>
      </w:r>
      <w:r w:rsidRPr="005C0EA0">
        <w:rPr>
          <w:rFonts w:eastAsia="Calibri"/>
          <w:lang w:val="pt-BR"/>
        </w:rPr>
        <w:t>, </w:t>
      </w:r>
      <w:r w:rsidRPr="005C0EA0">
        <w:rPr>
          <w:rFonts w:eastAsia="Calibri"/>
          <w:i/>
          <w:iCs/>
          <w:lang w:val="pt-BR"/>
        </w:rPr>
        <w:t>24</w:t>
      </w:r>
      <w:r w:rsidRPr="005C0EA0">
        <w:rPr>
          <w:rFonts w:eastAsia="Calibri"/>
          <w:lang w:val="pt-BR"/>
        </w:rPr>
        <w:t xml:space="preserve">: 256-268. Recuperado de </w:t>
      </w:r>
      <w:hyperlink r:id="rId22" w:history="1">
        <w:r w:rsidRPr="005C0EA0">
          <w:rPr>
            <w:rStyle w:val="Hyperlink"/>
            <w:rFonts w:eastAsia="Calibri"/>
            <w:lang w:val="pt-BR"/>
          </w:rPr>
          <w:t>http://revistas.cua.ufmt.br/revista/index.php/revistapanoramica/article/viewFile/763/19191991</w:t>
        </w:r>
      </w:hyperlink>
      <w:r w:rsidRPr="005C0EA0">
        <w:rPr>
          <w:rFonts w:eastAsia="Calibri"/>
          <w:lang w:val="pt-BR"/>
        </w:rPr>
        <w:t xml:space="preserve"> </w:t>
      </w:r>
    </w:p>
    <w:p w14:paraId="5B5FDE0B" w14:textId="77777777" w:rsidR="0009553B" w:rsidRPr="007B6680" w:rsidRDefault="0009553B" w:rsidP="0009553B">
      <w:pPr>
        <w:suppressAutoHyphens/>
        <w:ind w:left="709" w:hanging="709"/>
        <w:rPr>
          <w:rFonts w:eastAsia="Calibri"/>
          <w:lang w:val="pt-PT" w:eastAsia="ar-SA"/>
        </w:rPr>
      </w:pPr>
      <w:r w:rsidRPr="005C0EA0">
        <w:rPr>
          <w:iCs/>
          <w:kern w:val="1"/>
          <w:lang w:val="pt-BR" w:eastAsia="ar-SA"/>
        </w:rPr>
        <w:t>Pereira, I. C., &amp; Oliveira M. A. C., (2013). O trabalho do agente comunitário na promoção da saúde: revisão integrativa da literatura.</w:t>
      </w:r>
      <w:r w:rsidRPr="005C0EA0">
        <w:rPr>
          <w:lang w:val="pt-BR"/>
        </w:rPr>
        <w:t xml:space="preserve"> </w:t>
      </w:r>
      <w:r w:rsidRPr="005C0EA0">
        <w:rPr>
          <w:i/>
          <w:iCs/>
          <w:kern w:val="1"/>
          <w:lang w:val="pt-BR" w:eastAsia="ar-SA"/>
        </w:rPr>
        <w:t>Revista Brasileira de Enfermagem</w:t>
      </w:r>
      <w:r w:rsidRPr="005C0EA0">
        <w:rPr>
          <w:iCs/>
          <w:kern w:val="1"/>
          <w:lang w:val="pt-BR" w:eastAsia="ar-SA"/>
        </w:rPr>
        <w:t xml:space="preserve">, </w:t>
      </w:r>
      <w:r w:rsidRPr="005C0EA0">
        <w:rPr>
          <w:i/>
          <w:kern w:val="1"/>
          <w:lang w:val="pt-BR" w:eastAsia="ar-SA"/>
        </w:rPr>
        <w:t>66</w:t>
      </w:r>
      <w:r w:rsidRPr="005C0EA0">
        <w:rPr>
          <w:iCs/>
          <w:kern w:val="1"/>
          <w:lang w:val="pt-BR" w:eastAsia="ar-SA"/>
        </w:rPr>
        <w:t xml:space="preserve">(3): 412-9. doi: </w:t>
      </w:r>
      <w:hyperlink r:id="rId23" w:history="1">
        <w:r w:rsidRPr="005C0EA0">
          <w:rPr>
            <w:rStyle w:val="Hyperlink"/>
            <w:lang w:val="pt-BR"/>
          </w:rPr>
          <w:t>10.1590/S0034-71672013000300017</w:t>
        </w:r>
      </w:hyperlink>
    </w:p>
    <w:p w14:paraId="07D6448F" w14:textId="77777777" w:rsidR="0009553B" w:rsidRPr="005C0EA0" w:rsidRDefault="0009553B" w:rsidP="0009553B">
      <w:pPr>
        <w:suppressAutoHyphens/>
        <w:overflowPunct w:val="0"/>
        <w:autoSpaceDE w:val="0"/>
        <w:ind w:left="709" w:hanging="709"/>
        <w:textAlignment w:val="baseline"/>
        <w:rPr>
          <w:iCs/>
          <w:kern w:val="1"/>
          <w:lang w:val="pt-BR" w:eastAsia="ar-SA"/>
        </w:rPr>
      </w:pPr>
      <w:r w:rsidRPr="005C0EA0">
        <w:rPr>
          <w:lang w:val="pt-BR"/>
        </w:rPr>
        <w:t xml:space="preserve">Sawaia, B. B. (2011). O sofrimento ético-político como categoria de análise da dialética exclusão/inclusão. In: B. B. Sawaia, </w:t>
      </w:r>
      <w:r w:rsidRPr="005C0EA0">
        <w:rPr>
          <w:i/>
          <w:lang w:val="pt-BR"/>
        </w:rPr>
        <w:t>as artimanhas da exclusão – análise psicossocial e ética da desigualdade social</w:t>
      </w:r>
      <w:r w:rsidRPr="005C0EA0">
        <w:rPr>
          <w:lang w:val="pt-BR"/>
        </w:rPr>
        <w:t xml:space="preserve"> (pp. 99-120). Rio de Janeiro: Vozes.</w:t>
      </w:r>
    </w:p>
    <w:p w14:paraId="4210DF64" w14:textId="77777777" w:rsidR="0009553B" w:rsidRPr="005C0EA0" w:rsidRDefault="0009553B" w:rsidP="0009553B">
      <w:pPr>
        <w:ind w:left="709" w:hanging="709"/>
        <w:rPr>
          <w:rStyle w:val="Hyperlink"/>
          <w:rFonts w:eastAsia="Calibri"/>
          <w:lang w:val="pt-BR"/>
        </w:rPr>
      </w:pPr>
      <w:r w:rsidRPr="005C0EA0">
        <w:rPr>
          <w:rFonts w:eastAsia="Calibri"/>
          <w:lang w:val="pt-BR"/>
        </w:rPr>
        <w:t xml:space="preserve">Schmidt, M. L. S. (2008). Pesquisa participante e formação ética do pesquisador na área da saúde. </w:t>
      </w:r>
      <w:r w:rsidRPr="005C0EA0">
        <w:rPr>
          <w:rFonts w:eastAsia="Calibri"/>
          <w:i/>
          <w:lang w:val="pt-BR"/>
        </w:rPr>
        <w:t>Ciência &amp; Saúde Coletiva</w:t>
      </w:r>
      <w:r w:rsidRPr="005C0EA0">
        <w:rPr>
          <w:rFonts w:eastAsia="Calibri"/>
          <w:lang w:val="pt-BR"/>
        </w:rPr>
        <w:t xml:space="preserve">, 13(2), 391-398. Recuperado de </w:t>
      </w:r>
      <w:hyperlink r:id="rId24" w:history="1">
        <w:r w:rsidRPr="005C0EA0">
          <w:rPr>
            <w:rStyle w:val="Hyperlink"/>
            <w:rFonts w:eastAsia="Calibri"/>
            <w:lang w:val="pt-BR"/>
          </w:rPr>
          <w:t>http://www.scielo.br/pdf/csc/v13n2/a14v13n2.pdf</w:t>
        </w:r>
      </w:hyperlink>
    </w:p>
    <w:p w14:paraId="1C56D712" w14:textId="77777777" w:rsidR="0009553B" w:rsidRPr="005C0EA0" w:rsidRDefault="0009553B" w:rsidP="0009553B">
      <w:pPr>
        <w:ind w:left="709" w:hanging="709"/>
        <w:rPr>
          <w:rFonts w:eastAsia="Calibri"/>
          <w:lang w:val="pt-BR"/>
        </w:rPr>
      </w:pPr>
      <w:r w:rsidRPr="005C0EA0">
        <w:rPr>
          <w:rFonts w:eastAsia="Calibri"/>
          <w:lang w:val="pt-BR"/>
        </w:rPr>
        <w:t xml:space="preserve">Silva, C.R.C., Mendes, R., &amp; Nakamura, E. (2012). A dimensão da ética na pesquisa em saúde com ênfase na abordagem qualitativa. </w:t>
      </w:r>
      <w:r w:rsidRPr="005C0EA0">
        <w:rPr>
          <w:rFonts w:eastAsia="Calibri"/>
          <w:i/>
          <w:iCs/>
          <w:lang w:val="pt-BR"/>
        </w:rPr>
        <w:t>Saúde Sociedade</w:t>
      </w:r>
      <w:r w:rsidRPr="005C0EA0">
        <w:rPr>
          <w:rFonts w:eastAsia="Calibri"/>
          <w:lang w:val="pt-BR"/>
        </w:rPr>
        <w:t xml:space="preserve"> 21(1):32-41.</w:t>
      </w:r>
      <w:r w:rsidRPr="005C0EA0">
        <w:rPr>
          <w:lang w:val="pt-BR"/>
        </w:rPr>
        <w:t xml:space="preserve"> Recuperado de </w:t>
      </w:r>
      <w:hyperlink r:id="rId25" w:history="1">
        <w:r w:rsidRPr="005C0EA0">
          <w:rPr>
            <w:rStyle w:val="Hyperlink"/>
            <w:rFonts w:eastAsia="Calibri"/>
            <w:lang w:val="pt-BR"/>
          </w:rPr>
          <w:t>https://www.scielo.br/scielo.php?pid=S0104-12902012000100005&amp;script=sci_abstract&amp;tlng=pt</w:t>
        </w:r>
      </w:hyperlink>
      <w:r w:rsidRPr="005C0EA0">
        <w:rPr>
          <w:rFonts w:eastAsia="Calibri"/>
          <w:lang w:val="pt-BR"/>
        </w:rPr>
        <w:t xml:space="preserve"> </w:t>
      </w:r>
    </w:p>
    <w:p w14:paraId="4A859BEA" w14:textId="77777777" w:rsidR="0009553B" w:rsidRPr="005C0EA0" w:rsidRDefault="0009553B" w:rsidP="0009553B">
      <w:pPr>
        <w:ind w:left="709" w:hanging="709"/>
        <w:rPr>
          <w:rFonts w:eastAsia="Calibri"/>
          <w:lang w:val="pt-BR"/>
        </w:rPr>
      </w:pPr>
      <w:r w:rsidRPr="005C0EA0">
        <w:rPr>
          <w:rFonts w:eastAsia="Calibri"/>
          <w:lang w:val="pt-BR"/>
        </w:rPr>
        <w:t xml:space="preserve">Silva, L. A., Casotti, C. A., &amp; Chaves, S. C. L., (2013). A produção cientifica brasileira sobre a Estratégia de Saúde da família e a mudança no modelo de atenção. </w:t>
      </w:r>
      <w:r w:rsidRPr="005C0EA0">
        <w:rPr>
          <w:rFonts w:eastAsia="Calibri"/>
          <w:i/>
          <w:lang w:val="pt-BR"/>
        </w:rPr>
        <w:t>Ciência &amp; Saúde Coletiva</w:t>
      </w:r>
      <w:r w:rsidRPr="005C0EA0">
        <w:rPr>
          <w:rFonts w:eastAsia="Calibri"/>
          <w:lang w:val="pt-BR"/>
        </w:rPr>
        <w:t xml:space="preserve">. 18(1), 221-232. Recuperado de </w:t>
      </w:r>
      <w:hyperlink r:id="rId26" w:history="1">
        <w:r w:rsidRPr="005C0EA0">
          <w:rPr>
            <w:rStyle w:val="Hyperlink"/>
            <w:rFonts w:eastAsia="Calibri"/>
            <w:lang w:val="pt-BR"/>
          </w:rPr>
          <w:t>http://www.scielo.br/pdf/csc/v18n1/23.pdf</w:t>
        </w:r>
      </w:hyperlink>
    </w:p>
    <w:p w14:paraId="02BB39B3" w14:textId="77777777" w:rsidR="0009553B" w:rsidRPr="00724A9D" w:rsidRDefault="0009553B" w:rsidP="0009553B">
      <w:pPr>
        <w:pStyle w:val="Estilopadro"/>
        <w:spacing w:after="0" w:line="240" w:lineRule="auto"/>
        <w:ind w:left="709" w:hanging="709"/>
        <w:jc w:val="left"/>
        <w:rPr>
          <w:rFonts w:ascii="Times New Roman" w:hAnsi="Times New Roman"/>
          <w:sz w:val="24"/>
          <w:szCs w:val="24"/>
          <w:lang w:val="pt-PT" w:eastAsia="ar-SA"/>
        </w:rPr>
      </w:pPr>
      <w:r w:rsidRPr="005C0EA0">
        <w:rPr>
          <w:rFonts w:ascii="Times New Roman" w:hAnsi="Times New Roman"/>
          <w:sz w:val="24"/>
          <w:szCs w:val="24"/>
          <w:lang w:val="pt-BR"/>
        </w:rPr>
        <w:t xml:space="preserve">Thompson, J. (2011). </w:t>
      </w:r>
      <w:r w:rsidRPr="005C0EA0">
        <w:rPr>
          <w:rFonts w:ascii="Times New Roman" w:hAnsi="Times New Roman"/>
          <w:i/>
          <w:sz w:val="24"/>
          <w:szCs w:val="24"/>
          <w:lang w:val="pt-BR"/>
        </w:rPr>
        <w:t>Ideologia e cultura moderna: teoria social crítica na era dos meios de comunicação de massa</w:t>
      </w:r>
      <w:r w:rsidRPr="005C0EA0">
        <w:rPr>
          <w:rFonts w:ascii="Times New Roman" w:hAnsi="Times New Roman"/>
          <w:sz w:val="24"/>
          <w:szCs w:val="24"/>
          <w:lang w:val="pt-BR"/>
        </w:rPr>
        <w:t>. Rio de Janeiro: Vozes.</w:t>
      </w:r>
    </w:p>
    <w:p w14:paraId="63A14BC3" w14:textId="77777777" w:rsidR="0009553B" w:rsidRPr="005C0EA0" w:rsidRDefault="0009553B" w:rsidP="0009553B">
      <w:pPr>
        <w:suppressAutoHyphens/>
        <w:ind w:left="709" w:hanging="709"/>
        <w:rPr>
          <w:rStyle w:val="Hyperlink"/>
          <w:lang w:val="pt-BR" w:eastAsia="ar-SA"/>
        </w:rPr>
      </w:pPr>
      <w:r w:rsidRPr="005C0EA0">
        <w:rPr>
          <w:lang w:val="pt-BR" w:eastAsia="ar-SA"/>
        </w:rPr>
        <w:t xml:space="preserve">Tomaz, J.B.C. (2002). O agente comunitário de saúde não deve ser um "super-herói". </w:t>
      </w:r>
      <w:r w:rsidRPr="005C0EA0">
        <w:rPr>
          <w:bCs/>
          <w:i/>
          <w:lang w:val="pt-BR" w:eastAsia="ar-SA"/>
        </w:rPr>
        <w:t>Interface – Comunicação, Saúde e Educação</w:t>
      </w:r>
      <w:r w:rsidRPr="005C0EA0">
        <w:rPr>
          <w:lang w:val="pt-BR" w:eastAsia="ar-SA"/>
        </w:rPr>
        <w:t xml:space="preserve">, 6(10), 75-94. </w:t>
      </w:r>
      <w:r w:rsidRPr="005C0EA0">
        <w:rPr>
          <w:rFonts w:eastAsia="Calibri"/>
          <w:lang w:val="pt-BR"/>
        </w:rPr>
        <w:t xml:space="preserve">Recuperado de </w:t>
      </w:r>
      <w:hyperlink r:id="rId27" w:history="1">
        <w:r w:rsidRPr="005C0EA0">
          <w:rPr>
            <w:rStyle w:val="Hyperlink"/>
            <w:lang w:val="pt-BR" w:eastAsia="ar-SA"/>
          </w:rPr>
          <w:t>http://www.scielosp.org/pdf/icse/v6n10/08.pdf</w:t>
        </w:r>
      </w:hyperlink>
    </w:p>
    <w:p w14:paraId="3DE45979" w14:textId="77777777" w:rsidR="0009553B" w:rsidRPr="005C0EA0" w:rsidRDefault="0009553B" w:rsidP="0009553B">
      <w:pPr>
        <w:ind w:left="709" w:hanging="709"/>
        <w:rPr>
          <w:rFonts w:eastAsia="Calibri"/>
          <w:lang w:val="pt-BR"/>
        </w:rPr>
      </w:pPr>
      <w:r w:rsidRPr="005C0EA0">
        <w:rPr>
          <w:color w:val="000000"/>
          <w:lang w:val="pt-BR"/>
        </w:rPr>
        <w:t>Viana A.L., &amp; da Silva H.P. (2018). Meritocracia neoliberal e capitalismo financeiro: implicações para a proteção social e a saúde</w:t>
      </w:r>
      <w:r w:rsidRPr="00151954">
        <w:rPr>
          <w:i/>
          <w:iCs/>
          <w:color w:val="000000"/>
          <w:lang w:val="pt-BR"/>
        </w:rPr>
        <w:t>. Ciência e Saúde Coletiva, 23</w:t>
      </w:r>
      <w:r w:rsidRPr="005C0EA0">
        <w:rPr>
          <w:color w:val="000000"/>
          <w:lang w:val="pt-BR"/>
        </w:rPr>
        <w:t>(7):2107-2118.Recuperado de</w:t>
      </w:r>
      <w:r>
        <w:rPr>
          <w:color w:val="000000"/>
          <w:lang w:val="pt-BR"/>
        </w:rPr>
        <w:t xml:space="preserve"> </w:t>
      </w:r>
      <w:hyperlink r:id="rId28">
        <w:r w:rsidRPr="005C0EA0">
          <w:rPr>
            <w:color w:val="0000FF"/>
            <w:u w:val="single"/>
            <w:lang w:val="pt-BR"/>
          </w:rPr>
          <w:t>http://www.scielo.br/pdf/csc/v23n7/1413-8123-csc-23-07-2107.pdf</w:t>
        </w:r>
      </w:hyperlink>
      <w:r>
        <w:rPr>
          <w:rFonts w:eastAsia="Calibri"/>
          <w:lang w:val="pt-BR" w:bidi="en-US"/>
        </w:rPr>
        <w:t xml:space="preserve">   </w:t>
      </w:r>
    </w:p>
    <w:p w14:paraId="16CE82A1" w14:textId="4D959E71" w:rsidR="00594317" w:rsidRPr="0009553B" w:rsidRDefault="00594317" w:rsidP="00CE7D65">
      <w:pPr>
        <w:ind w:left="720" w:hanging="720"/>
        <w:jc w:val="both"/>
        <w:rPr>
          <w:lang w:val="pt-BR"/>
        </w:rPr>
      </w:pPr>
    </w:p>
    <w:p w14:paraId="5CA55FC8" w14:textId="77777777" w:rsidR="00CE7D65" w:rsidRPr="0009553B" w:rsidRDefault="00CE7D65" w:rsidP="00CE7D65">
      <w:pPr>
        <w:ind w:left="720" w:hanging="720"/>
        <w:jc w:val="both"/>
        <w:rPr>
          <w:lang w:val="pt-BR"/>
        </w:rPr>
      </w:pPr>
    </w:p>
    <w:p w14:paraId="2B09FC6A" w14:textId="57CE0D8E" w:rsidR="00594317" w:rsidRPr="00E25900" w:rsidRDefault="00594317" w:rsidP="007C3C14">
      <w:pPr>
        <w:shd w:val="clear" w:color="auto" w:fill="FFFFFF"/>
        <w:jc w:val="right"/>
        <w:rPr>
          <w:i/>
          <w:iCs/>
          <w:sz w:val="20"/>
          <w:szCs w:val="20"/>
          <w:lang w:val="es-AR"/>
        </w:rPr>
      </w:pPr>
      <w:proofErr w:type="spellStart"/>
      <w:r w:rsidRPr="00082D68">
        <w:rPr>
          <w:i/>
          <w:iCs/>
          <w:sz w:val="20"/>
          <w:szCs w:val="20"/>
          <w:lang w:val="es-AR"/>
        </w:rPr>
        <w:t>Received</w:t>
      </w:r>
      <w:proofErr w:type="spellEnd"/>
      <w:r w:rsidRPr="00082D68">
        <w:rPr>
          <w:i/>
          <w:iCs/>
          <w:sz w:val="20"/>
          <w:szCs w:val="20"/>
          <w:lang w:val="es-AR"/>
        </w:rPr>
        <w:t xml:space="preserve">: </w:t>
      </w:r>
    </w:p>
    <w:p w14:paraId="0C84C4CC" w14:textId="2C75AF23" w:rsidR="00594317" w:rsidRPr="00594317" w:rsidRDefault="00594317" w:rsidP="007C3C14">
      <w:pPr>
        <w:shd w:val="clear" w:color="auto" w:fill="FFFFFF"/>
        <w:jc w:val="right"/>
        <w:rPr>
          <w:i/>
          <w:iCs/>
          <w:sz w:val="20"/>
          <w:szCs w:val="20"/>
          <w:lang w:val="es-AR"/>
        </w:rPr>
      </w:pPr>
      <w:r w:rsidRPr="00E25900">
        <w:rPr>
          <w:i/>
          <w:iCs/>
          <w:sz w:val="20"/>
          <w:szCs w:val="20"/>
          <w:lang w:val="es-AR"/>
        </w:rPr>
        <w:t>Accepted:</w:t>
      </w:r>
    </w:p>
    <w:p w14:paraId="4E83660D" w14:textId="39CC9261" w:rsidR="003D21B8" w:rsidRPr="00082D68" w:rsidRDefault="003D21B8">
      <w:pPr>
        <w:rPr>
          <w:i/>
          <w:sz w:val="28"/>
          <w:szCs w:val="28"/>
          <w:lang w:val="es-AR"/>
        </w:rPr>
      </w:pPr>
      <w:r>
        <w:br w:type="page"/>
      </w:r>
    </w:p>
    <w:p w14:paraId="4D39557D" w14:textId="6E1EAF6F" w:rsidR="003D21B8" w:rsidRPr="003D21B8" w:rsidRDefault="00CD7EC5" w:rsidP="003D21B8">
      <w:pPr>
        <w:pStyle w:val="Ttulosinternos"/>
        <w:rPr>
          <w:lang w:val="es-ES_tradnl"/>
        </w:rPr>
      </w:pPr>
      <w:r w:rsidRPr="000010BF">
        <w:rPr>
          <w:bCs/>
          <w:color w:val="000000"/>
          <w:lang w:val="pt-BR"/>
        </w:rPr>
        <w:lastRenderedPageBreak/>
        <w:t>Apêndice A</w:t>
      </w:r>
    </w:p>
    <w:p w14:paraId="43241EBE" w14:textId="77777777" w:rsidR="00CD7EC5" w:rsidRPr="00CD7EC5" w:rsidRDefault="00CD7EC5" w:rsidP="00CD7EC5">
      <w:pPr>
        <w:pStyle w:val="NormalWeb"/>
        <w:spacing w:line="480" w:lineRule="auto"/>
        <w:ind w:left="709" w:hanging="709"/>
        <w:rPr>
          <w:b/>
          <w:bCs/>
          <w:i/>
          <w:iCs/>
          <w:color w:val="000000"/>
          <w:lang w:val="pt-BR"/>
        </w:rPr>
      </w:pPr>
      <w:r w:rsidRPr="00CD7EC5">
        <w:rPr>
          <w:b/>
          <w:bCs/>
          <w:i/>
          <w:iCs/>
          <w:color w:val="000000"/>
          <w:lang w:val="pt-BR"/>
        </w:rPr>
        <w:t>Dicas adicionais de escrita no estilo APA</w:t>
      </w:r>
    </w:p>
    <w:p w14:paraId="1C751F10" w14:textId="77777777" w:rsidR="00CD7EC5" w:rsidRDefault="00CD7EC5" w:rsidP="00CD7EC5">
      <w:pPr>
        <w:pStyle w:val="NormalWeb"/>
        <w:numPr>
          <w:ilvl w:val="0"/>
          <w:numId w:val="12"/>
        </w:numPr>
        <w:spacing w:line="480" w:lineRule="auto"/>
        <w:rPr>
          <w:color w:val="000000"/>
        </w:rPr>
      </w:pPr>
      <w:r>
        <w:rPr>
          <w:color w:val="000000"/>
        </w:rPr>
        <w:t>Papel A4</w:t>
      </w:r>
    </w:p>
    <w:p w14:paraId="5435722B" w14:textId="77777777" w:rsidR="00CD7EC5" w:rsidRDefault="00CD7EC5" w:rsidP="00CD7EC5">
      <w:pPr>
        <w:pStyle w:val="NormalWeb"/>
        <w:numPr>
          <w:ilvl w:val="0"/>
          <w:numId w:val="12"/>
        </w:numPr>
        <w:spacing w:line="480" w:lineRule="auto"/>
        <w:rPr>
          <w:color w:val="000000"/>
        </w:rPr>
      </w:pPr>
      <w:r>
        <w:rPr>
          <w:color w:val="000000"/>
        </w:rPr>
        <w:t xml:space="preserve">Usar </w:t>
      </w:r>
      <w:proofErr w:type="spellStart"/>
      <w:r>
        <w:rPr>
          <w:color w:val="000000"/>
        </w:rPr>
        <w:t>margens</w:t>
      </w:r>
      <w:proofErr w:type="spellEnd"/>
      <w:r>
        <w:rPr>
          <w:color w:val="000000"/>
        </w:rPr>
        <w:t xml:space="preserve"> de 2.5 cm</w:t>
      </w:r>
    </w:p>
    <w:p w14:paraId="2169AECB" w14:textId="77777777" w:rsidR="00CD7EC5" w:rsidRPr="00CD7EC5" w:rsidRDefault="00CD7EC5" w:rsidP="00CD7EC5">
      <w:pPr>
        <w:pStyle w:val="NormalWeb"/>
        <w:numPr>
          <w:ilvl w:val="0"/>
          <w:numId w:val="12"/>
        </w:numPr>
        <w:spacing w:line="480" w:lineRule="auto"/>
        <w:rPr>
          <w:color w:val="000000"/>
          <w:lang w:val="pt-BR"/>
        </w:rPr>
      </w:pPr>
      <w:r w:rsidRPr="00CD7EC5">
        <w:rPr>
          <w:color w:val="000000"/>
          <w:lang w:val="pt-BR"/>
        </w:rPr>
        <w:t>Todo o texto em espaçamento 1,5</w:t>
      </w:r>
    </w:p>
    <w:p w14:paraId="6E636D0C" w14:textId="77777777" w:rsidR="00CD7EC5" w:rsidRPr="00CD7EC5" w:rsidRDefault="00CD7EC5" w:rsidP="00CD7EC5">
      <w:pPr>
        <w:pStyle w:val="NormalWeb"/>
        <w:numPr>
          <w:ilvl w:val="0"/>
          <w:numId w:val="12"/>
        </w:numPr>
        <w:spacing w:line="480" w:lineRule="auto"/>
        <w:rPr>
          <w:color w:val="000000"/>
          <w:lang w:val="pt-BR"/>
        </w:rPr>
      </w:pPr>
      <w:r w:rsidRPr="00CD7EC5">
        <w:rPr>
          <w:color w:val="000000"/>
          <w:lang w:val="pt-BR"/>
        </w:rPr>
        <w:t>Iniciar Referências em uma nova página</w:t>
      </w:r>
    </w:p>
    <w:p w14:paraId="775B5440" w14:textId="77777777" w:rsidR="00CD7EC5" w:rsidRPr="00CD7EC5" w:rsidRDefault="00CD7EC5" w:rsidP="00CD7EC5">
      <w:pPr>
        <w:pStyle w:val="NormalWeb"/>
        <w:numPr>
          <w:ilvl w:val="0"/>
          <w:numId w:val="12"/>
        </w:numPr>
        <w:spacing w:line="480" w:lineRule="auto"/>
        <w:rPr>
          <w:color w:val="000000"/>
          <w:lang w:val="pt-BR"/>
        </w:rPr>
      </w:pPr>
      <w:r w:rsidRPr="00CD7EC5">
        <w:rPr>
          <w:color w:val="000000"/>
          <w:lang w:val="pt-BR"/>
        </w:rPr>
        <w:t>Justificar a margem à esquerda do corpo do texto</w:t>
      </w:r>
    </w:p>
    <w:p w14:paraId="05BC14DD" w14:textId="77777777" w:rsidR="00CD7EC5" w:rsidRPr="00CD7EC5" w:rsidRDefault="00CD7EC5" w:rsidP="00CD7EC5">
      <w:pPr>
        <w:pStyle w:val="NormalWeb"/>
        <w:numPr>
          <w:ilvl w:val="0"/>
          <w:numId w:val="12"/>
        </w:numPr>
        <w:spacing w:line="480" w:lineRule="auto"/>
        <w:rPr>
          <w:color w:val="000000"/>
          <w:lang w:val="pt-BR"/>
        </w:rPr>
      </w:pPr>
      <w:r w:rsidRPr="00CD7EC5">
        <w:rPr>
          <w:color w:val="000000"/>
          <w:lang w:val="pt-BR"/>
        </w:rPr>
        <w:t>Apresentação correta dos números, incluindo a cópia estatística</w:t>
      </w:r>
    </w:p>
    <w:p w14:paraId="1B790E45" w14:textId="77777777" w:rsidR="00CD7EC5" w:rsidRPr="00CD7EC5" w:rsidRDefault="00CD7EC5" w:rsidP="00CD7EC5">
      <w:pPr>
        <w:pStyle w:val="NormalWeb"/>
        <w:numPr>
          <w:ilvl w:val="0"/>
          <w:numId w:val="12"/>
        </w:numPr>
        <w:spacing w:line="480" w:lineRule="auto"/>
        <w:rPr>
          <w:color w:val="000000"/>
          <w:lang w:val="pt-BR"/>
        </w:rPr>
      </w:pPr>
      <w:r w:rsidRPr="00CD7EC5">
        <w:rPr>
          <w:color w:val="000000"/>
          <w:lang w:val="pt-BR"/>
        </w:rPr>
        <w:t>Utilizar o sistema métrico para todas as medições</w:t>
      </w:r>
    </w:p>
    <w:p w14:paraId="0E253873" w14:textId="77777777" w:rsidR="00CD7EC5" w:rsidRPr="00CD7EC5" w:rsidRDefault="00CD7EC5" w:rsidP="00CD7EC5">
      <w:pPr>
        <w:pStyle w:val="NormalWeb"/>
        <w:numPr>
          <w:ilvl w:val="0"/>
          <w:numId w:val="12"/>
        </w:numPr>
        <w:spacing w:line="480" w:lineRule="auto"/>
        <w:rPr>
          <w:color w:val="000000"/>
          <w:lang w:val="pt-BR"/>
        </w:rPr>
      </w:pPr>
      <w:r w:rsidRPr="00CD7EC5">
        <w:rPr>
          <w:color w:val="000000"/>
          <w:lang w:val="pt-BR"/>
        </w:rPr>
        <w:t>Usar o pretérito para descrever aspectos do estudo</w:t>
      </w:r>
    </w:p>
    <w:p w14:paraId="44F33CEA" w14:textId="77777777" w:rsidR="00CD7EC5" w:rsidRDefault="00CD7EC5" w:rsidP="00CD7EC5">
      <w:pPr>
        <w:pStyle w:val="NormalWeb"/>
        <w:numPr>
          <w:ilvl w:val="0"/>
          <w:numId w:val="12"/>
        </w:numPr>
        <w:spacing w:line="480" w:lineRule="auto"/>
        <w:rPr>
          <w:color w:val="000000"/>
        </w:rPr>
      </w:pPr>
      <w:r>
        <w:rPr>
          <w:color w:val="000000"/>
        </w:rPr>
        <w:t xml:space="preserve">Evitar </w:t>
      </w:r>
      <w:proofErr w:type="spellStart"/>
      <w:r>
        <w:rPr>
          <w:color w:val="000000"/>
        </w:rPr>
        <w:t>linguagem</w:t>
      </w:r>
      <w:proofErr w:type="spellEnd"/>
      <w:r>
        <w:rPr>
          <w:color w:val="000000"/>
        </w:rPr>
        <w:t xml:space="preserve"> sexista</w:t>
      </w:r>
    </w:p>
    <w:p w14:paraId="781863B5" w14:textId="33AD5B23" w:rsidR="00594317" w:rsidRPr="00CD7EC5" w:rsidRDefault="00CD7EC5" w:rsidP="00CD7EC5">
      <w:pPr>
        <w:pStyle w:val="NormalWeb"/>
        <w:numPr>
          <w:ilvl w:val="0"/>
          <w:numId w:val="12"/>
        </w:numPr>
        <w:spacing w:line="480" w:lineRule="auto"/>
        <w:rPr>
          <w:color w:val="000000"/>
          <w:lang w:val="pt-BR"/>
        </w:rPr>
      </w:pPr>
      <w:r w:rsidRPr="00CD7EC5">
        <w:rPr>
          <w:color w:val="000000"/>
          <w:lang w:val="pt-BR"/>
        </w:rPr>
        <w:t>Revisar a ortografia do seu trabalho</w:t>
      </w:r>
    </w:p>
    <w:sectPr w:rsidR="00594317" w:rsidRPr="00CD7EC5" w:rsidSect="0059034C">
      <w:headerReference w:type="even" r:id="rId29"/>
      <w:headerReference w:type="default" r:id="rId30"/>
      <w:footerReference w:type="even" r:id="rId31"/>
      <w:footerReference w:type="defaul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15ABB" w14:textId="77777777" w:rsidR="00AB5FD0" w:rsidRDefault="00AB5FD0" w:rsidP="00C413D4">
      <w:r>
        <w:separator/>
      </w:r>
    </w:p>
  </w:endnote>
  <w:endnote w:type="continuationSeparator" w:id="0">
    <w:p w14:paraId="20F76EF2" w14:textId="77777777" w:rsidR="00AB5FD0" w:rsidRDefault="00AB5FD0"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altName w:val="Times"/>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Body CS)">
    <w:altName w:val="Times New Roman"/>
    <w:panose1 w:val="020B0604020202020204"/>
    <w:charset w:val="00"/>
    <w:family w:val="roman"/>
    <w:pitch w:val="default"/>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77777777" w:rsidR="007C3C14" w:rsidRDefault="007C3C14" w:rsidP="0059034C">
        <w:pPr>
          <w:pStyle w:val="Rodap"/>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14</w:t>
        </w:r>
        <w:r w:rsidRPr="007F5913">
          <w:rPr>
            <w:rStyle w:val="Nmerodepgina"/>
            <w:rFonts w:ascii="Times" w:hAnsi="Times"/>
            <w:sz w:val="16"/>
            <w:szCs w:val="16"/>
          </w:rPr>
          <w:fldChar w:fldCharType="end"/>
        </w:r>
      </w:p>
    </w:sdtContent>
  </w:sdt>
  <w:p w14:paraId="7A222F7A" w14:textId="77777777" w:rsidR="007C3C14" w:rsidRDefault="007C3C1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77777777" w:rsidR="007C3C14" w:rsidRDefault="007C3C14" w:rsidP="00C413D4">
        <w:pPr>
          <w:pStyle w:val="Rodap"/>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15</w:t>
        </w:r>
        <w:r w:rsidRPr="007F5913">
          <w:rPr>
            <w:rStyle w:val="Nmerodepgina"/>
            <w:rFonts w:ascii="Times" w:hAnsi="Times"/>
            <w:sz w:val="16"/>
            <w:szCs w:val="16"/>
          </w:rPr>
          <w:fldChar w:fldCharType="end"/>
        </w:r>
      </w:p>
    </w:sdtContent>
  </w:sdt>
  <w:p w14:paraId="4E421D5C" w14:textId="77777777" w:rsidR="007C3C14" w:rsidRDefault="007C3C1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5364F" w14:textId="77777777" w:rsidR="00AB5FD0" w:rsidRDefault="00AB5FD0" w:rsidP="00C413D4">
      <w:r>
        <w:separator/>
      </w:r>
    </w:p>
  </w:footnote>
  <w:footnote w:type="continuationSeparator" w:id="0">
    <w:p w14:paraId="7CB19050" w14:textId="77777777" w:rsidR="00AB5FD0" w:rsidRDefault="00AB5FD0" w:rsidP="00C41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20193" w14:textId="7B62876B" w:rsidR="007C3C14" w:rsidRPr="001566F6" w:rsidRDefault="00CD7EC5" w:rsidP="0059034C">
    <w:pPr>
      <w:pStyle w:val="Cabealho"/>
      <w:jc w:val="center"/>
      <w:rPr>
        <w:rFonts w:ascii="Times" w:hAnsi="Times" w:cs="Times New Roman (Body CS)"/>
        <w:smallCaps/>
        <w:sz w:val="20"/>
        <w:szCs w:val="20"/>
        <w:lang w:val="es-AR"/>
      </w:rPr>
    </w:pPr>
    <w:r w:rsidRPr="00CD7EC5">
      <w:rPr>
        <w:rFonts w:ascii="Times" w:hAnsi="Times" w:cs="Times New Roman (Body CS)"/>
        <w:smallCaps/>
        <w:sz w:val="20"/>
        <w:szCs w:val="20"/>
        <w:lang w:val="es-ES"/>
      </w:rPr>
      <w:t>Modelo de submissão de manuscritos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90CEF" w14:textId="2BDE3CB7" w:rsidR="007C3C14" w:rsidRDefault="007C3C14" w:rsidP="00C413D4">
    <w:pPr>
      <w:pStyle w:val="Cabealho"/>
      <w:jc w:val="right"/>
      <w:rPr>
        <w:rFonts w:ascii="Times" w:hAnsi="Times"/>
        <w:i/>
        <w:sz w:val="18"/>
        <w:szCs w:val="18"/>
        <w:lang w:val="es-ES"/>
      </w:rPr>
    </w:pPr>
    <w:r>
      <w:rPr>
        <w:noProof/>
        <w:lang w:val="es-ES" w:eastAsia="es-ES"/>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Psicología/Interamerican Journal of Psychology</w:t>
    </w:r>
  </w:p>
  <w:p w14:paraId="4669E1FB" w14:textId="46D6078A" w:rsidR="007C3C14" w:rsidRPr="0027261B" w:rsidRDefault="00CD7EC5" w:rsidP="00977250">
    <w:pPr>
      <w:pStyle w:val="Cabealho"/>
      <w:jc w:val="right"/>
      <w:rPr>
        <w:lang w:val="es-AR"/>
      </w:rPr>
    </w:pPr>
    <w:r w:rsidRPr="00CD7EC5">
      <w:rPr>
        <w:rFonts w:ascii="Times" w:hAnsi="Times"/>
        <w:i/>
        <w:sz w:val="18"/>
        <w:szCs w:val="18"/>
        <w:lang w:val="es-ES"/>
      </w:rPr>
      <w:t>Modelo de submissão de manuscritos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9406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2205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E127B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0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C28B1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9CF4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88D9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3E46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2AF8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2B0E9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1D67B7"/>
    <w:multiLevelType w:val="hybridMultilevel"/>
    <w:tmpl w:val="433E0CA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9F1799B"/>
    <w:multiLevelType w:val="hybridMultilevel"/>
    <w:tmpl w:val="FC526396"/>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num w:numId="1">
    <w:abstractNumId w:val="11"/>
  </w:num>
  <w:num w:numId="2">
    <w:abstractNumId w:val="4"/>
  </w:num>
  <w:num w:numId="3">
    <w:abstractNumId w:val="5"/>
  </w:num>
  <w:num w:numId="4">
    <w:abstractNumId w:val="6"/>
  </w:num>
  <w:num w:numId="5">
    <w:abstractNumId w:val="7"/>
  </w:num>
  <w:num w:numId="6">
    <w:abstractNumId w:val="9"/>
  </w:num>
  <w:num w:numId="7">
    <w:abstractNumId w:val="0"/>
  </w:num>
  <w:num w:numId="8">
    <w:abstractNumId w:val="1"/>
  </w:num>
  <w:num w:numId="9">
    <w:abstractNumId w:val="2"/>
  </w:num>
  <w:num w:numId="10">
    <w:abstractNumId w:val="3"/>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0365CA"/>
    <w:rsid w:val="00076F0A"/>
    <w:rsid w:val="00082D68"/>
    <w:rsid w:val="0009553B"/>
    <w:rsid w:val="000E3B16"/>
    <w:rsid w:val="00107993"/>
    <w:rsid w:val="001253E7"/>
    <w:rsid w:val="00127870"/>
    <w:rsid w:val="001516ED"/>
    <w:rsid w:val="00153DC5"/>
    <w:rsid w:val="001566F6"/>
    <w:rsid w:val="001F7509"/>
    <w:rsid w:val="00216AFF"/>
    <w:rsid w:val="00234E5C"/>
    <w:rsid w:val="00246D04"/>
    <w:rsid w:val="0025485B"/>
    <w:rsid w:val="002624E0"/>
    <w:rsid w:val="00271502"/>
    <w:rsid w:val="0027261B"/>
    <w:rsid w:val="00294547"/>
    <w:rsid w:val="00297AFB"/>
    <w:rsid w:val="002B2297"/>
    <w:rsid w:val="002C009C"/>
    <w:rsid w:val="002C1EB1"/>
    <w:rsid w:val="002C3A8D"/>
    <w:rsid w:val="002C7C6D"/>
    <w:rsid w:val="002C7DF0"/>
    <w:rsid w:val="002D1053"/>
    <w:rsid w:val="002E0320"/>
    <w:rsid w:val="002F070D"/>
    <w:rsid w:val="002F257B"/>
    <w:rsid w:val="002F38C8"/>
    <w:rsid w:val="00302C5C"/>
    <w:rsid w:val="00306A3C"/>
    <w:rsid w:val="00381C3B"/>
    <w:rsid w:val="003909A7"/>
    <w:rsid w:val="003C4AA4"/>
    <w:rsid w:val="003D21B8"/>
    <w:rsid w:val="003E4B06"/>
    <w:rsid w:val="0042142D"/>
    <w:rsid w:val="00430C97"/>
    <w:rsid w:val="00447E89"/>
    <w:rsid w:val="00475FC0"/>
    <w:rsid w:val="00483D6B"/>
    <w:rsid w:val="0048651A"/>
    <w:rsid w:val="004C0823"/>
    <w:rsid w:val="004D5719"/>
    <w:rsid w:val="00510E52"/>
    <w:rsid w:val="00542090"/>
    <w:rsid w:val="00576894"/>
    <w:rsid w:val="0059034C"/>
    <w:rsid w:val="00594317"/>
    <w:rsid w:val="005B24FF"/>
    <w:rsid w:val="005B5614"/>
    <w:rsid w:val="0061199D"/>
    <w:rsid w:val="006937D3"/>
    <w:rsid w:val="006A1BA2"/>
    <w:rsid w:val="006B0812"/>
    <w:rsid w:val="006B088F"/>
    <w:rsid w:val="006C21BC"/>
    <w:rsid w:val="006F6924"/>
    <w:rsid w:val="006F7E7E"/>
    <w:rsid w:val="00700F77"/>
    <w:rsid w:val="00704ECD"/>
    <w:rsid w:val="00724F5C"/>
    <w:rsid w:val="00742E4A"/>
    <w:rsid w:val="007565D5"/>
    <w:rsid w:val="00770AE4"/>
    <w:rsid w:val="00795D57"/>
    <w:rsid w:val="007A7C7C"/>
    <w:rsid w:val="007A7CDC"/>
    <w:rsid w:val="007C3C14"/>
    <w:rsid w:val="007E34D6"/>
    <w:rsid w:val="007E3B8D"/>
    <w:rsid w:val="008114AC"/>
    <w:rsid w:val="008151AB"/>
    <w:rsid w:val="00816268"/>
    <w:rsid w:val="00824D3A"/>
    <w:rsid w:val="00863414"/>
    <w:rsid w:val="00872EFD"/>
    <w:rsid w:val="00880120"/>
    <w:rsid w:val="008B0F10"/>
    <w:rsid w:val="008C409A"/>
    <w:rsid w:val="008C775E"/>
    <w:rsid w:val="008D509E"/>
    <w:rsid w:val="009032D5"/>
    <w:rsid w:val="00903DEB"/>
    <w:rsid w:val="00977250"/>
    <w:rsid w:val="00993241"/>
    <w:rsid w:val="009A583F"/>
    <w:rsid w:val="009B3EF3"/>
    <w:rsid w:val="009D2551"/>
    <w:rsid w:val="00A30790"/>
    <w:rsid w:val="00A32751"/>
    <w:rsid w:val="00A457D0"/>
    <w:rsid w:val="00A516C7"/>
    <w:rsid w:val="00A62218"/>
    <w:rsid w:val="00A741BB"/>
    <w:rsid w:val="00A871FB"/>
    <w:rsid w:val="00AB5FD0"/>
    <w:rsid w:val="00AC0FD7"/>
    <w:rsid w:val="00AD3238"/>
    <w:rsid w:val="00AE48D4"/>
    <w:rsid w:val="00AE72BA"/>
    <w:rsid w:val="00B02133"/>
    <w:rsid w:val="00B06283"/>
    <w:rsid w:val="00B35B61"/>
    <w:rsid w:val="00B511FB"/>
    <w:rsid w:val="00B60E75"/>
    <w:rsid w:val="00B6522A"/>
    <w:rsid w:val="00B74D71"/>
    <w:rsid w:val="00B83A6E"/>
    <w:rsid w:val="00B845A1"/>
    <w:rsid w:val="00B9678D"/>
    <w:rsid w:val="00BC194E"/>
    <w:rsid w:val="00BC2AFB"/>
    <w:rsid w:val="00BD26F5"/>
    <w:rsid w:val="00BF59E7"/>
    <w:rsid w:val="00C1153E"/>
    <w:rsid w:val="00C413D4"/>
    <w:rsid w:val="00C43335"/>
    <w:rsid w:val="00C64ECF"/>
    <w:rsid w:val="00C84812"/>
    <w:rsid w:val="00CA3BFF"/>
    <w:rsid w:val="00CA3C92"/>
    <w:rsid w:val="00CD7EC5"/>
    <w:rsid w:val="00CE7D65"/>
    <w:rsid w:val="00CF4E1F"/>
    <w:rsid w:val="00CF5D21"/>
    <w:rsid w:val="00D609BB"/>
    <w:rsid w:val="00D94A3F"/>
    <w:rsid w:val="00DB4A71"/>
    <w:rsid w:val="00DB6400"/>
    <w:rsid w:val="00DE1119"/>
    <w:rsid w:val="00DE7EB8"/>
    <w:rsid w:val="00E23C9E"/>
    <w:rsid w:val="00E25900"/>
    <w:rsid w:val="00E26883"/>
    <w:rsid w:val="00E3671F"/>
    <w:rsid w:val="00E416F6"/>
    <w:rsid w:val="00E449A9"/>
    <w:rsid w:val="00E55124"/>
    <w:rsid w:val="00E97D42"/>
    <w:rsid w:val="00EA6646"/>
    <w:rsid w:val="00EB213C"/>
    <w:rsid w:val="00ED2663"/>
    <w:rsid w:val="00F21272"/>
    <w:rsid w:val="00F92F1A"/>
    <w:rsid w:val="00FB0419"/>
    <w:rsid w:val="00FC5C57"/>
    <w:rsid w:val="00FD2D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15:docId w15:val="{8FCAC009-270A-EF49-97C9-725FD9F5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2">
    <w:name w:val="heading 2"/>
    <w:basedOn w:val="Normal"/>
    <w:next w:val="Normal"/>
    <w:link w:val="Ttulo2Ch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CabealhoChar">
    <w:name w:val="Cabeçalho Char"/>
    <w:basedOn w:val="Fontepargpadro"/>
    <w:link w:val="Cabealho"/>
    <w:uiPriority w:val="99"/>
    <w:rsid w:val="00C413D4"/>
  </w:style>
  <w:style w:type="paragraph" w:styleId="Rodap">
    <w:name w:val="footer"/>
    <w:basedOn w:val="Normal"/>
    <w:link w:val="Rodap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RodapChar">
    <w:name w:val="Rodapé Char"/>
    <w:basedOn w:val="Fontepargpadro"/>
    <w:link w:val="Rodap"/>
    <w:uiPriority w:val="99"/>
    <w:rsid w:val="00C413D4"/>
  </w:style>
  <w:style w:type="character" w:customStyle="1" w:styleId="label3">
    <w:name w:val="label3"/>
    <w:basedOn w:val="Fontepargpadro"/>
    <w:rsid w:val="00C413D4"/>
  </w:style>
  <w:style w:type="paragraph" w:styleId="Textodenotaderodap">
    <w:name w:val="footnote text"/>
    <w:basedOn w:val="Normal"/>
    <w:link w:val="TextodenotaderodapChar"/>
    <w:uiPriority w:val="99"/>
    <w:semiHidden/>
    <w:unhideWhenUsed/>
    <w:rsid w:val="00C413D4"/>
    <w:rPr>
      <w:sz w:val="20"/>
      <w:szCs w:val="20"/>
    </w:rPr>
  </w:style>
  <w:style w:type="character" w:customStyle="1" w:styleId="TextodenotaderodapChar">
    <w:name w:val="Texto de nota de rodapé Char"/>
    <w:basedOn w:val="Fontepargpadro"/>
    <w:link w:val="Textodenotaderodap"/>
    <w:uiPriority w:val="99"/>
    <w:semiHidden/>
    <w:rsid w:val="00C413D4"/>
    <w:rPr>
      <w:rFonts w:ascii="Times New Roman" w:eastAsia="Times New Roman" w:hAnsi="Times New Roman" w:cs="Times New Roman"/>
      <w:sz w:val="20"/>
      <w:szCs w:val="20"/>
      <w:lang w:val="es-ES_tradnl" w:eastAsia="es-ES_tradnl"/>
    </w:rPr>
  </w:style>
  <w:style w:type="character" w:styleId="Refdenotaderodap">
    <w:name w:val="footnote reference"/>
    <w:basedOn w:val="Fontepargpadro"/>
    <w:uiPriority w:val="99"/>
    <w:semiHidden/>
    <w:unhideWhenUsed/>
    <w:rsid w:val="00C413D4"/>
    <w:rPr>
      <w:vertAlign w:val="superscript"/>
    </w:rPr>
  </w:style>
  <w:style w:type="character" w:styleId="Nmerodepgina">
    <w:name w:val="page number"/>
    <w:basedOn w:val="Fontepargpadro"/>
    <w:uiPriority w:val="99"/>
    <w:semiHidden/>
    <w:unhideWhenUsed/>
    <w:rsid w:val="00C413D4"/>
  </w:style>
  <w:style w:type="paragraph" w:styleId="Corpodetexto">
    <w:name w:val="Body Text"/>
    <w:basedOn w:val="Normal"/>
    <w:link w:val="CorpodetextoChar"/>
    <w:rsid w:val="006F7E7E"/>
    <w:pPr>
      <w:spacing w:line="480" w:lineRule="auto"/>
      <w:ind w:firstLine="540"/>
    </w:pPr>
    <w:rPr>
      <w:szCs w:val="20"/>
      <w:lang w:val="en-US" w:eastAsia="en-US"/>
    </w:rPr>
  </w:style>
  <w:style w:type="character" w:customStyle="1" w:styleId="CorpodetextoChar">
    <w:name w:val="Corpo de texto Char"/>
    <w:basedOn w:val="Fontepargpadro"/>
    <w:link w:val="Corpodetexto"/>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denotadefim">
    <w:name w:val="endnote text"/>
    <w:basedOn w:val="Normal"/>
    <w:link w:val="TextodenotadefimChar"/>
    <w:uiPriority w:val="99"/>
    <w:semiHidden/>
    <w:unhideWhenUsed/>
    <w:rsid w:val="007A7C7C"/>
    <w:rPr>
      <w:sz w:val="20"/>
      <w:szCs w:val="20"/>
    </w:rPr>
  </w:style>
  <w:style w:type="character" w:customStyle="1" w:styleId="TextodenotadefimChar">
    <w:name w:val="Texto de nota de fim Char"/>
    <w:basedOn w:val="Fontepargpadro"/>
    <w:link w:val="Textodenotadefim"/>
    <w:uiPriority w:val="99"/>
    <w:semiHidden/>
    <w:rsid w:val="007A7C7C"/>
    <w:rPr>
      <w:rFonts w:ascii="Times New Roman" w:eastAsia="Times New Roman" w:hAnsi="Times New Roman" w:cs="Times New Roman"/>
      <w:sz w:val="20"/>
      <w:szCs w:val="20"/>
      <w:lang w:val="es-ES_tradnl" w:eastAsia="es-ES_tradnl"/>
    </w:rPr>
  </w:style>
  <w:style w:type="character" w:styleId="Refdenotadefim">
    <w:name w:val="endnote reference"/>
    <w:basedOn w:val="Fontepargpadro"/>
    <w:uiPriority w:val="99"/>
    <w:semiHidden/>
    <w:unhideWhenUsed/>
    <w:rsid w:val="007A7C7C"/>
    <w:rPr>
      <w:vertAlign w:val="superscript"/>
    </w:rPr>
  </w:style>
  <w:style w:type="character" w:styleId="Hyperlink">
    <w:name w:val="Hyperlink"/>
    <w:basedOn w:val="Fontepargpadro"/>
    <w:uiPriority w:val="99"/>
    <w:unhideWhenUsed/>
    <w:rsid w:val="00B6522A"/>
    <w:rPr>
      <w:color w:val="0000FF"/>
      <w:u w:val="single"/>
    </w:rPr>
  </w:style>
  <w:style w:type="paragraph" w:styleId="Textodebalo">
    <w:name w:val="Balloon Text"/>
    <w:basedOn w:val="Normal"/>
    <w:link w:val="TextodebaloChar"/>
    <w:uiPriority w:val="99"/>
    <w:semiHidden/>
    <w:unhideWhenUsed/>
    <w:rsid w:val="00FB0419"/>
    <w:rPr>
      <w:sz w:val="18"/>
      <w:szCs w:val="18"/>
    </w:rPr>
  </w:style>
  <w:style w:type="character" w:customStyle="1" w:styleId="TextodebaloChar">
    <w:name w:val="Texto de balão Char"/>
    <w:basedOn w:val="Fontepargpadro"/>
    <w:link w:val="Textodebalo"/>
    <w:uiPriority w:val="99"/>
    <w:semiHidden/>
    <w:rsid w:val="00FB0419"/>
    <w:rPr>
      <w:rFonts w:ascii="Times New Roman" w:eastAsia="Times New Roman" w:hAnsi="Times New Roman" w:cs="Times New Roman"/>
      <w:sz w:val="18"/>
      <w:szCs w:val="18"/>
      <w:lang w:val="es-ES_tradnl" w:eastAsia="es-ES_tradnl"/>
    </w:rPr>
  </w:style>
  <w:style w:type="table" w:styleId="Tabelacomgrade">
    <w:name w:val="Table Grid"/>
    <w:basedOn w:val="Tabe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ontepargpadro"/>
    <w:link w:val="Ttulosinternos"/>
    <w:rsid w:val="001516ED"/>
    <w:rPr>
      <w:rFonts w:ascii="Times New Roman" w:eastAsia="Times New Roman" w:hAnsi="Times New Roman" w:cs="Times New Roman"/>
      <w:b/>
    </w:rPr>
  </w:style>
  <w:style w:type="character" w:customStyle="1" w:styleId="Ttulo2Char">
    <w:name w:val="Título 2 Char"/>
    <w:basedOn w:val="Fontepargpadro"/>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ontepargpadro"/>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ontepargpadro"/>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ontepargpadro"/>
    <w:link w:val="TtuloResumen"/>
    <w:rsid w:val="00C43335"/>
    <w:rPr>
      <w:rFonts w:ascii="Times New Roman" w:eastAsia="Times New Roman" w:hAnsi="Times New Roman" w:cs="Times New Roman"/>
      <w:b/>
      <w:smallCaps/>
      <w:sz w:val="20"/>
      <w:szCs w:val="20"/>
      <w:lang w:val="pt-BR" w:eastAsia="es-ES_tradnl"/>
    </w:rPr>
  </w:style>
  <w:style w:type="character" w:styleId="MenoPendente">
    <w:name w:val="Unresolved Mention"/>
    <w:basedOn w:val="Fontepargpadro"/>
    <w:uiPriority w:val="99"/>
    <w:semiHidden/>
    <w:unhideWhenUsed/>
    <w:rsid w:val="00EB213C"/>
    <w:rPr>
      <w:color w:val="605E5C"/>
      <w:shd w:val="clear" w:color="auto" w:fill="E1DFDD"/>
    </w:rPr>
  </w:style>
  <w:style w:type="paragraph" w:styleId="NormalWeb">
    <w:name w:val="Normal (Web)"/>
    <w:basedOn w:val="Normal"/>
    <w:uiPriority w:val="99"/>
    <w:unhideWhenUsed/>
    <w:rsid w:val="0048651A"/>
  </w:style>
  <w:style w:type="table" w:styleId="SimplesTabela2">
    <w:name w:val="Plain Table 2"/>
    <w:basedOn w:val="Tabelanormal"/>
    <w:uiPriority w:val="99"/>
    <w:rsid w:val="00E23C9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adeLista6Colorida-nfase3">
    <w:name w:val="List Table 6 Colorful Accent 3"/>
    <w:basedOn w:val="Tabelanormal"/>
    <w:uiPriority w:val="51"/>
    <w:rsid w:val="00E23C9E"/>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adeGrade1Clara">
    <w:name w:val="Grid Table 1 Light"/>
    <w:basedOn w:val="Tabelanormal"/>
    <w:uiPriority w:val="99"/>
    <w:rsid w:val="00E23C9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aSimples4">
    <w:name w:val="Plain Table 4"/>
    <w:basedOn w:val="Tabelanormal"/>
    <w:uiPriority w:val="99"/>
    <w:rsid w:val="00E23C9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deGradeClara">
    <w:name w:val="Grid Table Light"/>
    <w:basedOn w:val="Tabelanormal"/>
    <w:uiPriority w:val="99"/>
    <w:rsid w:val="00E23C9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
    <w:name w:val="Table Normal"/>
    <w:rsid w:val="00F92F1A"/>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DE7EB8"/>
    <w:pPr>
      <w:outlineLvl w:val="2"/>
    </w:pPr>
    <w:rPr>
      <w:b w:val="0"/>
      <w:lang w:val="es-AR" w:eastAsia="en-US"/>
    </w:rPr>
  </w:style>
  <w:style w:type="character" w:customStyle="1" w:styleId="SubtituloInterno1Car">
    <w:name w:val="Subtitulo Interno 1 Car"/>
    <w:basedOn w:val="Fontepargpadro"/>
    <w:link w:val="SubtituloInterno1"/>
    <w:rsid w:val="00DE7EB8"/>
    <w:rPr>
      <w:rFonts w:ascii="Times New Roman" w:eastAsia="Times New Roman" w:hAnsi="Times New Roman" w:cs="Times New Roman"/>
      <w:i/>
      <w:lang w:val="es-AR"/>
    </w:rPr>
  </w:style>
  <w:style w:type="character" w:styleId="Refdecomentrio">
    <w:name w:val="annotation reference"/>
    <w:uiPriority w:val="99"/>
    <w:semiHidden/>
    <w:unhideWhenUsed/>
    <w:rsid w:val="00381C3B"/>
    <w:rPr>
      <w:sz w:val="16"/>
      <w:szCs w:val="16"/>
    </w:rPr>
  </w:style>
  <w:style w:type="paragraph" w:styleId="Textodecomentrio">
    <w:name w:val="annotation text"/>
    <w:basedOn w:val="Normal"/>
    <w:link w:val="TextodecomentrioChar"/>
    <w:uiPriority w:val="99"/>
    <w:unhideWhenUsed/>
    <w:rsid w:val="00381C3B"/>
    <w:pPr>
      <w:suppressAutoHyphens/>
      <w:spacing w:after="200" w:line="276" w:lineRule="auto"/>
    </w:pPr>
    <w:rPr>
      <w:rFonts w:ascii="Calibri" w:eastAsia="Calibri" w:hAnsi="Calibri" w:cs="Calibri"/>
      <w:sz w:val="20"/>
      <w:szCs w:val="20"/>
      <w:lang w:val="pt-PT" w:eastAsia="ar-SA"/>
    </w:rPr>
  </w:style>
  <w:style w:type="character" w:customStyle="1" w:styleId="TextodecomentrioChar">
    <w:name w:val="Texto de comentário Char"/>
    <w:basedOn w:val="Fontepargpadro"/>
    <w:link w:val="Textodecomentrio"/>
    <w:uiPriority w:val="99"/>
    <w:rsid w:val="00381C3B"/>
    <w:rPr>
      <w:rFonts w:ascii="Calibri" w:eastAsia="Calibri" w:hAnsi="Calibri" w:cs="Calibri"/>
      <w:sz w:val="20"/>
      <w:szCs w:val="20"/>
      <w:lang w:val="pt-PT" w:eastAsia="ar-SA"/>
    </w:rPr>
  </w:style>
  <w:style w:type="paragraph" w:styleId="Reviso">
    <w:name w:val="Revision"/>
    <w:hidden/>
    <w:uiPriority w:val="99"/>
    <w:semiHidden/>
    <w:rsid w:val="00381C3B"/>
    <w:rPr>
      <w:rFonts w:ascii="Times New Roman" w:eastAsia="Times New Roman" w:hAnsi="Times New Roman" w:cs="Times New Roman"/>
      <w:lang w:val="es-ES_tradnl" w:eastAsia="es-ES_tradnl"/>
    </w:rPr>
  </w:style>
  <w:style w:type="paragraph" w:customStyle="1" w:styleId="Estilopadro">
    <w:name w:val="Estilo padrão"/>
    <w:rsid w:val="0009553B"/>
    <w:pPr>
      <w:suppressAutoHyphens/>
      <w:spacing w:after="200" w:line="276" w:lineRule="auto"/>
      <w:ind w:firstLine="851"/>
      <w:jc w:val="both"/>
    </w:pPr>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642006847">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65125519">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265655613">
      <w:bodyDiv w:val="1"/>
      <w:marLeft w:val="0"/>
      <w:marRight w:val="0"/>
      <w:marTop w:val="0"/>
      <w:marBottom w:val="0"/>
      <w:divBdr>
        <w:top w:val="none" w:sz="0" w:space="0" w:color="auto"/>
        <w:left w:val="none" w:sz="0" w:space="0" w:color="auto"/>
        <w:bottom w:val="none" w:sz="0" w:space="0" w:color="auto"/>
        <w:right w:val="none" w:sz="0" w:space="0" w:color="auto"/>
      </w:divBdr>
    </w:div>
    <w:div w:id="1310020690">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196137933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pepsic.bvsalud.org/scielo.php?script=sci_arttext&amp;pid=S2178-70852014000100004&amp;lng=pt&amp;tlng=pt" TargetMode="External"/><Relationship Id="rId18" Type="http://schemas.openxmlformats.org/officeDocument/2006/relationships/hyperlink" Target="http://www.scielo.br/pdf/csc/v7n3/13024.pdf" TargetMode="External"/><Relationship Id="rId26" Type="http://schemas.openxmlformats.org/officeDocument/2006/relationships/hyperlink" Target="http://www.scielo.br/pdf/csc/v18n1/23.pdf" TargetMode="External"/><Relationship Id="rId3" Type="http://schemas.openxmlformats.org/officeDocument/2006/relationships/styles" Target="styles.xml"/><Relationship Id="rId21" Type="http://schemas.openxmlformats.org/officeDocument/2006/relationships/hyperlink" Target="http://www.revistas.unal.edu.co/index.php/psicologia/article/view/13156/34432"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590/S1413-81232012000300002" TargetMode="External"/><Relationship Id="rId17" Type="http://schemas.openxmlformats.org/officeDocument/2006/relationships/hyperlink" Target="http://www.psicorip.org/Resumos/PerP/RIP/RIP041a5/RIP04125.pdf" TargetMode="External"/><Relationship Id="rId25" Type="http://schemas.openxmlformats.org/officeDocument/2006/relationships/hyperlink" Target="https://www.scielo.br/scielo.php?pid=S0104-12902012000100005&amp;script=sci_abstract&amp;tlng=pt"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produtos.seade.gov.br/produtos/spp/v20n01/v20n01_01.pdf" TargetMode="External"/><Relationship Id="rId20" Type="http://schemas.openxmlformats.org/officeDocument/2006/relationships/hyperlink" Target="http://www.redalyc.org/pdf/1938/193826310008.pdf"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935/0103-1104.20140082" TargetMode="External"/><Relationship Id="rId24" Type="http://schemas.openxmlformats.org/officeDocument/2006/relationships/hyperlink" Target="http://www.scielo.br/pdf/csc/v13n2/a14v13n2.pdf"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590/S0104-12902014000200026" TargetMode="External"/><Relationship Id="rId23" Type="http://schemas.openxmlformats.org/officeDocument/2006/relationships/hyperlink" Target="http://dx.doi.org/10.1590/S0034-71672013000300017" TargetMode="External"/><Relationship Id="rId28" Type="http://schemas.openxmlformats.org/officeDocument/2006/relationships/hyperlink" Target="http://www.scielo.br/pdf/csc/v23n7/1413-8123-csc-23-07-2107.pdf" TargetMode="External"/><Relationship Id="rId10" Type="http://schemas.openxmlformats.org/officeDocument/2006/relationships/image" Target="media/image2.svg"/><Relationship Id="rId19" Type="http://schemas.openxmlformats.org/officeDocument/2006/relationships/hyperlink" Target="http://bvsms.saude.gov.br/bvs/publicacoes/pacs01.pdf"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x.doi.org/10.1590/S0102-71822014000600012" TargetMode="External"/><Relationship Id="rId22" Type="http://schemas.openxmlformats.org/officeDocument/2006/relationships/hyperlink" Target="http://revistas.cua.ufmt.br/revista/index.php/revistapanoramica/article/viewFile/763/19191991" TargetMode="External"/><Relationship Id="rId27" Type="http://schemas.openxmlformats.org/officeDocument/2006/relationships/hyperlink" Target="http://www.scielosp.org/pdf/icse/v6n10/08.pdf" TargetMode="External"/><Relationship Id="rId30" Type="http://schemas.openxmlformats.org/officeDocument/2006/relationships/header" Target="header2.xml"/><Relationship Id="rId8" Type="http://schemas.openxmlformats.org/officeDocument/2006/relationships/hyperlink" Target="https://sipsych.or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D33B0-915B-054D-B36D-9219832A9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6889</Words>
  <Characters>37203</Characters>
  <Application>Microsoft Office Word</Application>
  <DocSecurity>0</DocSecurity>
  <Lines>310</Lines>
  <Paragraphs>88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Álvaro Dias Batista</cp:lastModifiedBy>
  <cp:revision>2</cp:revision>
  <cp:lastPrinted>2020-04-16T16:22:00Z</cp:lastPrinted>
  <dcterms:created xsi:type="dcterms:W3CDTF">2021-07-28T20:44:00Z</dcterms:created>
  <dcterms:modified xsi:type="dcterms:W3CDTF">2021-07-28T20:44:00Z</dcterms:modified>
</cp:coreProperties>
</file>