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19" w:rsidRPr="005C61C3" w:rsidRDefault="00AE0208" w:rsidP="00AE0208">
      <w:pPr>
        <w:jc w:val="center"/>
        <w:rPr>
          <w:b/>
          <w:sz w:val="24"/>
        </w:rPr>
      </w:pPr>
      <w:r w:rsidRPr="005C61C3">
        <w:rPr>
          <w:b/>
          <w:sz w:val="24"/>
        </w:rPr>
        <w:t>CARTA DE OBSERVACIONES Y CAMBIOS</w:t>
      </w:r>
    </w:p>
    <w:p w:rsidR="00AE0208" w:rsidRDefault="00AE0208" w:rsidP="00AE0208">
      <w:pPr>
        <w:jc w:val="center"/>
        <w:rPr>
          <w:b/>
        </w:rPr>
      </w:pPr>
    </w:p>
    <w:p w:rsidR="00AE0208" w:rsidRDefault="00AE0208" w:rsidP="005C61C3">
      <w:pPr>
        <w:spacing w:line="480" w:lineRule="auto"/>
        <w:jc w:val="both"/>
      </w:pPr>
      <w:r>
        <w:t xml:space="preserve">En función de las </w:t>
      </w:r>
      <w:r w:rsidR="004F53D9">
        <w:t xml:space="preserve">atingentes </w:t>
      </w:r>
      <w:r>
        <w:t xml:space="preserve">observaciones entregadas por los evaluadores y la Revista </w:t>
      </w:r>
      <w:r w:rsidR="00C94FF9">
        <w:t xml:space="preserve">Interamericana </w:t>
      </w:r>
      <w:r>
        <w:t>de Psicología téngase a bien considerar lo siguiente:</w:t>
      </w:r>
    </w:p>
    <w:p w:rsidR="00AE0208" w:rsidRDefault="00AE0208" w:rsidP="005C61C3">
      <w:pPr>
        <w:pStyle w:val="Prrafodelista"/>
        <w:numPr>
          <w:ilvl w:val="0"/>
          <w:numId w:val="2"/>
        </w:numPr>
        <w:spacing w:line="480" w:lineRule="auto"/>
        <w:jc w:val="both"/>
        <w:rPr>
          <w:b/>
        </w:rPr>
      </w:pPr>
      <w:r w:rsidRPr="00AE0208">
        <w:rPr>
          <w:b/>
        </w:rPr>
        <w:t>Sobre las observaciones de los evaluadores:</w:t>
      </w:r>
    </w:p>
    <w:p w:rsidR="00AE0208" w:rsidRPr="004F53D9" w:rsidRDefault="00AE0208" w:rsidP="005C61C3">
      <w:pPr>
        <w:pStyle w:val="Prrafodelista"/>
        <w:numPr>
          <w:ilvl w:val="0"/>
          <w:numId w:val="4"/>
        </w:numPr>
        <w:spacing w:line="480" w:lineRule="auto"/>
        <w:jc w:val="both"/>
      </w:pPr>
      <w:proofErr w:type="spellStart"/>
      <w:r w:rsidRPr="004F53D9">
        <w:rPr>
          <w:b/>
        </w:rPr>
        <w:t>Abstract</w:t>
      </w:r>
      <w:proofErr w:type="spellEnd"/>
      <w:r w:rsidRPr="004F53D9">
        <w:t xml:space="preserve">: </w:t>
      </w:r>
      <w:r w:rsidR="00C94FF9">
        <w:t>descripción de objetivo fue revisado y ajustado</w:t>
      </w:r>
      <w:r w:rsidR="004F53D9">
        <w:t xml:space="preserve"> para establecer su concordancia.</w:t>
      </w:r>
      <w:r w:rsidR="00C94FF9">
        <w:t xml:space="preserve"> Ya que la imprecisión inicial implicó que se pensara que era un estudio que buscaba evaluar el impacto de la pandemia en la telepsicología. Sin embargo, el propósito siempre fue la recopilación y análisis de la evidencia sobre la telepsicología y sus aplicaciones en el actual contexto mundial.</w:t>
      </w:r>
      <w:r w:rsidR="00396B03">
        <w:t xml:space="preserve"> Se readecuan el </w:t>
      </w:r>
      <w:proofErr w:type="spellStart"/>
      <w:r w:rsidR="00396B03">
        <w:t>abstract</w:t>
      </w:r>
      <w:proofErr w:type="spellEnd"/>
      <w:r w:rsidR="00396B03">
        <w:t xml:space="preserve"> en sus tres versiones (español, inglés y portugués).</w:t>
      </w:r>
    </w:p>
    <w:p w:rsidR="00AE0208" w:rsidRPr="004F53D9" w:rsidRDefault="00AE0208" w:rsidP="005C61C3">
      <w:pPr>
        <w:pStyle w:val="Prrafodelista"/>
        <w:numPr>
          <w:ilvl w:val="0"/>
          <w:numId w:val="4"/>
        </w:numPr>
        <w:spacing w:line="480" w:lineRule="auto"/>
        <w:jc w:val="both"/>
      </w:pPr>
      <w:r w:rsidRPr="004F53D9">
        <w:rPr>
          <w:b/>
        </w:rPr>
        <w:t>Introducción</w:t>
      </w:r>
      <w:r w:rsidRPr="004F53D9">
        <w:t xml:space="preserve">: </w:t>
      </w:r>
      <w:r w:rsidR="004F53D9">
        <w:t xml:space="preserve">se adecuó su estructura y organización. </w:t>
      </w:r>
      <w:r w:rsidR="00C94FF9">
        <w:t>Se eliminaron y sintetizaron algunos párrafos para no dilatar este apartado, como fuera sugerido por los revisores, para no hacer tan extensa la revisión de antecedentes. No se incorporan datos de revisiones sistemáticas dado que estás son incorporadas como parte del propio estudio, según se declara explícitamente en los criterios de inclusión. En este apartado se refina el objetivo del estudio para no confundirlo con el método, tal y como fuera aconsejado por los revisores.</w:t>
      </w:r>
    </w:p>
    <w:p w:rsidR="00AE0208" w:rsidRDefault="00AE0208" w:rsidP="005C61C3">
      <w:pPr>
        <w:pStyle w:val="Prrafodelista"/>
        <w:numPr>
          <w:ilvl w:val="0"/>
          <w:numId w:val="4"/>
        </w:numPr>
        <w:spacing w:line="480" w:lineRule="auto"/>
        <w:jc w:val="both"/>
      </w:pPr>
      <w:r w:rsidRPr="00AE0208">
        <w:rPr>
          <w:b/>
        </w:rPr>
        <w:t>Método</w:t>
      </w:r>
      <w:r>
        <w:t xml:space="preserve">: </w:t>
      </w:r>
      <w:r w:rsidR="00C94FF9">
        <w:t>Criterios de inclusión y exclusión son explicitados con mayor detalle en este apartado siguiendo las indicaciones de los revisores. S</w:t>
      </w:r>
      <w:r w:rsidR="004F53D9">
        <w:t>e incluyó un mayor detalle en cuanto al</w:t>
      </w:r>
      <w:r>
        <w:t xml:space="preserve"> procedimiento </w:t>
      </w:r>
      <w:r w:rsidR="00C94FF9">
        <w:t>cualitativo empleado para los</w:t>
      </w:r>
      <w:r>
        <w:t xml:space="preserve"> artículos finales</w:t>
      </w:r>
      <w:r w:rsidR="004F53D9">
        <w:t xml:space="preserve"> y el uso de una ficha ad hoc para tal finalidad</w:t>
      </w:r>
      <w:r>
        <w:t>.</w:t>
      </w:r>
    </w:p>
    <w:p w:rsidR="00AE0208" w:rsidRDefault="00AE0208" w:rsidP="005C61C3">
      <w:pPr>
        <w:pStyle w:val="Prrafodelista"/>
        <w:numPr>
          <w:ilvl w:val="0"/>
          <w:numId w:val="4"/>
        </w:numPr>
        <w:spacing w:line="480" w:lineRule="auto"/>
        <w:jc w:val="both"/>
      </w:pPr>
      <w:r>
        <w:rPr>
          <w:b/>
        </w:rPr>
        <w:t>Resultados</w:t>
      </w:r>
      <w:r w:rsidRPr="00AE0208">
        <w:t>:</w:t>
      </w:r>
      <w:r w:rsidR="004F53D9">
        <w:t xml:space="preserve"> </w:t>
      </w:r>
      <w:r w:rsidR="00C94FF9">
        <w:t xml:space="preserve">En este apartado se modifica subtítulo inicial de los resultados dado que el anterior (y en particular, el concepto de “impacto”) generó un error interpretativo de la finalidad de este estudio. Se modifica por “Cambios en el ejercicio de la psicología durante </w:t>
      </w:r>
      <w:r w:rsidR="00C94FF9">
        <w:lastRenderedPageBreak/>
        <w:t>la pandemia” para hacer una breve introductoria sobre el tema antes de entregar los hallazgos más concretos sobre lo conceptual de la telepsicología como sus características y aplicaciones en pandemia.</w:t>
      </w:r>
      <w:r w:rsidR="00396B03">
        <w:t xml:space="preserve"> Ventajas y desventajas del uso de la telepsicología son ubicados estratégicamente al final de este apartado para organizar los puntos previos más relevantes en primer lugar (aplicaciones por trastornos y por rango etario) de acuerdo a sugerencia de los revisores. </w:t>
      </w:r>
    </w:p>
    <w:p w:rsidR="00935882" w:rsidRDefault="00935882" w:rsidP="005C61C3">
      <w:pPr>
        <w:pStyle w:val="Prrafodelista"/>
        <w:numPr>
          <w:ilvl w:val="0"/>
          <w:numId w:val="4"/>
        </w:numPr>
        <w:spacing w:line="480" w:lineRule="auto"/>
        <w:jc w:val="both"/>
      </w:pPr>
      <w:r>
        <w:rPr>
          <w:b/>
        </w:rPr>
        <w:t>Discusión</w:t>
      </w:r>
      <w:r w:rsidRPr="00935882">
        <w:t>:</w:t>
      </w:r>
      <w:r>
        <w:t xml:space="preserve"> </w:t>
      </w:r>
      <w:r w:rsidR="00396B03">
        <w:t xml:space="preserve">Discusión se enriquece, en base a sugerencias entregadas, de manera de abordar los puntos referidos en base a cuatro puntos: 1) análisis crítico del uso de la telepsicología en trastornos de salud mental, 2) </w:t>
      </w:r>
      <w:r w:rsidR="00396B03">
        <w:t>análisis crítico del uso de la telepsicología</w:t>
      </w:r>
      <w:r w:rsidR="00396B03">
        <w:t xml:space="preserve"> en diferentes etapas del ciclo vital, 3) ventajas y desventajas de la telepsicología, 4) recomendaciones específicas para el ejercicio telepsicológico. </w:t>
      </w:r>
    </w:p>
    <w:p w:rsidR="00935882" w:rsidRDefault="00935882" w:rsidP="001606EA">
      <w:pPr>
        <w:pStyle w:val="Prrafodelista"/>
        <w:spacing w:line="480" w:lineRule="auto"/>
        <w:jc w:val="both"/>
        <w:rPr>
          <w:b/>
        </w:rPr>
      </w:pPr>
    </w:p>
    <w:p w:rsidR="001606EA" w:rsidRDefault="001606EA" w:rsidP="001606EA">
      <w:pPr>
        <w:pStyle w:val="Prrafodelista"/>
        <w:pBdr>
          <w:bottom w:val="single" w:sz="12" w:space="1" w:color="auto"/>
        </w:pBdr>
        <w:spacing w:line="480" w:lineRule="auto"/>
        <w:jc w:val="both"/>
        <w:rPr>
          <w:b/>
        </w:rPr>
      </w:pPr>
    </w:p>
    <w:p w:rsidR="001606EA" w:rsidRPr="00AE0208" w:rsidRDefault="001606EA" w:rsidP="001606EA">
      <w:pPr>
        <w:pStyle w:val="Prrafodelista"/>
        <w:spacing w:line="480" w:lineRule="auto"/>
        <w:jc w:val="both"/>
      </w:pPr>
      <w:bookmarkStart w:id="0" w:name="_GoBack"/>
      <w:bookmarkEnd w:id="0"/>
    </w:p>
    <w:sectPr w:rsidR="001606EA" w:rsidRPr="00AE02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F2E6D"/>
    <w:multiLevelType w:val="hybridMultilevel"/>
    <w:tmpl w:val="9750778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422F35B8"/>
    <w:multiLevelType w:val="hybridMultilevel"/>
    <w:tmpl w:val="0970835E"/>
    <w:lvl w:ilvl="0" w:tplc="3D24F92C">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5223352"/>
    <w:multiLevelType w:val="hybridMultilevel"/>
    <w:tmpl w:val="35300478"/>
    <w:lvl w:ilvl="0" w:tplc="17265B26">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FC25D2D"/>
    <w:multiLevelType w:val="hybridMultilevel"/>
    <w:tmpl w:val="99BC5D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7F"/>
    <w:rsid w:val="001606EA"/>
    <w:rsid w:val="00396B03"/>
    <w:rsid w:val="003A1AEC"/>
    <w:rsid w:val="004F53D9"/>
    <w:rsid w:val="00504EBB"/>
    <w:rsid w:val="005C61C3"/>
    <w:rsid w:val="00777019"/>
    <w:rsid w:val="00880E28"/>
    <w:rsid w:val="00935882"/>
    <w:rsid w:val="00AC037F"/>
    <w:rsid w:val="00AE0208"/>
    <w:rsid w:val="00C94F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9FE1"/>
  <w15:chartTrackingRefBased/>
  <w15:docId w15:val="{7B547751-4E37-4D64-83FB-6795D687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A. Rojas Jara</dc:creator>
  <cp:keywords/>
  <dc:description/>
  <cp:lastModifiedBy>Claudio A. Rojas Jara</cp:lastModifiedBy>
  <cp:revision>7</cp:revision>
  <dcterms:created xsi:type="dcterms:W3CDTF">2021-09-24T18:14:00Z</dcterms:created>
  <dcterms:modified xsi:type="dcterms:W3CDTF">2022-05-09T21:43:00Z</dcterms:modified>
</cp:coreProperties>
</file>