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2651A723" w:rsidR="00742E4A" w:rsidRPr="002F6901" w:rsidRDefault="002F6901" w:rsidP="00977250">
      <w:pPr>
        <w:pStyle w:val="Titulodeartculo"/>
        <w:rPr>
          <w:lang w:val="en-US" w:eastAsia="pt-BR"/>
        </w:rPr>
      </w:pPr>
      <w:r w:rsidRPr="00740BC1">
        <w:rPr>
          <w:bCs/>
          <w:color w:val="000000" w:themeColor="text1"/>
          <w:lang w:val="en-US"/>
        </w:rPr>
        <w:t>Analysis of motives, context and bidirectionality of dating violence of youngs</w:t>
      </w:r>
    </w:p>
    <w:p w14:paraId="166E5255" w14:textId="2E8511A3" w:rsidR="00C413D4" w:rsidRPr="002F6901" w:rsidRDefault="00C413D4" w:rsidP="00DE1119">
      <w:pPr>
        <w:rPr>
          <w:b/>
          <w:lang w:val="en-US"/>
        </w:rPr>
      </w:pPr>
    </w:p>
    <w:p w14:paraId="6C942DCA" w14:textId="77777777" w:rsidR="00B845A1" w:rsidRPr="002F6901" w:rsidRDefault="00B845A1" w:rsidP="00C413D4">
      <w:pPr>
        <w:rPr>
          <w:i/>
          <w:sz w:val="28"/>
          <w:szCs w:val="28"/>
          <w:lang w:val="en-US"/>
        </w:rPr>
      </w:pPr>
    </w:p>
    <w:p w14:paraId="0BAD9FA3" w14:textId="098C1666" w:rsidR="00C413D4" w:rsidRPr="002F6901"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2F6901" w:rsidRDefault="00C413D4" w:rsidP="00C413D4">
      <w:pPr>
        <w:rPr>
          <w:b/>
          <w:sz w:val="20"/>
          <w:szCs w:val="20"/>
          <w:lang w:val="en-US"/>
        </w:rPr>
      </w:pPr>
    </w:p>
    <w:p w14:paraId="61F0B918" w14:textId="7AB7DCB9" w:rsidR="00C43335" w:rsidRPr="00642D41" w:rsidRDefault="00C413D4" w:rsidP="00C43335">
      <w:pPr>
        <w:pStyle w:val="TtuloResumen"/>
        <w:rPr>
          <w:lang w:val="en-US"/>
        </w:rPr>
      </w:pPr>
      <w:r w:rsidRPr="00642D41">
        <w:rPr>
          <w:lang w:val="en-US"/>
        </w:rPr>
        <w:t>Abstract</w:t>
      </w:r>
    </w:p>
    <w:p w14:paraId="0BF1C075" w14:textId="7D9E4CEF" w:rsidR="00C413D4" w:rsidRPr="002F6901" w:rsidRDefault="002F6901" w:rsidP="005B5614">
      <w:pPr>
        <w:jc w:val="both"/>
        <w:rPr>
          <w:sz w:val="20"/>
          <w:szCs w:val="20"/>
          <w:lang w:val="en-US"/>
        </w:rPr>
      </w:pPr>
      <w:r w:rsidRPr="002F6901">
        <w:rPr>
          <w:sz w:val="20"/>
          <w:szCs w:val="20"/>
          <w:lang w:val="en-US"/>
        </w:rPr>
        <w:t>The bidirectionality of violence in young couples is a highly debated issue in the scientific literature, which requires further specification in its research. In this sense, the present study, through a quantitative approach, aimed to identify the motives, the context and the responses to the behaviors of dating violence in a sample of 539 Mexican adolescents, with profile of victims and perpetrators. The results indicate that jealousy was the main reason why different forms of dating violence are committed and suffered, also that most of these violent acts tend to arise in the middle of an argument. Finally, a similar percentage of men and women could use violence as a form of self-defense against violence exerted by their partner. As a conclusion, it is necessary that more studies analyze the motives and context of violent acts and determine if bidirectional violence arises as a way of self-defense or to gain power and control over the other one.</w:t>
      </w:r>
    </w:p>
    <w:p w14:paraId="547103FF" w14:textId="77777777" w:rsidR="00C413D4" w:rsidRPr="002F6901"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676D8EC" w:rsidR="00153DC5" w:rsidRPr="00E25900" w:rsidRDefault="002F6901" w:rsidP="007A7C7C">
      <w:pPr>
        <w:jc w:val="both"/>
        <w:rPr>
          <w:bCs/>
          <w:sz w:val="20"/>
          <w:szCs w:val="20"/>
          <w:lang w:val="en-US"/>
        </w:rPr>
      </w:pPr>
      <w:r w:rsidRPr="002F6901">
        <w:rPr>
          <w:bCs/>
          <w:sz w:val="20"/>
          <w:szCs w:val="20"/>
          <w:lang w:val="en-US"/>
        </w:rPr>
        <w:t>Dating violence, bidireccionality, motives, context, adolescent</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32D6BA22" w14:textId="3C406AE2" w:rsidR="00153DC5" w:rsidRDefault="002F6901" w:rsidP="005B5614">
      <w:pPr>
        <w:jc w:val="both"/>
        <w:rPr>
          <w:sz w:val="20"/>
          <w:szCs w:val="20"/>
          <w:lang w:val="es-AR"/>
        </w:rPr>
      </w:pPr>
      <w:r w:rsidRPr="002F6901">
        <w:rPr>
          <w:sz w:val="20"/>
          <w:szCs w:val="20"/>
          <w:lang w:val="es-AR"/>
        </w:rPr>
        <w:t>La posible bidireccionalidad de la violencia en parejas jóvenes es un aspecto muy debatido dentro de la literatura científica por lo que requiere una mayor especificación en su análisis. En ese sentido el presente estudio, a través de un enfoque cuantitativo, se encaminó en identificar los motivos, el contexto y las respuestas ante las conductas de violencia en el noviazgo en una muestra de 539 adolescentes mexicanos, con perfil de víctimas y perpetradores. Los resultados indicaron que los celos fueron el principal motivo por el que se cometen y sufren distintas formas de violencia en el noviazgo, también, que la mayoría de estos actos violentos suelen surgir en medio de una discusión. Por último, que un porcentaje similar de hombres y mujeres podrían utilizar a la violencia como una manera de autodefensa a la violencia ejercida por su pareja. Como conclusión, es necesario que más estudios analicen los motivos y el contexto de los actos violentos y determinar si la violencia mutua surge como una manera de autodefensa o como una forma de obtener poder y control sobre la otra parte de la pareja.</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3B490AF2" w14:textId="686D92A8" w:rsidR="00153DC5" w:rsidRPr="00E25900" w:rsidRDefault="002F6901" w:rsidP="007A7C7C">
      <w:pPr>
        <w:jc w:val="both"/>
        <w:rPr>
          <w:bCs/>
          <w:sz w:val="20"/>
          <w:szCs w:val="20"/>
          <w:lang w:val="es-AR"/>
        </w:rPr>
      </w:pPr>
      <w:r w:rsidRPr="002F6901">
        <w:rPr>
          <w:bCs/>
          <w:sz w:val="20"/>
          <w:szCs w:val="20"/>
          <w:lang w:val="es-ES"/>
        </w:rPr>
        <w:t>Violencia en el noviazgo; bidireccional; motivos; contexto; adolescentes</w:t>
      </w:r>
    </w:p>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655CC669" w:rsidR="00153DC5" w:rsidRPr="00E25900" w:rsidRDefault="0059034C" w:rsidP="007A7CDC">
      <w:pPr>
        <w:pStyle w:val="Ttuloprincipiodeartculo"/>
        <w:rPr>
          <w:lang w:val="es-AR"/>
        </w:rPr>
      </w:pPr>
      <w:r w:rsidRPr="00E25900">
        <w:rPr>
          <w:lang w:val="es-AR"/>
        </w:rPr>
        <w:br w:type="page"/>
      </w:r>
      <w:r w:rsidR="002F6901" w:rsidRPr="002F6901">
        <w:rPr>
          <w:lang w:val="es-AR"/>
        </w:rPr>
        <w:lastRenderedPageBreak/>
        <w:t>Análisis sobre motivos, contexto y bidireccionalidad de las conductas violentas en el noviazgo de jóvenes</w:t>
      </w:r>
    </w:p>
    <w:p w14:paraId="4FA726CB" w14:textId="2726F646" w:rsidR="006A1BA2" w:rsidRPr="002F6901" w:rsidRDefault="00153DC5" w:rsidP="00CE7D65">
      <w:pPr>
        <w:pStyle w:val="Ttulosinternos"/>
        <w:rPr>
          <w:bCs/>
          <w:lang w:val="es-419"/>
        </w:rPr>
      </w:pPr>
      <w:r w:rsidRPr="00107993">
        <w:rPr>
          <w:lang w:val="es-ES_tradnl"/>
        </w:rPr>
        <w:t>Introduc</w:t>
      </w:r>
      <w:r w:rsidR="00107993" w:rsidRPr="00107993">
        <w:rPr>
          <w:lang w:val="es-ES_tradnl"/>
        </w:rPr>
        <w:t>ción</w:t>
      </w:r>
    </w:p>
    <w:p w14:paraId="5C3B40D0" w14:textId="2A6B5B71" w:rsidR="00087914" w:rsidRPr="00932F7D" w:rsidRDefault="002F1098" w:rsidP="0023421A">
      <w:pPr>
        <w:spacing w:line="360" w:lineRule="auto"/>
        <w:ind w:firstLine="709"/>
        <w:jc w:val="both"/>
        <w:rPr>
          <w:color w:val="4472C4" w:themeColor="accent1"/>
          <w:lang w:val="es-ES"/>
        </w:rPr>
      </w:pPr>
      <w:r w:rsidRPr="00932F7D">
        <w:rPr>
          <w:color w:val="4472C4" w:themeColor="accent1"/>
          <w:lang w:val="es-ES"/>
        </w:rPr>
        <w:t xml:space="preserve">La violencia es un fenómeno multifacético que recibe su definición </w:t>
      </w:r>
      <w:r w:rsidR="0005446E">
        <w:rPr>
          <w:color w:val="4472C4" w:themeColor="accent1"/>
          <w:lang w:val="es-ES"/>
        </w:rPr>
        <w:t>de acuerdo con</w:t>
      </w:r>
      <w:r w:rsidRPr="00932F7D">
        <w:rPr>
          <w:color w:val="4472C4" w:themeColor="accent1"/>
          <w:lang w:val="es-ES"/>
        </w:rPr>
        <w:t xml:space="preserve"> el contexto e</w:t>
      </w:r>
      <w:r w:rsidR="00E51EBB" w:rsidRPr="00932F7D">
        <w:rPr>
          <w:color w:val="4472C4" w:themeColor="accent1"/>
          <w:lang w:val="es-ES"/>
        </w:rPr>
        <w:t>n el</w:t>
      </w:r>
      <w:r w:rsidRPr="00932F7D">
        <w:rPr>
          <w:color w:val="4472C4" w:themeColor="accent1"/>
          <w:lang w:val="es-ES"/>
        </w:rPr>
        <w:t xml:space="preserve"> </w:t>
      </w:r>
      <w:r w:rsidR="0005446E">
        <w:rPr>
          <w:color w:val="4472C4" w:themeColor="accent1"/>
          <w:lang w:val="es-ES"/>
        </w:rPr>
        <w:t>cual</w:t>
      </w:r>
      <w:r w:rsidRPr="00932F7D">
        <w:rPr>
          <w:color w:val="4472C4" w:themeColor="accent1"/>
          <w:lang w:val="es-ES"/>
        </w:rPr>
        <w:t xml:space="preserve"> se </w:t>
      </w:r>
      <w:r w:rsidR="00087914" w:rsidRPr="00932F7D">
        <w:rPr>
          <w:color w:val="4472C4" w:themeColor="accent1"/>
          <w:lang w:val="es-ES"/>
        </w:rPr>
        <w:t>presenta</w:t>
      </w:r>
      <w:r w:rsidR="00220077">
        <w:rPr>
          <w:color w:val="4472C4" w:themeColor="accent1"/>
          <w:lang w:val="es-ES"/>
        </w:rPr>
        <w:t>, en</w:t>
      </w:r>
      <w:r w:rsidR="003C6039" w:rsidRPr="00932F7D">
        <w:rPr>
          <w:color w:val="4472C4" w:themeColor="accent1"/>
          <w:lang w:val="es-ES"/>
        </w:rPr>
        <w:t xml:space="preserve"> este sentido </w:t>
      </w:r>
      <w:r w:rsidR="0005446E">
        <w:rPr>
          <w:color w:val="4472C4" w:themeColor="accent1"/>
          <w:lang w:val="es-ES"/>
        </w:rPr>
        <w:t>se puede hallar</w:t>
      </w:r>
      <w:r w:rsidR="003C6039" w:rsidRPr="00932F7D">
        <w:rPr>
          <w:color w:val="4472C4" w:themeColor="accent1"/>
          <w:lang w:val="es-ES"/>
        </w:rPr>
        <w:t xml:space="preserve"> </w:t>
      </w:r>
      <w:r w:rsidR="00426FDB" w:rsidRPr="00932F7D">
        <w:rPr>
          <w:color w:val="4472C4" w:themeColor="accent1"/>
          <w:lang w:val="es-ES"/>
        </w:rPr>
        <w:t xml:space="preserve">a </w:t>
      </w:r>
      <w:r w:rsidR="003C6039" w:rsidRPr="00932F7D">
        <w:rPr>
          <w:color w:val="4472C4" w:themeColor="accent1"/>
          <w:lang w:val="es-ES"/>
        </w:rPr>
        <w:t>la violencia de género</w:t>
      </w:r>
      <w:r w:rsidR="00CA63A4" w:rsidRPr="00932F7D">
        <w:rPr>
          <w:color w:val="4472C4" w:themeColor="accent1"/>
          <w:lang w:val="es-ES"/>
        </w:rPr>
        <w:t xml:space="preserve"> la cual </w:t>
      </w:r>
      <w:r w:rsidR="006A40F0" w:rsidRPr="00932F7D">
        <w:rPr>
          <w:color w:val="4472C4" w:themeColor="accent1"/>
          <w:lang w:val="es-ES"/>
        </w:rPr>
        <w:t>implica relaciones de poder asimétricas que causan</w:t>
      </w:r>
      <w:r w:rsidR="00CA63A4" w:rsidRPr="00932F7D">
        <w:rPr>
          <w:color w:val="4472C4" w:themeColor="accent1"/>
          <w:lang w:val="es-ES"/>
        </w:rPr>
        <w:t xml:space="preserve"> distintos tipos de violencia en di</w:t>
      </w:r>
      <w:r w:rsidR="006A40F0" w:rsidRPr="00932F7D">
        <w:rPr>
          <w:color w:val="4472C4" w:themeColor="accent1"/>
          <w:lang w:val="es-ES"/>
        </w:rPr>
        <w:t>ferentes</w:t>
      </w:r>
      <w:r w:rsidR="00CA63A4" w:rsidRPr="00932F7D">
        <w:rPr>
          <w:color w:val="4472C4" w:themeColor="accent1"/>
          <w:lang w:val="es-ES"/>
        </w:rPr>
        <w:t xml:space="preserve"> contextos</w:t>
      </w:r>
      <w:r w:rsidR="0005446E">
        <w:rPr>
          <w:color w:val="4472C4" w:themeColor="accent1"/>
          <w:lang w:val="es-ES"/>
        </w:rPr>
        <w:t xml:space="preserve"> afectando</w:t>
      </w:r>
      <w:r w:rsidR="00CA63A4" w:rsidRPr="00932F7D">
        <w:rPr>
          <w:color w:val="4472C4" w:themeColor="accent1"/>
          <w:lang w:val="es-ES"/>
        </w:rPr>
        <w:t xml:space="preserve"> principalmente a mujeres, pero con la posibilidad de que haya víctimas hombres</w:t>
      </w:r>
      <w:r w:rsidR="006A40F0" w:rsidRPr="00932F7D">
        <w:rPr>
          <w:color w:val="4472C4" w:themeColor="accent1"/>
          <w:lang w:val="es-ES"/>
        </w:rPr>
        <w:t xml:space="preserve"> </w:t>
      </w:r>
      <w:r w:rsidR="00087914" w:rsidRPr="00932F7D">
        <w:rPr>
          <w:color w:val="4472C4" w:themeColor="accent1"/>
          <w:lang w:val="es-ES"/>
        </w:rPr>
        <w:t>(</w:t>
      </w:r>
      <w:r w:rsidR="006A40F0" w:rsidRPr="00932F7D">
        <w:rPr>
          <w:color w:val="4472C4" w:themeColor="accent1"/>
          <w:lang w:val="es-ES"/>
        </w:rPr>
        <w:t>Zambrano et al., 2017</w:t>
      </w:r>
      <w:r w:rsidR="00087914" w:rsidRPr="00932F7D">
        <w:rPr>
          <w:color w:val="4472C4" w:themeColor="accent1"/>
          <w:lang w:val="es-ES"/>
        </w:rPr>
        <w:t xml:space="preserve">). </w:t>
      </w:r>
      <w:r w:rsidR="0005446E">
        <w:rPr>
          <w:color w:val="4472C4" w:themeColor="accent1"/>
          <w:lang w:val="es-ES"/>
        </w:rPr>
        <w:t xml:space="preserve">Es así como también puede encontrarse </w:t>
      </w:r>
      <w:r w:rsidR="007B6BC2" w:rsidRPr="00932F7D">
        <w:rPr>
          <w:color w:val="4472C4" w:themeColor="accent1"/>
          <w:lang w:val="es-ES"/>
        </w:rPr>
        <w:t xml:space="preserve">un </w:t>
      </w:r>
      <w:r w:rsidR="00CD75E7" w:rsidRPr="00932F7D">
        <w:rPr>
          <w:color w:val="4472C4" w:themeColor="accent1"/>
          <w:lang w:val="es-ES"/>
        </w:rPr>
        <w:t xml:space="preserve">subtipo de esta forma de violencia en las relaciones de </w:t>
      </w:r>
      <w:r w:rsidR="008B6095" w:rsidRPr="00932F7D">
        <w:rPr>
          <w:color w:val="4472C4" w:themeColor="accent1"/>
          <w:lang w:val="es-ES"/>
        </w:rPr>
        <w:t>pareja</w:t>
      </w:r>
      <w:r w:rsidR="004C24D5">
        <w:rPr>
          <w:color w:val="4472C4" w:themeColor="accent1"/>
          <w:lang w:val="es-ES"/>
        </w:rPr>
        <w:t>,</w:t>
      </w:r>
      <w:r w:rsidR="008B6095" w:rsidRPr="00932F7D">
        <w:rPr>
          <w:color w:val="4472C4" w:themeColor="accent1"/>
          <w:lang w:val="es-ES"/>
        </w:rPr>
        <w:t xml:space="preserve"> </w:t>
      </w:r>
      <w:r w:rsidR="00CD75E7" w:rsidRPr="00932F7D">
        <w:rPr>
          <w:color w:val="4472C4" w:themeColor="accent1"/>
          <w:lang w:val="es-ES"/>
        </w:rPr>
        <w:t xml:space="preserve">la cual </w:t>
      </w:r>
      <w:r w:rsidR="00087914" w:rsidRPr="00932F7D">
        <w:rPr>
          <w:color w:val="4472C4" w:themeColor="accent1"/>
          <w:lang w:val="es-ES"/>
        </w:rPr>
        <w:t xml:space="preserve">involucra aquellos actos que </w:t>
      </w:r>
      <w:r w:rsidR="00A61077" w:rsidRPr="00932F7D">
        <w:rPr>
          <w:color w:val="4472C4" w:themeColor="accent1"/>
          <w:lang w:val="es-ES"/>
        </w:rPr>
        <w:t>ocasiona</w:t>
      </w:r>
      <w:r w:rsidR="007213FC">
        <w:rPr>
          <w:color w:val="4472C4" w:themeColor="accent1"/>
          <w:lang w:val="es-ES"/>
        </w:rPr>
        <w:t>n</w:t>
      </w:r>
      <w:r w:rsidR="00087914" w:rsidRPr="00932F7D">
        <w:rPr>
          <w:color w:val="4472C4" w:themeColor="accent1"/>
          <w:lang w:val="es-ES"/>
        </w:rPr>
        <w:t xml:space="preserve"> daño físico, sexual</w:t>
      </w:r>
      <w:r w:rsidR="00062797" w:rsidRPr="00932F7D">
        <w:rPr>
          <w:color w:val="4472C4" w:themeColor="accent1"/>
          <w:lang w:val="es-ES"/>
        </w:rPr>
        <w:t xml:space="preserve"> y</w:t>
      </w:r>
      <w:r w:rsidR="00087914" w:rsidRPr="00932F7D">
        <w:rPr>
          <w:color w:val="4472C4" w:themeColor="accent1"/>
          <w:lang w:val="es-ES"/>
        </w:rPr>
        <w:t xml:space="preserve"> psicológico </w:t>
      </w:r>
      <w:r w:rsidR="00062797" w:rsidRPr="00932F7D">
        <w:rPr>
          <w:color w:val="4472C4" w:themeColor="accent1"/>
          <w:lang w:val="es-ES"/>
        </w:rPr>
        <w:t>entre los integrantes de una diada que mantienen una relación afectivo-sexual</w:t>
      </w:r>
      <w:r w:rsidR="00F264E3" w:rsidRPr="00932F7D">
        <w:rPr>
          <w:color w:val="4472C4" w:themeColor="accent1"/>
          <w:lang w:val="es-ES"/>
        </w:rPr>
        <w:t xml:space="preserve">. Este concepto puede ser utilizado para referirse </w:t>
      </w:r>
      <w:r w:rsidR="004C24D5">
        <w:rPr>
          <w:color w:val="4472C4" w:themeColor="accent1"/>
          <w:lang w:val="es-ES"/>
        </w:rPr>
        <w:t>desde</w:t>
      </w:r>
      <w:r w:rsidR="00F264E3" w:rsidRPr="00932F7D">
        <w:rPr>
          <w:color w:val="4472C4" w:themeColor="accent1"/>
          <w:lang w:val="es-ES"/>
        </w:rPr>
        <w:t xml:space="preserve"> la violencia que se presenta en adultos</w:t>
      </w:r>
      <w:r w:rsidR="004C24D5">
        <w:rPr>
          <w:color w:val="4472C4" w:themeColor="accent1"/>
          <w:lang w:val="es-ES"/>
        </w:rPr>
        <w:t>,</w:t>
      </w:r>
      <w:r w:rsidR="00F264E3" w:rsidRPr="00932F7D">
        <w:rPr>
          <w:color w:val="4472C4" w:themeColor="accent1"/>
          <w:lang w:val="es-ES"/>
        </w:rPr>
        <w:t xml:space="preserve"> donde existe un matrimonio consolidado</w:t>
      </w:r>
      <w:r w:rsidR="007213FC">
        <w:rPr>
          <w:color w:val="4472C4" w:themeColor="accent1"/>
          <w:lang w:val="es-ES"/>
        </w:rPr>
        <w:t>,</w:t>
      </w:r>
      <w:r w:rsidR="00F264E3" w:rsidRPr="00932F7D">
        <w:rPr>
          <w:color w:val="4472C4" w:themeColor="accent1"/>
          <w:lang w:val="es-ES"/>
        </w:rPr>
        <w:t xml:space="preserve"> hasta aquella que surge</w:t>
      </w:r>
      <w:r w:rsidR="007213FC">
        <w:rPr>
          <w:color w:val="4472C4" w:themeColor="accent1"/>
          <w:lang w:val="es-ES"/>
        </w:rPr>
        <w:t xml:space="preserve"> en</w:t>
      </w:r>
      <w:r w:rsidR="00F264E3" w:rsidRPr="00932F7D">
        <w:rPr>
          <w:color w:val="4472C4" w:themeColor="accent1"/>
          <w:lang w:val="es-ES"/>
        </w:rPr>
        <w:t xml:space="preserve"> relaciones jóvenes menos formales como la del noviazgo (</w:t>
      </w:r>
      <w:proofErr w:type="spellStart"/>
      <w:r w:rsidR="00F264E3" w:rsidRPr="00932F7D">
        <w:rPr>
          <w:color w:val="4472C4" w:themeColor="accent1"/>
          <w:lang w:val="es-ES"/>
        </w:rPr>
        <w:t>Batiza</w:t>
      </w:r>
      <w:proofErr w:type="spellEnd"/>
      <w:r w:rsidR="00F264E3" w:rsidRPr="00932F7D">
        <w:rPr>
          <w:color w:val="4472C4" w:themeColor="accent1"/>
          <w:lang w:val="es-ES"/>
        </w:rPr>
        <w:t xml:space="preserve">, 2017); </w:t>
      </w:r>
      <w:r w:rsidR="004C24D5">
        <w:rPr>
          <w:color w:val="4472C4" w:themeColor="accent1"/>
          <w:lang w:val="es-ES"/>
        </w:rPr>
        <w:t xml:space="preserve">al respecto </w:t>
      </w:r>
      <w:r w:rsidR="00932F7D" w:rsidRPr="00932F7D">
        <w:rPr>
          <w:color w:val="4472C4" w:themeColor="accent1"/>
          <w:lang w:val="es-ES"/>
        </w:rPr>
        <w:t xml:space="preserve">es preciso </w:t>
      </w:r>
      <w:r w:rsidR="004C24D5">
        <w:rPr>
          <w:color w:val="4472C4" w:themeColor="accent1"/>
          <w:lang w:val="es-ES"/>
        </w:rPr>
        <w:t>apuntar</w:t>
      </w:r>
      <w:r w:rsidR="00932F7D" w:rsidRPr="00932F7D">
        <w:rPr>
          <w:color w:val="4472C4" w:themeColor="accent1"/>
          <w:lang w:val="es-ES"/>
        </w:rPr>
        <w:t xml:space="preserve"> que</w:t>
      </w:r>
      <w:r w:rsidR="00F264E3" w:rsidRPr="00932F7D">
        <w:rPr>
          <w:color w:val="4472C4" w:themeColor="accent1"/>
          <w:lang w:val="es-ES"/>
        </w:rPr>
        <w:t xml:space="preserve"> para referirse a </w:t>
      </w:r>
      <w:r w:rsidR="003E18C9" w:rsidRPr="00932F7D">
        <w:rPr>
          <w:color w:val="4472C4" w:themeColor="accent1"/>
          <w:lang w:val="es-ES"/>
        </w:rPr>
        <w:t>la violencia en parejas jóvenes se</w:t>
      </w:r>
      <w:r w:rsidR="00F264E3" w:rsidRPr="00932F7D">
        <w:rPr>
          <w:color w:val="4472C4" w:themeColor="accent1"/>
          <w:lang w:val="es-ES"/>
        </w:rPr>
        <w:t xml:space="preserve"> utiliza </w:t>
      </w:r>
      <w:r w:rsidR="004C24D5" w:rsidRPr="00932F7D">
        <w:rPr>
          <w:color w:val="4472C4" w:themeColor="accent1"/>
          <w:lang w:val="es-ES"/>
        </w:rPr>
        <w:t xml:space="preserve">comúnmente </w:t>
      </w:r>
      <w:r w:rsidR="00F264E3" w:rsidRPr="00932F7D">
        <w:rPr>
          <w:color w:val="4472C4" w:themeColor="accent1"/>
          <w:lang w:val="es-ES"/>
        </w:rPr>
        <w:t>el t</w:t>
      </w:r>
      <w:r w:rsidR="004C24D5">
        <w:rPr>
          <w:color w:val="4472C4" w:themeColor="accent1"/>
          <w:lang w:val="es-ES"/>
        </w:rPr>
        <w:t>é</w:t>
      </w:r>
      <w:r w:rsidR="00F264E3" w:rsidRPr="00932F7D">
        <w:rPr>
          <w:color w:val="4472C4" w:themeColor="accent1"/>
          <w:lang w:val="es-ES"/>
        </w:rPr>
        <w:t>rmino de “</w:t>
      </w:r>
      <w:r w:rsidR="00AF38A0" w:rsidRPr="00932F7D">
        <w:rPr>
          <w:color w:val="4472C4" w:themeColor="accent1"/>
          <w:lang w:val="es-ES"/>
        </w:rPr>
        <w:t>violencia en el noviazgo</w:t>
      </w:r>
      <w:r w:rsidR="00F264E3" w:rsidRPr="00932F7D">
        <w:rPr>
          <w:color w:val="4472C4" w:themeColor="accent1"/>
          <w:lang w:val="es-ES"/>
        </w:rPr>
        <w:t>”</w:t>
      </w:r>
      <w:r w:rsidR="00AF38A0" w:rsidRPr="00932F7D">
        <w:rPr>
          <w:color w:val="4472C4" w:themeColor="accent1"/>
          <w:lang w:val="es-ES"/>
        </w:rPr>
        <w:t xml:space="preserve"> </w:t>
      </w:r>
      <w:r w:rsidR="00062797" w:rsidRPr="00932F7D">
        <w:rPr>
          <w:color w:val="4472C4" w:themeColor="accent1"/>
          <w:lang w:val="es-ES"/>
        </w:rPr>
        <w:t>(</w:t>
      </w:r>
      <w:r w:rsidR="00A61077" w:rsidRPr="00932F7D">
        <w:rPr>
          <w:color w:val="4472C4" w:themeColor="accent1"/>
          <w:lang w:val="es-419"/>
        </w:rPr>
        <w:t>Peña et al., 2019</w:t>
      </w:r>
      <w:r w:rsidR="00062797" w:rsidRPr="00932F7D">
        <w:rPr>
          <w:color w:val="4472C4" w:themeColor="accent1"/>
          <w:lang w:val="es-ES"/>
        </w:rPr>
        <w:t>).</w:t>
      </w:r>
    </w:p>
    <w:p w14:paraId="15BF2F3A" w14:textId="1A1BE4F5" w:rsidR="005577A3" w:rsidRDefault="002F6901" w:rsidP="0023421A">
      <w:pPr>
        <w:spacing w:line="360" w:lineRule="auto"/>
        <w:ind w:firstLine="709"/>
        <w:jc w:val="both"/>
        <w:rPr>
          <w:color w:val="000000" w:themeColor="text1"/>
          <w:lang w:val="es-419"/>
        </w:rPr>
      </w:pPr>
      <w:r w:rsidRPr="00251456">
        <w:rPr>
          <w:color w:val="000000" w:themeColor="text1"/>
          <w:lang w:val="es-ES"/>
        </w:rPr>
        <w:t>La violencia en el noviazgo, o</w:t>
      </w:r>
      <w:r w:rsidRPr="00251456">
        <w:rPr>
          <w:i/>
          <w:iCs/>
          <w:color w:val="000000" w:themeColor="text1"/>
          <w:lang w:val="es-419"/>
        </w:rPr>
        <w:t xml:space="preserve"> Dating violence </w:t>
      </w:r>
      <w:r w:rsidRPr="00251456">
        <w:rPr>
          <w:color w:val="000000" w:themeColor="text1"/>
          <w:lang w:val="es-ES"/>
        </w:rPr>
        <w:t xml:space="preserve">en el idioma inglés, refiere a la perpetración de violencia psicológica, física o sexual que ejerce un compañero </w:t>
      </w:r>
      <w:r w:rsidR="004C24D5" w:rsidRPr="004C24D5">
        <w:rPr>
          <w:color w:val="4472C4" w:themeColor="accent1"/>
          <w:lang w:val="es-419"/>
        </w:rPr>
        <w:t>en una relación romántica, o de citas,</w:t>
      </w:r>
      <w:r w:rsidRPr="004C24D5">
        <w:rPr>
          <w:color w:val="4472C4" w:themeColor="accent1"/>
          <w:lang w:val="es-419"/>
        </w:rPr>
        <w:t xml:space="preserve"> </w:t>
      </w:r>
      <w:r w:rsidRPr="00251456">
        <w:rPr>
          <w:color w:val="000000" w:themeColor="text1"/>
          <w:lang w:val="es-ES"/>
        </w:rPr>
        <w:t xml:space="preserve">actual o anterior, ya sea en persona o través de medios electrónicos </w:t>
      </w:r>
      <w:r w:rsidRPr="00251456">
        <w:rPr>
          <w:color w:val="000000" w:themeColor="text1"/>
          <w:lang w:val="es-419"/>
        </w:rPr>
        <w:t xml:space="preserve">(Centers for </w:t>
      </w:r>
      <w:proofErr w:type="spellStart"/>
      <w:r w:rsidRPr="00251456">
        <w:rPr>
          <w:color w:val="000000" w:themeColor="text1"/>
          <w:lang w:val="es-419"/>
        </w:rPr>
        <w:t>Disease</w:t>
      </w:r>
      <w:proofErr w:type="spellEnd"/>
      <w:r w:rsidRPr="00251456">
        <w:rPr>
          <w:color w:val="000000" w:themeColor="text1"/>
          <w:lang w:val="es-419"/>
        </w:rPr>
        <w:t xml:space="preserve"> Control and </w:t>
      </w:r>
      <w:proofErr w:type="spellStart"/>
      <w:r w:rsidRPr="00251456">
        <w:rPr>
          <w:color w:val="000000" w:themeColor="text1"/>
          <w:lang w:val="es-419"/>
        </w:rPr>
        <w:t>Prevention</w:t>
      </w:r>
      <w:proofErr w:type="spellEnd"/>
      <w:r w:rsidRPr="00251456">
        <w:rPr>
          <w:color w:val="000000" w:themeColor="text1"/>
          <w:lang w:val="es-419"/>
        </w:rPr>
        <w:t>, 2014)</w:t>
      </w:r>
      <w:r w:rsidR="0055210C">
        <w:rPr>
          <w:color w:val="000000" w:themeColor="text1"/>
          <w:lang w:val="es-419"/>
        </w:rPr>
        <w:t xml:space="preserve">; </w:t>
      </w:r>
      <w:r w:rsidR="004C24D5">
        <w:rPr>
          <w:color w:val="4472C4" w:themeColor="accent1"/>
          <w:lang w:val="es-419"/>
        </w:rPr>
        <w:t>en ese tenor, la</w:t>
      </w:r>
      <w:r w:rsidR="0055210C" w:rsidRPr="005577A3">
        <w:rPr>
          <w:color w:val="4472C4" w:themeColor="accent1"/>
          <w:lang w:val="es-419"/>
        </w:rPr>
        <w:t xml:space="preserve"> literatura científica ha optado por considerar</w:t>
      </w:r>
      <w:r w:rsidR="004C24D5">
        <w:rPr>
          <w:color w:val="4472C4" w:themeColor="accent1"/>
          <w:lang w:val="es-419"/>
        </w:rPr>
        <w:t xml:space="preserve"> estos</w:t>
      </w:r>
      <w:r w:rsidR="0055210C" w:rsidRPr="005577A3">
        <w:rPr>
          <w:color w:val="4472C4" w:themeColor="accent1"/>
          <w:lang w:val="es-419"/>
        </w:rPr>
        <w:t xml:space="preserve"> tres principales tipos de violencia debido a las características propias de las relaciones de noviazgo</w:t>
      </w:r>
      <w:r w:rsidR="004C24D5">
        <w:rPr>
          <w:color w:val="4472C4" w:themeColor="accent1"/>
          <w:lang w:val="es-419"/>
        </w:rPr>
        <w:t xml:space="preserve"> </w:t>
      </w:r>
      <w:r w:rsidR="0055210C" w:rsidRPr="005577A3">
        <w:rPr>
          <w:color w:val="4472C4" w:themeColor="accent1"/>
          <w:lang w:val="es-419"/>
        </w:rPr>
        <w:t>que las diferencian de la violencia marital, pues en esta última pueden presentarse otros tipos de violencia como la económica</w:t>
      </w:r>
      <w:r w:rsidR="004C24D5">
        <w:rPr>
          <w:color w:val="4472C4" w:themeColor="accent1"/>
          <w:lang w:val="es-419"/>
        </w:rPr>
        <w:t>;</w:t>
      </w:r>
      <w:r w:rsidR="0055210C" w:rsidRPr="005577A3">
        <w:rPr>
          <w:color w:val="4472C4" w:themeColor="accent1"/>
          <w:lang w:val="es-419"/>
        </w:rPr>
        <w:t xml:space="preserve"> mientras que en pareja</w:t>
      </w:r>
      <w:r w:rsidR="00632B60">
        <w:rPr>
          <w:color w:val="4472C4" w:themeColor="accent1"/>
          <w:lang w:val="es-419"/>
        </w:rPr>
        <w:t>s</w:t>
      </w:r>
      <w:r w:rsidR="0055210C" w:rsidRPr="005577A3">
        <w:rPr>
          <w:color w:val="4472C4" w:themeColor="accent1"/>
          <w:lang w:val="es-419"/>
        </w:rPr>
        <w:t xml:space="preserve"> jóvenes esta no suele ser tan común debido </w:t>
      </w:r>
      <w:r w:rsidR="005577A3" w:rsidRPr="005577A3">
        <w:rPr>
          <w:color w:val="4472C4" w:themeColor="accent1"/>
          <w:lang w:val="es-419"/>
        </w:rPr>
        <w:t xml:space="preserve">a que los </w:t>
      </w:r>
      <w:r w:rsidR="005457F2">
        <w:rPr>
          <w:color w:val="4472C4" w:themeColor="accent1"/>
          <w:lang w:val="es-419"/>
        </w:rPr>
        <w:t xml:space="preserve">y las </w:t>
      </w:r>
      <w:r w:rsidR="005577A3" w:rsidRPr="005577A3">
        <w:rPr>
          <w:color w:val="4472C4" w:themeColor="accent1"/>
          <w:lang w:val="es-419"/>
        </w:rPr>
        <w:t xml:space="preserve">adolescentes </w:t>
      </w:r>
      <w:r w:rsidR="004C24D5">
        <w:rPr>
          <w:color w:val="4472C4" w:themeColor="accent1"/>
          <w:lang w:val="es-419"/>
        </w:rPr>
        <w:t>suelen aun depender</w:t>
      </w:r>
      <w:r w:rsidR="005577A3" w:rsidRPr="005577A3">
        <w:rPr>
          <w:color w:val="4472C4" w:themeColor="accent1"/>
          <w:lang w:val="es-419"/>
        </w:rPr>
        <w:t xml:space="preserve"> de sus cuidadores o respon</w:t>
      </w:r>
      <w:r w:rsidR="00632B60">
        <w:rPr>
          <w:color w:val="4472C4" w:themeColor="accent1"/>
          <w:lang w:val="es-419"/>
        </w:rPr>
        <w:t>s</w:t>
      </w:r>
      <w:r w:rsidR="005577A3" w:rsidRPr="005577A3">
        <w:rPr>
          <w:color w:val="4472C4" w:themeColor="accent1"/>
          <w:lang w:val="es-419"/>
        </w:rPr>
        <w:t>ables (Peña et al., 2019).</w:t>
      </w:r>
    </w:p>
    <w:p w14:paraId="0D0F7E50" w14:textId="7E3A3BC6" w:rsidR="0047569E" w:rsidRDefault="00520ECE" w:rsidP="0023421A">
      <w:pPr>
        <w:spacing w:line="360" w:lineRule="auto"/>
        <w:ind w:firstLine="709"/>
        <w:jc w:val="both"/>
        <w:rPr>
          <w:color w:val="4472C4" w:themeColor="accent1"/>
          <w:lang w:val="es-419"/>
        </w:rPr>
      </w:pPr>
      <w:r w:rsidRPr="00520ECE">
        <w:rPr>
          <w:color w:val="4472C4" w:themeColor="accent1"/>
          <w:lang w:val="es-419"/>
        </w:rPr>
        <w:t>E</w:t>
      </w:r>
      <w:r w:rsidR="007B2244" w:rsidRPr="00520ECE">
        <w:rPr>
          <w:color w:val="4472C4" w:themeColor="accent1"/>
          <w:lang w:val="es-419"/>
        </w:rPr>
        <w:t>n</w:t>
      </w:r>
      <w:r w:rsidR="007B2244" w:rsidRPr="00A22D17">
        <w:rPr>
          <w:color w:val="4472C4" w:themeColor="accent1"/>
          <w:lang w:val="es-419"/>
        </w:rPr>
        <w:t xml:space="preserve"> este </w:t>
      </w:r>
      <w:r w:rsidR="005577A3">
        <w:rPr>
          <w:color w:val="4472C4" w:themeColor="accent1"/>
          <w:lang w:val="es-419"/>
        </w:rPr>
        <w:t>orden de ideas,</w:t>
      </w:r>
      <w:r w:rsidR="007B2244" w:rsidRPr="00A22D17">
        <w:rPr>
          <w:color w:val="4472C4" w:themeColor="accent1"/>
          <w:lang w:val="es-419"/>
        </w:rPr>
        <w:t xml:space="preserve"> la violencia psicológica se ha considerado </w:t>
      </w:r>
      <w:r w:rsidR="004C24D5">
        <w:rPr>
          <w:color w:val="4472C4" w:themeColor="accent1"/>
          <w:lang w:val="es-419"/>
        </w:rPr>
        <w:t>de difícil detección</w:t>
      </w:r>
      <w:r w:rsidR="00A22D17" w:rsidRPr="00A22D17">
        <w:rPr>
          <w:color w:val="4472C4" w:themeColor="accent1"/>
          <w:lang w:val="es-419"/>
        </w:rPr>
        <w:t xml:space="preserve"> </w:t>
      </w:r>
      <w:r w:rsidR="004C24D5">
        <w:rPr>
          <w:color w:val="4472C4" w:themeColor="accent1"/>
          <w:lang w:val="es-419"/>
        </w:rPr>
        <w:t>pues</w:t>
      </w:r>
      <w:r w:rsidR="00A22D17" w:rsidRPr="00A22D17">
        <w:rPr>
          <w:color w:val="4472C4" w:themeColor="accent1"/>
          <w:lang w:val="es-419"/>
        </w:rPr>
        <w:t xml:space="preserve"> las consecuensias no suelen ser visibles a simple vista,</w:t>
      </w:r>
      <w:r w:rsidR="004C24D5">
        <w:rPr>
          <w:color w:val="4472C4" w:themeColor="accent1"/>
          <w:lang w:val="es-419"/>
        </w:rPr>
        <w:t xml:space="preserve"> donde</w:t>
      </w:r>
      <w:r w:rsidR="00A22D17" w:rsidRPr="00A22D17">
        <w:rPr>
          <w:color w:val="4472C4" w:themeColor="accent1"/>
          <w:lang w:val="es-419"/>
        </w:rPr>
        <w:t xml:space="preserve"> los actos más comunes </w:t>
      </w:r>
      <w:r w:rsidR="004C24D5">
        <w:rPr>
          <w:color w:val="4472C4" w:themeColor="accent1"/>
          <w:lang w:val="es-419"/>
        </w:rPr>
        <w:t>son</w:t>
      </w:r>
      <w:r w:rsidR="00A22D17" w:rsidRPr="00A22D17">
        <w:rPr>
          <w:color w:val="4472C4" w:themeColor="accent1"/>
          <w:lang w:val="es-419"/>
        </w:rPr>
        <w:t xml:space="preserve"> las </w:t>
      </w:r>
      <w:r w:rsidR="004C24D5" w:rsidRPr="00A22D17">
        <w:rPr>
          <w:color w:val="4472C4" w:themeColor="accent1"/>
          <w:lang w:val="es-419"/>
        </w:rPr>
        <w:t>críticas</w:t>
      </w:r>
      <w:r w:rsidR="00A22D17" w:rsidRPr="00A22D17">
        <w:rPr>
          <w:color w:val="4472C4" w:themeColor="accent1"/>
          <w:lang w:val="es-419"/>
        </w:rPr>
        <w:t xml:space="preserve"> e insultos (Wincentak et al., 2017) y algunas con</w:t>
      </w:r>
      <w:r w:rsidR="00A22D17">
        <w:rPr>
          <w:color w:val="4472C4" w:themeColor="accent1"/>
          <w:lang w:val="es-419"/>
        </w:rPr>
        <w:t>d</w:t>
      </w:r>
      <w:r w:rsidR="00A22D17" w:rsidRPr="00A22D17">
        <w:rPr>
          <w:color w:val="4472C4" w:themeColor="accent1"/>
          <w:lang w:val="es-419"/>
        </w:rPr>
        <w:t>uctas de control</w:t>
      </w:r>
      <w:r w:rsidR="004C24D5">
        <w:rPr>
          <w:color w:val="4472C4" w:themeColor="accent1"/>
          <w:lang w:val="es-419"/>
        </w:rPr>
        <w:t>,</w:t>
      </w:r>
      <w:r w:rsidR="00A22D17">
        <w:rPr>
          <w:color w:val="4472C4" w:themeColor="accent1"/>
          <w:lang w:val="es-419"/>
        </w:rPr>
        <w:t xml:space="preserve"> como revisar el </w:t>
      </w:r>
      <w:r w:rsidR="00AC029B">
        <w:rPr>
          <w:color w:val="4472C4" w:themeColor="accent1"/>
          <w:lang w:val="es-419"/>
        </w:rPr>
        <w:t xml:space="preserve">telefóno </w:t>
      </w:r>
      <w:r w:rsidR="00A22D17">
        <w:rPr>
          <w:color w:val="4472C4" w:themeColor="accent1"/>
          <w:lang w:val="es-419"/>
        </w:rPr>
        <w:t xml:space="preserve">movil de la pareja </w:t>
      </w:r>
      <w:r w:rsidR="00A22D17" w:rsidRPr="00A22D17">
        <w:rPr>
          <w:color w:val="4472C4" w:themeColor="accent1"/>
          <w:lang w:val="es-419"/>
        </w:rPr>
        <w:t>(Aizpitarte y Rojas-Solís, 2019)</w:t>
      </w:r>
      <w:r>
        <w:rPr>
          <w:color w:val="4472C4" w:themeColor="accent1"/>
          <w:lang w:val="es-419"/>
        </w:rPr>
        <w:t>.</w:t>
      </w:r>
      <w:r w:rsidR="004C24D5">
        <w:rPr>
          <w:color w:val="4472C4" w:themeColor="accent1"/>
          <w:lang w:val="es-419"/>
        </w:rPr>
        <w:t xml:space="preserve"> </w:t>
      </w:r>
      <w:r>
        <w:rPr>
          <w:color w:val="4472C4" w:themeColor="accent1"/>
          <w:lang w:val="es-419"/>
        </w:rPr>
        <w:t>P</w:t>
      </w:r>
      <w:r w:rsidR="00722785">
        <w:rPr>
          <w:color w:val="4472C4" w:themeColor="accent1"/>
          <w:lang w:val="es-419"/>
        </w:rPr>
        <w:t>or otra parte</w:t>
      </w:r>
      <w:r w:rsidR="00876FBB">
        <w:rPr>
          <w:color w:val="4472C4" w:themeColor="accent1"/>
          <w:lang w:val="es-419"/>
        </w:rPr>
        <w:t>,</w:t>
      </w:r>
      <w:r w:rsidR="00343C06">
        <w:rPr>
          <w:color w:val="4472C4" w:themeColor="accent1"/>
          <w:lang w:val="es-419"/>
        </w:rPr>
        <w:t xml:space="preserve"> en</w:t>
      </w:r>
      <w:r w:rsidR="00876FBB">
        <w:rPr>
          <w:color w:val="4472C4" w:themeColor="accent1"/>
          <w:lang w:val="es-419"/>
        </w:rPr>
        <w:t xml:space="preserve"> </w:t>
      </w:r>
      <w:r w:rsidR="00722785">
        <w:rPr>
          <w:color w:val="4472C4" w:themeColor="accent1"/>
          <w:lang w:val="es-419"/>
        </w:rPr>
        <w:t xml:space="preserve">la violencia física </w:t>
      </w:r>
      <w:r w:rsidR="004C24D5">
        <w:rPr>
          <w:color w:val="4472C4" w:themeColor="accent1"/>
          <w:lang w:val="es-419"/>
        </w:rPr>
        <w:t>existe</w:t>
      </w:r>
      <w:r w:rsidR="00876FBB">
        <w:rPr>
          <w:color w:val="4472C4" w:themeColor="accent1"/>
          <w:lang w:val="es-419"/>
        </w:rPr>
        <w:t xml:space="preserve"> el uso de la fuerza manifestada en golpes y jaloneos (Ramos et al., 2021) y</w:t>
      </w:r>
      <w:r w:rsidR="004C24D5">
        <w:rPr>
          <w:color w:val="4472C4" w:themeColor="accent1"/>
          <w:lang w:val="es-419"/>
        </w:rPr>
        <w:t>,</w:t>
      </w:r>
      <w:r w:rsidR="00876FBB">
        <w:rPr>
          <w:color w:val="4472C4" w:themeColor="accent1"/>
          <w:lang w:val="es-419"/>
        </w:rPr>
        <w:t xml:space="preserve"> de acuerdo con autores</w:t>
      </w:r>
      <w:r w:rsidR="00343C06">
        <w:rPr>
          <w:color w:val="4472C4" w:themeColor="accent1"/>
          <w:lang w:val="es-419"/>
        </w:rPr>
        <w:t xml:space="preserve"> como Esquivel-Santoveña et al. (2020)</w:t>
      </w:r>
      <w:r w:rsidR="004C24D5">
        <w:rPr>
          <w:color w:val="4472C4" w:themeColor="accent1"/>
          <w:lang w:val="es-419"/>
        </w:rPr>
        <w:t>,</w:t>
      </w:r>
      <w:r w:rsidR="00343C06">
        <w:rPr>
          <w:color w:val="4472C4" w:themeColor="accent1"/>
          <w:lang w:val="es-419"/>
        </w:rPr>
        <w:t xml:space="preserve"> puede ser </w:t>
      </w:r>
      <w:r w:rsidR="009758AC">
        <w:rPr>
          <w:color w:val="4472C4" w:themeColor="accent1"/>
          <w:lang w:val="es-419"/>
        </w:rPr>
        <w:t xml:space="preserve">acompañada de la violencia psicológica y conductas de control. </w:t>
      </w:r>
      <w:r w:rsidR="004C24D5">
        <w:rPr>
          <w:color w:val="4472C4" w:themeColor="accent1"/>
          <w:lang w:val="es-419"/>
        </w:rPr>
        <w:t xml:space="preserve">En cuanto a </w:t>
      </w:r>
      <w:r w:rsidR="009758AC">
        <w:rPr>
          <w:color w:val="4472C4" w:themeColor="accent1"/>
          <w:lang w:val="es-419"/>
        </w:rPr>
        <w:t>la violencia sexual, tanto en el contexto nacional como inter</w:t>
      </w:r>
      <w:r w:rsidR="00632B60">
        <w:rPr>
          <w:color w:val="4472C4" w:themeColor="accent1"/>
          <w:lang w:val="es-419"/>
        </w:rPr>
        <w:t>na</w:t>
      </w:r>
      <w:r w:rsidR="009758AC">
        <w:rPr>
          <w:color w:val="4472C4" w:themeColor="accent1"/>
          <w:lang w:val="es-419"/>
        </w:rPr>
        <w:t>cional</w:t>
      </w:r>
      <w:r w:rsidR="004C24D5">
        <w:rPr>
          <w:color w:val="4472C4" w:themeColor="accent1"/>
          <w:lang w:val="es-419"/>
        </w:rPr>
        <w:t>,</w:t>
      </w:r>
      <w:r w:rsidR="009758AC">
        <w:rPr>
          <w:color w:val="4472C4" w:themeColor="accent1"/>
          <w:lang w:val="es-419"/>
        </w:rPr>
        <w:t xml:space="preserve"> se ha señalado que su perpet</w:t>
      </w:r>
      <w:r w:rsidR="007213FC">
        <w:rPr>
          <w:color w:val="4472C4" w:themeColor="accent1"/>
          <w:lang w:val="es-419"/>
        </w:rPr>
        <w:t>r</w:t>
      </w:r>
      <w:r w:rsidR="009758AC">
        <w:rPr>
          <w:color w:val="4472C4" w:themeColor="accent1"/>
          <w:lang w:val="es-419"/>
        </w:rPr>
        <w:t xml:space="preserve">ación es mayor de hombres </w:t>
      </w:r>
      <w:r w:rsidR="00AC029B">
        <w:rPr>
          <w:color w:val="4472C4" w:themeColor="accent1"/>
          <w:lang w:val="es-419"/>
        </w:rPr>
        <w:t>haci</w:t>
      </w:r>
      <w:r w:rsidR="009758AC">
        <w:rPr>
          <w:color w:val="4472C4" w:themeColor="accent1"/>
          <w:lang w:val="es-419"/>
        </w:rPr>
        <w:t>a mujeres</w:t>
      </w:r>
      <w:r w:rsidR="004C24D5">
        <w:rPr>
          <w:color w:val="4472C4" w:themeColor="accent1"/>
          <w:lang w:val="es-419"/>
        </w:rPr>
        <w:t xml:space="preserve">, entre otras razones porque </w:t>
      </w:r>
      <w:r w:rsidR="009758AC">
        <w:rPr>
          <w:color w:val="4472C4" w:themeColor="accent1"/>
          <w:lang w:val="es-419"/>
        </w:rPr>
        <w:t xml:space="preserve">los varones pueden utilizarla como una manera de reafirmar </w:t>
      </w:r>
      <w:r w:rsidR="009758AC">
        <w:rPr>
          <w:color w:val="4472C4" w:themeColor="accent1"/>
          <w:lang w:val="es-419"/>
        </w:rPr>
        <w:lastRenderedPageBreak/>
        <w:t>su masculinidad (Romero-Méndez et al., 2021)</w:t>
      </w:r>
      <w:r w:rsidR="004C24D5">
        <w:rPr>
          <w:color w:val="4472C4" w:themeColor="accent1"/>
          <w:lang w:val="es-419"/>
        </w:rPr>
        <w:t>; a la par de ello es conveniente señalar que hay</w:t>
      </w:r>
      <w:r>
        <w:rPr>
          <w:color w:val="4472C4" w:themeColor="accent1"/>
          <w:lang w:val="es-419"/>
        </w:rPr>
        <w:t xml:space="preserve"> un gran problema </w:t>
      </w:r>
      <w:r w:rsidR="004C24D5">
        <w:rPr>
          <w:color w:val="4472C4" w:themeColor="accent1"/>
          <w:lang w:val="es-419"/>
        </w:rPr>
        <w:t xml:space="preserve">de delimitación </w:t>
      </w:r>
      <w:r>
        <w:rPr>
          <w:color w:val="4472C4" w:themeColor="accent1"/>
          <w:lang w:val="es-419"/>
        </w:rPr>
        <w:t xml:space="preserve">conceptual debido a que se tiende </w:t>
      </w:r>
      <w:r w:rsidR="00AB63AE">
        <w:rPr>
          <w:color w:val="4472C4" w:themeColor="accent1"/>
          <w:lang w:val="es-419"/>
        </w:rPr>
        <w:t>a entender</w:t>
      </w:r>
      <w:r>
        <w:rPr>
          <w:color w:val="4472C4" w:themeColor="accent1"/>
          <w:lang w:val="es-419"/>
        </w:rPr>
        <w:t xml:space="preserve"> por violencia sexual únicamente al acto de violación, sin embargo </w:t>
      </w:r>
      <w:r w:rsidR="00AB63AE">
        <w:rPr>
          <w:color w:val="4472C4" w:themeColor="accent1"/>
          <w:lang w:val="es-419"/>
        </w:rPr>
        <w:t xml:space="preserve">se trata de un continuum que </w:t>
      </w:r>
      <w:r>
        <w:rPr>
          <w:color w:val="4472C4" w:themeColor="accent1"/>
          <w:lang w:val="es-419"/>
        </w:rPr>
        <w:t>involucra más comportamientos como</w:t>
      </w:r>
      <w:r w:rsidR="00070680">
        <w:rPr>
          <w:color w:val="4472C4" w:themeColor="accent1"/>
          <w:lang w:val="es-419"/>
        </w:rPr>
        <w:t xml:space="preserve"> </w:t>
      </w:r>
      <w:r>
        <w:rPr>
          <w:color w:val="4472C4" w:themeColor="accent1"/>
          <w:lang w:val="es-419"/>
        </w:rPr>
        <w:t xml:space="preserve">el chantaje, la presión o actos como besos y caricias sin consentimiento </w:t>
      </w:r>
      <w:r w:rsidRPr="00A22D17">
        <w:rPr>
          <w:color w:val="4472C4" w:themeColor="accent1"/>
          <w:lang w:val="es-419"/>
        </w:rPr>
        <w:t>(Wincentak et al., 2017)</w:t>
      </w:r>
      <w:r>
        <w:rPr>
          <w:color w:val="4472C4" w:themeColor="accent1"/>
          <w:lang w:val="es-419"/>
        </w:rPr>
        <w:t>.</w:t>
      </w:r>
    </w:p>
    <w:p w14:paraId="41E2D9EC" w14:textId="36AEA63A" w:rsidR="002F6901" w:rsidRPr="00251456" w:rsidRDefault="00945061" w:rsidP="0023421A">
      <w:pPr>
        <w:spacing w:line="360" w:lineRule="auto"/>
        <w:ind w:firstLine="709"/>
        <w:jc w:val="both"/>
        <w:rPr>
          <w:color w:val="000000" w:themeColor="text1"/>
          <w:lang w:val="es-419"/>
        </w:rPr>
      </w:pPr>
      <w:r>
        <w:rPr>
          <w:color w:val="4472C4" w:themeColor="accent1"/>
          <w:lang w:val="es-419"/>
        </w:rPr>
        <w:t xml:space="preserve">Ahora bien, en cuanto a la prevalencia de las conductas violentas </w:t>
      </w:r>
      <w:r w:rsidR="0047569E">
        <w:rPr>
          <w:color w:val="4472C4" w:themeColor="accent1"/>
          <w:lang w:val="es-419"/>
        </w:rPr>
        <w:t xml:space="preserve">en </w:t>
      </w:r>
      <w:r w:rsidR="00AB63AE">
        <w:rPr>
          <w:color w:val="4472C4" w:themeColor="accent1"/>
          <w:lang w:val="es-419"/>
        </w:rPr>
        <w:t>México, e</w:t>
      </w:r>
      <w:r>
        <w:rPr>
          <w:color w:val="4472C4" w:themeColor="accent1"/>
          <w:lang w:val="es-419"/>
        </w:rPr>
        <w:t>l Instituto Nacional de Estadística y Geografía (INEGI, 2018)</w:t>
      </w:r>
      <w:r w:rsidR="00520ECE">
        <w:rPr>
          <w:color w:val="4472C4" w:themeColor="accent1"/>
          <w:lang w:val="es-419"/>
        </w:rPr>
        <w:t xml:space="preserve"> </w:t>
      </w:r>
      <w:r w:rsidR="00AB63AE">
        <w:rPr>
          <w:color w:val="4472C4" w:themeColor="accent1"/>
          <w:lang w:val="es-419"/>
        </w:rPr>
        <w:t>indica</w:t>
      </w:r>
      <w:r>
        <w:rPr>
          <w:color w:val="4472C4" w:themeColor="accent1"/>
          <w:lang w:val="es-419"/>
        </w:rPr>
        <w:t xml:space="preserve"> que la violencia </w:t>
      </w:r>
      <w:r w:rsidR="0036476C">
        <w:rPr>
          <w:color w:val="4472C4" w:themeColor="accent1"/>
          <w:lang w:val="es-419"/>
        </w:rPr>
        <w:t>psicológica</w:t>
      </w:r>
      <w:r w:rsidR="00070680">
        <w:rPr>
          <w:color w:val="4472C4" w:themeColor="accent1"/>
          <w:lang w:val="es-419"/>
        </w:rPr>
        <w:t xml:space="preserve"> es el tipo de violencia que</w:t>
      </w:r>
      <w:r>
        <w:rPr>
          <w:color w:val="4472C4" w:themeColor="accent1"/>
          <w:lang w:val="es-419"/>
        </w:rPr>
        <w:t xml:space="preserve"> se ejerce con mayor frecuencia</w:t>
      </w:r>
      <w:r w:rsidR="0036476C">
        <w:rPr>
          <w:color w:val="4472C4" w:themeColor="accent1"/>
          <w:lang w:val="es-419"/>
        </w:rPr>
        <w:t xml:space="preserve">, </w:t>
      </w:r>
      <w:r w:rsidR="008B7812">
        <w:rPr>
          <w:color w:val="4472C4" w:themeColor="accent1"/>
          <w:lang w:val="es-419"/>
        </w:rPr>
        <w:t>pues se reportó</w:t>
      </w:r>
      <w:r w:rsidR="0036476C">
        <w:rPr>
          <w:color w:val="4472C4" w:themeColor="accent1"/>
          <w:lang w:val="es-419"/>
        </w:rPr>
        <w:t xml:space="preserve"> que el 40.1% de las mujeres ha vivido</w:t>
      </w:r>
      <w:r w:rsidR="00EC65EC">
        <w:rPr>
          <w:color w:val="4472C4" w:themeColor="accent1"/>
          <w:lang w:val="es-419"/>
        </w:rPr>
        <w:t>,</w:t>
      </w:r>
      <w:r w:rsidR="0036476C">
        <w:rPr>
          <w:color w:val="4472C4" w:themeColor="accent1"/>
          <w:lang w:val="es-419"/>
        </w:rPr>
        <w:t xml:space="preserve"> en al menos una ocasión</w:t>
      </w:r>
      <w:r w:rsidR="00EC65EC">
        <w:rPr>
          <w:color w:val="4472C4" w:themeColor="accent1"/>
          <w:lang w:val="es-419"/>
        </w:rPr>
        <w:t>,</w:t>
      </w:r>
      <w:r w:rsidR="0036476C">
        <w:rPr>
          <w:color w:val="4472C4" w:themeColor="accent1"/>
          <w:lang w:val="es-419"/>
        </w:rPr>
        <w:t xml:space="preserve"> comportamientos como insultos, amen</w:t>
      </w:r>
      <w:r w:rsidR="00CE3840">
        <w:rPr>
          <w:color w:val="4472C4" w:themeColor="accent1"/>
          <w:lang w:val="es-419"/>
        </w:rPr>
        <w:t>a</w:t>
      </w:r>
      <w:r w:rsidR="0036476C">
        <w:rPr>
          <w:color w:val="4472C4" w:themeColor="accent1"/>
          <w:lang w:val="es-419"/>
        </w:rPr>
        <w:t>zas, humillaciones entre otros</w:t>
      </w:r>
      <w:r w:rsidR="00EC65EC">
        <w:rPr>
          <w:color w:val="4472C4" w:themeColor="accent1"/>
          <w:lang w:val="es-419"/>
        </w:rPr>
        <w:t>, en su</w:t>
      </w:r>
      <w:r w:rsidR="00AB63AE">
        <w:rPr>
          <w:color w:val="4472C4" w:themeColor="accent1"/>
          <w:lang w:val="es-419"/>
        </w:rPr>
        <w:t>s</w:t>
      </w:r>
      <w:r w:rsidR="00EC65EC">
        <w:rPr>
          <w:color w:val="4472C4" w:themeColor="accent1"/>
          <w:lang w:val="es-419"/>
        </w:rPr>
        <w:t xml:space="preserve"> relaciones de pareja</w:t>
      </w:r>
      <w:r w:rsidR="008B7812">
        <w:rPr>
          <w:color w:val="4472C4" w:themeColor="accent1"/>
          <w:lang w:val="es-419"/>
        </w:rPr>
        <w:t>.</w:t>
      </w:r>
      <w:r w:rsidR="0036476C">
        <w:rPr>
          <w:color w:val="4472C4" w:themeColor="accent1"/>
          <w:lang w:val="es-419"/>
        </w:rPr>
        <w:t xml:space="preserve"> </w:t>
      </w:r>
      <w:r w:rsidR="008B7812">
        <w:rPr>
          <w:color w:val="4472C4" w:themeColor="accent1"/>
          <w:lang w:val="es-419"/>
        </w:rPr>
        <w:t>E</w:t>
      </w:r>
      <w:r w:rsidR="0036476C">
        <w:rPr>
          <w:color w:val="4472C4" w:themeColor="accent1"/>
          <w:lang w:val="es-419"/>
        </w:rPr>
        <w:t>s as</w:t>
      </w:r>
      <w:r w:rsidR="00D96B2D">
        <w:rPr>
          <w:color w:val="4472C4" w:themeColor="accent1"/>
          <w:lang w:val="es-419"/>
        </w:rPr>
        <w:t>í,</w:t>
      </w:r>
      <w:r w:rsidR="0036476C">
        <w:rPr>
          <w:color w:val="4472C4" w:themeColor="accent1"/>
          <w:lang w:val="es-419"/>
        </w:rPr>
        <w:t xml:space="preserve"> como tal vez</w:t>
      </w:r>
      <w:r w:rsidR="008B7812">
        <w:rPr>
          <w:color w:val="4472C4" w:themeColor="accent1"/>
          <w:lang w:val="es-419"/>
        </w:rPr>
        <w:t>,</w:t>
      </w:r>
      <w:r w:rsidR="0036476C">
        <w:rPr>
          <w:color w:val="4472C4" w:themeColor="accent1"/>
          <w:lang w:val="es-419"/>
        </w:rPr>
        <w:t xml:space="preserve"> </w:t>
      </w:r>
      <w:r w:rsidR="002F6901" w:rsidRPr="00251456">
        <w:rPr>
          <w:color w:val="000000" w:themeColor="text1"/>
          <w:lang w:val="es-419"/>
        </w:rPr>
        <w:t>debido a las cifras sobre la prevalencia de este fenómeno</w:t>
      </w:r>
      <w:r w:rsidR="00070680">
        <w:rPr>
          <w:color w:val="000000" w:themeColor="text1"/>
          <w:lang w:val="es-419"/>
        </w:rPr>
        <w:t xml:space="preserve"> tanto</w:t>
      </w:r>
      <w:r w:rsidR="002F6901" w:rsidRPr="00251456">
        <w:rPr>
          <w:color w:val="000000" w:themeColor="text1"/>
          <w:lang w:val="es-419"/>
        </w:rPr>
        <w:t xml:space="preserve"> a nivel </w:t>
      </w:r>
      <w:r w:rsidR="0036476C">
        <w:rPr>
          <w:color w:val="000000" w:themeColor="text1"/>
          <w:lang w:val="es-419"/>
        </w:rPr>
        <w:t xml:space="preserve">nacional y </w:t>
      </w:r>
      <w:r w:rsidR="002F6901" w:rsidRPr="00251456">
        <w:rPr>
          <w:color w:val="000000" w:themeColor="text1"/>
          <w:lang w:val="es-419"/>
        </w:rPr>
        <w:t>mundial</w:t>
      </w:r>
      <w:r w:rsidR="00AB63AE">
        <w:rPr>
          <w:color w:val="000000" w:themeColor="text1"/>
          <w:lang w:val="es-419"/>
        </w:rPr>
        <w:t xml:space="preserve"> </w:t>
      </w:r>
      <w:r w:rsidR="002F6901" w:rsidRPr="00251456">
        <w:rPr>
          <w:color w:val="000000" w:themeColor="text1"/>
          <w:lang w:val="es-419"/>
        </w:rPr>
        <w:t>se ha catalogado como un importante problema de salud pública (Bott</w:t>
      </w:r>
      <w:r w:rsidR="001331CA">
        <w:rPr>
          <w:color w:val="000000" w:themeColor="text1"/>
          <w:lang w:val="es-419"/>
        </w:rPr>
        <w:t xml:space="preserve"> et al.</w:t>
      </w:r>
      <w:r w:rsidR="002F6901" w:rsidRPr="00251456">
        <w:rPr>
          <w:i/>
          <w:iCs/>
          <w:color w:val="000000" w:themeColor="text1"/>
          <w:lang w:val="es-419"/>
        </w:rPr>
        <w:t>,</w:t>
      </w:r>
      <w:r w:rsidR="002F6901" w:rsidRPr="00251456">
        <w:rPr>
          <w:color w:val="000000" w:themeColor="text1"/>
          <w:lang w:val="es-419"/>
        </w:rPr>
        <w:t xml:space="preserve"> 2019</w:t>
      </w:r>
      <w:r w:rsidR="00380379">
        <w:rPr>
          <w:color w:val="000000" w:themeColor="text1"/>
          <w:lang w:val="es-419"/>
        </w:rPr>
        <w:t xml:space="preserve">; </w:t>
      </w:r>
      <w:r w:rsidR="00380379" w:rsidRPr="00380379">
        <w:rPr>
          <w:color w:val="4472C4" w:themeColor="accent1"/>
          <w:lang w:val="es-419"/>
        </w:rPr>
        <w:t>Pérez-Ruiz et al., 2020</w:t>
      </w:r>
      <w:r w:rsidR="002F6901" w:rsidRPr="00251456">
        <w:rPr>
          <w:color w:val="000000" w:themeColor="text1"/>
          <w:lang w:val="es-419"/>
        </w:rPr>
        <w:t xml:space="preserve">). </w:t>
      </w:r>
      <w:r w:rsidR="00AB63AE">
        <w:rPr>
          <w:color w:val="000000" w:themeColor="text1"/>
          <w:lang w:val="es-419"/>
        </w:rPr>
        <w:t>Adyacentemente,</w:t>
      </w:r>
      <w:r w:rsidR="002F6901" w:rsidRPr="00251456">
        <w:rPr>
          <w:color w:val="000000" w:themeColor="text1"/>
          <w:lang w:val="es-419"/>
        </w:rPr>
        <w:t xml:space="preserve"> en las últimas décadas se ha observado un gran auge en torno a las distintas posturas teóricas e ideológicas que se han utilizado para explicar sus características y factores asociados, de este modo actualmente existen dos grandes perspectivas que analizan las dinámicas de violencia </w:t>
      </w:r>
      <w:r w:rsidR="00301C7A" w:rsidRPr="00574ED7">
        <w:rPr>
          <w:color w:val="4472C4" w:themeColor="accent1"/>
          <w:lang w:val="es-419"/>
        </w:rPr>
        <w:t>tanto</w:t>
      </w:r>
      <w:r w:rsidR="00301C7A" w:rsidRPr="00251456">
        <w:rPr>
          <w:color w:val="000000" w:themeColor="text1"/>
          <w:lang w:val="es-419"/>
        </w:rPr>
        <w:t xml:space="preserve"> </w:t>
      </w:r>
      <w:r w:rsidR="002F6901" w:rsidRPr="00251456">
        <w:rPr>
          <w:color w:val="000000" w:themeColor="text1"/>
          <w:lang w:val="es-419"/>
        </w:rPr>
        <w:t>en la</w:t>
      </w:r>
      <w:r w:rsidR="00301C7A">
        <w:rPr>
          <w:color w:val="000000" w:themeColor="text1"/>
          <w:lang w:val="es-419"/>
        </w:rPr>
        <w:t xml:space="preserve"> </w:t>
      </w:r>
      <w:r w:rsidR="002F6901" w:rsidRPr="00251456">
        <w:rPr>
          <w:color w:val="000000" w:themeColor="text1"/>
          <w:lang w:val="es-419"/>
        </w:rPr>
        <w:t>pareja</w:t>
      </w:r>
      <w:r w:rsidR="00574ED7">
        <w:rPr>
          <w:color w:val="000000" w:themeColor="text1"/>
          <w:lang w:val="es-419"/>
        </w:rPr>
        <w:t xml:space="preserve"> </w:t>
      </w:r>
      <w:r w:rsidR="00301C7A">
        <w:rPr>
          <w:color w:val="4472C4" w:themeColor="accent1"/>
          <w:lang w:val="es-419"/>
        </w:rPr>
        <w:t>de</w:t>
      </w:r>
      <w:r w:rsidR="00574ED7" w:rsidRPr="00574ED7">
        <w:rPr>
          <w:color w:val="4472C4" w:themeColor="accent1"/>
          <w:lang w:val="es-419"/>
        </w:rPr>
        <w:t xml:space="preserve"> personas adultas como en </w:t>
      </w:r>
      <w:r w:rsidR="00301C7A">
        <w:rPr>
          <w:color w:val="4472C4" w:themeColor="accent1"/>
          <w:lang w:val="es-419"/>
        </w:rPr>
        <w:t>las relaciones de</w:t>
      </w:r>
      <w:r w:rsidR="00574ED7" w:rsidRPr="00574ED7">
        <w:rPr>
          <w:color w:val="4472C4" w:themeColor="accent1"/>
          <w:lang w:val="es-419"/>
        </w:rPr>
        <w:t xml:space="preserve"> noviazgo</w:t>
      </w:r>
      <w:r w:rsidR="00574ED7">
        <w:rPr>
          <w:color w:val="4472C4" w:themeColor="accent1"/>
          <w:lang w:val="es-419"/>
        </w:rPr>
        <w:t xml:space="preserve"> e</w:t>
      </w:r>
      <w:r w:rsidR="00301C7A">
        <w:rPr>
          <w:color w:val="4472C4" w:themeColor="accent1"/>
          <w:lang w:val="es-419"/>
        </w:rPr>
        <w:t>n</w:t>
      </w:r>
      <w:r w:rsidR="00574ED7" w:rsidRPr="00574ED7">
        <w:rPr>
          <w:color w:val="4472C4" w:themeColor="accent1"/>
          <w:lang w:val="es-419"/>
        </w:rPr>
        <w:t xml:space="preserve"> adolescentes</w:t>
      </w:r>
      <w:r w:rsidR="002F6901" w:rsidRPr="00574ED7">
        <w:rPr>
          <w:color w:val="4472C4" w:themeColor="accent1"/>
          <w:lang w:val="es-419"/>
        </w:rPr>
        <w:t xml:space="preserve"> </w:t>
      </w:r>
      <w:r w:rsidR="002F6901" w:rsidRPr="00251456">
        <w:rPr>
          <w:color w:val="000000" w:themeColor="text1"/>
          <w:lang w:val="es-419"/>
        </w:rPr>
        <w:t>(Reed</w:t>
      </w:r>
      <w:r w:rsidR="001331CA">
        <w:rPr>
          <w:i/>
          <w:iCs/>
          <w:color w:val="000000" w:themeColor="text1"/>
          <w:lang w:val="es-419"/>
        </w:rPr>
        <w:t xml:space="preserve"> </w:t>
      </w:r>
      <w:r w:rsidR="001331CA" w:rsidRPr="001331CA">
        <w:rPr>
          <w:color w:val="000000" w:themeColor="text1"/>
          <w:lang w:val="es-419"/>
        </w:rPr>
        <w:t>et al.</w:t>
      </w:r>
      <w:r w:rsidR="002F6901" w:rsidRPr="001331CA">
        <w:rPr>
          <w:color w:val="000000" w:themeColor="text1"/>
          <w:lang w:val="es-419"/>
        </w:rPr>
        <w:t>,</w:t>
      </w:r>
      <w:r w:rsidR="002F6901" w:rsidRPr="00251456">
        <w:rPr>
          <w:color w:val="000000" w:themeColor="text1"/>
          <w:lang w:val="es-419"/>
        </w:rPr>
        <w:t xml:space="preserve"> 2010; Riesgo </w:t>
      </w:r>
      <w:r w:rsidR="002F6901" w:rsidRPr="001331CA">
        <w:rPr>
          <w:color w:val="000000" w:themeColor="text1"/>
          <w:lang w:val="es-419"/>
        </w:rPr>
        <w:t>et al.,</w:t>
      </w:r>
      <w:r w:rsidR="002F6901" w:rsidRPr="00251456">
        <w:rPr>
          <w:color w:val="000000" w:themeColor="text1"/>
          <w:lang w:val="es-419"/>
        </w:rPr>
        <w:t xml:space="preserve"> 2019): la primera se fundamenta en la teoría feminista enfatizando una postura unidireccional que considera a los varones como los únicos perpetradores y a las mujeres como las únicas víctimas de violencia (Ferrer-Pérez y Bosch, 2019); mientras que la segunda perspectiva, llamada bidireccional, no asigna roles permanentes entre víctimas y perpetradores (González</w:t>
      </w:r>
      <w:r w:rsidR="001331CA">
        <w:rPr>
          <w:color w:val="000000" w:themeColor="text1"/>
          <w:lang w:val="es-419"/>
        </w:rPr>
        <w:t xml:space="preserve"> et al.</w:t>
      </w:r>
      <w:r w:rsidR="002F6901">
        <w:rPr>
          <w:sz w:val="22"/>
          <w:szCs w:val="22"/>
          <w:lang w:val="es-419"/>
        </w:rPr>
        <w:t>,</w:t>
      </w:r>
      <w:r w:rsidR="002F6901">
        <w:rPr>
          <w:color w:val="000000" w:themeColor="text1"/>
          <w:lang w:val="es-419"/>
        </w:rPr>
        <w:t xml:space="preserve"> </w:t>
      </w:r>
      <w:r w:rsidR="002F6901" w:rsidRPr="00251456">
        <w:rPr>
          <w:color w:val="000000" w:themeColor="text1"/>
          <w:lang w:val="es-419"/>
        </w:rPr>
        <w:t>2020) analizando la violencia desde un enfoque interaccional considerando que tanto hombres como mujeres pueden asumir los roles de víctimas y perpetadores de violencia (</w:t>
      </w:r>
      <w:r w:rsidR="00301C7A" w:rsidRPr="00380379">
        <w:rPr>
          <w:color w:val="4472C4" w:themeColor="accent1"/>
          <w:lang w:val="es-419"/>
        </w:rPr>
        <w:t>Pérez-Ruiz et al., 2020</w:t>
      </w:r>
      <w:r w:rsidR="002F6901" w:rsidRPr="00251456">
        <w:rPr>
          <w:color w:val="000000" w:themeColor="text1"/>
          <w:lang w:val="es-419"/>
        </w:rPr>
        <w:t xml:space="preserve">). </w:t>
      </w:r>
    </w:p>
    <w:p w14:paraId="36CF0B60" w14:textId="652BDDED" w:rsidR="002F6901" w:rsidRPr="00251456" w:rsidRDefault="002F6901" w:rsidP="0023421A">
      <w:pPr>
        <w:spacing w:line="360" w:lineRule="auto"/>
        <w:ind w:firstLine="709"/>
        <w:jc w:val="both"/>
        <w:rPr>
          <w:color w:val="000000" w:themeColor="text1"/>
          <w:lang w:val="es-419"/>
        </w:rPr>
      </w:pPr>
      <w:r w:rsidRPr="00251456">
        <w:rPr>
          <w:color w:val="000000" w:themeColor="text1"/>
          <w:lang w:val="es-419"/>
        </w:rPr>
        <w:t xml:space="preserve">En consonancia con lo anterior, en las últimas décadas antecedentes empíricos han sugerido la </w:t>
      </w:r>
      <w:r w:rsidRPr="00251456">
        <w:rPr>
          <w:color w:val="000000" w:themeColor="text1"/>
          <w:lang w:val="es-ES"/>
        </w:rPr>
        <w:t>bidireccionalidad de la violencia en parejas jóvenes, se trata de un tópico muy debatido que apunta a la necesidad de un mayor desarrollo en su análisis, principalmente por su falta de especificación y poca contextualización (</w:t>
      </w:r>
      <w:r w:rsidRPr="00251456">
        <w:rPr>
          <w:color w:val="000000" w:themeColor="text1"/>
          <w:lang w:val="es-419"/>
        </w:rPr>
        <w:t xml:space="preserve">López y Frías, 2020; Reed </w:t>
      </w:r>
      <w:r w:rsidRPr="001331CA">
        <w:rPr>
          <w:color w:val="000000" w:themeColor="text1"/>
          <w:lang w:val="es-419"/>
        </w:rPr>
        <w:t>et al.,</w:t>
      </w:r>
      <w:r w:rsidRPr="00251456">
        <w:rPr>
          <w:color w:val="000000" w:themeColor="text1"/>
          <w:lang w:val="es-419"/>
        </w:rPr>
        <w:t xml:space="preserve"> 2010</w:t>
      </w:r>
      <w:r w:rsidR="00BC6899">
        <w:rPr>
          <w:color w:val="000000" w:themeColor="text1"/>
          <w:lang w:val="es-419"/>
        </w:rPr>
        <w:t xml:space="preserve">; </w:t>
      </w:r>
      <w:r w:rsidR="00BC6899" w:rsidRPr="00BC6899">
        <w:rPr>
          <w:color w:val="4472C4" w:themeColor="accent1"/>
          <w:lang w:val="es-419"/>
        </w:rPr>
        <w:t>Spencer et al., 2020</w:t>
      </w:r>
      <w:r w:rsidRPr="00251456">
        <w:rPr>
          <w:color w:val="000000" w:themeColor="text1"/>
          <w:lang w:val="es-419"/>
        </w:rPr>
        <w:t>);</w:t>
      </w:r>
      <w:r w:rsidRPr="00251456">
        <w:rPr>
          <w:color w:val="000000" w:themeColor="text1"/>
          <w:lang w:val="es-ES"/>
        </w:rPr>
        <w:t xml:space="preserve"> es así como gran parte de las discrepancias se fundamentan en cómo las investigaciones sugieren que ambos sexos pueden ser perpetradores de violencia a partir de la prevalencia y frecuencia con la que se ejercen los comportamientos violentos, pero omitiendo el contexto y motivos por los cuales las mujeres también asumirían el rol de perpetradoras (</w:t>
      </w:r>
      <w:r w:rsidR="00EE1020" w:rsidRPr="00EE1020">
        <w:rPr>
          <w:color w:val="4472C4" w:themeColor="accent1"/>
          <w:lang w:val="es-419"/>
        </w:rPr>
        <w:t xml:space="preserve">López y Frías, 2020; </w:t>
      </w:r>
      <w:r w:rsidRPr="00251456">
        <w:rPr>
          <w:color w:val="000000" w:themeColor="text1"/>
          <w:lang w:val="es-419"/>
        </w:rPr>
        <w:t>Palmetto</w:t>
      </w:r>
      <w:r w:rsidR="001331CA">
        <w:rPr>
          <w:color w:val="000000" w:themeColor="text1"/>
          <w:lang w:val="es-419"/>
        </w:rPr>
        <w:t xml:space="preserve"> et al.</w:t>
      </w:r>
      <w:r>
        <w:rPr>
          <w:sz w:val="22"/>
          <w:szCs w:val="22"/>
          <w:lang w:val="es-MX"/>
        </w:rPr>
        <w:t>,</w:t>
      </w:r>
      <w:r w:rsidRPr="00251456">
        <w:rPr>
          <w:color w:val="000000" w:themeColor="text1"/>
          <w:lang w:val="es-419"/>
        </w:rPr>
        <w:t xml:space="preserve"> 2013</w:t>
      </w:r>
      <w:r w:rsidRPr="00251456">
        <w:rPr>
          <w:color w:val="000000" w:themeColor="text1"/>
          <w:lang w:val="es-ES"/>
        </w:rPr>
        <w:t xml:space="preserve">). En ese mismo tenor, desde la perspectiva feminista se ha sugerido que las mujeres tienden a ejercer violencia como una manera de autodefensa ante los actos violentos de su pareja, mientras que los hombres perpetrarían violencia para </w:t>
      </w:r>
      <w:r w:rsidRPr="00251456">
        <w:rPr>
          <w:color w:val="000000" w:themeColor="text1"/>
          <w:lang w:val="es-ES"/>
        </w:rPr>
        <w:lastRenderedPageBreak/>
        <w:t>ejercer poder y control sobre ellas (</w:t>
      </w:r>
      <w:r w:rsidRPr="00251456">
        <w:rPr>
          <w:color w:val="000000" w:themeColor="text1"/>
          <w:lang w:val="es-419"/>
        </w:rPr>
        <w:t>Dardis</w:t>
      </w:r>
      <w:r w:rsidR="001331CA">
        <w:rPr>
          <w:color w:val="000000" w:themeColor="text1"/>
          <w:lang w:val="es-419"/>
        </w:rPr>
        <w:t xml:space="preserve"> et al.,</w:t>
      </w:r>
      <w:r>
        <w:rPr>
          <w:color w:val="000000" w:themeColor="text1"/>
          <w:lang w:val="es-419"/>
        </w:rPr>
        <w:t xml:space="preserve"> </w:t>
      </w:r>
      <w:r w:rsidRPr="00251456">
        <w:rPr>
          <w:color w:val="000000" w:themeColor="text1"/>
          <w:lang w:val="es-419"/>
        </w:rPr>
        <w:t>2015; Gidycz y Dardis, 2014; Rodríguez, 2015</w:t>
      </w:r>
      <w:r w:rsidR="00B87270">
        <w:rPr>
          <w:color w:val="000000" w:themeColor="text1"/>
          <w:lang w:val="es-419"/>
        </w:rPr>
        <w:t xml:space="preserve">; </w:t>
      </w:r>
      <w:r w:rsidR="00B87270" w:rsidRPr="00B87270">
        <w:rPr>
          <w:color w:val="4472C4" w:themeColor="accent1"/>
          <w:lang w:val="es-419"/>
        </w:rPr>
        <w:t>Walker et al., 2018</w:t>
      </w:r>
      <w:r w:rsidRPr="00251456">
        <w:rPr>
          <w:color w:val="000000" w:themeColor="text1"/>
          <w:lang w:val="es-ES"/>
        </w:rPr>
        <w:t xml:space="preserve">); por tanto </w:t>
      </w:r>
      <w:r w:rsidRPr="00251456">
        <w:rPr>
          <w:color w:val="000000" w:themeColor="text1"/>
          <w:lang w:val="es-419"/>
        </w:rPr>
        <w:t>esta violencia en defensa propia o en respuesta a la violencia de su pareja masculina no debería hacerlas acredoras al adjetivo de maltratadoras (Langhinrichsen-Rohling</w:t>
      </w:r>
      <w:r w:rsidR="001331CA">
        <w:rPr>
          <w:color w:val="000000" w:themeColor="text1"/>
          <w:lang w:val="es-419"/>
        </w:rPr>
        <w:t xml:space="preserve"> et al.,</w:t>
      </w:r>
      <w:r w:rsidRPr="00251456">
        <w:rPr>
          <w:color w:val="000000" w:themeColor="text1"/>
          <w:lang w:val="es-419"/>
        </w:rPr>
        <w:t xml:space="preserve"> 2012; Saunders, 1986)</w:t>
      </w:r>
      <w:r w:rsidR="00B67612">
        <w:rPr>
          <w:color w:val="000000" w:themeColor="text1"/>
          <w:lang w:val="es-419"/>
        </w:rPr>
        <w:t xml:space="preserve">; </w:t>
      </w:r>
      <w:r w:rsidR="00B67612" w:rsidRPr="00F23E45">
        <w:rPr>
          <w:color w:val="4472C4" w:themeColor="accent1"/>
          <w:lang w:val="es-419"/>
        </w:rPr>
        <w:t xml:space="preserve">pues </w:t>
      </w:r>
      <w:r w:rsidR="00F23E45">
        <w:rPr>
          <w:color w:val="4472C4" w:themeColor="accent1"/>
          <w:lang w:val="es-419"/>
        </w:rPr>
        <w:t>tal como señala</w:t>
      </w:r>
      <w:r w:rsidR="00B67612" w:rsidRPr="00F23E45">
        <w:rPr>
          <w:color w:val="4472C4" w:themeColor="accent1"/>
          <w:lang w:val="es-419"/>
        </w:rPr>
        <w:t xml:space="preserve"> Benítez et al. (</w:t>
      </w:r>
      <w:r w:rsidR="00F23E45" w:rsidRPr="00F23E45">
        <w:rPr>
          <w:color w:val="4472C4" w:themeColor="accent1"/>
          <w:lang w:val="es-419"/>
        </w:rPr>
        <w:t>2017)</w:t>
      </w:r>
      <w:r w:rsidR="00AB63AE">
        <w:rPr>
          <w:color w:val="4472C4" w:themeColor="accent1"/>
          <w:lang w:val="es-419"/>
        </w:rPr>
        <w:t>,</w:t>
      </w:r>
      <w:r w:rsidR="00F23E45" w:rsidRPr="00F23E45">
        <w:rPr>
          <w:color w:val="4472C4" w:themeColor="accent1"/>
          <w:lang w:val="es-419"/>
        </w:rPr>
        <w:t xml:space="preserve"> </w:t>
      </w:r>
      <w:r w:rsidR="00BC1CA7">
        <w:rPr>
          <w:color w:val="4472C4" w:themeColor="accent1"/>
          <w:lang w:val="es-419"/>
        </w:rPr>
        <w:t xml:space="preserve">en este caso </w:t>
      </w:r>
      <w:r w:rsidR="00F23E45" w:rsidRPr="00F23E45">
        <w:rPr>
          <w:color w:val="4472C4" w:themeColor="accent1"/>
          <w:lang w:val="es-419"/>
        </w:rPr>
        <w:t xml:space="preserve">las mujeres adolescentes ejercerían la violencia de manera </w:t>
      </w:r>
      <w:r w:rsidR="00F23E45">
        <w:rPr>
          <w:color w:val="4472C4" w:themeColor="accent1"/>
          <w:lang w:val="es-419"/>
        </w:rPr>
        <w:t xml:space="preserve">no </w:t>
      </w:r>
      <w:r w:rsidR="00F23E45" w:rsidRPr="00F23E45">
        <w:rPr>
          <w:color w:val="4472C4" w:themeColor="accent1"/>
          <w:lang w:val="es-419"/>
        </w:rPr>
        <w:t>intencional</w:t>
      </w:r>
      <w:r w:rsidRPr="00F23E45">
        <w:rPr>
          <w:color w:val="4472C4" w:themeColor="accent1"/>
          <w:lang w:val="es-419"/>
        </w:rPr>
        <w:t xml:space="preserve">. </w:t>
      </w:r>
      <w:r w:rsidRPr="00251456">
        <w:rPr>
          <w:color w:val="000000" w:themeColor="text1"/>
          <w:lang w:val="es-419"/>
        </w:rPr>
        <w:t>Empero,</w:t>
      </w:r>
      <w:r w:rsidR="004D0955">
        <w:rPr>
          <w:color w:val="000000" w:themeColor="text1"/>
          <w:lang w:val="es-419"/>
        </w:rPr>
        <w:t xml:space="preserve"> es importan</w:t>
      </w:r>
      <w:r w:rsidR="00D96B2D">
        <w:rPr>
          <w:color w:val="000000" w:themeColor="text1"/>
          <w:lang w:val="es-419"/>
        </w:rPr>
        <w:t>t</w:t>
      </w:r>
      <w:r w:rsidR="004D0955">
        <w:rPr>
          <w:color w:val="000000" w:themeColor="text1"/>
          <w:lang w:val="es-419"/>
        </w:rPr>
        <w:t>e mencionar que</w:t>
      </w:r>
      <w:r w:rsidRPr="00251456">
        <w:rPr>
          <w:color w:val="000000" w:themeColor="text1"/>
          <w:lang w:val="es-419"/>
        </w:rPr>
        <w:t xml:space="preserve"> la evidencia empírica no ha estado de manera consistente en la línea de este supuesto encontrando, incluso, resultados contradictorios (Elmquist </w:t>
      </w:r>
      <w:r w:rsidRPr="001331CA">
        <w:rPr>
          <w:color w:val="000000" w:themeColor="text1"/>
          <w:lang w:val="es-419"/>
        </w:rPr>
        <w:t>et al.,</w:t>
      </w:r>
      <w:r w:rsidRPr="00251456">
        <w:rPr>
          <w:color w:val="000000" w:themeColor="text1"/>
          <w:lang w:val="es-419"/>
        </w:rPr>
        <w:t xml:space="preserve"> 2016) favoreciendo en las últimas décadas distinciones más específicas sobre el estudio de las dinámicas de violencia en parejas (López y Frías, 2020</w:t>
      </w:r>
      <w:r w:rsidR="00BC6899">
        <w:rPr>
          <w:color w:val="000000" w:themeColor="text1"/>
          <w:lang w:val="es-419"/>
        </w:rPr>
        <w:t xml:space="preserve">; </w:t>
      </w:r>
      <w:r w:rsidR="00BC6899" w:rsidRPr="00BC6899">
        <w:rPr>
          <w:color w:val="4472C4" w:themeColor="accent1"/>
          <w:lang w:val="es-419"/>
        </w:rPr>
        <w:t>Spencer et al., 2020</w:t>
      </w:r>
      <w:r w:rsidRPr="00251456">
        <w:rPr>
          <w:color w:val="000000" w:themeColor="text1"/>
          <w:lang w:val="es-419"/>
        </w:rPr>
        <w:t>) enfocadas al análisis, entre otros aspectos, del contexto y los motivos por los cuales hombres y mujeres cometen y sufren violencia (Rodríguez, 2015</w:t>
      </w:r>
      <w:r w:rsidR="00BC1CA7">
        <w:rPr>
          <w:color w:val="000000" w:themeColor="text1"/>
          <w:lang w:val="es-419"/>
        </w:rPr>
        <w:t xml:space="preserve">; </w:t>
      </w:r>
      <w:r w:rsidR="00BC1CA7" w:rsidRPr="00BC1CA7">
        <w:rPr>
          <w:color w:val="4472C4" w:themeColor="accent1"/>
          <w:lang w:val="es-419"/>
        </w:rPr>
        <w:t>Rodríguez-Franco et al., 2022</w:t>
      </w:r>
      <w:r w:rsidRPr="00251456">
        <w:rPr>
          <w:color w:val="000000" w:themeColor="text1"/>
          <w:lang w:val="es-419"/>
        </w:rPr>
        <w:t>).</w:t>
      </w:r>
    </w:p>
    <w:p w14:paraId="662F46A7" w14:textId="116663B7" w:rsidR="00070680" w:rsidRPr="005B5357" w:rsidRDefault="002F6901" w:rsidP="0023421A">
      <w:pPr>
        <w:spacing w:line="360" w:lineRule="auto"/>
        <w:ind w:firstLine="709"/>
        <w:jc w:val="both"/>
        <w:rPr>
          <w:color w:val="4472C4" w:themeColor="accent1"/>
          <w:lang w:val="es-419"/>
        </w:rPr>
      </w:pPr>
      <w:r w:rsidRPr="00251456">
        <w:rPr>
          <w:color w:val="000000" w:themeColor="text1"/>
          <w:lang w:val="es-419"/>
        </w:rPr>
        <w:t xml:space="preserve">En ese sentido, uno de los principales antecedentes recae en </w:t>
      </w:r>
      <w:r w:rsidR="00135B21">
        <w:rPr>
          <w:color w:val="000000" w:themeColor="text1"/>
          <w:lang w:val="es-419"/>
        </w:rPr>
        <w:t>el</w:t>
      </w:r>
      <w:r w:rsidRPr="00251456">
        <w:rPr>
          <w:color w:val="000000" w:themeColor="text1"/>
          <w:lang w:val="es-419"/>
        </w:rPr>
        <w:t xml:space="preserve"> estudio de Makepeace (1986) quien analizó los principales motivos para cometer violencia física en hombres y mujeres</w:t>
      </w:r>
      <w:r w:rsidR="005025FE">
        <w:rPr>
          <w:color w:val="000000" w:themeColor="text1"/>
          <w:lang w:val="es-419"/>
        </w:rPr>
        <w:t xml:space="preserve"> </w:t>
      </w:r>
      <w:r w:rsidR="005025FE" w:rsidRPr="005025FE">
        <w:rPr>
          <w:color w:val="4472C4" w:themeColor="accent1"/>
          <w:lang w:val="es-419"/>
        </w:rPr>
        <w:t>universitarias</w:t>
      </w:r>
      <w:r w:rsidRPr="00251456">
        <w:rPr>
          <w:color w:val="000000" w:themeColor="text1"/>
          <w:lang w:val="es-419"/>
        </w:rPr>
        <w:t xml:space="preserve">, encontrando que la ira era el insentivo más común. Una década después Foshee (1996) </w:t>
      </w:r>
      <w:r w:rsidR="00135B21" w:rsidRPr="00135B21">
        <w:rPr>
          <w:color w:val="4472C4" w:themeColor="accent1"/>
          <w:lang w:val="es-419"/>
        </w:rPr>
        <w:t xml:space="preserve">utilizando una muestra de adolescentes </w:t>
      </w:r>
      <w:r w:rsidRPr="00251456">
        <w:rPr>
          <w:color w:val="000000" w:themeColor="text1"/>
          <w:lang w:val="es-419"/>
        </w:rPr>
        <w:t xml:space="preserve">clasificó a la violencia por defensa propia como una motivación de la violencia en la pareja y halló que ésta era la principal razón en mujeres para cometer violencia hacia sus parejas masculinas, posteriormente Molidor y Tolman (1998) </w:t>
      </w:r>
      <w:r w:rsidR="00FE663D" w:rsidRPr="00FE663D">
        <w:rPr>
          <w:color w:val="4472C4" w:themeColor="accent1"/>
          <w:lang w:val="es-419"/>
        </w:rPr>
        <w:t>empleando una muestra de</w:t>
      </w:r>
      <w:r w:rsidR="00FE663D">
        <w:rPr>
          <w:color w:val="4472C4" w:themeColor="accent1"/>
          <w:lang w:val="es-419"/>
        </w:rPr>
        <w:t xml:space="preserve"> 635</w:t>
      </w:r>
      <w:r w:rsidR="00FE663D" w:rsidRPr="00FE663D">
        <w:rPr>
          <w:color w:val="4472C4" w:themeColor="accent1"/>
          <w:lang w:val="es-419"/>
        </w:rPr>
        <w:t xml:space="preserve"> adolescentes de entre 13 y 18 años </w:t>
      </w:r>
      <w:r w:rsidRPr="00251456">
        <w:rPr>
          <w:color w:val="000000" w:themeColor="text1"/>
          <w:lang w:val="es-419"/>
        </w:rPr>
        <w:t>reportaron que el 21% de los varones y el 10% de mujeres incluidas en su muestra perpetraron violencia señalando a los celos como la principal razón; sin embargo cerca del 55% de las mujeres indicaron que debido a los efectos del alcohol en su pareja se habían presentado las conductas de violencia. Sumado a ello, en otra pesquisa realizada por Shorey</w:t>
      </w:r>
      <w:r w:rsidR="001331CA">
        <w:rPr>
          <w:color w:val="000000" w:themeColor="text1"/>
          <w:lang w:val="es-419"/>
        </w:rPr>
        <w:t xml:space="preserve"> et al.</w:t>
      </w:r>
      <w:r w:rsidRPr="00251456">
        <w:rPr>
          <w:color w:val="000000" w:themeColor="text1"/>
          <w:lang w:val="es-419"/>
        </w:rPr>
        <w:t xml:space="preserve"> (2010) </w:t>
      </w:r>
      <w:r w:rsidR="00FE663D" w:rsidRPr="00FE663D">
        <w:rPr>
          <w:color w:val="4472C4" w:themeColor="accent1"/>
          <w:lang w:val="es-419"/>
        </w:rPr>
        <w:t>con estudiantes universitarios</w:t>
      </w:r>
      <w:r w:rsidR="00EC65EC">
        <w:rPr>
          <w:color w:val="4472C4" w:themeColor="accent1"/>
          <w:lang w:val="es-419"/>
        </w:rPr>
        <w:t xml:space="preserve">, </w:t>
      </w:r>
      <w:r w:rsidRPr="00251456">
        <w:rPr>
          <w:color w:val="000000" w:themeColor="text1"/>
          <w:lang w:val="es-419"/>
        </w:rPr>
        <w:t>se evaluaron 29 motivos para la violencia física, así hombres y mujeres manifestaron que la expresión de sentimientos como el enojo o la venganza eran los incentivos más comunes, también se encontraron datos interesantes que mostraron que la violencia física podía ocurrir debido a que era sexualmente excitante</w:t>
      </w:r>
      <w:r w:rsidR="00B15C12">
        <w:rPr>
          <w:color w:val="000000" w:themeColor="text1"/>
          <w:lang w:val="es-419"/>
        </w:rPr>
        <w:t xml:space="preserve">. </w:t>
      </w:r>
      <w:r w:rsidRPr="00251456">
        <w:rPr>
          <w:color w:val="000000" w:themeColor="text1"/>
          <w:lang w:val="es-419"/>
        </w:rPr>
        <w:t xml:space="preserve">Ahora bien, </w:t>
      </w:r>
      <w:r w:rsidR="006C60CE" w:rsidRPr="006C60CE">
        <w:rPr>
          <w:color w:val="4472C4" w:themeColor="accent1"/>
          <w:lang w:val="es-419"/>
        </w:rPr>
        <w:t xml:space="preserve">cabe señalar que los motivos </w:t>
      </w:r>
      <w:r w:rsidR="006C60CE">
        <w:rPr>
          <w:color w:val="4472C4" w:themeColor="accent1"/>
          <w:lang w:val="es-419"/>
        </w:rPr>
        <w:t xml:space="preserve">para cometer violencia </w:t>
      </w:r>
      <w:r w:rsidR="006C60CE" w:rsidRPr="006C60CE">
        <w:rPr>
          <w:color w:val="4472C4" w:themeColor="accent1"/>
          <w:lang w:val="es-419"/>
        </w:rPr>
        <w:t>también se han explorado en parejas que se encuentran en concu</w:t>
      </w:r>
      <w:r w:rsidR="006C60CE">
        <w:rPr>
          <w:color w:val="4472C4" w:themeColor="accent1"/>
          <w:lang w:val="es-419"/>
        </w:rPr>
        <w:t>b</w:t>
      </w:r>
      <w:r w:rsidR="006C60CE" w:rsidRPr="006C60CE">
        <w:rPr>
          <w:color w:val="4472C4" w:themeColor="accent1"/>
          <w:lang w:val="es-419"/>
        </w:rPr>
        <w:t>inato</w:t>
      </w:r>
      <w:r w:rsidR="006C60CE">
        <w:rPr>
          <w:color w:val="4472C4" w:themeColor="accent1"/>
          <w:lang w:val="es-419"/>
        </w:rPr>
        <w:t xml:space="preserve"> o unión libre</w:t>
      </w:r>
      <w:r w:rsidR="006C60CE">
        <w:rPr>
          <w:color w:val="000000" w:themeColor="text1"/>
          <w:lang w:val="es-419"/>
        </w:rPr>
        <w:t xml:space="preserve">, por ejemplo </w:t>
      </w:r>
      <w:r w:rsidRPr="00251456">
        <w:rPr>
          <w:color w:val="000000" w:themeColor="text1"/>
          <w:lang w:val="es-419"/>
        </w:rPr>
        <w:t xml:space="preserve">en la investigación por </w:t>
      </w:r>
      <w:r w:rsidRPr="007863E9">
        <w:rPr>
          <w:color w:val="000000" w:themeColor="text1"/>
          <w:lang w:val="es-419"/>
        </w:rPr>
        <w:t>Babcock</w:t>
      </w:r>
      <w:r w:rsidR="001331CA">
        <w:rPr>
          <w:color w:val="000000" w:themeColor="text1"/>
          <w:lang w:val="es-419"/>
        </w:rPr>
        <w:t xml:space="preserve"> et al.</w:t>
      </w:r>
      <w:r>
        <w:rPr>
          <w:color w:val="000000" w:themeColor="text1"/>
          <w:lang w:val="es-419"/>
        </w:rPr>
        <w:t xml:space="preserve"> (</w:t>
      </w:r>
      <w:r w:rsidRPr="007863E9">
        <w:rPr>
          <w:color w:val="000000" w:themeColor="text1"/>
          <w:lang w:val="es-419"/>
        </w:rPr>
        <w:t>2019),</w:t>
      </w:r>
      <w:r w:rsidRPr="00251456">
        <w:rPr>
          <w:color w:val="000000" w:themeColor="text1"/>
          <w:lang w:val="es-419"/>
        </w:rPr>
        <w:t xml:space="preserve"> </w:t>
      </w:r>
      <w:r w:rsidR="006C60CE">
        <w:rPr>
          <w:color w:val="000000" w:themeColor="text1"/>
          <w:lang w:val="es-419"/>
        </w:rPr>
        <w:t>quienes</w:t>
      </w:r>
      <w:r w:rsidRPr="00251456">
        <w:rPr>
          <w:color w:val="000000" w:themeColor="text1"/>
          <w:lang w:val="es-419"/>
        </w:rPr>
        <w:t xml:space="preserve"> hall</w:t>
      </w:r>
      <w:r w:rsidR="006C60CE">
        <w:rPr>
          <w:color w:val="000000" w:themeColor="text1"/>
          <w:lang w:val="es-419"/>
        </w:rPr>
        <w:t>aron</w:t>
      </w:r>
      <w:r w:rsidRPr="00251456">
        <w:rPr>
          <w:color w:val="000000" w:themeColor="text1"/>
          <w:lang w:val="es-419"/>
        </w:rPr>
        <w:t xml:space="preserve"> que el 27% de la violencia física ejercida por hombres y más del 22% de los actos violentos físicos cometidos por mujeres ocurrieron en defensa propia.</w:t>
      </w:r>
      <w:r w:rsidR="00070680">
        <w:rPr>
          <w:color w:val="000000" w:themeColor="text1"/>
          <w:lang w:val="es-419"/>
        </w:rPr>
        <w:t xml:space="preserve"> </w:t>
      </w:r>
      <w:r w:rsidR="00070680" w:rsidRPr="005B5357">
        <w:rPr>
          <w:color w:val="4472C4" w:themeColor="accent1"/>
          <w:lang w:val="es-419"/>
        </w:rPr>
        <w:t>Recientemente</w:t>
      </w:r>
      <w:r w:rsidR="00AB63AE">
        <w:rPr>
          <w:color w:val="4472C4" w:themeColor="accent1"/>
          <w:lang w:val="es-419"/>
        </w:rPr>
        <w:t xml:space="preserve"> </w:t>
      </w:r>
      <w:r w:rsidR="00070680" w:rsidRPr="005B5357">
        <w:rPr>
          <w:color w:val="4472C4" w:themeColor="accent1"/>
          <w:lang w:val="es-419"/>
        </w:rPr>
        <w:t>Calvete et al. (2021)</w:t>
      </w:r>
      <w:r w:rsidR="00AB63AE">
        <w:rPr>
          <w:color w:val="4472C4" w:themeColor="accent1"/>
          <w:lang w:val="es-419"/>
        </w:rPr>
        <w:t>,</w:t>
      </w:r>
      <w:r w:rsidR="00070680" w:rsidRPr="005B5357">
        <w:rPr>
          <w:color w:val="4472C4" w:themeColor="accent1"/>
          <w:lang w:val="es-419"/>
        </w:rPr>
        <w:t xml:space="preserve"> </w:t>
      </w:r>
      <w:r w:rsidR="006722AB" w:rsidRPr="005B5357">
        <w:rPr>
          <w:color w:val="4472C4" w:themeColor="accent1"/>
          <w:lang w:val="es-419"/>
        </w:rPr>
        <w:t>en su validación de un instrumento que pretende conocer</w:t>
      </w:r>
      <w:r w:rsidR="008A7924" w:rsidRPr="005B5357">
        <w:rPr>
          <w:color w:val="4472C4" w:themeColor="accent1"/>
          <w:lang w:val="es-419"/>
        </w:rPr>
        <w:t xml:space="preserve"> las razones y reacciones de la violencia en el noviazgo</w:t>
      </w:r>
      <w:r w:rsidR="006722AB" w:rsidRPr="005B5357">
        <w:rPr>
          <w:color w:val="4472C4" w:themeColor="accent1"/>
          <w:lang w:val="es-419"/>
        </w:rPr>
        <w:t xml:space="preserve"> en </w:t>
      </w:r>
      <w:r w:rsidR="008A7924" w:rsidRPr="005B5357">
        <w:rPr>
          <w:color w:val="4472C4" w:themeColor="accent1"/>
          <w:lang w:val="es-419"/>
        </w:rPr>
        <w:t>adolescentes</w:t>
      </w:r>
      <w:r w:rsidR="005B5357">
        <w:rPr>
          <w:color w:val="4472C4" w:themeColor="accent1"/>
          <w:lang w:val="es-419"/>
        </w:rPr>
        <w:t>,</w:t>
      </w:r>
      <w:r w:rsidR="008A7924" w:rsidRPr="005B5357">
        <w:rPr>
          <w:color w:val="4472C4" w:themeColor="accent1"/>
          <w:lang w:val="es-419"/>
        </w:rPr>
        <w:t xml:space="preserve"> </w:t>
      </w:r>
      <w:proofErr w:type="gramStart"/>
      <w:r w:rsidR="008A7924" w:rsidRPr="005B5357">
        <w:rPr>
          <w:color w:val="4472C4" w:themeColor="accent1"/>
          <w:lang w:val="es-419"/>
        </w:rPr>
        <w:t xml:space="preserve">encontraron </w:t>
      </w:r>
      <w:r w:rsidR="005B5357">
        <w:rPr>
          <w:color w:val="4472C4" w:themeColor="accent1"/>
          <w:lang w:val="es-419"/>
        </w:rPr>
        <w:t xml:space="preserve"> que</w:t>
      </w:r>
      <w:proofErr w:type="gramEnd"/>
      <w:r w:rsidR="005B5357">
        <w:rPr>
          <w:color w:val="4472C4" w:themeColor="accent1"/>
          <w:lang w:val="es-419"/>
        </w:rPr>
        <w:t xml:space="preserve"> </w:t>
      </w:r>
      <w:r w:rsidR="006722AB" w:rsidRPr="005B5357">
        <w:rPr>
          <w:color w:val="4472C4" w:themeColor="accent1"/>
          <w:lang w:val="es-419"/>
        </w:rPr>
        <w:t xml:space="preserve">los celos y </w:t>
      </w:r>
      <w:r w:rsidR="005B5357" w:rsidRPr="005B5357">
        <w:rPr>
          <w:color w:val="4472C4" w:themeColor="accent1"/>
          <w:lang w:val="es-419"/>
        </w:rPr>
        <w:t>el enfado eran los motivos más comunes.</w:t>
      </w:r>
    </w:p>
    <w:p w14:paraId="16F4550B" w14:textId="29B4A405" w:rsidR="002F6901" w:rsidRPr="00251456" w:rsidRDefault="002F6901" w:rsidP="0023421A">
      <w:pPr>
        <w:spacing w:line="360" w:lineRule="auto"/>
        <w:ind w:firstLine="709"/>
        <w:jc w:val="both"/>
        <w:rPr>
          <w:color w:val="000000" w:themeColor="text1"/>
          <w:lang w:val="es-419"/>
        </w:rPr>
      </w:pPr>
      <w:r w:rsidRPr="00251456">
        <w:rPr>
          <w:color w:val="000000" w:themeColor="text1"/>
          <w:lang w:val="es-419"/>
        </w:rPr>
        <w:lastRenderedPageBreak/>
        <w:t>Ahora bien, sobre los motivos por los que surge la violencia en las relaciones de pareja existe una gran variabilidad en los resultados obtenidos que puede deberse, entre otras razones, a que aún no existe una homogeneidad en la metodología, medición y desarrollo de constructos para la determinación de los motivos para perpetrar violencia hacia la pareja (Langhinrichsen-Rohling</w:t>
      </w:r>
      <w:r w:rsidR="001331CA">
        <w:rPr>
          <w:color w:val="000000" w:themeColor="text1"/>
          <w:lang w:val="es-419"/>
        </w:rPr>
        <w:t xml:space="preserve"> et al.</w:t>
      </w:r>
      <w:r>
        <w:rPr>
          <w:color w:val="000000" w:themeColor="text1"/>
          <w:lang w:val="es-419"/>
        </w:rPr>
        <w:t>,</w:t>
      </w:r>
      <w:r w:rsidRPr="00251456">
        <w:rPr>
          <w:color w:val="000000" w:themeColor="text1"/>
          <w:lang w:val="es-419"/>
        </w:rPr>
        <w:t xml:space="preserve"> 2012), así se puede mencionar que una gran parte de los instrumentos utilizados para evaluar los motivos son elaborados por los mismos autores (Bair-Merritt </w:t>
      </w:r>
      <w:r w:rsidRPr="001331CA">
        <w:rPr>
          <w:color w:val="000000" w:themeColor="text1"/>
          <w:lang w:val="es-419"/>
        </w:rPr>
        <w:t>et al.,</w:t>
      </w:r>
      <w:r w:rsidRPr="00251456">
        <w:rPr>
          <w:color w:val="000000" w:themeColor="text1"/>
          <w:lang w:val="es-419"/>
        </w:rPr>
        <w:t xml:space="preserve"> 2010) generando así una mayor diversidad de respuestas. Así mismo, numerosos estudios se enfocan principalmente en evaluar el poder, el control y la autodefensa como motivos debido a que se han encaminado en contrastar los dos principales supuestos de la perpetración de violencia de los hombres, por el poder; y en el caso de las mujeres, por autodefensa (Langhinrichsen-Rohling </w:t>
      </w:r>
      <w:r w:rsidRPr="001331CA">
        <w:rPr>
          <w:color w:val="000000" w:themeColor="text1"/>
          <w:lang w:val="es-419"/>
        </w:rPr>
        <w:t>et al.,</w:t>
      </w:r>
      <w:r w:rsidRPr="00251456">
        <w:rPr>
          <w:color w:val="000000" w:themeColor="text1"/>
          <w:lang w:val="es-419"/>
        </w:rPr>
        <w:t xml:space="preserve"> 2012). Aunado a ello, gran parte de las investigaciones se enfocan en los motivos para el ejercicio de la violencia física, tal vez porque a ésta se le considera más fácil de identificar (Rodríguez, 2015). Derivado de ello, se ha resaltado la necesidad de obtener más datos cuantificables que </w:t>
      </w:r>
      <w:r w:rsidRPr="00446A0E">
        <w:rPr>
          <w:color w:val="000000" w:themeColor="text1"/>
          <w:lang w:val="es-419"/>
        </w:rPr>
        <w:t>permitan identificar los motivos que subyacen en la perpetración de la violencia en las relaciones de pareja (</w:t>
      </w:r>
      <w:r w:rsidR="0007751B" w:rsidRPr="005B5357">
        <w:rPr>
          <w:color w:val="4472C4" w:themeColor="accent1"/>
          <w:lang w:val="es-419"/>
        </w:rPr>
        <w:t>Calvete et al.</w:t>
      </w:r>
      <w:r w:rsidR="0007751B">
        <w:rPr>
          <w:color w:val="4472C4" w:themeColor="accent1"/>
          <w:lang w:val="es-419"/>
        </w:rPr>
        <w:t xml:space="preserve">, </w:t>
      </w:r>
      <w:r w:rsidR="0007751B" w:rsidRPr="005B5357">
        <w:rPr>
          <w:color w:val="4472C4" w:themeColor="accent1"/>
          <w:lang w:val="es-419"/>
        </w:rPr>
        <w:t>2021</w:t>
      </w:r>
      <w:r w:rsidR="0007751B">
        <w:rPr>
          <w:color w:val="4472C4" w:themeColor="accent1"/>
          <w:lang w:val="es-419"/>
        </w:rPr>
        <w:t xml:space="preserve">; </w:t>
      </w:r>
      <w:r w:rsidRPr="00446A0E">
        <w:rPr>
          <w:color w:val="000000" w:themeColor="text1"/>
          <w:lang w:val="es-419"/>
        </w:rPr>
        <w:t xml:space="preserve">Langhinrichsen-Rohling </w:t>
      </w:r>
      <w:r w:rsidRPr="001331CA">
        <w:rPr>
          <w:color w:val="000000" w:themeColor="text1"/>
          <w:lang w:val="es-419"/>
        </w:rPr>
        <w:t>et al.,</w:t>
      </w:r>
      <w:r w:rsidRPr="00446A0E">
        <w:rPr>
          <w:color w:val="000000" w:themeColor="text1"/>
          <w:lang w:val="es-419"/>
        </w:rPr>
        <w:t xml:space="preserve"> 2012</w:t>
      </w:r>
      <w:r w:rsidR="0007751B">
        <w:rPr>
          <w:color w:val="000000" w:themeColor="text1"/>
          <w:lang w:val="es-419"/>
        </w:rPr>
        <w:t>;</w:t>
      </w:r>
      <w:r w:rsidR="0007751B" w:rsidRPr="0007751B">
        <w:rPr>
          <w:color w:val="4472C4" w:themeColor="accent1"/>
          <w:lang w:val="es-419"/>
        </w:rPr>
        <w:t xml:space="preserve"> </w:t>
      </w:r>
      <w:r w:rsidR="0007751B" w:rsidRPr="00BC1CA7">
        <w:rPr>
          <w:color w:val="4472C4" w:themeColor="accent1"/>
          <w:lang w:val="es-419"/>
        </w:rPr>
        <w:t>Rodríguez-Franco et al.</w:t>
      </w:r>
      <w:r w:rsidR="0007751B">
        <w:rPr>
          <w:color w:val="4472C4" w:themeColor="accent1"/>
          <w:lang w:val="es-419"/>
        </w:rPr>
        <w:t xml:space="preserve">, </w:t>
      </w:r>
      <w:r w:rsidR="0007751B" w:rsidRPr="00BC1CA7">
        <w:rPr>
          <w:color w:val="4472C4" w:themeColor="accent1"/>
          <w:lang w:val="es-419"/>
        </w:rPr>
        <w:t>2022</w:t>
      </w:r>
      <w:r w:rsidRPr="00446A0E">
        <w:rPr>
          <w:color w:val="000000" w:themeColor="text1"/>
          <w:lang w:val="es-419"/>
        </w:rPr>
        <w:t xml:space="preserve">) lo que permitiría una mejor comprensión de estos correlatos entre hombres y mujeres (Elmquist </w:t>
      </w:r>
      <w:r w:rsidRPr="001331CA">
        <w:rPr>
          <w:color w:val="000000" w:themeColor="text1"/>
          <w:lang w:val="es-419"/>
        </w:rPr>
        <w:t>et al.,</w:t>
      </w:r>
      <w:r w:rsidRPr="00446A0E">
        <w:rPr>
          <w:color w:val="000000" w:themeColor="text1"/>
          <w:lang w:val="es-419"/>
        </w:rPr>
        <w:t xml:space="preserve"> 2016; Kelley</w:t>
      </w:r>
      <w:r w:rsidR="001331CA">
        <w:rPr>
          <w:color w:val="000000" w:themeColor="text1"/>
          <w:lang w:val="es-419"/>
        </w:rPr>
        <w:t xml:space="preserve"> et al.</w:t>
      </w:r>
      <w:r w:rsidRPr="00446A0E">
        <w:rPr>
          <w:color w:val="000000" w:themeColor="text1"/>
          <w:lang w:val="es-419"/>
        </w:rPr>
        <w:t>, 2015).</w:t>
      </w:r>
    </w:p>
    <w:p w14:paraId="35E7B1F7" w14:textId="77777777" w:rsidR="002F6901" w:rsidRPr="002F6901" w:rsidRDefault="002F6901" w:rsidP="002F6901">
      <w:pPr>
        <w:spacing w:line="360" w:lineRule="auto"/>
        <w:jc w:val="both"/>
        <w:rPr>
          <w:b/>
          <w:bCs/>
          <w:i/>
          <w:iCs/>
          <w:color w:val="000000" w:themeColor="text1"/>
          <w:lang w:val="es-419"/>
        </w:rPr>
      </w:pPr>
      <w:r w:rsidRPr="002F6901">
        <w:rPr>
          <w:b/>
          <w:bCs/>
          <w:i/>
          <w:iCs/>
          <w:color w:val="000000" w:themeColor="text1"/>
          <w:lang w:val="es-419"/>
        </w:rPr>
        <w:t>El presente estudio</w:t>
      </w:r>
    </w:p>
    <w:p w14:paraId="14A3222E" w14:textId="6C50038A" w:rsidR="002F6901" w:rsidRPr="00251456" w:rsidRDefault="002F6901" w:rsidP="002F6901">
      <w:pPr>
        <w:spacing w:line="360" w:lineRule="auto"/>
        <w:jc w:val="both"/>
        <w:rPr>
          <w:color w:val="000000" w:themeColor="text1"/>
          <w:lang w:val="es-419"/>
        </w:rPr>
      </w:pPr>
      <w:r w:rsidRPr="00251456">
        <w:rPr>
          <w:color w:val="000000" w:themeColor="text1"/>
          <w:lang w:val="es-419"/>
        </w:rPr>
        <w:t xml:space="preserve">Por lo anterior existe una necesidad de estudios encaminados al entendimiento de las dinámicas de la violencia en el noviazgo en adolescentes que son víctimas y perpetradores, así el primer objetivo de esta investigación </w:t>
      </w:r>
      <w:r w:rsidR="00FF5E2F">
        <w:rPr>
          <w:color w:val="000000" w:themeColor="text1"/>
          <w:lang w:val="es-419"/>
        </w:rPr>
        <w:t>fue</w:t>
      </w:r>
      <w:r w:rsidRPr="00251456">
        <w:rPr>
          <w:color w:val="000000" w:themeColor="text1"/>
          <w:lang w:val="es-419"/>
        </w:rPr>
        <w:t xml:space="preserve"> determinar la frecuencia con que varones y mujeres cometen y sufren violencia en sus relaciones de noviazgo y, como segundo objetivo, se pretende identificar cuáles son los principales motivos y el contexto en el que surgen los tipos de violencia verbal, control y física, así como las respuestas propias</w:t>
      </w:r>
      <w:r>
        <w:rPr>
          <w:color w:val="000000" w:themeColor="text1"/>
          <w:lang w:val="es-419"/>
        </w:rPr>
        <w:t xml:space="preserve"> </w:t>
      </w:r>
      <w:r w:rsidRPr="00251456">
        <w:rPr>
          <w:color w:val="000000" w:themeColor="text1"/>
          <w:lang w:val="es-419"/>
        </w:rPr>
        <w:t>y de sus parejas ante estos actos de violencia; para el cumplimiento de estos objetivos, el presente trabajo se orientó en responder las siguientes preguntas de investigación:</w:t>
      </w:r>
    </w:p>
    <w:p w14:paraId="51630332" w14:textId="77777777" w:rsidR="002F6901" w:rsidRPr="00740BC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¿Cuál es el tipo de violencia que los y las adolescentes perpetran y sufren con mayor frecuencia en sus relaciones de noviazgo?</w:t>
      </w:r>
    </w:p>
    <w:p w14:paraId="5E7E6FC0" w14:textId="77777777" w:rsidR="002F6901" w:rsidRPr="00740BC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¿Cuáles son los principales motivos por los que hombres y mujeres cometen y sufren diferentes formas de violencia en el noviazgo?</w:t>
      </w:r>
    </w:p>
    <w:p w14:paraId="339209BE" w14:textId="77777777" w:rsidR="002F6901" w:rsidRPr="00740BC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¿En qué contexto suelen ocurrir los actos de violencia verbal, control y física en el noviazgo?</w:t>
      </w:r>
    </w:p>
    <w:p w14:paraId="048C9492" w14:textId="77777777" w:rsidR="002F6901" w:rsidRPr="00740BC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t>¿De qué manera responden los y las adolescentes ante los actos violentos de sus parejas?</w:t>
      </w:r>
    </w:p>
    <w:p w14:paraId="3CA5C25A" w14:textId="58678EAB" w:rsidR="00107993" w:rsidRPr="002F6901" w:rsidRDefault="002F6901" w:rsidP="002F6901">
      <w:pPr>
        <w:numPr>
          <w:ilvl w:val="0"/>
          <w:numId w:val="12"/>
        </w:numPr>
        <w:spacing w:line="360" w:lineRule="auto"/>
        <w:ind w:left="714" w:hanging="357"/>
        <w:jc w:val="both"/>
        <w:rPr>
          <w:color w:val="000000" w:themeColor="text1"/>
          <w:lang w:val="es-419"/>
        </w:rPr>
      </w:pPr>
      <w:r w:rsidRPr="00251456">
        <w:rPr>
          <w:color w:val="000000" w:themeColor="text1"/>
          <w:lang w:val="es-419"/>
        </w:rPr>
        <w:lastRenderedPageBreak/>
        <w:t>Desde la perspectiva de los y las participantes del estudio, ¿cómo suelen responder sus parejas ante los actos de violencia ejercidos por las y los encuestados?</w:t>
      </w:r>
    </w:p>
    <w:p w14:paraId="0F547B50" w14:textId="370B636F" w:rsidR="002F6901" w:rsidRPr="002F6901" w:rsidRDefault="001516ED" w:rsidP="002F6901">
      <w:pPr>
        <w:pStyle w:val="Ttulosinternos"/>
        <w:rPr>
          <w:lang w:val="es-AR"/>
        </w:rPr>
      </w:pPr>
      <w:r w:rsidRPr="00107993">
        <w:rPr>
          <w:lang w:val="es-AR"/>
        </w:rPr>
        <w:t>M</w:t>
      </w:r>
      <w:r w:rsidR="00107993" w:rsidRPr="00107993">
        <w:rPr>
          <w:lang w:val="es-AR"/>
        </w:rPr>
        <w:t>étodo</w:t>
      </w:r>
    </w:p>
    <w:p w14:paraId="5F3E6B3B" w14:textId="17247A0A" w:rsidR="00107993" w:rsidRPr="002F6901" w:rsidRDefault="002F6901" w:rsidP="00107993">
      <w:pPr>
        <w:pStyle w:val="Prrafocomn"/>
        <w:rPr>
          <w:rFonts w:eastAsia="Calibri"/>
          <w:lang w:val="es-ES"/>
        </w:rPr>
      </w:pPr>
      <w:r w:rsidRPr="002F6901">
        <w:rPr>
          <w:rFonts w:eastAsia="Calibri"/>
          <w:lang w:val="es-AR"/>
        </w:rPr>
        <w:t xml:space="preserve">Se trata de un estudio empírico que se realizó desde el paradigma positivista, se utilizó un enfoque cuantitativo con un diseño no experimental de corte transversal, </w:t>
      </w:r>
      <w:r w:rsidRPr="00FF5E2F">
        <w:rPr>
          <w:rFonts w:eastAsia="Calibri"/>
          <w:i/>
          <w:iCs/>
          <w:lang w:val="es-AR"/>
        </w:rPr>
        <w:t>ex post facto</w:t>
      </w:r>
      <w:r w:rsidRPr="002F6901">
        <w:rPr>
          <w:rFonts w:eastAsia="Calibri"/>
          <w:lang w:val="es-AR"/>
        </w:rPr>
        <w:t xml:space="preserve"> y retrospectivo, con un alcance exploratorio y descriptivo.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78A7291B" w14:textId="1D1580FD" w:rsidR="00F07ED4" w:rsidRPr="00F07ED4" w:rsidRDefault="002F6901" w:rsidP="00D438E3">
      <w:pPr>
        <w:pStyle w:val="Prrafocomn"/>
        <w:rPr>
          <w:color w:val="4472C4" w:themeColor="accent1"/>
          <w:lang w:val="es-AR" w:eastAsia="en-US"/>
        </w:rPr>
      </w:pPr>
      <w:r w:rsidRPr="002F6901">
        <w:rPr>
          <w:lang w:val="es-AR" w:eastAsia="en-US"/>
        </w:rPr>
        <w:t xml:space="preserve">Participaron 539 adolescentes </w:t>
      </w:r>
      <w:r w:rsidR="00D438E3" w:rsidRPr="00D438E3">
        <w:rPr>
          <w:color w:val="4472C4" w:themeColor="accent1"/>
          <w:lang w:val="es-AR" w:eastAsia="en-US"/>
        </w:rPr>
        <w:t xml:space="preserve">de cuatro instituciones públicas </w:t>
      </w:r>
      <w:r w:rsidR="00D438E3" w:rsidRPr="002F6901">
        <w:rPr>
          <w:lang w:val="es-AR" w:eastAsia="en-US"/>
        </w:rPr>
        <w:t>del estado de Puebla (México)</w:t>
      </w:r>
      <w:r w:rsidR="00D438E3">
        <w:rPr>
          <w:lang w:val="es-AR" w:eastAsia="en-US"/>
        </w:rPr>
        <w:t xml:space="preserve">, </w:t>
      </w:r>
      <w:r w:rsidRPr="002F6901">
        <w:rPr>
          <w:lang w:val="es-AR" w:eastAsia="en-US"/>
        </w:rPr>
        <w:t>con edades entre 13 y 19 años (</w:t>
      </w:r>
      <w:r w:rsidRPr="00FF5E2F">
        <w:rPr>
          <w:i/>
          <w:iCs/>
          <w:lang w:val="es-AR" w:eastAsia="en-US"/>
        </w:rPr>
        <w:t>x̄</w:t>
      </w:r>
      <w:r w:rsidRPr="002F6901">
        <w:rPr>
          <w:lang w:val="es-AR" w:eastAsia="en-US"/>
        </w:rPr>
        <w:t xml:space="preserve">=15.78; </w:t>
      </w:r>
      <w:r w:rsidRPr="00561701">
        <w:rPr>
          <w:i/>
          <w:iCs/>
          <w:lang w:val="es-AR" w:eastAsia="en-US"/>
        </w:rPr>
        <w:t>DT</w:t>
      </w:r>
      <w:r w:rsidRPr="002F6901">
        <w:rPr>
          <w:lang w:val="es-AR" w:eastAsia="en-US"/>
        </w:rPr>
        <w:t xml:space="preserve">=1.59), </w:t>
      </w:r>
      <w:r w:rsidR="00D438E3">
        <w:rPr>
          <w:lang w:val="es-AR" w:eastAsia="en-US"/>
        </w:rPr>
        <w:t xml:space="preserve">cabe señalar que </w:t>
      </w:r>
      <w:r w:rsidRPr="002F6901">
        <w:rPr>
          <w:lang w:val="es-AR" w:eastAsia="en-US"/>
        </w:rPr>
        <w:t>306 (56.8%)</w:t>
      </w:r>
      <w:r w:rsidR="00D438E3">
        <w:rPr>
          <w:lang w:val="es-AR" w:eastAsia="en-US"/>
        </w:rPr>
        <w:t xml:space="preserve"> fueron</w:t>
      </w:r>
      <w:r w:rsidRPr="002F6901">
        <w:rPr>
          <w:lang w:val="es-AR" w:eastAsia="en-US"/>
        </w:rPr>
        <w:t xml:space="preserve"> mujeres y 233 (43.2%) varones, </w:t>
      </w:r>
      <w:r w:rsidR="00F07ED4" w:rsidRPr="00F07ED4">
        <w:rPr>
          <w:color w:val="4472C4" w:themeColor="accent1"/>
          <w:lang w:val="es-AR" w:eastAsia="en-US"/>
        </w:rPr>
        <w:t>pese a que las instituciones educativas se encontraban en zonas urbanas el 20.8% de los y las adolescentes provenían de una zona rural</w:t>
      </w:r>
      <w:r w:rsidR="00F07ED4">
        <w:rPr>
          <w:color w:val="4472C4" w:themeColor="accent1"/>
          <w:lang w:val="es-AR" w:eastAsia="en-US"/>
        </w:rPr>
        <w:t>, as</w:t>
      </w:r>
      <w:r w:rsidR="00B85C93">
        <w:rPr>
          <w:color w:val="4472C4" w:themeColor="accent1"/>
          <w:lang w:val="es-AR" w:eastAsia="en-US"/>
        </w:rPr>
        <w:t>i</w:t>
      </w:r>
      <w:r w:rsidR="00F07ED4">
        <w:rPr>
          <w:color w:val="4472C4" w:themeColor="accent1"/>
          <w:lang w:val="es-AR" w:eastAsia="en-US"/>
        </w:rPr>
        <w:t>mismo</w:t>
      </w:r>
      <w:r w:rsidR="00B85C93">
        <w:rPr>
          <w:color w:val="4472C4" w:themeColor="accent1"/>
          <w:lang w:val="es-AR" w:eastAsia="en-US"/>
        </w:rPr>
        <w:t xml:space="preserve"> 260 (48.2%) de los y las participantes se encontraban en una relación actual de noviazgo</w:t>
      </w:r>
      <w:r w:rsidR="00561701">
        <w:rPr>
          <w:color w:val="4472C4" w:themeColor="accent1"/>
          <w:lang w:val="es-AR" w:eastAsia="en-US"/>
        </w:rPr>
        <w:t xml:space="preserve"> con un promedio de duración en meses de 9.17 (</w:t>
      </w:r>
      <w:r w:rsidR="00561701" w:rsidRPr="00561701">
        <w:rPr>
          <w:i/>
          <w:iCs/>
          <w:color w:val="4472C4" w:themeColor="accent1"/>
          <w:lang w:val="es-AR" w:eastAsia="en-US"/>
        </w:rPr>
        <w:t>DT</w:t>
      </w:r>
      <w:r w:rsidR="00561701">
        <w:rPr>
          <w:color w:val="4472C4" w:themeColor="accent1"/>
          <w:lang w:val="es-AR" w:eastAsia="en-US"/>
        </w:rPr>
        <w:t>=8.94)</w:t>
      </w:r>
      <w:r w:rsidR="00B85C93">
        <w:rPr>
          <w:color w:val="4472C4" w:themeColor="accent1"/>
          <w:lang w:val="es-AR" w:eastAsia="en-US"/>
        </w:rPr>
        <w:t>, mientras 279 (51.8%) tuv</w:t>
      </w:r>
      <w:r w:rsidR="004C52E4">
        <w:rPr>
          <w:color w:val="4472C4" w:themeColor="accent1"/>
          <w:lang w:val="es-AR" w:eastAsia="en-US"/>
        </w:rPr>
        <w:t>ier</w:t>
      </w:r>
      <w:r w:rsidR="00B85C93">
        <w:rPr>
          <w:color w:val="4472C4" w:themeColor="accent1"/>
          <w:lang w:val="es-AR" w:eastAsia="en-US"/>
        </w:rPr>
        <w:t>o</w:t>
      </w:r>
      <w:r w:rsidR="004C52E4">
        <w:rPr>
          <w:color w:val="4472C4" w:themeColor="accent1"/>
          <w:lang w:val="es-AR" w:eastAsia="en-US"/>
        </w:rPr>
        <w:t>n</w:t>
      </w:r>
      <w:r w:rsidR="00B85C93">
        <w:rPr>
          <w:color w:val="4472C4" w:themeColor="accent1"/>
          <w:lang w:val="es-AR" w:eastAsia="en-US"/>
        </w:rPr>
        <w:t xml:space="preserve"> una relación pasada</w:t>
      </w:r>
      <w:r w:rsidR="00561701">
        <w:rPr>
          <w:color w:val="4472C4" w:themeColor="accent1"/>
          <w:lang w:val="es-AR" w:eastAsia="en-US"/>
        </w:rPr>
        <w:t xml:space="preserve"> con una media de duración en meses de 7.44 (</w:t>
      </w:r>
      <w:r w:rsidR="00561701" w:rsidRPr="00561701">
        <w:rPr>
          <w:i/>
          <w:iCs/>
          <w:color w:val="4472C4" w:themeColor="accent1"/>
          <w:lang w:val="es-AR" w:eastAsia="en-US"/>
        </w:rPr>
        <w:t>DT</w:t>
      </w:r>
      <w:r w:rsidR="00561701">
        <w:rPr>
          <w:color w:val="4472C4" w:themeColor="accent1"/>
          <w:lang w:val="es-AR" w:eastAsia="en-US"/>
        </w:rPr>
        <w:t>=8.28)</w:t>
      </w:r>
      <w:r w:rsidR="00B85C93">
        <w:rPr>
          <w:color w:val="4472C4" w:themeColor="accent1"/>
          <w:lang w:val="es-AR" w:eastAsia="en-US"/>
        </w:rPr>
        <w:t xml:space="preserve">. </w:t>
      </w:r>
    </w:p>
    <w:p w14:paraId="72FCE22B" w14:textId="4C348BD5" w:rsidR="00C14575" w:rsidRPr="00D438E3" w:rsidRDefault="00561701" w:rsidP="00D438E3">
      <w:pPr>
        <w:pStyle w:val="Prrafocomn"/>
        <w:rPr>
          <w:lang w:val="es-AR" w:eastAsia="en-US"/>
        </w:rPr>
      </w:pPr>
      <w:r>
        <w:rPr>
          <w:lang w:val="es-AR" w:eastAsia="en-US"/>
        </w:rPr>
        <w:t xml:space="preserve">También es preciso señalar </w:t>
      </w:r>
      <w:r w:rsidR="002447F4">
        <w:rPr>
          <w:lang w:val="es-AR" w:eastAsia="en-US"/>
        </w:rPr>
        <w:t xml:space="preserve">que los y las participantes se obtuvieron </w:t>
      </w:r>
      <w:r w:rsidR="002F6901" w:rsidRPr="002F6901">
        <w:rPr>
          <w:lang w:val="es-AR" w:eastAsia="en-US"/>
        </w:rPr>
        <w:t xml:space="preserve">como una submuestra derivada de una muestra total de </w:t>
      </w:r>
      <w:r w:rsidR="002F6901" w:rsidRPr="00B15C12">
        <w:rPr>
          <w:i/>
          <w:iCs/>
          <w:lang w:val="es-AR" w:eastAsia="en-US"/>
        </w:rPr>
        <w:t>N</w:t>
      </w:r>
      <w:r w:rsidR="002F6901" w:rsidRPr="002F6901">
        <w:rPr>
          <w:lang w:val="es-AR" w:eastAsia="en-US"/>
        </w:rPr>
        <w:t>=785 adolescentes</w:t>
      </w:r>
      <w:r w:rsidR="002447F4">
        <w:rPr>
          <w:lang w:val="es-AR" w:eastAsia="en-US"/>
        </w:rPr>
        <w:t>, así también, que la</w:t>
      </w:r>
      <w:r w:rsidR="002F6901" w:rsidRPr="002F6901">
        <w:rPr>
          <w:lang w:val="es-AR" w:eastAsia="en-US"/>
        </w:rPr>
        <w:t xml:space="preserve"> selección de la muestra fue no probabilística y no representativa</w:t>
      </w:r>
      <w:r w:rsidR="002447F4">
        <w:rPr>
          <w:lang w:val="es-AR" w:eastAsia="en-US"/>
        </w:rPr>
        <w:t xml:space="preserve"> y bajo los siguientes criterios de inclusión: </w:t>
      </w:r>
      <w:r w:rsidR="002F6901" w:rsidRPr="002F6901">
        <w:rPr>
          <w:lang w:val="es-AR" w:eastAsia="en-US"/>
        </w:rPr>
        <w:t>(1) adolescentes que indicaran haber sido víctimas y perpetradores de violencia en sus relaciones de noviazgo, es decir que hayan obtenido un promedio mayor a cero en la perpetración y recepción de la violencia en el noviazgo (Riesgo et al., 2019), (2) ser heterosexuales y (3) ser adolescentes escolarizados.</w:t>
      </w:r>
    </w:p>
    <w:p w14:paraId="42256443" w14:textId="58F839EC" w:rsidR="005B24FF" w:rsidRPr="002F6901" w:rsidRDefault="005B24FF" w:rsidP="005B24FF">
      <w:pPr>
        <w:pStyle w:val="SubtituloInterno"/>
        <w:rPr>
          <w:lang w:val="es-419"/>
        </w:rPr>
      </w:pPr>
      <w:r w:rsidRPr="002F6901">
        <w:rPr>
          <w:lang w:val="es-419"/>
        </w:rPr>
        <w:t>Materiales</w:t>
      </w:r>
    </w:p>
    <w:p w14:paraId="5A2BD65B" w14:textId="453B75C2" w:rsidR="002F6901" w:rsidRPr="002F6901" w:rsidRDefault="002F6901" w:rsidP="002F6901">
      <w:pPr>
        <w:pStyle w:val="Prrafocomn"/>
        <w:rPr>
          <w:lang w:val="es-AR" w:eastAsia="en-US"/>
        </w:rPr>
      </w:pPr>
      <w:r w:rsidRPr="002F6901">
        <w:rPr>
          <w:b/>
          <w:bCs/>
          <w:lang w:val="es-AR" w:eastAsia="en-US"/>
        </w:rPr>
        <w:t>Cuestionario de datos sociodemográficos:</w:t>
      </w:r>
      <w:r w:rsidRPr="002F6901">
        <w:rPr>
          <w:lang w:val="es-AR" w:eastAsia="en-US"/>
        </w:rPr>
        <w:t xml:space="preserve"> a través de un cuestionario de elaboración propia se recabó información sobre el sexo, edad, zona de procedencia e institución educativa de los y las participantes; también se agregaron preguntas para conocer a cerca de sus relaciones de noviazgo.</w:t>
      </w:r>
    </w:p>
    <w:p w14:paraId="5ECB3534" w14:textId="200C16BC" w:rsidR="002F6901" w:rsidRPr="003B4842" w:rsidRDefault="002F6901" w:rsidP="002F6901">
      <w:pPr>
        <w:pStyle w:val="Prrafocomn"/>
        <w:rPr>
          <w:color w:val="4472C4" w:themeColor="accent1"/>
          <w:lang w:val="es-AR" w:eastAsia="en-US"/>
        </w:rPr>
      </w:pPr>
      <w:r w:rsidRPr="002F6901">
        <w:rPr>
          <w:b/>
          <w:bCs/>
          <w:lang w:val="es-AR" w:eastAsia="en-US"/>
        </w:rPr>
        <w:t>Violencia en el noviazgo:</w:t>
      </w:r>
      <w:r w:rsidRPr="002F6901">
        <w:rPr>
          <w:lang w:val="es-AR" w:eastAsia="en-US"/>
        </w:rPr>
        <w:t xml:space="preserve"> se aplicó el instrumento del </w:t>
      </w:r>
      <w:r w:rsidRPr="00FF5E2F">
        <w:rPr>
          <w:i/>
          <w:iCs/>
          <w:lang w:val="es-AR" w:eastAsia="en-US"/>
        </w:rPr>
        <w:t xml:space="preserve">Violence in </w:t>
      </w:r>
      <w:proofErr w:type="spellStart"/>
      <w:r w:rsidRPr="00FF5E2F">
        <w:rPr>
          <w:i/>
          <w:iCs/>
          <w:lang w:val="es-AR" w:eastAsia="en-US"/>
        </w:rPr>
        <w:t>Adolescent</w:t>
      </w:r>
      <w:proofErr w:type="spellEnd"/>
      <w:r w:rsidRPr="00FF5E2F">
        <w:rPr>
          <w:i/>
          <w:iCs/>
          <w:lang w:val="es-AR" w:eastAsia="en-US"/>
        </w:rPr>
        <w:t xml:space="preserve"> Dating </w:t>
      </w:r>
      <w:proofErr w:type="spellStart"/>
      <w:r w:rsidRPr="00FF5E2F">
        <w:rPr>
          <w:i/>
          <w:iCs/>
          <w:lang w:val="es-AR" w:eastAsia="en-US"/>
        </w:rPr>
        <w:t>Relationship</w:t>
      </w:r>
      <w:proofErr w:type="spellEnd"/>
      <w:r w:rsidRPr="00FF5E2F">
        <w:rPr>
          <w:i/>
          <w:iCs/>
          <w:lang w:val="es-AR" w:eastAsia="en-US"/>
        </w:rPr>
        <w:t xml:space="preserve"> </w:t>
      </w:r>
      <w:proofErr w:type="spellStart"/>
      <w:r w:rsidRPr="00FF5E2F">
        <w:rPr>
          <w:i/>
          <w:iCs/>
          <w:lang w:val="es-AR" w:eastAsia="en-US"/>
        </w:rPr>
        <w:t>Inventory</w:t>
      </w:r>
      <w:proofErr w:type="spellEnd"/>
      <w:r w:rsidRPr="002F6901">
        <w:rPr>
          <w:lang w:val="es-AR" w:eastAsia="en-US"/>
        </w:rPr>
        <w:t xml:space="preserve">, validado para población mexicana (Aizpitarte y Rojas-Solís, 2019), el cual se conforma por 38 reactivos que evalúan la violencia en el noviazgo tanto cometida como sufrida. Se divide en tres dimensiones: (1) violencia </w:t>
      </w:r>
      <w:r w:rsidR="001456F8">
        <w:rPr>
          <w:lang w:val="es-AR" w:eastAsia="en-US"/>
        </w:rPr>
        <w:t>psicológica/verbal</w:t>
      </w:r>
      <w:r w:rsidRPr="002F6901">
        <w:rPr>
          <w:lang w:val="es-AR" w:eastAsia="en-US"/>
        </w:rPr>
        <w:t xml:space="preserve"> (5 ítems);</w:t>
      </w:r>
      <w:r w:rsidR="001456F8">
        <w:rPr>
          <w:lang w:val="es-AR" w:eastAsia="en-US"/>
        </w:rPr>
        <w:t xml:space="preserve"> </w:t>
      </w:r>
      <w:r w:rsidRPr="002F6901">
        <w:rPr>
          <w:lang w:val="es-AR" w:eastAsia="en-US"/>
        </w:rPr>
        <w:t xml:space="preserve">(2) la </w:t>
      </w:r>
      <w:r w:rsidRPr="002F6901">
        <w:rPr>
          <w:lang w:val="es-AR" w:eastAsia="en-US"/>
        </w:rPr>
        <w:lastRenderedPageBreak/>
        <w:t xml:space="preserve">violencia </w:t>
      </w:r>
      <w:r w:rsidR="001456F8">
        <w:rPr>
          <w:lang w:val="es-AR" w:eastAsia="en-US"/>
        </w:rPr>
        <w:t xml:space="preserve">psicológica/controladora </w:t>
      </w:r>
      <w:r w:rsidRPr="002F6901">
        <w:rPr>
          <w:lang w:val="es-AR" w:eastAsia="en-US"/>
        </w:rPr>
        <w:t>(8 ítems); donde se localizan las conductas que privan a la pareja de sus círculos sociales y que puede ser ejercida a través de los medios tecnológicos y de manera presencial y (3) la violencia directa</w:t>
      </w:r>
      <w:r w:rsidR="001456F8">
        <w:rPr>
          <w:lang w:val="es-AR" w:eastAsia="en-US"/>
        </w:rPr>
        <w:t>/grave</w:t>
      </w:r>
      <w:r w:rsidRPr="002F6901">
        <w:rPr>
          <w:lang w:val="es-AR" w:eastAsia="en-US"/>
        </w:rPr>
        <w:t xml:space="preserve"> (6 ítems); donde se encuentran las conductas graves como la violencia física y sexual. La frecuencia de estos comportamientos se evalúa a través de una escala </w:t>
      </w:r>
      <w:r w:rsidRPr="001331CA">
        <w:rPr>
          <w:i/>
          <w:iCs/>
          <w:lang w:val="es-AR" w:eastAsia="en-US"/>
        </w:rPr>
        <w:t>Likert</w:t>
      </w:r>
      <w:r w:rsidRPr="002F6901">
        <w:rPr>
          <w:lang w:val="es-AR" w:eastAsia="en-US"/>
        </w:rPr>
        <w:t xml:space="preserve"> que va del 1 al 10 donde: 1=Nunca y 10=Siempre. </w:t>
      </w:r>
      <w:r w:rsidR="003B4842" w:rsidRPr="003B4842">
        <w:rPr>
          <w:color w:val="4472C4" w:themeColor="accent1"/>
          <w:lang w:val="es-AR" w:eastAsia="en-US"/>
        </w:rPr>
        <w:t xml:space="preserve">La confiabilidad obtenida </w:t>
      </w:r>
      <w:r w:rsidR="0092535F">
        <w:rPr>
          <w:color w:val="4472C4" w:themeColor="accent1"/>
          <w:lang w:val="es-AR" w:eastAsia="en-US"/>
        </w:rPr>
        <w:t xml:space="preserve">en su validación </w:t>
      </w:r>
      <w:r w:rsidR="003B4842" w:rsidRPr="003B4842">
        <w:rPr>
          <w:color w:val="4472C4" w:themeColor="accent1"/>
          <w:lang w:val="es-AR" w:eastAsia="en-US"/>
        </w:rPr>
        <w:t xml:space="preserve">a través del índice de </w:t>
      </w:r>
      <w:r w:rsidR="003B4842" w:rsidRPr="003B4842">
        <w:rPr>
          <w:i/>
          <w:iCs/>
          <w:color w:val="4472C4" w:themeColor="accent1"/>
          <w:lang w:val="es-AR" w:eastAsia="en-US"/>
        </w:rPr>
        <w:t>alpha de Cronbach</w:t>
      </w:r>
      <w:r w:rsidR="003B4842" w:rsidRPr="003B4842">
        <w:rPr>
          <w:color w:val="4472C4" w:themeColor="accent1"/>
          <w:lang w:val="es-AR" w:eastAsia="en-US"/>
        </w:rPr>
        <w:t xml:space="preserve"> en cada subescala fue superior al .80</w:t>
      </w:r>
      <w:r w:rsidR="0092535F">
        <w:rPr>
          <w:color w:val="4472C4" w:themeColor="accent1"/>
          <w:lang w:val="es-AR" w:eastAsia="en-US"/>
        </w:rPr>
        <w:t xml:space="preserve">, específicamente para la violencia psicológica/verbal cometida fue de .82 y </w:t>
      </w:r>
      <w:r w:rsidR="00EA199D">
        <w:rPr>
          <w:color w:val="4472C4" w:themeColor="accent1"/>
          <w:lang w:val="es-AR" w:eastAsia="en-US"/>
        </w:rPr>
        <w:t>.91 en su modalidad sufrida</w:t>
      </w:r>
      <w:r w:rsidR="00E0478C">
        <w:rPr>
          <w:color w:val="4472C4" w:themeColor="accent1"/>
          <w:lang w:val="es-AR" w:eastAsia="en-US"/>
        </w:rPr>
        <w:t xml:space="preserve">; </w:t>
      </w:r>
      <w:r w:rsidR="00EA199D">
        <w:rPr>
          <w:color w:val="4472C4" w:themeColor="accent1"/>
          <w:lang w:val="es-AR" w:eastAsia="en-US"/>
        </w:rPr>
        <w:t xml:space="preserve">en el caso de la dimensión psicológica/controladora en la modalidad cometida y sufrida </w:t>
      </w:r>
      <w:r w:rsidR="007565A6">
        <w:rPr>
          <w:color w:val="4472C4" w:themeColor="accent1"/>
          <w:lang w:val="es-AR" w:eastAsia="en-US"/>
        </w:rPr>
        <w:t xml:space="preserve">ambas </w:t>
      </w:r>
      <w:r w:rsidR="00EA199D">
        <w:rPr>
          <w:color w:val="4472C4" w:themeColor="accent1"/>
          <w:lang w:val="es-AR" w:eastAsia="en-US"/>
        </w:rPr>
        <w:t>obtuvieron .93</w:t>
      </w:r>
      <w:r w:rsidR="00E0478C">
        <w:rPr>
          <w:color w:val="4472C4" w:themeColor="accent1"/>
          <w:lang w:val="es-AR" w:eastAsia="en-US"/>
        </w:rPr>
        <w:t>;</w:t>
      </w:r>
      <w:r w:rsidR="00EA199D">
        <w:rPr>
          <w:color w:val="4472C4" w:themeColor="accent1"/>
          <w:lang w:val="es-AR" w:eastAsia="en-US"/>
        </w:rPr>
        <w:t xml:space="preserve"> y</w:t>
      </w:r>
      <w:r w:rsidR="00E0478C">
        <w:rPr>
          <w:color w:val="4472C4" w:themeColor="accent1"/>
          <w:lang w:val="es-AR" w:eastAsia="en-US"/>
        </w:rPr>
        <w:t>,</w:t>
      </w:r>
      <w:r w:rsidR="00EA199D">
        <w:rPr>
          <w:color w:val="4472C4" w:themeColor="accent1"/>
          <w:lang w:val="es-AR" w:eastAsia="en-US"/>
        </w:rPr>
        <w:t xml:space="preserve"> por último</w:t>
      </w:r>
      <w:r w:rsidR="004C52E4">
        <w:rPr>
          <w:color w:val="4472C4" w:themeColor="accent1"/>
          <w:lang w:val="es-AR" w:eastAsia="en-US"/>
        </w:rPr>
        <w:t>,</w:t>
      </w:r>
      <w:r w:rsidR="00EA199D">
        <w:rPr>
          <w:color w:val="4472C4" w:themeColor="accent1"/>
          <w:lang w:val="es-AR" w:eastAsia="en-US"/>
        </w:rPr>
        <w:t xml:space="preserve"> la</w:t>
      </w:r>
      <w:r w:rsidR="00AB63AE">
        <w:rPr>
          <w:color w:val="4472C4" w:themeColor="accent1"/>
          <w:lang w:val="es-AR" w:eastAsia="en-US"/>
        </w:rPr>
        <w:t>s</w:t>
      </w:r>
      <w:r w:rsidR="00EA199D">
        <w:rPr>
          <w:color w:val="4472C4" w:themeColor="accent1"/>
          <w:lang w:val="es-AR" w:eastAsia="en-US"/>
        </w:rPr>
        <w:t xml:space="preserve"> subescalas de violencia directa/grave mostr</w:t>
      </w:r>
      <w:r w:rsidR="00E0478C">
        <w:rPr>
          <w:color w:val="4472C4" w:themeColor="accent1"/>
          <w:lang w:val="es-AR" w:eastAsia="en-US"/>
        </w:rPr>
        <w:t>aron</w:t>
      </w:r>
      <w:r w:rsidR="00EA199D">
        <w:rPr>
          <w:color w:val="4472C4" w:themeColor="accent1"/>
          <w:lang w:val="es-AR" w:eastAsia="en-US"/>
        </w:rPr>
        <w:t xml:space="preserve"> una fiabilidad de .93 en su modalida</w:t>
      </w:r>
      <w:r w:rsidR="007565A6">
        <w:rPr>
          <w:color w:val="4472C4" w:themeColor="accent1"/>
          <w:lang w:val="es-AR" w:eastAsia="en-US"/>
        </w:rPr>
        <w:t>d cometida y .87 en la sufrida.</w:t>
      </w:r>
    </w:p>
    <w:p w14:paraId="34C4E50E" w14:textId="0AC50E30" w:rsidR="002F6901" w:rsidRPr="002F6901" w:rsidRDefault="002F6901" w:rsidP="002F6901">
      <w:pPr>
        <w:pStyle w:val="Prrafocomn"/>
        <w:rPr>
          <w:lang w:val="es-AR" w:eastAsia="en-US"/>
        </w:rPr>
      </w:pPr>
      <w:r w:rsidRPr="002F6901">
        <w:rPr>
          <w:lang w:val="es-AR" w:eastAsia="en-US"/>
        </w:rPr>
        <w:t xml:space="preserve">Para conocer quién iniciaba con mayor frecuencia las discusiones y las conductas de violencia en sus relaciones de noviazgo, se formularon los siguientes reactivos: Si hay discusiones, ¿quién la inicia normalmente? Y si hay violencia (verbal, control o física), ¿quién la inicia normalmente?, ambas con las siguientes opciones de respuesta: 0=Nadie, 1=Yo, 2=Mi pareja, 3=Ambos, 4=No hay </w:t>
      </w:r>
      <w:r w:rsidR="00B15C12">
        <w:rPr>
          <w:lang w:val="es-AR" w:eastAsia="en-US"/>
        </w:rPr>
        <w:t xml:space="preserve">discusiones o </w:t>
      </w:r>
      <w:r w:rsidR="00B15C12" w:rsidRPr="002F6901">
        <w:rPr>
          <w:lang w:val="es-AR" w:eastAsia="en-US"/>
        </w:rPr>
        <w:t>violencia (verbal, control o física)</w:t>
      </w:r>
      <w:r w:rsidRPr="002F6901">
        <w:rPr>
          <w:lang w:val="es-AR" w:eastAsia="en-US"/>
        </w:rPr>
        <w:t>.</w:t>
      </w:r>
    </w:p>
    <w:p w14:paraId="009429C6" w14:textId="1A40B11D" w:rsidR="002F6901" w:rsidRPr="002F6901" w:rsidRDefault="002F6901" w:rsidP="002F6901">
      <w:pPr>
        <w:pStyle w:val="Prrafocomn"/>
        <w:rPr>
          <w:lang w:val="es-AR" w:eastAsia="en-US"/>
        </w:rPr>
      </w:pPr>
      <w:r w:rsidRPr="002F6901">
        <w:rPr>
          <w:b/>
          <w:bCs/>
          <w:lang w:val="es-AR" w:eastAsia="en-US"/>
        </w:rPr>
        <w:t xml:space="preserve">Motivos de la violencia en el noviazgo: </w:t>
      </w:r>
      <w:r w:rsidRPr="002F6901">
        <w:rPr>
          <w:lang w:val="es-AR" w:eastAsia="en-US"/>
        </w:rPr>
        <w:t xml:space="preserve">para conocer las principales razones por las cuales los y las participantes </w:t>
      </w:r>
      <w:r w:rsidR="00FF5E2F" w:rsidRPr="002F6901">
        <w:rPr>
          <w:lang w:val="es-AR" w:eastAsia="en-US"/>
        </w:rPr>
        <w:t>tenían</w:t>
      </w:r>
      <w:r w:rsidRPr="002F6901">
        <w:rPr>
          <w:lang w:val="es-AR" w:eastAsia="en-US"/>
        </w:rPr>
        <w:t xml:space="preserve"> discusiones y perpetraban y sufrían los tipos de violencia verbal, control y física, se elaboraron los siguientes ítems: ¿Cuáles suelen ser los motivos de sus discusiones?; en tu caso, ¿cuál suele ser el principal motivo para ejercer violencia?; y en el caso de tu pareja, ¿cuál suele ser su principal motivo para ejercer violencia?, éstas dos últimas incluyeron opciones de respuesta como: 1=Celos, 2=Para controlar, 3=Querer salirme/se con la </w:t>
      </w:r>
      <w:r w:rsidR="00C31608" w:rsidRPr="002F6901">
        <w:rPr>
          <w:lang w:val="es-AR" w:eastAsia="en-US"/>
        </w:rPr>
        <w:t>mía</w:t>
      </w:r>
      <w:r w:rsidRPr="002F6901">
        <w:rPr>
          <w:lang w:val="es-AR" w:eastAsia="en-US"/>
        </w:rPr>
        <w:t>/suya, 4=Para provocar, 5=Porque estamos jugando, 6=Por juego sexual, 7=Por venganza, entre otras.</w:t>
      </w:r>
    </w:p>
    <w:p w14:paraId="7BEB0B38" w14:textId="154FABBE" w:rsidR="005B24FF" w:rsidRPr="005B24FF" w:rsidRDefault="002F6901" w:rsidP="002F6901">
      <w:pPr>
        <w:pStyle w:val="Prrafocomn"/>
        <w:rPr>
          <w:lang w:val="es-AR" w:eastAsia="en-US"/>
        </w:rPr>
      </w:pPr>
      <w:r w:rsidRPr="002F6901">
        <w:rPr>
          <w:b/>
          <w:bCs/>
          <w:lang w:val="es-AR" w:eastAsia="en-US"/>
        </w:rPr>
        <w:t xml:space="preserve">Contexto de la violencia en el noviazgo: </w:t>
      </w:r>
      <w:r w:rsidRPr="000250D7">
        <w:rPr>
          <w:color w:val="4472C4" w:themeColor="accent1"/>
          <w:lang w:val="es-AR" w:eastAsia="en-US"/>
        </w:rPr>
        <w:t>para</w:t>
      </w:r>
      <w:r w:rsidR="00FB3999" w:rsidRPr="000250D7">
        <w:rPr>
          <w:color w:val="4472C4" w:themeColor="accent1"/>
          <w:lang w:val="es-AR" w:eastAsia="en-US"/>
        </w:rPr>
        <w:t xml:space="preserve"> el presente trabajo el contexto se refiere al momento en </w:t>
      </w:r>
      <w:r w:rsidR="000250D7" w:rsidRPr="000250D7">
        <w:rPr>
          <w:color w:val="4472C4" w:themeColor="accent1"/>
          <w:lang w:val="es-AR" w:eastAsia="en-US"/>
        </w:rPr>
        <w:t xml:space="preserve">el cual </w:t>
      </w:r>
      <w:r w:rsidR="00FB3999" w:rsidRPr="000250D7">
        <w:rPr>
          <w:color w:val="4472C4" w:themeColor="accent1"/>
          <w:lang w:val="es-AR" w:eastAsia="en-US"/>
        </w:rPr>
        <w:t>surgen las conductas de violencia</w:t>
      </w:r>
      <w:r w:rsidR="00AB63AE">
        <w:rPr>
          <w:color w:val="4472C4" w:themeColor="accent1"/>
          <w:lang w:val="es-AR" w:eastAsia="en-US"/>
        </w:rPr>
        <w:t xml:space="preserve">; en ese sentido, </w:t>
      </w:r>
      <w:r w:rsidR="00FB3999">
        <w:rPr>
          <w:lang w:val="es-AR" w:eastAsia="en-US"/>
        </w:rPr>
        <w:t xml:space="preserve">para </w:t>
      </w:r>
      <w:r w:rsidRPr="002F6901">
        <w:rPr>
          <w:lang w:val="es-AR" w:eastAsia="en-US"/>
        </w:rPr>
        <w:t xml:space="preserve">identificar en qué </w:t>
      </w:r>
      <w:r w:rsidR="000250D7">
        <w:rPr>
          <w:lang w:val="es-AR" w:eastAsia="en-US"/>
        </w:rPr>
        <w:t>momento</w:t>
      </w:r>
      <w:r w:rsidRPr="002F6901">
        <w:rPr>
          <w:lang w:val="es-AR" w:eastAsia="en-US"/>
        </w:rPr>
        <w:t xml:space="preserve"> se presentaban las conductas de violencia (verbal, control y física), así como las respuestas propias y de sus parejas, se elaboraron las siguientes preguntas: ¿Cuándo surge la violencia?, con las opciones de: 1=Después de una discusión, 2=En medio de una discusión, 3=De la nada y en cualquier momento del día, 4=No hay violencia (verbal, control o física) y 5=Otro. ¿Cómo respondes tú? Con los anclajes de: 1=Defenderme con igual violencia (verbal, control o física) 2=Defenderme con mayor violencia (verbal, control o física), 3=No hacer nada, 4=Irme del sitio, 5=Intento hablar, 6=No hay violencia (verbal, control o física), 7=Otro. ¿Cómo responde tu pareja? Con las siguientes alternativas de respuesta: 1=Defenderse con igual violencia (verbal, control o física), 2=Defenderse con mayor violencia (verbal, control o </w:t>
      </w:r>
      <w:r w:rsidRPr="002F6901">
        <w:rPr>
          <w:lang w:val="es-AR" w:eastAsia="en-US"/>
        </w:rPr>
        <w:lastRenderedPageBreak/>
        <w:t xml:space="preserve">física), 3=No hace nada, 4=Irse del sitio, 5=Intenta hablar, 6=No hay violencia (verbal, control o física) y 7=Otro. Y </w:t>
      </w:r>
      <w:r w:rsidR="00C31608" w:rsidRPr="002F6901">
        <w:rPr>
          <w:lang w:val="es-AR" w:eastAsia="en-US"/>
        </w:rPr>
        <w:t>particularmente</w:t>
      </w:r>
      <w:r w:rsidRPr="002F6901">
        <w:rPr>
          <w:lang w:val="es-AR" w:eastAsia="en-US"/>
        </w:rPr>
        <w:t>, en la violencia del tipo control, se añadió otra pregunta: ¿En qué contexto se da la violencia del control? con las siguientes opciones de respuesta: 1=Solamente a través de redes sociales y/o celular, 2=Solamente cara a cara, 3=Por ambas vías (redes sociales y/o celular y cara a cara), 4=Por ambas vías, pero especialmente por redes sociales y/o celular, 5=Por ambas vías, pero especialmente cara a cara, 6=No hay control y 7=Otro.</w:t>
      </w:r>
    </w:p>
    <w:p w14:paraId="7F1F03A6" w14:textId="70FDDF68" w:rsidR="005B24FF" w:rsidRPr="005B24FF" w:rsidRDefault="005B24FF" w:rsidP="007E3B8D">
      <w:pPr>
        <w:pStyle w:val="SubtituloInterno"/>
        <w:rPr>
          <w:lang w:val="es-AR"/>
        </w:rPr>
      </w:pPr>
      <w:r w:rsidRPr="005B24FF">
        <w:rPr>
          <w:lang w:val="es-AR"/>
        </w:rPr>
        <w:t>Procedimientos</w:t>
      </w:r>
    </w:p>
    <w:p w14:paraId="0706BB52" w14:textId="369A5E07" w:rsidR="005B24FF" w:rsidRPr="005B24FF" w:rsidRDefault="002F6901" w:rsidP="005B24FF">
      <w:pPr>
        <w:pStyle w:val="Prrafocomn"/>
        <w:rPr>
          <w:lang w:val="es-AR"/>
        </w:rPr>
      </w:pPr>
      <w:r w:rsidRPr="002F6901">
        <w:rPr>
          <w:lang w:val="es-AR"/>
        </w:rPr>
        <w:t xml:space="preserve">Se realizó una junta con las autoridades de cada institución educativa a quienes se les solicitó el permiso para realizar la investigación, una vez obtenido el consentimiento institucional se procedió a compartir el cuestionario a los y las estudiantes vía </w:t>
      </w:r>
      <w:proofErr w:type="spellStart"/>
      <w:r w:rsidRPr="002F6901">
        <w:rPr>
          <w:lang w:val="es-AR"/>
        </w:rPr>
        <w:t>on</w:t>
      </w:r>
      <w:proofErr w:type="spellEnd"/>
      <w:r w:rsidRPr="002F6901">
        <w:rPr>
          <w:lang w:val="es-AR"/>
        </w:rPr>
        <w:t xml:space="preserve"> line a través de la plataforma de </w:t>
      </w:r>
      <w:r w:rsidRPr="00C31608">
        <w:rPr>
          <w:i/>
          <w:iCs/>
          <w:lang w:val="es-AR"/>
        </w:rPr>
        <w:t xml:space="preserve">Google </w:t>
      </w:r>
      <w:proofErr w:type="spellStart"/>
      <w:r w:rsidRPr="00C31608">
        <w:rPr>
          <w:i/>
          <w:iCs/>
          <w:lang w:val="es-AR"/>
        </w:rPr>
        <w:t>forms</w:t>
      </w:r>
      <w:proofErr w:type="spellEnd"/>
      <w:r w:rsidRPr="002F6901">
        <w:rPr>
          <w:lang w:val="es-AR"/>
        </w:rPr>
        <w:t xml:space="preserve">, el tiempo aproximado para ser completado fue de 15 a 20 minutos. </w:t>
      </w:r>
    </w:p>
    <w:p w14:paraId="0F4ED851" w14:textId="4BC03188" w:rsidR="007C3C14" w:rsidRPr="005B24FF" w:rsidRDefault="005B24FF" w:rsidP="007C3C14">
      <w:pPr>
        <w:pStyle w:val="SubtituloInterno"/>
        <w:rPr>
          <w:lang w:val="es-AR"/>
        </w:rPr>
      </w:pPr>
      <w:r>
        <w:rPr>
          <w:lang w:val="es-AR"/>
        </w:rPr>
        <w:t>Análisis de los datos</w:t>
      </w:r>
    </w:p>
    <w:p w14:paraId="7627EC2D" w14:textId="7F465C66" w:rsidR="00076F0A" w:rsidRPr="005B24FF" w:rsidRDefault="002F6901" w:rsidP="005B24FF">
      <w:pPr>
        <w:pStyle w:val="Prrafocomn"/>
        <w:rPr>
          <w:lang w:val="es-AR"/>
        </w:rPr>
      </w:pPr>
      <w:r w:rsidRPr="002F6901">
        <w:rPr>
          <w:lang w:val="es-AR"/>
        </w:rPr>
        <w:t xml:space="preserve">El tratamiento de los datos se hizo mediante el </w:t>
      </w:r>
      <w:r w:rsidRPr="00AB63AE">
        <w:rPr>
          <w:color w:val="4472C4" w:themeColor="accent1"/>
          <w:lang w:val="es-ES_tradnl"/>
        </w:rPr>
        <w:t xml:space="preserve">Programa </w:t>
      </w:r>
      <w:r w:rsidR="00220077" w:rsidRPr="00AB63AE">
        <w:rPr>
          <w:i/>
          <w:iCs/>
          <w:color w:val="4472C4" w:themeColor="accent1"/>
          <w:lang w:val="es-ES_tradnl"/>
        </w:rPr>
        <w:t>JASP</w:t>
      </w:r>
      <w:r w:rsidRPr="00AB63AE">
        <w:rPr>
          <w:i/>
          <w:iCs/>
          <w:color w:val="4472C4" w:themeColor="accent1"/>
          <w:lang w:val="es-ES_tradnl"/>
        </w:rPr>
        <w:t xml:space="preserve"> </w:t>
      </w:r>
      <w:r w:rsidRPr="00AB63AE">
        <w:rPr>
          <w:color w:val="4472C4" w:themeColor="accent1"/>
          <w:lang w:val="es-ES_tradnl"/>
        </w:rPr>
        <w:t xml:space="preserve">en su versión </w:t>
      </w:r>
      <w:r w:rsidR="00220077" w:rsidRPr="00AB63AE">
        <w:rPr>
          <w:color w:val="4472C4" w:themeColor="accent1"/>
          <w:lang w:val="es-ES_tradnl"/>
        </w:rPr>
        <w:t>16.0</w:t>
      </w:r>
      <w:r w:rsidRPr="00AB63AE">
        <w:rPr>
          <w:color w:val="4472C4" w:themeColor="accent1"/>
          <w:lang w:val="es-ES_tradnl"/>
        </w:rPr>
        <w:t>.</w:t>
      </w:r>
      <w:r w:rsidRPr="00220077">
        <w:rPr>
          <w:color w:val="0070C0"/>
          <w:lang w:val="es-AR"/>
        </w:rPr>
        <w:t xml:space="preserve"> </w:t>
      </w:r>
      <w:r w:rsidRPr="002F6901">
        <w:rPr>
          <w:lang w:val="es-AR"/>
        </w:rPr>
        <w:t xml:space="preserve">En primer lugar, se calcularon los análisis de fiabilidad y normalidad a través del índice de </w:t>
      </w:r>
      <w:r w:rsidRPr="00B15C12">
        <w:rPr>
          <w:i/>
          <w:iCs/>
          <w:lang w:val="es-AR"/>
        </w:rPr>
        <w:t>alpha de</w:t>
      </w:r>
      <w:r w:rsidRPr="002F6901">
        <w:rPr>
          <w:lang w:val="es-AR"/>
        </w:rPr>
        <w:t xml:space="preserve"> </w:t>
      </w:r>
      <w:r w:rsidRPr="00B15C12">
        <w:rPr>
          <w:i/>
          <w:iCs/>
          <w:lang w:val="es-AR"/>
        </w:rPr>
        <w:t>Cronbach</w:t>
      </w:r>
      <w:r w:rsidRPr="002F6901">
        <w:rPr>
          <w:lang w:val="es-AR"/>
        </w:rPr>
        <w:t xml:space="preserve"> y el test de </w:t>
      </w:r>
      <w:proofErr w:type="spellStart"/>
      <w:r w:rsidRPr="00C31608">
        <w:rPr>
          <w:i/>
          <w:iCs/>
          <w:lang w:val="es-AR"/>
        </w:rPr>
        <w:t>Kolgomorov</w:t>
      </w:r>
      <w:proofErr w:type="spellEnd"/>
      <w:r w:rsidRPr="00C31608">
        <w:rPr>
          <w:i/>
          <w:iCs/>
          <w:lang w:val="es-AR"/>
        </w:rPr>
        <w:t xml:space="preserve"> </w:t>
      </w:r>
      <w:proofErr w:type="spellStart"/>
      <w:r w:rsidRPr="00C31608">
        <w:rPr>
          <w:i/>
          <w:iCs/>
          <w:lang w:val="es-AR"/>
        </w:rPr>
        <w:t>Smirnov</w:t>
      </w:r>
      <w:proofErr w:type="spellEnd"/>
      <w:r w:rsidRPr="002F6901">
        <w:rPr>
          <w:lang w:val="es-AR"/>
        </w:rPr>
        <w:t xml:space="preserve"> respectivamente. Así mismo se obtuvieron los principales estadísticos descriptivos para cada subescala de la violencia en el noviazgo y para determinar si varones o mujeres </w:t>
      </w:r>
      <w:r w:rsidR="00C31608" w:rsidRPr="002F6901">
        <w:rPr>
          <w:lang w:val="es-AR"/>
        </w:rPr>
        <w:t>cometían</w:t>
      </w:r>
      <w:r w:rsidRPr="002F6901">
        <w:rPr>
          <w:lang w:val="es-AR"/>
        </w:rPr>
        <w:t xml:space="preserve"> o </w:t>
      </w:r>
      <w:r w:rsidR="00C31608" w:rsidRPr="002F6901">
        <w:rPr>
          <w:lang w:val="es-AR"/>
        </w:rPr>
        <w:t>sufrían</w:t>
      </w:r>
      <w:r w:rsidRPr="002F6901">
        <w:rPr>
          <w:lang w:val="es-AR"/>
        </w:rPr>
        <w:t xml:space="preserve"> con mayor frecuencia las diferentes formas de violencia en el noviazgo se realizaron los análisis inferenciales a través del análisis paramétrico de </w:t>
      </w:r>
      <w:r w:rsidR="006816AF" w:rsidRPr="005A3EEB">
        <w:rPr>
          <w:i/>
          <w:iCs/>
          <w:lang w:val="es-AR"/>
        </w:rPr>
        <w:t>t</w:t>
      </w:r>
      <w:r w:rsidR="006816AF">
        <w:rPr>
          <w:lang w:val="es-AR"/>
        </w:rPr>
        <w:t xml:space="preserve"> </w:t>
      </w:r>
      <w:r w:rsidR="005A3EEB">
        <w:rPr>
          <w:lang w:val="es-AR"/>
        </w:rPr>
        <w:t xml:space="preserve">de </w:t>
      </w:r>
      <w:proofErr w:type="spellStart"/>
      <w:r w:rsidR="005A3EEB" w:rsidRPr="005A3EEB">
        <w:rPr>
          <w:i/>
          <w:iCs/>
          <w:lang w:val="es-AR"/>
        </w:rPr>
        <w:t>Student</w:t>
      </w:r>
      <w:proofErr w:type="spellEnd"/>
      <w:r w:rsidRPr="002F6901">
        <w:rPr>
          <w:lang w:val="es-AR"/>
        </w:rPr>
        <w:t>, a pesar de que la distribución de los datos resultó ser distinta a la normal, esto con la finalidad de robustecer los análisis (García-Méndez y Rivera-Ledesma, 2020). Para determinar el tamaño del efecto se consideraron los criterios señalados por Cohen (1998): .01=efecto pequeño, .06=efecto moderado y .14=efecto grande. Por último, se calculó la distribución de frecuencia en cada opción de respuesta referente al contexto y motivos para sufrir o perpetrar la violencia en el noviazgo.</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655943B5" w:rsidR="00076F0A" w:rsidRPr="005B24FF" w:rsidRDefault="002447F4" w:rsidP="005B24FF">
      <w:pPr>
        <w:pStyle w:val="Prrafocomn"/>
        <w:rPr>
          <w:lang w:val="es-AR"/>
        </w:rPr>
      </w:pPr>
      <w:r w:rsidRPr="00EA519F">
        <w:rPr>
          <w:color w:val="4472C4" w:themeColor="accent1"/>
          <w:lang w:val="es-ES_tradnl"/>
        </w:rPr>
        <w:t xml:space="preserve">El consentimiento de los padres y madres de familia se obtuvo a través </w:t>
      </w:r>
      <w:r w:rsidR="00EA519F" w:rsidRPr="00EA519F">
        <w:rPr>
          <w:color w:val="4472C4" w:themeColor="accent1"/>
          <w:lang w:val="es-ES_tradnl"/>
        </w:rPr>
        <w:t>las autoridades de las instituciones educativas</w:t>
      </w:r>
      <w:r w:rsidR="00EA519F">
        <w:rPr>
          <w:lang w:val="es-ES_tradnl"/>
        </w:rPr>
        <w:t>, asimismo, a</w:t>
      </w:r>
      <w:r w:rsidR="00816CA5" w:rsidRPr="00816CA5">
        <w:rPr>
          <w:lang w:val="es-ES_tradnl"/>
        </w:rPr>
        <w:t xml:space="preserve"> los y las participantes </w:t>
      </w:r>
      <w:r w:rsidR="00816CA5">
        <w:rPr>
          <w:lang w:val="es-ES_tradnl"/>
        </w:rPr>
        <w:t>del estudio</w:t>
      </w:r>
      <w:r w:rsidR="00816CA5" w:rsidRPr="00816CA5">
        <w:rPr>
          <w:lang w:val="es-ES_tradnl"/>
        </w:rPr>
        <w:t xml:space="preserve"> se les solicitó su consentimiento informado, también se les explicó la voluntariedad, confidencialidad y </w:t>
      </w:r>
      <w:r w:rsidR="00816CA5" w:rsidRPr="00816CA5">
        <w:rPr>
          <w:lang w:val="es-ES_tradnl"/>
        </w:rPr>
        <w:lastRenderedPageBreak/>
        <w:t>anonimato de su participación; elementos que se expusieron explícitamente de manera verbal y en un apartado incluido en el formulario, el cual integraba la opción de continuar con la investigación o, en caso de tener una negativa como respuesta, de abandonarla. Todo lo anterior se realizó de acuerdo con los lineamientos establecidos por la Declaración de Helsinki (</w:t>
      </w:r>
      <w:proofErr w:type="spellStart"/>
      <w:r w:rsidR="00816CA5" w:rsidRPr="00816CA5">
        <w:rPr>
          <w:lang w:val="es-ES_tradnl"/>
        </w:rPr>
        <w:t>Manzini</w:t>
      </w:r>
      <w:proofErr w:type="spellEnd"/>
      <w:r w:rsidR="00816CA5" w:rsidRPr="00816CA5">
        <w:rPr>
          <w:lang w:val="es-ES_tradnl"/>
        </w:rPr>
        <w:t>, 2000), el Código ético de la APA (2017) y la Sociedad Mexicana de Psicología (2010)</w:t>
      </w:r>
      <w:r w:rsidR="00EA519F">
        <w:rPr>
          <w:lang w:val="es-ES_tradnl"/>
        </w:rPr>
        <w:t xml:space="preserve">, </w:t>
      </w:r>
      <w:r w:rsidR="00EA519F" w:rsidRPr="00EA519F">
        <w:rPr>
          <w:color w:val="4472C4" w:themeColor="accent1"/>
          <w:lang w:val="es-ES_tradnl"/>
        </w:rPr>
        <w:t>por último</w:t>
      </w:r>
      <w:r w:rsidR="00EA519F">
        <w:rPr>
          <w:color w:val="4472C4" w:themeColor="accent1"/>
          <w:lang w:val="es-ES_tradnl"/>
        </w:rPr>
        <w:t>,</w:t>
      </w:r>
      <w:r w:rsidR="00EA519F" w:rsidRPr="00EA519F">
        <w:rPr>
          <w:color w:val="4472C4" w:themeColor="accent1"/>
          <w:lang w:val="es-ES_tradnl"/>
        </w:rPr>
        <w:t xml:space="preserve"> es pertinente señalar que no se otorgó algún tipo de compensación por la participación en la investigación</w:t>
      </w:r>
      <w:r w:rsidR="00816CA5" w:rsidRPr="00EA519F">
        <w:rPr>
          <w:color w:val="4472C4" w:themeColor="accent1"/>
          <w:lang w:val="es-ES_tradnl"/>
        </w:rPr>
        <w:t>.</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4002F48F" w14:textId="4AC841BE" w:rsidR="00816CA5" w:rsidRDefault="00816CA5" w:rsidP="00DB05D9">
      <w:pPr>
        <w:pStyle w:val="Prrafocomn"/>
        <w:rPr>
          <w:lang w:val="es-AR"/>
        </w:rPr>
      </w:pPr>
      <w:r w:rsidRPr="00816CA5">
        <w:rPr>
          <w:lang w:val="es-AR"/>
        </w:rPr>
        <w:t>En primer lugar se presentan los principales estadísticos descriptivos y las diferencias por sexo en cada dimensión de la violencia en el noviazgo (ver Tabla 1), de manera general se observó que la consistencia interna de las sub escalas implementadas fue buena, asímismo que</w:t>
      </w:r>
      <w:r w:rsidR="00A47D7A">
        <w:rPr>
          <w:lang w:val="es-AR"/>
        </w:rPr>
        <w:t xml:space="preserve">, </w:t>
      </w:r>
      <w:r w:rsidR="00A47D7A" w:rsidRPr="00A47D7A">
        <w:rPr>
          <w:color w:val="4472C4" w:themeColor="accent1"/>
          <w:lang w:val="es-AR"/>
        </w:rPr>
        <w:t>a pesar de que la frecuencia de la violencia podría considerarse baja</w:t>
      </w:r>
      <w:r w:rsidR="00A47D7A">
        <w:rPr>
          <w:lang w:val="es-AR"/>
        </w:rPr>
        <w:t>,</w:t>
      </w:r>
      <w:r w:rsidRPr="00816CA5">
        <w:rPr>
          <w:lang w:val="es-AR"/>
        </w:rPr>
        <w:t xml:space="preserve"> l</w:t>
      </w:r>
      <w:r w:rsidR="00A47D7A">
        <w:rPr>
          <w:lang w:val="es-AR"/>
        </w:rPr>
        <w:t xml:space="preserve">a </w:t>
      </w:r>
      <w:r w:rsidRPr="00816CA5">
        <w:rPr>
          <w:lang w:val="es-AR"/>
        </w:rPr>
        <w:t xml:space="preserve">de tipo control aislamiento sufrida obtuvo mayor frecuencia en hombres y mujeres en comparación con las otras formas de violencia en el noviazgo, y por último, el análisis de </w:t>
      </w:r>
      <w:r w:rsidR="005A3EEB" w:rsidRPr="005A3EEB">
        <w:rPr>
          <w:i/>
          <w:iCs/>
          <w:lang w:val="es-AR"/>
        </w:rPr>
        <w:t xml:space="preserve">t </w:t>
      </w:r>
      <w:r w:rsidR="005A3EEB">
        <w:rPr>
          <w:lang w:val="es-AR"/>
        </w:rPr>
        <w:t xml:space="preserve">de </w:t>
      </w:r>
      <w:proofErr w:type="spellStart"/>
      <w:r w:rsidR="005A3EEB" w:rsidRPr="005A3EEB">
        <w:rPr>
          <w:i/>
          <w:iCs/>
          <w:lang w:val="es-AR"/>
        </w:rPr>
        <w:t>Student</w:t>
      </w:r>
      <w:proofErr w:type="spellEnd"/>
      <w:r w:rsidRPr="00816CA5">
        <w:rPr>
          <w:lang w:val="es-AR"/>
        </w:rPr>
        <w:t xml:space="preserve"> permitió identificar diferencias estadísticamente significativas únicamente en la violencia directa severa sufrida, siendo los hombres quienes tuvieron una mayor puntuación en comparación con las mujeres, aunque el tamaño del efecto fue pequeño (Cohen 1998).</w:t>
      </w:r>
    </w:p>
    <w:p w14:paraId="78200BF3" w14:textId="7B6E6BED" w:rsidR="00816CA5" w:rsidRPr="00816CA5" w:rsidRDefault="00CC327C" w:rsidP="00816CA5">
      <w:pPr>
        <w:jc w:val="both"/>
        <w:rPr>
          <w:sz w:val="20"/>
          <w:szCs w:val="20"/>
          <w:lang w:val="es-ES"/>
        </w:rPr>
      </w:pPr>
      <w:r>
        <w:rPr>
          <w:sz w:val="20"/>
          <w:szCs w:val="20"/>
          <w:lang w:val="es-ES"/>
        </w:rPr>
        <w:t xml:space="preserve">       </w:t>
      </w:r>
      <w:r w:rsidR="00816CA5" w:rsidRPr="00816CA5">
        <w:rPr>
          <w:sz w:val="20"/>
          <w:szCs w:val="20"/>
          <w:lang w:val="es-ES"/>
        </w:rPr>
        <w:t xml:space="preserve">Tabla 1. </w:t>
      </w:r>
    </w:p>
    <w:p w14:paraId="00777240" w14:textId="45C48CC7" w:rsidR="00816CA5" w:rsidRPr="00816CA5" w:rsidRDefault="00CC327C" w:rsidP="00816CA5">
      <w:pPr>
        <w:jc w:val="both"/>
        <w:rPr>
          <w:i/>
          <w:iCs/>
          <w:sz w:val="20"/>
          <w:szCs w:val="20"/>
          <w:lang w:val="es-ES"/>
        </w:rPr>
      </w:pPr>
      <w:r>
        <w:rPr>
          <w:i/>
          <w:iCs/>
          <w:sz w:val="20"/>
          <w:szCs w:val="20"/>
          <w:lang w:val="es-ES"/>
        </w:rPr>
        <w:t xml:space="preserve">       </w:t>
      </w:r>
      <w:r w:rsidR="00816CA5" w:rsidRPr="00816CA5">
        <w:rPr>
          <w:i/>
          <w:iCs/>
          <w:sz w:val="20"/>
          <w:szCs w:val="20"/>
          <w:lang w:val="es-ES"/>
        </w:rPr>
        <w:t>Estadísticos descriptivos y diferencias por sexo de la violencia en el noviazgo</w:t>
      </w:r>
    </w:p>
    <w:tbl>
      <w:tblPr>
        <w:tblW w:w="8363" w:type="dxa"/>
        <w:jc w:val="center"/>
        <w:tblLayout w:type="fixed"/>
        <w:tblLook w:val="04A0" w:firstRow="1" w:lastRow="0" w:firstColumn="1" w:lastColumn="0" w:noHBand="0" w:noVBand="1"/>
      </w:tblPr>
      <w:tblGrid>
        <w:gridCol w:w="524"/>
        <w:gridCol w:w="610"/>
        <w:gridCol w:w="709"/>
        <w:gridCol w:w="709"/>
        <w:gridCol w:w="567"/>
        <w:gridCol w:w="850"/>
        <w:gridCol w:w="709"/>
        <w:gridCol w:w="567"/>
        <w:gridCol w:w="850"/>
        <w:gridCol w:w="851"/>
        <w:gridCol w:w="850"/>
        <w:gridCol w:w="567"/>
      </w:tblGrid>
      <w:tr w:rsidR="00816CA5" w:rsidRPr="00816CA5" w14:paraId="1C7CF9C9" w14:textId="77777777" w:rsidTr="00CC327C">
        <w:trPr>
          <w:trHeight w:val="556"/>
          <w:jc w:val="center"/>
        </w:trPr>
        <w:tc>
          <w:tcPr>
            <w:tcW w:w="1843" w:type="dxa"/>
            <w:gridSpan w:val="3"/>
            <w:tcBorders>
              <w:top w:val="single" w:sz="18" w:space="0" w:color="auto"/>
              <w:left w:val="nil"/>
              <w:bottom w:val="single" w:sz="4" w:space="0" w:color="auto"/>
              <w:right w:val="single" w:sz="8" w:space="0" w:color="auto"/>
            </w:tcBorders>
          </w:tcPr>
          <w:p w14:paraId="0166B63A" w14:textId="77777777" w:rsidR="00816CA5" w:rsidRPr="00816CA5" w:rsidRDefault="00816CA5" w:rsidP="005F598F">
            <w:pPr>
              <w:spacing w:before="120"/>
              <w:jc w:val="center"/>
              <w:rPr>
                <w:sz w:val="20"/>
                <w:szCs w:val="20"/>
                <w:lang w:val="en-US"/>
              </w:rPr>
            </w:pPr>
            <w:r w:rsidRPr="00816CA5">
              <w:rPr>
                <w:sz w:val="20"/>
                <w:szCs w:val="20"/>
                <w:lang w:val="en-US"/>
              </w:rPr>
              <w:t>Variables</w:t>
            </w:r>
          </w:p>
        </w:tc>
        <w:tc>
          <w:tcPr>
            <w:tcW w:w="4252" w:type="dxa"/>
            <w:gridSpan w:val="6"/>
            <w:tcBorders>
              <w:top w:val="single" w:sz="18" w:space="0" w:color="auto"/>
              <w:left w:val="single" w:sz="8" w:space="0" w:color="auto"/>
              <w:bottom w:val="single" w:sz="4" w:space="0" w:color="auto"/>
              <w:right w:val="single" w:sz="8" w:space="0" w:color="auto"/>
            </w:tcBorders>
          </w:tcPr>
          <w:p w14:paraId="5C6992A8" w14:textId="77777777" w:rsidR="00816CA5" w:rsidRPr="00816CA5" w:rsidRDefault="00816CA5" w:rsidP="005F598F">
            <w:pPr>
              <w:jc w:val="center"/>
              <w:rPr>
                <w:sz w:val="20"/>
                <w:szCs w:val="20"/>
                <w:lang w:val="es-ES"/>
              </w:rPr>
            </w:pPr>
            <w:r w:rsidRPr="00816CA5">
              <w:rPr>
                <w:sz w:val="20"/>
                <w:szCs w:val="20"/>
                <w:lang w:val="es-ES"/>
              </w:rPr>
              <w:t xml:space="preserve">Principales estadísticos </w:t>
            </w:r>
          </w:p>
          <w:p w14:paraId="592C1639" w14:textId="77777777" w:rsidR="00816CA5" w:rsidRPr="00816CA5" w:rsidRDefault="00816CA5" w:rsidP="005F598F">
            <w:pPr>
              <w:jc w:val="center"/>
              <w:rPr>
                <w:sz w:val="20"/>
                <w:szCs w:val="20"/>
                <w:lang w:val="en-US"/>
              </w:rPr>
            </w:pPr>
            <w:r w:rsidRPr="00816CA5">
              <w:rPr>
                <w:sz w:val="20"/>
                <w:szCs w:val="20"/>
                <w:lang w:val="es-ES"/>
              </w:rPr>
              <w:t>descriptivos</w:t>
            </w:r>
          </w:p>
        </w:tc>
        <w:tc>
          <w:tcPr>
            <w:tcW w:w="2268" w:type="dxa"/>
            <w:gridSpan w:val="3"/>
            <w:tcBorders>
              <w:top w:val="single" w:sz="18" w:space="0" w:color="auto"/>
              <w:left w:val="single" w:sz="8" w:space="0" w:color="auto"/>
              <w:bottom w:val="single" w:sz="4" w:space="0" w:color="auto"/>
              <w:right w:val="nil"/>
            </w:tcBorders>
          </w:tcPr>
          <w:p w14:paraId="0B5D7C7A" w14:textId="77777777" w:rsidR="00816CA5" w:rsidRPr="00816CA5" w:rsidRDefault="00816CA5" w:rsidP="005F598F">
            <w:pPr>
              <w:jc w:val="center"/>
              <w:rPr>
                <w:sz w:val="20"/>
                <w:szCs w:val="20"/>
                <w:lang w:val="es-419"/>
              </w:rPr>
            </w:pPr>
            <w:r w:rsidRPr="00816CA5">
              <w:rPr>
                <w:sz w:val="20"/>
                <w:szCs w:val="20"/>
                <w:lang w:val="es-419"/>
              </w:rPr>
              <w:t>Significación estadística y tamaño del efecto</w:t>
            </w:r>
          </w:p>
        </w:tc>
      </w:tr>
      <w:tr w:rsidR="00816CA5" w:rsidRPr="00816CA5" w14:paraId="7AC7371F" w14:textId="77777777" w:rsidTr="00CC327C">
        <w:trPr>
          <w:trHeight w:val="314"/>
          <w:jc w:val="center"/>
        </w:trPr>
        <w:tc>
          <w:tcPr>
            <w:tcW w:w="1134" w:type="dxa"/>
            <w:gridSpan w:val="2"/>
            <w:tcBorders>
              <w:left w:val="nil"/>
              <w:bottom w:val="single" w:sz="18" w:space="0" w:color="auto"/>
              <w:right w:val="nil"/>
            </w:tcBorders>
          </w:tcPr>
          <w:p w14:paraId="018766F8" w14:textId="77777777" w:rsidR="00816CA5" w:rsidRPr="00816CA5" w:rsidRDefault="00816CA5" w:rsidP="005F598F">
            <w:pPr>
              <w:rPr>
                <w:sz w:val="20"/>
                <w:szCs w:val="20"/>
                <w:lang w:val="es-ES"/>
              </w:rPr>
            </w:pPr>
            <w:r w:rsidRPr="00816CA5">
              <w:rPr>
                <w:sz w:val="20"/>
                <w:szCs w:val="20"/>
                <w:lang w:val="es-ES"/>
              </w:rPr>
              <w:t>Violencia</w:t>
            </w:r>
          </w:p>
        </w:tc>
        <w:tc>
          <w:tcPr>
            <w:tcW w:w="709" w:type="dxa"/>
            <w:tcBorders>
              <w:left w:val="nil"/>
              <w:bottom w:val="single" w:sz="18" w:space="0" w:color="auto"/>
              <w:right w:val="single" w:sz="8" w:space="0" w:color="auto"/>
            </w:tcBorders>
          </w:tcPr>
          <w:p w14:paraId="4285EE7E" w14:textId="77777777" w:rsidR="00816CA5" w:rsidRPr="00816CA5" w:rsidRDefault="00816CA5" w:rsidP="005F598F">
            <w:pPr>
              <w:jc w:val="center"/>
              <w:rPr>
                <w:sz w:val="20"/>
                <w:szCs w:val="20"/>
                <w:lang w:val="es-ES"/>
              </w:rPr>
            </w:pPr>
            <w:r w:rsidRPr="00816CA5">
              <w:rPr>
                <w:sz w:val="20"/>
                <w:szCs w:val="20"/>
                <w:lang w:val="es-ES"/>
              </w:rPr>
              <w:t>Sexo</w:t>
            </w:r>
          </w:p>
        </w:tc>
        <w:tc>
          <w:tcPr>
            <w:tcW w:w="709" w:type="dxa"/>
            <w:tcBorders>
              <w:left w:val="single" w:sz="8" w:space="0" w:color="auto"/>
              <w:bottom w:val="single" w:sz="18" w:space="0" w:color="auto"/>
              <w:right w:val="nil"/>
            </w:tcBorders>
          </w:tcPr>
          <w:p w14:paraId="271B2CAC" w14:textId="77777777" w:rsidR="00816CA5" w:rsidRPr="00816CA5" w:rsidRDefault="00816CA5" w:rsidP="005F598F">
            <w:pPr>
              <w:jc w:val="center"/>
              <w:rPr>
                <w:i/>
                <w:iCs/>
                <w:sz w:val="20"/>
                <w:szCs w:val="20"/>
                <w:lang w:val="en-US"/>
              </w:rPr>
            </w:pPr>
            <w:r w:rsidRPr="00816CA5">
              <w:rPr>
                <w:i/>
                <w:iCs/>
                <w:sz w:val="20"/>
                <w:szCs w:val="20"/>
              </w:rPr>
              <w:t>α</w:t>
            </w:r>
          </w:p>
        </w:tc>
        <w:tc>
          <w:tcPr>
            <w:tcW w:w="567" w:type="dxa"/>
            <w:tcBorders>
              <w:left w:val="nil"/>
              <w:bottom w:val="single" w:sz="18" w:space="0" w:color="auto"/>
              <w:right w:val="nil"/>
            </w:tcBorders>
          </w:tcPr>
          <w:p w14:paraId="588D79B5" w14:textId="77777777" w:rsidR="00816CA5" w:rsidRPr="00816CA5" w:rsidRDefault="00816CA5" w:rsidP="005F598F">
            <w:pPr>
              <w:jc w:val="center"/>
              <w:rPr>
                <w:i/>
                <w:iCs/>
                <w:sz w:val="20"/>
                <w:szCs w:val="20"/>
                <w:lang w:val="en-US"/>
              </w:rPr>
            </w:pPr>
            <w:r w:rsidRPr="00816CA5">
              <w:rPr>
                <w:i/>
                <w:iCs/>
                <w:sz w:val="20"/>
                <w:szCs w:val="20"/>
                <w:lang w:val="en-US"/>
              </w:rPr>
              <w:t>KS</w:t>
            </w:r>
          </w:p>
        </w:tc>
        <w:tc>
          <w:tcPr>
            <w:tcW w:w="850" w:type="dxa"/>
            <w:tcBorders>
              <w:left w:val="nil"/>
              <w:bottom w:val="single" w:sz="18" w:space="0" w:color="auto"/>
              <w:right w:val="nil"/>
            </w:tcBorders>
          </w:tcPr>
          <w:p w14:paraId="4682E993" w14:textId="77777777" w:rsidR="00816CA5" w:rsidRPr="00816CA5" w:rsidRDefault="00816CA5" w:rsidP="005F598F">
            <w:pPr>
              <w:jc w:val="center"/>
              <w:rPr>
                <w:i/>
                <w:iCs/>
                <w:sz w:val="20"/>
                <w:szCs w:val="20"/>
                <w:lang w:val="en-US"/>
              </w:rPr>
            </w:pPr>
            <w:r w:rsidRPr="00816CA5">
              <w:rPr>
                <w:i/>
                <w:iCs/>
                <w:sz w:val="20"/>
                <w:szCs w:val="20"/>
                <w:lang w:val="es-ES"/>
              </w:rPr>
              <w:t>x̄</w:t>
            </w:r>
          </w:p>
        </w:tc>
        <w:tc>
          <w:tcPr>
            <w:tcW w:w="709" w:type="dxa"/>
            <w:tcBorders>
              <w:left w:val="nil"/>
              <w:bottom w:val="single" w:sz="18" w:space="0" w:color="auto"/>
              <w:right w:val="nil"/>
            </w:tcBorders>
          </w:tcPr>
          <w:p w14:paraId="2747778F" w14:textId="77777777" w:rsidR="00816CA5" w:rsidRPr="00816CA5" w:rsidRDefault="00816CA5" w:rsidP="005F598F">
            <w:pPr>
              <w:jc w:val="center"/>
              <w:rPr>
                <w:i/>
                <w:iCs/>
                <w:sz w:val="20"/>
                <w:szCs w:val="20"/>
                <w:lang w:val="en-US"/>
              </w:rPr>
            </w:pPr>
            <w:r w:rsidRPr="00816CA5">
              <w:rPr>
                <w:i/>
                <w:iCs/>
                <w:sz w:val="20"/>
                <w:szCs w:val="20"/>
                <w:lang w:val="en-US"/>
              </w:rPr>
              <w:t>DE</w:t>
            </w:r>
          </w:p>
        </w:tc>
        <w:tc>
          <w:tcPr>
            <w:tcW w:w="567" w:type="dxa"/>
            <w:tcBorders>
              <w:left w:val="nil"/>
              <w:bottom w:val="single" w:sz="18" w:space="0" w:color="auto"/>
              <w:right w:val="nil"/>
            </w:tcBorders>
          </w:tcPr>
          <w:p w14:paraId="7BC2638A" w14:textId="77777777" w:rsidR="00816CA5" w:rsidRPr="00816CA5" w:rsidRDefault="00816CA5" w:rsidP="005F598F">
            <w:pPr>
              <w:rPr>
                <w:i/>
                <w:iCs/>
                <w:sz w:val="20"/>
                <w:szCs w:val="20"/>
                <w:lang w:val="en-US"/>
              </w:rPr>
            </w:pPr>
            <w:r w:rsidRPr="00816CA5">
              <w:rPr>
                <w:i/>
                <w:iCs/>
                <w:sz w:val="20"/>
                <w:szCs w:val="20"/>
                <w:lang w:val="en-US"/>
              </w:rPr>
              <w:t>Mín</w:t>
            </w:r>
          </w:p>
        </w:tc>
        <w:tc>
          <w:tcPr>
            <w:tcW w:w="850" w:type="dxa"/>
            <w:tcBorders>
              <w:left w:val="nil"/>
              <w:bottom w:val="single" w:sz="18" w:space="0" w:color="auto"/>
              <w:right w:val="single" w:sz="8" w:space="0" w:color="auto"/>
            </w:tcBorders>
          </w:tcPr>
          <w:p w14:paraId="6B71A6FB" w14:textId="77777777" w:rsidR="00816CA5" w:rsidRPr="00816CA5" w:rsidRDefault="00816CA5" w:rsidP="005F598F">
            <w:pPr>
              <w:jc w:val="center"/>
              <w:rPr>
                <w:i/>
                <w:iCs/>
                <w:sz w:val="20"/>
                <w:szCs w:val="20"/>
                <w:lang w:val="en-US"/>
              </w:rPr>
            </w:pPr>
            <w:r w:rsidRPr="00816CA5">
              <w:rPr>
                <w:i/>
                <w:iCs/>
                <w:sz w:val="20"/>
                <w:szCs w:val="20"/>
                <w:lang w:val="en-US"/>
              </w:rPr>
              <w:t>Máx</w:t>
            </w:r>
          </w:p>
        </w:tc>
        <w:tc>
          <w:tcPr>
            <w:tcW w:w="851" w:type="dxa"/>
            <w:tcBorders>
              <w:left w:val="single" w:sz="8" w:space="0" w:color="auto"/>
              <w:bottom w:val="single" w:sz="18" w:space="0" w:color="auto"/>
              <w:right w:val="nil"/>
            </w:tcBorders>
          </w:tcPr>
          <w:p w14:paraId="021FE326" w14:textId="7C7242A0" w:rsidR="00816CA5" w:rsidRPr="00816CA5" w:rsidRDefault="00F04CD8" w:rsidP="005F598F">
            <w:pPr>
              <w:jc w:val="center"/>
              <w:rPr>
                <w:i/>
                <w:iCs/>
                <w:sz w:val="20"/>
                <w:szCs w:val="20"/>
                <w:lang w:val="en-US"/>
              </w:rPr>
            </w:pPr>
            <w:r>
              <w:rPr>
                <w:i/>
                <w:iCs/>
                <w:sz w:val="20"/>
                <w:szCs w:val="20"/>
                <w:lang w:val="en-US"/>
              </w:rPr>
              <w:t>t</w:t>
            </w:r>
          </w:p>
        </w:tc>
        <w:tc>
          <w:tcPr>
            <w:tcW w:w="850" w:type="dxa"/>
            <w:tcBorders>
              <w:left w:val="nil"/>
              <w:bottom w:val="single" w:sz="18" w:space="0" w:color="auto"/>
              <w:right w:val="nil"/>
            </w:tcBorders>
          </w:tcPr>
          <w:p w14:paraId="1C59D4F1" w14:textId="77777777" w:rsidR="00816CA5" w:rsidRPr="00816CA5" w:rsidRDefault="00816CA5" w:rsidP="005F598F">
            <w:pPr>
              <w:jc w:val="center"/>
              <w:rPr>
                <w:i/>
                <w:iCs/>
                <w:sz w:val="20"/>
                <w:szCs w:val="20"/>
                <w:lang w:val="en-US"/>
              </w:rPr>
            </w:pPr>
            <w:r w:rsidRPr="00816CA5">
              <w:rPr>
                <w:i/>
                <w:iCs/>
                <w:sz w:val="20"/>
                <w:szCs w:val="20"/>
                <w:lang w:val="en-US"/>
              </w:rPr>
              <w:t>p</w:t>
            </w:r>
          </w:p>
        </w:tc>
        <w:tc>
          <w:tcPr>
            <w:tcW w:w="567" w:type="dxa"/>
            <w:tcBorders>
              <w:left w:val="nil"/>
              <w:bottom w:val="single" w:sz="18" w:space="0" w:color="auto"/>
              <w:right w:val="nil"/>
            </w:tcBorders>
          </w:tcPr>
          <w:p w14:paraId="3D4AD481" w14:textId="77777777" w:rsidR="00816CA5" w:rsidRPr="00816CA5" w:rsidRDefault="00816CA5" w:rsidP="005F598F">
            <w:pPr>
              <w:jc w:val="center"/>
              <w:rPr>
                <w:i/>
                <w:iCs/>
                <w:sz w:val="20"/>
                <w:szCs w:val="20"/>
              </w:rPr>
            </w:pPr>
            <w:r w:rsidRPr="00816CA5">
              <w:rPr>
                <w:i/>
                <w:iCs/>
                <w:sz w:val="20"/>
                <w:szCs w:val="20"/>
              </w:rPr>
              <w:t>η²</w:t>
            </w:r>
          </w:p>
        </w:tc>
      </w:tr>
      <w:tr w:rsidR="00816CA5" w:rsidRPr="00816CA5" w14:paraId="64C975F2" w14:textId="77777777" w:rsidTr="00CC327C">
        <w:trPr>
          <w:trHeight w:val="185"/>
          <w:jc w:val="center"/>
        </w:trPr>
        <w:tc>
          <w:tcPr>
            <w:tcW w:w="524" w:type="dxa"/>
            <w:vMerge w:val="restart"/>
            <w:tcBorders>
              <w:top w:val="single" w:sz="18" w:space="0" w:color="auto"/>
              <w:left w:val="nil"/>
              <w:right w:val="nil"/>
            </w:tcBorders>
            <w:textDirection w:val="btLr"/>
          </w:tcPr>
          <w:p w14:paraId="479A8D6F" w14:textId="77777777" w:rsidR="00816CA5" w:rsidRPr="00816CA5" w:rsidRDefault="00816CA5" w:rsidP="005F598F">
            <w:pPr>
              <w:ind w:left="113" w:right="113"/>
              <w:jc w:val="center"/>
              <w:rPr>
                <w:sz w:val="20"/>
                <w:szCs w:val="20"/>
                <w:lang w:val="es-ES"/>
              </w:rPr>
            </w:pPr>
            <w:r w:rsidRPr="00816CA5">
              <w:rPr>
                <w:sz w:val="20"/>
                <w:szCs w:val="20"/>
                <w:lang w:val="es-ES"/>
              </w:rPr>
              <w:t>Cometida</w:t>
            </w:r>
          </w:p>
        </w:tc>
        <w:tc>
          <w:tcPr>
            <w:tcW w:w="610" w:type="dxa"/>
            <w:vMerge w:val="restart"/>
            <w:tcBorders>
              <w:top w:val="single" w:sz="18" w:space="0" w:color="auto"/>
              <w:left w:val="nil"/>
              <w:bottom w:val="single" w:sz="4" w:space="0" w:color="auto"/>
              <w:right w:val="nil"/>
            </w:tcBorders>
          </w:tcPr>
          <w:p w14:paraId="0F30A7D4" w14:textId="71FCDA05" w:rsidR="00816CA5" w:rsidRPr="00816CA5" w:rsidRDefault="001456F8" w:rsidP="005F598F">
            <w:pPr>
              <w:spacing w:before="120"/>
              <w:jc w:val="center"/>
              <w:rPr>
                <w:sz w:val="20"/>
                <w:szCs w:val="20"/>
                <w:lang w:val="es-ES"/>
              </w:rPr>
            </w:pPr>
            <w:r>
              <w:rPr>
                <w:sz w:val="20"/>
                <w:szCs w:val="20"/>
                <w:lang w:val="es-ES"/>
              </w:rPr>
              <w:t>PV</w:t>
            </w:r>
          </w:p>
        </w:tc>
        <w:tc>
          <w:tcPr>
            <w:tcW w:w="709" w:type="dxa"/>
            <w:tcBorders>
              <w:top w:val="single" w:sz="18" w:space="0" w:color="auto"/>
              <w:left w:val="nil"/>
              <w:bottom w:val="nil"/>
              <w:right w:val="single" w:sz="8" w:space="0" w:color="auto"/>
            </w:tcBorders>
          </w:tcPr>
          <w:p w14:paraId="58A334F3" w14:textId="77777777" w:rsidR="00816CA5" w:rsidRPr="00816CA5" w:rsidRDefault="00816CA5" w:rsidP="005F598F">
            <w:pPr>
              <w:jc w:val="center"/>
              <w:rPr>
                <w:sz w:val="20"/>
                <w:szCs w:val="20"/>
                <w:lang w:val="en-US"/>
              </w:rPr>
            </w:pPr>
            <w:r w:rsidRPr="00816CA5">
              <w:rPr>
                <w:sz w:val="20"/>
                <w:szCs w:val="20"/>
                <w:lang w:val="en-US"/>
              </w:rPr>
              <w:t>M</w:t>
            </w:r>
          </w:p>
        </w:tc>
        <w:tc>
          <w:tcPr>
            <w:tcW w:w="709" w:type="dxa"/>
            <w:tcBorders>
              <w:top w:val="single" w:sz="18" w:space="0" w:color="auto"/>
              <w:left w:val="single" w:sz="8" w:space="0" w:color="auto"/>
              <w:bottom w:val="nil"/>
              <w:right w:val="nil"/>
            </w:tcBorders>
          </w:tcPr>
          <w:p w14:paraId="08332C51" w14:textId="77777777" w:rsidR="00816CA5" w:rsidRPr="00816CA5" w:rsidRDefault="00816CA5" w:rsidP="005F598F">
            <w:pPr>
              <w:jc w:val="center"/>
              <w:rPr>
                <w:sz w:val="20"/>
                <w:szCs w:val="20"/>
                <w:lang w:val="en-US"/>
              </w:rPr>
            </w:pPr>
            <w:r w:rsidRPr="00816CA5">
              <w:rPr>
                <w:sz w:val="20"/>
                <w:szCs w:val="20"/>
                <w:lang w:val="en-US"/>
              </w:rPr>
              <w:t>.82</w:t>
            </w:r>
          </w:p>
        </w:tc>
        <w:tc>
          <w:tcPr>
            <w:tcW w:w="567" w:type="dxa"/>
            <w:tcBorders>
              <w:top w:val="single" w:sz="18" w:space="0" w:color="auto"/>
              <w:left w:val="nil"/>
              <w:bottom w:val="nil"/>
              <w:right w:val="nil"/>
            </w:tcBorders>
          </w:tcPr>
          <w:p w14:paraId="2E37D154" w14:textId="77777777" w:rsidR="00816CA5" w:rsidRPr="00816CA5" w:rsidRDefault="00816CA5" w:rsidP="005F598F">
            <w:pPr>
              <w:jc w:val="center"/>
              <w:rPr>
                <w:sz w:val="20"/>
                <w:szCs w:val="20"/>
                <w:lang w:val="en-US"/>
              </w:rPr>
            </w:pPr>
            <w:r w:rsidRPr="00816CA5">
              <w:rPr>
                <w:sz w:val="20"/>
                <w:szCs w:val="20"/>
                <w:lang w:val="en-US"/>
              </w:rPr>
              <w:t>.000</w:t>
            </w:r>
          </w:p>
        </w:tc>
        <w:tc>
          <w:tcPr>
            <w:tcW w:w="850" w:type="dxa"/>
            <w:tcBorders>
              <w:top w:val="single" w:sz="18" w:space="0" w:color="auto"/>
              <w:left w:val="nil"/>
              <w:bottom w:val="nil"/>
              <w:right w:val="nil"/>
            </w:tcBorders>
          </w:tcPr>
          <w:p w14:paraId="2E665C4F" w14:textId="77777777" w:rsidR="00816CA5" w:rsidRPr="00816CA5" w:rsidRDefault="00816CA5" w:rsidP="005F598F">
            <w:pPr>
              <w:jc w:val="center"/>
              <w:rPr>
                <w:sz w:val="20"/>
                <w:szCs w:val="20"/>
                <w:lang w:val="en-US"/>
              </w:rPr>
            </w:pPr>
            <w:r w:rsidRPr="00816CA5">
              <w:rPr>
                <w:sz w:val="20"/>
                <w:szCs w:val="20"/>
                <w:lang w:val="en-US"/>
              </w:rPr>
              <w:t>1.58</w:t>
            </w:r>
          </w:p>
        </w:tc>
        <w:tc>
          <w:tcPr>
            <w:tcW w:w="709" w:type="dxa"/>
            <w:tcBorders>
              <w:top w:val="single" w:sz="18" w:space="0" w:color="auto"/>
              <w:left w:val="nil"/>
              <w:bottom w:val="nil"/>
              <w:right w:val="nil"/>
            </w:tcBorders>
          </w:tcPr>
          <w:p w14:paraId="27EFFF8B" w14:textId="77777777" w:rsidR="00816CA5" w:rsidRPr="00816CA5" w:rsidRDefault="00816CA5" w:rsidP="005F598F">
            <w:pPr>
              <w:jc w:val="center"/>
              <w:rPr>
                <w:sz w:val="20"/>
                <w:szCs w:val="20"/>
                <w:lang w:val="en-US"/>
              </w:rPr>
            </w:pPr>
            <w:r w:rsidRPr="00816CA5">
              <w:rPr>
                <w:sz w:val="20"/>
                <w:szCs w:val="20"/>
                <w:lang w:val="en-US"/>
              </w:rPr>
              <w:t>.989</w:t>
            </w:r>
          </w:p>
        </w:tc>
        <w:tc>
          <w:tcPr>
            <w:tcW w:w="567" w:type="dxa"/>
            <w:tcBorders>
              <w:top w:val="single" w:sz="18" w:space="0" w:color="auto"/>
              <w:left w:val="nil"/>
              <w:bottom w:val="nil"/>
              <w:right w:val="nil"/>
            </w:tcBorders>
          </w:tcPr>
          <w:p w14:paraId="3D2B3DDB"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18" w:space="0" w:color="auto"/>
              <w:left w:val="nil"/>
              <w:bottom w:val="nil"/>
              <w:right w:val="single" w:sz="8" w:space="0" w:color="auto"/>
            </w:tcBorders>
          </w:tcPr>
          <w:p w14:paraId="3EF0C38A" w14:textId="77777777" w:rsidR="00816CA5" w:rsidRPr="00816CA5" w:rsidRDefault="00816CA5" w:rsidP="005F598F">
            <w:pPr>
              <w:jc w:val="center"/>
              <w:rPr>
                <w:sz w:val="20"/>
                <w:szCs w:val="20"/>
                <w:lang w:val="en-US"/>
              </w:rPr>
            </w:pPr>
            <w:r w:rsidRPr="00816CA5">
              <w:rPr>
                <w:sz w:val="20"/>
                <w:szCs w:val="20"/>
                <w:lang w:val="en-US"/>
              </w:rPr>
              <w:t>8.40</w:t>
            </w:r>
          </w:p>
        </w:tc>
        <w:tc>
          <w:tcPr>
            <w:tcW w:w="851" w:type="dxa"/>
            <w:vMerge w:val="restart"/>
            <w:tcBorders>
              <w:top w:val="single" w:sz="18" w:space="0" w:color="auto"/>
              <w:left w:val="single" w:sz="8" w:space="0" w:color="auto"/>
              <w:bottom w:val="single" w:sz="8" w:space="0" w:color="auto"/>
              <w:right w:val="nil"/>
            </w:tcBorders>
          </w:tcPr>
          <w:p w14:paraId="358A5BD3" w14:textId="0152B9B7" w:rsidR="00816CA5" w:rsidRPr="00816CA5" w:rsidRDefault="008F214F" w:rsidP="005F598F">
            <w:pPr>
              <w:spacing w:before="120"/>
              <w:jc w:val="center"/>
              <w:rPr>
                <w:sz w:val="20"/>
                <w:szCs w:val="20"/>
                <w:lang w:val="en-US"/>
              </w:rPr>
            </w:pPr>
            <w:r>
              <w:rPr>
                <w:sz w:val="20"/>
                <w:szCs w:val="20"/>
                <w:lang w:val="en-US"/>
              </w:rPr>
              <w:t>1.154</w:t>
            </w:r>
          </w:p>
        </w:tc>
        <w:tc>
          <w:tcPr>
            <w:tcW w:w="850" w:type="dxa"/>
            <w:vMerge w:val="restart"/>
            <w:tcBorders>
              <w:top w:val="single" w:sz="18" w:space="0" w:color="auto"/>
              <w:left w:val="nil"/>
              <w:bottom w:val="single" w:sz="8" w:space="0" w:color="auto"/>
              <w:right w:val="nil"/>
            </w:tcBorders>
          </w:tcPr>
          <w:p w14:paraId="17F18D90" w14:textId="77777777" w:rsidR="00816CA5" w:rsidRPr="00816CA5" w:rsidRDefault="00816CA5" w:rsidP="005F598F">
            <w:pPr>
              <w:spacing w:before="120"/>
              <w:jc w:val="center"/>
              <w:rPr>
                <w:sz w:val="20"/>
                <w:szCs w:val="20"/>
                <w:lang w:val="en-US"/>
              </w:rPr>
            </w:pPr>
            <w:r w:rsidRPr="00816CA5">
              <w:rPr>
                <w:sz w:val="20"/>
                <w:szCs w:val="20"/>
                <w:lang w:val="en-US"/>
              </w:rPr>
              <w:t>.249</w:t>
            </w:r>
          </w:p>
        </w:tc>
        <w:tc>
          <w:tcPr>
            <w:tcW w:w="567" w:type="dxa"/>
            <w:vMerge w:val="restart"/>
            <w:tcBorders>
              <w:top w:val="single" w:sz="18" w:space="0" w:color="auto"/>
              <w:left w:val="nil"/>
              <w:bottom w:val="single" w:sz="8" w:space="0" w:color="auto"/>
              <w:right w:val="nil"/>
            </w:tcBorders>
          </w:tcPr>
          <w:p w14:paraId="28D093F9" w14:textId="77777777" w:rsidR="00816CA5" w:rsidRPr="00816CA5" w:rsidRDefault="00816CA5" w:rsidP="005F598F">
            <w:pPr>
              <w:spacing w:before="120"/>
              <w:jc w:val="center"/>
              <w:rPr>
                <w:sz w:val="20"/>
                <w:szCs w:val="20"/>
                <w:lang w:val="en-US"/>
              </w:rPr>
            </w:pPr>
            <w:r w:rsidRPr="00816CA5">
              <w:rPr>
                <w:sz w:val="20"/>
                <w:szCs w:val="20"/>
                <w:lang w:val="en-US"/>
              </w:rPr>
              <w:t>.002</w:t>
            </w:r>
          </w:p>
        </w:tc>
      </w:tr>
      <w:tr w:rsidR="00816CA5" w:rsidRPr="00816CA5" w14:paraId="63BC1F86" w14:textId="77777777" w:rsidTr="00CC327C">
        <w:trPr>
          <w:trHeight w:val="184"/>
          <w:jc w:val="center"/>
        </w:trPr>
        <w:tc>
          <w:tcPr>
            <w:tcW w:w="524" w:type="dxa"/>
            <w:vMerge/>
            <w:tcBorders>
              <w:left w:val="nil"/>
              <w:right w:val="nil"/>
            </w:tcBorders>
            <w:textDirection w:val="btLr"/>
          </w:tcPr>
          <w:p w14:paraId="1FBEB17D" w14:textId="77777777" w:rsidR="00816CA5" w:rsidRPr="00816CA5" w:rsidRDefault="00816CA5" w:rsidP="005F598F">
            <w:pPr>
              <w:ind w:left="113" w:right="113"/>
              <w:jc w:val="center"/>
              <w:rPr>
                <w:sz w:val="20"/>
                <w:szCs w:val="20"/>
                <w:lang w:val="es-ES"/>
              </w:rPr>
            </w:pPr>
          </w:p>
        </w:tc>
        <w:tc>
          <w:tcPr>
            <w:tcW w:w="610" w:type="dxa"/>
            <w:vMerge/>
            <w:tcBorders>
              <w:top w:val="nil"/>
              <w:left w:val="nil"/>
              <w:bottom w:val="single" w:sz="4" w:space="0" w:color="auto"/>
              <w:right w:val="nil"/>
            </w:tcBorders>
          </w:tcPr>
          <w:p w14:paraId="71ABC373" w14:textId="77777777" w:rsidR="00816CA5" w:rsidRPr="00816CA5" w:rsidRDefault="00816CA5" w:rsidP="005F598F">
            <w:pPr>
              <w:jc w:val="center"/>
              <w:rPr>
                <w:sz w:val="20"/>
                <w:szCs w:val="20"/>
                <w:lang w:val="es-ES"/>
              </w:rPr>
            </w:pPr>
          </w:p>
        </w:tc>
        <w:tc>
          <w:tcPr>
            <w:tcW w:w="709" w:type="dxa"/>
            <w:tcBorders>
              <w:top w:val="nil"/>
              <w:left w:val="nil"/>
              <w:bottom w:val="single" w:sz="8" w:space="0" w:color="auto"/>
              <w:right w:val="single" w:sz="8" w:space="0" w:color="auto"/>
            </w:tcBorders>
          </w:tcPr>
          <w:p w14:paraId="65761813" w14:textId="77777777" w:rsidR="00816CA5" w:rsidRPr="00816CA5" w:rsidRDefault="00816CA5" w:rsidP="005F598F">
            <w:pPr>
              <w:jc w:val="center"/>
              <w:rPr>
                <w:sz w:val="20"/>
                <w:szCs w:val="20"/>
                <w:lang w:val="en-US"/>
              </w:rPr>
            </w:pPr>
            <w:r w:rsidRPr="00816CA5">
              <w:rPr>
                <w:sz w:val="20"/>
                <w:szCs w:val="20"/>
                <w:lang w:val="en-US"/>
              </w:rPr>
              <w:t>H</w:t>
            </w:r>
          </w:p>
        </w:tc>
        <w:tc>
          <w:tcPr>
            <w:tcW w:w="709" w:type="dxa"/>
            <w:tcBorders>
              <w:top w:val="nil"/>
              <w:left w:val="single" w:sz="8" w:space="0" w:color="auto"/>
              <w:bottom w:val="single" w:sz="4" w:space="0" w:color="auto"/>
              <w:right w:val="nil"/>
            </w:tcBorders>
          </w:tcPr>
          <w:p w14:paraId="7E867022" w14:textId="77777777" w:rsidR="00816CA5" w:rsidRPr="00816CA5" w:rsidRDefault="00816CA5" w:rsidP="005F598F">
            <w:pPr>
              <w:jc w:val="center"/>
              <w:rPr>
                <w:sz w:val="20"/>
                <w:szCs w:val="20"/>
                <w:lang w:val="en-US"/>
              </w:rPr>
            </w:pPr>
            <w:r w:rsidRPr="00816CA5">
              <w:rPr>
                <w:sz w:val="20"/>
                <w:szCs w:val="20"/>
                <w:lang w:val="en-US"/>
              </w:rPr>
              <w:t>.65</w:t>
            </w:r>
          </w:p>
        </w:tc>
        <w:tc>
          <w:tcPr>
            <w:tcW w:w="567" w:type="dxa"/>
            <w:tcBorders>
              <w:top w:val="nil"/>
              <w:left w:val="nil"/>
              <w:bottom w:val="single" w:sz="4" w:space="0" w:color="auto"/>
              <w:right w:val="nil"/>
            </w:tcBorders>
          </w:tcPr>
          <w:p w14:paraId="0688C363" w14:textId="77777777" w:rsidR="00816CA5" w:rsidRPr="00816CA5" w:rsidRDefault="00816CA5" w:rsidP="005F598F">
            <w:pPr>
              <w:jc w:val="center"/>
              <w:rPr>
                <w:sz w:val="20"/>
                <w:szCs w:val="20"/>
                <w:lang w:val="en-US"/>
              </w:rPr>
            </w:pPr>
            <w:r w:rsidRPr="00816CA5">
              <w:rPr>
                <w:sz w:val="20"/>
                <w:szCs w:val="20"/>
                <w:lang w:val="en-US"/>
              </w:rPr>
              <w:t>.000</w:t>
            </w:r>
          </w:p>
        </w:tc>
        <w:tc>
          <w:tcPr>
            <w:tcW w:w="850" w:type="dxa"/>
            <w:tcBorders>
              <w:top w:val="nil"/>
              <w:left w:val="nil"/>
              <w:bottom w:val="single" w:sz="4" w:space="0" w:color="auto"/>
              <w:right w:val="nil"/>
            </w:tcBorders>
          </w:tcPr>
          <w:p w14:paraId="47BC6A55" w14:textId="77777777" w:rsidR="00816CA5" w:rsidRPr="00816CA5" w:rsidRDefault="00816CA5" w:rsidP="005F598F">
            <w:pPr>
              <w:jc w:val="center"/>
              <w:rPr>
                <w:sz w:val="20"/>
                <w:szCs w:val="20"/>
                <w:lang w:val="en-US"/>
              </w:rPr>
            </w:pPr>
            <w:r w:rsidRPr="00816CA5">
              <w:rPr>
                <w:sz w:val="20"/>
                <w:szCs w:val="20"/>
                <w:lang w:val="en-US"/>
              </w:rPr>
              <w:t>1.49</w:t>
            </w:r>
          </w:p>
        </w:tc>
        <w:tc>
          <w:tcPr>
            <w:tcW w:w="709" w:type="dxa"/>
            <w:tcBorders>
              <w:top w:val="nil"/>
              <w:left w:val="nil"/>
              <w:bottom w:val="single" w:sz="4" w:space="0" w:color="auto"/>
              <w:right w:val="nil"/>
            </w:tcBorders>
          </w:tcPr>
          <w:p w14:paraId="22480FA7" w14:textId="77777777" w:rsidR="00816CA5" w:rsidRPr="00816CA5" w:rsidRDefault="00816CA5" w:rsidP="005F598F">
            <w:pPr>
              <w:jc w:val="center"/>
              <w:rPr>
                <w:sz w:val="20"/>
                <w:szCs w:val="20"/>
                <w:lang w:val="en-US"/>
              </w:rPr>
            </w:pPr>
            <w:r w:rsidRPr="00816CA5">
              <w:rPr>
                <w:sz w:val="20"/>
                <w:szCs w:val="20"/>
                <w:lang w:val="en-US"/>
              </w:rPr>
              <w:t>.744</w:t>
            </w:r>
          </w:p>
        </w:tc>
        <w:tc>
          <w:tcPr>
            <w:tcW w:w="567" w:type="dxa"/>
            <w:tcBorders>
              <w:top w:val="nil"/>
              <w:left w:val="nil"/>
              <w:bottom w:val="single" w:sz="4" w:space="0" w:color="auto"/>
              <w:right w:val="nil"/>
            </w:tcBorders>
          </w:tcPr>
          <w:p w14:paraId="418D4C2A"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4" w:space="0" w:color="auto"/>
              <w:right w:val="single" w:sz="8" w:space="0" w:color="auto"/>
            </w:tcBorders>
          </w:tcPr>
          <w:p w14:paraId="64AFC092" w14:textId="77777777" w:rsidR="00816CA5" w:rsidRPr="00816CA5" w:rsidRDefault="00816CA5" w:rsidP="005F598F">
            <w:pPr>
              <w:jc w:val="center"/>
              <w:rPr>
                <w:sz w:val="20"/>
                <w:szCs w:val="20"/>
                <w:lang w:val="en-US"/>
              </w:rPr>
            </w:pPr>
            <w:r w:rsidRPr="00816CA5">
              <w:rPr>
                <w:sz w:val="20"/>
                <w:szCs w:val="20"/>
                <w:lang w:val="en-US"/>
              </w:rPr>
              <w:t>6.60</w:t>
            </w:r>
          </w:p>
        </w:tc>
        <w:tc>
          <w:tcPr>
            <w:tcW w:w="851" w:type="dxa"/>
            <w:vMerge/>
            <w:tcBorders>
              <w:top w:val="nil"/>
              <w:left w:val="single" w:sz="8" w:space="0" w:color="auto"/>
              <w:bottom w:val="single" w:sz="8" w:space="0" w:color="auto"/>
              <w:right w:val="nil"/>
            </w:tcBorders>
          </w:tcPr>
          <w:p w14:paraId="457B8EA9"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8" w:space="0" w:color="auto"/>
              <w:right w:val="nil"/>
            </w:tcBorders>
          </w:tcPr>
          <w:p w14:paraId="301CB945" w14:textId="77777777" w:rsidR="00816CA5" w:rsidRPr="00816CA5" w:rsidRDefault="00816CA5" w:rsidP="005F598F">
            <w:pPr>
              <w:spacing w:before="120"/>
              <w:jc w:val="center"/>
              <w:rPr>
                <w:sz w:val="20"/>
                <w:szCs w:val="20"/>
                <w:lang w:val="en-US"/>
              </w:rPr>
            </w:pPr>
          </w:p>
        </w:tc>
        <w:tc>
          <w:tcPr>
            <w:tcW w:w="567" w:type="dxa"/>
            <w:vMerge/>
            <w:tcBorders>
              <w:top w:val="single" w:sz="8" w:space="0" w:color="auto"/>
              <w:left w:val="nil"/>
              <w:bottom w:val="single" w:sz="8" w:space="0" w:color="auto"/>
              <w:right w:val="nil"/>
            </w:tcBorders>
          </w:tcPr>
          <w:p w14:paraId="58FC57AB" w14:textId="77777777" w:rsidR="00816CA5" w:rsidRPr="00816CA5" w:rsidRDefault="00816CA5" w:rsidP="005F598F">
            <w:pPr>
              <w:spacing w:before="120"/>
              <w:jc w:val="center"/>
              <w:rPr>
                <w:sz w:val="20"/>
                <w:szCs w:val="20"/>
                <w:lang w:val="en-US"/>
              </w:rPr>
            </w:pPr>
          </w:p>
        </w:tc>
      </w:tr>
      <w:tr w:rsidR="00816CA5" w:rsidRPr="00816CA5" w14:paraId="541A1390" w14:textId="77777777" w:rsidTr="00CC327C">
        <w:trPr>
          <w:trHeight w:val="185"/>
          <w:jc w:val="center"/>
        </w:trPr>
        <w:tc>
          <w:tcPr>
            <w:tcW w:w="524" w:type="dxa"/>
            <w:vMerge/>
            <w:tcBorders>
              <w:left w:val="nil"/>
              <w:right w:val="nil"/>
            </w:tcBorders>
          </w:tcPr>
          <w:p w14:paraId="431240CE" w14:textId="77777777" w:rsidR="00816CA5" w:rsidRPr="00816CA5" w:rsidRDefault="00816CA5" w:rsidP="005F598F">
            <w:pPr>
              <w:jc w:val="center"/>
              <w:rPr>
                <w:sz w:val="20"/>
                <w:szCs w:val="20"/>
                <w:lang w:val="es-ES"/>
              </w:rPr>
            </w:pPr>
          </w:p>
        </w:tc>
        <w:tc>
          <w:tcPr>
            <w:tcW w:w="610" w:type="dxa"/>
            <w:vMerge w:val="restart"/>
            <w:tcBorders>
              <w:top w:val="single" w:sz="4" w:space="0" w:color="auto"/>
              <w:left w:val="nil"/>
              <w:bottom w:val="single" w:sz="4" w:space="0" w:color="auto"/>
              <w:right w:val="nil"/>
            </w:tcBorders>
          </w:tcPr>
          <w:p w14:paraId="2E4CF29B" w14:textId="3EDCEDB1" w:rsidR="00816CA5" w:rsidRPr="00816CA5" w:rsidRDefault="001456F8" w:rsidP="005F598F">
            <w:pPr>
              <w:spacing w:before="120"/>
              <w:jc w:val="center"/>
              <w:rPr>
                <w:sz w:val="20"/>
                <w:szCs w:val="20"/>
                <w:lang w:val="es-ES"/>
              </w:rPr>
            </w:pPr>
            <w:r>
              <w:rPr>
                <w:sz w:val="20"/>
                <w:szCs w:val="20"/>
                <w:lang w:val="es-ES"/>
              </w:rPr>
              <w:t>PC</w:t>
            </w:r>
          </w:p>
        </w:tc>
        <w:tc>
          <w:tcPr>
            <w:tcW w:w="709" w:type="dxa"/>
            <w:tcBorders>
              <w:top w:val="single" w:sz="8" w:space="0" w:color="auto"/>
              <w:left w:val="nil"/>
              <w:bottom w:val="nil"/>
              <w:right w:val="single" w:sz="8" w:space="0" w:color="auto"/>
            </w:tcBorders>
          </w:tcPr>
          <w:p w14:paraId="590400FE" w14:textId="77777777" w:rsidR="00816CA5" w:rsidRPr="00816CA5" w:rsidRDefault="00816CA5" w:rsidP="005F598F">
            <w:pPr>
              <w:jc w:val="center"/>
              <w:rPr>
                <w:sz w:val="20"/>
                <w:szCs w:val="20"/>
                <w:lang w:val="en-US"/>
              </w:rPr>
            </w:pPr>
            <w:r w:rsidRPr="00816CA5">
              <w:rPr>
                <w:sz w:val="20"/>
                <w:szCs w:val="20"/>
                <w:lang w:val="en-US"/>
              </w:rPr>
              <w:t>M</w:t>
            </w:r>
          </w:p>
        </w:tc>
        <w:tc>
          <w:tcPr>
            <w:tcW w:w="709" w:type="dxa"/>
            <w:tcBorders>
              <w:top w:val="single" w:sz="4" w:space="0" w:color="auto"/>
              <w:left w:val="single" w:sz="8" w:space="0" w:color="auto"/>
              <w:bottom w:val="nil"/>
              <w:right w:val="nil"/>
            </w:tcBorders>
          </w:tcPr>
          <w:p w14:paraId="09A70491" w14:textId="77777777" w:rsidR="00816CA5" w:rsidRPr="00816CA5" w:rsidRDefault="00816CA5" w:rsidP="005F598F">
            <w:pPr>
              <w:jc w:val="center"/>
              <w:rPr>
                <w:sz w:val="20"/>
                <w:szCs w:val="20"/>
                <w:lang w:val="en-US"/>
              </w:rPr>
            </w:pPr>
            <w:r w:rsidRPr="00816CA5">
              <w:rPr>
                <w:sz w:val="20"/>
                <w:szCs w:val="20"/>
                <w:lang w:val="en-US"/>
              </w:rPr>
              <w:t>.88</w:t>
            </w:r>
          </w:p>
        </w:tc>
        <w:tc>
          <w:tcPr>
            <w:tcW w:w="567" w:type="dxa"/>
            <w:tcBorders>
              <w:top w:val="single" w:sz="4" w:space="0" w:color="auto"/>
              <w:left w:val="nil"/>
              <w:bottom w:val="nil"/>
              <w:right w:val="nil"/>
            </w:tcBorders>
          </w:tcPr>
          <w:p w14:paraId="6766DE8E"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4" w:space="0" w:color="auto"/>
              <w:left w:val="nil"/>
              <w:bottom w:val="nil"/>
              <w:right w:val="nil"/>
            </w:tcBorders>
          </w:tcPr>
          <w:p w14:paraId="7074CA0B" w14:textId="77777777" w:rsidR="00816CA5" w:rsidRPr="00816CA5" w:rsidRDefault="00816CA5" w:rsidP="005F598F">
            <w:pPr>
              <w:jc w:val="center"/>
              <w:rPr>
                <w:sz w:val="20"/>
                <w:szCs w:val="20"/>
                <w:lang w:val="en-US"/>
              </w:rPr>
            </w:pPr>
            <w:r w:rsidRPr="00816CA5">
              <w:rPr>
                <w:sz w:val="20"/>
                <w:szCs w:val="20"/>
                <w:lang w:val="en-US"/>
              </w:rPr>
              <w:t>1.81</w:t>
            </w:r>
          </w:p>
        </w:tc>
        <w:tc>
          <w:tcPr>
            <w:tcW w:w="709" w:type="dxa"/>
            <w:tcBorders>
              <w:top w:val="single" w:sz="4" w:space="0" w:color="auto"/>
              <w:left w:val="nil"/>
              <w:bottom w:val="nil"/>
              <w:right w:val="nil"/>
            </w:tcBorders>
          </w:tcPr>
          <w:p w14:paraId="4B780DBE" w14:textId="77777777" w:rsidR="00816CA5" w:rsidRPr="00816CA5" w:rsidRDefault="00816CA5" w:rsidP="005F598F">
            <w:pPr>
              <w:jc w:val="center"/>
              <w:rPr>
                <w:sz w:val="20"/>
                <w:szCs w:val="20"/>
                <w:lang w:val="en-US"/>
              </w:rPr>
            </w:pPr>
            <w:r w:rsidRPr="00816CA5">
              <w:rPr>
                <w:sz w:val="20"/>
                <w:szCs w:val="20"/>
                <w:lang w:val="en-US"/>
              </w:rPr>
              <w:t>1.29</w:t>
            </w:r>
          </w:p>
        </w:tc>
        <w:tc>
          <w:tcPr>
            <w:tcW w:w="567" w:type="dxa"/>
            <w:tcBorders>
              <w:top w:val="single" w:sz="4" w:space="0" w:color="auto"/>
              <w:left w:val="nil"/>
              <w:bottom w:val="nil"/>
              <w:right w:val="nil"/>
            </w:tcBorders>
          </w:tcPr>
          <w:p w14:paraId="57B414B4"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4" w:space="0" w:color="auto"/>
              <w:left w:val="nil"/>
              <w:bottom w:val="nil"/>
              <w:right w:val="single" w:sz="8" w:space="0" w:color="auto"/>
            </w:tcBorders>
          </w:tcPr>
          <w:p w14:paraId="328B1FB3" w14:textId="77777777" w:rsidR="00816CA5" w:rsidRPr="00816CA5" w:rsidRDefault="00816CA5" w:rsidP="005F598F">
            <w:pPr>
              <w:jc w:val="center"/>
              <w:rPr>
                <w:sz w:val="20"/>
                <w:szCs w:val="20"/>
                <w:lang w:val="en-US"/>
              </w:rPr>
            </w:pPr>
            <w:r w:rsidRPr="00816CA5">
              <w:rPr>
                <w:sz w:val="20"/>
                <w:szCs w:val="20"/>
                <w:lang w:val="en-US"/>
              </w:rPr>
              <w:t>9.13</w:t>
            </w:r>
          </w:p>
        </w:tc>
        <w:tc>
          <w:tcPr>
            <w:tcW w:w="851" w:type="dxa"/>
            <w:vMerge w:val="restart"/>
            <w:tcBorders>
              <w:top w:val="single" w:sz="8" w:space="0" w:color="auto"/>
              <w:left w:val="single" w:sz="8" w:space="0" w:color="auto"/>
              <w:bottom w:val="single" w:sz="8" w:space="0" w:color="auto"/>
              <w:right w:val="nil"/>
            </w:tcBorders>
          </w:tcPr>
          <w:p w14:paraId="1E4BD57E" w14:textId="5CA1208C" w:rsidR="00816CA5" w:rsidRPr="00816CA5" w:rsidRDefault="008F214F" w:rsidP="005F598F">
            <w:pPr>
              <w:spacing w:before="120"/>
              <w:jc w:val="center"/>
              <w:rPr>
                <w:sz w:val="20"/>
                <w:szCs w:val="20"/>
                <w:lang w:val="en-US"/>
              </w:rPr>
            </w:pPr>
            <w:r>
              <w:rPr>
                <w:sz w:val="20"/>
                <w:szCs w:val="20"/>
                <w:lang w:val="en-US"/>
              </w:rPr>
              <w:t>-</w:t>
            </w:r>
            <w:r w:rsidR="00816CA5" w:rsidRPr="00816CA5">
              <w:rPr>
                <w:sz w:val="20"/>
                <w:szCs w:val="20"/>
                <w:lang w:val="en-US"/>
              </w:rPr>
              <w:t>1.0</w:t>
            </w:r>
            <w:r>
              <w:rPr>
                <w:sz w:val="20"/>
                <w:szCs w:val="20"/>
                <w:lang w:val="en-US"/>
              </w:rPr>
              <w:t>40</w:t>
            </w:r>
          </w:p>
        </w:tc>
        <w:tc>
          <w:tcPr>
            <w:tcW w:w="850" w:type="dxa"/>
            <w:vMerge w:val="restart"/>
            <w:tcBorders>
              <w:top w:val="single" w:sz="8" w:space="0" w:color="auto"/>
              <w:left w:val="nil"/>
              <w:bottom w:val="single" w:sz="8" w:space="0" w:color="auto"/>
              <w:right w:val="nil"/>
            </w:tcBorders>
          </w:tcPr>
          <w:p w14:paraId="5E4A16D7" w14:textId="77777777" w:rsidR="00816CA5" w:rsidRPr="00816CA5" w:rsidRDefault="00816CA5" w:rsidP="005F598F">
            <w:pPr>
              <w:spacing w:before="120"/>
              <w:jc w:val="center"/>
              <w:rPr>
                <w:sz w:val="20"/>
                <w:szCs w:val="20"/>
                <w:lang w:val="en-US"/>
              </w:rPr>
            </w:pPr>
            <w:r w:rsidRPr="00816CA5">
              <w:rPr>
                <w:sz w:val="20"/>
                <w:szCs w:val="20"/>
                <w:lang w:val="en-US"/>
              </w:rPr>
              <w:t>.299</w:t>
            </w:r>
          </w:p>
        </w:tc>
        <w:tc>
          <w:tcPr>
            <w:tcW w:w="567" w:type="dxa"/>
            <w:vMerge w:val="restart"/>
            <w:tcBorders>
              <w:top w:val="single" w:sz="8" w:space="0" w:color="auto"/>
              <w:left w:val="nil"/>
              <w:bottom w:val="single" w:sz="8" w:space="0" w:color="auto"/>
              <w:right w:val="nil"/>
            </w:tcBorders>
          </w:tcPr>
          <w:p w14:paraId="5B5B2EAA" w14:textId="77777777" w:rsidR="00816CA5" w:rsidRPr="00816CA5" w:rsidRDefault="00816CA5" w:rsidP="005F598F">
            <w:pPr>
              <w:spacing w:before="120"/>
              <w:jc w:val="center"/>
              <w:rPr>
                <w:sz w:val="20"/>
                <w:szCs w:val="20"/>
                <w:lang w:val="en-US"/>
              </w:rPr>
            </w:pPr>
            <w:r w:rsidRPr="00816CA5">
              <w:rPr>
                <w:sz w:val="20"/>
                <w:szCs w:val="20"/>
                <w:lang w:val="en-US"/>
              </w:rPr>
              <w:t>.002</w:t>
            </w:r>
          </w:p>
        </w:tc>
      </w:tr>
      <w:tr w:rsidR="00816CA5" w:rsidRPr="00816CA5" w14:paraId="6B14CA5A" w14:textId="77777777" w:rsidTr="00CC327C">
        <w:trPr>
          <w:trHeight w:val="184"/>
          <w:jc w:val="center"/>
        </w:trPr>
        <w:tc>
          <w:tcPr>
            <w:tcW w:w="524" w:type="dxa"/>
            <w:vMerge/>
            <w:tcBorders>
              <w:left w:val="nil"/>
              <w:right w:val="nil"/>
            </w:tcBorders>
          </w:tcPr>
          <w:p w14:paraId="076D530F" w14:textId="77777777" w:rsidR="00816CA5" w:rsidRPr="00816CA5" w:rsidRDefault="00816CA5" w:rsidP="005F598F">
            <w:pPr>
              <w:jc w:val="center"/>
              <w:rPr>
                <w:sz w:val="20"/>
                <w:szCs w:val="20"/>
                <w:lang w:val="es-ES"/>
              </w:rPr>
            </w:pPr>
          </w:p>
        </w:tc>
        <w:tc>
          <w:tcPr>
            <w:tcW w:w="610" w:type="dxa"/>
            <w:vMerge/>
            <w:tcBorders>
              <w:left w:val="nil"/>
              <w:bottom w:val="single" w:sz="4" w:space="0" w:color="auto"/>
              <w:right w:val="nil"/>
            </w:tcBorders>
          </w:tcPr>
          <w:p w14:paraId="08180E77" w14:textId="77777777" w:rsidR="00816CA5" w:rsidRPr="00816CA5" w:rsidRDefault="00816CA5" w:rsidP="005F598F">
            <w:pPr>
              <w:spacing w:before="120"/>
              <w:jc w:val="center"/>
              <w:rPr>
                <w:sz w:val="20"/>
                <w:szCs w:val="20"/>
                <w:lang w:val="es-ES"/>
              </w:rPr>
            </w:pPr>
          </w:p>
        </w:tc>
        <w:tc>
          <w:tcPr>
            <w:tcW w:w="709" w:type="dxa"/>
            <w:tcBorders>
              <w:top w:val="nil"/>
              <w:left w:val="nil"/>
              <w:bottom w:val="single" w:sz="8" w:space="0" w:color="auto"/>
              <w:right w:val="single" w:sz="8" w:space="0" w:color="auto"/>
            </w:tcBorders>
          </w:tcPr>
          <w:p w14:paraId="1DEF9E8F" w14:textId="77777777" w:rsidR="00816CA5" w:rsidRPr="00816CA5" w:rsidRDefault="00816CA5" w:rsidP="005F598F">
            <w:pPr>
              <w:jc w:val="center"/>
              <w:rPr>
                <w:sz w:val="20"/>
                <w:szCs w:val="20"/>
                <w:lang w:val="en-US"/>
              </w:rPr>
            </w:pPr>
            <w:r w:rsidRPr="00816CA5">
              <w:rPr>
                <w:sz w:val="20"/>
                <w:szCs w:val="20"/>
                <w:lang w:val="en-US"/>
              </w:rPr>
              <w:t>H</w:t>
            </w:r>
          </w:p>
        </w:tc>
        <w:tc>
          <w:tcPr>
            <w:tcW w:w="709" w:type="dxa"/>
            <w:tcBorders>
              <w:top w:val="nil"/>
              <w:left w:val="single" w:sz="8" w:space="0" w:color="auto"/>
              <w:bottom w:val="single" w:sz="4" w:space="0" w:color="auto"/>
              <w:right w:val="nil"/>
            </w:tcBorders>
          </w:tcPr>
          <w:p w14:paraId="0CA297B0" w14:textId="77777777" w:rsidR="00816CA5" w:rsidRPr="00816CA5" w:rsidRDefault="00816CA5" w:rsidP="005F598F">
            <w:pPr>
              <w:jc w:val="center"/>
              <w:rPr>
                <w:sz w:val="20"/>
                <w:szCs w:val="20"/>
                <w:lang w:val="en-US"/>
              </w:rPr>
            </w:pPr>
            <w:r w:rsidRPr="00816CA5">
              <w:rPr>
                <w:sz w:val="20"/>
                <w:szCs w:val="20"/>
                <w:lang w:val="en-US"/>
              </w:rPr>
              <w:t>.88</w:t>
            </w:r>
          </w:p>
        </w:tc>
        <w:tc>
          <w:tcPr>
            <w:tcW w:w="567" w:type="dxa"/>
            <w:tcBorders>
              <w:top w:val="nil"/>
              <w:left w:val="nil"/>
              <w:bottom w:val="single" w:sz="4" w:space="0" w:color="auto"/>
              <w:right w:val="nil"/>
            </w:tcBorders>
          </w:tcPr>
          <w:p w14:paraId="54A1F634"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4" w:space="0" w:color="auto"/>
              <w:right w:val="nil"/>
            </w:tcBorders>
          </w:tcPr>
          <w:p w14:paraId="646F1CBA" w14:textId="77777777" w:rsidR="00816CA5" w:rsidRPr="00816CA5" w:rsidRDefault="00816CA5" w:rsidP="005F598F">
            <w:pPr>
              <w:jc w:val="center"/>
              <w:rPr>
                <w:sz w:val="20"/>
                <w:szCs w:val="20"/>
                <w:lang w:val="en-US"/>
              </w:rPr>
            </w:pPr>
            <w:r w:rsidRPr="00816CA5">
              <w:rPr>
                <w:sz w:val="20"/>
                <w:szCs w:val="20"/>
                <w:lang w:val="en-US"/>
              </w:rPr>
              <w:t>1.93</w:t>
            </w:r>
          </w:p>
        </w:tc>
        <w:tc>
          <w:tcPr>
            <w:tcW w:w="709" w:type="dxa"/>
            <w:tcBorders>
              <w:top w:val="nil"/>
              <w:left w:val="nil"/>
              <w:bottom w:val="single" w:sz="4" w:space="0" w:color="auto"/>
              <w:right w:val="nil"/>
            </w:tcBorders>
          </w:tcPr>
          <w:p w14:paraId="15AE04BB" w14:textId="77777777" w:rsidR="00816CA5" w:rsidRPr="00816CA5" w:rsidRDefault="00816CA5" w:rsidP="005F598F">
            <w:pPr>
              <w:jc w:val="center"/>
              <w:rPr>
                <w:sz w:val="20"/>
                <w:szCs w:val="20"/>
                <w:lang w:val="en-US"/>
              </w:rPr>
            </w:pPr>
            <w:r w:rsidRPr="00816CA5">
              <w:rPr>
                <w:sz w:val="20"/>
                <w:szCs w:val="20"/>
                <w:lang w:val="en-US"/>
              </w:rPr>
              <w:t>1.28</w:t>
            </w:r>
          </w:p>
        </w:tc>
        <w:tc>
          <w:tcPr>
            <w:tcW w:w="567" w:type="dxa"/>
            <w:tcBorders>
              <w:top w:val="nil"/>
              <w:left w:val="nil"/>
              <w:bottom w:val="single" w:sz="4" w:space="0" w:color="auto"/>
              <w:right w:val="nil"/>
            </w:tcBorders>
          </w:tcPr>
          <w:p w14:paraId="4FF848C2"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4" w:space="0" w:color="auto"/>
              <w:right w:val="single" w:sz="8" w:space="0" w:color="auto"/>
            </w:tcBorders>
          </w:tcPr>
          <w:p w14:paraId="030C179E" w14:textId="77777777" w:rsidR="00816CA5" w:rsidRPr="00816CA5" w:rsidRDefault="00816CA5" w:rsidP="005F598F">
            <w:pPr>
              <w:jc w:val="center"/>
              <w:rPr>
                <w:sz w:val="20"/>
                <w:szCs w:val="20"/>
                <w:lang w:val="en-US"/>
              </w:rPr>
            </w:pPr>
            <w:r w:rsidRPr="00816CA5">
              <w:rPr>
                <w:sz w:val="20"/>
                <w:szCs w:val="20"/>
                <w:lang w:val="en-US"/>
              </w:rPr>
              <w:t>8.88</w:t>
            </w:r>
          </w:p>
        </w:tc>
        <w:tc>
          <w:tcPr>
            <w:tcW w:w="851" w:type="dxa"/>
            <w:vMerge/>
            <w:tcBorders>
              <w:top w:val="nil"/>
              <w:left w:val="single" w:sz="8" w:space="0" w:color="auto"/>
              <w:bottom w:val="single" w:sz="8" w:space="0" w:color="auto"/>
              <w:right w:val="nil"/>
            </w:tcBorders>
          </w:tcPr>
          <w:p w14:paraId="01F2B369"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8" w:space="0" w:color="auto"/>
              <w:right w:val="nil"/>
            </w:tcBorders>
          </w:tcPr>
          <w:p w14:paraId="56D980A9" w14:textId="77777777" w:rsidR="00816CA5" w:rsidRPr="00816CA5" w:rsidRDefault="00816CA5" w:rsidP="005F598F">
            <w:pPr>
              <w:spacing w:before="120"/>
              <w:jc w:val="center"/>
              <w:rPr>
                <w:sz w:val="20"/>
                <w:szCs w:val="20"/>
                <w:lang w:val="en-US"/>
              </w:rPr>
            </w:pPr>
          </w:p>
        </w:tc>
        <w:tc>
          <w:tcPr>
            <w:tcW w:w="567" w:type="dxa"/>
            <w:vMerge/>
            <w:tcBorders>
              <w:top w:val="nil"/>
              <w:left w:val="nil"/>
              <w:bottom w:val="single" w:sz="8" w:space="0" w:color="auto"/>
              <w:right w:val="nil"/>
            </w:tcBorders>
          </w:tcPr>
          <w:p w14:paraId="7129C919" w14:textId="77777777" w:rsidR="00816CA5" w:rsidRPr="00816CA5" w:rsidRDefault="00816CA5" w:rsidP="005F598F">
            <w:pPr>
              <w:spacing w:before="120"/>
              <w:jc w:val="center"/>
              <w:rPr>
                <w:sz w:val="20"/>
                <w:szCs w:val="20"/>
                <w:lang w:val="en-US"/>
              </w:rPr>
            </w:pPr>
          </w:p>
        </w:tc>
      </w:tr>
      <w:tr w:rsidR="00816CA5" w:rsidRPr="00816CA5" w14:paraId="3475D204" w14:textId="77777777" w:rsidTr="00CC327C">
        <w:trPr>
          <w:trHeight w:val="185"/>
          <w:jc w:val="center"/>
        </w:trPr>
        <w:tc>
          <w:tcPr>
            <w:tcW w:w="524" w:type="dxa"/>
            <w:vMerge/>
            <w:tcBorders>
              <w:left w:val="nil"/>
              <w:right w:val="nil"/>
            </w:tcBorders>
          </w:tcPr>
          <w:p w14:paraId="17A3CBB8" w14:textId="77777777" w:rsidR="00816CA5" w:rsidRPr="00816CA5" w:rsidRDefault="00816CA5" w:rsidP="005F598F">
            <w:pPr>
              <w:jc w:val="center"/>
              <w:rPr>
                <w:sz w:val="20"/>
                <w:szCs w:val="20"/>
                <w:lang w:val="es-ES"/>
              </w:rPr>
            </w:pPr>
          </w:p>
        </w:tc>
        <w:tc>
          <w:tcPr>
            <w:tcW w:w="610" w:type="dxa"/>
            <w:vMerge w:val="restart"/>
            <w:tcBorders>
              <w:top w:val="single" w:sz="4" w:space="0" w:color="auto"/>
              <w:left w:val="nil"/>
              <w:right w:val="nil"/>
            </w:tcBorders>
          </w:tcPr>
          <w:p w14:paraId="01CB106A" w14:textId="32C1E362" w:rsidR="00816CA5" w:rsidRPr="00816CA5" w:rsidRDefault="00816CA5" w:rsidP="005F598F">
            <w:pPr>
              <w:spacing w:before="120"/>
              <w:jc w:val="center"/>
              <w:rPr>
                <w:sz w:val="20"/>
                <w:szCs w:val="20"/>
                <w:lang w:val="es-ES"/>
              </w:rPr>
            </w:pPr>
            <w:r w:rsidRPr="00816CA5">
              <w:rPr>
                <w:sz w:val="20"/>
                <w:szCs w:val="20"/>
                <w:lang w:val="es-ES"/>
              </w:rPr>
              <w:t>D</w:t>
            </w:r>
            <w:r w:rsidR="001456F8">
              <w:rPr>
                <w:sz w:val="20"/>
                <w:szCs w:val="20"/>
                <w:lang w:val="es-ES"/>
              </w:rPr>
              <w:t>G</w:t>
            </w:r>
          </w:p>
        </w:tc>
        <w:tc>
          <w:tcPr>
            <w:tcW w:w="709" w:type="dxa"/>
            <w:tcBorders>
              <w:top w:val="single" w:sz="8" w:space="0" w:color="auto"/>
              <w:left w:val="nil"/>
              <w:bottom w:val="nil"/>
              <w:right w:val="single" w:sz="8" w:space="0" w:color="auto"/>
            </w:tcBorders>
          </w:tcPr>
          <w:p w14:paraId="66415952" w14:textId="77777777" w:rsidR="00816CA5" w:rsidRPr="00816CA5" w:rsidRDefault="00816CA5" w:rsidP="005F598F">
            <w:pPr>
              <w:jc w:val="center"/>
              <w:rPr>
                <w:sz w:val="20"/>
                <w:szCs w:val="20"/>
              </w:rPr>
            </w:pPr>
            <w:r w:rsidRPr="00816CA5">
              <w:rPr>
                <w:sz w:val="20"/>
                <w:szCs w:val="20"/>
                <w:lang w:val="en-US"/>
              </w:rPr>
              <w:t>M</w:t>
            </w:r>
          </w:p>
        </w:tc>
        <w:tc>
          <w:tcPr>
            <w:tcW w:w="709" w:type="dxa"/>
            <w:tcBorders>
              <w:top w:val="single" w:sz="4" w:space="0" w:color="auto"/>
              <w:left w:val="single" w:sz="8" w:space="0" w:color="auto"/>
              <w:bottom w:val="nil"/>
              <w:right w:val="nil"/>
            </w:tcBorders>
          </w:tcPr>
          <w:p w14:paraId="740C7C13" w14:textId="77777777" w:rsidR="00816CA5" w:rsidRPr="00816CA5" w:rsidRDefault="00816CA5" w:rsidP="005F598F">
            <w:pPr>
              <w:jc w:val="center"/>
              <w:rPr>
                <w:sz w:val="20"/>
                <w:szCs w:val="20"/>
                <w:lang w:val="en-US"/>
              </w:rPr>
            </w:pPr>
            <w:r w:rsidRPr="00816CA5">
              <w:rPr>
                <w:sz w:val="20"/>
                <w:szCs w:val="20"/>
                <w:lang w:val="en-US"/>
              </w:rPr>
              <w:t>.90</w:t>
            </w:r>
          </w:p>
        </w:tc>
        <w:tc>
          <w:tcPr>
            <w:tcW w:w="567" w:type="dxa"/>
            <w:tcBorders>
              <w:top w:val="single" w:sz="4" w:space="0" w:color="auto"/>
              <w:left w:val="nil"/>
              <w:bottom w:val="nil"/>
              <w:right w:val="nil"/>
            </w:tcBorders>
          </w:tcPr>
          <w:p w14:paraId="1E00DB37"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4" w:space="0" w:color="auto"/>
              <w:left w:val="nil"/>
              <w:bottom w:val="nil"/>
              <w:right w:val="nil"/>
            </w:tcBorders>
          </w:tcPr>
          <w:p w14:paraId="21E69FA1" w14:textId="77777777" w:rsidR="00816CA5" w:rsidRPr="00816CA5" w:rsidRDefault="00816CA5" w:rsidP="005F598F">
            <w:pPr>
              <w:jc w:val="center"/>
              <w:rPr>
                <w:sz w:val="20"/>
                <w:szCs w:val="20"/>
                <w:lang w:val="en-US"/>
              </w:rPr>
            </w:pPr>
            <w:r w:rsidRPr="00816CA5">
              <w:rPr>
                <w:sz w:val="20"/>
                <w:szCs w:val="20"/>
                <w:lang w:val="en-US"/>
              </w:rPr>
              <w:t>1.25</w:t>
            </w:r>
          </w:p>
        </w:tc>
        <w:tc>
          <w:tcPr>
            <w:tcW w:w="709" w:type="dxa"/>
            <w:tcBorders>
              <w:top w:val="single" w:sz="4" w:space="0" w:color="auto"/>
              <w:left w:val="nil"/>
              <w:bottom w:val="nil"/>
              <w:right w:val="nil"/>
            </w:tcBorders>
          </w:tcPr>
          <w:p w14:paraId="2786A461" w14:textId="77777777" w:rsidR="00816CA5" w:rsidRPr="00816CA5" w:rsidRDefault="00816CA5" w:rsidP="005F598F">
            <w:pPr>
              <w:jc w:val="center"/>
              <w:rPr>
                <w:sz w:val="20"/>
                <w:szCs w:val="20"/>
                <w:lang w:val="en-US"/>
              </w:rPr>
            </w:pPr>
            <w:r w:rsidRPr="00816CA5">
              <w:rPr>
                <w:sz w:val="20"/>
                <w:szCs w:val="20"/>
                <w:lang w:val="en-US"/>
              </w:rPr>
              <w:t>.879</w:t>
            </w:r>
          </w:p>
        </w:tc>
        <w:tc>
          <w:tcPr>
            <w:tcW w:w="567" w:type="dxa"/>
            <w:tcBorders>
              <w:top w:val="single" w:sz="4" w:space="0" w:color="auto"/>
              <w:left w:val="nil"/>
              <w:bottom w:val="nil"/>
              <w:right w:val="nil"/>
            </w:tcBorders>
          </w:tcPr>
          <w:p w14:paraId="735CDC40"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4" w:space="0" w:color="auto"/>
              <w:left w:val="nil"/>
              <w:bottom w:val="nil"/>
              <w:right w:val="single" w:sz="8" w:space="0" w:color="auto"/>
            </w:tcBorders>
          </w:tcPr>
          <w:p w14:paraId="4C7A7A3C" w14:textId="77777777" w:rsidR="00816CA5" w:rsidRPr="00816CA5" w:rsidRDefault="00816CA5" w:rsidP="005F598F">
            <w:pPr>
              <w:jc w:val="center"/>
              <w:rPr>
                <w:sz w:val="20"/>
                <w:szCs w:val="20"/>
                <w:lang w:val="en-US"/>
              </w:rPr>
            </w:pPr>
            <w:r w:rsidRPr="00816CA5">
              <w:rPr>
                <w:sz w:val="20"/>
                <w:szCs w:val="20"/>
                <w:lang w:val="en-US"/>
              </w:rPr>
              <w:t>10</w:t>
            </w:r>
          </w:p>
        </w:tc>
        <w:tc>
          <w:tcPr>
            <w:tcW w:w="851" w:type="dxa"/>
            <w:vMerge w:val="restart"/>
            <w:tcBorders>
              <w:top w:val="single" w:sz="8" w:space="0" w:color="auto"/>
              <w:left w:val="single" w:sz="8" w:space="0" w:color="auto"/>
              <w:bottom w:val="single" w:sz="12" w:space="0" w:color="auto"/>
              <w:right w:val="nil"/>
            </w:tcBorders>
          </w:tcPr>
          <w:p w14:paraId="11B03AB9" w14:textId="71D622FC" w:rsidR="00816CA5" w:rsidRPr="00816CA5" w:rsidRDefault="008F214F" w:rsidP="005F598F">
            <w:pPr>
              <w:spacing w:before="120"/>
              <w:jc w:val="center"/>
              <w:rPr>
                <w:sz w:val="20"/>
                <w:szCs w:val="20"/>
                <w:lang w:val="en-US"/>
              </w:rPr>
            </w:pPr>
            <w:r>
              <w:rPr>
                <w:sz w:val="20"/>
                <w:szCs w:val="20"/>
                <w:lang w:val="en-US"/>
              </w:rPr>
              <w:t>-.</w:t>
            </w:r>
            <w:r w:rsidR="00816CA5" w:rsidRPr="00816CA5">
              <w:rPr>
                <w:sz w:val="20"/>
                <w:szCs w:val="20"/>
                <w:lang w:val="en-US"/>
              </w:rPr>
              <w:t>9</w:t>
            </w:r>
            <w:r>
              <w:rPr>
                <w:sz w:val="20"/>
                <w:szCs w:val="20"/>
                <w:lang w:val="en-US"/>
              </w:rPr>
              <w:t>54</w:t>
            </w:r>
          </w:p>
        </w:tc>
        <w:tc>
          <w:tcPr>
            <w:tcW w:w="850" w:type="dxa"/>
            <w:vMerge w:val="restart"/>
            <w:tcBorders>
              <w:top w:val="single" w:sz="8" w:space="0" w:color="auto"/>
              <w:left w:val="nil"/>
              <w:bottom w:val="single" w:sz="12" w:space="0" w:color="auto"/>
              <w:right w:val="nil"/>
            </w:tcBorders>
          </w:tcPr>
          <w:p w14:paraId="30C98667" w14:textId="77777777" w:rsidR="00816CA5" w:rsidRPr="00816CA5" w:rsidRDefault="00816CA5" w:rsidP="005F598F">
            <w:pPr>
              <w:spacing w:before="120"/>
              <w:jc w:val="center"/>
              <w:rPr>
                <w:sz w:val="20"/>
                <w:szCs w:val="20"/>
                <w:lang w:val="en-US"/>
              </w:rPr>
            </w:pPr>
            <w:r w:rsidRPr="00816CA5">
              <w:rPr>
                <w:sz w:val="20"/>
                <w:szCs w:val="20"/>
                <w:lang w:val="en-US"/>
              </w:rPr>
              <w:t>.341</w:t>
            </w:r>
          </w:p>
        </w:tc>
        <w:tc>
          <w:tcPr>
            <w:tcW w:w="567" w:type="dxa"/>
            <w:vMerge w:val="restart"/>
            <w:tcBorders>
              <w:top w:val="single" w:sz="8" w:space="0" w:color="auto"/>
              <w:left w:val="nil"/>
              <w:bottom w:val="single" w:sz="12" w:space="0" w:color="auto"/>
              <w:right w:val="nil"/>
            </w:tcBorders>
          </w:tcPr>
          <w:p w14:paraId="3E35E3ED" w14:textId="77777777" w:rsidR="00816CA5" w:rsidRPr="00816CA5" w:rsidRDefault="00816CA5" w:rsidP="005F598F">
            <w:pPr>
              <w:spacing w:before="120"/>
              <w:jc w:val="center"/>
              <w:rPr>
                <w:sz w:val="20"/>
                <w:szCs w:val="20"/>
                <w:lang w:val="en-US"/>
              </w:rPr>
            </w:pPr>
            <w:r w:rsidRPr="00816CA5">
              <w:rPr>
                <w:sz w:val="20"/>
                <w:szCs w:val="20"/>
                <w:lang w:val="en-US"/>
              </w:rPr>
              <w:t>.001</w:t>
            </w:r>
          </w:p>
        </w:tc>
      </w:tr>
      <w:tr w:rsidR="00816CA5" w:rsidRPr="00816CA5" w14:paraId="590BB58D" w14:textId="77777777" w:rsidTr="00CC327C">
        <w:trPr>
          <w:trHeight w:val="184"/>
          <w:jc w:val="center"/>
        </w:trPr>
        <w:tc>
          <w:tcPr>
            <w:tcW w:w="524" w:type="dxa"/>
            <w:vMerge/>
            <w:tcBorders>
              <w:left w:val="nil"/>
              <w:bottom w:val="single" w:sz="12" w:space="0" w:color="auto"/>
              <w:right w:val="nil"/>
            </w:tcBorders>
          </w:tcPr>
          <w:p w14:paraId="2706B1E8" w14:textId="77777777" w:rsidR="00816CA5" w:rsidRPr="00816CA5" w:rsidRDefault="00816CA5" w:rsidP="005F598F">
            <w:pPr>
              <w:jc w:val="center"/>
              <w:rPr>
                <w:sz w:val="20"/>
                <w:szCs w:val="20"/>
                <w:lang w:val="es-ES"/>
              </w:rPr>
            </w:pPr>
          </w:p>
        </w:tc>
        <w:tc>
          <w:tcPr>
            <w:tcW w:w="610" w:type="dxa"/>
            <w:vMerge/>
            <w:tcBorders>
              <w:left w:val="nil"/>
              <w:bottom w:val="single" w:sz="12" w:space="0" w:color="auto"/>
              <w:right w:val="nil"/>
            </w:tcBorders>
          </w:tcPr>
          <w:p w14:paraId="46E3CB93" w14:textId="77777777" w:rsidR="00816CA5" w:rsidRPr="00816CA5" w:rsidRDefault="00816CA5" w:rsidP="005F598F">
            <w:pPr>
              <w:spacing w:before="120"/>
              <w:jc w:val="center"/>
              <w:rPr>
                <w:sz w:val="20"/>
                <w:szCs w:val="20"/>
                <w:lang w:val="es-ES"/>
              </w:rPr>
            </w:pPr>
          </w:p>
        </w:tc>
        <w:tc>
          <w:tcPr>
            <w:tcW w:w="709" w:type="dxa"/>
            <w:tcBorders>
              <w:top w:val="nil"/>
              <w:left w:val="nil"/>
              <w:bottom w:val="single" w:sz="12" w:space="0" w:color="auto"/>
              <w:right w:val="single" w:sz="8" w:space="0" w:color="auto"/>
            </w:tcBorders>
          </w:tcPr>
          <w:p w14:paraId="2C05AC62" w14:textId="77777777" w:rsidR="00816CA5" w:rsidRPr="00816CA5" w:rsidRDefault="00816CA5" w:rsidP="005F598F">
            <w:pPr>
              <w:jc w:val="center"/>
              <w:rPr>
                <w:sz w:val="20"/>
                <w:szCs w:val="20"/>
              </w:rPr>
            </w:pPr>
            <w:r w:rsidRPr="00816CA5">
              <w:rPr>
                <w:sz w:val="20"/>
                <w:szCs w:val="20"/>
                <w:lang w:val="en-US"/>
              </w:rPr>
              <w:t>H</w:t>
            </w:r>
          </w:p>
        </w:tc>
        <w:tc>
          <w:tcPr>
            <w:tcW w:w="709" w:type="dxa"/>
            <w:tcBorders>
              <w:top w:val="nil"/>
              <w:left w:val="single" w:sz="8" w:space="0" w:color="auto"/>
              <w:bottom w:val="single" w:sz="12" w:space="0" w:color="auto"/>
              <w:right w:val="nil"/>
            </w:tcBorders>
          </w:tcPr>
          <w:p w14:paraId="70B2E73E" w14:textId="77777777" w:rsidR="00816CA5" w:rsidRPr="00816CA5" w:rsidRDefault="00816CA5" w:rsidP="005F598F">
            <w:pPr>
              <w:jc w:val="center"/>
              <w:rPr>
                <w:sz w:val="20"/>
                <w:szCs w:val="20"/>
                <w:lang w:val="en-US"/>
              </w:rPr>
            </w:pPr>
            <w:r w:rsidRPr="00816CA5">
              <w:rPr>
                <w:sz w:val="20"/>
                <w:szCs w:val="20"/>
                <w:lang w:val="en-US"/>
              </w:rPr>
              <w:t>.70</w:t>
            </w:r>
          </w:p>
        </w:tc>
        <w:tc>
          <w:tcPr>
            <w:tcW w:w="567" w:type="dxa"/>
            <w:tcBorders>
              <w:top w:val="nil"/>
              <w:left w:val="nil"/>
              <w:bottom w:val="single" w:sz="12" w:space="0" w:color="auto"/>
              <w:right w:val="nil"/>
            </w:tcBorders>
          </w:tcPr>
          <w:p w14:paraId="1A5E25D8"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12" w:space="0" w:color="auto"/>
              <w:right w:val="nil"/>
            </w:tcBorders>
          </w:tcPr>
          <w:p w14:paraId="28DE8DBC" w14:textId="77777777" w:rsidR="00816CA5" w:rsidRPr="00816CA5" w:rsidRDefault="00816CA5" w:rsidP="005F598F">
            <w:pPr>
              <w:jc w:val="center"/>
              <w:rPr>
                <w:sz w:val="20"/>
                <w:szCs w:val="20"/>
                <w:lang w:val="en-US"/>
              </w:rPr>
            </w:pPr>
            <w:r w:rsidRPr="00816CA5">
              <w:rPr>
                <w:sz w:val="20"/>
                <w:szCs w:val="20"/>
                <w:lang w:val="en-US"/>
              </w:rPr>
              <w:t>1.32</w:t>
            </w:r>
          </w:p>
        </w:tc>
        <w:tc>
          <w:tcPr>
            <w:tcW w:w="709" w:type="dxa"/>
            <w:tcBorders>
              <w:top w:val="nil"/>
              <w:left w:val="nil"/>
              <w:bottom w:val="single" w:sz="12" w:space="0" w:color="auto"/>
              <w:right w:val="nil"/>
            </w:tcBorders>
          </w:tcPr>
          <w:p w14:paraId="7CF03CF6" w14:textId="77777777" w:rsidR="00816CA5" w:rsidRPr="00816CA5" w:rsidRDefault="00816CA5" w:rsidP="005F598F">
            <w:pPr>
              <w:jc w:val="center"/>
              <w:rPr>
                <w:sz w:val="20"/>
                <w:szCs w:val="20"/>
                <w:lang w:val="en-US"/>
              </w:rPr>
            </w:pPr>
            <w:r w:rsidRPr="00816CA5">
              <w:rPr>
                <w:sz w:val="20"/>
                <w:szCs w:val="20"/>
                <w:lang w:val="en-US"/>
              </w:rPr>
              <w:t>.735</w:t>
            </w:r>
          </w:p>
        </w:tc>
        <w:tc>
          <w:tcPr>
            <w:tcW w:w="567" w:type="dxa"/>
            <w:tcBorders>
              <w:top w:val="nil"/>
              <w:left w:val="nil"/>
              <w:bottom w:val="single" w:sz="12" w:space="0" w:color="auto"/>
              <w:right w:val="nil"/>
            </w:tcBorders>
          </w:tcPr>
          <w:p w14:paraId="275F9724"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12" w:space="0" w:color="auto"/>
              <w:right w:val="single" w:sz="8" w:space="0" w:color="auto"/>
            </w:tcBorders>
          </w:tcPr>
          <w:p w14:paraId="1935F79A" w14:textId="77777777" w:rsidR="00816CA5" w:rsidRPr="00816CA5" w:rsidRDefault="00816CA5" w:rsidP="005F598F">
            <w:pPr>
              <w:jc w:val="center"/>
              <w:rPr>
                <w:sz w:val="20"/>
                <w:szCs w:val="20"/>
                <w:lang w:val="en-US"/>
              </w:rPr>
            </w:pPr>
            <w:r w:rsidRPr="00816CA5">
              <w:rPr>
                <w:sz w:val="20"/>
                <w:szCs w:val="20"/>
                <w:lang w:val="en-US"/>
              </w:rPr>
              <w:t>5.33</w:t>
            </w:r>
          </w:p>
        </w:tc>
        <w:tc>
          <w:tcPr>
            <w:tcW w:w="851" w:type="dxa"/>
            <w:vMerge/>
            <w:tcBorders>
              <w:top w:val="nil"/>
              <w:left w:val="single" w:sz="8" w:space="0" w:color="auto"/>
              <w:bottom w:val="single" w:sz="12" w:space="0" w:color="auto"/>
              <w:right w:val="nil"/>
            </w:tcBorders>
          </w:tcPr>
          <w:p w14:paraId="46689946"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12" w:space="0" w:color="auto"/>
              <w:right w:val="nil"/>
            </w:tcBorders>
          </w:tcPr>
          <w:p w14:paraId="35CCF376" w14:textId="77777777" w:rsidR="00816CA5" w:rsidRPr="00816CA5" w:rsidRDefault="00816CA5" w:rsidP="005F598F">
            <w:pPr>
              <w:spacing w:before="120"/>
              <w:jc w:val="center"/>
              <w:rPr>
                <w:sz w:val="20"/>
                <w:szCs w:val="20"/>
                <w:lang w:val="en-US"/>
              </w:rPr>
            </w:pPr>
          </w:p>
        </w:tc>
        <w:tc>
          <w:tcPr>
            <w:tcW w:w="567" w:type="dxa"/>
            <w:vMerge/>
            <w:tcBorders>
              <w:top w:val="nil"/>
              <w:left w:val="nil"/>
              <w:bottom w:val="single" w:sz="12" w:space="0" w:color="auto"/>
              <w:right w:val="nil"/>
            </w:tcBorders>
          </w:tcPr>
          <w:p w14:paraId="12A4D853" w14:textId="77777777" w:rsidR="00816CA5" w:rsidRPr="00816CA5" w:rsidRDefault="00816CA5" w:rsidP="005F598F">
            <w:pPr>
              <w:spacing w:before="120"/>
              <w:jc w:val="center"/>
              <w:rPr>
                <w:sz w:val="20"/>
                <w:szCs w:val="20"/>
                <w:lang w:val="en-US"/>
              </w:rPr>
            </w:pPr>
          </w:p>
        </w:tc>
      </w:tr>
      <w:tr w:rsidR="00816CA5" w:rsidRPr="00816CA5" w14:paraId="513B57D3" w14:textId="77777777" w:rsidTr="00CC327C">
        <w:trPr>
          <w:trHeight w:val="185"/>
          <w:jc w:val="center"/>
        </w:trPr>
        <w:tc>
          <w:tcPr>
            <w:tcW w:w="524" w:type="dxa"/>
            <w:vMerge w:val="restart"/>
            <w:tcBorders>
              <w:top w:val="single" w:sz="12" w:space="0" w:color="auto"/>
              <w:left w:val="nil"/>
              <w:right w:val="nil"/>
            </w:tcBorders>
            <w:textDirection w:val="btLr"/>
          </w:tcPr>
          <w:p w14:paraId="3140D46A" w14:textId="77777777" w:rsidR="00816CA5" w:rsidRPr="00816CA5" w:rsidRDefault="00816CA5" w:rsidP="005F598F">
            <w:pPr>
              <w:ind w:left="113" w:right="113"/>
              <w:jc w:val="center"/>
              <w:rPr>
                <w:sz w:val="20"/>
                <w:szCs w:val="20"/>
                <w:lang w:val="es-ES"/>
              </w:rPr>
            </w:pPr>
            <w:r w:rsidRPr="00816CA5">
              <w:rPr>
                <w:sz w:val="20"/>
                <w:szCs w:val="20"/>
                <w:lang w:val="es-ES"/>
              </w:rPr>
              <w:t>Sufrida</w:t>
            </w:r>
          </w:p>
        </w:tc>
        <w:tc>
          <w:tcPr>
            <w:tcW w:w="610" w:type="dxa"/>
            <w:vMerge w:val="restart"/>
            <w:tcBorders>
              <w:top w:val="single" w:sz="12" w:space="0" w:color="auto"/>
              <w:left w:val="nil"/>
              <w:bottom w:val="single" w:sz="4" w:space="0" w:color="auto"/>
              <w:right w:val="nil"/>
            </w:tcBorders>
          </w:tcPr>
          <w:p w14:paraId="1F21B975" w14:textId="2FD1D2A9" w:rsidR="00816CA5" w:rsidRPr="00816CA5" w:rsidRDefault="001456F8" w:rsidP="005F598F">
            <w:pPr>
              <w:spacing w:before="120"/>
              <w:jc w:val="center"/>
              <w:rPr>
                <w:sz w:val="20"/>
                <w:szCs w:val="20"/>
                <w:lang w:val="es-ES"/>
              </w:rPr>
            </w:pPr>
            <w:r>
              <w:rPr>
                <w:sz w:val="20"/>
                <w:szCs w:val="20"/>
                <w:lang w:val="es-ES"/>
              </w:rPr>
              <w:t>PV</w:t>
            </w:r>
          </w:p>
        </w:tc>
        <w:tc>
          <w:tcPr>
            <w:tcW w:w="709" w:type="dxa"/>
            <w:tcBorders>
              <w:top w:val="single" w:sz="12" w:space="0" w:color="auto"/>
              <w:left w:val="nil"/>
              <w:bottom w:val="nil"/>
              <w:right w:val="single" w:sz="8" w:space="0" w:color="auto"/>
            </w:tcBorders>
          </w:tcPr>
          <w:p w14:paraId="6BD473E6" w14:textId="77777777" w:rsidR="00816CA5" w:rsidRPr="00816CA5" w:rsidRDefault="00816CA5" w:rsidP="005F598F">
            <w:pPr>
              <w:jc w:val="center"/>
              <w:rPr>
                <w:sz w:val="20"/>
                <w:szCs w:val="20"/>
              </w:rPr>
            </w:pPr>
            <w:r w:rsidRPr="00816CA5">
              <w:rPr>
                <w:sz w:val="20"/>
                <w:szCs w:val="20"/>
                <w:lang w:val="en-US"/>
              </w:rPr>
              <w:t>M</w:t>
            </w:r>
          </w:p>
        </w:tc>
        <w:tc>
          <w:tcPr>
            <w:tcW w:w="709" w:type="dxa"/>
            <w:tcBorders>
              <w:top w:val="single" w:sz="12" w:space="0" w:color="auto"/>
              <w:left w:val="single" w:sz="8" w:space="0" w:color="auto"/>
              <w:bottom w:val="nil"/>
              <w:right w:val="nil"/>
            </w:tcBorders>
          </w:tcPr>
          <w:p w14:paraId="506F39D0" w14:textId="77777777" w:rsidR="00816CA5" w:rsidRPr="00816CA5" w:rsidRDefault="00816CA5" w:rsidP="005F598F">
            <w:pPr>
              <w:jc w:val="center"/>
              <w:rPr>
                <w:sz w:val="20"/>
                <w:szCs w:val="20"/>
                <w:lang w:val="en-US"/>
              </w:rPr>
            </w:pPr>
            <w:r w:rsidRPr="00816CA5">
              <w:rPr>
                <w:sz w:val="20"/>
                <w:szCs w:val="20"/>
                <w:lang w:val="en-US"/>
              </w:rPr>
              <w:t>.86</w:t>
            </w:r>
          </w:p>
        </w:tc>
        <w:tc>
          <w:tcPr>
            <w:tcW w:w="567" w:type="dxa"/>
            <w:tcBorders>
              <w:top w:val="single" w:sz="12" w:space="0" w:color="auto"/>
              <w:left w:val="nil"/>
              <w:bottom w:val="nil"/>
              <w:right w:val="nil"/>
            </w:tcBorders>
          </w:tcPr>
          <w:p w14:paraId="5609B2C2"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12" w:space="0" w:color="auto"/>
              <w:left w:val="nil"/>
              <w:bottom w:val="nil"/>
              <w:right w:val="nil"/>
            </w:tcBorders>
          </w:tcPr>
          <w:p w14:paraId="4D1BA048" w14:textId="77777777" w:rsidR="00816CA5" w:rsidRPr="00816CA5" w:rsidRDefault="00816CA5" w:rsidP="005F598F">
            <w:pPr>
              <w:jc w:val="center"/>
              <w:rPr>
                <w:sz w:val="20"/>
                <w:szCs w:val="20"/>
                <w:lang w:val="en-US"/>
              </w:rPr>
            </w:pPr>
            <w:r w:rsidRPr="00816CA5">
              <w:rPr>
                <w:sz w:val="20"/>
                <w:szCs w:val="20"/>
                <w:lang w:val="en-US"/>
              </w:rPr>
              <w:t>1.73</w:t>
            </w:r>
          </w:p>
        </w:tc>
        <w:tc>
          <w:tcPr>
            <w:tcW w:w="709" w:type="dxa"/>
            <w:tcBorders>
              <w:top w:val="single" w:sz="12" w:space="0" w:color="auto"/>
              <w:left w:val="nil"/>
              <w:bottom w:val="nil"/>
              <w:right w:val="nil"/>
            </w:tcBorders>
          </w:tcPr>
          <w:p w14:paraId="37E0C1E6" w14:textId="77777777" w:rsidR="00816CA5" w:rsidRPr="00816CA5" w:rsidRDefault="00816CA5" w:rsidP="005F598F">
            <w:pPr>
              <w:jc w:val="center"/>
              <w:rPr>
                <w:sz w:val="20"/>
                <w:szCs w:val="20"/>
                <w:lang w:val="en-US"/>
              </w:rPr>
            </w:pPr>
            <w:r w:rsidRPr="00816CA5">
              <w:rPr>
                <w:sz w:val="20"/>
                <w:szCs w:val="20"/>
                <w:lang w:val="en-US"/>
              </w:rPr>
              <w:t>1.27</w:t>
            </w:r>
          </w:p>
        </w:tc>
        <w:tc>
          <w:tcPr>
            <w:tcW w:w="567" w:type="dxa"/>
            <w:tcBorders>
              <w:top w:val="single" w:sz="12" w:space="0" w:color="auto"/>
              <w:left w:val="nil"/>
              <w:bottom w:val="nil"/>
              <w:right w:val="nil"/>
            </w:tcBorders>
          </w:tcPr>
          <w:p w14:paraId="447B62EE"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12" w:space="0" w:color="auto"/>
              <w:left w:val="nil"/>
              <w:bottom w:val="nil"/>
              <w:right w:val="single" w:sz="8" w:space="0" w:color="auto"/>
            </w:tcBorders>
          </w:tcPr>
          <w:p w14:paraId="4C8F1E26" w14:textId="77777777" w:rsidR="00816CA5" w:rsidRPr="00816CA5" w:rsidRDefault="00816CA5" w:rsidP="005F598F">
            <w:pPr>
              <w:jc w:val="center"/>
              <w:rPr>
                <w:sz w:val="20"/>
                <w:szCs w:val="20"/>
                <w:lang w:val="en-US"/>
              </w:rPr>
            </w:pPr>
            <w:r w:rsidRPr="00816CA5">
              <w:rPr>
                <w:sz w:val="20"/>
                <w:szCs w:val="20"/>
                <w:lang w:val="en-US"/>
              </w:rPr>
              <w:t>8.60</w:t>
            </w:r>
          </w:p>
        </w:tc>
        <w:tc>
          <w:tcPr>
            <w:tcW w:w="851" w:type="dxa"/>
            <w:vMerge w:val="restart"/>
            <w:tcBorders>
              <w:top w:val="single" w:sz="12" w:space="0" w:color="auto"/>
              <w:left w:val="single" w:sz="8" w:space="0" w:color="auto"/>
              <w:bottom w:val="single" w:sz="8" w:space="0" w:color="auto"/>
              <w:right w:val="nil"/>
            </w:tcBorders>
          </w:tcPr>
          <w:p w14:paraId="298481E8" w14:textId="642D9E59" w:rsidR="00816CA5" w:rsidRPr="00816CA5" w:rsidRDefault="008F214F" w:rsidP="005F598F">
            <w:pPr>
              <w:spacing w:before="120"/>
              <w:jc w:val="center"/>
              <w:rPr>
                <w:sz w:val="20"/>
                <w:szCs w:val="20"/>
                <w:lang w:val="en-US"/>
              </w:rPr>
            </w:pPr>
            <w:r>
              <w:rPr>
                <w:sz w:val="20"/>
                <w:szCs w:val="20"/>
                <w:lang w:val="en-US"/>
              </w:rPr>
              <w:t>-</w:t>
            </w:r>
            <w:r w:rsidR="00816CA5" w:rsidRPr="00816CA5">
              <w:rPr>
                <w:sz w:val="20"/>
                <w:szCs w:val="20"/>
                <w:lang w:val="en-US"/>
              </w:rPr>
              <w:t>.</w:t>
            </w:r>
            <w:r>
              <w:rPr>
                <w:sz w:val="20"/>
                <w:szCs w:val="20"/>
                <w:lang w:val="en-US"/>
              </w:rPr>
              <w:t>413</w:t>
            </w:r>
          </w:p>
        </w:tc>
        <w:tc>
          <w:tcPr>
            <w:tcW w:w="850" w:type="dxa"/>
            <w:vMerge w:val="restart"/>
            <w:tcBorders>
              <w:top w:val="single" w:sz="12" w:space="0" w:color="auto"/>
              <w:left w:val="nil"/>
              <w:bottom w:val="single" w:sz="8" w:space="0" w:color="auto"/>
              <w:right w:val="nil"/>
            </w:tcBorders>
          </w:tcPr>
          <w:p w14:paraId="5B785C8C" w14:textId="77777777" w:rsidR="00816CA5" w:rsidRPr="00816CA5" w:rsidRDefault="00816CA5" w:rsidP="005F598F">
            <w:pPr>
              <w:spacing w:before="120"/>
              <w:jc w:val="center"/>
              <w:rPr>
                <w:sz w:val="20"/>
                <w:szCs w:val="20"/>
                <w:lang w:val="en-US"/>
              </w:rPr>
            </w:pPr>
            <w:r w:rsidRPr="00816CA5">
              <w:rPr>
                <w:sz w:val="20"/>
                <w:szCs w:val="20"/>
                <w:lang w:val="en-US"/>
              </w:rPr>
              <w:t>.689</w:t>
            </w:r>
          </w:p>
        </w:tc>
        <w:tc>
          <w:tcPr>
            <w:tcW w:w="567" w:type="dxa"/>
            <w:vMerge w:val="restart"/>
            <w:tcBorders>
              <w:top w:val="single" w:sz="12" w:space="0" w:color="auto"/>
              <w:left w:val="nil"/>
              <w:bottom w:val="single" w:sz="8" w:space="0" w:color="auto"/>
              <w:right w:val="nil"/>
            </w:tcBorders>
          </w:tcPr>
          <w:p w14:paraId="33835AB3" w14:textId="77777777" w:rsidR="00816CA5" w:rsidRPr="00816CA5" w:rsidRDefault="00816CA5" w:rsidP="005F598F">
            <w:pPr>
              <w:spacing w:before="120"/>
              <w:jc w:val="center"/>
              <w:rPr>
                <w:sz w:val="20"/>
                <w:szCs w:val="20"/>
                <w:lang w:val="en-US"/>
              </w:rPr>
            </w:pPr>
            <w:r w:rsidRPr="00816CA5">
              <w:rPr>
                <w:sz w:val="20"/>
                <w:szCs w:val="20"/>
                <w:lang w:val="en-US"/>
              </w:rPr>
              <w:t>.000</w:t>
            </w:r>
          </w:p>
        </w:tc>
      </w:tr>
      <w:tr w:rsidR="00816CA5" w:rsidRPr="00816CA5" w14:paraId="6DC43AA2" w14:textId="77777777" w:rsidTr="00CC327C">
        <w:trPr>
          <w:trHeight w:val="184"/>
          <w:jc w:val="center"/>
        </w:trPr>
        <w:tc>
          <w:tcPr>
            <w:tcW w:w="524" w:type="dxa"/>
            <w:vMerge/>
            <w:tcBorders>
              <w:left w:val="nil"/>
              <w:right w:val="nil"/>
            </w:tcBorders>
            <w:textDirection w:val="btLr"/>
          </w:tcPr>
          <w:p w14:paraId="6CA50879" w14:textId="77777777" w:rsidR="00816CA5" w:rsidRPr="00816CA5" w:rsidRDefault="00816CA5" w:rsidP="005F598F">
            <w:pPr>
              <w:ind w:left="113" w:right="113"/>
              <w:jc w:val="center"/>
              <w:rPr>
                <w:sz w:val="20"/>
                <w:szCs w:val="20"/>
                <w:lang w:val="es-ES"/>
              </w:rPr>
            </w:pPr>
          </w:p>
        </w:tc>
        <w:tc>
          <w:tcPr>
            <w:tcW w:w="610" w:type="dxa"/>
            <w:vMerge/>
            <w:tcBorders>
              <w:left w:val="nil"/>
              <w:bottom w:val="single" w:sz="4" w:space="0" w:color="auto"/>
              <w:right w:val="nil"/>
            </w:tcBorders>
          </w:tcPr>
          <w:p w14:paraId="12430D76" w14:textId="77777777" w:rsidR="00816CA5" w:rsidRPr="00816CA5" w:rsidRDefault="00816CA5" w:rsidP="005F598F">
            <w:pPr>
              <w:spacing w:before="120"/>
              <w:jc w:val="center"/>
              <w:rPr>
                <w:sz w:val="20"/>
                <w:szCs w:val="20"/>
                <w:lang w:val="es-ES"/>
              </w:rPr>
            </w:pPr>
          </w:p>
        </w:tc>
        <w:tc>
          <w:tcPr>
            <w:tcW w:w="709" w:type="dxa"/>
            <w:tcBorders>
              <w:top w:val="nil"/>
              <w:left w:val="nil"/>
              <w:bottom w:val="single" w:sz="8" w:space="0" w:color="auto"/>
              <w:right w:val="single" w:sz="8" w:space="0" w:color="auto"/>
            </w:tcBorders>
          </w:tcPr>
          <w:p w14:paraId="316812F4" w14:textId="77777777" w:rsidR="00816CA5" w:rsidRPr="00816CA5" w:rsidRDefault="00816CA5" w:rsidP="005F598F">
            <w:pPr>
              <w:jc w:val="center"/>
              <w:rPr>
                <w:sz w:val="20"/>
                <w:szCs w:val="20"/>
              </w:rPr>
            </w:pPr>
            <w:r w:rsidRPr="00816CA5">
              <w:rPr>
                <w:sz w:val="20"/>
                <w:szCs w:val="20"/>
                <w:lang w:val="en-US"/>
              </w:rPr>
              <w:t>H</w:t>
            </w:r>
          </w:p>
        </w:tc>
        <w:tc>
          <w:tcPr>
            <w:tcW w:w="709" w:type="dxa"/>
            <w:tcBorders>
              <w:top w:val="nil"/>
              <w:left w:val="single" w:sz="8" w:space="0" w:color="auto"/>
              <w:bottom w:val="single" w:sz="4" w:space="0" w:color="auto"/>
              <w:right w:val="nil"/>
            </w:tcBorders>
          </w:tcPr>
          <w:p w14:paraId="00ABDF21" w14:textId="77777777" w:rsidR="00816CA5" w:rsidRPr="00816CA5" w:rsidRDefault="00816CA5" w:rsidP="005F598F">
            <w:pPr>
              <w:jc w:val="center"/>
              <w:rPr>
                <w:sz w:val="20"/>
                <w:szCs w:val="20"/>
                <w:lang w:val="en-US"/>
              </w:rPr>
            </w:pPr>
            <w:r w:rsidRPr="00816CA5">
              <w:rPr>
                <w:sz w:val="20"/>
                <w:szCs w:val="20"/>
                <w:lang w:val="en-US"/>
              </w:rPr>
              <w:t>.64</w:t>
            </w:r>
          </w:p>
        </w:tc>
        <w:tc>
          <w:tcPr>
            <w:tcW w:w="567" w:type="dxa"/>
            <w:tcBorders>
              <w:top w:val="nil"/>
              <w:left w:val="nil"/>
              <w:bottom w:val="single" w:sz="4" w:space="0" w:color="auto"/>
              <w:right w:val="nil"/>
            </w:tcBorders>
          </w:tcPr>
          <w:p w14:paraId="5C9BA936"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4" w:space="0" w:color="auto"/>
              <w:right w:val="nil"/>
            </w:tcBorders>
          </w:tcPr>
          <w:p w14:paraId="5AB76D9C" w14:textId="77777777" w:rsidR="00816CA5" w:rsidRPr="00816CA5" w:rsidRDefault="00816CA5" w:rsidP="005F598F">
            <w:pPr>
              <w:jc w:val="center"/>
              <w:rPr>
                <w:sz w:val="20"/>
                <w:szCs w:val="20"/>
                <w:lang w:val="en-US"/>
              </w:rPr>
            </w:pPr>
            <w:r w:rsidRPr="00816CA5">
              <w:rPr>
                <w:sz w:val="20"/>
                <w:szCs w:val="20"/>
                <w:lang w:val="en-US"/>
              </w:rPr>
              <w:t>1.77</w:t>
            </w:r>
          </w:p>
        </w:tc>
        <w:tc>
          <w:tcPr>
            <w:tcW w:w="709" w:type="dxa"/>
            <w:tcBorders>
              <w:top w:val="nil"/>
              <w:left w:val="nil"/>
              <w:bottom w:val="single" w:sz="4" w:space="0" w:color="auto"/>
              <w:right w:val="nil"/>
            </w:tcBorders>
          </w:tcPr>
          <w:p w14:paraId="49F4DBAE" w14:textId="77777777" w:rsidR="00816CA5" w:rsidRPr="00816CA5" w:rsidRDefault="00816CA5" w:rsidP="005F598F">
            <w:pPr>
              <w:jc w:val="center"/>
              <w:rPr>
                <w:sz w:val="20"/>
                <w:szCs w:val="20"/>
                <w:lang w:val="en-US"/>
              </w:rPr>
            </w:pPr>
            <w:r w:rsidRPr="00816CA5">
              <w:rPr>
                <w:sz w:val="20"/>
                <w:szCs w:val="20"/>
                <w:lang w:val="en-US"/>
              </w:rPr>
              <w:t>1.02</w:t>
            </w:r>
          </w:p>
        </w:tc>
        <w:tc>
          <w:tcPr>
            <w:tcW w:w="567" w:type="dxa"/>
            <w:tcBorders>
              <w:top w:val="nil"/>
              <w:left w:val="nil"/>
              <w:bottom w:val="single" w:sz="4" w:space="0" w:color="auto"/>
              <w:right w:val="nil"/>
            </w:tcBorders>
          </w:tcPr>
          <w:p w14:paraId="519C6C2A"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4" w:space="0" w:color="auto"/>
              <w:right w:val="single" w:sz="8" w:space="0" w:color="auto"/>
            </w:tcBorders>
          </w:tcPr>
          <w:p w14:paraId="78EE6BCF" w14:textId="77777777" w:rsidR="00816CA5" w:rsidRPr="00816CA5" w:rsidRDefault="00816CA5" w:rsidP="005F598F">
            <w:pPr>
              <w:jc w:val="center"/>
              <w:rPr>
                <w:sz w:val="20"/>
                <w:szCs w:val="20"/>
                <w:lang w:val="en-US"/>
              </w:rPr>
            </w:pPr>
            <w:r w:rsidRPr="00816CA5">
              <w:rPr>
                <w:sz w:val="20"/>
                <w:szCs w:val="20"/>
                <w:lang w:val="en-US"/>
              </w:rPr>
              <w:t>7.20</w:t>
            </w:r>
          </w:p>
        </w:tc>
        <w:tc>
          <w:tcPr>
            <w:tcW w:w="851" w:type="dxa"/>
            <w:vMerge/>
            <w:tcBorders>
              <w:top w:val="nil"/>
              <w:left w:val="single" w:sz="8" w:space="0" w:color="auto"/>
              <w:bottom w:val="single" w:sz="8" w:space="0" w:color="auto"/>
              <w:right w:val="nil"/>
            </w:tcBorders>
          </w:tcPr>
          <w:p w14:paraId="6DAADB42"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8" w:space="0" w:color="auto"/>
              <w:right w:val="nil"/>
            </w:tcBorders>
          </w:tcPr>
          <w:p w14:paraId="4EAA64F1" w14:textId="77777777" w:rsidR="00816CA5" w:rsidRPr="00816CA5" w:rsidRDefault="00816CA5" w:rsidP="005F598F">
            <w:pPr>
              <w:spacing w:before="120"/>
              <w:jc w:val="center"/>
              <w:rPr>
                <w:sz w:val="20"/>
                <w:szCs w:val="20"/>
                <w:lang w:val="en-US"/>
              </w:rPr>
            </w:pPr>
          </w:p>
        </w:tc>
        <w:tc>
          <w:tcPr>
            <w:tcW w:w="567" w:type="dxa"/>
            <w:vMerge/>
            <w:tcBorders>
              <w:top w:val="single" w:sz="8" w:space="0" w:color="auto"/>
              <w:left w:val="nil"/>
              <w:bottom w:val="single" w:sz="8" w:space="0" w:color="auto"/>
              <w:right w:val="nil"/>
            </w:tcBorders>
          </w:tcPr>
          <w:p w14:paraId="79EF5607" w14:textId="77777777" w:rsidR="00816CA5" w:rsidRPr="00816CA5" w:rsidRDefault="00816CA5" w:rsidP="005F598F">
            <w:pPr>
              <w:spacing w:before="120"/>
              <w:jc w:val="center"/>
              <w:rPr>
                <w:sz w:val="20"/>
                <w:szCs w:val="20"/>
                <w:lang w:val="en-US"/>
              </w:rPr>
            </w:pPr>
          </w:p>
        </w:tc>
      </w:tr>
      <w:tr w:rsidR="00816CA5" w:rsidRPr="00816CA5" w14:paraId="754577EF" w14:textId="77777777" w:rsidTr="00CC327C">
        <w:trPr>
          <w:trHeight w:val="185"/>
          <w:jc w:val="center"/>
        </w:trPr>
        <w:tc>
          <w:tcPr>
            <w:tcW w:w="524" w:type="dxa"/>
            <w:vMerge/>
            <w:tcBorders>
              <w:left w:val="nil"/>
              <w:right w:val="nil"/>
            </w:tcBorders>
          </w:tcPr>
          <w:p w14:paraId="1C0A4EDE" w14:textId="77777777" w:rsidR="00816CA5" w:rsidRPr="00816CA5" w:rsidRDefault="00816CA5" w:rsidP="005F598F">
            <w:pPr>
              <w:jc w:val="right"/>
              <w:rPr>
                <w:sz w:val="20"/>
                <w:szCs w:val="20"/>
                <w:lang w:val="es-ES"/>
              </w:rPr>
            </w:pPr>
          </w:p>
        </w:tc>
        <w:tc>
          <w:tcPr>
            <w:tcW w:w="610" w:type="dxa"/>
            <w:vMerge w:val="restart"/>
            <w:tcBorders>
              <w:top w:val="single" w:sz="4" w:space="0" w:color="auto"/>
              <w:left w:val="nil"/>
              <w:right w:val="nil"/>
            </w:tcBorders>
          </w:tcPr>
          <w:p w14:paraId="5280516C" w14:textId="16EA4FF7" w:rsidR="00816CA5" w:rsidRPr="00816CA5" w:rsidRDefault="001456F8" w:rsidP="005F598F">
            <w:pPr>
              <w:spacing w:before="120"/>
              <w:jc w:val="center"/>
              <w:rPr>
                <w:sz w:val="20"/>
                <w:szCs w:val="20"/>
                <w:lang w:val="es-ES"/>
              </w:rPr>
            </w:pPr>
            <w:r>
              <w:rPr>
                <w:sz w:val="20"/>
                <w:szCs w:val="20"/>
                <w:lang w:val="es-ES"/>
              </w:rPr>
              <w:t>P</w:t>
            </w:r>
            <w:r w:rsidR="00816CA5" w:rsidRPr="00816CA5">
              <w:rPr>
                <w:sz w:val="20"/>
                <w:szCs w:val="20"/>
                <w:lang w:val="es-ES"/>
              </w:rPr>
              <w:t>C</w:t>
            </w:r>
          </w:p>
        </w:tc>
        <w:tc>
          <w:tcPr>
            <w:tcW w:w="709" w:type="dxa"/>
            <w:tcBorders>
              <w:top w:val="single" w:sz="8" w:space="0" w:color="auto"/>
              <w:left w:val="nil"/>
              <w:bottom w:val="nil"/>
              <w:right w:val="single" w:sz="8" w:space="0" w:color="auto"/>
            </w:tcBorders>
          </w:tcPr>
          <w:p w14:paraId="1FC06D9C" w14:textId="77777777" w:rsidR="00816CA5" w:rsidRPr="00816CA5" w:rsidRDefault="00816CA5" w:rsidP="005F598F">
            <w:pPr>
              <w:jc w:val="center"/>
              <w:rPr>
                <w:sz w:val="20"/>
                <w:szCs w:val="20"/>
              </w:rPr>
            </w:pPr>
            <w:r w:rsidRPr="00816CA5">
              <w:rPr>
                <w:sz w:val="20"/>
                <w:szCs w:val="20"/>
                <w:lang w:val="en-US"/>
              </w:rPr>
              <w:t>M</w:t>
            </w:r>
          </w:p>
        </w:tc>
        <w:tc>
          <w:tcPr>
            <w:tcW w:w="709" w:type="dxa"/>
            <w:tcBorders>
              <w:top w:val="single" w:sz="4" w:space="0" w:color="auto"/>
              <w:left w:val="single" w:sz="8" w:space="0" w:color="auto"/>
              <w:bottom w:val="nil"/>
              <w:right w:val="nil"/>
            </w:tcBorders>
          </w:tcPr>
          <w:p w14:paraId="3439B730" w14:textId="77777777" w:rsidR="00816CA5" w:rsidRPr="00816CA5" w:rsidRDefault="00816CA5" w:rsidP="005F598F">
            <w:pPr>
              <w:jc w:val="center"/>
              <w:rPr>
                <w:sz w:val="20"/>
                <w:szCs w:val="20"/>
                <w:lang w:val="en-US"/>
              </w:rPr>
            </w:pPr>
            <w:r w:rsidRPr="00816CA5">
              <w:rPr>
                <w:sz w:val="20"/>
                <w:szCs w:val="20"/>
                <w:lang w:val="en-US"/>
              </w:rPr>
              <w:t>.93</w:t>
            </w:r>
          </w:p>
        </w:tc>
        <w:tc>
          <w:tcPr>
            <w:tcW w:w="567" w:type="dxa"/>
            <w:tcBorders>
              <w:top w:val="single" w:sz="4" w:space="0" w:color="auto"/>
              <w:left w:val="nil"/>
              <w:bottom w:val="nil"/>
              <w:right w:val="nil"/>
            </w:tcBorders>
          </w:tcPr>
          <w:p w14:paraId="25358B26"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4" w:space="0" w:color="auto"/>
              <w:left w:val="nil"/>
              <w:bottom w:val="nil"/>
              <w:right w:val="nil"/>
            </w:tcBorders>
          </w:tcPr>
          <w:p w14:paraId="1227FB10" w14:textId="77777777" w:rsidR="00816CA5" w:rsidRPr="00816CA5" w:rsidRDefault="00816CA5" w:rsidP="005F598F">
            <w:pPr>
              <w:jc w:val="center"/>
              <w:rPr>
                <w:sz w:val="20"/>
                <w:szCs w:val="20"/>
                <w:lang w:val="en-US"/>
              </w:rPr>
            </w:pPr>
            <w:r w:rsidRPr="00816CA5">
              <w:rPr>
                <w:sz w:val="20"/>
                <w:szCs w:val="20"/>
                <w:lang w:val="en-US"/>
              </w:rPr>
              <w:t>2.02</w:t>
            </w:r>
          </w:p>
        </w:tc>
        <w:tc>
          <w:tcPr>
            <w:tcW w:w="709" w:type="dxa"/>
            <w:tcBorders>
              <w:top w:val="single" w:sz="4" w:space="0" w:color="auto"/>
              <w:left w:val="nil"/>
              <w:bottom w:val="nil"/>
              <w:right w:val="nil"/>
            </w:tcBorders>
          </w:tcPr>
          <w:p w14:paraId="22D74884" w14:textId="77777777" w:rsidR="00816CA5" w:rsidRPr="00816CA5" w:rsidRDefault="00816CA5" w:rsidP="005F598F">
            <w:pPr>
              <w:jc w:val="center"/>
              <w:rPr>
                <w:sz w:val="20"/>
                <w:szCs w:val="20"/>
                <w:lang w:val="en-US"/>
              </w:rPr>
            </w:pPr>
            <w:r w:rsidRPr="00816CA5">
              <w:rPr>
                <w:sz w:val="20"/>
                <w:szCs w:val="20"/>
                <w:lang w:val="en-US"/>
              </w:rPr>
              <w:t>1.72</w:t>
            </w:r>
          </w:p>
        </w:tc>
        <w:tc>
          <w:tcPr>
            <w:tcW w:w="567" w:type="dxa"/>
            <w:tcBorders>
              <w:top w:val="single" w:sz="4" w:space="0" w:color="auto"/>
              <w:left w:val="nil"/>
              <w:bottom w:val="nil"/>
              <w:right w:val="nil"/>
            </w:tcBorders>
          </w:tcPr>
          <w:p w14:paraId="3805B02B"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4" w:space="0" w:color="auto"/>
              <w:left w:val="nil"/>
              <w:bottom w:val="nil"/>
              <w:right w:val="single" w:sz="8" w:space="0" w:color="auto"/>
            </w:tcBorders>
          </w:tcPr>
          <w:p w14:paraId="4D442EA6" w14:textId="77777777" w:rsidR="00816CA5" w:rsidRPr="00816CA5" w:rsidRDefault="00816CA5" w:rsidP="005F598F">
            <w:pPr>
              <w:jc w:val="center"/>
              <w:rPr>
                <w:sz w:val="20"/>
                <w:szCs w:val="20"/>
                <w:lang w:val="en-US"/>
              </w:rPr>
            </w:pPr>
            <w:r w:rsidRPr="00816CA5">
              <w:rPr>
                <w:sz w:val="20"/>
                <w:szCs w:val="20"/>
                <w:lang w:val="en-US"/>
              </w:rPr>
              <w:t>10</w:t>
            </w:r>
          </w:p>
        </w:tc>
        <w:tc>
          <w:tcPr>
            <w:tcW w:w="851" w:type="dxa"/>
            <w:vMerge w:val="restart"/>
            <w:tcBorders>
              <w:top w:val="single" w:sz="8" w:space="0" w:color="auto"/>
              <w:left w:val="single" w:sz="8" w:space="0" w:color="auto"/>
              <w:bottom w:val="single" w:sz="8" w:space="0" w:color="auto"/>
              <w:right w:val="nil"/>
            </w:tcBorders>
          </w:tcPr>
          <w:p w14:paraId="4BBE65A7" w14:textId="1DFB301D" w:rsidR="00816CA5" w:rsidRPr="00816CA5" w:rsidRDefault="006816AF" w:rsidP="005F598F">
            <w:pPr>
              <w:spacing w:before="120"/>
              <w:jc w:val="center"/>
              <w:rPr>
                <w:sz w:val="20"/>
                <w:szCs w:val="20"/>
                <w:lang w:val="en-US"/>
              </w:rPr>
            </w:pPr>
            <w:r>
              <w:rPr>
                <w:sz w:val="20"/>
                <w:szCs w:val="20"/>
                <w:lang w:val="en-US"/>
              </w:rPr>
              <w:t>-</w:t>
            </w:r>
            <w:r w:rsidR="00816CA5" w:rsidRPr="00816CA5">
              <w:rPr>
                <w:sz w:val="20"/>
                <w:szCs w:val="20"/>
                <w:lang w:val="en-US"/>
              </w:rPr>
              <w:t>.9</w:t>
            </w:r>
            <w:r>
              <w:rPr>
                <w:sz w:val="20"/>
                <w:szCs w:val="20"/>
                <w:lang w:val="en-US"/>
              </w:rPr>
              <w:t>67</w:t>
            </w:r>
          </w:p>
        </w:tc>
        <w:tc>
          <w:tcPr>
            <w:tcW w:w="850" w:type="dxa"/>
            <w:vMerge w:val="restart"/>
            <w:tcBorders>
              <w:top w:val="single" w:sz="8" w:space="0" w:color="auto"/>
              <w:left w:val="nil"/>
              <w:bottom w:val="single" w:sz="8" w:space="0" w:color="auto"/>
              <w:right w:val="nil"/>
            </w:tcBorders>
          </w:tcPr>
          <w:p w14:paraId="624E9F38" w14:textId="77777777" w:rsidR="00816CA5" w:rsidRPr="00816CA5" w:rsidRDefault="00816CA5" w:rsidP="005F598F">
            <w:pPr>
              <w:spacing w:before="120"/>
              <w:jc w:val="center"/>
              <w:rPr>
                <w:sz w:val="20"/>
                <w:szCs w:val="20"/>
                <w:lang w:val="en-US"/>
              </w:rPr>
            </w:pPr>
            <w:r w:rsidRPr="00816CA5">
              <w:rPr>
                <w:sz w:val="20"/>
                <w:szCs w:val="20"/>
                <w:lang w:val="en-US"/>
              </w:rPr>
              <w:t>.334</w:t>
            </w:r>
          </w:p>
        </w:tc>
        <w:tc>
          <w:tcPr>
            <w:tcW w:w="567" w:type="dxa"/>
            <w:vMerge w:val="restart"/>
            <w:tcBorders>
              <w:top w:val="single" w:sz="8" w:space="0" w:color="auto"/>
              <w:left w:val="nil"/>
              <w:bottom w:val="single" w:sz="8" w:space="0" w:color="auto"/>
              <w:right w:val="nil"/>
            </w:tcBorders>
          </w:tcPr>
          <w:p w14:paraId="7D3F023A" w14:textId="77777777" w:rsidR="00816CA5" w:rsidRPr="00816CA5" w:rsidRDefault="00816CA5" w:rsidP="005F598F">
            <w:pPr>
              <w:spacing w:before="120"/>
              <w:jc w:val="center"/>
              <w:rPr>
                <w:sz w:val="20"/>
                <w:szCs w:val="20"/>
                <w:lang w:val="en-US"/>
              </w:rPr>
            </w:pPr>
            <w:r w:rsidRPr="00816CA5">
              <w:rPr>
                <w:sz w:val="20"/>
                <w:szCs w:val="20"/>
                <w:lang w:val="en-US"/>
              </w:rPr>
              <w:t>.001</w:t>
            </w:r>
          </w:p>
        </w:tc>
      </w:tr>
      <w:tr w:rsidR="00816CA5" w:rsidRPr="00816CA5" w14:paraId="7D479794" w14:textId="77777777" w:rsidTr="00CC327C">
        <w:trPr>
          <w:trHeight w:val="184"/>
          <w:jc w:val="center"/>
        </w:trPr>
        <w:tc>
          <w:tcPr>
            <w:tcW w:w="524" w:type="dxa"/>
            <w:vMerge/>
            <w:tcBorders>
              <w:left w:val="nil"/>
              <w:right w:val="nil"/>
            </w:tcBorders>
          </w:tcPr>
          <w:p w14:paraId="0516F840" w14:textId="77777777" w:rsidR="00816CA5" w:rsidRPr="00816CA5" w:rsidRDefault="00816CA5" w:rsidP="005F598F">
            <w:pPr>
              <w:jc w:val="right"/>
              <w:rPr>
                <w:sz w:val="20"/>
                <w:szCs w:val="20"/>
                <w:lang w:val="es-ES"/>
              </w:rPr>
            </w:pPr>
          </w:p>
        </w:tc>
        <w:tc>
          <w:tcPr>
            <w:tcW w:w="610" w:type="dxa"/>
            <w:vMerge/>
            <w:tcBorders>
              <w:left w:val="nil"/>
              <w:bottom w:val="single" w:sz="4" w:space="0" w:color="auto"/>
              <w:right w:val="nil"/>
            </w:tcBorders>
          </w:tcPr>
          <w:p w14:paraId="5D3E5C6E" w14:textId="77777777" w:rsidR="00816CA5" w:rsidRPr="00816CA5" w:rsidRDefault="00816CA5" w:rsidP="005F598F">
            <w:pPr>
              <w:spacing w:before="120"/>
              <w:jc w:val="center"/>
              <w:rPr>
                <w:sz w:val="20"/>
                <w:szCs w:val="20"/>
                <w:lang w:val="es-ES"/>
              </w:rPr>
            </w:pPr>
          </w:p>
        </w:tc>
        <w:tc>
          <w:tcPr>
            <w:tcW w:w="709" w:type="dxa"/>
            <w:tcBorders>
              <w:top w:val="nil"/>
              <w:left w:val="nil"/>
              <w:bottom w:val="single" w:sz="8" w:space="0" w:color="auto"/>
              <w:right w:val="single" w:sz="8" w:space="0" w:color="auto"/>
            </w:tcBorders>
          </w:tcPr>
          <w:p w14:paraId="3C6CD61B" w14:textId="77777777" w:rsidR="00816CA5" w:rsidRPr="00816CA5" w:rsidRDefault="00816CA5" w:rsidP="005F598F">
            <w:pPr>
              <w:jc w:val="center"/>
              <w:rPr>
                <w:sz w:val="20"/>
                <w:szCs w:val="20"/>
              </w:rPr>
            </w:pPr>
            <w:r w:rsidRPr="00816CA5">
              <w:rPr>
                <w:sz w:val="20"/>
                <w:szCs w:val="20"/>
                <w:lang w:val="en-US"/>
              </w:rPr>
              <w:t>H</w:t>
            </w:r>
          </w:p>
        </w:tc>
        <w:tc>
          <w:tcPr>
            <w:tcW w:w="709" w:type="dxa"/>
            <w:tcBorders>
              <w:top w:val="nil"/>
              <w:left w:val="single" w:sz="8" w:space="0" w:color="auto"/>
              <w:bottom w:val="single" w:sz="4" w:space="0" w:color="auto"/>
              <w:right w:val="nil"/>
            </w:tcBorders>
          </w:tcPr>
          <w:p w14:paraId="365EA419" w14:textId="77777777" w:rsidR="00816CA5" w:rsidRPr="00816CA5" w:rsidRDefault="00816CA5" w:rsidP="005F598F">
            <w:pPr>
              <w:jc w:val="center"/>
              <w:rPr>
                <w:sz w:val="20"/>
                <w:szCs w:val="20"/>
                <w:lang w:val="en-US"/>
              </w:rPr>
            </w:pPr>
            <w:r w:rsidRPr="00816CA5">
              <w:rPr>
                <w:sz w:val="20"/>
                <w:szCs w:val="20"/>
                <w:lang w:val="en-US"/>
              </w:rPr>
              <w:t>.90</w:t>
            </w:r>
          </w:p>
        </w:tc>
        <w:tc>
          <w:tcPr>
            <w:tcW w:w="567" w:type="dxa"/>
            <w:tcBorders>
              <w:top w:val="nil"/>
              <w:left w:val="nil"/>
              <w:bottom w:val="single" w:sz="4" w:space="0" w:color="auto"/>
              <w:right w:val="nil"/>
            </w:tcBorders>
          </w:tcPr>
          <w:p w14:paraId="67CA2833"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4" w:space="0" w:color="auto"/>
              <w:right w:val="nil"/>
            </w:tcBorders>
          </w:tcPr>
          <w:p w14:paraId="5175138E" w14:textId="77777777" w:rsidR="00816CA5" w:rsidRPr="00816CA5" w:rsidRDefault="00816CA5" w:rsidP="005F598F">
            <w:pPr>
              <w:jc w:val="center"/>
              <w:rPr>
                <w:sz w:val="20"/>
                <w:szCs w:val="20"/>
                <w:lang w:val="en-US"/>
              </w:rPr>
            </w:pPr>
            <w:r w:rsidRPr="00816CA5">
              <w:rPr>
                <w:sz w:val="20"/>
                <w:szCs w:val="20"/>
                <w:lang w:val="en-US"/>
              </w:rPr>
              <w:t>2.16</w:t>
            </w:r>
          </w:p>
        </w:tc>
        <w:tc>
          <w:tcPr>
            <w:tcW w:w="709" w:type="dxa"/>
            <w:tcBorders>
              <w:top w:val="nil"/>
              <w:left w:val="nil"/>
              <w:bottom w:val="single" w:sz="4" w:space="0" w:color="auto"/>
              <w:right w:val="nil"/>
            </w:tcBorders>
          </w:tcPr>
          <w:p w14:paraId="137BFF10" w14:textId="77777777" w:rsidR="00816CA5" w:rsidRPr="00816CA5" w:rsidRDefault="00816CA5" w:rsidP="005F598F">
            <w:pPr>
              <w:jc w:val="center"/>
              <w:rPr>
                <w:sz w:val="20"/>
                <w:szCs w:val="20"/>
                <w:lang w:val="en-US"/>
              </w:rPr>
            </w:pPr>
            <w:r w:rsidRPr="00816CA5">
              <w:rPr>
                <w:sz w:val="20"/>
                <w:szCs w:val="20"/>
                <w:lang w:val="en-US"/>
              </w:rPr>
              <w:t>1.54</w:t>
            </w:r>
          </w:p>
        </w:tc>
        <w:tc>
          <w:tcPr>
            <w:tcW w:w="567" w:type="dxa"/>
            <w:tcBorders>
              <w:top w:val="nil"/>
              <w:left w:val="nil"/>
              <w:bottom w:val="single" w:sz="4" w:space="0" w:color="auto"/>
              <w:right w:val="nil"/>
            </w:tcBorders>
          </w:tcPr>
          <w:p w14:paraId="16F4BF70"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4" w:space="0" w:color="auto"/>
              <w:right w:val="single" w:sz="8" w:space="0" w:color="auto"/>
            </w:tcBorders>
          </w:tcPr>
          <w:p w14:paraId="4660EF1F" w14:textId="77777777" w:rsidR="00816CA5" w:rsidRPr="00816CA5" w:rsidRDefault="00816CA5" w:rsidP="005F598F">
            <w:pPr>
              <w:jc w:val="center"/>
              <w:rPr>
                <w:sz w:val="20"/>
                <w:szCs w:val="20"/>
                <w:lang w:val="en-US"/>
              </w:rPr>
            </w:pPr>
            <w:r w:rsidRPr="00816CA5">
              <w:rPr>
                <w:sz w:val="20"/>
                <w:szCs w:val="20"/>
                <w:lang w:val="en-US"/>
              </w:rPr>
              <w:t>9.75</w:t>
            </w:r>
          </w:p>
        </w:tc>
        <w:tc>
          <w:tcPr>
            <w:tcW w:w="851" w:type="dxa"/>
            <w:vMerge/>
            <w:tcBorders>
              <w:top w:val="nil"/>
              <w:left w:val="single" w:sz="8" w:space="0" w:color="auto"/>
              <w:bottom w:val="single" w:sz="8" w:space="0" w:color="auto"/>
              <w:right w:val="nil"/>
            </w:tcBorders>
          </w:tcPr>
          <w:p w14:paraId="0FC26463" w14:textId="77777777" w:rsidR="00816CA5" w:rsidRPr="00816CA5" w:rsidRDefault="00816CA5" w:rsidP="005F598F">
            <w:pPr>
              <w:spacing w:before="120"/>
              <w:jc w:val="center"/>
              <w:rPr>
                <w:sz w:val="20"/>
                <w:szCs w:val="20"/>
                <w:lang w:val="en-US"/>
              </w:rPr>
            </w:pPr>
          </w:p>
        </w:tc>
        <w:tc>
          <w:tcPr>
            <w:tcW w:w="850" w:type="dxa"/>
            <w:vMerge/>
            <w:tcBorders>
              <w:top w:val="nil"/>
              <w:left w:val="nil"/>
              <w:bottom w:val="single" w:sz="8" w:space="0" w:color="auto"/>
              <w:right w:val="nil"/>
            </w:tcBorders>
          </w:tcPr>
          <w:p w14:paraId="2F91E190" w14:textId="77777777" w:rsidR="00816CA5" w:rsidRPr="00816CA5" w:rsidRDefault="00816CA5" w:rsidP="005F598F">
            <w:pPr>
              <w:spacing w:before="120"/>
              <w:jc w:val="center"/>
              <w:rPr>
                <w:sz w:val="20"/>
                <w:szCs w:val="20"/>
                <w:lang w:val="en-US"/>
              </w:rPr>
            </w:pPr>
          </w:p>
        </w:tc>
        <w:tc>
          <w:tcPr>
            <w:tcW w:w="567" w:type="dxa"/>
            <w:vMerge/>
            <w:tcBorders>
              <w:top w:val="single" w:sz="8" w:space="0" w:color="auto"/>
              <w:left w:val="nil"/>
              <w:bottom w:val="single" w:sz="8" w:space="0" w:color="auto"/>
              <w:right w:val="nil"/>
            </w:tcBorders>
          </w:tcPr>
          <w:p w14:paraId="0A87229D" w14:textId="77777777" w:rsidR="00816CA5" w:rsidRPr="00816CA5" w:rsidRDefault="00816CA5" w:rsidP="005F598F">
            <w:pPr>
              <w:spacing w:before="120"/>
              <w:jc w:val="center"/>
              <w:rPr>
                <w:sz w:val="20"/>
                <w:szCs w:val="20"/>
                <w:lang w:val="en-US"/>
              </w:rPr>
            </w:pPr>
          </w:p>
        </w:tc>
      </w:tr>
      <w:tr w:rsidR="00816CA5" w:rsidRPr="00816CA5" w14:paraId="041616C1" w14:textId="77777777" w:rsidTr="00CC327C">
        <w:trPr>
          <w:trHeight w:val="185"/>
          <w:jc w:val="center"/>
        </w:trPr>
        <w:tc>
          <w:tcPr>
            <w:tcW w:w="524" w:type="dxa"/>
            <w:vMerge/>
            <w:tcBorders>
              <w:left w:val="nil"/>
              <w:bottom w:val="nil"/>
              <w:right w:val="nil"/>
            </w:tcBorders>
          </w:tcPr>
          <w:p w14:paraId="3E8F11F6" w14:textId="77777777" w:rsidR="00816CA5" w:rsidRPr="00816CA5" w:rsidRDefault="00816CA5" w:rsidP="005F598F">
            <w:pPr>
              <w:jc w:val="right"/>
              <w:rPr>
                <w:sz w:val="20"/>
                <w:szCs w:val="20"/>
                <w:lang w:val="es-ES"/>
              </w:rPr>
            </w:pPr>
          </w:p>
        </w:tc>
        <w:tc>
          <w:tcPr>
            <w:tcW w:w="610" w:type="dxa"/>
            <w:vMerge w:val="restart"/>
            <w:tcBorders>
              <w:left w:val="nil"/>
              <w:bottom w:val="single" w:sz="18" w:space="0" w:color="auto"/>
              <w:right w:val="nil"/>
            </w:tcBorders>
          </w:tcPr>
          <w:p w14:paraId="11B0D453" w14:textId="6255CE1D" w:rsidR="00816CA5" w:rsidRPr="00816CA5" w:rsidRDefault="00816CA5" w:rsidP="005F598F">
            <w:pPr>
              <w:spacing w:before="120"/>
              <w:jc w:val="center"/>
              <w:rPr>
                <w:sz w:val="20"/>
                <w:szCs w:val="20"/>
                <w:lang w:val="es-ES"/>
              </w:rPr>
            </w:pPr>
            <w:r w:rsidRPr="00816CA5">
              <w:rPr>
                <w:sz w:val="20"/>
                <w:szCs w:val="20"/>
                <w:lang w:val="es-ES"/>
              </w:rPr>
              <w:t>D</w:t>
            </w:r>
            <w:r w:rsidR="001456F8">
              <w:rPr>
                <w:sz w:val="20"/>
                <w:szCs w:val="20"/>
                <w:lang w:val="es-ES"/>
              </w:rPr>
              <w:t>G</w:t>
            </w:r>
          </w:p>
        </w:tc>
        <w:tc>
          <w:tcPr>
            <w:tcW w:w="709" w:type="dxa"/>
            <w:tcBorders>
              <w:top w:val="single" w:sz="8" w:space="0" w:color="auto"/>
              <w:left w:val="nil"/>
              <w:bottom w:val="nil"/>
              <w:right w:val="single" w:sz="8" w:space="0" w:color="auto"/>
            </w:tcBorders>
          </w:tcPr>
          <w:p w14:paraId="47CE3258" w14:textId="77777777" w:rsidR="00816CA5" w:rsidRPr="00816CA5" w:rsidRDefault="00816CA5" w:rsidP="005F598F">
            <w:pPr>
              <w:jc w:val="center"/>
              <w:rPr>
                <w:sz w:val="20"/>
                <w:szCs w:val="20"/>
              </w:rPr>
            </w:pPr>
            <w:r w:rsidRPr="00816CA5">
              <w:rPr>
                <w:sz w:val="20"/>
                <w:szCs w:val="20"/>
                <w:lang w:val="en-US"/>
              </w:rPr>
              <w:t>M</w:t>
            </w:r>
          </w:p>
        </w:tc>
        <w:tc>
          <w:tcPr>
            <w:tcW w:w="709" w:type="dxa"/>
            <w:tcBorders>
              <w:top w:val="single" w:sz="4" w:space="0" w:color="auto"/>
              <w:left w:val="single" w:sz="8" w:space="0" w:color="auto"/>
              <w:bottom w:val="nil"/>
              <w:right w:val="nil"/>
            </w:tcBorders>
          </w:tcPr>
          <w:p w14:paraId="4C6E2AAB" w14:textId="77777777" w:rsidR="00816CA5" w:rsidRPr="00816CA5" w:rsidRDefault="00816CA5" w:rsidP="005F598F">
            <w:pPr>
              <w:jc w:val="center"/>
              <w:rPr>
                <w:sz w:val="20"/>
                <w:szCs w:val="20"/>
                <w:lang w:val="en-US"/>
              </w:rPr>
            </w:pPr>
            <w:r w:rsidRPr="00816CA5">
              <w:rPr>
                <w:sz w:val="20"/>
                <w:szCs w:val="20"/>
                <w:lang w:val="en-US"/>
              </w:rPr>
              <w:t>.91</w:t>
            </w:r>
          </w:p>
        </w:tc>
        <w:tc>
          <w:tcPr>
            <w:tcW w:w="567" w:type="dxa"/>
            <w:tcBorders>
              <w:top w:val="single" w:sz="4" w:space="0" w:color="auto"/>
              <w:left w:val="nil"/>
              <w:bottom w:val="nil"/>
              <w:right w:val="nil"/>
            </w:tcBorders>
          </w:tcPr>
          <w:p w14:paraId="3967ADA6"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single" w:sz="4" w:space="0" w:color="auto"/>
              <w:left w:val="nil"/>
              <w:bottom w:val="nil"/>
              <w:right w:val="nil"/>
            </w:tcBorders>
          </w:tcPr>
          <w:p w14:paraId="597D96BD" w14:textId="77777777" w:rsidR="00816CA5" w:rsidRPr="00816CA5" w:rsidRDefault="00816CA5" w:rsidP="005F598F">
            <w:pPr>
              <w:jc w:val="center"/>
              <w:rPr>
                <w:sz w:val="20"/>
                <w:szCs w:val="20"/>
                <w:lang w:val="en-US"/>
              </w:rPr>
            </w:pPr>
            <w:r w:rsidRPr="00816CA5">
              <w:rPr>
                <w:sz w:val="20"/>
                <w:szCs w:val="20"/>
                <w:lang w:val="en-US"/>
              </w:rPr>
              <w:t>1.27</w:t>
            </w:r>
          </w:p>
        </w:tc>
        <w:tc>
          <w:tcPr>
            <w:tcW w:w="709" w:type="dxa"/>
            <w:tcBorders>
              <w:top w:val="single" w:sz="4" w:space="0" w:color="auto"/>
              <w:left w:val="nil"/>
              <w:bottom w:val="nil"/>
              <w:right w:val="nil"/>
            </w:tcBorders>
          </w:tcPr>
          <w:p w14:paraId="420CBDE8" w14:textId="77777777" w:rsidR="00816CA5" w:rsidRPr="00816CA5" w:rsidRDefault="00816CA5" w:rsidP="005F598F">
            <w:pPr>
              <w:jc w:val="center"/>
              <w:rPr>
                <w:sz w:val="20"/>
                <w:szCs w:val="20"/>
                <w:lang w:val="en-US"/>
              </w:rPr>
            </w:pPr>
            <w:r w:rsidRPr="00816CA5">
              <w:rPr>
                <w:sz w:val="20"/>
                <w:szCs w:val="20"/>
                <w:lang w:val="en-US"/>
              </w:rPr>
              <w:t>.963</w:t>
            </w:r>
          </w:p>
        </w:tc>
        <w:tc>
          <w:tcPr>
            <w:tcW w:w="567" w:type="dxa"/>
            <w:tcBorders>
              <w:top w:val="single" w:sz="4" w:space="0" w:color="auto"/>
              <w:left w:val="nil"/>
              <w:bottom w:val="nil"/>
              <w:right w:val="nil"/>
            </w:tcBorders>
          </w:tcPr>
          <w:p w14:paraId="7DDE40AC"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single" w:sz="4" w:space="0" w:color="auto"/>
              <w:left w:val="nil"/>
              <w:bottom w:val="nil"/>
              <w:right w:val="single" w:sz="8" w:space="0" w:color="auto"/>
            </w:tcBorders>
          </w:tcPr>
          <w:p w14:paraId="52640D0E" w14:textId="77777777" w:rsidR="00816CA5" w:rsidRPr="00816CA5" w:rsidRDefault="00816CA5" w:rsidP="005F598F">
            <w:pPr>
              <w:jc w:val="center"/>
              <w:rPr>
                <w:sz w:val="20"/>
                <w:szCs w:val="20"/>
                <w:lang w:val="en-US"/>
              </w:rPr>
            </w:pPr>
            <w:r w:rsidRPr="00816CA5">
              <w:rPr>
                <w:sz w:val="20"/>
                <w:szCs w:val="20"/>
                <w:lang w:val="en-US"/>
              </w:rPr>
              <w:t>10</w:t>
            </w:r>
          </w:p>
        </w:tc>
        <w:tc>
          <w:tcPr>
            <w:tcW w:w="851" w:type="dxa"/>
            <w:vMerge w:val="restart"/>
            <w:tcBorders>
              <w:top w:val="single" w:sz="8" w:space="0" w:color="auto"/>
              <w:left w:val="single" w:sz="8" w:space="0" w:color="auto"/>
              <w:bottom w:val="single" w:sz="18" w:space="0" w:color="auto"/>
              <w:right w:val="nil"/>
            </w:tcBorders>
          </w:tcPr>
          <w:p w14:paraId="6355B49D" w14:textId="56DE0010" w:rsidR="00816CA5" w:rsidRPr="00816CA5" w:rsidRDefault="006816AF" w:rsidP="005F598F">
            <w:pPr>
              <w:spacing w:before="120"/>
              <w:jc w:val="center"/>
              <w:rPr>
                <w:sz w:val="20"/>
                <w:szCs w:val="20"/>
                <w:lang w:val="en-US"/>
              </w:rPr>
            </w:pPr>
            <w:r>
              <w:rPr>
                <w:sz w:val="20"/>
                <w:szCs w:val="20"/>
                <w:lang w:val="en-US"/>
              </w:rPr>
              <w:t>-2.923</w:t>
            </w:r>
          </w:p>
        </w:tc>
        <w:tc>
          <w:tcPr>
            <w:tcW w:w="850" w:type="dxa"/>
            <w:vMerge w:val="restart"/>
            <w:tcBorders>
              <w:top w:val="single" w:sz="8" w:space="0" w:color="auto"/>
              <w:left w:val="nil"/>
              <w:bottom w:val="single" w:sz="18" w:space="0" w:color="auto"/>
              <w:right w:val="nil"/>
            </w:tcBorders>
          </w:tcPr>
          <w:p w14:paraId="69FEE5C4" w14:textId="77777777" w:rsidR="00816CA5" w:rsidRPr="00816CA5" w:rsidRDefault="00816CA5" w:rsidP="005F598F">
            <w:pPr>
              <w:spacing w:before="120"/>
              <w:jc w:val="center"/>
              <w:rPr>
                <w:b/>
                <w:bCs/>
                <w:sz w:val="20"/>
                <w:szCs w:val="20"/>
                <w:lang w:val="en-US"/>
              </w:rPr>
            </w:pPr>
            <w:r w:rsidRPr="00816CA5">
              <w:rPr>
                <w:b/>
                <w:bCs/>
                <w:sz w:val="20"/>
                <w:szCs w:val="20"/>
                <w:lang w:val="en-US"/>
              </w:rPr>
              <w:t>.004</w:t>
            </w:r>
          </w:p>
        </w:tc>
        <w:tc>
          <w:tcPr>
            <w:tcW w:w="567" w:type="dxa"/>
            <w:vMerge w:val="restart"/>
            <w:tcBorders>
              <w:top w:val="single" w:sz="8" w:space="0" w:color="auto"/>
              <w:left w:val="nil"/>
              <w:bottom w:val="single" w:sz="18" w:space="0" w:color="auto"/>
              <w:right w:val="nil"/>
            </w:tcBorders>
          </w:tcPr>
          <w:p w14:paraId="72C17E45" w14:textId="77777777" w:rsidR="00816CA5" w:rsidRPr="00816CA5" w:rsidRDefault="00816CA5" w:rsidP="005F598F">
            <w:pPr>
              <w:spacing w:before="120"/>
              <w:jc w:val="center"/>
              <w:rPr>
                <w:sz w:val="20"/>
                <w:szCs w:val="20"/>
                <w:lang w:val="en-US"/>
              </w:rPr>
            </w:pPr>
            <w:r w:rsidRPr="00816CA5">
              <w:rPr>
                <w:sz w:val="20"/>
                <w:szCs w:val="20"/>
                <w:lang w:val="en-US"/>
              </w:rPr>
              <w:t>.015</w:t>
            </w:r>
          </w:p>
        </w:tc>
      </w:tr>
      <w:tr w:rsidR="00816CA5" w:rsidRPr="00816CA5" w14:paraId="3B5C4B5B" w14:textId="77777777" w:rsidTr="00CC327C">
        <w:trPr>
          <w:trHeight w:val="184"/>
          <w:jc w:val="center"/>
        </w:trPr>
        <w:tc>
          <w:tcPr>
            <w:tcW w:w="524" w:type="dxa"/>
            <w:vMerge/>
            <w:tcBorders>
              <w:top w:val="nil"/>
              <w:left w:val="nil"/>
              <w:bottom w:val="single" w:sz="18" w:space="0" w:color="auto"/>
              <w:right w:val="nil"/>
            </w:tcBorders>
          </w:tcPr>
          <w:p w14:paraId="5E739CFD" w14:textId="77777777" w:rsidR="00816CA5" w:rsidRPr="00816CA5" w:rsidRDefault="00816CA5" w:rsidP="005F598F">
            <w:pPr>
              <w:jc w:val="right"/>
              <w:rPr>
                <w:sz w:val="20"/>
                <w:szCs w:val="20"/>
                <w:lang w:val="es-ES"/>
              </w:rPr>
            </w:pPr>
          </w:p>
        </w:tc>
        <w:tc>
          <w:tcPr>
            <w:tcW w:w="610" w:type="dxa"/>
            <w:vMerge/>
            <w:tcBorders>
              <w:top w:val="nil"/>
              <w:left w:val="nil"/>
              <w:bottom w:val="single" w:sz="18" w:space="0" w:color="auto"/>
              <w:right w:val="nil"/>
            </w:tcBorders>
          </w:tcPr>
          <w:p w14:paraId="145A7C91" w14:textId="77777777" w:rsidR="00816CA5" w:rsidRPr="00816CA5" w:rsidRDefault="00816CA5" w:rsidP="005F598F">
            <w:pPr>
              <w:jc w:val="center"/>
              <w:rPr>
                <w:sz w:val="20"/>
                <w:szCs w:val="20"/>
                <w:lang w:val="es-ES"/>
              </w:rPr>
            </w:pPr>
          </w:p>
        </w:tc>
        <w:tc>
          <w:tcPr>
            <w:tcW w:w="709" w:type="dxa"/>
            <w:tcBorders>
              <w:top w:val="nil"/>
              <w:left w:val="nil"/>
              <w:bottom w:val="single" w:sz="18" w:space="0" w:color="auto"/>
              <w:right w:val="single" w:sz="8" w:space="0" w:color="auto"/>
            </w:tcBorders>
          </w:tcPr>
          <w:p w14:paraId="6E69744E" w14:textId="77777777" w:rsidR="00816CA5" w:rsidRPr="00816CA5" w:rsidRDefault="00816CA5" w:rsidP="005F598F">
            <w:pPr>
              <w:jc w:val="center"/>
              <w:rPr>
                <w:sz w:val="20"/>
                <w:szCs w:val="20"/>
              </w:rPr>
            </w:pPr>
            <w:r w:rsidRPr="00816CA5">
              <w:rPr>
                <w:sz w:val="20"/>
                <w:szCs w:val="20"/>
                <w:lang w:val="en-US"/>
              </w:rPr>
              <w:t>H</w:t>
            </w:r>
          </w:p>
        </w:tc>
        <w:tc>
          <w:tcPr>
            <w:tcW w:w="709" w:type="dxa"/>
            <w:tcBorders>
              <w:top w:val="nil"/>
              <w:left w:val="single" w:sz="8" w:space="0" w:color="auto"/>
              <w:bottom w:val="single" w:sz="18" w:space="0" w:color="auto"/>
              <w:right w:val="nil"/>
            </w:tcBorders>
          </w:tcPr>
          <w:p w14:paraId="5E9FC5ED" w14:textId="77777777" w:rsidR="00816CA5" w:rsidRPr="00816CA5" w:rsidRDefault="00816CA5" w:rsidP="005F598F">
            <w:pPr>
              <w:jc w:val="center"/>
              <w:rPr>
                <w:sz w:val="20"/>
                <w:szCs w:val="20"/>
                <w:lang w:val="en-US"/>
              </w:rPr>
            </w:pPr>
            <w:r w:rsidRPr="00816CA5">
              <w:rPr>
                <w:sz w:val="20"/>
                <w:szCs w:val="20"/>
                <w:lang w:val="en-US"/>
              </w:rPr>
              <w:t>.65</w:t>
            </w:r>
          </w:p>
        </w:tc>
        <w:tc>
          <w:tcPr>
            <w:tcW w:w="567" w:type="dxa"/>
            <w:tcBorders>
              <w:top w:val="nil"/>
              <w:left w:val="nil"/>
              <w:bottom w:val="single" w:sz="18" w:space="0" w:color="auto"/>
              <w:right w:val="nil"/>
            </w:tcBorders>
          </w:tcPr>
          <w:p w14:paraId="3278FD06" w14:textId="77777777" w:rsidR="00816CA5" w:rsidRPr="00816CA5" w:rsidRDefault="00816CA5" w:rsidP="005F598F">
            <w:pPr>
              <w:jc w:val="center"/>
              <w:rPr>
                <w:sz w:val="20"/>
                <w:szCs w:val="20"/>
              </w:rPr>
            </w:pPr>
            <w:r w:rsidRPr="00816CA5">
              <w:rPr>
                <w:sz w:val="20"/>
                <w:szCs w:val="20"/>
                <w:lang w:val="en-US"/>
              </w:rPr>
              <w:t>.000</w:t>
            </w:r>
          </w:p>
        </w:tc>
        <w:tc>
          <w:tcPr>
            <w:tcW w:w="850" w:type="dxa"/>
            <w:tcBorders>
              <w:top w:val="nil"/>
              <w:left w:val="nil"/>
              <w:bottom w:val="single" w:sz="18" w:space="0" w:color="auto"/>
              <w:right w:val="nil"/>
            </w:tcBorders>
          </w:tcPr>
          <w:p w14:paraId="668FA68B" w14:textId="77777777" w:rsidR="00816CA5" w:rsidRPr="00816CA5" w:rsidRDefault="00816CA5" w:rsidP="005F598F">
            <w:pPr>
              <w:jc w:val="center"/>
              <w:rPr>
                <w:b/>
                <w:bCs/>
                <w:sz w:val="20"/>
                <w:szCs w:val="20"/>
                <w:lang w:val="en-US"/>
              </w:rPr>
            </w:pPr>
            <w:r w:rsidRPr="00816CA5">
              <w:rPr>
                <w:b/>
                <w:bCs/>
                <w:sz w:val="20"/>
                <w:szCs w:val="20"/>
                <w:lang w:val="en-US"/>
              </w:rPr>
              <w:t>1.50</w:t>
            </w:r>
          </w:p>
        </w:tc>
        <w:tc>
          <w:tcPr>
            <w:tcW w:w="709" w:type="dxa"/>
            <w:tcBorders>
              <w:top w:val="nil"/>
              <w:left w:val="nil"/>
              <w:bottom w:val="single" w:sz="18" w:space="0" w:color="auto"/>
              <w:right w:val="nil"/>
            </w:tcBorders>
          </w:tcPr>
          <w:p w14:paraId="2FF51AC2" w14:textId="77777777" w:rsidR="00816CA5" w:rsidRPr="00816CA5" w:rsidRDefault="00816CA5" w:rsidP="005F598F">
            <w:pPr>
              <w:jc w:val="center"/>
              <w:rPr>
                <w:sz w:val="20"/>
                <w:szCs w:val="20"/>
                <w:lang w:val="en-US"/>
              </w:rPr>
            </w:pPr>
            <w:r w:rsidRPr="00816CA5">
              <w:rPr>
                <w:sz w:val="20"/>
                <w:szCs w:val="20"/>
                <w:lang w:val="en-US"/>
              </w:rPr>
              <w:t>.854</w:t>
            </w:r>
          </w:p>
        </w:tc>
        <w:tc>
          <w:tcPr>
            <w:tcW w:w="567" w:type="dxa"/>
            <w:tcBorders>
              <w:top w:val="nil"/>
              <w:left w:val="nil"/>
              <w:bottom w:val="single" w:sz="18" w:space="0" w:color="auto"/>
              <w:right w:val="nil"/>
            </w:tcBorders>
          </w:tcPr>
          <w:p w14:paraId="69104C68" w14:textId="77777777" w:rsidR="00816CA5" w:rsidRPr="00816CA5" w:rsidRDefault="00816CA5" w:rsidP="005F598F">
            <w:pPr>
              <w:jc w:val="center"/>
              <w:rPr>
                <w:sz w:val="20"/>
                <w:szCs w:val="20"/>
                <w:lang w:val="en-US"/>
              </w:rPr>
            </w:pPr>
            <w:r w:rsidRPr="00816CA5">
              <w:rPr>
                <w:sz w:val="20"/>
                <w:szCs w:val="20"/>
                <w:lang w:val="en-US"/>
              </w:rPr>
              <w:t>1</w:t>
            </w:r>
          </w:p>
        </w:tc>
        <w:tc>
          <w:tcPr>
            <w:tcW w:w="850" w:type="dxa"/>
            <w:tcBorders>
              <w:top w:val="nil"/>
              <w:left w:val="nil"/>
              <w:bottom w:val="single" w:sz="18" w:space="0" w:color="auto"/>
              <w:right w:val="single" w:sz="8" w:space="0" w:color="auto"/>
            </w:tcBorders>
          </w:tcPr>
          <w:p w14:paraId="31501A02" w14:textId="77777777" w:rsidR="00816CA5" w:rsidRPr="00816CA5" w:rsidRDefault="00816CA5" w:rsidP="005F598F">
            <w:pPr>
              <w:jc w:val="center"/>
              <w:rPr>
                <w:sz w:val="20"/>
                <w:szCs w:val="20"/>
                <w:lang w:val="en-US"/>
              </w:rPr>
            </w:pPr>
            <w:r w:rsidRPr="00816CA5">
              <w:rPr>
                <w:sz w:val="20"/>
                <w:szCs w:val="20"/>
                <w:lang w:val="en-US"/>
              </w:rPr>
              <w:t>5.33</w:t>
            </w:r>
          </w:p>
        </w:tc>
        <w:tc>
          <w:tcPr>
            <w:tcW w:w="851" w:type="dxa"/>
            <w:vMerge/>
            <w:tcBorders>
              <w:top w:val="single" w:sz="8" w:space="0" w:color="auto"/>
              <w:left w:val="single" w:sz="8" w:space="0" w:color="auto"/>
              <w:bottom w:val="single" w:sz="18" w:space="0" w:color="auto"/>
              <w:right w:val="nil"/>
            </w:tcBorders>
          </w:tcPr>
          <w:p w14:paraId="69028B9A" w14:textId="77777777" w:rsidR="00816CA5" w:rsidRPr="00816CA5" w:rsidRDefault="00816CA5" w:rsidP="005F598F">
            <w:pPr>
              <w:jc w:val="center"/>
              <w:rPr>
                <w:sz w:val="20"/>
                <w:szCs w:val="20"/>
                <w:lang w:val="en-US"/>
              </w:rPr>
            </w:pPr>
          </w:p>
        </w:tc>
        <w:tc>
          <w:tcPr>
            <w:tcW w:w="850" w:type="dxa"/>
            <w:vMerge/>
            <w:tcBorders>
              <w:top w:val="single" w:sz="8" w:space="0" w:color="auto"/>
              <w:left w:val="nil"/>
              <w:bottom w:val="single" w:sz="18" w:space="0" w:color="auto"/>
              <w:right w:val="nil"/>
            </w:tcBorders>
          </w:tcPr>
          <w:p w14:paraId="21B27AB9" w14:textId="77777777" w:rsidR="00816CA5" w:rsidRPr="00816CA5" w:rsidRDefault="00816CA5" w:rsidP="005F598F">
            <w:pPr>
              <w:jc w:val="center"/>
              <w:rPr>
                <w:sz w:val="20"/>
                <w:szCs w:val="20"/>
                <w:lang w:val="en-US"/>
              </w:rPr>
            </w:pPr>
          </w:p>
        </w:tc>
        <w:tc>
          <w:tcPr>
            <w:tcW w:w="567" w:type="dxa"/>
            <w:vMerge/>
            <w:tcBorders>
              <w:top w:val="single" w:sz="8" w:space="0" w:color="auto"/>
              <w:left w:val="nil"/>
              <w:bottom w:val="single" w:sz="18" w:space="0" w:color="auto"/>
              <w:right w:val="nil"/>
            </w:tcBorders>
          </w:tcPr>
          <w:p w14:paraId="571AD4A3" w14:textId="77777777" w:rsidR="00816CA5" w:rsidRPr="00816CA5" w:rsidRDefault="00816CA5" w:rsidP="005F598F">
            <w:pPr>
              <w:jc w:val="center"/>
              <w:rPr>
                <w:sz w:val="20"/>
                <w:szCs w:val="20"/>
                <w:lang w:val="en-US"/>
              </w:rPr>
            </w:pPr>
          </w:p>
        </w:tc>
      </w:tr>
    </w:tbl>
    <w:p w14:paraId="5EC3A93D" w14:textId="463E8691" w:rsidR="00816CA5" w:rsidRPr="00816CA5" w:rsidRDefault="00816CA5" w:rsidP="00816CA5">
      <w:pPr>
        <w:jc w:val="both"/>
        <w:rPr>
          <w:sz w:val="20"/>
          <w:szCs w:val="20"/>
          <w:lang w:val="es-ES"/>
        </w:rPr>
      </w:pPr>
      <w:r w:rsidRPr="00816CA5">
        <w:rPr>
          <w:b/>
          <w:bCs/>
          <w:sz w:val="20"/>
          <w:szCs w:val="20"/>
          <w:lang w:val="es-ES"/>
        </w:rPr>
        <w:t>Nota:</w:t>
      </w:r>
      <w:r w:rsidRPr="00816CA5">
        <w:rPr>
          <w:i/>
          <w:iCs/>
          <w:sz w:val="20"/>
          <w:szCs w:val="20"/>
          <w:lang w:val="es-ES"/>
        </w:rPr>
        <w:t xml:space="preserve"> </w:t>
      </w:r>
      <w:r w:rsidR="001456F8">
        <w:rPr>
          <w:sz w:val="20"/>
          <w:szCs w:val="20"/>
          <w:lang w:val="es-ES"/>
        </w:rPr>
        <w:t>PV</w:t>
      </w:r>
      <w:r w:rsidRPr="00816CA5">
        <w:rPr>
          <w:sz w:val="20"/>
          <w:szCs w:val="20"/>
          <w:lang w:val="es-ES"/>
        </w:rPr>
        <w:t>=</w:t>
      </w:r>
      <w:r w:rsidR="001456F8" w:rsidRPr="001456F8">
        <w:rPr>
          <w:sz w:val="20"/>
          <w:szCs w:val="20"/>
        </w:rPr>
        <w:t>P</w:t>
      </w:r>
      <w:r w:rsidR="001456F8" w:rsidRPr="001456F8">
        <w:rPr>
          <w:sz w:val="20"/>
          <w:szCs w:val="20"/>
          <w:lang w:val="es-ES"/>
        </w:rPr>
        <w:t>sicológica/verbal</w:t>
      </w:r>
      <w:r w:rsidRPr="00816CA5">
        <w:rPr>
          <w:sz w:val="20"/>
          <w:szCs w:val="20"/>
          <w:lang w:val="es-ES"/>
        </w:rPr>
        <w:t xml:space="preserve">, </w:t>
      </w:r>
      <w:r w:rsidR="001456F8">
        <w:rPr>
          <w:sz w:val="20"/>
          <w:szCs w:val="20"/>
          <w:lang w:val="es-ES"/>
        </w:rPr>
        <w:t>P</w:t>
      </w:r>
      <w:r w:rsidRPr="00816CA5">
        <w:rPr>
          <w:sz w:val="20"/>
          <w:szCs w:val="20"/>
          <w:lang w:val="es-ES"/>
        </w:rPr>
        <w:t>C=</w:t>
      </w:r>
      <w:r w:rsidR="001456F8">
        <w:rPr>
          <w:sz w:val="20"/>
          <w:szCs w:val="20"/>
          <w:lang w:val="es-ES"/>
        </w:rPr>
        <w:t>Psicológica/controladora</w:t>
      </w:r>
      <w:r w:rsidRPr="00816CA5">
        <w:rPr>
          <w:sz w:val="20"/>
          <w:szCs w:val="20"/>
          <w:lang w:val="es-ES"/>
        </w:rPr>
        <w:t>, D</w:t>
      </w:r>
      <w:r w:rsidR="001456F8">
        <w:rPr>
          <w:sz w:val="20"/>
          <w:szCs w:val="20"/>
          <w:lang w:val="es-ES"/>
        </w:rPr>
        <w:t>G</w:t>
      </w:r>
      <w:r w:rsidRPr="00816CA5">
        <w:rPr>
          <w:sz w:val="20"/>
          <w:szCs w:val="20"/>
          <w:lang w:val="es-ES"/>
        </w:rPr>
        <w:t>=Directa</w:t>
      </w:r>
      <w:r w:rsidR="00B96E15">
        <w:rPr>
          <w:sz w:val="20"/>
          <w:szCs w:val="20"/>
          <w:lang w:val="es-ES"/>
        </w:rPr>
        <w:t>/</w:t>
      </w:r>
      <w:r w:rsidR="001456F8">
        <w:rPr>
          <w:sz w:val="20"/>
          <w:szCs w:val="20"/>
          <w:lang w:val="es-ES"/>
        </w:rPr>
        <w:t>grave</w:t>
      </w:r>
      <w:r w:rsidRPr="00816CA5">
        <w:rPr>
          <w:sz w:val="20"/>
          <w:szCs w:val="20"/>
          <w:lang w:val="es-ES"/>
        </w:rPr>
        <w:t xml:space="preserve">, M=Mujeres, H=Hombres, </w:t>
      </w:r>
      <w:r w:rsidRPr="00816CA5">
        <w:rPr>
          <w:i/>
          <w:iCs/>
          <w:sz w:val="20"/>
          <w:szCs w:val="20"/>
          <w:lang w:val="es-ES"/>
        </w:rPr>
        <w:t>α</w:t>
      </w:r>
      <w:r w:rsidRPr="00816CA5">
        <w:rPr>
          <w:sz w:val="20"/>
          <w:szCs w:val="20"/>
          <w:lang w:val="es-ES"/>
        </w:rPr>
        <w:t>=</w:t>
      </w:r>
      <w:r w:rsidRPr="00816CA5">
        <w:rPr>
          <w:i/>
          <w:iCs/>
          <w:sz w:val="20"/>
          <w:szCs w:val="20"/>
          <w:lang w:val="es-ES"/>
        </w:rPr>
        <w:t>Alpha</w:t>
      </w:r>
      <w:r w:rsidRPr="00816CA5">
        <w:rPr>
          <w:sz w:val="20"/>
          <w:szCs w:val="20"/>
          <w:lang w:val="es-ES"/>
        </w:rPr>
        <w:t xml:space="preserve"> de </w:t>
      </w:r>
      <w:r w:rsidRPr="00816CA5">
        <w:rPr>
          <w:i/>
          <w:iCs/>
          <w:sz w:val="20"/>
          <w:szCs w:val="20"/>
          <w:lang w:val="es-ES"/>
        </w:rPr>
        <w:t>Cronbach</w:t>
      </w:r>
      <w:r w:rsidRPr="00816CA5">
        <w:rPr>
          <w:sz w:val="20"/>
          <w:szCs w:val="20"/>
          <w:lang w:val="es-ES"/>
        </w:rPr>
        <w:t xml:space="preserve">, </w:t>
      </w:r>
      <w:r w:rsidRPr="00816CA5">
        <w:rPr>
          <w:i/>
          <w:iCs/>
          <w:sz w:val="20"/>
          <w:szCs w:val="20"/>
          <w:lang w:val="es-ES"/>
        </w:rPr>
        <w:t>KS</w:t>
      </w:r>
      <w:r w:rsidRPr="00816CA5">
        <w:rPr>
          <w:sz w:val="20"/>
          <w:szCs w:val="20"/>
          <w:lang w:val="es-ES"/>
        </w:rPr>
        <w:t>=</w:t>
      </w:r>
      <w:r w:rsidRPr="00816CA5">
        <w:rPr>
          <w:i/>
          <w:iCs/>
          <w:sz w:val="20"/>
          <w:szCs w:val="20"/>
          <w:lang w:val="es-ES"/>
        </w:rPr>
        <w:t>Kolmogorov Smirnov</w:t>
      </w:r>
      <w:r w:rsidRPr="00816CA5">
        <w:rPr>
          <w:sz w:val="20"/>
          <w:szCs w:val="20"/>
          <w:lang w:val="es-ES"/>
        </w:rPr>
        <w:t xml:space="preserve">, </w:t>
      </w:r>
      <w:r w:rsidRPr="00816CA5">
        <w:rPr>
          <w:i/>
          <w:iCs/>
          <w:sz w:val="20"/>
          <w:szCs w:val="20"/>
          <w:lang w:val="es-ES"/>
        </w:rPr>
        <w:t>x̄</w:t>
      </w:r>
      <w:r w:rsidRPr="00816CA5">
        <w:rPr>
          <w:sz w:val="20"/>
          <w:szCs w:val="20"/>
          <w:lang w:val="es-ES"/>
        </w:rPr>
        <w:t xml:space="preserve">=Media, </w:t>
      </w:r>
      <w:r w:rsidRPr="00816CA5">
        <w:rPr>
          <w:i/>
          <w:iCs/>
          <w:sz w:val="20"/>
          <w:szCs w:val="20"/>
          <w:lang w:val="es-ES"/>
        </w:rPr>
        <w:t>DE</w:t>
      </w:r>
      <w:r w:rsidRPr="00816CA5">
        <w:rPr>
          <w:sz w:val="20"/>
          <w:szCs w:val="20"/>
          <w:lang w:val="es-ES"/>
        </w:rPr>
        <w:t xml:space="preserve">=Desviación estándar, </w:t>
      </w:r>
      <w:r w:rsidRPr="00816CA5">
        <w:rPr>
          <w:i/>
          <w:iCs/>
          <w:sz w:val="20"/>
          <w:szCs w:val="20"/>
          <w:lang w:val="es-ES"/>
        </w:rPr>
        <w:t>Mín</w:t>
      </w:r>
      <w:r w:rsidRPr="00816CA5">
        <w:rPr>
          <w:sz w:val="20"/>
          <w:szCs w:val="20"/>
          <w:lang w:val="es-ES"/>
        </w:rPr>
        <w:t>=Mínimo,</w:t>
      </w:r>
      <w:r w:rsidR="001456F8">
        <w:rPr>
          <w:sz w:val="20"/>
          <w:szCs w:val="20"/>
          <w:lang w:val="es-ES"/>
        </w:rPr>
        <w:t xml:space="preserve"> </w:t>
      </w:r>
      <w:r w:rsidRPr="00816CA5">
        <w:rPr>
          <w:i/>
          <w:iCs/>
          <w:sz w:val="20"/>
          <w:szCs w:val="20"/>
          <w:lang w:val="es-ES"/>
        </w:rPr>
        <w:t>Máx</w:t>
      </w:r>
      <w:r w:rsidRPr="00816CA5">
        <w:rPr>
          <w:sz w:val="20"/>
          <w:szCs w:val="20"/>
          <w:lang w:val="es-ES"/>
        </w:rPr>
        <w:t>=Máximo.</w:t>
      </w:r>
    </w:p>
    <w:p w14:paraId="5E84EDCE" w14:textId="77777777" w:rsidR="00816CA5" w:rsidRDefault="00816CA5" w:rsidP="00816CA5">
      <w:pPr>
        <w:pStyle w:val="Prrafocomn"/>
        <w:ind w:firstLine="0"/>
        <w:rPr>
          <w:lang w:val="es-AR"/>
        </w:rPr>
      </w:pPr>
    </w:p>
    <w:p w14:paraId="078D8DDB" w14:textId="00F98853" w:rsidR="00816CA5" w:rsidRPr="00251456" w:rsidRDefault="00816CA5" w:rsidP="00816CA5">
      <w:pPr>
        <w:spacing w:line="360" w:lineRule="auto"/>
        <w:jc w:val="both"/>
        <w:rPr>
          <w:color w:val="000000" w:themeColor="text1"/>
          <w:lang w:val="es-ES"/>
        </w:rPr>
      </w:pPr>
      <w:r w:rsidRPr="00251456">
        <w:rPr>
          <w:color w:val="000000" w:themeColor="text1"/>
          <w:lang w:val="es-ES"/>
        </w:rPr>
        <w:t xml:space="preserve">Ahora bien, en la Tabla 2, se muestran la respuesta de los y las participantes ante la pregunta de quién inicia normalmente las discusiones y la violencia, de acuerdo con los resultados se </w:t>
      </w:r>
      <w:r w:rsidRPr="00251456">
        <w:rPr>
          <w:color w:val="000000" w:themeColor="text1"/>
          <w:lang w:val="es-ES"/>
        </w:rPr>
        <w:lastRenderedPageBreak/>
        <w:t>encontró que la mayoría de las mujeres y varones señalaron que las discusiones, la violencia del control y física suele ser iniciadas por ambos.</w:t>
      </w:r>
    </w:p>
    <w:p w14:paraId="636ADE46" w14:textId="77777777" w:rsidR="00816CA5" w:rsidRPr="00816CA5" w:rsidRDefault="00816CA5" w:rsidP="003571F6">
      <w:pPr>
        <w:ind w:firstLine="720"/>
        <w:jc w:val="both"/>
        <w:rPr>
          <w:sz w:val="20"/>
          <w:szCs w:val="20"/>
          <w:lang w:val="es-ES"/>
        </w:rPr>
      </w:pPr>
      <w:r w:rsidRPr="00816CA5">
        <w:rPr>
          <w:sz w:val="20"/>
          <w:szCs w:val="20"/>
          <w:lang w:val="es-ES"/>
        </w:rPr>
        <w:t xml:space="preserve">Tabla 2. </w:t>
      </w:r>
    </w:p>
    <w:p w14:paraId="15DE0D9B" w14:textId="77777777" w:rsidR="00816CA5" w:rsidRPr="00816CA5" w:rsidRDefault="00816CA5" w:rsidP="003571F6">
      <w:pPr>
        <w:ind w:firstLine="720"/>
        <w:jc w:val="both"/>
        <w:rPr>
          <w:i/>
          <w:iCs/>
          <w:sz w:val="20"/>
          <w:szCs w:val="20"/>
          <w:lang w:val="es-ES"/>
        </w:rPr>
      </w:pPr>
      <w:r w:rsidRPr="00816CA5">
        <w:rPr>
          <w:i/>
          <w:iCs/>
          <w:sz w:val="20"/>
          <w:szCs w:val="20"/>
          <w:lang w:val="es-ES"/>
        </w:rPr>
        <w:t>Distribución de frecuencias para conocer quién inicia las discusiones y violencia</w:t>
      </w:r>
    </w:p>
    <w:tbl>
      <w:tblPr>
        <w:tblStyle w:val="Tablaconcuadrcula"/>
        <w:tblW w:w="7371" w:type="dxa"/>
        <w:jc w:val="center"/>
        <w:tblLayout w:type="fixed"/>
        <w:tblLook w:val="04A0" w:firstRow="1" w:lastRow="0" w:firstColumn="1" w:lastColumn="0" w:noHBand="0" w:noVBand="1"/>
      </w:tblPr>
      <w:tblGrid>
        <w:gridCol w:w="567"/>
        <w:gridCol w:w="1046"/>
        <w:gridCol w:w="602"/>
        <w:gridCol w:w="1046"/>
        <w:gridCol w:w="850"/>
        <w:gridCol w:w="1276"/>
        <w:gridCol w:w="850"/>
        <w:gridCol w:w="1134"/>
      </w:tblGrid>
      <w:tr w:rsidR="00816CA5" w:rsidRPr="00816CA5" w14:paraId="14F62711" w14:textId="77777777" w:rsidTr="003571F6">
        <w:trPr>
          <w:trHeight w:val="298"/>
          <w:jc w:val="center"/>
        </w:trPr>
        <w:tc>
          <w:tcPr>
            <w:tcW w:w="567" w:type="dxa"/>
            <w:tcBorders>
              <w:top w:val="single" w:sz="18" w:space="0" w:color="auto"/>
              <w:left w:val="nil"/>
              <w:bottom w:val="nil"/>
              <w:right w:val="nil"/>
            </w:tcBorders>
          </w:tcPr>
          <w:p w14:paraId="02BCB58D" w14:textId="77777777" w:rsidR="00816CA5" w:rsidRPr="00816CA5" w:rsidRDefault="00816CA5" w:rsidP="005F598F">
            <w:pPr>
              <w:rPr>
                <w:sz w:val="20"/>
                <w:szCs w:val="20"/>
                <w:lang w:val="es-419"/>
              </w:rPr>
            </w:pPr>
          </w:p>
        </w:tc>
        <w:tc>
          <w:tcPr>
            <w:tcW w:w="1046" w:type="dxa"/>
            <w:tcBorders>
              <w:top w:val="single" w:sz="18" w:space="0" w:color="auto"/>
              <w:left w:val="nil"/>
              <w:bottom w:val="nil"/>
              <w:right w:val="nil"/>
            </w:tcBorders>
          </w:tcPr>
          <w:p w14:paraId="1C8D8537" w14:textId="77777777" w:rsidR="00816CA5" w:rsidRPr="00816CA5" w:rsidRDefault="00816CA5" w:rsidP="005F598F">
            <w:pPr>
              <w:rPr>
                <w:sz w:val="20"/>
                <w:szCs w:val="20"/>
                <w:lang w:val="es-419"/>
              </w:rPr>
            </w:pPr>
          </w:p>
        </w:tc>
        <w:tc>
          <w:tcPr>
            <w:tcW w:w="602" w:type="dxa"/>
            <w:tcBorders>
              <w:top w:val="single" w:sz="18" w:space="0" w:color="auto"/>
              <w:left w:val="nil"/>
              <w:bottom w:val="nil"/>
              <w:right w:val="nil"/>
            </w:tcBorders>
          </w:tcPr>
          <w:p w14:paraId="7C3C6226" w14:textId="77777777" w:rsidR="00816CA5" w:rsidRPr="00816CA5" w:rsidRDefault="00816CA5" w:rsidP="005F598F">
            <w:pPr>
              <w:jc w:val="center"/>
              <w:rPr>
                <w:sz w:val="20"/>
                <w:szCs w:val="20"/>
                <w:lang w:val="es-419"/>
              </w:rPr>
            </w:pPr>
          </w:p>
        </w:tc>
        <w:tc>
          <w:tcPr>
            <w:tcW w:w="1046" w:type="dxa"/>
            <w:tcBorders>
              <w:top w:val="single" w:sz="18" w:space="0" w:color="auto"/>
              <w:left w:val="nil"/>
              <w:bottom w:val="nil"/>
              <w:right w:val="nil"/>
            </w:tcBorders>
          </w:tcPr>
          <w:p w14:paraId="338E547A" w14:textId="77777777" w:rsidR="00816CA5" w:rsidRPr="00816CA5" w:rsidRDefault="00816CA5" w:rsidP="005F598F">
            <w:pPr>
              <w:jc w:val="center"/>
              <w:rPr>
                <w:sz w:val="20"/>
                <w:szCs w:val="20"/>
                <w:lang w:val="es-419"/>
              </w:rPr>
            </w:pPr>
          </w:p>
        </w:tc>
        <w:tc>
          <w:tcPr>
            <w:tcW w:w="850" w:type="dxa"/>
            <w:tcBorders>
              <w:top w:val="single" w:sz="18" w:space="0" w:color="auto"/>
              <w:left w:val="nil"/>
              <w:right w:val="nil"/>
            </w:tcBorders>
          </w:tcPr>
          <w:p w14:paraId="764B8BC8" w14:textId="77777777" w:rsidR="00816CA5" w:rsidRPr="00816CA5" w:rsidRDefault="00816CA5" w:rsidP="005F598F">
            <w:pPr>
              <w:jc w:val="center"/>
              <w:rPr>
                <w:sz w:val="20"/>
                <w:szCs w:val="20"/>
              </w:rPr>
            </w:pPr>
            <w:r w:rsidRPr="00816CA5">
              <w:rPr>
                <w:sz w:val="20"/>
                <w:szCs w:val="20"/>
              </w:rPr>
              <w:t>D</w:t>
            </w:r>
          </w:p>
        </w:tc>
        <w:tc>
          <w:tcPr>
            <w:tcW w:w="1276" w:type="dxa"/>
            <w:tcBorders>
              <w:top w:val="single" w:sz="18" w:space="0" w:color="auto"/>
              <w:left w:val="nil"/>
              <w:right w:val="nil"/>
            </w:tcBorders>
          </w:tcPr>
          <w:p w14:paraId="4B3E7217" w14:textId="77777777" w:rsidR="00816CA5" w:rsidRPr="00816CA5" w:rsidRDefault="00816CA5" w:rsidP="005F598F">
            <w:pPr>
              <w:jc w:val="center"/>
              <w:rPr>
                <w:sz w:val="20"/>
                <w:szCs w:val="20"/>
              </w:rPr>
            </w:pPr>
            <w:r w:rsidRPr="00816CA5">
              <w:rPr>
                <w:sz w:val="20"/>
                <w:szCs w:val="20"/>
              </w:rPr>
              <w:t>VC</w:t>
            </w:r>
          </w:p>
        </w:tc>
        <w:tc>
          <w:tcPr>
            <w:tcW w:w="850" w:type="dxa"/>
            <w:tcBorders>
              <w:top w:val="single" w:sz="18" w:space="0" w:color="auto"/>
              <w:left w:val="nil"/>
              <w:right w:val="nil"/>
            </w:tcBorders>
          </w:tcPr>
          <w:p w14:paraId="35ABAEB4" w14:textId="77777777" w:rsidR="00816CA5" w:rsidRPr="00816CA5" w:rsidRDefault="00816CA5" w:rsidP="005F598F">
            <w:pPr>
              <w:jc w:val="center"/>
              <w:rPr>
                <w:sz w:val="20"/>
                <w:szCs w:val="20"/>
              </w:rPr>
            </w:pPr>
            <w:r w:rsidRPr="00816CA5">
              <w:rPr>
                <w:sz w:val="20"/>
                <w:szCs w:val="20"/>
              </w:rPr>
              <w:t>VV</w:t>
            </w:r>
          </w:p>
        </w:tc>
        <w:tc>
          <w:tcPr>
            <w:tcW w:w="1134" w:type="dxa"/>
            <w:tcBorders>
              <w:top w:val="single" w:sz="18" w:space="0" w:color="auto"/>
              <w:left w:val="nil"/>
              <w:right w:val="nil"/>
            </w:tcBorders>
          </w:tcPr>
          <w:p w14:paraId="1659FAC5" w14:textId="77777777" w:rsidR="00816CA5" w:rsidRPr="00816CA5" w:rsidRDefault="00816CA5" w:rsidP="005F598F">
            <w:pPr>
              <w:jc w:val="center"/>
              <w:rPr>
                <w:sz w:val="20"/>
                <w:szCs w:val="20"/>
              </w:rPr>
            </w:pPr>
            <w:r w:rsidRPr="00816CA5">
              <w:rPr>
                <w:sz w:val="20"/>
                <w:szCs w:val="20"/>
              </w:rPr>
              <w:t>VF</w:t>
            </w:r>
          </w:p>
        </w:tc>
      </w:tr>
      <w:tr w:rsidR="00816CA5" w:rsidRPr="00816CA5" w14:paraId="114D4171" w14:textId="77777777" w:rsidTr="003571F6">
        <w:trPr>
          <w:trHeight w:val="327"/>
          <w:jc w:val="center"/>
        </w:trPr>
        <w:tc>
          <w:tcPr>
            <w:tcW w:w="567" w:type="dxa"/>
            <w:tcBorders>
              <w:top w:val="nil"/>
              <w:left w:val="nil"/>
              <w:bottom w:val="single" w:sz="18" w:space="0" w:color="auto"/>
              <w:right w:val="nil"/>
            </w:tcBorders>
          </w:tcPr>
          <w:p w14:paraId="4245864D" w14:textId="77777777" w:rsidR="00816CA5" w:rsidRPr="00816CA5" w:rsidRDefault="00816CA5" w:rsidP="005F598F">
            <w:pPr>
              <w:rPr>
                <w:sz w:val="20"/>
                <w:szCs w:val="20"/>
              </w:rPr>
            </w:pPr>
          </w:p>
        </w:tc>
        <w:tc>
          <w:tcPr>
            <w:tcW w:w="1046" w:type="dxa"/>
            <w:tcBorders>
              <w:top w:val="nil"/>
              <w:left w:val="nil"/>
              <w:bottom w:val="single" w:sz="18" w:space="0" w:color="auto"/>
              <w:right w:val="nil"/>
            </w:tcBorders>
          </w:tcPr>
          <w:p w14:paraId="003E0A9F" w14:textId="77777777" w:rsidR="00816CA5" w:rsidRPr="00816CA5" w:rsidRDefault="00816CA5" w:rsidP="005F598F">
            <w:pPr>
              <w:spacing w:before="40" w:after="40"/>
              <w:rPr>
                <w:sz w:val="20"/>
                <w:szCs w:val="20"/>
              </w:rPr>
            </w:pPr>
          </w:p>
        </w:tc>
        <w:tc>
          <w:tcPr>
            <w:tcW w:w="602" w:type="dxa"/>
            <w:tcBorders>
              <w:top w:val="nil"/>
              <w:left w:val="nil"/>
              <w:bottom w:val="single" w:sz="18" w:space="0" w:color="auto"/>
              <w:right w:val="nil"/>
            </w:tcBorders>
          </w:tcPr>
          <w:p w14:paraId="672A36A6" w14:textId="77777777" w:rsidR="00816CA5" w:rsidRPr="00816CA5" w:rsidRDefault="00816CA5" w:rsidP="005F598F">
            <w:pPr>
              <w:spacing w:before="40" w:after="40"/>
              <w:jc w:val="center"/>
              <w:rPr>
                <w:sz w:val="20"/>
                <w:szCs w:val="20"/>
              </w:rPr>
            </w:pPr>
          </w:p>
        </w:tc>
        <w:tc>
          <w:tcPr>
            <w:tcW w:w="1046" w:type="dxa"/>
            <w:tcBorders>
              <w:left w:val="nil"/>
              <w:bottom w:val="single" w:sz="18" w:space="0" w:color="auto"/>
              <w:right w:val="nil"/>
            </w:tcBorders>
          </w:tcPr>
          <w:p w14:paraId="597F63AF" w14:textId="77777777" w:rsidR="00816CA5" w:rsidRPr="00816CA5" w:rsidRDefault="00816CA5" w:rsidP="005F598F">
            <w:pPr>
              <w:spacing w:before="40" w:after="40"/>
              <w:jc w:val="center"/>
              <w:rPr>
                <w:i/>
                <w:iCs/>
                <w:sz w:val="20"/>
                <w:szCs w:val="20"/>
              </w:rPr>
            </w:pPr>
            <w:r w:rsidRPr="00816CA5">
              <w:rPr>
                <w:i/>
                <w:iCs/>
                <w:sz w:val="20"/>
                <w:szCs w:val="20"/>
              </w:rPr>
              <w:t>n</w:t>
            </w:r>
          </w:p>
        </w:tc>
        <w:tc>
          <w:tcPr>
            <w:tcW w:w="850" w:type="dxa"/>
            <w:tcBorders>
              <w:left w:val="nil"/>
              <w:bottom w:val="single" w:sz="18" w:space="0" w:color="auto"/>
              <w:right w:val="nil"/>
            </w:tcBorders>
          </w:tcPr>
          <w:p w14:paraId="07200F96" w14:textId="77777777" w:rsidR="00816CA5" w:rsidRPr="00816CA5" w:rsidRDefault="00816CA5" w:rsidP="005F598F">
            <w:pPr>
              <w:spacing w:before="40" w:after="40"/>
              <w:jc w:val="center"/>
              <w:rPr>
                <w:i/>
                <w:iCs/>
                <w:sz w:val="20"/>
                <w:szCs w:val="20"/>
              </w:rPr>
            </w:pPr>
            <w:r w:rsidRPr="00816CA5">
              <w:rPr>
                <w:i/>
                <w:iCs/>
                <w:sz w:val="20"/>
                <w:szCs w:val="20"/>
              </w:rPr>
              <w:t xml:space="preserve">f </w:t>
            </w:r>
          </w:p>
        </w:tc>
        <w:tc>
          <w:tcPr>
            <w:tcW w:w="1276" w:type="dxa"/>
            <w:tcBorders>
              <w:left w:val="nil"/>
              <w:bottom w:val="single" w:sz="18" w:space="0" w:color="auto"/>
              <w:right w:val="nil"/>
            </w:tcBorders>
          </w:tcPr>
          <w:p w14:paraId="7402AD41" w14:textId="77777777" w:rsidR="00816CA5" w:rsidRPr="00816CA5" w:rsidRDefault="00816CA5" w:rsidP="005F598F">
            <w:pPr>
              <w:spacing w:before="40" w:after="40"/>
              <w:jc w:val="center"/>
              <w:rPr>
                <w:i/>
                <w:iCs/>
                <w:sz w:val="20"/>
                <w:szCs w:val="20"/>
              </w:rPr>
            </w:pPr>
            <w:r w:rsidRPr="00816CA5">
              <w:rPr>
                <w:i/>
                <w:iCs/>
                <w:sz w:val="20"/>
                <w:szCs w:val="20"/>
              </w:rPr>
              <w:t xml:space="preserve">f </w:t>
            </w:r>
          </w:p>
        </w:tc>
        <w:tc>
          <w:tcPr>
            <w:tcW w:w="850" w:type="dxa"/>
            <w:tcBorders>
              <w:left w:val="nil"/>
              <w:bottom w:val="single" w:sz="18" w:space="0" w:color="auto"/>
              <w:right w:val="nil"/>
            </w:tcBorders>
          </w:tcPr>
          <w:p w14:paraId="25BD868F" w14:textId="77777777" w:rsidR="00816CA5" w:rsidRPr="00816CA5" w:rsidRDefault="00816CA5" w:rsidP="005F598F">
            <w:pPr>
              <w:spacing w:before="40" w:after="40"/>
              <w:jc w:val="center"/>
              <w:rPr>
                <w:i/>
                <w:iCs/>
                <w:sz w:val="20"/>
                <w:szCs w:val="20"/>
              </w:rPr>
            </w:pPr>
            <w:r w:rsidRPr="00816CA5">
              <w:rPr>
                <w:i/>
                <w:iCs/>
                <w:sz w:val="20"/>
                <w:szCs w:val="20"/>
              </w:rPr>
              <w:t xml:space="preserve">f </w:t>
            </w:r>
          </w:p>
        </w:tc>
        <w:tc>
          <w:tcPr>
            <w:tcW w:w="1134" w:type="dxa"/>
            <w:tcBorders>
              <w:left w:val="nil"/>
              <w:bottom w:val="single" w:sz="18" w:space="0" w:color="auto"/>
              <w:right w:val="nil"/>
            </w:tcBorders>
          </w:tcPr>
          <w:p w14:paraId="72DFDDCF" w14:textId="77777777" w:rsidR="00816CA5" w:rsidRPr="00816CA5" w:rsidRDefault="00816CA5" w:rsidP="005F598F">
            <w:pPr>
              <w:spacing w:before="40" w:after="40"/>
              <w:jc w:val="center"/>
              <w:rPr>
                <w:i/>
                <w:iCs/>
                <w:sz w:val="20"/>
                <w:szCs w:val="20"/>
              </w:rPr>
            </w:pPr>
            <w:r w:rsidRPr="00816CA5">
              <w:rPr>
                <w:i/>
                <w:iCs/>
                <w:sz w:val="20"/>
                <w:szCs w:val="20"/>
              </w:rPr>
              <w:t>f</w:t>
            </w:r>
          </w:p>
        </w:tc>
      </w:tr>
      <w:tr w:rsidR="00816CA5" w:rsidRPr="00816CA5" w14:paraId="5FAEA539" w14:textId="77777777" w:rsidTr="003571F6">
        <w:trPr>
          <w:trHeight w:val="327"/>
          <w:jc w:val="center"/>
        </w:trPr>
        <w:tc>
          <w:tcPr>
            <w:tcW w:w="567" w:type="dxa"/>
            <w:vMerge w:val="restart"/>
            <w:tcBorders>
              <w:top w:val="single" w:sz="18" w:space="0" w:color="auto"/>
              <w:left w:val="nil"/>
              <w:right w:val="nil"/>
            </w:tcBorders>
            <w:textDirection w:val="btLr"/>
          </w:tcPr>
          <w:p w14:paraId="5BD44D9D" w14:textId="77777777" w:rsidR="00816CA5" w:rsidRPr="00816CA5" w:rsidRDefault="00816CA5" w:rsidP="005F598F">
            <w:pPr>
              <w:ind w:left="113" w:right="113"/>
              <w:jc w:val="center"/>
              <w:rPr>
                <w:sz w:val="20"/>
                <w:szCs w:val="20"/>
              </w:rPr>
            </w:pPr>
            <w:r w:rsidRPr="00816CA5">
              <w:rPr>
                <w:sz w:val="20"/>
                <w:szCs w:val="20"/>
              </w:rPr>
              <w:t>¿Quién inicia normalmente?</w:t>
            </w:r>
          </w:p>
        </w:tc>
        <w:tc>
          <w:tcPr>
            <w:tcW w:w="1046" w:type="dxa"/>
            <w:vMerge w:val="restart"/>
            <w:tcBorders>
              <w:top w:val="single" w:sz="18" w:space="0" w:color="auto"/>
              <w:left w:val="nil"/>
              <w:right w:val="nil"/>
            </w:tcBorders>
          </w:tcPr>
          <w:p w14:paraId="7AB25766" w14:textId="77777777" w:rsidR="00816CA5" w:rsidRPr="00816CA5" w:rsidRDefault="00816CA5" w:rsidP="005F598F">
            <w:pPr>
              <w:spacing w:before="200" w:after="40"/>
              <w:rPr>
                <w:sz w:val="20"/>
                <w:szCs w:val="20"/>
              </w:rPr>
            </w:pPr>
            <w:r w:rsidRPr="00816CA5">
              <w:rPr>
                <w:sz w:val="20"/>
                <w:szCs w:val="20"/>
              </w:rPr>
              <w:t>Nadie</w:t>
            </w:r>
          </w:p>
        </w:tc>
        <w:tc>
          <w:tcPr>
            <w:tcW w:w="602" w:type="dxa"/>
            <w:tcBorders>
              <w:top w:val="single" w:sz="18" w:space="0" w:color="auto"/>
              <w:left w:val="nil"/>
              <w:bottom w:val="single" w:sz="8" w:space="0" w:color="auto"/>
              <w:right w:val="nil"/>
            </w:tcBorders>
          </w:tcPr>
          <w:p w14:paraId="26CFDC51"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top w:val="single" w:sz="18" w:space="0" w:color="auto"/>
              <w:left w:val="nil"/>
              <w:bottom w:val="single" w:sz="8" w:space="0" w:color="auto"/>
              <w:right w:val="nil"/>
            </w:tcBorders>
          </w:tcPr>
          <w:p w14:paraId="0F43D76F"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top w:val="single" w:sz="18" w:space="0" w:color="auto"/>
              <w:left w:val="nil"/>
              <w:bottom w:val="single" w:sz="8" w:space="0" w:color="auto"/>
              <w:right w:val="nil"/>
            </w:tcBorders>
          </w:tcPr>
          <w:p w14:paraId="38AC8628" w14:textId="77777777" w:rsidR="00816CA5" w:rsidRPr="00816CA5" w:rsidRDefault="00816CA5" w:rsidP="005F598F">
            <w:pPr>
              <w:spacing w:before="40" w:after="40"/>
              <w:jc w:val="center"/>
              <w:rPr>
                <w:sz w:val="20"/>
                <w:szCs w:val="20"/>
              </w:rPr>
            </w:pPr>
            <w:r w:rsidRPr="00816CA5">
              <w:rPr>
                <w:sz w:val="20"/>
                <w:szCs w:val="20"/>
              </w:rPr>
              <w:t>23</w:t>
            </w:r>
          </w:p>
        </w:tc>
        <w:tc>
          <w:tcPr>
            <w:tcW w:w="1276" w:type="dxa"/>
            <w:tcBorders>
              <w:top w:val="single" w:sz="18" w:space="0" w:color="auto"/>
              <w:left w:val="nil"/>
              <w:bottom w:val="single" w:sz="8" w:space="0" w:color="auto"/>
              <w:right w:val="nil"/>
            </w:tcBorders>
          </w:tcPr>
          <w:p w14:paraId="4DA37549" w14:textId="77777777" w:rsidR="00816CA5" w:rsidRPr="00816CA5" w:rsidRDefault="00816CA5" w:rsidP="005F598F">
            <w:pPr>
              <w:spacing w:before="40" w:after="40"/>
              <w:jc w:val="center"/>
              <w:rPr>
                <w:sz w:val="20"/>
                <w:szCs w:val="20"/>
              </w:rPr>
            </w:pPr>
            <w:r w:rsidRPr="00816CA5">
              <w:rPr>
                <w:sz w:val="20"/>
                <w:szCs w:val="20"/>
              </w:rPr>
              <w:t>64</w:t>
            </w:r>
          </w:p>
        </w:tc>
        <w:tc>
          <w:tcPr>
            <w:tcW w:w="850" w:type="dxa"/>
            <w:tcBorders>
              <w:top w:val="single" w:sz="18" w:space="0" w:color="auto"/>
              <w:left w:val="nil"/>
              <w:bottom w:val="single" w:sz="8" w:space="0" w:color="auto"/>
              <w:right w:val="nil"/>
            </w:tcBorders>
          </w:tcPr>
          <w:p w14:paraId="12D759AC" w14:textId="77777777" w:rsidR="00816CA5" w:rsidRPr="00816CA5" w:rsidRDefault="00816CA5" w:rsidP="005F598F">
            <w:pPr>
              <w:spacing w:before="40" w:after="40"/>
              <w:jc w:val="center"/>
              <w:rPr>
                <w:b/>
                <w:bCs/>
                <w:sz w:val="20"/>
                <w:szCs w:val="20"/>
              </w:rPr>
            </w:pPr>
            <w:r w:rsidRPr="00816CA5">
              <w:rPr>
                <w:b/>
                <w:bCs/>
                <w:sz w:val="20"/>
                <w:szCs w:val="20"/>
              </w:rPr>
              <w:t>106</w:t>
            </w:r>
          </w:p>
        </w:tc>
        <w:tc>
          <w:tcPr>
            <w:tcW w:w="1134" w:type="dxa"/>
            <w:tcBorders>
              <w:top w:val="single" w:sz="18" w:space="0" w:color="auto"/>
              <w:left w:val="nil"/>
              <w:bottom w:val="single" w:sz="8" w:space="0" w:color="auto"/>
              <w:right w:val="nil"/>
            </w:tcBorders>
          </w:tcPr>
          <w:p w14:paraId="6A97E164" w14:textId="77777777" w:rsidR="00816CA5" w:rsidRPr="00816CA5" w:rsidRDefault="00816CA5" w:rsidP="005F598F">
            <w:pPr>
              <w:spacing w:before="40" w:after="40"/>
              <w:jc w:val="center"/>
              <w:rPr>
                <w:sz w:val="20"/>
                <w:szCs w:val="20"/>
              </w:rPr>
            </w:pPr>
            <w:r w:rsidRPr="00816CA5">
              <w:rPr>
                <w:sz w:val="20"/>
                <w:szCs w:val="20"/>
                <w:lang w:val="en-US"/>
              </w:rPr>
              <w:t>5</w:t>
            </w:r>
            <w:r w:rsidRPr="00816CA5">
              <w:rPr>
                <w:sz w:val="20"/>
                <w:szCs w:val="20"/>
              </w:rPr>
              <w:t>0</w:t>
            </w:r>
          </w:p>
        </w:tc>
      </w:tr>
      <w:tr w:rsidR="00816CA5" w:rsidRPr="00816CA5" w14:paraId="0A466580" w14:textId="77777777" w:rsidTr="003571F6">
        <w:trPr>
          <w:trHeight w:val="327"/>
          <w:jc w:val="center"/>
        </w:trPr>
        <w:tc>
          <w:tcPr>
            <w:tcW w:w="567" w:type="dxa"/>
            <w:vMerge/>
            <w:tcBorders>
              <w:left w:val="nil"/>
              <w:right w:val="nil"/>
            </w:tcBorders>
            <w:textDirection w:val="btLr"/>
          </w:tcPr>
          <w:p w14:paraId="4A056B20" w14:textId="77777777" w:rsidR="00816CA5" w:rsidRPr="00816CA5" w:rsidRDefault="00816CA5" w:rsidP="005F598F">
            <w:pPr>
              <w:ind w:left="113" w:right="113"/>
              <w:jc w:val="center"/>
              <w:rPr>
                <w:sz w:val="20"/>
                <w:szCs w:val="20"/>
              </w:rPr>
            </w:pPr>
          </w:p>
        </w:tc>
        <w:tc>
          <w:tcPr>
            <w:tcW w:w="1046" w:type="dxa"/>
            <w:vMerge/>
            <w:tcBorders>
              <w:left w:val="nil"/>
              <w:right w:val="nil"/>
            </w:tcBorders>
          </w:tcPr>
          <w:p w14:paraId="4CEB8849" w14:textId="77777777" w:rsidR="00816CA5" w:rsidRPr="00816CA5" w:rsidRDefault="00816CA5" w:rsidP="005F598F">
            <w:pPr>
              <w:spacing w:before="40" w:after="40"/>
              <w:rPr>
                <w:sz w:val="20"/>
                <w:szCs w:val="20"/>
              </w:rPr>
            </w:pPr>
          </w:p>
        </w:tc>
        <w:tc>
          <w:tcPr>
            <w:tcW w:w="602" w:type="dxa"/>
            <w:tcBorders>
              <w:top w:val="single" w:sz="8" w:space="0" w:color="auto"/>
              <w:left w:val="nil"/>
              <w:bottom w:val="single" w:sz="4" w:space="0" w:color="auto"/>
              <w:right w:val="nil"/>
            </w:tcBorders>
          </w:tcPr>
          <w:p w14:paraId="02D83450"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4" w:space="0" w:color="auto"/>
              <w:right w:val="nil"/>
            </w:tcBorders>
          </w:tcPr>
          <w:p w14:paraId="3B5B81BB"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4" w:space="0" w:color="auto"/>
              <w:right w:val="nil"/>
            </w:tcBorders>
          </w:tcPr>
          <w:p w14:paraId="408CC445" w14:textId="77777777" w:rsidR="00816CA5" w:rsidRPr="00816CA5" w:rsidRDefault="00816CA5" w:rsidP="005F598F">
            <w:pPr>
              <w:spacing w:before="40" w:after="40"/>
              <w:jc w:val="center"/>
              <w:rPr>
                <w:sz w:val="20"/>
                <w:szCs w:val="20"/>
              </w:rPr>
            </w:pPr>
            <w:r w:rsidRPr="00816CA5">
              <w:rPr>
                <w:sz w:val="20"/>
                <w:szCs w:val="20"/>
              </w:rPr>
              <w:t>39</w:t>
            </w:r>
          </w:p>
        </w:tc>
        <w:tc>
          <w:tcPr>
            <w:tcW w:w="1276" w:type="dxa"/>
            <w:tcBorders>
              <w:top w:val="single" w:sz="8" w:space="0" w:color="auto"/>
              <w:left w:val="nil"/>
              <w:bottom w:val="single" w:sz="4" w:space="0" w:color="auto"/>
              <w:right w:val="nil"/>
            </w:tcBorders>
          </w:tcPr>
          <w:p w14:paraId="735253AB" w14:textId="77777777" w:rsidR="00816CA5" w:rsidRPr="00816CA5" w:rsidRDefault="00816CA5" w:rsidP="005F598F">
            <w:pPr>
              <w:spacing w:before="40" w:after="40"/>
              <w:jc w:val="center"/>
              <w:rPr>
                <w:sz w:val="20"/>
                <w:szCs w:val="20"/>
              </w:rPr>
            </w:pPr>
            <w:r w:rsidRPr="00816CA5">
              <w:rPr>
                <w:sz w:val="20"/>
                <w:szCs w:val="20"/>
              </w:rPr>
              <w:t>55</w:t>
            </w:r>
          </w:p>
        </w:tc>
        <w:tc>
          <w:tcPr>
            <w:tcW w:w="850" w:type="dxa"/>
            <w:tcBorders>
              <w:top w:val="single" w:sz="8" w:space="0" w:color="auto"/>
              <w:left w:val="nil"/>
              <w:bottom w:val="single" w:sz="4" w:space="0" w:color="auto"/>
              <w:right w:val="nil"/>
            </w:tcBorders>
          </w:tcPr>
          <w:p w14:paraId="3860C7B3" w14:textId="77777777" w:rsidR="00816CA5" w:rsidRPr="00816CA5" w:rsidRDefault="00816CA5" w:rsidP="005F598F">
            <w:pPr>
              <w:spacing w:before="40" w:after="40"/>
              <w:jc w:val="center"/>
              <w:rPr>
                <w:b/>
                <w:bCs/>
                <w:sz w:val="20"/>
                <w:szCs w:val="20"/>
              </w:rPr>
            </w:pPr>
            <w:r w:rsidRPr="00816CA5">
              <w:rPr>
                <w:b/>
                <w:bCs/>
                <w:sz w:val="20"/>
                <w:szCs w:val="20"/>
              </w:rPr>
              <w:t>86</w:t>
            </w:r>
          </w:p>
        </w:tc>
        <w:tc>
          <w:tcPr>
            <w:tcW w:w="1134" w:type="dxa"/>
            <w:tcBorders>
              <w:top w:val="single" w:sz="8" w:space="0" w:color="auto"/>
              <w:left w:val="nil"/>
              <w:bottom w:val="single" w:sz="4" w:space="0" w:color="auto"/>
              <w:right w:val="nil"/>
            </w:tcBorders>
          </w:tcPr>
          <w:p w14:paraId="73D9EC2D" w14:textId="77777777" w:rsidR="00816CA5" w:rsidRPr="00816CA5" w:rsidRDefault="00816CA5" w:rsidP="005F598F">
            <w:pPr>
              <w:spacing w:before="40" w:after="40"/>
              <w:jc w:val="center"/>
              <w:rPr>
                <w:sz w:val="20"/>
                <w:szCs w:val="20"/>
                <w:lang w:val="en-US"/>
              </w:rPr>
            </w:pPr>
            <w:r w:rsidRPr="00816CA5">
              <w:rPr>
                <w:sz w:val="20"/>
                <w:szCs w:val="20"/>
                <w:lang w:val="en-US"/>
              </w:rPr>
              <w:t>11</w:t>
            </w:r>
          </w:p>
        </w:tc>
      </w:tr>
      <w:tr w:rsidR="00816CA5" w:rsidRPr="00816CA5" w14:paraId="75E34D78" w14:textId="77777777" w:rsidTr="003571F6">
        <w:trPr>
          <w:trHeight w:val="178"/>
          <w:jc w:val="center"/>
        </w:trPr>
        <w:tc>
          <w:tcPr>
            <w:tcW w:w="567" w:type="dxa"/>
            <w:vMerge/>
            <w:tcBorders>
              <w:left w:val="nil"/>
              <w:right w:val="nil"/>
            </w:tcBorders>
          </w:tcPr>
          <w:p w14:paraId="49B08962" w14:textId="77777777" w:rsidR="00816CA5" w:rsidRPr="00816CA5" w:rsidRDefault="00816CA5" w:rsidP="005F598F">
            <w:pPr>
              <w:rPr>
                <w:sz w:val="20"/>
                <w:szCs w:val="20"/>
              </w:rPr>
            </w:pPr>
          </w:p>
        </w:tc>
        <w:tc>
          <w:tcPr>
            <w:tcW w:w="1046" w:type="dxa"/>
            <w:vMerge w:val="restart"/>
            <w:tcBorders>
              <w:left w:val="nil"/>
              <w:right w:val="nil"/>
            </w:tcBorders>
          </w:tcPr>
          <w:p w14:paraId="1493630D" w14:textId="77777777" w:rsidR="00816CA5" w:rsidRPr="00816CA5" w:rsidRDefault="00816CA5" w:rsidP="005F598F">
            <w:pPr>
              <w:spacing w:before="200" w:after="40"/>
              <w:rPr>
                <w:sz w:val="20"/>
                <w:szCs w:val="20"/>
              </w:rPr>
            </w:pPr>
            <w:r w:rsidRPr="00816CA5">
              <w:rPr>
                <w:sz w:val="20"/>
                <w:szCs w:val="20"/>
              </w:rPr>
              <w:t>Yo</w:t>
            </w:r>
          </w:p>
        </w:tc>
        <w:tc>
          <w:tcPr>
            <w:tcW w:w="602" w:type="dxa"/>
            <w:tcBorders>
              <w:left w:val="nil"/>
              <w:bottom w:val="single" w:sz="8" w:space="0" w:color="auto"/>
              <w:right w:val="nil"/>
            </w:tcBorders>
          </w:tcPr>
          <w:p w14:paraId="754B9328"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left w:val="nil"/>
              <w:bottom w:val="single" w:sz="8" w:space="0" w:color="auto"/>
              <w:right w:val="nil"/>
            </w:tcBorders>
          </w:tcPr>
          <w:p w14:paraId="6F595087"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left w:val="nil"/>
              <w:bottom w:val="single" w:sz="8" w:space="0" w:color="auto"/>
              <w:right w:val="nil"/>
            </w:tcBorders>
          </w:tcPr>
          <w:p w14:paraId="50733391" w14:textId="77777777" w:rsidR="00816CA5" w:rsidRPr="00816CA5" w:rsidRDefault="00816CA5" w:rsidP="005F598F">
            <w:pPr>
              <w:spacing w:before="40" w:after="40"/>
              <w:jc w:val="center"/>
              <w:rPr>
                <w:sz w:val="20"/>
                <w:szCs w:val="20"/>
              </w:rPr>
            </w:pPr>
            <w:r w:rsidRPr="00816CA5">
              <w:rPr>
                <w:sz w:val="20"/>
                <w:szCs w:val="20"/>
              </w:rPr>
              <w:t>48</w:t>
            </w:r>
          </w:p>
        </w:tc>
        <w:tc>
          <w:tcPr>
            <w:tcW w:w="1276" w:type="dxa"/>
            <w:tcBorders>
              <w:left w:val="nil"/>
              <w:bottom w:val="single" w:sz="8" w:space="0" w:color="auto"/>
              <w:right w:val="nil"/>
            </w:tcBorders>
          </w:tcPr>
          <w:p w14:paraId="6E8E2A7F" w14:textId="77777777" w:rsidR="00816CA5" w:rsidRPr="00816CA5" w:rsidRDefault="00816CA5" w:rsidP="005F598F">
            <w:pPr>
              <w:spacing w:before="40" w:after="40"/>
              <w:jc w:val="center"/>
              <w:rPr>
                <w:sz w:val="20"/>
                <w:szCs w:val="20"/>
              </w:rPr>
            </w:pPr>
            <w:r w:rsidRPr="00816CA5">
              <w:rPr>
                <w:sz w:val="20"/>
                <w:szCs w:val="20"/>
              </w:rPr>
              <w:t>53</w:t>
            </w:r>
          </w:p>
        </w:tc>
        <w:tc>
          <w:tcPr>
            <w:tcW w:w="850" w:type="dxa"/>
            <w:tcBorders>
              <w:left w:val="nil"/>
              <w:bottom w:val="single" w:sz="8" w:space="0" w:color="auto"/>
              <w:right w:val="nil"/>
            </w:tcBorders>
          </w:tcPr>
          <w:p w14:paraId="5F014EC2" w14:textId="77777777" w:rsidR="00816CA5" w:rsidRPr="00816CA5" w:rsidRDefault="00816CA5" w:rsidP="005F598F">
            <w:pPr>
              <w:spacing w:before="40" w:after="40"/>
              <w:jc w:val="center"/>
              <w:rPr>
                <w:sz w:val="20"/>
                <w:szCs w:val="20"/>
              </w:rPr>
            </w:pPr>
            <w:r w:rsidRPr="00816CA5">
              <w:rPr>
                <w:sz w:val="20"/>
                <w:szCs w:val="20"/>
              </w:rPr>
              <w:t>21</w:t>
            </w:r>
          </w:p>
        </w:tc>
        <w:tc>
          <w:tcPr>
            <w:tcW w:w="1134" w:type="dxa"/>
            <w:tcBorders>
              <w:left w:val="nil"/>
              <w:bottom w:val="single" w:sz="8" w:space="0" w:color="auto"/>
              <w:right w:val="nil"/>
            </w:tcBorders>
          </w:tcPr>
          <w:p w14:paraId="503755CC" w14:textId="77777777" w:rsidR="00816CA5" w:rsidRPr="00816CA5" w:rsidRDefault="00816CA5" w:rsidP="005F598F">
            <w:pPr>
              <w:spacing w:before="40" w:after="40"/>
              <w:jc w:val="center"/>
              <w:rPr>
                <w:sz w:val="20"/>
                <w:szCs w:val="20"/>
              </w:rPr>
            </w:pPr>
            <w:r w:rsidRPr="00816CA5">
              <w:rPr>
                <w:sz w:val="20"/>
                <w:szCs w:val="20"/>
              </w:rPr>
              <w:t>9</w:t>
            </w:r>
          </w:p>
        </w:tc>
      </w:tr>
      <w:tr w:rsidR="00816CA5" w:rsidRPr="00816CA5" w14:paraId="07D4DD79" w14:textId="77777777" w:rsidTr="003571F6">
        <w:trPr>
          <w:trHeight w:val="112"/>
          <w:jc w:val="center"/>
        </w:trPr>
        <w:tc>
          <w:tcPr>
            <w:tcW w:w="567" w:type="dxa"/>
            <w:vMerge/>
            <w:tcBorders>
              <w:left w:val="nil"/>
              <w:right w:val="nil"/>
            </w:tcBorders>
          </w:tcPr>
          <w:p w14:paraId="2C1FF70C" w14:textId="77777777" w:rsidR="00816CA5" w:rsidRPr="00816CA5" w:rsidRDefault="00816CA5" w:rsidP="005F598F">
            <w:pPr>
              <w:rPr>
                <w:sz w:val="20"/>
                <w:szCs w:val="20"/>
              </w:rPr>
            </w:pPr>
          </w:p>
        </w:tc>
        <w:tc>
          <w:tcPr>
            <w:tcW w:w="1046" w:type="dxa"/>
            <w:vMerge/>
            <w:tcBorders>
              <w:left w:val="nil"/>
              <w:right w:val="nil"/>
            </w:tcBorders>
          </w:tcPr>
          <w:p w14:paraId="615543FA" w14:textId="77777777" w:rsidR="00816CA5" w:rsidRPr="00816CA5" w:rsidRDefault="00816CA5" w:rsidP="005F598F">
            <w:pPr>
              <w:spacing w:before="200" w:after="40"/>
              <w:rPr>
                <w:sz w:val="20"/>
                <w:szCs w:val="20"/>
              </w:rPr>
            </w:pPr>
          </w:p>
        </w:tc>
        <w:tc>
          <w:tcPr>
            <w:tcW w:w="602" w:type="dxa"/>
            <w:tcBorders>
              <w:top w:val="single" w:sz="8" w:space="0" w:color="auto"/>
              <w:left w:val="nil"/>
              <w:bottom w:val="single" w:sz="4" w:space="0" w:color="auto"/>
              <w:right w:val="nil"/>
            </w:tcBorders>
          </w:tcPr>
          <w:p w14:paraId="1F1DA5A3"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4" w:space="0" w:color="auto"/>
              <w:right w:val="nil"/>
            </w:tcBorders>
          </w:tcPr>
          <w:p w14:paraId="4F68338F"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4" w:space="0" w:color="auto"/>
              <w:right w:val="nil"/>
            </w:tcBorders>
          </w:tcPr>
          <w:p w14:paraId="6B8ECA84" w14:textId="77777777" w:rsidR="00816CA5" w:rsidRPr="00816CA5" w:rsidRDefault="00816CA5" w:rsidP="005F598F">
            <w:pPr>
              <w:spacing w:before="40" w:after="40"/>
              <w:jc w:val="center"/>
              <w:rPr>
                <w:sz w:val="20"/>
                <w:szCs w:val="20"/>
              </w:rPr>
            </w:pPr>
            <w:r w:rsidRPr="00816CA5">
              <w:rPr>
                <w:sz w:val="20"/>
                <w:szCs w:val="20"/>
              </w:rPr>
              <w:t>25</w:t>
            </w:r>
          </w:p>
        </w:tc>
        <w:tc>
          <w:tcPr>
            <w:tcW w:w="1276" w:type="dxa"/>
            <w:tcBorders>
              <w:top w:val="single" w:sz="8" w:space="0" w:color="auto"/>
              <w:left w:val="nil"/>
              <w:bottom w:val="single" w:sz="4" w:space="0" w:color="auto"/>
              <w:right w:val="nil"/>
            </w:tcBorders>
          </w:tcPr>
          <w:p w14:paraId="5FFC146D" w14:textId="77777777" w:rsidR="00816CA5" w:rsidRPr="00816CA5" w:rsidRDefault="00816CA5" w:rsidP="005F598F">
            <w:pPr>
              <w:spacing w:before="40" w:after="40"/>
              <w:jc w:val="center"/>
              <w:rPr>
                <w:sz w:val="20"/>
                <w:szCs w:val="20"/>
              </w:rPr>
            </w:pPr>
            <w:r w:rsidRPr="00816CA5">
              <w:rPr>
                <w:sz w:val="20"/>
                <w:szCs w:val="20"/>
              </w:rPr>
              <w:t>44</w:t>
            </w:r>
          </w:p>
        </w:tc>
        <w:tc>
          <w:tcPr>
            <w:tcW w:w="850" w:type="dxa"/>
            <w:tcBorders>
              <w:top w:val="single" w:sz="8" w:space="0" w:color="auto"/>
              <w:left w:val="nil"/>
              <w:bottom w:val="single" w:sz="4" w:space="0" w:color="auto"/>
              <w:right w:val="nil"/>
            </w:tcBorders>
          </w:tcPr>
          <w:p w14:paraId="64A877C8" w14:textId="77777777" w:rsidR="00816CA5" w:rsidRPr="00816CA5" w:rsidRDefault="00816CA5" w:rsidP="005F598F">
            <w:pPr>
              <w:spacing w:before="40" w:after="40"/>
              <w:jc w:val="center"/>
              <w:rPr>
                <w:sz w:val="20"/>
                <w:szCs w:val="20"/>
              </w:rPr>
            </w:pPr>
            <w:r w:rsidRPr="00816CA5">
              <w:rPr>
                <w:sz w:val="20"/>
                <w:szCs w:val="20"/>
              </w:rPr>
              <w:t>11</w:t>
            </w:r>
          </w:p>
        </w:tc>
        <w:tc>
          <w:tcPr>
            <w:tcW w:w="1134" w:type="dxa"/>
            <w:tcBorders>
              <w:top w:val="single" w:sz="8" w:space="0" w:color="auto"/>
              <w:left w:val="nil"/>
              <w:bottom w:val="single" w:sz="4" w:space="0" w:color="auto"/>
              <w:right w:val="nil"/>
            </w:tcBorders>
          </w:tcPr>
          <w:p w14:paraId="2E0819DC" w14:textId="77777777" w:rsidR="00816CA5" w:rsidRPr="00816CA5" w:rsidRDefault="00816CA5" w:rsidP="005F598F">
            <w:pPr>
              <w:spacing w:before="40" w:after="40"/>
              <w:jc w:val="center"/>
              <w:rPr>
                <w:sz w:val="20"/>
                <w:szCs w:val="20"/>
              </w:rPr>
            </w:pPr>
            <w:r w:rsidRPr="00816CA5">
              <w:rPr>
                <w:sz w:val="20"/>
                <w:szCs w:val="20"/>
              </w:rPr>
              <w:t>5</w:t>
            </w:r>
          </w:p>
        </w:tc>
      </w:tr>
      <w:tr w:rsidR="00816CA5" w:rsidRPr="00816CA5" w14:paraId="79D95F6B" w14:textId="77777777" w:rsidTr="003571F6">
        <w:trPr>
          <w:trHeight w:val="178"/>
          <w:jc w:val="center"/>
        </w:trPr>
        <w:tc>
          <w:tcPr>
            <w:tcW w:w="567" w:type="dxa"/>
            <w:vMerge/>
            <w:tcBorders>
              <w:left w:val="nil"/>
              <w:right w:val="nil"/>
            </w:tcBorders>
          </w:tcPr>
          <w:p w14:paraId="0C41288D" w14:textId="77777777" w:rsidR="00816CA5" w:rsidRPr="00816CA5" w:rsidRDefault="00816CA5" w:rsidP="005F598F">
            <w:pPr>
              <w:rPr>
                <w:sz w:val="20"/>
                <w:szCs w:val="20"/>
              </w:rPr>
            </w:pPr>
          </w:p>
        </w:tc>
        <w:tc>
          <w:tcPr>
            <w:tcW w:w="1046" w:type="dxa"/>
            <w:vMerge w:val="restart"/>
            <w:tcBorders>
              <w:left w:val="nil"/>
              <w:right w:val="nil"/>
            </w:tcBorders>
          </w:tcPr>
          <w:p w14:paraId="3ABD688A" w14:textId="77777777" w:rsidR="00816CA5" w:rsidRPr="00816CA5" w:rsidRDefault="00816CA5" w:rsidP="005F598F">
            <w:pPr>
              <w:spacing w:before="200" w:after="40"/>
              <w:rPr>
                <w:sz w:val="20"/>
                <w:szCs w:val="20"/>
              </w:rPr>
            </w:pPr>
            <w:r w:rsidRPr="00816CA5">
              <w:rPr>
                <w:sz w:val="20"/>
                <w:szCs w:val="20"/>
              </w:rPr>
              <w:t>Mi pareja</w:t>
            </w:r>
          </w:p>
        </w:tc>
        <w:tc>
          <w:tcPr>
            <w:tcW w:w="602" w:type="dxa"/>
            <w:tcBorders>
              <w:left w:val="nil"/>
              <w:bottom w:val="single" w:sz="8" w:space="0" w:color="auto"/>
              <w:right w:val="nil"/>
            </w:tcBorders>
          </w:tcPr>
          <w:p w14:paraId="0F603C45"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left w:val="nil"/>
              <w:bottom w:val="single" w:sz="8" w:space="0" w:color="auto"/>
              <w:right w:val="nil"/>
            </w:tcBorders>
          </w:tcPr>
          <w:p w14:paraId="79F4D723"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left w:val="nil"/>
              <w:bottom w:val="single" w:sz="8" w:space="0" w:color="auto"/>
              <w:right w:val="nil"/>
            </w:tcBorders>
          </w:tcPr>
          <w:p w14:paraId="40EE6322" w14:textId="77777777" w:rsidR="00816CA5" w:rsidRPr="00816CA5" w:rsidRDefault="00816CA5" w:rsidP="005F598F">
            <w:pPr>
              <w:spacing w:before="40" w:after="40"/>
              <w:jc w:val="center"/>
              <w:rPr>
                <w:sz w:val="20"/>
                <w:szCs w:val="20"/>
              </w:rPr>
            </w:pPr>
            <w:r w:rsidRPr="00816CA5">
              <w:rPr>
                <w:sz w:val="20"/>
                <w:szCs w:val="20"/>
              </w:rPr>
              <w:t>40</w:t>
            </w:r>
          </w:p>
        </w:tc>
        <w:tc>
          <w:tcPr>
            <w:tcW w:w="1276" w:type="dxa"/>
            <w:tcBorders>
              <w:left w:val="nil"/>
              <w:bottom w:val="single" w:sz="8" w:space="0" w:color="auto"/>
              <w:right w:val="nil"/>
            </w:tcBorders>
          </w:tcPr>
          <w:p w14:paraId="145DEE4A" w14:textId="77777777" w:rsidR="00816CA5" w:rsidRPr="00816CA5" w:rsidRDefault="00816CA5" w:rsidP="005F598F">
            <w:pPr>
              <w:spacing w:before="40" w:after="40"/>
              <w:jc w:val="center"/>
              <w:rPr>
                <w:sz w:val="20"/>
                <w:szCs w:val="20"/>
              </w:rPr>
            </w:pPr>
            <w:r w:rsidRPr="00816CA5">
              <w:rPr>
                <w:sz w:val="20"/>
                <w:szCs w:val="20"/>
              </w:rPr>
              <w:t>45</w:t>
            </w:r>
          </w:p>
        </w:tc>
        <w:tc>
          <w:tcPr>
            <w:tcW w:w="850" w:type="dxa"/>
            <w:tcBorders>
              <w:left w:val="nil"/>
              <w:bottom w:val="single" w:sz="8" w:space="0" w:color="auto"/>
              <w:right w:val="nil"/>
            </w:tcBorders>
          </w:tcPr>
          <w:p w14:paraId="728B45AD" w14:textId="77777777" w:rsidR="00816CA5" w:rsidRPr="00816CA5" w:rsidRDefault="00816CA5" w:rsidP="005F598F">
            <w:pPr>
              <w:spacing w:before="40" w:after="40"/>
              <w:jc w:val="center"/>
              <w:rPr>
                <w:sz w:val="20"/>
                <w:szCs w:val="20"/>
              </w:rPr>
            </w:pPr>
            <w:r w:rsidRPr="00816CA5">
              <w:rPr>
                <w:sz w:val="20"/>
                <w:szCs w:val="20"/>
              </w:rPr>
              <w:t>25</w:t>
            </w:r>
          </w:p>
        </w:tc>
        <w:tc>
          <w:tcPr>
            <w:tcW w:w="1134" w:type="dxa"/>
            <w:tcBorders>
              <w:left w:val="nil"/>
              <w:bottom w:val="single" w:sz="8" w:space="0" w:color="auto"/>
              <w:right w:val="nil"/>
            </w:tcBorders>
          </w:tcPr>
          <w:p w14:paraId="63FCF1E9" w14:textId="77777777" w:rsidR="00816CA5" w:rsidRPr="00816CA5" w:rsidRDefault="00816CA5" w:rsidP="005F598F">
            <w:pPr>
              <w:spacing w:before="40" w:after="40"/>
              <w:jc w:val="center"/>
              <w:rPr>
                <w:sz w:val="20"/>
                <w:szCs w:val="20"/>
              </w:rPr>
            </w:pPr>
            <w:r w:rsidRPr="00816CA5">
              <w:rPr>
                <w:sz w:val="20"/>
                <w:szCs w:val="20"/>
              </w:rPr>
              <w:t>13</w:t>
            </w:r>
          </w:p>
        </w:tc>
      </w:tr>
      <w:tr w:rsidR="00816CA5" w:rsidRPr="00816CA5" w14:paraId="7CA34EA5" w14:textId="77777777" w:rsidTr="003571F6">
        <w:trPr>
          <w:trHeight w:val="178"/>
          <w:jc w:val="center"/>
        </w:trPr>
        <w:tc>
          <w:tcPr>
            <w:tcW w:w="567" w:type="dxa"/>
            <w:vMerge/>
            <w:tcBorders>
              <w:left w:val="nil"/>
              <w:right w:val="nil"/>
            </w:tcBorders>
          </w:tcPr>
          <w:p w14:paraId="232E7BAB" w14:textId="77777777" w:rsidR="00816CA5" w:rsidRPr="00816CA5" w:rsidRDefault="00816CA5" w:rsidP="005F598F">
            <w:pPr>
              <w:rPr>
                <w:sz w:val="20"/>
                <w:szCs w:val="20"/>
              </w:rPr>
            </w:pPr>
          </w:p>
        </w:tc>
        <w:tc>
          <w:tcPr>
            <w:tcW w:w="1046" w:type="dxa"/>
            <w:vMerge/>
            <w:tcBorders>
              <w:left w:val="nil"/>
              <w:right w:val="nil"/>
            </w:tcBorders>
          </w:tcPr>
          <w:p w14:paraId="494B02E5" w14:textId="77777777" w:rsidR="00816CA5" w:rsidRPr="00816CA5" w:rsidRDefault="00816CA5" w:rsidP="005F598F">
            <w:pPr>
              <w:spacing w:before="200" w:after="40"/>
              <w:rPr>
                <w:sz w:val="20"/>
                <w:szCs w:val="20"/>
              </w:rPr>
            </w:pPr>
          </w:p>
        </w:tc>
        <w:tc>
          <w:tcPr>
            <w:tcW w:w="602" w:type="dxa"/>
            <w:tcBorders>
              <w:top w:val="single" w:sz="8" w:space="0" w:color="auto"/>
              <w:left w:val="nil"/>
              <w:bottom w:val="single" w:sz="4" w:space="0" w:color="auto"/>
              <w:right w:val="nil"/>
            </w:tcBorders>
          </w:tcPr>
          <w:p w14:paraId="5DBAF8BC"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4" w:space="0" w:color="auto"/>
              <w:right w:val="nil"/>
            </w:tcBorders>
          </w:tcPr>
          <w:p w14:paraId="68E53390"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4" w:space="0" w:color="auto"/>
              <w:right w:val="nil"/>
            </w:tcBorders>
          </w:tcPr>
          <w:p w14:paraId="3BF81166" w14:textId="77777777" w:rsidR="00816CA5" w:rsidRPr="00816CA5" w:rsidRDefault="00816CA5" w:rsidP="005F598F">
            <w:pPr>
              <w:spacing w:before="40" w:after="40"/>
              <w:jc w:val="center"/>
              <w:rPr>
                <w:sz w:val="20"/>
                <w:szCs w:val="20"/>
              </w:rPr>
            </w:pPr>
            <w:r w:rsidRPr="00816CA5">
              <w:rPr>
                <w:sz w:val="20"/>
                <w:szCs w:val="20"/>
              </w:rPr>
              <w:t>45</w:t>
            </w:r>
          </w:p>
        </w:tc>
        <w:tc>
          <w:tcPr>
            <w:tcW w:w="1276" w:type="dxa"/>
            <w:tcBorders>
              <w:top w:val="single" w:sz="8" w:space="0" w:color="auto"/>
              <w:left w:val="nil"/>
              <w:bottom w:val="single" w:sz="4" w:space="0" w:color="auto"/>
              <w:right w:val="nil"/>
            </w:tcBorders>
          </w:tcPr>
          <w:p w14:paraId="36C05A16" w14:textId="77777777" w:rsidR="00816CA5" w:rsidRPr="00816CA5" w:rsidRDefault="00816CA5" w:rsidP="005F598F">
            <w:pPr>
              <w:spacing w:before="40" w:after="40"/>
              <w:jc w:val="center"/>
              <w:rPr>
                <w:sz w:val="20"/>
                <w:szCs w:val="20"/>
              </w:rPr>
            </w:pPr>
            <w:r w:rsidRPr="00816CA5">
              <w:rPr>
                <w:sz w:val="20"/>
                <w:szCs w:val="20"/>
              </w:rPr>
              <w:t>41</w:t>
            </w:r>
          </w:p>
        </w:tc>
        <w:tc>
          <w:tcPr>
            <w:tcW w:w="850" w:type="dxa"/>
            <w:tcBorders>
              <w:top w:val="single" w:sz="8" w:space="0" w:color="auto"/>
              <w:left w:val="nil"/>
              <w:bottom w:val="single" w:sz="4" w:space="0" w:color="auto"/>
              <w:right w:val="nil"/>
            </w:tcBorders>
          </w:tcPr>
          <w:p w14:paraId="0C4CC447" w14:textId="77777777" w:rsidR="00816CA5" w:rsidRPr="00816CA5" w:rsidRDefault="00816CA5" w:rsidP="005F598F">
            <w:pPr>
              <w:spacing w:before="40" w:after="40"/>
              <w:jc w:val="center"/>
              <w:rPr>
                <w:sz w:val="20"/>
                <w:szCs w:val="20"/>
              </w:rPr>
            </w:pPr>
            <w:r w:rsidRPr="00816CA5">
              <w:rPr>
                <w:sz w:val="20"/>
                <w:szCs w:val="20"/>
              </w:rPr>
              <w:t>22</w:t>
            </w:r>
          </w:p>
        </w:tc>
        <w:tc>
          <w:tcPr>
            <w:tcW w:w="1134" w:type="dxa"/>
            <w:tcBorders>
              <w:top w:val="single" w:sz="8" w:space="0" w:color="auto"/>
              <w:left w:val="nil"/>
              <w:bottom w:val="single" w:sz="4" w:space="0" w:color="auto"/>
              <w:right w:val="nil"/>
            </w:tcBorders>
          </w:tcPr>
          <w:p w14:paraId="781299CD" w14:textId="77777777" w:rsidR="00816CA5" w:rsidRPr="00816CA5" w:rsidRDefault="00816CA5" w:rsidP="005F598F">
            <w:pPr>
              <w:spacing w:before="40" w:after="40"/>
              <w:jc w:val="center"/>
              <w:rPr>
                <w:sz w:val="20"/>
                <w:szCs w:val="20"/>
              </w:rPr>
            </w:pPr>
            <w:r w:rsidRPr="00816CA5">
              <w:rPr>
                <w:sz w:val="20"/>
                <w:szCs w:val="20"/>
              </w:rPr>
              <w:t>17</w:t>
            </w:r>
          </w:p>
        </w:tc>
      </w:tr>
      <w:tr w:rsidR="00816CA5" w:rsidRPr="00816CA5" w14:paraId="3A620941" w14:textId="77777777" w:rsidTr="003571F6">
        <w:trPr>
          <w:trHeight w:val="178"/>
          <w:jc w:val="center"/>
        </w:trPr>
        <w:tc>
          <w:tcPr>
            <w:tcW w:w="567" w:type="dxa"/>
            <w:vMerge/>
            <w:tcBorders>
              <w:left w:val="nil"/>
              <w:right w:val="nil"/>
            </w:tcBorders>
          </w:tcPr>
          <w:p w14:paraId="200D15D7" w14:textId="77777777" w:rsidR="00816CA5" w:rsidRPr="00816CA5" w:rsidRDefault="00816CA5" w:rsidP="005F598F">
            <w:pPr>
              <w:rPr>
                <w:sz w:val="20"/>
                <w:szCs w:val="20"/>
              </w:rPr>
            </w:pPr>
          </w:p>
        </w:tc>
        <w:tc>
          <w:tcPr>
            <w:tcW w:w="1046" w:type="dxa"/>
            <w:vMerge w:val="restart"/>
            <w:tcBorders>
              <w:left w:val="nil"/>
              <w:right w:val="nil"/>
            </w:tcBorders>
          </w:tcPr>
          <w:p w14:paraId="310BA35C" w14:textId="77777777" w:rsidR="00816CA5" w:rsidRPr="00816CA5" w:rsidRDefault="00816CA5" w:rsidP="005F598F">
            <w:pPr>
              <w:spacing w:before="200" w:after="40"/>
              <w:rPr>
                <w:sz w:val="20"/>
                <w:szCs w:val="20"/>
              </w:rPr>
            </w:pPr>
            <w:r w:rsidRPr="00816CA5">
              <w:rPr>
                <w:sz w:val="20"/>
                <w:szCs w:val="20"/>
              </w:rPr>
              <w:t>Ambos</w:t>
            </w:r>
          </w:p>
        </w:tc>
        <w:tc>
          <w:tcPr>
            <w:tcW w:w="602" w:type="dxa"/>
            <w:tcBorders>
              <w:left w:val="nil"/>
              <w:bottom w:val="single" w:sz="8" w:space="0" w:color="auto"/>
              <w:right w:val="nil"/>
            </w:tcBorders>
          </w:tcPr>
          <w:p w14:paraId="2686DA7D"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left w:val="nil"/>
              <w:bottom w:val="single" w:sz="8" w:space="0" w:color="auto"/>
              <w:right w:val="nil"/>
            </w:tcBorders>
          </w:tcPr>
          <w:p w14:paraId="1E78ADA0"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left w:val="nil"/>
              <w:bottom w:val="single" w:sz="8" w:space="0" w:color="auto"/>
              <w:right w:val="nil"/>
            </w:tcBorders>
          </w:tcPr>
          <w:p w14:paraId="16A9A027" w14:textId="77777777" w:rsidR="00816CA5" w:rsidRPr="00816CA5" w:rsidRDefault="00816CA5" w:rsidP="005F598F">
            <w:pPr>
              <w:spacing w:before="40" w:after="40"/>
              <w:jc w:val="center"/>
              <w:rPr>
                <w:b/>
                <w:bCs/>
                <w:sz w:val="20"/>
                <w:szCs w:val="20"/>
              </w:rPr>
            </w:pPr>
            <w:r w:rsidRPr="00816CA5">
              <w:rPr>
                <w:b/>
                <w:bCs/>
                <w:sz w:val="20"/>
                <w:szCs w:val="20"/>
              </w:rPr>
              <w:t>177</w:t>
            </w:r>
          </w:p>
        </w:tc>
        <w:tc>
          <w:tcPr>
            <w:tcW w:w="1276" w:type="dxa"/>
            <w:tcBorders>
              <w:left w:val="nil"/>
              <w:bottom w:val="single" w:sz="8" w:space="0" w:color="auto"/>
              <w:right w:val="nil"/>
            </w:tcBorders>
          </w:tcPr>
          <w:p w14:paraId="0471C785" w14:textId="77777777" w:rsidR="00816CA5" w:rsidRPr="00816CA5" w:rsidRDefault="00816CA5" w:rsidP="005F598F">
            <w:pPr>
              <w:spacing w:before="40" w:after="40"/>
              <w:jc w:val="center"/>
              <w:rPr>
                <w:b/>
                <w:bCs/>
                <w:sz w:val="20"/>
                <w:szCs w:val="20"/>
              </w:rPr>
            </w:pPr>
            <w:r w:rsidRPr="00816CA5">
              <w:rPr>
                <w:b/>
                <w:bCs/>
                <w:sz w:val="20"/>
                <w:szCs w:val="20"/>
              </w:rPr>
              <w:t>122</w:t>
            </w:r>
          </w:p>
        </w:tc>
        <w:tc>
          <w:tcPr>
            <w:tcW w:w="850" w:type="dxa"/>
            <w:tcBorders>
              <w:left w:val="nil"/>
              <w:bottom w:val="single" w:sz="8" w:space="0" w:color="auto"/>
              <w:right w:val="nil"/>
            </w:tcBorders>
          </w:tcPr>
          <w:p w14:paraId="1BFFFA82" w14:textId="77777777" w:rsidR="00816CA5" w:rsidRPr="00816CA5" w:rsidRDefault="00816CA5" w:rsidP="005F598F">
            <w:pPr>
              <w:spacing w:before="40" w:after="40"/>
              <w:jc w:val="center"/>
              <w:rPr>
                <w:sz w:val="20"/>
                <w:szCs w:val="20"/>
              </w:rPr>
            </w:pPr>
            <w:r w:rsidRPr="00816CA5">
              <w:rPr>
                <w:sz w:val="20"/>
                <w:szCs w:val="20"/>
              </w:rPr>
              <w:t>45</w:t>
            </w:r>
          </w:p>
        </w:tc>
        <w:tc>
          <w:tcPr>
            <w:tcW w:w="1134" w:type="dxa"/>
            <w:tcBorders>
              <w:left w:val="nil"/>
              <w:bottom w:val="single" w:sz="8" w:space="0" w:color="auto"/>
              <w:right w:val="nil"/>
            </w:tcBorders>
          </w:tcPr>
          <w:p w14:paraId="463A01C0" w14:textId="77777777" w:rsidR="00816CA5" w:rsidRPr="00816CA5" w:rsidRDefault="00816CA5" w:rsidP="005F598F">
            <w:pPr>
              <w:spacing w:before="40" w:after="40"/>
              <w:jc w:val="center"/>
              <w:rPr>
                <w:b/>
                <w:bCs/>
                <w:sz w:val="20"/>
                <w:szCs w:val="20"/>
              </w:rPr>
            </w:pPr>
            <w:r w:rsidRPr="00816CA5">
              <w:rPr>
                <w:b/>
                <w:bCs/>
                <w:sz w:val="20"/>
                <w:szCs w:val="20"/>
              </w:rPr>
              <w:t>24</w:t>
            </w:r>
          </w:p>
        </w:tc>
      </w:tr>
      <w:tr w:rsidR="00816CA5" w:rsidRPr="00816CA5" w14:paraId="74C74EBF" w14:textId="77777777" w:rsidTr="003571F6">
        <w:trPr>
          <w:trHeight w:val="178"/>
          <w:jc w:val="center"/>
        </w:trPr>
        <w:tc>
          <w:tcPr>
            <w:tcW w:w="567" w:type="dxa"/>
            <w:vMerge/>
            <w:tcBorders>
              <w:left w:val="nil"/>
              <w:right w:val="nil"/>
            </w:tcBorders>
          </w:tcPr>
          <w:p w14:paraId="5E09C8AB" w14:textId="77777777" w:rsidR="00816CA5" w:rsidRPr="00816CA5" w:rsidRDefault="00816CA5" w:rsidP="005F598F">
            <w:pPr>
              <w:rPr>
                <w:sz w:val="20"/>
                <w:szCs w:val="20"/>
              </w:rPr>
            </w:pPr>
          </w:p>
        </w:tc>
        <w:tc>
          <w:tcPr>
            <w:tcW w:w="1046" w:type="dxa"/>
            <w:vMerge/>
            <w:tcBorders>
              <w:left w:val="nil"/>
              <w:right w:val="nil"/>
            </w:tcBorders>
          </w:tcPr>
          <w:p w14:paraId="386441F5" w14:textId="77777777" w:rsidR="00816CA5" w:rsidRPr="00816CA5" w:rsidRDefault="00816CA5" w:rsidP="005F598F">
            <w:pPr>
              <w:spacing w:before="200" w:after="40"/>
              <w:rPr>
                <w:sz w:val="20"/>
                <w:szCs w:val="20"/>
              </w:rPr>
            </w:pPr>
          </w:p>
        </w:tc>
        <w:tc>
          <w:tcPr>
            <w:tcW w:w="602" w:type="dxa"/>
            <w:tcBorders>
              <w:top w:val="single" w:sz="8" w:space="0" w:color="auto"/>
              <w:left w:val="nil"/>
              <w:bottom w:val="single" w:sz="4" w:space="0" w:color="auto"/>
              <w:right w:val="nil"/>
            </w:tcBorders>
          </w:tcPr>
          <w:p w14:paraId="794314D0"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4" w:space="0" w:color="auto"/>
              <w:right w:val="nil"/>
            </w:tcBorders>
          </w:tcPr>
          <w:p w14:paraId="1D827456"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4" w:space="0" w:color="auto"/>
              <w:right w:val="nil"/>
            </w:tcBorders>
          </w:tcPr>
          <w:p w14:paraId="30B5DBFD" w14:textId="77777777" w:rsidR="00816CA5" w:rsidRPr="00816CA5" w:rsidRDefault="00816CA5" w:rsidP="005F598F">
            <w:pPr>
              <w:spacing w:before="40" w:after="40"/>
              <w:jc w:val="center"/>
              <w:rPr>
                <w:b/>
                <w:bCs/>
                <w:sz w:val="20"/>
                <w:szCs w:val="20"/>
              </w:rPr>
            </w:pPr>
            <w:r w:rsidRPr="00816CA5">
              <w:rPr>
                <w:b/>
                <w:bCs/>
                <w:sz w:val="20"/>
                <w:szCs w:val="20"/>
              </w:rPr>
              <w:t>105</w:t>
            </w:r>
          </w:p>
        </w:tc>
        <w:tc>
          <w:tcPr>
            <w:tcW w:w="1276" w:type="dxa"/>
            <w:tcBorders>
              <w:top w:val="single" w:sz="8" w:space="0" w:color="auto"/>
              <w:left w:val="nil"/>
              <w:bottom w:val="single" w:sz="4" w:space="0" w:color="auto"/>
              <w:right w:val="nil"/>
            </w:tcBorders>
          </w:tcPr>
          <w:p w14:paraId="4BC53D18" w14:textId="77777777" w:rsidR="00816CA5" w:rsidRPr="00816CA5" w:rsidRDefault="00816CA5" w:rsidP="005F598F">
            <w:pPr>
              <w:spacing w:before="40" w:after="40"/>
              <w:jc w:val="center"/>
              <w:rPr>
                <w:b/>
                <w:bCs/>
                <w:sz w:val="20"/>
                <w:szCs w:val="20"/>
              </w:rPr>
            </w:pPr>
            <w:r w:rsidRPr="00816CA5">
              <w:rPr>
                <w:b/>
                <w:bCs/>
                <w:sz w:val="20"/>
                <w:szCs w:val="20"/>
              </w:rPr>
              <w:t>79</w:t>
            </w:r>
          </w:p>
        </w:tc>
        <w:tc>
          <w:tcPr>
            <w:tcW w:w="850" w:type="dxa"/>
            <w:tcBorders>
              <w:top w:val="single" w:sz="8" w:space="0" w:color="auto"/>
              <w:left w:val="nil"/>
              <w:bottom w:val="single" w:sz="4" w:space="0" w:color="auto"/>
              <w:right w:val="nil"/>
            </w:tcBorders>
          </w:tcPr>
          <w:p w14:paraId="68C5A6CB" w14:textId="77777777" w:rsidR="00816CA5" w:rsidRPr="00816CA5" w:rsidRDefault="00816CA5" w:rsidP="005F598F">
            <w:pPr>
              <w:spacing w:before="40" w:after="40"/>
              <w:jc w:val="center"/>
              <w:rPr>
                <w:sz w:val="20"/>
                <w:szCs w:val="20"/>
              </w:rPr>
            </w:pPr>
            <w:r w:rsidRPr="00816CA5">
              <w:rPr>
                <w:sz w:val="20"/>
                <w:szCs w:val="20"/>
              </w:rPr>
              <w:t>52</w:t>
            </w:r>
          </w:p>
        </w:tc>
        <w:tc>
          <w:tcPr>
            <w:tcW w:w="1134" w:type="dxa"/>
            <w:tcBorders>
              <w:top w:val="single" w:sz="8" w:space="0" w:color="auto"/>
              <w:left w:val="nil"/>
              <w:bottom w:val="single" w:sz="4" w:space="0" w:color="auto"/>
              <w:right w:val="nil"/>
            </w:tcBorders>
          </w:tcPr>
          <w:p w14:paraId="019CBB3A" w14:textId="77777777" w:rsidR="00816CA5" w:rsidRPr="00816CA5" w:rsidRDefault="00816CA5" w:rsidP="005F598F">
            <w:pPr>
              <w:spacing w:before="40" w:after="40"/>
              <w:jc w:val="center"/>
              <w:rPr>
                <w:b/>
                <w:bCs/>
                <w:sz w:val="20"/>
                <w:szCs w:val="20"/>
              </w:rPr>
            </w:pPr>
            <w:r w:rsidRPr="00816CA5">
              <w:rPr>
                <w:b/>
                <w:bCs/>
                <w:sz w:val="20"/>
                <w:szCs w:val="20"/>
              </w:rPr>
              <w:t>20</w:t>
            </w:r>
          </w:p>
        </w:tc>
      </w:tr>
      <w:tr w:rsidR="00816CA5" w:rsidRPr="00816CA5" w14:paraId="302CFF23" w14:textId="77777777" w:rsidTr="003571F6">
        <w:trPr>
          <w:trHeight w:val="178"/>
          <w:jc w:val="center"/>
        </w:trPr>
        <w:tc>
          <w:tcPr>
            <w:tcW w:w="567" w:type="dxa"/>
            <w:vMerge/>
            <w:tcBorders>
              <w:left w:val="nil"/>
              <w:right w:val="nil"/>
            </w:tcBorders>
          </w:tcPr>
          <w:p w14:paraId="1D24FBD0" w14:textId="77777777" w:rsidR="00816CA5" w:rsidRPr="00816CA5" w:rsidRDefault="00816CA5" w:rsidP="005F598F">
            <w:pPr>
              <w:rPr>
                <w:sz w:val="20"/>
                <w:szCs w:val="20"/>
              </w:rPr>
            </w:pPr>
          </w:p>
        </w:tc>
        <w:tc>
          <w:tcPr>
            <w:tcW w:w="1046" w:type="dxa"/>
            <w:vMerge w:val="restart"/>
            <w:tcBorders>
              <w:left w:val="nil"/>
              <w:right w:val="nil"/>
            </w:tcBorders>
          </w:tcPr>
          <w:p w14:paraId="2EDD1455" w14:textId="77777777" w:rsidR="00816CA5" w:rsidRPr="00816CA5" w:rsidRDefault="00816CA5" w:rsidP="005F598F">
            <w:pPr>
              <w:spacing w:before="200" w:after="40"/>
              <w:rPr>
                <w:sz w:val="20"/>
                <w:szCs w:val="20"/>
              </w:rPr>
            </w:pPr>
            <w:r w:rsidRPr="00816CA5">
              <w:rPr>
                <w:sz w:val="20"/>
                <w:szCs w:val="20"/>
              </w:rPr>
              <w:t>No hay</w:t>
            </w:r>
          </w:p>
        </w:tc>
        <w:tc>
          <w:tcPr>
            <w:tcW w:w="602" w:type="dxa"/>
            <w:tcBorders>
              <w:left w:val="nil"/>
              <w:bottom w:val="single" w:sz="8" w:space="0" w:color="auto"/>
              <w:right w:val="nil"/>
            </w:tcBorders>
          </w:tcPr>
          <w:p w14:paraId="7261DC70" w14:textId="77777777" w:rsidR="00816CA5" w:rsidRPr="00816CA5" w:rsidRDefault="00816CA5" w:rsidP="005F598F">
            <w:pPr>
              <w:spacing w:before="40" w:after="40"/>
              <w:jc w:val="center"/>
              <w:rPr>
                <w:sz w:val="20"/>
                <w:szCs w:val="20"/>
              </w:rPr>
            </w:pPr>
            <w:r w:rsidRPr="00816CA5">
              <w:rPr>
                <w:sz w:val="20"/>
                <w:szCs w:val="20"/>
              </w:rPr>
              <w:t>M</w:t>
            </w:r>
          </w:p>
        </w:tc>
        <w:tc>
          <w:tcPr>
            <w:tcW w:w="1046" w:type="dxa"/>
            <w:tcBorders>
              <w:left w:val="nil"/>
              <w:bottom w:val="single" w:sz="8" w:space="0" w:color="auto"/>
              <w:right w:val="nil"/>
            </w:tcBorders>
          </w:tcPr>
          <w:p w14:paraId="2F52B38B" w14:textId="77777777" w:rsidR="00816CA5" w:rsidRPr="00816CA5" w:rsidRDefault="00816CA5" w:rsidP="005F598F">
            <w:pPr>
              <w:spacing w:before="40" w:after="40"/>
              <w:jc w:val="center"/>
              <w:rPr>
                <w:sz w:val="20"/>
                <w:szCs w:val="20"/>
              </w:rPr>
            </w:pPr>
            <w:r w:rsidRPr="00816CA5">
              <w:rPr>
                <w:sz w:val="20"/>
                <w:szCs w:val="20"/>
              </w:rPr>
              <w:t>306</w:t>
            </w:r>
          </w:p>
        </w:tc>
        <w:tc>
          <w:tcPr>
            <w:tcW w:w="850" w:type="dxa"/>
            <w:tcBorders>
              <w:left w:val="nil"/>
              <w:bottom w:val="single" w:sz="8" w:space="0" w:color="auto"/>
              <w:right w:val="nil"/>
            </w:tcBorders>
          </w:tcPr>
          <w:p w14:paraId="12BEA2E8" w14:textId="77777777" w:rsidR="00816CA5" w:rsidRPr="00816CA5" w:rsidRDefault="00816CA5" w:rsidP="005F598F">
            <w:pPr>
              <w:spacing w:before="40" w:after="40"/>
              <w:jc w:val="center"/>
              <w:rPr>
                <w:sz w:val="20"/>
                <w:szCs w:val="20"/>
              </w:rPr>
            </w:pPr>
            <w:r w:rsidRPr="00816CA5">
              <w:rPr>
                <w:sz w:val="20"/>
                <w:szCs w:val="20"/>
              </w:rPr>
              <w:t>18</w:t>
            </w:r>
          </w:p>
        </w:tc>
        <w:tc>
          <w:tcPr>
            <w:tcW w:w="1276" w:type="dxa"/>
            <w:tcBorders>
              <w:left w:val="nil"/>
              <w:bottom w:val="single" w:sz="8" w:space="0" w:color="auto"/>
              <w:right w:val="nil"/>
            </w:tcBorders>
          </w:tcPr>
          <w:p w14:paraId="367C55BB" w14:textId="77777777" w:rsidR="00816CA5" w:rsidRPr="00816CA5" w:rsidRDefault="00816CA5" w:rsidP="005F598F">
            <w:pPr>
              <w:spacing w:before="40" w:after="40"/>
              <w:jc w:val="center"/>
              <w:rPr>
                <w:sz w:val="20"/>
                <w:szCs w:val="20"/>
              </w:rPr>
            </w:pPr>
            <w:r w:rsidRPr="00816CA5">
              <w:rPr>
                <w:sz w:val="20"/>
                <w:szCs w:val="20"/>
              </w:rPr>
              <w:t>22</w:t>
            </w:r>
          </w:p>
        </w:tc>
        <w:tc>
          <w:tcPr>
            <w:tcW w:w="850" w:type="dxa"/>
            <w:tcBorders>
              <w:left w:val="nil"/>
              <w:bottom w:val="single" w:sz="8" w:space="0" w:color="auto"/>
              <w:right w:val="nil"/>
            </w:tcBorders>
          </w:tcPr>
          <w:p w14:paraId="5AF1AA4B" w14:textId="77777777" w:rsidR="00816CA5" w:rsidRPr="00816CA5" w:rsidRDefault="00816CA5" w:rsidP="005F598F">
            <w:pPr>
              <w:spacing w:before="40" w:after="40"/>
              <w:jc w:val="center"/>
              <w:rPr>
                <w:sz w:val="20"/>
                <w:szCs w:val="20"/>
              </w:rPr>
            </w:pPr>
            <w:r w:rsidRPr="00816CA5">
              <w:rPr>
                <w:sz w:val="20"/>
                <w:szCs w:val="20"/>
              </w:rPr>
              <w:t>109</w:t>
            </w:r>
          </w:p>
        </w:tc>
        <w:tc>
          <w:tcPr>
            <w:tcW w:w="1134" w:type="dxa"/>
            <w:tcBorders>
              <w:left w:val="nil"/>
              <w:bottom w:val="single" w:sz="8" w:space="0" w:color="auto"/>
              <w:right w:val="nil"/>
            </w:tcBorders>
          </w:tcPr>
          <w:p w14:paraId="041EE467" w14:textId="77777777" w:rsidR="00816CA5" w:rsidRPr="00816CA5" w:rsidRDefault="00816CA5" w:rsidP="005F598F">
            <w:pPr>
              <w:spacing w:before="40" w:after="40"/>
              <w:jc w:val="center"/>
              <w:rPr>
                <w:sz w:val="20"/>
                <w:szCs w:val="20"/>
              </w:rPr>
            </w:pPr>
            <w:r w:rsidRPr="00816CA5">
              <w:rPr>
                <w:sz w:val="20"/>
                <w:szCs w:val="20"/>
              </w:rPr>
              <w:t>2</w:t>
            </w:r>
            <w:r w:rsidRPr="00816CA5">
              <w:rPr>
                <w:sz w:val="20"/>
                <w:szCs w:val="20"/>
                <w:lang w:val="en-US"/>
              </w:rPr>
              <w:t>1</w:t>
            </w:r>
            <w:r w:rsidRPr="00816CA5">
              <w:rPr>
                <w:sz w:val="20"/>
                <w:szCs w:val="20"/>
              </w:rPr>
              <w:t>0</w:t>
            </w:r>
          </w:p>
        </w:tc>
      </w:tr>
      <w:tr w:rsidR="00816CA5" w:rsidRPr="00816CA5" w14:paraId="24803C9A" w14:textId="77777777" w:rsidTr="003571F6">
        <w:trPr>
          <w:trHeight w:val="178"/>
          <w:jc w:val="center"/>
        </w:trPr>
        <w:tc>
          <w:tcPr>
            <w:tcW w:w="567" w:type="dxa"/>
            <w:vMerge/>
            <w:tcBorders>
              <w:left w:val="nil"/>
              <w:bottom w:val="single" w:sz="18" w:space="0" w:color="auto"/>
              <w:right w:val="nil"/>
            </w:tcBorders>
          </w:tcPr>
          <w:p w14:paraId="4944B2A3" w14:textId="77777777" w:rsidR="00816CA5" w:rsidRPr="00816CA5" w:rsidRDefault="00816CA5" w:rsidP="005F598F">
            <w:pPr>
              <w:rPr>
                <w:sz w:val="20"/>
                <w:szCs w:val="20"/>
              </w:rPr>
            </w:pPr>
          </w:p>
        </w:tc>
        <w:tc>
          <w:tcPr>
            <w:tcW w:w="1046" w:type="dxa"/>
            <w:vMerge/>
            <w:tcBorders>
              <w:left w:val="nil"/>
              <w:bottom w:val="single" w:sz="18" w:space="0" w:color="auto"/>
              <w:right w:val="nil"/>
            </w:tcBorders>
          </w:tcPr>
          <w:p w14:paraId="6B85F7A5" w14:textId="77777777" w:rsidR="00816CA5" w:rsidRPr="00816CA5" w:rsidRDefault="00816CA5" w:rsidP="005F598F">
            <w:pPr>
              <w:spacing w:before="40" w:after="40"/>
              <w:rPr>
                <w:sz w:val="20"/>
                <w:szCs w:val="20"/>
              </w:rPr>
            </w:pPr>
          </w:p>
        </w:tc>
        <w:tc>
          <w:tcPr>
            <w:tcW w:w="602" w:type="dxa"/>
            <w:tcBorders>
              <w:top w:val="single" w:sz="8" w:space="0" w:color="auto"/>
              <w:left w:val="nil"/>
              <w:bottom w:val="single" w:sz="18" w:space="0" w:color="auto"/>
              <w:right w:val="nil"/>
            </w:tcBorders>
          </w:tcPr>
          <w:p w14:paraId="0D7A6C61" w14:textId="77777777" w:rsidR="00816CA5" w:rsidRPr="00816CA5" w:rsidRDefault="00816CA5" w:rsidP="005F598F">
            <w:pPr>
              <w:spacing w:before="40" w:after="40"/>
              <w:jc w:val="center"/>
              <w:rPr>
                <w:sz w:val="20"/>
                <w:szCs w:val="20"/>
              </w:rPr>
            </w:pPr>
            <w:r w:rsidRPr="00816CA5">
              <w:rPr>
                <w:sz w:val="20"/>
                <w:szCs w:val="20"/>
              </w:rPr>
              <w:t>H</w:t>
            </w:r>
          </w:p>
        </w:tc>
        <w:tc>
          <w:tcPr>
            <w:tcW w:w="1046" w:type="dxa"/>
            <w:tcBorders>
              <w:top w:val="single" w:sz="8" w:space="0" w:color="auto"/>
              <w:left w:val="nil"/>
              <w:bottom w:val="single" w:sz="18" w:space="0" w:color="auto"/>
              <w:right w:val="nil"/>
            </w:tcBorders>
          </w:tcPr>
          <w:p w14:paraId="2C9C8D65" w14:textId="77777777" w:rsidR="00816CA5" w:rsidRPr="00816CA5" w:rsidRDefault="00816CA5" w:rsidP="005F598F">
            <w:pPr>
              <w:spacing w:before="40" w:after="40"/>
              <w:jc w:val="center"/>
              <w:rPr>
                <w:sz w:val="20"/>
                <w:szCs w:val="20"/>
              </w:rPr>
            </w:pPr>
            <w:r w:rsidRPr="00816CA5">
              <w:rPr>
                <w:sz w:val="20"/>
                <w:szCs w:val="20"/>
              </w:rPr>
              <w:t>233</w:t>
            </w:r>
          </w:p>
        </w:tc>
        <w:tc>
          <w:tcPr>
            <w:tcW w:w="850" w:type="dxa"/>
            <w:tcBorders>
              <w:top w:val="single" w:sz="8" w:space="0" w:color="auto"/>
              <w:left w:val="nil"/>
              <w:bottom w:val="single" w:sz="18" w:space="0" w:color="auto"/>
              <w:right w:val="nil"/>
            </w:tcBorders>
          </w:tcPr>
          <w:p w14:paraId="0CE93276" w14:textId="77777777" w:rsidR="00816CA5" w:rsidRPr="00816CA5" w:rsidRDefault="00816CA5" w:rsidP="005F598F">
            <w:pPr>
              <w:spacing w:before="40" w:after="40"/>
              <w:jc w:val="center"/>
              <w:rPr>
                <w:sz w:val="20"/>
                <w:szCs w:val="20"/>
              </w:rPr>
            </w:pPr>
            <w:r w:rsidRPr="00816CA5">
              <w:rPr>
                <w:sz w:val="20"/>
                <w:szCs w:val="20"/>
              </w:rPr>
              <w:t>19</w:t>
            </w:r>
          </w:p>
        </w:tc>
        <w:tc>
          <w:tcPr>
            <w:tcW w:w="1276" w:type="dxa"/>
            <w:tcBorders>
              <w:top w:val="single" w:sz="8" w:space="0" w:color="auto"/>
              <w:left w:val="nil"/>
              <w:bottom w:val="single" w:sz="18" w:space="0" w:color="auto"/>
              <w:right w:val="nil"/>
            </w:tcBorders>
          </w:tcPr>
          <w:p w14:paraId="69419961" w14:textId="77777777" w:rsidR="00816CA5" w:rsidRPr="00816CA5" w:rsidRDefault="00816CA5" w:rsidP="005F598F">
            <w:pPr>
              <w:spacing w:before="40" w:after="40"/>
              <w:jc w:val="center"/>
              <w:rPr>
                <w:sz w:val="20"/>
                <w:szCs w:val="20"/>
              </w:rPr>
            </w:pPr>
            <w:r w:rsidRPr="00816CA5">
              <w:rPr>
                <w:sz w:val="20"/>
                <w:szCs w:val="20"/>
              </w:rPr>
              <w:t>14</w:t>
            </w:r>
          </w:p>
        </w:tc>
        <w:tc>
          <w:tcPr>
            <w:tcW w:w="850" w:type="dxa"/>
            <w:tcBorders>
              <w:top w:val="single" w:sz="8" w:space="0" w:color="auto"/>
              <w:left w:val="nil"/>
              <w:bottom w:val="single" w:sz="18" w:space="0" w:color="auto"/>
              <w:right w:val="nil"/>
            </w:tcBorders>
          </w:tcPr>
          <w:p w14:paraId="14A60724" w14:textId="77777777" w:rsidR="00816CA5" w:rsidRPr="00816CA5" w:rsidRDefault="00816CA5" w:rsidP="005F598F">
            <w:pPr>
              <w:spacing w:before="40" w:after="40"/>
              <w:jc w:val="center"/>
              <w:rPr>
                <w:sz w:val="20"/>
                <w:szCs w:val="20"/>
              </w:rPr>
            </w:pPr>
            <w:r w:rsidRPr="00816CA5">
              <w:rPr>
                <w:sz w:val="20"/>
                <w:szCs w:val="20"/>
              </w:rPr>
              <w:t>62</w:t>
            </w:r>
          </w:p>
        </w:tc>
        <w:tc>
          <w:tcPr>
            <w:tcW w:w="1134" w:type="dxa"/>
            <w:tcBorders>
              <w:top w:val="single" w:sz="8" w:space="0" w:color="auto"/>
              <w:left w:val="nil"/>
              <w:bottom w:val="single" w:sz="18" w:space="0" w:color="auto"/>
              <w:right w:val="nil"/>
            </w:tcBorders>
          </w:tcPr>
          <w:p w14:paraId="406CAEF1" w14:textId="77777777" w:rsidR="00816CA5" w:rsidRPr="00816CA5" w:rsidRDefault="00816CA5" w:rsidP="005F598F">
            <w:pPr>
              <w:spacing w:before="40" w:after="40"/>
              <w:jc w:val="center"/>
              <w:rPr>
                <w:sz w:val="20"/>
                <w:szCs w:val="20"/>
                <w:lang w:val="en-US"/>
              </w:rPr>
            </w:pPr>
            <w:r w:rsidRPr="00816CA5">
              <w:rPr>
                <w:sz w:val="20"/>
                <w:szCs w:val="20"/>
                <w:lang w:val="en-US"/>
              </w:rPr>
              <w:t>180</w:t>
            </w:r>
          </w:p>
        </w:tc>
      </w:tr>
    </w:tbl>
    <w:p w14:paraId="66A1ACBF" w14:textId="77777777" w:rsidR="00816CA5" w:rsidRPr="00816CA5" w:rsidRDefault="00816CA5" w:rsidP="003571F6">
      <w:pPr>
        <w:ind w:left="720"/>
        <w:jc w:val="both"/>
        <w:rPr>
          <w:sz w:val="20"/>
          <w:szCs w:val="20"/>
          <w:lang w:val="es-ES"/>
        </w:rPr>
      </w:pPr>
      <w:r w:rsidRPr="00816CA5">
        <w:rPr>
          <w:b/>
          <w:bCs/>
          <w:sz w:val="20"/>
          <w:szCs w:val="20"/>
          <w:lang w:val="es-ES"/>
        </w:rPr>
        <w:t>Nota:</w:t>
      </w:r>
      <w:r w:rsidRPr="00816CA5">
        <w:rPr>
          <w:sz w:val="20"/>
          <w:szCs w:val="20"/>
          <w:lang w:val="es-ES"/>
        </w:rPr>
        <w:t xml:space="preserve"> M=Mujeres, H=Hombres, D=Discusiones, VC=Violencia de control, VV=Violencia verbal, VF=Violencia física</w:t>
      </w:r>
    </w:p>
    <w:p w14:paraId="636CFC31" w14:textId="77777777" w:rsidR="00816CA5" w:rsidRPr="00251456" w:rsidRDefault="00816CA5" w:rsidP="00816CA5">
      <w:pPr>
        <w:spacing w:line="360" w:lineRule="auto"/>
        <w:jc w:val="center"/>
        <w:rPr>
          <w:b/>
          <w:bCs/>
          <w:color w:val="000000" w:themeColor="text1"/>
          <w:lang w:val="es-ES"/>
        </w:rPr>
      </w:pPr>
    </w:p>
    <w:p w14:paraId="5D28013C" w14:textId="11BB4067" w:rsidR="00816CA5" w:rsidRPr="00251456" w:rsidRDefault="00816CA5" w:rsidP="00816CA5">
      <w:pPr>
        <w:spacing w:line="360" w:lineRule="auto"/>
        <w:jc w:val="both"/>
        <w:rPr>
          <w:color w:val="000000" w:themeColor="text1"/>
          <w:lang w:val="es-ES"/>
        </w:rPr>
      </w:pPr>
      <w:r w:rsidRPr="00251456">
        <w:rPr>
          <w:color w:val="000000" w:themeColor="text1"/>
          <w:lang w:val="es-ES"/>
        </w:rPr>
        <w:t>En esta misma línea, se buscó identificar los motivos por los cuales surg</w:t>
      </w:r>
      <w:r w:rsidR="00C31608">
        <w:rPr>
          <w:color w:val="000000" w:themeColor="text1"/>
          <w:lang w:val="es-ES"/>
        </w:rPr>
        <w:t>ía</w:t>
      </w:r>
      <w:r w:rsidRPr="00251456">
        <w:rPr>
          <w:color w:val="000000" w:themeColor="text1"/>
          <w:lang w:val="es-ES"/>
        </w:rPr>
        <w:t>n las discusiones entre los y las adolescentes, así, como se observa en la Tabla 3 los celos fueron la opción más señalada por varones (36.9%) y mujeres (37.9%); también es preciso señalar que en la opción otros, las y los participantes, tendieron a incluir situaciones específicas más que motivos.</w:t>
      </w:r>
    </w:p>
    <w:p w14:paraId="7F47613E" w14:textId="6D37770A" w:rsidR="00816CA5" w:rsidRPr="00816CA5" w:rsidRDefault="00816CA5" w:rsidP="00816CA5">
      <w:pPr>
        <w:tabs>
          <w:tab w:val="left" w:pos="2478"/>
        </w:tabs>
        <w:rPr>
          <w:sz w:val="20"/>
          <w:szCs w:val="20"/>
          <w:lang w:val="es-ES"/>
        </w:rPr>
      </w:pPr>
      <w:r w:rsidRPr="00816CA5">
        <w:rPr>
          <w:sz w:val="20"/>
          <w:szCs w:val="20"/>
          <w:lang w:val="es-ES"/>
        </w:rPr>
        <w:t xml:space="preserve">                                       </w:t>
      </w:r>
      <w:r>
        <w:rPr>
          <w:sz w:val="20"/>
          <w:szCs w:val="20"/>
          <w:lang w:val="es-ES"/>
        </w:rPr>
        <w:t xml:space="preserve">      </w:t>
      </w:r>
      <w:r w:rsidRPr="00816CA5">
        <w:rPr>
          <w:sz w:val="20"/>
          <w:szCs w:val="20"/>
          <w:lang w:val="es-ES"/>
        </w:rPr>
        <w:t xml:space="preserve"> Tabla 3.</w:t>
      </w:r>
    </w:p>
    <w:p w14:paraId="706A7896" w14:textId="0CFCDCC5" w:rsidR="00816CA5" w:rsidRPr="00816CA5" w:rsidRDefault="00816CA5" w:rsidP="00816CA5">
      <w:pPr>
        <w:tabs>
          <w:tab w:val="left" w:pos="2478"/>
        </w:tabs>
        <w:jc w:val="both"/>
        <w:rPr>
          <w:i/>
          <w:iCs/>
          <w:sz w:val="20"/>
          <w:szCs w:val="20"/>
          <w:lang w:val="es-ES"/>
        </w:rPr>
      </w:pPr>
      <w:r w:rsidRPr="00816CA5">
        <w:rPr>
          <w:sz w:val="20"/>
          <w:szCs w:val="20"/>
          <w:lang w:val="es-ES"/>
        </w:rPr>
        <w:t xml:space="preserve">                                    </w:t>
      </w:r>
      <w:r>
        <w:rPr>
          <w:sz w:val="20"/>
          <w:szCs w:val="20"/>
          <w:lang w:val="es-ES"/>
        </w:rPr>
        <w:t xml:space="preserve">       </w:t>
      </w:r>
      <w:r w:rsidRPr="00816CA5">
        <w:rPr>
          <w:sz w:val="20"/>
          <w:szCs w:val="20"/>
          <w:lang w:val="es-ES"/>
        </w:rPr>
        <w:t xml:space="preserve">   </w:t>
      </w:r>
      <w:r w:rsidRPr="00816CA5">
        <w:rPr>
          <w:i/>
          <w:iCs/>
          <w:sz w:val="20"/>
          <w:szCs w:val="20"/>
          <w:lang w:val="es-ES"/>
        </w:rPr>
        <w:t>Motivos de las discusiones</w:t>
      </w:r>
    </w:p>
    <w:tbl>
      <w:tblPr>
        <w:tblStyle w:val="Tablaconcuadrcula"/>
        <w:tblW w:w="0" w:type="auto"/>
        <w:jc w:val="center"/>
        <w:tblLook w:val="04A0" w:firstRow="1" w:lastRow="0" w:firstColumn="1" w:lastColumn="0" w:noHBand="0" w:noVBand="1"/>
      </w:tblPr>
      <w:tblGrid>
        <w:gridCol w:w="1838"/>
        <w:gridCol w:w="1418"/>
        <w:gridCol w:w="1422"/>
      </w:tblGrid>
      <w:tr w:rsidR="00816CA5" w:rsidRPr="00816CA5" w14:paraId="20CAE47D" w14:textId="77777777" w:rsidTr="005F598F">
        <w:trPr>
          <w:jc w:val="center"/>
        </w:trPr>
        <w:tc>
          <w:tcPr>
            <w:tcW w:w="1838" w:type="dxa"/>
            <w:tcBorders>
              <w:top w:val="single" w:sz="18" w:space="0" w:color="auto"/>
              <w:left w:val="nil"/>
              <w:bottom w:val="single" w:sz="18" w:space="0" w:color="auto"/>
              <w:right w:val="nil"/>
            </w:tcBorders>
          </w:tcPr>
          <w:p w14:paraId="3FA11671" w14:textId="77777777" w:rsidR="00816CA5" w:rsidRPr="00816CA5" w:rsidRDefault="00816CA5" w:rsidP="005F598F">
            <w:pPr>
              <w:jc w:val="center"/>
              <w:rPr>
                <w:sz w:val="20"/>
                <w:szCs w:val="20"/>
                <w:lang w:val="es-419"/>
              </w:rPr>
            </w:pPr>
          </w:p>
        </w:tc>
        <w:tc>
          <w:tcPr>
            <w:tcW w:w="1418" w:type="dxa"/>
            <w:tcBorders>
              <w:top w:val="single" w:sz="18" w:space="0" w:color="auto"/>
              <w:left w:val="nil"/>
              <w:bottom w:val="single" w:sz="18" w:space="0" w:color="auto"/>
            </w:tcBorders>
          </w:tcPr>
          <w:p w14:paraId="21E6C1F2" w14:textId="77777777" w:rsidR="00816CA5" w:rsidRPr="00816CA5" w:rsidRDefault="00816CA5" w:rsidP="005F598F">
            <w:pPr>
              <w:jc w:val="center"/>
              <w:rPr>
                <w:sz w:val="20"/>
                <w:szCs w:val="20"/>
                <w:lang w:val="en-US"/>
              </w:rPr>
            </w:pPr>
            <w:r w:rsidRPr="00816CA5">
              <w:rPr>
                <w:sz w:val="20"/>
                <w:szCs w:val="20"/>
                <w:lang w:val="en-US"/>
              </w:rPr>
              <w:t>Mujeres</w:t>
            </w:r>
          </w:p>
          <w:p w14:paraId="2CAB3309" w14:textId="77777777" w:rsidR="00816CA5" w:rsidRPr="00816CA5" w:rsidRDefault="00816CA5" w:rsidP="005F598F">
            <w:pPr>
              <w:jc w:val="center"/>
              <w:rPr>
                <w:sz w:val="20"/>
                <w:szCs w:val="20"/>
                <w:lang w:val="en-US"/>
              </w:rPr>
            </w:pPr>
            <w:r w:rsidRPr="00816CA5">
              <w:rPr>
                <w:i/>
                <w:iCs/>
                <w:sz w:val="20"/>
                <w:szCs w:val="20"/>
                <w:lang w:val="en-US"/>
              </w:rPr>
              <w:t>n</w:t>
            </w:r>
            <w:r w:rsidRPr="00816CA5">
              <w:rPr>
                <w:sz w:val="20"/>
                <w:szCs w:val="20"/>
                <w:lang w:val="en-US"/>
              </w:rPr>
              <w:t>=306</w:t>
            </w:r>
          </w:p>
        </w:tc>
        <w:tc>
          <w:tcPr>
            <w:tcW w:w="1422" w:type="dxa"/>
            <w:tcBorders>
              <w:top w:val="single" w:sz="18" w:space="0" w:color="auto"/>
              <w:bottom w:val="single" w:sz="18" w:space="0" w:color="auto"/>
              <w:right w:val="nil"/>
            </w:tcBorders>
          </w:tcPr>
          <w:p w14:paraId="3ED1BD1B" w14:textId="77777777" w:rsidR="00816CA5" w:rsidRPr="00816CA5" w:rsidRDefault="00816CA5" w:rsidP="005F598F">
            <w:pPr>
              <w:jc w:val="center"/>
              <w:rPr>
                <w:sz w:val="20"/>
                <w:szCs w:val="20"/>
                <w:lang w:val="en-US"/>
              </w:rPr>
            </w:pPr>
            <w:r w:rsidRPr="00816CA5">
              <w:rPr>
                <w:sz w:val="20"/>
                <w:szCs w:val="20"/>
                <w:lang w:val="en-US"/>
              </w:rPr>
              <w:t>Hombres</w:t>
            </w:r>
          </w:p>
          <w:p w14:paraId="0F5090AD" w14:textId="77777777" w:rsidR="00816CA5" w:rsidRPr="00816CA5" w:rsidRDefault="00816CA5" w:rsidP="005F598F">
            <w:pPr>
              <w:jc w:val="center"/>
              <w:rPr>
                <w:sz w:val="20"/>
                <w:szCs w:val="20"/>
                <w:lang w:val="en-US"/>
              </w:rPr>
            </w:pPr>
            <w:r w:rsidRPr="00816CA5">
              <w:rPr>
                <w:i/>
                <w:iCs/>
                <w:sz w:val="20"/>
                <w:szCs w:val="20"/>
                <w:lang w:val="en-US"/>
              </w:rPr>
              <w:t>n</w:t>
            </w:r>
            <w:r w:rsidRPr="00816CA5">
              <w:rPr>
                <w:sz w:val="20"/>
                <w:szCs w:val="20"/>
                <w:lang w:val="en-US"/>
              </w:rPr>
              <w:t>=233</w:t>
            </w:r>
          </w:p>
        </w:tc>
      </w:tr>
      <w:tr w:rsidR="00816CA5" w:rsidRPr="00816CA5" w14:paraId="714EFB28" w14:textId="77777777" w:rsidTr="005F598F">
        <w:trPr>
          <w:trHeight w:val="293"/>
          <w:jc w:val="center"/>
        </w:trPr>
        <w:tc>
          <w:tcPr>
            <w:tcW w:w="1838" w:type="dxa"/>
            <w:tcBorders>
              <w:top w:val="single" w:sz="18" w:space="0" w:color="auto"/>
              <w:left w:val="nil"/>
              <w:right w:val="nil"/>
            </w:tcBorders>
          </w:tcPr>
          <w:p w14:paraId="22AC4643" w14:textId="77777777" w:rsidR="00816CA5" w:rsidRPr="00816CA5" w:rsidRDefault="00816CA5" w:rsidP="005F598F">
            <w:pPr>
              <w:jc w:val="center"/>
              <w:rPr>
                <w:sz w:val="20"/>
                <w:szCs w:val="20"/>
                <w:lang w:val="en-US"/>
              </w:rPr>
            </w:pPr>
          </w:p>
        </w:tc>
        <w:tc>
          <w:tcPr>
            <w:tcW w:w="1418" w:type="dxa"/>
            <w:tcBorders>
              <w:top w:val="single" w:sz="18" w:space="0" w:color="auto"/>
              <w:left w:val="nil"/>
            </w:tcBorders>
          </w:tcPr>
          <w:p w14:paraId="46102A51" w14:textId="77777777" w:rsidR="00816CA5" w:rsidRPr="00816CA5" w:rsidRDefault="00816CA5" w:rsidP="005F598F">
            <w:pPr>
              <w:jc w:val="center"/>
              <w:rPr>
                <w:i/>
                <w:iCs/>
                <w:sz w:val="20"/>
                <w:szCs w:val="20"/>
                <w:lang w:val="en-US"/>
              </w:rPr>
            </w:pPr>
            <w:r w:rsidRPr="00816CA5">
              <w:rPr>
                <w:i/>
                <w:iCs/>
                <w:sz w:val="20"/>
                <w:szCs w:val="20"/>
                <w:lang w:val="en-US"/>
              </w:rPr>
              <w:t>f</w:t>
            </w:r>
          </w:p>
        </w:tc>
        <w:tc>
          <w:tcPr>
            <w:tcW w:w="1422" w:type="dxa"/>
            <w:tcBorders>
              <w:top w:val="single" w:sz="18" w:space="0" w:color="auto"/>
              <w:right w:val="nil"/>
            </w:tcBorders>
          </w:tcPr>
          <w:p w14:paraId="7534452E" w14:textId="77777777" w:rsidR="00816CA5" w:rsidRPr="00816CA5" w:rsidRDefault="00816CA5" w:rsidP="005F598F">
            <w:pPr>
              <w:jc w:val="center"/>
              <w:rPr>
                <w:i/>
                <w:iCs/>
                <w:sz w:val="20"/>
                <w:szCs w:val="20"/>
                <w:lang w:val="en-US"/>
              </w:rPr>
            </w:pPr>
            <w:r w:rsidRPr="00816CA5">
              <w:rPr>
                <w:i/>
                <w:iCs/>
                <w:sz w:val="20"/>
                <w:szCs w:val="20"/>
                <w:lang w:val="en-US"/>
              </w:rPr>
              <w:t>f</w:t>
            </w:r>
          </w:p>
        </w:tc>
      </w:tr>
      <w:tr w:rsidR="00816CA5" w:rsidRPr="00816CA5" w14:paraId="4A8CB688" w14:textId="77777777" w:rsidTr="005F598F">
        <w:trPr>
          <w:jc w:val="center"/>
        </w:trPr>
        <w:tc>
          <w:tcPr>
            <w:tcW w:w="1838" w:type="dxa"/>
            <w:tcBorders>
              <w:left w:val="nil"/>
              <w:right w:val="nil"/>
            </w:tcBorders>
          </w:tcPr>
          <w:p w14:paraId="7E061AB3" w14:textId="77777777" w:rsidR="00816CA5" w:rsidRPr="00816CA5" w:rsidRDefault="00816CA5" w:rsidP="005F598F">
            <w:pPr>
              <w:jc w:val="both"/>
              <w:rPr>
                <w:sz w:val="20"/>
                <w:szCs w:val="20"/>
                <w:lang w:val="es-ES"/>
              </w:rPr>
            </w:pPr>
            <w:r w:rsidRPr="00816CA5">
              <w:rPr>
                <w:sz w:val="20"/>
                <w:szCs w:val="20"/>
                <w:lang w:val="es-ES"/>
              </w:rPr>
              <w:t>Celos</w:t>
            </w:r>
          </w:p>
        </w:tc>
        <w:tc>
          <w:tcPr>
            <w:tcW w:w="1418" w:type="dxa"/>
            <w:tcBorders>
              <w:left w:val="nil"/>
            </w:tcBorders>
          </w:tcPr>
          <w:p w14:paraId="4B3B37E4" w14:textId="77777777" w:rsidR="00816CA5" w:rsidRPr="00816CA5" w:rsidRDefault="00816CA5" w:rsidP="005F598F">
            <w:pPr>
              <w:jc w:val="center"/>
              <w:rPr>
                <w:sz w:val="20"/>
                <w:szCs w:val="20"/>
                <w:lang w:val="es-ES"/>
              </w:rPr>
            </w:pPr>
            <w:r w:rsidRPr="00816CA5">
              <w:rPr>
                <w:sz w:val="20"/>
                <w:szCs w:val="20"/>
                <w:lang w:val="es-ES"/>
              </w:rPr>
              <w:t>116</w:t>
            </w:r>
          </w:p>
        </w:tc>
        <w:tc>
          <w:tcPr>
            <w:tcW w:w="1422" w:type="dxa"/>
            <w:tcBorders>
              <w:right w:val="nil"/>
            </w:tcBorders>
          </w:tcPr>
          <w:p w14:paraId="39DC1133" w14:textId="77777777" w:rsidR="00816CA5" w:rsidRPr="00816CA5" w:rsidRDefault="00816CA5" w:rsidP="005F598F">
            <w:pPr>
              <w:jc w:val="center"/>
              <w:rPr>
                <w:sz w:val="20"/>
                <w:szCs w:val="20"/>
                <w:lang w:val="es-ES"/>
              </w:rPr>
            </w:pPr>
            <w:r w:rsidRPr="00816CA5">
              <w:rPr>
                <w:sz w:val="20"/>
                <w:szCs w:val="20"/>
                <w:lang w:val="es-ES"/>
              </w:rPr>
              <w:t>86</w:t>
            </w:r>
          </w:p>
        </w:tc>
      </w:tr>
      <w:tr w:rsidR="00816CA5" w:rsidRPr="00816CA5" w14:paraId="5C7C626B" w14:textId="77777777" w:rsidTr="005F598F">
        <w:trPr>
          <w:jc w:val="center"/>
        </w:trPr>
        <w:tc>
          <w:tcPr>
            <w:tcW w:w="1838" w:type="dxa"/>
            <w:tcBorders>
              <w:left w:val="nil"/>
              <w:right w:val="nil"/>
            </w:tcBorders>
          </w:tcPr>
          <w:p w14:paraId="1343538E" w14:textId="77777777" w:rsidR="00816CA5" w:rsidRPr="00816CA5" w:rsidRDefault="00816CA5" w:rsidP="005F598F">
            <w:pPr>
              <w:jc w:val="both"/>
              <w:rPr>
                <w:sz w:val="20"/>
                <w:szCs w:val="20"/>
                <w:lang w:val="es-ES"/>
              </w:rPr>
            </w:pPr>
            <w:r w:rsidRPr="00816CA5">
              <w:rPr>
                <w:sz w:val="20"/>
                <w:szCs w:val="20"/>
                <w:lang w:val="es-ES"/>
              </w:rPr>
              <w:t>Desacuerdos</w:t>
            </w:r>
          </w:p>
        </w:tc>
        <w:tc>
          <w:tcPr>
            <w:tcW w:w="1418" w:type="dxa"/>
            <w:tcBorders>
              <w:left w:val="nil"/>
            </w:tcBorders>
          </w:tcPr>
          <w:p w14:paraId="18E92164" w14:textId="77777777" w:rsidR="00816CA5" w:rsidRPr="00816CA5" w:rsidRDefault="00816CA5" w:rsidP="005F598F">
            <w:pPr>
              <w:jc w:val="center"/>
              <w:rPr>
                <w:sz w:val="20"/>
                <w:szCs w:val="20"/>
                <w:lang w:val="es-ES"/>
              </w:rPr>
            </w:pPr>
            <w:r w:rsidRPr="00816CA5">
              <w:rPr>
                <w:sz w:val="20"/>
                <w:szCs w:val="20"/>
                <w:lang w:val="es-ES"/>
              </w:rPr>
              <w:t>3</w:t>
            </w:r>
          </w:p>
        </w:tc>
        <w:tc>
          <w:tcPr>
            <w:tcW w:w="1422" w:type="dxa"/>
            <w:tcBorders>
              <w:right w:val="nil"/>
            </w:tcBorders>
          </w:tcPr>
          <w:p w14:paraId="42B2B2A6" w14:textId="77777777" w:rsidR="00816CA5" w:rsidRPr="00816CA5" w:rsidRDefault="00816CA5" w:rsidP="005F598F">
            <w:pPr>
              <w:jc w:val="center"/>
              <w:rPr>
                <w:sz w:val="20"/>
                <w:szCs w:val="20"/>
                <w:lang w:val="es-ES"/>
              </w:rPr>
            </w:pPr>
            <w:r w:rsidRPr="00816CA5">
              <w:rPr>
                <w:sz w:val="20"/>
                <w:szCs w:val="20"/>
                <w:lang w:val="es-ES"/>
              </w:rPr>
              <w:t>2</w:t>
            </w:r>
          </w:p>
        </w:tc>
      </w:tr>
      <w:tr w:rsidR="00816CA5" w:rsidRPr="00816CA5" w14:paraId="24D99A6C" w14:textId="77777777" w:rsidTr="005F598F">
        <w:trPr>
          <w:jc w:val="center"/>
        </w:trPr>
        <w:tc>
          <w:tcPr>
            <w:tcW w:w="1838" w:type="dxa"/>
            <w:tcBorders>
              <w:left w:val="nil"/>
              <w:right w:val="nil"/>
            </w:tcBorders>
          </w:tcPr>
          <w:p w14:paraId="2AD89417" w14:textId="77777777" w:rsidR="00816CA5" w:rsidRPr="00816CA5" w:rsidRDefault="00816CA5" w:rsidP="005F598F">
            <w:pPr>
              <w:jc w:val="both"/>
              <w:rPr>
                <w:sz w:val="20"/>
                <w:szCs w:val="20"/>
                <w:lang w:val="es-ES"/>
              </w:rPr>
            </w:pPr>
            <w:r w:rsidRPr="00816CA5">
              <w:rPr>
                <w:sz w:val="20"/>
                <w:szCs w:val="20"/>
                <w:lang w:val="es-ES"/>
              </w:rPr>
              <w:t>Amistades</w:t>
            </w:r>
          </w:p>
        </w:tc>
        <w:tc>
          <w:tcPr>
            <w:tcW w:w="1418" w:type="dxa"/>
            <w:tcBorders>
              <w:left w:val="nil"/>
            </w:tcBorders>
          </w:tcPr>
          <w:p w14:paraId="51B5FB70" w14:textId="77777777" w:rsidR="00816CA5" w:rsidRPr="00816CA5" w:rsidRDefault="00816CA5" w:rsidP="005F598F">
            <w:pPr>
              <w:jc w:val="center"/>
              <w:rPr>
                <w:sz w:val="20"/>
                <w:szCs w:val="20"/>
                <w:lang w:val="es-ES"/>
              </w:rPr>
            </w:pPr>
            <w:r w:rsidRPr="00816CA5">
              <w:rPr>
                <w:sz w:val="20"/>
                <w:szCs w:val="20"/>
                <w:lang w:val="es-ES"/>
              </w:rPr>
              <w:t>32</w:t>
            </w:r>
          </w:p>
        </w:tc>
        <w:tc>
          <w:tcPr>
            <w:tcW w:w="1422" w:type="dxa"/>
            <w:tcBorders>
              <w:right w:val="nil"/>
            </w:tcBorders>
          </w:tcPr>
          <w:p w14:paraId="4D7BE3A9" w14:textId="77777777" w:rsidR="00816CA5" w:rsidRPr="00816CA5" w:rsidRDefault="00816CA5" w:rsidP="005F598F">
            <w:pPr>
              <w:jc w:val="center"/>
              <w:rPr>
                <w:sz w:val="20"/>
                <w:szCs w:val="20"/>
                <w:lang w:val="es-ES"/>
              </w:rPr>
            </w:pPr>
            <w:r w:rsidRPr="00816CA5">
              <w:rPr>
                <w:sz w:val="20"/>
                <w:szCs w:val="20"/>
                <w:lang w:val="es-ES"/>
              </w:rPr>
              <w:t>19</w:t>
            </w:r>
          </w:p>
        </w:tc>
      </w:tr>
      <w:tr w:rsidR="00816CA5" w:rsidRPr="00816CA5" w14:paraId="28495258" w14:textId="77777777" w:rsidTr="005F598F">
        <w:trPr>
          <w:jc w:val="center"/>
        </w:trPr>
        <w:tc>
          <w:tcPr>
            <w:tcW w:w="1838" w:type="dxa"/>
            <w:tcBorders>
              <w:left w:val="nil"/>
              <w:right w:val="nil"/>
            </w:tcBorders>
          </w:tcPr>
          <w:p w14:paraId="4B05D469" w14:textId="77777777" w:rsidR="00816CA5" w:rsidRPr="00816CA5" w:rsidRDefault="00816CA5" w:rsidP="005F598F">
            <w:pPr>
              <w:jc w:val="both"/>
              <w:rPr>
                <w:sz w:val="20"/>
                <w:szCs w:val="20"/>
                <w:lang w:val="es-ES"/>
              </w:rPr>
            </w:pPr>
            <w:r w:rsidRPr="00816CA5">
              <w:rPr>
                <w:sz w:val="20"/>
                <w:szCs w:val="20"/>
                <w:lang w:val="es-ES"/>
              </w:rPr>
              <w:t>Otros</w:t>
            </w:r>
          </w:p>
        </w:tc>
        <w:tc>
          <w:tcPr>
            <w:tcW w:w="1418" w:type="dxa"/>
            <w:tcBorders>
              <w:left w:val="nil"/>
            </w:tcBorders>
          </w:tcPr>
          <w:p w14:paraId="39B29C4F" w14:textId="77777777" w:rsidR="00816CA5" w:rsidRPr="00816CA5" w:rsidRDefault="00816CA5" w:rsidP="005F598F">
            <w:pPr>
              <w:jc w:val="center"/>
              <w:rPr>
                <w:sz w:val="20"/>
                <w:szCs w:val="20"/>
                <w:lang w:val="es-ES"/>
              </w:rPr>
            </w:pPr>
            <w:r w:rsidRPr="00816CA5">
              <w:rPr>
                <w:sz w:val="20"/>
                <w:szCs w:val="20"/>
                <w:lang w:val="es-ES"/>
              </w:rPr>
              <w:t>138</w:t>
            </w:r>
          </w:p>
        </w:tc>
        <w:tc>
          <w:tcPr>
            <w:tcW w:w="1422" w:type="dxa"/>
            <w:tcBorders>
              <w:right w:val="nil"/>
            </w:tcBorders>
          </w:tcPr>
          <w:p w14:paraId="14234636" w14:textId="77777777" w:rsidR="00816CA5" w:rsidRPr="00816CA5" w:rsidRDefault="00816CA5" w:rsidP="005F598F">
            <w:pPr>
              <w:jc w:val="center"/>
              <w:rPr>
                <w:sz w:val="20"/>
                <w:szCs w:val="20"/>
                <w:lang w:val="es-ES"/>
              </w:rPr>
            </w:pPr>
            <w:r w:rsidRPr="00816CA5">
              <w:rPr>
                <w:sz w:val="20"/>
                <w:szCs w:val="20"/>
                <w:lang w:val="es-ES"/>
              </w:rPr>
              <w:t>106</w:t>
            </w:r>
          </w:p>
        </w:tc>
      </w:tr>
      <w:tr w:rsidR="00816CA5" w:rsidRPr="00816CA5" w14:paraId="22D016A5" w14:textId="77777777" w:rsidTr="005F598F">
        <w:trPr>
          <w:jc w:val="center"/>
        </w:trPr>
        <w:tc>
          <w:tcPr>
            <w:tcW w:w="1838" w:type="dxa"/>
            <w:tcBorders>
              <w:left w:val="nil"/>
              <w:bottom w:val="single" w:sz="18" w:space="0" w:color="auto"/>
              <w:right w:val="nil"/>
            </w:tcBorders>
          </w:tcPr>
          <w:p w14:paraId="1FE8D3CF" w14:textId="77777777" w:rsidR="00816CA5" w:rsidRPr="00816CA5" w:rsidRDefault="00816CA5" w:rsidP="005F598F">
            <w:pPr>
              <w:jc w:val="both"/>
              <w:rPr>
                <w:sz w:val="20"/>
                <w:szCs w:val="20"/>
                <w:lang w:val="es-ES"/>
              </w:rPr>
            </w:pPr>
            <w:r w:rsidRPr="00816CA5">
              <w:rPr>
                <w:sz w:val="20"/>
                <w:szCs w:val="20"/>
                <w:lang w:val="es-ES"/>
              </w:rPr>
              <w:t>Ninguno/No hay</w:t>
            </w:r>
          </w:p>
        </w:tc>
        <w:tc>
          <w:tcPr>
            <w:tcW w:w="1418" w:type="dxa"/>
            <w:tcBorders>
              <w:left w:val="nil"/>
              <w:bottom w:val="single" w:sz="18" w:space="0" w:color="auto"/>
            </w:tcBorders>
          </w:tcPr>
          <w:p w14:paraId="42127DDF" w14:textId="77777777" w:rsidR="00816CA5" w:rsidRPr="00816CA5" w:rsidRDefault="00816CA5" w:rsidP="005F598F">
            <w:pPr>
              <w:jc w:val="center"/>
              <w:rPr>
                <w:sz w:val="20"/>
                <w:szCs w:val="20"/>
                <w:lang w:val="es-ES"/>
              </w:rPr>
            </w:pPr>
            <w:r w:rsidRPr="00816CA5">
              <w:rPr>
                <w:sz w:val="20"/>
                <w:szCs w:val="20"/>
                <w:lang w:val="es-ES"/>
              </w:rPr>
              <w:t>17</w:t>
            </w:r>
          </w:p>
        </w:tc>
        <w:tc>
          <w:tcPr>
            <w:tcW w:w="1422" w:type="dxa"/>
            <w:tcBorders>
              <w:bottom w:val="single" w:sz="18" w:space="0" w:color="auto"/>
              <w:right w:val="nil"/>
            </w:tcBorders>
          </w:tcPr>
          <w:p w14:paraId="5A73AD66" w14:textId="77777777" w:rsidR="00816CA5" w:rsidRPr="00816CA5" w:rsidRDefault="00816CA5" w:rsidP="005F598F">
            <w:pPr>
              <w:jc w:val="center"/>
              <w:rPr>
                <w:sz w:val="20"/>
                <w:szCs w:val="20"/>
                <w:lang w:val="es-ES"/>
              </w:rPr>
            </w:pPr>
            <w:r w:rsidRPr="00816CA5">
              <w:rPr>
                <w:sz w:val="20"/>
                <w:szCs w:val="20"/>
                <w:lang w:val="es-ES"/>
              </w:rPr>
              <w:t>19</w:t>
            </w:r>
          </w:p>
        </w:tc>
      </w:tr>
    </w:tbl>
    <w:p w14:paraId="240183B2" w14:textId="77777777" w:rsidR="00816CA5" w:rsidRPr="003D2B76" w:rsidRDefault="00816CA5" w:rsidP="00816CA5">
      <w:pPr>
        <w:rPr>
          <w:lang w:val="es-419"/>
        </w:rPr>
      </w:pPr>
    </w:p>
    <w:p w14:paraId="69260FA4" w14:textId="77777777" w:rsidR="00816CA5" w:rsidRPr="00251456" w:rsidRDefault="00816CA5" w:rsidP="00816CA5">
      <w:pPr>
        <w:spacing w:line="360" w:lineRule="auto"/>
        <w:jc w:val="center"/>
        <w:rPr>
          <w:b/>
          <w:bCs/>
          <w:color w:val="000000" w:themeColor="text1"/>
          <w:lang w:val="es-ES"/>
        </w:rPr>
      </w:pPr>
    </w:p>
    <w:p w14:paraId="1F26803B" w14:textId="21F692B1" w:rsidR="00816CA5" w:rsidRPr="004B6357" w:rsidRDefault="00816CA5" w:rsidP="00816CA5">
      <w:pPr>
        <w:spacing w:line="360" w:lineRule="auto"/>
        <w:jc w:val="both"/>
        <w:rPr>
          <w:color w:val="000000" w:themeColor="text1"/>
          <w:lang w:val="es-ES"/>
        </w:rPr>
      </w:pPr>
      <w:r w:rsidRPr="00251456">
        <w:rPr>
          <w:color w:val="000000" w:themeColor="text1"/>
          <w:lang w:val="es-ES"/>
        </w:rPr>
        <w:t xml:space="preserve">Posteriormente se identificaron los motivos, el contexto y las respuestas propias y de la pareja ante los actos de violencia, siguiendo este orden de ideas, a continuación se presentan las respuestas de los y las adolescentes para la violencia verbal, comenzando por los motivos (ver Tabla 4), </w:t>
      </w:r>
      <w:r w:rsidR="00D235FC">
        <w:rPr>
          <w:color w:val="000000" w:themeColor="text1"/>
          <w:lang w:val="es-ES"/>
        </w:rPr>
        <w:t>se halló</w:t>
      </w:r>
      <w:r w:rsidRPr="00251456">
        <w:rPr>
          <w:color w:val="000000" w:themeColor="text1"/>
          <w:lang w:val="es-ES"/>
        </w:rPr>
        <w:t xml:space="preserve"> </w:t>
      </w:r>
      <w:r w:rsidR="00D235FC">
        <w:rPr>
          <w:color w:val="000000" w:themeColor="text1"/>
          <w:lang w:val="es-ES"/>
        </w:rPr>
        <w:t xml:space="preserve">que </w:t>
      </w:r>
      <w:r w:rsidRPr="00251456">
        <w:rPr>
          <w:color w:val="000000" w:themeColor="text1"/>
          <w:lang w:val="es-ES"/>
        </w:rPr>
        <w:t xml:space="preserve">los celos fueron la opción más señalada entre mujeres y varones, también es relevante mencionar que un porcentaje superior de hombres (31.7%) señalaron que los celos son la principal razón para sufrir violencia verbal en comparación con las mujeres (23.2%). </w:t>
      </w:r>
      <w:r w:rsidRPr="00251456">
        <w:rPr>
          <w:color w:val="000000" w:themeColor="text1"/>
          <w:lang w:val="es-ES"/>
        </w:rPr>
        <w:lastRenderedPageBreak/>
        <w:t>Seguido de los celos se encontró que “porque estamos jugando” fue la segunda opción que mayor señalaron los y las adolescentes para perpetrar y sufrir violencia.</w:t>
      </w:r>
    </w:p>
    <w:p w14:paraId="5FE66E62" w14:textId="56202C70" w:rsidR="00816CA5" w:rsidRPr="00816CA5" w:rsidRDefault="00171BED" w:rsidP="00171BED">
      <w:pPr>
        <w:ind w:firstLine="720"/>
        <w:jc w:val="both"/>
        <w:rPr>
          <w:sz w:val="20"/>
          <w:szCs w:val="20"/>
          <w:lang w:val="es-ES"/>
        </w:rPr>
      </w:pPr>
      <w:r>
        <w:rPr>
          <w:sz w:val="20"/>
          <w:szCs w:val="20"/>
          <w:lang w:val="es-ES"/>
        </w:rPr>
        <w:t xml:space="preserve">      </w:t>
      </w:r>
      <w:r w:rsidR="00816CA5" w:rsidRPr="00816CA5">
        <w:rPr>
          <w:sz w:val="20"/>
          <w:szCs w:val="20"/>
          <w:lang w:val="es-ES"/>
        </w:rPr>
        <w:t xml:space="preserve">Tabla 4. </w:t>
      </w:r>
    </w:p>
    <w:p w14:paraId="2625A19C" w14:textId="7A71B08F" w:rsidR="00816CA5" w:rsidRPr="00816CA5" w:rsidRDefault="00171BED" w:rsidP="00171BED">
      <w:pPr>
        <w:ind w:firstLine="720"/>
        <w:jc w:val="both"/>
        <w:rPr>
          <w:i/>
          <w:iCs/>
          <w:sz w:val="20"/>
          <w:szCs w:val="20"/>
          <w:lang w:val="es-ES"/>
        </w:rPr>
      </w:pPr>
      <w:r>
        <w:rPr>
          <w:i/>
          <w:iCs/>
          <w:sz w:val="20"/>
          <w:szCs w:val="20"/>
          <w:lang w:val="es-ES"/>
        </w:rPr>
        <w:t xml:space="preserve">      </w:t>
      </w:r>
      <w:r w:rsidR="00816CA5" w:rsidRPr="00816CA5">
        <w:rPr>
          <w:i/>
          <w:iCs/>
          <w:sz w:val="20"/>
          <w:szCs w:val="20"/>
          <w:lang w:val="es-ES"/>
        </w:rPr>
        <w:t>Motivos para sufrir y perpetrar violencia de tipo verbal</w:t>
      </w:r>
    </w:p>
    <w:tbl>
      <w:tblPr>
        <w:tblStyle w:val="Tablaconcuadrcula"/>
        <w:tblW w:w="6804" w:type="dxa"/>
        <w:jc w:val="center"/>
        <w:tblLayout w:type="fixed"/>
        <w:tblLook w:val="04A0" w:firstRow="1" w:lastRow="0" w:firstColumn="1" w:lastColumn="0" w:noHBand="0" w:noVBand="1"/>
      </w:tblPr>
      <w:tblGrid>
        <w:gridCol w:w="2410"/>
        <w:gridCol w:w="1276"/>
        <w:gridCol w:w="850"/>
        <w:gridCol w:w="284"/>
        <w:gridCol w:w="1134"/>
        <w:gridCol w:w="850"/>
      </w:tblGrid>
      <w:tr w:rsidR="00816CA5" w:rsidRPr="00816CA5" w14:paraId="5BB390B6" w14:textId="77777777" w:rsidTr="003571F6">
        <w:trPr>
          <w:trHeight w:val="300"/>
          <w:jc w:val="center"/>
        </w:trPr>
        <w:tc>
          <w:tcPr>
            <w:tcW w:w="2410" w:type="dxa"/>
            <w:vMerge w:val="restart"/>
            <w:tcBorders>
              <w:top w:val="single" w:sz="18" w:space="0" w:color="auto"/>
              <w:left w:val="nil"/>
              <w:right w:val="nil"/>
            </w:tcBorders>
          </w:tcPr>
          <w:p w14:paraId="0CB5A8C1" w14:textId="77777777" w:rsidR="00816CA5" w:rsidRPr="00816CA5" w:rsidRDefault="00816CA5" w:rsidP="005F598F">
            <w:pPr>
              <w:spacing w:before="120"/>
              <w:jc w:val="center"/>
              <w:rPr>
                <w:sz w:val="20"/>
                <w:szCs w:val="20"/>
                <w:lang w:val="es-419"/>
              </w:rPr>
            </w:pPr>
          </w:p>
          <w:p w14:paraId="3017A7BD" w14:textId="77777777" w:rsidR="00816CA5" w:rsidRPr="00816CA5" w:rsidRDefault="00816CA5" w:rsidP="005F598F">
            <w:pPr>
              <w:spacing w:before="120"/>
              <w:jc w:val="center"/>
              <w:rPr>
                <w:sz w:val="20"/>
                <w:szCs w:val="20"/>
              </w:rPr>
            </w:pPr>
            <w:r w:rsidRPr="00816CA5">
              <w:rPr>
                <w:sz w:val="20"/>
                <w:szCs w:val="20"/>
              </w:rPr>
              <w:t>Motivos</w:t>
            </w:r>
          </w:p>
        </w:tc>
        <w:tc>
          <w:tcPr>
            <w:tcW w:w="2126" w:type="dxa"/>
            <w:gridSpan w:val="2"/>
            <w:tcBorders>
              <w:top w:val="single" w:sz="18" w:space="0" w:color="auto"/>
              <w:left w:val="nil"/>
              <w:right w:val="nil"/>
            </w:tcBorders>
          </w:tcPr>
          <w:p w14:paraId="168ADD46" w14:textId="77777777" w:rsidR="00816CA5" w:rsidRPr="00816CA5" w:rsidRDefault="00816CA5" w:rsidP="005F598F">
            <w:pPr>
              <w:jc w:val="center"/>
              <w:rPr>
                <w:sz w:val="20"/>
                <w:szCs w:val="20"/>
              </w:rPr>
            </w:pPr>
            <w:r w:rsidRPr="00816CA5">
              <w:rPr>
                <w:sz w:val="20"/>
                <w:szCs w:val="20"/>
              </w:rPr>
              <w:t>Perpetración</w:t>
            </w:r>
          </w:p>
        </w:tc>
        <w:tc>
          <w:tcPr>
            <w:tcW w:w="284" w:type="dxa"/>
            <w:tcBorders>
              <w:top w:val="single" w:sz="18" w:space="0" w:color="auto"/>
              <w:left w:val="nil"/>
              <w:bottom w:val="nil"/>
              <w:right w:val="nil"/>
            </w:tcBorders>
          </w:tcPr>
          <w:p w14:paraId="68577136" w14:textId="77777777" w:rsidR="00816CA5" w:rsidRPr="00816CA5" w:rsidRDefault="00816CA5" w:rsidP="005F598F">
            <w:pPr>
              <w:rPr>
                <w:sz w:val="20"/>
                <w:szCs w:val="20"/>
              </w:rPr>
            </w:pPr>
          </w:p>
        </w:tc>
        <w:tc>
          <w:tcPr>
            <w:tcW w:w="1984" w:type="dxa"/>
            <w:gridSpan w:val="2"/>
            <w:tcBorders>
              <w:top w:val="single" w:sz="18" w:space="0" w:color="auto"/>
              <w:left w:val="nil"/>
              <w:right w:val="nil"/>
            </w:tcBorders>
          </w:tcPr>
          <w:p w14:paraId="7D9F19F4" w14:textId="77777777" w:rsidR="00816CA5" w:rsidRPr="00816CA5" w:rsidRDefault="00816CA5" w:rsidP="005F598F">
            <w:pPr>
              <w:jc w:val="center"/>
              <w:rPr>
                <w:sz w:val="20"/>
                <w:szCs w:val="20"/>
              </w:rPr>
            </w:pPr>
            <w:r w:rsidRPr="00816CA5">
              <w:rPr>
                <w:sz w:val="20"/>
                <w:szCs w:val="20"/>
              </w:rPr>
              <w:t>Victimización</w:t>
            </w:r>
          </w:p>
        </w:tc>
      </w:tr>
      <w:tr w:rsidR="00171BED" w:rsidRPr="00816CA5" w14:paraId="20382256" w14:textId="77777777" w:rsidTr="003571F6">
        <w:trPr>
          <w:trHeight w:val="518"/>
          <w:jc w:val="center"/>
        </w:trPr>
        <w:tc>
          <w:tcPr>
            <w:tcW w:w="2410" w:type="dxa"/>
            <w:vMerge/>
            <w:tcBorders>
              <w:left w:val="nil"/>
              <w:bottom w:val="single" w:sz="18" w:space="0" w:color="auto"/>
              <w:right w:val="nil"/>
            </w:tcBorders>
          </w:tcPr>
          <w:p w14:paraId="12C385B0" w14:textId="77777777" w:rsidR="00816CA5" w:rsidRPr="00816CA5" w:rsidRDefault="00816CA5" w:rsidP="005F598F">
            <w:pPr>
              <w:spacing w:before="120"/>
              <w:jc w:val="center"/>
              <w:rPr>
                <w:sz w:val="20"/>
                <w:szCs w:val="20"/>
              </w:rPr>
            </w:pPr>
          </w:p>
        </w:tc>
        <w:tc>
          <w:tcPr>
            <w:tcW w:w="1276" w:type="dxa"/>
            <w:tcBorders>
              <w:top w:val="nil"/>
              <w:left w:val="nil"/>
              <w:bottom w:val="single" w:sz="18" w:space="0" w:color="auto"/>
              <w:right w:val="nil"/>
            </w:tcBorders>
          </w:tcPr>
          <w:p w14:paraId="71EC762B" w14:textId="77777777" w:rsidR="00816CA5" w:rsidRPr="00816CA5" w:rsidRDefault="00816CA5" w:rsidP="005F598F">
            <w:pPr>
              <w:jc w:val="center"/>
              <w:rPr>
                <w:sz w:val="20"/>
                <w:szCs w:val="20"/>
              </w:rPr>
            </w:pPr>
            <w:r w:rsidRPr="00816CA5">
              <w:rPr>
                <w:sz w:val="20"/>
                <w:szCs w:val="20"/>
              </w:rPr>
              <w:t>M</w:t>
            </w:r>
          </w:p>
          <w:p w14:paraId="177E4988"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50" w:type="dxa"/>
            <w:tcBorders>
              <w:top w:val="nil"/>
              <w:left w:val="nil"/>
              <w:bottom w:val="single" w:sz="18" w:space="0" w:color="auto"/>
              <w:right w:val="nil"/>
            </w:tcBorders>
          </w:tcPr>
          <w:p w14:paraId="62D7AE43" w14:textId="77777777" w:rsidR="00816CA5" w:rsidRPr="00816CA5" w:rsidRDefault="00816CA5" w:rsidP="005F598F">
            <w:pPr>
              <w:jc w:val="center"/>
              <w:rPr>
                <w:sz w:val="20"/>
                <w:szCs w:val="20"/>
              </w:rPr>
            </w:pPr>
            <w:r w:rsidRPr="00816CA5">
              <w:rPr>
                <w:sz w:val="20"/>
                <w:szCs w:val="20"/>
              </w:rPr>
              <w:t>H</w:t>
            </w:r>
          </w:p>
          <w:p w14:paraId="0745219A"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c>
          <w:tcPr>
            <w:tcW w:w="284" w:type="dxa"/>
            <w:tcBorders>
              <w:top w:val="nil"/>
              <w:left w:val="nil"/>
              <w:bottom w:val="single" w:sz="18" w:space="0" w:color="auto"/>
              <w:right w:val="nil"/>
            </w:tcBorders>
          </w:tcPr>
          <w:p w14:paraId="0226BB95" w14:textId="77777777" w:rsidR="00816CA5" w:rsidRPr="00816CA5" w:rsidRDefault="00816CA5" w:rsidP="005F598F">
            <w:pPr>
              <w:rPr>
                <w:sz w:val="20"/>
                <w:szCs w:val="20"/>
              </w:rPr>
            </w:pPr>
          </w:p>
        </w:tc>
        <w:tc>
          <w:tcPr>
            <w:tcW w:w="1134" w:type="dxa"/>
            <w:tcBorders>
              <w:left w:val="nil"/>
              <w:bottom w:val="single" w:sz="18" w:space="0" w:color="auto"/>
              <w:right w:val="nil"/>
            </w:tcBorders>
          </w:tcPr>
          <w:p w14:paraId="22F7042B" w14:textId="77777777" w:rsidR="00816CA5" w:rsidRPr="00816CA5" w:rsidRDefault="00816CA5" w:rsidP="005F598F">
            <w:pPr>
              <w:jc w:val="center"/>
              <w:rPr>
                <w:sz w:val="20"/>
                <w:szCs w:val="20"/>
              </w:rPr>
            </w:pPr>
            <w:r w:rsidRPr="00816CA5">
              <w:rPr>
                <w:sz w:val="20"/>
                <w:szCs w:val="20"/>
              </w:rPr>
              <w:t>M</w:t>
            </w:r>
          </w:p>
          <w:p w14:paraId="7967B292"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50" w:type="dxa"/>
            <w:tcBorders>
              <w:left w:val="nil"/>
              <w:bottom w:val="single" w:sz="18" w:space="0" w:color="auto"/>
              <w:right w:val="nil"/>
            </w:tcBorders>
          </w:tcPr>
          <w:p w14:paraId="1A3A90CA" w14:textId="77777777" w:rsidR="00816CA5" w:rsidRPr="00816CA5" w:rsidRDefault="00816CA5" w:rsidP="005F598F">
            <w:pPr>
              <w:jc w:val="center"/>
              <w:rPr>
                <w:sz w:val="20"/>
                <w:szCs w:val="20"/>
              </w:rPr>
            </w:pPr>
            <w:r w:rsidRPr="00816CA5">
              <w:rPr>
                <w:sz w:val="20"/>
                <w:szCs w:val="20"/>
              </w:rPr>
              <w:t>H</w:t>
            </w:r>
          </w:p>
          <w:p w14:paraId="53D151B3"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171BED" w:rsidRPr="00816CA5" w14:paraId="6D7122ED" w14:textId="77777777" w:rsidTr="003571F6">
        <w:trPr>
          <w:trHeight w:val="262"/>
          <w:jc w:val="center"/>
        </w:trPr>
        <w:tc>
          <w:tcPr>
            <w:tcW w:w="2410" w:type="dxa"/>
            <w:tcBorders>
              <w:top w:val="single" w:sz="18" w:space="0" w:color="auto"/>
              <w:left w:val="nil"/>
              <w:bottom w:val="single" w:sz="8" w:space="0" w:color="auto"/>
              <w:right w:val="nil"/>
            </w:tcBorders>
          </w:tcPr>
          <w:p w14:paraId="2489FCB5" w14:textId="77777777" w:rsidR="00816CA5" w:rsidRPr="00816CA5" w:rsidRDefault="00816CA5" w:rsidP="005F598F">
            <w:pPr>
              <w:rPr>
                <w:sz w:val="20"/>
                <w:szCs w:val="20"/>
              </w:rPr>
            </w:pPr>
          </w:p>
        </w:tc>
        <w:tc>
          <w:tcPr>
            <w:tcW w:w="1276" w:type="dxa"/>
            <w:tcBorders>
              <w:top w:val="single" w:sz="18" w:space="0" w:color="auto"/>
              <w:left w:val="nil"/>
              <w:bottom w:val="single" w:sz="8" w:space="0" w:color="auto"/>
              <w:right w:val="nil"/>
            </w:tcBorders>
          </w:tcPr>
          <w:p w14:paraId="5CB07FD2" w14:textId="77777777" w:rsidR="00816CA5" w:rsidRPr="00816CA5" w:rsidRDefault="00816CA5" w:rsidP="005F598F">
            <w:pPr>
              <w:jc w:val="center"/>
              <w:rPr>
                <w:sz w:val="20"/>
                <w:szCs w:val="20"/>
              </w:rPr>
            </w:pPr>
            <w:r w:rsidRPr="00816CA5">
              <w:rPr>
                <w:i/>
                <w:iCs/>
                <w:sz w:val="20"/>
                <w:szCs w:val="20"/>
              </w:rPr>
              <w:t>f</w:t>
            </w:r>
          </w:p>
        </w:tc>
        <w:tc>
          <w:tcPr>
            <w:tcW w:w="850" w:type="dxa"/>
            <w:tcBorders>
              <w:top w:val="single" w:sz="18" w:space="0" w:color="auto"/>
              <w:left w:val="nil"/>
              <w:bottom w:val="single" w:sz="8" w:space="0" w:color="auto"/>
              <w:right w:val="nil"/>
            </w:tcBorders>
          </w:tcPr>
          <w:p w14:paraId="7A2493D8" w14:textId="77777777" w:rsidR="00816CA5" w:rsidRPr="00816CA5" w:rsidRDefault="00816CA5" w:rsidP="005F598F">
            <w:pPr>
              <w:jc w:val="center"/>
              <w:rPr>
                <w:sz w:val="20"/>
                <w:szCs w:val="20"/>
              </w:rPr>
            </w:pPr>
            <w:r w:rsidRPr="00816CA5">
              <w:rPr>
                <w:i/>
                <w:iCs/>
                <w:sz w:val="20"/>
                <w:szCs w:val="20"/>
              </w:rPr>
              <w:t>f</w:t>
            </w:r>
          </w:p>
        </w:tc>
        <w:tc>
          <w:tcPr>
            <w:tcW w:w="284" w:type="dxa"/>
            <w:tcBorders>
              <w:top w:val="single" w:sz="18" w:space="0" w:color="auto"/>
              <w:left w:val="nil"/>
              <w:bottom w:val="single" w:sz="8" w:space="0" w:color="auto"/>
              <w:right w:val="nil"/>
            </w:tcBorders>
          </w:tcPr>
          <w:p w14:paraId="6848CFA2" w14:textId="77777777" w:rsidR="00816CA5" w:rsidRPr="00816CA5" w:rsidRDefault="00816CA5" w:rsidP="005F598F">
            <w:pPr>
              <w:jc w:val="center"/>
              <w:rPr>
                <w:sz w:val="20"/>
                <w:szCs w:val="20"/>
              </w:rPr>
            </w:pPr>
          </w:p>
        </w:tc>
        <w:tc>
          <w:tcPr>
            <w:tcW w:w="1134" w:type="dxa"/>
            <w:tcBorders>
              <w:top w:val="single" w:sz="18" w:space="0" w:color="auto"/>
              <w:left w:val="nil"/>
              <w:bottom w:val="single" w:sz="8" w:space="0" w:color="auto"/>
              <w:right w:val="nil"/>
            </w:tcBorders>
          </w:tcPr>
          <w:p w14:paraId="4C5277F5" w14:textId="77777777" w:rsidR="00816CA5" w:rsidRPr="00816CA5" w:rsidRDefault="00816CA5" w:rsidP="005F598F">
            <w:pPr>
              <w:jc w:val="center"/>
              <w:rPr>
                <w:sz w:val="20"/>
                <w:szCs w:val="20"/>
              </w:rPr>
            </w:pPr>
            <w:r w:rsidRPr="00816CA5">
              <w:rPr>
                <w:i/>
                <w:iCs/>
                <w:sz w:val="20"/>
                <w:szCs w:val="20"/>
              </w:rPr>
              <w:t>f</w:t>
            </w:r>
          </w:p>
        </w:tc>
        <w:tc>
          <w:tcPr>
            <w:tcW w:w="850" w:type="dxa"/>
            <w:tcBorders>
              <w:top w:val="single" w:sz="18" w:space="0" w:color="auto"/>
              <w:left w:val="nil"/>
              <w:bottom w:val="single" w:sz="8" w:space="0" w:color="auto"/>
              <w:right w:val="nil"/>
            </w:tcBorders>
          </w:tcPr>
          <w:p w14:paraId="12D0C062" w14:textId="77777777" w:rsidR="00816CA5" w:rsidRPr="00816CA5" w:rsidRDefault="00816CA5" w:rsidP="005F598F">
            <w:pPr>
              <w:jc w:val="center"/>
              <w:rPr>
                <w:sz w:val="20"/>
                <w:szCs w:val="20"/>
              </w:rPr>
            </w:pPr>
            <w:r w:rsidRPr="00816CA5">
              <w:rPr>
                <w:i/>
                <w:iCs/>
                <w:sz w:val="20"/>
                <w:szCs w:val="20"/>
              </w:rPr>
              <w:t>f</w:t>
            </w:r>
          </w:p>
        </w:tc>
      </w:tr>
      <w:tr w:rsidR="00171BED" w:rsidRPr="00816CA5" w14:paraId="6C84809A" w14:textId="77777777" w:rsidTr="003571F6">
        <w:trPr>
          <w:trHeight w:val="262"/>
          <w:jc w:val="center"/>
        </w:trPr>
        <w:tc>
          <w:tcPr>
            <w:tcW w:w="2410" w:type="dxa"/>
            <w:tcBorders>
              <w:top w:val="single" w:sz="8" w:space="0" w:color="auto"/>
              <w:left w:val="nil"/>
              <w:bottom w:val="single" w:sz="8" w:space="0" w:color="auto"/>
              <w:right w:val="nil"/>
            </w:tcBorders>
          </w:tcPr>
          <w:p w14:paraId="2855C833" w14:textId="77777777" w:rsidR="00816CA5" w:rsidRPr="00816CA5" w:rsidRDefault="00816CA5" w:rsidP="005F598F">
            <w:pPr>
              <w:rPr>
                <w:sz w:val="20"/>
                <w:szCs w:val="20"/>
              </w:rPr>
            </w:pPr>
            <w:r w:rsidRPr="00816CA5">
              <w:rPr>
                <w:sz w:val="20"/>
                <w:szCs w:val="20"/>
              </w:rPr>
              <w:t>Por celos</w:t>
            </w:r>
          </w:p>
        </w:tc>
        <w:tc>
          <w:tcPr>
            <w:tcW w:w="1276" w:type="dxa"/>
            <w:tcBorders>
              <w:top w:val="single" w:sz="8" w:space="0" w:color="auto"/>
              <w:left w:val="nil"/>
              <w:bottom w:val="single" w:sz="8" w:space="0" w:color="auto"/>
              <w:right w:val="nil"/>
            </w:tcBorders>
          </w:tcPr>
          <w:p w14:paraId="7DEE07CB" w14:textId="77777777" w:rsidR="00816CA5" w:rsidRPr="00816CA5" w:rsidRDefault="00816CA5" w:rsidP="005F598F">
            <w:pPr>
              <w:jc w:val="center"/>
              <w:rPr>
                <w:b/>
                <w:bCs/>
                <w:sz w:val="20"/>
                <w:szCs w:val="20"/>
              </w:rPr>
            </w:pPr>
            <w:r w:rsidRPr="00816CA5">
              <w:rPr>
                <w:b/>
                <w:bCs/>
                <w:sz w:val="20"/>
                <w:szCs w:val="20"/>
              </w:rPr>
              <w:t>66</w:t>
            </w:r>
          </w:p>
        </w:tc>
        <w:tc>
          <w:tcPr>
            <w:tcW w:w="850" w:type="dxa"/>
            <w:tcBorders>
              <w:top w:val="single" w:sz="8" w:space="0" w:color="auto"/>
              <w:left w:val="nil"/>
              <w:bottom w:val="single" w:sz="8" w:space="0" w:color="auto"/>
              <w:right w:val="nil"/>
            </w:tcBorders>
          </w:tcPr>
          <w:p w14:paraId="2FADEA96" w14:textId="77777777" w:rsidR="00816CA5" w:rsidRPr="00816CA5" w:rsidRDefault="00816CA5" w:rsidP="005F598F">
            <w:pPr>
              <w:jc w:val="center"/>
              <w:rPr>
                <w:b/>
                <w:bCs/>
                <w:sz w:val="20"/>
                <w:szCs w:val="20"/>
              </w:rPr>
            </w:pPr>
            <w:r w:rsidRPr="00816CA5">
              <w:rPr>
                <w:b/>
                <w:bCs/>
                <w:sz w:val="20"/>
                <w:szCs w:val="20"/>
              </w:rPr>
              <w:t>61</w:t>
            </w:r>
          </w:p>
        </w:tc>
        <w:tc>
          <w:tcPr>
            <w:tcW w:w="284" w:type="dxa"/>
            <w:tcBorders>
              <w:top w:val="single" w:sz="8" w:space="0" w:color="auto"/>
              <w:left w:val="nil"/>
              <w:bottom w:val="single" w:sz="8" w:space="0" w:color="auto"/>
              <w:right w:val="nil"/>
            </w:tcBorders>
          </w:tcPr>
          <w:p w14:paraId="3E0D4F70" w14:textId="77777777" w:rsidR="00816CA5" w:rsidRPr="00816CA5" w:rsidRDefault="00816CA5" w:rsidP="005F598F">
            <w:pPr>
              <w:jc w:val="center"/>
              <w:rPr>
                <w:b/>
                <w:bCs/>
                <w:sz w:val="20"/>
                <w:szCs w:val="20"/>
              </w:rPr>
            </w:pPr>
          </w:p>
        </w:tc>
        <w:tc>
          <w:tcPr>
            <w:tcW w:w="1134" w:type="dxa"/>
            <w:tcBorders>
              <w:top w:val="single" w:sz="8" w:space="0" w:color="auto"/>
              <w:left w:val="nil"/>
              <w:bottom w:val="single" w:sz="8" w:space="0" w:color="auto"/>
              <w:right w:val="nil"/>
            </w:tcBorders>
          </w:tcPr>
          <w:p w14:paraId="1FAD5873" w14:textId="77777777" w:rsidR="00816CA5" w:rsidRPr="00816CA5" w:rsidRDefault="00816CA5" w:rsidP="005F598F">
            <w:pPr>
              <w:jc w:val="center"/>
              <w:rPr>
                <w:b/>
                <w:bCs/>
                <w:sz w:val="20"/>
                <w:szCs w:val="20"/>
              </w:rPr>
            </w:pPr>
            <w:r w:rsidRPr="00816CA5">
              <w:rPr>
                <w:b/>
                <w:bCs/>
                <w:sz w:val="20"/>
                <w:szCs w:val="20"/>
              </w:rPr>
              <w:t>71</w:t>
            </w:r>
          </w:p>
        </w:tc>
        <w:tc>
          <w:tcPr>
            <w:tcW w:w="850" w:type="dxa"/>
            <w:tcBorders>
              <w:top w:val="single" w:sz="8" w:space="0" w:color="auto"/>
              <w:left w:val="nil"/>
              <w:bottom w:val="single" w:sz="8" w:space="0" w:color="auto"/>
              <w:right w:val="nil"/>
            </w:tcBorders>
          </w:tcPr>
          <w:p w14:paraId="582708AC" w14:textId="77777777" w:rsidR="00816CA5" w:rsidRPr="00816CA5" w:rsidRDefault="00816CA5" w:rsidP="005F598F">
            <w:pPr>
              <w:jc w:val="center"/>
              <w:rPr>
                <w:b/>
                <w:bCs/>
                <w:sz w:val="20"/>
                <w:szCs w:val="20"/>
              </w:rPr>
            </w:pPr>
            <w:r w:rsidRPr="00816CA5">
              <w:rPr>
                <w:b/>
                <w:bCs/>
                <w:sz w:val="20"/>
                <w:szCs w:val="20"/>
              </w:rPr>
              <w:t>74</w:t>
            </w:r>
          </w:p>
        </w:tc>
      </w:tr>
      <w:tr w:rsidR="00171BED" w:rsidRPr="00816CA5" w14:paraId="1EBF12EF" w14:textId="77777777" w:rsidTr="003571F6">
        <w:trPr>
          <w:trHeight w:val="247"/>
          <w:jc w:val="center"/>
        </w:trPr>
        <w:tc>
          <w:tcPr>
            <w:tcW w:w="2410" w:type="dxa"/>
            <w:tcBorders>
              <w:top w:val="single" w:sz="8" w:space="0" w:color="auto"/>
              <w:left w:val="nil"/>
              <w:bottom w:val="single" w:sz="8" w:space="0" w:color="auto"/>
              <w:right w:val="nil"/>
            </w:tcBorders>
          </w:tcPr>
          <w:p w14:paraId="32469725" w14:textId="77777777" w:rsidR="00816CA5" w:rsidRPr="00816CA5" w:rsidRDefault="00816CA5" w:rsidP="005F598F">
            <w:pPr>
              <w:rPr>
                <w:sz w:val="20"/>
                <w:szCs w:val="20"/>
              </w:rPr>
            </w:pPr>
            <w:r w:rsidRPr="00816CA5">
              <w:rPr>
                <w:sz w:val="20"/>
                <w:szCs w:val="20"/>
              </w:rPr>
              <w:t>Para controlar</w:t>
            </w:r>
          </w:p>
        </w:tc>
        <w:tc>
          <w:tcPr>
            <w:tcW w:w="1276" w:type="dxa"/>
            <w:tcBorders>
              <w:top w:val="single" w:sz="8" w:space="0" w:color="auto"/>
              <w:left w:val="nil"/>
              <w:bottom w:val="single" w:sz="8" w:space="0" w:color="auto"/>
              <w:right w:val="nil"/>
            </w:tcBorders>
          </w:tcPr>
          <w:p w14:paraId="59214261"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6BFC5834"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4AD0C258"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45BC82C2"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6BF12FAE" w14:textId="77777777" w:rsidR="00816CA5" w:rsidRPr="00816CA5" w:rsidRDefault="00816CA5" w:rsidP="005F598F">
            <w:pPr>
              <w:jc w:val="center"/>
              <w:rPr>
                <w:sz w:val="20"/>
                <w:szCs w:val="20"/>
              </w:rPr>
            </w:pPr>
            <w:r w:rsidRPr="00816CA5">
              <w:rPr>
                <w:sz w:val="20"/>
                <w:szCs w:val="20"/>
              </w:rPr>
              <w:t>0</w:t>
            </w:r>
          </w:p>
        </w:tc>
      </w:tr>
      <w:tr w:rsidR="00171BED" w:rsidRPr="00816CA5" w14:paraId="4AA22A40" w14:textId="77777777" w:rsidTr="003571F6">
        <w:trPr>
          <w:trHeight w:val="262"/>
          <w:jc w:val="center"/>
        </w:trPr>
        <w:tc>
          <w:tcPr>
            <w:tcW w:w="2410" w:type="dxa"/>
            <w:tcBorders>
              <w:top w:val="single" w:sz="8" w:space="0" w:color="auto"/>
              <w:left w:val="nil"/>
              <w:bottom w:val="single" w:sz="8" w:space="0" w:color="auto"/>
              <w:right w:val="nil"/>
            </w:tcBorders>
          </w:tcPr>
          <w:p w14:paraId="234623E2" w14:textId="77777777" w:rsidR="00816CA5" w:rsidRPr="00816CA5" w:rsidRDefault="00816CA5" w:rsidP="005F598F">
            <w:pPr>
              <w:rPr>
                <w:sz w:val="20"/>
                <w:szCs w:val="20"/>
                <w:lang w:val="es-419"/>
              </w:rPr>
            </w:pPr>
            <w:r w:rsidRPr="00816CA5">
              <w:rPr>
                <w:sz w:val="20"/>
                <w:szCs w:val="20"/>
                <w:lang w:val="es-419"/>
              </w:rPr>
              <w:t>Salirme/se con la mia/suya</w:t>
            </w:r>
          </w:p>
        </w:tc>
        <w:tc>
          <w:tcPr>
            <w:tcW w:w="1276" w:type="dxa"/>
            <w:tcBorders>
              <w:top w:val="single" w:sz="8" w:space="0" w:color="auto"/>
              <w:left w:val="nil"/>
              <w:bottom w:val="single" w:sz="8" w:space="0" w:color="auto"/>
              <w:right w:val="nil"/>
            </w:tcBorders>
          </w:tcPr>
          <w:p w14:paraId="54DB4C66" w14:textId="77777777" w:rsidR="00816CA5" w:rsidRPr="00816CA5" w:rsidRDefault="00816CA5" w:rsidP="005F598F">
            <w:pPr>
              <w:jc w:val="center"/>
              <w:rPr>
                <w:sz w:val="20"/>
                <w:szCs w:val="20"/>
              </w:rPr>
            </w:pPr>
            <w:r w:rsidRPr="00816CA5">
              <w:rPr>
                <w:sz w:val="20"/>
                <w:szCs w:val="20"/>
              </w:rPr>
              <w:t>4</w:t>
            </w:r>
          </w:p>
        </w:tc>
        <w:tc>
          <w:tcPr>
            <w:tcW w:w="850" w:type="dxa"/>
            <w:tcBorders>
              <w:top w:val="single" w:sz="8" w:space="0" w:color="auto"/>
              <w:left w:val="nil"/>
              <w:bottom w:val="single" w:sz="8" w:space="0" w:color="auto"/>
              <w:right w:val="nil"/>
            </w:tcBorders>
          </w:tcPr>
          <w:p w14:paraId="7C0EC0D7" w14:textId="77777777" w:rsidR="00816CA5" w:rsidRPr="00816CA5" w:rsidRDefault="00816CA5" w:rsidP="005F598F">
            <w:pPr>
              <w:jc w:val="center"/>
              <w:rPr>
                <w:sz w:val="20"/>
                <w:szCs w:val="20"/>
              </w:rPr>
            </w:pPr>
            <w:r w:rsidRPr="00816CA5">
              <w:rPr>
                <w:sz w:val="20"/>
                <w:szCs w:val="20"/>
              </w:rPr>
              <w:t>3</w:t>
            </w:r>
          </w:p>
        </w:tc>
        <w:tc>
          <w:tcPr>
            <w:tcW w:w="284" w:type="dxa"/>
            <w:tcBorders>
              <w:top w:val="single" w:sz="8" w:space="0" w:color="auto"/>
              <w:left w:val="nil"/>
              <w:bottom w:val="single" w:sz="8" w:space="0" w:color="auto"/>
              <w:right w:val="nil"/>
            </w:tcBorders>
          </w:tcPr>
          <w:p w14:paraId="5D08E580"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395940D5" w14:textId="77777777" w:rsidR="00816CA5" w:rsidRPr="00816CA5" w:rsidRDefault="00816CA5" w:rsidP="005F598F">
            <w:pPr>
              <w:jc w:val="center"/>
              <w:rPr>
                <w:sz w:val="20"/>
                <w:szCs w:val="20"/>
              </w:rPr>
            </w:pPr>
            <w:r w:rsidRPr="00816CA5">
              <w:rPr>
                <w:sz w:val="20"/>
                <w:szCs w:val="20"/>
              </w:rPr>
              <w:t>3</w:t>
            </w:r>
          </w:p>
        </w:tc>
        <w:tc>
          <w:tcPr>
            <w:tcW w:w="850" w:type="dxa"/>
            <w:tcBorders>
              <w:top w:val="single" w:sz="8" w:space="0" w:color="auto"/>
              <w:left w:val="nil"/>
              <w:bottom w:val="single" w:sz="8" w:space="0" w:color="auto"/>
              <w:right w:val="nil"/>
            </w:tcBorders>
          </w:tcPr>
          <w:p w14:paraId="30190359" w14:textId="77777777" w:rsidR="00816CA5" w:rsidRPr="00816CA5" w:rsidRDefault="00816CA5" w:rsidP="005F598F">
            <w:pPr>
              <w:jc w:val="center"/>
              <w:rPr>
                <w:sz w:val="20"/>
                <w:szCs w:val="20"/>
              </w:rPr>
            </w:pPr>
            <w:r w:rsidRPr="00816CA5">
              <w:rPr>
                <w:sz w:val="20"/>
                <w:szCs w:val="20"/>
              </w:rPr>
              <w:t>7</w:t>
            </w:r>
          </w:p>
        </w:tc>
      </w:tr>
      <w:tr w:rsidR="00171BED" w:rsidRPr="00816CA5" w14:paraId="08323BD9" w14:textId="77777777" w:rsidTr="003571F6">
        <w:trPr>
          <w:trHeight w:val="262"/>
          <w:jc w:val="center"/>
        </w:trPr>
        <w:tc>
          <w:tcPr>
            <w:tcW w:w="2410" w:type="dxa"/>
            <w:tcBorders>
              <w:top w:val="single" w:sz="8" w:space="0" w:color="auto"/>
              <w:left w:val="nil"/>
              <w:bottom w:val="single" w:sz="8" w:space="0" w:color="auto"/>
              <w:right w:val="nil"/>
            </w:tcBorders>
          </w:tcPr>
          <w:p w14:paraId="4A3BA693" w14:textId="77777777" w:rsidR="00816CA5" w:rsidRPr="00816CA5" w:rsidRDefault="00816CA5" w:rsidP="005F598F">
            <w:pPr>
              <w:rPr>
                <w:sz w:val="20"/>
                <w:szCs w:val="20"/>
              </w:rPr>
            </w:pPr>
            <w:r w:rsidRPr="00816CA5">
              <w:rPr>
                <w:sz w:val="20"/>
                <w:szCs w:val="20"/>
              </w:rPr>
              <w:t>Para provocar</w:t>
            </w:r>
          </w:p>
        </w:tc>
        <w:tc>
          <w:tcPr>
            <w:tcW w:w="1276" w:type="dxa"/>
            <w:tcBorders>
              <w:top w:val="single" w:sz="8" w:space="0" w:color="auto"/>
              <w:left w:val="nil"/>
              <w:bottom w:val="single" w:sz="8" w:space="0" w:color="auto"/>
              <w:right w:val="nil"/>
            </w:tcBorders>
          </w:tcPr>
          <w:p w14:paraId="6D72409F" w14:textId="77777777" w:rsidR="00816CA5" w:rsidRPr="00816CA5" w:rsidRDefault="00816CA5" w:rsidP="005F598F">
            <w:pPr>
              <w:jc w:val="center"/>
              <w:rPr>
                <w:sz w:val="20"/>
                <w:szCs w:val="20"/>
              </w:rPr>
            </w:pPr>
            <w:r w:rsidRPr="00816CA5">
              <w:rPr>
                <w:sz w:val="20"/>
                <w:szCs w:val="20"/>
              </w:rPr>
              <w:t>6</w:t>
            </w:r>
          </w:p>
        </w:tc>
        <w:tc>
          <w:tcPr>
            <w:tcW w:w="850" w:type="dxa"/>
            <w:tcBorders>
              <w:top w:val="single" w:sz="8" w:space="0" w:color="auto"/>
              <w:left w:val="nil"/>
              <w:bottom w:val="single" w:sz="8" w:space="0" w:color="auto"/>
              <w:right w:val="nil"/>
            </w:tcBorders>
          </w:tcPr>
          <w:p w14:paraId="53261131" w14:textId="77777777" w:rsidR="00816CA5" w:rsidRPr="00816CA5" w:rsidRDefault="00816CA5" w:rsidP="005F598F">
            <w:pPr>
              <w:jc w:val="center"/>
              <w:rPr>
                <w:sz w:val="20"/>
                <w:szCs w:val="20"/>
              </w:rPr>
            </w:pPr>
            <w:r w:rsidRPr="00816CA5">
              <w:rPr>
                <w:sz w:val="20"/>
                <w:szCs w:val="20"/>
              </w:rPr>
              <w:t>3</w:t>
            </w:r>
          </w:p>
        </w:tc>
        <w:tc>
          <w:tcPr>
            <w:tcW w:w="284" w:type="dxa"/>
            <w:tcBorders>
              <w:top w:val="single" w:sz="8" w:space="0" w:color="auto"/>
              <w:left w:val="nil"/>
              <w:bottom w:val="single" w:sz="8" w:space="0" w:color="auto"/>
              <w:right w:val="nil"/>
            </w:tcBorders>
          </w:tcPr>
          <w:p w14:paraId="766E6156"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03990699" w14:textId="77777777" w:rsidR="00816CA5" w:rsidRPr="00816CA5" w:rsidRDefault="00816CA5" w:rsidP="005F598F">
            <w:pPr>
              <w:jc w:val="center"/>
              <w:rPr>
                <w:sz w:val="20"/>
                <w:szCs w:val="20"/>
              </w:rPr>
            </w:pPr>
            <w:r w:rsidRPr="00816CA5">
              <w:rPr>
                <w:sz w:val="20"/>
                <w:szCs w:val="20"/>
              </w:rPr>
              <w:t>6</w:t>
            </w:r>
          </w:p>
        </w:tc>
        <w:tc>
          <w:tcPr>
            <w:tcW w:w="850" w:type="dxa"/>
            <w:tcBorders>
              <w:top w:val="single" w:sz="8" w:space="0" w:color="auto"/>
              <w:left w:val="nil"/>
              <w:bottom w:val="single" w:sz="8" w:space="0" w:color="auto"/>
              <w:right w:val="nil"/>
            </w:tcBorders>
          </w:tcPr>
          <w:p w14:paraId="209ED3DB" w14:textId="77777777" w:rsidR="00816CA5" w:rsidRPr="00816CA5" w:rsidRDefault="00816CA5" w:rsidP="005F598F">
            <w:pPr>
              <w:jc w:val="center"/>
              <w:rPr>
                <w:sz w:val="20"/>
                <w:szCs w:val="20"/>
              </w:rPr>
            </w:pPr>
            <w:r w:rsidRPr="00816CA5">
              <w:rPr>
                <w:sz w:val="20"/>
                <w:szCs w:val="20"/>
              </w:rPr>
              <w:t>3</w:t>
            </w:r>
          </w:p>
        </w:tc>
      </w:tr>
      <w:tr w:rsidR="00171BED" w:rsidRPr="00816CA5" w14:paraId="551017EB" w14:textId="77777777" w:rsidTr="003571F6">
        <w:trPr>
          <w:trHeight w:val="262"/>
          <w:jc w:val="center"/>
        </w:trPr>
        <w:tc>
          <w:tcPr>
            <w:tcW w:w="2410" w:type="dxa"/>
            <w:tcBorders>
              <w:top w:val="single" w:sz="8" w:space="0" w:color="auto"/>
              <w:left w:val="nil"/>
              <w:bottom w:val="single" w:sz="8" w:space="0" w:color="auto"/>
              <w:right w:val="nil"/>
            </w:tcBorders>
          </w:tcPr>
          <w:p w14:paraId="0A2EABA8" w14:textId="77777777" w:rsidR="00816CA5" w:rsidRPr="00816CA5" w:rsidRDefault="00816CA5" w:rsidP="005F598F">
            <w:pPr>
              <w:rPr>
                <w:sz w:val="20"/>
                <w:szCs w:val="20"/>
              </w:rPr>
            </w:pPr>
            <w:r w:rsidRPr="00816CA5">
              <w:rPr>
                <w:sz w:val="20"/>
                <w:szCs w:val="20"/>
              </w:rPr>
              <w:t>Porque estamos jugando</w:t>
            </w:r>
          </w:p>
        </w:tc>
        <w:tc>
          <w:tcPr>
            <w:tcW w:w="1276" w:type="dxa"/>
            <w:tcBorders>
              <w:top w:val="single" w:sz="8" w:space="0" w:color="auto"/>
              <w:left w:val="nil"/>
              <w:bottom w:val="single" w:sz="8" w:space="0" w:color="auto"/>
              <w:right w:val="nil"/>
            </w:tcBorders>
          </w:tcPr>
          <w:p w14:paraId="3B7C0BDF" w14:textId="77777777" w:rsidR="00816CA5" w:rsidRPr="00816CA5" w:rsidRDefault="00816CA5" w:rsidP="005F598F">
            <w:pPr>
              <w:jc w:val="center"/>
              <w:rPr>
                <w:b/>
                <w:bCs/>
                <w:sz w:val="20"/>
                <w:szCs w:val="20"/>
              </w:rPr>
            </w:pPr>
            <w:r w:rsidRPr="00816CA5">
              <w:rPr>
                <w:b/>
                <w:bCs/>
                <w:sz w:val="20"/>
                <w:szCs w:val="20"/>
              </w:rPr>
              <w:t>14</w:t>
            </w:r>
          </w:p>
        </w:tc>
        <w:tc>
          <w:tcPr>
            <w:tcW w:w="850" w:type="dxa"/>
            <w:tcBorders>
              <w:top w:val="single" w:sz="8" w:space="0" w:color="auto"/>
              <w:left w:val="nil"/>
              <w:bottom w:val="single" w:sz="8" w:space="0" w:color="auto"/>
              <w:right w:val="nil"/>
            </w:tcBorders>
          </w:tcPr>
          <w:p w14:paraId="20E03A90" w14:textId="77777777" w:rsidR="00816CA5" w:rsidRPr="00816CA5" w:rsidRDefault="00816CA5" w:rsidP="005F598F">
            <w:pPr>
              <w:jc w:val="center"/>
              <w:rPr>
                <w:b/>
                <w:bCs/>
                <w:sz w:val="20"/>
                <w:szCs w:val="20"/>
              </w:rPr>
            </w:pPr>
            <w:r w:rsidRPr="00816CA5">
              <w:rPr>
                <w:b/>
                <w:bCs/>
                <w:sz w:val="20"/>
                <w:szCs w:val="20"/>
              </w:rPr>
              <w:t>12</w:t>
            </w:r>
          </w:p>
        </w:tc>
        <w:tc>
          <w:tcPr>
            <w:tcW w:w="284" w:type="dxa"/>
            <w:tcBorders>
              <w:top w:val="single" w:sz="8" w:space="0" w:color="auto"/>
              <w:left w:val="nil"/>
              <w:bottom w:val="single" w:sz="8" w:space="0" w:color="auto"/>
              <w:right w:val="nil"/>
            </w:tcBorders>
          </w:tcPr>
          <w:p w14:paraId="553363E7" w14:textId="77777777" w:rsidR="00816CA5" w:rsidRPr="00816CA5" w:rsidRDefault="00816CA5" w:rsidP="005F598F">
            <w:pPr>
              <w:jc w:val="center"/>
              <w:rPr>
                <w:b/>
                <w:bCs/>
                <w:sz w:val="20"/>
                <w:szCs w:val="20"/>
              </w:rPr>
            </w:pPr>
          </w:p>
        </w:tc>
        <w:tc>
          <w:tcPr>
            <w:tcW w:w="1134" w:type="dxa"/>
            <w:tcBorders>
              <w:top w:val="single" w:sz="8" w:space="0" w:color="auto"/>
              <w:left w:val="nil"/>
              <w:bottom w:val="single" w:sz="8" w:space="0" w:color="auto"/>
              <w:right w:val="nil"/>
            </w:tcBorders>
          </w:tcPr>
          <w:p w14:paraId="2F8C7A99" w14:textId="77777777" w:rsidR="00816CA5" w:rsidRPr="00816CA5" w:rsidRDefault="00816CA5" w:rsidP="005F598F">
            <w:pPr>
              <w:jc w:val="center"/>
              <w:rPr>
                <w:b/>
                <w:bCs/>
                <w:sz w:val="20"/>
                <w:szCs w:val="20"/>
              </w:rPr>
            </w:pPr>
            <w:r w:rsidRPr="00816CA5">
              <w:rPr>
                <w:b/>
                <w:bCs/>
                <w:sz w:val="20"/>
                <w:szCs w:val="20"/>
              </w:rPr>
              <w:t>13</w:t>
            </w:r>
          </w:p>
        </w:tc>
        <w:tc>
          <w:tcPr>
            <w:tcW w:w="850" w:type="dxa"/>
            <w:tcBorders>
              <w:top w:val="single" w:sz="8" w:space="0" w:color="auto"/>
              <w:left w:val="nil"/>
              <w:bottom w:val="single" w:sz="8" w:space="0" w:color="auto"/>
              <w:right w:val="nil"/>
            </w:tcBorders>
          </w:tcPr>
          <w:p w14:paraId="3B4805B7" w14:textId="77777777" w:rsidR="00816CA5" w:rsidRPr="00816CA5" w:rsidRDefault="00816CA5" w:rsidP="005F598F">
            <w:pPr>
              <w:jc w:val="center"/>
              <w:rPr>
                <w:sz w:val="20"/>
                <w:szCs w:val="20"/>
              </w:rPr>
            </w:pPr>
            <w:r w:rsidRPr="00816CA5">
              <w:rPr>
                <w:sz w:val="20"/>
                <w:szCs w:val="20"/>
              </w:rPr>
              <w:t>6</w:t>
            </w:r>
          </w:p>
        </w:tc>
      </w:tr>
      <w:tr w:rsidR="00171BED" w:rsidRPr="00816CA5" w14:paraId="6EF1CC84" w14:textId="77777777" w:rsidTr="003571F6">
        <w:trPr>
          <w:trHeight w:val="262"/>
          <w:jc w:val="center"/>
        </w:trPr>
        <w:tc>
          <w:tcPr>
            <w:tcW w:w="2410" w:type="dxa"/>
            <w:tcBorders>
              <w:top w:val="single" w:sz="8" w:space="0" w:color="auto"/>
              <w:left w:val="nil"/>
              <w:bottom w:val="single" w:sz="8" w:space="0" w:color="auto"/>
              <w:right w:val="nil"/>
            </w:tcBorders>
          </w:tcPr>
          <w:p w14:paraId="6572756D" w14:textId="77777777" w:rsidR="00816CA5" w:rsidRPr="00816CA5" w:rsidRDefault="00816CA5" w:rsidP="005F598F">
            <w:pPr>
              <w:rPr>
                <w:sz w:val="20"/>
                <w:szCs w:val="20"/>
              </w:rPr>
            </w:pPr>
            <w:r w:rsidRPr="00816CA5">
              <w:rPr>
                <w:sz w:val="20"/>
                <w:szCs w:val="20"/>
              </w:rPr>
              <w:t>Por juego sexual</w:t>
            </w:r>
          </w:p>
        </w:tc>
        <w:tc>
          <w:tcPr>
            <w:tcW w:w="1276" w:type="dxa"/>
            <w:tcBorders>
              <w:top w:val="single" w:sz="8" w:space="0" w:color="auto"/>
              <w:left w:val="nil"/>
              <w:bottom w:val="single" w:sz="8" w:space="0" w:color="auto"/>
              <w:right w:val="nil"/>
            </w:tcBorders>
          </w:tcPr>
          <w:p w14:paraId="730FB561" w14:textId="77777777" w:rsidR="00816CA5" w:rsidRPr="00816CA5" w:rsidRDefault="00816CA5" w:rsidP="005F598F">
            <w:pPr>
              <w:jc w:val="center"/>
              <w:rPr>
                <w:sz w:val="20"/>
                <w:szCs w:val="20"/>
              </w:rPr>
            </w:pPr>
            <w:r w:rsidRPr="00816CA5">
              <w:rPr>
                <w:sz w:val="20"/>
                <w:szCs w:val="20"/>
              </w:rPr>
              <w:t>3</w:t>
            </w:r>
          </w:p>
        </w:tc>
        <w:tc>
          <w:tcPr>
            <w:tcW w:w="850" w:type="dxa"/>
            <w:tcBorders>
              <w:top w:val="single" w:sz="8" w:space="0" w:color="auto"/>
              <w:left w:val="nil"/>
              <w:bottom w:val="single" w:sz="8" w:space="0" w:color="auto"/>
              <w:right w:val="nil"/>
            </w:tcBorders>
          </w:tcPr>
          <w:p w14:paraId="3CAE41D3" w14:textId="77777777" w:rsidR="00816CA5" w:rsidRPr="00816CA5" w:rsidRDefault="00816CA5" w:rsidP="005F598F">
            <w:pPr>
              <w:jc w:val="center"/>
              <w:rPr>
                <w:sz w:val="20"/>
                <w:szCs w:val="20"/>
              </w:rPr>
            </w:pPr>
            <w:r w:rsidRPr="00816CA5">
              <w:rPr>
                <w:sz w:val="20"/>
                <w:szCs w:val="20"/>
              </w:rPr>
              <w:t>2</w:t>
            </w:r>
          </w:p>
        </w:tc>
        <w:tc>
          <w:tcPr>
            <w:tcW w:w="284" w:type="dxa"/>
            <w:tcBorders>
              <w:top w:val="single" w:sz="8" w:space="0" w:color="auto"/>
              <w:left w:val="nil"/>
              <w:bottom w:val="single" w:sz="8" w:space="0" w:color="auto"/>
              <w:right w:val="nil"/>
            </w:tcBorders>
          </w:tcPr>
          <w:p w14:paraId="04201199"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5D4FDB2B" w14:textId="77777777" w:rsidR="00816CA5" w:rsidRPr="00816CA5" w:rsidRDefault="00816CA5" w:rsidP="005F598F">
            <w:pPr>
              <w:jc w:val="center"/>
              <w:rPr>
                <w:sz w:val="20"/>
                <w:szCs w:val="20"/>
              </w:rPr>
            </w:pPr>
            <w:r w:rsidRPr="00816CA5">
              <w:rPr>
                <w:sz w:val="20"/>
                <w:szCs w:val="20"/>
              </w:rPr>
              <w:t>2</w:t>
            </w:r>
          </w:p>
        </w:tc>
        <w:tc>
          <w:tcPr>
            <w:tcW w:w="850" w:type="dxa"/>
            <w:tcBorders>
              <w:top w:val="single" w:sz="8" w:space="0" w:color="auto"/>
              <w:left w:val="nil"/>
              <w:bottom w:val="single" w:sz="8" w:space="0" w:color="auto"/>
              <w:right w:val="nil"/>
            </w:tcBorders>
          </w:tcPr>
          <w:p w14:paraId="5B97F07D" w14:textId="77777777" w:rsidR="00816CA5" w:rsidRPr="00816CA5" w:rsidRDefault="00816CA5" w:rsidP="005F598F">
            <w:pPr>
              <w:jc w:val="center"/>
              <w:rPr>
                <w:sz w:val="20"/>
                <w:szCs w:val="20"/>
              </w:rPr>
            </w:pPr>
            <w:r w:rsidRPr="00816CA5">
              <w:rPr>
                <w:sz w:val="20"/>
                <w:szCs w:val="20"/>
              </w:rPr>
              <w:t>1</w:t>
            </w:r>
          </w:p>
        </w:tc>
      </w:tr>
      <w:tr w:rsidR="00171BED" w:rsidRPr="00816CA5" w14:paraId="28FAE41B" w14:textId="77777777" w:rsidTr="003571F6">
        <w:trPr>
          <w:trHeight w:val="262"/>
          <w:jc w:val="center"/>
        </w:trPr>
        <w:tc>
          <w:tcPr>
            <w:tcW w:w="2410" w:type="dxa"/>
            <w:tcBorders>
              <w:top w:val="single" w:sz="8" w:space="0" w:color="auto"/>
              <w:left w:val="nil"/>
              <w:bottom w:val="single" w:sz="8" w:space="0" w:color="auto"/>
              <w:right w:val="nil"/>
            </w:tcBorders>
          </w:tcPr>
          <w:p w14:paraId="4D3FCD60" w14:textId="77777777" w:rsidR="00816CA5" w:rsidRPr="00816CA5" w:rsidRDefault="00816CA5" w:rsidP="005F598F">
            <w:pPr>
              <w:rPr>
                <w:sz w:val="20"/>
                <w:szCs w:val="20"/>
              </w:rPr>
            </w:pPr>
            <w:r w:rsidRPr="00816CA5">
              <w:rPr>
                <w:sz w:val="20"/>
                <w:szCs w:val="20"/>
              </w:rPr>
              <w:t>Por venganza</w:t>
            </w:r>
          </w:p>
        </w:tc>
        <w:tc>
          <w:tcPr>
            <w:tcW w:w="1276" w:type="dxa"/>
            <w:tcBorders>
              <w:top w:val="single" w:sz="8" w:space="0" w:color="auto"/>
              <w:left w:val="nil"/>
              <w:bottom w:val="single" w:sz="8" w:space="0" w:color="auto"/>
              <w:right w:val="nil"/>
            </w:tcBorders>
          </w:tcPr>
          <w:p w14:paraId="23B6CB98" w14:textId="77777777" w:rsidR="00816CA5" w:rsidRPr="00816CA5" w:rsidRDefault="00816CA5" w:rsidP="005F598F">
            <w:pPr>
              <w:jc w:val="center"/>
              <w:rPr>
                <w:sz w:val="20"/>
                <w:szCs w:val="20"/>
              </w:rPr>
            </w:pPr>
            <w:r w:rsidRPr="00816CA5">
              <w:rPr>
                <w:sz w:val="20"/>
                <w:szCs w:val="20"/>
              </w:rPr>
              <w:t>1</w:t>
            </w:r>
          </w:p>
        </w:tc>
        <w:tc>
          <w:tcPr>
            <w:tcW w:w="850" w:type="dxa"/>
            <w:tcBorders>
              <w:top w:val="single" w:sz="8" w:space="0" w:color="auto"/>
              <w:left w:val="nil"/>
              <w:bottom w:val="single" w:sz="8" w:space="0" w:color="auto"/>
              <w:right w:val="nil"/>
            </w:tcBorders>
          </w:tcPr>
          <w:p w14:paraId="36AD5964" w14:textId="77777777" w:rsidR="00816CA5" w:rsidRPr="00816CA5" w:rsidRDefault="00816CA5" w:rsidP="005F598F">
            <w:pPr>
              <w:jc w:val="center"/>
              <w:rPr>
                <w:sz w:val="20"/>
                <w:szCs w:val="20"/>
              </w:rPr>
            </w:pPr>
            <w:r w:rsidRPr="00816CA5">
              <w:rPr>
                <w:sz w:val="20"/>
                <w:szCs w:val="20"/>
              </w:rPr>
              <w:t>5</w:t>
            </w:r>
          </w:p>
        </w:tc>
        <w:tc>
          <w:tcPr>
            <w:tcW w:w="284" w:type="dxa"/>
            <w:tcBorders>
              <w:top w:val="single" w:sz="8" w:space="0" w:color="auto"/>
              <w:left w:val="nil"/>
              <w:bottom w:val="single" w:sz="8" w:space="0" w:color="auto"/>
              <w:right w:val="nil"/>
            </w:tcBorders>
          </w:tcPr>
          <w:p w14:paraId="334B1CA2"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63963B61"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1570F1DA" w14:textId="77777777" w:rsidR="00816CA5" w:rsidRPr="00816CA5" w:rsidRDefault="00816CA5" w:rsidP="005F598F">
            <w:pPr>
              <w:jc w:val="center"/>
              <w:rPr>
                <w:sz w:val="20"/>
                <w:szCs w:val="20"/>
              </w:rPr>
            </w:pPr>
            <w:r w:rsidRPr="00816CA5">
              <w:rPr>
                <w:sz w:val="20"/>
                <w:szCs w:val="20"/>
              </w:rPr>
              <w:t>2</w:t>
            </w:r>
          </w:p>
        </w:tc>
      </w:tr>
      <w:tr w:rsidR="00171BED" w:rsidRPr="00816CA5" w14:paraId="6D5CAD7B" w14:textId="77777777" w:rsidTr="003571F6">
        <w:trPr>
          <w:trHeight w:val="262"/>
          <w:jc w:val="center"/>
        </w:trPr>
        <w:tc>
          <w:tcPr>
            <w:tcW w:w="2410" w:type="dxa"/>
            <w:tcBorders>
              <w:top w:val="single" w:sz="8" w:space="0" w:color="auto"/>
              <w:left w:val="nil"/>
              <w:bottom w:val="single" w:sz="8" w:space="0" w:color="auto"/>
              <w:right w:val="nil"/>
            </w:tcBorders>
          </w:tcPr>
          <w:p w14:paraId="3C0DA438" w14:textId="77777777" w:rsidR="00816CA5" w:rsidRPr="00816CA5" w:rsidRDefault="00816CA5" w:rsidP="005F598F">
            <w:pPr>
              <w:rPr>
                <w:sz w:val="20"/>
                <w:szCs w:val="20"/>
              </w:rPr>
            </w:pPr>
            <w:r w:rsidRPr="00816CA5">
              <w:rPr>
                <w:sz w:val="20"/>
                <w:szCs w:val="20"/>
              </w:rPr>
              <w:t>Para molestar</w:t>
            </w:r>
          </w:p>
        </w:tc>
        <w:tc>
          <w:tcPr>
            <w:tcW w:w="1276" w:type="dxa"/>
            <w:tcBorders>
              <w:top w:val="single" w:sz="8" w:space="0" w:color="auto"/>
              <w:left w:val="nil"/>
              <w:bottom w:val="single" w:sz="8" w:space="0" w:color="auto"/>
              <w:right w:val="nil"/>
            </w:tcBorders>
          </w:tcPr>
          <w:p w14:paraId="7261CBF6" w14:textId="77777777" w:rsidR="00816CA5" w:rsidRPr="00816CA5" w:rsidRDefault="00816CA5" w:rsidP="005F598F">
            <w:pPr>
              <w:jc w:val="center"/>
              <w:rPr>
                <w:sz w:val="20"/>
                <w:szCs w:val="20"/>
              </w:rPr>
            </w:pPr>
            <w:r w:rsidRPr="00816CA5">
              <w:rPr>
                <w:sz w:val="20"/>
                <w:szCs w:val="20"/>
              </w:rPr>
              <w:t>4</w:t>
            </w:r>
          </w:p>
        </w:tc>
        <w:tc>
          <w:tcPr>
            <w:tcW w:w="850" w:type="dxa"/>
            <w:tcBorders>
              <w:top w:val="single" w:sz="8" w:space="0" w:color="auto"/>
              <w:left w:val="nil"/>
              <w:bottom w:val="single" w:sz="8" w:space="0" w:color="auto"/>
              <w:right w:val="nil"/>
            </w:tcBorders>
          </w:tcPr>
          <w:p w14:paraId="2CDA917B" w14:textId="77777777" w:rsidR="00816CA5" w:rsidRPr="00816CA5" w:rsidRDefault="00816CA5" w:rsidP="005F598F">
            <w:pPr>
              <w:jc w:val="center"/>
              <w:rPr>
                <w:sz w:val="20"/>
                <w:szCs w:val="20"/>
              </w:rPr>
            </w:pPr>
            <w:r w:rsidRPr="00816CA5">
              <w:rPr>
                <w:sz w:val="20"/>
                <w:szCs w:val="20"/>
              </w:rPr>
              <w:t>9</w:t>
            </w:r>
          </w:p>
        </w:tc>
        <w:tc>
          <w:tcPr>
            <w:tcW w:w="284" w:type="dxa"/>
            <w:tcBorders>
              <w:top w:val="single" w:sz="8" w:space="0" w:color="auto"/>
              <w:left w:val="nil"/>
              <w:bottom w:val="single" w:sz="8" w:space="0" w:color="auto"/>
              <w:right w:val="nil"/>
            </w:tcBorders>
          </w:tcPr>
          <w:p w14:paraId="580BF1ED"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5D4CED8F" w14:textId="77777777" w:rsidR="00816CA5" w:rsidRPr="00816CA5" w:rsidRDefault="00816CA5" w:rsidP="005F598F">
            <w:pPr>
              <w:jc w:val="center"/>
              <w:rPr>
                <w:sz w:val="20"/>
                <w:szCs w:val="20"/>
              </w:rPr>
            </w:pPr>
            <w:r w:rsidRPr="00816CA5">
              <w:rPr>
                <w:sz w:val="20"/>
                <w:szCs w:val="20"/>
              </w:rPr>
              <w:t>12</w:t>
            </w:r>
          </w:p>
        </w:tc>
        <w:tc>
          <w:tcPr>
            <w:tcW w:w="850" w:type="dxa"/>
            <w:tcBorders>
              <w:top w:val="single" w:sz="8" w:space="0" w:color="auto"/>
              <w:left w:val="nil"/>
              <w:bottom w:val="single" w:sz="8" w:space="0" w:color="auto"/>
              <w:right w:val="nil"/>
            </w:tcBorders>
          </w:tcPr>
          <w:p w14:paraId="6B426655" w14:textId="77777777" w:rsidR="00816CA5" w:rsidRPr="00816CA5" w:rsidRDefault="00816CA5" w:rsidP="005F598F">
            <w:pPr>
              <w:jc w:val="center"/>
              <w:rPr>
                <w:sz w:val="20"/>
                <w:szCs w:val="20"/>
              </w:rPr>
            </w:pPr>
            <w:r w:rsidRPr="00816CA5">
              <w:rPr>
                <w:sz w:val="20"/>
                <w:szCs w:val="20"/>
              </w:rPr>
              <w:t>5</w:t>
            </w:r>
          </w:p>
        </w:tc>
      </w:tr>
      <w:tr w:rsidR="00171BED" w:rsidRPr="00816CA5" w14:paraId="5A8763E3" w14:textId="77777777" w:rsidTr="003571F6">
        <w:trPr>
          <w:trHeight w:val="247"/>
          <w:jc w:val="center"/>
        </w:trPr>
        <w:tc>
          <w:tcPr>
            <w:tcW w:w="2410" w:type="dxa"/>
            <w:tcBorders>
              <w:top w:val="single" w:sz="8" w:space="0" w:color="auto"/>
              <w:left w:val="nil"/>
              <w:bottom w:val="single" w:sz="8" w:space="0" w:color="auto"/>
              <w:right w:val="nil"/>
            </w:tcBorders>
          </w:tcPr>
          <w:p w14:paraId="17784963" w14:textId="77777777" w:rsidR="00816CA5" w:rsidRPr="00816CA5" w:rsidRDefault="00816CA5" w:rsidP="005F598F">
            <w:pPr>
              <w:rPr>
                <w:sz w:val="20"/>
                <w:szCs w:val="20"/>
              </w:rPr>
            </w:pPr>
            <w:r w:rsidRPr="00816CA5">
              <w:rPr>
                <w:sz w:val="20"/>
                <w:szCs w:val="20"/>
              </w:rPr>
              <w:t>Por accidente/sin querer</w:t>
            </w:r>
          </w:p>
        </w:tc>
        <w:tc>
          <w:tcPr>
            <w:tcW w:w="1276" w:type="dxa"/>
            <w:tcBorders>
              <w:top w:val="single" w:sz="8" w:space="0" w:color="auto"/>
              <w:left w:val="nil"/>
              <w:bottom w:val="single" w:sz="8" w:space="0" w:color="auto"/>
              <w:right w:val="nil"/>
            </w:tcBorders>
          </w:tcPr>
          <w:p w14:paraId="7CA41E9F" w14:textId="77777777" w:rsidR="00816CA5" w:rsidRPr="00816CA5" w:rsidRDefault="00816CA5" w:rsidP="005F598F">
            <w:pPr>
              <w:jc w:val="center"/>
              <w:rPr>
                <w:sz w:val="20"/>
                <w:szCs w:val="20"/>
              </w:rPr>
            </w:pPr>
            <w:r w:rsidRPr="00816CA5">
              <w:rPr>
                <w:sz w:val="20"/>
                <w:szCs w:val="20"/>
              </w:rPr>
              <w:t>1</w:t>
            </w:r>
          </w:p>
        </w:tc>
        <w:tc>
          <w:tcPr>
            <w:tcW w:w="850" w:type="dxa"/>
            <w:tcBorders>
              <w:top w:val="single" w:sz="8" w:space="0" w:color="auto"/>
              <w:left w:val="nil"/>
              <w:bottom w:val="single" w:sz="8" w:space="0" w:color="auto"/>
              <w:right w:val="nil"/>
            </w:tcBorders>
          </w:tcPr>
          <w:p w14:paraId="3F37BACA"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5805A921"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6C363758" w14:textId="77777777" w:rsidR="00816CA5" w:rsidRPr="00816CA5" w:rsidRDefault="00816CA5" w:rsidP="005F598F">
            <w:pPr>
              <w:jc w:val="center"/>
              <w:rPr>
                <w:sz w:val="20"/>
                <w:szCs w:val="20"/>
              </w:rPr>
            </w:pPr>
            <w:r w:rsidRPr="00816CA5">
              <w:rPr>
                <w:sz w:val="20"/>
                <w:szCs w:val="20"/>
              </w:rPr>
              <w:t>3</w:t>
            </w:r>
          </w:p>
        </w:tc>
        <w:tc>
          <w:tcPr>
            <w:tcW w:w="850" w:type="dxa"/>
            <w:tcBorders>
              <w:top w:val="single" w:sz="8" w:space="0" w:color="auto"/>
              <w:left w:val="nil"/>
              <w:bottom w:val="single" w:sz="8" w:space="0" w:color="auto"/>
              <w:right w:val="nil"/>
            </w:tcBorders>
          </w:tcPr>
          <w:p w14:paraId="76F61B6F" w14:textId="77777777" w:rsidR="00816CA5" w:rsidRPr="00816CA5" w:rsidRDefault="00816CA5" w:rsidP="005F598F">
            <w:pPr>
              <w:jc w:val="center"/>
              <w:rPr>
                <w:sz w:val="20"/>
                <w:szCs w:val="20"/>
              </w:rPr>
            </w:pPr>
            <w:r w:rsidRPr="00816CA5">
              <w:rPr>
                <w:sz w:val="20"/>
                <w:szCs w:val="20"/>
              </w:rPr>
              <w:t>1</w:t>
            </w:r>
          </w:p>
        </w:tc>
      </w:tr>
      <w:tr w:rsidR="00171BED" w:rsidRPr="00816CA5" w14:paraId="1387D681" w14:textId="77777777" w:rsidTr="003571F6">
        <w:trPr>
          <w:trHeight w:val="262"/>
          <w:jc w:val="center"/>
        </w:trPr>
        <w:tc>
          <w:tcPr>
            <w:tcW w:w="2410" w:type="dxa"/>
            <w:tcBorders>
              <w:top w:val="single" w:sz="8" w:space="0" w:color="auto"/>
              <w:left w:val="nil"/>
              <w:bottom w:val="single" w:sz="8" w:space="0" w:color="auto"/>
              <w:right w:val="nil"/>
            </w:tcBorders>
          </w:tcPr>
          <w:p w14:paraId="170FF154" w14:textId="77777777" w:rsidR="00816CA5" w:rsidRPr="00816CA5" w:rsidRDefault="00816CA5" w:rsidP="005F598F">
            <w:pPr>
              <w:rPr>
                <w:sz w:val="20"/>
                <w:szCs w:val="20"/>
                <w:lang w:val="es-419"/>
              </w:rPr>
            </w:pPr>
            <w:r w:rsidRPr="00816CA5">
              <w:rPr>
                <w:sz w:val="20"/>
                <w:szCs w:val="20"/>
                <w:lang w:val="es-419"/>
              </w:rPr>
              <w:t>Para agredir o hacer daño</w:t>
            </w:r>
          </w:p>
        </w:tc>
        <w:tc>
          <w:tcPr>
            <w:tcW w:w="1276" w:type="dxa"/>
            <w:tcBorders>
              <w:top w:val="single" w:sz="8" w:space="0" w:color="auto"/>
              <w:left w:val="nil"/>
              <w:bottom w:val="single" w:sz="8" w:space="0" w:color="auto"/>
              <w:right w:val="nil"/>
            </w:tcBorders>
          </w:tcPr>
          <w:p w14:paraId="59A9F2A3"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67CE5039"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70E881F5"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22CE7962" w14:textId="77777777" w:rsidR="00816CA5" w:rsidRPr="00816CA5" w:rsidRDefault="00816CA5" w:rsidP="005F598F">
            <w:pPr>
              <w:jc w:val="center"/>
              <w:rPr>
                <w:sz w:val="20"/>
                <w:szCs w:val="20"/>
              </w:rPr>
            </w:pPr>
            <w:r w:rsidRPr="00816CA5">
              <w:rPr>
                <w:sz w:val="20"/>
                <w:szCs w:val="20"/>
              </w:rPr>
              <w:t>0</w:t>
            </w:r>
          </w:p>
        </w:tc>
        <w:tc>
          <w:tcPr>
            <w:tcW w:w="850" w:type="dxa"/>
            <w:tcBorders>
              <w:top w:val="single" w:sz="8" w:space="0" w:color="auto"/>
              <w:left w:val="nil"/>
              <w:bottom w:val="single" w:sz="8" w:space="0" w:color="auto"/>
              <w:right w:val="nil"/>
            </w:tcBorders>
          </w:tcPr>
          <w:p w14:paraId="6613754C" w14:textId="77777777" w:rsidR="00816CA5" w:rsidRPr="00816CA5" w:rsidRDefault="00816CA5" w:rsidP="005F598F">
            <w:pPr>
              <w:jc w:val="center"/>
              <w:rPr>
                <w:sz w:val="20"/>
                <w:szCs w:val="20"/>
              </w:rPr>
            </w:pPr>
            <w:r w:rsidRPr="00816CA5">
              <w:rPr>
                <w:sz w:val="20"/>
                <w:szCs w:val="20"/>
              </w:rPr>
              <w:t>0</w:t>
            </w:r>
          </w:p>
        </w:tc>
      </w:tr>
      <w:tr w:rsidR="00171BED" w:rsidRPr="00816CA5" w14:paraId="4FCF892A" w14:textId="77777777" w:rsidTr="003571F6">
        <w:trPr>
          <w:trHeight w:val="262"/>
          <w:jc w:val="center"/>
        </w:trPr>
        <w:tc>
          <w:tcPr>
            <w:tcW w:w="2410" w:type="dxa"/>
            <w:tcBorders>
              <w:top w:val="single" w:sz="8" w:space="0" w:color="auto"/>
              <w:left w:val="nil"/>
              <w:bottom w:val="single" w:sz="8" w:space="0" w:color="auto"/>
              <w:right w:val="nil"/>
            </w:tcBorders>
          </w:tcPr>
          <w:p w14:paraId="5D3CC9EF" w14:textId="77777777" w:rsidR="00816CA5" w:rsidRPr="00816CA5" w:rsidRDefault="00816CA5" w:rsidP="005F598F">
            <w:pPr>
              <w:rPr>
                <w:sz w:val="20"/>
                <w:szCs w:val="20"/>
              </w:rPr>
            </w:pPr>
            <w:r w:rsidRPr="00816CA5">
              <w:rPr>
                <w:sz w:val="20"/>
                <w:szCs w:val="20"/>
              </w:rPr>
              <w:t>Para defender argumentos</w:t>
            </w:r>
          </w:p>
        </w:tc>
        <w:tc>
          <w:tcPr>
            <w:tcW w:w="1276" w:type="dxa"/>
            <w:tcBorders>
              <w:top w:val="single" w:sz="8" w:space="0" w:color="auto"/>
              <w:left w:val="nil"/>
              <w:bottom w:val="single" w:sz="8" w:space="0" w:color="auto"/>
              <w:right w:val="nil"/>
            </w:tcBorders>
          </w:tcPr>
          <w:p w14:paraId="001BC313" w14:textId="77777777" w:rsidR="00816CA5" w:rsidRPr="00816CA5" w:rsidRDefault="00816CA5" w:rsidP="005F598F">
            <w:pPr>
              <w:jc w:val="center"/>
              <w:rPr>
                <w:sz w:val="20"/>
                <w:szCs w:val="20"/>
              </w:rPr>
            </w:pPr>
            <w:r w:rsidRPr="00816CA5">
              <w:rPr>
                <w:sz w:val="20"/>
                <w:szCs w:val="20"/>
              </w:rPr>
              <w:t>5</w:t>
            </w:r>
          </w:p>
        </w:tc>
        <w:tc>
          <w:tcPr>
            <w:tcW w:w="850" w:type="dxa"/>
            <w:tcBorders>
              <w:top w:val="single" w:sz="8" w:space="0" w:color="auto"/>
              <w:left w:val="nil"/>
              <w:bottom w:val="single" w:sz="8" w:space="0" w:color="auto"/>
              <w:right w:val="nil"/>
            </w:tcBorders>
          </w:tcPr>
          <w:p w14:paraId="44175CEF" w14:textId="77777777" w:rsidR="00816CA5" w:rsidRPr="00816CA5" w:rsidRDefault="00816CA5" w:rsidP="005F598F">
            <w:pPr>
              <w:jc w:val="center"/>
              <w:rPr>
                <w:sz w:val="20"/>
                <w:szCs w:val="20"/>
              </w:rPr>
            </w:pPr>
            <w:r w:rsidRPr="00816CA5">
              <w:rPr>
                <w:sz w:val="20"/>
                <w:szCs w:val="20"/>
              </w:rPr>
              <w:t>9</w:t>
            </w:r>
          </w:p>
        </w:tc>
        <w:tc>
          <w:tcPr>
            <w:tcW w:w="284" w:type="dxa"/>
            <w:tcBorders>
              <w:top w:val="single" w:sz="8" w:space="0" w:color="auto"/>
              <w:left w:val="nil"/>
              <w:bottom w:val="single" w:sz="8" w:space="0" w:color="auto"/>
              <w:right w:val="nil"/>
            </w:tcBorders>
          </w:tcPr>
          <w:p w14:paraId="4F551D08"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0F47ACD4" w14:textId="77777777" w:rsidR="00816CA5" w:rsidRPr="00816CA5" w:rsidRDefault="00816CA5" w:rsidP="005F598F">
            <w:pPr>
              <w:jc w:val="center"/>
              <w:rPr>
                <w:sz w:val="20"/>
                <w:szCs w:val="20"/>
              </w:rPr>
            </w:pPr>
            <w:r w:rsidRPr="00816CA5">
              <w:rPr>
                <w:sz w:val="20"/>
                <w:szCs w:val="20"/>
              </w:rPr>
              <w:t>9</w:t>
            </w:r>
          </w:p>
        </w:tc>
        <w:tc>
          <w:tcPr>
            <w:tcW w:w="850" w:type="dxa"/>
            <w:tcBorders>
              <w:top w:val="single" w:sz="8" w:space="0" w:color="auto"/>
              <w:left w:val="nil"/>
              <w:bottom w:val="single" w:sz="8" w:space="0" w:color="auto"/>
              <w:right w:val="nil"/>
            </w:tcBorders>
          </w:tcPr>
          <w:p w14:paraId="4BBDEA3A" w14:textId="77777777" w:rsidR="00816CA5" w:rsidRPr="00816CA5" w:rsidRDefault="00816CA5" w:rsidP="005F598F">
            <w:pPr>
              <w:jc w:val="center"/>
              <w:rPr>
                <w:b/>
                <w:bCs/>
                <w:sz w:val="20"/>
                <w:szCs w:val="20"/>
              </w:rPr>
            </w:pPr>
            <w:r w:rsidRPr="00816CA5">
              <w:rPr>
                <w:b/>
                <w:bCs/>
                <w:sz w:val="20"/>
                <w:szCs w:val="20"/>
              </w:rPr>
              <w:t>13</w:t>
            </w:r>
          </w:p>
        </w:tc>
      </w:tr>
      <w:tr w:rsidR="00171BED" w:rsidRPr="00816CA5" w14:paraId="7D294740" w14:textId="77777777" w:rsidTr="003571F6">
        <w:trPr>
          <w:trHeight w:val="247"/>
          <w:jc w:val="center"/>
        </w:trPr>
        <w:tc>
          <w:tcPr>
            <w:tcW w:w="2410" w:type="dxa"/>
            <w:tcBorders>
              <w:top w:val="single" w:sz="8" w:space="0" w:color="auto"/>
              <w:left w:val="nil"/>
              <w:bottom w:val="single" w:sz="8" w:space="0" w:color="auto"/>
              <w:right w:val="nil"/>
            </w:tcBorders>
          </w:tcPr>
          <w:p w14:paraId="67CDDEC8" w14:textId="77777777" w:rsidR="00816CA5" w:rsidRPr="00816CA5" w:rsidRDefault="00816CA5" w:rsidP="005F598F">
            <w:pPr>
              <w:rPr>
                <w:sz w:val="20"/>
                <w:szCs w:val="20"/>
              </w:rPr>
            </w:pPr>
            <w:r w:rsidRPr="00816CA5">
              <w:rPr>
                <w:sz w:val="20"/>
                <w:szCs w:val="20"/>
              </w:rPr>
              <w:t>No hay violencia verbal</w:t>
            </w:r>
          </w:p>
        </w:tc>
        <w:tc>
          <w:tcPr>
            <w:tcW w:w="1276" w:type="dxa"/>
            <w:tcBorders>
              <w:top w:val="single" w:sz="8" w:space="0" w:color="auto"/>
              <w:left w:val="nil"/>
              <w:bottom w:val="single" w:sz="8" w:space="0" w:color="auto"/>
              <w:right w:val="nil"/>
            </w:tcBorders>
          </w:tcPr>
          <w:p w14:paraId="5FE88648" w14:textId="77777777" w:rsidR="00816CA5" w:rsidRPr="00816CA5" w:rsidRDefault="00816CA5" w:rsidP="005F598F">
            <w:pPr>
              <w:jc w:val="center"/>
              <w:rPr>
                <w:sz w:val="20"/>
                <w:szCs w:val="20"/>
              </w:rPr>
            </w:pPr>
            <w:r w:rsidRPr="00816CA5">
              <w:rPr>
                <w:sz w:val="20"/>
                <w:szCs w:val="20"/>
              </w:rPr>
              <w:t>181</w:t>
            </w:r>
          </w:p>
        </w:tc>
        <w:tc>
          <w:tcPr>
            <w:tcW w:w="850" w:type="dxa"/>
            <w:tcBorders>
              <w:top w:val="single" w:sz="8" w:space="0" w:color="auto"/>
              <w:left w:val="nil"/>
              <w:bottom w:val="single" w:sz="8" w:space="0" w:color="auto"/>
              <w:right w:val="nil"/>
            </w:tcBorders>
          </w:tcPr>
          <w:p w14:paraId="76745A02" w14:textId="77777777" w:rsidR="00816CA5" w:rsidRPr="00816CA5" w:rsidRDefault="00816CA5" w:rsidP="005F598F">
            <w:pPr>
              <w:jc w:val="center"/>
              <w:rPr>
                <w:sz w:val="20"/>
                <w:szCs w:val="20"/>
              </w:rPr>
            </w:pPr>
            <w:r w:rsidRPr="00816CA5">
              <w:rPr>
                <w:sz w:val="20"/>
                <w:szCs w:val="20"/>
              </w:rPr>
              <w:t>119</w:t>
            </w:r>
          </w:p>
        </w:tc>
        <w:tc>
          <w:tcPr>
            <w:tcW w:w="284" w:type="dxa"/>
            <w:tcBorders>
              <w:top w:val="single" w:sz="8" w:space="0" w:color="auto"/>
              <w:left w:val="nil"/>
              <w:bottom w:val="single" w:sz="8" w:space="0" w:color="auto"/>
              <w:right w:val="nil"/>
            </w:tcBorders>
          </w:tcPr>
          <w:p w14:paraId="68AE0778"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77617376" w14:textId="77777777" w:rsidR="00816CA5" w:rsidRPr="00816CA5" w:rsidRDefault="00816CA5" w:rsidP="005F598F">
            <w:pPr>
              <w:jc w:val="center"/>
              <w:rPr>
                <w:sz w:val="20"/>
                <w:szCs w:val="20"/>
              </w:rPr>
            </w:pPr>
            <w:r w:rsidRPr="00816CA5">
              <w:rPr>
                <w:sz w:val="20"/>
                <w:szCs w:val="20"/>
              </w:rPr>
              <w:t>182</w:t>
            </w:r>
          </w:p>
        </w:tc>
        <w:tc>
          <w:tcPr>
            <w:tcW w:w="850" w:type="dxa"/>
            <w:tcBorders>
              <w:top w:val="single" w:sz="8" w:space="0" w:color="auto"/>
              <w:left w:val="nil"/>
              <w:bottom w:val="single" w:sz="8" w:space="0" w:color="auto"/>
              <w:right w:val="nil"/>
            </w:tcBorders>
          </w:tcPr>
          <w:p w14:paraId="70977325" w14:textId="77777777" w:rsidR="00816CA5" w:rsidRPr="00816CA5" w:rsidRDefault="00816CA5" w:rsidP="005F598F">
            <w:pPr>
              <w:jc w:val="center"/>
              <w:rPr>
                <w:sz w:val="20"/>
                <w:szCs w:val="20"/>
              </w:rPr>
            </w:pPr>
            <w:r w:rsidRPr="00816CA5">
              <w:rPr>
                <w:sz w:val="20"/>
                <w:szCs w:val="20"/>
              </w:rPr>
              <w:t>111</w:t>
            </w:r>
          </w:p>
        </w:tc>
      </w:tr>
      <w:tr w:rsidR="00171BED" w:rsidRPr="00816CA5" w14:paraId="508136B1" w14:textId="77777777" w:rsidTr="003571F6">
        <w:trPr>
          <w:trHeight w:val="262"/>
          <w:jc w:val="center"/>
        </w:trPr>
        <w:tc>
          <w:tcPr>
            <w:tcW w:w="2410" w:type="dxa"/>
            <w:tcBorders>
              <w:top w:val="single" w:sz="8" w:space="0" w:color="auto"/>
              <w:left w:val="nil"/>
              <w:bottom w:val="single" w:sz="18" w:space="0" w:color="auto"/>
              <w:right w:val="nil"/>
            </w:tcBorders>
          </w:tcPr>
          <w:p w14:paraId="339F6959" w14:textId="77777777" w:rsidR="00816CA5" w:rsidRPr="00816CA5" w:rsidRDefault="00816CA5" w:rsidP="005F598F">
            <w:pPr>
              <w:rPr>
                <w:sz w:val="20"/>
                <w:szCs w:val="20"/>
              </w:rPr>
            </w:pPr>
            <w:r w:rsidRPr="00816CA5">
              <w:rPr>
                <w:sz w:val="20"/>
                <w:szCs w:val="20"/>
              </w:rPr>
              <w:t>Otro</w:t>
            </w:r>
          </w:p>
        </w:tc>
        <w:tc>
          <w:tcPr>
            <w:tcW w:w="1276" w:type="dxa"/>
            <w:tcBorders>
              <w:top w:val="single" w:sz="8" w:space="0" w:color="auto"/>
              <w:left w:val="nil"/>
              <w:bottom w:val="single" w:sz="18" w:space="0" w:color="auto"/>
              <w:right w:val="nil"/>
            </w:tcBorders>
          </w:tcPr>
          <w:p w14:paraId="059941FE" w14:textId="77777777" w:rsidR="00816CA5" w:rsidRPr="00816CA5" w:rsidRDefault="00816CA5" w:rsidP="005F598F">
            <w:pPr>
              <w:jc w:val="center"/>
              <w:rPr>
                <w:sz w:val="20"/>
                <w:szCs w:val="20"/>
              </w:rPr>
            </w:pPr>
            <w:r w:rsidRPr="00816CA5">
              <w:rPr>
                <w:sz w:val="20"/>
                <w:szCs w:val="20"/>
              </w:rPr>
              <w:t>21</w:t>
            </w:r>
          </w:p>
        </w:tc>
        <w:tc>
          <w:tcPr>
            <w:tcW w:w="850" w:type="dxa"/>
            <w:tcBorders>
              <w:top w:val="single" w:sz="8" w:space="0" w:color="auto"/>
              <w:left w:val="nil"/>
              <w:bottom w:val="single" w:sz="18" w:space="0" w:color="auto"/>
              <w:right w:val="nil"/>
            </w:tcBorders>
          </w:tcPr>
          <w:p w14:paraId="63856BC3" w14:textId="77777777" w:rsidR="00816CA5" w:rsidRPr="00816CA5" w:rsidRDefault="00816CA5" w:rsidP="005F598F">
            <w:pPr>
              <w:jc w:val="center"/>
              <w:rPr>
                <w:sz w:val="20"/>
                <w:szCs w:val="20"/>
              </w:rPr>
            </w:pPr>
            <w:r w:rsidRPr="00816CA5">
              <w:rPr>
                <w:sz w:val="20"/>
                <w:szCs w:val="20"/>
              </w:rPr>
              <w:t>10</w:t>
            </w:r>
          </w:p>
        </w:tc>
        <w:tc>
          <w:tcPr>
            <w:tcW w:w="284" w:type="dxa"/>
            <w:tcBorders>
              <w:top w:val="single" w:sz="8" w:space="0" w:color="auto"/>
              <w:left w:val="nil"/>
              <w:bottom w:val="single" w:sz="18" w:space="0" w:color="auto"/>
              <w:right w:val="nil"/>
            </w:tcBorders>
          </w:tcPr>
          <w:p w14:paraId="1084046A" w14:textId="77777777" w:rsidR="00816CA5" w:rsidRPr="00816CA5" w:rsidRDefault="00816CA5" w:rsidP="005F598F">
            <w:pPr>
              <w:jc w:val="center"/>
              <w:rPr>
                <w:sz w:val="20"/>
                <w:szCs w:val="20"/>
              </w:rPr>
            </w:pPr>
          </w:p>
        </w:tc>
        <w:tc>
          <w:tcPr>
            <w:tcW w:w="1134" w:type="dxa"/>
            <w:tcBorders>
              <w:top w:val="single" w:sz="8" w:space="0" w:color="auto"/>
              <w:left w:val="nil"/>
              <w:bottom w:val="single" w:sz="18" w:space="0" w:color="auto"/>
              <w:right w:val="nil"/>
            </w:tcBorders>
          </w:tcPr>
          <w:p w14:paraId="33AA118D" w14:textId="77777777" w:rsidR="00816CA5" w:rsidRPr="00816CA5" w:rsidRDefault="00816CA5" w:rsidP="005F598F">
            <w:pPr>
              <w:jc w:val="center"/>
              <w:rPr>
                <w:sz w:val="20"/>
                <w:szCs w:val="20"/>
              </w:rPr>
            </w:pPr>
            <w:r w:rsidRPr="00816CA5">
              <w:rPr>
                <w:sz w:val="20"/>
                <w:szCs w:val="20"/>
              </w:rPr>
              <w:t>5</w:t>
            </w:r>
          </w:p>
        </w:tc>
        <w:tc>
          <w:tcPr>
            <w:tcW w:w="850" w:type="dxa"/>
            <w:tcBorders>
              <w:top w:val="single" w:sz="8" w:space="0" w:color="auto"/>
              <w:left w:val="nil"/>
              <w:bottom w:val="single" w:sz="18" w:space="0" w:color="auto"/>
              <w:right w:val="nil"/>
            </w:tcBorders>
          </w:tcPr>
          <w:p w14:paraId="1E702D29" w14:textId="77777777" w:rsidR="00816CA5" w:rsidRPr="00816CA5" w:rsidRDefault="00816CA5" w:rsidP="005F598F">
            <w:pPr>
              <w:jc w:val="center"/>
              <w:rPr>
                <w:sz w:val="20"/>
                <w:szCs w:val="20"/>
              </w:rPr>
            </w:pPr>
            <w:r w:rsidRPr="00816CA5">
              <w:rPr>
                <w:sz w:val="20"/>
                <w:szCs w:val="20"/>
              </w:rPr>
              <w:t>10</w:t>
            </w:r>
          </w:p>
        </w:tc>
      </w:tr>
    </w:tbl>
    <w:p w14:paraId="081BF201" w14:textId="570C1142" w:rsidR="00816CA5" w:rsidRPr="00816CA5" w:rsidRDefault="00171BED" w:rsidP="00171BED">
      <w:pPr>
        <w:ind w:firstLine="720"/>
        <w:jc w:val="both"/>
        <w:rPr>
          <w:sz w:val="20"/>
          <w:szCs w:val="20"/>
          <w:lang w:val="es-ES"/>
        </w:rPr>
      </w:pPr>
      <w:r>
        <w:rPr>
          <w:b/>
          <w:bCs/>
          <w:sz w:val="20"/>
          <w:szCs w:val="20"/>
          <w:lang w:val="es-ES"/>
        </w:rPr>
        <w:t xml:space="preserve">      </w:t>
      </w:r>
      <w:r w:rsidR="00816CA5" w:rsidRPr="00816CA5">
        <w:rPr>
          <w:b/>
          <w:bCs/>
          <w:sz w:val="20"/>
          <w:szCs w:val="20"/>
          <w:lang w:val="es-ES"/>
        </w:rPr>
        <w:t>Nota:</w:t>
      </w:r>
      <w:r w:rsidR="00816CA5" w:rsidRPr="00816CA5">
        <w:rPr>
          <w:sz w:val="20"/>
          <w:szCs w:val="20"/>
          <w:lang w:val="es-ES"/>
        </w:rPr>
        <w:t xml:space="preserve"> M=Mujeres, H=Hombres</w:t>
      </w:r>
    </w:p>
    <w:p w14:paraId="331FD1B4" w14:textId="77777777" w:rsidR="00816CA5" w:rsidRPr="00251456" w:rsidRDefault="00816CA5" w:rsidP="00816CA5">
      <w:pPr>
        <w:spacing w:line="360" w:lineRule="auto"/>
        <w:jc w:val="center"/>
        <w:rPr>
          <w:b/>
          <w:bCs/>
          <w:color w:val="000000" w:themeColor="text1"/>
          <w:lang w:val="es-ES"/>
        </w:rPr>
      </w:pPr>
    </w:p>
    <w:p w14:paraId="075E9121" w14:textId="2662B2B7" w:rsidR="00816CA5" w:rsidRPr="00251456" w:rsidRDefault="00816CA5" w:rsidP="00816CA5">
      <w:pPr>
        <w:spacing w:line="360" w:lineRule="auto"/>
        <w:jc w:val="both"/>
        <w:rPr>
          <w:color w:val="000000" w:themeColor="text1"/>
          <w:lang w:val="es-ES"/>
        </w:rPr>
      </w:pPr>
      <w:r w:rsidRPr="00251456">
        <w:rPr>
          <w:color w:val="000000" w:themeColor="text1"/>
          <w:lang w:val="es-ES"/>
        </w:rPr>
        <w:t>En cuanto al contexto en el que surgen los actos de violencia verbal (ver Tabla 5) se encontró que “en medio de una discusión” fue la opción más señalada tanto en mujeres (25.4%) como en hombres (22.7%) y en cuanto a las respuestas propias y de la pareja se halló en primer lugar que “intentar hablar” y en segundo “</w:t>
      </w:r>
      <w:r w:rsidRPr="00251456">
        <w:rPr>
          <w:color w:val="000000" w:themeColor="text1"/>
          <w:lang w:val="es-419"/>
        </w:rPr>
        <w:t>defenderme con igual violencia verbal</w:t>
      </w:r>
      <w:r w:rsidRPr="00251456">
        <w:rPr>
          <w:color w:val="000000" w:themeColor="text1"/>
          <w:lang w:val="es-ES"/>
        </w:rPr>
        <w:t>” fueron las alternativas que mayormente señalaron los y las adolescentes como respuestas propias y de la pareja.</w:t>
      </w:r>
    </w:p>
    <w:p w14:paraId="6EA69174" w14:textId="77777777" w:rsidR="00816CA5" w:rsidRPr="00816CA5" w:rsidRDefault="00816CA5" w:rsidP="00171BED">
      <w:pPr>
        <w:ind w:firstLine="720"/>
        <w:jc w:val="both"/>
        <w:rPr>
          <w:sz w:val="20"/>
          <w:szCs w:val="20"/>
          <w:lang w:val="es-ES"/>
        </w:rPr>
      </w:pPr>
      <w:r w:rsidRPr="00816CA5">
        <w:rPr>
          <w:sz w:val="20"/>
          <w:szCs w:val="20"/>
          <w:lang w:val="es-ES"/>
        </w:rPr>
        <w:t xml:space="preserve">Tabla 5. </w:t>
      </w:r>
    </w:p>
    <w:p w14:paraId="0726FC51" w14:textId="77777777" w:rsidR="00816CA5" w:rsidRPr="00816CA5" w:rsidRDefault="00816CA5" w:rsidP="00171BED">
      <w:pPr>
        <w:ind w:firstLine="720"/>
        <w:jc w:val="both"/>
        <w:rPr>
          <w:i/>
          <w:iCs/>
          <w:sz w:val="20"/>
          <w:szCs w:val="20"/>
          <w:lang w:val="es-ES"/>
        </w:rPr>
      </w:pPr>
      <w:r w:rsidRPr="00816CA5">
        <w:rPr>
          <w:i/>
          <w:iCs/>
          <w:sz w:val="20"/>
          <w:szCs w:val="20"/>
          <w:lang w:val="es-ES"/>
        </w:rPr>
        <w:t>Contexto, respuestas propias y de la pareja ante la violencia de tipo verbal</w:t>
      </w:r>
    </w:p>
    <w:tbl>
      <w:tblPr>
        <w:tblStyle w:val="Tablaconcuadrcula"/>
        <w:tblW w:w="7878" w:type="dxa"/>
        <w:jc w:val="center"/>
        <w:tblLayout w:type="fixed"/>
        <w:tblLook w:val="04A0" w:firstRow="1" w:lastRow="0" w:firstColumn="1" w:lastColumn="0" w:noHBand="0" w:noVBand="1"/>
      </w:tblPr>
      <w:tblGrid>
        <w:gridCol w:w="709"/>
        <w:gridCol w:w="3987"/>
        <w:gridCol w:w="1688"/>
        <w:gridCol w:w="1494"/>
      </w:tblGrid>
      <w:tr w:rsidR="00816CA5" w:rsidRPr="00816CA5" w14:paraId="5DA86354" w14:textId="77777777" w:rsidTr="00171BED">
        <w:trPr>
          <w:trHeight w:val="403"/>
          <w:jc w:val="center"/>
        </w:trPr>
        <w:tc>
          <w:tcPr>
            <w:tcW w:w="4696" w:type="dxa"/>
            <w:gridSpan w:val="2"/>
            <w:tcBorders>
              <w:top w:val="single" w:sz="18" w:space="0" w:color="auto"/>
              <w:left w:val="nil"/>
              <w:bottom w:val="single" w:sz="18" w:space="0" w:color="auto"/>
              <w:right w:val="nil"/>
            </w:tcBorders>
          </w:tcPr>
          <w:p w14:paraId="7DAA5590" w14:textId="77777777" w:rsidR="00816CA5" w:rsidRPr="00816CA5" w:rsidRDefault="00816CA5" w:rsidP="005F598F">
            <w:pPr>
              <w:rPr>
                <w:sz w:val="20"/>
                <w:szCs w:val="20"/>
                <w:lang w:val="es-419"/>
              </w:rPr>
            </w:pPr>
          </w:p>
        </w:tc>
        <w:tc>
          <w:tcPr>
            <w:tcW w:w="1688" w:type="dxa"/>
            <w:tcBorders>
              <w:top w:val="single" w:sz="18" w:space="0" w:color="auto"/>
              <w:left w:val="nil"/>
              <w:bottom w:val="single" w:sz="18" w:space="0" w:color="auto"/>
              <w:right w:val="nil"/>
            </w:tcBorders>
          </w:tcPr>
          <w:p w14:paraId="0AA1609D" w14:textId="77777777" w:rsidR="00816CA5" w:rsidRPr="00816CA5" w:rsidRDefault="00816CA5" w:rsidP="005F598F">
            <w:pPr>
              <w:jc w:val="center"/>
              <w:rPr>
                <w:sz w:val="20"/>
                <w:szCs w:val="20"/>
              </w:rPr>
            </w:pPr>
            <w:r w:rsidRPr="00816CA5">
              <w:rPr>
                <w:sz w:val="20"/>
                <w:szCs w:val="20"/>
              </w:rPr>
              <w:t>M</w:t>
            </w:r>
          </w:p>
          <w:p w14:paraId="6C041EB4"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1494" w:type="dxa"/>
            <w:tcBorders>
              <w:top w:val="single" w:sz="18" w:space="0" w:color="auto"/>
              <w:left w:val="nil"/>
              <w:bottom w:val="single" w:sz="18" w:space="0" w:color="auto"/>
              <w:right w:val="nil"/>
            </w:tcBorders>
          </w:tcPr>
          <w:p w14:paraId="751ADE04" w14:textId="77777777" w:rsidR="00816CA5" w:rsidRPr="00816CA5" w:rsidRDefault="00816CA5" w:rsidP="005F598F">
            <w:pPr>
              <w:jc w:val="center"/>
              <w:rPr>
                <w:sz w:val="20"/>
                <w:szCs w:val="20"/>
              </w:rPr>
            </w:pPr>
            <w:r w:rsidRPr="00816CA5">
              <w:rPr>
                <w:sz w:val="20"/>
                <w:szCs w:val="20"/>
              </w:rPr>
              <w:t>H</w:t>
            </w:r>
          </w:p>
          <w:p w14:paraId="22C43EC2"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7A6B00B4" w14:textId="77777777" w:rsidTr="00171BED">
        <w:trPr>
          <w:trHeight w:val="282"/>
          <w:jc w:val="center"/>
        </w:trPr>
        <w:tc>
          <w:tcPr>
            <w:tcW w:w="709" w:type="dxa"/>
            <w:tcBorders>
              <w:top w:val="single" w:sz="18" w:space="0" w:color="auto"/>
              <w:left w:val="nil"/>
              <w:bottom w:val="single" w:sz="8" w:space="0" w:color="auto"/>
              <w:right w:val="nil"/>
            </w:tcBorders>
          </w:tcPr>
          <w:p w14:paraId="1FF778F7" w14:textId="77777777" w:rsidR="00816CA5" w:rsidRPr="00816CA5" w:rsidRDefault="00816CA5" w:rsidP="005F598F">
            <w:pPr>
              <w:rPr>
                <w:sz w:val="20"/>
                <w:szCs w:val="20"/>
              </w:rPr>
            </w:pPr>
          </w:p>
        </w:tc>
        <w:tc>
          <w:tcPr>
            <w:tcW w:w="3987" w:type="dxa"/>
            <w:tcBorders>
              <w:top w:val="single" w:sz="18" w:space="0" w:color="auto"/>
              <w:left w:val="nil"/>
              <w:bottom w:val="single" w:sz="8" w:space="0" w:color="auto"/>
              <w:right w:val="nil"/>
            </w:tcBorders>
          </w:tcPr>
          <w:p w14:paraId="73E86156" w14:textId="77777777" w:rsidR="00816CA5" w:rsidRPr="00816CA5" w:rsidRDefault="00816CA5" w:rsidP="005F598F">
            <w:pPr>
              <w:rPr>
                <w:sz w:val="20"/>
                <w:szCs w:val="20"/>
              </w:rPr>
            </w:pPr>
          </w:p>
        </w:tc>
        <w:tc>
          <w:tcPr>
            <w:tcW w:w="1688" w:type="dxa"/>
            <w:tcBorders>
              <w:top w:val="single" w:sz="18" w:space="0" w:color="auto"/>
              <w:left w:val="nil"/>
              <w:bottom w:val="single" w:sz="8" w:space="0" w:color="auto"/>
              <w:right w:val="nil"/>
            </w:tcBorders>
          </w:tcPr>
          <w:p w14:paraId="34EB16A1" w14:textId="77777777" w:rsidR="00816CA5" w:rsidRPr="00816CA5" w:rsidRDefault="00816CA5" w:rsidP="005F598F">
            <w:pPr>
              <w:jc w:val="center"/>
              <w:rPr>
                <w:i/>
                <w:iCs/>
                <w:sz w:val="20"/>
                <w:szCs w:val="20"/>
              </w:rPr>
            </w:pPr>
            <w:r w:rsidRPr="00816CA5">
              <w:rPr>
                <w:i/>
                <w:iCs/>
                <w:sz w:val="20"/>
                <w:szCs w:val="20"/>
              </w:rPr>
              <w:t xml:space="preserve">f </w:t>
            </w:r>
          </w:p>
        </w:tc>
        <w:tc>
          <w:tcPr>
            <w:tcW w:w="1494" w:type="dxa"/>
            <w:tcBorders>
              <w:top w:val="single" w:sz="18" w:space="0" w:color="auto"/>
              <w:left w:val="nil"/>
              <w:bottom w:val="single" w:sz="8" w:space="0" w:color="auto"/>
              <w:right w:val="nil"/>
            </w:tcBorders>
          </w:tcPr>
          <w:p w14:paraId="39CFF807" w14:textId="77777777" w:rsidR="00816CA5" w:rsidRPr="00816CA5" w:rsidRDefault="00816CA5" w:rsidP="005F598F">
            <w:pPr>
              <w:jc w:val="center"/>
              <w:rPr>
                <w:i/>
                <w:iCs/>
                <w:sz w:val="20"/>
                <w:szCs w:val="20"/>
              </w:rPr>
            </w:pPr>
            <w:r w:rsidRPr="00816CA5">
              <w:rPr>
                <w:i/>
                <w:iCs/>
                <w:sz w:val="20"/>
                <w:szCs w:val="20"/>
              </w:rPr>
              <w:t xml:space="preserve">f </w:t>
            </w:r>
          </w:p>
        </w:tc>
      </w:tr>
      <w:tr w:rsidR="00816CA5" w:rsidRPr="00816CA5" w14:paraId="43CA4D77" w14:textId="77777777" w:rsidTr="00171BED">
        <w:trPr>
          <w:trHeight w:val="246"/>
          <w:jc w:val="center"/>
        </w:trPr>
        <w:tc>
          <w:tcPr>
            <w:tcW w:w="709" w:type="dxa"/>
            <w:vMerge w:val="restart"/>
            <w:tcBorders>
              <w:top w:val="single" w:sz="8" w:space="0" w:color="auto"/>
              <w:left w:val="nil"/>
              <w:right w:val="nil"/>
            </w:tcBorders>
            <w:textDirection w:val="btLr"/>
          </w:tcPr>
          <w:p w14:paraId="7606E343" w14:textId="77777777" w:rsidR="00816CA5" w:rsidRPr="00816CA5" w:rsidRDefault="00816CA5" w:rsidP="005F598F">
            <w:pPr>
              <w:jc w:val="center"/>
              <w:rPr>
                <w:sz w:val="20"/>
                <w:szCs w:val="20"/>
              </w:rPr>
            </w:pPr>
            <w:proofErr w:type="gramStart"/>
            <w:r w:rsidRPr="00816CA5">
              <w:rPr>
                <w:sz w:val="20"/>
                <w:szCs w:val="20"/>
              </w:rPr>
              <w:t>Cuándo</w:t>
            </w:r>
            <w:proofErr w:type="gramEnd"/>
            <w:r w:rsidRPr="00816CA5">
              <w:rPr>
                <w:sz w:val="20"/>
                <w:szCs w:val="20"/>
              </w:rPr>
              <w:t xml:space="preserve"> surge</w:t>
            </w:r>
          </w:p>
        </w:tc>
        <w:tc>
          <w:tcPr>
            <w:tcW w:w="3987" w:type="dxa"/>
            <w:tcBorders>
              <w:top w:val="single" w:sz="8" w:space="0" w:color="auto"/>
              <w:left w:val="nil"/>
              <w:bottom w:val="single" w:sz="8" w:space="0" w:color="auto"/>
              <w:right w:val="nil"/>
            </w:tcBorders>
          </w:tcPr>
          <w:p w14:paraId="01497482" w14:textId="77777777" w:rsidR="00816CA5" w:rsidRPr="00816CA5" w:rsidRDefault="00816CA5" w:rsidP="005F598F">
            <w:pPr>
              <w:rPr>
                <w:sz w:val="20"/>
                <w:szCs w:val="20"/>
              </w:rPr>
            </w:pPr>
            <w:r w:rsidRPr="00816CA5">
              <w:rPr>
                <w:sz w:val="20"/>
                <w:szCs w:val="20"/>
              </w:rPr>
              <w:t>Después de una discusión</w:t>
            </w:r>
          </w:p>
        </w:tc>
        <w:tc>
          <w:tcPr>
            <w:tcW w:w="1688" w:type="dxa"/>
            <w:tcBorders>
              <w:top w:val="single" w:sz="8" w:space="0" w:color="auto"/>
              <w:left w:val="nil"/>
              <w:bottom w:val="single" w:sz="8" w:space="0" w:color="auto"/>
              <w:right w:val="nil"/>
            </w:tcBorders>
          </w:tcPr>
          <w:p w14:paraId="7A0759BE" w14:textId="77777777" w:rsidR="00816CA5" w:rsidRPr="00816CA5" w:rsidRDefault="00816CA5" w:rsidP="005F598F">
            <w:pPr>
              <w:jc w:val="center"/>
              <w:rPr>
                <w:sz w:val="20"/>
                <w:szCs w:val="20"/>
              </w:rPr>
            </w:pPr>
            <w:r w:rsidRPr="00816CA5">
              <w:rPr>
                <w:sz w:val="20"/>
                <w:szCs w:val="20"/>
              </w:rPr>
              <w:t>18</w:t>
            </w:r>
          </w:p>
        </w:tc>
        <w:tc>
          <w:tcPr>
            <w:tcW w:w="1494" w:type="dxa"/>
            <w:tcBorders>
              <w:top w:val="single" w:sz="8" w:space="0" w:color="auto"/>
              <w:left w:val="nil"/>
              <w:bottom w:val="single" w:sz="8" w:space="0" w:color="auto"/>
              <w:right w:val="nil"/>
            </w:tcBorders>
          </w:tcPr>
          <w:p w14:paraId="070AC8E9" w14:textId="77777777" w:rsidR="00816CA5" w:rsidRPr="00816CA5" w:rsidRDefault="00816CA5" w:rsidP="005F598F">
            <w:pPr>
              <w:jc w:val="center"/>
              <w:rPr>
                <w:sz w:val="20"/>
                <w:szCs w:val="20"/>
              </w:rPr>
            </w:pPr>
            <w:r w:rsidRPr="00816CA5">
              <w:rPr>
                <w:sz w:val="20"/>
                <w:szCs w:val="20"/>
              </w:rPr>
              <w:t>15</w:t>
            </w:r>
          </w:p>
        </w:tc>
      </w:tr>
      <w:tr w:rsidR="00816CA5" w:rsidRPr="00816CA5" w14:paraId="6A554088" w14:textId="77777777" w:rsidTr="00171BED">
        <w:trPr>
          <w:trHeight w:val="260"/>
          <w:jc w:val="center"/>
        </w:trPr>
        <w:tc>
          <w:tcPr>
            <w:tcW w:w="709" w:type="dxa"/>
            <w:vMerge/>
            <w:tcBorders>
              <w:left w:val="nil"/>
              <w:right w:val="nil"/>
            </w:tcBorders>
          </w:tcPr>
          <w:p w14:paraId="430A9842"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08800781" w14:textId="77777777" w:rsidR="00816CA5" w:rsidRPr="00816CA5" w:rsidRDefault="00816CA5" w:rsidP="005F598F">
            <w:pPr>
              <w:rPr>
                <w:sz w:val="20"/>
                <w:szCs w:val="20"/>
                <w:lang w:val="es-419"/>
              </w:rPr>
            </w:pPr>
            <w:r w:rsidRPr="00816CA5">
              <w:rPr>
                <w:sz w:val="20"/>
                <w:szCs w:val="20"/>
                <w:lang w:val="es-419"/>
              </w:rPr>
              <w:t>En medio de una discusión</w:t>
            </w:r>
          </w:p>
        </w:tc>
        <w:tc>
          <w:tcPr>
            <w:tcW w:w="1688" w:type="dxa"/>
            <w:tcBorders>
              <w:top w:val="single" w:sz="8" w:space="0" w:color="auto"/>
              <w:left w:val="nil"/>
              <w:bottom w:val="single" w:sz="8" w:space="0" w:color="auto"/>
              <w:right w:val="nil"/>
            </w:tcBorders>
          </w:tcPr>
          <w:p w14:paraId="32AC8614" w14:textId="77777777" w:rsidR="00816CA5" w:rsidRPr="00816CA5" w:rsidRDefault="00816CA5" w:rsidP="005F598F">
            <w:pPr>
              <w:jc w:val="center"/>
              <w:rPr>
                <w:b/>
                <w:bCs/>
                <w:sz w:val="20"/>
                <w:szCs w:val="20"/>
              </w:rPr>
            </w:pPr>
            <w:r w:rsidRPr="00816CA5">
              <w:rPr>
                <w:b/>
                <w:bCs/>
                <w:sz w:val="20"/>
                <w:szCs w:val="20"/>
              </w:rPr>
              <w:t>78</w:t>
            </w:r>
          </w:p>
        </w:tc>
        <w:tc>
          <w:tcPr>
            <w:tcW w:w="1494" w:type="dxa"/>
            <w:tcBorders>
              <w:top w:val="single" w:sz="8" w:space="0" w:color="auto"/>
              <w:left w:val="nil"/>
              <w:bottom w:val="single" w:sz="8" w:space="0" w:color="auto"/>
              <w:right w:val="nil"/>
            </w:tcBorders>
          </w:tcPr>
          <w:p w14:paraId="1FA0792C" w14:textId="77777777" w:rsidR="00816CA5" w:rsidRPr="00816CA5" w:rsidRDefault="00816CA5" w:rsidP="005F598F">
            <w:pPr>
              <w:jc w:val="center"/>
              <w:rPr>
                <w:b/>
                <w:bCs/>
                <w:sz w:val="20"/>
                <w:szCs w:val="20"/>
              </w:rPr>
            </w:pPr>
            <w:r w:rsidRPr="00816CA5">
              <w:rPr>
                <w:b/>
                <w:bCs/>
                <w:sz w:val="20"/>
                <w:szCs w:val="20"/>
              </w:rPr>
              <w:t>53</w:t>
            </w:r>
          </w:p>
        </w:tc>
      </w:tr>
      <w:tr w:rsidR="00816CA5" w:rsidRPr="00816CA5" w14:paraId="78398D26" w14:textId="77777777" w:rsidTr="00171BED">
        <w:trPr>
          <w:trHeight w:val="260"/>
          <w:jc w:val="center"/>
        </w:trPr>
        <w:tc>
          <w:tcPr>
            <w:tcW w:w="709" w:type="dxa"/>
            <w:vMerge/>
            <w:tcBorders>
              <w:left w:val="nil"/>
              <w:right w:val="nil"/>
            </w:tcBorders>
          </w:tcPr>
          <w:p w14:paraId="6399A068"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17ABB16A" w14:textId="77777777" w:rsidR="00816CA5" w:rsidRPr="00816CA5" w:rsidRDefault="00816CA5" w:rsidP="005F598F">
            <w:pPr>
              <w:rPr>
                <w:sz w:val="20"/>
                <w:szCs w:val="20"/>
                <w:lang w:val="es-419"/>
              </w:rPr>
            </w:pPr>
            <w:r w:rsidRPr="00816CA5">
              <w:rPr>
                <w:sz w:val="20"/>
                <w:szCs w:val="20"/>
                <w:lang w:val="es-419"/>
              </w:rPr>
              <w:t>De la nada y en cualquier momento del día</w:t>
            </w:r>
          </w:p>
        </w:tc>
        <w:tc>
          <w:tcPr>
            <w:tcW w:w="1688" w:type="dxa"/>
            <w:tcBorders>
              <w:top w:val="single" w:sz="8" w:space="0" w:color="auto"/>
              <w:left w:val="nil"/>
              <w:bottom w:val="single" w:sz="8" w:space="0" w:color="auto"/>
              <w:right w:val="nil"/>
            </w:tcBorders>
          </w:tcPr>
          <w:p w14:paraId="30C1FE1C" w14:textId="77777777" w:rsidR="00816CA5" w:rsidRPr="00816CA5" w:rsidRDefault="00816CA5" w:rsidP="005F598F">
            <w:pPr>
              <w:jc w:val="center"/>
              <w:rPr>
                <w:sz w:val="20"/>
                <w:szCs w:val="20"/>
              </w:rPr>
            </w:pPr>
            <w:r w:rsidRPr="00816CA5">
              <w:rPr>
                <w:sz w:val="20"/>
                <w:szCs w:val="20"/>
              </w:rPr>
              <w:t>23</w:t>
            </w:r>
          </w:p>
        </w:tc>
        <w:tc>
          <w:tcPr>
            <w:tcW w:w="1494" w:type="dxa"/>
            <w:tcBorders>
              <w:top w:val="single" w:sz="8" w:space="0" w:color="auto"/>
              <w:left w:val="nil"/>
              <w:bottom w:val="single" w:sz="8" w:space="0" w:color="auto"/>
              <w:right w:val="nil"/>
            </w:tcBorders>
          </w:tcPr>
          <w:p w14:paraId="1D3E4068" w14:textId="77777777" w:rsidR="00816CA5" w:rsidRPr="00816CA5" w:rsidRDefault="00816CA5" w:rsidP="005F598F">
            <w:pPr>
              <w:jc w:val="center"/>
              <w:rPr>
                <w:sz w:val="20"/>
                <w:szCs w:val="20"/>
              </w:rPr>
            </w:pPr>
            <w:r w:rsidRPr="00816CA5">
              <w:rPr>
                <w:sz w:val="20"/>
                <w:szCs w:val="20"/>
              </w:rPr>
              <w:t>26</w:t>
            </w:r>
          </w:p>
        </w:tc>
      </w:tr>
      <w:tr w:rsidR="00816CA5" w:rsidRPr="00816CA5" w14:paraId="33A6B6A6" w14:textId="77777777" w:rsidTr="00171BED">
        <w:trPr>
          <w:trHeight w:val="260"/>
          <w:jc w:val="center"/>
        </w:trPr>
        <w:tc>
          <w:tcPr>
            <w:tcW w:w="709" w:type="dxa"/>
            <w:vMerge/>
            <w:tcBorders>
              <w:left w:val="nil"/>
              <w:right w:val="nil"/>
            </w:tcBorders>
          </w:tcPr>
          <w:p w14:paraId="52E8F3EC"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4DE28E28" w14:textId="77777777" w:rsidR="00816CA5" w:rsidRPr="00816CA5" w:rsidRDefault="00816CA5" w:rsidP="005F598F">
            <w:pPr>
              <w:rPr>
                <w:sz w:val="20"/>
                <w:szCs w:val="20"/>
              </w:rPr>
            </w:pPr>
            <w:r w:rsidRPr="00816CA5">
              <w:rPr>
                <w:sz w:val="20"/>
                <w:szCs w:val="20"/>
              </w:rPr>
              <w:t>No hay violencia verbal</w:t>
            </w:r>
          </w:p>
        </w:tc>
        <w:tc>
          <w:tcPr>
            <w:tcW w:w="1688" w:type="dxa"/>
            <w:tcBorders>
              <w:top w:val="single" w:sz="8" w:space="0" w:color="auto"/>
              <w:left w:val="nil"/>
              <w:bottom w:val="single" w:sz="8" w:space="0" w:color="auto"/>
              <w:right w:val="nil"/>
            </w:tcBorders>
          </w:tcPr>
          <w:p w14:paraId="0774842E" w14:textId="77777777" w:rsidR="00816CA5" w:rsidRPr="00816CA5" w:rsidRDefault="00816CA5" w:rsidP="005F598F">
            <w:pPr>
              <w:jc w:val="center"/>
              <w:rPr>
                <w:sz w:val="20"/>
                <w:szCs w:val="20"/>
              </w:rPr>
            </w:pPr>
            <w:r w:rsidRPr="00816CA5">
              <w:rPr>
                <w:sz w:val="20"/>
                <w:szCs w:val="20"/>
              </w:rPr>
              <w:t>186</w:t>
            </w:r>
          </w:p>
        </w:tc>
        <w:tc>
          <w:tcPr>
            <w:tcW w:w="1494" w:type="dxa"/>
            <w:tcBorders>
              <w:top w:val="single" w:sz="8" w:space="0" w:color="auto"/>
              <w:left w:val="nil"/>
              <w:bottom w:val="single" w:sz="8" w:space="0" w:color="auto"/>
              <w:right w:val="nil"/>
            </w:tcBorders>
          </w:tcPr>
          <w:p w14:paraId="1BFF7E8D" w14:textId="77777777" w:rsidR="00816CA5" w:rsidRPr="00816CA5" w:rsidRDefault="00816CA5" w:rsidP="005F598F">
            <w:pPr>
              <w:jc w:val="center"/>
              <w:rPr>
                <w:sz w:val="20"/>
                <w:szCs w:val="20"/>
              </w:rPr>
            </w:pPr>
            <w:r w:rsidRPr="00816CA5">
              <w:rPr>
                <w:sz w:val="20"/>
                <w:szCs w:val="20"/>
              </w:rPr>
              <w:t>139</w:t>
            </w:r>
          </w:p>
        </w:tc>
      </w:tr>
      <w:tr w:rsidR="00816CA5" w:rsidRPr="00816CA5" w14:paraId="1DE0FCB2" w14:textId="77777777" w:rsidTr="00171BED">
        <w:trPr>
          <w:trHeight w:val="260"/>
          <w:jc w:val="center"/>
        </w:trPr>
        <w:tc>
          <w:tcPr>
            <w:tcW w:w="709" w:type="dxa"/>
            <w:vMerge/>
            <w:tcBorders>
              <w:left w:val="nil"/>
              <w:bottom w:val="single" w:sz="18" w:space="0" w:color="auto"/>
              <w:right w:val="nil"/>
            </w:tcBorders>
          </w:tcPr>
          <w:p w14:paraId="1DB9C677" w14:textId="77777777" w:rsidR="00816CA5" w:rsidRPr="00816CA5" w:rsidRDefault="00816CA5" w:rsidP="005F598F">
            <w:pPr>
              <w:rPr>
                <w:sz w:val="20"/>
                <w:szCs w:val="20"/>
              </w:rPr>
            </w:pPr>
          </w:p>
        </w:tc>
        <w:tc>
          <w:tcPr>
            <w:tcW w:w="3987" w:type="dxa"/>
            <w:tcBorders>
              <w:top w:val="single" w:sz="8" w:space="0" w:color="auto"/>
              <w:left w:val="nil"/>
              <w:bottom w:val="single" w:sz="18" w:space="0" w:color="auto"/>
              <w:right w:val="nil"/>
            </w:tcBorders>
          </w:tcPr>
          <w:p w14:paraId="7AFF73A2" w14:textId="77777777" w:rsidR="00816CA5" w:rsidRPr="00816CA5" w:rsidRDefault="00816CA5" w:rsidP="005F598F">
            <w:pPr>
              <w:rPr>
                <w:sz w:val="20"/>
                <w:szCs w:val="20"/>
              </w:rPr>
            </w:pPr>
            <w:r w:rsidRPr="00816CA5">
              <w:rPr>
                <w:sz w:val="20"/>
                <w:szCs w:val="20"/>
              </w:rPr>
              <w:t>Otro</w:t>
            </w:r>
          </w:p>
        </w:tc>
        <w:tc>
          <w:tcPr>
            <w:tcW w:w="1688" w:type="dxa"/>
            <w:tcBorders>
              <w:top w:val="single" w:sz="8" w:space="0" w:color="auto"/>
              <w:left w:val="nil"/>
              <w:bottom w:val="single" w:sz="18" w:space="0" w:color="auto"/>
              <w:right w:val="nil"/>
            </w:tcBorders>
          </w:tcPr>
          <w:p w14:paraId="3503F4BB" w14:textId="77777777" w:rsidR="00816CA5" w:rsidRPr="00816CA5" w:rsidRDefault="00816CA5" w:rsidP="005F598F">
            <w:pPr>
              <w:jc w:val="center"/>
              <w:rPr>
                <w:sz w:val="20"/>
                <w:szCs w:val="20"/>
              </w:rPr>
            </w:pPr>
            <w:r w:rsidRPr="00816CA5">
              <w:rPr>
                <w:sz w:val="20"/>
                <w:szCs w:val="20"/>
              </w:rPr>
              <w:t>1</w:t>
            </w:r>
          </w:p>
        </w:tc>
        <w:tc>
          <w:tcPr>
            <w:tcW w:w="1494" w:type="dxa"/>
            <w:tcBorders>
              <w:top w:val="single" w:sz="8" w:space="0" w:color="auto"/>
              <w:left w:val="nil"/>
              <w:bottom w:val="single" w:sz="18" w:space="0" w:color="auto"/>
              <w:right w:val="nil"/>
            </w:tcBorders>
          </w:tcPr>
          <w:p w14:paraId="73D06C8B" w14:textId="77777777" w:rsidR="00816CA5" w:rsidRPr="00816CA5" w:rsidRDefault="00816CA5" w:rsidP="005F598F">
            <w:pPr>
              <w:jc w:val="center"/>
              <w:rPr>
                <w:sz w:val="20"/>
                <w:szCs w:val="20"/>
              </w:rPr>
            </w:pPr>
            <w:r w:rsidRPr="00816CA5">
              <w:rPr>
                <w:sz w:val="20"/>
                <w:szCs w:val="20"/>
              </w:rPr>
              <w:t>0</w:t>
            </w:r>
          </w:p>
        </w:tc>
      </w:tr>
      <w:tr w:rsidR="00816CA5" w:rsidRPr="00816CA5" w14:paraId="18FE16B4" w14:textId="77777777" w:rsidTr="00171BED">
        <w:trPr>
          <w:trHeight w:val="246"/>
          <w:jc w:val="center"/>
        </w:trPr>
        <w:tc>
          <w:tcPr>
            <w:tcW w:w="709" w:type="dxa"/>
            <w:vMerge w:val="restart"/>
            <w:tcBorders>
              <w:top w:val="single" w:sz="18" w:space="0" w:color="auto"/>
              <w:left w:val="nil"/>
              <w:right w:val="nil"/>
            </w:tcBorders>
            <w:textDirection w:val="btLr"/>
          </w:tcPr>
          <w:p w14:paraId="5B4AF73A" w14:textId="77777777" w:rsidR="00816CA5" w:rsidRPr="00816CA5" w:rsidRDefault="00816CA5" w:rsidP="005F598F">
            <w:pPr>
              <w:ind w:left="113" w:right="113"/>
              <w:jc w:val="center"/>
              <w:rPr>
                <w:sz w:val="20"/>
                <w:szCs w:val="20"/>
              </w:rPr>
            </w:pPr>
            <w:r w:rsidRPr="00816CA5">
              <w:rPr>
                <w:sz w:val="20"/>
                <w:szCs w:val="20"/>
              </w:rPr>
              <w:t>Cómo respondes tú</w:t>
            </w:r>
          </w:p>
        </w:tc>
        <w:tc>
          <w:tcPr>
            <w:tcW w:w="3987" w:type="dxa"/>
            <w:tcBorders>
              <w:top w:val="single" w:sz="18" w:space="0" w:color="auto"/>
              <w:left w:val="nil"/>
              <w:bottom w:val="single" w:sz="8" w:space="0" w:color="auto"/>
              <w:right w:val="nil"/>
            </w:tcBorders>
          </w:tcPr>
          <w:p w14:paraId="65FB5F9C" w14:textId="77777777" w:rsidR="00816CA5" w:rsidRPr="00816CA5" w:rsidRDefault="00816CA5" w:rsidP="005F598F">
            <w:pPr>
              <w:rPr>
                <w:sz w:val="20"/>
                <w:szCs w:val="20"/>
                <w:lang w:val="es-419"/>
              </w:rPr>
            </w:pPr>
            <w:r w:rsidRPr="00816CA5">
              <w:rPr>
                <w:sz w:val="20"/>
                <w:szCs w:val="20"/>
                <w:lang w:val="es-419"/>
              </w:rPr>
              <w:t>Defenderme con igual violencia verbal</w:t>
            </w:r>
          </w:p>
        </w:tc>
        <w:tc>
          <w:tcPr>
            <w:tcW w:w="1688" w:type="dxa"/>
            <w:tcBorders>
              <w:top w:val="single" w:sz="18" w:space="0" w:color="auto"/>
              <w:left w:val="nil"/>
              <w:bottom w:val="single" w:sz="8" w:space="0" w:color="auto"/>
              <w:right w:val="nil"/>
            </w:tcBorders>
          </w:tcPr>
          <w:p w14:paraId="778FC0F4" w14:textId="77777777" w:rsidR="00816CA5" w:rsidRPr="00816CA5" w:rsidRDefault="00816CA5" w:rsidP="005F598F">
            <w:pPr>
              <w:jc w:val="center"/>
              <w:rPr>
                <w:b/>
                <w:bCs/>
                <w:sz w:val="20"/>
                <w:szCs w:val="20"/>
              </w:rPr>
            </w:pPr>
            <w:r w:rsidRPr="00816CA5">
              <w:rPr>
                <w:b/>
                <w:bCs/>
                <w:sz w:val="20"/>
                <w:szCs w:val="20"/>
              </w:rPr>
              <w:t>35</w:t>
            </w:r>
          </w:p>
        </w:tc>
        <w:tc>
          <w:tcPr>
            <w:tcW w:w="1494" w:type="dxa"/>
            <w:tcBorders>
              <w:top w:val="single" w:sz="18" w:space="0" w:color="auto"/>
              <w:left w:val="nil"/>
              <w:bottom w:val="single" w:sz="8" w:space="0" w:color="auto"/>
              <w:right w:val="nil"/>
            </w:tcBorders>
          </w:tcPr>
          <w:p w14:paraId="60EA5650" w14:textId="77777777" w:rsidR="00816CA5" w:rsidRPr="00816CA5" w:rsidRDefault="00816CA5" w:rsidP="005F598F">
            <w:pPr>
              <w:jc w:val="center"/>
              <w:rPr>
                <w:sz w:val="20"/>
                <w:szCs w:val="20"/>
              </w:rPr>
            </w:pPr>
            <w:r w:rsidRPr="00816CA5">
              <w:rPr>
                <w:sz w:val="20"/>
                <w:szCs w:val="20"/>
              </w:rPr>
              <w:t>19</w:t>
            </w:r>
          </w:p>
        </w:tc>
      </w:tr>
      <w:tr w:rsidR="00816CA5" w:rsidRPr="00816CA5" w14:paraId="3D87389D" w14:textId="77777777" w:rsidTr="00171BED">
        <w:trPr>
          <w:trHeight w:val="260"/>
          <w:jc w:val="center"/>
        </w:trPr>
        <w:tc>
          <w:tcPr>
            <w:tcW w:w="709" w:type="dxa"/>
            <w:vMerge/>
            <w:tcBorders>
              <w:left w:val="nil"/>
              <w:right w:val="nil"/>
            </w:tcBorders>
          </w:tcPr>
          <w:p w14:paraId="66B9B07C"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CB46E9E" w14:textId="77777777" w:rsidR="00816CA5" w:rsidRPr="00816CA5" w:rsidRDefault="00816CA5" w:rsidP="005F598F">
            <w:pPr>
              <w:rPr>
                <w:sz w:val="20"/>
                <w:szCs w:val="20"/>
                <w:lang w:val="es-419"/>
              </w:rPr>
            </w:pPr>
            <w:r w:rsidRPr="00816CA5">
              <w:rPr>
                <w:sz w:val="20"/>
                <w:szCs w:val="20"/>
                <w:lang w:val="es-419"/>
              </w:rPr>
              <w:t>Defenderme con mayor violencia verbal</w:t>
            </w:r>
          </w:p>
        </w:tc>
        <w:tc>
          <w:tcPr>
            <w:tcW w:w="1688" w:type="dxa"/>
            <w:tcBorders>
              <w:top w:val="single" w:sz="8" w:space="0" w:color="auto"/>
              <w:left w:val="nil"/>
              <w:bottom w:val="single" w:sz="8" w:space="0" w:color="auto"/>
              <w:right w:val="nil"/>
            </w:tcBorders>
          </w:tcPr>
          <w:p w14:paraId="3104A0FB" w14:textId="77777777" w:rsidR="00816CA5" w:rsidRPr="00816CA5" w:rsidRDefault="00816CA5" w:rsidP="005F598F">
            <w:pPr>
              <w:jc w:val="center"/>
              <w:rPr>
                <w:sz w:val="20"/>
                <w:szCs w:val="20"/>
              </w:rPr>
            </w:pPr>
            <w:r w:rsidRPr="00816CA5">
              <w:rPr>
                <w:sz w:val="20"/>
                <w:szCs w:val="20"/>
              </w:rPr>
              <w:t>10</w:t>
            </w:r>
          </w:p>
        </w:tc>
        <w:tc>
          <w:tcPr>
            <w:tcW w:w="1494" w:type="dxa"/>
            <w:tcBorders>
              <w:top w:val="single" w:sz="8" w:space="0" w:color="auto"/>
              <w:left w:val="nil"/>
              <w:bottom w:val="single" w:sz="8" w:space="0" w:color="auto"/>
              <w:right w:val="nil"/>
            </w:tcBorders>
          </w:tcPr>
          <w:p w14:paraId="19A08125" w14:textId="77777777" w:rsidR="00816CA5" w:rsidRPr="00816CA5" w:rsidRDefault="00816CA5" w:rsidP="005F598F">
            <w:pPr>
              <w:jc w:val="center"/>
              <w:rPr>
                <w:sz w:val="20"/>
                <w:szCs w:val="20"/>
              </w:rPr>
            </w:pPr>
            <w:r w:rsidRPr="00816CA5">
              <w:rPr>
                <w:sz w:val="20"/>
                <w:szCs w:val="20"/>
              </w:rPr>
              <w:t>1</w:t>
            </w:r>
          </w:p>
        </w:tc>
      </w:tr>
      <w:tr w:rsidR="00816CA5" w:rsidRPr="00816CA5" w14:paraId="01A97ABC" w14:textId="77777777" w:rsidTr="00171BED">
        <w:trPr>
          <w:trHeight w:val="260"/>
          <w:jc w:val="center"/>
        </w:trPr>
        <w:tc>
          <w:tcPr>
            <w:tcW w:w="709" w:type="dxa"/>
            <w:vMerge/>
            <w:tcBorders>
              <w:left w:val="nil"/>
              <w:right w:val="nil"/>
            </w:tcBorders>
          </w:tcPr>
          <w:p w14:paraId="0793C684"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4B336382" w14:textId="77777777" w:rsidR="00816CA5" w:rsidRPr="00816CA5" w:rsidRDefault="00816CA5" w:rsidP="005F598F">
            <w:pPr>
              <w:rPr>
                <w:sz w:val="20"/>
                <w:szCs w:val="20"/>
              </w:rPr>
            </w:pPr>
            <w:r w:rsidRPr="00816CA5">
              <w:rPr>
                <w:sz w:val="20"/>
                <w:szCs w:val="20"/>
              </w:rPr>
              <w:t xml:space="preserve">No hacer nada </w:t>
            </w:r>
          </w:p>
        </w:tc>
        <w:tc>
          <w:tcPr>
            <w:tcW w:w="1688" w:type="dxa"/>
            <w:tcBorders>
              <w:top w:val="single" w:sz="8" w:space="0" w:color="auto"/>
              <w:left w:val="nil"/>
              <w:bottom w:val="single" w:sz="8" w:space="0" w:color="auto"/>
              <w:right w:val="nil"/>
            </w:tcBorders>
          </w:tcPr>
          <w:p w14:paraId="0D7D5CDA" w14:textId="77777777" w:rsidR="00816CA5" w:rsidRPr="00816CA5" w:rsidRDefault="00816CA5" w:rsidP="005F598F">
            <w:pPr>
              <w:jc w:val="center"/>
              <w:rPr>
                <w:sz w:val="20"/>
                <w:szCs w:val="20"/>
              </w:rPr>
            </w:pPr>
            <w:r w:rsidRPr="00816CA5">
              <w:rPr>
                <w:sz w:val="20"/>
                <w:szCs w:val="20"/>
              </w:rPr>
              <w:t>3</w:t>
            </w:r>
          </w:p>
        </w:tc>
        <w:tc>
          <w:tcPr>
            <w:tcW w:w="1494" w:type="dxa"/>
            <w:tcBorders>
              <w:top w:val="single" w:sz="8" w:space="0" w:color="auto"/>
              <w:left w:val="nil"/>
              <w:bottom w:val="single" w:sz="8" w:space="0" w:color="auto"/>
              <w:right w:val="nil"/>
            </w:tcBorders>
          </w:tcPr>
          <w:p w14:paraId="1D5FDCE2" w14:textId="77777777" w:rsidR="00816CA5" w:rsidRPr="00816CA5" w:rsidRDefault="00816CA5" w:rsidP="005F598F">
            <w:pPr>
              <w:jc w:val="center"/>
              <w:rPr>
                <w:sz w:val="20"/>
                <w:szCs w:val="20"/>
              </w:rPr>
            </w:pPr>
            <w:r w:rsidRPr="00816CA5">
              <w:rPr>
                <w:sz w:val="20"/>
                <w:szCs w:val="20"/>
              </w:rPr>
              <w:t>8</w:t>
            </w:r>
          </w:p>
        </w:tc>
      </w:tr>
      <w:tr w:rsidR="00816CA5" w:rsidRPr="00816CA5" w14:paraId="770021B7" w14:textId="77777777" w:rsidTr="00171BED">
        <w:trPr>
          <w:trHeight w:val="274"/>
          <w:jc w:val="center"/>
        </w:trPr>
        <w:tc>
          <w:tcPr>
            <w:tcW w:w="709" w:type="dxa"/>
            <w:vMerge/>
            <w:tcBorders>
              <w:left w:val="nil"/>
              <w:right w:val="nil"/>
            </w:tcBorders>
          </w:tcPr>
          <w:p w14:paraId="5DD62D5A"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C96B23B" w14:textId="77777777" w:rsidR="00816CA5" w:rsidRPr="00816CA5" w:rsidRDefault="00816CA5" w:rsidP="005F598F">
            <w:pPr>
              <w:rPr>
                <w:sz w:val="20"/>
                <w:szCs w:val="20"/>
              </w:rPr>
            </w:pPr>
            <w:r w:rsidRPr="00816CA5">
              <w:rPr>
                <w:sz w:val="20"/>
                <w:szCs w:val="20"/>
              </w:rPr>
              <w:t>Irme del sitio</w:t>
            </w:r>
          </w:p>
        </w:tc>
        <w:tc>
          <w:tcPr>
            <w:tcW w:w="1688" w:type="dxa"/>
            <w:tcBorders>
              <w:top w:val="single" w:sz="8" w:space="0" w:color="auto"/>
              <w:left w:val="nil"/>
              <w:bottom w:val="single" w:sz="8" w:space="0" w:color="auto"/>
              <w:right w:val="nil"/>
            </w:tcBorders>
          </w:tcPr>
          <w:p w14:paraId="3C407340" w14:textId="77777777" w:rsidR="00816CA5" w:rsidRPr="00816CA5" w:rsidRDefault="00816CA5" w:rsidP="005F598F">
            <w:pPr>
              <w:jc w:val="center"/>
              <w:rPr>
                <w:sz w:val="20"/>
                <w:szCs w:val="20"/>
              </w:rPr>
            </w:pPr>
            <w:r w:rsidRPr="00816CA5">
              <w:rPr>
                <w:sz w:val="20"/>
                <w:szCs w:val="20"/>
              </w:rPr>
              <w:t>20</w:t>
            </w:r>
          </w:p>
        </w:tc>
        <w:tc>
          <w:tcPr>
            <w:tcW w:w="1494" w:type="dxa"/>
            <w:tcBorders>
              <w:top w:val="single" w:sz="8" w:space="0" w:color="auto"/>
              <w:left w:val="nil"/>
              <w:bottom w:val="single" w:sz="8" w:space="0" w:color="auto"/>
              <w:right w:val="nil"/>
            </w:tcBorders>
          </w:tcPr>
          <w:p w14:paraId="0F9234CC" w14:textId="77777777" w:rsidR="00816CA5" w:rsidRPr="00816CA5" w:rsidRDefault="00816CA5" w:rsidP="005F598F">
            <w:pPr>
              <w:jc w:val="center"/>
              <w:rPr>
                <w:b/>
                <w:bCs/>
                <w:sz w:val="20"/>
                <w:szCs w:val="20"/>
              </w:rPr>
            </w:pPr>
            <w:r w:rsidRPr="00816CA5">
              <w:rPr>
                <w:b/>
                <w:bCs/>
                <w:sz w:val="20"/>
                <w:szCs w:val="20"/>
              </w:rPr>
              <w:t>23</w:t>
            </w:r>
          </w:p>
        </w:tc>
      </w:tr>
      <w:tr w:rsidR="00816CA5" w:rsidRPr="00816CA5" w14:paraId="525B7BE6" w14:textId="77777777" w:rsidTr="00171BED">
        <w:trPr>
          <w:trHeight w:val="260"/>
          <w:jc w:val="center"/>
        </w:trPr>
        <w:tc>
          <w:tcPr>
            <w:tcW w:w="709" w:type="dxa"/>
            <w:vMerge/>
            <w:tcBorders>
              <w:left w:val="nil"/>
              <w:right w:val="nil"/>
            </w:tcBorders>
          </w:tcPr>
          <w:p w14:paraId="5B1A5EBE"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1DB18334" w14:textId="77777777" w:rsidR="00816CA5" w:rsidRPr="00816CA5" w:rsidRDefault="00816CA5" w:rsidP="005F598F">
            <w:pPr>
              <w:rPr>
                <w:sz w:val="20"/>
                <w:szCs w:val="20"/>
                <w:lang w:val="en-US"/>
              </w:rPr>
            </w:pPr>
            <w:r w:rsidRPr="00816CA5">
              <w:rPr>
                <w:sz w:val="20"/>
                <w:szCs w:val="20"/>
              </w:rPr>
              <w:t>Intento hablar</w:t>
            </w:r>
          </w:p>
        </w:tc>
        <w:tc>
          <w:tcPr>
            <w:tcW w:w="1688" w:type="dxa"/>
            <w:tcBorders>
              <w:top w:val="single" w:sz="8" w:space="0" w:color="auto"/>
              <w:left w:val="nil"/>
              <w:bottom w:val="single" w:sz="8" w:space="0" w:color="auto"/>
              <w:right w:val="nil"/>
            </w:tcBorders>
          </w:tcPr>
          <w:p w14:paraId="3E03361C" w14:textId="77777777" w:rsidR="00816CA5" w:rsidRPr="00816CA5" w:rsidRDefault="00816CA5" w:rsidP="005F598F">
            <w:pPr>
              <w:jc w:val="center"/>
              <w:rPr>
                <w:b/>
                <w:bCs/>
                <w:sz w:val="20"/>
                <w:szCs w:val="20"/>
              </w:rPr>
            </w:pPr>
            <w:r w:rsidRPr="00816CA5">
              <w:rPr>
                <w:b/>
                <w:bCs/>
                <w:sz w:val="20"/>
                <w:szCs w:val="20"/>
              </w:rPr>
              <w:t>49</w:t>
            </w:r>
          </w:p>
        </w:tc>
        <w:tc>
          <w:tcPr>
            <w:tcW w:w="1494" w:type="dxa"/>
            <w:tcBorders>
              <w:top w:val="single" w:sz="8" w:space="0" w:color="auto"/>
              <w:left w:val="nil"/>
              <w:bottom w:val="single" w:sz="8" w:space="0" w:color="auto"/>
              <w:right w:val="nil"/>
            </w:tcBorders>
          </w:tcPr>
          <w:p w14:paraId="1C3FB04F" w14:textId="77777777" w:rsidR="00816CA5" w:rsidRPr="00816CA5" w:rsidRDefault="00816CA5" w:rsidP="005F598F">
            <w:pPr>
              <w:jc w:val="center"/>
              <w:rPr>
                <w:b/>
                <w:bCs/>
                <w:sz w:val="20"/>
                <w:szCs w:val="20"/>
              </w:rPr>
            </w:pPr>
            <w:r w:rsidRPr="00816CA5">
              <w:rPr>
                <w:b/>
                <w:bCs/>
                <w:sz w:val="20"/>
                <w:szCs w:val="20"/>
              </w:rPr>
              <w:t>67</w:t>
            </w:r>
          </w:p>
        </w:tc>
      </w:tr>
      <w:tr w:rsidR="00816CA5" w:rsidRPr="00816CA5" w14:paraId="428DFF62" w14:textId="77777777" w:rsidTr="00171BED">
        <w:trPr>
          <w:trHeight w:val="260"/>
          <w:jc w:val="center"/>
        </w:trPr>
        <w:tc>
          <w:tcPr>
            <w:tcW w:w="709" w:type="dxa"/>
            <w:vMerge/>
            <w:tcBorders>
              <w:left w:val="nil"/>
              <w:right w:val="nil"/>
            </w:tcBorders>
          </w:tcPr>
          <w:p w14:paraId="1AACFF0C"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9C136B0" w14:textId="77777777" w:rsidR="00816CA5" w:rsidRPr="00816CA5" w:rsidRDefault="00816CA5" w:rsidP="005F598F">
            <w:pPr>
              <w:rPr>
                <w:sz w:val="20"/>
                <w:szCs w:val="20"/>
              </w:rPr>
            </w:pPr>
            <w:r w:rsidRPr="00816CA5">
              <w:rPr>
                <w:sz w:val="20"/>
                <w:szCs w:val="20"/>
              </w:rPr>
              <w:t>No hay violencia verbal</w:t>
            </w:r>
          </w:p>
        </w:tc>
        <w:tc>
          <w:tcPr>
            <w:tcW w:w="1688" w:type="dxa"/>
            <w:tcBorders>
              <w:top w:val="single" w:sz="8" w:space="0" w:color="auto"/>
              <w:left w:val="nil"/>
              <w:bottom w:val="single" w:sz="8" w:space="0" w:color="auto"/>
              <w:right w:val="nil"/>
            </w:tcBorders>
          </w:tcPr>
          <w:p w14:paraId="045BFB26" w14:textId="77777777" w:rsidR="00816CA5" w:rsidRPr="00816CA5" w:rsidRDefault="00816CA5" w:rsidP="005F598F">
            <w:pPr>
              <w:jc w:val="center"/>
              <w:rPr>
                <w:sz w:val="20"/>
                <w:szCs w:val="20"/>
              </w:rPr>
            </w:pPr>
            <w:r w:rsidRPr="00816CA5">
              <w:rPr>
                <w:sz w:val="20"/>
                <w:szCs w:val="20"/>
              </w:rPr>
              <w:t>188</w:t>
            </w:r>
          </w:p>
        </w:tc>
        <w:tc>
          <w:tcPr>
            <w:tcW w:w="1494" w:type="dxa"/>
            <w:tcBorders>
              <w:top w:val="single" w:sz="8" w:space="0" w:color="auto"/>
              <w:left w:val="nil"/>
              <w:bottom w:val="single" w:sz="8" w:space="0" w:color="auto"/>
              <w:right w:val="nil"/>
            </w:tcBorders>
          </w:tcPr>
          <w:p w14:paraId="57BE81FF" w14:textId="77777777" w:rsidR="00816CA5" w:rsidRPr="00816CA5" w:rsidRDefault="00816CA5" w:rsidP="005F598F">
            <w:pPr>
              <w:jc w:val="center"/>
              <w:rPr>
                <w:sz w:val="20"/>
                <w:szCs w:val="20"/>
              </w:rPr>
            </w:pPr>
            <w:r w:rsidRPr="00816CA5">
              <w:rPr>
                <w:sz w:val="20"/>
                <w:szCs w:val="20"/>
              </w:rPr>
              <w:t>115</w:t>
            </w:r>
          </w:p>
        </w:tc>
      </w:tr>
      <w:tr w:rsidR="00816CA5" w:rsidRPr="00816CA5" w14:paraId="2F8ADD97" w14:textId="77777777" w:rsidTr="00171BED">
        <w:trPr>
          <w:trHeight w:val="260"/>
          <w:jc w:val="center"/>
        </w:trPr>
        <w:tc>
          <w:tcPr>
            <w:tcW w:w="709" w:type="dxa"/>
            <w:vMerge/>
            <w:tcBorders>
              <w:left w:val="nil"/>
              <w:bottom w:val="single" w:sz="18" w:space="0" w:color="auto"/>
              <w:right w:val="nil"/>
            </w:tcBorders>
          </w:tcPr>
          <w:p w14:paraId="5C8B3415" w14:textId="77777777" w:rsidR="00816CA5" w:rsidRPr="00816CA5" w:rsidRDefault="00816CA5" w:rsidP="005F598F">
            <w:pPr>
              <w:rPr>
                <w:sz w:val="20"/>
                <w:szCs w:val="20"/>
              </w:rPr>
            </w:pPr>
          </w:p>
        </w:tc>
        <w:tc>
          <w:tcPr>
            <w:tcW w:w="3987" w:type="dxa"/>
            <w:tcBorders>
              <w:top w:val="single" w:sz="8" w:space="0" w:color="auto"/>
              <w:left w:val="nil"/>
              <w:bottom w:val="single" w:sz="18" w:space="0" w:color="auto"/>
              <w:right w:val="nil"/>
            </w:tcBorders>
          </w:tcPr>
          <w:p w14:paraId="6359EF88" w14:textId="77777777" w:rsidR="00816CA5" w:rsidRPr="00816CA5" w:rsidRDefault="00816CA5" w:rsidP="005F598F">
            <w:pPr>
              <w:rPr>
                <w:sz w:val="20"/>
                <w:szCs w:val="20"/>
              </w:rPr>
            </w:pPr>
            <w:r w:rsidRPr="00816CA5">
              <w:rPr>
                <w:sz w:val="20"/>
                <w:szCs w:val="20"/>
              </w:rPr>
              <w:t>Otro</w:t>
            </w:r>
          </w:p>
        </w:tc>
        <w:tc>
          <w:tcPr>
            <w:tcW w:w="1688" w:type="dxa"/>
            <w:tcBorders>
              <w:top w:val="single" w:sz="8" w:space="0" w:color="auto"/>
              <w:left w:val="nil"/>
              <w:bottom w:val="single" w:sz="18" w:space="0" w:color="auto"/>
              <w:right w:val="nil"/>
            </w:tcBorders>
          </w:tcPr>
          <w:p w14:paraId="0C470F73" w14:textId="77777777" w:rsidR="00816CA5" w:rsidRPr="00816CA5" w:rsidRDefault="00816CA5" w:rsidP="005F598F">
            <w:pPr>
              <w:jc w:val="center"/>
              <w:rPr>
                <w:sz w:val="20"/>
                <w:szCs w:val="20"/>
              </w:rPr>
            </w:pPr>
            <w:r w:rsidRPr="00816CA5">
              <w:rPr>
                <w:sz w:val="20"/>
                <w:szCs w:val="20"/>
              </w:rPr>
              <w:t>1</w:t>
            </w:r>
          </w:p>
        </w:tc>
        <w:tc>
          <w:tcPr>
            <w:tcW w:w="1494" w:type="dxa"/>
            <w:tcBorders>
              <w:top w:val="single" w:sz="8" w:space="0" w:color="auto"/>
              <w:left w:val="nil"/>
              <w:bottom w:val="single" w:sz="18" w:space="0" w:color="auto"/>
              <w:right w:val="nil"/>
            </w:tcBorders>
          </w:tcPr>
          <w:p w14:paraId="1D28567E" w14:textId="77777777" w:rsidR="00816CA5" w:rsidRPr="00816CA5" w:rsidRDefault="00816CA5" w:rsidP="005F598F">
            <w:pPr>
              <w:jc w:val="center"/>
              <w:rPr>
                <w:sz w:val="20"/>
                <w:szCs w:val="20"/>
              </w:rPr>
            </w:pPr>
            <w:r w:rsidRPr="00816CA5">
              <w:rPr>
                <w:sz w:val="20"/>
                <w:szCs w:val="20"/>
              </w:rPr>
              <w:t>0</w:t>
            </w:r>
          </w:p>
        </w:tc>
      </w:tr>
      <w:tr w:rsidR="00816CA5" w:rsidRPr="00816CA5" w14:paraId="1EEDE21B" w14:textId="77777777" w:rsidTr="00171BED">
        <w:trPr>
          <w:trHeight w:val="246"/>
          <w:jc w:val="center"/>
        </w:trPr>
        <w:tc>
          <w:tcPr>
            <w:tcW w:w="709" w:type="dxa"/>
            <w:vMerge w:val="restart"/>
            <w:tcBorders>
              <w:top w:val="single" w:sz="18" w:space="0" w:color="auto"/>
              <w:left w:val="nil"/>
              <w:bottom w:val="single" w:sz="18" w:space="0" w:color="auto"/>
              <w:right w:val="nil"/>
            </w:tcBorders>
            <w:textDirection w:val="btLr"/>
          </w:tcPr>
          <w:p w14:paraId="7D63BE12" w14:textId="77777777" w:rsidR="00816CA5" w:rsidRPr="00816CA5" w:rsidRDefault="00816CA5" w:rsidP="005F598F">
            <w:pPr>
              <w:ind w:left="113" w:right="113"/>
              <w:jc w:val="center"/>
              <w:rPr>
                <w:sz w:val="20"/>
                <w:szCs w:val="20"/>
              </w:rPr>
            </w:pPr>
            <w:r w:rsidRPr="00816CA5">
              <w:rPr>
                <w:sz w:val="20"/>
                <w:szCs w:val="20"/>
              </w:rPr>
              <w:lastRenderedPageBreak/>
              <w:t>Cómo responde tu pareja</w:t>
            </w:r>
          </w:p>
        </w:tc>
        <w:tc>
          <w:tcPr>
            <w:tcW w:w="3987" w:type="dxa"/>
            <w:tcBorders>
              <w:top w:val="single" w:sz="18" w:space="0" w:color="auto"/>
              <w:left w:val="nil"/>
              <w:bottom w:val="single" w:sz="8" w:space="0" w:color="auto"/>
              <w:right w:val="nil"/>
            </w:tcBorders>
          </w:tcPr>
          <w:p w14:paraId="767FBF08" w14:textId="77777777" w:rsidR="00816CA5" w:rsidRPr="00816CA5" w:rsidRDefault="00816CA5" w:rsidP="005F598F">
            <w:pPr>
              <w:rPr>
                <w:sz w:val="20"/>
                <w:szCs w:val="20"/>
                <w:lang w:val="es-419"/>
              </w:rPr>
            </w:pPr>
            <w:r w:rsidRPr="00816CA5">
              <w:rPr>
                <w:sz w:val="20"/>
                <w:szCs w:val="20"/>
                <w:lang w:val="es-419"/>
              </w:rPr>
              <w:t>Defenderse con igual violencia verbal</w:t>
            </w:r>
          </w:p>
        </w:tc>
        <w:tc>
          <w:tcPr>
            <w:tcW w:w="1688" w:type="dxa"/>
            <w:tcBorders>
              <w:top w:val="single" w:sz="18" w:space="0" w:color="auto"/>
              <w:left w:val="nil"/>
              <w:bottom w:val="single" w:sz="8" w:space="0" w:color="auto"/>
              <w:right w:val="nil"/>
            </w:tcBorders>
          </w:tcPr>
          <w:p w14:paraId="1DD097E9" w14:textId="77777777" w:rsidR="00816CA5" w:rsidRPr="00816CA5" w:rsidRDefault="00816CA5" w:rsidP="005F598F">
            <w:pPr>
              <w:jc w:val="center"/>
              <w:rPr>
                <w:b/>
                <w:bCs/>
                <w:sz w:val="20"/>
                <w:szCs w:val="20"/>
              </w:rPr>
            </w:pPr>
            <w:r w:rsidRPr="00816CA5">
              <w:rPr>
                <w:b/>
                <w:bCs/>
                <w:sz w:val="20"/>
                <w:szCs w:val="20"/>
              </w:rPr>
              <w:t>31</w:t>
            </w:r>
          </w:p>
        </w:tc>
        <w:tc>
          <w:tcPr>
            <w:tcW w:w="1494" w:type="dxa"/>
            <w:tcBorders>
              <w:top w:val="single" w:sz="18" w:space="0" w:color="auto"/>
              <w:left w:val="nil"/>
              <w:bottom w:val="single" w:sz="8" w:space="0" w:color="auto"/>
              <w:right w:val="nil"/>
            </w:tcBorders>
          </w:tcPr>
          <w:p w14:paraId="66607ED0" w14:textId="77777777" w:rsidR="00816CA5" w:rsidRPr="00816CA5" w:rsidRDefault="00816CA5" w:rsidP="005F598F">
            <w:pPr>
              <w:jc w:val="center"/>
              <w:rPr>
                <w:b/>
                <w:bCs/>
                <w:sz w:val="20"/>
                <w:szCs w:val="20"/>
              </w:rPr>
            </w:pPr>
            <w:r w:rsidRPr="00816CA5">
              <w:rPr>
                <w:b/>
                <w:bCs/>
                <w:sz w:val="20"/>
                <w:szCs w:val="20"/>
              </w:rPr>
              <w:t>22</w:t>
            </w:r>
          </w:p>
        </w:tc>
      </w:tr>
      <w:tr w:rsidR="00816CA5" w:rsidRPr="00816CA5" w14:paraId="38EEF7E2" w14:textId="77777777" w:rsidTr="00171BED">
        <w:trPr>
          <w:trHeight w:val="260"/>
          <w:jc w:val="center"/>
        </w:trPr>
        <w:tc>
          <w:tcPr>
            <w:tcW w:w="709" w:type="dxa"/>
            <w:vMerge/>
            <w:tcBorders>
              <w:left w:val="nil"/>
              <w:bottom w:val="single" w:sz="18" w:space="0" w:color="auto"/>
              <w:right w:val="nil"/>
            </w:tcBorders>
          </w:tcPr>
          <w:p w14:paraId="2707F8E8"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7E4A09D" w14:textId="77777777" w:rsidR="00816CA5" w:rsidRPr="00816CA5" w:rsidRDefault="00816CA5" w:rsidP="005F598F">
            <w:pPr>
              <w:rPr>
                <w:sz w:val="20"/>
                <w:szCs w:val="20"/>
                <w:lang w:val="es-419"/>
              </w:rPr>
            </w:pPr>
            <w:r w:rsidRPr="00816CA5">
              <w:rPr>
                <w:sz w:val="20"/>
                <w:szCs w:val="20"/>
                <w:lang w:val="es-419"/>
              </w:rPr>
              <w:t>Defenderse con mayor violencia verbal</w:t>
            </w:r>
          </w:p>
        </w:tc>
        <w:tc>
          <w:tcPr>
            <w:tcW w:w="1688" w:type="dxa"/>
            <w:tcBorders>
              <w:top w:val="single" w:sz="8" w:space="0" w:color="auto"/>
              <w:left w:val="nil"/>
              <w:bottom w:val="single" w:sz="8" w:space="0" w:color="auto"/>
              <w:right w:val="nil"/>
            </w:tcBorders>
          </w:tcPr>
          <w:p w14:paraId="18F29A0E" w14:textId="77777777" w:rsidR="00816CA5" w:rsidRPr="00816CA5" w:rsidRDefault="00816CA5" w:rsidP="005F598F">
            <w:pPr>
              <w:jc w:val="center"/>
              <w:rPr>
                <w:sz w:val="20"/>
                <w:szCs w:val="20"/>
              </w:rPr>
            </w:pPr>
            <w:r w:rsidRPr="00816CA5">
              <w:rPr>
                <w:sz w:val="20"/>
                <w:szCs w:val="20"/>
              </w:rPr>
              <w:t>9</w:t>
            </w:r>
          </w:p>
        </w:tc>
        <w:tc>
          <w:tcPr>
            <w:tcW w:w="1494" w:type="dxa"/>
            <w:tcBorders>
              <w:top w:val="single" w:sz="8" w:space="0" w:color="auto"/>
              <w:left w:val="nil"/>
              <w:bottom w:val="single" w:sz="8" w:space="0" w:color="auto"/>
              <w:right w:val="nil"/>
            </w:tcBorders>
          </w:tcPr>
          <w:p w14:paraId="2E0CB7AB" w14:textId="77777777" w:rsidR="00816CA5" w:rsidRPr="00816CA5" w:rsidRDefault="00816CA5" w:rsidP="005F598F">
            <w:pPr>
              <w:jc w:val="center"/>
              <w:rPr>
                <w:sz w:val="20"/>
                <w:szCs w:val="20"/>
              </w:rPr>
            </w:pPr>
            <w:r w:rsidRPr="00816CA5">
              <w:rPr>
                <w:sz w:val="20"/>
                <w:szCs w:val="20"/>
              </w:rPr>
              <w:t>11</w:t>
            </w:r>
          </w:p>
        </w:tc>
      </w:tr>
      <w:tr w:rsidR="00816CA5" w:rsidRPr="00816CA5" w14:paraId="0B41961A" w14:textId="77777777" w:rsidTr="00171BED">
        <w:trPr>
          <w:trHeight w:val="260"/>
          <w:jc w:val="center"/>
        </w:trPr>
        <w:tc>
          <w:tcPr>
            <w:tcW w:w="709" w:type="dxa"/>
            <w:vMerge/>
            <w:tcBorders>
              <w:left w:val="nil"/>
              <w:bottom w:val="single" w:sz="18" w:space="0" w:color="auto"/>
              <w:right w:val="nil"/>
            </w:tcBorders>
          </w:tcPr>
          <w:p w14:paraId="42A86DFF"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5290A1C2" w14:textId="77777777" w:rsidR="00816CA5" w:rsidRPr="00816CA5" w:rsidRDefault="00816CA5" w:rsidP="005F598F">
            <w:pPr>
              <w:rPr>
                <w:sz w:val="20"/>
                <w:szCs w:val="20"/>
              </w:rPr>
            </w:pPr>
            <w:r w:rsidRPr="00816CA5">
              <w:rPr>
                <w:sz w:val="20"/>
                <w:szCs w:val="20"/>
              </w:rPr>
              <w:t xml:space="preserve">No hace nada </w:t>
            </w:r>
          </w:p>
        </w:tc>
        <w:tc>
          <w:tcPr>
            <w:tcW w:w="1688" w:type="dxa"/>
            <w:tcBorders>
              <w:top w:val="single" w:sz="8" w:space="0" w:color="auto"/>
              <w:left w:val="nil"/>
              <w:bottom w:val="single" w:sz="8" w:space="0" w:color="auto"/>
              <w:right w:val="nil"/>
            </w:tcBorders>
          </w:tcPr>
          <w:p w14:paraId="119A6C51" w14:textId="77777777" w:rsidR="00816CA5" w:rsidRPr="00816CA5" w:rsidRDefault="00816CA5" w:rsidP="005F598F">
            <w:pPr>
              <w:jc w:val="center"/>
              <w:rPr>
                <w:sz w:val="20"/>
                <w:szCs w:val="20"/>
              </w:rPr>
            </w:pPr>
            <w:r w:rsidRPr="00816CA5">
              <w:rPr>
                <w:sz w:val="20"/>
                <w:szCs w:val="20"/>
              </w:rPr>
              <w:t>8</w:t>
            </w:r>
          </w:p>
        </w:tc>
        <w:tc>
          <w:tcPr>
            <w:tcW w:w="1494" w:type="dxa"/>
            <w:tcBorders>
              <w:top w:val="single" w:sz="8" w:space="0" w:color="auto"/>
              <w:left w:val="nil"/>
              <w:bottom w:val="single" w:sz="8" w:space="0" w:color="auto"/>
              <w:right w:val="nil"/>
            </w:tcBorders>
          </w:tcPr>
          <w:p w14:paraId="6C3A14EC" w14:textId="77777777" w:rsidR="00816CA5" w:rsidRPr="00816CA5" w:rsidRDefault="00816CA5" w:rsidP="005F598F">
            <w:pPr>
              <w:jc w:val="center"/>
              <w:rPr>
                <w:sz w:val="20"/>
                <w:szCs w:val="20"/>
              </w:rPr>
            </w:pPr>
            <w:r w:rsidRPr="00816CA5">
              <w:rPr>
                <w:sz w:val="20"/>
                <w:szCs w:val="20"/>
              </w:rPr>
              <w:t>17</w:t>
            </w:r>
          </w:p>
        </w:tc>
      </w:tr>
      <w:tr w:rsidR="00816CA5" w:rsidRPr="00816CA5" w14:paraId="54AEAC7E" w14:textId="77777777" w:rsidTr="00171BED">
        <w:trPr>
          <w:trHeight w:val="260"/>
          <w:jc w:val="center"/>
        </w:trPr>
        <w:tc>
          <w:tcPr>
            <w:tcW w:w="709" w:type="dxa"/>
            <w:vMerge/>
            <w:tcBorders>
              <w:left w:val="nil"/>
              <w:bottom w:val="single" w:sz="18" w:space="0" w:color="auto"/>
              <w:right w:val="nil"/>
            </w:tcBorders>
          </w:tcPr>
          <w:p w14:paraId="6E281A5E"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13886776" w14:textId="77777777" w:rsidR="00816CA5" w:rsidRPr="00816CA5" w:rsidRDefault="00816CA5" w:rsidP="005F598F">
            <w:pPr>
              <w:rPr>
                <w:sz w:val="20"/>
                <w:szCs w:val="20"/>
              </w:rPr>
            </w:pPr>
            <w:r w:rsidRPr="00816CA5">
              <w:rPr>
                <w:sz w:val="20"/>
                <w:szCs w:val="20"/>
              </w:rPr>
              <w:t>Irse del sitio</w:t>
            </w:r>
          </w:p>
        </w:tc>
        <w:tc>
          <w:tcPr>
            <w:tcW w:w="1688" w:type="dxa"/>
            <w:tcBorders>
              <w:top w:val="single" w:sz="8" w:space="0" w:color="auto"/>
              <w:left w:val="nil"/>
              <w:bottom w:val="single" w:sz="8" w:space="0" w:color="auto"/>
              <w:right w:val="nil"/>
            </w:tcBorders>
          </w:tcPr>
          <w:p w14:paraId="72F5CF23" w14:textId="77777777" w:rsidR="00816CA5" w:rsidRPr="00816CA5" w:rsidRDefault="00816CA5" w:rsidP="005F598F">
            <w:pPr>
              <w:jc w:val="center"/>
              <w:rPr>
                <w:sz w:val="20"/>
                <w:szCs w:val="20"/>
              </w:rPr>
            </w:pPr>
            <w:r w:rsidRPr="00816CA5">
              <w:rPr>
                <w:sz w:val="20"/>
                <w:szCs w:val="20"/>
              </w:rPr>
              <w:t>14</w:t>
            </w:r>
          </w:p>
        </w:tc>
        <w:tc>
          <w:tcPr>
            <w:tcW w:w="1494" w:type="dxa"/>
            <w:tcBorders>
              <w:top w:val="single" w:sz="8" w:space="0" w:color="auto"/>
              <w:left w:val="nil"/>
              <w:bottom w:val="single" w:sz="8" w:space="0" w:color="auto"/>
              <w:right w:val="nil"/>
            </w:tcBorders>
          </w:tcPr>
          <w:p w14:paraId="5B187789" w14:textId="77777777" w:rsidR="00816CA5" w:rsidRPr="00816CA5" w:rsidRDefault="00816CA5" w:rsidP="005F598F">
            <w:pPr>
              <w:jc w:val="center"/>
              <w:rPr>
                <w:sz w:val="20"/>
                <w:szCs w:val="20"/>
              </w:rPr>
            </w:pPr>
            <w:r w:rsidRPr="00816CA5">
              <w:rPr>
                <w:sz w:val="20"/>
                <w:szCs w:val="20"/>
              </w:rPr>
              <w:t>14</w:t>
            </w:r>
          </w:p>
        </w:tc>
      </w:tr>
      <w:tr w:rsidR="00816CA5" w:rsidRPr="00816CA5" w14:paraId="00BCE999" w14:textId="77777777" w:rsidTr="00171BED">
        <w:trPr>
          <w:trHeight w:val="260"/>
          <w:jc w:val="center"/>
        </w:trPr>
        <w:tc>
          <w:tcPr>
            <w:tcW w:w="709" w:type="dxa"/>
            <w:vMerge/>
            <w:tcBorders>
              <w:left w:val="nil"/>
              <w:bottom w:val="single" w:sz="18" w:space="0" w:color="auto"/>
              <w:right w:val="nil"/>
            </w:tcBorders>
          </w:tcPr>
          <w:p w14:paraId="4C1C42ED"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7340602D" w14:textId="77777777" w:rsidR="00816CA5" w:rsidRPr="00816CA5" w:rsidRDefault="00816CA5" w:rsidP="005F598F">
            <w:pPr>
              <w:rPr>
                <w:sz w:val="20"/>
                <w:szCs w:val="20"/>
                <w:lang w:val="en-US"/>
              </w:rPr>
            </w:pPr>
            <w:r w:rsidRPr="00816CA5">
              <w:rPr>
                <w:sz w:val="20"/>
                <w:szCs w:val="20"/>
              </w:rPr>
              <w:t>Intenta hablar</w:t>
            </w:r>
          </w:p>
        </w:tc>
        <w:tc>
          <w:tcPr>
            <w:tcW w:w="1688" w:type="dxa"/>
            <w:tcBorders>
              <w:top w:val="single" w:sz="8" w:space="0" w:color="auto"/>
              <w:left w:val="nil"/>
              <w:bottom w:val="single" w:sz="8" w:space="0" w:color="auto"/>
              <w:right w:val="nil"/>
            </w:tcBorders>
          </w:tcPr>
          <w:p w14:paraId="07B695A3" w14:textId="77777777" w:rsidR="00816CA5" w:rsidRPr="00816CA5" w:rsidRDefault="00816CA5" w:rsidP="005F598F">
            <w:pPr>
              <w:jc w:val="center"/>
              <w:rPr>
                <w:b/>
                <w:bCs/>
                <w:sz w:val="20"/>
                <w:szCs w:val="20"/>
              </w:rPr>
            </w:pPr>
            <w:r w:rsidRPr="00816CA5">
              <w:rPr>
                <w:b/>
                <w:bCs/>
                <w:sz w:val="20"/>
                <w:szCs w:val="20"/>
              </w:rPr>
              <w:t>51</w:t>
            </w:r>
          </w:p>
        </w:tc>
        <w:tc>
          <w:tcPr>
            <w:tcW w:w="1494" w:type="dxa"/>
            <w:tcBorders>
              <w:top w:val="single" w:sz="8" w:space="0" w:color="auto"/>
              <w:left w:val="nil"/>
              <w:bottom w:val="single" w:sz="8" w:space="0" w:color="auto"/>
              <w:right w:val="nil"/>
            </w:tcBorders>
          </w:tcPr>
          <w:p w14:paraId="0297484A" w14:textId="77777777" w:rsidR="00816CA5" w:rsidRPr="00816CA5" w:rsidRDefault="00816CA5" w:rsidP="005F598F">
            <w:pPr>
              <w:jc w:val="center"/>
              <w:rPr>
                <w:b/>
                <w:bCs/>
                <w:sz w:val="20"/>
                <w:szCs w:val="20"/>
              </w:rPr>
            </w:pPr>
            <w:r w:rsidRPr="00816CA5">
              <w:rPr>
                <w:b/>
                <w:bCs/>
                <w:sz w:val="20"/>
                <w:szCs w:val="20"/>
              </w:rPr>
              <w:t>46</w:t>
            </w:r>
          </w:p>
        </w:tc>
      </w:tr>
      <w:tr w:rsidR="00816CA5" w:rsidRPr="00816CA5" w14:paraId="5D9C3C3B" w14:textId="77777777" w:rsidTr="00171BED">
        <w:trPr>
          <w:trHeight w:val="260"/>
          <w:jc w:val="center"/>
        </w:trPr>
        <w:tc>
          <w:tcPr>
            <w:tcW w:w="709" w:type="dxa"/>
            <w:vMerge/>
            <w:tcBorders>
              <w:left w:val="nil"/>
              <w:bottom w:val="single" w:sz="18" w:space="0" w:color="auto"/>
              <w:right w:val="nil"/>
            </w:tcBorders>
          </w:tcPr>
          <w:p w14:paraId="6A5A343A" w14:textId="77777777" w:rsidR="00816CA5" w:rsidRPr="00816CA5" w:rsidRDefault="00816CA5" w:rsidP="005F598F">
            <w:pPr>
              <w:rPr>
                <w:sz w:val="20"/>
                <w:szCs w:val="20"/>
              </w:rPr>
            </w:pPr>
          </w:p>
        </w:tc>
        <w:tc>
          <w:tcPr>
            <w:tcW w:w="3987" w:type="dxa"/>
            <w:tcBorders>
              <w:top w:val="single" w:sz="8" w:space="0" w:color="auto"/>
              <w:left w:val="nil"/>
              <w:bottom w:val="single" w:sz="8" w:space="0" w:color="auto"/>
              <w:right w:val="nil"/>
            </w:tcBorders>
          </w:tcPr>
          <w:p w14:paraId="219274E6" w14:textId="77777777" w:rsidR="00816CA5" w:rsidRPr="00816CA5" w:rsidRDefault="00816CA5" w:rsidP="005F598F">
            <w:pPr>
              <w:rPr>
                <w:sz w:val="20"/>
                <w:szCs w:val="20"/>
              </w:rPr>
            </w:pPr>
            <w:r w:rsidRPr="00816CA5">
              <w:rPr>
                <w:sz w:val="20"/>
                <w:szCs w:val="20"/>
              </w:rPr>
              <w:t>No hay violencia verbal</w:t>
            </w:r>
          </w:p>
        </w:tc>
        <w:tc>
          <w:tcPr>
            <w:tcW w:w="1688" w:type="dxa"/>
            <w:tcBorders>
              <w:top w:val="single" w:sz="8" w:space="0" w:color="auto"/>
              <w:left w:val="nil"/>
              <w:bottom w:val="single" w:sz="8" w:space="0" w:color="auto"/>
              <w:right w:val="nil"/>
            </w:tcBorders>
          </w:tcPr>
          <w:p w14:paraId="0A9B6E81" w14:textId="77777777" w:rsidR="00816CA5" w:rsidRPr="00816CA5" w:rsidRDefault="00816CA5" w:rsidP="005F598F">
            <w:pPr>
              <w:jc w:val="center"/>
              <w:rPr>
                <w:sz w:val="20"/>
                <w:szCs w:val="20"/>
              </w:rPr>
            </w:pPr>
            <w:r w:rsidRPr="00816CA5">
              <w:rPr>
                <w:sz w:val="20"/>
                <w:szCs w:val="20"/>
              </w:rPr>
              <w:t>190</w:t>
            </w:r>
          </w:p>
        </w:tc>
        <w:tc>
          <w:tcPr>
            <w:tcW w:w="1494" w:type="dxa"/>
            <w:tcBorders>
              <w:top w:val="single" w:sz="8" w:space="0" w:color="auto"/>
              <w:left w:val="nil"/>
              <w:bottom w:val="single" w:sz="8" w:space="0" w:color="auto"/>
              <w:right w:val="nil"/>
            </w:tcBorders>
          </w:tcPr>
          <w:p w14:paraId="07EB0144" w14:textId="77777777" w:rsidR="00816CA5" w:rsidRPr="00816CA5" w:rsidRDefault="00816CA5" w:rsidP="005F598F">
            <w:pPr>
              <w:jc w:val="center"/>
              <w:rPr>
                <w:sz w:val="20"/>
                <w:szCs w:val="20"/>
              </w:rPr>
            </w:pPr>
            <w:r w:rsidRPr="00816CA5">
              <w:rPr>
                <w:sz w:val="20"/>
                <w:szCs w:val="20"/>
              </w:rPr>
              <w:t>122</w:t>
            </w:r>
          </w:p>
        </w:tc>
      </w:tr>
      <w:tr w:rsidR="00816CA5" w:rsidRPr="00816CA5" w14:paraId="17C8D4C5" w14:textId="77777777" w:rsidTr="00171BED">
        <w:trPr>
          <w:trHeight w:val="260"/>
          <w:jc w:val="center"/>
        </w:trPr>
        <w:tc>
          <w:tcPr>
            <w:tcW w:w="709" w:type="dxa"/>
            <w:vMerge/>
            <w:tcBorders>
              <w:left w:val="nil"/>
              <w:bottom w:val="single" w:sz="18" w:space="0" w:color="auto"/>
              <w:right w:val="nil"/>
            </w:tcBorders>
          </w:tcPr>
          <w:p w14:paraId="4DBF9BEB" w14:textId="77777777" w:rsidR="00816CA5" w:rsidRPr="00816CA5" w:rsidRDefault="00816CA5" w:rsidP="005F598F">
            <w:pPr>
              <w:rPr>
                <w:sz w:val="20"/>
                <w:szCs w:val="20"/>
              </w:rPr>
            </w:pPr>
          </w:p>
        </w:tc>
        <w:tc>
          <w:tcPr>
            <w:tcW w:w="3987" w:type="dxa"/>
            <w:tcBorders>
              <w:top w:val="single" w:sz="8" w:space="0" w:color="auto"/>
              <w:left w:val="nil"/>
              <w:bottom w:val="single" w:sz="18" w:space="0" w:color="auto"/>
              <w:right w:val="nil"/>
            </w:tcBorders>
          </w:tcPr>
          <w:p w14:paraId="4ACD6335" w14:textId="77777777" w:rsidR="00816CA5" w:rsidRPr="00816CA5" w:rsidRDefault="00816CA5" w:rsidP="005F598F">
            <w:pPr>
              <w:rPr>
                <w:sz w:val="20"/>
                <w:szCs w:val="20"/>
              </w:rPr>
            </w:pPr>
            <w:r w:rsidRPr="00816CA5">
              <w:rPr>
                <w:sz w:val="20"/>
                <w:szCs w:val="20"/>
              </w:rPr>
              <w:t>Otro</w:t>
            </w:r>
          </w:p>
        </w:tc>
        <w:tc>
          <w:tcPr>
            <w:tcW w:w="1688" w:type="dxa"/>
            <w:tcBorders>
              <w:top w:val="single" w:sz="8" w:space="0" w:color="auto"/>
              <w:left w:val="nil"/>
              <w:bottom w:val="single" w:sz="18" w:space="0" w:color="auto"/>
              <w:right w:val="nil"/>
            </w:tcBorders>
          </w:tcPr>
          <w:p w14:paraId="4463C41E" w14:textId="77777777" w:rsidR="00816CA5" w:rsidRPr="00816CA5" w:rsidRDefault="00816CA5" w:rsidP="005F598F">
            <w:pPr>
              <w:jc w:val="center"/>
              <w:rPr>
                <w:sz w:val="20"/>
                <w:szCs w:val="20"/>
              </w:rPr>
            </w:pPr>
            <w:r w:rsidRPr="00816CA5">
              <w:rPr>
                <w:sz w:val="20"/>
                <w:szCs w:val="20"/>
              </w:rPr>
              <w:t>3</w:t>
            </w:r>
          </w:p>
        </w:tc>
        <w:tc>
          <w:tcPr>
            <w:tcW w:w="1494" w:type="dxa"/>
            <w:tcBorders>
              <w:top w:val="single" w:sz="8" w:space="0" w:color="auto"/>
              <w:left w:val="nil"/>
              <w:bottom w:val="single" w:sz="18" w:space="0" w:color="auto"/>
              <w:right w:val="nil"/>
            </w:tcBorders>
          </w:tcPr>
          <w:p w14:paraId="426780E6" w14:textId="77777777" w:rsidR="00816CA5" w:rsidRPr="00816CA5" w:rsidRDefault="00816CA5" w:rsidP="005F598F">
            <w:pPr>
              <w:jc w:val="center"/>
              <w:rPr>
                <w:sz w:val="20"/>
                <w:szCs w:val="20"/>
              </w:rPr>
            </w:pPr>
            <w:r w:rsidRPr="00816CA5">
              <w:rPr>
                <w:sz w:val="20"/>
                <w:szCs w:val="20"/>
              </w:rPr>
              <w:t>1</w:t>
            </w:r>
          </w:p>
        </w:tc>
      </w:tr>
    </w:tbl>
    <w:p w14:paraId="0E973B8C" w14:textId="77777777" w:rsidR="00816CA5" w:rsidRPr="00816CA5" w:rsidRDefault="00816CA5" w:rsidP="00816CA5">
      <w:pPr>
        <w:rPr>
          <w:sz w:val="20"/>
          <w:szCs w:val="20"/>
          <w:lang w:val="es-419"/>
        </w:rPr>
      </w:pPr>
      <w:r w:rsidRPr="00816CA5">
        <w:rPr>
          <w:b/>
          <w:bCs/>
          <w:sz w:val="20"/>
          <w:szCs w:val="20"/>
          <w:lang w:val="es-ES"/>
        </w:rPr>
        <w:t>Nota:</w:t>
      </w:r>
      <w:r w:rsidRPr="00816CA5">
        <w:rPr>
          <w:sz w:val="20"/>
          <w:szCs w:val="20"/>
          <w:lang w:val="es-ES"/>
        </w:rPr>
        <w:t xml:space="preserve"> M=</w:t>
      </w:r>
      <w:r w:rsidRPr="00816CA5">
        <w:rPr>
          <w:sz w:val="20"/>
          <w:szCs w:val="20"/>
          <w:lang w:val="es-419"/>
        </w:rPr>
        <w:t>Mujeres, H=Hombres</w:t>
      </w:r>
    </w:p>
    <w:p w14:paraId="5AD42341" w14:textId="77777777" w:rsidR="00816CA5" w:rsidRPr="00251456" w:rsidRDefault="00816CA5" w:rsidP="00816CA5">
      <w:pPr>
        <w:spacing w:line="360" w:lineRule="auto"/>
        <w:jc w:val="center"/>
        <w:rPr>
          <w:b/>
          <w:bCs/>
          <w:color w:val="000000" w:themeColor="text1"/>
          <w:lang w:val="es-ES"/>
        </w:rPr>
      </w:pPr>
    </w:p>
    <w:p w14:paraId="45034F52" w14:textId="336EDF3D" w:rsidR="00816CA5" w:rsidRPr="00251456" w:rsidRDefault="00816CA5" w:rsidP="00816CA5">
      <w:pPr>
        <w:spacing w:line="360" w:lineRule="auto"/>
        <w:jc w:val="both"/>
        <w:rPr>
          <w:color w:val="000000" w:themeColor="text1"/>
          <w:lang w:val="es-ES"/>
        </w:rPr>
      </w:pPr>
      <w:r w:rsidRPr="00251456">
        <w:rPr>
          <w:color w:val="000000" w:themeColor="text1"/>
          <w:lang w:val="es-ES"/>
        </w:rPr>
        <w:t>Ahora bien, en lo que concierne a la violencia del tipo control (ver Tabla 6), se identificó que el principal motivo para perpetrarla y sufrirla tanto en hombres como en mujeres fueron los celos y también es preciso señalar que en esta opción se presentaron porcentajes más altos como motivo de victimización en hombres (45.9%) que en mujeres (38.5%); la segunda opción más señalada fueron las inseguridades tanto para la perpetración como para la victimización.</w:t>
      </w:r>
    </w:p>
    <w:p w14:paraId="58ECC0C2" w14:textId="77777777" w:rsidR="00816CA5" w:rsidRPr="00816CA5" w:rsidRDefault="00816CA5" w:rsidP="00816CA5">
      <w:pPr>
        <w:jc w:val="both"/>
        <w:rPr>
          <w:sz w:val="20"/>
          <w:szCs w:val="20"/>
          <w:lang w:val="es-ES"/>
        </w:rPr>
      </w:pPr>
      <w:r>
        <w:rPr>
          <w:lang w:val="es-ES"/>
        </w:rPr>
        <w:t xml:space="preserve">                       </w:t>
      </w:r>
      <w:r w:rsidRPr="00816CA5">
        <w:rPr>
          <w:sz w:val="20"/>
          <w:szCs w:val="20"/>
          <w:lang w:val="es-ES"/>
        </w:rPr>
        <w:t xml:space="preserve">Tabla 6. </w:t>
      </w:r>
    </w:p>
    <w:p w14:paraId="0DABBE4D" w14:textId="5228C58F" w:rsidR="00816CA5" w:rsidRPr="00816CA5" w:rsidRDefault="00816CA5" w:rsidP="00816CA5">
      <w:pPr>
        <w:jc w:val="both"/>
        <w:rPr>
          <w:i/>
          <w:iCs/>
          <w:sz w:val="20"/>
          <w:szCs w:val="20"/>
          <w:lang w:val="es-ES"/>
        </w:rPr>
      </w:pPr>
      <w:r w:rsidRPr="00816CA5">
        <w:rPr>
          <w:sz w:val="20"/>
          <w:szCs w:val="20"/>
          <w:lang w:val="es-ES"/>
        </w:rPr>
        <w:t xml:space="preserve">                        </w:t>
      </w:r>
      <w:r>
        <w:rPr>
          <w:sz w:val="20"/>
          <w:szCs w:val="20"/>
          <w:lang w:val="es-ES"/>
        </w:rPr>
        <w:t xml:space="preserve">   </w:t>
      </w:r>
      <w:r w:rsidRPr="00816CA5">
        <w:rPr>
          <w:i/>
          <w:iCs/>
          <w:sz w:val="20"/>
          <w:szCs w:val="20"/>
          <w:lang w:val="es-ES"/>
        </w:rPr>
        <w:t>Motivos para perpetrar y sufrir violencia de tipo control</w:t>
      </w:r>
    </w:p>
    <w:tbl>
      <w:tblPr>
        <w:tblStyle w:val="Tablaconcuadrcula"/>
        <w:tblW w:w="6521" w:type="dxa"/>
        <w:jc w:val="center"/>
        <w:tblLayout w:type="fixed"/>
        <w:tblLook w:val="04A0" w:firstRow="1" w:lastRow="0" w:firstColumn="1" w:lastColumn="0" w:noHBand="0" w:noVBand="1"/>
      </w:tblPr>
      <w:tblGrid>
        <w:gridCol w:w="2835"/>
        <w:gridCol w:w="851"/>
        <w:gridCol w:w="850"/>
        <w:gridCol w:w="284"/>
        <w:gridCol w:w="850"/>
        <w:gridCol w:w="851"/>
      </w:tblGrid>
      <w:tr w:rsidR="00816CA5" w:rsidRPr="00816CA5" w14:paraId="7321D139" w14:textId="77777777" w:rsidTr="005F598F">
        <w:trPr>
          <w:trHeight w:val="297"/>
          <w:jc w:val="center"/>
        </w:trPr>
        <w:tc>
          <w:tcPr>
            <w:tcW w:w="2835" w:type="dxa"/>
            <w:vMerge w:val="restart"/>
            <w:tcBorders>
              <w:top w:val="single" w:sz="18" w:space="0" w:color="auto"/>
              <w:left w:val="nil"/>
              <w:right w:val="nil"/>
            </w:tcBorders>
          </w:tcPr>
          <w:p w14:paraId="10B05210" w14:textId="77777777" w:rsidR="00816CA5" w:rsidRPr="00816CA5" w:rsidRDefault="00816CA5" w:rsidP="005F598F">
            <w:pPr>
              <w:spacing w:before="120"/>
              <w:jc w:val="center"/>
              <w:rPr>
                <w:sz w:val="20"/>
                <w:szCs w:val="20"/>
                <w:lang w:val="es-419"/>
              </w:rPr>
            </w:pPr>
          </w:p>
          <w:p w14:paraId="5748EB3B" w14:textId="77777777" w:rsidR="00816CA5" w:rsidRPr="00816CA5" w:rsidRDefault="00816CA5" w:rsidP="005F598F">
            <w:pPr>
              <w:spacing w:before="120"/>
              <w:jc w:val="center"/>
              <w:rPr>
                <w:sz w:val="20"/>
                <w:szCs w:val="20"/>
              </w:rPr>
            </w:pPr>
            <w:r w:rsidRPr="00816CA5">
              <w:rPr>
                <w:sz w:val="20"/>
                <w:szCs w:val="20"/>
              </w:rPr>
              <w:t>Motivos</w:t>
            </w:r>
          </w:p>
        </w:tc>
        <w:tc>
          <w:tcPr>
            <w:tcW w:w="1701" w:type="dxa"/>
            <w:gridSpan w:val="2"/>
            <w:tcBorders>
              <w:top w:val="single" w:sz="18" w:space="0" w:color="auto"/>
              <w:left w:val="nil"/>
              <w:right w:val="nil"/>
            </w:tcBorders>
          </w:tcPr>
          <w:p w14:paraId="237511D9" w14:textId="77777777" w:rsidR="00816CA5" w:rsidRPr="00816CA5" w:rsidRDefault="00816CA5" w:rsidP="005F598F">
            <w:pPr>
              <w:jc w:val="center"/>
              <w:rPr>
                <w:sz w:val="20"/>
                <w:szCs w:val="20"/>
              </w:rPr>
            </w:pPr>
            <w:r w:rsidRPr="00816CA5">
              <w:rPr>
                <w:sz w:val="20"/>
                <w:szCs w:val="20"/>
              </w:rPr>
              <w:t>Perpetración</w:t>
            </w:r>
          </w:p>
        </w:tc>
        <w:tc>
          <w:tcPr>
            <w:tcW w:w="284" w:type="dxa"/>
            <w:tcBorders>
              <w:top w:val="single" w:sz="18" w:space="0" w:color="auto"/>
              <w:left w:val="nil"/>
              <w:bottom w:val="nil"/>
              <w:right w:val="nil"/>
            </w:tcBorders>
          </w:tcPr>
          <w:p w14:paraId="5D3A7C62" w14:textId="77777777" w:rsidR="00816CA5" w:rsidRPr="00816CA5" w:rsidRDefault="00816CA5" w:rsidP="005F598F">
            <w:pPr>
              <w:rPr>
                <w:sz w:val="20"/>
                <w:szCs w:val="20"/>
              </w:rPr>
            </w:pPr>
          </w:p>
        </w:tc>
        <w:tc>
          <w:tcPr>
            <w:tcW w:w="1701" w:type="dxa"/>
            <w:gridSpan w:val="2"/>
            <w:tcBorders>
              <w:top w:val="single" w:sz="18" w:space="0" w:color="auto"/>
              <w:left w:val="nil"/>
              <w:right w:val="nil"/>
            </w:tcBorders>
          </w:tcPr>
          <w:p w14:paraId="27C2B18A" w14:textId="77777777" w:rsidR="00816CA5" w:rsidRPr="00816CA5" w:rsidRDefault="00816CA5" w:rsidP="005F598F">
            <w:pPr>
              <w:jc w:val="center"/>
              <w:rPr>
                <w:sz w:val="20"/>
                <w:szCs w:val="20"/>
              </w:rPr>
            </w:pPr>
            <w:r w:rsidRPr="00816CA5">
              <w:rPr>
                <w:sz w:val="20"/>
                <w:szCs w:val="20"/>
              </w:rPr>
              <w:t>Victimización</w:t>
            </w:r>
          </w:p>
        </w:tc>
      </w:tr>
      <w:tr w:rsidR="00816CA5" w:rsidRPr="00816CA5" w14:paraId="026C2117" w14:textId="77777777" w:rsidTr="005F598F">
        <w:trPr>
          <w:trHeight w:val="514"/>
          <w:jc w:val="center"/>
        </w:trPr>
        <w:tc>
          <w:tcPr>
            <w:tcW w:w="2835" w:type="dxa"/>
            <w:vMerge/>
            <w:tcBorders>
              <w:left w:val="nil"/>
              <w:bottom w:val="single" w:sz="18" w:space="0" w:color="auto"/>
              <w:right w:val="nil"/>
            </w:tcBorders>
          </w:tcPr>
          <w:p w14:paraId="73646C98" w14:textId="77777777" w:rsidR="00816CA5" w:rsidRPr="00816CA5" w:rsidRDefault="00816CA5" w:rsidP="005F598F">
            <w:pPr>
              <w:spacing w:before="120"/>
              <w:jc w:val="center"/>
              <w:rPr>
                <w:sz w:val="20"/>
                <w:szCs w:val="20"/>
              </w:rPr>
            </w:pPr>
          </w:p>
        </w:tc>
        <w:tc>
          <w:tcPr>
            <w:tcW w:w="851" w:type="dxa"/>
            <w:tcBorders>
              <w:top w:val="nil"/>
              <w:left w:val="nil"/>
              <w:bottom w:val="single" w:sz="18" w:space="0" w:color="auto"/>
              <w:right w:val="nil"/>
            </w:tcBorders>
          </w:tcPr>
          <w:p w14:paraId="6EA6EAD8" w14:textId="77777777" w:rsidR="00816CA5" w:rsidRPr="00816CA5" w:rsidRDefault="00816CA5" w:rsidP="005F598F">
            <w:pPr>
              <w:jc w:val="center"/>
              <w:rPr>
                <w:sz w:val="20"/>
                <w:szCs w:val="20"/>
              </w:rPr>
            </w:pPr>
            <w:r w:rsidRPr="00816CA5">
              <w:rPr>
                <w:sz w:val="20"/>
                <w:szCs w:val="20"/>
              </w:rPr>
              <w:t>M</w:t>
            </w:r>
          </w:p>
          <w:p w14:paraId="148C4267"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50" w:type="dxa"/>
            <w:tcBorders>
              <w:top w:val="nil"/>
              <w:left w:val="nil"/>
              <w:bottom w:val="single" w:sz="18" w:space="0" w:color="auto"/>
              <w:right w:val="nil"/>
            </w:tcBorders>
          </w:tcPr>
          <w:p w14:paraId="63DC2C7A" w14:textId="77777777" w:rsidR="00816CA5" w:rsidRPr="00816CA5" w:rsidRDefault="00816CA5" w:rsidP="005F598F">
            <w:pPr>
              <w:jc w:val="center"/>
              <w:rPr>
                <w:sz w:val="20"/>
                <w:szCs w:val="20"/>
              </w:rPr>
            </w:pPr>
            <w:r w:rsidRPr="00816CA5">
              <w:rPr>
                <w:sz w:val="20"/>
                <w:szCs w:val="20"/>
              </w:rPr>
              <w:t>H</w:t>
            </w:r>
          </w:p>
          <w:p w14:paraId="10A333F7"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c>
          <w:tcPr>
            <w:tcW w:w="284" w:type="dxa"/>
            <w:tcBorders>
              <w:top w:val="nil"/>
              <w:left w:val="nil"/>
              <w:bottom w:val="single" w:sz="18" w:space="0" w:color="auto"/>
              <w:right w:val="nil"/>
            </w:tcBorders>
          </w:tcPr>
          <w:p w14:paraId="600D56EE" w14:textId="77777777" w:rsidR="00816CA5" w:rsidRPr="00816CA5" w:rsidRDefault="00816CA5" w:rsidP="005F598F">
            <w:pPr>
              <w:rPr>
                <w:sz w:val="20"/>
                <w:szCs w:val="20"/>
              </w:rPr>
            </w:pPr>
          </w:p>
        </w:tc>
        <w:tc>
          <w:tcPr>
            <w:tcW w:w="850" w:type="dxa"/>
            <w:tcBorders>
              <w:left w:val="nil"/>
              <w:bottom w:val="single" w:sz="18" w:space="0" w:color="auto"/>
              <w:right w:val="nil"/>
            </w:tcBorders>
          </w:tcPr>
          <w:p w14:paraId="7ACCDE3F" w14:textId="77777777" w:rsidR="00816CA5" w:rsidRPr="00816CA5" w:rsidRDefault="00816CA5" w:rsidP="005F598F">
            <w:pPr>
              <w:jc w:val="center"/>
              <w:rPr>
                <w:sz w:val="20"/>
                <w:szCs w:val="20"/>
              </w:rPr>
            </w:pPr>
            <w:r w:rsidRPr="00816CA5">
              <w:rPr>
                <w:sz w:val="20"/>
                <w:szCs w:val="20"/>
              </w:rPr>
              <w:t>M</w:t>
            </w:r>
          </w:p>
          <w:p w14:paraId="20770569"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51" w:type="dxa"/>
            <w:tcBorders>
              <w:left w:val="nil"/>
              <w:bottom w:val="single" w:sz="18" w:space="0" w:color="auto"/>
              <w:right w:val="nil"/>
            </w:tcBorders>
          </w:tcPr>
          <w:p w14:paraId="11173DA0" w14:textId="77777777" w:rsidR="00816CA5" w:rsidRPr="00816CA5" w:rsidRDefault="00816CA5" w:rsidP="005F598F">
            <w:pPr>
              <w:jc w:val="center"/>
              <w:rPr>
                <w:sz w:val="20"/>
                <w:szCs w:val="20"/>
              </w:rPr>
            </w:pPr>
            <w:r w:rsidRPr="00816CA5">
              <w:rPr>
                <w:sz w:val="20"/>
                <w:szCs w:val="20"/>
              </w:rPr>
              <w:t>H</w:t>
            </w:r>
          </w:p>
          <w:p w14:paraId="43A3EA9B"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792F41A0" w14:textId="77777777" w:rsidTr="005F598F">
        <w:trPr>
          <w:trHeight w:val="261"/>
          <w:jc w:val="center"/>
        </w:trPr>
        <w:tc>
          <w:tcPr>
            <w:tcW w:w="2835" w:type="dxa"/>
            <w:tcBorders>
              <w:top w:val="single" w:sz="18" w:space="0" w:color="auto"/>
              <w:left w:val="nil"/>
              <w:bottom w:val="single" w:sz="8" w:space="0" w:color="auto"/>
              <w:right w:val="nil"/>
            </w:tcBorders>
          </w:tcPr>
          <w:p w14:paraId="093E2E99" w14:textId="77777777" w:rsidR="00816CA5" w:rsidRPr="00816CA5" w:rsidRDefault="00816CA5" w:rsidP="005F598F">
            <w:pPr>
              <w:rPr>
                <w:sz w:val="20"/>
                <w:szCs w:val="20"/>
              </w:rPr>
            </w:pPr>
          </w:p>
        </w:tc>
        <w:tc>
          <w:tcPr>
            <w:tcW w:w="851" w:type="dxa"/>
            <w:tcBorders>
              <w:top w:val="single" w:sz="18" w:space="0" w:color="auto"/>
              <w:left w:val="nil"/>
              <w:bottom w:val="single" w:sz="8" w:space="0" w:color="auto"/>
              <w:right w:val="nil"/>
            </w:tcBorders>
          </w:tcPr>
          <w:p w14:paraId="318E62C0" w14:textId="77777777" w:rsidR="00816CA5" w:rsidRPr="00816CA5" w:rsidRDefault="00816CA5" w:rsidP="005F598F">
            <w:pPr>
              <w:jc w:val="center"/>
              <w:rPr>
                <w:sz w:val="20"/>
                <w:szCs w:val="20"/>
              </w:rPr>
            </w:pPr>
            <w:r w:rsidRPr="00816CA5">
              <w:rPr>
                <w:i/>
                <w:iCs/>
                <w:sz w:val="20"/>
                <w:szCs w:val="20"/>
              </w:rPr>
              <w:t>f</w:t>
            </w:r>
          </w:p>
        </w:tc>
        <w:tc>
          <w:tcPr>
            <w:tcW w:w="850" w:type="dxa"/>
            <w:tcBorders>
              <w:top w:val="single" w:sz="18" w:space="0" w:color="auto"/>
              <w:left w:val="nil"/>
              <w:bottom w:val="single" w:sz="8" w:space="0" w:color="auto"/>
              <w:right w:val="nil"/>
            </w:tcBorders>
          </w:tcPr>
          <w:p w14:paraId="3E6F2EF1" w14:textId="77777777" w:rsidR="00816CA5" w:rsidRPr="00816CA5" w:rsidRDefault="00816CA5" w:rsidP="005F598F">
            <w:pPr>
              <w:jc w:val="center"/>
              <w:rPr>
                <w:sz w:val="20"/>
                <w:szCs w:val="20"/>
              </w:rPr>
            </w:pPr>
            <w:r w:rsidRPr="00816CA5">
              <w:rPr>
                <w:i/>
                <w:iCs/>
                <w:sz w:val="20"/>
                <w:szCs w:val="20"/>
              </w:rPr>
              <w:t>f</w:t>
            </w:r>
          </w:p>
        </w:tc>
        <w:tc>
          <w:tcPr>
            <w:tcW w:w="284" w:type="dxa"/>
            <w:tcBorders>
              <w:top w:val="single" w:sz="18" w:space="0" w:color="auto"/>
              <w:left w:val="nil"/>
              <w:bottom w:val="single" w:sz="8" w:space="0" w:color="auto"/>
              <w:right w:val="nil"/>
            </w:tcBorders>
          </w:tcPr>
          <w:p w14:paraId="4A689DEB" w14:textId="77777777" w:rsidR="00816CA5" w:rsidRPr="00816CA5" w:rsidRDefault="00816CA5" w:rsidP="005F598F">
            <w:pPr>
              <w:rPr>
                <w:sz w:val="20"/>
                <w:szCs w:val="20"/>
              </w:rPr>
            </w:pPr>
          </w:p>
        </w:tc>
        <w:tc>
          <w:tcPr>
            <w:tcW w:w="850" w:type="dxa"/>
            <w:tcBorders>
              <w:top w:val="single" w:sz="18" w:space="0" w:color="auto"/>
              <w:left w:val="nil"/>
              <w:bottom w:val="single" w:sz="8" w:space="0" w:color="auto"/>
              <w:right w:val="nil"/>
            </w:tcBorders>
          </w:tcPr>
          <w:p w14:paraId="2A7F11BF" w14:textId="77777777" w:rsidR="00816CA5" w:rsidRPr="00816CA5" w:rsidRDefault="00816CA5" w:rsidP="005F598F">
            <w:pPr>
              <w:jc w:val="center"/>
              <w:rPr>
                <w:sz w:val="20"/>
                <w:szCs w:val="20"/>
              </w:rPr>
            </w:pPr>
            <w:r w:rsidRPr="00816CA5">
              <w:rPr>
                <w:i/>
                <w:iCs/>
                <w:sz w:val="20"/>
                <w:szCs w:val="20"/>
              </w:rPr>
              <w:t>f</w:t>
            </w:r>
          </w:p>
        </w:tc>
        <w:tc>
          <w:tcPr>
            <w:tcW w:w="851" w:type="dxa"/>
            <w:tcBorders>
              <w:top w:val="single" w:sz="18" w:space="0" w:color="auto"/>
              <w:left w:val="nil"/>
              <w:bottom w:val="single" w:sz="8" w:space="0" w:color="auto"/>
              <w:right w:val="nil"/>
            </w:tcBorders>
          </w:tcPr>
          <w:p w14:paraId="67D889E7" w14:textId="77777777" w:rsidR="00816CA5" w:rsidRPr="00816CA5" w:rsidRDefault="00816CA5" w:rsidP="005F598F">
            <w:pPr>
              <w:jc w:val="center"/>
              <w:rPr>
                <w:sz w:val="20"/>
                <w:szCs w:val="20"/>
              </w:rPr>
            </w:pPr>
            <w:r w:rsidRPr="00816CA5">
              <w:rPr>
                <w:i/>
                <w:iCs/>
                <w:sz w:val="20"/>
                <w:szCs w:val="20"/>
              </w:rPr>
              <w:t>f</w:t>
            </w:r>
          </w:p>
        </w:tc>
      </w:tr>
      <w:tr w:rsidR="00816CA5" w:rsidRPr="00816CA5" w14:paraId="2F89D2A3" w14:textId="77777777" w:rsidTr="005F598F">
        <w:trPr>
          <w:trHeight w:val="261"/>
          <w:jc w:val="center"/>
        </w:trPr>
        <w:tc>
          <w:tcPr>
            <w:tcW w:w="2835" w:type="dxa"/>
            <w:tcBorders>
              <w:top w:val="single" w:sz="8" w:space="0" w:color="auto"/>
              <w:left w:val="nil"/>
              <w:bottom w:val="single" w:sz="8" w:space="0" w:color="auto"/>
              <w:right w:val="nil"/>
            </w:tcBorders>
          </w:tcPr>
          <w:p w14:paraId="24F587BF" w14:textId="77777777" w:rsidR="00816CA5" w:rsidRPr="00816CA5" w:rsidRDefault="00816CA5" w:rsidP="005F598F">
            <w:pPr>
              <w:rPr>
                <w:sz w:val="20"/>
                <w:szCs w:val="20"/>
              </w:rPr>
            </w:pPr>
            <w:r w:rsidRPr="00816CA5">
              <w:rPr>
                <w:sz w:val="20"/>
                <w:szCs w:val="20"/>
              </w:rPr>
              <w:t>Por celos</w:t>
            </w:r>
          </w:p>
        </w:tc>
        <w:tc>
          <w:tcPr>
            <w:tcW w:w="851" w:type="dxa"/>
            <w:tcBorders>
              <w:top w:val="single" w:sz="8" w:space="0" w:color="auto"/>
              <w:left w:val="nil"/>
              <w:bottom w:val="single" w:sz="8" w:space="0" w:color="auto"/>
              <w:right w:val="nil"/>
            </w:tcBorders>
          </w:tcPr>
          <w:p w14:paraId="7A655E29" w14:textId="77777777" w:rsidR="00816CA5" w:rsidRPr="00816CA5" w:rsidRDefault="00816CA5" w:rsidP="005F598F">
            <w:pPr>
              <w:jc w:val="center"/>
              <w:rPr>
                <w:b/>
                <w:bCs/>
                <w:sz w:val="20"/>
                <w:szCs w:val="20"/>
              </w:rPr>
            </w:pPr>
            <w:r w:rsidRPr="00816CA5">
              <w:rPr>
                <w:b/>
                <w:bCs/>
                <w:sz w:val="20"/>
                <w:szCs w:val="20"/>
              </w:rPr>
              <w:t>96</w:t>
            </w:r>
          </w:p>
        </w:tc>
        <w:tc>
          <w:tcPr>
            <w:tcW w:w="850" w:type="dxa"/>
            <w:tcBorders>
              <w:top w:val="single" w:sz="8" w:space="0" w:color="auto"/>
              <w:left w:val="nil"/>
              <w:bottom w:val="single" w:sz="8" w:space="0" w:color="auto"/>
              <w:right w:val="nil"/>
            </w:tcBorders>
          </w:tcPr>
          <w:p w14:paraId="1DDA3871" w14:textId="77777777" w:rsidR="00816CA5" w:rsidRPr="00816CA5" w:rsidRDefault="00816CA5" w:rsidP="005F598F">
            <w:pPr>
              <w:jc w:val="center"/>
              <w:rPr>
                <w:b/>
                <w:bCs/>
                <w:sz w:val="20"/>
                <w:szCs w:val="20"/>
              </w:rPr>
            </w:pPr>
            <w:r w:rsidRPr="00816CA5">
              <w:rPr>
                <w:b/>
                <w:bCs/>
                <w:sz w:val="20"/>
                <w:szCs w:val="20"/>
              </w:rPr>
              <w:t>82</w:t>
            </w:r>
          </w:p>
        </w:tc>
        <w:tc>
          <w:tcPr>
            <w:tcW w:w="284" w:type="dxa"/>
            <w:tcBorders>
              <w:top w:val="single" w:sz="8" w:space="0" w:color="auto"/>
              <w:left w:val="nil"/>
              <w:bottom w:val="single" w:sz="8" w:space="0" w:color="auto"/>
              <w:right w:val="nil"/>
            </w:tcBorders>
          </w:tcPr>
          <w:p w14:paraId="57B4101B" w14:textId="77777777" w:rsidR="00816CA5" w:rsidRPr="00816CA5" w:rsidRDefault="00816CA5" w:rsidP="005F598F">
            <w:pPr>
              <w:jc w:val="center"/>
              <w:rPr>
                <w:b/>
                <w:bCs/>
                <w:sz w:val="20"/>
                <w:szCs w:val="20"/>
              </w:rPr>
            </w:pPr>
          </w:p>
        </w:tc>
        <w:tc>
          <w:tcPr>
            <w:tcW w:w="850" w:type="dxa"/>
            <w:tcBorders>
              <w:top w:val="single" w:sz="8" w:space="0" w:color="auto"/>
              <w:left w:val="nil"/>
              <w:bottom w:val="single" w:sz="8" w:space="0" w:color="auto"/>
              <w:right w:val="nil"/>
            </w:tcBorders>
          </w:tcPr>
          <w:p w14:paraId="31DAB978" w14:textId="77777777" w:rsidR="00816CA5" w:rsidRPr="00816CA5" w:rsidRDefault="00816CA5" w:rsidP="005F598F">
            <w:pPr>
              <w:jc w:val="center"/>
              <w:rPr>
                <w:b/>
                <w:bCs/>
                <w:sz w:val="20"/>
                <w:szCs w:val="20"/>
              </w:rPr>
            </w:pPr>
            <w:r w:rsidRPr="00816CA5">
              <w:rPr>
                <w:b/>
                <w:bCs/>
                <w:sz w:val="20"/>
                <w:szCs w:val="20"/>
              </w:rPr>
              <w:t>118</w:t>
            </w:r>
          </w:p>
        </w:tc>
        <w:tc>
          <w:tcPr>
            <w:tcW w:w="851" w:type="dxa"/>
            <w:tcBorders>
              <w:top w:val="single" w:sz="8" w:space="0" w:color="auto"/>
              <w:left w:val="nil"/>
              <w:bottom w:val="single" w:sz="8" w:space="0" w:color="auto"/>
              <w:right w:val="nil"/>
            </w:tcBorders>
          </w:tcPr>
          <w:p w14:paraId="2F0A0C62" w14:textId="77777777" w:rsidR="00816CA5" w:rsidRPr="00816CA5" w:rsidRDefault="00816CA5" w:rsidP="005F598F">
            <w:pPr>
              <w:jc w:val="center"/>
              <w:rPr>
                <w:b/>
                <w:bCs/>
                <w:sz w:val="20"/>
                <w:szCs w:val="20"/>
              </w:rPr>
            </w:pPr>
            <w:r w:rsidRPr="00816CA5">
              <w:rPr>
                <w:b/>
                <w:bCs/>
                <w:sz w:val="20"/>
                <w:szCs w:val="20"/>
              </w:rPr>
              <w:t>107</w:t>
            </w:r>
          </w:p>
        </w:tc>
      </w:tr>
      <w:tr w:rsidR="00816CA5" w:rsidRPr="00816CA5" w14:paraId="072F52FB" w14:textId="77777777" w:rsidTr="005F598F">
        <w:trPr>
          <w:trHeight w:val="246"/>
          <w:jc w:val="center"/>
        </w:trPr>
        <w:tc>
          <w:tcPr>
            <w:tcW w:w="2835" w:type="dxa"/>
            <w:tcBorders>
              <w:top w:val="single" w:sz="8" w:space="0" w:color="auto"/>
              <w:left w:val="nil"/>
              <w:bottom w:val="single" w:sz="8" w:space="0" w:color="auto"/>
              <w:right w:val="nil"/>
            </w:tcBorders>
          </w:tcPr>
          <w:p w14:paraId="5562722F" w14:textId="77777777" w:rsidR="00816CA5" w:rsidRPr="00816CA5" w:rsidRDefault="00816CA5" w:rsidP="005F598F">
            <w:pPr>
              <w:rPr>
                <w:sz w:val="20"/>
                <w:szCs w:val="20"/>
              </w:rPr>
            </w:pPr>
            <w:r w:rsidRPr="00816CA5">
              <w:rPr>
                <w:sz w:val="20"/>
                <w:szCs w:val="20"/>
              </w:rPr>
              <w:t>Inseguridades</w:t>
            </w:r>
          </w:p>
        </w:tc>
        <w:tc>
          <w:tcPr>
            <w:tcW w:w="851" w:type="dxa"/>
            <w:tcBorders>
              <w:top w:val="single" w:sz="8" w:space="0" w:color="auto"/>
              <w:left w:val="nil"/>
              <w:bottom w:val="single" w:sz="8" w:space="0" w:color="auto"/>
              <w:right w:val="nil"/>
            </w:tcBorders>
          </w:tcPr>
          <w:p w14:paraId="3CC34D0A" w14:textId="77777777" w:rsidR="00816CA5" w:rsidRPr="00816CA5" w:rsidRDefault="00816CA5" w:rsidP="005F598F">
            <w:pPr>
              <w:jc w:val="center"/>
              <w:rPr>
                <w:b/>
                <w:bCs/>
                <w:sz w:val="20"/>
                <w:szCs w:val="20"/>
              </w:rPr>
            </w:pPr>
            <w:r w:rsidRPr="00816CA5">
              <w:rPr>
                <w:b/>
                <w:bCs/>
                <w:sz w:val="20"/>
                <w:szCs w:val="20"/>
              </w:rPr>
              <w:t>60</w:t>
            </w:r>
          </w:p>
        </w:tc>
        <w:tc>
          <w:tcPr>
            <w:tcW w:w="850" w:type="dxa"/>
            <w:tcBorders>
              <w:top w:val="single" w:sz="8" w:space="0" w:color="auto"/>
              <w:left w:val="nil"/>
              <w:bottom w:val="single" w:sz="8" w:space="0" w:color="auto"/>
              <w:right w:val="nil"/>
            </w:tcBorders>
          </w:tcPr>
          <w:p w14:paraId="2B6F5BEA" w14:textId="77777777" w:rsidR="00816CA5" w:rsidRPr="00816CA5" w:rsidRDefault="00816CA5" w:rsidP="005F598F">
            <w:pPr>
              <w:jc w:val="center"/>
              <w:rPr>
                <w:b/>
                <w:bCs/>
                <w:sz w:val="20"/>
                <w:szCs w:val="20"/>
              </w:rPr>
            </w:pPr>
            <w:r w:rsidRPr="00816CA5">
              <w:rPr>
                <w:b/>
                <w:bCs/>
                <w:sz w:val="20"/>
                <w:szCs w:val="20"/>
              </w:rPr>
              <w:t>47</w:t>
            </w:r>
          </w:p>
        </w:tc>
        <w:tc>
          <w:tcPr>
            <w:tcW w:w="284" w:type="dxa"/>
            <w:tcBorders>
              <w:top w:val="single" w:sz="8" w:space="0" w:color="auto"/>
              <w:left w:val="nil"/>
              <w:bottom w:val="single" w:sz="8" w:space="0" w:color="auto"/>
              <w:right w:val="nil"/>
            </w:tcBorders>
          </w:tcPr>
          <w:p w14:paraId="6A25ED55" w14:textId="77777777" w:rsidR="00816CA5" w:rsidRPr="00816CA5" w:rsidRDefault="00816CA5" w:rsidP="005F598F">
            <w:pPr>
              <w:jc w:val="center"/>
              <w:rPr>
                <w:b/>
                <w:bCs/>
                <w:sz w:val="20"/>
                <w:szCs w:val="20"/>
              </w:rPr>
            </w:pPr>
          </w:p>
        </w:tc>
        <w:tc>
          <w:tcPr>
            <w:tcW w:w="850" w:type="dxa"/>
            <w:tcBorders>
              <w:top w:val="single" w:sz="8" w:space="0" w:color="auto"/>
              <w:left w:val="nil"/>
              <w:bottom w:val="single" w:sz="8" w:space="0" w:color="auto"/>
              <w:right w:val="nil"/>
            </w:tcBorders>
          </w:tcPr>
          <w:p w14:paraId="4C0EC11A" w14:textId="77777777" w:rsidR="00816CA5" w:rsidRPr="00816CA5" w:rsidRDefault="00816CA5" w:rsidP="005F598F">
            <w:pPr>
              <w:jc w:val="center"/>
              <w:rPr>
                <w:b/>
                <w:bCs/>
                <w:sz w:val="20"/>
                <w:szCs w:val="20"/>
              </w:rPr>
            </w:pPr>
            <w:r w:rsidRPr="00816CA5">
              <w:rPr>
                <w:b/>
                <w:bCs/>
                <w:sz w:val="20"/>
                <w:szCs w:val="20"/>
              </w:rPr>
              <w:t>55</w:t>
            </w:r>
          </w:p>
        </w:tc>
        <w:tc>
          <w:tcPr>
            <w:tcW w:w="851" w:type="dxa"/>
            <w:tcBorders>
              <w:top w:val="single" w:sz="8" w:space="0" w:color="auto"/>
              <w:left w:val="nil"/>
              <w:bottom w:val="single" w:sz="8" w:space="0" w:color="auto"/>
              <w:right w:val="nil"/>
            </w:tcBorders>
          </w:tcPr>
          <w:p w14:paraId="6D12D982" w14:textId="77777777" w:rsidR="00816CA5" w:rsidRPr="00816CA5" w:rsidRDefault="00816CA5" w:rsidP="005F598F">
            <w:pPr>
              <w:jc w:val="center"/>
              <w:rPr>
                <w:b/>
                <w:bCs/>
                <w:sz w:val="20"/>
                <w:szCs w:val="20"/>
              </w:rPr>
            </w:pPr>
            <w:r w:rsidRPr="00816CA5">
              <w:rPr>
                <w:b/>
                <w:bCs/>
                <w:sz w:val="20"/>
                <w:szCs w:val="20"/>
              </w:rPr>
              <w:t>48</w:t>
            </w:r>
          </w:p>
        </w:tc>
      </w:tr>
      <w:tr w:rsidR="00816CA5" w:rsidRPr="00816CA5" w14:paraId="52CD7B78" w14:textId="77777777" w:rsidTr="005F598F">
        <w:trPr>
          <w:trHeight w:val="261"/>
          <w:jc w:val="center"/>
        </w:trPr>
        <w:tc>
          <w:tcPr>
            <w:tcW w:w="2835" w:type="dxa"/>
            <w:tcBorders>
              <w:top w:val="single" w:sz="8" w:space="0" w:color="auto"/>
              <w:left w:val="nil"/>
              <w:bottom w:val="single" w:sz="8" w:space="0" w:color="auto"/>
              <w:right w:val="nil"/>
            </w:tcBorders>
          </w:tcPr>
          <w:p w14:paraId="3D8F1950" w14:textId="77777777" w:rsidR="00816CA5" w:rsidRPr="00816CA5" w:rsidRDefault="00816CA5" w:rsidP="005F598F">
            <w:pPr>
              <w:rPr>
                <w:sz w:val="20"/>
                <w:szCs w:val="20"/>
                <w:lang w:val="es-419"/>
              </w:rPr>
            </w:pPr>
            <w:r w:rsidRPr="00816CA5">
              <w:rPr>
                <w:sz w:val="20"/>
                <w:szCs w:val="20"/>
                <w:lang w:val="es-419"/>
              </w:rPr>
              <w:t>Salirme/se con la mía/suya</w:t>
            </w:r>
          </w:p>
        </w:tc>
        <w:tc>
          <w:tcPr>
            <w:tcW w:w="851" w:type="dxa"/>
            <w:tcBorders>
              <w:top w:val="single" w:sz="8" w:space="0" w:color="auto"/>
              <w:left w:val="nil"/>
              <w:bottom w:val="single" w:sz="8" w:space="0" w:color="auto"/>
              <w:right w:val="nil"/>
            </w:tcBorders>
          </w:tcPr>
          <w:p w14:paraId="35CAD965" w14:textId="77777777" w:rsidR="00816CA5" w:rsidRPr="00816CA5" w:rsidRDefault="00816CA5" w:rsidP="005F598F">
            <w:pPr>
              <w:jc w:val="center"/>
              <w:rPr>
                <w:sz w:val="20"/>
                <w:szCs w:val="20"/>
              </w:rPr>
            </w:pPr>
            <w:r w:rsidRPr="00816CA5">
              <w:rPr>
                <w:sz w:val="20"/>
                <w:szCs w:val="20"/>
              </w:rPr>
              <w:t>6</w:t>
            </w:r>
          </w:p>
        </w:tc>
        <w:tc>
          <w:tcPr>
            <w:tcW w:w="850" w:type="dxa"/>
            <w:tcBorders>
              <w:top w:val="single" w:sz="8" w:space="0" w:color="auto"/>
              <w:left w:val="nil"/>
              <w:bottom w:val="single" w:sz="8" w:space="0" w:color="auto"/>
              <w:right w:val="nil"/>
            </w:tcBorders>
          </w:tcPr>
          <w:p w14:paraId="4202CE89" w14:textId="77777777" w:rsidR="00816CA5" w:rsidRPr="00816CA5" w:rsidRDefault="00816CA5" w:rsidP="005F598F">
            <w:pPr>
              <w:jc w:val="center"/>
              <w:rPr>
                <w:sz w:val="20"/>
                <w:szCs w:val="20"/>
              </w:rPr>
            </w:pPr>
            <w:r w:rsidRPr="00816CA5">
              <w:rPr>
                <w:sz w:val="20"/>
                <w:szCs w:val="20"/>
              </w:rPr>
              <w:t>3</w:t>
            </w:r>
          </w:p>
        </w:tc>
        <w:tc>
          <w:tcPr>
            <w:tcW w:w="284" w:type="dxa"/>
            <w:tcBorders>
              <w:top w:val="single" w:sz="8" w:space="0" w:color="auto"/>
              <w:left w:val="nil"/>
              <w:bottom w:val="single" w:sz="8" w:space="0" w:color="auto"/>
              <w:right w:val="nil"/>
            </w:tcBorders>
          </w:tcPr>
          <w:p w14:paraId="00BA2541"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0033ED08" w14:textId="77777777" w:rsidR="00816CA5" w:rsidRPr="00816CA5" w:rsidRDefault="00816CA5" w:rsidP="005F598F">
            <w:pPr>
              <w:jc w:val="center"/>
              <w:rPr>
                <w:sz w:val="20"/>
                <w:szCs w:val="20"/>
              </w:rPr>
            </w:pPr>
            <w:r w:rsidRPr="00816CA5">
              <w:rPr>
                <w:sz w:val="20"/>
                <w:szCs w:val="20"/>
              </w:rPr>
              <w:t>14</w:t>
            </w:r>
          </w:p>
        </w:tc>
        <w:tc>
          <w:tcPr>
            <w:tcW w:w="851" w:type="dxa"/>
            <w:tcBorders>
              <w:top w:val="single" w:sz="8" w:space="0" w:color="auto"/>
              <w:left w:val="nil"/>
              <w:bottom w:val="single" w:sz="8" w:space="0" w:color="auto"/>
              <w:right w:val="nil"/>
            </w:tcBorders>
          </w:tcPr>
          <w:p w14:paraId="63190B25" w14:textId="77777777" w:rsidR="00816CA5" w:rsidRPr="00816CA5" w:rsidRDefault="00816CA5" w:rsidP="005F598F">
            <w:pPr>
              <w:jc w:val="center"/>
              <w:rPr>
                <w:sz w:val="20"/>
                <w:szCs w:val="20"/>
              </w:rPr>
            </w:pPr>
            <w:r w:rsidRPr="00816CA5">
              <w:rPr>
                <w:sz w:val="20"/>
                <w:szCs w:val="20"/>
              </w:rPr>
              <w:t>4</w:t>
            </w:r>
          </w:p>
        </w:tc>
      </w:tr>
      <w:tr w:rsidR="00816CA5" w:rsidRPr="00816CA5" w14:paraId="1AEBA58B" w14:textId="77777777" w:rsidTr="005F598F">
        <w:trPr>
          <w:trHeight w:val="261"/>
          <w:jc w:val="center"/>
        </w:trPr>
        <w:tc>
          <w:tcPr>
            <w:tcW w:w="2835" w:type="dxa"/>
            <w:tcBorders>
              <w:top w:val="single" w:sz="8" w:space="0" w:color="auto"/>
              <w:left w:val="nil"/>
              <w:bottom w:val="single" w:sz="8" w:space="0" w:color="auto"/>
              <w:right w:val="nil"/>
            </w:tcBorders>
          </w:tcPr>
          <w:p w14:paraId="300683AF" w14:textId="77777777" w:rsidR="00816CA5" w:rsidRPr="00816CA5" w:rsidRDefault="00816CA5" w:rsidP="005F598F">
            <w:pPr>
              <w:rPr>
                <w:sz w:val="20"/>
                <w:szCs w:val="20"/>
              </w:rPr>
            </w:pPr>
            <w:r w:rsidRPr="00816CA5">
              <w:rPr>
                <w:sz w:val="20"/>
                <w:szCs w:val="20"/>
              </w:rPr>
              <w:t>Para provocar</w:t>
            </w:r>
          </w:p>
        </w:tc>
        <w:tc>
          <w:tcPr>
            <w:tcW w:w="851" w:type="dxa"/>
            <w:tcBorders>
              <w:top w:val="single" w:sz="8" w:space="0" w:color="auto"/>
              <w:left w:val="nil"/>
              <w:bottom w:val="single" w:sz="8" w:space="0" w:color="auto"/>
              <w:right w:val="nil"/>
            </w:tcBorders>
          </w:tcPr>
          <w:p w14:paraId="04F6A94B" w14:textId="77777777" w:rsidR="00816CA5" w:rsidRPr="00816CA5" w:rsidRDefault="00816CA5" w:rsidP="005F598F">
            <w:pPr>
              <w:jc w:val="center"/>
              <w:rPr>
                <w:sz w:val="20"/>
                <w:szCs w:val="20"/>
              </w:rPr>
            </w:pPr>
            <w:r w:rsidRPr="00816CA5">
              <w:rPr>
                <w:sz w:val="20"/>
                <w:szCs w:val="20"/>
              </w:rPr>
              <w:t>6</w:t>
            </w:r>
          </w:p>
        </w:tc>
        <w:tc>
          <w:tcPr>
            <w:tcW w:w="850" w:type="dxa"/>
            <w:tcBorders>
              <w:top w:val="single" w:sz="8" w:space="0" w:color="auto"/>
              <w:left w:val="nil"/>
              <w:bottom w:val="single" w:sz="8" w:space="0" w:color="auto"/>
              <w:right w:val="nil"/>
            </w:tcBorders>
          </w:tcPr>
          <w:p w14:paraId="05C95820"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184667BE"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6006ACA1" w14:textId="77777777" w:rsidR="00816CA5" w:rsidRPr="00816CA5" w:rsidRDefault="00816CA5" w:rsidP="005F598F">
            <w:pPr>
              <w:jc w:val="center"/>
              <w:rPr>
                <w:sz w:val="20"/>
                <w:szCs w:val="20"/>
              </w:rPr>
            </w:pPr>
            <w:r w:rsidRPr="00816CA5">
              <w:rPr>
                <w:sz w:val="20"/>
                <w:szCs w:val="20"/>
              </w:rPr>
              <w:t>3</w:t>
            </w:r>
          </w:p>
        </w:tc>
        <w:tc>
          <w:tcPr>
            <w:tcW w:w="851" w:type="dxa"/>
            <w:tcBorders>
              <w:top w:val="single" w:sz="8" w:space="0" w:color="auto"/>
              <w:left w:val="nil"/>
              <w:bottom w:val="single" w:sz="8" w:space="0" w:color="auto"/>
              <w:right w:val="nil"/>
            </w:tcBorders>
          </w:tcPr>
          <w:p w14:paraId="7B1976B3" w14:textId="77777777" w:rsidR="00816CA5" w:rsidRPr="00816CA5" w:rsidRDefault="00816CA5" w:rsidP="005F598F">
            <w:pPr>
              <w:jc w:val="center"/>
              <w:rPr>
                <w:sz w:val="20"/>
                <w:szCs w:val="20"/>
              </w:rPr>
            </w:pPr>
            <w:r w:rsidRPr="00816CA5">
              <w:rPr>
                <w:sz w:val="20"/>
                <w:szCs w:val="20"/>
              </w:rPr>
              <w:t>4</w:t>
            </w:r>
          </w:p>
        </w:tc>
      </w:tr>
      <w:tr w:rsidR="00816CA5" w:rsidRPr="00816CA5" w14:paraId="18FE4C66" w14:textId="77777777" w:rsidTr="005F598F">
        <w:trPr>
          <w:trHeight w:val="246"/>
          <w:jc w:val="center"/>
        </w:trPr>
        <w:tc>
          <w:tcPr>
            <w:tcW w:w="2835" w:type="dxa"/>
            <w:tcBorders>
              <w:top w:val="single" w:sz="8" w:space="0" w:color="auto"/>
              <w:left w:val="nil"/>
              <w:bottom w:val="single" w:sz="8" w:space="0" w:color="auto"/>
              <w:right w:val="nil"/>
            </w:tcBorders>
          </w:tcPr>
          <w:p w14:paraId="5D3A8A5B" w14:textId="77777777" w:rsidR="00816CA5" w:rsidRPr="00816CA5" w:rsidRDefault="00816CA5" w:rsidP="005F598F">
            <w:pPr>
              <w:rPr>
                <w:sz w:val="20"/>
                <w:szCs w:val="20"/>
              </w:rPr>
            </w:pPr>
            <w:r w:rsidRPr="00816CA5">
              <w:rPr>
                <w:sz w:val="20"/>
                <w:szCs w:val="20"/>
              </w:rPr>
              <w:t>Porque estamos jugando</w:t>
            </w:r>
          </w:p>
        </w:tc>
        <w:tc>
          <w:tcPr>
            <w:tcW w:w="851" w:type="dxa"/>
            <w:tcBorders>
              <w:top w:val="single" w:sz="8" w:space="0" w:color="auto"/>
              <w:left w:val="nil"/>
              <w:bottom w:val="single" w:sz="8" w:space="0" w:color="auto"/>
              <w:right w:val="nil"/>
            </w:tcBorders>
          </w:tcPr>
          <w:p w14:paraId="29DA9C20" w14:textId="77777777" w:rsidR="00816CA5" w:rsidRPr="00816CA5" w:rsidRDefault="00816CA5" w:rsidP="005F598F">
            <w:pPr>
              <w:jc w:val="center"/>
              <w:rPr>
                <w:sz w:val="20"/>
                <w:szCs w:val="20"/>
              </w:rPr>
            </w:pPr>
            <w:r w:rsidRPr="00816CA5">
              <w:rPr>
                <w:sz w:val="20"/>
                <w:szCs w:val="20"/>
              </w:rPr>
              <w:t>32</w:t>
            </w:r>
          </w:p>
        </w:tc>
        <w:tc>
          <w:tcPr>
            <w:tcW w:w="850" w:type="dxa"/>
            <w:tcBorders>
              <w:top w:val="single" w:sz="8" w:space="0" w:color="auto"/>
              <w:left w:val="nil"/>
              <w:bottom w:val="single" w:sz="8" w:space="0" w:color="auto"/>
              <w:right w:val="nil"/>
            </w:tcBorders>
          </w:tcPr>
          <w:p w14:paraId="42A45403" w14:textId="77777777" w:rsidR="00816CA5" w:rsidRPr="00816CA5" w:rsidRDefault="00816CA5" w:rsidP="005F598F">
            <w:pPr>
              <w:jc w:val="center"/>
              <w:rPr>
                <w:sz w:val="20"/>
                <w:szCs w:val="20"/>
              </w:rPr>
            </w:pPr>
            <w:r w:rsidRPr="00816CA5">
              <w:rPr>
                <w:sz w:val="20"/>
                <w:szCs w:val="20"/>
              </w:rPr>
              <w:t>23</w:t>
            </w:r>
          </w:p>
        </w:tc>
        <w:tc>
          <w:tcPr>
            <w:tcW w:w="284" w:type="dxa"/>
            <w:tcBorders>
              <w:top w:val="single" w:sz="8" w:space="0" w:color="auto"/>
              <w:left w:val="nil"/>
              <w:bottom w:val="single" w:sz="8" w:space="0" w:color="auto"/>
              <w:right w:val="nil"/>
            </w:tcBorders>
          </w:tcPr>
          <w:p w14:paraId="3537CF82"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39206E97" w14:textId="77777777" w:rsidR="00816CA5" w:rsidRPr="00816CA5" w:rsidRDefault="00816CA5" w:rsidP="005F598F">
            <w:pPr>
              <w:jc w:val="center"/>
              <w:rPr>
                <w:sz w:val="20"/>
                <w:szCs w:val="20"/>
              </w:rPr>
            </w:pPr>
            <w:r w:rsidRPr="00816CA5">
              <w:rPr>
                <w:sz w:val="20"/>
                <w:szCs w:val="20"/>
              </w:rPr>
              <w:t>38</w:t>
            </w:r>
          </w:p>
        </w:tc>
        <w:tc>
          <w:tcPr>
            <w:tcW w:w="851" w:type="dxa"/>
            <w:tcBorders>
              <w:top w:val="single" w:sz="8" w:space="0" w:color="auto"/>
              <w:left w:val="nil"/>
              <w:bottom w:val="single" w:sz="8" w:space="0" w:color="auto"/>
              <w:right w:val="nil"/>
            </w:tcBorders>
          </w:tcPr>
          <w:p w14:paraId="2C3F71D2" w14:textId="77777777" w:rsidR="00816CA5" w:rsidRPr="00816CA5" w:rsidRDefault="00816CA5" w:rsidP="005F598F">
            <w:pPr>
              <w:jc w:val="center"/>
              <w:rPr>
                <w:sz w:val="20"/>
                <w:szCs w:val="20"/>
              </w:rPr>
            </w:pPr>
            <w:r w:rsidRPr="00816CA5">
              <w:rPr>
                <w:sz w:val="20"/>
                <w:szCs w:val="20"/>
              </w:rPr>
              <w:t>19</w:t>
            </w:r>
          </w:p>
        </w:tc>
      </w:tr>
      <w:tr w:rsidR="00816CA5" w:rsidRPr="00816CA5" w14:paraId="78FE0293" w14:textId="77777777" w:rsidTr="005F598F">
        <w:trPr>
          <w:trHeight w:val="261"/>
          <w:jc w:val="center"/>
        </w:trPr>
        <w:tc>
          <w:tcPr>
            <w:tcW w:w="2835" w:type="dxa"/>
            <w:tcBorders>
              <w:top w:val="single" w:sz="8" w:space="0" w:color="auto"/>
              <w:left w:val="nil"/>
              <w:bottom w:val="single" w:sz="8" w:space="0" w:color="auto"/>
              <w:right w:val="nil"/>
            </w:tcBorders>
          </w:tcPr>
          <w:p w14:paraId="6EC5A6FD" w14:textId="77777777" w:rsidR="00816CA5" w:rsidRPr="00816CA5" w:rsidRDefault="00816CA5" w:rsidP="005F598F">
            <w:pPr>
              <w:rPr>
                <w:sz w:val="20"/>
                <w:szCs w:val="20"/>
              </w:rPr>
            </w:pPr>
            <w:r w:rsidRPr="00816CA5">
              <w:rPr>
                <w:sz w:val="20"/>
                <w:szCs w:val="20"/>
              </w:rPr>
              <w:t>Por juego sexual</w:t>
            </w:r>
          </w:p>
        </w:tc>
        <w:tc>
          <w:tcPr>
            <w:tcW w:w="851" w:type="dxa"/>
            <w:tcBorders>
              <w:top w:val="single" w:sz="8" w:space="0" w:color="auto"/>
              <w:left w:val="nil"/>
              <w:bottom w:val="single" w:sz="8" w:space="0" w:color="auto"/>
              <w:right w:val="nil"/>
            </w:tcBorders>
          </w:tcPr>
          <w:p w14:paraId="2FA4321F" w14:textId="77777777" w:rsidR="00816CA5" w:rsidRPr="00816CA5" w:rsidRDefault="00816CA5" w:rsidP="005F598F">
            <w:pPr>
              <w:jc w:val="center"/>
              <w:rPr>
                <w:sz w:val="20"/>
                <w:szCs w:val="20"/>
              </w:rPr>
            </w:pPr>
            <w:r w:rsidRPr="00816CA5">
              <w:rPr>
                <w:sz w:val="20"/>
                <w:szCs w:val="20"/>
              </w:rPr>
              <w:t>1</w:t>
            </w:r>
          </w:p>
        </w:tc>
        <w:tc>
          <w:tcPr>
            <w:tcW w:w="850" w:type="dxa"/>
            <w:tcBorders>
              <w:top w:val="single" w:sz="8" w:space="0" w:color="auto"/>
              <w:left w:val="nil"/>
              <w:bottom w:val="single" w:sz="8" w:space="0" w:color="auto"/>
              <w:right w:val="nil"/>
            </w:tcBorders>
          </w:tcPr>
          <w:p w14:paraId="49238CA1" w14:textId="77777777" w:rsidR="00816CA5" w:rsidRPr="00816CA5" w:rsidRDefault="00816CA5" w:rsidP="005F598F">
            <w:pPr>
              <w:jc w:val="center"/>
              <w:rPr>
                <w:sz w:val="20"/>
                <w:szCs w:val="20"/>
              </w:rPr>
            </w:pPr>
            <w:r w:rsidRPr="00816CA5">
              <w:rPr>
                <w:sz w:val="20"/>
                <w:szCs w:val="20"/>
              </w:rPr>
              <w:t>4</w:t>
            </w:r>
          </w:p>
        </w:tc>
        <w:tc>
          <w:tcPr>
            <w:tcW w:w="284" w:type="dxa"/>
            <w:tcBorders>
              <w:top w:val="single" w:sz="8" w:space="0" w:color="auto"/>
              <w:left w:val="nil"/>
              <w:bottom w:val="single" w:sz="8" w:space="0" w:color="auto"/>
              <w:right w:val="nil"/>
            </w:tcBorders>
          </w:tcPr>
          <w:p w14:paraId="73D6CD42"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128D55D7" w14:textId="77777777" w:rsidR="00816CA5" w:rsidRPr="00816CA5" w:rsidRDefault="00816CA5" w:rsidP="005F598F">
            <w:pPr>
              <w:jc w:val="center"/>
              <w:rPr>
                <w:sz w:val="20"/>
                <w:szCs w:val="20"/>
              </w:rPr>
            </w:pPr>
            <w:r w:rsidRPr="00816CA5">
              <w:rPr>
                <w:sz w:val="20"/>
                <w:szCs w:val="20"/>
              </w:rPr>
              <w:t>4</w:t>
            </w:r>
          </w:p>
        </w:tc>
        <w:tc>
          <w:tcPr>
            <w:tcW w:w="851" w:type="dxa"/>
            <w:tcBorders>
              <w:top w:val="single" w:sz="8" w:space="0" w:color="auto"/>
              <w:left w:val="nil"/>
              <w:bottom w:val="single" w:sz="8" w:space="0" w:color="auto"/>
              <w:right w:val="nil"/>
            </w:tcBorders>
          </w:tcPr>
          <w:p w14:paraId="5322CC21" w14:textId="77777777" w:rsidR="00816CA5" w:rsidRPr="00816CA5" w:rsidRDefault="00816CA5" w:rsidP="005F598F">
            <w:pPr>
              <w:jc w:val="center"/>
              <w:rPr>
                <w:sz w:val="20"/>
                <w:szCs w:val="20"/>
              </w:rPr>
            </w:pPr>
            <w:r w:rsidRPr="00816CA5">
              <w:rPr>
                <w:sz w:val="20"/>
                <w:szCs w:val="20"/>
              </w:rPr>
              <w:t>3</w:t>
            </w:r>
          </w:p>
        </w:tc>
      </w:tr>
      <w:tr w:rsidR="00816CA5" w:rsidRPr="00816CA5" w14:paraId="749111B6" w14:textId="77777777" w:rsidTr="005F598F">
        <w:trPr>
          <w:trHeight w:val="261"/>
          <w:jc w:val="center"/>
        </w:trPr>
        <w:tc>
          <w:tcPr>
            <w:tcW w:w="2835" w:type="dxa"/>
            <w:tcBorders>
              <w:top w:val="single" w:sz="8" w:space="0" w:color="auto"/>
              <w:left w:val="nil"/>
              <w:bottom w:val="single" w:sz="8" w:space="0" w:color="auto"/>
              <w:right w:val="nil"/>
            </w:tcBorders>
          </w:tcPr>
          <w:p w14:paraId="43B5B385" w14:textId="77777777" w:rsidR="00816CA5" w:rsidRPr="00816CA5" w:rsidRDefault="00816CA5" w:rsidP="005F598F">
            <w:pPr>
              <w:rPr>
                <w:sz w:val="20"/>
                <w:szCs w:val="20"/>
              </w:rPr>
            </w:pPr>
            <w:r w:rsidRPr="00816CA5">
              <w:rPr>
                <w:sz w:val="20"/>
                <w:szCs w:val="20"/>
              </w:rPr>
              <w:t>Por venganza</w:t>
            </w:r>
          </w:p>
        </w:tc>
        <w:tc>
          <w:tcPr>
            <w:tcW w:w="851" w:type="dxa"/>
            <w:tcBorders>
              <w:top w:val="single" w:sz="8" w:space="0" w:color="auto"/>
              <w:left w:val="nil"/>
              <w:bottom w:val="single" w:sz="8" w:space="0" w:color="auto"/>
              <w:right w:val="nil"/>
            </w:tcBorders>
          </w:tcPr>
          <w:p w14:paraId="2CB4C15F" w14:textId="77777777" w:rsidR="00816CA5" w:rsidRPr="00816CA5" w:rsidRDefault="00816CA5" w:rsidP="005F598F">
            <w:pPr>
              <w:jc w:val="center"/>
              <w:rPr>
                <w:sz w:val="20"/>
                <w:szCs w:val="20"/>
              </w:rPr>
            </w:pPr>
            <w:r w:rsidRPr="00816CA5">
              <w:rPr>
                <w:sz w:val="20"/>
                <w:szCs w:val="20"/>
              </w:rPr>
              <w:t>2</w:t>
            </w:r>
          </w:p>
        </w:tc>
        <w:tc>
          <w:tcPr>
            <w:tcW w:w="850" w:type="dxa"/>
            <w:tcBorders>
              <w:top w:val="single" w:sz="8" w:space="0" w:color="auto"/>
              <w:left w:val="nil"/>
              <w:bottom w:val="single" w:sz="8" w:space="0" w:color="auto"/>
              <w:right w:val="nil"/>
            </w:tcBorders>
          </w:tcPr>
          <w:p w14:paraId="2D6B1B00" w14:textId="77777777" w:rsidR="00816CA5" w:rsidRPr="00816CA5" w:rsidRDefault="00816CA5" w:rsidP="005F598F">
            <w:pPr>
              <w:jc w:val="center"/>
              <w:rPr>
                <w:sz w:val="20"/>
                <w:szCs w:val="20"/>
              </w:rPr>
            </w:pPr>
            <w:r w:rsidRPr="00816CA5">
              <w:rPr>
                <w:sz w:val="20"/>
                <w:szCs w:val="20"/>
              </w:rPr>
              <w:t>2</w:t>
            </w:r>
          </w:p>
        </w:tc>
        <w:tc>
          <w:tcPr>
            <w:tcW w:w="284" w:type="dxa"/>
            <w:tcBorders>
              <w:top w:val="single" w:sz="8" w:space="0" w:color="auto"/>
              <w:left w:val="nil"/>
              <w:bottom w:val="single" w:sz="8" w:space="0" w:color="auto"/>
              <w:right w:val="nil"/>
            </w:tcBorders>
          </w:tcPr>
          <w:p w14:paraId="00F79F67"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36AAE213" w14:textId="77777777" w:rsidR="00816CA5" w:rsidRPr="00816CA5" w:rsidRDefault="00816CA5" w:rsidP="005F598F">
            <w:pPr>
              <w:jc w:val="center"/>
              <w:rPr>
                <w:sz w:val="20"/>
                <w:szCs w:val="20"/>
              </w:rPr>
            </w:pPr>
            <w:r w:rsidRPr="00816CA5">
              <w:rPr>
                <w:sz w:val="20"/>
                <w:szCs w:val="20"/>
              </w:rPr>
              <w:t>0</w:t>
            </w:r>
          </w:p>
        </w:tc>
        <w:tc>
          <w:tcPr>
            <w:tcW w:w="851" w:type="dxa"/>
            <w:tcBorders>
              <w:top w:val="single" w:sz="8" w:space="0" w:color="auto"/>
              <w:left w:val="nil"/>
              <w:bottom w:val="single" w:sz="8" w:space="0" w:color="auto"/>
              <w:right w:val="nil"/>
            </w:tcBorders>
          </w:tcPr>
          <w:p w14:paraId="54AFBA76" w14:textId="77777777" w:rsidR="00816CA5" w:rsidRPr="00816CA5" w:rsidRDefault="00816CA5" w:rsidP="005F598F">
            <w:pPr>
              <w:jc w:val="center"/>
              <w:rPr>
                <w:sz w:val="20"/>
                <w:szCs w:val="20"/>
              </w:rPr>
            </w:pPr>
            <w:r w:rsidRPr="00816CA5">
              <w:rPr>
                <w:sz w:val="20"/>
                <w:szCs w:val="20"/>
              </w:rPr>
              <w:t>0</w:t>
            </w:r>
          </w:p>
        </w:tc>
      </w:tr>
      <w:tr w:rsidR="00816CA5" w:rsidRPr="00816CA5" w14:paraId="4D365B98" w14:textId="77777777" w:rsidTr="005F598F">
        <w:trPr>
          <w:trHeight w:val="246"/>
          <w:jc w:val="center"/>
        </w:trPr>
        <w:tc>
          <w:tcPr>
            <w:tcW w:w="2835" w:type="dxa"/>
            <w:tcBorders>
              <w:top w:val="single" w:sz="8" w:space="0" w:color="auto"/>
              <w:left w:val="nil"/>
              <w:bottom w:val="single" w:sz="8" w:space="0" w:color="auto"/>
              <w:right w:val="nil"/>
            </w:tcBorders>
          </w:tcPr>
          <w:p w14:paraId="7C6172F1" w14:textId="77777777" w:rsidR="00816CA5" w:rsidRPr="00816CA5" w:rsidRDefault="00816CA5" w:rsidP="005F598F">
            <w:pPr>
              <w:rPr>
                <w:sz w:val="20"/>
                <w:szCs w:val="20"/>
              </w:rPr>
            </w:pPr>
            <w:r w:rsidRPr="00816CA5">
              <w:rPr>
                <w:sz w:val="20"/>
                <w:szCs w:val="20"/>
              </w:rPr>
              <w:t>Para molestar</w:t>
            </w:r>
          </w:p>
        </w:tc>
        <w:tc>
          <w:tcPr>
            <w:tcW w:w="851" w:type="dxa"/>
            <w:tcBorders>
              <w:top w:val="single" w:sz="8" w:space="0" w:color="auto"/>
              <w:left w:val="nil"/>
              <w:bottom w:val="single" w:sz="8" w:space="0" w:color="auto"/>
              <w:right w:val="nil"/>
            </w:tcBorders>
          </w:tcPr>
          <w:p w14:paraId="41838342" w14:textId="77777777" w:rsidR="00816CA5" w:rsidRPr="00816CA5" w:rsidRDefault="00816CA5" w:rsidP="005F598F">
            <w:pPr>
              <w:jc w:val="center"/>
              <w:rPr>
                <w:sz w:val="20"/>
                <w:szCs w:val="20"/>
              </w:rPr>
            </w:pPr>
            <w:r w:rsidRPr="00816CA5">
              <w:rPr>
                <w:sz w:val="20"/>
                <w:szCs w:val="20"/>
              </w:rPr>
              <w:t>28</w:t>
            </w:r>
          </w:p>
        </w:tc>
        <w:tc>
          <w:tcPr>
            <w:tcW w:w="850" w:type="dxa"/>
            <w:tcBorders>
              <w:top w:val="single" w:sz="8" w:space="0" w:color="auto"/>
              <w:left w:val="nil"/>
              <w:bottom w:val="single" w:sz="8" w:space="0" w:color="auto"/>
              <w:right w:val="nil"/>
            </w:tcBorders>
          </w:tcPr>
          <w:p w14:paraId="6D4F509E" w14:textId="77777777" w:rsidR="00816CA5" w:rsidRPr="00816CA5" w:rsidRDefault="00816CA5" w:rsidP="005F598F">
            <w:pPr>
              <w:jc w:val="center"/>
              <w:rPr>
                <w:sz w:val="20"/>
                <w:szCs w:val="20"/>
              </w:rPr>
            </w:pPr>
            <w:r w:rsidRPr="00816CA5">
              <w:rPr>
                <w:sz w:val="20"/>
                <w:szCs w:val="20"/>
              </w:rPr>
              <w:t>9</w:t>
            </w:r>
          </w:p>
        </w:tc>
        <w:tc>
          <w:tcPr>
            <w:tcW w:w="284" w:type="dxa"/>
            <w:tcBorders>
              <w:top w:val="single" w:sz="8" w:space="0" w:color="auto"/>
              <w:left w:val="nil"/>
              <w:bottom w:val="single" w:sz="8" w:space="0" w:color="auto"/>
              <w:right w:val="nil"/>
            </w:tcBorders>
          </w:tcPr>
          <w:p w14:paraId="16D4AED8"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7844483E" w14:textId="77777777" w:rsidR="00816CA5" w:rsidRPr="00816CA5" w:rsidRDefault="00816CA5" w:rsidP="005F598F">
            <w:pPr>
              <w:jc w:val="center"/>
              <w:rPr>
                <w:sz w:val="20"/>
                <w:szCs w:val="20"/>
              </w:rPr>
            </w:pPr>
            <w:r w:rsidRPr="00816CA5">
              <w:rPr>
                <w:sz w:val="20"/>
                <w:szCs w:val="20"/>
              </w:rPr>
              <w:t>13</w:t>
            </w:r>
          </w:p>
        </w:tc>
        <w:tc>
          <w:tcPr>
            <w:tcW w:w="851" w:type="dxa"/>
            <w:tcBorders>
              <w:top w:val="single" w:sz="8" w:space="0" w:color="auto"/>
              <w:left w:val="nil"/>
              <w:bottom w:val="single" w:sz="8" w:space="0" w:color="auto"/>
              <w:right w:val="nil"/>
            </w:tcBorders>
          </w:tcPr>
          <w:p w14:paraId="6E946011" w14:textId="77777777" w:rsidR="00816CA5" w:rsidRPr="00816CA5" w:rsidRDefault="00816CA5" w:rsidP="005F598F">
            <w:pPr>
              <w:jc w:val="center"/>
              <w:rPr>
                <w:sz w:val="20"/>
                <w:szCs w:val="20"/>
              </w:rPr>
            </w:pPr>
            <w:r w:rsidRPr="00816CA5">
              <w:rPr>
                <w:sz w:val="20"/>
                <w:szCs w:val="20"/>
              </w:rPr>
              <w:t>4</w:t>
            </w:r>
          </w:p>
        </w:tc>
      </w:tr>
      <w:tr w:rsidR="00816CA5" w:rsidRPr="00816CA5" w14:paraId="01B671BF" w14:textId="77777777" w:rsidTr="005F598F">
        <w:trPr>
          <w:trHeight w:val="261"/>
          <w:jc w:val="center"/>
        </w:trPr>
        <w:tc>
          <w:tcPr>
            <w:tcW w:w="2835" w:type="dxa"/>
            <w:tcBorders>
              <w:top w:val="single" w:sz="8" w:space="0" w:color="auto"/>
              <w:left w:val="nil"/>
              <w:bottom w:val="single" w:sz="8" w:space="0" w:color="auto"/>
              <w:right w:val="nil"/>
            </w:tcBorders>
          </w:tcPr>
          <w:p w14:paraId="3964B3F4" w14:textId="77777777" w:rsidR="00816CA5" w:rsidRPr="00816CA5" w:rsidRDefault="00816CA5" w:rsidP="005F598F">
            <w:pPr>
              <w:rPr>
                <w:sz w:val="20"/>
                <w:szCs w:val="20"/>
                <w:lang w:val="es-419"/>
              </w:rPr>
            </w:pPr>
            <w:r w:rsidRPr="00816CA5">
              <w:rPr>
                <w:sz w:val="20"/>
                <w:szCs w:val="20"/>
                <w:lang w:val="es-419"/>
              </w:rPr>
              <w:t>Para agredir o hacer daño</w:t>
            </w:r>
          </w:p>
        </w:tc>
        <w:tc>
          <w:tcPr>
            <w:tcW w:w="851" w:type="dxa"/>
            <w:tcBorders>
              <w:top w:val="single" w:sz="8" w:space="0" w:color="auto"/>
              <w:left w:val="nil"/>
              <w:bottom w:val="single" w:sz="8" w:space="0" w:color="auto"/>
              <w:right w:val="nil"/>
            </w:tcBorders>
          </w:tcPr>
          <w:p w14:paraId="67587A65" w14:textId="77777777" w:rsidR="00816CA5" w:rsidRPr="00816CA5" w:rsidRDefault="00816CA5" w:rsidP="005F598F">
            <w:pPr>
              <w:jc w:val="center"/>
              <w:rPr>
                <w:sz w:val="20"/>
                <w:szCs w:val="20"/>
              </w:rPr>
            </w:pPr>
            <w:r w:rsidRPr="00816CA5">
              <w:rPr>
                <w:sz w:val="20"/>
                <w:szCs w:val="20"/>
              </w:rPr>
              <w:t>1</w:t>
            </w:r>
          </w:p>
        </w:tc>
        <w:tc>
          <w:tcPr>
            <w:tcW w:w="850" w:type="dxa"/>
            <w:tcBorders>
              <w:top w:val="single" w:sz="8" w:space="0" w:color="auto"/>
              <w:left w:val="nil"/>
              <w:bottom w:val="single" w:sz="8" w:space="0" w:color="auto"/>
              <w:right w:val="nil"/>
            </w:tcBorders>
          </w:tcPr>
          <w:p w14:paraId="485C5DF7"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1A8DAE71"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4869D322" w14:textId="77777777" w:rsidR="00816CA5" w:rsidRPr="00816CA5" w:rsidRDefault="00816CA5" w:rsidP="005F598F">
            <w:pPr>
              <w:jc w:val="center"/>
              <w:rPr>
                <w:sz w:val="20"/>
                <w:szCs w:val="20"/>
              </w:rPr>
            </w:pPr>
            <w:r w:rsidRPr="00816CA5">
              <w:rPr>
                <w:sz w:val="20"/>
                <w:szCs w:val="20"/>
              </w:rPr>
              <w:t>2</w:t>
            </w:r>
          </w:p>
        </w:tc>
        <w:tc>
          <w:tcPr>
            <w:tcW w:w="851" w:type="dxa"/>
            <w:tcBorders>
              <w:top w:val="single" w:sz="8" w:space="0" w:color="auto"/>
              <w:left w:val="nil"/>
              <w:bottom w:val="single" w:sz="8" w:space="0" w:color="auto"/>
              <w:right w:val="nil"/>
            </w:tcBorders>
          </w:tcPr>
          <w:p w14:paraId="1ED58E07" w14:textId="77777777" w:rsidR="00816CA5" w:rsidRPr="00816CA5" w:rsidRDefault="00816CA5" w:rsidP="005F598F">
            <w:pPr>
              <w:jc w:val="center"/>
              <w:rPr>
                <w:sz w:val="20"/>
                <w:szCs w:val="20"/>
              </w:rPr>
            </w:pPr>
            <w:r w:rsidRPr="00816CA5">
              <w:rPr>
                <w:sz w:val="20"/>
                <w:szCs w:val="20"/>
              </w:rPr>
              <w:t>0</w:t>
            </w:r>
          </w:p>
        </w:tc>
      </w:tr>
      <w:tr w:rsidR="00816CA5" w:rsidRPr="00816CA5" w14:paraId="04C74AED" w14:textId="77777777" w:rsidTr="005F598F">
        <w:trPr>
          <w:trHeight w:val="261"/>
          <w:jc w:val="center"/>
        </w:trPr>
        <w:tc>
          <w:tcPr>
            <w:tcW w:w="2835" w:type="dxa"/>
            <w:tcBorders>
              <w:top w:val="single" w:sz="8" w:space="0" w:color="auto"/>
              <w:left w:val="nil"/>
              <w:bottom w:val="single" w:sz="8" w:space="0" w:color="auto"/>
              <w:right w:val="nil"/>
            </w:tcBorders>
          </w:tcPr>
          <w:p w14:paraId="4F365FA3" w14:textId="77777777" w:rsidR="00816CA5" w:rsidRPr="00816CA5" w:rsidRDefault="00816CA5" w:rsidP="005F598F">
            <w:pPr>
              <w:rPr>
                <w:sz w:val="20"/>
                <w:szCs w:val="20"/>
              </w:rPr>
            </w:pPr>
            <w:r w:rsidRPr="00816CA5">
              <w:rPr>
                <w:sz w:val="20"/>
                <w:szCs w:val="20"/>
              </w:rPr>
              <w:t>No hay control</w:t>
            </w:r>
          </w:p>
        </w:tc>
        <w:tc>
          <w:tcPr>
            <w:tcW w:w="851" w:type="dxa"/>
            <w:tcBorders>
              <w:top w:val="single" w:sz="8" w:space="0" w:color="auto"/>
              <w:left w:val="nil"/>
              <w:bottom w:val="single" w:sz="8" w:space="0" w:color="auto"/>
              <w:right w:val="nil"/>
            </w:tcBorders>
          </w:tcPr>
          <w:p w14:paraId="73FFD358" w14:textId="77777777" w:rsidR="00816CA5" w:rsidRPr="00816CA5" w:rsidRDefault="00816CA5" w:rsidP="005F598F">
            <w:pPr>
              <w:jc w:val="center"/>
              <w:rPr>
                <w:sz w:val="20"/>
                <w:szCs w:val="20"/>
              </w:rPr>
            </w:pPr>
            <w:r w:rsidRPr="00816CA5">
              <w:rPr>
                <w:sz w:val="20"/>
                <w:szCs w:val="20"/>
              </w:rPr>
              <w:t>70</w:t>
            </w:r>
          </w:p>
        </w:tc>
        <w:tc>
          <w:tcPr>
            <w:tcW w:w="850" w:type="dxa"/>
            <w:tcBorders>
              <w:top w:val="single" w:sz="8" w:space="0" w:color="auto"/>
              <w:left w:val="nil"/>
              <w:bottom w:val="single" w:sz="8" w:space="0" w:color="auto"/>
              <w:right w:val="nil"/>
            </w:tcBorders>
          </w:tcPr>
          <w:p w14:paraId="385BD3BA" w14:textId="77777777" w:rsidR="00816CA5" w:rsidRPr="00816CA5" w:rsidRDefault="00816CA5" w:rsidP="005F598F">
            <w:pPr>
              <w:jc w:val="center"/>
              <w:rPr>
                <w:sz w:val="20"/>
                <w:szCs w:val="20"/>
              </w:rPr>
            </w:pPr>
            <w:r w:rsidRPr="00816CA5">
              <w:rPr>
                <w:sz w:val="20"/>
                <w:szCs w:val="20"/>
              </w:rPr>
              <w:t>62</w:t>
            </w:r>
          </w:p>
        </w:tc>
        <w:tc>
          <w:tcPr>
            <w:tcW w:w="284" w:type="dxa"/>
            <w:tcBorders>
              <w:top w:val="single" w:sz="8" w:space="0" w:color="auto"/>
              <w:left w:val="nil"/>
              <w:bottom w:val="single" w:sz="8" w:space="0" w:color="auto"/>
              <w:right w:val="nil"/>
            </w:tcBorders>
          </w:tcPr>
          <w:p w14:paraId="35D64AAE" w14:textId="77777777" w:rsidR="00816CA5" w:rsidRPr="00816CA5" w:rsidRDefault="00816CA5" w:rsidP="005F598F">
            <w:pPr>
              <w:jc w:val="center"/>
              <w:rPr>
                <w:sz w:val="20"/>
                <w:szCs w:val="20"/>
              </w:rPr>
            </w:pPr>
          </w:p>
        </w:tc>
        <w:tc>
          <w:tcPr>
            <w:tcW w:w="850" w:type="dxa"/>
            <w:tcBorders>
              <w:top w:val="single" w:sz="8" w:space="0" w:color="auto"/>
              <w:left w:val="nil"/>
              <w:bottom w:val="single" w:sz="8" w:space="0" w:color="auto"/>
              <w:right w:val="nil"/>
            </w:tcBorders>
          </w:tcPr>
          <w:p w14:paraId="78FBD351" w14:textId="77777777" w:rsidR="00816CA5" w:rsidRPr="00816CA5" w:rsidRDefault="00816CA5" w:rsidP="005F598F">
            <w:pPr>
              <w:jc w:val="center"/>
              <w:rPr>
                <w:sz w:val="20"/>
                <w:szCs w:val="20"/>
              </w:rPr>
            </w:pPr>
            <w:r w:rsidRPr="00816CA5">
              <w:rPr>
                <w:sz w:val="20"/>
                <w:szCs w:val="20"/>
              </w:rPr>
              <w:t>56</w:t>
            </w:r>
          </w:p>
        </w:tc>
        <w:tc>
          <w:tcPr>
            <w:tcW w:w="851" w:type="dxa"/>
            <w:tcBorders>
              <w:top w:val="single" w:sz="8" w:space="0" w:color="auto"/>
              <w:left w:val="nil"/>
              <w:bottom w:val="single" w:sz="8" w:space="0" w:color="auto"/>
              <w:right w:val="nil"/>
            </w:tcBorders>
          </w:tcPr>
          <w:p w14:paraId="6FE6D005" w14:textId="77777777" w:rsidR="00816CA5" w:rsidRPr="00816CA5" w:rsidRDefault="00816CA5" w:rsidP="005F598F">
            <w:pPr>
              <w:jc w:val="center"/>
              <w:rPr>
                <w:sz w:val="20"/>
                <w:szCs w:val="20"/>
              </w:rPr>
            </w:pPr>
            <w:r w:rsidRPr="00816CA5">
              <w:rPr>
                <w:sz w:val="20"/>
                <w:szCs w:val="20"/>
              </w:rPr>
              <w:t>37</w:t>
            </w:r>
          </w:p>
        </w:tc>
      </w:tr>
      <w:tr w:rsidR="00816CA5" w:rsidRPr="00816CA5" w14:paraId="27AAA8E3" w14:textId="77777777" w:rsidTr="005F598F">
        <w:trPr>
          <w:trHeight w:val="246"/>
          <w:jc w:val="center"/>
        </w:trPr>
        <w:tc>
          <w:tcPr>
            <w:tcW w:w="2835" w:type="dxa"/>
            <w:tcBorders>
              <w:top w:val="single" w:sz="8" w:space="0" w:color="auto"/>
              <w:left w:val="nil"/>
              <w:bottom w:val="single" w:sz="18" w:space="0" w:color="auto"/>
              <w:right w:val="nil"/>
            </w:tcBorders>
          </w:tcPr>
          <w:p w14:paraId="6C922A5B" w14:textId="77777777" w:rsidR="00816CA5" w:rsidRPr="00816CA5" w:rsidRDefault="00816CA5" w:rsidP="005F598F">
            <w:pPr>
              <w:rPr>
                <w:sz w:val="20"/>
                <w:szCs w:val="20"/>
              </w:rPr>
            </w:pPr>
            <w:r w:rsidRPr="00816CA5">
              <w:rPr>
                <w:sz w:val="20"/>
                <w:szCs w:val="20"/>
              </w:rPr>
              <w:t>Otro</w:t>
            </w:r>
          </w:p>
        </w:tc>
        <w:tc>
          <w:tcPr>
            <w:tcW w:w="851" w:type="dxa"/>
            <w:tcBorders>
              <w:top w:val="single" w:sz="8" w:space="0" w:color="auto"/>
              <w:left w:val="nil"/>
              <w:bottom w:val="single" w:sz="18" w:space="0" w:color="auto"/>
              <w:right w:val="nil"/>
            </w:tcBorders>
          </w:tcPr>
          <w:p w14:paraId="3E6FD11B" w14:textId="77777777" w:rsidR="00816CA5" w:rsidRPr="00816CA5" w:rsidRDefault="00816CA5" w:rsidP="005F598F">
            <w:pPr>
              <w:jc w:val="center"/>
              <w:rPr>
                <w:sz w:val="20"/>
                <w:szCs w:val="20"/>
              </w:rPr>
            </w:pPr>
            <w:r w:rsidRPr="00816CA5">
              <w:rPr>
                <w:sz w:val="20"/>
                <w:szCs w:val="20"/>
              </w:rPr>
              <w:t>4</w:t>
            </w:r>
          </w:p>
        </w:tc>
        <w:tc>
          <w:tcPr>
            <w:tcW w:w="850" w:type="dxa"/>
            <w:tcBorders>
              <w:top w:val="single" w:sz="8" w:space="0" w:color="auto"/>
              <w:left w:val="nil"/>
              <w:bottom w:val="single" w:sz="18" w:space="0" w:color="auto"/>
              <w:right w:val="nil"/>
            </w:tcBorders>
          </w:tcPr>
          <w:p w14:paraId="62B5CFF3" w14:textId="77777777" w:rsidR="00816CA5" w:rsidRPr="00816CA5" w:rsidRDefault="00816CA5" w:rsidP="005F598F">
            <w:pPr>
              <w:jc w:val="center"/>
              <w:rPr>
                <w:sz w:val="20"/>
                <w:szCs w:val="20"/>
              </w:rPr>
            </w:pPr>
            <w:r w:rsidRPr="00816CA5">
              <w:rPr>
                <w:sz w:val="20"/>
                <w:szCs w:val="20"/>
              </w:rPr>
              <w:t>1</w:t>
            </w:r>
          </w:p>
        </w:tc>
        <w:tc>
          <w:tcPr>
            <w:tcW w:w="284" w:type="dxa"/>
            <w:tcBorders>
              <w:top w:val="single" w:sz="8" w:space="0" w:color="auto"/>
              <w:left w:val="nil"/>
              <w:bottom w:val="single" w:sz="18" w:space="0" w:color="auto"/>
              <w:right w:val="nil"/>
            </w:tcBorders>
          </w:tcPr>
          <w:p w14:paraId="73F780A1" w14:textId="77777777" w:rsidR="00816CA5" w:rsidRPr="00816CA5" w:rsidRDefault="00816CA5" w:rsidP="005F598F">
            <w:pPr>
              <w:jc w:val="center"/>
              <w:rPr>
                <w:sz w:val="20"/>
                <w:szCs w:val="20"/>
              </w:rPr>
            </w:pPr>
          </w:p>
        </w:tc>
        <w:tc>
          <w:tcPr>
            <w:tcW w:w="850" w:type="dxa"/>
            <w:tcBorders>
              <w:top w:val="single" w:sz="8" w:space="0" w:color="auto"/>
              <w:left w:val="nil"/>
              <w:bottom w:val="single" w:sz="18" w:space="0" w:color="auto"/>
              <w:right w:val="nil"/>
            </w:tcBorders>
          </w:tcPr>
          <w:p w14:paraId="790E9B25" w14:textId="77777777" w:rsidR="00816CA5" w:rsidRPr="00816CA5" w:rsidRDefault="00816CA5" w:rsidP="005F598F">
            <w:pPr>
              <w:jc w:val="center"/>
              <w:rPr>
                <w:sz w:val="20"/>
                <w:szCs w:val="20"/>
              </w:rPr>
            </w:pPr>
            <w:r w:rsidRPr="00816CA5">
              <w:rPr>
                <w:sz w:val="20"/>
                <w:szCs w:val="20"/>
              </w:rPr>
              <w:t>3</w:t>
            </w:r>
          </w:p>
        </w:tc>
        <w:tc>
          <w:tcPr>
            <w:tcW w:w="851" w:type="dxa"/>
            <w:tcBorders>
              <w:top w:val="single" w:sz="8" w:space="0" w:color="auto"/>
              <w:left w:val="nil"/>
              <w:bottom w:val="single" w:sz="18" w:space="0" w:color="auto"/>
              <w:right w:val="nil"/>
            </w:tcBorders>
          </w:tcPr>
          <w:p w14:paraId="4062C19E" w14:textId="77777777" w:rsidR="00816CA5" w:rsidRPr="00816CA5" w:rsidRDefault="00816CA5" w:rsidP="005F598F">
            <w:pPr>
              <w:jc w:val="center"/>
              <w:rPr>
                <w:sz w:val="20"/>
                <w:szCs w:val="20"/>
              </w:rPr>
            </w:pPr>
            <w:r w:rsidRPr="00816CA5">
              <w:rPr>
                <w:sz w:val="20"/>
                <w:szCs w:val="20"/>
              </w:rPr>
              <w:t>7</w:t>
            </w:r>
          </w:p>
        </w:tc>
      </w:tr>
    </w:tbl>
    <w:p w14:paraId="591DC1D0" w14:textId="6C9CD3D6" w:rsidR="00816CA5" w:rsidRPr="00816CA5" w:rsidRDefault="00816CA5" w:rsidP="00816CA5">
      <w:pPr>
        <w:jc w:val="both"/>
        <w:rPr>
          <w:sz w:val="20"/>
          <w:szCs w:val="20"/>
          <w:lang w:val="es-ES"/>
        </w:rPr>
      </w:pPr>
      <w:r w:rsidRPr="00816CA5">
        <w:rPr>
          <w:b/>
          <w:bCs/>
          <w:sz w:val="20"/>
          <w:szCs w:val="20"/>
          <w:lang w:val="es-ES"/>
        </w:rPr>
        <w:t xml:space="preserve">                        </w:t>
      </w:r>
      <w:r>
        <w:rPr>
          <w:b/>
          <w:bCs/>
          <w:sz w:val="20"/>
          <w:szCs w:val="20"/>
          <w:lang w:val="es-ES"/>
        </w:rPr>
        <w:t xml:space="preserve">    </w:t>
      </w:r>
      <w:r w:rsidRPr="00816CA5">
        <w:rPr>
          <w:b/>
          <w:bCs/>
          <w:sz w:val="20"/>
          <w:szCs w:val="20"/>
          <w:lang w:val="es-ES"/>
        </w:rPr>
        <w:t>Nota:</w:t>
      </w:r>
      <w:r w:rsidRPr="00816CA5">
        <w:rPr>
          <w:sz w:val="20"/>
          <w:szCs w:val="20"/>
          <w:lang w:val="es-ES"/>
        </w:rPr>
        <w:t xml:space="preserve"> M=Mujeres, H=Hombres</w:t>
      </w:r>
    </w:p>
    <w:p w14:paraId="65A12EFD" w14:textId="77777777" w:rsidR="00816CA5" w:rsidRPr="00816CA5" w:rsidRDefault="00816CA5" w:rsidP="00816CA5">
      <w:pPr>
        <w:jc w:val="both"/>
        <w:rPr>
          <w:sz w:val="20"/>
          <w:szCs w:val="20"/>
          <w:lang w:val="es-ES"/>
        </w:rPr>
      </w:pPr>
    </w:p>
    <w:p w14:paraId="266F3421" w14:textId="3F76E8F3" w:rsidR="00816CA5" w:rsidRPr="004B6357" w:rsidRDefault="00816CA5" w:rsidP="00816CA5">
      <w:pPr>
        <w:spacing w:line="360" w:lineRule="auto"/>
        <w:jc w:val="both"/>
        <w:rPr>
          <w:color w:val="000000" w:themeColor="text1"/>
          <w:lang w:val="es-ES"/>
        </w:rPr>
      </w:pPr>
      <w:r w:rsidRPr="00251456">
        <w:rPr>
          <w:color w:val="000000" w:themeColor="text1"/>
          <w:lang w:val="es-ES"/>
        </w:rPr>
        <w:t xml:space="preserve">Siguiendo con la violencia de tipo control (ver Tabla 7), se halló que la mayoría de mujeres (29.7%) y hombres (25.7%) indicaron que este tipo de violencia surge a través de dos vías: redes sociales y/o celular y cara a cara, añadido a ello se encontró que la mayoría de mujeres (32.6%) y varones (30.4%) señalaron que esta surge en medio de una discusión, y en cuanto a las respuestas propias ante este tipo de violencia se identificó que la mayoría de las mujeres (24.1%) indicó “intentar hablar”; sin embargo un porcentaje similar de mujeres señaló como respuesta que se defiende con igual control (23.2%) y en varones la mayoría indicó que responde con igual control (24.8%), y un porcentaje similar (24.0%) indicó que intenta hablar. En cuanto a las respuestas de la pareja la mayoría de mujeres (23.5%) y varones (25.7%) </w:t>
      </w:r>
      <w:r w:rsidRPr="00251456">
        <w:rPr>
          <w:color w:val="000000" w:themeColor="text1"/>
          <w:lang w:val="es-ES"/>
        </w:rPr>
        <w:lastRenderedPageBreak/>
        <w:t>señalaron que su pareja intenta hablar y en segundo lugar mujeres (18.9%) y varones (19.7%) reportaron que sus parejas se defienden con igual control.</w:t>
      </w:r>
    </w:p>
    <w:p w14:paraId="23CD1861" w14:textId="28194184" w:rsidR="00816CA5" w:rsidRPr="00816CA5" w:rsidRDefault="00171BED" w:rsidP="00171BED">
      <w:pPr>
        <w:jc w:val="both"/>
        <w:rPr>
          <w:sz w:val="20"/>
          <w:szCs w:val="20"/>
          <w:lang w:val="es-ES"/>
        </w:rPr>
      </w:pPr>
      <w:r>
        <w:rPr>
          <w:sz w:val="20"/>
          <w:szCs w:val="20"/>
          <w:lang w:val="es-ES"/>
        </w:rPr>
        <w:t xml:space="preserve">       </w:t>
      </w:r>
      <w:r w:rsidR="00816CA5" w:rsidRPr="00816CA5">
        <w:rPr>
          <w:sz w:val="20"/>
          <w:szCs w:val="20"/>
          <w:lang w:val="es-ES"/>
        </w:rPr>
        <w:t xml:space="preserve">Tabla 7. </w:t>
      </w:r>
    </w:p>
    <w:p w14:paraId="0E2D01C1" w14:textId="3D970592" w:rsidR="00816CA5" w:rsidRPr="00816CA5" w:rsidRDefault="00171BED" w:rsidP="00171BED">
      <w:pPr>
        <w:jc w:val="both"/>
        <w:rPr>
          <w:i/>
          <w:iCs/>
          <w:sz w:val="20"/>
          <w:szCs w:val="20"/>
          <w:lang w:val="es-ES"/>
        </w:rPr>
      </w:pPr>
      <w:r>
        <w:rPr>
          <w:i/>
          <w:iCs/>
          <w:sz w:val="20"/>
          <w:szCs w:val="20"/>
          <w:lang w:val="es-ES"/>
        </w:rPr>
        <w:t xml:space="preserve">       </w:t>
      </w:r>
      <w:r w:rsidR="00816CA5" w:rsidRPr="00816CA5">
        <w:rPr>
          <w:i/>
          <w:iCs/>
          <w:sz w:val="20"/>
          <w:szCs w:val="20"/>
          <w:lang w:val="es-ES"/>
        </w:rPr>
        <w:t>Contexto, respuestas propias y de la pareja ante la violencia de tipo control</w:t>
      </w:r>
    </w:p>
    <w:tbl>
      <w:tblPr>
        <w:tblStyle w:val="Tablaconcuadrcula"/>
        <w:tblW w:w="8304" w:type="dxa"/>
        <w:jc w:val="center"/>
        <w:tblLayout w:type="fixed"/>
        <w:tblLook w:val="04A0" w:firstRow="1" w:lastRow="0" w:firstColumn="1" w:lastColumn="0" w:noHBand="0" w:noVBand="1"/>
      </w:tblPr>
      <w:tblGrid>
        <w:gridCol w:w="850"/>
        <w:gridCol w:w="5179"/>
        <w:gridCol w:w="1138"/>
        <w:gridCol w:w="1137"/>
      </w:tblGrid>
      <w:tr w:rsidR="00816CA5" w:rsidRPr="00816CA5" w14:paraId="18ED1969" w14:textId="77777777" w:rsidTr="00171BED">
        <w:trPr>
          <w:trHeight w:val="284"/>
          <w:jc w:val="center"/>
        </w:trPr>
        <w:tc>
          <w:tcPr>
            <w:tcW w:w="850" w:type="dxa"/>
            <w:tcBorders>
              <w:top w:val="single" w:sz="18" w:space="0" w:color="auto"/>
              <w:left w:val="nil"/>
              <w:bottom w:val="single" w:sz="18" w:space="0" w:color="auto"/>
              <w:right w:val="nil"/>
            </w:tcBorders>
          </w:tcPr>
          <w:p w14:paraId="6FA90BA6" w14:textId="77777777" w:rsidR="00816CA5" w:rsidRPr="00816CA5" w:rsidRDefault="00816CA5" w:rsidP="005F598F">
            <w:pPr>
              <w:rPr>
                <w:sz w:val="20"/>
                <w:szCs w:val="20"/>
                <w:lang w:val="es-419"/>
              </w:rPr>
            </w:pPr>
          </w:p>
        </w:tc>
        <w:tc>
          <w:tcPr>
            <w:tcW w:w="5179" w:type="dxa"/>
            <w:tcBorders>
              <w:top w:val="single" w:sz="18" w:space="0" w:color="auto"/>
              <w:left w:val="nil"/>
              <w:bottom w:val="single" w:sz="18" w:space="0" w:color="auto"/>
              <w:right w:val="nil"/>
            </w:tcBorders>
          </w:tcPr>
          <w:p w14:paraId="4330C488" w14:textId="77777777" w:rsidR="00816CA5" w:rsidRPr="00816CA5" w:rsidRDefault="00816CA5" w:rsidP="005F598F">
            <w:pPr>
              <w:rPr>
                <w:sz w:val="20"/>
                <w:szCs w:val="20"/>
                <w:lang w:val="es-419"/>
              </w:rPr>
            </w:pPr>
          </w:p>
        </w:tc>
        <w:tc>
          <w:tcPr>
            <w:tcW w:w="1138" w:type="dxa"/>
            <w:tcBorders>
              <w:top w:val="single" w:sz="18" w:space="0" w:color="auto"/>
              <w:left w:val="nil"/>
              <w:bottom w:val="single" w:sz="18" w:space="0" w:color="auto"/>
              <w:right w:val="nil"/>
            </w:tcBorders>
          </w:tcPr>
          <w:p w14:paraId="40F07E88" w14:textId="77777777" w:rsidR="00816CA5" w:rsidRPr="00816CA5" w:rsidRDefault="00816CA5" w:rsidP="005F598F">
            <w:pPr>
              <w:jc w:val="center"/>
              <w:rPr>
                <w:sz w:val="20"/>
                <w:szCs w:val="20"/>
              </w:rPr>
            </w:pPr>
            <w:r w:rsidRPr="00816CA5">
              <w:rPr>
                <w:sz w:val="20"/>
                <w:szCs w:val="20"/>
              </w:rPr>
              <w:t>M</w:t>
            </w:r>
          </w:p>
          <w:p w14:paraId="6532FB2D"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1137" w:type="dxa"/>
            <w:tcBorders>
              <w:top w:val="single" w:sz="18" w:space="0" w:color="auto"/>
              <w:left w:val="nil"/>
              <w:bottom w:val="single" w:sz="18" w:space="0" w:color="auto"/>
              <w:right w:val="nil"/>
            </w:tcBorders>
          </w:tcPr>
          <w:p w14:paraId="6FDACA08" w14:textId="77777777" w:rsidR="00816CA5" w:rsidRPr="00816CA5" w:rsidRDefault="00816CA5" w:rsidP="005F598F">
            <w:pPr>
              <w:jc w:val="center"/>
              <w:rPr>
                <w:sz w:val="20"/>
                <w:szCs w:val="20"/>
              </w:rPr>
            </w:pPr>
            <w:r w:rsidRPr="00816CA5">
              <w:rPr>
                <w:sz w:val="20"/>
                <w:szCs w:val="20"/>
              </w:rPr>
              <w:t>H</w:t>
            </w:r>
          </w:p>
          <w:p w14:paraId="37858932"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76ADFF6B" w14:textId="77777777" w:rsidTr="00171BED">
        <w:trPr>
          <w:trHeight w:val="284"/>
          <w:jc w:val="center"/>
        </w:trPr>
        <w:tc>
          <w:tcPr>
            <w:tcW w:w="850" w:type="dxa"/>
            <w:tcBorders>
              <w:top w:val="single" w:sz="18" w:space="0" w:color="auto"/>
              <w:left w:val="nil"/>
              <w:bottom w:val="single" w:sz="8" w:space="0" w:color="auto"/>
              <w:right w:val="nil"/>
            </w:tcBorders>
          </w:tcPr>
          <w:p w14:paraId="5AF4873E" w14:textId="77777777" w:rsidR="00816CA5" w:rsidRPr="00816CA5" w:rsidRDefault="00816CA5" w:rsidP="005F598F">
            <w:pPr>
              <w:rPr>
                <w:sz w:val="20"/>
                <w:szCs w:val="20"/>
              </w:rPr>
            </w:pPr>
          </w:p>
        </w:tc>
        <w:tc>
          <w:tcPr>
            <w:tcW w:w="5179" w:type="dxa"/>
            <w:tcBorders>
              <w:top w:val="single" w:sz="18" w:space="0" w:color="auto"/>
              <w:left w:val="nil"/>
              <w:bottom w:val="single" w:sz="8" w:space="0" w:color="auto"/>
              <w:right w:val="nil"/>
            </w:tcBorders>
          </w:tcPr>
          <w:p w14:paraId="71F534E8" w14:textId="77777777" w:rsidR="00816CA5" w:rsidRPr="00816CA5" w:rsidRDefault="00816CA5" w:rsidP="005F598F">
            <w:pPr>
              <w:rPr>
                <w:sz w:val="20"/>
                <w:szCs w:val="20"/>
              </w:rPr>
            </w:pPr>
          </w:p>
        </w:tc>
        <w:tc>
          <w:tcPr>
            <w:tcW w:w="1138" w:type="dxa"/>
            <w:tcBorders>
              <w:top w:val="single" w:sz="18" w:space="0" w:color="auto"/>
              <w:left w:val="nil"/>
              <w:bottom w:val="single" w:sz="8" w:space="0" w:color="auto"/>
              <w:right w:val="nil"/>
            </w:tcBorders>
          </w:tcPr>
          <w:p w14:paraId="66FB8AE3" w14:textId="77777777" w:rsidR="00816CA5" w:rsidRPr="00816CA5" w:rsidRDefault="00816CA5" w:rsidP="005F598F">
            <w:pPr>
              <w:jc w:val="center"/>
              <w:rPr>
                <w:i/>
                <w:iCs/>
                <w:sz w:val="20"/>
                <w:szCs w:val="20"/>
              </w:rPr>
            </w:pPr>
            <w:r w:rsidRPr="00816CA5">
              <w:rPr>
                <w:i/>
                <w:iCs/>
                <w:sz w:val="20"/>
                <w:szCs w:val="20"/>
              </w:rPr>
              <w:t xml:space="preserve">f </w:t>
            </w:r>
          </w:p>
        </w:tc>
        <w:tc>
          <w:tcPr>
            <w:tcW w:w="1137" w:type="dxa"/>
            <w:tcBorders>
              <w:top w:val="single" w:sz="18" w:space="0" w:color="auto"/>
              <w:left w:val="nil"/>
              <w:bottom w:val="single" w:sz="8" w:space="0" w:color="auto"/>
              <w:right w:val="nil"/>
            </w:tcBorders>
          </w:tcPr>
          <w:p w14:paraId="5B0C01CD" w14:textId="77777777" w:rsidR="00816CA5" w:rsidRPr="00816CA5" w:rsidRDefault="00816CA5" w:rsidP="005F598F">
            <w:pPr>
              <w:jc w:val="center"/>
              <w:rPr>
                <w:i/>
                <w:iCs/>
                <w:sz w:val="20"/>
                <w:szCs w:val="20"/>
              </w:rPr>
            </w:pPr>
            <w:r w:rsidRPr="00816CA5">
              <w:rPr>
                <w:i/>
                <w:iCs/>
                <w:sz w:val="20"/>
                <w:szCs w:val="20"/>
              </w:rPr>
              <w:t>f</w:t>
            </w:r>
          </w:p>
        </w:tc>
      </w:tr>
      <w:tr w:rsidR="00816CA5" w:rsidRPr="00816CA5" w14:paraId="41AFC328" w14:textId="77777777" w:rsidTr="00171BED">
        <w:trPr>
          <w:cantSplit/>
          <w:trHeight w:val="19"/>
          <w:jc w:val="center"/>
        </w:trPr>
        <w:tc>
          <w:tcPr>
            <w:tcW w:w="850" w:type="dxa"/>
            <w:vMerge w:val="restart"/>
            <w:tcBorders>
              <w:top w:val="single" w:sz="8" w:space="0" w:color="auto"/>
              <w:left w:val="nil"/>
              <w:right w:val="nil"/>
            </w:tcBorders>
            <w:textDirection w:val="btLr"/>
          </w:tcPr>
          <w:p w14:paraId="0C2CA5EF" w14:textId="77777777" w:rsidR="00816CA5" w:rsidRPr="00816CA5" w:rsidRDefault="00816CA5" w:rsidP="005F598F">
            <w:pPr>
              <w:jc w:val="center"/>
              <w:rPr>
                <w:sz w:val="20"/>
                <w:szCs w:val="20"/>
              </w:rPr>
            </w:pPr>
            <w:r w:rsidRPr="00816CA5">
              <w:rPr>
                <w:sz w:val="20"/>
                <w:szCs w:val="20"/>
              </w:rPr>
              <w:t>Qué contexto se da</w:t>
            </w:r>
          </w:p>
        </w:tc>
        <w:tc>
          <w:tcPr>
            <w:tcW w:w="5179" w:type="dxa"/>
            <w:tcBorders>
              <w:top w:val="single" w:sz="8" w:space="0" w:color="auto"/>
              <w:left w:val="nil"/>
              <w:bottom w:val="single" w:sz="8" w:space="0" w:color="auto"/>
              <w:right w:val="nil"/>
            </w:tcBorders>
          </w:tcPr>
          <w:p w14:paraId="27E67141" w14:textId="77777777" w:rsidR="00816CA5" w:rsidRPr="00816CA5" w:rsidRDefault="00816CA5" w:rsidP="005F598F">
            <w:pPr>
              <w:rPr>
                <w:sz w:val="20"/>
                <w:szCs w:val="20"/>
                <w:lang w:val="es-419"/>
              </w:rPr>
            </w:pPr>
            <w:r w:rsidRPr="00816CA5">
              <w:rPr>
                <w:sz w:val="20"/>
                <w:szCs w:val="20"/>
                <w:lang w:val="es-419"/>
              </w:rPr>
              <w:t>Solamente a través de redes sociales y/o celular</w:t>
            </w:r>
          </w:p>
        </w:tc>
        <w:tc>
          <w:tcPr>
            <w:tcW w:w="1138" w:type="dxa"/>
            <w:tcBorders>
              <w:top w:val="single" w:sz="8" w:space="0" w:color="auto"/>
              <w:left w:val="nil"/>
              <w:bottom w:val="single" w:sz="8" w:space="0" w:color="auto"/>
              <w:right w:val="nil"/>
            </w:tcBorders>
          </w:tcPr>
          <w:p w14:paraId="4E93A3A1" w14:textId="77777777" w:rsidR="00816CA5" w:rsidRPr="00816CA5" w:rsidRDefault="00816CA5" w:rsidP="005F598F">
            <w:pPr>
              <w:jc w:val="center"/>
              <w:rPr>
                <w:sz w:val="20"/>
                <w:szCs w:val="20"/>
              </w:rPr>
            </w:pPr>
            <w:r w:rsidRPr="00816CA5">
              <w:rPr>
                <w:sz w:val="20"/>
                <w:szCs w:val="20"/>
              </w:rPr>
              <w:t>29</w:t>
            </w:r>
          </w:p>
        </w:tc>
        <w:tc>
          <w:tcPr>
            <w:tcW w:w="1137" w:type="dxa"/>
            <w:tcBorders>
              <w:top w:val="single" w:sz="8" w:space="0" w:color="auto"/>
              <w:left w:val="nil"/>
              <w:bottom w:val="single" w:sz="8" w:space="0" w:color="auto"/>
              <w:right w:val="nil"/>
            </w:tcBorders>
          </w:tcPr>
          <w:p w14:paraId="10F9293D" w14:textId="77777777" w:rsidR="00816CA5" w:rsidRPr="00816CA5" w:rsidRDefault="00816CA5" w:rsidP="005F598F">
            <w:pPr>
              <w:jc w:val="center"/>
              <w:rPr>
                <w:sz w:val="20"/>
                <w:szCs w:val="20"/>
              </w:rPr>
            </w:pPr>
            <w:r w:rsidRPr="00816CA5">
              <w:rPr>
                <w:sz w:val="20"/>
                <w:szCs w:val="20"/>
              </w:rPr>
              <w:t>31</w:t>
            </w:r>
          </w:p>
        </w:tc>
      </w:tr>
      <w:tr w:rsidR="00816CA5" w:rsidRPr="00816CA5" w14:paraId="702008C4" w14:textId="77777777" w:rsidTr="00171BED">
        <w:trPr>
          <w:trHeight w:val="262"/>
          <w:jc w:val="center"/>
        </w:trPr>
        <w:tc>
          <w:tcPr>
            <w:tcW w:w="850" w:type="dxa"/>
            <w:vMerge/>
            <w:tcBorders>
              <w:left w:val="nil"/>
              <w:right w:val="nil"/>
            </w:tcBorders>
          </w:tcPr>
          <w:p w14:paraId="0EDE9FA3"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D9EFC58" w14:textId="77777777" w:rsidR="00816CA5" w:rsidRPr="00816CA5" w:rsidRDefault="00816CA5" w:rsidP="005F598F">
            <w:pPr>
              <w:rPr>
                <w:sz w:val="20"/>
                <w:szCs w:val="20"/>
              </w:rPr>
            </w:pPr>
            <w:r w:rsidRPr="00816CA5">
              <w:rPr>
                <w:sz w:val="20"/>
                <w:szCs w:val="20"/>
              </w:rPr>
              <w:t>Solamente cara a cara</w:t>
            </w:r>
          </w:p>
        </w:tc>
        <w:tc>
          <w:tcPr>
            <w:tcW w:w="1138" w:type="dxa"/>
            <w:tcBorders>
              <w:top w:val="single" w:sz="8" w:space="0" w:color="auto"/>
              <w:left w:val="nil"/>
              <w:bottom w:val="single" w:sz="8" w:space="0" w:color="auto"/>
              <w:right w:val="nil"/>
            </w:tcBorders>
          </w:tcPr>
          <w:p w14:paraId="2743846D" w14:textId="77777777" w:rsidR="00816CA5" w:rsidRPr="00816CA5" w:rsidRDefault="00816CA5" w:rsidP="005F598F">
            <w:pPr>
              <w:jc w:val="center"/>
              <w:rPr>
                <w:sz w:val="20"/>
                <w:szCs w:val="20"/>
              </w:rPr>
            </w:pPr>
            <w:r w:rsidRPr="00816CA5">
              <w:rPr>
                <w:sz w:val="20"/>
                <w:szCs w:val="20"/>
              </w:rPr>
              <w:t>37</w:t>
            </w:r>
          </w:p>
        </w:tc>
        <w:tc>
          <w:tcPr>
            <w:tcW w:w="1137" w:type="dxa"/>
            <w:tcBorders>
              <w:top w:val="single" w:sz="8" w:space="0" w:color="auto"/>
              <w:left w:val="nil"/>
              <w:bottom w:val="single" w:sz="8" w:space="0" w:color="auto"/>
              <w:right w:val="nil"/>
            </w:tcBorders>
          </w:tcPr>
          <w:p w14:paraId="643C15DF" w14:textId="77777777" w:rsidR="00816CA5" w:rsidRPr="00816CA5" w:rsidRDefault="00816CA5" w:rsidP="005F598F">
            <w:pPr>
              <w:jc w:val="center"/>
              <w:rPr>
                <w:sz w:val="20"/>
                <w:szCs w:val="20"/>
              </w:rPr>
            </w:pPr>
            <w:r w:rsidRPr="00816CA5">
              <w:rPr>
                <w:sz w:val="20"/>
                <w:szCs w:val="20"/>
              </w:rPr>
              <w:t>42</w:t>
            </w:r>
          </w:p>
        </w:tc>
      </w:tr>
      <w:tr w:rsidR="00816CA5" w:rsidRPr="00816CA5" w14:paraId="7601A239" w14:textId="77777777" w:rsidTr="00171BED">
        <w:trPr>
          <w:trHeight w:val="262"/>
          <w:jc w:val="center"/>
        </w:trPr>
        <w:tc>
          <w:tcPr>
            <w:tcW w:w="850" w:type="dxa"/>
            <w:vMerge/>
            <w:tcBorders>
              <w:left w:val="nil"/>
              <w:right w:val="nil"/>
            </w:tcBorders>
          </w:tcPr>
          <w:p w14:paraId="17FD319B"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6764B816" w14:textId="77777777" w:rsidR="00816CA5" w:rsidRPr="00816CA5" w:rsidRDefault="00816CA5" w:rsidP="005F598F">
            <w:pPr>
              <w:rPr>
                <w:sz w:val="20"/>
                <w:szCs w:val="20"/>
                <w:lang w:val="es-419"/>
              </w:rPr>
            </w:pPr>
            <w:r w:rsidRPr="00816CA5">
              <w:rPr>
                <w:sz w:val="20"/>
                <w:szCs w:val="20"/>
                <w:lang w:val="es-419"/>
              </w:rPr>
              <w:t>Ambas vías (redes sociales y/o celular y cara a cara)</w:t>
            </w:r>
          </w:p>
        </w:tc>
        <w:tc>
          <w:tcPr>
            <w:tcW w:w="1138" w:type="dxa"/>
            <w:tcBorders>
              <w:top w:val="single" w:sz="8" w:space="0" w:color="auto"/>
              <w:left w:val="nil"/>
              <w:bottom w:val="single" w:sz="8" w:space="0" w:color="auto"/>
              <w:right w:val="nil"/>
            </w:tcBorders>
          </w:tcPr>
          <w:p w14:paraId="1DF70759" w14:textId="77777777" w:rsidR="00816CA5" w:rsidRPr="00816CA5" w:rsidRDefault="00816CA5" w:rsidP="005F598F">
            <w:pPr>
              <w:jc w:val="center"/>
              <w:rPr>
                <w:b/>
                <w:bCs/>
                <w:sz w:val="20"/>
                <w:szCs w:val="20"/>
              </w:rPr>
            </w:pPr>
            <w:r w:rsidRPr="00816CA5">
              <w:rPr>
                <w:b/>
                <w:bCs/>
                <w:sz w:val="20"/>
                <w:szCs w:val="20"/>
              </w:rPr>
              <w:t>91</w:t>
            </w:r>
          </w:p>
        </w:tc>
        <w:tc>
          <w:tcPr>
            <w:tcW w:w="1137" w:type="dxa"/>
            <w:tcBorders>
              <w:top w:val="single" w:sz="8" w:space="0" w:color="auto"/>
              <w:left w:val="nil"/>
              <w:bottom w:val="single" w:sz="8" w:space="0" w:color="auto"/>
              <w:right w:val="nil"/>
            </w:tcBorders>
          </w:tcPr>
          <w:p w14:paraId="28E1B5A1" w14:textId="77777777" w:rsidR="00816CA5" w:rsidRPr="00816CA5" w:rsidRDefault="00816CA5" w:rsidP="005F598F">
            <w:pPr>
              <w:jc w:val="center"/>
              <w:rPr>
                <w:b/>
                <w:bCs/>
                <w:sz w:val="20"/>
                <w:szCs w:val="20"/>
              </w:rPr>
            </w:pPr>
            <w:r w:rsidRPr="00816CA5">
              <w:rPr>
                <w:b/>
                <w:bCs/>
                <w:sz w:val="20"/>
                <w:szCs w:val="20"/>
              </w:rPr>
              <w:t>60</w:t>
            </w:r>
          </w:p>
        </w:tc>
      </w:tr>
      <w:tr w:rsidR="00816CA5" w:rsidRPr="00816CA5" w14:paraId="4F1AD451" w14:textId="77777777" w:rsidTr="00171BED">
        <w:trPr>
          <w:trHeight w:val="298"/>
          <w:jc w:val="center"/>
        </w:trPr>
        <w:tc>
          <w:tcPr>
            <w:tcW w:w="850" w:type="dxa"/>
            <w:vMerge/>
            <w:tcBorders>
              <w:left w:val="nil"/>
              <w:right w:val="nil"/>
            </w:tcBorders>
          </w:tcPr>
          <w:p w14:paraId="37B96283"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5E051487" w14:textId="77777777" w:rsidR="00816CA5" w:rsidRPr="00816CA5" w:rsidRDefault="00816CA5" w:rsidP="003571F6">
            <w:pPr>
              <w:rPr>
                <w:sz w:val="20"/>
                <w:szCs w:val="20"/>
                <w:lang w:val="es-419"/>
              </w:rPr>
            </w:pPr>
            <w:r w:rsidRPr="00816CA5">
              <w:rPr>
                <w:sz w:val="20"/>
                <w:szCs w:val="20"/>
                <w:lang w:val="es-419"/>
              </w:rPr>
              <w:t>Ambas vías, pero especialmente por redes sociales y/o celular</w:t>
            </w:r>
          </w:p>
        </w:tc>
        <w:tc>
          <w:tcPr>
            <w:tcW w:w="1138" w:type="dxa"/>
            <w:tcBorders>
              <w:top w:val="single" w:sz="8" w:space="0" w:color="auto"/>
              <w:left w:val="nil"/>
              <w:bottom w:val="single" w:sz="8" w:space="0" w:color="auto"/>
              <w:right w:val="nil"/>
            </w:tcBorders>
          </w:tcPr>
          <w:p w14:paraId="03F17030" w14:textId="77777777" w:rsidR="00816CA5" w:rsidRPr="00816CA5" w:rsidRDefault="00816CA5" w:rsidP="003571F6">
            <w:pPr>
              <w:jc w:val="center"/>
              <w:rPr>
                <w:sz w:val="20"/>
                <w:szCs w:val="20"/>
              </w:rPr>
            </w:pPr>
            <w:r w:rsidRPr="00816CA5">
              <w:rPr>
                <w:sz w:val="20"/>
                <w:szCs w:val="20"/>
              </w:rPr>
              <w:t>23</w:t>
            </w:r>
          </w:p>
        </w:tc>
        <w:tc>
          <w:tcPr>
            <w:tcW w:w="1137" w:type="dxa"/>
            <w:tcBorders>
              <w:top w:val="single" w:sz="8" w:space="0" w:color="auto"/>
              <w:left w:val="nil"/>
              <w:bottom w:val="single" w:sz="8" w:space="0" w:color="auto"/>
              <w:right w:val="nil"/>
            </w:tcBorders>
          </w:tcPr>
          <w:p w14:paraId="60699F8D" w14:textId="77777777" w:rsidR="00816CA5" w:rsidRPr="00816CA5" w:rsidRDefault="00816CA5" w:rsidP="003571F6">
            <w:pPr>
              <w:jc w:val="center"/>
              <w:rPr>
                <w:sz w:val="20"/>
                <w:szCs w:val="20"/>
              </w:rPr>
            </w:pPr>
            <w:r w:rsidRPr="00816CA5">
              <w:rPr>
                <w:sz w:val="20"/>
                <w:szCs w:val="20"/>
              </w:rPr>
              <w:t>16</w:t>
            </w:r>
          </w:p>
        </w:tc>
      </w:tr>
      <w:tr w:rsidR="00816CA5" w:rsidRPr="00816CA5" w14:paraId="7A354907" w14:textId="77777777" w:rsidTr="00171BED">
        <w:trPr>
          <w:trHeight w:val="262"/>
          <w:jc w:val="center"/>
        </w:trPr>
        <w:tc>
          <w:tcPr>
            <w:tcW w:w="850" w:type="dxa"/>
            <w:vMerge/>
            <w:tcBorders>
              <w:left w:val="nil"/>
              <w:right w:val="nil"/>
            </w:tcBorders>
          </w:tcPr>
          <w:p w14:paraId="534FF713"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3DC670F7" w14:textId="77777777" w:rsidR="00816CA5" w:rsidRPr="00816CA5" w:rsidRDefault="00816CA5" w:rsidP="005F598F">
            <w:pPr>
              <w:rPr>
                <w:sz w:val="20"/>
                <w:szCs w:val="20"/>
                <w:lang w:val="es-419"/>
              </w:rPr>
            </w:pPr>
            <w:r w:rsidRPr="00816CA5">
              <w:rPr>
                <w:sz w:val="20"/>
                <w:szCs w:val="20"/>
                <w:lang w:val="es-419"/>
              </w:rPr>
              <w:t>Ambas vías, pero especialmente cara a cara</w:t>
            </w:r>
          </w:p>
        </w:tc>
        <w:tc>
          <w:tcPr>
            <w:tcW w:w="1138" w:type="dxa"/>
            <w:tcBorders>
              <w:top w:val="single" w:sz="8" w:space="0" w:color="auto"/>
              <w:left w:val="nil"/>
              <w:bottom w:val="single" w:sz="8" w:space="0" w:color="auto"/>
              <w:right w:val="nil"/>
            </w:tcBorders>
          </w:tcPr>
          <w:p w14:paraId="00E87E23" w14:textId="77777777" w:rsidR="00816CA5" w:rsidRPr="00816CA5" w:rsidRDefault="00816CA5" w:rsidP="005F598F">
            <w:pPr>
              <w:jc w:val="center"/>
              <w:rPr>
                <w:sz w:val="20"/>
                <w:szCs w:val="20"/>
              </w:rPr>
            </w:pPr>
            <w:r w:rsidRPr="00816CA5">
              <w:rPr>
                <w:sz w:val="20"/>
                <w:szCs w:val="20"/>
              </w:rPr>
              <w:t>53</w:t>
            </w:r>
          </w:p>
        </w:tc>
        <w:tc>
          <w:tcPr>
            <w:tcW w:w="1137" w:type="dxa"/>
            <w:tcBorders>
              <w:top w:val="single" w:sz="8" w:space="0" w:color="auto"/>
              <w:left w:val="nil"/>
              <w:bottom w:val="single" w:sz="8" w:space="0" w:color="auto"/>
              <w:right w:val="nil"/>
            </w:tcBorders>
          </w:tcPr>
          <w:p w14:paraId="723BC659" w14:textId="77777777" w:rsidR="00816CA5" w:rsidRPr="00816CA5" w:rsidRDefault="00816CA5" w:rsidP="005F598F">
            <w:pPr>
              <w:jc w:val="center"/>
              <w:rPr>
                <w:sz w:val="20"/>
                <w:szCs w:val="20"/>
              </w:rPr>
            </w:pPr>
            <w:r w:rsidRPr="00816CA5">
              <w:rPr>
                <w:sz w:val="20"/>
                <w:szCs w:val="20"/>
              </w:rPr>
              <w:t>42</w:t>
            </w:r>
          </w:p>
        </w:tc>
      </w:tr>
      <w:tr w:rsidR="00816CA5" w:rsidRPr="00816CA5" w14:paraId="7BC5689E" w14:textId="77777777" w:rsidTr="00171BED">
        <w:trPr>
          <w:trHeight w:val="262"/>
          <w:jc w:val="center"/>
        </w:trPr>
        <w:tc>
          <w:tcPr>
            <w:tcW w:w="850" w:type="dxa"/>
            <w:vMerge/>
            <w:tcBorders>
              <w:left w:val="nil"/>
              <w:right w:val="nil"/>
            </w:tcBorders>
          </w:tcPr>
          <w:p w14:paraId="693F914B"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46B5DEE9" w14:textId="77777777" w:rsidR="00816CA5" w:rsidRPr="00816CA5" w:rsidRDefault="00816CA5" w:rsidP="005F598F">
            <w:pPr>
              <w:rPr>
                <w:sz w:val="20"/>
                <w:szCs w:val="20"/>
              </w:rPr>
            </w:pPr>
            <w:r w:rsidRPr="00816CA5">
              <w:rPr>
                <w:sz w:val="20"/>
                <w:szCs w:val="20"/>
              </w:rPr>
              <w:t>No hay control</w:t>
            </w:r>
          </w:p>
        </w:tc>
        <w:tc>
          <w:tcPr>
            <w:tcW w:w="1138" w:type="dxa"/>
            <w:tcBorders>
              <w:top w:val="single" w:sz="8" w:space="0" w:color="auto"/>
              <w:left w:val="nil"/>
              <w:bottom w:val="single" w:sz="8" w:space="0" w:color="auto"/>
              <w:right w:val="nil"/>
            </w:tcBorders>
          </w:tcPr>
          <w:p w14:paraId="4A35635D" w14:textId="77777777" w:rsidR="00816CA5" w:rsidRPr="00816CA5" w:rsidRDefault="00816CA5" w:rsidP="005F598F">
            <w:pPr>
              <w:jc w:val="center"/>
              <w:rPr>
                <w:sz w:val="20"/>
                <w:szCs w:val="20"/>
              </w:rPr>
            </w:pPr>
            <w:r w:rsidRPr="00816CA5">
              <w:rPr>
                <w:sz w:val="20"/>
                <w:szCs w:val="20"/>
              </w:rPr>
              <w:t>71</w:t>
            </w:r>
          </w:p>
        </w:tc>
        <w:tc>
          <w:tcPr>
            <w:tcW w:w="1137" w:type="dxa"/>
            <w:tcBorders>
              <w:top w:val="single" w:sz="8" w:space="0" w:color="auto"/>
              <w:left w:val="nil"/>
              <w:bottom w:val="single" w:sz="8" w:space="0" w:color="auto"/>
              <w:right w:val="nil"/>
            </w:tcBorders>
          </w:tcPr>
          <w:p w14:paraId="7D31D500" w14:textId="77777777" w:rsidR="00816CA5" w:rsidRPr="00816CA5" w:rsidRDefault="00816CA5" w:rsidP="005F598F">
            <w:pPr>
              <w:jc w:val="center"/>
              <w:rPr>
                <w:sz w:val="20"/>
                <w:szCs w:val="20"/>
              </w:rPr>
            </w:pPr>
            <w:r w:rsidRPr="00816CA5">
              <w:rPr>
                <w:sz w:val="20"/>
                <w:szCs w:val="20"/>
              </w:rPr>
              <w:t>41</w:t>
            </w:r>
          </w:p>
        </w:tc>
      </w:tr>
      <w:tr w:rsidR="00816CA5" w:rsidRPr="00816CA5" w14:paraId="3BF0C091" w14:textId="77777777" w:rsidTr="00171BED">
        <w:trPr>
          <w:trHeight w:val="262"/>
          <w:jc w:val="center"/>
        </w:trPr>
        <w:tc>
          <w:tcPr>
            <w:tcW w:w="850" w:type="dxa"/>
            <w:vMerge/>
            <w:tcBorders>
              <w:left w:val="nil"/>
              <w:bottom w:val="single" w:sz="18" w:space="0" w:color="auto"/>
              <w:right w:val="nil"/>
            </w:tcBorders>
          </w:tcPr>
          <w:p w14:paraId="5F4B6CE8" w14:textId="77777777" w:rsidR="00816CA5" w:rsidRPr="00816CA5" w:rsidRDefault="00816CA5" w:rsidP="005F598F">
            <w:pPr>
              <w:rPr>
                <w:sz w:val="20"/>
                <w:szCs w:val="20"/>
              </w:rPr>
            </w:pPr>
          </w:p>
        </w:tc>
        <w:tc>
          <w:tcPr>
            <w:tcW w:w="5179" w:type="dxa"/>
            <w:tcBorders>
              <w:top w:val="single" w:sz="8" w:space="0" w:color="auto"/>
              <w:left w:val="nil"/>
              <w:bottom w:val="single" w:sz="18" w:space="0" w:color="auto"/>
              <w:right w:val="nil"/>
            </w:tcBorders>
          </w:tcPr>
          <w:p w14:paraId="6B9DF5B1" w14:textId="77777777" w:rsidR="00816CA5" w:rsidRPr="00816CA5" w:rsidRDefault="00816CA5" w:rsidP="005F598F">
            <w:pPr>
              <w:rPr>
                <w:sz w:val="20"/>
                <w:szCs w:val="20"/>
              </w:rPr>
            </w:pPr>
            <w:r w:rsidRPr="00816CA5">
              <w:rPr>
                <w:sz w:val="20"/>
                <w:szCs w:val="20"/>
              </w:rPr>
              <w:t>Otro</w:t>
            </w:r>
          </w:p>
        </w:tc>
        <w:tc>
          <w:tcPr>
            <w:tcW w:w="1138" w:type="dxa"/>
            <w:tcBorders>
              <w:top w:val="single" w:sz="8" w:space="0" w:color="auto"/>
              <w:left w:val="nil"/>
              <w:bottom w:val="single" w:sz="18" w:space="0" w:color="auto"/>
              <w:right w:val="nil"/>
            </w:tcBorders>
          </w:tcPr>
          <w:p w14:paraId="25E77958" w14:textId="77777777" w:rsidR="00816CA5" w:rsidRPr="00816CA5" w:rsidRDefault="00816CA5" w:rsidP="005F598F">
            <w:pPr>
              <w:jc w:val="center"/>
              <w:rPr>
                <w:sz w:val="20"/>
                <w:szCs w:val="20"/>
              </w:rPr>
            </w:pPr>
            <w:r w:rsidRPr="00816CA5">
              <w:rPr>
                <w:sz w:val="20"/>
                <w:szCs w:val="20"/>
              </w:rPr>
              <w:t>2</w:t>
            </w:r>
          </w:p>
        </w:tc>
        <w:tc>
          <w:tcPr>
            <w:tcW w:w="1137" w:type="dxa"/>
            <w:tcBorders>
              <w:top w:val="single" w:sz="8" w:space="0" w:color="auto"/>
              <w:left w:val="nil"/>
              <w:bottom w:val="single" w:sz="18" w:space="0" w:color="auto"/>
              <w:right w:val="nil"/>
            </w:tcBorders>
          </w:tcPr>
          <w:p w14:paraId="3C26EA21" w14:textId="77777777" w:rsidR="00816CA5" w:rsidRPr="00816CA5" w:rsidRDefault="00816CA5" w:rsidP="005F598F">
            <w:pPr>
              <w:jc w:val="center"/>
              <w:rPr>
                <w:sz w:val="20"/>
                <w:szCs w:val="20"/>
              </w:rPr>
            </w:pPr>
            <w:r w:rsidRPr="00816CA5">
              <w:rPr>
                <w:sz w:val="20"/>
                <w:szCs w:val="20"/>
              </w:rPr>
              <w:t>1</w:t>
            </w:r>
          </w:p>
        </w:tc>
      </w:tr>
      <w:tr w:rsidR="00816CA5" w:rsidRPr="00816CA5" w14:paraId="5DD5EFFB" w14:textId="77777777" w:rsidTr="00171BED">
        <w:trPr>
          <w:trHeight w:val="249"/>
          <w:jc w:val="center"/>
        </w:trPr>
        <w:tc>
          <w:tcPr>
            <w:tcW w:w="850" w:type="dxa"/>
            <w:vMerge w:val="restart"/>
            <w:tcBorders>
              <w:top w:val="single" w:sz="18" w:space="0" w:color="auto"/>
              <w:left w:val="nil"/>
              <w:right w:val="nil"/>
            </w:tcBorders>
            <w:textDirection w:val="btLr"/>
          </w:tcPr>
          <w:p w14:paraId="1E184695" w14:textId="77777777" w:rsidR="00816CA5" w:rsidRPr="00816CA5" w:rsidRDefault="00816CA5" w:rsidP="005F598F">
            <w:pPr>
              <w:jc w:val="center"/>
              <w:rPr>
                <w:sz w:val="20"/>
                <w:szCs w:val="20"/>
              </w:rPr>
            </w:pPr>
            <w:proofErr w:type="gramStart"/>
            <w:r w:rsidRPr="00816CA5">
              <w:rPr>
                <w:sz w:val="20"/>
                <w:szCs w:val="20"/>
              </w:rPr>
              <w:t>Cuándo</w:t>
            </w:r>
            <w:proofErr w:type="gramEnd"/>
            <w:r w:rsidRPr="00816CA5">
              <w:rPr>
                <w:sz w:val="20"/>
                <w:szCs w:val="20"/>
              </w:rPr>
              <w:t xml:space="preserve"> surge</w:t>
            </w:r>
          </w:p>
        </w:tc>
        <w:tc>
          <w:tcPr>
            <w:tcW w:w="5179" w:type="dxa"/>
            <w:tcBorders>
              <w:top w:val="single" w:sz="18" w:space="0" w:color="auto"/>
              <w:left w:val="nil"/>
              <w:bottom w:val="single" w:sz="8" w:space="0" w:color="auto"/>
              <w:right w:val="nil"/>
            </w:tcBorders>
          </w:tcPr>
          <w:p w14:paraId="245875AE" w14:textId="77777777" w:rsidR="00816CA5" w:rsidRPr="00816CA5" w:rsidRDefault="00816CA5" w:rsidP="005F598F">
            <w:pPr>
              <w:rPr>
                <w:sz w:val="20"/>
                <w:szCs w:val="20"/>
              </w:rPr>
            </w:pPr>
            <w:r w:rsidRPr="00816CA5">
              <w:rPr>
                <w:sz w:val="20"/>
                <w:szCs w:val="20"/>
              </w:rPr>
              <w:t>Después de una discusión</w:t>
            </w:r>
          </w:p>
        </w:tc>
        <w:tc>
          <w:tcPr>
            <w:tcW w:w="1138" w:type="dxa"/>
            <w:tcBorders>
              <w:top w:val="single" w:sz="18" w:space="0" w:color="auto"/>
              <w:left w:val="nil"/>
              <w:bottom w:val="single" w:sz="8" w:space="0" w:color="auto"/>
              <w:right w:val="nil"/>
            </w:tcBorders>
          </w:tcPr>
          <w:p w14:paraId="70A76CD9" w14:textId="77777777" w:rsidR="00816CA5" w:rsidRPr="00816CA5" w:rsidRDefault="00816CA5" w:rsidP="005F598F">
            <w:pPr>
              <w:jc w:val="center"/>
              <w:rPr>
                <w:sz w:val="20"/>
                <w:szCs w:val="20"/>
              </w:rPr>
            </w:pPr>
            <w:r w:rsidRPr="00816CA5">
              <w:rPr>
                <w:sz w:val="20"/>
                <w:szCs w:val="20"/>
              </w:rPr>
              <w:t>88</w:t>
            </w:r>
          </w:p>
        </w:tc>
        <w:tc>
          <w:tcPr>
            <w:tcW w:w="1137" w:type="dxa"/>
            <w:tcBorders>
              <w:top w:val="single" w:sz="18" w:space="0" w:color="auto"/>
              <w:left w:val="nil"/>
              <w:bottom w:val="single" w:sz="8" w:space="0" w:color="auto"/>
              <w:right w:val="nil"/>
            </w:tcBorders>
          </w:tcPr>
          <w:p w14:paraId="6207BC76" w14:textId="77777777" w:rsidR="00816CA5" w:rsidRPr="00816CA5" w:rsidRDefault="00816CA5" w:rsidP="005F598F">
            <w:pPr>
              <w:jc w:val="center"/>
              <w:rPr>
                <w:sz w:val="20"/>
                <w:szCs w:val="20"/>
              </w:rPr>
            </w:pPr>
            <w:r w:rsidRPr="00816CA5">
              <w:rPr>
                <w:sz w:val="20"/>
                <w:szCs w:val="20"/>
              </w:rPr>
              <w:t>69</w:t>
            </w:r>
          </w:p>
        </w:tc>
      </w:tr>
      <w:tr w:rsidR="00816CA5" w:rsidRPr="00816CA5" w14:paraId="2C3A5868" w14:textId="77777777" w:rsidTr="00171BED">
        <w:trPr>
          <w:trHeight w:val="262"/>
          <w:jc w:val="center"/>
        </w:trPr>
        <w:tc>
          <w:tcPr>
            <w:tcW w:w="850" w:type="dxa"/>
            <w:vMerge/>
            <w:tcBorders>
              <w:left w:val="nil"/>
              <w:right w:val="nil"/>
            </w:tcBorders>
          </w:tcPr>
          <w:p w14:paraId="73644659"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68EBC030" w14:textId="77777777" w:rsidR="00816CA5" w:rsidRPr="00816CA5" w:rsidRDefault="00816CA5" w:rsidP="005F598F">
            <w:pPr>
              <w:rPr>
                <w:sz w:val="20"/>
                <w:szCs w:val="20"/>
                <w:lang w:val="es-419"/>
              </w:rPr>
            </w:pPr>
            <w:r w:rsidRPr="00816CA5">
              <w:rPr>
                <w:sz w:val="20"/>
                <w:szCs w:val="20"/>
                <w:lang w:val="es-419"/>
              </w:rPr>
              <w:t>En medio de una discusión</w:t>
            </w:r>
          </w:p>
        </w:tc>
        <w:tc>
          <w:tcPr>
            <w:tcW w:w="1138" w:type="dxa"/>
            <w:tcBorders>
              <w:top w:val="single" w:sz="8" w:space="0" w:color="auto"/>
              <w:left w:val="nil"/>
              <w:bottom w:val="single" w:sz="8" w:space="0" w:color="auto"/>
              <w:right w:val="nil"/>
            </w:tcBorders>
          </w:tcPr>
          <w:p w14:paraId="3738D505" w14:textId="77777777" w:rsidR="00816CA5" w:rsidRPr="00816CA5" w:rsidRDefault="00816CA5" w:rsidP="005F598F">
            <w:pPr>
              <w:jc w:val="center"/>
              <w:rPr>
                <w:b/>
                <w:bCs/>
                <w:sz w:val="20"/>
                <w:szCs w:val="20"/>
              </w:rPr>
            </w:pPr>
            <w:r w:rsidRPr="00816CA5">
              <w:rPr>
                <w:b/>
                <w:bCs/>
                <w:sz w:val="20"/>
                <w:szCs w:val="20"/>
              </w:rPr>
              <w:t>100</w:t>
            </w:r>
          </w:p>
        </w:tc>
        <w:tc>
          <w:tcPr>
            <w:tcW w:w="1137" w:type="dxa"/>
            <w:tcBorders>
              <w:top w:val="single" w:sz="8" w:space="0" w:color="auto"/>
              <w:left w:val="nil"/>
              <w:bottom w:val="single" w:sz="8" w:space="0" w:color="auto"/>
              <w:right w:val="nil"/>
            </w:tcBorders>
          </w:tcPr>
          <w:p w14:paraId="1A50E3A8" w14:textId="77777777" w:rsidR="00816CA5" w:rsidRPr="00816CA5" w:rsidRDefault="00816CA5" w:rsidP="005F598F">
            <w:pPr>
              <w:jc w:val="center"/>
              <w:rPr>
                <w:b/>
                <w:bCs/>
                <w:sz w:val="20"/>
                <w:szCs w:val="20"/>
              </w:rPr>
            </w:pPr>
            <w:r w:rsidRPr="00816CA5">
              <w:rPr>
                <w:b/>
                <w:bCs/>
                <w:sz w:val="20"/>
                <w:szCs w:val="20"/>
              </w:rPr>
              <w:t>71</w:t>
            </w:r>
          </w:p>
        </w:tc>
      </w:tr>
      <w:tr w:rsidR="00816CA5" w:rsidRPr="00816CA5" w14:paraId="08C9933D" w14:textId="77777777" w:rsidTr="00171BED">
        <w:trPr>
          <w:trHeight w:val="262"/>
          <w:jc w:val="center"/>
        </w:trPr>
        <w:tc>
          <w:tcPr>
            <w:tcW w:w="850" w:type="dxa"/>
            <w:vMerge/>
            <w:tcBorders>
              <w:left w:val="nil"/>
              <w:right w:val="nil"/>
            </w:tcBorders>
          </w:tcPr>
          <w:p w14:paraId="555E6658"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218932A2" w14:textId="77777777" w:rsidR="00816CA5" w:rsidRPr="00816CA5" w:rsidRDefault="00816CA5" w:rsidP="005F598F">
            <w:pPr>
              <w:rPr>
                <w:sz w:val="20"/>
                <w:szCs w:val="20"/>
                <w:lang w:val="es-419"/>
              </w:rPr>
            </w:pPr>
            <w:r w:rsidRPr="00816CA5">
              <w:rPr>
                <w:sz w:val="20"/>
                <w:szCs w:val="20"/>
                <w:lang w:val="es-419"/>
              </w:rPr>
              <w:t>De la nada y en cualquier momento del día</w:t>
            </w:r>
          </w:p>
        </w:tc>
        <w:tc>
          <w:tcPr>
            <w:tcW w:w="1138" w:type="dxa"/>
            <w:tcBorders>
              <w:top w:val="single" w:sz="8" w:space="0" w:color="auto"/>
              <w:left w:val="nil"/>
              <w:bottom w:val="single" w:sz="8" w:space="0" w:color="auto"/>
              <w:right w:val="nil"/>
            </w:tcBorders>
          </w:tcPr>
          <w:p w14:paraId="27684393" w14:textId="77777777" w:rsidR="00816CA5" w:rsidRPr="00816CA5" w:rsidRDefault="00816CA5" w:rsidP="005F598F">
            <w:pPr>
              <w:jc w:val="center"/>
              <w:rPr>
                <w:sz w:val="20"/>
                <w:szCs w:val="20"/>
              </w:rPr>
            </w:pPr>
            <w:r w:rsidRPr="00816CA5">
              <w:rPr>
                <w:sz w:val="20"/>
                <w:szCs w:val="20"/>
              </w:rPr>
              <w:t>44</w:t>
            </w:r>
          </w:p>
        </w:tc>
        <w:tc>
          <w:tcPr>
            <w:tcW w:w="1137" w:type="dxa"/>
            <w:tcBorders>
              <w:top w:val="single" w:sz="8" w:space="0" w:color="auto"/>
              <w:left w:val="nil"/>
              <w:bottom w:val="single" w:sz="8" w:space="0" w:color="auto"/>
              <w:right w:val="nil"/>
            </w:tcBorders>
          </w:tcPr>
          <w:p w14:paraId="65F52642" w14:textId="77777777" w:rsidR="00816CA5" w:rsidRPr="00816CA5" w:rsidRDefault="00816CA5" w:rsidP="005F598F">
            <w:pPr>
              <w:jc w:val="center"/>
              <w:rPr>
                <w:sz w:val="20"/>
                <w:szCs w:val="20"/>
              </w:rPr>
            </w:pPr>
            <w:r w:rsidRPr="00816CA5">
              <w:rPr>
                <w:sz w:val="20"/>
                <w:szCs w:val="20"/>
              </w:rPr>
              <w:t>39</w:t>
            </w:r>
          </w:p>
        </w:tc>
      </w:tr>
      <w:tr w:rsidR="00816CA5" w:rsidRPr="00816CA5" w14:paraId="1B39C13C" w14:textId="77777777" w:rsidTr="00171BED">
        <w:trPr>
          <w:trHeight w:val="262"/>
          <w:jc w:val="center"/>
        </w:trPr>
        <w:tc>
          <w:tcPr>
            <w:tcW w:w="850" w:type="dxa"/>
            <w:vMerge/>
            <w:tcBorders>
              <w:left w:val="nil"/>
              <w:right w:val="nil"/>
            </w:tcBorders>
          </w:tcPr>
          <w:p w14:paraId="382235CC"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13769426" w14:textId="77777777" w:rsidR="00816CA5" w:rsidRPr="00816CA5" w:rsidRDefault="00816CA5" w:rsidP="005F598F">
            <w:pPr>
              <w:rPr>
                <w:sz w:val="20"/>
                <w:szCs w:val="20"/>
              </w:rPr>
            </w:pPr>
            <w:r w:rsidRPr="00816CA5">
              <w:rPr>
                <w:sz w:val="20"/>
                <w:szCs w:val="20"/>
              </w:rPr>
              <w:t>No hay control</w:t>
            </w:r>
          </w:p>
        </w:tc>
        <w:tc>
          <w:tcPr>
            <w:tcW w:w="1138" w:type="dxa"/>
            <w:tcBorders>
              <w:top w:val="single" w:sz="8" w:space="0" w:color="auto"/>
              <w:left w:val="nil"/>
              <w:bottom w:val="single" w:sz="8" w:space="0" w:color="auto"/>
              <w:right w:val="nil"/>
            </w:tcBorders>
          </w:tcPr>
          <w:p w14:paraId="471E42C2" w14:textId="77777777" w:rsidR="00816CA5" w:rsidRPr="00816CA5" w:rsidRDefault="00816CA5" w:rsidP="005F598F">
            <w:pPr>
              <w:jc w:val="center"/>
              <w:rPr>
                <w:sz w:val="20"/>
                <w:szCs w:val="20"/>
              </w:rPr>
            </w:pPr>
            <w:r w:rsidRPr="00816CA5">
              <w:rPr>
                <w:sz w:val="20"/>
                <w:szCs w:val="20"/>
              </w:rPr>
              <w:t>73</w:t>
            </w:r>
          </w:p>
        </w:tc>
        <w:tc>
          <w:tcPr>
            <w:tcW w:w="1137" w:type="dxa"/>
            <w:tcBorders>
              <w:top w:val="single" w:sz="8" w:space="0" w:color="auto"/>
              <w:left w:val="nil"/>
              <w:bottom w:val="single" w:sz="8" w:space="0" w:color="auto"/>
              <w:right w:val="nil"/>
            </w:tcBorders>
          </w:tcPr>
          <w:p w14:paraId="6EF3D4DB" w14:textId="77777777" w:rsidR="00816CA5" w:rsidRPr="00816CA5" w:rsidRDefault="00816CA5" w:rsidP="005F598F">
            <w:pPr>
              <w:jc w:val="center"/>
              <w:rPr>
                <w:sz w:val="20"/>
                <w:szCs w:val="20"/>
              </w:rPr>
            </w:pPr>
            <w:r w:rsidRPr="00816CA5">
              <w:rPr>
                <w:sz w:val="20"/>
                <w:szCs w:val="20"/>
              </w:rPr>
              <w:t>53</w:t>
            </w:r>
          </w:p>
        </w:tc>
      </w:tr>
      <w:tr w:rsidR="00816CA5" w:rsidRPr="00816CA5" w14:paraId="61994989" w14:textId="77777777" w:rsidTr="00171BED">
        <w:trPr>
          <w:trHeight w:val="262"/>
          <w:jc w:val="center"/>
        </w:trPr>
        <w:tc>
          <w:tcPr>
            <w:tcW w:w="850" w:type="dxa"/>
            <w:vMerge/>
            <w:tcBorders>
              <w:left w:val="nil"/>
              <w:bottom w:val="single" w:sz="18" w:space="0" w:color="auto"/>
              <w:right w:val="nil"/>
            </w:tcBorders>
          </w:tcPr>
          <w:p w14:paraId="11B6CF06" w14:textId="77777777" w:rsidR="00816CA5" w:rsidRPr="00816CA5" w:rsidRDefault="00816CA5" w:rsidP="005F598F">
            <w:pPr>
              <w:rPr>
                <w:sz w:val="20"/>
                <w:szCs w:val="20"/>
              </w:rPr>
            </w:pPr>
          </w:p>
        </w:tc>
        <w:tc>
          <w:tcPr>
            <w:tcW w:w="5179" w:type="dxa"/>
            <w:tcBorders>
              <w:top w:val="single" w:sz="8" w:space="0" w:color="auto"/>
              <w:left w:val="nil"/>
              <w:bottom w:val="single" w:sz="18" w:space="0" w:color="auto"/>
              <w:right w:val="nil"/>
            </w:tcBorders>
          </w:tcPr>
          <w:p w14:paraId="2D30E3CF" w14:textId="77777777" w:rsidR="00816CA5" w:rsidRPr="00816CA5" w:rsidRDefault="00816CA5" w:rsidP="005F598F">
            <w:pPr>
              <w:rPr>
                <w:sz w:val="20"/>
                <w:szCs w:val="20"/>
              </w:rPr>
            </w:pPr>
            <w:r w:rsidRPr="00816CA5">
              <w:rPr>
                <w:sz w:val="20"/>
                <w:szCs w:val="20"/>
              </w:rPr>
              <w:t>Otro</w:t>
            </w:r>
          </w:p>
        </w:tc>
        <w:tc>
          <w:tcPr>
            <w:tcW w:w="1138" w:type="dxa"/>
            <w:tcBorders>
              <w:top w:val="single" w:sz="8" w:space="0" w:color="auto"/>
              <w:left w:val="nil"/>
              <w:bottom w:val="single" w:sz="18" w:space="0" w:color="auto"/>
              <w:right w:val="nil"/>
            </w:tcBorders>
          </w:tcPr>
          <w:p w14:paraId="47A052BE" w14:textId="77777777" w:rsidR="00816CA5" w:rsidRPr="00816CA5" w:rsidRDefault="00816CA5" w:rsidP="005F598F">
            <w:pPr>
              <w:jc w:val="center"/>
              <w:rPr>
                <w:sz w:val="20"/>
                <w:szCs w:val="20"/>
              </w:rPr>
            </w:pPr>
            <w:r w:rsidRPr="00816CA5">
              <w:rPr>
                <w:sz w:val="20"/>
                <w:szCs w:val="20"/>
              </w:rPr>
              <w:t>1</w:t>
            </w:r>
          </w:p>
        </w:tc>
        <w:tc>
          <w:tcPr>
            <w:tcW w:w="1137" w:type="dxa"/>
            <w:tcBorders>
              <w:top w:val="single" w:sz="8" w:space="0" w:color="auto"/>
              <w:left w:val="nil"/>
              <w:bottom w:val="single" w:sz="18" w:space="0" w:color="auto"/>
              <w:right w:val="nil"/>
            </w:tcBorders>
          </w:tcPr>
          <w:p w14:paraId="6C9314FE" w14:textId="77777777" w:rsidR="00816CA5" w:rsidRPr="00816CA5" w:rsidRDefault="00816CA5" w:rsidP="005F598F">
            <w:pPr>
              <w:jc w:val="center"/>
              <w:rPr>
                <w:sz w:val="20"/>
                <w:szCs w:val="20"/>
              </w:rPr>
            </w:pPr>
            <w:r w:rsidRPr="00816CA5">
              <w:rPr>
                <w:sz w:val="20"/>
                <w:szCs w:val="20"/>
              </w:rPr>
              <w:t>1</w:t>
            </w:r>
          </w:p>
        </w:tc>
      </w:tr>
      <w:tr w:rsidR="00816CA5" w:rsidRPr="00816CA5" w14:paraId="73937120" w14:textId="77777777" w:rsidTr="00171BED">
        <w:trPr>
          <w:trHeight w:val="249"/>
          <w:jc w:val="center"/>
        </w:trPr>
        <w:tc>
          <w:tcPr>
            <w:tcW w:w="850" w:type="dxa"/>
            <w:vMerge w:val="restart"/>
            <w:tcBorders>
              <w:top w:val="single" w:sz="18" w:space="0" w:color="auto"/>
              <w:left w:val="nil"/>
              <w:right w:val="nil"/>
            </w:tcBorders>
            <w:textDirection w:val="btLr"/>
          </w:tcPr>
          <w:p w14:paraId="50A6F0F3" w14:textId="77777777" w:rsidR="00816CA5" w:rsidRPr="00816CA5" w:rsidRDefault="00816CA5" w:rsidP="005F598F">
            <w:pPr>
              <w:ind w:left="113" w:right="113"/>
              <w:jc w:val="center"/>
              <w:rPr>
                <w:sz w:val="20"/>
                <w:szCs w:val="20"/>
              </w:rPr>
            </w:pPr>
            <w:r w:rsidRPr="00816CA5">
              <w:rPr>
                <w:sz w:val="20"/>
                <w:szCs w:val="20"/>
              </w:rPr>
              <w:t>Cómo respondes tú</w:t>
            </w:r>
          </w:p>
        </w:tc>
        <w:tc>
          <w:tcPr>
            <w:tcW w:w="5179" w:type="dxa"/>
            <w:tcBorders>
              <w:top w:val="single" w:sz="18" w:space="0" w:color="auto"/>
              <w:left w:val="nil"/>
              <w:bottom w:val="single" w:sz="8" w:space="0" w:color="auto"/>
              <w:right w:val="nil"/>
            </w:tcBorders>
          </w:tcPr>
          <w:p w14:paraId="2F766E80" w14:textId="77777777" w:rsidR="00816CA5" w:rsidRPr="00816CA5" w:rsidRDefault="00816CA5" w:rsidP="005F598F">
            <w:pPr>
              <w:rPr>
                <w:sz w:val="20"/>
                <w:szCs w:val="20"/>
              </w:rPr>
            </w:pPr>
            <w:r w:rsidRPr="00816CA5">
              <w:rPr>
                <w:sz w:val="20"/>
                <w:szCs w:val="20"/>
              </w:rPr>
              <w:t>Defenderme con igual control</w:t>
            </w:r>
          </w:p>
        </w:tc>
        <w:tc>
          <w:tcPr>
            <w:tcW w:w="1138" w:type="dxa"/>
            <w:tcBorders>
              <w:top w:val="single" w:sz="18" w:space="0" w:color="auto"/>
              <w:left w:val="nil"/>
              <w:bottom w:val="single" w:sz="8" w:space="0" w:color="auto"/>
              <w:right w:val="nil"/>
            </w:tcBorders>
          </w:tcPr>
          <w:p w14:paraId="6D79DE44" w14:textId="77777777" w:rsidR="00816CA5" w:rsidRPr="00816CA5" w:rsidRDefault="00816CA5" w:rsidP="005F598F">
            <w:pPr>
              <w:jc w:val="center"/>
              <w:rPr>
                <w:b/>
                <w:bCs/>
                <w:sz w:val="20"/>
                <w:szCs w:val="20"/>
              </w:rPr>
            </w:pPr>
            <w:r w:rsidRPr="00816CA5">
              <w:rPr>
                <w:b/>
                <w:bCs/>
                <w:sz w:val="20"/>
                <w:szCs w:val="20"/>
              </w:rPr>
              <w:t>71</w:t>
            </w:r>
          </w:p>
        </w:tc>
        <w:tc>
          <w:tcPr>
            <w:tcW w:w="1137" w:type="dxa"/>
            <w:tcBorders>
              <w:top w:val="single" w:sz="18" w:space="0" w:color="auto"/>
              <w:left w:val="nil"/>
              <w:bottom w:val="single" w:sz="8" w:space="0" w:color="auto"/>
              <w:right w:val="nil"/>
            </w:tcBorders>
          </w:tcPr>
          <w:p w14:paraId="7750D8A0" w14:textId="77777777" w:rsidR="00816CA5" w:rsidRPr="00816CA5" w:rsidRDefault="00816CA5" w:rsidP="005F598F">
            <w:pPr>
              <w:jc w:val="center"/>
              <w:rPr>
                <w:b/>
                <w:bCs/>
                <w:sz w:val="20"/>
                <w:szCs w:val="20"/>
              </w:rPr>
            </w:pPr>
            <w:r w:rsidRPr="00816CA5">
              <w:rPr>
                <w:b/>
                <w:bCs/>
                <w:sz w:val="20"/>
                <w:szCs w:val="20"/>
              </w:rPr>
              <w:t>58</w:t>
            </w:r>
          </w:p>
        </w:tc>
      </w:tr>
      <w:tr w:rsidR="00816CA5" w:rsidRPr="00816CA5" w14:paraId="1FBCBF9A" w14:textId="77777777" w:rsidTr="00171BED">
        <w:trPr>
          <w:trHeight w:val="262"/>
          <w:jc w:val="center"/>
        </w:trPr>
        <w:tc>
          <w:tcPr>
            <w:tcW w:w="850" w:type="dxa"/>
            <w:vMerge/>
            <w:tcBorders>
              <w:left w:val="nil"/>
              <w:right w:val="nil"/>
            </w:tcBorders>
          </w:tcPr>
          <w:p w14:paraId="7A67D454"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7C499685" w14:textId="77777777" w:rsidR="00816CA5" w:rsidRPr="00816CA5" w:rsidRDefault="00816CA5" w:rsidP="005F598F">
            <w:pPr>
              <w:rPr>
                <w:sz w:val="20"/>
                <w:szCs w:val="20"/>
              </w:rPr>
            </w:pPr>
            <w:r w:rsidRPr="00816CA5">
              <w:rPr>
                <w:sz w:val="20"/>
                <w:szCs w:val="20"/>
              </w:rPr>
              <w:t>Defenderme con mayor control</w:t>
            </w:r>
          </w:p>
        </w:tc>
        <w:tc>
          <w:tcPr>
            <w:tcW w:w="1138" w:type="dxa"/>
            <w:tcBorders>
              <w:top w:val="single" w:sz="8" w:space="0" w:color="auto"/>
              <w:left w:val="nil"/>
              <w:bottom w:val="single" w:sz="8" w:space="0" w:color="auto"/>
              <w:right w:val="nil"/>
            </w:tcBorders>
          </w:tcPr>
          <w:p w14:paraId="2E205DD6" w14:textId="77777777" w:rsidR="00816CA5" w:rsidRPr="00816CA5" w:rsidRDefault="00816CA5" w:rsidP="005F598F">
            <w:pPr>
              <w:jc w:val="center"/>
              <w:rPr>
                <w:sz w:val="20"/>
                <w:szCs w:val="20"/>
              </w:rPr>
            </w:pPr>
            <w:r w:rsidRPr="00816CA5">
              <w:rPr>
                <w:sz w:val="20"/>
                <w:szCs w:val="20"/>
              </w:rPr>
              <w:t>32</w:t>
            </w:r>
          </w:p>
        </w:tc>
        <w:tc>
          <w:tcPr>
            <w:tcW w:w="1137" w:type="dxa"/>
            <w:tcBorders>
              <w:top w:val="single" w:sz="8" w:space="0" w:color="auto"/>
              <w:left w:val="nil"/>
              <w:bottom w:val="single" w:sz="8" w:space="0" w:color="auto"/>
              <w:right w:val="nil"/>
            </w:tcBorders>
          </w:tcPr>
          <w:p w14:paraId="2ABC956A" w14:textId="77777777" w:rsidR="00816CA5" w:rsidRPr="00816CA5" w:rsidRDefault="00816CA5" w:rsidP="005F598F">
            <w:pPr>
              <w:jc w:val="center"/>
              <w:rPr>
                <w:sz w:val="20"/>
                <w:szCs w:val="20"/>
              </w:rPr>
            </w:pPr>
            <w:r w:rsidRPr="00816CA5">
              <w:rPr>
                <w:sz w:val="20"/>
                <w:szCs w:val="20"/>
              </w:rPr>
              <w:t>27</w:t>
            </w:r>
          </w:p>
        </w:tc>
      </w:tr>
      <w:tr w:rsidR="00816CA5" w:rsidRPr="00816CA5" w14:paraId="36AA7A8B" w14:textId="77777777" w:rsidTr="00171BED">
        <w:trPr>
          <w:trHeight w:val="262"/>
          <w:jc w:val="center"/>
        </w:trPr>
        <w:tc>
          <w:tcPr>
            <w:tcW w:w="850" w:type="dxa"/>
            <w:vMerge/>
            <w:tcBorders>
              <w:left w:val="nil"/>
              <w:right w:val="nil"/>
            </w:tcBorders>
          </w:tcPr>
          <w:p w14:paraId="270F4459"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FBDD62A" w14:textId="77777777" w:rsidR="00816CA5" w:rsidRPr="00816CA5" w:rsidRDefault="00816CA5" w:rsidP="005F598F">
            <w:pPr>
              <w:rPr>
                <w:sz w:val="20"/>
                <w:szCs w:val="20"/>
                <w:lang w:val="es-419"/>
              </w:rPr>
            </w:pPr>
            <w:r w:rsidRPr="00816CA5">
              <w:rPr>
                <w:sz w:val="20"/>
                <w:szCs w:val="20"/>
                <w:lang w:val="es-419"/>
              </w:rPr>
              <w:t>No hacer nada y dejar que me siga controlando</w:t>
            </w:r>
          </w:p>
        </w:tc>
        <w:tc>
          <w:tcPr>
            <w:tcW w:w="1138" w:type="dxa"/>
            <w:tcBorders>
              <w:top w:val="single" w:sz="8" w:space="0" w:color="auto"/>
              <w:left w:val="nil"/>
              <w:bottom w:val="single" w:sz="8" w:space="0" w:color="auto"/>
              <w:right w:val="nil"/>
            </w:tcBorders>
          </w:tcPr>
          <w:p w14:paraId="00CDB5D8" w14:textId="77777777" w:rsidR="00816CA5" w:rsidRPr="00816CA5" w:rsidRDefault="00816CA5" w:rsidP="005F598F">
            <w:pPr>
              <w:jc w:val="center"/>
              <w:rPr>
                <w:sz w:val="20"/>
                <w:szCs w:val="20"/>
              </w:rPr>
            </w:pPr>
            <w:r w:rsidRPr="00816CA5">
              <w:rPr>
                <w:sz w:val="20"/>
                <w:szCs w:val="20"/>
              </w:rPr>
              <w:t>5</w:t>
            </w:r>
          </w:p>
        </w:tc>
        <w:tc>
          <w:tcPr>
            <w:tcW w:w="1137" w:type="dxa"/>
            <w:tcBorders>
              <w:top w:val="single" w:sz="8" w:space="0" w:color="auto"/>
              <w:left w:val="nil"/>
              <w:bottom w:val="single" w:sz="8" w:space="0" w:color="auto"/>
              <w:right w:val="nil"/>
            </w:tcBorders>
          </w:tcPr>
          <w:p w14:paraId="6EC5D5DD" w14:textId="77777777" w:rsidR="00816CA5" w:rsidRPr="00816CA5" w:rsidRDefault="00816CA5" w:rsidP="005F598F">
            <w:pPr>
              <w:jc w:val="center"/>
              <w:rPr>
                <w:sz w:val="20"/>
                <w:szCs w:val="20"/>
              </w:rPr>
            </w:pPr>
            <w:r w:rsidRPr="00816CA5">
              <w:rPr>
                <w:sz w:val="20"/>
                <w:szCs w:val="20"/>
              </w:rPr>
              <w:t>10</w:t>
            </w:r>
          </w:p>
        </w:tc>
      </w:tr>
      <w:tr w:rsidR="00816CA5" w:rsidRPr="00816CA5" w14:paraId="6BCEEE18" w14:textId="77777777" w:rsidTr="00171BED">
        <w:trPr>
          <w:trHeight w:val="276"/>
          <w:jc w:val="center"/>
        </w:trPr>
        <w:tc>
          <w:tcPr>
            <w:tcW w:w="850" w:type="dxa"/>
            <w:vMerge/>
            <w:tcBorders>
              <w:left w:val="nil"/>
              <w:right w:val="nil"/>
            </w:tcBorders>
          </w:tcPr>
          <w:p w14:paraId="452C043B"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44AB2E30" w14:textId="77777777" w:rsidR="00816CA5" w:rsidRPr="00816CA5" w:rsidRDefault="00816CA5" w:rsidP="003571F6">
            <w:pPr>
              <w:rPr>
                <w:sz w:val="20"/>
                <w:szCs w:val="20"/>
                <w:lang w:val="es-419"/>
              </w:rPr>
            </w:pPr>
            <w:r w:rsidRPr="00816CA5">
              <w:rPr>
                <w:sz w:val="20"/>
                <w:szCs w:val="20"/>
                <w:lang w:val="es-419"/>
              </w:rPr>
              <w:t>Hacer como que no me doy cuenta de que me controla</w:t>
            </w:r>
          </w:p>
        </w:tc>
        <w:tc>
          <w:tcPr>
            <w:tcW w:w="1138" w:type="dxa"/>
            <w:tcBorders>
              <w:top w:val="single" w:sz="8" w:space="0" w:color="auto"/>
              <w:left w:val="nil"/>
              <w:bottom w:val="single" w:sz="8" w:space="0" w:color="auto"/>
              <w:right w:val="nil"/>
            </w:tcBorders>
          </w:tcPr>
          <w:p w14:paraId="7617D0B5" w14:textId="77777777" w:rsidR="00816CA5" w:rsidRPr="00816CA5" w:rsidRDefault="00816CA5" w:rsidP="003571F6">
            <w:pPr>
              <w:jc w:val="center"/>
              <w:rPr>
                <w:sz w:val="20"/>
                <w:szCs w:val="20"/>
              </w:rPr>
            </w:pPr>
            <w:r w:rsidRPr="00816CA5">
              <w:rPr>
                <w:sz w:val="20"/>
                <w:szCs w:val="20"/>
              </w:rPr>
              <w:t>6</w:t>
            </w:r>
          </w:p>
        </w:tc>
        <w:tc>
          <w:tcPr>
            <w:tcW w:w="1137" w:type="dxa"/>
            <w:tcBorders>
              <w:top w:val="single" w:sz="8" w:space="0" w:color="auto"/>
              <w:left w:val="nil"/>
              <w:bottom w:val="single" w:sz="8" w:space="0" w:color="auto"/>
              <w:right w:val="nil"/>
            </w:tcBorders>
          </w:tcPr>
          <w:p w14:paraId="0AAEB7D4" w14:textId="77777777" w:rsidR="00816CA5" w:rsidRPr="00816CA5" w:rsidRDefault="00816CA5" w:rsidP="003571F6">
            <w:pPr>
              <w:jc w:val="center"/>
              <w:rPr>
                <w:sz w:val="20"/>
                <w:szCs w:val="20"/>
              </w:rPr>
            </w:pPr>
            <w:r w:rsidRPr="00816CA5">
              <w:rPr>
                <w:sz w:val="20"/>
                <w:szCs w:val="20"/>
              </w:rPr>
              <w:t>9</w:t>
            </w:r>
          </w:p>
        </w:tc>
      </w:tr>
      <w:tr w:rsidR="00816CA5" w:rsidRPr="00816CA5" w14:paraId="3C8421B0" w14:textId="77777777" w:rsidTr="00171BED">
        <w:trPr>
          <w:trHeight w:val="262"/>
          <w:jc w:val="center"/>
        </w:trPr>
        <w:tc>
          <w:tcPr>
            <w:tcW w:w="850" w:type="dxa"/>
            <w:vMerge/>
            <w:tcBorders>
              <w:left w:val="nil"/>
              <w:right w:val="nil"/>
            </w:tcBorders>
          </w:tcPr>
          <w:p w14:paraId="7C9103C1"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6249F8D3" w14:textId="77777777" w:rsidR="00816CA5" w:rsidRPr="00816CA5" w:rsidRDefault="00816CA5" w:rsidP="005F598F">
            <w:pPr>
              <w:rPr>
                <w:sz w:val="20"/>
                <w:szCs w:val="20"/>
                <w:lang w:val="es-419"/>
              </w:rPr>
            </w:pPr>
            <w:r w:rsidRPr="00816CA5">
              <w:rPr>
                <w:sz w:val="20"/>
                <w:szCs w:val="20"/>
                <w:lang w:val="es-419"/>
              </w:rPr>
              <w:t>Decirle que no me controle más</w:t>
            </w:r>
          </w:p>
        </w:tc>
        <w:tc>
          <w:tcPr>
            <w:tcW w:w="1138" w:type="dxa"/>
            <w:tcBorders>
              <w:top w:val="single" w:sz="8" w:space="0" w:color="auto"/>
              <w:left w:val="nil"/>
              <w:bottom w:val="single" w:sz="8" w:space="0" w:color="auto"/>
              <w:right w:val="nil"/>
            </w:tcBorders>
          </w:tcPr>
          <w:p w14:paraId="4ADB9E47" w14:textId="77777777" w:rsidR="00816CA5" w:rsidRPr="00816CA5" w:rsidRDefault="00816CA5" w:rsidP="005F598F">
            <w:pPr>
              <w:jc w:val="center"/>
              <w:rPr>
                <w:sz w:val="20"/>
                <w:szCs w:val="20"/>
              </w:rPr>
            </w:pPr>
            <w:r w:rsidRPr="00816CA5">
              <w:rPr>
                <w:sz w:val="20"/>
                <w:szCs w:val="20"/>
              </w:rPr>
              <w:t>17</w:t>
            </w:r>
          </w:p>
        </w:tc>
        <w:tc>
          <w:tcPr>
            <w:tcW w:w="1137" w:type="dxa"/>
            <w:tcBorders>
              <w:top w:val="single" w:sz="8" w:space="0" w:color="auto"/>
              <w:left w:val="nil"/>
              <w:bottom w:val="single" w:sz="8" w:space="0" w:color="auto"/>
              <w:right w:val="nil"/>
            </w:tcBorders>
          </w:tcPr>
          <w:p w14:paraId="6653EBA6" w14:textId="77777777" w:rsidR="00816CA5" w:rsidRPr="00816CA5" w:rsidRDefault="00816CA5" w:rsidP="005F598F">
            <w:pPr>
              <w:jc w:val="center"/>
              <w:rPr>
                <w:sz w:val="20"/>
                <w:szCs w:val="20"/>
              </w:rPr>
            </w:pPr>
            <w:r w:rsidRPr="00816CA5">
              <w:rPr>
                <w:sz w:val="20"/>
                <w:szCs w:val="20"/>
              </w:rPr>
              <w:t>6</w:t>
            </w:r>
          </w:p>
        </w:tc>
      </w:tr>
      <w:tr w:rsidR="00816CA5" w:rsidRPr="00816CA5" w14:paraId="1FD3F356" w14:textId="77777777" w:rsidTr="00171BED">
        <w:trPr>
          <w:trHeight w:val="262"/>
          <w:jc w:val="center"/>
        </w:trPr>
        <w:tc>
          <w:tcPr>
            <w:tcW w:w="850" w:type="dxa"/>
            <w:vMerge/>
            <w:tcBorders>
              <w:left w:val="nil"/>
              <w:right w:val="nil"/>
            </w:tcBorders>
          </w:tcPr>
          <w:p w14:paraId="340D235F"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7712C375" w14:textId="77777777" w:rsidR="00816CA5" w:rsidRPr="00816CA5" w:rsidRDefault="00816CA5" w:rsidP="005F598F">
            <w:pPr>
              <w:rPr>
                <w:sz w:val="20"/>
                <w:szCs w:val="20"/>
                <w:lang w:val="es-419"/>
              </w:rPr>
            </w:pPr>
            <w:r w:rsidRPr="00816CA5">
              <w:rPr>
                <w:sz w:val="20"/>
                <w:szCs w:val="20"/>
                <w:lang w:val="es-419"/>
              </w:rPr>
              <w:t>Preguntarle por qué me controla</w:t>
            </w:r>
          </w:p>
        </w:tc>
        <w:tc>
          <w:tcPr>
            <w:tcW w:w="1138" w:type="dxa"/>
            <w:tcBorders>
              <w:top w:val="single" w:sz="8" w:space="0" w:color="auto"/>
              <w:left w:val="nil"/>
              <w:bottom w:val="single" w:sz="8" w:space="0" w:color="auto"/>
              <w:right w:val="nil"/>
            </w:tcBorders>
          </w:tcPr>
          <w:p w14:paraId="25E15871" w14:textId="77777777" w:rsidR="00816CA5" w:rsidRPr="00816CA5" w:rsidRDefault="00816CA5" w:rsidP="005F598F">
            <w:pPr>
              <w:jc w:val="center"/>
              <w:rPr>
                <w:sz w:val="20"/>
                <w:szCs w:val="20"/>
              </w:rPr>
            </w:pPr>
            <w:r w:rsidRPr="00816CA5">
              <w:rPr>
                <w:sz w:val="20"/>
                <w:szCs w:val="20"/>
              </w:rPr>
              <w:t>12</w:t>
            </w:r>
          </w:p>
        </w:tc>
        <w:tc>
          <w:tcPr>
            <w:tcW w:w="1137" w:type="dxa"/>
            <w:tcBorders>
              <w:top w:val="single" w:sz="8" w:space="0" w:color="auto"/>
              <w:left w:val="nil"/>
              <w:bottom w:val="single" w:sz="8" w:space="0" w:color="auto"/>
              <w:right w:val="nil"/>
            </w:tcBorders>
          </w:tcPr>
          <w:p w14:paraId="510AA11F" w14:textId="77777777" w:rsidR="00816CA5" w:rsidRPr="00816CA5" w:rsidRDefault="00816CA5" w:rsidP="005F598F">
            <w:pPr>
              <w:jc w:val="center"/>
              <w:rPr>
                <w:sz w:val="20"/>
                <w:szCs w:val="20"/>
              </w:rPr>
            </w:pPr>
            <w:r w:rsidRPr="00816CA5">
              <w:rPr>
                <w:sz w:val="20"/>
                <w:szCs w:val="20"/>
              </w:rPr>
              <w:t>10</w:t>
            </w:r>
          </w:p>
        </w:tc>
      </w:tr>
      <w:tr w:rsidR="00816CA5" w:rsidRPr="00816CA5" w14:paraId="5EAEDD05" w14:textId="77777777" w:rsidTr="00171BED">
        <w:trPr>
          <w:trHeight w:val="262"/>
          <w:jc w:val="center"/>
        </w:trPr>
        <w:tc>
          <w:tcPr>
            <w:tcW w:w="850" w:type="dxa"/>
            <w:vMerge/>
            <w:tcBorders>
              <w:left w:val="nil"/>
              <w:right w:val="nil"/>
            </w:tcBorders>
          </w:tcPr>
          <w:p w14:paraId="212AF240"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79C4A16" w14:textId="77777777" w:rsidR="00816CA5" w:rsidRPr="00816CA5" w:rsidRDefault="00816CA5" w:rsidP="005F598F">
            <w:pPr>
              <w:rPr>
                <w:sz w:val="20"/>
                <w:szCs w:val="20"/>
                <w:lang w:val="es-419"/>
              </w:rPr>
            </w:pPr>
            <w:r w:rsidRPr="00816CA5">
              <w:rPr>
                <w:sz w:val="20"/>
                <w:szCs w:val="20"/>
                <w:lang w:val="es-419"/>
              </w:rPr>
              <w:t>Iniciar una discusión cara a cara</w:t>
            </w:r>
          </w:p>
        </w:tc>
        <w:tc>
          <w:tcPr>
            <w:tcW w:w="1138" w:type="dxa"/>
            <w:tcBorders>
              <w:top w:val="single" w:sz="8" w:space="0" w:color="auto"/>
              <w:left w:val="nil"/>
              <w:bottom w:val="single" w:sz="8" w:space="0" w:color="auto"/>
              <w:right w:val="nil"/>
            </w:tcBorders>
          </w:tcPr>
          <w:p w14:paraId="11D2D063" w14:textId="77777777" w:rsidR="00816CA5" w:rsidRPr="00816CA5" w:rsidRDefault="00816CA5" w:rsidP="005F598F">
            <w:pPr>
              <w:jc w:val="center"/>
              <w:rPr>
                <w:sz w:val="20"/>
                <w:szCs w:val="20"/>
              </w:rPr>
            </w:pPr>
            <w:r w:rsidRPr="00816CA5">
              <w:rPr>
                <w:sz w:val="20"/>
                <w:szCs w:val="20"/>
              </w:rPr>
              <w:t>15</w:t>
            </w:r>
          </w:p>
        </w:tc>
        <w:tc>
          <w:tcPr>
            <w:tcW w:w="1137" w:type="dxa"/>
            <w:tcBorders>
              <w:top w:val="single" w:sz="8" w:space="0" w:color="auto"/>
              <w:left w:val="nil"/>
              <w:bottom w:val="single" w:sz="8" w:space="0" w:color="auto"/>
              <w:right w:val="nil"/>
            </w:tcBorders>
          </w:tcPr>
          <w:p w14:paraId="5F9127C0" w14:textId="77777777" w:rsidR="00816CA5" w:rsidRPr="00816CA5" w:rsidRDefault="00816CA5" w:rsidP="005F598F">
            <w:pPr>
              <w:jc w:val="center"/>
              <w:rPr>
                <w:sz w:val="20"/>
                <w:szCs w:val="20"/>
              </w:rPr>
            </w:pPr>
            <w:r w:rsidRPr="00816CA5">
              <w:rPr>
                <w:sz w:val="20"/>
                <w:szCs w:val="20"/>
              </w:rPr>
              <w:t>4</w:t>
            </w:r>
          </w:p>
        </w:tc>
      </w:tr>
      <w:tr w:rsidR="00816CA5" w:rsidRPr="00816CA5" w14:paraId="6C211BD2" w14:textId="77777777" w:rsidTr="00171BED">
        <w:trPr>
          <w:trHeight w:val="229"/>
          <w:jc w:val="center"/>
        </w:trPr>
        <w:tc>
          <w:tcPr>
            <w:tcW w:w="850" w:type="dxa"/>
            <w:vMerge/>
            <w:tcBorders>
              <w:left w:val="nil"/>
              <w:right w:val="nil"/>
            </w:tcBorders>
          </w:tcPr>
          <w:p w14:paraId="7561F4B6"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49F5D989" w14:textId="77777777" w:rsidR="00816CA5" w:rsidRPr="00816CA5" w:rsidRDefault="00816CA5" w:rsidP="005F598F">
            <w:pPr>
              <w:rPr>
                <w:sz w:val="20"/>
                <w:szCs w:val="20"/>
                <w:lang w:val="es-419"/>
              </w:rPr>
            </w:pPr>
            <w:r w:rsidRPr="00816CA5">
              <w:rPr>
                <w:sz w:val="20"/>
                <w:szCs w:val="20"/>
                <w:lang w:val="es-419"/>
              </w:rPr>
              <w:t>Iniciar una discusión por redes sociales o el celular</w:t>
            </w:r>
          </w:p>
        </w:tc>
        <w:tc>
          <w:tcPr>
            <w:tcW w:w="1138" w:type="dxa"/>
            <w:tcBorders>
              <w:top w:val="single" w:sz="8" w:space="0" w:color="auto"/>
              <w:left w:val="nil"/>
              <w:bottom w:val="single" w:sz="8" w:space="0" w:color="auto"/>
              <w:right w:val="nil"/>
            </w:tcBorders>
          </w:tcPr>
          <w:p w14:paraId="77A73A80" w14:textId="77777777" w:rsidR="00816CA5" w:rsidRPr="00816CA5" w:rsidRDefault="00816CA5" w:rsidP="005F598F">
            <w:pPr>
              <w:jc w:val="center"/>
              <w:rPr>
                <w:sz w:val="20"/>
                <w:szCs w:val="20"/>
              </w:rPr>
            </w:pPr>
            <w:r w:rsidRPr="00816CA5">
              <w:rPr>
                <w:sz w:val="20"/>
                <w:szCs w:val="20"/>
              </w:rPr>
              <w:t>2</w:t>
            </w:r>
          </w:p>
        </w:tc>
        <w:tc>
          <w:tcPr>
            <w:tcW w:w="1137" w:type="dxa"/>
            <w:tcBorders>
              <w:top w:val="single" w:sz="8" w:space="0" w:color="auto"/>
              <w:left w:val="nil"/>
              <w:bottom w:val="single" w:sz="8" w:space="0" w:color="auto"/>
              <w:right w:val="nil"/>
            </w:tcBorders>
          </w:tcPr>
          <w:p w14:paraId="657C499E" w14:textId="77777777" w:rsidR="00816CA5" w:rsidRPr="00816CA5" w:rsidRDefault="00816CA5" w:rsidP="005F598F">
            <w:pPr>
              <w:jc w:val="center"/>
              <w:rPr>
                <w:sz w:val="20"/>
                <w:szCs w:val="20"/>
              </w:rPr>
            </w:pPr>
            <w:r w:rsidRPr="00816CA5">
              <w:rPr>
                <w:sz w:val="20"/>
                <w:szCs w:val="20"/>
              </w:rPr>
              <w:t>0</w:t>
            </w:r>
          </w:p>
        </w:tc>
      </w:tr>
      <w:tr w:rsidR="00816CA5" w:rsidRPr="00816CA5" w14:paraId="6516126C" w14:textId="77777777" w:rsidTr="00171BED">
        <w:trPr>
          <w:trHeight w:val="262"/>
          <w:jc w:val="center"/>
        </w:trPr>
        <w:tc>
          <w:tcPr>
            <w:tcW w:w="850" w:type="dxa"/>
            <w:vMerge/>
            <w:tcBorders>
              <w:left w:val="nil"/>
              <w:right w:val="nil"/>
            </w:tcBorders>
          </w:tcPr>
          <w:p w14:paraId="4D3536EF"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D893B2E" w14:textId="77777777" w:rsidR="00816CA5" w:rsidRPr="00816CA5" w:rsidRDefault="00816CA5" w:rsidP="005F598F">
            <w:pPr>
              <w:rPr>
                <w:sz w:val="20"/>
                <w:szCs w:val="20"/>
              </w:rPr>
            </w:pPr>
            <w:r w:rsidRPr="00816CA5">
              <w:rPr>
                <w:sz w:val="20"/>
                <w:szCs w:val="20"/>
              </w:rPr>
              <w:t xml:space="preserve">Irme del sitio </w:t>
            </w:r>
          </w:p>
        </w:tc>
        <w:tc>
          <w:tcPr>
            <w:tcW w:w="1138" w:type="dxa"/>
            <w:tcBorders>
              <w:top w:val="single" w:sz="8" w:space="0" w:color="auto"/>
              <w:left w:val="nil"/>
              <w:bottom w:val="single" w:sz="8" w:space="0" w:color="auto"/>
              <w:right w:val="nil"/>
            </w:tcBorders>
          </w:tcPr>
          <w:p w14:paraId="64B00AB5" w14:textId="77777777" w:rsidR="00816CA5" w:rsidRPr="00816CA5" w:rsidRDefault="00816CA5" w:rsidP="005F598F">
            <w:pPr>
              <w:jc w:val="center"/>
              <w:rPr>
                <w:sz w:val="20"/>
                <w:szCs w:val="20"/>
              </w:rPr>
            </w:pPr>
            <w:r w:rsidRPr="00816CA5">
              <w:rPr>
                <w:sz w:val="20"/>
                <w:szCs w:val="20"/>
              </w:rPr>
              <w:t>11</w:t>
            </w:r>
          </w:p>
        </w:tc>
        <w:tc>
          <w:tcPr>
            <w:tcW w:w="1137" w:type="dxa"/>
            <w:tcBorders>
              <w:top w:val="single" w:sz="8" w:space="0" w:color="auto"/>
              <w:left w:val="nil"/>
              <w:bottom w:val="single" w:sz="8" w:space="0" w:color="auto"/>
              <w:right w:val="nil"/>
            </w:tcBorders>
          </w:tcPr>
          <w:p w14:paraId="5097A808" w14:textId="77777777" w:rsidR="00816CA5" w:rsidRPr="00816CA5" w:rsidRDefault="00816CA5" w:rsidP="005F598F">
            <w:pPr>
              <w:jc w:val="center"/>
              <w:rPr>
                <w:sz w:val="20"/>
                <w:szCs w:val="20"/>
              </w:rPr>
            </w:pPr>
            <w:r w:rsidRPr="00816CA5">
              <w:rPr>
                <w:sz w:val="20"/>
                <w:szCs w:val="20"/>
              </w:rPr>
              <w:t>10</w:t>
            </w:r>
          </w:p>
        </w:tc>
      </w:tr>
      <w:tr w:rsidR="00816CA5" w:rsidRPr="00816CA5" w14:paraId="7E7953BA" w14:textId="77777777" w:rsidTr="00171BED">
        <w:trPr>
          <w:trHeight w:val="262"/>
          <w:jc w:val="center"/>
        </w:trPr>
        <w:tc>
          <w:tcPr>
            <w:tcW w:w="850" w:type="dxa"/>
            <w:vMerge/>
            <w:tcBorders>
              <w:left w:val="nil"/>
              <w:right w:val="nil"/>
            </w:tcBorders>
          </w:tcPr>
          <w:p w14:paraId="1ACD9912"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5C76073A" w14:textId="77777777" w:rsidR="00816CA5" w:rsidRPr="00816CA5" w:rsidRDefault="00816CA5" w:rsidP="005F598F">
            <w:pPr>
              <w:rPr>
                <w:sz w:val="20"/>
                <w:szCs w:val="20"/>
              </w:rPr>
            </w:pPr>
            <w:r w:rsidRPr="00816CA5">
              <w:rPr>
                <w:sz w:val="20"/>
                <w:szCs w:val="20"/>
              </w:rPr>
              <w:t>Intento hablar</w:t>
            </w:r>
          </w:p>
        </w:tc>
        <w:tc>
          <w:tcPr>
            <w:tcW w:w="1138" w:type="dxa"/>
            <w:tcBorders>
              <w:top w:val="single" w:sz="8" w:space="0" w:color="auto"/>
              <w:left w:val="nil"/>
              <w:bottom w:val="single" w:sz="8" w:space="0" w:color="auto"/>
              <w:right w:val="nil"/>
            </w:tcBorders>
          </w:tcPr>
          <w:p w14:paraId="3700250C" w14:textId="77777777" w:rsidR="00816CA5" w:rsidRPr="00816CA5" w:rsidRDefault="00816CA5" w:rsidP="005F598F">
            <w:pPr>
              <w:jc w:val="center"/>
              <w:rPr>
                <w:b/>
                <w:bCs/>
                <w:sz w:val="20"/>
                <w:szCs w:val="20"/>
              </w:rPr>
            </w:pPr>
            <w:r w:rsidRPr="00816CA5">
              <w:rPr>
                <w:b/>
                <w:bCs/>
                <w:sz w:val="20"/>
                <w:szCs w:val="20"/>
              </w:rPr>
              <w:t>74</w:t>
            </w:r>
          </w:p>
        </w:tc>
        <w:tc>
          <w:tcPr>
            <w:tcW w:w="1137" w:type="dxa"/>
            <w:tcBorders>
              <w:top w:val="single" w:sz="8" w:space="0" w:color="auto"/>
              <w:left w:val="nil"/>
              <w:bottom w:val="single" w:sz="8" w:space="0" w:color="auto"/>
              <w:right w:val="nil"/>
            </w:tcBorders>
          </w:tcPr>
          <w:p w14:paraId="1B9A0332" w14:textId="77777777" w:rsidR="00816CA5" w:rsidRPr="00816CA5" w:rsidRDefault="00816CA5" w:rsidP="005F598F">
            <w:pPr>
              <w:jc w:val="center"/>
              <w:rPr>
                <w:b/>
                <w:bCs/>
                <w:sz w:val="20"/>
                <w:szCs w:val="20"/>
              </w:rPr>
            </w:pPr>
            <w:r w:rsidRPr="00816CA5">
              <w:rPr>
                <w:b/>
                <w:bCs/>
                <w:sz w:val="20"/>
                <w:szCs w:val="20"/>
              </w:rPr>
              <w:t>56</w:t>
            </w:r>
          </w:p>
        </w:tc>
      </w:tr>
      <w:tr w:rsidR="00816CA5" w:rsidRPr="00816CA5" w14:paraId="6A2BF364" w14:textId="77777777" w:rsidTr="00171BED">
        <w:trPr>
          <w:trHeight w:val="262"/>
          <w:jc w:val="center"/>
        </w:trPr>
        <w:tc>
          <w:tcPr>
            <w:tcW w:w="850" w:type="dxa"/>
            <w:vMerge/>
            <w:tcBorders>
              <w:left w:val="nil"/>
              <w:right w:val="nil"/>
            </w:tcBorders>
          </w:tcPr>
          <w:p w14:paraId="0F8DFA1D"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54C0E19B" w14:textId="77777777" w:rsidR="00816CA5" w:rsidRPr="00816CA5" w:rsidRDefault="00816CA5" w:rsidP="005F598F">
            <w:pPr>
              <w:rPr>
                <w:sz w:val="20"/>
                <w:szCs w:val="20"/>
              </w:rPr>
            </w:pPr>
            <w:r w:rsidRPr="00816CA5">
              <w:rPr>
                <w:sz w:val="20"/>
                <w:szCs w:val="20"/>
              </w:rPr>
              <w:t>No hay control</w:t>
            </w:r>
          </w:p>
        </w:tc>
        <w:tc>
          <w:tcPr>
            <w:tcW w:w="1138" w:type="dxa"/>
            <w:tcBorders>
              <w:top w:val="single" w:sz="8" w:space="0" w:color="auto"/>
              <w:left w:val="nil"/>
              <w:bottom w:val="single" w:sz="8" w:space="0" w:color="auto"/>
              <w:right w:val="nil"/>
            </w:tcBorders>
          </w:tcPr>
          <w:p w14:paraId="069BE48F" w14:textId="77777777" w:rsidR="00816CA5" w:rsidRPr="00816CA5" w:rsidRDefault="00816CA5" w:rsidP="005F598F">
            <w:pPr>
              <w:jc w:val="center"/>
              <w:rPr>
                <w:sz w:val="20"/>
                <w:szCs w:val="20"/>
              </w:rPr>
            </w:pPr>
            <w:r w:rsidRPr="00816CA5">
              <w:rPr>
                <w:sz w:val="20"/>
                <w:szCs w:val="20"/>
              </w:rPr>
              <w:t>61</w:t>
            </w:r>
          </w:p>
        </w:tc>
        <w:tc>
          <w:tcPr>
            <w:tcW w:w="1137" w:type="dxa"/>
            <w:tcBorders>
              <w:top w:val="single" w:sz="8" w:space="0" w:color="auto"/>
              <w:left w:val="nil"/>
              <w:bottom w:val="single" w:sz="8" w:space="0" w:color="auto"/>
              <w:right w:val="nil"/>
            </w:tcBorders>
          </w:tcPr>
          <w:p w14:paraId="259BEEFC" w14:textId="77777777" w:rsidR="00816CA5" w:rsidRPr="00816CA5" w:rsidRDefault="00816CA5" w:rsidP="005F598F">
            <w:pPr>
              <w:jc w:val="center"/>
              <w:rPr>
                <w:sz w:val="20"/>
                <w:szCs w:val="20"/>
              </w:rPr>
            </w:pPr>
            <w:r w:rsidRPr="00816CA5">
              <w:rPr>
                <w:sz w:val="20"/>
                <w:szCs w:val="20"/>
              </w:rPr>
              <w:t>41</w:t>
            </w:r>
          </w:p>
        </w:tc>
      </w:tr>
      <w:tr w:rsidR="00816CA5" w:rsidRPr="00816CA5" w14:paraId="141F029C" w14:textId="77777777" w:rsidTr="00171BED">
        <w:trPr>
          <w:trHeight w:val="262"/>
          <w:jc w:val="center"/>
        </w:trPr>
        <w:tc>
          <w:tcPr>
            <w:tcW w:w="850" w:type="dxa"/>
            <w:vMerge/>
            <w:tcBorders>
              <w:left w:val="nil"/>
              <w:bottom w:val="single" w:sz="18" w:space="0" w:color="auto"/>
              <w:right w:val="nil"/>
            </w:tcBorders>
          </w:tcPr>
          <w:p w14:paraId="332525DC" w14:textId="77777777" w:rsidR="00816CA5" w:rsidRPr="00816CA5" w:rsidRDefault="00816CA5" w:rsidP="005F598F">
            <w:pPr>
              <w:rPr>
                <w:sz w:val="20"/>
                <w:szCs w:val="20"/>
              </w:rPr>
            </w:pPr>
          </w:p>
        </w:tc>
        <w:tc>
          <w:tcPr>
            <w:tcW w:w="5179" w:type="dxa"/>
            <w:tcBorders>
              <w:top w:val="single" w:sz="8" w:space="0" w:color="auto"/>
              <w:left w:val="nil"/>
              <w:bottom w:val="single" w:sz="18" w:space="0" w:color="auto"/>
              <w:right w:val="nil"/>
            </w:tcBorders>
          </w:tcPr>
          <w:p w14:paraId="332A3D4B" w14:textId="77777777" w:rsidR="00816CA5" w:rsidRPr="00816CA5" w:rsidRDefault="00816CA5" w:rsidP="005F598F">
            <w:pPr>
              <w:rPr>
                <w:sz w:val="20"/>
                <w:szCs w:val="20"/>
              </w:rPr>
            </w:pPr>
            <w:r w:rsidRPr="00816CA5">
              <w:rPr>
                <w:sz w:val="20"/>
                <w:szCs w:val="20"/>
              </w:rPr>
              <w:t>Otro</w:t>
            </w:r>
          </w:p>
        </w:tc>
        <w:tc>
          <w:tcPr>
            <w:tcW w:w="1138" w:type="dxa"/>
            <w:tcBorders>
              <w:top w:val="single" w:sz="8" w:space="0" w:color="auto"/>
              <w:left w:val="nil"/>
              <w:bottom w:val="single" w:sz="18" w:space="0" w:color="auto"/>
              <w:right w:val="nil"/>
            </w:tcBorders>
          </w:tcPr>
          <w:p w14:paraId="767E2DF3" w14:textId="77777777" w:rsidR="00816CA5" w:rsidRPr="00816CA5" w:rsidRDefault="00816CA5" w:rsidP="005F598F">
            <w:pPr>
              <w:jc w:val="center"/>
              <w:rPr>
                <w:sz w:val="20"/>
                <w:szCs w:val="20"/>
              </w:rPr>
            </w:pPr>
            <w:r w:rsidRPr="00816CA5">
              <w:rPr>
                <w:sz w:val="20"/>
                <w:szCs w:val="20"/>
              </w:rPr>
              <w:t>0</w:t>
            </w:r>
          </w:p>
        </w:tc>
        <w:tc>
          <w:tcPr>
            <w:tcW w:w="1137" w:type="dxa"/>
            <w:tcBorders>
              <w:top w:val="single" w:sz="8" w:space="0" w:color="auto"/>
              <w:left w:val="nil"/>
              <w:bottom w:val="single" w:sz="18" w:space="0" w:color="auto"/>
              <w:right w:val="nil"/>
            </w:tcBorders>
          </w:tcPr>
          <w:p w14:paraId="61B5BCF6" w14:textId="77777777" w:rsidR="00816CA5" w:rsidRPr="00816CA5" w:rsidRDefault="00816CA5" w:rsidP="005F598F">
            <w:pPr>
              <w:jc w:val="center"/>
              <w:rPr>
                <w:sz w:val="20"/>
                <w:szCs w:val="20"/>
              </w:rPr>
            </w:pPr>
            <w:r w:rsidRPr="00816CA5">
              <w:rPr>
                <w:sz w:val="20"/>
                <w:szCs w:val="20"/>
              </w:rPr>
              <w:t>2</w:t>
            </w:r>
          </w:p>
        </w:tc>
      </w:tr>
      <w:tr w:rsidR="00816CA5" w:rsidRPr="00816CA5" w14:paraId="2440D8D3" w14:textId="77777777" w:rsidTr="00171BED">
        <w:trPr>
          <w:trHeight w:val="249"/>
          <w:jc w:val="center"/>
        </w:trPr>
        <w:tc>
          <w:tcPr>
            <w:tcW w:w="850" w:type="dxa"/>
            <w:vMerge w:val="restart"/>
            <w:tcBorders>
              <w:top w:val="single" w:sz="18" w:space="0" w:color="auto"/>
              <w:left w:val="nil"/>
              <w:right w:val="nil"/>
            </w:tcBorders>
            <w:textDirection w:val="btLr"/>
          </w:tcPr>
          <w:p w14:paraId="04B3DAF7" w14:textId="77777777" w:rsidR="00816CA5" w:rsidRPr="00816CA5" w:rsidRDefault="00816CA5" w:rsidP="005F598F">
            <w:pPr>
              <w:ind w:left="113" w:right="113"/>
              <w:jc w:val="center"/>
              <w:rPr>
                <w:sz w:val="20"/>
                <w:szCs w:val="20"/>
              </w:rPr>
            </w:pPr>
            <w:r w:rsidRPr="00816CA5">
              <w:rPr>
                <w:sz w:val="20"/>
                <w:szCs w:val="20"/>
              </w:rPr>
              <w:t>Cómo responde tu pareja</w:t>
            </w:r>
          </w:p>
        </w:tc>
        <w:tc>
          <w:tcPr>
            <w:tcW w:w="5179" w:type="dxa"/>
            <w:tcBorders>
              <w:top w:val="single" w:sz="18" w:space="0" w:color="auto"/>
              <w:left w:val="nil"/>
              <w:bottom w:val="single" w:sz="8" w:space="0" w:color="auto"/>
              <w:right w:val="nil"/>
            </w:tcBorders>
          </w:tcPr>
          <w:p w14:paraId="02E3E35E" w14:textId="77777777" w:rsidR="00816CA5" w:rsidRPr="00816CA5" w:rsidRDefault="00816CA5" w:rsidP="005F598F">
            <w:pPr>
              <w:rPr>
                <w:sz w:val="20"/>
                <w:szCs w:val="20"/>
                <w:lang w:val="es-419"/>
              </w:rPr>
            </w:pPr>
            <w:r w:rsidRPr="00816CA5">
              <w:rPr>
                <w:sz w:val="20"/>
                <w:szCs w:val="20"/>
                <w:lang w:val="es-419"/>
              </w:rPr>
              <w:t>Se defiende con igual control</w:t>
            </w:r>
          </w:p>
        </w:tc>
        <w:tc>
          <w:tcPr>
            <w:tcW w:w="1138" w:type="dxa"/>
            <w:tcBorders>
              <w:top w:val="single" w:sz="18" w:space="0" w:color="auto"/>
              <w:left w:val="nil"/>
              <w:bottom w:val="single" w:sz="8" w:space="0" w:color="auto"/>
              <w:right w:val="nil"/>
            </w:tcBorders>
          </w:tcPr>
          <w:p w14:paraId="7B963203" w14:textId="77777777" w:rsidR="00816CA5" w:rsidRPr="00816CA5" w:rsidRDefault="00816CA5" w:rsidP="005F598F">
            <w:pPr>
              <w:jc w:val="center"/>
              <w:rPr>
                <w:b/>
                <w:bCs/>
                <w:sz w:val="20"/>
                <w:szCs w:val="20"/>
              </w:rPr>
            </w:pPr>
            <w:r w:rsidRPr="00816CA5">
              <w:rPr>
                <w:b/>
                <w:bCs/>
                <w:sz w:val="20"/>
                <w:szCs w:val="20"/>
              </w:rPr>
              <w:t>58</w:t>
            </w:r>
          </w:p>
        </w:tc>
        <w:tc>
          <w:tcPr>
            <w:tcW w:w="1137" w:type="dxa"/>
            <w:tcBorders>
              <w:top w:val="single" w:sz="18" w:space="0" w:color="auto"/>
              <w:left w:val="nil"/>
              <w:bottom w:val="single" w:sz="8" w:space="0" w:color="auto"/>
              <w:right w:val="nil"/>
            </w:tcBorders>
          </w:tcPr>
          <w:p w14:paraId="4C098504" w14:textId="77777777" w:rsidR="00816CA5" w:rsidRPr="00816CA5" w:rsidRDefault="00816CA5" w:rsidP="005F598F">
            <w:pPr>
              <w:jc w:val="center"/>
              <w:rPr>
                <w:b/>
                <w:bCs/>
                <w:sz w:val="20"/>
                <w:szCs w:val="20"/>
              </w:rPr>
            </w:pPr>
            <w:r w:rsidRPr="00816CA5">
              <w:rPr>
                <w:b/>
                <w:bCs/>
                <w:sz w:val="20"/>
                <w:szCs w:val="20"/>
              </w:rPr>
              <w:t>46</w:t>
            </w:r>
          </w:p>
        </w:tc>
      </w:tr>
      <w:tr w:rsidR="00816CA5" w:rsidRPr="00816CA5" w14:paraId="70E65EE0" w14:textId="77777777" w:rsidTr="00171BED">
        <w:trPr>
          <w:trHeight w:val="262"/>
          <w:jc w:val="center"/>
        </w:trPr>
        <w:tc>
          <w:tcPr>
            <w:tcW w:w="850" w:type="dxa"/>
            <w:vMerge/>
            <w:tcBorders>
              <w:left w:val="nil"/>
              <w:right w:val="nil"/>
            </w:tcBorders>
          </w:tcPr>
          <w:p w14:paraId="66CADF7B"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0FEC60CE" w14:textId="77777777" w:rsidR="00816CA5" w:rsidRPr="00816CA5" w:rsidRDefault="00816CA5" w:rsidP="005F598F">
            <w:pPr>
              <w:rPr>
                <w:sz w:val="20"/>
                <w:szCs w:val="20"/>
                <w:lang w:val="es-419"/>
              </w:rPr>
            </w:pPr>
            <w:r w:rsidRPr="00816CA5">
              <w:rPr>
                <w:sz w:val="20"/>
                <w:szCs w:val="20"/>
                <w:lang w:val="es-419"/>
              </w:rPr>
              <w:t>Se defiende con mayor control</w:t>
            </w:r>
          </w:p>
        </w:tc>
        <w:tc>
          <w:tcPr>
            <w:tcW w:w="1138" w:type="dxa"/>
            <w:tcBorders>
              <w:top w:val="single" w:sz="8" w:space="0" w:color="auto"/>
              <w:left w:val="nil"/>
              <w:bottom w:val="single" w:sz="8" w:space="0" w:color="auto"/>
              <w:right w:val="nil"/>
            </w:tcBorders>
          </w:tcPr>
          <w:p w14:paraId="7A4A809F" w14:textId="77777777" w:rsidR="00816CA5" w:rsidRPr="00816CA5" w:rsidRDefault="00816CA5" w:rsidP="005F598F">
            <w:pPr>
              <w:jc w:val="center"/>
              <w:rPr>
                <w:sz w:val="20"/>
                <w:szCs w:val="20"/>
              </w:rPr>
            </w:pPr>
            <w:r w:rsidRPr="00816CA5">
              <w:rPr>
                <w:sz w:val="20"/>
                <w:szCs w:val="20"/>
              </w:rPr>
              <w:t>42</w:t>
            </w:r>
          </w:p>
        </w:tc>
        <w:tc>
          <w:tcPr>
            <w:tcW w:w="1137" w:type="dxa"/>
            <w:tcBorders>
              <w:top w:val="single" w:sz="8" w:space="0" w:color="auto"/>
              <w:left w:val="nil"/>
              <w:bottom w:val="single" w:sz="8" w:space="0" w:color="auto"/>
              <w:right w:val="nil"/>
            </w:tcBorders>
          </w:tcPr>
          <w:p w14:paraId="17354009" w14:textId="77777777" w:rsidR="00816CA5" w:rsidRPr="00816CA5" w:rsidRDefault="00816CA5" w:rsidP="005F598F">
            <w:pPr>
              <w:jc w:val="center"/>
              <w:rPr>
                <w:sz w:val="20"/>
                <w:szCs w:val="20"/>
              </w:rPr>
            </w:pPr>
            <w:r w:rsidRPr="00816CA5">
              <w:rPr>
                <w:sz w:val="20"/>
                <w:szCs w:val="20"/>
              </w:rPr>
              <w:t>27</w:t>
            </w:r>
          </w:p>
        </w:tc>
      </w:tr>
      <w:tr w:rsidR="00816CA5" w:rsidRPr="00816CA5" w14:paraId="1C6A8531" w14:textId="77777777" w:rsidTr="00171BED">
        <w:trPr>
          <w:trHeight w:val="262"/>
          <w:jc w:val="center"/>
        </w:trPr>
        <w:tc>
          <w:tcPr>
            <w:tcW w:w="850" w:type="dxa"/>
            <w:vMerge/>
            <w:tcBorders>
              <w:left w:val="nil"/>
              <w:right w:val="nil"/>
            </w:tcBorders>
          </w:tcPr>
          <w:p w14:paraId="50D2ADC3"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3D60EB61" w14:textId="77777777" w:rsidR="00816CA5" w:rsidRPr="00816CA5" w:rsidRDefault="00816CA5" w:rsidP="005F598F">
            <w:pPr>
              <w:rPr>
                <w:sz w:val="20"/>
                <w:szCs w:val="20"/>
                <w:lang w:val="es-419"/>
              </w:rPr>
            </w:pPr>
            <w:r w:rsidRPr="00816CA5">
              <w:rPr>
                <w:sz w:val="20"/>
                <w:szCs w:val="20"/>
                <w:lang w:val="es-419"/>
              </w:rPr>
              <w:t>No hace nada y deja que le siga controlando</w:t>
            </w:r>
          </w:p>
        </w:tc>
        <w:tc>
          <w:tcPr>
            <w:tcW w:w="1138" w:type="dxa"/>
            <w:tcBorders>
              <w:top w:val="single" w:sz="8" w:space="0" w:color="auto"/>
              <w:left w:val="nil"/>
              <w:bottom w:val="single" w:sz="8" w:space="0" w:color="auto"/>
              <w:right w:val="nil"/>
            </w:tcBorders>
          </w:tcPr>
          <w:p w14:paraId="4A32C466" w14:textId="77777777" w:rsidR="00816CA5" w:rsidRPr="00816CA5" w:rsidRDefault="00816CA5" w:rsidP="005F598F">
            <w:pPr>
              <w:jc w:val="center"/>
              <w:rPr>
                <w:sz w:val="20"/>
                <w:szCs w:val="20"/>
              </w:rPr>
            </w:pPr>
            <w:r w:rsidRPr="00816CA5">
              <w:rPr>
                <w:sz w:val="20"/>
                <w:szCs w:val="20"/>
              </w:rPr>
              <w:t>10</w:t>
            </w:r>
          </w:p>
        </w:tc>
        <w:tc>
          <w:tcPr>
            <w:tcW w:w="1137" w:type="dxa"/>
            <w:tcBorders>
              <w:top w:val="single" w:sz="8" w:space="0" w:color="auto"/>
              <w:left w:val="nil"/>
              <w:bottom w:val="single" w:sz="8" w:space="0" w:color="auto"/>
              <w:right w:val="nil"/>
            </w:tcBorders>
          </w:tcPr>
          <w:p w14:paraId="18A566EE" w14:textId="77777777" w:rsidR="00816CA5" w:rsidRPr="00816CA5" w:rsidRDefault="00816CA5" w:rsidP="005F598F">
            <w:pPr>
              <w:jc w:val="center"/>
              <w:rPr>
                <w:sz w:val="20"/>
                <w:szCs w:val="20"/>
              </w:rPr>
            </w:pPr>
            <w:r w:rsidRPr="00816CA5">
              <w:rPr>
                <w:sz w:val="20"/>
                <w:szCs w:val="20"/>
              </w:rPr>
              <w:t>6</w:t>
            </w:r>
          </w:p>
        </w:tc>
      </w:tr>
      <w:tr w:rsidR="00816CA5" w:rsidRPr="00816CA5" w14:paraId="6EE435A9" w14:textId="77777777" w:rsidTr="00171BED">
        <w:trPr>
          <w:trHeight w:val="262"/>
          <w:jc w:val="center"/>
        </w:trPr>
        <w:tc>
          <w:tcPr>
            <w:tcW w:w="850" w:type="dxa"/>
            <w:vMerge/>
            <w:tcBorders>
              <w:left w:val="nil"/>
              <w:right w:val="nil"/>
            </w:tcBorders>
          </w:tcPr>
          <w:p w14:paraId="3D845C47"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19D4E178" w14:textId="77777777" w:rsidR="00816CA5" w:rsidRPr="00816CA5" w:rsidRDefault="00816CA5" w:rsidP="005F598F">
            <w:pPr>
              <w:rPr>
                <w:sz w:val="20"/>
                <w:szCs w:val="20"/>
                <w:lang w:val="es-419"/>
              </w:rPr>
            </w:pPr>
            <w:r w:rsidRPr="00816CA5">
              <w:rPr>
                <w:sz w:val="20"/>
                <w:szCs w:val="20"/>
                <w:lang w:val="es-419"/>
              </w:rPr>
              <w:t>Hacer como que no se da cuenta de que lo controlo</w:t>
            </w:r>
          </w:p>
        </w:tc>
        <w:tc>
          <w:tcPr>
            <w:tcW w:w="1138" w:type="dxa"/>
            <w:tcBorders>
              <w:top w:val="single" w:sz="8" w:space="0" w:color="auto"/>
              <w:left w:val="nil"/>
              <w:bottom w:val="single" w:sz="8" w:space="0" w:color="auto"/>
              <w:right w:val="nil"/>
            </w:tcBorders>
          </w:tcPr>
          <w:p w14:paraId="16DA6B9F" w14:textId="77777777" w:rsidR="00816CA5" w:rsidRPr="00816CA5" w:rsidRDefault="00816CA5" w:rsidP="005F598F">
            <w:pPr>
              <w:jc w:val="center"/>
              <w:rPr>
                <w:sz w:val="20"/>
                <w:szCs w:val="20"/>
              </w:rPr>
            </w:pPr>
            <w:r w:rsidRPr="00816CA5">
              <w:rPr>
                <w:sz w:val="20"/>
                <w:szCs w:val="20"/>
              </w:rPr>
              <w:t>12</w:t>
            </w:r>
          </w:p>
        </w:tc>
        <w:tc>
          <w:tcPr>
            <w:tcW w:w="1137" w:type="dxa"/>
            <w:tcBorders>
              <w:top w:val="single" w:sz="8" w:space="0" w:color="auto"/>
              <w:left w:val="nil"/>
              <w:bottom w:val="single" w:sz="8" w:space="0" w:color="auto"/>
              <w:right w:val="nil"/>
            </w:tcBorders>
          </w:tcPr>
          <w:p w14:paraId="545F80FC" w14:textId="77777777" w:rsidR="00816CA5" w:rsidRPr="00816CA5" w:rsidRDefault="00816CA5" w:rsidP="005F598F">
            <w:pPr>
              <w:jc w:val="center"/>
              <w:rPr>
                <w:sz w:val="20"/>
                <w:szCs w:val="20"/>
              </w:rPr>
            </w:pPr>
            <w:r w:rsidRPr="00816CA5">
              <w:rPr>
                <w:sz w:val="20"/>
                <w:szCs w:val="20"/>
              </w:rPr>
              <w:t>7</w:t>
            </w:r>
          </w:p>
        </w:tc>
      </w:tr>
      <w:tr w:rsidR="00816CA5" w:rsidRPr="00816CA5" w14:paraId="506F2BC0" w14:textId="77777777" w:rsidTr="00171BED">
        <w:trPr>
          <w:trHeight w:val="262"/>
          <w:jc w:val="center"/>
        </w:trPr>
        <w:tc>
          <w:tcPr>
            <w:tcW w:w="850" w:type="dxa"/>
            <w:vMerge/>
            <w:tcBorders>
              <w:left w:val="nil"/>
              <w:right w:val="nil"/>
            </w:tcBorders>
          </w:tcPr>
          <w:p w14:paraId="43EB86BC"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3D9CBB54" w14:textId="77777777" w:rsidR="00816CA5" w:rsidRPr="00816CA5" w:rsidRDefault="00816CA5" w:rsidP="005F598F">
            <w:pPr>
              <w:rPr>
                <w:sz w:val="20"/>
                <w:szCs w:val="20"/>
                <w:lang w:val="es-419"/>
              </w:rPr>
            </w:pPr>
            <w:r w:rsidRPr="00816CA5">
              <w:rPr>
                <w:sz w:val="20"/>
                <w:szCs w:val="20"/>
                <w:lang w:val="es-419"/>
              </w:rPr>
              <w:t>Decirme que no le controle más</w:t>
            </w:r>
          </w:p>
        </w:tc>
        <w:tc>
          <w:tcPr>
            <w:tcW w:w="1138" w:type="dxa"/>
            <w:tcBorders>
              <w:top w:val="single" w:sz="8" w:space="0" w:color="auto"/>
              <w:left w:val="nil"/>
              <w:bottom w:val="single" w:sz="8" w:space="0" w:color="auto"/>
              <w:right w:val="nil"/>
            </w:tcBorders>
          </w:tcPr>
          <w:p w14:paraId="40CB67F9" w14:textId="77777777" w:rsidR="00816CA5" w:rsidRPr="00816CA5" w:rsidRDefault="00816CA5" w:rsidP="005F598F">
            <w:pPr>
              <w:jc w:val="center"/>
              <w:rPr>
                <w:sz w:val="20"/>
                <w:szCs w:val="20"/>
              </w:rPr>
            </w:pPr>
            <w:r w:rsidRPr="00816CA5">
              <w:rPr>
                <w:sz w:val="20"/>
                <w:szCs w:val="20"/>
              </w:rPr>
              <w:t>11</w:t>
            </w:r>
          </w:p>
        </w:tc>
        <w:tc>
          <w:tcPr>
            <w:tcW w:w="1137" w:type="dxa"/>
            <w:tcBorders>
              <w:top w:val="single" w:sz="8" w:space="0" w:color="auto"/>
              <w:left w:val="nil"/>
              <w:bottom w:val="single" w:sz="8" w:space="0" w:color="auto"/>
              <w:right w:val="nil"/>
            </w:tcBorders>
          </w:tcPr>
          <w:p w14:paraId="566088DB" w14:textId="77777777" w:rsidR="00816CA5" w:rsidRPr="00816CA5" w:rsidRDefault="00816CA5" w:rsidP="005F598F">
            <w:pPr>
              <w:jc w:val="center"/>
              <w:rPr>
                <w:sz w:val="20"/>
                <w:szCs w:val="20"/>
              </w:rPr>
            </w:pPr>
            <w:r w:rsidRPr="00816CA5">
              <w:rPr>
                <w:sz w:val="20"/>
                <w:szCs w:val="20"/>
              </w:rPr>
              <w:t>8</w:t>
            </w:r>
          </w:p>
        </w:tc>
      </w:tr>
      <w:tr w:rsidR="00816CA5" w:rsidRPr="00816CA5" w14:paraId="6599A2E5" w14:textId="77777777" w:rsidTr="00171BED">
        <w:trPr>
          <w:trHeight w:val="262"/>
          <w:jc w:val="center"/>
        </w:trPr>
        <w:tc>
          <w:tcPr>
            <w:tcW w:w="850" w:type="dxa"/>
            <w:vMerge/>
            <w:tcBorders>
              <w:left w:val="nil"/>
              <w:right w:val="nil"/>
            </w:tcBorders>
          </w:tcPr>
          <w:p w14:paraId="53EE37B2"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74DB846C" w14:textId="77777777" w:rsidR="00816CA5" w:rsidRPr="00816CA5" w:rsidRDefault="00816CA5" w:rsidP="005F598F">
            <w:pPr>
              <w:rPr>
                <w:sz w:val="20"/>
                <w:szCs w:val="20"/>
                <w:lang w:val="es-419"/>
              </w:rPr>
            </w:pPr>
            <w:r w:rsidRPr="00816CA5">
              <w:rPr>
                <w:sz w:val="20"/>
                <w:szCs w:val="20"/>
                <w:lang w:val="es-419"/>
              </w:rPr>
              <w:t>Preguntarme por qué le estoy controlando</w:t>
            </w:r>
          </w:p>
        </w:tc>
        <w:tc>
          <w:tcPr>
            <w:tcW w:w="1138" w:type="dxa"/>
            <w:tcBorders>
              <w:top w:val="single" w:sz="8" w:space="0" w:color="auto"/>
              <w:left w:val="nil"/>
              <w:bottom w:val="single" w:sz="8" w:space="0" w:color="auto"/>
              <w:right w:val="nil"/>
            </w:tcBorders>
          </w:tcPr>
          <w:p w14:paraId="24741E7E" w14:textId="77777777" w:rsidR="00816CA5" w:rsidRPr="00816CA5" w:rsidRDefault="00816CA5" w:rsidP="005F598F">
            <w:pPr>
              <w:jc w:val="center"/>
              <w:rPr>
                <w:sz w:val="20"/>
                <w:szCs w:val="20"/>
              </w:rPr>
            </w:pPr>
            <w:r w:rsidRPr="00816CA5">
              <w:rPr>
                <w:sz w:val="20"/>
                <w:szCs w:val="20"/>
              </w:rPr>
              <w:t>11</w:t>
            </w:r>
          </w:p>
        </w:tc>
        <w:tc>
          <w:tcPr>
            <w:tcW w:w="1137" w:type="dxa"/>
            <w:tcBorders>
              <w:top w:val="single" w:sz="8" w:space="0" w:color="auto"/>
              <w:left w:val="nil"/>
              <w:bottom w:val="single" w:sz="8" w:space="0" w:color="auto"/>
              <w:right w:val="nil"/>
            </w:tcBorders>
          </w:tcPr>
          <w:p w14:paraId="15C299F9" w14:textId="77777777" w:rsidR="00816CA5" w:rsidRPr="00816CA5" w:rsidRDefault="00816CA5" w:rsidP="005F598F">
            <w:pPr>
              <w:jc w:val="center"/>
              <w:rPr>
                <w:sz w:val="20"/>
                <w:szCs w:val="20"/>
              </w:rPr>
            </w:pPr>
            <w:r w:rsidRPr="00816CA5">
              <w:rPr>
                <w:sz w:val="20"/>
                <w:szCs w:val="20"/>
              </w:rPr>
              <w:t>12</w:t>
            </w:r>
          </w:p>
        </w:tc>
      </w:tr>
      <w:tr w:rsidR="00816CA5" w:rsidRPr="00816CA5" w14:paraId="7770D0D2" w14:textId="77777777" w:rsidTr="00171BED">
        <w:trPr>
          <w:trHeight w:val="262"/>
          <w:jc w:val="center"/>
        </w:trPr>
        <w:tc>
          <w:tcPr>
            <w:tcW w:w="850" w:type="dxa"/>
            <w:vMerge/>
            <w:tcBorders>
              <w:left w:val="nil"/>
              <w:right w:val="nil"/>
            </w:tcBorders>
          </w:tcPr>
          <w:p w14:paraId="520B294C"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113C16FD" w14:textId="77777777" w:rsidR="00816CA5" w:rsidRPr="00816CA5" w:rsidRDefault="00816CA5" w:rsidP="005F598F">
            <w:pPr>
              <w:rPr>
                <w:sz w:val="20"/>
                <w:szCs w:val="20"/>
                <w:lang w:val="es-419"/>
              </w:rPr>
            </w:pPr>
            <w:r w:rsidRPr="00816CA5">
              <w:rPr>
                <w:sz w:val="20"/>
                <w:szCs w:val="20"/>
                <w:lang w:val="es-419"/>
              </w:rPr>
              <w:t>Inicia una discusión cara a cara</w:t>
            </w:r>
          </w:p>
        </w:tc>
        <w:tc>
          <w:tcPr>
            <w:tcW w:w="1138" w:type="dxa"/>
            <w:tcBorders>
              <w:top w:val="single" w:sz="8" w:space="0" w:color="auto"/>
              <w:left w:val="nil"/>
              <w:bottom w:val="single" w:sz="8" w:space="0" w:color="auto"/>
              <w:right w:val="nil"/>
            </w:tcBorders>
          </w:tcPr>
          <w:p w14:paraId="494A9B3C" w14:textId="77777777" w:rsidR="00816CA5" w:rsidRPr="00816CA5" w:rsidRDefault="00816CA5" w:rsidP="005F598F">
            <w:pPr>
              <w:jc w:val="center"/>
              <w:rPr>
                <w:sz w:val="20"/>
                <w:szCs w:val="20"/>
              </w:rPr>
            </w:pPr>
            <w:r w:rsidRPr="00816CA5">
              <w:rPr>
                <w:sz w:val="20"/>
                <w:szCs w:val="20"/>
              </w:rPr>
              <w:t>11</w:t>
            </w:r>
          </w:p>
        </w:tc>
        <w:tc>
          <w:tcPr>
            <w:tcW w:w="1137" w:type="dxa"/>
            <w:tcBorders>
              <w:top w:val="single" w:sz="8" w:space="0" w:color="auto"/>
              <w:left w:val="nil"/>
              <w:bottom w:val="single" w:sz="8" w:space="0" w:color="auto"/>
              <w:right w:val="nil"/>
            </w:tcBorders>
          </w:tcPr>
          <w:p w14:paraId="4E3236E5" w14:textId="77777777" w:rsidR="00816CA5" w:rsidRPr="00816CA5" w:rsidRDefault="00816CA5" w:rsidP="005F598F">
            <w:pPr>
              <w:jc w:val="center"/>
              <w:rPr>
                <w:sz w:val="20"/>
                <w:szCs w:val="20"/>
              </w:rPr>
            </w:pPr>
            <w:r w:rsidRPr="00816CA5">
              <w:rPr>
                <w:sz w:val="20"/>
                <w:szCs w:val="20"/>
              </w:rPr>
              <w:t>6</w:t>
            </w:r>
          </w:p>
        </w:tc>
      </w:tr>
      <w:tr w:rsidR="00816CA5" w:rsidRPr="00816CA5" w14:paraId="5FFBC016" w14:textId="77777777" w:rsidTr="00171BED">
        <w:trPr>
          <w:trHeight w:val="209"/>
          <w:jc w:val="center"/>
        </w:trPr>
        <w:tc>
          <w:tcPr>
            <w:tcW w:w="850" w:type="dxa"/>
            <w:vMerge/>
            <w:tcBorders>
              <w:left w:val="nil"/>
              <w:right w:val="nil"/>
            </w:tcBorders>
          </w:tcPr>
          <w:p w14:paraId="3E07FC21"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536050EF" w14:textId="77777777" w:rsidR="00816CA5" w:rsidRPr="00816CA5" w:rsidRDefault="00816CA5" w:rsidP="005F598F">
            <w:pPr>
              <w:rPr>
                <w:sz w:val="20"/>
                <w:szCs w:val="20"/>
                <w:lang w:val="es-419"/>
              </w:rPr>
            </w:pPr>
            <w:r w:rsidRPr="00816CA5">
              <w:rPr>
                <w:sz w:val="20"/>
                <w:szCs w:val="20"/>
                <w:lang w:val="es-419"/>
              </w:rPr>
              <w:t>Inicia una discusión por redes sociales o el celular</w:t>
            </w:r>
          </w:p>
        </w:tc>
        <w:tc>
          <w:tcPr>
            <w:tcW w:w="1138" w:type="dxa"/>
            <w:tcBorders>
              <w:top w:val="single" w:sz="8" w:space="0" w:color="auto"/>
              <w:left w:val="nil"/>
              <w:bottom w:val="single" w:sz="8" w:space="0" w:color="auto"/>
              <w:right w:val="nil"/>
            </w:tcBorders>
          </w:tcPr>
          <w:p w14:paraId="310DBD96" w14:textId="77777777" w:rsidR="00816CA5" w:rsidRPr="00816CA5" w:rsidRDefault="00816CA5" w:rsidP="005F598F">
            <w:pPr>
              <w:jc w:val="center"/>
              <w:rPr>
                <w:sz w:val="20"/>
                <w:szCs w:val="20"/>
              </w:rPr>
            </w:pPr>
            <w:r w:rsidRPr="00816CA5">
              <w:rPr>
                <w:sz w:val="20"/>
                <w:szCs w:val="20"/>
              </w:rPr>
              <w:t>4</w:t>
            </w:r>
          </w:p>
        </w:tc>
        <w:tc>
          <w:tcPr>
            <w:tcW w:w="1137" w:type="dxa"/>
            <w:tcBorders>
              <w:top w:val="single" w:sz="8" w:space="0" w:color="auto"/>
              <w:left w:val="nil"/>
              <w:bottom w:val="single" w:sz="8" w:space="0" w:color="auto"/>
              <w:right w:val="nil"/>
            </w:tcBorders>
          </w:tcPr>
          <w:p w14:paraId="772EF862" w14:textId="77777777" w:rsidR="00816CA5" w:rsidRPr="00816CA5" w:rsidRDefault="00816CA5" w:rsidP="005F598F">
            <w:pPr>
              <w:jc w:val="center"/>
              <w:rPr>
                <w:sz w:val="20"/>
                <w:szCs w:val="20"/>
              </w:rPr>
            </w:pPr>
            <w:r w:rsidRPr="00816CA5">
              <w:rPr>
                <w:sz w:val="20"/>
                <w:szCs w:val="20"/>
              </w:rPr>
              <w:t>1</w:t>
            </w:r>
          </w:p>
        </w:tc>
      </w:tr>
      <w:tr w:rsidR="00816CA5" w:rsidRPr="00816CA5" w14:paraId="1B0E4B5B" w14:textId="77777777" w:rsidTr="00171BED">
        <w:trPr>
          <w:trHeight w:val="249"/>
          <w:jc w:val="center"/>
        </w:trPr>
        <w:tc>
          <w:tcPr>
            <w:tcW w:w="850" w:type="dxa"/>
            <w:vMerge/>
            <w:tcBorders>
              <w:left w:val="nil"/>
              <w:right w:val="nil"/>
            </w:tcBorders>
          </w:tcPr>
          <w:p w14:paraId="5804E8D4"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4F64E8E1" w14:textId="77777777" w:rsidR="00816CA5" w:rsidRPr="00816CA5" w:rsidRDefault="00816CA5" w:rsidP="005F598F">
            <w:pPr>
              <w:rPr>
                <w:sz w:val="20"/>
                <w:szCs w:val="20"/>
              </w:rPr>
            </w:pPr>
            <w:r w:rsidRPr="00816CA5">
              <w:rPr>
                <w:sz w:val="20"/>
                <w:szCs w:val="20"/>
              </w:rPr>
              <w:t xml:space="preserve">Irse del sitio </w:t>
            </w:r>
          </w:p>
        </w:tc>
        <w:tc>
          <w:tcPr>
            <w:tcW w:w="1138" w:type="dxa"/>
            <w:tcBorders>
              <w:top w:val="single" w:sz="8" w:space="0" w:color="auto"/>
              <w:left w:val="nil"/>
              <w:bottom w:val="single" w:sz="8" w:space="0" w:color="auto"/>
              <w:right w:val="nil"/>
            </w:tcBorders>
          </w:tcPr>
          <w:p w14:paraId="6D46CDBC" w14:textId="77777777" w:rsidR="00816CA5" w:rsidRPr="00816CA5" w:rsidRDefault="00816CA5" w:rsidP="005F598F">
            <w:pPr>
              <w:jc w:val="center"/>
              <w:rPr>
                <w:sz w:val="20"/>
                <w:szCs w:val="20"/>
              </w:rPr>
            </w:pPr>
            <w:r w:rsidRPr="00816CA5">
              <w:rPr>
                <w:sz w:val="20"/>
                <w:szCs w:val="20"/>
              </w:rPr>
              <w:t>6</w:t>
            </w:r>
          </w:p>
        </w:tc>
        <w:tc>
          <w:tcPr>
            <w:tcW w:w="1137" w:type="dxa"/>
            <w:tcBorders>
              <w:top w:val="single" w:sz="8" w:space="0" w:color="auto"/>
              <w:left w:val="nil"/>
              <w:bottom w:val="single" w:sz="8" w:space="0" w:color="auto"/>
              <w:right w:val="nil"/>
            </w:tcBorders>
          </w:tcPr>
          <w:p w14:paraId="504FA8DF" w14:textId="77777777" w:rsidR="00816CA5" w:rsidRPr="00816CA5" w:rsidRDefault="00816CA5" w:rsidP="005F598F">
            <w:pPr>
              <w:jc w:val="center"/>
              <w:rPr>
                <w:sz w:val="20"/>
                <w:szCs w:val="20"/>
              </w:rPr>
            </w:pPr>
            <w:r w:rsidRPr="00816CA5">
              <w:rPr>
                <w:sz w:val="20"/>
                <w:szCs w:val="20"/>
              </w:rPr>
              <w:t>12</w:t>
            </w:r>
          </w:p>
        </w:tc>
      </w:tr>
      <w:tr w:rsidR="00816CA5" w:rsidRPr="00816CA5" w14:paraId="5837F8B2" w14:textId="77777777" w:rsidTr="00171BED">
        <w:trPr>
          <w:trHeight w:val="249"/>
          <w:jc w:val="center"/>
        </w:trPr>
        <w:tc>
          <w:tcPr>
            <w:tcW w:w="850" w:type="dxa"/>
            <w:vMerge/>
            <w:tcBorders>
              <w:left w:val="nil"/>
              <w:right w:val="nil"/>
            </w:tcBorders>
          </w:tcPr>
          <w:p w14:paraId="0E6D9B75"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1DF1903A" w14:textId="77777777" w:rsidR="00816CA5" w:rsidRPr="00816CA5" w:rsidRDefault="00816CA5" w:rsidP="005F598F">
            <w:pPr>
              <w:rPr>
                <w:sz w:val="20"/>
                <w:szCs w:val="20"/>
              </w:rPr>
            </w:pPr>
            <w:r w:rsidRPr="00816CA5">
              <w:rPr>
                <w:sz w:val="20"/>
                <w:szCs w:val="20"/>
              </w:rPr>
              <w:t>Intenta hablar</w:t>
            </w:r>
          </w:p>
        </w:tc>
        <w:tc>
          <w:tcPr>
            <w:tcW w:w="1138" w:type="dxa"/>
            <w:tcBorders>
              <w:top w:val="single" w:sz="8" w:space="0" w:color="auto"/>
              <w:left w:val="nil"/>
              <w:bottom w:val="single" w:sz="8" w:space="0" w:color="auto"/>
              <w:right w:val="nil"/>
            </w:tcBorders>
          </w:tcPr>
          <w:p w14:paraId="5736C7CD" w14:textId="77777777" w:rsidR="00816CA5" w:rsidRPr="00816CA5" w:rsidRDefault="00816CA5" w:rsidP="005F598F">
            <w:pPr>
              <w:jc w:val="center"/>
              <w:rPr>
                <w:b/>
                <w:bCs/>
                <w:sz w:val="20"/>
                <w:szCs w:val="20"/>
              </w:rPr>
            </w:pPr>
            <w:r w:rsidRPr="00816CA5">
              <w:rPr>
                <w:b/>
                <w:bCs/>
                <w:sz w:val="20"/>
                <w:szCs w:val="20"/>
              </w:rPr>
              <w:t>72</w:t>
            </w:r>
          </w:p>
        </w:tc>
        <w:tc>
          <w:tcPr>
            <w:tcW w:w="1137" w:type="dxa"/>
            <w:tcBorders>
              <w:top w:val="single" w:sz="8" w:space="0" w:color="auto"/>
              <w:left w:val="nil"/>
              <w:bottom w:val="single" w:sz="8" w:space="0" w:color="auto"/>
              <w:right w:val="nil"/>
            </w:tcBorders>
          </w:tcPr>
          <w:p w14:paraId="6B9BEF4B" w14:textId="77777777" w:rsidR="00816CA5" w:rsidRPr="00816CA5" w:rsidRDefault="00816CA5" w:rsidP="005F598F">
            <w:pPr>
              <w:jc w:val="center"/>
              <w:rPr>
                <w:b/>
                <w:bCs/>
                <w:sz w:val="20"/>
                <w:szCs w:val="20"/>
              </w:rPr>
            </w:pPr>
            <w:r w:rsidRPr="00816CA5">
              <w:rPr>
                <w:b/>
                <w:bCs/>
                <w:sz w:val="20"/>
                <w:szCs w:val="20"/>
              </w:rPr>
              <w:t>53</w:t>
            </w:r>
          </w:p>
        </w:tc>
      </w:tr>
      <w:tr w:rsidR="00816CA5" w:rsidRPr="00816CA5" w14:paraId="59B22C84" w14:textId="77777777" w:rsidTr="00171BED">
        <w:trPr>
          <w:trHeight w:val="249"/>
          <w:jc w:val="center"/>
        </w:trPr>
        <w:tc>
          <w:tcPr>
            <w:tcW w:w="850" w:type="dxa"/>
            <w:vMerge/>
            <w:tcBorders>
              <w:left w:val="nil"/>
              <w:right w:val="nil"/>
            </w:tcBorders>
          </w:tcPr>
          <w:p w14:paraId="764CA698" w14:textId="77777777" w:rsidR="00816CA5" w:rsidRPr="00816CA5" w:rsidRDefault="00816CA5" w:rsidP="005F598F">
            <w:pPr>
              <w:rPr>
                <w:sz w:val="20"/>
                <w:szCs w:val="20"/>
              </w:rPr>
            </w:pPr>
          </w:p>
        </w:tc>
        <w:tc>
          <w:tcPr>
            <w:tcW w:w="5179" w:type="dxa"/>
            <w:tcBorders>
              <w:top w:val="single" w:sz="8" w:space="0" w:color="auto"/>
              <w:left w:val="nil"/>
              <w:bottom w:val="single" w:sz="8" w:space="0" w:color="auto"/>
              <w:right w:val="nil"/>
            </w:tcBorders>
          </w:tcPr>
          <w:p w14:paraId="759FFE91" w14:textId="77777777" w:rsidR="00816CA5" w:rsidRPr="00816CA5" w:rsidRDefault="00816CA5" w:rsidP="005F598F">
            <w:pPr>
              <w:rPr>
                <w:sz w:val="20"/>
                <w:szCs w:val="20"/>
              </w:rPr>
            </w:pPr>
            <w:r w:rsidRPr="00816CA5">
              <w:rPr>
                <w:sz w:val="20"/>
                <w:szCs w:val="20"/>
              </w:rPr>
              <w:t>No hay control</w:t>
            </w:r>
          </w:p>
        </w:tc>
        <w:tc>
          <w:tcPr>
            <w:tcW w:w="1138" w:type="dxa"/>
            <w:tcBorders>
              <w:top w:val="single" w:sz="8" w:space="0" w:color="auto"/>
              <w:left w:val="nil"/>
              <w:bottom w:val="single" w:sz="8" w:space="0" w:color="auto"/>
              <w:right w:val="nil"/>
            </w:tcBorders>
          </w:tcPr>
          <w:p w14:paraId="15F5E981" w14:textId="77777777" w:rsidR="00816CA5" w:rsidRPr="00816CA5" w:rsidRDefault="00816CA5" w:rsidP="005F598F">
            <w:pPr>
              <w:jc w:val="center"/>
              <w:rPr>
                <w:sz w:val="20"/>
                <w:szCs w:val="20"/>
              </w:rPr>
            </w:pPr>
            <w:r w:rsidRPr="00816CA5">
              <w:rPr>
                <w:sz w:val="20"/>
                <w:szCs w:val="20"/>
              </w:rPr>
              <w:t>67</w:t>
            </w:r>
          </w:p>
        </w:tc>
        <w:tc>
          <w:tcPr>
            <w:tcW w:w="1137" w:type="dxa"/>
            <w:tcBorders>
              <w:top w:val="single" w:sz="8" w:space="0" w:color="auto"/>
              <w:left w:val="nil"/>
              <w:bottom w:val="single" w:sz="8" w:space="0" w:color="auto"/>
              <w:right w:val="nil"/>
            </w:tcBorders>
          </w:tcPr>
          <w:p w14:paraId="160BB1D6" w14:textId="77777777" w:rsidR="00816CA5" w:rsidRPr="00816CA5" w:rsidRDefault="00816CA5" w:rsidP="005F598F">
            <w:pPr>
              <w:jc w:val="center"/>
              <w:rPr>
                <w:sz w:val="20"/>
                <w:szCs w:val="20"/>
              </w:rPr>
            </w:pPr>
            <w:r w:rsidRPr="00816CA5">
              <w:rPr>
                <w:sz w:val="20"/>
                <w:szCs w:val="20"/>
              </w:rPr>
              <w:t>54</w:t>
            </w:r>
          </w:p>
        </w:tc>
      </w:tr>
      <w:tr w:rsidR="00816CA5" w:rsidRPr="00816CA5" w14:paraId="0ADDAF03" w14:textId="77777777" w:rsidTr="00171BED">
        <w:trPr>
          <w:trHeight w:val="249"/>
          <w:jc w:val="center"/>
        </w:trPr>
        <w:tc>
          <w:tcPr>
            <w:tcW w:w="850" w:type="dxa"/>
            <w:vMerge/>
            <w:tcBorders>
              <w:left w:val="nil"/>
              <w:bottom w:val="single" w:sz="18" w:space="0" w:color="auto"/>
              <w:right w:val="nil"/>
            </w:tcBorders>
          </w:tcPr>
          <w:p w14:paraId="2362B2A0" w14:textId="77777777" w:rsidR="00816CA5" w:rsidRPr="00816CA5" w:rsidRDefault="00816CA5" w:rsidP="005F598F">
            <w:pPr>
              <w:rPr>
                <w:sz w:val="20"/>
                <w:szCs w:val="20"/>
              </w:rPr>
            </w:pPr>
          </w:p>
        </w:tc>
        <w:tc>
          <w:tcPr>
            <w:tcW w:w="5179" w:type="dxa"/>
            <w:tcBorders>
              <w:top w:val="single" w:sz="8" w:space="0" w:color="auto"/>
              <w:left w:val="nil"/>
              <w:bottom w:val="single" w:sz="18" w:space="0" w:color="auto"/>
              <w:right w:val="nil"/>
            </w:tcBorders>
          </w:tcPr>
          <w:p w14:paraId="1C6B6278" w14:textId="77777777" w:rsidR="00816CA5" w:rsidRPr="00816CA5" w:rsidRDefault="00816CA5" w:rsidP="005F598F">
            <w:pPr>
              <w:rPr>
                <w:sz w:val="20"/>
                <w:szCs w:val="20"/>
              </w:rPr>
            </w:pPr>
            <w:r w:rsidRPr="00816CA5">
              <w:rPr>
                <w:sz w:val="20"/>
                <w:szCs w:val="20"/>
              </w:rPr>
              <w:t>Otro</w:t>
            </w:r>
          </w:p>
        </w:tc>
        <w:tc>
          <w:tcPr>
            <w:tcW w:w="1138" w:type="dxa"/>
            <w:tcBorders>
              <w:top w:val="single" w:sz="8" w:space="0" w:color="auto"/>
              <w:left w:val="nil"/>
              <w:bottom w:val="single" w:sz="18" w:space="0" w:color="auto"/>
              <w:right w:val="nil"/>
            </w:tcBorders>
          </w:tcPr>
          <w:p w14:paraId="5EAD4DDD" w14:textId="77777777" w:rsidR="00816CA5" w:rsidRPr="00816CA5" w:rsidRDefault="00816CA5" w:rsidP="005F598F">
            <w:pPr>
              <w:jc w:val="center"/>
              <w:rPr>
                <w:sz w:val="20"/>
                <w:szCs w:val="20"/>
              </w:rPr>
            </w:pPr>
            <w:r w:rsidRPr="00816CA5">
              <w:rPr>
                <w:sz w:val="20"/>
                <w:szCs w:val="20"/>
              </w:rPr>
              <w:t>2</w:t>
            </w:r>
          </w:p>
        </w:tc>
        <w:tc>
          <w:tcPr>
            <w:tcW w:w="1137" w:type="dxa"/>
            <w:tcBorders>
              <w:top w:val="single" w:sz="8" w:space="0" w:color="auto"/>
              <w:left w:val="nil"/>
              <w:bottom w:val="single" w:sz="18" w:space="0" w:color="auto"/>
              <w:right w:val="nil"/>
            </w:tcBorders>
          </w:tcPr>
          <w:p w14:paraId="399100EF" w14:textId="77777777" w:rsidR="00816CA5" w:rsidRPr="00816CA5" w:rsidRDefault="00816CA5" w:rsidP="005F598F">
            <w:pPr>
              <w:jc w:val="center"/>
              <w:rPr>
                <w:sz w:val="20"/>
                <w:szCs w:val="20"/>
              </w:rPr>
            </w:pPr>
            <w:r w:rsidRPr="00816CA5">
              <w:rPr>
                <w:sz w:val="20"/>
                <w:szCs w:val="20"/>
              </w:rPr>
              <w:t>1</w:t>
            </w:r>
          </w:p>
        </w:tc>
      </w:tr>
    </w:tbl>
    <w:p w14:paraId="758FC5ED" w14:textId="77777777" w:rsidR="00816CA5" w:rsidRPr="00816CA5" w:rsidRDefault="00816CA5" w:rsidP="00816CA5">
      <w:pPr>
        <w:jc w:val="both"/>
        <w:rPr>
          <w:sz w:val="20"/>
          <w:szCs w:val="20"/>
          <w:lang w:val="es-419"/>
        </w:rPr>
      </w:pPr>
      <w:r w:rsidRPr="00816CA5">
        <w:rPr>
          <w:b/>
          <w:bCs/>
          <w:sz w:val="20"/>
          <w:szCs w:val="20"/>
          <w:lang w:val="es-ES"/>
        </w:rPr>
        <w:t>Nota:</w:t>
      </w:r>
      <w:r w:rsidRPr="00816CA5">
        <w:rPr>
          <w:sz w:val="20"/>
          <w:szCs w:val="20"/>
          <w:lang w:val="es-ES"/>
        </w:rPr>
        <w:t xml:space="preserve"> M=Mujeres, H=Hombres</w:t>
      </w:r>
    </w:p>
    <w:p w14:paraId="27A90C03" w14:textId="77777777" w:rsidR="00816CA5" w:rsidRPr="00251456" w:rsidRDefault="00816CA5" w:rsidP="00816CA5">
      <w:pPr>
        <w:spacing w:line="360" w:lineRule="auto"/>
        <w:jc w:val="center"/>
        <w:rPr>
          <w:b/>
          <w:bCs/>
          <w:color w:val="000000" w:themeColor="text1"/>
          <w:lang w:val="es-ES"/>
        </w:rPr>
      </w:pPr>
    </w:p>
    <w:p w14:paraId="24D5A815" w14:textId="4FD3782F" w:rsidR="00816CA5" w:rsidRPr="00251456" w:rsidRDefault="00816CA5" w:rsidP="00816CA5">
      <w:pPr>
        <w:spacing w:line="360" w:lineRule="auto"/>
        <w:jc w:val="both"/>
        <w:rPr>
          <w:color w:val="000000" w:themeColor="text1"/>
          <w:lang w:val="es-ES"/>
        </w:rPr>
      </w:pPr>
      <w:r w:rsidRPr="00251456">
        <w:rPr>
          <w:color w:val="000000" w:themeColor="text1"/>
          <w:lang w:val="es-ES"/>
        </w:rPr>
        <w:t xml:space="preserve">Ahora bien, el último tipo de violencia del cual se analizan los motivos de su perpetración y victimización es la física (ver Tabla 8), y bien, con base en las respuestas obtenidas se encontró </w:t>
      </w:r>
      <w:r w:rsidRPr="00251456">
        <w:rPr>
          <w:color w:val="000000" w:themeColor="text1"/>
          <w:lang w:val="es-ES"/>
        </w:rPr>
        <w:lastRenderedPageBreak/>
        <w:t>que nuevamente la mayoría de los y las adolescentes señalaron que los celos suelen ser la principal razón para perpetrar y sufrir violencia física, y de igual manera se presentó un porcentaje mayor, como motivo de victimización en hombres (11.5%) en comparación con las mujeres (9.4%) y como segundo incentivo, del mismo modo, tanto para la perpetración como para la victimización en hombres y mujeres fue: “porque estamos jugando”.</w:t>
      </w:r>
    </w:p>
    <w:p w14:paraId="49AAB4C2" w14:textId="753B03A0" w:rsidR="00816CA5" w:rsidRPr="00816CA5" w:rsidRDefault="00171BED" w:rsidP="00816CA5">
      <w:pPr>
        <w:jc w:val="both"/>
        <w:rPr>
          <w:sz w:val="20"/>
          <w:szCs w:val="20"/>
          <w:lang w:val="es-ES"/>
        </w:rPr>
      </w:pPr>
      <w:r>
        <w:rPr>
          <w:sz w:val="20"/>
          <w:szCs w:val="20"/>
          <w:lang w:val="es-ES"/>
        </w:rPr>
        <w:t xml:space="preserve">                   </w:t>
      </w:r>
      <w:r w:rsidR="00816CA5" w:rsidRPr="00816CA5">
        <w:rPr>
          <w:sz w:val="20"/>
          <w:szCs w:val="20"/>
          <w:lang w:val="es-ES"/>
        </w:rPr>
        <w:t xml:space="preserve">Tabla 8. </w:t>
      </w:r>
    </w:p>
    <w:p w14:paraId="34E55EDA" w14:textId="2A1036EC" w:rsidR="00816CA5" w:rsidRPr="00816CA5" w:rsidRDefault="00171BED" w:rsidP="00816CA5">
      <w:pPr>
        <w:jc w:val="both"/>
        <w:rPr>
          <w:i/>
          <w:iCs/>
          <w:sz w:val="20"/>
          <w:szCs w:val="20"/>
          <w:lang w:val="es-ES"/>
        </w:rPr>
      </w:pPr>
      <w:r>
        <w:rPr>
          <w:i/>
          <w:iCs/>
          <w:sz w:val="20"/>
          <w:szCs w:val="20"/>
          <w:lang w:val="es-ES"/>
        </w:rPr>
        <w:t xml:space="preserve">                   </w:t>
      </w:r>
      <w:r w:rsidR="00816CA5" w:rsidRPr="00816CA5">
        <w:rPr>
          <w:i/>
          <w:iCs/>
          <w:sz w:val="20"/>
          <w:szCs w:val="20"/>
          <w:lang w:val="es-ES"/>
        </w:rPr>
        <w:t>Motivos para perpetrar y sufrir violencia de tipo física</w:t>
      </w:r>
    </w:p>
    <w:tbl>
      <w:tblPr>
        <w:tblStyle w:val="Tablaconcuadrcula"/>
        <w:tblW w:w="7088" w:type="dxa"/>
        <w:jc w:val="center"/>
        <w:tblLayout w:type="fixed"/>
        <w:tblLook w:val="04A0" w:firstRow="1" w:lastRow="0" w:firstColumn="1" w:lastColumn="0" w:noHBand="0" w:noVBand="1"/>
      </w:tblPr>
      <w:tblGrid>
        <w:gridCol w:w="2451"/>
        <w:gridCol w:w="1247"/>
        <w:gridCol w:w="838"/>
        <w:gridCol w:w="284"/>
        <w:gridCol w:w="1134"/>
        <w:gridCol w:w="1134"/>
      </w:tblGrid>
      <w:tr w:rsidR="00816CA5" w:rsidRPr="00816CA5" w14:paraId="422F7FD8" w14:textId="77777777" w:rsidTr="00171BED">
        <w:trPr>
          <w:trHeight w:val="299"/>
          <w:jc w:val="center"/>
        </w:trPr>
        <w:tc>
          <w:tcPr>
            <w:tcW w:w="2451" w:type="dxa"/>
            <w:vMerge w:val="restart"/>
            <w:tcBorders>
              <w:top w:val="single" w:sz="18" w:space="0" w:color="auto"/>
              <w:left w:val="nil"/>
              <w:right w:val="nil"/>
            </w:tcBorders>
          </w:tcPr>
          <w:p w14:paraId="5E74AC02" w14:textId="77777777" w:rsidR="00816CA5" w:rsidRPr="00816CA5" w:rsidRDefault="00816CA5" w:rsidP="005F598F">
            <w:pPr>
              <w:rPr>
                <w:sz w:val="20"/>
                <w:szCs w:val="20"/>
                <w:lang w:val="es-419"/>
              </w:rPr>
            </w:pPr>
          </w:p>
        </w:tc>
        <w:tc>
          <w:tcPr>
            <w:tcW w:w="2085" w:type="dxa"/>
            <w:gridSpan w:val="2"/>
            <w:tcBorders>
              <w:top w:val="single" w:sz="18" w:space="0" w:color="auto"/>
              <w:left w:val="nil"/>
              <w:right w:val="nil"/>
            </w:tcBorders>
          </w:tcPr>
          <w:p w14:paraId="3CF7A843" w14:textId="77777777" w:rsidR="00816CA5" w:rsidRPr="00816CA5" w:rsidRDefault="00816CA5" w:rsidP="005F598F">
            <w:pPr>
              <w:jc w:val="center"/>
              <w:rPr>
                <w:sz w:val="20"/>
                <w:szCs w:val="20"/>
              </w:rPr>
            </w:pPr>
            <w:r w:rsidRPr="00816CA5">
              <w:rPr>
                <w:sz w:val="20"/>
                <w:szCs w:val="20"/>
              </w:rPr>
              <w:t>Perpetración</w:t>
            </w:r>
          </w:p>
        </w:tc>
        <w:tc>
          <w:tcPr>
            <w:tcW w:w="284" w:type="dxa"/>
            <w:tcBorders>
              <w:top w:val="single" w:sz="18" w:space="0" w:color="auto"/>
              <w:left w:val="nil"/>
              <w:bottom w:val="nil"/>
              <w:right w:val="nil"/>
            </w:tcBorders>
          </w:tcPr>
          <w:p w14:paraId="03FEDC86" w14:textId="77777777" w:rsidR="00816CA5" w:rsidRPr="00816CA5" w:rsidRDefault="00816CA5" w:rsidP="005F598F">
            <w:pPr>
              <w:rPr>
                <w:sz w:val="20"/>
                <w:szCs w:val="20"/>
              </w:rPr>
            </w:pPr>
          </w:p>
        </w:tc>
        <w:tc>
          <w:tcPr>
            <w:tcW w:w="2268" w:type="dxa"/>
            <w:gridSpan w:val="2"/>
            <w:tcBorders>
              <w:top w:val="single" w:sz="18" w:space="0" w:color="auto"/>
              <w:left w:val="nil"/>
              <w:right w:val="nil"/>
            </w:tcBorders>
          </w:tcPr>
          <w:p w14:paraId="635EAD69" w14:textId="77777777" w:rsidR="00816CA5" w:rsidRPr="00816CA5" w:rsidRDefault="00816CA5" w:rsidP="005F598F">
            <w:pPr>
              <w:jc w:val="center"/>
              <w:rPr>
                <w:sz w:val="20"/>
                <w:szCs w:val="20"/>
              </w:rPr>
            </w:pPr>
            <w:r w:rsidRPr="00816CA5">
              <w:rPr>
                <w:sz w:val="20"/>
                <w:szCs w:val="20"/>
              </w:rPr>
              <w:t>Victimización</w:t>
            </w:r>
          </w:p>
        </w:tc>
      </w:tr>
      <w:tr w:rsidR="00816CA5" w:rsidRPr="00816CA5" w14:paraId="1BA73715" w14:textId="77777777" w:rsidTr="00171BED">
        <w:trPr>
          <w:trHeight w:val="518"/>
          <w:jc w:val="center"/>
        </w:trPr>
        <w:tc>
          <w:tcPr>
            <w:tcW w:w="2451" w:type="dxa"/>
            <w:vMerge/>
            <w:tcBorders>
              <w:left w:val="nil"/>
              <w:bottom w:val="single" w:sz="18" w:space="0" w:color="auto"/>
              <w:right w:val="nil"/>
            </w:tcBorders>
          </w:tcPr>
          <w:p w14:paraId="33484E1F" w14:textId="77777777" w:rsidR="00816CA5" w:rsidRPr="00816CA5" w:rsidRDefault="00816CA5" w:rsidP="005F598F">
            <w:pPr>
              <w:spacing w:before="120"/>
              <w:jc w:val="center"/>
              <w:rPr>
                <w:sz w:val="20"/>
                <w:szCs w:val="20"/>
              </w:rPr>
            </w:pPr>
          </w:p>
        </w:tc>
        <w:tc>
          <w:tcPr>
            <w:tcW w:w="1247" w:type="dxa"/>
            <w:tcBorders>
              <w:top w:val="nil"/>
              <w:left w:val="nil"/>
              <w:bottom w:val="single" w:sz="18" w:space="0" w:color="auto"/>
              <w:right w:val="nil"/>
            </w:tcBorders>
          </w:tcPr>
          <w:p w14:paraId="77E9CE21" w14:textId="77777777" w:rsidR="00816CA5" w:rsidRPr="00816CA5" w:rsidRDefault="00816CA5" w:rsidP="005F598F">
            <w:pPr>
              <w:jc w:val="center"/>
              <w:rPr>
                <w:sz w:val="20"/>
                <w:szCs w:val="20"/>
              </w:rPr>
            </w:pPr>
            <w:r w:rsidRPr="00816CA5">
              <w:rPr>
                <w:sz w:val="20"/>
                <w:szCs w:val="20"/>
              </w:rPr>
              <w:t>M</w:t>
            </w:r>
          </w:p>
          <w:p w14:paraId="5F95C425"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838" w:type="dxa"/>
            <w:tcBorders>
              <w:top w:val="nil"/>
              <w:left w:val="nil"/>
              <w:bottom w:val="single" w:sz="18" w:space="0" w:color="auto"/>
              <w:right w:val="nil"/>
            </w:tcBorders>
          </w:tcPr>
          <w:p w14:paraId="0F929889" w14:textId="77777777" w:rsidR="00816CA5" w:rsidRPr="00816CA5" w:rsidRDefault="00816CA5" w:rsidP="005F598F">
            <w:pPr>
              <w:jc w:val="center"/>
              <w:rPr>
                <w:sz w:val="20"/>
                <w:szCs w:val="20"/>
              </w:rPr>
            </w:pPr>
            <w:r w:rsidRPr="00816CA5">
              <w:rPr>
                <w:sz w:val="20"/>
                <w:szCs w:val="20"/>
              </w:rPr>
              <w:t>H</w:t>
            </w:r>
          </w:p>
          <w:p w14:paraId="05F27220"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c>
          <w:tcPr>
            <w:tcW w:w="284" w:type="dxa"/>
            <w:tcBorders>
              <w:top w:val="nil"/>
              <w:left w:val="nil"/>
              <w:bottom w:val="single" w:sz="18" w:space="0" w:color="auto"/>
              <w:right w:val="nil"/>
            </w:tcBorders>
          </w:tcPr>
          <w:p w14:paraId="4110EB80" w14:textId="77777777" w:rsidR="00816CA5" w:rsidRPr="00816CA5" w:rsidRDefault="00816CA5" w:rsidP="005F598F">
            <w:pPr>
              <w:rPr>
                <w:sz w:val="20"/>
                <w:szCs w:val="20"/>
              </w:rPr>
            </w:pPr>
          </w:p>
        </w:tc>
        <w:tc>
          <w:tcPr>
            <w:tcW w:w="1134" w:type="dxa"/>
            <w:tcBorders>
              <w:left w:val="nil"/>
              <w:bottom w:val="single" w:sz="18" w:space="0" w:color="auto"/>
              <w:right w:val="nil"/>
            </w:tcBorders>
          </w:tcPr>
          <w:p w14:paraId="412757FB" w14:textId="77777777" w:rsidR="00816CA5" w:rsidRPr="00816CA5" w:rsidRDefault="00816CA5" w:rsidP="005F598F">
            <w:pPr>
              <w:jc w:val="center"/>
              <w:rPr>
                <w:sz w:val="20"/>
                <w:szCs w:val="20"/>
              </w:rPr>
            </w:pPr>
            <w:r w:rsidRPr="00816CA5">
              <w:rPr>
                <w:sz w:val="20"/>
                <w:szCs w:val="20"/>
              </w:rPr>
              <w:t>M</w:t>
            </w:r>
          </w:p>
          <w:p w14:paraId="1D6700CB"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1134" w:type="dxa"/>
            <w:tcBorders>
              <w:left w:val="nil"/>
              <w:bottom w:val="single" w:sz="18" w:space="0" w:color="auto"/>
              <w:right w:val="nil"/>
            </w:tcBorders>
          </w:tcPr>
          <w:p w14:paraId="13961F99" w14:textId="77777777" w:rsidR="00816CA5" w:rsidRPr="00816CA5" w:rsidRDefault="00816CA5" w:rsidP="005F598F">
            <w:pPr>
              <w:jc w:val="center"/>
              <w:rPr>
                <w:sz w:val="20"/>
                <w:szCs w:val="20"/>
              </w:rPr>
            </w:pPr>
            <w:r w:rsidRPr="00816CA5">
              <w:rPr>
                <w:sz w:val="20"/>
                <w:szCs w:val="20"/>
              </w:rPr>
              <w:t>H</w:t>
            </w:r>
          </w:p>
          <w:p w14:paraId="0146FEBD"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5C2A3D0E" w14:textId="77777777" w:rsidTr="00171BED">
        <w:trPr>
          <w:trHeight w:val="262"/>
          <w:jc w:val="center"/>
        </w:trPr>
        <w:tc>
          <w:tcPr>
            <w:tcW w:w="2451" w:type="dxa"/>
            <w:tcBorders>
              <w:top w:val="single" w:sz="18" w:space="0" w:color="auto"/>
              <w:left w:val="nil"/>
              <w:bottom w:val="single" w:sz="8" w:space="0" w:color="auto"/>
              <w:right w:val="nil"/>
            </w:tcBorders>
          </w:tcPr>
          <w:p w14:paraId="78F8F0BA" w14:textId="77777777" w:rsidR="00816CA5" w:rsidRPr="00816CA5" w:rsidRDefault="00816CA5" w:rsidP="005F598F">
            <w:pPr>
              <w:rPr>
                <w:sz w:val="20"/>
                <w:szCs w:val="20"/>
              </w:rPr>
            </w:pPr>
          </w:p>
        </w:tc>
        <w:tc>
          <w:tcPr>
            <w:tcW w:w="1247" w:type="dxa"/>
            <w:tcBorders>
              <w:top w:val="single" w:sz="18" w:space="0" w:color="auto"/>
              <w:left w:val="nil"/>
              <w:bottom w:val="single" w:sz="8" w:space="0" w:color="auto"/>
              <w:right w:val="nil"/>
            </w:tcBorders>
          </w:tcPr>
          <w:p w14:paraId="0137FB95" w14:textId="77777777" w:rsidR="00816CA5" w:rsidRPr="00816CA5" w:rsidRDefault="00816CA5" w:rsidP="005F598F">
            <w:pPr>
              <w:jc w:val="center"/>
              <w:rPr>
                <w:sz w:val="20"/>
                <w:szCs w:val="20"/>
              </w:rPr>
            </w:pPr>
            <w:r w:rsidRPr="00816CA5">
              <w:rPr>
                <w:i/>
                <w:iCs/>
                <w:sz w:val="20"/>
                <w:szCs w:val="20"/>
              </w:rPr>
              <w:t>f</w:t>
            </w:r>
          </w:p>
        </w:tc>
        <w:tc>
          <w:tcPr>
            <w:tcW w:w="838" w:type="dxa"/>
            <w:tcBorders>
              <w:top w:val="single" w:sz="18" w:space="0" w:color="auto"/>
              <w:left w:val="nil"/>
              <w:bottom w:val="single" w:sz="8" w:space="0" w:color="auto"/>
              <w:right w:val="nil"/>
            </w:tcBorders>
          </w:tcPr>
          <w:p w14:paraId="5BBB437E" w14:textId="77777777" w:rsidR="00816CA5" w:rsidRPr="00816CA5" w:rsidRDefault="00816CA5" w:rsidP="005F598F">
            <w:pPr>
              <w:jc w:val="center"/>
              <w:rPr>
                <w:sz w:val="20"/>
                <w:szCs w:val="20"/>
              </w:rPr>
            </w:pPr>
            <w:r w:rsidRPr="00816CA5">
              <w:rPr>
                <w:i/>
                <w:iCs/>
                <w:sz w:val="20"/>
                <w:szCs w:val="20"/>
              </w:rPr>
              <w:t>f</w:t>
            </w:r>
          </w:p>
        </w:tc>
        <w:tc>
          <w:tcPr>
            <w:tcW w:w="284" w:type="dxa"/>
            <w:tcBorders>
              <w:top w:val="single" w:sz="18" w:space="0" w:color="auto"/>
              <w:left w:val="nil"/>
              <w:bottom w:val="single" w:sz="8" w:space="0" w:color="auto"/>
              <w:right w:val="nil"/>
            </w:tcBorders>
          </w:tcPr>
          <w:p w14:paraId="3A1913BD" w14:textId="77777777" w:rsidR="00816CA5" w:rsidRPr="00816CA5" w:rsidRDefault="00816CA5" w:rsidP="005F598F">
            <w:pPr>
              <w:jc w:val="center"/>
              <w:rPr>
                <w:sz w:val="20"/>
                <w:szCs w:val="20"/>
              </w:rPr>
            </w:pPr>
          </w:p>
        </w:tc>
        <w:tc>
          <w:tcPr>
            <w:tcW w:w="1134" w:type="dxa"/>
            <w:tcBorders>
              <w:top w:val="single" w:sz="18" w:space="0" w:color="auto"/>
              <w:left w:val="nil"/>
              <w:bottom w:val="single" w:sz="8" w:space="0" w:color="auto"/>
              <w:right w:val="nil"/>
            </w:tcBorders>
          </w:tcPr>
          <w:p w14:paraId="6F170C3B" w14:textId="77777777" w:rsidR="00816CA5" w:rsidRPr="00816CA5" w:rsidRDefault="00816CA5" w:rsidP="005F598F">
            <w:pPr>
              <w:jc w:val="center"/>
              <w:rPr>
                <w:sz w:val="20"/>
                <w:szCs w:val="20"/>
              </w:rPr>
            </w:pPr>
            <w:r w:rsidRPr="00816CA5">
              <w:rPr>
                <w:i/>
                <w:iCs/>
                <w:sz w:val="20"/>
                <w:szCs w:val="20"/>
              </w:rPr>
              <w:t>f</w:t>
            </w:r>
          </w:p>
        </w:tc>
        <w:tc>
          <w:tcPr>
            <w:tcW w:w="1134" w:type="dxa"/>
            <w:tcBorders>
              <w:top w:val="single" w:sz="18" w:space="0" w:color="auto"/>
              <w:left w:val="nil"/>
              <w:bottom w:val="single" w:sz="8" w:space="0" w:color="auto"/>
              <w:right w:val="nil"/>
            </w:tcBorders>
          </w:tcPr>
          <w:p w14:paraId="623D13B7" w14:textId="77777777" w:rsidR="00816CA5" w:rsidRPr="00816CA5" w:rsidRDefault="00816CA5" w:rsidP="005F598F">
            <w:pPr>
              <w:jc w:val="center"/>
              <w:rPr>
                <w:sz w:val="20"/>
                <w:szCs w:val="20"/>
              </w:rPr>
            </w:pPr>
            <w:r w:rsidRPr="00816CA5">
              <w:rPr>
                <w:i/>
                <w:iCs/>
                <w:sz w:val="20"/>
                <w:szCs w:val="20"/>
              </w:rPr>
              <w:t>f</w:t>
            </w:r>
          </w:p>
        </w:tc>
      </w:tr>
      <w:tr w:rsidR="00816CA5" w:rsidRPr="00816CA5" w14:paraId="398476E0" w14:textId="77777777" w:rsidTr="00171BED">
        <w:trPr>
          <w:trHeight w:val="207"/>
          <w:jc w:val="center"/>
        </w:trPr>
        <w:tc>
          <w:tcPr>
            <w:tcW w:w="2451" w:type="dxa"/>
            <w:tcBorders>
              <w:top w:val="single" w:sz="8" w:space="0" w:color="auto"/>
              <w:left w:val="nil"/>
              <w:bottom w:val="single" w:sz="8" w:space="0" w:color="auto"/>
              <w:right w:val="nil"/>
            </w:tcBorders>
          </w:tcPr>
          <w:p w14:paraId="5B75194D" w14:textId="77777777" w:rsidR="00816CA5" w:rsidRPr="00816CA5" w:rsidRDefault="00816CA5" w:rsidP="005F598F">
            <w:pPr>
              <w:rPr>
                <w:sz w:val="20"/>
                <w:szCs w:val="20"/>
              </w:rPr>
            </w:pPr>
            <w:r w:rsidRPr="00816CA5">
              <w:rPr>
                <w:sz w:val="20"/>
                <w:szCs w:val="20"/>
              </w:rPr>
              <w:t>Por celos</w:t>
            </w:r>
          </w:p>
        </w:tc>
        <w:tc>
          <w:tcPr>
            <w:tcW w:w="1247" w:type="dxa"/>
            <w:tcBorders>
              <w:top w:val="single" w:sz="8" w:space="0" w:color="auto"/>
              <w:left w:val="nil"/>
              <w:bottom w:val="single" w:sz="8" w:space="0" w:color="auto"/>
              <w:right w:val="nil"/>
            </w:tcBorders>
          </w:tcPr>
          <w:p w14:paraId="3658894C" w14:textId="77777777" w:rsidR="00816CA5" w:rsidRPr="00816CA5" w:rsidRDefault="00816CA5" w:rsidP="005F598F">
            <w:pPr>
              <w:jc w:val="center"/>
              <w:rPr>
                <w:b/>
                <w:bCs/>
                <w:sz w:val="20"/>
                <w:szCs w:val="20"/>
              </w:rPr>
            </w:pPr>
            <w:r w:rsidRPr="00816CA5">
              <w:rPr>
                <w:b/>
                <w:bCs/>
                <w:sz w:val="20"/>
                <w:szCs w:val="20"/>
              </w:rPr>
              <w:t>30</w:t>
            </w:r>
          </w:p>
        </w:tc>
        <w:tc>
          <w:tcPr>
            <w:tcW w:w="838" w:type="dxa"/>
            <w:tcBorders>
              <w:top w:val="single" w:sz="8" w:space="0" w:color="auto"/>
              <w:left w:val="nil"/>
              <w:bottom w:val="single" w:sz="8" w:space="0" w:color="auto"/>
              <w:right w:val="nil"/>
            </w:tcBorders>
          </w:tcPr>
          <w:p w14:paraId="7D97F8C7" w14:textId="77777777" w:rsidR="00816CA5" w:rsidRPr="00816CA5" w:rsidRDefault="00816CA5" w:rsidP="005F598F">
            <w:pPr>
              <w:jc w:val="center"/>
              <w:rPr>
                <w:b/>
                <w:bCs/>
                <w:sz w:val="20"/>
                <w:szCs w:val="20"/>
              </w:rPr>
            </w:pPr>
            <w:r w:rsidRPr="00816CA5">
              <w:rPr>
                <w:b/>
                <w:bCs/>
                <w:sz w:val="20"/>
                <w:szCs w:val="20"/>
              </w:rPr>
              <w:t>20</w:t>
            </w:r>
          </w:p>
        </w:tc>
        <w:tc>
          <w:tcPr>
            <w:tcW w:w="284" w:type="dxa"/>
            <w:tcBorders>
              <w:top w:val="single" w:sz="8" w:space="0" w:color="auto"/>
              <w:left w:val="nil"/>
              <w:bottom w:val="single" w:sz="8" w:space="0" w:color="auto"/>
              <w:right w:val="nil"/>
            </w:tcBorders>
          </w:tcPr>
          <w:p w14:paraId="4A2FF822" w14:textId="77777777" w:rsidR="00816CA5" w:rsidRPr="00816CA5" w:rsidRDefault="00816CA5" w:rsidP="005F598F">
            <w:pPr>
              <w:jc w:val="center"/>
              <w:rPr>
                <w:b/>
                <w:bCs/>
                <w:sz w:val="20"/>
                <w:szCs w:val="20"/>
              </w:rPr>
            </w:pPr>
          </w:p>
        </w:tc>
        <w:tc>
          <w:tcPr>
            <w:tcW w:w="1134" w:type="dxa"/>
            <w:tcBorders>
              <w:top w:val="single" w:sz="8" w:space="0" w:color="auto"/>
              <w:left w:val="nil"/>
              <w:bottom w:val="single" w:sz="8" w:space="0" w:color="auto"/>
              <w:right w:val="nil"/>
            </w:tcBorders>
          </w:tcPr>
          <w:p w14:paraId="2D4F0459" w14:textId="77777777" w:rsidR="00816CA5" w:rsidRPr="00816CA5" w:rsidRDefault="00816CA5" w:rsidP="005F598F">
            <w:pPr>
              <w:jc w:val="center"/>
              <w:rPr>
                <w:b/>
                <w:bCs/>
                <w:sz w:val="20"/>
                <w:szCs w:val="20"/>
              </w:rPr>
            </w:pPr>
            <w:r w:rsidRPr="00816CA5">
              <w:rPr>
                <w:b/>
                <w:bCs/>
                <w:sz w:val="20"/>
                <w:szCs w:val="20"/>
              </w:rPr>
              <w:t>29</w:t>
            </w:r>
          </w:p>
        </w:tc>
        <w:tc>
          <w:tcPr>
            <w:tcW w:w="1134" w:type="dxa"/>
            <w:tcBorders>
              <w:top w:val="single" w:sz="8" w:space="0" w:color="auto"/>
              <w:left w:val="nil"/>
              <w:bottom w:val="single" w:sz="8" w:space="0" w:color="auto"/>
              <w:right w:val="nil"/>
            </w:tcBorders>
          </w:tcPr>
          <w:p w14:paraId="4B66958F" w14:textId="77777777" w:rsidR="00816CA5" w:rsidRPr="00816CA5" w:rsidRDefault="00816CA5" w:rsidP="005F598F">
            <w:pPr>
              <w:jc w:val="center"/>
              <w:rPr>
                <w:b/>
                <w:bCs/>
                <w:sz w:val="20"/>
                <w:szCs w:val="20"/>
              </w:rPr>
            </w:pPr>
            <w:r w:rsidRPr="00816CA5">
              <w:rPr>
                <w:b/>
                <w:bCs/>
                <w:sz w:val="20"/>
                <w:szCs w:val="20"/>
              </w:rPr>
              <w:t>27</w:t>
            </w:r>
          </w:p>
        </w:tc>
      </w:tr>
      <w:tr w:rsidR="00816CA5" w:rsidRPr="00816CA5" w14:paraId="4CA61985" w14:textId="77777777" w:rsidTr="00171BED">
        <w:trPr>
          <w:trHeight w:val="247"/>
          <w:jc w:val="center"/>
        </w:trPr>
        <w:tc>
          <w:tcPr>
            <w:tcW w:w="2451" w:type="dxa"/>
            <w:tcBorders>
              <w:top w:val="single" w:sz="8" w:space="0" w:color="auto"/>
              <w:left w:val="nil"/>
              <w:bottom w:val="single" w:sz="8" w:space="0" w:color="auto"/>
              <w:right w:val="nil"/>
            </w:tcBorders>
          </w:tcPr>
          <w:p w14:paraId="29D146BE" w14:textId="77777777" w:rsidR="00816CA5" w:rsidRPr="00816CA5" w:rsidRDefault="00816CA5" w:rsidP="005F598F">
            <w:pPr>
              <w:rPr>
                <w:sz w:val="20"/>
                <w:szCs w:val="20"/>
              </w:rPr>
            </w:pPr>
            <w:r w:rsidRPr="00816CA5">
              <w:rPr>
                <w:sz w:val="20"/>
                <w:szCs w:val="20"/>
              </w:rPr>
              <w:t>Para controlar</w:t>
            </w:r>
          </w:p>
        </w:tc>
        <w:tc>
          <w:tcPr>
            <w:tcW w:w="1247" w:type="dxa"/>
            <w:tcBorders>
              <w:top w:val="single" w:sz="8" w:space="0" w:color="auto"/>
              <w:left w:val="nil"/>
              <w:bottom w:val="single" w:sz="8" w:space="0" w:color="auto"/>
              <w:right w:val="nil"/>
            </w:tcBorders>
          </w:tcPr>
          <w:p w14:paraId="5C93B8EB" w14:textId="77777777" w:rsidR="00816CA5" w:rsidRPr="00816CA5" w:rsidRDefault="00816CA5" w:rsidP="005F598F">
            <w:pPr>
              <w:jc w:val="center"/>
              <w:rPr>
                <w:sz w:val="20"/>
                <w:szCs w:val="20"/>
              </w:rPr>
            </w:pPr>
            <w:r w:rsidRPr="00816CA5">
              <w:rPr>
                <w:sz w:val="20"/>
                <w:szCs w:val="20"/>
              </w:rPr>
              <w:t>0</w:t>
            </w:r>
          </w:p>
        </w:tc>
        <w:tc>
          <w:tcPr>
            <w:tcW w:w="838" w:type="dxa"/>
            <w:tcBorders>
              <w:top w:val="single" w:sz="8" w:space="0" w:color="auto"/>
              <w:left w:val="nil"/>
              <w:bottom w:val="single" w:sz="8" w:space="0" w:color="auto"/>
              <w:right w:val="nil"/>
            </w:tcBorders>
          </w:tcPr>
          <w:p w14:paraId="2A29FDAB"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27F54AFC"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084A726D" w14:textId="77777777" w:rsidR="00816CA5" w:rsidRPr="00816CA5" w:rsidRDefault="00816CA5" w:rsidP="005F598F">
            <w:pPr>
              <w:jc w:val="center"/>
              <w:rPr>
                <w:sz w:val="20"/>
                <w:szCs w:val="20"/>
              </w:rPr>
            </w:pPr>
            <w:r w:rsidRPr="00816CA5">
              <w:rPr>
                <w:sz w:val="20"/>
                <w:szCs w:val="20"/>
              </w:rPr>
              <w:t>0</w:t>
            </w:r>
          </w:p>
        </w:tc>
        <w:tc>
          <w:tcPr>
            <w:tcW w:w="1134" w:type="dxa"/>
            <w:tcBorders>
              <w:top w:val="single" w:sz="8" w:space="0" w:color="auto"/>
              <w:left w:val="nil"/>
              <w:bottom w:val="single" w:sz="8" w:space="0" w:color="auto"/>
              <w:right w:val="nil"/>
            </w:tcBorders>
          </w:tcPr>
          <w:p w14:paraId="2B148103" w14:textId="77777777" w:rsidR="00816CA5" w:rsidRPr="00816CA5" w:rsidRDefault="00816CA5" w:rsidP="005F598F">
            <w:pPr>
              <w:jc w:val="center"/>
              <w:rPr>
                <w:sz w:val="20"/>
                <w:szCs w:val="20"/>
              </w:rPr>
            </w:pPr>
            <w:r w:rsidRPr="00816CA5">
              <w:rPr>
                <w:sz w:val="20"/>
                <w:szCs w:val="20"/>
              </w:rPr>
              <w:t>0</w:t>
            </w:r>
          </w:p>
        </w:tc>
      </w:tr>
      <w:tr w:rsidR="00816CA5" w:rsidRPr="00816CA5" w14:paraId="491921C5" w14:textId="77777777" w:rsidTr="00171BED">
        <w:trPr>
          <w:trHeight w:val="262"/>
          <w:jc w:val="center"/>
        </w:trPr>
        <w:tc>
          <w:tcPr>
            <w:tcW w:w="2451" w:type="dxa"/>
            <w:tcBorders>
              <w:top w:val="single" w:sz="8" w:space="0" w:color="auto"/>
              <w:left w:val="nil"/>
              <w:bottom w:val="single" w:sz="8" w:space="0" w:color="auto"/>
              <w:right w:val="nil"/>
            </w:tcBorders>
          </w:tcPr>
          <w:p w14:paraId="1B2DDD75" w14:textId="77777777" w:rsidR="00816CA5" w:rsidRPr="00816CA5" w:rsidRDefault="00816CA5" w:rsidP="005F598F">
            <w:pPr>
              <w:rPr>
                <w:sz w:val="20"/>
                <w:szCs w:val="20"/>
                <w:lang w:val="es-419"/>
              </w:rPr>
            </w:pPr>
            <w:r w:rsidRPr="00816CA5">
              <w:rPr>
                <w:sz w:val="20"/>
                <w:szCs w:val="20"/>
                <w:lang w:val="es-419"/>
              </w:rPr>
              <w:t>Salirme/se con la mía/suya</w:t>
            </w:r>
          </w:p>
        </w:tc>
        <w:tc>
          <w:tcPr>
            <w:tcW w:w="1247" w:type="dxa"/>
            <w:tcBorders>
              <w:top w:val="single" w:sz="8" w:space="0" w:color="auto"/>
              <w:left w:val="nil"/>
              <w:bottom w:val="single" w:sz="8" w:space="0" w:color="auto"/>
              <w:right w:val="nil"/>
            </w:tcBorders>
          </w:tcPr>
          <w:p w14:paraId="499598AF" w14:textId="77777777" w:rsidR="00816CA5" w:rsidRPr="00816CA5" w:rsidRDefault="00816CA5" w:rsidP="005F598F">
            <w:pPr>
              <w:jc w:val="center"/>
              <w:rPr>
                <w:sz w:val="20"/>
                <w:szCs w:val="20"/>
              </w:rPr>
            </w:pPr>
            <w:r w:rsidRPr="00816CA5">
              <w:rPr>
                <w:sz w:val="20"/>
                <w:szCs w:val="20"/>
              </w:rPr>
              <w:t>2</w:t>
            </w:r>
          </w:p>
        </w:tc>
        <w:tc>
          <w:tcPr>
            <w:tcW w:w="838" w:type="dxa"/>
            <w:tcBorders>
              <w:top w:val="single" w:sz="8" w:space="0" w:color="auto"/>
              <w:left w:val="nil"/>
              <w:bottom w:val="single" w:sz="8" w:space="0" w:color="auto"/>
              <w:right w:val="nil"/>
            </w:tcBorders>
          </w:tcPr>
          <w:p w14:paraId="0B0F60D9" w14:textId="77777777" w:rsidR="00816CA5" w:rsidRPr="00816CA5" w:rsidRDefault="00816CA5" w:rsidP="005F598F">
            <w:pPr>
              <w:jc w:val="center"/>
              <w:rPr>
                <w:sz w:val="20"/>
                <w:szCs w:val="20"/>
              </w:rPr>
            </w:pPr>
            <w:r w:rsidRPr="00816CA5">
              <w:rPr>
                <w:sz w:val="20"/>
                <w:szCs w:val="20"/>
              </w:rPr>
              <w:t>2</w:t>
            </w:r>
          </w:p>
        </w:tc>
        <w:tc>
          <w:tcPr>
            <w:tcW w:w="284" w:type="dxa"/>
            <w:tcBorders>
              <w:top w:val="single" w:sz="8" w:space="0" w:color="auto"/>
              <w:left w:val="nil"/>
              <w:bottom w:val="single" w:sz="8" w:space="0" w:color="auto"/>
              <w:right w:val="nil"/>
            </w:tcBorders>
          </w:tcPr>
          <w:p w14:paraId="68030E31"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584451D4" w14:textId="77777777" w:rsidR="00816CA5" w:rsidRPr="00816CA5" w:rsidRDefault="00816CA5" w:rsidP="005F598F">
            <w:pPr>
              <w:jc w:val="center"/>
              <w:rPr>
                <w:sz w:val="20"/>
                <w:szCs w:val="20"/>
              </w:rPr>
            </w:pPr>
            <w:r w:rsidRPr="00816CA5">
              <w:rPr>
                <w:sz w:val="20"/>
                <w:szCs w:val="20"/>
              </w:rPr>
              <w:t>2</w:t>
            </w:r>
          </w:p>
        </w:tc>
        <w:tc>
          <w:tcPr>
            <w:tcW w:w="1134" w:type="dxa"/>
            <w:tcBorders>
              <w:top w:val="single" w:sz="8" w:space="0" w:color="auto"/>
              <w:left w:val="nil"/>
              <w:bottom w:val="single" w:sz="8" w:space="0" w:color="auto"/>
              <w:right w:val="nil"/>
            </w:tcBorders>
          </w:tcPr>
          <w:p w14:paraId="50041EA9" w14:textId="77777777" w:rsidR="00816CA5" w:rsidRPr="00816CA5" w:rsidRDefault="00816CA5" w:rsidP="005F598F">
            <w:pPr>
              <w:jc w:val="center"/>
              <w:rPr>
                <w:sz w:val="20"/>
                <w:szCs w:val="20"/>
              </w:rPr>
            </w:pPr>
            <w:r w:rsidRPr="00816CA5">
              <w:rPr>
                <w:sz w:val="20"/>
                <w:szCs w:val="20"/>
              </w:rPr>
              <w:t>4</w:t>
            </w:r>
          </w:p>
        </w:tc>
      </w:tr>
      <w:tr w:rsidR="00816CA5" w:rsidRPr="00816CA5" w14:paraId="31CF5069" w14:textId="77777777" w:rsidTr="00171BED">
        <w:trPr>
          <w:trHeight w:val="262"/>
          <w:jc w:val="center"/>
        </w:trPr>
        <w:tc>
          <w:tcPr>
            <w:tcW w:w="2451" w:type="dxa"/>
            <w:tcBorders>
              <w:top w:val="single" w:sz="8" w:space="0" w:color="auto"/>
              <w:left w:val="nil"/>
              <w:bottom w:val="single" w:sz="8" w:space="0" w:color="auto"/>
              <w:right w:val="nil"/>
            </w:tcBorders>
          </w:tcPr>
          <w:p w14:paraId="64315D61" w14:textId="77777777" w:rsidR="00816CA5" w:rsidRPr="00816CA5" w:rsidRDefault="00816CA5" w:rsidP="005F598F">
            <w:pPr>
              <w:rPr>
                <w:sz w:val="20"/>
                <w:szCs w:val="20"/>
              </w:rPr>
            </w:pPr>
            <w:r w:rsidRPr="00816CA5">
              <w:rPr>
                <w:sz w:val="20"/>
                <w:szCs w:val="20"/>
              </w:rPr>
              <w:t>Para provocar</w:t>
            </w:r>
          </w:p>
        </w:tc>
        <w:tc>
          <w:tcPr>
            <w:tcW w:w="1247" w:type="dxa"/>
            <w:tcBorders>
              <w:top w:val="single" w:sz="8" w:space="0" w:color="auto"/>
              <w:left w:val="nil"/>
              <w:bottom w:val="single" w:sz="8" w:space="0" w:color="auto"/>
              <w:right w:val="nil"/>
            </w:tcBorders>
          </w:tcPr>
          <w:p w14:paraId="54D831C5" w14:textId="77777777" w:rsidR="00816CA5" w:rsidRPr="00816CA5" w:rsidRDefault="00816CA5" w:rsidP="005F598F">
            <w:pPr>
              <w:jc w:val="center"/>
              <w:rPr>
                <w:sz w:val="20"/>
                <w:szCs w:val="20"/>
              </w:rPr>
            </w:pPr>
            <w:r w:rsidRPr="00816CA5">
              <w:rPr>
                <w:sz w:val="20"/>
                <w:szCs w:val="20"/>
              </w:rPr>
              <w:t>2</w:t>
            </w:r>
          </w:p>
        </w:tc>
        <w:tc>
          <w:tcPr>
            <w:tcW w:w="838" w:type="dxa"/>
            <w:tcBorders>
              <w:top w:val="single" w:sz="8" w:space="0" w:color="auto"/>
              <w:left w:val="nil"/>
              <w:bottom w:val="single" w:sz="8" w:space="0" w:color="auto"/>
              <w:right w:val="nil"/>
            </w:tcBorders>
          </w:tcPr>
          <w:p w14:paraId="04FA431D" w14:textId="77777777" w:rsidR="00816CA5" w:rsidRPr="00816CA5" w:rsidRDefault="00816CA5" w:rsidP="005F598F">
            <w:pPr>
              <w:jc w:val="center"/>
              <w:rPr>
                <w:sz w:val="20"/>
                <w:szCs w:val="20"/>
              </w:rPr>
            </w:pPr>
            <w:r w:rsidRPr="00816CA5">
              <w:rPr>
                <w:sz w:val="20"/>
                <w:szCs w:val="20"/>
              </w:rPr>
              <w:t>1</w:t>
            </w:r>
          </w:p>
        </w:tc>
        <w:tc>
          <w:tcPr>
            <w:tcW w:w="284" w:type="dxa"/>
            <w:tcBorders>
              <w:top w:val="single" w:sz="8" w:space="0" w:color="auto"/>
              <w:left w:val="nil"/>
              <w:bottom w:val="single" w:sz="8" w:space="0" w:color="auto"/>
              <w:right w:val="nil"/>
            </w:tcBorders>
          </w:tcPr>
          <w:p w14:paraId="0FED5C45"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1FF98767" w14:textId="77777777" w:rsidR="00816CA5" w:rsidRPr="00816CA5" w:rsidRDefault="00816CA5" w:rsidP="005F598F">
            <w:pPr>
              <w:jc w:val="center"/>
              <w:rPr>
                <w:sz w:val="20"/>
                <w:szCs w:val="20"/>
              </w:rPr>
            </w:pPr>
            <w:r w:rsidRPr="00816CA5">
              <w:rPr>
                <w:sz w:val="20"/>
                <w:szCs w:val="20"/>
              </w:rPr>
              <w:t>4</w:t>
            </w:r>
          </w:p>
        </w:tc>
        <w:tc>
          <w:tcPr>
            <w:tcW w:w="1134" w:type="dxa"/>
            <w:tcBorders>
              <w:top w:val="single" w:sz="8" w:space="0" w:color="auto"/>
              <w:left w:val="nil"/>
              <w:bottom w:val="single" w:sz="8" w:space="0" w:color="auto"/>
              <w:right w:val="nil"/>
            </w:tcBorders>
          </w:tcPr>
          <w:p w14:paraId="42CC4712" w14:textId="77777777" w:rsidR="00816CA5" w:rsidRPr="00816CA5" w:rsidRDefault="00816CA5" w:rsidP="005F598F">
            <w:pPr>
              <w:jc w:val="center"/>
              <w:rPr>
                <w:sz w:val="20"/>
                <w:szCs w:val="20"/>
              </w:rPr>
            </w:pPr>
            <w:r w:rsidRPr="00816CA5">
              <w:rPr>
                <w:sz w:val="20"/>
                <w:szCs w:val="20"/>
              </w:rPr>
              <w:t>3</w:t>
            </w:r>
          </w:p>
        </w:tc>
      </w:tr>
      <w:tr w:rsidR="00816CA5" w:rsidRPr="00816CA5" w14:paraId="60B78C97" w14:textId="77777777" w:rsidTr="00171BED">
        <w:trPr>
          <w:trHeight w:val="247"/>
          <w:jc w:val="center"/>
        </w:trPr>
        <w:tc>
          <w:tcPr>
            <w:tcW w:w="2451" w:type="dxa"/>
            <w:tcBorders>
              <w:top w:val="single" w:sz="8" w:space="0" w:color="auto"/>
              <w:left w:val="nil"/>
              <w:bottom w:val="single" w:sz="8" w:space="0" w:color="auto"/>
              <w:right w:val="nil"/>
            </w:tcBorders>
          </w:tcPr>
          <w:p w14:paraId="794CA1EF" w14:textId="77777777" w:rsidR="00816CA5" w:rsidRPr="00816CA5" w:rsidRDefault="00816CA5" w:rsidP="005F598F">
            <w:pPr>
              <w:rPr>
                <w:sz w:val="20"/>
                <w:szCs w:val="20"/>
              </w:rPr>
            </w:pPr>
            <w:r w:rsidRPr="00816CA5">
              <w:rPr>
                <w:sz w:val="20"/>
                <w:szCs w:val="20"/>
              </w:rPr>
              <w:t>Porque estamos jugando</w:t>
            </w:r>
          </w:p>
        </w:tc>
        <w:tc>
          <w:tcPr>
            <w:tcW w:w="1247" w:type="dxa"/>
            <w:tcBorders>
              <w:top w:val="single" w:sz="8" w:space="0" w:color="auto"/>
              <w:left w:val="nil"/>
              <w:bottom w:val="single" w:sz="8" w:space="0" w:color="auto"/>
              <w:right w:val="nil"/>
            </w:tcBorders>
          </w:tcPr>
          <w:p w14:paraId="0BED4D35" w14:textId="77777777" w:rsidR="00816CA5" w:rsidRPr="00816CA5" w:rsidRDefault="00816CA5" w:rsidP="005F598F">
            <w:pPr>
              <w:jc w:val="center"/>
              <w:rPr>
                <w:b/>
                <w:bCs/>
                <w:sz w:val="20"/>
                <w:szCs w:val="20"/>
              </w:rPr>
            </w:pPr>
            <w:r w:rsidRPr="00816CA5">
              <w:rPr>
                <w:b/>
                <w:bCs/>
                <w:sz w:val="20"/>
                <w:szCs w:val="20"/>
              </w:rPr>
              <w:t>16</w:t>
            </w:r>
          </w:p>
        </w:tc>
        <w:tc>
          <w:tcPr>
            <w:tcW w:w="838" w:type="dxa"/>
            <w:tcBorders>
              <w:top w:val="single" w:sz="8" w:space="0" w:color="auto"/>
              <w:left w:val="nil"/>
              <w:bottom w:val="single" w:sz="8" w:space="0" w:color="auto"/>
              <w:right w:val="nil"/>
            </w:tcBorders>
          </w:tcPr>
          <w:p w14:paraId="29B795A4" w14:textId="77777777" w:rsidR="00816CA5" w:rsidRPr="00816CA5" w:rsidRDefault="00816CA5" w:rsidP="005F598F">
            <w:pPr>
              <w:jc w:val="center"/>
              <w:rPr>
                <w:b/>
                <w:bCs/>
                <w:sz w:val="20"/>
                <w:szCs w:val="20"/>
              </w:rPr>
            </w:pPr>
            <w:r w:rsidRPr="00816CA5">
              <w:rPr>
                <w:b/>
                <w:bCs/>
                <w:sz w:val="20"/>
                <w:szCs w:val="20"/>
              </w:rPr>
              <w:t>8</w:t>
            </w:r>
          </w:p>
        </w:tc>
        <w:tc>
          <w:tcPr>
            <w:tcW w:w="284" w:type="dxa"/>
            <w:tcBorders>
              <w:top w:val="single" w:sz="8" w:space="0" w:color="auto"/>
              <w:left w:val="nil"/>
              <w:bottom w:val="single" w:sz="8" w:space="0" w:color="auto"/>
              <w:right w:val="nil"/>
            </w:tcBorders>
          </w:tcPr>
          <w:p w14:paraId="02F46E94" w14:textId="77777777" w:rsidR="00816CA5" w:rsidRPr="00816CA5" w:rsidRDefault="00816CA5" w:rsidP="005F598F">
            <w:pPr>
              <w:jc w:val="center"/>
              <w:rPr>
                <w:b/>
                <w:bCs/>
                <w:sz w:val="20"/>
                <w:szCs w:val="20"/>
              </w:rPr>
            </w:pPr>
          </w:p>
        </w:tc>
        <w:tc>
          <w:tcPr>
            <w:tcW w:w="1134" w:type="dxa"/>
            <w:tcBorders>
              <w:top w:val="single" w:sz="8" w:space="0" w:color="auto"/>
              <w:left w:val="nil"/>
              <w:bottom w:val="single" w:sz="8" w:space="0" w:color="auto"/>
              <w:right w:val="nil"/>
            </w:tcBorders>
          </w:tcPr>
          <w:p w14:paraId="7642C781" w14:textId="77777777" w:rsidR="00816CA5" w:rsidRPr="00816CA5" w:rsidRDefault="00816CA5" w:rsidP="005F598F">
            <w:pPr>
              <w:jc w:val="center"/>
              <w:rPr>
                <w:b/>
                <w:bCs/>
                <w:sz w:val="20"/>
                <w:szCs w:val="20"/>
              </w:rPr>
            </w:pPr>
            <w:r w:rsidRPr="00816CA5">
              <w:rPr>
                <w:b/>
                <w:bCs/>
                <w:sz w:val="20"/>
                <w:szCs w:val="20"/>
              </w:rPr>
              <w:t>8</w:t>
            </w:r>
          </w:p>
        </w:tc>
        <w:tc>
          <w:tcPr>
            <w:tcW w:w="1134" w:type="dxa"/>
            <w:tcBorders>
              <w:top w:val="single" w:sz="8" w:space="0" w:color="auto"/>
              <w:left w:val="nil"/>
              <w:bottom w:val="single" w:sz="8" w:space="0" w:color="auto"/>
              <w:right w:val="nil"/>
            </w:tcBorders>
          </w:tcPr>
          <w:p w14:paraId="7AEC925A" w14:textId="77777777" w:rsidR="00816CA5" w:rsidRPr="00816CA5" w:rsidRDefault="00816CA5" w:rsidP="005F598F">
            <w:pPr>
              <w:jc w:val="center"/>
              <w:rPr>
                <w:b/>
                <w:bCs/>
                <w:sz w:val="20"/>
                <w:szCs w:val="20"/>
              </w:rPr>
            </w:pPr>
            <w:r w:rsidRPr="00816CA5">
              <w:rPr>
                <w:b/>
                <w:bCs/>
                <w:sz w:val="20"/>
                <w:szCs w:val="20"/>
              </w:rPr>
              <w:t>6</w:t>
            </w:r>
          </w:p>
        </w:tc>
      </w:tr>
      <w:tr w:rsidR="00816CA5" w:rsidRPr="00816CA5" w14:paraId="6229D11A" w14:textId="77777777" w:rsidTr="00171BED">
        <w:trPr>
          <w:trHeight w:val="262"/>
          <w:jc w:val="center"/>
        </w:trPr>
        <w:tc>
          <w:tcPr>
            <w:tcW w:w="2451" w:type="dxa"/>
            <w:tcBorders>
              <w:top w:val="single" w:sz="8" w:space="0" w:color="auto"/>
              <w:left w:val="nil"/>
              <w:bottom w:val="single" w:sz="8" w:space="0" w:color="auto"/>
              <w:right w:val="nil"/>
            </w:tcBorders>
          </w:tcPr>
          <w:p w14:paraId="7C996D78" w14:textId="77777777" w:rsidR="00816CA5" w:rsidRPr="00816CA5" w:rsidRDefault="00816CA5" w:rsidP="005F598F">
            <w:pPr>
              <w:rPr>
                <w:sz w:val="20"/>
                <w:szCs w:val="20"/>
              </w:rPr>
            </w:pPr>
            <w:r w:rsidRPr="00816CA5">
              <w:rPr>
                <w:sz w:val="20"/>
                <w:szCs w:val="20"/>
              </w:rPr>
              <w:t>Por juego sexual</w:t>
            </w:r>
          </w:p>
        </w:tc>
        <w:tc>
          <w:tcPr>
            <w:tcW w:w="1247" w:type="dxa"/>
            <w:tcBorders>
              <w:top w:val="single" w:sz="8" w:space="0" w:color="auto"/>
              <w:left w:val="nil"/>
              <w:bottom w:val="single" w:sz="8" w:space="0" w:color="auto"/>
              <w:right w:val="nil"/>
            </w:tcBorders>
          </w:tcPr>
          <w:p w14:paraId="25099506" w14:textId="77777777" w:rsidR="00816CA5" w:rsidRPr="00816CA5" w:rsidRDefault="00816CA5" w:rsidP="005F598F">
            <w:pPr>
              <w:jc w:val="center"/>
              <w:rPr>
                <w:sz w:val="20"/>
                <w:szCs w:val="20"/>
              </w:rPr>
            </w:pPr>
            <w:r w:rsidRPr="00816CA5">
              <w:rPr>
                <w:sz w:val="20"/>
                <w:szCs w:val="20"/>
              </w:rPr>
              <w:t>4</w:t>
            </w:r>
          </w:p>
        </w:tc>
        <w:tc>
          <w:tcPr>
            <w:tcW w:w="838" w:type="dxa"/>
            <w:tcBorders>
              <w:top w:val="single" w:sz="8" w:space="0" w:color="auto"/>
              <w:left w:val="nil"/>
              <w:bottom w:val="single" w:sz="8" w:space="0" w:color="auto"/>
              <w:right w:val="nil"/>
            </w:tcBorders>
          </w:tcPr>
          <w:p w14:paraId="7BA6C78A" w14:textId="77777777" w:rsidR="00816CA5" w:rsidRPr="00816CA5" w:rsidRDefault="00816CA5" w:rsidP="005F598F">
            <w:pPr>
              <w:jc w:val="center"/>
              <w:rPr>
                <w:sz w:val="20"/>
                <w:szCs w:val="20"/>
              </w:rPr>
            </w:pPr>
            <w:r w:rsidRPr="00816CA5">
              <w:rPr>
                <w:sz w:val="20"/>
                <w:szCs w:val="20"/>
              </w:rPr>
              <w:t>4</w:t>
            </w:r>
          </w:p>
        </w:tc>
        <w:tc>
          <w:tcPr>
            <w:tcW w:w="284" w:type="dxa"/>
            <w:tcBorders>
              <w:top w:val="single" w:sz="8" w:space="0" w:color="auto"/>
              <w:left w:val="nil"/>
              <w:bottom w:val="single" w:sz="8" w:space="0" w:color="auto"/>
              <w:right w:val="nil"/>
            </w:tcBorders>
          </w:tcPr>
          <w:p w14:paraId="4841FA75"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26324820" w14:textId="77777777" w:rsidR="00816CA5" w:rsidRPr="00816CA5" w:rsidRDefault="00816CA5" w:rsidP="005F598F">
            <w:pPr>
              <w:jc w:val="center"/>
              <w:rPr>
                <w:sz w:val="20"/>
                <w:szCs w:val="20"/>
              </w:rPr>
            </w:pPr>
            <w:r w:rsidRPr="00816CA5">
              <w:rPr>
                <w:sz w:val="20"/>
                <w:szCs w:val="20"/>
              </w:rPr>
              <w:t>6</w:t>
            </w:r>
          </w:p>
        </w:tc>
        <w:tc>
          <w:tcPr>
            <w:tcW w:w="1134" w:type="dxa"/>
            <w:tcBorders>
              <w:top w:val="single" w:sz="8" w:space="0" w:color="auto"/>
              <w:left w:val="nil"/>
              <w:bottom w:val="single" w:sz="8" w:space="0" w:color="auto"/>
              <w:right w:val="nil"/>
            </w:tcBorders>
          </w:tcPr>
          <w:p w14:paraId="7205C37F" w14:textId="77777777" w:rsidR="00816CA5" w:rsidRPr="00816CA5" w:rsidRDefault="00816CA5" w:rsidP="005F598F">
            <w:pPr>
              <w:jc w:val="center"/>
              <w:rPr>
                <w:sz w:val="20"/>
                <w:szCs w:val="20"/>
              </w:rPr>
            </w:pPr>
            <w:r w:rsidRPr="00816CA5">
              <w:rPr>
                <w:sz w:val="20"/>
                <w:szCs w:val="20"/>
              </w:rPr>
              <w:t>3</w:t>
            </w:r>
          </w:p>
        </w:tc>
      </w:tr>
      <w:tr w:rsidR="00816CA5" w:rsidRPr="00816CA5" w14:paraId="3340A12E" w14:textId="77777777" w:rsidTr="00171BED">
        <w:trPr>
          <w:trHeight w:val="262"/>
          <w:jc w:val="center"/>
        </w:trPr>
        <w:tc>
          <w:tcPr>
            <w:tcW w:w="2451" w:type="dxa"/>
            <w:tcBorders>
              <w:top w:val="single" w:sz="8" w:space="0" w:color="auto"/>
              <w:left w:val="nil"/>
              <w:bottom w:val="single" w:sz="8" w:space="0" w:color="auto"/>
              <w:right w:val="nil"/>
            </w:tcBorders>
          </w:tcPr>
          <w:p w14:paraId="7947B6EC" w14:textId="77777777" w:rsidR="00816CA5" w:rsidRPr="00816CA5" w:rsidRDefault="00816CA5" w:rsidP="005F598F">
            <w:pPr>
              <w:rPr>
                <w:sz w:val="20"/>
                <w:szCs w:val="20"/>
              </w:rPr>
            </w:pPr>
            <w:r w:rsidRPr="00816CA5">
              <w:rPr>
                <w:sz w:val="20"/>
                <w:szCs w:val="20"/>
              </w:rPr>
              <w:t>Por venganza</w:t>
            </w:r>
          </w:p>
        </w:tc>
        <w:tc>
          <w:tcPr>
            <w:tcW w:w="1247" w:type="dxa"/>
            <w:tcBorders>
              <w:top w:val="single" w:sz="8" w:space="0" w:color="auto"/>
              <w:left w:val="nil"/>
              <w:bottom w:val="single" w:sz="8" w:space="0" w:color="auto"/>
              <w:right w:val="nil"/>
            </w:tcBorders>
          </w:tcPr>
          <w:p w14:paraId="4F416BD4" w14:textId="77777777" w:rsidR="00816CA5" w:rsidRPr="00816CA5" w:rsidRDefault="00816CA5" w:rsidP="005F598F">
            <w:pPr>
              <w:jc w:val="center"/>
              <w:rPr>
                <w:sz w:val="20"/>
                <w:szCs w:val="20"/>
              </w:rPr>
            </w:pPr>
            <w:r w:rsidRPr="00816CA5">
              <w:rPr>
                <w:sz w:val="20"/>
                <w:szCs w:val="20"/>
              </w:rPr>
              <w:t>0</w:t>
            </w:r>
          </w:p>
        </w:tc>
        <w:tc>
          <w:tcPr>
            <w:tcW w:w="838" w:type="dxa"/>
            <w:tcBorders>
              <w:top w:val="single" w:sz="8" w:space="0" w:color="auto"/>
              <w:left w:val="nil"/>
              <w:bottom w:val="single" w:sz="8" w:space="0" w:color="auto"/>
              <w:right w:val="nil"/>
            </w:tcBorders>
          </w:tcPr>
          <w:p w14:paraId="1BD273AB"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73AC1DD1"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2D00CBB2" w14:textId="77777777" w:rsidR="00816CA5" w:rsidRPr="00816CA5" w:rsidRDefault="00816CA5" w:rsidP="005F598F">
            <w:pPr>
              <w:jc w:val="center"/>
              <w:rPr>
                <w:sz w:val="20"/>
                <w:szCs w:val="20"/>
              </w:rPr>
            </w:pPr>
            <w:r w:rsidRPr="00816CA5">
              <w:rPr>
                <w:sz w:val="20"/>
                <w:szCs w:val="20"/>
              </w:rPr>
              <w:t>2</w:t>
            </w:r>
          </w:p>
        </w:tc>
        <w:tc>
          <w:tcPr>
            <w:tcW w:w="1134" w:type="dxa"/>
            <w:tcBorders>
              <w:top w:val="single" w:sz="8" w:space="0" w:color="auto"/>
              <w:left w:val="nil"/>
              <w:bottom w:val="single" w:sz="8" w:space="0" w:color="auto"/>
              <w:right w:val="nil"/>
            </w:tcBorders>
          </w:tcPr>
          <w:p w14:paraId="12932D61" w14:textId="77777777" w:rsidR="00816CA5" w:rsidRPr="00816CA5" w:rsidRDefault="00816CA5" w:rsidP="005F598F">
            <w:pPr>
              <w:jc w:val="center"/>
              <w:rPr>
                <w:sz w:val="20"/>
                <w:szCs w:val="20"/>
              </w:rPr>
            </w:pPr>
            <w:r w:rsidRPr="00816CA5">
              <w:rPr>
                <w:sz w:val="20"/>
                <w:szCs w:val="20"/>
              </w:rPr>
              <w:t>3</w:t>
            </w:r>
          </w:p>
        </w:tc>
      </w:tr>
      <w:tr w:rsidR="00816CA5" w:rsidRPr="00816CA5" w14:paraId="069A97DC" w14:textId="77777777" w:rsidTr="00171BED">
        <w:trPr>
          <w:trHeight w:val="247"/>
          <w:jc w:val="center"/>
        </w:trPr>
        <w:tc>
          <w:tcPr>
            <w:tcW w:w="2451" w:type="dxa"/>
            <w:tcBorders>
              <w:top w:val="single" w:sz="8" w:space="0" w:color="auto"/>
              <w:left w:val="nil"/>
              <w:bottom w:val="single" w:sz="8" w:space="0" w:color="auto"/>
              <w:right w:val="nil"/>
            </w:tcBorders>
          </w:tcPr>
          <w:p w14:paraId="51742B5D" w14:textId="77777777" w:rsidR="00816CA5" w:rsidRPr="00816CA5" w:rsidRDefault="00816CA5" w:rsidP="005F598F">
            <w:pPr>
              <w:rPr>
                <w:sz w:val="20"/>
                <w:szCs w:val="20"/>
              </w:rPr>
            </w:pPr>
            <w:r w:rsidRPr="00816CA5">
              <w:rPr>
                <w:sz w:val="20"/>
                <w:szCs w:val="20"/>
              </w:rPr>
              <w:t>Para molestar</w:t>
            </w:r>
          </w:p>
        </w:tc>
        <w:tc>
          <w:tcPr>
            <w:tcW w:w="1247" w:type="dxa"/>
            <w:tcBorders>
              <w:top w:val="single" w:sz="8" w:space="0" w:color="auto"/>
              <w:left w:val="nil"/>
              <w:bottom w:val="single" w:sz="8" w:space="0" w:color="auto"/>
              <w:right w:val="nil"/>
            </w:tcBorders>
          </w:tcPr>
          <w:p w14:paraId="70B07DD4" w14:textId="77777777" w:rsidR="00816CA5" w:rsidRPr="00816CA5" w:rsidRDefault="00816CA5" w:rsidP="005F598F">
            <w:pPr>
              <w:jc w:val="center"/>
              <w:rPr>
                <w:sz w:val="20"/>
                <w:szCs w:val="20"/>
              </w:rPr>
            </w:pPr>
            <w:r w:rsidRPr="00816CA5">
              <w:rPr>
                <w:sz w:val="20"/>
                <w:szCs w:val="20"/>
              </w:rPr>
              <w:t>3</w:t>
            </w:r>
          </w:p>
        </w:tc>
        <w:tc>
          <w:tcPr>
            <w:tcW w:w="838" w:type="dxa"/>
            <w:tcBorders>
              <w:top w:val="single" w:sz="8" w:space="0" w:color="auto"/>
              <w:left w:val="nil"/>
              <w:bottom w:val="single" w:sz="8" w:space="0" w:color="auto"/>
              <w:right w:val="nil"/>
            </w:tcBorders>
          </w:tcPr>
          <w:p w14:paraId="3DD80F33" w14:textId="77777777" w:rsidR="00816CA5" w:rsidRPr="00816CA5" w:rsidRDefault="00816CA5" w:rsidP="005F598F">
            <w:pPr>
              <w:jc w:val="center"/>
              <w:rPr>
                <w:sz w:val="20"/>
                <w:szCs w:val="20"/>
              </w:rPr>
            </w:pPr>
            <w:r w:rsidRPr="00816CA5">
              <w:rPr>
                <w:sz w:val="20"/>
                <w:szCs w:val="20"/>
              </w:rPr>
              <w:t>2</w:t>
            </w:r>
          </w:p>
        </w:tc>
        <w:tc>
          <w:tcPr>
            <w:tcW w:w="284" w:type="dxa"/>
            <w:tcBorders>
              <w:top w:val="single" w:sz="8" w:space="0" w:color="auto"/>
              <w:left w:val="nil"/>
              <w:bottom w:val="single" w:sz="8" w:space="0" w:color="auto"/>
              <w:right w:val="nil"/>
            </w:tcBorders>
          </w:tcPr>
          <w:p w14:paraId="24CBE1A2"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3C9BCFFB" w14:textId="77777777" w:rsidR="00816CA5" w:rsidRPr="00816CA5" w:rsidRDefault="00816CA5" w:rsidP="005F598F">
            <w:pPr>
              <w:jc w:val="center"/>
              <w:rPr>
                <w:sz w:val="20"/>
                <w:szCs w:val="20"/>
              </w:rPr>
            </w:pPr>
            <w:r w:rsidRPr="00816CA5">
              <w:rPr>
                <w:sz w:val="20"/>
                <w:szCs w:val="20"/>
              </w:rPr>
              <w:t>1</w:t>
            </w:r>
          </w:p>
        </w:tc>
        <w:tc>
          <w:tcPr>
            <w:tcW w:w="1134" w:type="dxa"/>
            <w:tcBorders>
              <w:top w:val="single" w:sz="8" w:space="0" w:color="auto"/>
              <w:left w:val="nil"/>
              <w:bottom w:val="single" w:sz="8" w:space="0" w:color="auto"/>
              <w:right w:val="nil"/>
            </w:tcBorders>
          </w:tcPr>
          <w:p w14:paraId="408698A4" w14:textId="77777777" w:rsidR="00816CA5" w:rsidRPr="00816CA5" w:rsidRDefault="00816CA5" w:rsidP="005F598F">
            <w:pPr>
              <w:jc w:val="center"/>
              <w:rPr>
                <w:sz w:val="20"/>
                <w:szCs w:val="20"/>
              </w:rPr>
            </w:pPr>
            <w:r w:rsidRPr="00816CA5">
              <w:rPr>
                <w:sz w:val="20"/>
                <w:szCs w:val="20"/>
              </w:rPr>
              <w:t>4</w:t>
            </w:r>
          </w:p>
        </w:tc>
      </w:tr>
      <w:tr w:rsidR="00816CA5" w:rsidRPr="00816CA5" w14:paraId="6419610C" w14:textId="77777777" w:rsidTr="00171BED">
        <w:trPr>
          <w:trHeight w:val="262"/>
          <w:jc w:val="center"/>
        </w:trPr>
        <w:tc>
          <w:tcPr>
            <w:tcW w:w="2451" w:type="dxa"/>
            <w:tcBorders>
              <w:top w:val="single" w:sz="8" w:space="0" w:color="auto"/>
              <w:left w:val="nil"/>
              <w:bottom w:val="single" w:sz="8" w:space="0" w:color="auto"/>
              <w:right w:val="nil"/>
            </w:tcBorders>
          </w:tcPr>
          <w:p w14:paraId="73C082F3" w14:textId="77777777" w:rsidR="00816CA5" w:rsidRPr="00816CA5" w:rsidRDefault="00816CA5" w:rsidP="005F598F">
            <w:pPr>
              <w:rPr>
                <w:sz w:val="20"/>
                <w:szCs w:val="20"/>
              </w:rPr>
            </w:pPr>
            <w:r w:rsidRPr="00816CA5">
              <w:rPr>
                <w:sz w:val="20"/>
                <w:szCs w:val="20"/>
              </w:rPr>
              <w:t>Por accidente/sin querer</w:t>
            </w:r>
          </w:p>
        </w:tc>
        <w:tc>
          <w:tcPr>
            <w:tcW w:w="1247" w:type="dxa"/>
            <w:tcBorders>
              <w:top w:val="single" w:sz="8" w:space="0" w:color="auto"/>
              <w:left w:val="nil"/>
              <w:bottom w:val="single" w:sz="8" w:space="0" w:color="auto"/>
              <w:right w:val="nil"/>
            </w:tcBorders>
          </w:tcPr>
          <w:p w14:paraId="3B6C8EAD" w14:textId="77777777" w:rsidR="00816CA5" w:rsidRPr="00816CA5" w:rsidRDefault="00816CA5" w:rsidP="005F598F">
            <w:pPr>
              <w:jc w:val="center"/>
              <w:rPr>
                <w:sz w:val="20"/>
                <w:szCs w:val="20"/>
              </w:rPr>
            </w:pPr>
            <w:r w:rsidRPr="00816CA5">
              <w:rPr>
                <w:sz w:val="20"/>
                <w:szCs w:val="20"/>
              </w:rPr>
              <w:t>1</w:t>
            </w:r>
          </w:p>
        </w:tc>
        <w:tc>
          <w:tcPr>
            <w:tcW w:w="838" w:type="dxa"/>
            <w:tcBorders>
              <w:top w:val="single" w:sz="8" w:space="0" w:color="auto"/>
              <w:left w:val="nil"/>
              <w:bottom w:val="single" w:sz="8" w:space="0" w:color="auto"/>
              <w:right w:val="nil"/>
            </w:tcBorders>
          </w:tcPr>
          <w:p w14:paraId="4EAA59FD"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784B2243"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756E5EFF" w14:textId="77777777" w:rsidR="00816CA5" w:rsidRPr="00816CA5" w:rsidRDefault="00816CA5" w:rsidP="005F598F">
            <w:pPr>
              <w:jc w:val="center"/>
              <w:rPr>
                <w:sz w:val="20"/>
                <w:szCs w:val="20"/>
              </w:rPr>
            </w:pPr>
            <w:r w:rsidRPr="00816CA5">
              <w:rPr>
                <w:sz w:val="20"/>
                <w:szCs w:val="20"/>
              </w:rPr>
              <w:t>1</w:t>
            </w:r>
          </w:p>
        </w:tc>
        <w:tc>
          <w:tcPr>
            <w:tcW w:w="1134" w:type="dxa"/>
            <w:tcBorders>
              <w:top w:val="single" w:sz="8" w:space="0" w:color="auto"/>
              <w:left w:val="nil"/>
              <w:bottom w:val="single" w:sz="8" w:space="0" w:color="auto"/>
              <w:right w:val="nil"/>
            </w:tcBorders>
          </w:tcPr>
          <w:p w14:paraId="263F43D1" w14:textId="77777777" w:rsidR="00816CA5" w:rsidRPr="00816CA5" w:rsidRDefault="00816CA5" w:rsidP="005F598F">
            <w:pPr>
              <w:jc w:val="center"/>
              <w:rPr>
                <w:sz w:val="20"/>
                <w:szCs w:val="20"/>
              </w:rPr>
            </w:pPr>
            <w:r w:rsidRPr="00816CA5">
              <w:rPr>
                <w:sz w:val="20"/>
                <w:szCs w:val="20"/>
              </w:rPr>
              <w:t>1</w:t>
            </w:r>
          </w:p>
        </w:tc>
      </w:tr>
      <w:tr w:rsidR="00816CA5" w:rsidRPr="00816CA5" w14:paraId="43D46C16" w14:textId="77777777" w:rsidTr="00171BED">
        <w:trPr>
          <w:trHeight w:val="262"/>
          <w:jc w:val="center"/>
        </w:trPr>
        <w:tc>
          <w:tcPr>
            <w:tcW w:w="2451" w:type="dxa"/>
            <w:tcBorders>
              <w:top w:val="single" w:sz="8" w:space="0" w:color="auto"/>
              <w:left w:val="nil"/>
              <w:bottom w:val="single" w:sz="8" w:space="0" w:color="auto"/>
              <w:right w:val="nil"/>
            </w:tcBorders>
          </w:tcPr>
          <w:p w14:paraId="3CACE512" w14:textId="77777777" w:rsidR="00816CA5" w:rsidRPr="00816CA5" w:rsidRDefault="00816CA5" w:rsidP="005F598F">
            <w:pPr>
              <w:rPr>
                <w:sz w:val="20"/>
                <w:szCs w:val="20"/>
              </w:rPr>
            </w:pPr>
            <w:r w:rsidRPr="00816CA5">
              <w:rPr>
                <w:sz w:val="20"/>
                <w:szCs w:val="20"/>
              </w:rPr>
              <w:t>Por defensa</w:t>
            </w:r>
          </w:p>
        </w:tc>
        <w:tc>
          <w:tcPr>
            <w:tcW w:w="1247" w:type="dxa"/>
            <w:tcBorders>
              <w:top w:val="single" w:sz="8" w:space="0" w:color="auto"/>
              <w:left w:val="nil"/>
              <w:bottom w:val="single" w:sz="8" w:space="0" w:color="auto"/>
              <w:right w:val="nil"/>
            </w:tcBorders>
          </w:tcPr>
          <w:p w14:paraId="4FDCC9F7" w14:textId="77777777" w:rsidR="00816CA5" w:rsidRPr="00816CA5" w:rsidRDefault="00816CA5" w:rsidP="005F598F">
            <w:pPr>
              <w:jc w:val="center"/>
              <w:rPr>
                <w:sz w:val="20"/>
                <w:szCs w:val="20"/>
              </w:rPr>
            </w:pPr>
            <w:r w:rsidRPr="00816CA5">
              <w:rPr>
                <w:sz w:val="20"/>
                <w:szCs w:val="20"/>
              </w:rPr>
              <w:t>0</w:t>
            </w:r>
          </w:p>
        </w:tc>
        <w:tc>
          <w:tcPr>
            <w:tcW w:w="838" w:type="dxa"/>
            <w:tcBorders>
              <w:top w:val="single" w:sz="8" w:space="0" w:color="auto"/>
              <w:left w:val="nil"/>
              <w:bottom w:val="single" w:sz="8" w:space="0" w:color="auto"/>
              <w:right w:val="nil"/>
            </w:tcBorders>
          </w:tcPr>
          <w:p w14:paraId="643CEE2E" w14:textId="77777777" w:rsidR="00816CA5" w:rsidRPr="00816CA5" w:rsidRDefault="00816CA5" w:rsidP="005F598F">
            <w:pPr>
              <w:jc w:val="center"/>
              <w:rPr>
                <w:sz w:val="20"/>
                <w:szCs w:val="20"/>
              </w:rPr>
            </w:pPr>
            <w:r w:rsidRPr="00816CA5">
              <w:rPr>
                <w:sz w:val="20"/>
                <w:szCs w:val="20"/>
              </w:rPr>
              <w:t>0</w:t>
            </w:r>
          </w:p>
        </w:tc>
        <w:tc>
          <w:tcPr>
            <w:tcW w:w="284" w:type="dxa"/>
            <w:tcBorders>
              <w:top w:val="single" w:sz="8" w:space="0" w:color="auto"/>
              <w:left w:val="nil"/>
              <w:bottom w:val="single" w:sz="8" w:space="0" w:color="auto"/>
              <w:right w:val="nil"/>
            </w:tcBorders>
          </w:tcPr>
          <w:p w14:paraId="108A58AB"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26785890" w14:textId="77777777" w:rsidR="00816CA5" w:rsidRPr="00816CA5" w:rsidRDefault="00816CA5" w:rsidP="005F598F">
            <w:pPr>
              <w:jc w:val="center"/>
              <w:rPr>
                <w:sz w:val="20"/>
                <w:szCs w:val="20"/>
              </w:rPr>
            </w:pPr>
            <w:r w:rsidRPr="00816CA5">
              <w:rPr>
                <w:sz w:val="20"/>
                <w:szCs w:val="20"/>
              </w:rPr>
              <w:t>0</w:t>
            </w:r>
          </w:p>
        </w:tc>
        <w:tc>
          <w:tcPr>
            <w:tcW w:w="1134" w:type="dxa"/>
            <w:tcBorders>
              <w:top w:val="single" w:sz="8" w:space="0" w:color="auto"/>
              <w:left w:val="nil"/>
              <w:bottom w:val="single" w:sz="8" w:space="0" w:color="auto"/>
              <w:right w:val="nil"/>
            </w:tcBorders>
          </w:tcPr>
          <w:p w14:paraId="71EA47E1" w14:textId="77777777" w:rsidR="00816CA5" w:rsidRPr="00816CA5" w:rsidRDefault="00816CA5" w:rsidP="005F598F">
            <w:pPr>
              <w:jc w:val="center"/>
              <w:rPr>
                <w:sz w:val="20"/>
                <w:szCs w:val="20"/>
              </w:rPr>
            </w:pPr>
            <w:r w:rsidRPr="00816CA5">
              <w:rPr>
                <w:sz w:val="20"/>
                <w:szCs w:val="20"/>
              </w:rPr>
              <w:t>0</w:t>
            </w:r>
          </w:p>
        </w:tc>
      </w:tr>
      <w:tr w:rsidR="00816CA5" w:rsidRPr="00816CA5" w14:paraId="00D90E37" w14:textId="77777777" w:rsidTr="00171BED">
        <w:trPr>
          <w:trHeight w:val="262"/>
          <w:jc w:val="center"/>
        </w:trPr>
        <w:tc>
          <w:tcPr>
            <w:tcW w:w="2451" w:type="dxa"/>
            <w:tcBorders>
              <w:top w:val="single" w:sz="8" w:space="0" w:color="auto"/>
              <w:left w:val="nil"/>
              <w:bottom w:val="single" w:sz="8" w:space="0" w:color="auto"/>
              <w:right w:val="nil"/>
            </w:tcBorders>
          </w:tcPr>
          <w:p w14:paraId="474370D1" w14:textId="77777777" w:rsidR="00816CA5" w:rsidRPr="00816CA5" w:rsidRDefault="00816CA5" w:rsidP="005F598F">
            <w:pPr>
              <w:rPr>
                <w:sz w:val="20"/>
                <w:szCs w:val="20"/>
                <w:lang w:val="es-419"/>
              </w:rPr>
            </w:pPr>
            <w:r w:rsidRPr="00816CA5">
              <w:rPr>
                <w:sz w:val="20"/>
                <w:szCs w:val="20"/>
                <w:lang w:val="es-419"/>
              </w:rPr>
              <w:t>Para agredir o hacer daño</w:t>
            </w:r>
          </w:p>
        </w:tc>
        <w:tc>
          <w:tcPr>
            <w:tcW w:w="1247" w:type="dxa"/>
            <w:tcBorders>
              <w:top w:val="single" w:sz="8" w:space="0" w:color="auto"/>
              <w:left w:val="nil"/>
              <w:bottom w:val="single" w:sz="8" w:space="0" w:color="auto"/>
              <w:right w:val="nil"/>
            </w:tcBorders>
          </w:tcPr>
          <w:p w14:paraId="014BE031" w14:textId="77777777" w:rsidR="00816CA5" w:rsidRPr="00816CA5" w:rsidRDefault="00816CA5" w:rsidP="005F598F">
            <w:pPr>
              <w:jc w:val="center"/>
              <w:rPr>
                <w:sz w:val="20"/>
                <w:szCs w:val="20"/>
              </w:rPr>
            </w:pPr>
            <w:r w:rsidRPr="00816CA5">
              <w:rPr>
                <w:sz w:val="20"/>
                <w:szCs w:val="20"/>
              </w:rPr>
              <w:t>1</w:t>
            </w:r>
          </w:p>
        </w:tc>
        <w:tc>
          <w:tcPr>
            <w:tcW w:w="838" w:type="dxa"/>
            <w:tcBorders>
              <w:top w:val="single" w:sz="8" w:space="0" w:color="auto"/>
              <w:left w:val="nil"/>
              <w:bottom w:val="single" w:sz="8" w:space="0" w:color="auto"/>
              <w:right w:val="nil"/>
            </w:tcBorders>
          </w:tcPr>
          <w:p w14:paraId="56E4583E" w14:textId="77777777" w:rsidR="00816CA5" w:rsidRPr="00816CA5" w:rsidRDefault="00816CA5" w:rsidP="005F598F">
            <w:pPr>
              <w:jc w:val="center"/>
              <w:rPr>
                <w:b/>
                <w:bCs/>
                <w:sz w:val="20"/>
                <w:szCs w:val="20"/>
              </w:rPr>
            </w:pPr>
            <w:r w:rsidRPr="00816CA5">
              <w:rPr>
                <w:b/>
                <w:bCs/>
                <w:sz w:val="20"/>
                <w:szCs w:val="20"/>
              </w:rPr>
              <w:t>8</w:t>
            </w:r>
          </w:p>
        </w:tc>
        <w:tc>
          <w:tcPr>
            <w:tcW w:w="284" w:type="dxa"/>
            <w:tcBorders>
              <w:top w:val="single" w:sz="8" w:space="0" w:color="auto"/>
              <w:left w:val="nil"/>
              <w:bottom w:val="single" w:sz="8" w:space="0" w:color="auto"/>
              <w:right w:val="nil"/>
            </w:tcBorders>
          </w:tcPr>
          <w:p w14:paraId="111A3551"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357C2DDB" w14:textId="77777777" w:rsidR="00816CA5" w:rsidRPr="00816CA5" w:rsidRDefault="00816CA5" w:rsidP="005F598F">
            <w:pPr>
              <w:jc w:val="center"/>
              <w:rPr>
                <w:sz w:val="20"/>
                <w:szCs w:val="20"/>
              </w:rPr>
            </w:pPr>
            <w:r w:rsidRPr="00816CA5">
              <w:rPr>
                <w:sz w:val="20"/>
                <w:szCs w:val="20"/>
              </w:rPr>
              <w:t>4</w:t>
            </w:r>
          </w:p>
        </w:tc>
        <w:tc>
          <w:tcPr>
            <w:tcW w:w="1134" w:type="dxa"/>
            <w:tcBorders>
              <w:top w:val="single" w:sz="8" w:space="0" w:color="auto"/>
              <w:left w:val="nil"/>
              <w:bottom w:val="single" w:sz="8" w:space="0" w:color="auto"/>
              <w:right w:val="nil"/>
            </w:tcBorders>
          </w:tcPr>
          <w:p w14:paraId="77F804B2" w14:textId="77777777" w:rsidR="00816CA5" w:rsidRPr="00816CA5" w:rsidRDefault="00816CA5" w:rsidP="005F598F">
            <w:pPr>
              <w:jc w:val="center"/>
              <w:rPr>
                <w:sz w:val="20"/>
                <w:szCs w:val="20"/>
              </w:rPr>
            </w:pPr>
            <w:r w:rsidRPr="00816CA5">
              <w:rPr>
                <w:sz w:val="20"/>
                <w:szCs w:val="20"/>
              </w:rPr>
              <w:t>3</w:t>
            </w:r>
          </w:p>
        </w:tc>
      </w:tr>
      <w:tr w:rsidR="00816CA5" w:rsidRPr="00816CA5" w14:paraId="18E5FB51" w14:textId="77777777" w:rsidTr="00171BED">
        <w:trPr>
          <w:trHeight w:val="262"/>
          <w:jc w:val="center"/>
        </w:trPr>
        <w:tc>
          <w:tcPr>
            <w:tcW w:w="2451" w:type="dxa"/>
            <w:tcBorders>
              <w:top w:val="single" w:sz="8" w:space="0" w:color="auto"/>
              <w:left w:val="nil"/>
              <w:bottom w:val="single" w:sz="8" w:space="0" w:color="auto"/>
              <w:right w:val="nil"/>
            </w:tcBorders>
          </w:tcPr>
          <w:p w14:paraId="2202F6AD" w14:textId="77777777" w:rsidR="00816CA5" w:rsidRPr="00816CA5" w:rsidRDefault="00816CA5" w:rsidP="005F598F">
            <w:pPr>
              <w:rPr>
                <w:sz w:val="20"/>
                <w:szCs w:val="20"/>
              </w:rPr>
            </w:pPr>
            <w:r w:rsidRPr="00816CA5">
              <w:rPr>
                <w:sz w:val="20"/>
                <w:szCs w:val="20"/>
              </w:rPr>
              <w:t>No hay violencia física</w:t>
            </w:r>
          </w:p>
        </w:tc>
        <w:tc>
          <w:tcPr>
            <w:tcW w:w="1247" w:type="dxa"/>
            <w:tcBorders>
              <w:top w:val="single" w:sz="8" w:space="0" w:color="auto"/>
              <w:left w:val="nil"/>
              <w:bottom w:val="single" w:sz="8" w:space="0" w:color="auto"/>
              <w:right w:val="nil"/>
            </w:tcBorders>
          </w:tcPr>
          <w:p w14:paraId="66BE0225" w14:textId="77777777" w:rsidR="00816CA5" w:rsidRPr="00816CA5" w:rsidRDefault="00816CA5" w:rsidP="005F598F">
            <w:pPr>
              <w:jc w:val="center"/>
              <w:rPr>
                <w:sz w:val="20"/>
                <w:szCs w:val="20"/>
              </w:rPr>
            </w:pPr>
            <w:r w:rsidRPr="00816CA5">
              <w:rPr>
                <w:sz w:val="20"/>
                <w:szCs w:val="20"/>
              </w:rPr>
              <w:t>247</w:t>
            </w:r>
          </w:p>
        </w:tc>
        <w:tc>
          <w:tcPr>
            <w:tcW w:w="838" w:type="dxa"/>
            <w:tcBorders>
              <w:top w:val="single" w:sz="8" w:space="0" w:color="auto"/>
              <w:left w:val="nil"/>
              <w:bottom w:val="single" w:sz="8" w:space="0" w:color="auto"/>
              <w:right w:val="nil"/>
            </w:tcBorders>
          </w:tcPr>
          <w:p w14:paraId="22652CBB" w14:textId="77777777" w:rsidR="00816CA5" w:rsidRPr="00816CA5" w:rsidRDefault="00816CA5" w:rsidP="005F598F">
            <w:pPr>
              <w:jc w:val="center"/>
              <w:rPr>
                <w:sz w:val="20"/>
                <w:szCs w:val="20"/>
              </w:rPr>
            </w:pPr>
            <w:r w:rsidRPr="00816CA5">
              <w:rPr>
                <w:sz w:val="20"/>
                <w:szCs w:val="20"/>
              </w:rPr>
              <w:t>182</w:t>
            </w:r>
          </w:p>
        </w:tc>
        <w:tc>
          <w:tcPr>
            <w:tcW w:w="284" w:type="dxa"/>
            <w:tcBorders>
              <w:top w:val="single" w:sz="8" w:space="0" w:color="auto"/>
              <w:left w:val="nil"/>
              <w:bottom w:val="single" w:sz="8" w:space="0" w:color="auto"/>
              <w:right w:val="nil"/>
            </w:tcBorders>
          </w:tcPr>
          <w:p w14:paraId="1E71D7A7" w14:textId="77777777" w:rsidR="00816CA5" w:rsidRPr="00816CA5" w:rsidRDefault="00816CA5" w:rsidP="005F598F">
            <w:pPr>
              <w:jc w:val="center"/>
              <w:rPr>
                <w:sz w:val="20"/>
                <w:szCs w:val="20"/>
              </w:rPr>
            </w:pPr>
          </w:p>
        </w:tc>
        <w:tc>
          <w:tcPr>
            <w:tcW w:w="1134" w:type="dxa"/>
            <w:tcBorders>
              <w:top w:val="single" w:sz="8" w:space="0" w:color="auto"/>
              <w:left w:val="nil"/>
              <w:bottom w:val="single" w:sz="8" w:space="0" w:color="auto"/>
              <w:right w:val="nil"/>
            </w:tcBorders>
          </w:tcPr>
          <w:p w14:paraId="106AF3B8" w14:textId="77777777" w:rsidR="00816CA5" w:rsidRPr="00816CA5" w:rsidRDefault="00816CA5" w:rsidP="005F598F">
            <w:pPr>
              <w:jc w:val="center"/>
              <w:rPr>
                <w:sz w:val="20"/>
                <w:szCs w:val="20"/>
              </w:rPr>
            </w:pPr>
            <w:r w:rsidRPr="00816CA5">
              <w:rPr>
                <w:sz w:val="20"/>
                <w:szCs w:val="20"/>
              </w:rPr>
              <w:t>249</w:t>
            </w:r>
          </w:p>
        </w:tc>
        <w:tc>
          <w:tcPr>
            <w:tcW w:w="1134" w:type="dxa"/>
            <w:tcBorders>
              <w:top w:val="single" w:sz="8" w:space="0" w:color="auto"/>
              <w:left w:val="nil"/>
              <w:bottom w:val="single" w:sz="8" w:space="0" w:color="auto"/>
              <w:right w:val="nil"/>
            </w:tcBorders>
          </w:tcPr>
          <w:p w14:paraId="72148958" w14:textId="77777777" w:rsidR="00816CA5" w:rsidRPr="00816CA5" w:rsidRDefault="00816CA5" w:rsidP="005F598F">
            <w:pPr>
              <w:jc w:val="center"/>
              <w:rPr>
                <w:sz w:val="20"/>
                <w:szCs w:val="20"/>
              </w:rPr>
            </w:pPr>
            <w:r w:rsidRPr="00816CA5">
              <w:rPr>
                <w:sz w:val="20"/>
                <w:szCs w:val="20"/>
              </w:rPr>
              <w:t>174</w:t>
            </w:r>
          </w:p>
        </w:tc>
      </w:tr>
      <w:tr w:rsidR="00816CA5" w:rsidRPr="00816CA5" w14:paraId="0392E1BD" w14:textId="77777777" w:rsidTr="00171BED">
        <w:trPr>
          <w:trHeight w:val="247"/>
          <w:jc w:val="center"/>
        </w:trPr>
        <w:tc>
          <w:tcPr>
            <w:tcW w:w="2451" w:type="dxa"/>
            <w:tcBorders>
              <w:top w:val="single" w:sz="8" w:space="0" w:color="auto"/>
              <w:left w:val="nil"/>
              <w:bottom w:val="single" w:sz="18" w:space="0" w:color="auto"/>
              <w:right w:val="nil"/>
            </w:tcBorders>
          </w:tcPr>
          <w:p w14:paraId="49E72020" w14:textId="77777777" w:rsidR="00816CA5" w:rsidRPr="00816CA5" w:rsidRDefault="00816CA5" w:rsidP="005F598F">
            <w:pPr>
              <w:rPr>
                <w:sz w:val="20"/>
                <w:szCs w:val="20"/>
              </w:rPr>
            </w:pPr>
            <w:r w:rsidRPr="00816CA5">
              <w:rPr>
                <w:sz w:val="20"/>
                <w:szCs w:val="20"/>
              </w:rPr>
              <w:t>Otro</w:t>
            </w:r>
          </w:p>
        </w:tc>
        <w:tc>
          <w:tcPr>
            <w:tcW w:w="1247" w:type="dxa"/>
            <w:tcBorders>
              <w:top w:val="single" w:sz="8" w:space="0" w:color="auto"/>
              <w:left w:val="nil"/>
              <w:bottom w:val="single" w:sz="18" w:space="0" w:color="auto"/>
              <w:right w:val="nil"/>
            </w:tcBorders>
          </w:tcPr>
          <w:p w14:paraId="42C85353" w14:textId="77777777" w:rsidR="00816CA5" w:rsidRPr="00816CA5" w:rsidRDefault="00816CA5" w:rsidP="005F598F">
            <w:pPr>
              <w:jc w:val="center"/>
              <w:rPr>
                <w:sz w:val="20"/>
                <w:szCs w:val="20"/>
              </w:rPr>
            </w:pPr>
            <w:r w:rsidRPr="00816CA5">
              <w:rPr>
                <w:sz w:val="20"/>
                <w:szCs w:val="20"/>
              </w:rPr>
              <w:t>0</w:t>
            </w:r>
          </w:p>
        </w:tc>
        <w:tc>
          <w:tcPr>
            <w:tcW w:w="838" w:type="dxa"/>
            <w:tcBorders>
              <w:top w:val="single" w:sz="8" w:space="0" w:color="auto"/>
              <w:left w:val="nil"/>
              <w:bottom w:val="single" w:sz="18" w:space="0" w:color="auto"/>
              <w:right w:val="nil"/>
            </w:tcBorders>
          </w:tcPr>
          <w:p w14:paraId="1A317FFB" w14:textId="77777777" w:rsidR="00816CA5" w:rsidRPr="00816CA5" w:rsidRDefault="00816CA5" w:rsidP="005F598F">
            <w:pPr>
              <w:jc w:val="center"/>
              <w:rPr>
                <w:sz w:val="20"/>
                <w:szCs w:val="20"/>
              </w:rPr>
            </w:pPr>
            <w:r w:rsidRPr="00816CA5">
              <w:rPr>
                <w:sz w:val="20"/>
                <w:szCs w:val="20"/>
              </w:rPr>
              <w:t>6</w:t>
            </w:r>
          </w:p>
        </w:tc>
        <w:tc>
          <w:tcPr>
            <w:tcW w:w="284" w:type="dxa"/>
            <w:tcBorders>
              <w:top w:val="single" w:sz="8" w:space="0" w:color="auto"/>
              <w:left w:val="nil"/>
              <w:bottom w:val="single" w:sz="18" w:space="0" w:color="auto"/>
              <w:right w:val="nil"/>
            </w:tcBorders>
          </w:tcPr>
          <w:p w14:paraId="78077814" w14:textId="77777777" w:rsidR="00816CA5" w:rsidRPr="00816CA5" w:rsidRDefault="00816CA5" w:rsidP="005F598F">
            <w:pPr>
              <w:jc w:val="center"/>
              <w:rPr>
                <w:sz w:val="20"/>
                <w:szCs w:val="20"/>
              </w:rPr>
            </w:pPr>
          </w:p>
        </w:tc>
        <w:tc>
          <w:tcPr>
            <w:tcW w:w="1134" w:type="dxa"/>
            <w:tcBorders>
              <w:top w:val="single" w:sz="8" w:space="0" w:color="auto"/>
              <w:left w:val="nil"/>
              <w:bottom w:val="single" w:sz="18" w:space="0" w:color="auto"/>
              <w:right w:val="nil"/>
            </w:tcBorders>
          </w:tcPr>
          <w:p w14:paraId="5196846F" w14:textId="77777777" w:rsidR="00816CA5" w:rsidRPr="00816CA5" w:rsidRDefault="00816CA5" w:rsidP="005F598F">
            <w:pPr>
              <w:jc w:val="center"/>
              <w:rPr>
                <w:sz w:val="20"/>
                <w:szCs w:val="20"/>
              </w:rPr>
            </w:pPr>
            <w:r w:rsidRPr="00816CA5">
              <w:rPr>
                <w:sz w:val="20"/>
                <w:szCs w:val="20"/>
              </w:rPr>
              <w:t>0</w:t>
            </w:r>
          </w:p>
        </w:tc>
        <w:tc>
          <w:tcPr>
            <w:tcW w:w="1134" w:type="dxa"/>
            <w:tcBorders>
              <w:top w:val="single" w:sz="8" w:space="0" w:color="auto"/>
              <w:left w:val="nil"/>
              <w:bottom w:val="single" w:sz="18" w:space="0" w:color="auto"/>
              <w:right w:val="nil"/>
            </w:tcBorders>
          </w:tcPr>
          <w:p w14:paraId="16638931" w14:textId="77777777" w:rsidR="00816CA5" w:rsidRPr="00816CA5" w:rsidRDefault="00816CA5" w:rsidP="005F598F">
            <w:pPr>
              <w:jc w:val="center"/>
              <w:rPr>
                <w:sz w:val="20"/>
                <w:szCs w:val="20"/>
              </w:rPr>
            </w:pPr>
            <w:r w:rsidRPr="00816CA5">
              <w:rPr>
                <w:sz w:val="20"/>
                <w:szCs w:val="20"/>
              </w:rPr>
              <w:t>5</w:t>
            </w:r>
          </w:p>
        </w:tc>
      </w:tr>
    </w:tbl>
    <w:p w14:paraId="34EAC755" w14:textId="7E7483AE" w:rsidR="00816CA5" w:rsidRPr="00816CA5" w:rsidRDefault="00171BED" w:rsidP="00816CA5">
      <w:pPr>
        <w:rPr>
          <w:sz w:val="20"/>
          <w:szCs w:val="20"/>
          <w:lang w:val="es-419"/>
        </w:rPr>
      </w:pPr>
      <w:r>
        <w:rPr>
          <w:b/>
          <w:bCs/>
          <w:sz w:val="20"/>
          <w:szCs w:val="20"/>
          <w:lang w:val="es-ES"/>
        </w:rPr>
        <w:t xml:space="preserve">                   </w:t>
      </w:r>
      <w:r w:rsidR="00816CA5" w:rsidRPr="00816CA5">
        <w:rPr>
          <w:b/>
          <w:bCs/>
          <w:sz w:val="20"/>
          <w:szCs w:val="20"/>
          <w:lang w:val="es-ES"/>
        </w:rPr>
        <w:t>Nota:</w:t>
      </w:r>
      <w:r w:rsidR="00816CA5" w:rsidRPr="00816CA5">
        <w:rPr>
          <w:sz w:val="20"/>
          <w:szCs w:val="20"/>
          <w:lang w:val="es-ES"/>
        </w:rPr>
        <w:t xml:space="preserve"> M=Mujeres, H=Hombres</w:t>
      </w:r>
    </w:p>
    <w:p w14:paraId="2DEDE025" w14:textId="77777777" w:rsidR="00816CA5" w:rsidRPr="00251456" w:rsidRDefault="00816CA5" w:rsidP="00816CA5">
      <w:pPr>
        <w:spacing w:line="360" w:lineRule="auto"/>
        <w:jc w:val="center"/>
        <w:rPr>
          <w:b/>
          <w:bCs/>
          <w:color w:val="000000" w:themeColor="text1"/>
          <w:lang w:val="es-ES"/>
        </w:rPr>
      </w:pPr>
    </w:p>
    <w:p w14:paraId="4C27AB17" w14:textId="7EB68EF8" w:rsidR="00816CA5" w:rsidRPr="00DB05D9" w:rsidRDefault="00816CA5" w:rsidP="00816CA5">
      <w:pPr>
        <w:spacing w:line="360" w:lineRule="auto"/>
        <w:jc w:val="both"/>
        <w:rPr>
          <w:color w:val="000000" w:themeColor="text1"/>
          <w:lang w:val="es-ES"/>
        </w:rPr>
      </w:pPr>
      <w:r w:rsidRPr="00251456">
        <w:rPr>
          <w:color w:val="000000" w:themeColor="text1"/>
          <w:lang w:val="es-ES"/>
        </w:rPr>
        <w:t>En cuanto al contexto, respuestas propias y de la pareja ante la violencia de tipo física (ver Tabla 9), se identificó que frecuentemente esta surge en medio de una discusión de acuerdo con la mayoría de mujeres (25.4%) y varones (22.7%), y en cuanto a las respuestas que surge ante este tipo de violencia tanto propias como de la pareja, se encontró que intentar hablar y defenderse con igual violencia física fueron las alternativas más señaladas por ambos sexos.</w:t>
      </w:r>
    </w:p>
    <w:p w14:paraId="79C0EEA3" w14:textId="77777777" w:rsidR="00816CA5" w:rsidRPr="00816CA5" w:rsidRDefault="00816CA5" w:rsidP="00171BED">
      <w:pPr>
        <w:ind w:firstLine="720"/>
        <w:jc w:val="both"/>
        <w:rPr>
          <w:sz w:val="20"/>
          <w:szCs w:val="20"/>
          <w:lang w:val="es-ES"/>
        </w:rPr>
      </w:pPr>
      <w:r w:rsidRPr="00816CA5">
        <w:rPr>
          <w:sz w:val="20"/>
          <w:szCs w:val="20"/>
          <w:lang w:val="es-ES"/>
        </w:rPr>
        <w:t xml:space="preserve">Tabla 9. </w:t>
      </w:r>
    </w:p>
    <w:p w14:paraId="798FCFEF" w14:textId="77777777" w:rsidR="00816CA5" w:rsidRPr="00816CA5" w:rsidRDefault="00816CA5" w:rsidP="00171BED">
      <w:pPr>
        <w:ind w:firstLine="720"/>
        <w:jc w:val="both"/>
        <w:rPr>
          <w:i/>
          <w:iCs/>
          <w:sz w:val="20"/>
          <w:szCs w:val="20"/>
          <w:lang w:val="es-ES"/>
        </w:rPr>
      </w:pPr>
      <w:r w:rsidRPr="00816CA5">
        <w:rPr>
          <w:i/>
          <w:iCs/>
          <w:sz w:val="20"/>
          <w:szCs w:val="20"/>
          <w:lang w:val="es-ES"/>
        </w:rPr>
        <w:t>Contexto, respuestas propias y de la pareja ante la violencia de tipo física</w:t>
      </w:r>
    </w:p>
    <w:tbl>
      <w:tblPr>
        <w:tblStyle w:val="Tablaconcuadrcula"/>
        <w:tblW w:w="7421" w:type="dxa"/>
        <w:jc w:val="center"/>
        <w:tblLayout w:type="fixed"/>
        <w:tblLook w:val="04A0" w:firstRow="1" w:lastRow="0" w:firstColumn="1" w:lastColumn="0" w:noHBand="0" w:noVBand="1"/>
      </w:tblPr>
      <w:tblGrid>
        <w:gridCol w:w="993"/>
        <w:gridCol w:w="3770"/>
        <w:gridCol w:w="1329"/>
        <w:gridCol w:w="1329"/>
      </w:tblGrid>
      <w:tr w:rsidR="00816CA5" w:rsidRPr="00816CA5" w14:paraId="2C321FD0" w14:textId="77777777" w:rsidTr="003571F6">
        <w:trPr>
          <w:trHeight w:val="370"/>
          <w:jc w:val="center"/>
        </w:trPr>
        <w:tc>
          <w:tcPr>
            <w:tcW w:w="4763" w:type="dxa"/>
            <w:gridSpan w:val="2"/>
            <w:tcBorders>
              <w:top w:val="single" w:sz="18" w:space="0" w:color="auto"/>
              <w:left w:val="nil"/>
              <w:bottom w:val="single" w:sz="18" w:space="0" w:color="auto"/>
              <w:right w:val="nil"/>
            </w:tcBorders>
          </w:tcPr>
          <w:p w14:paraId="1D28F33F" w14:textId="77777777" w:rsidR="00816CA5" w:rsidRPr="00816CA5" w:rsidRDefault="00816CA5" w:rsidP="005F598F">
            <w:pPr>
              <w:rPr>
                <w:sz w:val="20"/>
                <w:szCs w:val="20"/>
                <w:lang w:val="es-419"/>
              </w:rPr>
            </w:pPr>
          </w:p>
        </w:tc>
        <w:tc>
          <w:tcPr>
            <w:tcW w:w="1329" w:type="dxa"/>
            <w:tcBorders>
              <w:top w:val="single" w:sz="18" w:space="0" w:color="auto"/>
              <w:left w:val="nil"/>
              <w:bottom w:val="single" w:sz="18" w:space="0" w:color="auto"/>
              <w:right w:val="nil"/>
            </w:tcBorders>
          </w:tcPr>
          <w:p w14:paraId="47086F42" w14:textId="77777777" w:rsidR="00816CA5" w:rsidRPr="00816CA5" w:rsidRDefault="00816CA5" w:rsidP="005F598F">
            <w:pPr>
              <w:jc w:val="center"/>
              <w:rPr>
                <w:sz w:val="20"/>
                <w:szCs w:val="20"/>
              </w:rPr>
            </w:pPr>
            <w:r w:rsidRPr="00816CA5">
              <w:rPr>
                <w:sz w:val="20"/>
                <w:szCs w:val="20"/>
              </w:rPr>
              <w:t>M</w:t>
            </w:r>
          </w:p>
          <w:p w14:paraId="29A119BC" w14:textId="77777777" w:rsidR="00816CA5" w:rsidRPr="00816CA5" w:rsidRDefault="00816CA5" w:rsidP="005F598F">
            <w:pPr>
              <w:jc w:val="center"/>
              <w:rPr>
                <w:sz w:val="20"/>
                <w:szCs w:val="20"/>
              </w:rPr>
            </w:pPr>
            <w:r w:rsidRPr="00816CA5">
              <w:rPr>
                <w:i/>
                <w:iCs/>
                <w:sz w:val="20"/>
                <w:szCs w:val="20"/>
              </w:rPr>
              <w:t>n</w:t>
            </w:r>
            <w:r w:rsidRPr="00816CA5">
              <w:rPr>
                <w:sz w:val="20"/>
                <w:szCs w:val="20"/>
              </w:rPr>
              <w:t>=306</w:t>
            </w:r>
          </w:p>
        </w:tc>
        <w:tc>
          <w:tcPr>
            <w:tcW w:w="1329" w:type="dxa"/>
            <w:tcBorders>
              <w:top w:val="single" w:sz="18" w:space="0" w:color="auto"/>
              <w:left w:val="nil"/>
              <w:bottom w:val="single" w:sz="18" w:space="0" w:color="auto"/>
              <w:right w:val="nil"/>
            </w:tcBorders>
          </w:tcPr>
          <w:p w14:paraId="24650436" w14:textId="77777777" w:rsidR="00816CA5" w:rsidRPr="00816CA5" w:rsidRDefault="00816CA5" w:rsidP="005F598F">
            <w:pPr>
              <w:jc w:val="center"/>
              <w:rPr>
                <w:sz w:val="20"/>
                <w:szCs w:val="20"/>
              </w:rPr>
            </w:pPr>
            <w:r w:rsidRPr="00816CA5">
              <w:rPr>
                <w:sz w:val="20"/>
                <w:szCs w:val="20"/>
              </w:rPr>
              <w:t>H</w:t>
            </w:r>
          </w:p>
          <w:p w14:paraId="525F46F6" w14:textId="77777777" w:rsidR="00816CA5" w:rsidRPr="00816CA5" w:rsidRDefault="00816CA5" w:rsidP="005F598F">
            <w:pPr>
              <w:jc w:val="center"/>
              <w:rPr>
                <w:sz w:val="20"/>
                <w:szCs w:val="20"/>
              </w:rPr>
            </w:pPr>
            <w:r w:rsidRPr="00816CA5">
              <w:rPr>
                <w:i/>
                <w:iCs/>
                <w:sz w:val="20"/>
                <w:szCs w:val="20"/>
              </w:rPr>
              <w:t>n</w:t>
            </w:r>
            <w:r w:rsidRPr="00816CA5">
              <w:rPr>
                <w:sz w:val="20"/>
                <w:szCs w:val="20"/>
              </w:rPr>
              <w:t>=233</w:t>
            </w:r>
          </w:p>
        </w:tc>
      </w:tr>
      <w:tr w:rsidR="00816CA5" w:rsidRPr="00816CA5" w14:paraId="7D5E81CE" w14:textId="77777777" w:rsidTr="003571F6">
        <w:trPr>
          <w:trHeight w:val="306"/>
          <w:jc w:val="center"/>
        </w:trPr>
        <w:tc>
          <w:tcPr>
            <w:tcW w:w="993" w:type="dxa"/>
            <w:tcBorders>
              <w:top w:val="single" w:sz="18" w:space="0" w:color="auto"/>
              <w:left w:val="nil"/>
              <w:bottom w:val="single" w:sz="8" w:space="0" w:color="auto"/>
              <w:right w:val="nil"/>
            </w:tcBorders>
          </w:tcPr>
          <w:p w14:paraId="19FB3D3D" w14:textId="77777777" w:rsidR="00816CA5" w:rsidRPr="00816CA5" w:rsidRDefault="00816CA5" w:rsidP="005F598F">
            <w:pPr>
              <w:rPr>
                <w:sz w:val="20"/>
                <w:szCs w:val="20"/>
              </w:rPr>
            </w:pPr>
          </w:p>
        </w:tc>
        <w:tc>
          <w:tcPr>
            <w:tcW w:w="3770" w:type="dxa"/>
            <w:tcBorders>
              <w:top w:val="single" w:sz="18" w:space="0" w:color="auto"/>
              <w:left w:val="nil"/>
              <w:bottom w:val="single" w:sz="8" w:space="0" w:color="auto"/>
              <w:right w:val="nil"/>
            </w:tcBorders>
          </w:tcPr>
          <w:p w14:paraId="56691C5C" w14:textId="77777777" w:rsidR="00816CA5" w:rsidRPr="00816CA5" w:rsidRDefault="00816CA5" w:rsidP="005F598F">
            <w:pPr>
              <w:rPr>
                <w:sz w:val="20"/>
                <w:szCs w:val="20"/>
              </w:rPr>
            </w:pPr>
          </w:p>
        </w:tc>
        <w:tc>
          <w:tcPr>
            <w:tcW w:w="1329" w:type="dxa"/>
            <w:tcBorders>
              <w:top w:val="single" w:sz="18" w:space="0" w:color="auto"/>
              <w:left w:val="nil"/>
              <w:bottom w:val="single" w:sz="8" w:space="0" w:color="auto"/>
              <w:right w:val="nil"/>
            </w:tcBorders>
          </w:tcPr>
          <w:p w14:paraId="1971CF0A" w14:textId="77777777" w:rsidR="00816CA5" w:rsidRPr="00816CA5" w:rsidRDefault="00816CA5" w:rsidP="005F598F">
            <w:pPr>
              <w:jc w:val="center"/>
              <w:rPr>
                <w:i/>
                <w:iCs/>
                <w:sz w:val="20"/>
                <w:szCs w:val="20"/>
              </w:rPr>
            </w:pPr>
            <w:r w:rsidRPr="00816CA5">
              <w:rPr>
                <w:i/>
                <w:iCs/>
                <w:sz w:val="20"/>
                <w:szCs w:val="20"/>
              </w:rPr>
              <w:t xml:space="preserve">f </w:t>
            </w:r>
          </w:p>
        </w:tc>
        <w:tc>
          <w:tcPr>
            <w:tcW w:w="1329" w:type="dxa"/>
            <w:tcBorders>
              <w:top w:val="single" w:sz="18" w:space="0" w:color="auto"/>
              <w:left w:val="nil"/>
              <w:bottom w:val="single" w:sz="8" w:space="0" w:color="auto"/>
              <w:right w:val="nil"/>
            </w:tcBorders>
          </w:tcPr>
          <w:p w14:paraId="3E206F66" w14:textId="77777777" w:rsidR="00816CA5" w:rsidRPr="00816CA5" w:rsidRDefault="00816CA5" w:rsidP="005F598F">
            <w:pPr>
              <w:jc w:val="center"/>
              <w:rPr>
                <w:i/>
                <w:iCs/>
                <w:sz w:val="20"/>
                <w:szCs w:val="20"/>
              </w:rPr>
            </w:pPr>
            <w:r w:rsidRPr="00816CA5">
              <w:rPr>
                <w:i/>
                <w:iCs/>
                <w:sz w:val="20"/>
                <w:szCs w:val="20"/>
              </w:rPr>
              <w:t xml:space="preserve">f </w:t>
            </w:r>
          </w:p>
        </w:tc>
      </w:tr>
      <w:tr w:rsidR="00816CA5" w:rsidRPr="00816CA5" w14:paraId="0DD92457" w14:textId="77777777" w:rsidTr="003571F6">
        <w:trPr>
          <w:trHeight w:val="251"/>
          <w:jc w:val="center"/>
        </w:trPr>
        <w:tc>
          <w:tcPr>
            <w:tcW w:w="993" w:type="dxa"/>
            <w:vMerge w:val="restart"/>
            <w:tcBorders>
              <w:top w:val="single" w:sz="8" w:space="0" w:color="auto"/>
              <w:left w:val="nil"/>
              <w:right w:val="nil"/>
            </w:tcBorders>
            <w:textDirection w:val="btLr"/>
          </w:tcPr>
          <w:p w14:paraId="2DA6AF4D" w14:textId="77777777" w:rsidR="00816CA5" w:rsidRPr="00816CA5" w:rsidRDefault="00816CA5" w:rsidP="005F598F">
            <w:pPr>
              <w:jc w:val="center"/>
              <w:rPr>
                <w:sz w:val="20"/>
                <w:szCs w:val="20"/>
              </w:rPr>
            </w:pPr>
            <w:proofErr w:type="gramStart"/>
            <w:r w:rsidRPr="00816CA5">
              <w:rPr>
                <w:sz w:val="20"/>
                <w:szCs w:val="20"/>
              </w:rPr>
              <w:t>Cuándo</w:t>
            </w:r>
            <w:proofErr w:type="gramEnd"/>
            <w:r w:rsidRPr="00816CA5">
              <w:rPr>
                <w:sz w:val="20"/>
                <w:szCs w:val="20"/>
              </w:rPr>
              <w:t xml:space="preserve"> surge</w:t>
            </w:r>
          </w:p>
        </w:tc>
        <w:tc>
          <w:tcPr>
            <w:tcW w:w="3770" w:type="dxa"/>
            <w:tcBorders>
              <w:top w:val="single" w:sz="8" w:space="0" w:color="auto"/>
              <w:left w:val="nil"/>
              <w:bottom w:val="single" w:sz="8" w:space="0" w:color="auto"/>
              <w:right w:val="nil"/>
            </w:tcBorders>
          </w:tcPr>
          <w:p w14:paraId="6E9FF35D" w14:textId="77777777" w:rsidR="00816CA5" w:rsidRPr="00816CA5" w:rsidRDefault="00816CA5" w:rsidP="003571F6">
            <w:pPr>
              <w:rPr>
                <w:sz w:val="20"/>
                <w:szCs w:val="20"/>
              </w:rPr>
            </w:pPr>
            <w:r w:rsidRPr="00816CA5">
              <w:rPr>
                <w:sz w:val="20"/>
                <w:szCs w:val="20"/>
              </w:rPr>
              <w:t>Después de una discusión</w:t>
            </w:r>
          </w:p>
        </w:tc>
        <w:tc>
          <w:tcPr>
            <w:tcW w:w="1329" w:type="dxa"/>
            <w:tcBorders>
              <w:top w:val="single" w:sz="8" w:space="0" w:color="auto"/>
              <w:left w:val="nil"/>
              <w:bottom w:val="single" w:sz="8" w:space="0" w:color="auto"/>
              <w:right w:val="nil"/>
            </w:tcBorders>
          </w:tcPr>
          <w:p w14:paraId="09482130" w14:textId="77777777" w:rsidR="00816CA5" w:rsidRPr="00816CA5" w:rsidRDefault="00816CA5" w:rsidP="003571F6">
            <w:pPr>
              <w:jc w:val="center"/>
              <w:rPr>
                <w:sz w:val="20"/>
                <w:szCs w:val="20"/>
              </w:rPr>
            </w:pPr>
            <w:r w:rsidRPr="00816CA5">
              <w:rPr>
                <w:sz w:val="20"/>
                <w:szCs w:val="20"/>
              </w:rPr>
              <w:t>18</w:t>
            </w:r>
          </w:p>
        </w:tc>
        <w:tc>
          <w:tcPr>
            <w:tcW w:w="1329" w:type="dxa"/>
            <w:tcBorders>
              <w:top w:val="single" w:sz="8" w:space="0" w:color="auto"/>
              <w:left w:val="nil"/>
              <w:bottom w:val="single" w:sz="8" w:space="0" w:color="auto"/>
              <w:right w:val="nil"/>
            </w:tcBorders>
          </w:tcPr>
          <w:p w14:paraId="2F2DDF38" w14:textId="77777777" w:rsidR="00816CA5" w:rsidRPr="00816CA5" w:rsidRDefault="00816CA5" w:rsidP="003571F6">
            <w:pPr>
              <w:jc w:val="center"/>
              <w:rPr>
                <w:sz w:val="20"/>
                <w:szCs w:val="20"/>
              </w:rPr>
            </w:pPr>
            <w:r w:rsidRPr="00816CA5">
              <w:rPr>
                <w:sz w:val="20"/>
                <w:szCs w:val="20"/>
              </w:rPr>
              <w:t>15</w:t>
            </w:r>
          </w:p>
        </w:tc>
      </w:tr>
      <w:tr w:rsidR="00816CA5" w:rsidRPr="00816CA5" w14:paraId="1683328A" w14:textId="77777777" w:rsidTr="003571F6">
        <w:trPr>
          <w:trHeight w:val="269"/>
          <w:jc w:val="center"/>
        </w:trPr>
        <w:tc>
          <w:tcPr>
            <w:tcW w:w="993" w:type="dxa"/>
            <w:vMerge/>
            <w:tcBorders>
              <w:left w:val="nil"/>
              <w:right w:val="nil"/>
            </w:tcBorders>
          </w:tcPr>
          <w:p w14:paraId="5E53CB89"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4FB42DDF" w14:textId="77777777" w:rsidR="00816CA5" w:rsidRPr="00816CA5" w:rsidRDefault="00816CA5" w:rsidP="003571F6">
            <w:pPr>
              <w:rPr>
                <w:sz w:val="20"/>
                <w:szCs w:val="20"/>
                <w:lang w:val="es-419"/>
              </w:rPr>
            </w:pPr>
            <w:r w:rsidRPr="00816CA5">
              <w:rPr>
                <w:sz w:val="20"/>
                <w:szCs w:val="20"/>
                <w:lang w:val="es-419"/>
              </w:rPr>
              <w:t>En medio de una discusión</w:t>
            </w:r>
          </w:p>
        </w:tc>
        <w:tc>
          <w:tcPr>
            <w:tcW w:w="1329" w:type="dxa"/>
            <w:tcBorders>
              <w:top w:val="single" w:sz="8" w:space="0" w:color="auto"/>
              <w:left w:val="nil"/>
              <w:bottom w:val="single" w:sz="8" w:space="0" w:color="auto"/>
              <w:right w:val="nil"/>
            </w:tcBorders>
          </w:tcPr>
          <w:p w14:paraId="4E509B74" w14:textId="77777777" w:rsidR="00816CA5" w:rsidRPr="00816CA5" w:rsidRDefault="00816CA5" w:rsidP="003571F6">
            <w:pPr>
              <w:jc w:val="center"/>
              <w:rPr>
                <w:b/>
                <w:bCs/>
                <w:sz w:val="20"/>
                <w:szCs w:val="20"/>
              </w:rPr>
            </w:pPr>
            <w:r w:rsidRPr="00816CA5">
              <w:rPr>
                <w:b/>
                <w:bCs/>
                <w:sz w:val="20"/>
                <w:szCs w:val="20"/>
              </w:rPr>
              <w:t>78</w:t>
            </w:r>
          </w:p>
        </w:tc>
        <w:tc>
          <w:tcPr>
            <w:tcW w:w="1329" w:type="dxa"/>
            <w:tcBorders>
              <w:top w:val="single" w:sz="8" w:space="0" w:color="auto"/>
              <w:left w:val="nil"/>
              <w:bottom w:val="single" w:sz="8" w:space="0" w:color="auto"/>
              <w:right w:val="nil"/>
            </w:tcBorders>
          </w:tcPr>
          <w:p w14:paraId="05688A02" w14:textId="77777777" w:rsidR="00816CA5" w:rsidRPr="00816CA5" w:rsidRDefault="00816CA5" w:rsidP="003571F6">
            <w:pPr>
              <w:jc w:val="center"/>
              <w:rPr>
                <w:b/>
                <w:bCs/>
                <w:sz w:val="20"/>
                <w:szCs w:val="20"/>
              </w:rPr>
            </w:pPr>
            <w:r w:rsidRPr="00816CA5">
              <w:rPr>
                <w:b/>
                <w:bCs/>
                <w:sz w:val="20"/>
                <w:szCs w:val="20"/>
              </w:rPr>
              <w:t>53</w:t>
            </w:r>
          </w:p>
        </w:tc>
      </w:tr>
      <w:tr w:rsidR="00816CA5" w:rsidRPr="00816CA5" w14:paraId="1C4DC8C0" w14:textId="77777777" w:rsidTr="003571F6">
        <w:trPr>
          <w:trHeight w:val="259"/>
          <w:jc w:val="center"/>
        </w:trPr>
        <w:tc>
          <w:tcPr>
            <w:tcW w:w="993" w:type="dxa"/>
            <w:vMerge/>
            <w:tcBorders>
              <w:left w:val="nil"/>
              <w:right w:val="nil"/>
            </w:tcBorders>
          </w:tcPr>
          <w:p w14:paraId="42369A5F"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43CCF7DE" w14:textId="77777777" w:rsidR="00816CA5" w:rsidRPr="00816CA5" w:rsidRDefault="00816CA5" w:rsidP="003571F6">
            <w:pPr>
              <w:rPr>
                <w:sz w:val="20"/>
                <w:szCs w:val="20"/>
                <w:lang w:val="es-419"/>
              </w:rPr>
            </w:pPr>
            <w:r w:rsidRPr="00816CA5">
              <w:rPr>
                <w:sz w:val="20"/>
                <w:szCs w:val="20"/>
                <w:lang w:val="es-419"/>
              </w:rPr>
              <w:t>De la nada y en cualquier momento del día</w:t>
            </w:r>
          </w:p>
        </w:tc>
        <w:tc>
          <w:tcPr>
            <w:tcW w:w="1329" w:type="dxa"/>
            <w:tcBorders>
              <w:top w:val="single" w:sz="8" w:space="0" w:color="auto"/>
              <w:left w:val="nil"/>
              <w:bottom w:val="single" w:sz="8" w:space="0" w:color="auto"/>
              <w:right w:val="nil"/>
            </w:tcBorders>
          </w:tcPr>
          <w:p w14:paraId="294DD2D2" w14:textId="77777777" w:rsidR="00816CA5" w:rsidRPr="00816CA5" w:rsidRDefault="00816CA5" w:rsidP="003571F6">
            <w:pPr>
              <w:jc w:val="center"/>
              <w:rPr>
                <w:sz w:val="20"/>
                <w:szCs w:val="20"/>
              </w:rPr>
            </w:pPr>
            <w:r w:rsidRPr="00816CA5">
              <w:rPr>
                <w:sz w:val="20"/>
                <w:szCs w:val="20"/>
              </w:rPr>
              <w:t>23</w:t>
            </w:r>
          </w:p>
        </w:tc>
        <w:tc>
          <w:tcPr>
            <w:tcW w:w="1329" w:type="dxa"/>
            <w:tcBorders>
              <w:top w:val="single" w:sz="8" w:space="0" w:color="auto"/>
              <w:left w:val="nil"/>
              <w:bottom w:val="single" w:sz="8" w:space="0" w:color="auto"/>
              <w:right w:val="nil"/>
            </w:tcBorders>
          </w:tcPr>
          <w:p w14:paraId="299D8D98" w14:textId="77777777" w:rsidR="00816CA5" w:rsidRPr="00816CA5" w:rsidRDefault="00816CA5" w:rsidP="003571F6">
            <w:pPr>
              <w:jc w:val="center"/>
              <w:rPr>
                <w:sz w:val="20"/>
                <w:szCs w:val="20"/>
              </w:rPr>
            </w:pPr>
            <w:r w:rsidRPr="00816CA5">
              <w:rPr>
                <w:sz w:val="20"/>
                <w:szCs w:val="20"/>
              </w:rPr>
              <w:t>26</w:t>
            </w:r>
          </w:p>
        </w:tc>
      </w:tr>
      <w:tr w:rsidR="00816CA5" w:rsidRPr="00816CA5" w14:paraId="4B0A4D49" w14:textId="77777777" w:rsidTr="003571F6">
        <w:trPr>
          <w:trHeight w:val="263"/>
          <w:jc w:val="center"/>
        </w:trPr>
        <w:tc>
          <w:tcPr>
            <w:tcW w:w="993" w:type="dxa"/>
            <w:vMerge/>
            <w:tcBorders>
              <w:left w:val="nil"/>
              <w:right w:val="nil"/>
            </w:tcBorders>
          </w:tcPr>
          <w:p w14:paraId="6F1B40FE"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039948E9" w14:textId="77777777" w:rsidR="00816CA5" w:rsidRPr="00816CA5" w:rsidRDefault="00816CA5" w:rsidP="003571F6">
            <w:pPr>
              <w:rPr>
                <w:sz w:val="20"/>
                <w:szCs w:val="20"/>
              </w:rPr>
            </w:pPr>
            <w:r w:rsidRPr="00816CA5">
              <w:rPr>
                <w:sz w:val="20"/>
                <w:szCs w:val="20"/>
              </w:rPr>
              <w:t>No hay violencia física</w:t>
            </w:r>
          </w:p>
        </w:tc>
        <w:tc>
          <w:tcPr>
            <w:tcW w:w="1329" w:type="dxa"/>
            <w:tcBorders>
              <w:top w:val="single" w:sz="8" w:space="0" w:color="auto"/>
              <w:left w:val="nil"/>
              <w:bottom w:val="single" w:sz="8" w:space="0" w:color="auto"/>
              <w:right w:val="nil"/>
            </w:tcBorders>
          </w:tcPr>
          <w:p w14:paraId="2A8ED735" w14:textId="77777777" w:rsidR="00816CA5" w:rsidRPr="00816CA5" w:rsidRDefault="00816CA5" w:rsidP="003571F6">
            <w:pPr>
              <w:jc w:val="center"/>
              <w:rPr>
                <w:sz w:val="20"/>
                <w:szCs w:val="20"/>
              </w:rPr>
            </w:pPr>
            <w:r w:rsidRPr="00816CA5">
              <w:rPr>
                <w:sz w:val="20"/>
                <w:szCs w:val="20"/>
              </w:rPr>
              <w:t>186</w:t>
            </w:r>
          </w:p>
        </w:tc>
        <w:tc>
          <w:tcPr>
            <w:tcW w:w="1329" w:type="dxa"/>
            <w:tcBorders>
              <w:top w:val="single" w:sz="8" w:space="0" w:color="auto"/>
              <w:left w:val="nil"/>
              <w:bottom w:val="single" w:sz="8" w:space="0" w:color="auto"/>
              <w:right w:val="nil"/>
            </w:tcBorders>
          </w:tcPr>
          <w:p w14:paraId="44E2C773" w14:textId="77777777" w:rsidR="00816CA5" w:rsidRPr="00816CA5" w:rsidRDefault="00816CA5" w:rsidP="003571F6">
            <w:pPr>
              <w:jc w:val="center"/>
              <w:rPr>
                <w:sz w:val="20"/>
                <w:szCs w:val="20"/>
              </w:rPr>
            </w:pPr>
            <w:r w:rsidRPr="00816CA5">
              <w:rPr>
                <w:sz w:val="20"/>
                <w:szCs w:val="20"/>
              </w:rPr>
              <w:t>139</w:t>
            </w:r>
          </w:p>
        </w:tc>
      </w:tr>
      <w:tr w:rsidR="00816CA5" w:rsidRPr="00816CA5" w14:paraId="4745C128" w14:textId="77777777" w:rsidTr="003571F6">
        <w:trPr>
          <w:trHeight w:val="253"/>
          <w:jc w:val="center"/>
        </w:trPr>
        <w:tc>
          <w:tcPr>
            <w:tcW w:w="993" w:type="dxa"/>
            <w:vMerge/>
            <w:tcBorders>
              <w:left w:val="nil"/>
              <w:bottom w:val="single" w:sz="18" w:space="0" w:color="auto"/>
              <w:right w:val="nil"/>
            </w:tcBorders>
          </w:tcPr>
          <w:p w14:paraId="6543C06F" w14:textId="77777777" w:rsidR="00816CA5" w:rsidRPr="00816CA5" w:rsidRDefault="00816CA5" w:rsidP="005F598F">
            <w:pPr>
              <w:rPr>
                <w:sz w:val="20"/>
                <w:szCs w:val="20"/>
              </w:rPr>
            </w:pPr>
          </w:p>
        </w:tc>
        <w:tc>
          <w:tcPr>
            <w:tcW w:w="3770" w:type="dxa"/>
            <w:tcBorders>
              <w:top w:val="single" w:sz="8" w:space="0" w:color="auto"/>
              <w:left w:val="nil"/>
              <w:bottom w:val="single" w:sz="18" w:space="0" w:color="auto"/>
              <w:right w:val="nil"/>
            </w:tcBorders>
          </w:tcPr>
          <w:p w14:paraId="733A5722" w14:textId="77777777" w:rsidR="00816CA5" w:rsidRPr="00816CA5" w:rsidRDefault="00816CA5" w:rsidP="003571F6">
            <w:pPr>
              <w:rPr>
                <w:sz w:val="20"/>
                <w:szCs w:val="20"/>
              </w:rPr>
            </w:pPr>
            <w:r w:rsidRPr="00816CA5">
              <w:rPr>
                <w:sz w:val="20"/>
                <w:szCs w:val="20"/>
              </w:rPr>
              <w:t>Otro</w:t>
            </w:r>
          </w:p>
        </w:tc>
        <w:tc>
          <w:tcPr>
            <w:tcW w:w="1329" w:type="dxa"/>
            <w:tcBorders>
              <w:top w:val="single" w:sz="8" w:space="0" w:color="auto"/>
              <w:left w:val="nil"/>
              <w:bottom w:val="single" w:sz="18" w:space="0" w:color="auto"/>
              <w:right w:val="nil"/>
            </w:tcBorders>
          </w:tcPr>
          <w:p w14:paraId="202DBA60" w14:textId="77777777" w:rsidR="00816CA5" w:rsidRPr="00816CA5" w:rsidRDefault="00816CA5" w:rsidP="003571F6">
            <w:pPr>
              <w:jc w:val="center"/>
              <w:rPr>
                <w:sz w:val="20"/>
                <w:szCs w:val="20"/>
              </w:rPr>
            </w:pPr>
            <w:r w:rsidRPr="00816CA5">
              <w:rPr>
                <w:sz w:val="20"/>
                <w:szCs w:val="20"/>
              </w:rPr>
              <w:t>1</w:t>
            </w:r>
          </w:p>
        </w:tc>
        <w:tc>
          <w:tcPr>
            <w:tcW w:w="1329" w:type="dxa"/>
            <w:tcBorders>
              <w:top w:val="single" w:sz="8" w:space="0" w:color="auto"/>
              <w:left w:val="nil"/>
              <w:bottom w:val="single" w:sz="18" w:space="0" w:color="auto"/>
              <w:right w:val="nil"/>
            </w:tcBorders>
          </w:tcPr>
          <w:p w14:paraId="1553B4A4" w14:textId="77777777" w:rsidR="00816CA5" w:rsidRPr="00816CA5" w:rsidRDefault="00816CA5" w:rsidP="003571F6">
            <w:pPr>
              <w:jc w:val="center"/>
              <w:rPr>
                <w:sz w:val="20"/>
                <w:szCs w:val="20"/>
              </w:rPr>
            </w:pPr>
            <w:r w:rsidRPr="00816CA5">
              <w:rPr>
                <w:sz w:val="20"/>
                <w:szCs w:val="20"/>
              </w:rPr>
              <w:t>0</w:t>
            </w:r>
          </w:p>
        </w:tc>
      </w:tr>
      <w:tr w:rsidR="00816CA5" w:rsidRPr="00816CA5" w14:paraId="41D4B25E" w14:textId="77777777" w:rsidTr="003571F6">
        <w:trPr>
          <w:trHeight w:val="246"/>
          <w:jc w:val="center"/>
        </w:trPr>
        <w:tc>
          <w:tcPr>
            <w:tcW w:w="993" w:type="dxa"/>
            <w:vMerge w:val="restart"/>
            <w:tcBorders>
              <w:top w:val="single" w:sz="18" w:space="0" w:color="auto"/>
              <w:left w:val="nil"/>
              <w:bottom w:val="single" w:sz="18" w:space="0" w:color="auto"/>
              <w:right w:val="nil"/>
            </w:tcBorders>
            <w:textDirection w:val="btLr"/>
          </w:tcPr>
          <w:p w14:paraId="5A10039B" w14:textId="77777777" w:rsidR="00816CA5" w:rsidRPr="00816CA5" w:rsidRDefault="00816CA5" w:rsidP="005F598F">
            <w:pPr>
              <w:ind w:left="113" w:right="113"/>
              <w:jc w:val="center"/>
              <w:rPr>
                <w:sz w:val="20"/>
                <w:szCs w:val="20"/>
              </w:rPr>
            </w:pPr>
            <w:r w:rsidRPr="00816CA5">
              <w:rPr>
                <w:sz w:val="20"/>
                <w:szCs w:val="20"/>
              </w:rPr>
              <w:t>Cómo respondes tú</w:t>
            </w:r>
          </w:p>
        </w:tc>
        <w:tc>
          <w:tcPr>
            <w:tcW w:w="3770" w:type="dxa"/>
            <w:tcBorders>
              <w:top w:val="single" w:sz="18" w:space="0" w:color="auto"/>
              <w:left w:val="nil"/>
              <w:bottom w:val="single" w:sz="8" w:space="0" w:color="auto"/>
              <w:right w:val="nil"/>
            </w:tcBorders>
          </w:tcPr>
          <w:p w14:paraId="3367369D" w14:textId="77777777" w:rsidR="00816CA5" w:rsidRPr="00816CA5" w:rsidRDefault="00816CA5" w:rsidP="003571F6">
            <w:pPr>
              <w:rPr>
                <w:sz w:val="20"/>
                <w:szCs w:val="20"/>
                <w:lang w:val="es-419"/>
              </w:rPr>
            </w:pPr>
            <w:r w:rsidRPr="00816CA5">
              <w:rPr>
                <w:sz w:val="20"/>
                <w:szCs w:val="20"/>
                <w:lang w:val="es-419"/>
              </w:rPr>
              <w:t>Defenderme con igual violencia física</w:t>
            </w:r>
          </w:p>
        </w:tc>
        <w:tc>
          <w:tcPr>
            <w:tcW w:w="1329" w:type="dxa"/>
            <w:tcBorders>
              <w:top w:val="single" w:sz="18" w:space="0" w:color="auto"/>
              <w:left w:val="nil"/>
              <w:bottom w:val="single" w:sz="8" w:space="0" w:color="auto"/>
              <w:right w:val="nil"/>
            </w:tcBorders>
          </w:tcPr>
          <w:p w14:paraId="19A6EEB1" w14:textId="77777777" w:rsidR="00816CA5" w:rsidRPr="00816CA5" w:rsidRDefault="00816CA5" w:rsidP="003571F6">
            <w:pPr>
              <w:jc w:val="center"/>
              <w:rPr>
                <w:b/>
                <w:bCs/>
                <w:sz w:val="20"/>
                <w:szCs w:val="20"/>
              </w:rPr>
            </w:pPr>
            <w:r w:rsidRPr="00816CA5">
              <w:rPr>
                <w:b/>
                <w:bCs/>
                <w:sz w:val="20"/>
                <w:szCs w:val="20"/>
              </w:rPr>
              <w:t>35</w:t>
            </w:r>
          </w:p>
        </w:tc>
        <w:tc>
          <w:tcPr>
            <w:tcW w:w="1329" w:type="dxa"/>
            <w:tcBorders>
              <w:top w:val="single" w:sz="18" w:space="0" w:color="auto"/>
              <w:left w:val="nil"/>
              <w:bottom w:val="single" w:sz="8" w:space="0" w:color="auto"/>
              <w:right w:val="nil"/>
            </w:tcBorders>
          </w:tcPr>
          <w:p w14:paraId="341FC4FB" w14:textId="77777777" w:rsidR="00816CA5" w:rsidRPr="00816CA5" w:rsidRDefault="00816CA5" w:rsidP="003571F6">
            <w:pPr>
              <w:jc w:val="center"/>
              <w:rPr>
                <w:sz w:val="20"/>
                <w:szCs w:val="20"/>
              </w:rPr>
            </w:pPr>
            <w:r w:rsidRPr="00816CA5">
              <w:rPr>
                <w:sz w:val="20"/>
                <w:szCs w:val="20"/>
              </w:rPr>
              <w:t>19</w:t>
            </w:r>
          </w:p>
        </w:tc>
      </w:tr>
      <w:tr w:rsidR="00816CA5" w:rsidRPr="00816CA5" w14:paraId="78160E21" w14:textId="77777777" w:rsidTr="003571F6">
        <w:trPr>
          <w:trHeight w:val="250"/>
          <w:jc w:val="center"/>
        </w:trPr>
        <w:tc>
          <w:tcPr>
            <w:tcW w:w="993" w:type="dxa"/>
            <w:vMerge/>
            <w:tcBorders>
              <w:left w:val="nil"/>
              <w:bottom w:val="single" w:sz="18" w:space="0" w:color="auto"/>
              <w:right w:val="nil"/>
            </w:tcBorders>
          </w:tcPr>
          <w:p w14:paraId="17CB8A2E"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7680CBDE" w14:textId="77777777" w:rsidR="00816CA5" w:rsidRPr="00816CA5" w:rsidRDefault="00816CA5" w:rsidP="003571F6">
            <w:pPr>
              <w:rPr>
                <w:sz w:val="20"/>
                <w:szCs w:val="20"/>
                <w:lang w:val="es-419"/>
              </w:rPr>
            </w:pPr>
            <w:r w:rsidRPr="00816CA5">
              <w:rPr>
                <w:sz w:val="20"/>
                <w:szCs w:val="20"/>
                <w:lang w:val="es-419"/>
              </w:rPr>
              <w:t>Defenderme con mayor violencia física</w:t>
            </w:r>
          </w:p>
        </w:tc>
        <w:tc>
          <w:tcPr>
            <w:tcW w:w="1329" w:type="dxa"/>
            <w:tcBorders>
              <w:top w:val="single" w:sz="8" w:space="0" w:color="auto"/>
              <w:left w:val="nil"/>
              <w:bottom w:val="single" w:sz="8" w:space="0" w:color="auto"/>
              <w:right w:val="nil"/>
            </w:tcBorders>
          </w:tcPr>
          <w:p w14:paraId="4619F697" w14:textId="77777777" w:rsidR="00816CA5" w:rsidRPr="00816CA5" w:rsidRDefault="00816CA5" w:rsidP="003571F6">
            <w:pPr>
              <w:jc w:val="center"/>
              <w:rPr>
                <w:sz w:val="20"/>
                <w:szCs w:val="20"/>
              </w:rPr>
            </w:pPr>
            <w:r w:rsidRPr="00816CA5">
              <w:rPr>
                <w:sz w:val="20"/>
                <w:szCs w:val="20"/>
              </w:rPr>
              <w:t>10</w:t>
            </w:r>
          </w:p>
        </w:tc>
        <w:tc>
          <w:tcPr>
            <w:tcW w:w="1329" w:type="dxa"/>
            <w:tcBorders>
              <w:top w:val="single" w:sz="8" w:space="0" w:color="auto"/>
              <w:left w:val="nil"/>
              <w:bottom w:val="single" w:sz="8" w:space="0" w:color="auto"/>
              <w:right w:val="nil"/>
            </w:tcBorders>
          </w:tcPr>
          <w:p w14:paraId="6D15CAE8" w14:textId="77777777" w:rsidR="00816CA5" w:rsidRPr="00816CA5" w:rsidRDefault="00816CA5" w:rsidP="003571F6">
            <w:pPr>
              <w:jc w:val="center"/>
              <w:rPr>
                <w:sz w:val="20"/>
                <w:szCs w:val="20"/>
              </w:rPr>
            </w:pPr>
            <w:r w:rsidRPr="00816CA5">
              <w:rPr>
                <w:sz w:val="20"/>
                <w:szCs w:val="20"/>
              </w:rPr>
              <w:t>1</w:t>
            </w:r>
          </w:p>
        </w:tc>
      </w:tr>
      <w:tr w:rsidR="00816CA5" w:rsidRPr="00816CA5" w14:paraId="1ADCF04D" w14:textId="77777777" w:rsidTr="003571F6">
        <w:trPr>
          <w:trHeight w:val="226"/>
          <w:jc w:val="center"/>
        </w:trPr>
        <w:tc>
          <w:tcPr>
            <w:tcW w:w="993" w:type="dxa"/>
            <w:vMerge/>
            <w:tcBorders>
              <w:left w:val="nil"/>
              <w:bottom w:val="single" w:sz="18" w:space="0" w:color="auto"/>
              <w:right w:val="nil"/>
            </w:tcBorders>
          </w:tcPr>
          <w:p w14:paraId="0128FEE7"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1CC7A196" w14:textId="77777777" w:rsidR="00816CA5" w:rsidRPr="00816CA5" w:rsidRDefault="00816CA5" w:rsidP="003571F6">
            <w:pPr>
              <w:rPr>
                <w:sz w:val="20"/>
                <w:szCs w:val="20"/>
              </w:rPr>
            </w:pPr>
            <w:r w:rsidRPr="00816CA5">
              <w:rPr>
                <w:sz w:val="20"/>
                <w:szCs w:val="20"/>
              </w:rPr>
              <w:t xml:space="preserve">No hacer nada </w:t>
            </w:r>
          </w:p>
        </w:tc>
        <w:tc>
          <w:tcPr>
            <w:tcW w:w="1329" w:type="dxa"/>
            <w:tcBorders>
              <w:top w:val="single" w:sz="8" w:space="0" w:color="auto"/>
              <w:left w:val="nil"/>
              <w:bottom w:val="single" w:sz="8" w:space="0" w:color="auto"/>
              <w:right w:val="nil"/>
            </w:tcBorders>
          </w:tcPr>
          <w:p w14:paraId="318EBDC7" w14:textId="77777777" w:rsidR="00816CA5" w:rsidRPr="00816CA5" w:rsidRDefault="00816CA5" w:rsidP="003571F6">
            <w:pPr>
              <w:jc w:val="center"/>
              <w:rPr>
                <w:sz w:val="20"/>
                <w:szCs w:val="20"/>
              </w:rPr>
            </w:pPr>
            <w:r w:rsidRPr="00816CA5">
              <w:rPr>
                <w:sz w:val="20"/>
                <w:szCs w:val="20"/>
              </w:rPr>
              <w:t>3</w:t>
            </w:r>
          </w:p>
        </w:tc>
        <w:tc>
          <w:tcPr>
            <w:tcW w:w="1329" w:type="dxa"/>
            <w:tcBorders>
              <w:top w:val="single" w:sz="8" w:space="0" w:color="auto"/>
              <w:left w:val="nil"/>
              <w:bottom w:val="single" w:sz="8" w:space="0" w:color="auto"/>
              <w:right w:val="nil"/>
            </w:tcBorders>
          </w:tcPr>
          <w:p w14:paraId="4C1348CE" w14:textId="77777777" w:rsidR="00816CA5" w:rsidRPr="00816CA5" w:rsidRDefault="00816CA5" w:rsidP="003571F6">
            <w:pPr>
              <w:jc w:val="center"/>
              <w:rPr>
                <w:sz w:val="20"/>
                <w:szCs w:val="20"/>
              </w:rPr>
            </w:pPr>
            <w:r w:rsidRPr="00816CA5">
              <w:rPr>
                <w:sz w:val="20"/>
                <w:szCs w:val="20"/>
              </w:rPr>
              <w:t>8</w:t>
            </w:r>
          </w:p>
        </w:tc>
      </w:tr>
      <w:tr w:rsidR="00816CA5" w:rsidRPr="00816CA5" w14:paraId="0766138D" w14:textId="77777777" w:rsidTr="003571F6">
        <w:trPr>
          <w:trHeight w:val="244"/>
          <w:jc w:val="center"/>
        </w:trPr>
        <w:tc>
          <w:tcPr>
            <w:tcW w:w="993" w:type="dxa"/>
            <w:vMerge/>
            <w:tcBorders>
              <w:left w:val="nil"/>
              <w:bottom w:val="single" w:sz="18" w:space="0" w:color="auto"/>
              <w:right w:val="nil"/>
            </w:tcBorders>
          </w:tcPr>
          <w:p w14:paraId="28FB7385"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518B7BF9" w14:textId="77777777" w:rsidR="00816CA5" w:rsidRPr="00816CA5" w:rsidRDefault="00816CA5" w:rsidP="003571F6">
            <w:pPr>
              <w:rPr>
                <w:sz w:val="20"/>
                <w:szCs w:val="20"/>
              </w:rPr>
            </w:pPr>
            <w:r w:rsidRPr="00816CA5">
              <w:rPr>
                <w:sz w:val="20"/>
                <w:szCs w:val="20"/>
              </w:rPr>
              <w:t>Irme del sitio</w:t>
            </w:r>
          </w:p>
        </w:tc>
        <w:tc>
          <w:tcPr>
            <w:tcW w:w="1329" w:type="dxa"/>
            <w:tcBorders>
              <w:top w:val="single" w:sz="8" w:space="0" w:color="auto"/>
              <w:left w:val="nil"/>
              <w:bottom w:val="single" w:sz="8" w:space="0" w:color="auto"/>
              <w:right w:val="nil"/>
            </w:tcBorders>
          </w:tcPr>
          <w:p w14:paraId="6F1FE44F" w14:textId="77777777" w:rsidR="00816CA5" w:rsidRPr="00816CA5" w:rsidRDefault="00816CA5" w:rsidP="003571F6">
            <w:pPr>
              <w:jc w:val="center"/>
              <w:rPr>
                <w:sz w:val="20"/>
                <w:szCs w:val="20"/>
              </w:rPr>
            </w:pPr>
            <w:r w:rsidRPr="00816CA5">
              <w:rPr>
                <w:sz w:val="20"/>
                <w:szCs w:val="20"/>
              </w:rPr>
              <w:t>20</w:t>
            </w:r>
          </w:p>
        </w:tc>
        <w:tc>
          <w:tcPr>
            <w:tcW w:w="1329" w:type="dxa"/>
            <w:tcBorders>
              <w:top w:val="single" w:sz="8" w:space="0" w:color="auto"/>
              <w:left w:val="nil"/>
              <w:bottom w:val="single" w:sz="8" w:space="0" w:color="auto"/>
              <w:right w:val="nil"/>
            </w:tcBorders>
          </w:tcPr>
          <w:p w14:paraId="35869745" w14:textId="77777777" w:rsidR="00816CA5" w:rsidRPr="00816CA5" w:rsidRDefault="00816CA5" w:rsidP="003571F6">
            <w:pPr>
              <w:jc w:val="center"/>
              <w:rPr>
                <w:b/>
                <w:bCs/>
                <w:sz w:val="20"/>
                <w:szCs w:val="20"/>
              </w:rPr>
            </w:pPr>
            <w:r w:rsidRPr="00816CA5">
              <w:rPr>
                <w:b/>
                <w:bCs/>
                <w:sz w:val="20"/>
                <w:szCs w:val="20"/>
              </w:rPr>
              <w:t>23</w:t>
            </w:r>
          </w:p>
        </w:tc>
      </w:tr>
      <w:tr w:rsidR="00816CA5" w:rsidRPr="00816CA5" w14:paraId="6E486D22" w14:textId="77777777" w:rsidTr="003571F6">
        <w:trPr>
          <w:trHeight w:val="220"/>
          <w:jc w:val="center"/>
        </w:trPr>
        <w:tc>
          <w:tcPr>
            <w:tcW w:w="993" w:type="dxa"/>
            <w:vMerge/>
            <w:tcBorders>
              <w:left w:val="nil"/>
              <w:bottom w:val="single" w:sz="18" w:space="0" w:color="auto"/>
              <w:right w:val="nil"/>
            </w:tcBorders>
          </w:tcPr>
          <w:p w14:paraId="7208C7C2"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55E45EE0" w14:textId="77777777" w:rsidR="00816CA5" w:rsidRPr="00816CA5" w:rsidRDefault="00816CA5" w:rsidP="003571F6">
            <w:pPr>
              <w:rPr>
                <w:sz w:val="20"/>
                <w:szCs w:val="20"/>
              </w:rPr>
            </w:pPr>
            <w:r w:rsidRPr="00816CA5">
              <w:rPr>
                <w:sz w:val="20"/>
                <w:szCs w:val="20"/>
              </w:rPr>
              <w:t>Intento hablar</w:t>
            </w:r>
          </w:p>
        </w:tc>
        <w:tc>
          <w:tcPr>
            <w:tcW w:w="1329" w:type="dxa"/>
            <w:tcBorders>
              <w:top w:val="single" w:sz="8" w:space="0" w:color="auto"/>
              <w:left w:val="nil"/>
              <w:bottom w:val="single" w:sz="8" w:space="0" w:color="auto"/>
              <w:right w:val="nil"/>
            </w:tcBorders>
          </w:tcPr>
          <w:p w14:paraId="3518ABE4" w14:textId="77777777" w:rsidR="00816CA5" w:rsidRPr="00816CA5" w:rsidRDefault="00816CA5" w:rsidP="003571F6">
            <w:pPr>
              <w:jc w:val="center"/>
              <w:rPr>
                <w:b/>
                <w:bCs/>
                <w:sz w:val="20"/>
                <w:szCs w:val="20"/>
              </w:rPr>
            </w:pPr>
            <w:r w:rsidRPr="00816CA5">
              <w:rPr>
                <w:b/>
                <w:bCs/>
                <w:sz w:val="20"/>
                <w:szCs w:val="20"/>
              </w:rPr>
              <w:t>49</w:t>
            </w:r>
          </w:p>
        </w:tc>
        <w:tc>
          <w:tcPr>
            <w:tcW w:w="1329" w:type="dxa"/>
            <w:tcBorders>
              <w:top w:val="single" w:sz="8" w:space="0" w:color="auto"/>
              <w:left w:val="nil"/>
              <w:bottom w:val="single" w:sz="8" w:space="0" w:color="auto"/>
              <w:right w:val="nil"/>
            </w:tcBorders>
          </w:tcPr>
          <w:p w14:paraId="0E870E9E" w14:textId="77777777" w:rsidR="00816CA5" w:rsidRPr="00816CA5" w:rsidRDefault="00816CA5" w:rsidP="003571F6">
            <w:pPr>
              <w:jc w:val="center"/>
              <w:rPr>
                <w:b/>
                <w:bCs/>
                <w:sz w:val="20"/>
                <w:szCs w:val="20"/>
              </w:rPr>
            </w:pPr>
            <w:r w:rsidRPr="00816CA5">
              <w:rPr>
                <w:b/>
                <w:bCs/>
                <w:sz w:val="20"/>
                <w:szCs w:val="20"/>
              </w:rPr>
              <w:t>67</w:t>
            </w:r>
          </w:p>
        </w:tc>
      </w:tr>
      <w:tr w:rsidR="00816CA5" w:rsidRPr="00816CA5" w14:paraId="0459D24F" w14:textId="77777777" w:rsidTr="003571F6">
        <w:trPr>
          <w:trHeight w:val="238"/>
          <w:jc w:val="center"/>
        </w:trPr>
        <w:tc>
          <w:tcPr>
            <w:tcW w:w="993" w:type="dxa"/>
            <w:vMerge/>
            <w:tcBorders>
              <w:left w:val="nil"/>
              <w:bottom w:val="single" w:sz="18" w:space="0" w:color="auto"/>
              <w:right w:val="nil"/>
            </w:tcBorders>
          </w:tcPr>
          <w:p w14:paraId="6B8F91DB"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7DDB7CF6" w14:textId="77777777" w:rsidR="00816CA5" w:rsidRPr="00816CA5" w:rsidRDefault="00816CA5" w:rsidP="003571F6">
            <w:pPr>
              <w:rPr>
                <w:sz w:val="20"/>
                <w:szCs w:val="20"/>
              </w:rPr>
            </w:pPr>
            <w:r w:rsidRPr="00816CA5">
              <w:rPr>
                <w:sz w:val="20"/>
                <w:szCs w:val="20"/>
              </w:rPr>
              <w:t>No hay violencia física</w:t>
            </w:r>
          </w:p>
        </w:tc>
        <w:tc>
          <w:tcPr>
            <w:tcW w:w="1329" w:type="dxa"/>
            <w:tcBorders>
              <w:top w:val="single" w:sz="8" w:space="0" w:color="auto"/>
              <w:left w:val="nil"/>
              <w:bottom w:val="single" w:sz="8" w:space="0" w:color="auto"/>
              <w:right w:val="nil"/>
            </w:tcBorders>
          </w:tcPr>
          <w:p w14:paraId="6855D3B0" w14:textId="77777777" w:rsidR="00816CA5" w:rsidRPr="00816CA5" w:rsidRDefault="00816CA5" w:rsidP="003571F6">
            <w:pPr>
              <w:jc w:val="center"/>
              <w:rPr>
                <w:sz w:val="20"/>
                <w:szCs w:val="20"/>
              </w:rPr>
            </w:pPr>
            <w:r w:rsidRPr="00816CA5">
              <w:rPr>
                <w:sz w:val="20"/>
                <w:szCs w:val="20"/>
              </w:rPr>
              <w:t>188</w:t>
            </w:r>
          </w:p>
        </w:tc>
        <w:tc>
          <w:tcPr>
            <w:tcW w:w="1329" w:type="dxa"/>
            <w:tcBorders>
              <w:top w:val="single" w:sz="8" w:space="0" w:color="auto"/>
              <w:left w:val="nil"/>
              <w:bottom w:val="single" w:sz="8" w:space="0" w:color="auto"/>
              <w:right w:val="nil"/>
            </w:tcBorders>
          </w:tcPr>
          <w:p w14:paraId="3FA6FD8D" w14:textId="77777777" w:rsidR="00816CA5" w:rsidRPr="00816CA5" w:rsidRDefault="00816CA5" w:rsidP="003571F6">
            <w:pPr>
              <w:jc w:val="center"/>
              <w:rPr>
                <w:sz w:val="20"/>
                <w:szCs w:val="20"/>
              </w:rPr>
            </w:pPr>
            <w:r w:rsidRPr="00816CA5">
              <w:rPr>
                <w:sz w:val="20"/>
                <w:szCs w:val="20"/>
              </w:rPr>
              <w:t>115</w:t>
            </w:r>
          </w:p>
        </w:tc>
      </w:tr>
      <w:tr w:rsidR="00816CA5" w:rsidRPr="00816CA5" w14:paraId="7446C6DC" w14:textId="77777777" w:rsidTr="003571F6">
        <w:trPr>
          <w:trHeight w:val="242"/>
          <w:jc w:val="center"/>
        </w:trPr>
        <w:tc>
          <w:tcPr>
            <w:tcW w:w="993" w:type="dxa"/>
            <w:vMerge/>
            <w:tcBorders>
              <w:left w:val="nil"/>
              <w:bottom w:val="single" w:sz="18" w:space="0" w:color="auto"/>
              <w:right w:val="nil"/>
            </w:tcBorders>
          </w:tcPr>
          <w:p w14:paraId="04E5CA23" w14:textId="77777777" w:rsidR="00816CA5" w:rsidRPr="00816CA5" w:rsidRDefault="00816CA5" w:rsidP="005F598F">
            <w:pPr>
              <w:rPr>
                <w:sz w:val="20"/>
                <w:szCs w:val="20"/>
              </w:rPr>
            </w:pPr>
          </w:p>
        </w:tc>
        <w:tc>
          <w:tcPr>
            <w:tcW w:w="3770" w:type="dxa"/>
            <w:tcBorders>
              <w:top w:val="single" w:sz="8" w:space="0" w:color="auto"/>
              <w:left w:val="nil"/>
              <w:bottom w:val="single" w:sz="18" w:space="0" w:color="auto"/>
              <w:right w:val="nil"/>
            </w:tcBorders>
          </w:tcPr>
          <w:p w14:paraId="7E886558" w14:textId="77777777" w:rsidR="00816CA5" w:rsidRPr="00816CA5" w:rsidRDefault="00816CA5" w:rsidP="003571F6">
            <w:pPr>
              <w:rPr>
                <w:sz w:val="20"/>
                <w:szCs w:val="20"/>
              </w:rPr>
            </w:pPr>
            <w:r w:rsidRPr="00816CA5">
              <w:rPr>
                <w:sz w:val="20"/>
                <w:szCs w:val="20"/>
              </w:rPr>
              <w:t>Otro</w:t>
            </w:r>
          </w:p>
        </w:tc>
        <w:tc>
          <w:tcPr>
            <w:tcW w:w="1329" w:type="dxa"/>
            <w:tcBorders>
              <w:top w:val="single" w:sz="8" w:space="0" w:color="auto"/>
              <w:left w:val="nil"/>
              <w:bottom w:val="single" w:sz="18" w:space="0" w:color="auto"/>
              <w:right w:val="nil"/>
            </w:tcBorders>
          </w:tcPr>
          <w:p w14:paraId="51A4EFDB" w14:textId="77777777" w:rsidR="00816CA5" w:rsidRPr="00816CA5" w:rsidRDefault="00816CA5" w:rsidP="003571F6">
            <w:pPr>
              <w:jc w:val="center"/>
              <w:rPr>
                <w:sz w:val="20"/>
                <w:szCs w:val="20"/>
              </w:rPr>
            </w:pPr>
            <w:r w:rsidRPr="00816CA5">
              <w:rPr>
                <w:sz w:val="20"/>
                <w:szCs w:val="20"/>
              </w:rPr>
              <w:t>1</w:t>
            </w:r>
          </w:p>
        </w:tc>
        <w:tc>
          <w:tcPr>
            <w:tcW w:w="1329" w:type="dxa"/>
            <w:tcBorders>
              <w:top w:val="single" w:sz="8" w:space="0" w:color="auto"/>
              <w:left w:val="nil"/>
              <w:bottom w:val="single" w:sz="18" w:space="0" w:color="auto"/>
              <w:right w:val="nil"/>
            </w:tcBorders>
          </w:tcPr>
          <w:p w14:paraId="3F928D62" w14:textId="77777777" w:rsidR="00816CA5" w:rsidRPr="00816CA5" w:rsidRDefault="00816CA5" w:rsidP="003571F6">
            <w:pPr>
              <w:jc w:val="center"/>
              <w:rPr>
                <w:sz w:val="20"/>
                <w:szCs w:val="20"/>
              </w:rPr>
            </w:pPr>
            <w:r w:rsidRPr="00816CA5">
              <w:rPr>
                <w:sz w:val="20"/>
                <w:szCs w:val="20"/>
              </w:rPr>
              <w:t>0</w:t>
            </w:r>
          </w:p>
        </w:tc>
      </w:tr>
      <w:tr w:rsidR="00816CA5" w:rsidRPr="00816CA5" w14:paraId="0654AF4E" w14:textId="77777777" w:rsidTr="003571F6">
        <w:trPr>
          <w:trHeight w:val="232"/>
          <w:jc w:val="center"/>
        </w:trPr>
        <w:tc>
          <w:tcPr>
            <w:tcW w:w="993" w:type="dxa"/>
            <w:vMerge w:val="restart"/>
            <w:tcBorders>
              <w:top w:val="single" w:sz="18" w:space="0" w:color="auto"/>
              <w:left w:val="nil"/>
              <w:right w:val="nil"/>
            </w:tcBorders>
            <w:textDirection w:val="btLr"/>
          </w:tcPr>
          <w:p w14:paraId="5A47D317" w14:textId="77777777" w:rsidR="00816CA5" w:rsidRPr="00816CA5" w:rsidRDefault="00816CA5" w:rsidP="005F598F">
            <w:pPr>
              <w:ind w:left="113" w:right="113"/>
              <w:jc w:val="center"/>
              <w:rPr>
                <w:sz w:val="20"/>
                <w:szCs w:val="20"/>
              </w:rPr>
            </w:pPr>
            <w:r w:rsidRPr="00816CA5">
              <w:rPr>
                <w:sz w:val="20"/>
                <w:szCs w:val="20"/>
              </w:rPr>
              <w:t>Cómo responde tu pareja</w:t>
            </w:r>
          </w:p>
        </w:tc>
        <w:tc>
          <w:tcPr>
            <w:tcW w:w="3770" w:type="dxa"/>
            <w:tcBorders>
              <w:top w:val="single" w:sz="18" w:space="0" w:color="auto"/>
              <w:left w:val="nil"/>
              <w:bottom w:val="single" w:sz="8" w:space="0" w:color="auto"/>
              <w:right w:val="nil"/>
            </w:tcBorders>
          </w:tcPr>
          <w:p w14:paraId="107A0C39" w14:textId="77777777" w:rsidR="00816CA5" w:rsidRPr="00816CA5" w:rsidRDefault="00816CA5" w:rsidP="003571F6">
            <w:pPr>
              <w:rPr>
                <w:sz w:val="20"/>
                <w:szCs w:val="20"/>
                <w:lang w:val="es-419"/>
              </w:rPr>
            </w:pPr>
            <w:r w:rsidRPr="00816CA5">
              <w:rPr>
                <w:sz w:val="20"/>
                <w:szCs w:val="20"/>
                <w:lang w:val="es-419"/>
              </w:rPr>
              <w:t>Defenderse con igual violencia física</w:t>
            </w:r>
          </w:p>
        </w:tc>
        <w:tc>
          <w:tcPr>
            <w:tcW w:w="1329" w:type="dxa"/>
            <w:tcBorders>
              <w:top w:val="single" w:sz="18" w:space="0" w:color="auto"/>
              <w:left w:val="nil"/>
              <w:bottom w:val="single" w:sz="8" w:space="0" w:color="auto"/>
              <w:right w:val="nil"/>
            </w:tcBorders>
          </w:tcPr>
          <w:p w14:paraId="3533ABA4" w14:textId="77777777" w:rsidR="00816CA5" w:rsidRPr="00816CA5" w:rsidRDefault="00816CA5" w:rsidP="003571F6">
            <w:pPr>
              <w:jc w:val="center"/>
              <w:rPr>
                <w:b/>
                <w:bCs/>
                <w:sz w:val="20"/>
                <w:szCs w:val="20"/>
              </w:rPr>
            </w:pPr>
            <w:r w:rsidRPr="00816CA5">
              <w:rPr>
                <w:b/>
                <w:bCs/>
                <w:sz w:val="20"/>
                <w:szCs w:val="20"/>
              </w:rPr>
              <w:t>31</w:t>
            </w:r>
          </w:p>
        </w:tc>
        <w:tc>
          <w:tcPr>
            <w:tcW w:w="1329" w:type="dxa"/>
            <w:tcBorders>
              <w:top w:val="single" w:sz="18" w:space="0" w:color="auto"/>
              <w:left w:val="nil"/>
              <w:bottom w:val="single" w:sz="8" w:space="0" w:color="auto"/>
              <w:right w:val="nil"/>
            </w:tcBorders>
          </w:tcPr>
          <w:p w14:paraId="1A4C909E" w14:textId="77777777" w:rsidR="00816CA5" w:rsidRPr="00816CA5" w:rsidRDefault="00816CA5" w:rsidP="003571F6">
            <w:pPr>
              <w:jc w:val="center"/>
              <w:rPr>
                <w:b/>
                <w:bCs/>
                <w:sz w:val="20"/>
                <w:szCs w:val="20"/>
              </w:rPr>
            </w:pPr>
            <w:r w:rsidRPr="00816CA5">
              <w:rPr>
                <w:b/>
                <w:bCs/>
                <w:sz w:val="20"/>
                <w:szCs w:val="20"/>
              </w:rPr>
              <w:t>22</w:t>
            </w:r>
          </w:p>
        </w:tc>
      </w:tr>
      <w:tr w:rsidR="00816CA5" w:rsidRPr="00816CA5" w14:paraId="1384B759" w14:textId="77777777" w:rsidTr="003571F6">
        <w:trPr>
          <w:trHeight w:val="275"/>
          <w:jc w:val="center"/>
        </w:trPr>
        <w:tc>
          <w:tcPr>
            <w:tcW w:w="993" w:type="dxa"/>
            <w:vMerge/>
            <w:tcBorders>
              <w:left w:val="nil"/>
              <w:right w:val="nil"/>
            </w:tcBorders>
          </w:tcPr>
          <w:p w14:paraId="79D5F5C2"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20421D0C" w14:textId="77777777" w:rsidR="00816CA5" w:rsidRPr="00816CA5" w:rsidRDefault="00816CA5" w:rsidP="003571F6">
            <w:pPr>
              <w:rPr>
                <w:sz w:val="20"/>
                <w:szCs w:val="20"/>
                <w:lang w:val="es-419"/>
              </w:rPr>
            </w:pPr>
            <w:r w:rsidRPr="00816CA5">
              <w:rPr>
                <w:sz w:val="20"/>
                <w:szCs w:val="20"/>
                <w:lang w:val="es-419"/>
              </w:rPr>
              <w:t>Defenderse con mayor violencia física</w:t>
            </w:r>
          </w:p>
        </w:tc>
        <w:tc>
          <w:tcPr>
            <w:tcW w:w="1329" w:type="dxa"/>
            <w:tcBorders>
              <w:top w:val="single" w:sz="8" w:space="0" w:color="auto"/>
              <w:left w:val="nil"/>
              <w:bottom w:val="single" w:sz="8" w:space="0" w:color="auto"/>
              <w:right w:val="nil"/>
            </w:tcBorders>
          </w:tcPr>
          <w:p w14:paraId="23611BB8" w14:textId="77777777" w:rsidR="00816CA5" w:rsidRPr="00816CA5" w:rsidRDefault="00816CA5" w:rsidP="003571F6">
            <w:pPr>
              <w:jc w:val="center"/>
              <w:rPr>
                <w:sz w:val="20"/>
                <w:szCs w:val="20"/>
              </w:rPr>
            </w:pPr>
            <w:r w:rsidRPr="00816CA5">
              <w:rPr>
                <w:sz w:val="20"/>
                <w:szCs w:val="20"/>
              </w:rPr>
              <w:t>9</w:t>
            </w:r>
          </w:p>
        </w:tc>
        <w:tc>
          <w:tcPr>
            <w:tcW w:w="1329" w:type="dxa"/>
            <w:tcBorders>
              <w:top w:val="single" w:sz="8" w:space="0" w:color="auto"/>
              <w:left w:val="nil"/>
              <w:bottom w:val="single" w:sz="8" w:space="0" w:color="auto"/>
              <w:right w:val="nil"/>
            </w:tcBorders>
          </w:tcPr>
          <w:p w14:paraId="5F712AD3" w14:textId="77777777" w:rsidR="00816CA5" w:rsidRPr="00816CA5" w:rsidRDefault="00816CA5" w:rsidP="003571F6">
            <w:pPr>
              <w:jc w:val="center"/>
              <w:rPr>
                <w:sz w:val="20"/>
                <w:szCs w:val="20"/>
              </w:rPr>
            </w:pPr>
            <w:r w:rsidRPr="00816CA5">
              <w:rPr>
                <w:sz w:val="20"/>
                <w:szCs w:val="20"/>
              </w:rPr>
              <w:t>11</w:t>
            </w:r>
          </w:p>
        </w:tc>
      </w:tr>
      <w:tr w:rsidR="00816CA5" w:rsidRPr="00816CA5" w14:paraId="470E29A8" w14:textId="77777777" w:rsidTr="003571F6">
        <w:trPr>
          <w:trHeight w:val="251"/>
          <w:jc w:val="center"/>
        </w:trPr>
        <w:tc>
          <w:tcPr>
            <w:tcW w:w="993" w:type="dxa"/>
            <w:vMerge/>
            <w:tcBorders>
              <w:left w:val="nil"/>
              <w:right w:val="nil"/>
            </w:tcBorders>
          </w:tcPr>
          <w:p w14:paraId="657A8AE0"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292EA066" w14:textId="77777777" w:rsidR="00816CA5" w:rsidRPr="00816CA5" w:rsidRDefault="00816CA5" w:rsidP="003571F6">
            <w:pPr>
              <w:rPr>
                <w:sz w:val="20"/>
                <w:szCs w:val="20"/>
              </w:rPr>
            </w:pPr>
            <w:r w:rsidRPr="00816CA5">
              <w:rPr>
                <w:sz w:val="20"/>
                <w:szCs w:val="20"/>
              </w:rPr>
              <w:t xml:space="preserve">No hacer nada </w:t>
            </w:r>
          </w:p>
        </w:tc>
        <w:tc>
          <w:tcPr>
            <w:tcW w:w="1329" w:type="dxa"/>
            <w:tcBorders>
              <w:top w:val="single" w:sz="8" w:space="0" w:color="auto"/>
              <w:left w:val="nil"/>
              <w:bottom w:val="single" w:sz="8" w:space="0" w:color="auto"/>
              <w:right w:val="nil"/>
            </w:tcBorders>
          </w:tcPr>
          <w:p w14:paraId="7CCC278B" w14:textId="77777777" w:rsidR="00816CA5" w:rsidRPr="00816CA5" w:rsidRDefault="00816CA5" w:rsidP="003571F6">
            <w:pPr>
              <w:jc w:val="center"/>
              <w:rPr>
                <w:sz w:val="20"/>
                <w:szCs w:val="20"/>
              </w:rPr>
            </w:pPr>
            <w:r w:rsidRPr="00816CA5">
              <w:rPr>
                <w:sz w:val="20"/>
                <w:szCs w:val="20"/>
              </w:rPr>
              <w:t>8</w:t>
            </w:r>
          </w:p>
        </w:tc>
        <w:tc>
          <w:tcPr>
            <w:tcW w:w="1329" w:type="dxa"/>
            <w:tcBorders>
              <w:top w:val="single" w:sz="8" w:space="0" w:color="auto"/>
              <w:left w:val="nil"/>
              <w:bottom w:val="single" w:sz="8" w:space="0" w:color="auto"/>
              <w:right w:val="nil"/>
            </w:tcBorders>
          </w:tcPr>
          <w:p w14:paraId="3F15EC11" w14:textId="77777777" w:rsidR="00816CA5" w:rsidRPr="00816CA5" w:rsidRDefault="00816CA5" w:rsidP="003571F6">
            <w:pPr>
              <w:jc w:val="center"/>
              <w:rPr>
                <w:sz w:val="20"/>
                <w:szCs w:val="20"/>
              </w:rPr>
            </w:pPr>
            <w:r w:rsidRPr="00816CA5">
              <w:rPr>
                <w:sz w:val="20"/>
                <w:szCs w:val="20"/>
              </w:rPr>
              <w:t>17</w:t>
            </w:r>
          </w:p>
        </w:tc>
      </w:tr>
      <w:tr w:rsidR="00816CA5" w:rsidRPr="00816CA5" w14:paraId="01E8CAE9" w14:textId="77777777" w:rsidTr="003571F6">
        <w:trPr>
          <w:trHeight w:val="269"/>
          <w:jc w:val="center"/>
        </w:trPr>
        <w:tc>
          <w:tcPr>
            <w:tcW w:w="993" w:type="dxa"/>
            <w:vMerge/>
            <w:tcBorders>
              <w:left w:val="nil"/>
              <w:right w:val="nil"/>
            </w:tcBorders>
          </w:tcPr>
          <w:p w14:paraId="0560F7F0"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741466DC" w14:textId="77777777" w:rsidR="00816CA5" w:rsidRPr="00816CA5" w:rsidRDefault="00816CA5" w:rsidP="003571F6">
            <w:pPr>
              <w:rPr>
                <w:sz w:val="20"/>
                <w:szCs w:val="20"/>
                <w:lang w:val="en-US"/>
              </w:rPr>
            </w:pPr>
            <w:r w:rsidRPr="00816CA5">
              <w:rPr>
                <w:sz w:val="20"/>
                <w:szCs w:val="20"/>
              </w:rPr>
              <w:t>Irse</w:t>
            </w:r>
            <w:r w:rsidRPr="00816CA5">
              <w:rPr>
                <w:sz w:val="20"/>
                <w:szCs w:val="20"/>
                <w:lang w:val="en-US"/>
              </w:rPr>
              <w:t xml:space="preserve"> del sitio</w:t>
            </w:r>
          </w:p>
        </w:tc>
        <w:tc>
          <w:tcPr>
            <w:tcW w:w="1329" w:type="dxa"/>
            <w:tcBorders>
              <w:top w:val="single" w:sz="8" w:space="0" w:color="auto"/>
              <w:left w:val="nil"/>
              <w:bottom w:val="single" w:sz="8" w:space="0" w:color="auto"/>
              <w:right w:val="nil"/>
            </w:tcBorders>
          </w:tcPr>
          <w:p w14:paraId="4DBAFA5C" w14:textId="77777777" w:rsidR="00816CA5" w:rsidRPr="00816CA5" w:rsidRDefault="00816CA5" w:rsidP="003571F6">
            <w:pPr>
              <w:jc w:val="center"/>
              <w:rPr>
                <w:sz w:val="20"/>
                <w:szCs w:val="20"/>
              </w:rPr>
            </w:pPr>
            <w:r w:rsidRPr="00816CA5">
              <w:rPr>
                <w:sz w:val="20"/>
                <w:szCs w:val="20"/>
              </w:rPr>
              <w:t>14</w:t>
            </w:r>
          </w:p>
        </w:tc>
        <w:tc>
          <w:tcPr>
            <w:tcW w:w="1329" w:type="dxa"/>
            <w:tcBorders>
              <w:top w:val="single" w:sz="8" w:space="0" w:color="auto"/>
              <w:left w:val="nil"/>
              <w:bottom w:val="single" w:sz="8" w:space="0" w:color="auto"/>
              <w:right w:val="nil"/>
            </w:tcBorders>
          </w:tcPr>
          <w:p w14:paraId="19237FC1" w14:textId="77777777" w:rsidR="00816CA5" w:rsidRPr="00816CA5" w:rsidRDefault="00816CA5" w:rsidP="003571F6">
            <w:pPr>
              <w:jc w:val="center"/>
              <w:rPr>
                <w:sz w:val="20"/>
                <w:szCs w:val="20"/>
              </w:rPr>
            </w:pPr>
            <w:r w:rsidRPr="00816CA5">
              <w:rPr>
                <w:sz w:val="20"/>
                <w:szCs w:val="20"/>
              </w:rPr>
              <w:t>14</w:t>
            </w:r>
          </w:p>
        </w:tc>
      </w:tr>
      <w:tr w:rsidR="00816CA5" w:rsidRPr="00816CA5" w14:paraId="4D28FDD8" w14:textId="77777777" w:rsidTr="003571F6">
        <w:trPr>
          <w:trHeight w:val="273"/>
          <w:jc w:val="center"/>
        </w:trPr>
        <w:tc>
          <w:tcPr>
            <w:tcW w:w="993" w:type="dxa"/>
            <w:vMerge/>
            <w:tcBorders>
              <w:left w:val="nil"/>
              <w:right w:val="nil"/>
            </w:tcBorders>
          </w:tcPr>
          <w:p w14:paraId="5ABCFE2C"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1F6FBA4D" w14:textId="77777777" w:rsidR="00816CA5" w:rsidRPr="00816CA5" w:rsidRDefault="00816CA5" w:rsidP="003571F6">
            <w:pPr>
              <w:rPr>
                <w:sz w:val="20"/>
                <w:szCs w:val="20"/>
              </w:rPr>
            </w:pPr>
            <w:r w:rsidRPr="00816CA5">
              <w:rPr>
                <w:sz w:val="20"/>
                <w:szCs w:val="20"/>
              </w:rPr>
              <w:t>Intenta hablar</w:t>
            </w:r>
          </w:p>
        </w:tc>
        <w:tc>
          <w:tcPr>
            <w:tcW w:w="1329" w:type="dxa"/>
            <w:tcBorders>
              <w:top w:val="single" w:sz="8" w:space="0" w:color="auto"/>
              <w:left w:val="nil"/>
              <w:bottom w:val="single" w:sz="8" w:space="0" w:color="auto"/>
              <w:right w:val="nil"/>
            </w:tcBorders>
          </w:tcPr>
          <w:p w14:paraId="1C4ADE10" w14:textId="77777777" w:rsidR="00816CA5" w:rsidRPr="00816CA5" w:rsidRDefault="00816CA5" w:rsidP="003571F6">
            <w:pPr>
              <w:jc w:val="center"/>
              <w:rPr>
                <w:b/>
                <w:bCs/>
                <w:sz w:val="20"/>
                <w:szCs w:val="20"/>
              </w:rPr>
            </w:pPr>
            <w:r w:rsidRPr="00816CA5">
              <w:rPr>
                <w:b/>
                <w:bCs/>
                <w:sz w:val="20"/>
                <w:szCs w:val="20"/>
              </w:rPr>
              <w:t>51</w:t>
            </w:r>
          </w:p>
        </w:tc>
        <w:tc>
          <w:tcPr>
            <w:tcW w:w="1329" w:type="dxa"/>
            <w:tcBorders>
              <w:top w:val="single" w:sz="8" w:space="0" w:color="auto"/>
              <w:left w:val="nil"/>
              <w:bottom w:val="single" w:sz="8" w:space="0" w:color="auto"/>
              <w:right w:val="nil"/>
            </w:tcBorders>
          </w:tcPr>
          <w:p w14:paraId="7F35C73A" w14:textId="77777777" w:rsidR="00816CA5" w:rsidRPr="00816CA5" w:rsidRDefault="00816CA5" w:rsidP="003571F6">
            <w:pPr>
              <w:jc w:val="center"/>
              <w:rPr>
                <w:b/>
                <w:bCs/>
                <w:sz w:val="20"/>
                <w:szCs w:val="20"/>
              </w:rPr>
            </w:pPr>
            <w:r w:rsidRPr="00816CA5">
              <w:rPr>
                <w:b/>
                <w:bCs/>
                <w:sz w:val="20"/>
                <w:szCs w:val="20"/>
              </w:rPr>
              <w:t>46</w:t>
            </w:r>
          </w:p>
        </w:tc>
      </w:tr>
      <w:tr w:rsidR="00816CA5" w:rsidRPr="00816CA5" w14:paraId="138866D9" w14:textId="77777777" w:rsidTr="003571F6">
        <w:trPr>
          <w:trHeight w:val="249"/>
          <w:jc w:val="center"/>
        </w:trPr>
        <w:tc>
          <w:tcPr>
            <w:tcW w:w="993" w:type="dxa"/>
            <w:vMerge/>
            <w:tcBorders>
              <w:left w:val="nil"/>
              <w:right w:val="nil"/>
            </w:tcBorders>
          </w:tcPr>
          <w:p w14:paraId="389F3863" w14:textId="77777777" w:rsidR="00816CA5" w:rsidRPr="00816CA5" w:rsidRDefault="00816CA5" w:rsidP="005F598F">
            <w:pPr>
              <w:rPr>
                <w:sz w:val="20"/>
                <w:szCs w:val="20"/>
              </w:rPr>
            </w:pPr>
          </w:p>
        </w:tc>
        <w:tc>
          <w:tcPr>
            <w:tcW w:w="3770" w:type="dxa"/>
            <w:tcBorders>
              <w:top w:val="single" w:sz="8" w:space="0" w:color="auto"/>
              <w:left w:val="nil"/>
              <w:bottom w:val="single" w:sz="8" w:space="0" w:color="auto"/>
              <w:right w:val="nil"/>
            </w:tcBorders>
          </w:tcPr>
          <w:p w14:paraId="4F42FD8A" w14:textId="77777777" w:rsidR="00816CA5" w:rsidRPr="00816CA5" w:rsidRDefault="00816CA5" w:rsidP="003571F6">
            <w:pPr>
              <w:rPr>
                <w:sz w:val="20"/>
                <w:szCs w:val="20"/>
              </w:rPr>
            </w:pPr>
            <w:r w:rsidRPr="00816CA5">
              <w:rPr>
                <w:sz w:val="20"/>
                <w:szCs w:val="20"/>
              </w:rPr>
              <w:t>No hay violencia física</w:t>
            </w:r>
          </w:p>
        </w:tc>
        <w:tc>
          <w:tcPr>
            <w:tcW w:w="1329" w:type="dxa"/>
            <w:tcBorders>
              <w:top w:val="single" w:sz="8" w:space="0" w:color="auto"/>
              <w:left w:val="nil"/>
              <w:bottom w:val="single" w:sz="8" w:space="0" w:color="auto"/>
              <w:right w:val="nil"/>
            </w:tcBorders>
          </w:tcPr>
          <w:p w14:paraId="58056D39" w14:textId="77777777" w:rsidR="00816CA5" w:rsidRPr="00816CA5" w:rsidRDefault="00816CA5" w:rsidP="003571F6">
            <w:pPr>
              <w:jc w:val="center"/>
              <w:rPr>
                <w:sz w:val="20"/>
                <w:szCs w:val="20"/>
              </w:rPr>
            </w:pPr>
            <w:r w:rsidRPr="00816CA5">
              <w:rPr>
                <w:sz w:val="20"/>
                <w:szCs w:val="20"/>
              </w:rPr>
              <w:t>190</w:t>
            </w:r>
          </w:p>
        </w:tc>
        <w:tc>
          <w:tcPr>
            <w:tcW w:w="1329" w:type="dxa"/>
            <w:tcBorders>
              <w:top w:val="single" w:sz="8" w:space="0" w:color="auto"/>
              <w:left w:val="nil"/>
              <w:bottom w:val="single" w:sz="8" w:space="0" w:color="auto"/>
              <w:right w:val="nil"/>
            </w:tcBorders>
          </w:tcPr>
          <w:p w14:paraId="633C1898" w14:textId="77777777" w:rsidR="00816CA5" w:rsidRPr="00816CA5" w:rsidRDefault="00816CA5" w:rsidP="003571F6">
            <w:pPr>
              <w:jc w:val="center"/>
              <w:rPr>
                <w:sz w:val="20"/>
                <w:szCs w:val="20"/>
              </w:rPr>
            </w:pPr>
            <w:r w:rsidRPr="00816CA5">
              <w:rPr>
                <w:sz w:val="20"/>
                <w:szCs w:val="20"/>
              </w:rPr>
              <w:t>122</w:t>
            </w:r>
          </w:p>
        </w:tc>
      </w:tr>
      <w:tr w:rsidR="00816CA5" w:rsidRPr="00816CA5" w14:paraId="62F5EC91" w14:textId="77777777" w:rsidTr="003571F6">
        <w:trPr>
          <w:trHeight w:val="267"/>
          <w:jc w:val="center"/>
        </w:trPr>
        <w:tc>
          <w:tcPr>
            <w:tcW w:w="993" w:type="dxa"/>
            <w:vMerge/>
            <w:tcBorders>
              <w:left w:val="nil"/>
              <w:bottom w:val="single" w:sz="18" w:space="0" w:color="auto"/>
              <w:right w:val="nil"/>
            </w:tcBorders>
          </w:tcPr>
          <w:p w14:paraId="72DE4E53" w14:textId="77777777" w:rsidR="00816CA5" w:rsidRPr="00816CA5" w:rsidRDefault="00816CA5" w:rsidP="005F598F">
            <w:pPr>
              <w:rPr>
                <w:sz w:val="20"/>
                <w:szCs w:val="20"/>
              </w:rPr>
            </w:pPr>
          </w:p>
        </w:tc>
        <w:tc>
          <w:tcPr>
            <w:tcW w:w="3770" w:type="dxa"/>
            <w:tcBorders>
              <w:top w:val="single" w:sz="8" w:space="0" w:color="auto"/>
              <w:left w:val="nil"/>
              <w:bottom w:val="single" w:sz="18" w:space="0" w:color="auto"/>
              <w:right w:val="nil"/>
            </w:tcBorders>
          </w:tcPr>
          <w:p w14:paraId="556FA888" w14:textId="77777777" w:rsidR="00816CA5" w:rsidRPr="00816CA5" w:rsidRDefault="00816CA5" w:rsidP="003571F6">
            <w:pPr>
              <w:rPr>
                <w:sz w:val="20"/>
                <w:szCs w:val="20"/>
              </w:rPr>
            </w:pPr>
            <w:r w:rsidRPr="00816CA5">
              <w:rPr>
                <w:sz w:val="20"/>
                <w:szCs w:val="20"/>
              </w:rPr>
              <w:t>Otro</w:t>
            </w:r>
          </w:p>
        </w:tc>
        <w:tc>
          <w:tcPr>
            <w:tcW w:w="1329" w:type="dxa"/>
            <w:tcBorders>
              <w:top w:val="single" w:sz="8" w:space="0" w:color="auto"/>
              <w:left w:val="nil"/>
              <w:bottom w:val="single" w:sz="18" w:space="0" w:color="auto"/>
              <w:right w:val="nil"/>
            </w:tcBorders>
          </w:tcPr>
          <w:p w14:paraId="37A15647" w14:textId="77777777" w:rsidR="00816CA5" w:rsidRPr="00816CA5" w:rsidRDefault="00816CA5" w:rsidP="003571F6">
            <w:pPr>
              <w:jc w:val="center"/>
              <w:rPr>
                <w:sz w:val="20"/>
                <w:szCs w:val="20"/>
              </w:rPr>
            </w:pPr>
            <w:r w:rsidRPr="00816CA5">
              <w:rPr>
                <w:sz w:val="20"/>
                <w:szCs w:val="20"/>
              </w:rPr>
              <w:t>3</w:t>
            </w:r>
          </w:p>
        </w:tc>
        <w:tc>
          <w:tcPr>
            <w:tcW w:w="1329" w:type="dxa"/>
            <w:tcBorders>
              <w:top w:val="single" w:sz="8" w:space="0" w:color="auto"/>
              <w:left w:val="nil"/>
              <w:bottom w:val="single" w:sz="18" w:space="0" w:color="auto"/>
              <w:right w:val="nil"/>
            </w:tcBorders>
          </w:tcPr>
          <w:p w14:paraId="4377B8B6" w14:textId="77777777" w:rsidR="00816CA5" w:rsidRPr="00816CA5" w:rsidRDefault="00816CA5" w:rsidP="003571F6">
            <w:pPr>
              <w:jc w:val="center"/>
              <w:rPr>
                <w:sz w:val="20"/>
                <w:szCs w:val="20"/>
              </w:rPr>
            </w:pPr>
            <w:r w:rsidRPr="00816CA5">
              <w:rPr>
                <w:sz w:val="20"/>
                <w:szCs w:val="20"/>
              </w:rPr>
              <w:t>1</w:t>
            </w:r>
          </w:p>
        </w:tc>
      </w:tr>
    </w:tbl>
    <w:p w14:paraId="598B5ECB" w14:textId="3C97AF83" w:rsidR="006B294A" w:rsidRPr="00DB05D9" w:rsidRDefault="00816CA5" w:rsidP="003571F6">
      <w:pPr>
        <w:ind w:firstLine="720"/>
        <w:rPr>
          <w:sz w:val="20"/>
          <w:szCs w:val="20"/>
          <w:lang w:val="es-419"/>
        </w:rPr>
      </w:pPr>
      <w:r w:rsidRPr="00816CA5">
        <w:rPr>
          <w:b/>
          <w:bCs/>
          <w:sz w:val="20"/>
          <w:szCs w:val="20"/>
          <w:lang w:val="es-ES"/>
        </w:rPr>
        <w:t>Nota:</w:t>
      </w:r>
      <w:r w:rsidRPr="00816CA5">
        <w:rPr>
          <w:sz w:val="20"/>
          <w:szCs w:val="20"/>
          <w:lang w:val="es-ES"/>
        </w:rPr>
        <w:t xml:space="preserve"> M=Mujeres, H=Hombres</w:t>
      </w: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674EF79B" w14:textId="102AB67C" w:rsidR="00DB05D9" w:rsidRPr="00DB05D9" w:rsidRDefault="00DB05D9" w:rsidP="00DB05D9">
      <w:pPr>
        <w:pStyle w:val="Prrafocomn"/>
        <w:rPr>
          <w:lang w:val="es-ES_tradnl"/>
        </w:rPr>
      </w:pPr>
      <w:r w:rsidRPr="00DB05D9">
        <w:rPr>
          <w:lang w:val="es-ES_tradnl"/>
        </w:rPr>
        <w:t>El presente estudio pretendió</w:t>
      </w:r>
      <w:r w:rsidR="00915017">
        <w:rPr>
          <w:lang w:val="es-ES_tradnl"/>
        </w:rPr>
        <w:t>,</w:t>
      </w:r>
      <w:r w:rsidRPr="00DB05D9">
        <w:rPr>
          <w:lang w:val="es-ES_tradnl"/>
        </w:rPr>
        <w:t xml:space="preserve"> en primer lugar</w:t>
      </w:r>
      <w:r w:rsidR="00915017">
        <w:rPr>
          <w:lang w:val="es-ES_tradnl"/>
        </w:rPr>
        <w:t>,</w:t>
      </w:r>
      <w:r w:rsidRPr="00DB05D9">
        <w:rPr>
          <w:lang w:val="es-ES_tradnl"/>
        </w:rPr>
        <w:t xml:space="preserve"> determinar la frecuencia con la que varones y mujeres cometen y sufren violencia en sus relaciones de noviazgo y, en segunda instancia, la identificación de los principales motivos y el contexto en el que surgen los tipos de violencia verbal, control y física, así como las respuestas propias y de sus parejas ante estos actos de violencia. En este sentido, en respuesta a la primera pregunta (“¿Cuál es el tipo de violencia que los y las adolescentes perpetran y sufren con mayor frecuencia en sus relaciones de noviazgo?”) se encontró que </w:t>
      </w:r>
      <w:r w:rsidR="00915017">
        <w:rPr>
          <w:lang w:val="es-ES_tradnl"/>
        </w:rPr>
        <w:t>la psicológica/controladora</w:t>
      </w:r>
      <w:r w:rsidRPr="00DB05D9">
        <w:rPr>
          <w:lang w:val="es-ES_tradnl"/>
        </w:rPr>
        <w:t xml:space="preserve"> fue el tipo de violencia que se cometió y sufrió con mayor frecuencia, datos respaldados por otros estudios </w:t>
      </w:r>
      <w:r w:rsidR="00E35367">
        <w:rPr>
          <w:lang w:val="es-ES_tradnl"/>
        </w:rPr>
        <w:t xml:space="preserve">realizados en </w:t>
      </w:r>
      <w:r w:rsidR="00E35367" w:rsidRPr="00E35367">
        <w:rPr>
          <w:color w:val="4472C4" w:themeColor="accent1"/>
          <w:lang w:val="es-ES_tradnl"/>
        </w:rPr>
        <w:t>jóvenes y adolescentes</w:t>
      </w:r>
      <w:r w:rsidR="00E35367">
        <w:rPr>
          <w:lang w:val="es-ES_tradnl"/>
        </w:rPr>
        <w:t xml:space="preserve"> </w:t>
      </w:r>
      <w:r w:rsidRPr="00DB05D9">
        <w:rPr>
          <w:lang w:val="es-ES_tradnl"/>
        </w:rPr>
        <w:t>(Gómez y Rojas-Solís, 2020: Romero-Méndez</w:t>
      </w:r>
      <w:r w:rsidR="001331CA">
        <w:rPr>
          <w:lang w:val="es-ES_tradnl"/>
        </w:rPr>
        <w:t xml:space="preserve"> et al.,</w:t>
      </w:r>
      <w:r w:rsidRPr="00DB05D9">
        <w:rPr>
          <w:lang w:val="es-ES_tradnl"/>
        </w:rPr>
        <w:t xml:space="preserve"> 2021); </w:t>
      </w:r>
      <w:r w:rsidRPr="00BE717E">
        <w:rPr>
          <w:color w:val="4472C4" w:themeColor="accent1"/>
          <w:lang w:val="es-ES_tradnl"/>
        </w:rPr>
        <w:t>as</w:t>
      </w:r>
      <w:r w:rsidR="00BE717E" w:rsidRPr="00BE717E">
        <w:rPr>
          <w:color w:val="4472C4" w:themeColor="accent1"/>
          <w:lang w:val="es-ES_tradnl"/>
        </w:rPr>
        <w:t>i</w:t>
      </w:r>
      <w:r w:rsidRPr="00BE717E">
        <w:rPr>
          <w:color w:val="4472C4" w:themeColor="accent1"/>
          <w:lang w:val="es-ES_tradnl"/>
        </w:rPr>
        <w:t>mismo</w:t>
      </w:r>
      <w:r w:rsidRPr="00DB05D9">
        <w:rPr>
          <w:lang w:val="es-ES_tradnl"/>
        </w:rPr>
        <w:t>, para este tipo de violencia en particular se les preguntó a los y las adolescentes cómo fue que se ejerció y la mayoría indicó dos vías: redes sociales y/o celular y cara a cara, algo que coincide con otras investigaciones que muestran que la violencia del control también puede ser ejercida a través de los medios tecnológicos (Javier-Juárez</w:t>
      </w:r>
      <w:r w:rsidR="001331CA">
        <w:rPr>
          <w:lang w:val="es-ES_tradnl"/>
        </w:rPr>
        <w:t xml:space="preserve"> et al.,</w:t>
      </w:r>
      <w:r w:rsidRPr="00DB05D9">
        <w:rPr>
          <w:lang w:val="es-ES_tradnl"/>
        </w:rPr>
        <w:t xml:space="preserve"> 2021) y que podría explicarse debido a la facilidad de acceso y uso que los y las adolescentes tienen de los medios tecnológicos y redes sociales (Durán y Martínez-</w:t>
      </w:r>
      <w:proofErr w:type="spellStart"/>
      <w:r w:rsidRPr="00DB05D9">
        <w:rPr>
          <w:lang w:val="es-ES_tradnl"/>
        </w:rPr>
        <w:t>Pecino</w:t>
      </w:r>
      <w:proofErr w:type="spellEnd"/>
      <w:r w:rsidRPr="00DB05D9">
        <w:rPr>
          <w:lang w:val="es-ES_tradnl"/>
        </w:rPr>
        <w:t xml:space="preserve">, 2015). En ese mismo tenor, es preciso subrayar que los hallazgos obtenidos son relevantes para futuras evaluaciones del fenómeno y, sobre todo, en la implementación de programas de prevención y tratamiento, debido a que </w:t>
      </w:r>
      <w:r w:rsidR="004552D2">
        <w:rPr>
          <w:lang w:val="es-ES_tradnl"/>
        </w:rPr>
        <w:t>las conductas de</w:t>
      </w:r>
      <w:r w:rsidR="004552D2" w:rsidRPr="00DB05D9">
        <w:rPr>
          <w:lang w:val="es-ES_tradnl"/>
        </w:rPr>
        <w:t xml:space="preserve"> control suelen</w:t>
      </w:r>
      <w:r w:rsidRPr="00DB05D9">
        <w:rPr>
          <w:lang w:val="es-ES_tradnl"/>
        </w:rPr>
        <w:t xml:space="preserve"> omitirse en favor de la violencia psicológica, física y sexual</w:t>
      </w:r>
      <w:r w:rsidR="00E35367">
        <w:rPr>
          <w:lang w:val="es-ES_tradnl"/>
        </w:rPr>
        <w:t>.</w:t>
      </w:r>
    </w:p>
    <w:p w14:paraId="5B7DE09B" w14:textId="4AED1414" w:rsidR="00DB05D9" w:rsidRPr="00DB05D9" w:rsidRDefault="00DB05D9" w:rsidP="00DB05D9">
      <w:pPr>
        <w:pStyle w:val="Prrafocomn"/>
        <w:rPr>
          <w:lang w:val="es-ES_tradnl"/>
        </w:rPr>
      </w:pPr>
      <w:r w:rsidRPr="00DB05D9">
        <w:rPr>
          <w:lang w:val="es-ES_tradnl"/>
        </w:rPr>
        <w:t xml:space="preserve">Ahora bien, en respuesta a la segunda pregunta (“¿Cuáles son los principales motivos por los que hombres y mujeres cometen y sufren las diferentes formas de violencia en el noviazgo?”) se encontró que, para todas las modalidades de la violencia en el noviazgo fueron los celos el principal motivo para cometer y sufrir violencia, resultados en concordancia con lo encontrado en otras pesquisas </w:t>
      </w:r>
      <w:r w:rsidR="008926F2">
        <w:rPr>
          <w:lang w:val="es-ES_tradnl"/>
        </w:rPr>
        <w:t xml:space="preserve">realizadas en adolescentes </w:t>
      </w:r>
      <w:r w:rsidRPr="00DB05D9">
        <w:rPr>
          <w:lang w:val="es-ES_tradnl"/>
        </w:rPr>
        <w:t>(</w:t>
      </w:r>
      <w:r w:rsidR="00BC2353" w:rsidRPr="00F90425">
        <w:rPr>
          <w:color w:val="4472C4" w:themeColor="accent1"/>
          <w:lang w:val="es-ES_tradnl"/>
        </w:rPr>
        <w:t>Borrajo y Gámez-Guadix, 2015</w:t>
      </w:r>
      <w:r w:rsidR="00BC2353">
        <w:rPr>
          <w:color w:val="4472C4" w:themeColor="accent1"/>
          <w:lang w:val="es-ES_tradnl"/>
        </w:rPr>
        <w:t xml:space="preserve">; </w:t>
      </w:r>
      <w:r w:rsidR="005B5357" w:rsidRPr="005B5357">
        <w:rPr>
          <w:color w:val="4472C4" w:themeColor="accent1"/>
          <w:lang w:val="es-ES_tradnl"/>
        </w:rPr>
        <w:t>Calvete et al., 2021</w:t>
      </w:r>
      <w:r w:rsidRPr="00DB05D9">
        <w:rPr>
          <w:lang w:val="es-ES_tradnl"/>
        </w:rPr>
        <w:t xml:space="preserve">). Una posible explicación estriba en que los celos, como distorsiones </w:t>
      </w:r>
      <w:r w:rsidRPr="00DB05D9">
        <w:rPr>
          <w:lang w:val="es-ES_tradnl"/>
        </w:rPr>
        <w:lastRenderedPageBreak/>
        <w:t xml:space="preserve">cognitivas, comúnmente son utilizados para justificar los actos violentos (Borges y </w:t>
      </w:r>
      <w:proofErr w:type="spellStart"/>
      <w:r w:rsidRPr="00DB05D9">
        <w:rPr>
          <w:lang w:val="es-ES_tradnl"/>
        </w:rPr>
        <w:t>Spanó</w:t>
      </w:r>
      <w:proofErr w:type="spellEnd"/>
      <w:r w:rsidRPr="00DB05D9">
        <w:rPr>
          <w:lang w:val="es-ES_tradnl"/>
        </w:rPr>
        <w:t xml:space="preserve">, 2017) favoreciendo que los y las adolescentes puedan confundirlos con muestras de afecto y amor </w:t>
      </w:r>
      <w:r w:rsidRPr="00AC029B">
        <w:rPr>
          <w:color w:val="4472C4" w:themeColor="accent1"/>
          <w:lang w:val="es-ES_tradnl"/>
        </w:rPr>
        <w:t>(</w:t>
      </w:r>
      <w:r w:rsidR="00AC029B" w:rsidRPr="00AC029B">
        <w:rPr>
          <w:color w:val="4472C4" w:themeColor="accent1"/>
          <w:lang w:val="es-ES_tradnl"/>
        </w:rPr>
        <w:t>Peña et al., 2019</w:t>
      </w:r>
      <w:r w:rsidRPr="00AC029B">
        <w:rPr>
          <w:color w:val="4472C4" w:themeColor="accent1"/>
          <w:lang w:val="es-ES_tradnl"/>
        </w:rPr>
        <w:t xml:space="preserve">) </w:t>
      </w:r>
      <w:r w:rsidRPr="00DB05D9">
        <w:rPr>
          <w:lang w:val="es-ES_tradnl"/>
        </w:rPr>
        <w:t>y con ello incluso facilitar a que los celos sean normalizados (Marcos e Isidro, 2019). Sumado a ello, se encontró que específicamente para la violencia de tipo control, las “inseguridades” fueron el segundo motivo que la mayoría de los y las adolescentes indicaron para cometer o sufrir este tipo de violencia, lo cual encuentra eco en algunos antecedentes empíricos que han señalado a esta variable como una manifestación del apego ansioso, sugiriendo que las personas con este tipo de apego generan una excesiva necesidad de encontrar seguridad en su pareja (</w:t>
      </w:r>
      <w:proofErr w:type="spellStart"/>
      <w:r w:rsidRPr="00DB05D9">
        <w:rPr>
          <w:lang w:val="es-ES_tradnl"/>
        </w:rPr>
        <w:t>Mende</w:t>
      </w:r>
      <w:proofErr w:type="spellEnd"/>
      <w:r w:rsidR="001331CA">
        <w:rPr>
          <w:lang w:val="es-ES_tradnl"/>
        </w:rPr>
        <w:t xml:space="preserve"> et al.,</w:t>
      </w:r>
      <w:r w:rsidRPr="00DB05D9">
        <w:rPr>
          <w:lang w:val="es-ES_tradnl"/>
        </w:rPr>
        <w:t xml:space="preserve"> 2019) y que ante el sentimiento de rechazo o falta de disposición pueden generar sentimientos de inseguridad manifestados principalmente en el ejercicio de conductas de control, celos y obsesión (Guzmán</w:t>
      </w:r>
      <w:r w:rsidR="001331CA">
        <w:rPr>
          <w:lang w:val="es-ES_tradnl"/>
        </w:rPr>
        <w:t xml:space="preserve"> et al.,</w:t>
      </w:r>
      <w:r w:rsidRPr="00DB05D9">
        <w:rPr>
          <w:lang w:val="es-ES_tradnl"/>
        </w:rPr>
        <w:t xml:space="preserve"> 2015; Rodríguez</w:t>
      </w:r>
      <w:r w:rsidR="001331CA">
        <w:rPr>
          <w:lang w:val="es-ES_tradnl"/>
        </w:rPr>
        <w:t xml:space="preserve"> et al.,</w:t>
      </w:r>
      <w:r w:rsidRPr="00DB05D9">
        <w:rPr>
          <w:lang w:val="es-ES_tradnl"/>
        </w:rPr>
        <w:t xml:space="preserve"> 2015). Seguidamente se identificó el aspecto lúdico (“Porque estamos jugando”) como la tercera opción más señalada por los y las adolescentes para cometer y sufrir violencia de tipo control y la segunda para cometer y sufrir la violencia verbal y física; se trata de hallazgos que concuerdan con lo apuntado por otros estudios</w:t>
      </w:r>
      <w:r w:rsidR="005457F2">
        <w:rPr>
          <w:lang w:val="es-ES_tradnl"/>
        </w:rPr>
        <w:t xml:space="preserve"> realizados en jóvenes, los cuales</w:t>
      </w:r>
      <w:r w:rsidRPr="00DB05D9">
        <w:rPr>
          <w:lang w:val="es-ES_tradnl"/>
        </w:rPr>
        <w:t xml:space="preserve"> han identificado al contexto de juego donde pueden surgir y, en algunos casos, justificarse, los actos de violencia (</w:t>
      </w:r>
      <w:r w:rsidR="00CF2ABE" w:rsidRPr="00CF2ABE">
        <w:rPr>
          <w:color w:val="4472C4" w:themeColor="accent1"/>
          <w:lang w:val="es-ES_tradnl"/>
        </w:rPr>
        <w:t xml:space="preserve">Frías, 2016; </w:t>
      </w:r>
      <w:r w:rsidRPr="00DB05D9">
        <w:rPr>
          <w:lang w:val="es-ES_tradnl"/>
        </w:rPr>
        <w:t>Foshee</w:t>
      </w:r>
      <w:r w:rsidR="001331CA">
        <w:rPr>
          <w:lang w:val="es-ES_tradnl"/>
        </w:rPr>
        <w:t xml:space="preserve"> et al.</w:t>
      </w:r>
      <w:r w:rsidRPr="00DB05D9">
        <w:rPr>
          <w:lang w:val="es-ES_tradnl"/>
        </w:rPr>
        <w:t xml:space="preserve">, 2007; </w:t>
      </w:r>
      <w:proofErr w:type="spellStart"/>
      <w:r w:rsidRPr="00DB05D9">
        <w:rPr>
          <w:lang w:val="es-ES_tradnl"/>
        </w:rPr>
        <w:t>Gonzalez-Mendez</w:t>
      </w:r>
      <w:proofErr w:type="spellEnd"/>
      <w:r w:rsidRPr="00DB05D9">
        <w:rPr>
          <w:lang w:val="es-ES_tradnl"/>
        </w:rPr>
        <w:t xml:space="preserve"> y </w:t>
      </w:r>
      <w:proofErr w:type="spellStart"/>
      <w:r w:rsidRPr="00DB05D9">
        <w:rPr>
          <w:lang w:val="es-ES_tradnl"/>
        </w:rPr>
        <w:t>Hernandez</w:t>
      </w:r>
      <w:proofErr w:type="spellEnd"/>
      <w:r w:rsidRPr="00DB05D9">
        <w:rPr>
          <w:lang w:val="es-ES_tradnl"/>
        </w:rPr>
        <w:t>-Cabrera, 2009</w:t>
      </w:r>
      <w:r w:rsidR="003A1334">
        <w:rPr>
          <w:lang w:val="es-ES_tradnl"/>
        </w:rPr>
        <w:t xml:space="preserve">; </w:t>
      </w:r>
      <w:r w:rsidR="003A1334" w:rsidRPr="003A1334">
        <w:rPr>
          <w:color w:val="4472C4" w:themeColor="accent1"/>
          <w:lang w:val="es-ES_tradnl"/>
        </w:rPr>
        <w:t>Muñoz-Rivas et al., 2021</w:t>
      </w:r>
      <w:r w:rsidRPr="00DB05D9">
        <w:rPr>
          <w:lang w:val="es-ES_tradnl"/>
        </w:rPr>
        <w:t>). La importancia de estos datos radica en que los y las adolescentes podrían estar minimizando los actos violentos, como dar una bofetada o patada, al considerarlos como parte de un juego, como una estrategia para evitar interpretar el suceso como violento (</w:t>
      </w:r>
      <w:r w:rsidR="003D3713" w:rsidRPr="003D3713">
        <w:rPr>
          <w:color w:val="4472C4" w:themeColor="accent1"/>
          <w:lang w:val="es-ES_tradnl"/>
        </w:rPr>
        <w:t>Gómez y Rojas-Solís, 2020</w:t>
      </w:r>
      <w:r w:rsidR="003D3713">
        <w:rPr>
          <w:lang w:val="es-ES_tradnl"/>
        </w:rPr>
        <w:t xml:space="preserve">; </w:t>
      </w:r>
      <w:r w:rsidRPr="00DB05D9">
        <w:rPr>
          <w:lang w:val="es-ES_tradnl"/>
        </w:rPr>
        <w:t>Rodríguez, 2015).</w:t>
      </w:r>
    </w:p>
    <w:p w14:paraId="071E7859" w14:textId="5DA095E3" w:rsidR="00DB05D9" w:rsidRPr="00DB05D9" w:rsidRDefault="00DB05D9" w:rsidP="00DB05D9">
      <w:pPr>
        <w:pStyle w:val="Prrafocomn"/>
        <w:rPr>
          <w:lang w:val="es-ES_tradnl"/>
        </w:rPr>
      </w:pPr>
      <w:r w:rsidRPr="00DB05D9">
        <w:rPr>
          <w:lang w:val="es-ES_tradnl"/>
        </w:rPr>
        <w:t xml:space="preserve">Ahora bien, para el caso de la tercera pregunta de investigación (¿En qué contexto suelen ocurrir los actos de violencia verbal, control y física en el noviazgo?) los y las participantes señalaron que para todos los tipos de violencia (verbal, control y física) estos solían ocurrir en medio de una discusión, </w:t>
      </w:r>
      <w:r w:rsidRPr="00D5265B">
        <w:rPr>
          <w:color w:val="4472C4" w:themeColor="accent1"/>
          <w:lang w:val="es-ES_tradnl"/>
        </w:rPr>
        <w:t xml:space="preserve">lo cual puede ser </w:t>
      </w:r>
      <w:r w:rsidR="00D5265B" w:rsidRPr="00D5265B">
        <w:rPr>
          <w:color w:val="4472C4" w:themeColor="accent1"/>
          <w:lang w:val="es-ES_tradnl"/>
        </w:rPr>
        <w:t xml:space="preserve">similar a lo obtenido en otras investigaciones realizadas con población adulta </w:t>
      </w:r>
      <w:r w:rsidRPr="00D5265B">
        <w:rPr>
          <w:color w:val="4472C4" w:themeColor="accent1"/>
          <w:lang w:val="es-ES_tradnl"/>
        </w:rPr>
        <w:t xml:space="preserve">como </w:t>
      </w:r>
      <w:r w:rsidR="00D5265B" w:rsidRPr="00D5265B">
        <w:rPr>
          <w:color w:val="4472C4" w:themeColor="accent1"/>
          <w:lang w:val="es-ES_tradnl"/>
        </w:rPr>
        <w:t xml:space="preserve">la </w:t>
      </w:r>
      <w:r w:rsidRPr="00D5265B">
        <w:rPr>
          <w:color w:val="4472C4" w:themeColor="accent1"/>
          <w:lang w:val="es-ES_tradnl"/>
        </w:rPr>
        <w:t>de</w:t>
      </w:r>
      <w:r w:rsidRPr="00DB05D9">
        <w:rPr>
          <w:lang w:val="es-ES_tradnl"/>
        </w:rPr>
        <w:t xml:space="preserve"> Rodríguez y Córdova (2009)</w:t>
      </w:r>
      <w:r w:rsidR="00942796">
        <w:rPr>
          <w:lang w:val="es-ES_tradnl"/>
        </w:rPr>
        <w:t xml:space="preserve"> </w:t>
      </w:r>
      <w:r w:rsidR="00942796" w:rsidRPr="00942796">
        <w:rPr>
          <w:color w:val="4472C4" w:themeColor="accent1"/>
          <w:lang w:val="es-ES_tradnl"/>
        </w:rPr>
        <w:t>y en población adolescente (Peña et al., 2019)</w:t>
      </w:r>
      <w:r w:rsidRPr="00DB05D9">
        <w:rPr>
          <w:lang w:val="es-ES_tradnl"/>
        </w:rPr>
        <w:t xml:space="preserve">, quienes refieren que las discusiones suelen ser un problema común en las relaciones de pareja, así mismo los autores encontraron que las discusiones solían convertirse en violencia verbal e incluso en violencia física, advirtiendo así una posible dinámica o ciclo de violencia donde las discusiones podrían ser el punto de partida o un antecedente hacia el ejercicio de violencia. Aunado a ello el presente trabajo incluyó dos reactivos, el primero de ellos inquirió sobre quién iniciaba normalmente las discusiones, donde la mayoría de los y las adolescentes indicaron que ambos, y el segundo reactivo buscó conocer sobre los principales motivos por los cuales se iniciaba una discusión, así según las respuestas </w:t>
      </w:r>
      <w:r w:rsidRPr="00DB05D9">
        <w:rPr>
          <w:lang w:val="es-ES_tradnl"/>
        </w:rPr>
        <w:lastRenderedPageBreak/>
        <w:t xml:space="preserve">obtenidas destacaron nuevamente </w:t>
      </w:r>
      <w:r w:rsidR="004771FD">
        <w:rPr>
          <w:lang w:val="es-ES_tradnl"/>
        </w:rPr>
        <w:t xml:space="preserve">a </w:t>
      </w:r>
      <w:r w:rsidRPr="00DB05D9">
        <w:rPr>
          <w:lang w:val="es-ES_tradnl"/>
        </w:rPr>
        <w:t>los celos como el principal motivo, hallazgo respaldado por otros estudios</w:t>
      </w:r>
      <w:r w:rsidR="00FB7F6B">
        <w:rPr>
          <w:lang w:val="es-ES_tradnl"/>
        </w:rPr>
        <w:t xml:space="preserve"> en adolescentes</w:t>
      </w:r>
      <w:r w:rsidRPr="00DB05D9">
        <w:rPr>
          <w:lang w:val="es-ES_tradnl"/>
        </w:rPr>
        <w:t xml:space="preserve"> (</w:t>
      </w:r>
      <w:r w:rsidR="00F90425" w:rsidRPr="00F90425">
        <w:rPr>
          <w:color w:val="4472C4" w:themeColor="accent1"/>
          <w:lang w:val="es-ES_tradnl"/>
        </w:rPr>
        <w:t xml:space="preserve">Borrajo y Gámez-Guadix, 2015; </w:t>
      </w:r>
      <w:r w:rsidRPr="00DB05D9">
        <w:rPr>
          <w:lang w:val="es-ES_tradnl"/>
        </w:rPr>
        <w:t>Peña</w:t>
      </w:r>
      <w:r w:rsidR="001331CA">
        <w:rPr>
          <w:lang w:val="es-ES_tradnl"/>
        </w:rPr>
        <w:t xml:space="preserve"> et al.</w:t>
      </w:r>
      <w:r w:rsidRPr="00DB05D9">
        <w:rPr>
          <w:lang w:val="es-ES_tradnl"/>
        </w:rPr>
        <w:t xml:space="preserve">, 2019) donde se ejemplifican algunas de estas conductas de celos que propician las discusiones, la mayoría relacionadas con las interacciones en redes sociales, como que la pareja reciba o de </w:t>
      </w:r>
      <w:proofErr w:type="spellStart"/>
      <w:r w:rsidRPr="001331CA">
        <w:rPr>
          <w:i/>
          <w:iCs/>
          <w:lang w:val="es-ES_tradnl"/>
        </w:rPr>
        <w:t>likes</w:t>
      </w:r>
      <w:proofErr w:type="spellEnd"/>
      <w:r w:rsidRPr="00DB05D9">
        <w:rPr>
          <w:lang w:val="es-ES_tradnl"/>
        </w:rPr>
        <w:t xml:space="preserve"> a fotos o publicaciones de otras personas.</w:t>
      </w:r>
    </w:p>
    <w:p w14:paraId="49EB2EDB" w14:textId="40FE7D2E" w:rsidR="00982BA4" w:rsidRDefault="00DB05D9" w:rsidP="0023421A">
      <w:pPr>
        <w:pStyle w:val="Prrafocomn"/>
        <w:rPr>
          <w:lang w:val="es-ES_tradnl"/>
        </w:rPr>
      </w:pPr>
      <w:r w:rsidRPr="00DB05D9">
        <w:rPr>
          <w:lang w:val="es-ES_tradnl"/>
        </w:rPr>
        <w:t>Continuando con la cuarta pregunta, ésta se orientó a identificar de qué manera responden los y las adolescentes ante los actos violentos de sus parejas; así, de manera general “Intentar hablar” fue la opción más señalada por los y las adolescentes</w:t>
      </w:r>
      <w:r w:rsidR="00A20E80">
        <w:rPr>
          <w:lang w:val="es-ES_tradnl"/>
        </w:rPr>
        <w:t>,</w:t>
      </w:r>
      <w:r w:rsidRPr="00DB05D9">
        <w:rPr>
          <w:lang w:val="es-ES_tradnl"/>
        </w:rPr>
        <w:t xml:space="preserve"> suceso que podría resultar positivo, pues investigaciones </w:t>
      </w:r>
      <w:r w:rsidRPr="008A1D8E">
        <w:rPr>
          <w:color w:val="4472C4" w:themeColor="accent1"/>
          <w:lang w:val="es-ES_tradnl"/>
        </w:rPr>
        <w:t xml:space="preserve">realizadas </w:t>
      </w:r>
      <w:r w:rsidR="008A1D8E" w:rsidRPr="008A1D8E">
        <w:rPr>
          <w:color w:val="4472C4" w:themeColor="accent1"/>
          <w:lang w:val="es-ES_tradnl"/>
        </w:rPr>
        <w:t>en poblaci</w:t>
      </w:r>
      <w:r w:rsidR="008A1D8E">
        <w:rPr>
          <w:color w:val="4472C4" w:themeColor="accent1"/>
          <w:lang w:val="es-ES_tradnl"/>
        </w:rPr>
        <w:t>ones</w:t>
      </w:r>
      <w:r w:rsidR="008A1D8E" w:rsidRPr="008A1D8E">
        <w:rPr>
          <w:color w:val="4472C4" w:themeColor="accent1"/>
          <w:lang w:val="es-ES_tradnl"/>
        </w:rPr>
        <w:t xml:space="preserve"> adulta</w:t>
      </w:r>
      <w:r w:rsidR="008A1D8E">
        <w:rPr>
          <w:color w:val="4472C4" w:themeColor="accent1"/>
          <w:lang w:val="es-ES_tradnl"/>
        </w:rPr>
        <w:t>s</w:t>
      </w:r>
      <w:r w:rsidR="008A1D8E" w:rsidRPr="008A1D8E">
        <w:rPr>
          <w:color w:val="4472C4" w:themeColor="accent1"/>
          <w:lang w:val="es-ES_tradnl"/>
        </w:rPr>
        <w:t xml:space="preserve"> </w:t>
      </w:r>
      <w:r w:rsidRPr="00DB05D9">
        <w:rPr>
          <w:lang w:val="es-ES_tradnl"/>
        </w:rPr>
        <w:t>han encontrado que esta estrategia de reflexión/comunicación predice de forma negativa a la violencia psicológica (Méndez y García, 2015)</w:t>
      </w:r>
      <w:r w:rsidR="00B411F1">
        <w:rPr>
          <w:lang w:val="es-ES_tradnl"/>
        </w:rPr>
        <w:t xml:space="preserve">; </w:t>
      </w:r>
      <w:r w:rsidR="00B411F1" w:rsidRPr="00AA5A82">
        <w:rPr>
          <w:color w:val="4472C4" w:themeColor="accent1"/>
          <w:lang w:val="es-ES_tradnl"/>
        </w:rPr>
        <w:t>sin embargo</w:t>
      </w:r>
      <w:r w:rsidR="00AA5A82" w:rsidRPr="00AA5A82">
        <w:rPr>
          <w:color w:val="4472C4" w:themeColor="accent1"/>
          <w:lang w:val="es-ES_tradnl"/>
        </w:rPr>
        <w:t xml:space="preserve">, </w:t>
      </w:r>
      <w:r w:rsidR="00B411F1" w:rsidRPr="00AA5A82">
        <w:rPr>
          <w:color w:val="4472C4" w:themeColor="accent1"/>
          <w:lang w:val="es-ES_tradnl"/>
        </w:rPr>
        <w:t xml:space="preserve">en población </w:t>
      </w:r>
      <w:r w:rsidR="00AA5A82" w:rsidRPr="00AA5A82">
        <w:rPr>
          <w:color w:val="4472C4" w:themeColor="accent1"/>
          <w:lang w:val="es-ES_tradnl"/>
        </w:rPr>
        <w:t xml:space="preserve">de jóvenes y </w:t>
      </w:r>
      <w:r w:rsidR="00B411F1" w:rsidRPr="00AA5A82">
        <w:rPr>
          <w:color w:val="4472C4" w:themeColor="accent1"/>
          <w:lang w:val="es-ES_tradnl"/>
        </w:rPr>
        <w:t>adolescente</w:t>
      </w:r>
      <w:r w:rsidR="00A20E80">
        <w:rPr>
          <w:color w:val="4472C4" w:themeColor="accent1"/>
          <w:lang w:val="es-ES_tradnl"/>
        </w:rPr>
        <w:t>s</w:t>
      </w:r>
      <w:r w:rsidR="00B411F1" w:rsidRPr="00AA5A82">
        <w:rPr>
          <w:color w:val="4472C4" w:themeColor="accent1"/>
          <w:lang w:val="es-ES_tradnl"/>
        </w:rPr>
        <w:t xml:space="preserve"> no es esperable </w:t>
      </w:r>
      <w:r w:rsidR="00982BA4">
        <w:rPr>
          <w:color w:val="4472C4" w:themeColor="accent1"/>
          <w:lang w:val="es-ES_tradnl"/>
        </w:rPr>
        <w:t xml:space="preserve">que </w:t>
      </w:r>
      <w:r w:rsidR="00AA5A82" w:rsidRPr="00AA5A82">
        <w:rPr>
          <w:color w:val="4472C4" w:themeColor="accent1"/>
          <w:lang w:val="es-ES_tradnl"/>
        </w:rPr>
        <w:t xml:space="preserve">este tipo de reacciones sean las más empleadas </w:t>
      </w:r>
      <w:r w:rsidR="001F00CD">
        <w:rPr>
          <w:color w:val="4472C4" w:themeColor="accent1"/>
          <w:lang w:val="es-ES_tradnl"/>
        </w:rPr>
        <w:t>pues</w:t>
      </w:r>
      <w:r w:rsidR="00E0478C">
        <w:rPr>
          <w:color w:val="4472C4" w:themeColor="accent1"/>
          <w:lang w:val="es-ES_tradnl"/>
        </w:rPr>
        <w:t>,</w:t>
      </w:r>
      <w:r w:rsidR="001F00CD">
        <w:rPr>
          <w:color w:val="4472C4" w:themeColor="accent1"/>
          <w:lang w:val="es-ES_tradnl"/>
        </w:rPr>
        <w:t xml:space="preserve"> de acuerdo con </w:t>
      </w:r>
      <w:r w:rsidR="00AA5A82" w:rsidRPr="00AA5A82">
        <w:rPr>
          <w:color w:val="4472C4" w:themeColor="accent1"/>
          <w:lang w:val="es-ES_tradnl"/>
        </w:rPr>
        <w:t>Alegría y Rodríguez</w:t>
      </w:r>
      <w:r w:rsidR="001F00CD">
        <w:rPr>
          <w:color w:val="4472C4" w:themeColor="accent1"/>
          <w:lang w:val="es-ES_tradnl"/>
        </w:rPr>
        <w:t xml:space="preserve"> (</w:t>
      </w:r>
      <w:r w:rsidR="00AA5A82" w:rsidRPr="00AA5A82">
        <w:rPr>
          <w:color w:val="4472C4" w:themeColor="accent1"/>
          <w:lang w:val="es-ES_tradnl"/>
        </w:rPr>
        <w:t>2017)</w:t>
      </w:r>
      <w:r w:rsidR="00E0478C">
        <w:rPr>
          <w:color w:val="4472C4" w:themeColor="accent1"/>
          <w:lang w:val="es-ES_tradnl"/>
        </w:rPr>
        <w:t>,</w:t>
      </w:r>
      <w:r w:rsidR="001F00CD">
        <w:rPr>
          <w:color w:val="4472C4" w:themeColor="accent1"/>
          <w:lang w:val="es-ES_tradnl"/>
        </w:rPr>
        <w:t xml:space="preserve"> hombres y mujeres tienden a responder </w:t>
      </w:r>
      <w:r w:rsidR="00982BA4">
        <w:rPr>
          <w:color w:val="4472C4" w:themeColor="accent1"/>
          <w:lang w:val="es-ES_tradnl"/>
        </w:rPr>
        <w:t>a las acciones violentas de sus parejas</w:t>
      </w:r>
      <w:r w:rsidRPr="00DB05D9">
        <w:rPr>
          <w:lang w:val="es-ES_tradnl"/>
        </w:rPr>
        <w:t xml:space="preserve">. </w:t>
      </w:r>
    </w:p>
    <w:p w14:paraId="7D85681E" w14:textId="6A3BEFBE" w:rsidR="0023421A" w:rsidRDefault="00DB05D9" w:rsidP="0023421A">
      <w:pPr>
        <w:pStyle w:val="Prrafocomn"/>
        <w:rPr>
          <w:color w:val="4472C4" w:themeColor="accent1"/>
          <w:lang w:val="es-ES_tradnl"/>
        </w:rPr>
      </w:pPr>
      <w:r w:rsidRPr="00DB05D9">
        <w:rPr>
          <w:lang w:val="es-ES_tradnl"/>
        </w:rPr>
        <w:t xml:space="preserve">Por otro lado, la segunda opción más señalada en la muestra de mujeres fue: “Responder con igual violencia (verbal, control o física)”, algo que podría ser parcialmente corroborado con otros estudios, especialmente de enfoque cualitativo como el realizado por Black y </w:t>
      </w:r>
      <w:proofErr w:type="spellStart"/>
      <w:r w:rsidRPr="00DB05D9">
        <w:rPr>
          <w:lang w:val="es-ES_tradnl"/>
        </w:rPr>
        <w:t>Weisz</w:t>
      </w:r>
      <w:proofErr w:type="spellEnd"/>
      <w:r w:rsidRPr="00DB05D9">
        <w:rPr>
          <w:lang w:val="es-ES_tradnl"/>
        </w:rPr>
        <w:t xml:space="preserve"> (2005), quienes en su investigación encontraron que las adolescentes tendían a pensar que si los hombres pegaban, ellas también podrían hacerlo; hecho que podría indicar que las mujeres utilizan la violencia como una manera de autodefensa, aunque no suele ser la opción más indicada (</w:t>
      </w:r>
      <w:proofErr w:type="spellStart"/>
      <w:r w:rsidRPr="00DB05D9">
        <w:rPr>
          <w:lang w:val="es-ES_tradnl"/>
        </w:rPr>
        <w:t>Bair</w:t>
      </w:r>
      <w:proofErr w:type="spellEnd"/>
      <w:r w:rsidRPr="00DB05D9">
        <w:rPr>
          <w:lang w:val="es-ES_tradnl"/>
        </w:rPr>
        <w:t>-Merritt et al., 2010). Por otra parte, en el caso de los varones, la mayoría indicó defenderse con igual violencia específicamente de tipo control, lo que podría sugerir que tanto mujeres como varones pueden utilizar la violencia como respuesta para defenderse de la violencia ejercida por sus parejas (Dardis et al., 2015)</w:t>
      </w:r>
      <w:r w:rsidR="0046627A">
        <w:rPr>
          <w:lang w:val="es-ES_tradnl"/>
        </w:rPr>
        <w:t xml:space="preserve">; </w:t>
      </w:r>
      <w:r w:rsidR="0046627A" w:rsidRPr="0046627A">
        <w:rPr>
          <w:color w:val="4472C4" w:themeColor="accent1"/>
          <w:lang w:val="es-ES_tradnl"/>
        </w:rPr>
        <w:t>est</w:t>
      </w:r>
      <w:r w:rsidR="0046627A">
        <w:rPr>
          <w:color w:val="4472C4" w:themeColor="accent1"/>
          <w:lang w:val="es-ES_tradnl"/>
        </w:rPr>
        <w:t>os</w:t>
      </w:r>
      <w:r w:rsidR="0046627A" w:rsidRPr="0046627A">
        <w:rPr>
          <w:color w:val="4472C4" w:themeColor="accent1"/>
          <w:lang w:val="es-ES_tradnl"/>
        </w:rPr>
        <w:t xml:space="preserve"> resultado</w:t>
      </w:r>
      <w:r w:rsidR="0046627A">
        <w:rPr>
          <w:color w:val="4472C4" w:themeColor="accent1"/>
          <w:lang w:val="es-ES_tradnl"/>
        </w:rPr>
        <w:t>s</w:t>
      </w:r>
      <w:r w:rsidR="0046627A" w:rsidRPr="0046627A">
        <w:rPr>
          <w:color w:val="4472C4" w:themeColor="accent1"/>
          <w:lang w:val="es-ES_tradnl"/>
        </w:rPr>
        <w:t xml:space="preserve"> podría</w:t>
      </w:r>
      <w:r w:rsidR="0046627A">
        <w:rPr>
          <w:color w:val="4472C4" w:themeColor="accent1"/>
          <w:lang w:val="es-ES_tradnl"/>
        </w:rPr>
        <w:t>n</w:t>
      </w:r>
      <w:r w:rsidR="0046627A" w:rsidRPr="0046627A">
        <w:rPr>
          <w:color w:val="4472C4" w:themeColor="accent1"/>
          <w:lang w:val="es-ES_tradnl"/>
        </w:rPr>
        <w:t xml:space="preserve"> </w:t>
      </w:r>
      <w:r w:rsidR="00AB63AE">
        <w:rPr>
          <w:color w:val="4472C4" w:themeColor="accent1"/>
          <w:lang w:val="es-ES_tradnl"/>
        </w:rPr>
        <w:t xml:space="preserve">diferir de lo propuesto por algunos estudios feministas que </w:t>
      </w:r>
      <w:r w:rsidR="0046627A" w:rsidRPr="0046627A">
        <w:rPr>
          <w:color w:val="4472C4" w:themeColor="accent1"/>
          <w:lang w:val="es-ES_tradnl"/>
        </w:rPr>
        <w:t>señala</w:t>
      </w:r>
      <w:r w:rsidR="00AB63AE">
        <w:rPr>
          <w:color w:val="4472C4" w:themeColor="accent1"/>
          <w:lang w:val="es-ES_tradnl"/>
        </w:rPr>
        <w:t>n</w:t>
      </w:r>
      <w:r w:rsidR="0046627A" w:rsidRPr="0046627A">
        <w:rPr>
          <w:color w:val="4472C4" w:themeColor="accent1"/>
          <w:lang w:val="es-ES_tradnl"/>
        </w:rPr>
        <w:t xml:space="preserve"> que únicamente las mujeres utilizan la violencia como una manera de autodefensa</w:t>
      </w:r>
      <w:r w:rsidR="00035C17">
        <w:rPr>
          <w:color w:val="4472C4" w:themeColor="accent1"/>
          <w:lang w:val="es-ES_tradnl"/>
        </w:rPr>
        <w:t xml:space="preserve"> ante la violencia ejercida por su pareja masculina</w:t>
      </w:r>
      <w:r w:rsidR="0046627A">
        <w:rPr>
          <w:lang w:val="es-ES_tradnl"/>
        </w:rPr>
        <w:t xml:space="preserve"> </w:t>
      </w:r>
      <w:r w:rsidR="00035C17" w:rsidRPr="00035C17">
        <w:rPr>
          <w:color w:val="4472C4" w:themeColor="accent1"/>
          <w:lang w:val="es-ES_tradnl"/>
        </w:rPr>
        <w:t xml:space="preserve">(Benítez et al., 2017; </w:t>
      </w:r>
      <w:r w:rsidR="00035C17" w:rsidRPr="00B87270">
        <w:rPr>
          <w:color w:val="4472C4" w:themeColor="accent1"/>
          <w:lang w:val="es-419"/>
        </w:rPr>
        <w:t>Walker et al., 2018</w:t>
      </w:r>
      <w:r w:rsidR="00035C17">
        <w:rPr>
          <w:color w:val="4472C4" w:themeColor="accent1"/>
          <w:lang w:val="es-419"/>
        </w:rPr>
        <w:t>)</w:t>
      </w:r>
      <w:r w:rsidR="00801EBE">
        <w:rPr>
          <w:color w:val="4472C4" w:themeColor="accent1"/>
          <w:lang w:val="es-419"/>
        </w:rPr>
        <w:t>. P</w:t>
      </w:r>
      <w:r w:rsidR="0087742B">
        <w:rPr>
          <w:color w:val="4472C4" w:themeColor="accent1"/>
          <w:lang w:val="es-419"/>
        </w:rPr>
        <w:t>ese a esto</w:t>
      </w:r>
      <w:r w:rsidR="0023421A">
        <w:rPr>
          <w:color w:val="4472C4" w:themeColor="accent1"/>
          <w:lang w:val="es-419"/>
        </w:rPr>
        <w:t>,</w:t>
      </w:r>
      <w:r w:rsidR="0087742B" w:rsidRPr="00380A62">
        <w:rPr>
          <w:color w:val="4472C4" w:themeColor="accent1"/>
          <w:lang w:val="es-ES_tradnl"/>
        </w:rPr>
        <w:t xml:space="preserve"> es preciso reconocer lo señalado por </w:t>
      </w:r>
      <w:r w:rsidR="00801EBE" w:rsidRPr="00380A62">
        <w:rPr>
          <w:color w:val="4472C4" w:themeColor="accent1"/>
          <w:lang w:val="es-ES_tradnl"/>
        </w:rPr>
        <w:t>algunos autores</w:t>
      </w:r>
      <w:r w:rsidR="00801EBE">
        <w:rPr>
          <w:color w:val="4472C4" w:themeColor="accent1"/>
          <w:lang w:val="es-ES_tradnl"/>
        </w:rPr>
        <w:t>,</w:t>
      </w:r>
      <w:r w:rsidR="0087742B" w:rsidRPr="00380A62">
        <w:rPr>
          <w:color w:val="4472C4" w:themeColor="accent1"/>
          <w:lang w:val="es-ES_tradnl"/>
        </w:rPr>
        <w:t xml:space="preserve"> como Calvete et al. (2021)</w:t>
      </w:r>
      <w:r w:rsidR="00801EBE">
        <w:rPr>
          <w:color w:val="4472C4" w:themeColor="accent1"/>
          <w:lang w:val="es-ES_tradnl"/>
        </w:rPr>
        <w:t>,</w:t>
      </w:r>
      <w:r w:rsidR="0087742B">
        <w:rPr>
          <w:color w:val="4472C4" w:themeColor="accent1"/>
          <w:lang w:val="es-ES_tradnl"/>
        </w:rPr>
        <w:t xml:space="preserve"> </w:t>
      </w:r>
      <w:r w:rsidR="0087742B" w:rsidRPr="00380A62">
        <w:rPr>
          <w:color w:val="4472C4" w:themeColor="accent1"/>
          <w:lang w:val="es-ES_tradnl"/>
        </w:rPr>
        <w:t xml:space="preserve">quienes </w:t>
      </w:r>
      <w:r w:rsidR="0087742B">
        <w:rPr>
          <w:color w:val="4472C4" w:themeColor="accent1"/>
          <w:lang w:val="es-ES_tradnl"/>
        </w:rPr>
        <w:t>mencionan</w:t>
      </w:r>
      <w:r w:rsidR="0087742B" w:rsidRPr="00380A62">
        <w:rPr>
          <w:color w:val="4472C4" w:themeColor="accent1"/>
          <w:lang w:val="es-ES_tradnl"/>
        </w:rPr>
        <w:t xml:space="preserve"> que la violencia en el noviazgo ejercida como autodefensa aún continúa siendo un tema controversial</w:t>
      </w:r>
      <w:r w:rsidR="0087742B">
        <w:rPr>
          <w:color w:val="4472C4" w:themeColor="accent1"/>
          <w:lang w:val="es-ES_tradnl"/>
        </w:rPr>
        <w:t>,</w:t>
      </w:r>
      <w:r w:rsidR="0087742B" w:rsidRPr="00380A62">
        <w:rPr>
          <w:color w:val="4472C4" w:themeColor="accent1"/>
          <w:lang w:val="es-ES_tradnl"/>
        </w:rPr>
        <w:t xml:space="preserve"> que</w:t>
      </w:r>
      <w:r w:rsidR="0087742B">
        <w:rPr>
          <w:color w:val="4472C4" w:themeColor="accent1"/>
          <w:lang w:val="es-ES_tradnl"/>
        </w:rPr>
        <w:t xml:space="preserve"> bien </w:t>
      </w:r>
      <w:r w:rsidR="0087742B" w:rsidRPr="00380A62">
        <w:rPr>
          <w:color w:val="4472C4" w:themeColor="accent1"/>
          <w:lang w:val="es-ES_tradnl"/>
        </w:rPr>
        <w:t>podría esclarecerse a través de técnicas de investigación cualitativa</w:t>
      </w:r>
      <w:r w:rsidR="0087742B">
        <w:rPr>
          <w:color w:val="4472C4" w:themeColor="accent1"/>
          <w:lang w:val="es-ES_tradnl"/>
        </w:rPr>
        <w:t>.</w:t>
      </w:r>
      <w:r w:rsidR="0023421A">
        <w:rPr>
          <w:color w:val="4472C4" w:themeColor="accent1"/>
          <w:lang w:val="es-ES_tradnl"/>
        </w:rPr>
        <w:t xml:space="preserve"> </w:t>
      </w:r>
    </w:p>
    <w:p w14:paraId="36FBA03C" w14:textId="0BB5612F" w:rsidR="00DB05D9" w:rsidRPr="00701817" w:rsidRDefault="0023421A" w:rsidP="0023421A">
      <w:pPr>
        <w:pStyle w:val="Prrafocomn"/>
        <w:rPr>
          <w:color w:val="4472C4" w:themeColor="accent1"/>
          <w:lang w:val="es-ES_tradnl"/>
        </w:rPr>
      </w:pPr>
      <w:r>
        <w:rPr>
          <w:lang w:val="es-ES_tradnl"/>
        </w:rPr>
        <w:t>P</w:t>
      </w:r>
      <w:r w:rsidR="00A96F8B">
        <w:rPr>
          <w:lang w:val="es-ES_tradnl"/>
        </w:rPr>
        <w:t>or otro lado,</w:t>
      </w:r>
      <w:r>
        <w:rPr>
          <w:lang w:val="es-ES_tradnl"/>
        </w:rPr>
        <w:t xml:space="preserve"> y</w:t>
      </w:r>
      <w:r w:rsidR="00DB05D9" w:rsidRPr="00DB05D9">
        <w:rPr>
          <w:lang w:val="es-ES_tradnl"/>
        </w:rPr>
        <w:t xml:space="preserve"> </w:t>
      </w:r>
      <w:r>
        <w:rPr>
          <w:lang w:val="es-ES_tradnl"/>
        </w:rPr>
        <w:t xml:space="preserve">siguiendo con la discusión de los resultados, </w:t>
      </w:r>
      <w:r w:rsidR="00DB05D9" w:rsidRPr="00DB05D9">
        <w:rPr>
          <w:lang w:val="es-ES_tradnl"/>
        </w:rPr>
        <w:t xml:space="preserve">es conveniente comentar </w:t>
      </w:r>
      <w:r w:rsidR="00801EBE" w:rsidRPr="00DB05D9">
        <w:rPr>
          <w:lang w:val="es-ES_tradnl"/>
        </w:rPr>
        <w:t>que,</w:t>
      </w:r>
      <w:r w:rsidR="00801380">
        <w:rPr>
          <w:lang w:val="es-ES_tradnl"/>
        </w:rPr>
        <w:t xml:space="preserve"> </w:t>
      </w:r>
      <w:r w:rsidR="00DB05D9" w:rsidRPr="00DB05D9">
        <w:rPr>
          <w:lang w:val="es-ES_tradnl"/>
        </w:rPr>
        <w:t>como segunda opción para la violencia psicológica y física, la mayoría de los varones indicaron “Irse del sitio” como respuesta a la violencia de sus parejas, se trata de un hallazgo que encuentra eco en otros estudios</w:t>
      </w:r>
      <w:r w:rsidR="00F86498">
        <w:rPr>
          <w:lang w:val="es-ES_tradnl"/>
        </w:rPr>
        <w:t xml:space="preserve"> realizados en </w:t>
      </w:r>
      <w:r w:rsidR="00F86498" w:rsidRPr="00F86498">
        <w:rPr>
          <w:color w:val="4472C4" w:themeColor="accent1"/>
          <w:lang w:val="es-ES_tradnl"/>
        </w:rPr>
        <w:t>poblaciones adultas</w:t>
      </w:r>
      <w:r w:rsidR="00DB05D9" w:rsidRPr="00F86498">
        <w:rPr>
          <w:color w:val="4472C4" w:themeColor="accent1"/>
          <w:lang w:val="es-ES_tradnl"/>
        </w:rPr>
        <w:t xml:space="preserve"> </w:t>
      </w:r>
      <w:r w:rsidR="00F86498" w:rsidRPr="00F86498">
        <w:rPr>
          <w:color w:val="4472C4" w:themeColor="accent1"/>
          <w:lang w:val="es-ES_tradnl"/>
        </w:rPr>
        <w:t>(Méndez et al., 2013</w:t>
      </w:r>
      <w:r w:rsidR="006577DE">
        <w:rPr>
          <w:color w:val="4472C4" w:themeColor="accent1"/>
          <w:lang w:val="es-ES_tradnl"/>
        </w:rPr>
        <w:t xml:space="preserve">); </w:t>
      </w:r>
      <w:r w:rsidR="00DB05D9" w:rsidRPr="006577DE">
        <w:rPr>
          <w:lang w:val="es-ES_tradnl"/>
        </w:rPr>
        <w:t>donde</w:t>
      </w:r>
      <w:r w:rsidR="006577DE">
        <w:rPr>
          <w:lang w:val="es-ES_tradnl"/>
        </w:rPr>
        <w:t xml:space="preserve"> se encontró que</w:t>
      </w:r>
      <w:r w:rsidR="00DB05D9" w:rsidRPr="00DB05D9">
        <w:rPr>
          <w:lang w:val="es-ES_tradnl"/>
        </w:rPr>
        <w:t xml:space="preserve"> los varones utilizaron más estrategias de evitación en comparación con </w:t>
      </w:r>
      <w:r w:rsidR="00DB05D9" w:rsidRPr="00DB05D9">
        <w:rPr>
          <w:lang w:val="es-ES_tradnl"/>
        </w:rPr>
        <w:lastRenderedPageBreak/>
        <w:t xml:space="preserve">las mujeres. En este sentido, es relevante mencionar este dato pues el empleo de un estilo de afrontamiento pasivo, en este caso el de evitación, podría predecir la violencia recibida en las relaciones de pareja (Méndez </w:t>
      </w:r>
      <w:r w:rsidR="008F467D">
        <w:rPr>
          <w:lang w:val="es-ES_tradnl"/>
        </w:rPr>
        <w:t>&amp;</w:t>
      </w:r>
      <w:r w:rsidR="00DB05D9" w:rsidRPr="00DB05D9">
        <w:rPr>
          <w:lang w:val="es-ES_tradnl"/>
        </w:rPr>
        <w:t xml:space="preserve"> García, 2015)</w:t>
      </w:r>
      <w:r w:rsidR="007B346D">
        <w:rPr>
          <w:lang w:val="es-ES_tradnl"/>
        </w:rPr>
        <w:t xml:space="preserve">; </w:t>
      </w:r>
      <w:r w:rsidR="007B346D" w:rsidRPr="00701817">
        <w:rPr>
          <w:color w:val="4472C4" w:themeColor="accent1"/>
          <w:lang w:val="es-ES_tradnl"/>
        </w:rPr>
        <w:t xml:space="preserve">pues de acuerdo </w:t>
      </w:r>
      <w:r w:rsidR="00801EBE">
        <w:rPr>
          <w:color w:val="4472C4" w:themeColor="accent1"/>
          <w:lang w:val="es-ES_tradnl"/>
        </w:rPr>
        <w:t>con</w:t>
      </w:r>
      <w:r w:rsidR="007B346D" w:rsidRPr="00701817">
        <w:rPr>
          <w:color w:val="4472C4" w:themeColor="accent1"/>
          <w:lang w:val="es-ES_tradnl"/>
        </w:rPr>
        <w:t xml:space="preserve"> lo</w:t>
      </w:r>
      <w:r w:rsidR="009D0CA0">
        <w:rPr>
          <w:color w:val="4472C4" w:themeColor="accent1"/>
          <w:lang w:val="es-ES_tradnl"/>
        </w:rPr>
        <w:t xml:space="preserve"> </w:t>
      </w:r>
      <w:r w:rsidR="007B346D" w:rsidRPr="00701817">
        <w:rPr>
          <w:color w:val="4472C4" w:themeColor="accent1"/>
          <w:lang w:val="es-ES_tradnl"/>
        </w:rPr>
        <w:t xml:space="preserve">señalado por </w:t>
      </w:r>
      <w:r w:rsidR="00701817" w:rsidRPr="00701817">
        <w:rPr>
          <w:color w:val="4472C4" w:themeColor="accent1"/>
          <w:lang w:val="es-ES_tradnl"/>
        </w:rPr>
        <w:t>Moreno-Méndez et al. (2019)</w:t>
      </w:r>
      <w:r w:rsidR="00801EBE">
        <w:rPr>
          <w:color w:val="4472C4" w:themeColor="accent1"/>
          <w:lang w:val="es-ES_tradnl"/>
        </w:rPr>
        <w:t>,</w:t>
      </w:r>
      <w:r w:rsidR="00701817" w:rsidRPr="00701817">
        <w:rPr>
          <w:color w:val="4472C4" w:themeColor="accent1"/>
          <w:lang w:val="es-ES_tradnl"/>
        </w:rPr>
        <w:t xml:space="preserve"> </w:t>
      </w:r>
      <w:r w:rsidR="007B346D" w:rsidRPr="00701817">
        <w:rPr>
          <w:color w:val="4472C4" w:themeColor="accent1"/>
          <w:lang w:val="es-ES_tradnl"/>
        </w:rPr>
        <w:t xml:space="preserve">cuando un adolescente se retira </w:t>
      </w:r>
      <w:r w:rsidR="00701817" w:rsidRPr="00701817">
        <w:rPr>
          <w:color w:val="4472C4" w:themeColor="accent1"/>
          <w:lang w:val="es-ES_tradnl"/>
        </w:rPr>
        <w:t xml:space="preserve">puede que su pareja perciba este comportamiento como frustrante y </w:t>
      </w:r>
      <w:r w:rsidR="004270F0">
        <w:rPr>
          <w:color w:val="4472C4" w:themeColor="accent1"/>
          <w:lang w:val="es-ES_tradnl"/>
        </w:rPr>
        <w:t>exprese</w:t>
      </w:r>
      <w:r w:rsidR="00701817" w:rsidRPr="00701817">
        <w:rPr>
          <w:color w:val="4472C4" w:themeColor="accent1"/>
          <w:lang w:val="es-ES_tradnl"/>
        </w:rPr>
        <w:t xml:space="preserve"> respuestas emocionales y conductas violentas</w:t>
      </w:r>
      <w:r w:rsidR="00701817">
        <w:rPr>
          <w:color w:val="4472C4" w:themeColor="accent1"/>
          <w:lang w:val="es-ES_tradnl"/>
        </w:rPr>
        <w:t>.</w:t>
      </w:r>
    </w:p>
    <w:p w14:paraId="6E3EF696" w14:textId="7B36969A" w:rsidR="00DB05D9" w:rsidRDefault="00DB05D9" w:rsidP="00DB05D9">
      <w:pPr>
        <w:pStyle w:val="Prrafocomn"/>
        <w:rPr>
          <w:lang w:val="es-ES_tradnl"/>
        </w:rPr>
      </w:pPr>
      <w:r w:rsidRPr="00DB05D9">
        <w:rPr>
          <w:lang w:val="es-ES_tradnl"/>
        </w:rPr>
        <w:t>En relación con lo anterior</w:t>
      </w:r>
      <w:r w:rsidR="00A20E80">
        <w:rPr>
          <w:lang w:val="es-ES_tradnl"/>
        </w:rPr>
        <w:t>,</w:t>
      </w:r>
      <w:r w:rsidRPr="00DB05D9">
        <w:rPr>
          <w:lang w:val="es-ES_tradnl"/>
        </w:rPr>
        <w:t xml:space="preserve"> también se pretendió conocer, desde la perspectiva de los y las adolescentes participantes, cómo solían responder sus parejas ante los actos violentos ejercidos por los y las encuestados, de acuerdo con las respuestas obtenidas se identificó que la mayoría de varones y mujeres intentan hablar, lo que podría corroborar los resultados discutidos en la cuarta pregunta de investigación; así ésta estrategia resulta favorable puesto que evitaría un escalamiento de la violencia (Hernández, 2010). Por otra parte, es relevante señalar que como segunda opción más señalada se encuentra la de defenderse con igual violencia, ya sea verbal, de control o física y las tasas de adolescentes que señalaron esta opción fueron similares, lo que podría contrastar con lo encontrado en otros </w:t>
      </w:r>
      <w:r w:rsidRPr="00CD7ECF">
        <w:rPr>
          <w:color w:val="4472C4" w:themeColor="accent1"/>
          <w:lang w:val="es-ES_tradnl"/>
        </w:rPr>
        <w:t xml:space="preserve">estudios </w:t>
      </w:r>
      <w:r w:rsidR="00CD7ECF" w:rsidRPr="00CD7ECF">
        <w:rPr>
          <w:color w:val="4472C4" w:themeColor="accent1"/>
          <w:lang w:val="es-ES_tradnl"/>
        </w:rPr>
        <w:t>realizados con poblaci</w:t>
      </w:r>
      <w:r w:rsidR="00CD7ECF">
        <w:rPr>
          <w:color w:val="4472C4" w:themeColor="accent1"/>
          <w:lang w:val="es-ES_tradnl"/>
        </w:rPr>
        <w:t>ones</w:t>
      </w:r>
      <w:r w:rsidR="00981763">
        <w:rPr>
          <w:color w:val="4472C4" w:themeColor="accent1"/>
          <w:lang w:val="es-ES_tradnl"/>
        </w:rPr>
        <w:t xml:space="preserve"> adultas</w:t>
      </w:r>
      <w:r w:rsidR="00CD7ECF" w:rsidRPr="00CD7ECF">
        <w:rPr>
          <w:lang w:val="es-ES_tradnl"/>
        </w:rPr>
        <w:t xml:space="preserve"> </w:t>
      </w:r>
      <w:r w:rsidRPr="00DB05D9">
        <w:rPr>
          <w:lang w:val="es-ES_tradnl"/>
        </w:rPr>
        <w:t>como el de Babcock et al. (2019), quienes encontraron que las mujeres eran más propensas que los hombres a informar que la violencia de su pareja se había cometido en defensa propia.</w:t>
      </w:r>
    </w:p>
    <w:p w14:paraId="341E1F77" w14:textId="431D594E" w:rsidR="00905FF4" w:rsidRPr="00820004" w:rsidRDefault="00942796" w:rsidP="00905FF4">
      <w:pPr>
        <w:pStyle w:val="Prrafocomn"/>
        <w:rPr>
          <w:color w:val="4472C4" w:themeColor="accent1"/>
          <w:lang w:val="es-ES_tradnl"/>
        </w:rPr>
      </w:pPr>
      <w:r>
        <w:rPr>
          <w:color w:val="4472C4" w:themeColor="accent1"/>
          <w:lang w:val="es-ES_tradnl"/>
        </w:rPr>
        <w:t>Ahora bien</w:t>
      </w:r>
      <w:r w:rsidR="007B346D">
        <w:rPr>
          <w:color w:val="4472C4" w:themeColor="accent1"/>
          <w:lang w:val="es-ES_tradnl"/>
        </w:rPr>
        <w:t>,</w:t>
      </w:r>
      <w:r>
        <w:rPr>
          <w:color w:val="4472C4" w:themeColor="accent1"/>
          <w:lang w:val="es-ES_tradnl"/>
        </w:rPr>
        <w:t xml:space="preserve"> entr</w:t>
      </w:r>
      <w:r w:rsidR="007B346D">
        <w:rPr>
          <w:color w:val="4472C4" w:themeColor="accent1"/>
          <w:lang w:val="es-ES_tradnl"/>
        </w:rPr>
        <w:t>e</w:t>
      </w:r>
      <w:r>
        <w:rPr>
          <w:color w:val="4472C4" w:themeColor="accent1"/>
          <w:lang w:val="es-ES_tradnl"/>
        </w:rPr>
        <w:t xml:space="preserve"> otros</w:t>
      </w:r>
      <w:r w:rsidR="007B346D">
        <w:rPr>
          <w:color w:val="4472C4" w:themeColor="accent1"/>
          <w:lang w:val="es-ES_tradnl"/>
        </w:rPr>
        <w:t xml:space="preserve"> </w:t>
      </w:r>
      <w:r w:rsidR="00820004" w:rsidRPr="00820004">
        <w:rPr>
          <w:color w:val="4472C4" w:themeColor="accent1"/>
          <w:lang w:val="es-ES_tradnl"/>
        </w:rPr>
        <w:t>hallazgo</w:t>
      </w:r>
      <w:r w:rsidR="007B346D">
        <w:rPr>
          <w:color w:val="4472C4" w:themeColor="accent1"/>
          <w:lang w:val="es-ES_tradnl"/>
        </w:rPr>
        <w:t>s</w:t>
      </w:r>
      <w:r w:rsidR="00820004" w:rsidRPr="00820004">
        <w:rPr>
          <w:color w:val="4472C4" w:themeColor="accent1"/>
          <w:lang w:val="es-ES_tradnl"/>
        </w:rPr>
        <w:t xml:space="preserve"> adyacente</w:t>
      </w:r>
      <w:r w:rsidR="007B346D">
        <w:rPr>
          <w:color w:val="4472C4" w:themeColor="accent1"/>
          <w:lang w:val="es-ES_tradnl"/>
        </w:rPr>
        <w:t>s e importantes a discutir</w:t>
      </w:r>
      <w:r w:rsidR="00820004" w:rsidRPr="00820004">
        <w:rPr>
          <w:color w:val="4472C4" w:themeColor="accent1"/>
          <w:lang w:val="es-ES_tradnl"/>
        </w:rPr>
        <w:t xml:space="preserve">, </w:t>
      </w:r>
      <w:r w:rsidR="00820004">
        <w:rPr>
          <w:color w:val="4472C4" w:themeColor="accent1"/>
          <w:lang w:val="es-ES_tradnl"/>
        </w:rPr>
        <w:t>se encontró que</w:t>
      </w:r>
      <w:r w:rsidR="003D15F5">
        <w:rPr>
          <w:color w:val="4472C4" w:themeColor="accent1"/>
          <w:lang w:val="es-ES_tradnl"/>
        </w:rPr>
        <w:t xml:space="preserve"> dentro de la dinámica de violencia bidireccional</w:t>
      </w:r>
      <w:r w:rsidR="00820004">
        <w:rPr>
          <w:color w:val="4472C4" w:themeColor="accent1"/>
          <w:lang w:val="es-ES_tradnl"/>
        </w:rPr>
        <w:t xml:space="preserve"> la frecuencia con la que se cometen y sufren los distintos tipos de violencia en el noviazgo podría considerarse baja; en este sentido es </w:t>
      </w:r>
      <w:r w:rsidR="00A20E80">
        <w:rPr>
          <w:color w:val="4472C4" w:themeColor="accent1"/>
          <w:lang w:val="es-ES_tradnl"/>
        </w:rPr>
        <w:t>relevante</w:t>
      </w:r>
      <w:r w:rsidR="00820004">
        <w:rPr>
          <w:color w:val="4472C4" w:themeColor="accent1"/>
          <w:lang w:val="es-ES_tradnl"/>
        </w:rPr>
        <w:t xml:space="preserve"> señalar la importancia de brindar estos datos, pues las investigaciones se han enfocado en describir esta problemática a partir de la prevalencia</w:t>
      </w:r>
      <w:r w:rsidR="00EC6D87">
        <w:rPr>
          <w:color w:val="4472C4" w:themeColor="accent1"/>
          <w:lang w:val="es-ES_tradnl"/>
        </w:rPr>
        <w:t xml:space="preserve">, </w:t>
      </w:r>
      <w:r w:rsidR="00820004">
        <w:rPr>
          <w:color w:val="4472C4" w:themeColor="accent1"/>
          <w:lang w:val="es-ES_tradnl"/>
        </w:rPr>
        <w:t xml:space="preserve">la cual en </w:t>
      </w:r>
      <w:r w:rsidR="00801EBE">
        <w:rPr>
          <w:color w:val="4472C4" w:themeColor="accent1"/>
          <w:lang w:val="es-ES_tradnl"/>
        </w:rPr>
        <w:t>varias</w:t>
      </w:r>
      <w:r w:rsidR="00EC6D87">
        <w:rPr>
          <w:color w:val="4472C4" w:themeColor="accent1"/>
          <w:lang w:val="es-ES_tradnl"/>
        </w:rPr>
        <w:t xml:space="preserve"> investigaciones </w:t>
      </w:r>
      <w:r w:rsidR="00820004">
        <w:rPr>
          <w:color w:val="4472C4" w:themeColor="accent1"/>
          <w:lang w:val="es-ES_tradnl"/>
        </w:rPr>
        <w:t>suele ser alta</w:t>
      </w:r>
      <w:r w:rsidR="00EC6D87">
        <w:rPr>
          <w:color w:val="4472C4" w:themeColor="accent1"/>
          <w:lang w:val="es-ES_tradnl"/>
        </w:rPr>
        <w:t xml:space="preserve"> omitiendo así aspectos más específicos e importantes como la intensidad o frecuencia de las conductas violentas (Rodríguez et al., 2018).</w:t>
      </w:r>
    </w:p>
    <w:p w14:paraId="0086BBB4" w14:textId="77777777" w:rsidR="00DB05D9" w:rsidRPr="00DB05D9" w:rsidRDefault="00DB05D9" w:rsidP="00DB05D9">
      <w:pPr>
        <w:pStyle w:val="Prrafocomn"/>
        <w:ind w:firstLine="0"/>
        <w:rPr>
          <w:b/>
          <w:bCs/>
          <w:i/>
          <w:iCs/>
          <w:lang w:val="es-ES_tradnl"/>
        </w:rPr>
      </w:pPr>
      <w:r w:rsidRPr="00DB05D9">
        <w:rPr>
          <w:b/>
          <w:bCs/>
          <w:i/>
          <w:iCs/>
          <w:lang w:val="es-ES_tradnl"/>
        </w:rPr>
        <w:t>Conclusiones</w:t>
      </w:r>
    </w:p>
    <w:p w14:paraId="4BDB8862" w14:textId="77777777" w:rsidR="00DB05D9" w:rsidRPr="00DB05D9" w:rsidRDefault="00DB05D9" w:rsidP="00DB05D9">
      <w:pPr>
        <w:pStyle w:val="Prrafocomn"/>
        <w:rPr>
          <w:lang w:val="es-ES_tradnl"/>
        </w:rPr>
      </w:pPr>
      <w:r w:rsidRPr="00DB05D9">
        <w:rPr>
          <w:lang w:val="es-ES_tradnl"/>
        </w:rPr>
        <w:t xml:space="preserve">Con base en los resultados anteriormente abordados se presentan las siguientes conclusiones: </w:t>
      </w:r>
    </w:p>
    <w:p w14:paraId="400C06F2" w14:textId="03D87BC7" w:rsidR="00DB05D9" w:rsidRPr="00DB05D9" w:rsidRDefault="00DB05D9" w:rsidP="00DB05D9">
      <w:pPr>
        <w:pStyle w:val="Prrafocomn"/>
        <w:rPr>
          <w:lang w:val="es-ES_tradnl"/>
        </w:rPr>
      </w:pPr>
      <w:r w:rsidRPr="00DB05D9">
        <w:rPr>
          <w:lang w:val="es-ES_tradnl"/>
        </w:rPr>
        <w:t xml:space="preserve">En primer lugar, se encontró que </w:t>
      </w:r>
      <w:r w:rsidR="00981763">
        <w:rPr>
          <w:lang w:val="es-ES_tradnl"/>
        </w:rPr>
        <w:t>la violencia psicológica/controladora</w:t>
      </w:r>
      <w:r w:rsidRPr="00DB05D9">
        <w:rPr>
          <w:lang w:val="es-ES_tradnl"/>
        </w:rPr>
        <w:t xml:space="preserve"> es el tipo de violencia que los y las adolescentes cometen y sufren con mayor frecuencia, así mismo que este tipo de violencia puede </w:t>
      </w:r>
      <w:r w:rsidR="008F467D" w:rsidRPr="00DB05D9">
        <w:rPr>
          <w:lang w:val="es-ES_tradnl"/>
        </w:rPr>
        <w:t>ejercerse</w:t>
      </w:r>
      <w:r w:rsidRPr="00DB05D9">
        <w:rPr>
          <w:lang w:val="es-ES_tradnl"/>
        </w:rPr>
        <w:t xml:space="preserve"> por dos vías (cara a cara y celular y redes sociales) lo que podría indicar que nuevas formas de violencia en el noviazgo han surgido a la par de los medios tecnológicos</w:t>
      </w:r>
      <w:r w:rsidR="00A8274F">
        <w:rPr>
          <w:lang w:val="es-ES_tradnl"/>
        </w:rPr>
        <w:t xml:space="preserve"> y redes sociales</w:t>
      </w:r>
      <w:r w:rsidRPr="00DB05D9">
        <w:rPr>
          <w:lang w:val="es-ES_tradnl"/>
        </w:rPr>
        <w:t xml:space="preserve"> y requieren mayor atención por parte de la comunidad científica. </w:t>
      </w:r>
    </w:p>
    <w:p w14:paraId="28735412" w14:textId="77777777" w:rsidR="00DB05D9" w:rsidRPr="00DB05D9" w:rsidRDefault="00DB05D9" w:rsidP="00DB05D9">
      <w:pPr>
        <w:pStyle w:val="Prrafocomn"/>
        <w:rPr>
          <w:lang w:val="es-ES_tradnl"/>
        </w:rPr>
      </w:pPr>
      <w:r w:rsidRPr="00DB05D9">
        <w:rPr>
          <w:lang w:val="es-ES_tradnl"/>
        </w:rPr>
        <w:t xml:space="preserve">Como segunda conclusión se halló que los celos fueron el principal motivo para que los y las adolescentes cometieran y sufrieran violencia en el noviazgo, datos que resultan </w:t>
      </w:r>
      <w:r w:rsidRPr="00DB05D9">
        <w:rPr>
          <w:lang w:val="es-ES_tradnl"/>
        </w:rPr>
        <w:lastRenderedPageBreak/>
        <w:t xml:space="preserve">alarmantes debido a que los celos en las relaciones sentimentales también se han asociado a sucesos más graves que pueden, incluso, atentar contra la vida de la pareja. </w:t>
      </w:r>
    </w:p>
    <w:p w14:paraId="6B6D0E6D" w14:textId="6330CB5B" w:rsidR="00DB05D9" w:rsidRPr="00DB05D9" w:rsidRDefault="00DB05D9" w:rsidP="00DB05D9">
      <w:pPr>
        <w:pStyle w:val="Prrafocomn"/>
        <w:rPr>
          <w:lang w:val="es-ES_tradnl"/>
        </w:rPr>
      </w:pPr>
      <w:r w:rsidRPr="00DB05D9">
        <w:rPr>
          <w:lang w:val="es-ES_tradnl"/>
        </w:rPr>
        <w:t xml:space="preserve">También se encontró que el </w:t>
      </w:r>
      <w:r w:rsidR="00981763" w:rsidRPr="00981763">
        <w:rPr>
          <w:color w:val="4472C4" w:themeColor="accent1"/>
          <w:lang w:val="es-ES_tradnl"/>
        </w:rPr>
        <w:t>momento</w:t>
      </w:r>
      <w:r w:rsidRPr="00DB05D9">
        <w:rPr>
          <w:lang w:val="es-ES_tradnl"/>
        </w:rPr>
        <w:t xml:space="preserve"> en el que suelen ocurrir los actos de violencia (verbal, control y física) es en medio de una discusión, lo cual es de gran relevancia para las acciones preventivas, sobre todo en el entendido de que las tácticas de solución de conflictos inadecuadas o discusiones mal gestionadas podrían derivar en actos de violencia.</w:t>
      </w:r>
    </w:p>
    <w:p w14:paraId="51CF6E46" w14:textId="1DFB9989" w:rsidR="00DB05D9" w:rsidRDefault="00DB05D9" w:rsidP="00DB05D9">
      <w:pPr>
        <w:pStyle w:val="Prrafocomn"/>
        <w:rPr>
          <w:lang w:val="es-ES_tradnl"/>
        </w:rPr>
      </w:pPr>
      <w:r w:rsidRPr="00DB05D9">
        <w:rPr>
          <w:lang w:val="es-ES_tradnl"/>
        </w:rPr>
        <w:t>Por último, se identificó un patrón entre las respuestas de los y las adolescentes ante los actos violentos, así la mayoría indicó que tanto ellos como sus parejas intentaban hablar y, seguido de ello, otro porcentaje indicó que se defendía con igual violencia (verbal, control y física). Esto último podría indicar que tanto hombres como mujeres pueden utilizar la violencia como una forma de autodefensa o en respuesta ante los actos violentos de sus parejas.</w:t>
      </w:r>
      <w:r w:rsidR="00380A62">
        <w:rPr>
          <w:lang w:val="es-ES_tradnl"/>
        </w:rPr>
        <w:t xml:space="preserve"> </w:t>
      </w:r>
    </w:p>
    <w:p w14:paraId="591D947A" w14:textId="2D8145E5" w:rsidR="00905FF4" w:rsidRPr="00DB05D9" w:rsidRDefault="003D15F5" w:rsidP="00806E64">
      <w:pPr>
        <w:pStyle w:val="Prrafocomn"/>
        <w:ind w:firstLine="284"/>
        <w:rPr>
          <w:lang w:val="es-ES_tradnl"/>
        </w:rPr>
      </w:pPr>
      <w:r w:rsidRPr="00E25F2F">
        <w:rPr>
          <w:color w:val="4472C4" w:themeColor="accent1"/>
          <w:lang w:val="es-ES_tradnl"/>
        </w:rPr>
        <w:t>A manera de ideas finales</w:t>
      </w:r>
      <w:r>
        <w:rPr>
          <w:color w:val="4472C4" w:themeColor="accent1"/>
          <w:lang w:val="es-ES_tradnl"/>
        </w:rPr>
        <w:t xml:space="preserve">, la </w:t>
      </w:r>
      <w:r w:rsidR="0084537B">
        <w:rPr>
          <w:color w:val="4472C4" w:themeColor="accent1"/>
          <w:lang w:val="es-ES_tradnl"/>
        </w:rPr>
        <w:t>comunidad</w:t>
      </w:r>
      <w:r>
        <w:rPr>
          <w:color w:val="4472C4" w:themeColor="accent1"/>
          <w:lang w:val="es-ES_tradnl"/>
        </w:rPr>
        <w:t xml:space="preserve"> científica se ha enfocado en determinar la bidireccionalidad de la violencia a través de la frecuencia con la que varones y mujeres ejercen y sufren </w:t>
      </w:r>
      <w:r w:rsidR="0084537B">
        <w:rPr>
          <w:color w:val="4472C4" w:themeColor="accent1"/>
          <w:lang w:val="es-ES_tradnl"/>
        </w:rPr>
        <w:t xml:space="preserve">los distintos tipos </w:t>
      </w:r>
      <w:r w:rsidR="00F75334">
        <w:rPr>
          <w:color w:val="4472C4" w:themeColor="accent1"/>
          <w:lang w:val="es-ES_tradnl"/>
        </w:rPr>
        <w:t xml:space="preserve">de </w:t>
      </w:r>
      <w:r w:rsidR="0084537B">
        <w:rPr>
          <w:color w:val="4472C4" w:themeColor="accent1"/>
          <w:lang w:val="es-ES_tradnl"/>
        </w:rPr>
        <w:t>violencia,</w:t>
      </w:r>
      <w:r>
        <w:rPr>
          <w:color w:val="4472C4" w:themeColor="accent1"/>
          <w:lang w:val="es-ES_tradnl"/>
        </w:rPr>
        <w:t xml:space="preserve"> sin embargo, </w:t>
      </w:r>
      <w:r w:rsidR="00801EBE">
        <w:rPr>
          <w:color w:val="4472C4" w:themeColor="accent1"/>
          <w:lang w:val="es-ES_tradnl"/>
        </w:rPr>
        <w:t xml:space="preserve">se suele dejar </w:t>
      </w:r>
      <w:r w:rsidR="00806E64">
        <w:rPr>
          <w:color w:val="4472C4" w:themeColor="accent1"/>
          <w:lang w:val="es-ES_tradnl"/>
        </w:rPr>
        <w:t>de</w:t>
      </w:r>
      <w:r>
        <w:rPr>
          <w:color w:val="4472C4" w:themeColor="accent1"/>
          <w:lang w:val="es-ES_tradnl"/>
        </w:rPr>
        <w:t xml:space="preserve"> lado un </w:t>
      </w:r>
      <w:r w:rsidR="00801EBE">
        <w:rPr>
          <w:color w:val="4472C4" w:themeColor="accent1"/>
          <w:lang w:val="es-ES_tradnl"/>
        </w:rPr>
        <w:t xml:space="preserve">estudio </w:t>
      </w:r>
      <w:r>
        <w:rPr>
          <w:color w:val="4472C4" w:themeColor="accent1"/>
          <w:lang w:val="es-ES_tradnl"/>
        </w:rPr>
        <w:t>espec</w:t>
      </w:r>
      <w:r w:rsidR="00801EBE">
        <w:rPr>
          <w:color w:val="4472C4" w:themeColor="accent1"/>
          <w:lang w:val="es-ES_tradnl"/>
        </w:rPr>
        <w:t>í</w:t>
      </w:r>
      <w:r>
        <w:rPr>
          <w:color w:val="4472C4" w:themeColor="accent1"/>
          <w:lang w:val="es-ES_tradnl"/>
        </w:rPr>
        <w:t xml:space="preserve">fico </w:t>
      </w:r>
      <w:r w:rsidR="00801EBE">
        <w:rPr>
          <w:color w:val="4472C4" w:themeColor="accent1"/>
          <w:lang w:val="es-ES_tradnl"/>
        </w:rPr>
        <w:t>para</w:t>
      </w:r>
      <w:r w:rsidR="0084537B">
        <w:rPr>
          <w:color w:val="4472C4" w:themeColor="accent1"/>
          <w:lang w:val="es-ES_tradnl"/>
        </w:rPr>
        <w:t xml:space="preserve"> determinar los motivos y las situaciones por las que pueden ocurrir las conductas violentas. En este sentido, la presente investigación pretend</w:t>
      </w:r>
      <w:r w:rsidR="00801EBE">
        <w:rPr>
          <w:color w:val="4472C4" w:themeColor="accent1"/>
          <w:lang w:val="es-ES_tradnl"/>
        </w:rPr>
        <w:t>ió</w:t>
      </w:r>
      <w:r w:rsidR="0084537B">
        <w:rPr>
          <w:color w:val="4472C4" w:themeColor="accent1"/>
          <w:lang w:val="es-ES_tradnl"/>
        </w:rPr>
        <w:t xml:space="preserve"> </w:t>
      </w:r>
      <w:r w:rsidR="00D129C6">
        <w:rPr>
          <w:color w:val="4472C4" w:themeColor="accent1"/>
          <w:lang w:val="es-ES_tradnl"/>
        </w:rPr>
        <w:t xml:space="preserve">realizar un análisis </w:t>
      </w:r>
      <w:r w:rsidR="007814E5">
        <w:rPr>
          <w:color w:val="4472C4" w:themeColor="accent1"/>
          <w:lang w:val="es-ES_tradnl"/>
        </w:rPr>
        <w:t>enfocado en</w:t>
      </w:r>
      <w:r w:rsidR="00D129C6">
        <w:rPr>
          <w:color w:val="4472C4" w:themeColor="accent1"/>
          <w:lang w:val="es-ES_tradnl"/>
        </w:rPr>
        <w:t xml:space="preserve"> este fenómeno</w:t>
      </w:r>
      <w:r w:rsidR="00801EBE">
        <w:rPr>
          <w:color w:val="4472C4" w:themeColor="accent1"/>
          <w:lang w:val="es-ES_tradnl"/>
        </w:rPr>
        <w:t xml:space="preserve"> </w:t>
      </w:r>
      <w:r w:rsidR="00D129C6">
        <w:rPr>
          <w:color w:val="4472C4" w:themeColor="accent1"/>
          <w:lang w:val="es-ES_tradnl"/>
        </w:rPr>
        <w:t xml:space="preserve">en una población de adolescentes que indicaron vivir una dinámica de violencia bidireccional, algo que comúnmente no se ha implementado en </w:t>
      </w:r>
      <w:r w:rsidR="00801EBE">
        <w:rPr>
          <w:color w:val="4472C4" w:themeColor="accent1"/>
          <w:lang w:val="es-ES_tradnl"/>
        </w:rPr>
        <w:t>pesquisas precedentes. A</w:t>
      </w:r>
      <w:r w:rsidR="006C152A">
        <w:rPr>
          <w:color w:val="4472C4" w:themeColor="accent1"/>
          <w:lang w:val="es-ES_tradnl"/>
        </w:rPr>
        <w:t xml:space="preserve">sí </w:t>
      </w:r>
      <w:r w:rsidR="00801EBE">
        <w:rPr>
          <w:color w:val="4472C4" w:themeColor="accent1"/>
          <w:lang w:val="es-ES_tradnl"/>
        </w:rPr>
        <w:t>se identificó</w:t>
      </w:r>
      <w:r w:rsidR="006C152A">
        <w:rPr>
          <w:color w:val="4472C4" w:themeColor="accent1"/>
          <w:lang w:val="es-ES_tradnl"/>
        </w:rPr>
        <w:t xml:space="preserve"> los principales motivos por los que los y las adolescentes pueden cometer y sufrir violencia,</w:t>
      </w:r>
      <w:r w:rsidR="00801EBE">
        <w:rPr>
          <w:color w:val="4472C4" w:themeColor="accent1"/>
          <w:lang w:val="es-ES_tradnl"/>
        </w:rPr>
        <w:t xml:space="preserve"> así como</w:t>
      </w:r>
      <w:r w:rsidR="006C152A">
        <w:rPr>
          <w:color w:val="4472C4" w:themeColor="accent1"/>
          <w:lang w:val="es-ES_tradnl"/>
        </w:rPr>
        <w:t xml:space="preserve"> el momento en el que pueden presentarse estos actos</w:t>
      </w:r>
      <w:r w:rsidR="00801EBE">
        <w:rPr>
          <w:color w:val="4472C4" w:themeColor="accent1"/>
          <w:lang w:val="es-ES_tradnl"/>
        </w:rPr>
        <w:t>; todo ello en la línea de lo que</w:t>
      </w:r>
      <w:r w:rsidR="00806E64">
        <w:rPr>
          <w:color w:val="4472C4" w:themeColor="accent1"/>
          <w:lang w:val="es-ES_tradnl"/>
        </w:rPr>
        <w:t xml:space="preserve"> recientemente</w:t>
      </w:r>
      <w:r w:rsidR="00801EBE">
        <w:rPr>
          <w:color w:val="4472C4" w:themeColor="accent1"/>
          <w:lang w:val="es-ES_tradnl"/>
        </w:rPr>
        <w:t xml:space="preserve"> ha sido</w:t>
      </w:r>
      <w:r w:rsidR="00806E64">
        <w:rPr>
          <w:color w:val="4472C4" w:themeColor="accent1"/>
          <w:lang w:val="es-ES_tradnl"/>
        </w:rPr>
        <w:t xml:space="preserve"> señalado por algunos autores</w:t>
      </w:r>
      <w:r w:rsidR="00801EBE">
        <w:rPr>
          <w:color w:val="4472C4" w:themeColor="accent1"/>
          <w:lang w:val="es-ES_tradnl"/>
        </w:rPr>
        <w:t>,</w:t>
      </w:r>
      <w:r w:rsidR="00806E64">
        <w:rPr>
          <w:color w:val="4472C4" w:themeColor="accent1"/>
          <w:lang w:val="es-ES_tradnl"/>
        </w:rPr>
        <w:t xml:space="preserve"> como </w:t>
      </w:r>
      <w:r w:rsidR="00806E64" w:rsidRPr="00BC1CA7">
        <w:rPr>
          <w:color w:val="4472C4" w:themeColor="accent1"/>
          <w:lang w:val="es-419"/>
        </w:rPr>
        <w:t>Rodríguez-Franco et al.</w:t>
      </w:r>
      <w:r w:rsidR="00806E64">
        <w:rPr>
          <w:color w:val="4472C4" w:themeColor="accent1"/>
          <w:lang w:val="es-419"/>
        </w:rPr>
        <w:t xml:space="preserve"> (</w:t>
      </w:r>
      <w:r w:rsidR="00806E64" w:rsidRPr="00BC1CA7">
        <w:rPr>
          <w:color w:val="4472C4" w:themeColor="accent1"/>
          <w:lang w:val="es-419"/>
        </w:rPr>
        <w:t>2022</w:t>
      </w:r>
      <w:r w:rsidR="00806E64">
        <w:rPr>
          <w:color w:val="4472C4" w:themeColor="accent1"/>
          <w:lang w:val="es-419"/>
        </w:rPr>
        <w:t>)</w:t>
      </w:r>
      <w:r w:rsidR="00801EBE">
        <w:rPr>
          <w:color w:val="4472C4" w:themeColor="accent1"/>
          <w:lang w:val="es-419"/>
        </w:rPr>
        <w:t>,</w:t>
      </w:r>
      <w:r w:rsidR="00806E64">
        <w:rPr>
          <w:color w:val="4472C4" w:themeColor="accent1"/>
          <w:lang w:val="es-419"/>
        </w:rPr>
        <w:t xml:space="preserve"> quienes recalcan la importante</w:t>
      </w:r>
      <w:r w:rsidR="00282064">
        <w:rPr>
          <w:color w:val="4472C4" w:themeColor="accent1"/>
          <w:lang w:val="es-ES_tradnl"/>
        </w:rPr>
        <w:t xml:space="preserve"> </w:t>
      </w:r>
      <w:r w:rsidR="00905FF4">
        <w:rPr>
          <w:color w:val="4472C4" w:themeColor="accent1"/>
          <w:lang w:val="es-ES_tradnl"/>
        </w:rPr>
        <w:t xml:space="preserve">necesidad de explorar el contexto, </w:t>
      </w:r>
      <w:r w:rsidR="00282064">
        <w:rPr>
          <w:color w:val="4472C4" w:themeColor="accent1"/>
          <w:lang w:val="es-ES_tradnl"/>
        </w:rPr>
        <w:t xml:space="preserve">los distintos </w:t>
      </w:r>
      <w:r w:rsidR="00905FF4">
        <w:rPr>
          <w:color w:val="4472C4" w:themeColor="accent1"/>
          <w:lang w:val="es-ES_tradnl"/>
        </w:rPr>
        <w:t xml:space="preserve">escenarios y reacciones </w:t>
      </w:r>
      <w:r w:rsidR="00282064">
        <w:rPr>
          <w:color w:val="4472C4" w:themeColor="accent1"/>
          <w:lang w:val="es-ES_tradnl"/>
        </w:rPr>
        <w:t xml:space="preserve">que podría explicar el ejercicio de violencia mutua en adolescentes </w:t>
      </w:r>
      <w:r w:rsidR="00806E64">
        <w:rPr>
          <w:color w:val="4472C4" w:themeColor="accent1"/>
          <w:lang w:val="es-ES_tradnl"/>
        </w:rPr>
        <w:t xml:space="preserve">y </w:t>
      </w:r>
      <w:r w:rsidR="00801EBE">
        <w:rPr>
          <w:color w:val="4472C4" w:themeColor="accent1"/>
          <w:lang w:val="es-ES_tradnl"/>
        </w:rPr>
        <w:t>con ello</w:t>
      </w:r>
      <w:r w:rsidR="00806E64">
        <w:rPr>
          <w:color w:val="4472C4" w:themeColor="accent1"/>
          <w:lang w:val="es-ES_tradnl"/>
        </w:rPr>
        <w:t xml:space="preserve"> determinar </w:t>
      </w:r>
      <w:r w:rsidR="00282064">
        <w:rPr>
          <w:color w:val="4472C4" w:themeColor="accent1"/>
          <w:lang w:val="es-ES_tradnl"/>
        </w:rPr>
        <w:t xml:space="preserve">si esta surge como un método de defensa propia </w:t>
      </w:r>
      <w:r w:rsidR="00806E64">
        <w:rPr>
          <w:color w:val="4472C4" w:themeColor="accent1"/>
          <w:lang w:val="es-ES_tradnl"/>
        </w:rPr>
        <w:t>o se ejerce de manera intencional.</w:t>
      </w:r>
    </w:p>
    <w:p w14:paraId="1DC644E1" w14:textId="77777777" w:rsidR="00DB05D9" w:rsidRPr="00DB05D9" w:rsidRDefault="00DB05D9" w:rsidP="00DB05D9">
      <w:pPr>
        <w:pStyle w:val="Prrafocomn"/>
        <w:ind w:firstLine="0"/>
        <w:rPr>
          <w:b/>
          <w:bCs/>
          <w:i/>
          <w:iCs/>
          <w:lang w:val="es-ES_tradnl"/>
        </w:rPr>
      </w:pPr>
      <w:r w:rsidRPr="00DB05D9">
        <w:rPr>
          <w:b/>
          <w:bCs/>
          <w:i/>
          <w:iCs/>
          <w:lang w:val="es-ES_tradnl"/>
        </w:rPr>
        <w:t>Limitaciones, fortalezas y futuras líneas de investigación</w:t>
      </w:r>
    </w:p>
    <w:p w14:paraId="76AC8059" w14:textId="52C4DD5A" w:rsidR="00E25F2F" w:rsidRDefault="00DB05D9" w:rsidP="00E25F2F">
      <w:pPr>
        <w:pStyle w:val="Prrafocomn"/>
        <w:rPr>
          <w:lang w:val="es-ES_tradnl"/>
        </w:rPr>
      </w:pPr>
      <w:r w:rsidRPr="00DB05D9">
        <w:rPr>
          <w:lang w:val="es-ES_tradnl"/>
        </w:rPr>
        <w:t>Una primera limitación se encuentra en el alcance exploratorio y descriptivo del estudio, que no permite inferir relaciones causales, así mismo la selección de la muestra no probabilística y no representativa impide la generalización de los resultados obtenidos o</w:t>
      </w:r>
      <w:r w:rsidR="00A8274F">
        <w:rPr>
          <w:lang w:val="es-ES_tradnl"/>
        </w:rPr>
        <w:t>tra limitación se halla en</w:t>
      </w:r>
      <w:r w:rsidRPr="00DB05D9">
        <w:rPr>
          <w:lang w:val="es-ES_tradnl"/>
        </w:rPr>
        <w:t xml:space="preserve"> la falta de control de la deseabilidad social de las respuestas de los y las participantes. Sin detrimento de lo anterior, también es preciso señalar algunas fortalezas de esta investigación, entre las cuales se destaca el análisis de los motivos, el contexto y las respuestas ante los actos violentos que se presentan en las relaciones de noviazgo, aspectos que no son comúnmente evaluados en el estudio del fenómeno, todo ello sin olvidar que </w:t>
      </w:r>
      <w:r w:rsidR="00BE717E" w:rsidRPr="00BE717E">
        <w:rPr>
          <w:color w:val="4472C4" w:themeColor="accent1"/>
          <w:lang w:val="es-ES_tradnl"/>
        </w:rPr>
        <w:t>e</w:t>
      </w:r>
      <w:r w:rsidRPr="00BE717E">
        <w:rPr>
          <w:color w:val="4472C4" w:themeColor="accent1"/>
          <w:lang w:val="es-ES_tradnl"/>
        </w:rPr>
        <w:t>sta</w:t>
      </w:r>
      <w:r w:rsidRPr="00DB05D9">
        <w:rPr>
          <w:lang w:val="es-ES_tradnl"/>
        </w:rPr>
        <w:t xml:space="preserve"> </w:t>
      </w:r>
      <w:r w:rsidRPr="00DB05D9">
        <w:rPr>
          <w:lang w:val="es-ES_tradnl"/>
        </w:rPr>
        <w:lastRenderedPageBreak/>
        <w:t xml:space="preserve">investigación se realizó en una muestra de adolescentes seleccionados con el perfil de víctimas y perpetradores que permitió realizar un análisis más específico de </w:t>
      </w:r>
      <w:r w:rsidR="00BE717E">
        <w:rPr>
          <w:lang w:val="es-ES_tradnl"/>
        </w:rPr>
        <w:t>e</w:t>
      </w:r>
      <w:r w:rsidRPr="00DB05D9">
        <w:rPr>
          <w:lang w:val="es-ES_tradnl"/>
        </w:rPr>
        <w:t xml:space="preserve">ste fenómeno. En cuanto a las futuras líneas de investigación sería conveniente continuar con los aspectos evaluados en este trabajo con la intención de obtener un cuadro más completo e integral de la violencia en el noviazgo y colaborar en los esfuerzos realizados para prevenir y tratar a </w:t>
      </w:r>
      <w:r w:rsidR="0052035E" w:rsidRPr="00DB05D9">
        <w:rPr>
          <w:lang w:val="es-ES_tradnl"/>
        </w:rPr>
        <w:t>esta</w:t>
      </w:r>
      <w:r w:rsidRPr="00DB05D9">
        <w:rPr>
          <w:lang w:val="es-ES_tradnl"/>
        </w:rPr>
        <w:t xml:space="preserve"> problemática.</w:t>
      </w:r>
    </w:p>
    <w:p w14:paraId="30741ECE" w14:textId="71CE7F81" w:rsidR="006D4A4A" w:rsidRDefault="006D4A4A" w:rsidP="006D4A4A">
      <w:pPr>
        <w:pStyle w:val="Prrafocomn"/>
        <w:ind w:firstLine="0"/>
        <w:rPr>
          <w:lang w:val="es-ES_tradnl"/>
        </w:rPr>
      </w:pPr>
    </w:p>
    <w:p w14:paraId="19FE5A52" w14:textId="19FDD5BC" w:rsidR="006D4A4A" w:rsidRPr="006D4A4A" w:rsidRDefault="006D4A4A" w:rsidP="006D4A4A">
      <w:pPr>
        <w:pStyle w:val="Prrafocomn"/>
        <w:ind w:firstLine="0"/>
        <w:rPr>
          <w:b/>
          <w:bCs/>
          <w:i/>
          <w:iCs/>
          <w:lang w:val="es-ES_tradnl"/>
        </w:rPr>
      </w:pPr>
      <w:r w:rsidRPr="006D4A4A">
        <w:rPr>
          <w:b/>
          <w:bCs/>
          <w:i/>
          <w:iCs/>
          <w:lang w:val="es-ES_tradnl"/>
        </w:rPr>
        <w:t>Conflicto de interés</w:t>
      </w:r>
    </w:p>
    <w:p w14:paraId="39FD3AEE" w14:textId="40561A56" w:rsidR="006D4A4A" w:rsidRPr="002F6901" w:rsidRDefault="006D4A4A" w:rsidP="006D4A4A">
      <w:pPr>
        <w:pStyle w:val="Prrafocomn"/>
        <w:ind w:firstLine="0"/>
        <w:rPr>
          <w:lang w:val="es-419"/>
        </w:rPr>
      </w:pPr>
      <w:r>
        <w:rPr>
          <w:lang w:val="es-ES_tradnl"/>
        </w:rPr>
        <w:t>No hay conflicto de interés</w:t>
      </w:r>
    </w:p>
    <w:p w14:paraId="13FA8237" w14:textId="25C97364" w:rsidR="007E3B8D" w:rsidRPr="002F6901" w:rsidRDefault="007E3B8D" w:rsidP="006D4A4A">
      <w:pPr>
        <w:pStyle w:val="Prrafocomn"/>
        <w:rPr>
          <w:lang w:val="es-419"/>
        </w:rPr>
      </w:pPr>
      <w:r w:rsidRPr="002F6901">
        <w:rPr>
          <w:lang w:val="es-419"/>
        </w:rPr>
        <w:br w:type="page"/>
      </w:r>
    </w:p>
    <w:p w14:paraId="6CD8B4A8" w14:textId="3D7FF6F6" w:rsidR="006F7E7E" w:rsidRPr="00E523A6" w:rsidRDefault="00CE7D65" w:rsidP="007A7CDC">
      <w:pPr>
        <w:pStyle w:val="Ttulosinternos"/>
      </w:pPr>
      <w:proofErr w:type="spellStart"/>
      <w:r w:rsidRPr="00E523A6">
        <w:lastRenderedPageBreak/>
        <w:t>Referenc</w:t>
      </w:r>
      <w:r w:rsidR="00E23C9E" w:rsidRPr="00E523A6">
        <w:t>ias</w:t>
      </w:r>
      <w:proofErr w:type="spellEnd"/>
    </w:p>
    <w:p w14:paraId="1578377C" w14:textId="77777777" w:rsidR="00A25928" w:rsidRPr="00220077" w:rsidRDefault="00A25928" w:rsidP="00DB05D9">
      <w:pPr>
        <w:spacing w:line="360" w:lineRule="auto"/>
        <w:ind w:left="709" w:hanging="709"/>
        <w:jc w:val="both"/>
        <w:rPr>
          <w:color w:val="000000" w:themeColor="text1"/>
          <w:lang w:val="en-US"/>
        </w:rPr>
      </w:pPr>
      <w:proofErr w:type="spellStart"/>
      <w:r w:rsidRPr="00220077">
        <w:rPr>
          <w:color w:val="000000" w:themeColor="text1"/>
          <w:lang w:val="en-US"/>
        </w:rPr>
        <w:t>Aizpitarte</w:t>
      </w:r>
      <w:proofErr w:type="spellEnd"/>
      <w:r w:rsidRPr="00220077">
        <w:rPr>
          <w:color w:val="000000" w:themeColor="text1"/>
          <w:lang w:val="en-US"/>
        </w:rPr>
        <w:t xml:space="preserve">, A., &amp; Rojas-Solís, J. L. (2019). </w:t>
      </w:r>
      <w:r w:rsidRPr="00717783">
        <w:rPr>
          <w:color w:val="000000" w:themeColor="text1"/>
          <w:lang w:val="en-US"/>
        </w:rPr>
        <w:t xml:space="preserve">Factor structure of the Violence in Adolescents’ Dating Relationships Inventory for Mexican adolescents (VADRI-MX). </w:t>
      </w:r>
      <w:r w:rsidRPr="00220077">
        <w:rPr>
          <w:i/>
          <w:iCs/>
          <w:color w:val="000000" w:themeColor="text1"/>
          <w:lang w:val="en-US"/>
        </w:rPr>
        <w:t>International Journal of Psychological Research, 12</w:t>
      </w:r>
      <w:r w:rsidRPr="00220077">
        <w:rPr>
          <w:color w:val="000000" w:themeColor="text1"/>
          <w:lang w:val="en-US"/>
        </w:rPr>
        <w:t xml:space="preserve">(2), 29-36. </w:t>
      </w:r>
      <w:hyperlink r:id="rId11" w:history="1">
        <w:r w:rsidRPr="00220077">
          <w:rPr>
            <w:rStyle w:val="Hipervnculo"/>
            <w:lang w:val="en-US"/>
          </w:rPr>
          <w:t>https://doi.org/10.21500/20112084.4222</w:t>
        </w:r>
      </w:hyperlink>
      <w:r w:rsidRPr="00220077">
        <w:rPr>
          <w:color w:val="000000" w:themeColor="text1"/>
          <w:lang w:val="en-US"/>
        </w:rPr>
        <w:t xml:space="preserve"> </w:t>
      </w:r>
    </w:p>
    <w:p w14:paraId="3FF55C66" w14:textId="77777777" w:rsidR="00A25928" w:rsidRPr="00F90425" w:rsidRDefault="00A25928" w:rsidP="00905FF4">
      <w:pPr>
        <w:spacing w:line="360" w:lineRule="auto"/>
        <w:ind w:left="720" w:hanging="720"/>
        <w:jc w:val="both"/>
        <w:rPr>
          <w:color w:val="4472C4" w:themeColor="accent1"/>
          <w:lang w:val="es-419"/>
        </w:rPr>
      </w:pPr>
      <w:proofErr w:type="spellStart"/>
      <w:r w:rsidRPr="00220077">
        <w:rPr>
          <w:color w:val="4472C4" w:themeColor="accent1"/>
          <w:lang w:val="en-US"/>
        </w:rPr>
        <w:t>Alegría</w:t>
      </w:r>
      <w:proofErr w:type="spellEnd"/>
      <w:r w:rsidRPr="00220077">
        <w:rPr>
          <w:color w:val="4472C4" w:themeColor="accent1"/>
          <w:lang w:val="en-US"/>
        </w:rPr>
        <w:t xml:space="preserve">, M., &amp; Rodríguez, A. (2017). </w:t>
      </w:r>
      <w:r>
        <w:rPr>
          <w:color w:val="4472C4" w:themeColor="accent1"/>
        </w:rPr>
        <w:t xml:space="preserve">Violencia mutua en el noviazgo: Perfil psicosocial víctima-victimario en universitarios. </w:t>
      </w:r>
      <w:r w:rsidRPr="001F00CD">
        <w:rPr>
          <w:i/>
          <w:iCs/>
          <w:color w:val="4472C4" w:themeColor="accent1"/>
        </w:rPr>
        <w:t>Psicología y Salud, 27</w:t>
      </w:r>
      <w:r>
        <w:rPr>
          <w:color w:val="4472C4" w:themeColor="accent1"/>
        </w:rPr>
        <w:t xml:space="preserve">(2), 231-244. </w:t>
      </w:r>
      <w:hyperlink r:id="rId12" w:history="1">
        <w:r w:rsidRPr="006868AC">
          <w:rPr>
            <w:rStyle w:val="Hipervnculo"/>
          </w:rPr>
          <w:t>https://psicologiaysalud.uv.mx/index.php/psicysalud/article/view/2536/4418</w:t>
        </w:r>
      </w:hyperlink>
      <w:r>
        <w:rPr>
          <w:color w:val="4472C4" w:themeColor="accent1"/>
        </w:rPr>
        <w:t xml:space="preserve"> </w:t>
      </w:r>
    </w:p>
    <w:p w14:paraId="42E6926A" w14:textId="77777777" w:rsidR="00A25928" w:rsidRPr="00B15C12" w:rsidRDefault="00A25928" w:rsidP="00DB05D9">
      <w:pPr>
        <w:spacing w:line="360" w:lineRule="auto"/>
        <w:ind w:left="709" w:hanging="709"/>
        <w:jc w:val="both"/>
        <w:rPr>
          <w:color w:val="000000" w:themeColor="text1"/>
          <w:u w:val="single"/>
          <w:lang w:val="en-US"/>
        </w:rPr>
      </w:pPr>
      <w:r w:rsidRPr="00717783">
        <w:rPr>
          <w:color w:val="000000" w:themeColor="text1"/>
          <w:lang w:val="en-US"/>
        </w:rPr>
        <w:t xml:space="preserve">American Psychological Association. (2017). </w:t>
      </w:r>
      <w:r w:rsidRPr="00717783">
        <w:rPr>
          <w:i/>
          <w:iCs/>
          <w:color w:val="000000" w:themeColor="text1"/>
          <w:lang w:val="en-US"/>
        </w:rPr>
        <w:t>Ethical Principles of Psychologists and Code of Conduct</w:t>
      </w:r>
      <w:r w:rsidRPr="00717783">
        <w:rPr>
          <w:color w:val="000000" w:themeColor="text1"/>
          <w:lang w:val="en-US"/>
        </w:rPr>
        <w:t xml:space="preserve">. </w:t>
      </w:r>
      <w:r w:rsidRPr="00B15C12">
        <w:rPr>
          <w:color w:val="000000" w:themeColor="text1"/>
          <w:lang w:val="en-US"/>
        </w:rPr>
        <w:t xml:space="preserve">Washington, DC: Autor. </w:t>
      </w:r>
      <w:hyperlink r:id="rId13" w:history="1">
        <w:r w:rsidRPr="00642D41">
          <w:rPr>
            <w:rStyle w:val="Hipervnculo"/>
            <w:lang w:val="en-US"/>
          </w:rPr>
          <w:t>https://www.apa.org/images/ethicscode-2017_tcm7-218783.pdf</w:t>
        </w:r>
      </w:hyperlink>
      <w:r w:rsidRPr="00B15C12">
        <w:rPr>
          <w:rStyle w:val="Ttulo2Car"/>
          <w:color w:val="000000" w:themeColor="text1"/>
          <w:lang w:val="en-US"/>
        </w:rPr>
        <w:t xml:space="preserve"> </w:t>
      </w:r>
    </w:p>
    <w:p w14:paraId="228BD2C9" w14:textId="77777777" w:rsidR="00A25928" w:rsidRPr="00717783" w:rsidRDefault="00A25928" w:rsidP="00DB05D9">
      <w:pPr>
        <w:spacing w:line="360" w:lineRule="auto"/>
        <w:ind w:left="709" w:hanging="709"/>
        <w:jc w:val="both"/>
        <w:rPr>
          <w:color w:val="000000" w:themeColor="text1"/>
          <w:lang w:val="en-US"/>
        </w:rPr>
      </w:pPr>
      <w:r w:rsidRPr="00717783">
        <w:rPr>
          <w:color w:val="000000" w:themeColor="text1"/>
          <w:lang w:val="en-US"/>
        </w:rPr>
        <w:t>Babcock, J. C., Snead, A. L., Bennett, V. E</w:t>
      </w:r>
      <w:r>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Armenti</w:t>
      </w:r>
      <w:proofErr w:type="spellEnd"/>
      <w:r w:rsidRPr="00717783">
        <w:rPr>
          <w:color w:val="000000" w:themeColor="text1"/>
          <w:lang w:val="en-US"/>
        </w:rPr>
        <w:t xml:space="preserve">, N. A. (2019). Distinguishing subtypes of mutual violence in the context of self-defense: Classifying types of partner violent couples using a modified conflict tactics scale. </w:t>
      </w:r>
      <w:r w:rsidRPr="00717783">
        <w:rPr>
          <w:i/>
          <w:iCs/>
          <w:color w:val="000000" w:themeColor="text1"/>
          <w:lang w:val="en-US"/>
        </w:rPr>
        <w:t>Journal of Family Violence, 34</w:t>
      </w:r>
      <w:r w:rsidRPr="00717783">
        <w:rPr>
          <w:color w:val="000000" w:themeColor="text1"/>
          <w:lang w:val="en-US"/>
        </w:rPr>
        <w:t xml:space="preserve">, 687-696. </w:t>
      </w:r>
      <w:hyperlink r:id="rId14" w:history="1">
        <w:r w:rsidRPr="00854B0A">
          <w:rPr>
            <w:rStyle w:val="Hipervnculo"/>
            <w:lang w:val="en-US"/>
          </w:rPr>
          <w:t>https://doi.org/10.1007/s10896-018-0012-2</w:t>
        </w:r>
      </w:hyperlink>
      <w:r>
        <w:rPr>
          <w:color w:val="000000" w:themeColor="text1"/>
          <w:lang w:val="en-US"/>
        </w:rPr>
        <w:t xml:space="preserve"> </w:t>
      </w:r>
    </w:p>
    <w:p w14:paraId="69224089" w14:textId="77777777" w:rsidR="00A25928" w:rsidRPr="00B15C12" w:rsidRDefault="00A25928" w:rsidP="00DB05D9">
      <w:pPr>
        <w:spacing w:line="360" w:lineRule="auto"/>
        <w:ind w:left="709" w:hanging="709"/>
        <w:jc w:val="both"/>
        <w:rPr>
          <w:color w:val="000000" w:themeColor="text1"/>
          <w:lang w:val="en-US"/>
        </w:rPr>
      </w:pPr>
      <w:r w:rsidRPr="00717783">
        <w:rPr>
          <w:color w:val="000000" w:themeColor="text1"/>
          <w:lang w:val="en-US"/>
        </w:rPr>
        <w:t xml:space="preserve">Bair-Merritt, M. H., Crowne, S., Thompson, D. A., </w:t>
      </w:r>
      <w:proofErr w:type="spellStart"/>
      <w:r w:rsidRPr="00717783">
        <w:rPr>
          <w:color w:val="000000" w:themeColor="text1"/>
          <w:lang w:val="en-US"/>
        </w:rPr>
        <w:t>Sibinga</w:t>
      </w:r>
      <w:proofErr w:type="spellEnd"/>
      <w:r w:rsidRPr="00717783">
        <w:rPr>
          <w:color w:val="000000" w:themeColor="text1"/>
          <w:lang w:val="en-US"/>
        </w:rPr>
        <w:t>, E., Trent, M.</w:t>
      </w:r>
      <w:r>
        <w:rPr>
          <w:color w:val="000000" w:themeColor="text1"/>
          <w:lang w:val="en-US"/>
        </w:rPr>
        <w:t>,</w:t>
      </w:r>
      <w:r w:rsidRPr="00717783">
        <w:rPr>
          <w:color w:val="000000" w:themeColor="text1"/>
          <w:lang w:val="en-US"/>
        </w:rPr>
        <w:t xml:space="preserve"> </w:t>
      </w:r>
      <w:r>
        <w:rPr>
          <w:color w:val="000000" w:themeColor="text1"/>
          <w:lang w:val="en-US"/>
        </w:rPr>
        <w:t>&amp;</w:t>
      </w:r>
      <w:r w:rsidRPr="00717783">
        <w:rPr>
          <w:color w:val="000000" w:themeColor="text1"/>
          <w:lang w:val="en-US"/>
        </w:rPr>
        <w:t xml:space="preserve"> Campbell, J. (2010). Why do women use intimate partner violence? A systematic review of women’s motivations. </w:t>
      </w:r>
      <w:r w:rsidRPr="00B15C12">
        <w:rPr>
          <w:i/>
          <w:iCs/>
          <w:color w:val="000000" w:themeColor="text1"/>
          <w:lang w:val="en-US"/>
        </w:rPr>
        <w:t>Trauma, Violence, y Abuse, 11</w:t>
      </w:r>
      <w:r w:rsidRPr="00B15C12">
        <w:rPr>
          <w:color w:val="000000" w:themeColor="text1"/>
          <w:lang w:val="en-US"/>
        </w:rPr>
        <w:t xml:space="preserve">(4), 178-189. </w:t>
      </w:r>
      <w:hyperlink r:id="rId15" w:history="1">
        <w:r w:rsidRPr="00B15C12">
          <w:rPr>
            <w:rStyle w:val="Hipervnculo"/>
            <w:lang w:val="en-US"/>
          </w:rPr>
          <w:t>https://doi.org/10.1177/1524838010379003</w:t>
        </w:r>
      </w:hyperlink>
      <w:r>
        <w:rPr>
          <w:rStyle w:val="Hipervnculo"/>
          <w:sz w:val="22"/>
          <w:szCs w:val="22"/>
          <w:lang w:val="en-US"/>
        </w:rPr>
        <w:t xml:space="preserve"> </w:t>
      </w:r>
    </w:p>
    <w:p w14:paraId="6212A79A" w14:textId="77777777" w:rsidR="00A25928" w:rsidRDefault="00A25928" w:rsidP="00905FF4">
      <w:pPr>
        <w:spacing w:line="360" w:lineRule="auto"/>
        <w:ind w:left="720" w:hanging="720"/>
        <w:jc w:val="both"/>
        <w:rPr>
          <w:color w:val="4472C4" w:themeColor="accent1"/>
          <w:lang w:val="es-419"/>
        </w:rPr>
      </w:pPr>
      <w:r>
        <w:rPr>
          <w:color w:val="4472C4" w:themeColor="accent1"/>
          <w:lang w:val="es-419"/>
        </w:rPr>
        <w:t xml:space="preserve">Batiza, F. J. (2017). La violencia de pareja: Un enemigo silencioso. </w:t>
      </w:r>
      <w:r w:rsidRPr="003E18C9">
        <w:rPr>
          <w:i/>
          <w:iCs/>
          <w:color w:val="4472C4" w:themeColor="accent1"/>
          <w:lang w:val="es-419"/>
        </w:rPr>
        <w:t>Archivos de Criminología, Seguridad Privada y Criminalística, 4</w:t>
      </w:r>
      <w:r>
        <w:rPr>
          <w:color w:val="4472C4" w:themeColor="accent1"/>
          <w:lang w:val="es-419"/>
        </w:rPr>
        <w:t xml:space="preserve">(8), 144-151. </w:t>
      </w:r>
      <w:hyperlink r:id="rId16" w:history="1">
        <w:r w:rsidRPr="006868AC">
          <w:rPr>
            <w:rStyle w:val="Hipervnculo"/>
            <w:lang w:val="es-419"/>
          </w:rPr>
          <w:t>https://dialnet.unirioja.es/servlet/articulo?codigo=5813533</w:t>
        </w:r>
      </w:hyperlink>
      <w:r>
        <w:rPr>
          <w:color w:val="4472C4" w:themeColor="accent1"/>
          <w:lang w:val="es-419"/>
        </w:rPr>
        <w:t xml:space="preserve"> </w:t>
      </w:r>
    </w:p>
    <w:p w14:paraId="00B4A500" w14:textId="1497FE90" w:rsidR="00A25928" w:rsidRDefault="00A25928" w:rsidP="00A22D17">
      <w:pPr>
        <w:spacing w:line="360" w:lineRule="auto"/>
        <w:ind w:left="709" w:hanging="709"/>
        <w:jc w:val="both"/>
        <w:rPr>
          <w:color w:val="4472C4" w:themeColor="accent1"/>
          <w:lang w:val="es-419"/>
        </w:rPr>
      </w:pPr>
      <w:r w:rsidRPr="00F23E45">
        <w:rPr>
          <w:color w:val="4472C4" w:themeColor="accent1"/>
          <w:lang w:val="es-419"/>
        </w:rPr>
        <w:t>Benítez, A. A., Nájera, R. D., Salvador, G. A., Godínez, H. J.</w:t>
      </w:r>
      <w:r>
        <w:rPr>
          <w:color w:val="4472C4" w:themeColor="accent1"/>
          <w:lang w:val="es-419"/>
        </w:rPr>
        <w:t>, &amp;</w:t>
      </w:r>
      <w:r w:rsidRPr="00F23E45">
        <w:rPr>
          <w:color w:val="4472C4" w:themeColor="accent1"/>
          <w:lang w:val="es-419"/>
        </w:rPr>
        <w:t xml:space="preserve"> </w:t>
      </w:r>
      <w:proofErr w:type="gramStart"/>
      <w:r w:rsidRPr="00F23E45">
        <w:rPr>
          <w:color w:val="4472C4" w:themeColor="accent1"/>
          <w:lang w:val="es-419"/>
        </w:rPr>
        <w:t>Trejo,  B.</w:t>
      </w:r>
      <w:proofErr w:type="gramEnd"/>
      <w:r w:rsidRPr="00F23E45">
        <w:rPr>
          <w:color w:val="4472C4" w:themeColor="accent1"/>
          <w:lang w:val="es-419"/>
        </w:rPr>
        <w:t xml:space="preserve">  (2017).  Los  celos  comofacilitadores de violencia en parejas adolescentes. </w:t>
      </w:r>
      <w:r w:rsidRPr="00F23E45">
        <w:rPr>
          <w:i/>
          <w:iCs/>
          <w:color w:val="4472C4" w:themeColor="accent1"/>
          <w:lang w:val="es-419"/>
        </w:rPr>
        <w:t xml:space="preserve">PsicoEducativa: </w:t>
      </w:r>
      <w:r>
        <w:rPr>
          <w:i/>
          <w:iCs/>
          <w:color w:val="4472C4" w:themeColor="accent1"/>
          <w:lang w:val="es-419"/>
        </w:rPr>
        <w:t>R</w:t>
      </w:r>
      <w:r w:rsidRPr="00F23E45">
        <w:rPr>
          <w:i/>
          <w:iCs/>
          <w:color w:val="4472C4" w:themeColor="accent1"/>
          <w:lang w:val="es-419"/>
        </w:rPr>
        <w:t xml:space="preserve">eflexiones y </w:t>
      </w:r>
      <w:r>
        <w:rPr>
          <w:i/>
          <w:iCs/>
          <w:color w:val="4472C4" w:themeColor="accent1"/>
          <w:lang w:val="es-419"/>
        </w:rPr>
        <w:t>P</w:t>
      </w:r>
      <w:r w:rsidRPr="00F23E45">
        <w:rPr>
          <w:i/>
          <w:iCs/>
          <w:color w:val="4472C4" w:themeColor="accent1"/>
          <w:lang w:val="es-419"/>
        </w:rPr>
        <w:t>ropuestas, 3</w:t>
      </w:r>
      <w:r w:rsidRPr="00F23E45">
        <w:rPr>
          <w:color w:val="4472C4" w:themeColor="accent1"/>
          <w:lang w:val="es-419"/>
        </w:rPr>
        <w:t>(5), 66-72.</w:t>
      </w:r>
      <w:r>
        <w:rPr>
          <w:color w:val="4472C4" w:themeColor="accent1"/>
          <w:lang w:val="es-419"/>
        </w:rPr>
        <w:t xml:space="preserve"> </w:t>
      </w:r>
      <w:hyperlink r:id="rId17" w:history="1">
        <w:r w:rsidRPr="00AA6EB0">
          <w:rPr>
            <w:rStyle w:val="Hipervnculo"/>
            <w:lang w:val="es-419"/>
          </w:rPr>
          <w:t>https://psicoeducativa.iztacala.unam.mx/revista/index.php/rpsicoedu/article/view/63/176</w:t>
        </w:r>
      </w:hyperlink>
      <w:r>
        <w:rPr>
          <w:color w:val="4472C4" w:themeColor="accent1"/>
          <w:lang w:val="es-419"/>
        </w:rPr>
        <w:t xml:space="preserve"> </w:t>
      </w:r>
    </w:p>
    <w:p w14:paraId="2D2AB39D" w14:textId="77777777" w:rsidR="00A25928" w:rsidRPr="00717783" w:rsidRDefault="00A25928" w:rsidP="00DB05D9">
      <w:pPr>
        <w:spacing w:line="360" w:lineRule="auto"/>
        <w:ind w:left="720" w:hanging="720"/>
        <w:jc w:val="both"/>
        <w:rPr>
          <w:color w:val="000000" w:themeColor="text1"/>
          <w:lang w:val="en-US"/>
        </w:rPr>
      </w:pPr>
      <w:r w:rsidRPr="00B15C12">
        <w:rPr>
          <w:color w:val="000000" w:themeColor="text1"/>
          <w:lang w:val="en-US"/>
        </w:rPr>
        <w:t xml:space="preserve">Black, B. M., &amp; Weisz, A. N. (2005). </w:t>
      </w:r>
      <w:r w:rsidRPr="00717783">
        <w:rPr>
          <w:color w:val="000000" w:themeColor="text1"/>
          <w:lang w:val="en-US"/>
        </w:rPr>
        <w:t xml:space="preserve">Dating violence: A qualitative analysis of Mexican American youths’ views. </w:t>
      </w:r>
      <w:r w:rsidRPr="00717783">
        <w:rPr>
          <w:i/>
          <w:iCs/>
          <w:color w:val="000000" w:themeColor="text1"/>
          <w:lang w:val="en-US"/>
        </w:rPr>
        <w:t>Journal of Ethnic &amp; Cultural Diversity in Social Work, 13</w:t>
      </w:r>
      <w:r w:rsidRPr="00717783">
        <w:rPr>
          <w:color w:val="000000" w:themeColor="text1"/>
          <w:lang w:val="en-US"/>
        </w:rPr>
        <w:t xml:space="preserve">(3), 69-90. </w:t>
      </w:r>
      <w:hyperlink r:id="rId18" w:history="1">
        <w:r w:rsidRPr="00642D41">
          <w:rPr>
            <w:rStyle w:val="Hipervnculo"/>
            <w:lang w:val="en-US"/>
          </w:rPr>
          <w:t>https://doi.org/10.1300/J051v13n03_04</w:t>
        </w:r>
      </w:hyperlink>
    </w:p>
    <w:p w14:paraId="5A3953DE" w14:textId="77777777" w:rsidR="00A25928" w:rsidRPr="00B15C12" w:rsidRDefault="00A25928" w:rsidP="00DB05D9">
      <w:pPr>
        <w:spacing w:line="360" w:lineRule="auto"/>
        <w:ind w:left="720" w:hanging="720"/>
        <w:jc w:val="both"/>
        <w:rPr>
          <w:color w:val="000000" w:themeColor="text1"/>
          <w:lang w:val="en-US"/>
        </w:rPr>
      </w:pPr>
      <w:r w:rsidRPr="00717783">
        <w:rPr>
          <w:color w:val="000000" w:themeColor="text1"/>
          <w:lang w:val="en-US"/>
        </w:rPr>
        <w:t>Borges, D</w:t>
      </w:r>
      <w:r>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Spanó</w:t>
      </w:r>
      <w:proofErr w:type="spellEnd"/>
      <w:r w:rsidRPr="00717783">
        <w:rPr>
          <w:color w:val="000000" w:themeColor="text1"/>
          <w:lang w:val="en-US"/>
        </w:rPr>
        <w:t xml:space="preserve">, A. (2017). Symbolic violence among adolescents in affective dating relationships. </w:t>
      </w:r>
      <w:r w:rsidRPr="00717783">
        <w:rPr>
          <w:i/>
          <w:iCs/>
          <w:color w:val="000000" w:themeColor="text1"/>
          <w:lang w:val="en-US"/>
        </w:rPr>
        <w:t>Journal of school of nursing, University of Sao Paulo, 51</w:t>
      </w:r>
      <w:r w:rsidRPr="00717783">
        <w:rPr>
          <w:color w:val="000000" w:themeColor="text1"/>
          <w:lang w:val="en-US"/>
        </w:rPr>
        <w:t xml:space="preserve">, 1-8. </w:t>
      </w:r>
      <w:hyperlink r:id="rId19" w:history="1">
        <w:r w:rsidRPr="00B15C12">
          <w:rPr>
            <w:rStyle w:val="Hipervnculo"/>
            <w:lang w:val="en-US"/>
          </w:rPr>
          <w:t>http://dx.doi.org/10.1590/S1980-220X2017003003298</w:t>
        </w:r>
      </w:hyperlink>
      <w:r w:rsidRPr="00B15C12">
        <w:rPr>
          <w:color w:val="000000" w:themeColor="text1"/>
          <w:lang w:val="en-US"/>
        </w:rPr>
        <w:t xml:space="preserve"> </w:t>
      </w:r>
    </w:p>
    <w:p w14:paraId="64535C14" w14:textId="77777777" w:rsidR="00A25928" w:rsidRPr="00E523A6" w:rsidRDefault="00A25928" w:rsidP="00905FF4">
      <w:pPr>
        <w:spacing w:line="360" w:lineRule="auto"/>
        <w:ind w:left="720" w:hanging="720"/>
        <w:jc w:val="both"/>
        <w:rPr>
          <w:color w:val="4472C4" w:themeColor="accent1"/>
          <w:lang w:val="en-US"/>
        </w:rPr>
      </w:pPr>
      <w:r w:rsidRPr="00F90425">
        <w:rPr>
          <w:color w:val="4472C4" w:themeColor="accent1"/>
        </w:rPr>
        <w:lastRenderedPageBreak/>
        <w:t xml:space="preserve">Borrajo, E., &amp; Gámez-Guadix, M. (2015). Comportamientos, motivos y reacciones asociadas a la victimización del abuso online en el noviazgo: Un análisis cualitativo. </w:t>
      </w:r>
      <w:proofErr w:type="spellStart"/>
      <w:r w:rsidRPr="00E523A6">
        <w:rPr>
          <w:i/>
          <w:iCs/>
          <w:color w:val="4472C4" w:themeColor="accent1"/>
          <w:lang w:val="en-US"/>
        </w:rPr>
        <w:t>Revista</w:t>
      </w:r>
      <w:proofErr w:type="spellEnd"/>
      <w:r w:rsidRPr="00E523A6">
        <w:rPr>
          <w:i/>
          <w:iCs/>
          <w:color w:val="4472C4" w:themeColor="accent1"/>
          <w:lang w:val="en-US"/>
        </w:rPr>
        <w:t xml:space="preserve"> de </w:t>
      </w:r>
      <w:proofErr w:type="spellStart"/>
      <w:r w:rsidRPr="00E523A6">
        <w:rPr>
          <w:i/>
          <w:iCs/>
          <w:color w:val="4472C4" w:themeColor="accent1"/>
          <w:lang w:val="en-US"/>
        </w:rPr>
        <w:t>Victimología</w:t>
      </w:r>
      <w:proofErr w:type="spellEnd"/>
      <w:r w:rsidRPr="00E523A6">
        <w:rPr>
          <w:i/>
          <w:iCs/>
          <w:color w:val="4472C4" w:themeColor="accent1"/>
          <w:lang w:val="en-US"/>
        </w:rPr>
        <w:t>, 2</w:t>
      </w:r>
      <w:r w:rsidRPr="00E523A6">
        <w:rPr>
          <w:color w:val="4472C4" w:themeColor="accent1"/>
          <w:lang w:val="en-US"/>
        </w:rPr>
        <w:t xml:space="preserve">, 73-95. </w:t>
      </w:r>
      <w:hyperlink r:id="rId20" w:history="1">
        <w:r w:rsidRPr="00E523A6">
          <w:rPr>
            <w:rStyle w:val="Hipervnculo"/>
            <w:lang w:val="en-US"/>
          </w:rPr>
          <w:t>https://doi.org/10.12827/RVJV.2.04</w:t>
        </w:r>
      </w:hyperlink>
      <w:r w:rsidRPr="00E523A6">
        <w:rPr>
          <w:color w:val="4472C4" w:themeColor="accent1"/>
          <w:lang w:val="en-US"/>
        </w:rPr>
        <w:t xml:space="preserve"> </w:t>
      </w:r>
    </w:p>
    <w:p w14:paraId="6D004720" w14:textId="77777777" w:rsidR="00A25928" w:rsidRPr="00642D41" w:rsidRDefault="00A25928" w:rsidP="00DB05D9">
      <w:pPr>
        <w:spacing w:line="360" w:lineRule="auto"/>
        <w:ind w:left="709" w:hanging="709"/>
        <w:jc w:val="both"/>
        <w:rPr>
          <w:color w:val="000000" w:themeColor="text1"/>
          <w:lang w:val="es-419"/>
        </w:rPr>
      </w:pPr>
      <w:r w:rsidRPr="00E523A6">
        <w:rPr>
          <w:color w:val="000000" w:themeColor="text1"/>
          <w:lang w:val="en-US"/>
        </w:rPr>
        <w:t>Bott, S., Guedes, A., Ruiz-</w:t>
      </w:r>
      <w:proofErr w:type="spellStart"/>
      <w:r w:rsidRPr="00E523A6">
        <w:rPr>
          <w:color w:val="000000" w:themeColor="text1"/>
          <w:lang w:val="en-US"/>
        </w:rPr>
        <w:t>Celis</w:t>
      </w:r>
      <w:proofErr w:type="spellEnd"/>
      <w:r w:rsidRPr="00E523A6">
        <w:rPr>
          <w:color w:val="000000" w:themeColor="text1"/>
          <w:lang w:val="en-US"/>
        </w:rPr>
        <w:t xml:space="preserve">, A. P., &amp; Mendoza, J. (2019). </w:t>
      </w:r>
      <w:r w:rsidRPr="00717783">
        <w:rPr>
          <w:color w:val="000000" w:themeColor="text1"/>
          <w:lang w:val="en-US"/>
        </w:rPr>
        <w:t xml:space="preserve">Intimate partner violence in the Americas: A systematic review and reanalysis of national prevalence estimates. </w:t>
      </w:r>
      <w:r w:rsidRPr="00642D41">
        <w:rPr>
          <w:i/>
          <w:iCs/>
          <w:color w:val="000000" w:themeColor="text1"/>
          <w:lang w:val="es-419"/>
        </w:rPr>
        <w:t>Revista Panamericana de Salud Pública, 43</w:t>
      </w:r>
      <w:r w:rsidRPr="00642D41">
        <w:rPr>
          <w:color w:val="000000" w:themeColor="text1"/>
          <w:lang w:val="es-419"/>
        </w:rPr>
        <w:t xml:space="preserve">(26), 1-12. </w:t>
      </w:r>
      <w:hyperlink r:id="rId21" w:history="1">
        <w:r w:rsidRPr="00854B0A">
          <w:rPr>
            <w:rStyle w:val="Hipervnculo"/>
            <w:lang w:val="es-419"/>
          </w:rPr>
          <w:t>https://doi.org/10.26633/RPSP.2019.26</w:t>
        </w:r>
      </w:hyperlink>
      <w:r>
        <w:rPr>
          <w:color w:val="000000" w:themeColor="text1"/>
          <w:lang w:val="es-419"/>
        </w:rPr>
        <w:t xml:space="preserve"> </w:t>
      </w:r>
    </w:p>
    <w:p w14:paraId="3EB58AFD" w14:textId="53632BD8" w:rsidR="00A25928" w:rsidRDefault="00A25928" w:rsidP="00A22D17">
      <w:pPr>
        <w:spacing w:line="360" w:lineRule="auto"/>
        <w:ind w:left="709" w:hanging="709"/>
        <w:jc w:val="both"/>
        <w:rPr>
          <w:color w:val="4472C4" w:themeColor="accent1"/>
          <w:lang w:val="es-419"/>
        </w:rPr>
      </w:pPr>
      <w:r>
        <w:rPr>
          <w:color w:val="4472C4" w:themeColor="accent1"/>
          <w:lang w:val="es-419"/>
        </w:rPr>
        <w:t xml:space="preserve">Calvete, E., Fernández-González, L., Orue, I., Machimbarrena, M., &amp; González-Cabrera, J. (2021). Validación de un cuestionario para evaluar el abuso en relaciones de pareja en adolescentes (CARPA), sus razones y las reacciones. </w:t>
      </w:r>
      <w:r w:rsidRPr="00D5390F">
        <w:rPr>
          <w:i/>
          <w:iCs/>
          <w:color w:val="4472C4" w:themeColor="accent1"/>
          <w:lang w:val="es-419"/>
        </w:rPr>
        <w:t>Revista de Psicología Clínica con Niños y Adolescentes, 8</w:t>
      </w:r>
      <w:r>
        <w:rPr>
          <w:color w:val="4472C4" w:themeColor="accent1"/>
          <w:lang w:val="es-419"/>
        </w:rPr>
        <w:t xml:space="preserve">(1), 60-69. </w:t>
      </w:r>
      <w:r w:rsidRPr="00801EBE">
        <w:rPr>
          <w:rStyle w:val="Hipervnculo"/>
        </w:rPr>
        <w:t>http://doi.org/10.21134/ rpcna.2021.08.1.8</w:t>
      </w:r>
      <w:r w:rsidR="00801EBE">
        <w:rPr>
          <w:color w:val="4472C4" w:themeColor="accent1"/>
          <w:lang w:val="es-419"/>
        </w:rPr>
        <w:t xml:space="preserve"> </w:t>
      </w:r>
      <w:r>
        <w:rPr>
          <w:color w:val="4472C4" w:themeColor="accent1"/>
          <w:lang w:val="es-419"/>
        </w:rPr>
        <w:t xml:space="preserve">    </w:t>
      </w:r>
    </w:p>
    <w:p w14:paraId="55A1E932" w14:textId="77777777" w:rsidR="00A25928" w:rsidRPr="00B15C12" w:rsidRDefault="00A25928" w:rsidP="00DB05D9">
      <w:pPr>
        <w:spacing w:line="360" w:lineRule="auto"/>
        <w:ind w:left="709" w:hanging="709"/>
        <w:jc w:val="both"/>
        <w:rPr>
          <w:color w:val="000000" w:themeColor="text1"/>
          <w:u w:val="single"/>
        </w:rPr>
      </w:pPr>
      <w:r w:rsidRPr="00A25928">
        <w:rPr>
          <w:color w:val="000000" w:themeColor="text1"/>
          <w:lang w:val="en-US"/>
        </w:rPr>
        <w:t xml:space="preserve">Centers for Disease Control and Prevention. </w:t>
      </w:r>
      <w:r w:rsidRPr="00717783">
        <w:rPr>
          <w:color w:val="000000" w:themeColor="text1"/>
          <w:lang w:val="en-US"/>
        </w:rPr>
        <w:t xml:space="preserve">(2014). </w:t>
      </w:r>
      <w:r w:rsidRPr="00717783">
        <w:rPr>
          <w:i/>
          <w:iCs/>
          <w:color w:val="000000" w:themeColor="text1"/>
          <w:lang w:val="en-US"/>
        </w:rPr>
        <w:t>Understanding teen dating violence: Fact sheet</w:t>
      </w:r>
      <w:r w:rsidRPr="00717783">
        <w:rPr>
          <w:color w:val="000000" w:themeColor="text1"/>
          <w:lang w:val="en-US"/>
        </w:rPr>
        <w:t>.</w:t>
      </w:r>
      <w:r w:rsidRPr="00E92B12">
        <w:rPr>
          <w:color w:val="000000" w:themeColor="text1"/>
          <w:lang w:val="en-US"/>
        </w:rPr>
        <w:t xml:space="preserve"> </w:t>
      </w:r>
      <w:hyperlink r:id="rId22" w:history="1">
        <w:r w:rsidRPr="00B15C12">
          <w:rPr>
            <w:rStyle w:val="Hipervnculo"/>
          </w:rPr>
          <w:t>https://www.cdc.gov/violenceprevention/pdf/teendating-violence-factsheet-a.pdf</w:t>
        </w:r>
      </w:hyperlink>
      <w:r w:rsidRPr="00B15C12">
        <w:rPr>
          <w:color w:val="000000" w:themeColor="text1"/>
        </w:rPr>
        <w:t xml:space="preserve"> </w:t>
      </w:r>
    </w:p>
    <w:p w14:paraId="3F7C0279" w14:textId="77777777" w:rsidR="00A25928" w:rsidRPr="00717783" w:rsidRDefault="00A25928" w:rsidP="00DB05D9">
      <w:pPr>
        <w:spacing w:line="360" w:lineRule="auto"/>
        <w:ind w:left="709" w:hanging="709"/>
        <w:jc w:val="both"/>
        <w:rPr>
          <w:color w:val="000000" w:themeColor="text1"/>
          <w:lang w:val="en-US"/>
        </w:rPr>
      </w:pPr>
      <w:r w:rsidRPr="00717783">
        <w:rPr>
          <w:color w:val="000000" w:themeColor="text1"/>
          <w:shd w:val="clear" w:color="auto" w:fill="FFFFFF"/>
          <w:lang w:val="en-US"/>
        </w:rPr>
        <w:t xml:space="preserve">Cohen, J. W. (1988). </w:t>
      </w:r>
      <w:r w:rsidRPr="00717783">
        <w:rPr>
          <w:i/>
          <w:iCs/>
          <w:color w:val="000000" w:themeColor="text1"/>
          <w:shd w:val="clear" w:color="auto" w:fill="FFFFFF"/>
          <w:lang w:val="en-US"/>
        </w:rPr>
        <w:t>Statistical power analysis for the behavioral sciences</w:t>
      </w:r>
      <w:r w:rsidRPr="00717783">
        <w:rPr>
          <w:color w:val="000000" w:themeColor="text1"/>
          <w:shd w:val="clear" w:color="auto" w:fill="FFFFFF"/>
          <w:lang w:val="en-US"/>
        </w:rPr>
        <w:t xml:space="preserve"> (2</w:t>
      </w:r>
      <w:r w:rsidRPr="00164139">
        <w:rPr>
          <w:color w:val="000000" w:themeColor="text1"/>
          <w:lang w:val="en-US"/>
        </w:rPr>
        <w:t>ª</w:t>
      </w:r>
      <w:r w:rsidRPr="00717783">
        <w:rPr>
          <w:color w:val="000000" w:themeColor="text1"/>
          <w:shd w:val="clear" w:color="auto" w:fill="FFFFFF"/>
          <w:lang w:val="en-US"/>
        </w:rPr>
        <w:t xml:space="preserve"> ed</w:t>
      </w:r>
      <w:r>
        <w:rPr>
          <w:color w:val="000000" w:themeColor="text1"/>
          <w:shd w:val="clear" w:color="auto" w:fill="FFFFFF"/>
          <w:lang w:val="en-US"/>
        </w:rPr>
        <w:t>.</w:t>
      </w:r>
      <w:r w:rsidRPr="00717783">
        <w:rPr>
          <w:color w:val="000000" w:themeColor="text1"/>
          <w:shd w:val="clear" w:color="auto" w:fill="FFFFFF"/>
          <w:lang w:val="en-US"/>
        </w:rPr>
        <w:t xml:space="preserve">). </w:t>
      </w:r>
      <w:r w:rsidRPr="00D812D7">
        <w:rPr>
          <w:color w:val="000000" w:themeColor="text1"/>
          <w:shd w:val="clear" w:color="auto" w:fill="FFFFFF"/>
          <w:lang w:val="en-US"/>
        </w:rPr>
        <w:t xml:space="preserve">Hillsdale, NJ: </w:t>
      </w:r>
      <w:r w:rsidRPr="00717783">
        <w:rPr>
          <w:color w:val="000000" w:themeColor="text1"/>
          <w:shd w:val="clear" w:color="auto" w:fill="FFFFFF"/>
          <w:lang w:val="en-US"/>
        </w:rPr>
        <w:t>Lawrence Erlbaum Associates.</w:t>
      </w:r>
    </w:p>
    <w:p w14:paraId="1377B799" w14:textId="77777777" w:rsidR="00A25928" w:rsidRPr="00717783" w:rsidRDefault="00A25928" w:rsidP="00DB05D9">
      <w:pPr>
        <w:spacing w:line="360" w:lineRule="auto"/>
        <w:ind w:left="709" w:hanging="709"/>
        <w:jc w:val="both"/>
        <w:rPr>
          <w:color w:val="000000" w:themeColor="text1"/>
          <w:lang w:val="es-419"/>
        </w:rPr>
      </w:pPr>
      <w:r w:rsidRPr="00717783">
        <w:rPr>
          <w:color w:val="000000" w:themeColor="text1"/>
          <w:lang w:val="en-US"/>
        </w:rPr>
        <w:t>Dardis, C. M., Dixon, K. J., Edwards, K. M</w:t>
      </w:r>
      <w:r>
        <w:rPr>
          <w:color w:val="000000" w:themeColor="text1"/>
          <w:lang w:val="en-US"/>
        </w:rPr>
        <w:t>., &amp;</w:t>
      </w:r>
      <w:r w:rsidRPr="00717783">
        <w:rPr>
          <w:color w:val="000000" w:themeColor="text1"/>
          <w:lang w:val="en-US"/>
        </w:rPr>
        <w:t xml:space="preserve"> Turchik, J. A. (2015). An examination of the factors related to dating violence perpetration among young men and women and associated theoretical explanations: A review of the literature. </w:t>
      </w:r>
      <w:r w:rsidRPr="00717783">
        <w:rPr>
          <w:i/>
          <w:iCs/>
          <w:color w:val="000000" w:themeColor="text1"/>
          <w:lang w:val="es-419"/>
        </w:rPr>
        <w:t>Trauma, Violence &amp; Abuse, 16</w:t>
      </w:r>
      <w:r w:rsidRPr="00717783">
        <w:rPr>
          <w:color w:val="000000" w:themeColor="text1"/>
          <w:lang w:val="es-419"/>
        </w:rPr>
        <w:t xml:space="preserve">(2), 136-152. </w:t>
      </w:r>
      <w:hyperlink r:id="rId23" w:history="1">
        <w:r w:rsidRPr="00854B0A">
          <w:rPr>
            <w:rStyle w:val="Hipervnculo"/>
            <w:lang w:val="es-419"/>
          </w:rPr>
          <w:t>https://doi.org/10.1177/1524838013517559</w:t>
        </w:r>
      </w:hyperlink>
      <w:r>
        <w:rPr>
          <w:color w:val="000000" w:themeColor="text1"/>
          <w:lang w:val="es-419"/>
        </w:rPr>
        <w:t xml:space="preserve"> </w:t>
      </w:r>
    </w:p>
    <w:p w14:paraId="72CB21AD" w14:textId="77777777" w:rsidR="00A25928" w:rsidRPr="008F467D" w:rsidRDefault="00A25928" w:rsidP="00DB05D9">
      <w:pPr>
        <w:spacing w:line="360" w:lineRule="auto"/>
        <w:ind w:left="709" w:hanging="709"/>
        <w:jc w:val="both"/>
        <w:rPr>
          <w:color w:val="000000" w:themeColor="text1"/>
          <w:lang w:val="en-US"/>
        </w:rPr>
      </w:pPr>
      <w:r w:rsidRPr="00717783">
        <w:rPr>
          <w:color w:val="000000" w:themeColor="text1"/>
          <w:lang w:val="es-419"/>
        </w:rPr>
        <w:t>Durán, M</w:t>
      </w:r>
      <w:r>
        <w:rPr>
          <w:color w:val="000000" w:themeColor="text1"/>
          <w:lang w:val="es-419"/>
        </w:rPr>
        <w:t>., &amp;</w:t>
      </w:r>
      <w:r w:rsidRPr="00717783">
        <w:rPr>
          <w:color w:val="000000" w:themeColor="text1"/>
          <w:lang w:val="es-419"/>
        </w:rPr>
        <w:t xml:space="preserve"> Martínez-Pecino, R. (2015). Ciberacoso mediante teléfono móvil e internet en las relaciones de noviazgo entre jóvenes. </w:t>
      </w:r>
      <w:proofErr w:type="spellStart"/>
      <w:r w:rsidRPr="00B15C12">
        <w:rPr>
          <w:i/>
          <w:color w:val="000000" w:themeColor="text1"/>
          <w:lang w:val="en-US" w:eastAsia="es-MX"/>
        </w:rPr>
        <w:t>Comunicar</w:t>
      </w:r>
      <w:proofErr w:type="spellEnd"/>
      <w:r w:rsidRPr="00B15C12">
        <w:rPr>
          <w:i/>
          <w:color w:val="000000" w:themeColor="text1"/>
          <w:lang w:val="en-US"/>
        </w:rPr>
        <w:t>, 44</w:t>
      </w:r>
      <w:r w:rsidRPr="00B15C12">
        <w:rPr>
          <w:color w:val="000000" w:themeColor="text1"/>
          <w:lang w:val="en-US"/>
        </w:rPr>
        <w:t xml:space="preserve">(22), 159-167. </w:t>
      </w:r>
      <w:hyperlink r:id="rId24" w:history="1">
        <w:r w:rsidRPr="008F467D">
          <w:rPr>
            <w:rStyle w:val="Hipervnculo"/>
            <w:lang w:val="en-US"/>
          </w:rPr>
          <w:t>https://doi.org/10.3916/C44-2015-17</w:t>
        </w:r>
      </w:hyperlink>
      <w:r w:rsidRPr="008F467D">
        <w:rPr>
          <w:color w:val="000000" w:themeColor="text1"/>
          <w:lang w:val="en-US"/>
        </w:rPr>
        <w:t xml:space="preserve"> </w:t>
      </w:r>
    </w:p>
    <w:p w14:paraId="75D7D36B" w14:textId="77777777" w:rsidR="00A25928" w:rsidRPr="00717783" w:rsidRDefault="00A25928" w:rsidP="00DB05D9">
      <w:pPr>
        <w:spacing w:line="360" w:lineRule="auto"/>
        <w:ind w:left="709" w:hanging="709"/>
        <w:jc w:val="both"/>
        <w:rPr>
          <w:color w:val="000000" w:themeColor="text1"/>
          <w:lang w:val="en-US"/>
        </w:rPr>
      </w:pPr>
      <w:proofErr w:type="spellStart"/>
      <w:r w:rsidRPr="008F467D">
        <w:rPr>
          <w:color w:val="000000" w:themeColor="text1"/>
          <w:lang w:val="en-US"/>
        </w:rPr>
        <w:t>Elmquist</w:t>
      </w:r>
      <w:proofErr w:type="spellEnd"/>
      <w:r w:rsidRPr="008F467D">
        <w:rPr>
          <w:color w:val="000000" w:themeColor="text1"/>
          <w:lang w:val="en-US"/>
        </w:rPr>
        <w:t xml:space="preserve">, J., Wolford-Clevenger, C., </w:t>
      </w:r>
      <w:proofErr w:type="spellStart"/>
      <w:r w:rsidRPr="008F467D">
        <w:rPr>
          <w:color w:val="000000" w:themeColor="text1"/>
          <w:lang w:val="en-US"/>
        </w:rPr>
        <w:t>Zapor</w:t>
      </w:r>
      <w:proofErr w:type="spellEnd"/>
      <w:r w:rsidRPr="008F467D">
        <w:rPr>
          <w:color w:val="000000" w:themeColor="text1"/>
          <w:lang w:val="en-US"/>
        </w:rPr>
        <w:t xml:space="preserve">, H., </w:t>
      </w:r>
      <w:proofErr w:type="spellStart"/>
      <w:r w:rsidRPr="008F467D">
        <w:rPr>
          <w:color w:val="000000" w:themeColor="text1"/>
          <w:lang w:val="en-US"/>
        </w:rPr>
        <w:t>Febres</w:t>
      </w:r>
      <w:proofErr w:type="spellEnd"/>
      <w:r w:rsidRPr="008F467D">
        <w:rPr>
          <w:color w:val="000000" w:themeColor="text1"/>
          <w:lang w:val="en-US"/>
        </w:rPr>
        <w:t>, J., Shorey, R., Hamel, J</w:t>
      </w:r>
      <w:r>
        <w:rPr>
          <w:color w:val="000000" w:themeColor="text1"/>
          <w:lang w:val="en-US"/>
        </w:rPr>
        <w:t>., &amp;</w:t>
      </w:r>
      <w:r w:rsidRPr="008F467D">
        <w:rPr>
          <w:color w:val="000000" w:themeColor="text1"/>
          <w:lang w:val="en-US"/>
        </w:rPr>
        <w:t xml:space="preserve"> Stuart, G. L. (2016). </w:t>
      </w:r>
      <w:r w:rsidRPr="00717783">
        <w:rPr>
          <w:color w:val="000000" w:themeColor="text1"/>
          <w:lang w:val="en-US"/>
        </w:rPr>
        <w:t xml:space="preserve">A gender comparison of motivations for physical dating violence among college students. </w:t>
      </w:r>
      <w:r w:rsidRPr="00717783">
        <w:rPr>
          <w:i/>
          <w:iCs/>
          <w:color w:val="000000" w:themeColor="text1"/>
          <w:lang w:val="en-US"/>
        </w:rPr>
        <w:t>Journal of Interpersonal Violence, 31</w:t>
      </w:r>
      <w:r w:rsidRPr="00717783">
        <w:rPr>
          <w:color w:val="000000" w:themeColor="text1"/>
          <w:lang w:val="en-US"/>
        </w:rPr>
        <w:t xml:space="preserve">(1), 186-203. </w:t>
      </w:r>
      <w:hyperlink r:id="rId25" w:history="1">
        <w:r w:rsidRPr="00854B0A">
          <w:rPr>
            <w:rStyle w:val="Hipervnculo"/>
            <w:lang w:val="en-US"/>
          </w:rPr>
          <w:t>https://doi.org/10.1177/0886260514555130</w:t>
        </w:r>
      </w:hyperlink>
      <w:r>
        <w:rPr>
          <w:color w:val="000000" w:themeColor="text1"/>
          <w:lang w:val="en-US"/>
        </w:rPr>
        <w:t xml:space="preserve"> </w:t>
      </w:r>
    </w:p>
    <w:p w14:paraId="73D6AD86" w14:textId="77777777" w:rsidR="00A25928" w:rsidRPr="00642D41" w:rsidRDefault="00A25928" w:rsidP="00DB05D9">
      <w:pPr>
        <w:spacing w:line="360" w:lineRule="auto"/>
        <w:ind w:left="709" w:hanging="709"/>
        <w:jc w:val="both"/>
        <w:rPr>
          <w:color w:val="000000" w:themeColor="text1"/>
          <w:lang w:val="es-419"/>
        </w:rPr>
      </w:pPr>
      <w:r w:rsidRPr="00E523A6">
        <w:rPr>
          <w:color w:val="000000" w:themeColor="text1"/>
          <w:lang w:val="en-US"/>
        </w:rPr>
        <w:t>Ferrer-Pérez, V. A., &amp; Bosch-</w:t>
      </w:r>
      <w:proofErr w:type="spellStart"/>
      <w:r w:rsidRPr="00E523A6">
        <w:rPr>
          <w:color w:val="000000" w:themeColor="text1"/>
          <w:lang w:val="en-US"/>
        </w:rPr>
        <w:t>Fiol</w:t>
      </w:r>
      <w:proofErr w:type="spellEnd"/>
      <w:r w:rsidRPr="00E523A6">
        <w:rPr>
          <w:color w:val="000000" w:themeColor="text1"/>
          <w:lang w:val="en-US"/>
        </w:rPr>
        <w:t xml:space="preserve">, E. (2019). </w:t>
      </w:r>
      <w:r w:rsidRPr="00717783">
        <w:rPr>
          <w:color w:val="000000" w:themeColor="text1"/>
          <w:lang w:val="es-419"/>
        </w:rPr>
        <w:t xml:space="preserve">El género en el análisis de la violencia contra las mujeres en la pareja: De la “ceguera” de género a la investigación específica del mismo. </w:t>
      </w:r>
      <w:r w:rsidRPr="00642D41">
        <w:rPr>
          <w:i/>
          <w:iCs/>
          <w:color w:val="000000" w:themeColor="text1"/>
          <w:lang w:val="es-419"/>
        </w:rPr>
        <w:t>Anuario de Psicología Jurídica, 29,</w:t>
      </w:r>
      <w:r w:rsidRPr="00642D41">
        <w:rPr>
          <w:color w:val="000000" w:themeColor="text1"/>
          <w:lang w:val="es-419"/>
        </w:rPr>
        <w:t xml:space="preserve"> 69-76. </w:t>
      </w:r>
      <w:hyperlink r:id="rId26" w:history="1">
        <w:r w:rsidRPr="00854B0A">
          <w:rPr>
            <w:rStyle w:val="Hipervnculo"/>
            <w:lang w:val="es-419"/>
          </w:rPr>
          <w:t>https://doi.org/10.5093/apj2019a3</w:t>
        </w:r>
      </w:hyperlink>
      <w:r>
        <w:rPr>
          <w:color w:val="000000" w:themeColor="text1"/>
          <w:lang w:val="es-419"/>
        </w:rPr>
        <w:t xml:space="preserve"> </w:t>
      </w:r>
    </w:p>
    <w:p w14:paraId="0DCBDF0D" w14:textId="77777777" w:rsidR="00A25928" w:rsidRPr="00717783" w:rsidRDefault="00A25928" w:rsidP="00DB05D9">
      <w:pPr>
        <w:spacing w:line="360" w:lineRule="auto"/>
        <w:ind w:left="709" w:hanging="709"/>
        <w:jc w:val="both"/>
        <w:rPr>
          <w:color w:val="000000" w:themeColor="text1"/>
          <w:lang w:val="en-US"/>
        </w:rPr>
      </w:pPr>
      <w:r w:rsidRPr="00642D41">
        <w:rPr>
          <w:color w:val="000000" w:themeColor="text1"/>
          <w:lang w:val="es-419"/>
        </w:rPr>
        <w:t xml:space="preserve">Foshee, V. A. (1996). </w:t>
      </w:r>
      <w:r w:rsidRPr="00717783">
        <w:rPr>
          <w:color w:val="000000" w:themeColor="text1"/>
          <w:lang w:val="en-US"/>
        </w:rPr>
        <w:t xml:space="preserve">Gender differences in adolescent dating abuse prevalence, types and injuries. </w:t>
      </w:r>
      <w:r w:rsidRPr="00717783">
        <w:rPr>
          <w:i/>
          <w:iCs/>
          <w:color w:val="000000" w:themeColor="text1"/>
          <w:lang w:val="en-US"/>
        </w:rPr>
        <w:t>Health Education Research, 11</w:t>
      </w:r>
      <w:r w:rsidRPr="00717783">
        <w:rPr>
          <w:color w:val="000000" w:themeColor="text1"/>
          <w:lang w:val="en-US"/>
        </w:rPr>
        <w:t xml:space="preserve">(3), 275-286. </w:t>
      </w:r>
      <w:hyperlink r:id="rId27" w:history="1">
        <w:r w:rsidRPr="00854B0A">
          <w:rPr>
            <w:rStyle w:val="Hipervnculo"/>
            <w:lang w:val="en-US"/>
          </w:rPr>
          <w:t>https://doi.org/10.1093/her/11.3.275-a</w:t>
        </w:r>
      </w:hyperlink>
      <w:r>
        <w:rPr>
          <w:color w:val="000000" w:themeColor="text1"/>
          <w:lang w:val="en-US"/>
        </w:rPr>
        <w:t xml:space="preserve"> </w:t>
      </w:r>
    </w:p>
    <w:p w14:paraId="6138A274" w14:textId="77777777" w:rsidR="00A25928" w:rsidRPr="00B15C12" w:rsidRDefault="00A25928" w:rsidP="00DB05D9">
      <w:pPr>
        <w:spacing w:line="360" w:lineRule="auto"/>
        <w:ind w:left="720" w:hanging="720"/>
        <w:jc w:val="both"/>
        <w:rPr>
          <w:color w:val="000000" w:themeColor="text1"/>
          <w:lang w:val="en-US"/>
        </w:rPr>
      </w:pPr>
      <w:r w:rsidRPr="00717783">
        <w:rPr>
          <w:color w:val="000000" w:themeColor="text1"/>
          <w:lang w:val="en-US"/>
        </w:rPr>
        <w:t>Foshee, V. A., Bauman, K. E., Linder, F., Rice, J</w:t>
      </w:r>
      <w:r>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Wilcher</w:t>
      </w:r>
      <w:proofErr w:type="spellEnd"/>
      <w:r w:rsidRPr="00717783">
        <w:rPr>
          <w:color w:val="000000" w:themeColor="text1"/>
          <w:lang w:val="en-US"/>
        </w:rPr>
        <w:t xml:space="preserve">, R. (2007). Typologies of adolescent dating violence. </w:t>
      </w:r>
      <w:r w:rsidRPr="00717783">
        <w:rPr>
          <w:i/>
          <w:iCs/>
          <w:color w:val="000000" w:themeColor="text1"/>
          <w:lang w:val="en-US"/>
        </w:rPr>
        <w:t>Journal of Interpersonal Violence, 22</w:t>
      </w:r>
      <w:r w:rsidRPr="00717783">
        <w:rPr>
          <w:color w:val="000000" w:themeColor="text1"/>
          <w:lang w:val="en-US"/>
        </w:rPr>
        <w:t xml:space="preserve">(5), 498-519. </w:t>
      </w:r>
      <w:hyperlink r:id="rId28" w:history="1">
        <w:r w:rsidRPr="00B15C12">
          <w:rPr>
            <w:rStyle w:val="Hipervnculo"/>
            <w:lang w:val="en-US"/>
          </w:rPr>
          <w:t>https://doi.org/10.1177/0886260506298829</w:t>
        </w:r>
      </w:hyperlink>
      <w:r w:rsidRPr="00B15C12">
        <w:rPr>
          <w:color w:val="000000" w:themeColor="text1"/>
          <w:lang w:val="en-US"/>
        </w:rPr>
        <w:t xml:space="preserve"> </w:t>
      </w:r>
    </w:p>
    <w:p w14:paraId="54BD26D6" w14:textId="77777777" w:rsidR="00A25928" w:rsidRPr="00E523A6" w:rsidRDefault="00A25928" w:rsidP="00905FF4">
      <w:pPr>
        <w:spacing w:line="360" w:lineRule="auto"/>
        <w:ind w:left="720" w:hanging="720"/>
        <w:jc w:val="both"/>
        <w:rPr>
          <w:color w:val="4472C4" w:themeColor="accent1"/>
          <w:lang w:val="en-US"/>
        </w:rPr>
      </w:pPr>
      <w:proofErr w:type="spellStart"/>
      <w:r>
        <w:rPr>
          <w:color w:val="4472C4" w:themeColor="accent1"/>
          <w:lang w:val="en-US"/>
        </w:rPr>
        <w:lastRenderedPageBreak/>
        <w:t>Frías</w:t>
      </w:r>
      <w:proofErr w:type="spellEnd"/>
      <w:r>
        <w:rPr>
          <w:color w:val="4472C4" w:themeColor="accent1"/>
          <w:lang w:val="en-US"/>
        </w:rPr>
        <w:t xml:space="preserve">, S. (2016). Causal attributions of dating violence perpetration and victimization in a </w:t>
      </w:r>
      <w:proofErr w:type="spellStart"/>
      <w:r>
        <w:rPr>
          <w:color w:val="4472C4" w:themeColor="accent1"/>
          <w:lang w:val="en-US"/>
        </w:rPr>
        <w:t>nacional</w:t>
      </w:r>
      <w:proofErr w:type="spellEnd"/>
      <w:r>
        <w:rPr>
          <w:color w:val="4472C4" w:themeColor="accent1"/>
          <w:lang w:val="en-US"/>
        </w:rPr>
        <w:t xml:space="preserve"> sample of high school Mexican students. </w:t>
      </w:r>
      <w:r w:rsidRPr="00E523A6">
        <w:rPr>
          <w:i/>
          <w:iCs/>
          <w:color w:val="4472C4" w:themeColor="accent1"/>
          <w:lang w:val="en-US"/>
        </w:rPr>
        <w:t>Journal of Family Violence, 31</w:t>
      </w:r>
      <w:r w:rsidRPr="00E523A6">
        <w:rPr>
          <w:color w:val="4472C4" w:themeColor="accent1"/>
          <w:lang w:val="en-US"/>
        </w:rPr>
        <w:t xml:space="preserve">(8), 1019-1023. </w:t>
      </w:r>
      <w:hyperlink r:id="rId29" w:history="1">
        <w:r w:rsidRPr="00E523A6">
          <w:rPr>
            <w:rStyle w:val="Hipervnculo"/>
            <w:lang w:val="en-US"/>
          </w:rPr>
          <w:t>https://doi.org/10.1007/s10896-016-9878-z</w:t>
        </w:r>
      </w:hyperlink>
      <w:r w:rsidRPr="00E523A6">
        <w:rPr>
          <w:color w:val="4472C4" w:themeColor="accent1"/>
          <w:lang w:val="en-US"/>
        </w:rPr>
        <w:t xml:space="preserve"> </w:t>
      </w:r>
    </w:p>
    <w:p w14:paraId="7787D2C1" w14:textId="77777777" w:rsidR="00A25928" w:rsidRPr="00717783" w:rsidRDefault="00A25928" w:rsidP="00DB05D9">
      <w:pPr>
        <w:spacing w:line="360" w:lineRule="auto"/>
        <w:ind w:left="709" w:hanging="709"/>
        <w:jc w:val="both"/>
        <w:rPr>
          <w:color w:val="000000" w:themeColor="text1"/>
          <w:lang w:val="es-419"/>
        </w:rPr>
      </w:pPr>
      <w:r w:rsidRPr="00E523A6">
        <w:rPr>
          <w:color w:val="000000" w:themeColor="text1"/>
          <w:lang w:val="en-US"/>
        </w:rPr>
        <w:t xml:space="preserve">García-Méndez, R. M., &amp; Rivera-Ledesma, A. (2020). </w:t>
      </w:r>
      <w:r w:rsidRPr="00717783">
        <w:rPr>
          <w:color w:val="000000" w:themeColor="text1"/>
          <w:lang w:val="es-419"/>
        </w:rPr>
        <w:t xml:space="preserve">Autoeficacia en la vida académica y rasgos psicopatológicos. </w:t>
      </w:r>
      <w:r w:rsidRPr="00717783">
        <w:rPr>
          <w:i/>
          <w:iCs/>
          <w:color w:val="000000" w:themeColor="text1"/>
          <w:lang w:val="es-419"/>
        </w:rPr>
        <w:t>Revista Argentina de Ciencias del Comportamiento, 12</w:t>
      </w:r>
      <w:r w:rsidRPr="00717783">
        <w:rPr>
          <w:color w:val="000000" w:themeColor="text1"/>
          <w:lang w:val="es-419"/>
        </w:rPr>
        <w:t xml:space="preserve">(3), 41-58. </w:t>
      </w:r>
      <w:hyperlink r:id="rId30" w:history="1">
        <w:r w:rsidRPr="00642D41">
          <w:rPr>
            <w:rStyle w:val="Hipervnculo"/>
          </w:rPr>
          <w:t>https://revistas.unc.edu.ar/index.php/racc/article/view/25159/32505</w:t>
        </w:r>
      </w:hyperlink>
      <w:r w:rsidRPr="00717783">
        <w:rPr>
          <w:rStyle w:val="Ttulo2Car"/>
          <w:color w:val="000000" w:themeColor="text1"/>
          <w:lang w:val="es-419"/>
        </w:rPr>
        <w:t xml:space="preserve"> </w:t>
      </w:r>
    </w:p>
    <w:p w14:paraId="30AD2F59" w14:textId="77777777" w:rsidR="00A25928" w:rsidRPr="00717783" w:rsidRDefault="00A25928" w:rsidP="00DB05D9">
      <w:pPr>
        <w:spacing w:line="360" w:lineRule="auto"/>
        <w:ind w:left="709" w:hanging="709"/>
        <w:jc w:val="both"/>
        <w:rPr>
          <w:color w:val="000000" w:themeColor="text1"/>
          <w:lang w:val="es-419"/>
        </w:rPr>
      </w:pPr>
      <w:proofErr w:type="spellStart"/>
      <w:r w:rsidRPr="00220077">
        <w:rPr>
          <w:color w:val="000000" w:themeColor="text1"/>
          <w:lang w:val="en-US"/>
        </w:rPr>
        <w:t>Gidycz</w:t>
      </w:r>
      <w:proofErr w:type="spellEnd"/>
      <w:r w:rsidRPr="00220077">
        <w:rPr>
          <w:color w:val="000000" w:themeColor="text1"/>
          <w:lang w:val="en-US"/>
        </w:rPr>
        <w:t xml:space="preserve">, C. A., &amp; </w:t>
      </w:r>
      <w:proofErr w:type="spellStart"/>
      <w:r w:rsidRPr="00220077">
        <w:rPr>
          <w:color w:val="000000" w:themeColor="text1"/>
          <w:lang w:val="en-US"/>
        </w:rPr>
        <w:t>Dardis</w:t>
      </w:r>
      <w:proofErr w:type="spellEnd"/>
      <w:r w:rsidRPr="00220077">
        <w:rPr>
          <w:color w:val="000000" w:themeColor="text1"/>
          <w:lang w:val="en-US"/>
        </w:rPr>
        <w:t xml:space="preserve">, C. M. (2014). </w:t>
      </w:r>
      <w:r w:rsidRPr="00717783">
        <w:rPr>
          <w:color w:val="000000" w:themeColor="text1"/>
          <w:lang w:val="en-US"/>
        </w:rPr>
        <w:t xml:space="preserve">Feminist self-defense and resistance training for college students: A critical review and recommendations for the future. </w:t>
      </w:r>
      <w:r w:rsidRPr="00717783">
        <w:rPr>
          <w:i/>
          <w:iCs/>
          <w:color w:val="000000" w:themeColor="text1"/>
          <w:lang w:val="es-419"/>
        </w:rPr>
        <w:t>Trauma, Violence &amp; Abuse,15</w:t>
      </w:r>
      <w:r w:rsidRPr="00717783">
        <w:rPr>
          <w:color w:val="000000" w:themeColor="text1"/>
          <w:lang w:val="es-419"/>
        </w:rPr>
        <w:t xml:space="preserve">(4), 322-333. </w:t>
      </w:r>
      <w:hyperlink r:id="rId31" w:history="1">
        <w:r w:rsidRPr="00854B0A">
          <w:rPr>
            <w:rStyle w:val="Hipervnculo"/>
            <w:lang w:val="es-419"/>
          </w:rPr>
          <w:t>https://doi.org/10.1177/1524838014521026</w:t>
        </w:r>
      </w:hyperlink>
      <w:r>
        <w:rPr>
          <w:color w:val="000000" w:themeColor="text1"/>
          <w:lang w:val="es-419"/>
        </w:rPr>
        <w:t xml:space="preserve"> </w:t>
      </w:r>
    </w:p>
    <w:p w14:paraId="7EFE3F45" w14:textId="77777777" w:rsidR="00A25928" w:rsidRPr="00717783" w:rsidRDefault="00A25928" w:rsidP="00DB05D9">
      <w:pPr>
        <w:spacing w:line="360" w:lineRule="auto"/>
        <w:ind w:left="709" w:hanging="709"/>
        <w:jc w:val="both"/>
        <w:rPr>
          <w:color w:val="000000" w:themeColor="text1"/>
          <w:lang w:val="es-419"/>
        </w:rPr>
      </w:pPr>
      <w:r w:rsidRPr="00717783">
        <w:rPr>
          <w:color w:val="000000" w:themeColor="text1"/>
          <w:lang w:val="es-419"/>
        </w:rPr>
        <w:t>Gómez, M. J</w:t>
      </w:r>
      <w:r>
        <w:rPr>
          <w:color w:val="000000" w:themeColor="text1"/>
          <w:lang w:val="es-419"/>
        </w:rPr>
        <w:t>., &amp;</w:t>
      </w:r>
      <w:r w:rsidRPr="00717783">
        <w:rPr>
          <w:color w:val="000000" w:themeColor="text1"/>
          <w:lang w:val="es-419"/>
        </w:rPr>
        <w:t xml:space="preserve"> Rojas-Solís, J. L. (2020). Funcionamiento familiar y violencia de pareja en adolescentes: Un estudio exploratorio. </w:t>
      </w:r>
      <w:r w:rsidRPr="00717783">
        <w:rPr>
          <w:i/>
          <w:iCs/>
          <w:color w:val="000000" w:themeColor="text1"/>
          <w:lang w:val="es-419"/>
        </w:rPr>
        <w:t>Revista Iberoamericana de Psicología, 12</w:t>
      </w:r>
      <w:r w:rsidRPr="00717783">
        <w:rPr>
          <w:color w:val="000000" w:themeColor="text1"/>
          <w:lang w:val="es-419"/>
        </w:rPr>
        <w:t xml:space="preserve">(3), 35-45. </w:t>
      </w:r>
      <w:hyperlink r:id="rId32" w:history="1">
        <w:r w:rsidRPr="00642D41">
          <w:rPr>
            <w:rStyle w:val="Hipervnculo"/>
          </w:rPr>
          <w:t>https://reviberopsicologia.ibero.edu.co/article/view/rip.13205/1521</w:t>
        </w:r>
      </w:hyperlink>
      <w:r w:rsidRPr="00717783">
        <w:rPr>
          <w:color w:val="000000" w:themeColor="text1"/>
          <w:lang w:val="es-419"/>
        </w:rPr>
        <w:t xml:space="preserve"> </w:t>
      </w:r>
    </w:p>
    <w:p w14:paraId="7ACE4761" w14:textId="77777777" w:rsidR="00A25928" w:rsidRPr="00E523A6" w:rsidRDefault="00A25928" w:rsidP="00DB05D9">
      <w:pPr>
        <w:spacing w:line="360" w:lineRule="auto"/>
        <w:ind w:left="720" w:hanging="720"/>
        <w:jc w:val="both"/>
        <w:rPr>
          <w:color w:val="000000" w:themeColor="text1"/>
          <w:lang w:val="en-US"/>
        </w:rPr>
      </w:pPr>
      <w:r w:rsidRPr="00717783">
        <w:rPr>
          <w:color w:val="000000" w:themeColor="text1"/>
          <w:lang w:val="es-419"/>
        </w:rPr>
        <w:t>Gonzalez-Mendez, R</w:t>
      </w:r>
      <w:r>
        <w:rPr>
          <w:color w:val="000000" w:themeColor="text1"/>
          <w:lang w:val="es-419"/>
        </w:rPr>
        <w:t>., &amp;</w:t>
      </w:r>
      <w:r w:rsidRPr="00717783">
        <w:rPr>
          <w:color w:val="000000" w:themeColor="text1"/>
          <w:lang w:val="es-419"/>
        </w:rPr>
        <w:t xml:space="preserve"> Hernandez-Cabrera, J. A. (2009). </w:t>
      </w:r>
      <w:r w:rsidRPr="00717783">
        <w:rPr>
          <w:color w:val="000000" w:themeColor="text1"/>
          <w:lang w:val="en-US"/>
        </w:rPr>
        <w:t xml:space="preserve">Play context, commitment and dating violence. </w:t>
      </w:r>
      <w:r w:rsidRPr="00E523A6">
        <w:rPr>
          <w:i/>
          <w:iCs/>
          <w:color w:val="000000" w:themeColor="text1"/>
          <w:lang w:val="en-US"/>
        </w:rPr>
        <w:t>Journal of Interpersonal Violence, 24</w:t>
      </w:r>
      <w:r w:rsidRPr="00E523A6">
        <w:rPr>
          <w:color w:val="000000" w:themeColor="text1"/>
          <w:lang w:val="en-US"/>
        </w:rPr>
        <w:t xml:space="preserve">(9), 1518-1535. </w:t>
      </w:r>
      <w:hyperlink r:id="rId33" w:history="1">
        <w:r w:rsidRPr="00E523A6">
          <w:rPr>
            <w:rStyle w:val="Hipervnculo"/>
            <w:lang w:val="en-US"/>
          </w:rPr>
          <w:t>https://doi.org/10.1177/0886260508323666</w:t>
        </w:r>
      </w:hyperlink>
      <w:r w:rsidRPr="00E523A6">
        <w:rPr>
          <w:color w:val="000000" w:themeColor="text1"/>
          <w:lang w:val="en-US"/>
        </w:rPr>
        <w:t xml:space="preserve"> </w:t>
      </w:r>
    </w:p>
    <w:p w14:paraId="56954441" w14:textId="77777777" w:rsidR="00A25928" w:rsidRPr="00717783" w:rsidRDefault="00A25928" w:rsidP="00DB05D9">
      <w:pPr>
        <w:spacing w:line="360" w:lineRule="auto"/>
        <w:ind w:left="709" w:hanging="709"/>
        <w:jc w:val="both"/>
        <w:rPr>
          <w:color w:val="000000" w:themeColor="text1"/>
          <w:lang w:val="es-419"/>
        </w:rPr>
      </w:pPr>
      <w:proofErr w:type="spellStart"/>
      <w:r w:rsidRPr="00E523A6">
        <w:rPr>
          <w:color w:val="000000" w:themeColor="text1"/>
          <w:lang w:val="en-US"/>
        </w:rPr>
        <w:t>González</w:t>
      </w:r>
      <w:proofErr w:type="spellEnd"/>
      <w:r w:rsidRPr="00E523A6">
        <w:rPr>
          <w:color w:val="000000" w:themeColor="text1"/>
          <w:lang w:val="en-US"/>
        </w:rPr>
        <w:t xml:space="preserve">, J. L., </w:t>
      </w:r>
      <w:proofErr w:type="spellStart"/>
      <w:r w:rsidRPr="00E523A6">
        <w:rPr>
          <w:color w:val="000000" w:themeColor="text1"/>
          <w:lang w:val="en-US"/>
        </w:rPr>
        <w:t>Romero-Méndez</w:t>
      </w:r>
      <w:proofErr w:type="spellEnd"/>
      <w:r w:rsidRPr="00E523A6">
        <w:rPr>
          <w:color w:val="000000" w:themeColor="text1"/>
          <w:lang w:val="en-US"/>
        </w:rPr>
        <w:t xml:space="preserve">, C. A., </w:t>
      </w:r>
      <w:proofErr w:type="spellStart"/>
      <w:r w:rsidRPr="00E523A6">
        <w:rPr>
          <w:color w:val="000000" w:themeColor="text1"/>
          <w:lang w:val="en-US"/>
        </w:rPr>
        <w:t>Rojas-Solís</w:t>
      </w:r>
      <w:proofErr w:type="spellEnd"/>
      <w:r w:rsidRPr="00E523A6">
        <w:rPr>
          <w:color w:val="000000" w:themeColor="text1"/>
          <w:lang w:val="en-US"/>
        </w:rPr>
        <w:t xml:space="preserve">, J. L., &amp; </w:t>
      </w:r>
      <w:proofErr w:type="spellStart"/>
      <w:r w:rsidRPr="00E523A6">
        <w:rPr>
          <w:color w:val="000000" w:themeColor="text1"/>
          <w:lang w:val="en-US"/>
        </w:rPr>
        <w:t>López</w:t>
      </w:r>
      <w:proofErr w:type="spellEnd"/>
      <w:r w:rsidRPr="00E523A6">
        <w:rPr>
          <w:color w:val="000000" w:themeColor="text1"/>
          <w:lang w:val="en-US"/>
        </w:rPr>
        <w:t xml:space="preserve">, V. A. (2020). </w:t>
      </w:r>
      <w:r w:rsidRPr="00717783">
        <w:rPr>
          <w:color w:val="000000" w:themeColor="text1"/>
          <w:lang w:val="es-419"/>
        </w:rPr>
        <w:t xml:space="preserve">Violencia cara a cara (offline) y en línea (online) en el noviazgo de adolescentes mexicanos. </w:t>
      </w:r>
      <w:r w:rsidRPr="00717783">
        <w:rPr>
          <w:i/>
          <w:iCs/>
          <w:color w:val="000000" w:themeColor="text1"/>
          <w:lang w:val="es-419"/>
        </w:rPr>
        <w:t>Civilizar: Ciencias Sociales y Humanas, 20</w:t>
      </w:r>
      <w:r w:rsidRPr="00717783">
        <w:rPr>
          <w:color w:val="000000" w:themeColor="text1"/>
          <w:lang w:val="es-419"/>
        </w:rPr>
        <w:t xml:space="preserve">(38), 65-80. </w:t>
      </w:r>
      <w:hyperlink r:id="rId34" w:history="1">
        <w:r w:rsidRPr="00854B0A">
          <w:rPr>
            <w:rStyle w:val="Hipervnculo"/>
            <w:lang w:val="es-419"/>
          </w:rPr>
          <w:t>https://doi.org/10.22518/jour.ccsh/2020.1a09</w:t>
        </w:r>
      </w:hyperlink>
      <w:r>
        <w:rPr>
          <w:color w:val="000000" w:themeColor="text1"/>
          <w:lang w:val="es-419"/>
        </w:rPr>
        <w:t xml:space="preserve"> </w:t>
      </w:r>
    </w:p>
    <w:p w14:paraId="376860BC" w14:textId="77777777" w:rsidR="00A25928" w:rsidRPr="00717783" w:rsidRDefault="00A25928" w:rsidP="00DB05D9">
      <w:pPr>
        <w:spacing w:line="360" w:lineRule="auto"/>
        <w:ind w:left="709" w:hanging="709"/>
        <w:jc w:val="both"/>
        <w:rPr>
          <w:color w:val="000000" w:themeColor="text1"/>
          <w:lang w:val="es-419"/>
        </w:rPr>
      </w:pPr>
      <w:r w:rsidRPr="00717783">
        <w:rPr>
          <w:color w:val="000000" w:themeColor="text1"/>
          <w:lang w:val="es-419"/>
        </w:rPr>
        <w:t>Guzmán, M., Maragaño, N., Rojas, M</w:t>
      </w:r>
      <w:r>
        <w:rPr>
          <w:color w:val="000000" w:themeColor="text1"/>
          <w:lang w:val="es-419"/>
        </w:rPr>
        <w:t>., &amp;</w:t>
      </w:r>
      <w:r w:rsidRPr="00717783">
        <w:rPr>
          <w:color w:val="000000" w:themeColor="text1"/>
          <w:lang w:val="es-419"/>
        </w:rPr>
        <w:t xml:space="preserve"> Tordoya, P. (2015). Apego romántico y optimismo en adultos chilenos. </w:t>
      </w:r>
      <w:r w:rsidRPr="00717783">
        <w:rPr>
          <w:i/>
          <w:iCs/>
          <w:color w:val="000000" w:themeColor="text1"/>
          <w:lang w:val="es-419"/>
        </w:rPr>
        <w:t>Salud y Sociedad, 6</w:t>
      </w:r>
      <w:r w:rsidRPr="00717783">
        <w:rPr>
          <w:color w:val="000000" w:themeColor="text1"/>
          <w:lang w:val="es-419"/>
        </w:rPr>
        <w:t xml:space="preserve">(3), 224-235. </w:t>
      </w:r>
      <w:hyperlink r:id="rId35" w:history="1">
        <w:r w:rsidRPr="00854B0A">
          <w:rPr>
            <w:rStyle w:val="Hipervnculo"/>
            <w:lang w:val="es-419"/>
          </w:rPr>
          <w:t>https://doi.org/10.22199/S07187475.2015.0003.00003</w:t>
        </w:r>
      </w:hyperlink>
      <w:r>
        <w:rPr>
          <w:color w:val="000000" w:themeColor="text1"/>
          <w:lang w:val="es-419"/>
        </w:rPr>
        <w:t xml:space="preserve"> </w:t>
      </w:r>
    </w:p>
    <w:p w14:paraId="3A53CE16" w14:textId="77777777" w:rsidR="00A25928" w:rsidRPr="00717783" w:rsidRDefault="00A25928" w:rsidP="00DB05D9">
      <w:pPr>
        <w:spacing w:line="360" w:lineRule="auto"/>
        <w:ind w:left="720" w:hanging="720"/>
        <w:jc w:val="both"/>
        <w:rPr>
          <w:color w:val="000000" w:themeColor="text1"/>
          <w:lang w:val="es-419"/>
        </w:rPr>
      </w:pPr>
      <w:r w:rsidRPr="00717783">
        <w:rPr>
          <w:color w:val="000000" w:themeColor="text1"/>
          <w:lang w:val="es-419"/>
        </w:rPr>
        <w:t xml:space="preserve">Hernández, A. (2010). Perspectiva sistémica: Participación de las mujeres en las interacciones violentas con su pareja. </w:t>
      </w:r>
      <w:r w:rsidRPr="00717783">
        <w:rPr>
          <w:i/>
          <w:iCs/>
          <w:color w:val="000000" w:themeColor="text1"/>
          <w:lang w:val="es-419"/>
        </w:rPr>
        <w:t>Revista Electrónica de Psicología Iztacala, 10</w:t>
      </w:r>
      <w:r w:rsidRPr="00717783">
        <w:rPr>
          <w:color w:val="000000" w:themeColor="text1"/>
          <w:lang w:val="es-419"/>
        </w:rPr>
        <w:t xml:space="preserve">(1), 95-109. </w:t>
      </w:r>
      <w:hyperlink r:id="rId36" w:history="1">
        <w:r w:rsidRPr="008A45D6">
          <w:rPr>
            <w:rStyle w:val="Hipervnculo"/>
          </w:rPr>
          <w:t>http://www.journals.unam.mx/index.php/repi/article/view/18983/18009</w:t>
        </w:r>
      </w:hyperlink>
      <w:r w:rsidRPr="00717783">
        <w:rPr>
          <w:color w:val="000000" w:themeColor="text1"/>
          <w:lang w:val="es-419"/>
        </w:rPr>
        <w:t xml:space="preserve"> </w:t>
      </w:r>
    </w:p>
    <w:p w14:paraId="3C15E7E7" w14:textId="77777777" w:rsidR="00A25928" w:rsidRDefault="00A25928" w:rsidP="00A22D17">
      <w:pPr>
        <w:spacing w:line="360" w:lineRule="auto"/>
        <w:ind w:left="709" w:hanging="709"/>
        <w:jc w:val="both"/>
        <w:rPr>
          <w:color w:val="4472C4" w:themeColor="accent1"/>
          <w:lang w:val="es-419"/>
        </w:rPr>
      </w:pPr>
      <w:r w:rsidRPr="008B7812">
        <w:rPr>
          <w:color w:val="4472C4" w:themeColor="accent1"/>
          <w:lang w:val="es-419"/>
        </w:rPr>
        <w:t>Instituto Nacional de Estadística y Geografía (INEGI). (201</w:t>
      </w:r>
      <w:r>
        <w:rPr>
          <w:color w:val="4472C4" w:themeColor="accent1"/>
          <w:lang w:val="es-419"/>
        </w:rPr>
        <w:t>8</w:t>
      </w:r>
      <w:r w:rsidRPr="008B7812">
        <w:rPr>
          <w:color w:val="4472C4" w:themeColor="accent1"/>
          <w:lang w:val="es-419"/>
        </w:rPr>
        <w:t xml:space="preserve">). </w:t>
      </w:r>
      <w:r w:rsidRPr="00D44DAB">
        <w:rPr>
          <w:i/>
          <w:iCs/>
          <w:color w:val="4472C4" w:themeColor="accent1"/>
          <w:lang w:val="es-419"/>
        </w:rPr>
        <w:t>Estadísticas a propósito del día internacional de la eliminación de la violencia contra la mujer</w:t>
      </w:r>
      <w:r w:rsidRPr="008B7812">
        <w:rPr>
          <w:color w:val="4472C4" w:themeColor="accent1"/>
          <w:lang w:val="es-419"/>
        </w:rPr>
        <w:t>.</w:t>
      </w:r>
      <w:r>
        <w:rPr>
          <w:color w:val="4472C4" w:themeColor="accent1"/>
          <w:lang w:val="es-419"/>
        </w:rPr>
        <w:t xml:space="preserve"> </w:t>
      </w:r>
      <w:hyperlink r:id="rId37" w:history="1">
        <w:r w:rsidRPr="00AA6EB0">
          <w:rPr>
            <w:rStyle w:val="Hipervnculo"/>
            <w:lang w:val="es-419"/>
          </w:rPr>
          <w:t>https://www.inegi.org.mx/contenidos/saladeprensa/aproposito/2018/violencia2018_nal.pdf</w:t>
        </w:r>
      </w:hyperlink>
      <w:r>
        <w:rPr>
          <w:color w:val="4472C4" w:themeColor="accent1"/>
          <w:lang w:val="es-419"/>
        </w:rPr>
        <w:t xml:space="preserve"> </w:t>
      </w:r>
    </w:p>
    <w:p w14:paraId="2F6E4E74" w14:textId="77777777" w:rsidR="00A25928" w:rsidRPr="00717783" w:rsidRDefault="00A25928" w:rsidP="00DB05D9">
      <w:pPr>
        <w:spacing w:line="360" w:lineRule="auto"/>
        <w:ind w:left="720" w:hanging="720"/>
        <w:jc w:val="both"/>
        <w:rPr>
          <w:color w:val="000000" w:themeColor="text1"/>
          <w:lang w:val="en-US"/>
        </w:rPr>
      </w:pPr>
      <w:r w:rsidRPr="00717783">
        <w:rPr>
          <w:color w:val="000000" w:themeColor="text1"/>
          <w:lang w:val="es-419"/>
        </w:rPr>
        <w:t>Javier-Juárez, S. P., Hidalgo-Rasmussen, C. A., Díaz-Reséndiz, F de J</w:t>
      </w:r>
      <w:r>
        <w:rPr>
          <w:color w:val="000000" w:themeColor="text1"/>
          <w:lang w:val="es-419"/>
        </w:rPr>
        <w:t>., &amp;</w:t>
      </w:r>
      <w:r w:rsidRPr="00717783">
        <w:rPr>
          <w:color w:val="000000" w:themeColor="text1"/>
          <w:lang w:val="es-419"/>
        </w:rPr>
        <w:t xml:space="preserve"> Vizcarra-Larrañaga, M. B. (2021). Abuso cibernético en el noviazgo y relaciónintrafamiliar en adolescentes estudiantes mexicanos. </w:t>
      </w:r>
      <w:r w:rsidRPr="00717783">
        <w:rPr>
          <w:i/>
          <w:iCs/>
          <w:color w:val="000000" w:themeColor="text1"/>
          <w:lang w:val="en-US"/>
        </w:rPr>
        <w:t>Behavioral Psychology, 29</w:t>
      </w:r>
      <w:r w:rsidRPr="00717783">
        <w:rPr>
          <w:color w:val="000000" w:themeColor="text1"/>
          <w:lang w:val="en-US"/>
        </w:rPr>
        <w:t xml:space="preserve">(1), 127-143. </w:t>
      </w:r>
      <w:hyperlink r:id="rId38" w:history="1">
        <w:r w:rsidRPr="00854B0A">
          <w:rPr>
            <w:rStyle w:val="Hipervnculo"/>
            <w:lang w:val="en-US"/>
          </w:rPr>
          <w:t>https://doi.org/10.51668/bp.8321107s</w:t>
        </w:r>
      </w:hyperlink>
      <w:r>
        <w:rPr>
          <w:color w:val="000000" w:themeColor="text1"/>
          <w:lang w:val="en-US"/>
        </w:rPr>
        <w:t xml:space="preserve"> </w:t>
      </w:r>
    </w:p>
    <w:p w14:paraId="35C48132" w14:textId="02247327" w:rsidR="00A25928" w:rsidRPr="00717783" w:rsidRDefault="00A25928" w:rsidP="00DB05D9">
      <w:pPr>
        <w:spacing w:line="360" w:lineRule="auto"/>
        <w:ind w:left="720" w:hanging="720"/>
        <w:jc w:val="both"/>
        <w:rPr>
          <w:color w:val="000000" w:themeColor="text1"/>
          <w:lang w:val="en-US"/>
        </w:rPr>
      </w:pPr>
      <w:r w:rsidRPr="00717783">
        <w:rPr>
          <w:color w:val="000000" w:themeColor="text1"/>
          <w:lang w:val="en-US"/>
        </w:rPr>
        <w:lastRenderedPageBreak/>
        <w:t>Kelley, E. L</w:t>
      </w:r>
      <w:r>
        <w:rPr>
          <w:color w:val="000000" w:themeColor="text1"/>
          <w:lang w:val="en-US"/>
        </w:rPr>
        <w:t xml:space="preserve">., </w:t>
      </w:r>
      <w:r w:rsidRPr="00717783">
        <w:rPr>
          <w:color w:val="000000" w:themeColor="text1"/>
          <w:lang w:val="en-US"/>
        </w:rPr>
        <w:t>Edwards, K. M., Dardis, C. M.</w:t>
      </w:r>
      <w:r>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Gidycz</w:t>
      </w:r>
      <w:proofErr w:type="spellEnd"/>
      <w:r w:rsidRPr="00717783">
        <w:rPr>
          <w:color w:val="000000" w:themeColor="text1"/>
          <w:lang w:val="en-US"/>
        </w:rPr>
        <w:t xml:space="preserve">, C. A. (2015). Motives for physical dating violence among college students: A gendered analysis. </w:t>
      </w:r>
      <w:r w:rsidRPr="00717783">
        <w:rPr>
          <w:i/>
          <w:iCs/>
          <w:color w:val="000000" w:themeColor="text1"/>
          <w:lang w:val="en-US"/>
        </w:rPr>
        <w:t>Psychology of Violence, 5</w:t>
      </w:r>
      <w:r w:rsidRPr="00717783">
        <w:rPr>
          <w:color w:val="000000" w:themeColor="text1"/>
          <w:lang w:val="en-US"/>
        </w:rPr>
        <w:t xml:space="preserve">(1), 56-65. </w:t>
      </w:r>
      <w:hyperlink r:id="rId39" w:history="1">
        <w:r w:rsidRPr="00854B0A">
          <w:rPr>
            <w:rStyle w:val="Hipervnculo"/>
            <w:lang w:val="en-US"/>
          </w:rPr>
          <w:t>https://doi.org/10.1037/a0036171</w:t>
        </w:r>
      </w:hyperlink>
      <w:r>
        <w:rPr>
          <w:color w:val="000000" w:themeColor="text1"/>
          <w:lang w:val="en-US"/>
        </w:rPr>
        <w:t xml:space="preserve"> </w:t>
      </w:r>
    </w:p>
    <w:p w14:paraId="4E9D38D3" w14:textId="77777777" w:rsidR="00A25928" w:rsidRPr="008A45D6" w:rsidRDefault="00A25928" w:rsidP="00DB05D9">
      <w:pPr>
        <w:spacing w:line="360" w:lineRule="auto"/>
        <w:ind w:left="709" w:hanging="709"/>
        <w:jc w:val="both"/>
        <w:rPr>
          <w:color w:val="000000" w:themeColor="text1"/>
          <w:lang w:val="en-US"/>
        </w:rPr>
      </w:pPr>
      <w:r w:rsidRPr="00717783">
        <w:rPr>
          <w:color w:val="000000" w:themeColor="text1"/>
          <w:lang w:val="en-US"/>
        </w:rPr>
        <w:t xml:space="preserve">Langhinrichsen-Rohling, J., </w:t>
      </w:r>
      <w:proofErr w:type="spellStart"/>
      <w:r w:rsidRPr="00717783">
        <w:rPr>
          <w:color w:val="000000" w:themeColor="text1"/>
          <w:lang w:val="en-US"/>
        </w:rPr>
        <w:t>McCullars</w:t>
      </w:r>
      <w:proofErr w:type="spellEnd"/>
      <w:r w:rsidRPr="00717783">
        <w:rPr>
          <w:color w:val="000000" w:themeColor="text1"/>
          <w:lang w:val="en-US"/>
        </w:rPr>
        <w:t>, A</w:t>
      </w:r>
      <w:r>
        <w:rPr>
          <w:color w:val="000000" w:themeColor="text1"/>
          <w:lang w:val="en-US"/>
        </w:rPr>
        <w:t>., &amp;</w:t>
      </w:r>
      <w:r w:rsidRPr="00717783">
        <w:rPr>
          <w:color w:val="000000" w:themeColor="text1"/>
          <w:lang w:val="en-US"/>
        </w:rPr>
        <w:t xml:space="preserve"> </w:t>
      </w:r>
      <w:proofErr w:type="spellStart"/>
      <w:r w:rsidRPr="00717783">
        <w:rPr>
          <w:color w:val="000000" w:themeColor="text1"/>
          <w:lang w:val="en-US"/>
        </w:rPr>
        <w:t>Misra</w:t>
      </w:r>
      <w:proofErr w:type="spellEnd"/>
      <w:r w:rsidRPr="00717783">
        <w:rPr>
          <w:color w:val="000000" w:themeColor="text1"/>
          <w:lang w:val="en-US"/>
        </w:rPr>
        <w:t xml:space="preserve">, T. A. (2012). Motivations for men and women’s intimate partner violence perpetration: A comprehensive review. </w:t>
      </w:r>
      <w:r w:rsidRPr="008A45D6">
        <w:rPr>
          <w:i/>
          <w:iCs/>
          <w:color w:val="000000" w:themeColor="text1"/>
          <w:lang w:val="en-US"/>
        </w:rPr>
        <w:t>Partner Abuse, 3</w:t>
      </w:r>
      <w:r w:rsidRPr="008A45D6">
        <w:rPr>
          <w:color w:val="000000" w:themeColor="text1"/>
          <w:lang w:val="en-US"/>
        </w:rPr>
        <w:t xml:space="preserve">(4), 429-468. </w:t>
      </w:r>
      <w:hyperlink r:id="rId40" w:history="1">
        <w:r w:rsidRPr="00854B0A">
          <w:rPr>
            <w:rStyle w:val="Hipervnculo"/>
            <w:lang w:val="en-US"/>
          </w:rPr>
          <w:t>https://doi.org/10.1891/1946-6560.3.4.429</w:t>
        </w:r>
      </w:hyperlink>
      <w:r>
        <w:rPr>
          <w:color w:val="000000" w:themeColor="text1"/>
          <w:lang w:val="en-US"/>
        </w:rPr>
        <w:t xml:space="preserve"> </w:t>
      </w:r>
    </w:p>
    <w:p w14:paraId="0099D272" w14:textId="77777777" w:rsidR="00A25928" w:rsidRPr="00717783" w:rsidRDefault="00A25928" w:rsidP="00DB05D9">
      <w:pPr>
        <w:spacing w:line="360" w:lineRule="auto"/>
        <w:ind w:left="709" w:hanging="709"/>
        <w:jc w:val="both"/>
        <w:rPr>
          <w:color w:val="000000" w:themeColor="text1"/>
          <w:lang w:val="es-419"/>
        </w:rPr>
      </w:pPr>
      <w:proofErr w:type="spellStart"/>
      <w:r w:rsidRPr="00E523A6">
        <w:rPr>
          <w:color w:val="000000" w:themeColor="text1"/>
          <w:lang w:val="en-US"/>
        </w:rPr>
        <w:t>López</w:t>
      </w:r>
      <w:proofErr w:type="spellEnd"/>
      <w:r w:rsidRPr="00E523A6">
        <w:rPr>
          <w:color w:val="000000" w:themeColor="text1"/>
          <w:lang w:val="en-US"/>
        </w:rPr>
        <w:t xml:space="preserve">, M. M., &amp; </w:t>
      </w:r>
      <w:proofErr w:type="spellStart"/>
      <w:r w:rsidRPr="00E523A6">
        <w:rPr>
          <w:color w:val="000000" w:themeColor="text1"/>
          <w:lang w:val="en-US"/>
        </w:rPr>
        <w:t>Frías</w:t>
      </w:r>
      <w:proofErr w:type="spellEnd"/>
      <w:r w:rsidRPr="00E523A6">
        <w:rPr>
          <w:color w:val="000000" w:themeColor="text1"/>
          <w:lang w:val="en-US"/>
        </w:rPr>
        <w:t xml:space="preserve">, S. M. (2020). </w:t>
      </w:r>
      <w:r w:rsidRPr="00717783">
        <w:rPr>
          <w:color w:val="000000" w:themeColor="text1"/>
          <w:lang w:val="es-419"/>
        </w:rPr>
        <w:t xml:space="preserve">Resistencias a las </w:t>
      </w:r>
      <w:proofErr w:type="spellStart"/>
      <w:r w:rsidRPr="00717783">
        <w:rPr>
          <w:color w:val="000000" w:themeColor="text1"/>
          <w:lang w:val="es-419"/>
        </w:rPr>
        <w:t>dinámicas</w:t>
      </w:r>
      <w:proofErr w:type="spellEnd"/>
      <w:r w:rsidRPr="00717783">
        <w:rPr>
          <w:color w:val="000000" w:themeColor="text1"/>
          <w:lang w:val="es-419"/>
        </w:rPr>
        <w:t xml:space="preserve"> de violencia de pareja en Zacatecas. </w:t>
      </w:r>
      <w:r w:rsidRPr="00717783">
        <w:rPr>
          <w:i/>
          <w:iCs/>
          <w:color w:val="000000" w:themeColor="text1"/>
          <w:lang w:val="es-419"/>
        </w:rPr>
        <w:t>Región y Sociedad</w:t>
      </w:r>
      <w:r w:rsidRPr="00717783">
        <w:rPr>
          <w:color w:val="000000" w:themeColor="text1"/>
          <w:lang w:val="es-419"/>
        </w:rPr>
        <w:t xml:space="preserve">, </w:t>
      </w:r>
      <w:r w:rsidRPr="00717783">
        <w:rPr>
          <w:i/>
          <w:iCs/>
          <w:color w:val="000000" w:themeColor="text1"/>
          <w:lang w:val="es-419"/>
        </w:rPr>
        <w:t>32</w:t>
      </w:r>
      <w:r w:rsidRPr="00717783">
        <w:rPr>
          <w:color w:val="000000" w:themeColor="text1"/>
          <w:lang w:val="es-419"/>
        </w:rPr>
        <w:t xml:space="preserve">, 1-25. </w:t>
      </w:r>
      <w:hyperlink r:id="rId41" w:history="1">
        <w:r w:rsidRPr="00854B0A">
          <w:rPr>
            <w:rStyle w:val="Hipervnculo"/>
            <w:lang w:val="es-419"/>
          </w:rPr>
          <w:t>https://doi.org/10.22198/rys2020/32/1250</w:t>
        </w:r>
      </w:hyperlink>
      <w:r>
        <w:rPr>
          <w:color w:val="000000" w:themeColor="text1"/>
          <w:lang w:val="es-419"/>
        </w:rPr>
        <w:t xml:space="preserve"> </w:t>
      </w:r>
    </w:p>
    <w:p w14:paraId="282B0016" w14:textId="77777777" w:rsidR="00A25928" w:rsidRPr="00717783" w:rsidRDefault="00A25928" w:rsidP="00DB05D9">
      <w:pPr>
        <w:spacing w:line="360" w:lineRule="auto"/>
        <w:ind w:left="720" w:hanging="720"/>
        <w:jc w:val="both"/>
        <w:rPr>
          <w:color w:val="000000" w:themeColor="text1"/>
          <w:lang w:val="es-419"/>
        </w:rPr>
      </w:pPr>
      <w:r w:rsidRPr="001456F8">
        <w:rPr>
          <w:color w:val="000000" w:themeColor="text1"/>
          <w:lang w:val="es-419"/>
        </w:rPr>
        <w:t xml:space="preserve">Makepeace, J. M. (1986). </w:t>
      </w:r>
      <w:r w:rsidRPr="00717783">
        <w:rPr>
          <w:color w:val="000000" w:themeColor="text1"/>
          <w:lang w:val="en-US"/>
        </w:rPr>
        <w:t xml:space="preserve">Gender difference in courtship violence victimization. </w:t>
      </w:r>
      <w:r w:rsidRPr="00717783">
        <w:rPr>
          <w:i/>
          <w:iCs/>
          <w:color w:val="000000" w:themeColor="text1"/>
          <w:lang w:val="es-419"/>
        </w:rPr>
        <w:t>Family Relations, 35</w:t>
      </w:r>
      <w:r w:rsidRPr="00717783">
        <w:rPr>
          <w:color w:val="000000" w:themeColor="text1"/>
          <w:lang w:val="es-419"/>
        </w:rPr>
        <w:t xml:space="preserve">(3), 383-388. </w:t>
      </w:r>
      <w:hyperlink r:id="rId42" w:history="1">
        <w:r w:rsidRPr="00854B0A">
          <w:rPr>
            <w:rStyle w:val="Hipervnculo"/>
            <w:lang w:val="es-419"/>
          </w:rPr>
          <w:t>https://doi.org/10.2307/584365</w:t>
        </w:r>
      </w:hyperlink>
      <w:r>
        <w:rPr>
          <w:color w:val="000000" w:themeColor="text1"/>
          <w:lang w:val="es-419"/>
        </w:rPr>
        <w:t xml:space="preserve"> </w:t>
      </w:r>
    </w:p>
    <w:p w14:paraId="14AF06F7" w14:textId="77777777" w:rsidR="00A25928" w:rsidRPr="00220077" w:rsidRDefault="00A25928" w:rsidP="00DB05D9">
      <w:pPr>
        <w:spacing w:line="360" w:lineRule="auto"/>
        <w:ind w:left="709" w:hanging="709"/>
        <w:jc w:val="both"/>
        <w:rPr>
          <w:color w:val="000000" w:themeColor="text1"/>
          <w:lang w:val="pt-BR"/>
        </w:rPr>
      </w:pPr>
      <w:r w:rsidRPr="00717783">
        <w:rPr>
          <w:color w:val="000000" w:themeColor="text1"/>
          <w:lang w:val="es-419"/>
        </w:rPr>
        <w:t xml:space="preserve">Manzini, J. (2000). Declaración de Helsinki: Principios éticos para la investigación médica sobre sujetos humanos. </w:t>
      </w:r>
      <w:r w:rsidRPr="00220077">
        <w:rPr>
          <w:i/>
          <w:iCs/>
          <w:color w:val="000000" w:themeColor="text1"/>
          <w:lang w:val="pt-BR"/>
        </w:rPr>
        <w:t xml:space="preserve">Acta </w:t>
      </w:r>
      <w:proofErr w:type="spellStart"/>
      <w:r w:rsidRPr="00220077">
        <w:rPr>
          <w:i/>
          <w:iCs/>
          <w:color w:val="000000" w:themeColor="text1"/>
          <w:lang w:val="pt-BR"/>
        </w:rPr>
        <w:t>Bioethica</w:t>
      </w:r>
      <w:proofErr w:type="spellEnd"/>
      <w:r w:rsidRPr="00220077">
        <w:rPr>
          <w:i/>
          <w:iCs/>
          <w:color w:val="000000" w:themeColor="text1"/>
          <w:lang w:val="pt-BR"/>
        </w:rPr>
        <w:t>, 6</w:t>
      </w:r>
      <w:r w:rsidRPr="00220077">
        <w:rPr>
          <w:color w:val="000000" w:themeColor="text1"/>
          <w:lang w:val="pt-BR"/>
        </w:rPr>
        <w:t xml:space="preserve">, 321-334. </w:t>
      </w:r>
      <w:hyperlink r:id="rId43" w:history="1">
        <w:r w:rsidRPr="00220077">
          <w:rPr>
            <w:rStyle w:val="Hipervnculo"/>
            <w:lang w:val="pt-BR"/>
          </w:rPr>
          <w:t>http://dx.doi.org/10.4067/S1726- 569X2000000200010</w:t>
        </w:r>
      </w:hyperlink>
      <w:r w:rsidRPr="00220077">
        <w:rPr>
          <w:color w:val="000000" w:themeColor="text1"/>
          <w:lang w:val="pt-BR"/>
        </w:rPr>
        <w:t xml:space="preserve"> </w:t>
      </w:r>
    </w:p>
    <w:p w14:paraId="19AAEED6" w14:textId="77777777" w:rsidR="00A25928" w:rsidRPr="00717783" w:rsidRDefault="00A25928" w:rsidP="00DB05D9">
      <w:pPr>
        <w:spacing w:line="360" w:lineRule="auto"/>
        <w:ind w:left="720" w:hanging="720"/>
        <w:jc w:val="both"/>
        <w:rPr>
          <w:color w:val="000000" w:themeColor="text1"/>
          <w:lang w:val="en-US"/>
        </w:rPr>
      </w:pPr>
      <w:r w:rsidRPr="00220077">
        <w:rPr>
          <w:color w:val="000000" w:themeColor="text1"/>
          <w:lang w:val="pt-BR"/>
        </w:rPr>
        <w:t xml:space="preserve">Marcos, M. e Isidro, A. I. (2019). </w:t>
      </w:r>
      <w:r w:rsidRPr="00717783">
        <w:rPr>
          <w:color w:val="000000" w:themeColor="text1"/>
          <w:lang w:val="es-419"/>
        </w:rPr>
        <w:t xml:space="preserve">El fantasma del control y los celos: Violencia de género durante el noviazgo. </w:t>
      </w:r>
      <w:r w:rsidRPr="00717783">
        <w:rPr>
          <w:i/>
          <w:iCs/>
          <w:color w:val="000000" w:themeColor="text1"/>
          <w:lang w:val="en-US"/>
        </w:rPr>
        <w:t>International Journal of Developmental and Educational Psychology, 2</w:t>
      </w:r>
      <w:r w:rsidRPr="00717783">
        <w:rPr>
          <w:color w:val="000000" w:themeColor="text1"/>
          <w:lang w:val="en-US"/>
        </w:rPr>
        <w:t xml:space="preserve">(1), 411-424. </w:t>
      </w:r>
      <w:hyperlink r:id="rId44" w:history="1">
        <w:r w:rsidRPr="00B15C12">
          <w:rPr>
            <w:rStyle w:val="Hipervnculo"/>
            <w:rFonts w:eastAsiaTheme="majorEastAsia"/>
            <w:lang w:val="en-US"/>
          </w:rPr>
          <w:t>http://www.redalyc.org/articulo.oa?id=349860126038</w:t>
        </w:r>
      </w:hyperlink>
      <w:r w:rsidRPr="00717783">
        <w:rPr>
          <w:color w:val="000000" w:themeColor="text1"/>
          <w:lang w:val="en-US"/>
        </w:rPr>
        <w:t xml:space="preserve"> </w:t>
      </w:r>
    </w:p>
    <w:p w14:paraId="4D99534F" w14:textId="77777777" w:rsidR="00A25928" w:rsidRPr="00B15C12" w:rsidRDefault="00A25928" w:rsidP="00DB05D9">
      <w:pPr>
        <w:spacing w:line="360" w:lineRule="auto"/>
        <w:ind w:left="709" w:hanging="709"/>
        <w:jc w:val="both"/>
        <w:rPr>
          <w:color w:val="000000" w:themeColor="text1"/>
          <w:lang w:val="en-US"/>
        </w:rPr>
      </w:pPr>
      <w:r w:rsidRPr="00717783">
        <w:rPr>
          <w:color w:val="000000" w:themeColor="text1"/>
          <w:lang w:val="en-US"/>
        </w:rPr>
        <w:t>Mende, M., Scott, M., Garvey, A</w:t>
      </w:r>
      <w:r>
        <w:rPr>
          <w:color w:val="000000" w:themeColor="text1"/>
          <w:lang w:val="en-US"/>
        </w:rPr>
        <w:t>., &amp;</w:t>
      </w:r>
      <w:r w:rsidRPr="00717783">
        <w:rPr>
          <w:color w:val="000000" w:themeColor="text1"/>
          <w:lang w:val="en-US"/>
        </w:rPr>
        <w:t xml:space="preserve"> Bolton, L. (2019). The marketing of love: How attachment styles affect romantic consumption journeys. </w:t>
      </w:r>
      <w:r w:rsidRPr="00717783">
        <w:rPr>
          <w:i/>
          <w:iCs/>
          <w:color w:val="000000" w:themeColor="text1"/>
          <w:lang w:val="en-US"/>
        </w:rPr>
        <w:t>Journal of the Academy of Marketing Science, 47</w:t>
      </w:r>
      <w:r w:rsidRPr="00717783">
        <w:rPr>
          <w:color w:val="000000" w:themeColor="text1"/>
          <w:lang w:val="en-US"/>
        </w:rPr>
        <w:t xml:space="preserve">, 255-273. </w:t>
      </w:r>
      <w:hyperlink r:id="rId45" w:history="1">
        <w:r w:rsidRPr="00B15C12">
          <w:rPr>
            <w:rStyle w:val="Hipervnculo"/>
            <w:lang w:val="en-US"/>
          </w:rPr>
          <w:t>https://doi.org/10.1007/s11747-018-0610-9</w:t>
        </w:r>
      </w:hyperlink>
      <w:r w:rsidRPr="00B15C12">
        <w:rPr>
          <w:color w:val="000000" w:themeColor="text1"/>
          <w:lang w:val="en-US"/>
        </w:rPr>
        <w:t xml:space="preserve"> </w:t>
      </w:r>
    </w:p>
    <w:p w14:paraId="0E1DCB71" w14:textId="77777777" w:rsidR="00A25928" w:rsidRPr="00717783" w:rsidRDefault="00A25928" w:rsidP="00DB05D9">
      <w:pPr>
        <w:spacing w:line="360" w:lineRule="auto"/>
        <w:ind w:left="720" w:hanging="720"/>
        <w:jc w:val="both"/>
        <w:rPr>
          <w:color w:val="000000" w:themeColor="text1"/>
          <w:lang w:val="es-419"/>
        </w:rPr>
      </w:pPr>
      <w:r w:rsidRPr="00642D41">
        <w:rPr>
          <w:color w:val="000000" w:themeColor="text1"/>
          <w:lang w:val="es-419"/>
        </w:rPr>
        <w:t>Méndez, M. del P</w:t>
      </w:r>
      <w:r>
        <w:rPr>
          <w:color w:val="000000" w:themeColor="text1"/>
          <w:lang w:val="es-419"/>
        </w:rPr>
        <w:t>., &amp;</w:t>
      </w:r>
      <w:r w:rsidRPr="00642D41">
        <w:rPr>
          <w:color w:val="000000" w:themeColor="text1"/>
          <w:lang w:val="es-419"/>
        </w:rPr>
        <w:t xml:space="preserve"> García, M. (2015). </w:t>
      </w:r>
      <w:r w:rsidRPr="00717783">
        <w:rPr>
          <w:color w:val="000000" w:themeColor="text1"/>
          <w:lang w:val="es-419"/>
        </w:rPr>
        <w:t xml:space="preserve">Relación entre las estrategias de manejo del conflicto y la percepción de la violencia situacional en la pareja. </w:t>
      </w:r>
      <w:r w:rsidRPr="00717783">
        <w:rPr>
          <w:i/>
          <w:iCs/>
          <w:color w:val="000000" w:themeColor="text1"/>
          <w:lang w:val="es-419"/>
        </w:rPr>
        <w:t>Revista Colombiana de Psicología, 24</w:t>
      </w:r>
      <w:r w:rsidRPr="00717783">
        <w:rPr>
          <w:color w:val="000000" w:themeColor="text1"/>
          <w:lang w:val="es-419"/>
        </w:rPr>
        <w:t xml:space="preserve">(1), 99-111. </w:t>
      </w:r>
      <w:hyperlink r:id="rId46" w:history="1">
        <w:r w:rsidRPr="00854B0A">
          <w:rPr>
            <w:rStyle w:val="Hipervnculo"/>
            <w:lang w:val="es-419"/>
          </w:rPr>
          <w:t>https://doi.org/10.15446/rcp.v24n1.41439</w:t>
        </w:r>
      </w:hyperlink>
      <w:r>
        <w:rPr>
          <w:color w:val="000000" w:themeColor="text1"/>
          <w:lang w:val="es-419"/>
        </w:rPr>
        <w:t xml:space="preserve"> </w:t>
      </w:r>
    </w:p>
    <w:p w14:paraId="28125FA8" w14:textId="77777777" w:rsidR="00A25928" w:rsidRPr="00717783" w:rsidRDefault="00A25928" w:rsidP="00DB05D9">
      <w:pPr>
        <w:spacing w:line="360" w:lineRule="auto"/>
        <w:ind w:left="720" w:hanging="720"/>
        <w:jc w:val="both"/>
        <w:rPr>
          <w:color w:val="000000" w:themeColor="text1"/>
          <w:lang w:val="es-419"/>
        </w:rPr>
      </w:pPr>
      <w:r w:rsidRPr="00717783">
        <w:rPr>
          <w:color w:val="000000" w:themeColor="text1"/>
          <w:lang w:val="es-419"/>
        </w:rPr>
        <w:t>Méndez, S. M., Andrade, P. P</w:t>
      </w:r>
      <w:r>
        <w:rPr>
          <w:color w:val="000000" w:themeColor="text1"/>
          <w:lang w:val="es-419"/>
        </w:rPr>
        <w:t>., &amp;</w:t>
      </w:r>
      <w:r w:rsidRPr="00717783">
        <w:rPr>
          <w:color w:val="000000" w:themeColor="text1"/>
          <w:lang w:val="es-419"/>
        </w:rPr>
        <w:t xml:space="preserve"> Peñaloza, G. R. (2013). Influencia de la sintomatología depresiva y estrategias del manejo del conflicto con la pareja en las prácticas parentales. </w:t>
      </w:r>
      <w:r w:rsidRPr="00717783">
        <w:rPr>
          <w:i/>
          <w:iCs/>
          <w:color w:val="000000" w:themeColor="text1"/>
          <w:lang w:val="es-419"/>
        </w:rPr>
        <w:t>Uaricha</w:t>
      </w:r>
      <w:r w:rsidRPr="00717783">
        <w:rPr>
          <w:color w:val="000000" w:themeColor="text1"/>
          <w:lang w:val="es-419"/>
        </w:rPr>
        <w:t xml:space="preserve"> </w:t>
      </w:r>
      <w:r w:rsidRPr="00717783">
        <w:rPr>
          <w:i/>
          <w:iCs/>
          <w:color w:val="000000" w:themeColor="text1"/>
          <w:lang w:val="es-419"/>
        </w:rPr>
        <w:t>Revista de Psicología, 10</w:t>
      </w:r>
      <w:r w:rsidRPr="00717783">
        <w:rPr>
          <w:color w:val="000000" w:themeColor="text1"/>
          <w:lang w:val="es-419"/>
        </w:rPr>
        <w:t xml:space="preserve">(21), 14-27. </w:t>
      </w:r>
      <w:hyperlink r:id="rId47" w:history="1">
        <w:r w:rsidRPr="008A45D6">
          <w:rPr>
            <w:rStyle w:val="Hipervnculo"/>
          </w:rPr>
          <w:t>http://www.revistauaricha.umich.mx/ojs_uaricha/index.php/urp/article/view/108/106</w:t>
        </w:r>
      </w:hyperlink>
      <w:r w:rsidRPr="00717783">
        <w:rPr>
          <w:color w:val="000000" w:themeColor="text1"/>
          <w:lang w:val="es-419"/>
        </w:rPr>
        <w:t xml:space="preserve"> </w:t>
      </w:r>
    </w:p>
    <w:p w14:paraId="63EC6CF2" w14:textId="77777777" w:rsidR="00A25928" w:rsidRPr="00717783" w:rsidRDefault="00A25928" w:rsidP="00DB05D9">
      <w:pPr>
        <w:spacing w:line="360" w:lineRule="auto"/>
        <w:ind w:left="709" w:hanging="709"/>
        <w:jc w:val="both"/>
        <w:rPr>
          <w:color w:val="000000" w:themeColor="text1"/>
          <w:lang w:val="en-US"/>
        </w:rPr>
      </w:pPr>
      <w:proofErr w:type="spellStart"/>
      <w:r w:rsidRPr="00220077">
        <w:rPr>
          <w:color w:val="000000" w:themeColor="text1"/>
          <w:lang w:val="en-US"/>
        </w:rPr>
        <w:t>Molidor</w:t>
      </w:r>
      <w:proofErr w:type="spellEnd"/>
      <w:r w:rsidRPr="00220077">
        <w:rPr>
          <w:color w:val="000000" w:themeColor="text1"/>
          <w:lang w:val="en-US"/>
        </w:rPr>
        <w:t xml:space="preserve">, C., &amp; Tolman, R. M. (1998). </w:t>
      </w:r>
      <w:r w:rsidRPr="00717783">
        <w:rPr>
          <w:color w:val="000000" w:themeColor="text1"/>
          <w:lang w:val="en-US"/>
        </w:rPr>
        <w:t xml:space="preserve">Gender and contextual factors in adolescent dating violence. </w:t>
      </w:r>
      <w:r w:rsidRPr="00717783">
        <w:rPr>
          <w:i/>
          <w:iCs/>
          <w:color w:val="000000" w:themeColor="text1"/>
          <w:lang w:val="en-US"/>
        </w:rPr>
        <w:t>Violence Against Women, 4</w:t>
      </w:r>
      <w:r w:rsidRPr="00717783">
        <w:rPr>
          <w:color w:val="000000" w:themeColor="text1"/>
          <w:lang w:val="en-US"/>
        </w:rPr>
        <w:t xml:space="preserve">(2), 180-194. </w:t>
      </w:r>
      <w:hyperlink r:id="rId48" w:history="1">
        <w:r w:rsidRPr="00854B0A">
          <w:rPr>
            <w:rStyle w:val="Hipervnculo"/>
            <w:lang w:val="en-US"/>
          </w:rPr>
          <w:t>https://doi.org/10.1177/1077801298004002004</w:t>
        </w:r>
      </w:hyperlink>
      <w:r>
        <w:rPr>
          <w:color w:val="000000" w:themeColor="text1"/>
          <w:lang w:val="en-US"/>
        </w:rPr>
        <w:t xml:space="preserve"> </w:t>
      </w:r>
    </w:p>
    <w:p w14:paraId="001C739C" w14:textId="77777777" w:rsidR="00A25928" w:rsidRDefault="00A25928" w:rsidP="00905FF4">
      <w:pPr>
        <w:spacing w:line="360" w:lineRule="auto"/>
        <w:ind w:left="720" w:hanging="720"/>
        <w:jc w:val="both"/>
        <w:rPr>
          <w:color w:val="4472C4" w:themeColor="accent1"/>
          <w:lang w:val="es-419"/>
        </w:rPr>
      </w:pPr>
      <w:proofErr w:type="spellStart"/>
      <w:r w:rsidRPr="00E523A6">
        <w:rPr>
          <w:color w:val="4472C4" w:themeColor="accent1"/>
          <w:lang w:val="en-US"/>
        </w:rPr>
        <w:t>Moreno-Méndez</w:t>
      </w:r>
      <w:proofErr w:type="spellEnd"/>
      <w:r w:rsidRPr="00E523A6">
        <w:rPr>
          <w:color w:val="4472C4" w:themeColor="accent1"/>
          <w:lang w:val="en-US"/>
        </w:rPr>
        <w:t xml:space="preserve">, J. H., </w:t>
      </w:r>
      <w:proofErr w:type="spellStart"/>
      <w:r w:rsidRPr="00E523A6">
        <w:rPr>
          <w:color w:val="4472C4" w:themeColor="accent1"/>
          <w:lang w:val="en-US"/>
        </w:rPr>
        <w:t>Rozo-Sánchez</w:t>
      </w:r>
      <w:proofErr w:type="spellEnd"/>
      <w:r w:rsidRPr="00E523A6">
        <w:rPr>
          <w:color w:val="4472C4" w:themeColor="accent1"/>
          <w:lang w:val="en-US"/>
        </w:rPr>
        <w:t xml:space="preserve">, M. M., Perdomo-Escobar, S. J., &amp; </w:t>
      </w:r>
      <w:proofErr w:type="spellStart"/>
      <w:r w:rsidRPr="00E523A6">
        <w:rPr>
          <w:color w:val="4472C4" w:themeColor="accent1"/>
          <w:lang w:val="en-US"/>
        </w:rPr>
        <w:t>Avendaño-Prieto</w:t>
      </w:r>
      <w:proofErr w:type="spellEnd"/>
      <w:r w:rsidRPr="00E523A6">
        <w:rPr>
          <w:color w:val="4472C4" w:themeColor="accent1"/>
          <w:lang w:val="en-US"/>
        </w:rPr>
        <w:t xml:space="preserve">, B. L. (2019). </w:t>
      </w:r>
      <w:proofErr w:type="spellStart"/>
      <w:r w:rsidRPr="00701817">
        <w:rPr>
          <w:color w:val="4472C4" w:themeColor="accent1"/>
          <w:lang w:val="es-419"/>
        </w:rPr>
        <w:t>Victimización</w:t>
      </w:r>
      <w:proofErr w:type="spellEnd"/>
      <w:r w:rsidRPr="00701817">
        <w:rPr>
          <w:color w:val="4472C4" w:themeColor="accent1"/>
          <w:lang w:val="es-419"/>
        </w:rPr>
        <w:t xml:space="preserve"> y </w:t>
      </w:r>
      <w:proofErr w:type="spellStart"/>
      <w:r w:rsidRPr="00701817">
        <w:rPr>
          <w:color w:val="4472C4" w:themeColor="accent1"/>
          <w:lang w:val="es-419"/>
        </w:rPr>
        <w:t>perpetración</w:t>
      </w:r>
      <w:proofErr w:type="spellEnd"/>
      <w:r w:rsidRPr="00701817">
        <w:rPr>
          <w:color w:val="4472C4" w:themeColor="accent1"/>
          <w:lang w:val="es-419"/>
        </w:rPr>
        <w:t xml:space="preserve"> de la violencia de pareja adolescente: Un modelo predictivo. </w:t>
      </w:r>
      <w:r w:rsidRPr="00701817">
        <w:rPr>
          <w:i/>
          <w:iCs/>
          <w:color w:val="4472C4" w:themeColor="accent1"/>
          <w:lang w:val="es-419"/>
        </w:rPr>
        <w:t>Estudos de Psicología, 36</w:t>
      </w:r>
      <w:r w:rsidRPr="00701817">
        <w:rPr>
          <w:color w:val="4472C4" w:themeColor="accent1"/>
          <w:lang w:val="es-419"/>
        </w:rPr>
        <w:t xml:space="preserve">, </w:t>
      </w:r>
      <w:r>
        <w:rPr>
          <w:color w:val="4472C4" w:themeColor="accent1"/>
          <w:lang w:val="es-419"/>
        </w:rPr>
        <w:t>1-14</w:t>
      </w:r>
      <w:r w:rsidRPr="00701817">
        <w:rPr>
          <w:color w:val="4472C4" w:themeColor="accent1"/>
          <w:lang w:val="es-419"/>
        </w:rPr>
        <w:t xml:space="preserve">. </w:t>
      </w:r>
      <w:hyperlink r:id="rId49" w:history="1">
        <w:r w:rsidRPr="00A90F82">
          <w:rPr>
            <w:rStyle w:val="Hipervnculo"/>
            <w:lang w:val="es-419"/>
          </w:rPr>
          <w:t>http://dx.doi.org/10.1590/1982- 0275201936e180146</w:t>
        </w:r>
      </w:hyperlink>
      <w:r>
        <w:rPr>
          <w:color w:val="4472C4" w:themeColor="accent1"/>
          <w:lang w:val="es-419"/>
        </w:rPr>
        <w:t xml:space="preserve"> </w:t>
      </w:r>
    </w:p>
    <w:p w14:paraId="5E8BC62B" w14:textId="38D1B9E6" w:rsidR="00A25928" w:rsidRDefault="00A25928" w:rsidP="00905FF4">
      <w:pPr>
        <w:spacing w:line="360" w:lineRule="auto"/>
        <w:ind w:left="720" w:hanging="720"/>
        <w:jc w:val="both"/>
        <w:rPr>
          <w:color w:val="4472C4" w:themeColor="accent1"/>
          <w:lang w:val="en-US"/>
        </w:rPr>
      </w:pPr>
      <w:r w:rsidRPr="003A1334">
        <w:rPr>
          <w:color w:val="4472C4" w:themeColor="accent1"/>
          <w:lang w:val="es-419"/>
        </w:rPr>
        <w:lastRenderedPageBreak/>
        <w:t>Muñoz-Rivas, M., Ronzón-Tirado, R. C.</w:t>
      </w:r>
      <w:r>
        <w:rPr>
          <w:color w:val="4472C4" w:themeColor="accent1"/>
          <w:lang w:val="es-419"/>
        </w:rPr>
        <w:t xml:space="preserve">, Redondo, N., &amp; Zamarrón, M. D. (2021). </w:t>
      </w:r>
      <w:r w:rsidRPr="003A1334">
        <w:rPr>
          <w:color w:val="4472C4" w:themeColor="accent1"/>
          <w:lang w:val="en-US"/>
        </w:rPr>
        <w:t>Adolescent Victims of Physical Dating Violence: Why Do They Stay in Abusive Relationships?</w:t>
      </w:r>
      <w:r>
        <w:rPr>
          <w:color w:val="4472C4" w:themeColor="accent1"/>
          <w:lang w:val="en-US"/>
        </w:rPr>
        <w:t xml:space="preserve"> </w:t>
      </w:r>
      <w:r w:rsidRPr="00FB3999">
        <w:rPr>
          <w:i/>
          <w:iCs/>
          <w:color w:val="4472C4" w:themeColor="accent1"/>
          <w:lang w:val="en-US"/>
        </w:rPr>
        <w:t>Journal of Interpersonal Violence</w:t>
      </w:r>
      <w:r>
        <w:rPr>
          <w:color w:val="4472C4" w:themeColor="accent1"/>
          <w:lang w:val="en-US"/>
        </w:rPr>
        <w:t xml:space="preserve">, 1-20. </w:t>
      </w:r>
      <w:hyperlink r:id="rId50" w:history="1">
        <w:r w:rsidRPr="00115CC6">
          <w:rPr>
            <w:rStyle w:val="Hipervnculo"/>
            <w:lang w:val="en-US"/>
          </w:rPr>
          <w:t>https://doi.org/10.1177/0886260520986277</w:t>
        </w:r>
      </w:hyperlink>
      <w:r>
        <w:rPr>
          <w:color w:val="4472C4" w:themeColor="accent1"/>
          <w:lang w:val="en-US"/>
        </w:rPr>
        <w:t xml:space="preserve"> </w:t>
      </w:r>
    </w:p>
    <w:p w14:paraId="333E36B1" w14:textId="77777777" w:rsidR="00A25928" w:rsidRPr="00220077" w:rsidRDefault="00A25928" w:rsidP="00DB05D9">
      <w:pPr>
        <w:spacing w:line="360" w:lineRule="auto"/>
        <w:ind w:left="720" w:hanging="720"/>
        <w:jc w:val="both"/>
        <w:rPr>
          <w:color w:val="000000" w:themeColor="text1"/>
          <w:lang w:val="en-US"/>
        </w:rPr>
      </w:pPr>
      <w:r w:rsidRPr="00E35367">
        <w:rPr>
          <w:color w:val="000000" w:themeColor="text1"/>
          <w:lang w:val="en-US"/>
        </w:rPr>
        <w:t xml:space="preserve">Palmetto, N., Davidson, L., Breitbart, V., &amp; Rickert, V. I. (2013). </w:t>
      </w:r>
      <w:r w:rsidRPr="00717783">
        <w:rPr>
          <w:color w:val="000000" w:themeColor="text1"/>
          <w:lang w:val="en-US"/>
        </w:rPr>
        <w:t xml:space="preserve">Predictors of physical intimate partner violence in the lives of young women: Victimization, perpetration, and bidirectional violence. </w:t>
      </w:r>
      <w:r w:rsidRPr="00220077">
        <w:rPr>
          <w:i/>
          <w:iCs/>
          <w:color w:val="000000" w:themeColor="text1"/>
          <w:lang w:val="en-US"/>
        </w:rPr>
        <w:t>Violence and Victims, 28</w:t>
      </w:r>
      <w:r w:rsidRPr="00220077">
        <w:rPr>
          <w:color w:val="000000" w:themeColor="text1"/>
          <w:lang w:val="en-US"/>
        </w:rPr>
        <w:t xml:space="preserve">(1), 103-121. </w:t>
      </w:r>
      <w:hyperlink r:id="rId51" w:history="1">
        <w:r w:rsidRPr="00220077">
          <w:rPr>
            <w:rStyle w:val="Hipervnculo"/>
            <w:lang w:val="en-US"/>
          </w:rPr>
          <w:t>https://doi.org/10.1891/0886-6708.28.1.103</w:t>
        </w:r>
      </w:hyperlink>
      <w:r w:rsidRPr="00220077">
        <w:rPr>
          <w:color w:val="000000" w:themeColor="text1"/>
          <w:lang w:val="en-US"/>
        </w:rPr>
        <w:t xml:space="preserve"> </w:t>
      </w:r>
    </w:p>
    <w:p w14:paraId="74C4E8B5" w14:textId="77777777" w:rsidR="00A25928" w:rsidRDefault="00A25928" w:rsidP="00DB05D9">
      <w:pPr>
        <w:spacing w:line="360" w:lineRule="auto"/>
        <w:ind w:left="709" w:hanging="709"/>
        <w:jc w:val="both"/>
        <w:rPr>
          <w:color w:val="000000" w:themeColor="text1"/>
          <w:lang w:val="en-US"/>
        </w:rPr>
      </w:pPr>
      <w:r w:rsidRPr="00220077">
        <w:rPr>
          <w:color w:val="000000" w:themeColor="text1"/>
          <w:lang w:val="en-US"/>
        </w:rPr>
        <w:t xml:space="preserve">Peña, J. C., Arias, L., &amp; Boll, V. (2019). </w:t>
      </w:r>
      <w:r w:rsidRPr="00717783">
        <w:rPr>
          <w:color w:val="000000" w:themeColor="text1"/>
          <w:lang w:val="es-419"/>
        </w:rPr>
        <w:t xml:space="preserve">Los celos como norma emocional en las dinámicas de violencia de género en redes sociales en las relaciones de pareja de estudiantes de Temuco, Chile. </w:t>
      </w:r>
      <w:r w:rsidRPr="004B6357">
        <w:rPr>
          <w:i/>
          <w:iCs/>
          <w:color w:val="000000" w:themeColor="text1"/>
          <w:lang w:val="en-US"/>
        </w:rPr>
        <w:t>Multidisciplinary Journal of Gender Studies, 8</w:t>
      </w:r>
      <w:r w:rsidRPr="004B6357">
        <w:rPr>
          <w:color w:val="000000" w:themeColor="text1"/>
          <w:lang w:val="en-US"/>
        </w:rPr>
        <w:t xml:space="preserve">(2), 180-203. </w:t>
      </w:r>
      <w:hyperlink r:id="rId52" w:history="1">
        <w:r w:rsidRPr="00854B0A">
          <w:rPr>
            <w:rStyle w:val="Hipervnculo"/>
            <w:lang w:val="en-US"/>
          </w:rPr>
          <w:t>http://dx.doi.org/10.17583/generos.2019.4223</w:t>
        </w:r>
      </w:hyperlink>
      <w:r>
        <w:rPr>
          <w:color w:val="000000" w:themeColor="text1"/>
          <w:lang w:val="en-US"/>
        </w:rPr>
        <w:t xml:space="preserve"> </w:t>
      </w:r>
    </w:p>
    <w:p w14:paraId="412061BD" w14:textId="77777777" w:rsidR="00A25928" w:rsidRDefault="00A25928" w:rsidP="00DB05D9">
      <w:pPr>
        <w:spacing w:line="360" w:lineRule="auto"/>
        <w:ind w:left="709" w:hanging="709"/>
        <w:jc w:val="both"/>
        <w:rPr>
          <w:color w:val="4472C4" w:themeColor="accent1"/>
          <w:lang w:val="es-419"/>
        </w:rPr>
      </w:pPr>
      <w:r w:rsidRPr="00380379">
        <w:rPr>
          <w:color w:val="4472C4" w:themeColor="accent1"/>
          <w:lang w:val="es-419"/>
        </w:rPr>
        <w:t>Pérez-Ruíz, N., Sánchez-Villegas, M.</w:t>
      </w:r>
      <w:r>
        <w:rPr>
          <w:color w:val="4472C4" w:themeColor="accent1"/>
          <w:lang w:val="es-419"/>
        </w:rPr>
        <w:t>, &amp;</w:t>
      </w:r>
      <w:r w:rsidRPr="00380379">
        <w:rPr>
          <w:color w:val="4472C4" w:themeColor="accent1"/>
          <w:lang w:val="es-419"/>
        </w:rPr>
        <w:t xml:space="preserve"> Hoz-Granadillo, E. J. (2020). Violencia en el noviazgo en jóvenes colombianos: Análisis de la prevalencia según género y aportes para su intervención bidireccional. </w:t>
      </w:r>
      <w:r w:rsidRPr="00C0449A">
        <w:rPr>
          <w:i/>
          <w:iCs/>
          <w:color w:val="4472C4" w:themeColor="accent1"/>
          <w:lang w:val="es-419"/>
        </w:rPr>
        <w:t>Archivos Venezolanos de Famacología y Terapéutica, 39</w:t>
      </w:r>
      <w:r w:rsidRPr="00380379">
        <w:rPr>
          <w:color w:val="4472C4" w:themeColor="accent1"/>
          <w:lang w:val="es-419"/>
        </w:rPr>
        <w:t>(4), 376-382.</w:t>
      </w:r>
      <w:r w:rsidRPr="00380379">
        <w:rPr>
          <w:color w:val="4472C4" w:themeColor="accent1"/>
        </w:rPr>
        <w:t xml:space="preserve"> </w:t>
      </w:r>
      <w:hyperlink r:id="rId53" w:history="1">
        <w:r w:rsidRPr="00E523A6">
          <w:rPr>
            <w:rStyle w:val="Hipervnculo"/>
            <w:lang w:val="es-MX"/>
          </w:rPr>
          <w:t>http://bonga.unisimon.edu.co/bitstream/handle/20.500.12442/6721/23_violencia_noviazgo.pdf?sequence=1&amp;isAllowed=y</w:t>
        </w:r>
      </w:hyperlink>
      <w:r w:rsidRPr="00380379">
        <w:rPr>
          <w:color w:val="4472C4" w:themeColor="accent1"/>
          <w:lang w:val="es-419"/>
        </w:rPr>
        <w:t xml:space="preserve">   </w:t>
      </w:r>
    </w:p>
    <w:p w14:paraId="12525E6A" w14:textId="77777777" w:rsidR="00A25928" w:rsidRPr="00C0449A" w:rsidRDefault="00A25928" w:rsidP="00DB05D9">
      <w:pPr>
        <w:spacing w:line="360" w:lineRule="auto"/>
        <w:ind w:left="709" w:hanging="709"/>
        <w:jc w:val="both"/>
        <w:rPr>
          <w:color w:val="4472C4" w:themeColor="accent1"/>
          <w:lang w:val="es-419"/>
        </w:rPr>
      </w:pPr>
      <w:r w:rsidRPr="00C0449A">
        <w:rPr>
          <w:color w:val="4472C4" w:themeColor="accent1"/>
          <w:lang w:val="es-419"/>
        </w:rPr>
        <w:t>Ramos, Y., López, L. M., Suz, M., &amp; García, D. (2021).</w:t>
      </w:r>
      <w:r>
        <w:rPr>
          <w:color w:val="4472C4" w:themeColor="accent1"/>
          <w:lang w:val="es-419"/>
        </w:rPr>
        <w:t xml:space="preserve"> </w:t>
      </w:r>
      <w:r w:rsidRPr="00C0449A">
        <w:rPr>
          <w:color w:val="4472C4" w:themeColor="accent1"/>
          <w:lang w:val="es-419"/>
        </w:rPr>
        <w:t>Caracterización de la violencia en el noviazgo en estudiantes de Medicina de la provincia de Cienfuegos</w:t>
      </w:r>
      <w:r>
        <w:rPr>
          <w:color w:val="4472C4" w:themeColor="accent1"/>
          <w:lang w:val="es-419"/>
        </w:rPr>
        <w:t xml:space="preserve">. </w:t>
      </w:r>
      <w:r w:rsidRPr="00C0449A">
        <w:rPr>
          <w:i/>
          <w:iCs/>
          <w:color w:val="4472C4" w:themeColor="accent1"/>
          <w:lang w:val="es-419"/>
        </w:rPr>
        <w:t>Revista Médica Electrónica, 43</w:t>
      </w:r>
      <w:r>
        <w:rPr>
          <w:color w:val="4472C4" w:themeColor="accent1"/>
          <w:lang w:val="es-419"/>
        </w:rPr>
        <w:t xml:space="preserve">(4), 1001-1016. </w:t>
      </w:r>
      <w:hyperlink r:id="rId54" w:history="1">
        <w:r w:rsidRPr="00AA6EB0">
          <w:rPr>
            <w:rStyle w:val="Hipervnculo"/>
            <w:lang w:val="es-419"/>
          </w:rPr>
          <w:t>http://scielo.sld.cu/scielo.php?pid=S1684-18242021000401001&amp;script=sci_arttext&amp;tlng=en</w:t>
        </w:r>
      </w:hyperlink>
      <w:r>
        <w:rPr>
          <w:color w:val="4472C4" w:themeColor="accent1"/>
          <w:lang w:val="es-419"/>
        </w:rPr>
        <w:t xml:space="preserve"> </w:t>
      </w:r>
    </w:p>
    <w:p w14:paraId="7CFCB84F" w14:textId="77777777" w:rsidR="00A25928" w:rsidRPr="00717783" w:rsidRDefault="00A25928" w:rsidP="00DB05D9">
      <w:pPr>
        <w:spacing w:line="360" w:lineRule="auto"/>
        <w:ind w:left="709" w:hanging="709"/>
        <w:jc w:val="both"/>
        <w:rPr>
          <w:color w:val="000000" w:themeColor="text1"/>
          <w:lang w:val="es-419"/>
        </w:rPr>
      </w:pPr>
      <w:r w:rsidRPr="00220077">
        <w:rPr>
          <w:color w:val="000000" w:themeColor="text1"/>
          <w:lang w:val="es-419"/>
        </w:rPr>
        <w:t xml:space="preserve">Reed, E., Raj, A., Miller, E., &amp; Silverman, J. G. (2010). </w:t>
      </w:r>
      <w:r w:rsidRPr="00717783">
        <w:rPr>
          <w:color w:val="000000" w:themeColor="text1"/>
          <w:lang w:val="en-US"/>
        </w:rPr>
        <w:t xml:space="preserve">Losing the “Gender” in gender-based violence: The missteps of research on dating and intimate partner violence. </w:t>
      </w:r>
      <w:r w:rsidRPr="00717783">
        <w:rPr>
          <w:i/>
          <w:iCs/>
          <w:color w:val="000000" w:themeColor="text1"/>
          <w:lang w:val="es-419"/>
        </w:rPr>
        <w:t>Violence Against Women, 16</w:t>
      </w:r>
      <w:r w:rsidRPr="00717783">
        <w:rPr>
          <w:color w:val="000000" w:themeColor="text1"/>
          <w:lang w:val="es-419"/>
        </w:rPr>
        <w:t xml:space="preserve">(3), 348-354. </w:t>
      </w:r>
      <w:r w:rsidRPr="004552D2">
        <w:rPr>
          <w:rStyle w:val="Hipervnculo"/>
          <w:lang w:val="es-419"/>
        </w:rPr>
        <w:t>https://doi.org/10.1177/1077801209361127</w:t>
      </w:r>
      <w:r w:rsidRPr="008A45D6">
        <w:rPr>
          <w:color w:val="000000" w:themeColor="text1"/>
          <w:lang w:val="es-419"/>
        </w:rPr>
        <w:t xml:space="preserve">  </w:t>
      </w:r>
    </w:p>
    <w:p w14:paraId="0637AA8F" w14:textId="77777777" w:rsidR="00A25928" w:rsidRPr="00717783" w:rsidRDefault="00A25928" w:rsidP="00DB05D9">
      <w:pPr>
        <w:spacing w:line="360" w:lineRule="auto"/>
        <w:ind w:left="709" w:hanging="709"/>
        <w:jc w:val="both"/>
        <w:rPr>
          <w:color w:val="000000" w:themeColor="text1"/>
          <w:lang w:val="es-419"/>
        </w:rPr>
      </w:pPr>
      <w:r w:rsidRPr="00717783">
        <w:rPr>
          <w:color w:val="000000" w:themeColor="text1"/>
          <w:lang w:val="es-419"/>
        </w:rPr>
        <w:t>Riesgo, N., Fernández-Suarez, A., Herrero, J. B., Rejano-Hernández, L., Rodríguez-Franco, L., Paino-Quesada, S. G</w:t>
      </w:r>
      <w:r>
        <w:rPr>
          <w:color w:val="000000" w:themeColor="text1"/>
          <w:lang w:val="es-419"/>
        </w:rPr>
        <w:t>., &amp;</w:t>
      </w:r>
      <w:r w:rsidRPr="00717783">
        <w:rPr>
          <w:color w:val="000000" w:themeColor="text1"/>
          <w:lang w:val="es-419"/>
        </w:rPr>
        <w:t xml:space="preserve"> Rodríguez-Díaz, F. J. (2019). Concordancia en la percepción de conductas violentas en parejas adolescentes. </w:t>
      </w:r>
      <w:r w:rsidRPr="00717783">
        <w:rPr>
          <w:i/>
          <w:iCs/>
          <w:color w:val="000000" w:themeColor="text1"/>
          <w:lang w:val="es-419"/>
        </w:rPr>
        <w:t>Terapia Psicológica, 37</w:t>
      </w:r>
      <w:r w:rsidRPr="00717783">
        <w:rPr>
          <w:color w:val="000000" w:themeColor="text1"/>
          <w:lang w:val="es-419"/>
        </w:rPr>
        <w:t xml:space="preserve">(2), 154-165. </w:t>
      </w:r>
      <w:hyperlink r:id="rId55" w:history="1">
        <w:r w:rsidRPr="00AA6EB0">
          <w:rPr>
            <w:rStyle w:val="Hipervnculo"/>
            <w:lang w:val="es-419"/>
          </w:rPr>
          <w:t>http://dx.doi.org/10.4067/S0718-48082019000200154</w:t>
        </w:r>
      </w:hyperlink>
      <w:r>
        <w:rPr>
          <w:color w:val="000000" w:themeColor="text1"/>
          <w:lang w:val="es-419"/>
        </w:rPr>
        <w:t xml:space="preserve"> </w:t>
      </w:r>
    </w:p>
    <w:p w14:paraId="2096ED2B" w14:textId="77777777" w:rsidR="00A25928" w:rsidRDefault="00A25928" w:rsidP="00905FF4">
      <w:pPr>
        <w:spacing w:line="360" w:lineRule="auto"/>
        <w:ind w:left="720" w:hanging="720"/>
        <w:jc w:val="both"/>
        <w:rPr>
          <w:color w:val="4472C4" w:themeColor="accent1"/>
          <w:lang w:val="en-US"/>
        </w:rPr>
      </w:pPr>
      <w:r w:rsidRPr="00BC1CA7">
        <w:rPr>
          <w:color w:val="4472C4" w:themeColor="accent1"/>
          <w:lang w:val="es-419"/>
        </w:rPr>
        <w:t>Rodríguez-Franco, L.</w:t>
      </w:r>
      <w:r>
        <w:rPr>
          <w:color w:val="4472C4" w:themeColor="accent1"/>
          <w:lang w:val="es-419"/>
        </w:rPr>
        <w:t>, Juarros-Basterretxea, J., Paino-Quesada, S., Herrero, J., &amp; Rodríguez-Díaz, F. J.</w:t>
      </w:r>
      <w:r w:rsidRPr="00BC1CA7">
        <w:rPr>
          <w:color w:val="4472C4" w:themeColor="accent1"/>
          <w:lang w:val="es-419"/>
        </w:rPr>
        <w:t xml:space="preserve"> </w:t>
      </w:r>
      <w:r>
        <w:rPr>
          <w:color w:val="4472C4" w:themeColor="accent1"/>
          <w:lang w:val="es-419"/>
        </w:rPr>
        <w:t>(</w:t>
      </w:r>
      <w:r w:rsidRPr="00BC1CA7">
        <w:rPr>
          <w:color w:val="4472C4" w:themeColor="accent1"/>
          <w:lang w:val="es-419"/>
        </w:rPr>
        <w:t>2022</w:t>
      </w:r>
      <w:r>
        <w:rPr>
          <w:color w:val="4472C4" w:themeColor="accent1"/>
          <w:lang w:val="es-419"/>
        </w:rPr>
        <w:t xml:space="preserve">). </w:t>
      </w:r>
      <w:r w:rsidRPr="00905FF4">
        <w:rPr>
          <w:color w:val="4472C4" w:themeColor="accent1"/>
          <w:lang w:val="en-US"/>
        </w:rPr>
        <w:t>Dating Violence Questionnaire for Victimization and</w:t>
      </w:r>
      <w:r>
        <w:rPr>
          <w:color w:val="4472C4" w:themeColor="accent1"/>
          <w:lang w:val="en-US"/>
        </w:rPr>
        <w:t xml:space="preserve"> </w:t>
      </w:r>
      <w:r w:rsidRPr="00905FF4">
        <w:rPr>
          <w:color w:val="4472C4" w:themeColor="accent1"/>
          <w:lang w:val="en-US"/>
        </w:rPr>
        <w:t>Perpetration (DVQ-VP): An interdependence analysis of</w:t>
      </w:r>
      <w:r>
        <w:rPr>
          <w:color w:val="4472C4" w:themeColor="accent1"/>
          <w:lang w:val="en-US"/>
        </w:rPr>
        <w:t xml:space="preserve"> </w:t>
      </w:r>
      <w:r w:rsidRPr="00905FF4">
        <w:rPr>
          <w:color w:val="4472C4" w:themeColor="accent1"/>
          <w:lang w:val="en-US"/>
        </w:rPr>
        <w:t>self-reports</w:t>
      </w:r>
      <w:r>
        <w:rPr>
          <w:color w:val="4472C4" w:themeColor="accent1"/>
          <w:lang w:val="en-US"/>
        </w:rPr>
        <w:t xml:space="preserve">. </w:t>
      </w:r>
      <w:r w:rsidRPr="00905FF4">
        <w:rPr>
          <w:i/>
          <w:iCs/>
          <w:color w:val="4472C4" w:themeColor="accent1"/>
          <w:lang w:val="en-US"/>
        </w:rPr>
        <w:t>International Journal of Clinical and Health Psychology, 22</w:t>
      </w:r>
      <w:r>
        <w:rPr>
          <w:color w:val="4472C4" w:themeColor="accent1"/>
          <w:lang w:val="en-US"/>
        </w:rPr>
        <w:t xml:space="preserve">, 1-10. </w:t>
      </w:r>
      <w:hyperlink r:id="rId56" w:history="1">
        <w:r w:rsidRPr="00AA6EB0">
          <w:rPr>
            <w:rStyle w:val="Hipervnculo"/>
            <w:lang w:val="en-US"/>
          </w:rPr>
          <w:t>https://doi.org/10.1016/j.ijchp.2021.100276</w:t>
        </w:r>
      </w:hyperlink>
      <w:r>
        <w:rPr>
          <w:color w:val="4472C4" w:themeColor="accent1"/>
          <w:lang w:val="en-US"/>
        </w:rPr>
        <w:t xml:space="preserve"> </w:t>
      </w:r>
    </w:p>
    <w:p w14:paraId="59154D75" w14:textId="77777777" w:rsidR="00A25928" w:rsidRPr="00717783" w:rsidRDefault="00A25928" w:rsidP="00DB05D9">
      <w:pPr>
        <w:spacing w:line="360" w:lineRule="auto"/>
        <w:ind w:left="720" w:hanging="720"/>
        <w:jc w:val="both"/>
        <w:rPr>
          <w:color w:val="000000" w:themeColor="text1"/>
          <w:lang w:val="es-419"/>
        </w:rPr>
      </w:pPr>
      <w:r w:rsidRPr="00717783">
        <w:rPr>
          <w:color w:val="000000" w:themeColor="text1"/>
          <w:lang w:val="es-419"/>
        </w:rPr>
        <w:lastRenderedPageBreak/>
        <w:t>Rodríguez, F</w:t>
      </w:r>
      <w:r>
        <w:rPr>
          <w:color w:val="000000" w:themeColor="text1"/>
          <w:lang w:val="es-419"/>
        </w:rPr>
        <w:t>., &amp;</w:t>
      </w:r>
      <w:r w:rsidRPr="00717783">
        <w:rPr>
          <w:color w:val="000000" w:themeColor="text1"/>
          <w:lang w:val="es-419"/>
        </w:rPr>
        <w:t xml:space="preserve"> Córdova, L. (2009). Violencia en la pareja: Manifestaciones concretas y factores asociados. </w:t>
      </w:r>
      <w:r w:rsidRPr="00717783">
        <w:rPr>
          <w:i/>
          <w:iCs/>
          <w:color w:val="000000" w:themeColor="text1"/>
          <w:lang w:val="es-419"/>
        </w:rPr>
        <w:t>Espacio Abierto Cuaderno Venezolano de Sociología, 18</w:t>
      </w:r>
      <w:r w:rsidRPr="00717783">
        <w:rPr>
          <w:color w:val="000000" w:themeColor="text1"/>
          <w:lang w:val="es-419"/>
        </w:rPr>
        <w:t xml:space="preserve">(2), 323-338. </w:t>
      </w:r>
      <w:hyperlink r:id="rId57" w:history="1">
        <w:r w:rsidRPr="008A45D6">
          <w:rPr>
            <w:rStyle w:val="Hipervnculo"/>
          </w:rPr>
          <w:t>http://www.redalyc.org/articulo.oa?id=12211826007</w:t>
        </w:r>
      </w:hyperlink>
      <w:r w:rsidRPr="00717783">
        <w:rPr>
          <w:color w:val="000000" w:themeColor="text1"/>
          <w:lang w:val="es-419"/>
        </w:rPr>
        <w:t xml:space="preserve">  </w:t>
      </w:r>
    </w:p>
    <w:p w14:paraId="21495C3F" w14:textId="77777777" w:rsidR="00A25928" w:rsidRDefault="00A25928" w:rsidP="00DB05D9">
      <w:pPr>
        <w:spacing w:line="360" w:lineRule="auto"/>
        <w:ind w:left="709" w:hanging="709"/>
        <w:jc w:val="both"/>
        <w:rPr>
          <w:color w:val="000000" w:themeColor="text1"/>
          <w:lang w:val="es-419"/>
        </w:rPr>
      </w:pPr>
      <w:r w:rsidRPr="00717783">
        <w:rPr>
          <w:color w:val="000000" w:themeColor="text1"/>
          <w:lang w:val="es-419"/>
        </w:rPr>
        <w:t>Rodriguez, L. M., DiBello, A. M., Overup, C. S</w:t>
      </w:r>
      <w:r>
        <w:rPr>
          <w:color w:val="000000" w:themeColor="text1"/>
          <w:lang w:val="es-419"/>
        </w:rPr>
        <w:t>., &amp;</w:t>
      </w:r>
      <w:r w:rsidRPr="00717783">
        <w:rPr>
          <w:color w:val="000000" w:themeColor="text1"/>
          <w:lang w:val="es-419"/>
        </w:rPr>
        <w:t xml:space="preserve"> Neighbors, C. (2015). </w:t>
      </w:r>
      <w:r w:rsidRPr="00717783">
        <w:rPr>
          <w:color w:val="000000" w:themeColor="text1"/>
          <w:lang w:val="en-US"/>
        </w:rPr>
        <w:t xml:space="preserve">The price of distrust: Trust, anxious, attachment, jealousy, and partner abuse. </w:t>
      </w:r>
      <w:r w:rsidRPr="00717783">
        <w:rPr>
          <w:i/>
          <w:iCs/>
          <w:color w:val="000000" w:themeColor="text1"/>
          <w:lang w:val="es-419"/>
        </w:rPr>
        <w:t>Partner Abuse, 6</w:t>
      </w:r>
      <w:r w:rsidRPr="00717783">
        <w:rPr>
          <w:color w:val="000000" w:themeColor="text1"/>
          <w:lang w:val="es-419"/>
        </w:rPr>
        <w:t xml:space="preserve">(3), 298-319. </w:t>
      </w:r>
      <w:hyperlink r:id="rId58" w:history="1">
        <w:r w:rsidRPr="000214D2">
          <w:rPr>
            <w:rStyle w:val="Hipervnculo"/>
            <w:lang w:val="es-419"/>
          </w:rPr>
          <w:t>https://doi.org/10.1891/1946-6560.6.3.298</w:t>
        </w:r>
      </w:hyperlink>
      <w:r>
        <w:rPr>
          <w:color w:val="000000" w:themeColor="text1"/>
          <w:lang w:val="es-419"/>
        </w:rPr>
        <w:t xml:space="preserve"> </w:t>
      </w:r>
    </w:p>
    <w:p w14:paraId="16648F17" w14:textId="77777777" w:rsidR="00A25928" w:rsidRPr="00053BA2" w:rsidRDefault="00A25928" w:rsidP="00053BA2">
      <w:pPr>
        <w:spacing w:line="360" w:lineRule="auto"/>
        <w:ind w:left="709" w:hanging="709"/>
        <w:jc w:val="both"/>
        <w:rPr>
          <w:color w:val="4472C4" w:themeColor="accent1"/>
          <w:lang w:val="es-419"/>
        </w:rPr>
      </w:pPr>
      <w:r w:rsidRPr="00053BA2">
        <w:rPr>
          <w:color w:val="4472C4" w:themeColor="accent1"/>
          <w:lang w:val="es-419"/>
        </w:rPr>
        <w:t>Rodríguez, R., Riosvelasco, L.</w:t>
      </w:r>
      <w:r>
        <w:rPr>
          <w:color w:val="4472C4" w:themeColor="accent1"/>
          <w:lang w:val="es-419"/>
        </w:rPr>
        <w:t>, &amp;</w:t>
      </w:r>
      <w:r w:rsidRPr="00053BA2">
        <w:rPr>
          <w:color w:val="4472C4" w:themeColor="accent1"/>
          <w:lang w:val="es-419"/>
        </w:rPr>
        <w:t xml:space="preserve"> Castillo, N. (2018). Violencia en el noviazgo, género y apoyo social en jóvenes universitarios. </w:t>
      </w:r>
      <w:r w:rsidRPr="00053BA2">
        <w:rPr>
          <w:i/>
          <w:iCs/>
          <w:color w:val="4472C4" w:themeColor="accent1"/>
          <w:lang w:val="es-419"/>
        </w:rPr>
        <w:t>Escritos de Psicología, 11</w:t>
      </w:r>
      <w:r w:rsidRPr="00053BA2">
        <w:rPr>
          <w:color w:val="4472C4" w:themeColor="accent1"/>
          <w:lang w:val="es-419"/>
        </w:rPr>
        <w:t xml:space="preserve">(1), 1-9. </w:t>
      </w:r>
      <w:hyperlink r:id="rId59" w:history="1">
        <w:r w:rsidRPr="00E523A6">
          <w:rPr>
            <w:rStyle w:val="Hipervnculo"/>
            <w:lang w:val="es-MX"/>
          </w:rPr>
          <w:t>https://dx.doi.org/10.5231/psy.writ.2018.2203</w:t>
        </w:r>
      </w:hyperlink>
      <w:r w:rsidRPr="00053BA2">
        <w:rPr>
          <w:color w:val="4472C4" w:themeColor="accent1"/>
          <w:lang w:val="es-419"/>
        </w:rPr>
        <w:t xml:space="preserve"> </w:t>
      </w:r>
    </w:p>
    <w:p w14:paraId="2AD233A8" w14:textId="77777777" w:rsidR="00A25928" w:rsidRPr="00220077" w:rsidRDefault="00A25928" w:rsidP="00DB05D9">
      <w:pPr>
        <w:spacing w:line="360" w:lineRule="auto"/>
        <w:ind w:left="709" w:hanging="709"/>
        <w:jc w:val="both"/>
        <w:rPr>
          <w:color w:val="000000" w:themeColor="text1"/>
          <w:lang w:val="pt-BR"/>
        </w:rPr>
      </w:pPr>
      <w:r w:rsidRPr="00717783">
        <w:rPr>
          <w:color w:val="000000" w:themeColor="text1"/>
          <w:lang w:val="es-419"/>
        </w:rPr>
        <w:t xml:space="preserve">Rodríguez, S. (2015). Violencia en parejas jóvenes: Estudio preliminar sobre su prevalencia y motivos. </w:t>
      </w:r>
      <w:r w:rsidRPr="00220077">
        <w:rPr>
          <w:i/>
          <w:iCs/>
          <w:color w:val="000000" w:themeColor="text1"/>
          <w:lang w:val="pt-BR"/>
        </w:rPr>
        <w:t xml:space="preserve">Pedagogia Social. Revista </w:t>
      </w:r>
      <w:proofErr w:type="spellStart"/>
      <w:r w:rsidRPr="00220077">
        <w:rPr>
          <w:i/>
          <w:iCs/>
          <w:color w:val="000000" w:themeColor="text1"/>
          <w:lang w:val="pt-BR"/>
        </w:rPr>
        <w:t>Interuniversitaria</w:t>
      </w:r>
      <w:proofErr w:type="spellEnd"/>
      <w:r w:rsidRPr="00220077">
        <w:rPr>
          <w:i/>
          <w:iCs/>
          <w:color w:val="000000" w:themeColor="text1"/>
          <w:lang w:val="pt-BR"/>
        </w:rPr>
        <w:t>, 25</w:t>
      </w:r>
      <w:r w:rsidRPr="00220077">
        <w:rPr>
          <w:color w:val="000000" w:themeColor="text1"/>
          <w:lang w:val="pt-BR"/>
        </w:rPr>
        <w:t xml:space="preserve">, 251-275. </w:t>
      </w:r>
      <w:r w:rsidRPr="00220077">
        <w:rPr>
          <w:rStyle w:val="Hipervnculo"/>
          <w:lang w:val="pt-BR"/>
        </w:rPr>
        <w:t>https://doi.org/10.7179/PSRI_2015.25.11</w:t>
      </w:r>
      <w:r w:rsidRPr="00220077">
        <w:rPr>
          <w:color w:val="000000" w:themeColor="text1"/>
          <w:lang w:val="pt-BR"/>
        </w:rPr>
        <w:t xml:space="preserve">  </w:t>
      </w:r>
    </w:p>
    <w:p w14:paraId="5D1486C0" w14:textId="77777777" w:rsidR="00A25928" w:rsidRPr="00220077" w:rsidRDefault="00A25928" w:rsidP="00DB05D9">
      <w:pPr>
        <w:spacing w:line="360" w:lineRule="auto"/>
        <w:ind w:left="709" w:hanging="709"/>
        <w:jc w:val="both"/>
        <w:rPr>
          <w:color w:val="000000" w:themeColor="text1"/>
          <w:lang w:val="pt-BR"/>
        </w:rPr>
      </w:pPr>
      <w:proofErr w:type="spellStart"/>
      <w:r w:rsidRPr="00220077">
        <w:rPr>
          <w:color w:val="000000" w:themeColor="text1"/>
          <w:lang w:val="pt-BR"/>
        </w:rPr>
        <w:t>Romero-Méndez</w:t>
      </w:r>
      <w:proofErr w:type="spellEnd"/>
      <w:r w:rsidRPr="00220077">
        <w:rPr>
          <w:color w:val="000000" w:themeColor="text1"/>
          <w:lang w:val="pt-BR"/>
        </w:rPr>
        <w:t xml:space="preserve">, C. A., </w:t>
      </w:r>
      <w:proofErr w:type="spellStart"/>
      <w:r w:rsidRPr="00220077">
        <w:rPr>
          <w:color w:val="000000" w:themeColor="text1"/>
          <w:lang w:val="pt-BR"/>
        </w:rPr>
        <w:t>Rojas-Solís</w:t>
      </w:r>
      <w:proofErr w:type="spellEnd"/>
      <w:r w:rsidRPr="00220077">
        <w:rPr>
          <w:color w:val="000000" w:themeColor="text1"/>
          <w:lang w:val="pt-BR"/>
        </w:rPr>
        <w:t xml:space="preserve">, J. L., &amp; </w:t>
      </w:r>
      <w:proofErr w:type="spellStart"/>
      <w:r w:rsidRPr="00220077">
        <w:rPr>
          <w:color w:val="000000" w:themeColor="text1"/>
          <w:lang w:val="pt-BR"/>
        </w:rPr>
        <w:t>Greathouse</w:t>
      </w:r>
      <w:proofErr w:type="spellEnd"/>
      <w:r w:rsidRPr="00220077">
        <w:rPr>
          <w:color w:val="000000" w:themeColor="text1"/>
          <w:lang w:val="pt-BR"/>
        </w:rPr>
        <w:t xml:space="preserve">, L. M. (2021). </w:t>
      </w:r>
      <w:r w:rsidRPr="00220077">
        <w:rPr>
          <w:color w:val="000000" w:themeColor="text1"/>
          <w:lang w:val="en-US"/>
        </w:rPr>
        <w:t xml:space="preserve">Co-occurrence of different types of interpersonal violence in Mexican adolescents. </w:t>
      </w:r>
      <w:proofErr w:type="spellStart"/>
      <w:r w:rsidRPr="00220077">
        <w:rPr>
          <w:i/>
          <w:iCs/>
          <w:color w:val="000000" w:themeColor="text1"/>
          <w:lang w:val="pt-BR"/>
        </w:rPr>
        <w:t>Pedagogía</w:t>
      </w:r>
      <w:proofErr w:type="spellEnd"/>
      <w:r w:rsidRPr="00220077">
        <w:rPr>
          <w:i/>
          <w:iCs/>
          <w:color w:val="000000" w:themeColor="text1"/>
          <w:lang w:val="pt-BR"/>
        </w:rPr>
        <w:t xml:space="preserve"> Social. Revista </w:t>
      </w:r>
      <w:proofErr w:type="spellStart"/>
      <w:r w:rsidRPr="00220077">
        <w:rPr>
          <w:i/>
          <w:iCs/>
          <w:color w:val="000000" w:themeColor="text1"/>
          <w:lang w:val="pt-BR"/>
        </w:rPr>
        <w:t>Interuniversitaria</w:t>
      </w:r>
      <w:proofErr w:type="spellEnd"/>
      <w:r w:rsidRPr="00220077">
        <w:rPr>
          <w:i/>
          <w:iCs/>
          <w:color w:val="000000" w:themeColor="text1"/>
          <w:lang w:val="pt-BR"/>
        </w:rPr>
        <w:t>, 38</w:t>
      </w:r>
      <w:r w:rsidRPr="00220077">
        <w:rPr>
          <w:color w:val="000000" w:themeColor="text1"/>
          <w:lang w:val="pt-BR"/>
        </w:rPr>
        <w:t xml:space="preserve">, 137-150. </w:t>
      </w:r>
      <w:hyperlink r:id="rId60" w:history="1">
        <w:r w:rsidRPr="00220077">
          <w:rPr>
            <w:rStyle w:val="Hipervnculo"/>
            <w:lang w:val="pt-BR"/>
          </w:rPr>
          <w:t>https://doi.org/10.7179/PSRI_2021.38.09</w:t>
        </w:r>
      </w:hyperlink>
      <w:r w:rsidRPr="00220077">
        <w:rPr>
          <w:color w:val="000000" w:themeColor="text1"/>
          <w:lang w:val="pt-BR"/>
        </w:rPr>
        <w:t xml:space="preserve"> </w:t>
      </w:r>
    </w:p>
    <w:p w14:paraId="778261F7" w14:textId="77777777" w:rsidR="00A25928" w:rsidRPr="00717783" w:rsidRDefault="00A25928" w:rsidP="00DB05D9">
      <w:pPr>
        <w:spacing w:line="360" w:lineRule="auto"/>
        <w:ind w:left="709" w:hanging="709"/>
        <w:jc w:val="both"/>
        <w:rPr>
          <w:color w:val="000000" w:themeColor="text1"/>
          <w:lang w:val="en-US"/>
        </w:rPr>
      </w:pPr>
      <w:r w:rsidRPr="00220077">
        <w:rPr>
          <w:color w:val="000000" w:themeColor="text1"/>
          <w:lang w:val="pt-BR"/>
        </w:rPr>
        <w:t xml:space="preserve">Saunders, D. G. (1986). </w:t>
      </w:r>
      <w:r w:rsidRPr="00717783">
        <w:rPr>
          <w:color w:val="000000" w:themeColor="text1"/>
          <w:lang w:val="en-US"/>
        </w:rPr>
        <w:t xml:space="preserve">When battered women use violence: Husband-abuse or self-defense? </w:t>
      </w:r>
      <w:r w:rsidRPr="00717783">
        <w:rPr>
          <w:i/>
          <w:iCs/>
          <w:color w:val="000000" w:themeColor="text1"/>
          <w:lang w:val="en-US"/>
        </w:rPr>
        <w:t>Victims and Violence, 1</w:t>
      </w:r>
      <w:r w:rsidRPr="00717783">
        <w:rPr>
          <w:color w:val="000000" w:themeColor="text1"/>
          <w:lang w:val="en-US"/>
        </w:rPr>
        <w:t xml:space="preserve">(1), 47-60. </w:t>
      </w:r>
      <w:hyperlink r:id="rId61" w:history="1">
        <w:r w:rsidRPr="00B15C12">
          <w:rPr>
            <w:rStyle w:val="Hipervnculo"/>
            <w:lang w:val="en-US"/>
          </w:rPr>
          <w:t>https://pubmed.ncbi.nlm.nih.gov/3154140/</w:t>
        </w:r>
      </w:hyperlink>
      <w:r w:rsidRPr="00717783">
        <w:rPr>
          <w:color w:val="000000" w:themeColor="text1"/>
          <w:lang w:val="en-US"/>
        </w:rPr>
        <w:t xml:space="preserve">  </w:t>
      </w:r>
    </w:p>
    <w:p w14:paraId="5FF54859" w14:textId="77777777" w:rsidR="00A25928" w:rsidRPr="00717783" w:rsidRDefault="00A25928" w:rsidP="00DB05D9">
      <w:pPr>
        <w:spacing w:line="360" w:lineRule="auto"/>
        <w:ind w:left="709" w:hanging="709"/>
        <w:jc w:val="both"/>
        <w:rPr>
          <w:color w:val="000000" w:themeColor="text1"/>
          <w:lang w:val="es-419"/>
        </w:rPr>
      </w:pPr>
      <w:r w:rsidRPr="00717783">
        <w:rPr>
          <w:color w:val="000000" w:themeColor="text1"/>
          <w:lang w:val="en-US"/>
        </w:rPr>
        <w:t>Shorey, R. C., Meltzer, C</w:t>
      </w:r>
      <w:r>
        <w:rPr>
          <w:color w:val="000000" w:themeColor="text1"/>
          <w:lang w:val="en-US"/>
        </w:rPr>
        <w:t>., &amp;</w:t>
      </w:r>
      <w:r w:rsidRPr="00717783">
        <w:rPr>
          <w:color w:val="000000" w:themeColor="text1"/>
          <w:lang w:val="en-US"/>
        </w:rPr>
        <w:t xml:space="preserve"> Cornelius, T. L. (2010). Motivations for self-defensive aggression in dating relationships. </w:t>
      </w:r>
      <w:r w:rsidRPr="00717783">
        <w:rPr>
          <w:i/>
          <w:iCs/>
          <w:color w:val="000000" w:themeColor="text1"/>
          <w:lang w:val="es-419"/>
        </w:rPr>
        <w:t>Violence and Victims, 25</w:t>
      </w:r>
      <w:r w:rsidRPr="00717783">
        <w:rPr>
          <w:color w:val="000000" w:themeColor="text1"/>
          <w:lang w:val="es-419"/>
        </w:rPr>
        <w:t xml:space="preserve">(5), 662-676. </w:t>
      </w:r>
      <w:hyperlink r:id="rId62" w:history="1">
        <w:r w:rsidRPr="00854B0A">
          <w:rPr>
            <w:rStyle w:val="Hipervnculo"/>
            <w:lang w:val="es-419"/>
          </w:rPr>
          <w:t>https://doi.org/10.1891/0886-6708.25.5.662</w:t>
        </w:r>
      </w:hyperlink>
      <w:r>
        <w:rPr>
          <w:color w:val="000000" w:themeColor="text1"/>
          <w:lang w:val="es-419"/>
        </w:rPr>
        <w:t xml:space="preserve"> </w:t>
      </w:r>
    </w:p>
    <w:p w14:paraId="5FE575D7" w14:textId="77777777" w:rsidR="00A25928" w:rsidRPr="00D5265B" w:rsidRDefault="00A25928" w:rsidP="00DB05D9">
      <w:pPr>
        <w:spacing w:line="360" w:lineRule="auto"/>
        <w:ind w:left="709" w:hanging="709"/>
        <w:jc w:val="both"/>
        <w:rPr>
          <w:color w:val="000000" w:themeColor="text1"/>
          <w:lang w:val="en-US"/>
        </w:rPr>
      </w:pPr>
      <w:r w:rsidRPr="00717783">
        <w:rPr>
          <w:color w:val="000000" w:themeColor="text1"/>
          <w:lang w:val="es-419"/>
        </w:rPr>
        <w:t xml:space="preserve">Sociedad Mexicana de Psicología. (2010). </w:t>
      </w:r>
      <w:r w:rsidRPr="00717783">
        <w:rPr>
          <w:i/>
          <w:iCs/>
          <w:color w:val="000000" w:themeColor="text1"/>
          <w:lang w:val="es-419"/>
        </w:rPr>
        <w:t>Código ético del psicólogo</w:t>
      </w:r>
      <w:r w:rsidRPr="00717783">
        <w:rPr>
          <w:color w:val="000000" w:themeColor="text1"/>
          <w:lang w:val="es-419"/>
        </w:rPr>
        <w:t>.</w:t>
      </w:r>
      <w:r>
        <w:rPr>
          <w:color w:val="000000" w:themeColor="text1"/>
          <w:lang w:val="es-419"/>
        </w:rPr>
        <w:t xml:space="preserve"> (5ª ed.). </w:t>
      </w:r>
      <w:r w:rsidRPr="00220077">
        <w:rPr>
          <w:color w:val="000000" w:themeColor="text1"/>
          <w:lang w:val="es-MX"/>
        </w:rPr>
        <w:t xml:space="preserve">México. </w:t>
      </w:r>
      <w:r w:rsidRPr="00D5265B">
        <w:rPr>
          <w:color w:val="000000" w:themeColor="text1"/>
          <w:lang w:val="en-US"/>
        </w:rPr>
        <w:t xml:space="preserve">D.F.: </w:t>
      </w:r>
      <w:proofErr w:type="spellStart"/>
      <w:r w:rsidRPr="00D5265B">
        <w:rPr>
          <w:color w:val="000000" w:themeColor="text1"/>
          <w:lang w:val="en-US"/>
        </w:rPr>
        <w:t>Trillas</w:t>
      </w:r>
      <w:proofErr w:type="spellEnd"/>
    </w:p>
    <w:p w14:paraId="00E6AE73" w14:textId="77777777" w:rsidR="00A25928" w:rsidRPr="00220077" w:rsidRDefault="00A25928" w:rsidP="00A22D17">
      <w:pPr>
        <w:spacing w:line="360" w:lineRule="auto"/>
        <w:ind w:left="709" w:hanging="709"/>
        <w:jc w:val="both"/>
        <w:rPr>
          <w:color w:val="4472C4" w:themeColor="accent1"/>
          <w:lang w:val="en-US"/>
        </w:rPr>
      </w:pPr>
      <w:r w:rsidRPr="00BC6899">
        <w:rPr>
          <w:color w:val="4472C4" w:themeColor="accent1"/>
          <w:lang w:val="en-US"/>
        </w:rPr>
        <w:t>Spencer, C. M., Anders, K. M</w:t>
      </w:r>
      <w:r>
        <w:rPr>
          <w:color w:val="4472C4" w:themeColor="accent1"/>
          <w:lang w:val="en-US"/>
        </w:rPr>
        <w:t>., Toews, M. L., &amp; Emanuels, S. K. (</w:t>
      </w:r>
      <w:r w:rsidRPr="00BC6899">
        <w:rPr>
          <w:color w:val="4472C4" w:themeColor="accent1"/>
          <w:lang w:val="en-US"/>
        </w:rPr>
        <w:t>2020</w:t>
      </w:r>
      <w:r>
        <w:rPr>
          <w:color w:val="4472C4" w:themeColor="accent1"/>
          <w:lang w:val="en-US"/>
        </w:rPr>
        <w:t xml:space="preserve">). </w:t>
      </w:r>
      <w:r w:rsidRPr="00BC6899">
        <w:rPr>
          <w:color w:val="4472C4" w:themeColor="accent1"/>
          <w:lang w:val="en-US"/>
        </w:rPr>
        <w:t>Risk markers for physical teen dating violence victimization in the United States: A meta-analysis</w:t>
      </w:r>
      <w:r>
        <w:rPr>
          <w:color w:val="4472C4" w:themeColor="accent1"/>
          <w:lang w:val="en-US"/>
        </w:rPr>
        <w:t xml:space="preserve">. </w:t>
      </w:r>
      <w:r w:rsidRPr="00220077">
        <w:rPr>
          <w:i/>
          <w:iCs/>
          <w:color w:val="4472C4" w:themeColor="accent1"/>
          <w:lang w:val="en-US"/>
        </w:rPr>
        <w:t>Journal of Youth and Adolescence, 49</w:t>
      </w:r>
      <w:r w:rsidRPr="00220077">
        <w:rPr>
          <w:color w:val="4472C4" w:themeColor="accent1"/>
          <w:lang w:val="en-US"/>
        </w:rPr>
        <w:t xml:space="preserve">, 575-589. </w:t>
      </w:r>
      <w:hyperlink r:id="rId63" w:history="1">
        <w:r w:rsidRPr="00220077">
          <w:rPr>
            <w:rStyle w:val="Hipervnculo"/>
            <w:lang w:val="en-US"/>
          </w:rPr>
          <w:t>https://doi.org/10.1007/s10964-020-01194-1</w:t>
        </w:r>
      </w:hyperlink>
      <w:r w:rsidRPr="00220077">
        <w:rPr>
          <w:color w:val="4472C4" w:themeColor="accent1"/>
          <w:lang w:val="en-US"/>
        </w:rPr>
        <w:t xml:space="preserve"> </w:t>
      </w:r>
    </w:p>
    <w:p w14:paraId="2CBF1020" w14:textId="77777777" w:rsidR="00A25928" w:rsidRDefault="00A25928" w:rsidP="00DB05D9">
      <w:pPr>
        <w:spacing w:line="360" w:lineRule="auto"/>
        <w:ind w:left="709" w:hanging="709"/>
        <w:jc w:val="both"/>
        <w:rPr>
          <w:color w:val="4472C4" w:themeColor="accent1"/>
          <w:lang w:val="en-US"/>
        </w:rPr>
      </w:pPr>
      <w:r w:rsidRPr="00D770EC">
        <w:rPr>
          <w:color w:val="4472C4" w:themeColor="accent1"/>
          <w:lang w:val="en-US"/>
        </w:rPr>
        <w:t xml:space="preserve">Walker, J., Ashby, J., </w:t>
      </w:r>
      <w:proofErr w:type="spellStart"/>
      <w:r w:rsidRPr="00D770EC">
        <w:rPr>
          <w:color w:val="4472C4" w:themeColor="accent1"/>
          <w:lang w:val="en-US"/>
        </w:rPr>
        <w:t>Gredecki</w:t>
      </w:r>
      <w:proofErr w:type="spellEnd"/>
      <w:r w:rsidRPr="00D770EC">
        <w:rPr>
          <w:color w:val="4472C4" w:themeColor="accent1"/>
          <w:lang w:val="en-US"/>
        </w:rPr>
        <w:t>, N.</w:t>
      </w:r>
      <w:r>
        <w:rPr>
          <w:color w:val="4472C4" w:themeColor="accent1"/>
          <w:lang w:val="en-US"/>
        </w:rPr>
        <w:t>,</w:t>
      </w:r>
      <w:r w:rsidRPr="00D770EC">
        <w:rPr>
          <w:color w:val="4472C4" w:themeColor="accent1"/>
          <w:lang w:val="en-US"/>
        </w:rPr>
        <w:t xml:space="preserve"> </w:t>
      </w:r>
      <w:r>
        <w:rPr>
          <w:color w:val="4472C4" w:themeColor="accent1"/>
          <w:lang w:val="en-US"/>
        </w:rPr>
        <w:t>&amp;</w:t>
      </w:r>
      <w:r w:rsidRPr="00D770EC">
        <w:rPr>
          <w:color w:val="4472C4" w:themeColor="accent1"/>
          <w:lang w:val="en-US"/>
        </w:rPr>
        <w:t xml:space="preserve"> </w:t>
      </w:r>
      <w:proofErr w:type="spellStart"/>
      <w:r w:rsidRPr="00D770EC">
        <w:rPr>
          <w:color w:val="4472C4" w:themeColor="accent1"/>
          <w:lang w:val="en-US"/>
        </w:rPr>
        <w:t>Tarpey</w:t>
      </w:r>
      <w:proofErr w:type="spellEnd"/>
      <w:r w:rsidRPr="00D770EC">
        <w:rPr>
          <w:color w:val="4472C4" w:themeColor="accent1"/>
          <w:lang w:val="en-US"/>
        </w:rPr>
        <w:t xml:space="preserve">, E. (2018). Gender representations of female perpetrators of intimate partner violence. </w:t>
      </w:r>
      <w:r w:rsidRPr="00D770EC">
        <w:rPr>
          <w:i/>
          <w:iCs/>
          <w:color w:val="4472C4" w:themeColor="accent1"/>
          <w:lang w:val="en-US"/>
        </w:rPr>
        <w:t>Journal of Aggression, Conflict and Peace Research, 10</w:t>
      </w:r>
      <w:r w:rsidRPr="00D770EC">
        <w:rPr>
          <w:color w:val="4472C4" w:themeColor="accent1"/>
          <w:lang w:val="en-US"/>
        </w:rPr>
        <w:t xml:space="preserve">(3), 170-180. </w:t>
      </w:r>
      <w:hyperlink r:id="rId64" w:history="1">
        <w:r w:rsidRPr="00D770EC">
          <w:rPr>
            <w:rStyle w:val="Hipervnculo"/>
            <w:color w:val="4472C4" w:themeColor="accent1"/>
            <w:lang w:val="en-US"/>
          </w:rPr>
          <w:t>https://doi.org/10.1108/JACPR-02-2017-0273</w:t>
        </w:r>
      </w:hyperlink>
      <w:r w:rsidRPr="00D770EC">
        <w:rPr>
          <w:color w:val="4472C4" w:themeColor="accent1"/>
          <w:lang w:val="en-US"/>
        </w:rPr>
        <w:t xml:space="preserve"> </w:t>
      </w:r>
    </w:p>
    <w:p w14:paraId="38DA64C2" w14:textId="77777777" w:rsidR="00A25928" w:rsidRPr="00D5265B" w:rsidRDefault="00A25928" w:rsidP="00A22D17">
      <w:pPr>
        <w:spacing w:line="360" w:lineRule="auto"/>
        <w:ind w:left="709" w:hanging="709"/>
        <w:jc w:val="both"/>
        <w:rPr>
          <w:color w:val="4472C4" w:themeColor="accent1"/>
          <w:lang w:val="es-419"/>
        </w:rPr>
      </w:pPr>
      <w:proofErr w:type="spellStart"/>
      <w:r w:rsidRPr="00A22D17">
        <w:rPr>
          <w:color w:val="4472C4" w:themeColor="accent1"/>
          <w:lang w:val="en-US"/>
        </w:rPr>
        <w:t>Wincentak</w:t>
      </w:r>
      <w:proofErr w:type="spellEnd"/>
      <w:r w:rsidRPr="00A22D17">
        <w:rPr>
          <w:color w:val="4472C4" w:themeColor="accent1"/>
          <w:lang w:val="en-US"/>
        </w:rPr>
        <w:t xml:space="preserve">, K., Connolly, J., &amp; Card, N. (2017). Teen dating violence: A meta-analytic review of prevalence rates. </w:t>
      </w:r>
      <w:r w:rsidRPr="00D5265B">
        <w:rPr>
          <w:color w:val="4472C4" w:themeColor="accent1"/>
          <w:lang w:val="es-419"/>
        </w:rPr>
        <w:t xml:space="preserve">Psychology of Violence, 7(2), 224-241. </w:t>
      </w:r>
      <w:hyperlink r:id="rId65" w:history="1">
        <w:r w:rsidRPr="00D5265B">
          <w:rPr>
            <w:rStyle w:val="Hipervnculo"/>
            <w:lang w:val="es-419"/>
          </w:rPr>
          <w:t>http://dx.doi.org/10.1037/a0040194</w:t>
        </w:r>
      </w:hyperlink>
      <w:r w:rsidRPr="00D5265B">
        <w:rPr>
          <w:color w:val="4472C4" w:themeColor="accent1"/>
          <w:lang w:val="es-419"/>
        </w:rPr>
        <w:t xml:space="preserve"> </w:t>
      </w:r>
    </w:p>
    <w:p w14:paraId="2D58303F" w14:textId="072B8287" w:rsidR="00A25928" w:rsidRDefault="00A25928" w:rsidP="00905FF4">
      <w:pPr>
        <w:spacing w:line="360" w:lineRule="auto"/>
        <w:ind w:left="720" w:hanging="720"/>
        <w:jc w:val="both"/>
        <w:rPr>
          <w:color w:val="4472C4" w:themeColor="accent1"/>
          <w:lang w:val="es-419"/>
        </w:rPr>
      </w:pPr>
      <w:r w:rsidRPr="006A40F0">
        <w:rPr>
          <w:color w:val="4472C4" w:themeColor="accent1"/>
          <w:lang w:val="es-419"/>
        </w:rPr>
        <w:lastRenderedPageBreak/>
        <w:t>Zambrano, C. A., Perugache, A. P.</w:t>
      </w:r>
      <w:r>
        <w:rPr>
          <w:color w:val="4472C4" w:themeColor="accent1"/>
          <w:lang w:val="es-419"/>
        </w:rPr>
        <w:t>,</w:t>
      </w:r>
      <w:r w:rsidRPr="006A40F0">
        <w:rPr>
          <w:color w:val="4472C4" w:themeColor="accent1"/>
          <w:lang w:val="es-419"/>
        </w:rPr>
        <w:t xml:space="preserve"> &amp; Figueroa, J. J. (2017). Manifestaciones de la violencia basada en género en docentes universitarios. </w:t>
      </w:r>
      <w:r w:rsidRPr="006A40F0">
        <w:rPr>
          <w:i/>
          <w:iCs/>
          <w:color w:val="4472C4" w:themeColor="accent1"/>
          <w:lang w:val="es-419"/>
        </w:rPr>
        <w:t>Psicogente, 20</w:t>
      </w:r>
      <w:r w:rsidRPr="006A40F0">
        <w:rPr>
          <w:color w:val="4472C4" w:themeColor="accent1"/>
          <w:lang w:val="es-419"/>
        </w:rPr>
        <w:t xml:space="preserve">(37), 147-160. </w:t>
      </w:r>
      <w:r w:rsidRPr="00801EBE">
        <w:rPr>
          <w:rStyle w:val="Hipervnculo"/>
          <w:lang w:val="en-US"/>
        </w:rPr>
        <w:t>https://doi.org/10.17081/psico.20.37.2424</w:t>
      </w:r>
    </w:p>
    <w:p w14:paraId="2B09FC6A" w14:textId="57CE0D8E" w:rsidR="00594317" w:rsidRPr="00701817" w:rsidRDefault="00594317" w:rsidP="007C3C14">
      <w:pPr>
        <w:shd w:val="clear" w:color="auto" w:fill="FFFFFF"/>
        <w:jc w:val="right"/>
        <w:rPr>
          <w:i/>
          <w:iCs/>
          <w:sz w:val="20"/>
          <w:szCs w:val="20"/>
          <w:lang w:val="es-419"/>
        </w:rPr>
      </w:pPr>
      <w:r w:rsidRPr="00701817">
        <w:rPr>
          <w:i/>
          <w:iCs/>
          <w:sz w:val="20"/>
          <w:szCs w:val="20"/>
          <w:lang w:val="es-419"/>
        </w:rPr>
        <w:t>Received</w:t>
      </w:r>
      <w:r w:rsidRPr="00E25900">
        <w:rPr>
          <w:i/>
          <w:iCs/>
          <w:sz w:val="20"/>
          <w:szCs w:val="20"/>
          <w:lang w:val="pt-BR"/>
        </w:rPr>
        <w:t xml:space="preserve">: </w:t>
      </w:r>
    </w:p>
    <w:p w14:paraId="781863B5" w14:textId="3A786F91" w:rsidR="00594317" w:rsidRPr="00701817" w:rsidRDefault="00594317" w:rsidP="00CF2ABE">
      <w:pPr>
        <w:shd w:val="clear" w:color="auto" w:fill="FFFFFF"/>
        <w:jc w:val="right"/>
        <w:rPr>
          <w:i/>
          <w:iCs/>
          <w:sz w:val="20"/>
          <w:szCs w:val="20"/>
          <w:lang w:val="es-419"/>
        </w:rPr>
      </w:pPr>
      <w:r w:rsidRPr="00701817">
        <w:rPr>
          <w:i/>
          <w:iCs/>
          <w:sz w:val="20"/>
          <w:szCs w:val="20"/>
          <w:lang w:val="es-419"/>
        </w:rPr>
        <w:t>Accepted:</w:t>
      </w:r>
    </w:p>
    <w:sectPr w:rsidR="00594317" w:rsidRPr="00701817" w:rsidSect="00CC327C">
      <w:headerReference w:type="even" r:id="rId66"/>
      <w:headerReference w:type="default" r:id="rId67"/>
      <w:footerReference w:type="even" r:id="rId68"/>
      <w:footerReference w:type="default" r:id="rId69"/>
      <w:pgSz w:w="11900" w:h="16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A610" w14:textId="77777777" w:rsidR="00F3239E" w:rsidRDefault="00F3239E" w:rsidP="00C413D4">
      <w:r>
        <w:separator/>
      </w:r>
    </w:p>
  </w:endnote>
  <w:endnote w:type="continuationSeparator" w:id="0">
    <w:p w14:paraId="405006E2" w14:textId="77777777" w:rsidR="00F3239E" w:rsidRDefault="00F3239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sig w:usb0="00000003" w:usb1="00000000" w:usb2="00000000" w:usb3="00000000" w:csb0="00040001" w:csb1="00000000"/>
  </w:font>
  <w:font w:name="FreeSans">
    <w:altName w:val="Times New Roman"/>
    <w:charset w:val="00"/>
    <w:family w:val="roman"/>
    <w:pitch w:val="default"/>
    <w:sig w:usb0="00000003"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de2000">
    <w:altName w:val="Times New Roman"/>
    <w:panose1 w:val="00000000000000000000"/>
    <w:charset w:val="00"/>
    <w:family w:val="roman"/>
    <w:notTrueType/>
    <w:pitch w:val="default"/>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9C87" w14:textId="77777777" w:rsidR="00F3239E" w:rsidRDefault="00F3239E" w:rsidP="00C413D4">
      <w:r>
        <w:separator/>
      </w:r>
    </w:p>
  </w:footnote>
  <w:footnote w:type="continuationSeparator" w:id="0">
    <w:p w14:paraId="0A540912" w14:textId="77777777" w:rsidR="00F3239E" w:rsidRDefault="00F3239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0B6B"/>
    <w:multiLevelType w:val="hybridMultilevel"/>
    <w:tmpl w:val="219A70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685929"/>
    <w:multiLevelType w:val="hybridMultilevel"/>
    <w:tmpl w:val="5FE2D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044EC0"/>
    <w:multiLevelType w:val="multilevel"/>
    <w:tmpl w:val="0E044EC0"/>
    <w:lvl w:ilvl="0">
      <w:start w:val="1"/>
      <w:numFmt w:val="upperLetter"/>
      <w:pStyle w:val="ImportWordListStyleDefinition377971208"/>
      <w:lvlText w:val="%1."/>
      <w:lvlJc w:val="left"/>
      <w:pPr>
        <w:tabs>
          <w:tab w:val="num" w:pos="927"/>
        </w:tabs>
        <w:ind w:left="927" w:hanging="360"/>
      </w:pPr>
      <w:rPr>
        <w:rFonts w:ascii="Times New Roman" w:eastAsia="Times New Roman" w:hAnsi="Times New Roman" w:cs="Symbol"/>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3" w15:restartNumberingAfterBreak="0">
    <w:nsid w:val="11D37A79"/>
    <w:multiLevelType w:val="multilevel"/>
    <w:tmpl w:val="11D37A79"/>
    <w:lvl w:ilvl="0">
      <w:start w:val="1"/>
      <w:numFmt w:val="decimal"/>
      <w:pStyle w:val="ImportWordListStyleDefinition594436822"/>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FE7A0F"/>
    <w:multiLevelType w:val="hybridMultilevel"/>
    <w:tmpl w:val="6F1AB7B8"/>
    <w:lvl w:ilvl="0" w:tplc="040A0011">
      <w:start w:val="1"/>
      <w:numFmt w:val="decimal"/>
      <w:lvlText w:val="%1)"/>
      <w:lvlJc w:val="left"/>
      <w:pPr>
        <w:ind w:left="720" w:hanging="360"/>
      </w:pPr>
      <w:rPr>
        <w:rFonts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377414E2"/>
    <w:multiLevelType w:val="hybridMultilevel"/>
    <w:tmpl w:val="A598543A"/>
    <w:lvl w:ilvl="0" w:tplc="0409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7941F0"/>
    <w:multiLevelType w:val="multilevel"/>
    <w:tmpl w:val="3F7941F0"/>
    <w:lvl w:ilvl="0">
      <w:start w:val="1"/>
      <w:numFmt w:val="decimal"/>
      <w:pStyle w:val="ImportWordListStyleDefinition1485049405"/>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4E0851FF"/>
    <w:multiLevelType w:val="multilevel"/>
    <w:tmpl w:val="4E0851FF"/>
    <w:lvl w:ilvl="0">
      <w:start w:val="1"/>
      <w:numFmt w:val="decimal"/>
      <w:pStyle w:val="ImportWordListStyleDefinition786898687"/>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E322244"/>
    <w:multiLevelType w:val="hybridMultilevel"/>
    <w:tmpl w:val="8F529EA8"/>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4B3F74"/>
    <w:multiLevelType w:val="hybridMultilevel"/>
    <w:tmpl w:val="C438249E"/>
    <w:lvl w:ilvl="0" w:tplc="316C72D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AD27B3C"/>
    <w:multiLevelType w:val="hybridMultilevel"/>
    <w:tmpl w:val="7386519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 w:numId="13">
    <w:abstractNumId w:val="12"/>
  </w:num>
  <w:num w:numId="14">
    <w:abstractNumId w:val="16"/>
  </w:num>
  <w:num w:numId="15">
    <w:abstractNumId w:val="18"/>
  </w:num>
  <w:num w:numId="16">
    <w:abstractNumId w:val="13"/>
  </w:num>
  <w:num w:numId="17">
    <w:abstractNumId w:val="20"/>
  </w:num>
  <w:num w:numId="18">
    <w:abstractNumId w:val="14"/>
  </w:num>
  <w:num w:numId="19">
    <w:abstractNumId w:val="19"/>
  </w:num>
  <w:num w:numId="20">
    <w:abstractNumId w:val="11"/>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214D2"/>
    <w:rsid w:val="000227A9"/>
    <w:rsid w:val="000250D7"/>
    <w:rsid w:val="00035C17"/>
    <w:rsid w:val="000365CA"/>
    <w:rsid w:val="00053BA2"/>
    <w:rsid w:val="0005446E"/>
    <w:rsid w:val="00062797"/>
    <w:rsid w:val="00070680"/>
    <w:rsid w:val="00076F0A"/>
    <w:rsid w:val="0007751B"/>
    <w:rsid w:val="00087156"/>
    <w:rsid w:val="00087914"/>
    <w:rsid w:val="000A0385"/>
    <w:rsid w:val="000D35CD"/>
    <w:rsid w:val="000E3B16"/>
    <w:rsid w:val="00107993"/>
    <w:rsid w:val="001253E7"/>
    <w:rsid w:val="00127870"/>
    <w:rsid w:val="001331CA"/>
    <w:rsid w:val="00135B21"/>
    <w:rsid w:val="001456F8"/>
    <w:rsid w:val="001516ED"/>
    <w:rsid w:val="00153DC5"/>
    <w:rsid w:val="001566F6"/>
    <w:rsid w:val="00171BED"/>
    <w:rsid w:val="001F00CD"/>
    <w:rsid w:val="001F7509"/>
    <w:rsid w:val="00213DA9"/>
    <w:rsid w:val="00216AFF"/>
    <w:rsid w:val="00220077"/>
    <w:rsid w:val="0023421A"/>
    <w:rsid w:val="00234E5C"/>
    <w:rsid w:val="002447F4"/>
    <w:rsid w:val="00246D04"/>
    <w:rsid w:val="002624E0"/>
    <w:rsid w:val="00271502"/>
    <w:rsid w:val="0027261B"/>
    <w:rsid w:val="00282064"/>
    <w:rsid w:val="00294547"/>
    <w:rsid w:val="00297AFB"/>
    <w:rsid w:val="002A1B54"/>
    <w:rsid w:val="002A25E6"/>
    <w:rsid w:val="002B2297"/>
    <w:rsid w:val="002C009C"/>
    <w:rsid w:val="002C1EB1"/>
    <w:rsid w:val="002C3A8D"/>
    <w:rsid w:val="002C7C6D"/>
    <w:rsid w:val="002C7DF0"/>
    <w:rsid w:val="002D1053"/>
    <w:rsid w:val="002E0320"/>
    <w:rsid w:val="002F070D"/>
    <w:rsid w:val="002F1098"/>
    <w:rsid w:val="002F257B"/>
    <w:rsid w:val="002F38C8"/>
    <w:rsid w:val="002F58BF"/>
    <w:rsid w:val="002F6901"/>
    <w:rsid w:val="00301C7A"/>
    <w:rsid w:val="00302C5C"/>
    <w:rsid w:val="0030332F"/>
    <w:rsid w:val="00343C06"/>
    <w:rsid w:val="0034690C"/>
    <w:rsid w:val="003571F6"/>
    <w:rsid w:val="0036476C"/>
    <w:rsid w:val="00380379"/>
    <w:rsid w:val="00380A62"/>
    <w:rsid w:val="003909A7"/>
    <w:rsid w:val="003A1334"/>
    <w:rsid w:val="003B4842"/>
    <w:rsid w:val="003C4AA4"/>
    <w:rsid w:val="003C6039"/>
    <w:rsid w:val="003D15F5"/>
    <w:rsid w:val="003D21B8"/>
    <w:rsid w:val="003D3713"/>
    <w:rsid w:val="003E18C9"/>
    <w:rsid w:val="003E438F"/>
    <w:rsid w:val="003E4B06"/>
    <w:rsid w:val="0042142D"/>
    <w:rsid w:val="00426FDB"/>
    <w:rsid w:val="004270F0"/>
    <w:rsid w:val="00430C97"/>
    <w:rsid w:val="00432D23"/>
    <w:rsid w:val="00447E89"/>
    <w:rsid w:val="004552D2"/>
    <w:rsid w:val="00465975"/>
    <w:rsid w:val="0046627A"/>
    <w:rsid w:val="0047569E"/>
    <w:rsid w:val="00475FC0"/>
    <w:rsid w:val="004771FD"/>
    <w:rsid w:val="00483D6B"/>
    <w:rsid w:val="0048651A"/>
    <w:rsid w:val="00491EFA"/>
    <w:rsid w:val="0049303D"/>
    <w:rsid w:val="004C0823"/>
    <w:rsid w:val="004C24D5"/>
    <w:rsid w:val="004C52E4"/>
    <w:rsid w:val="004D0955"/>
    <w:rsid w:val="004D5719"/>
    <w:rsid w:val="005025FE"/>
    <w:rsid w:val="00510E52"/>
    <w:rsid w:val="0052035E"/>
    <w:rsid w:val="00520ECE"/>
    <w:rsid w:val="005270FF"/>
    <w:rsid w:val="00542090"/>
    <w:rsid w:val="005457F2"/>
    <w:rsid w:val="0055210C"/>
    <w:rsid w:val="005577A3"/>
    <w:rsid w:val="00561701"/>
    <w:rsid w:val="005649E9"/>
    <w:rsid w:val="00574ED7"/>
    <w:rsid w:val="00576894"/>
    <w:rsid w:val="005902EF"/>
    <w:rsid w:val="0059034C"/>
    <w:rsid w:val="00594317"/>
    <w:rsid w:val="005A3EEB"/>
    <w:rsid w:val="005B24FF"/>
    <w:rsid w:val="005B5357"/>
    <w:rsid w:val="005B5614"/>
    <w:rsid w:val="0061199D"/>
    <w:rsid w:val="00632B60"/>
    <w:rsid w:val="00642D41"/>
    <w:rsid w:val="006577DE"/>
    <w:rsid w:val="006722AB"/>
    <w:rsid w:val="006816AF"/>
    <w:rsid w:val="006937D3"/>
    <w:rsid w:val="006A1BA2"/>
    <w:rsid w:val="006A40F0"/>
    <w:rsid w:val="006B0812"/>
    <w:rsid w:val="006B088F"/>
    <w:rsid w:val="006B294A"/>
    <w:rsid w:val="006C152A"/>
    <w:rsid w:val="006C21BC"/>
    <w:rsid w:val="006C60CE"/>
    <w:rsid w:val="006D4A4A"/>
    <w:rsid w:val="006F6924"/>
    <w:rsid w:val="006F7C94"/>
    <w:rsid w:val="006F7E7E"/>
    <w:rsid w:val="00700F77"/>
    <w:rsid w:val="00701817"/>
    <w:rsid w:val="00704ECD"/>
    <w:rsid w:val="007213FC"/>
    <w:rsid w:val="00722785"/>
    <w:rsid w:val="00724F5C"/>
    <w:rsid w:val="00742E4A"/>
    <w:rsid w:val="007565A6"/>
    <w:rsid w:val="00770AE4"/>
    <w:rsid w:val="007814E5"/>
    <w:rsid w:val="00795D57"/>
    <w:rsid w:val="007A7C7C"/>
    <w:rsid w:val="007A7CDC"/>
    <w:rsid w:val="007B2244"/>
    <w:rsid w:val="007B346D"/>
    <w:rsid w:val="007B6BC2"/>
    <w:rsid w:val="007C3C14"/>
    <w:rsid w:val="007E34D6"/>
    <w:rsid w:val="007E3B8D"/>
    <w:rsid w:val="00801380"/>
    <w:rsid w:val="00801EBE"/>
    <w:rsid w:val="00806E64"/>
    <w:rsid w:val="008114AC"/>
    <w:rsid w:val="008151AB"/>
    <w:rsid w:val="00816268"/>
    <w:rsid w:val="00816CA5"/>
    <w:rsid w:val="00820004"/>
    <w:rsid w:val="00824D3A"/>
    <w:rsid w:val="0084537B"/>
    <w:rsid w:val="00863414"/>
    <w:rsid w:val="00872EFD"/>
    <w:rsid w:val="00876FBB"/>
    <w:rsid w:val="0087742B"/>
    <w:rsid w:val="00880120"/>
    <w:rsid w:val="00880165"/>
    <w:rsid w:val="008926F2"/>
    <w:rsid w:val="008A1D8E"/>
    <w:rsid w:val="008A45D6"/>
    <w:rsid w:val="008A7924"/>
    <w:rsid w:val="008B0F10"/>
    <w:rsid w:val="008B6095"/>
    <w:rsid w:val="008B7812"/>
    <w:rsid w:val="008C409A"/>
    <w:rsid w:val="008C775E"/>
    <w:rsid w:val="008D509E"/>
    <w:rsid w:val="008F214F"/>
    <w:rsid w:val="008F467D"/>
    <w:rsid w:val="009032D5"/>
    <w:rsid w:val="00903DEB"/>
    <w:rsid w:val="00905FF4"/>
    <w:rsid w:val="00913C8C"/>
    <w:rsid w:val="00915017"/>
    <w:rsid w:val="0092535F"/>
    <w:rsid w:val="00932F7D"/>
    <w:rsid w:val="00942796"/>
    <w:rsid w:val="00945061"/>
    <w:rsid w:val="009758AC"/>
    <w:rsid w:val="00977250"/>
    <w:rsid w:val="00981763"/>
    <w:rsid w:val="00982BA4"/>
    <w:rsid w:val="009861D1"/>
    <w:rsid w:val="00993241"/>
    <w:rsid w:val="009A583F"/>
    <w:rsid w:val="009B3EF3"/>
    <w:rsid w:val="009D0CA0"/>
    <w:rsid w:val="009D2551"/>
    <w:rsid w:val="009D7FFA"/>
    <w:rsid w:val="009F59B0"/>
    <w:rsid w:val="00A20E80"/>
    <w:rsid w:val="00A22D17"/>
    <w:rsid w:val="00A25928"/>
    <w:rsid w:val="00A30790"/>
    <w:rsid w:val="00A457D0"/>
    <w:rsid w:val="00A47D7A"/>
    <w:rsid w:val="00A516C7"/>
    <w:rsid w:val="00A5237F"/>
    <w:rsid w:val="00A61077"/>
    <w:rsid w:val="00A62218"/>
    <w:rsid w:val="00A741BB"/>
    <w:rsid w:val="00A8274F"/>
    <w:rsid w:val="00A871FB"/>
    <w:rsid w:val="00A87987"/>
    <w:rsid w:val="00A96F8B"/>
    <w:rsid w:val="00AA5A82"/>
    <w:rsid w:val="00AB63AE"/>
    <w:rsid w:val="00AC029B"/>
    <w:rsid w:val="00AC0FD7"/>
    <w:rsid w:val="00AD3238"/>
    <w:rsid w:val="00AE38ED"/>
    <w:rsid w:val="00AE48D4"/>
    <w:rsid w:val="00AF38A0"/>
    <w:rsid w:val="00B02133"/>
    <w:rsid w:val="00B06283"/>
    <w:rsid w:val="00B15C12"/>
    <w:rsid w:val="00B35B61"/>
    <w:rsid w:val="00B411F1"/>
    <w:rsid w:val="00B45D02"/>
    <w:rsid w:val="00B511FB"/>
    <w:rsid w:val="00B60E75"/>
    <w:rsid w:val="00B6522A"/>
    <w:rsid w:val="00B67612"/>
    <w:rsid w:val="00B74D71"/>
    <w:rsid w:val="00B83A6E"/>
    <w:rsid w:val="00B845A1"/>
    <w:rsid w:val="00B85C93"/>
    <w:rsid w:val="00B87270"/>
    <w:rsid w:val="00B9678D"/>
    <w:rsid w:val="00B96E15"/>
    <w:rsid w:val="00BC1CA7"/>
    <w:rsid w:val="00BC2353"/>
    <w:rsid w:val="00BC2AFB"/>
    <w:rsid w:val="00BC6899"/>
    <w:rsid w:val="00BD26F5"/>
    <w:rsid w:val="00BE717E"/>
    <w:rsid w:val="00BF59E7"/>
    <w:rsid w:val="00C0449A"/>
    <w:rsid w:val="00C14575"/>
    <w:rsid w:val="00C31608"/>
    <w:rsid w:val="00C413D4"/>
    <w:rsid w:val="00C43335"/>
    <w:rsid w:val="00C64ECF"/>
    <w:rsid w:val="00C84812"/>
    <w:rsid w:val="00CA3BFF"/>
    <w:rsid w:val="00CA3C92"/>
    <w:rsid w:val="00CA63A4"/>
    <w:rsid w:val="00CC327C"/>
    <w:rsid w:val="00CD75E7"/>
    <w:rsid w:val="00CD7ECF"/>
    <w:rsid w:val="00CE3840"/>
    <w:rsid w:val="00CE7D65"/>
    <w:rsid w:val="00CF2ABE"/>
    <w:rsid w:val="00CF4E1F"/>
    <w:rsid w:val="00CF5D21"/>
    <w:rsid w:val="00D11D1C"/>
    <w:rsid w:val="00D129C6"/>
    <w:rsid w:val="00D235FC"/>
    <w:rsid w:val="00D438E3"/>
    <w:rsid w:val="00D44DAB"/>
    <w:rsid w:val="00D5265B"/>
    <w:rsid w:val="00D5390F"/>
    <w:rsid w:val="00D609BB"/>
    <w:rsid w:val="00D76C44"/>
    <w:rsid w:val="00D770EC"/>
    <w:rsid w:val="00D94A3F"/>
    <w:rsid w:val="00D96B2D"/>
    <w:rsid w:val="00DB05D9"/>
    <w:rsid w:val="00DB4A71"/>
    <w:rsid w:val="00DB6400"/>
    <w:rsid w:val="00DE1119"/>
    <w:rsid w:val="00DE7EB8"/>
    <w:rsid w:val="00E0478C"/>
    <w:rsid w:val="00E23C9E"/>
    <w:rsid w:val="00E25900"/>
    <w:rsid w:val="00E25F2F"/>
    <w:rsid w:val="00E26883"/>
    <w:rsid w:val="00E35367"/>
    <w:rsid w:val="00E3671F"/>
    <w:rsid w:val="00E416F6"/>
    <w:rsid w:val="00E449A9"/>
    <w:rsid w:val="00E51EBB"/>
    <w:rsid w:val="00E523A6"/>
    <w:rsid w:val="00E55124"/>
    <w:rsid w:val="00E73C44"/>
    <w:rsid w:val="00E92B12"/>
    <w:rsid w:val="00E97D42"/>
    <w:rsid w:val="00EA199D"/>
    <w:rsid w:val="00EA519F"/>
    <w:rsid w:val="00EA6646"/>
    <w:rsid w:val="00EB213C"/>
    <w:rsid w:val="00EC65EC"/>
    <w:rsid w:val="00EC6D87"/>
    <w:rsid w:val="00ED2663"/>
    <w:rsid w:val="00EE1020"/>
    <w:rsid w:val="00F04CD8"/>
    <w:rsid w:val="00F07ED4"/>
    <w:rsid w:val="00F21272"/>
    <w:rsid w:val="00F23729"/>
    <w:rsid w:val="00F23E45"/>
    <w:rsid w:val="00F264E3"/>
    <w:rsid w:val="00F3239E"/>
    <w:rsid w:val="00F75334"/>
    <w:rsid w:val="00F86498"/>
    <w:rsid w:val="00F90425"/>
    <w:rsid w:val="00F92F1A"/>
    <w:rsid w:val="00FA0209"/>
    <w:rsid w:val="00FB0419"/>
    <w:rsid w:val="00FB3999"/>
    <w:rsid w:val="00FB7F6B"/>
    <w:rsid w:val="00FC5C57"/>
    <w:rsid w:val="00FD2D27"/>
    <w:rsid w:val="00FE663D"/>
    <w:rsid w:val="00FF3ED6"/>
    <w:rsid w:val="00FF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816CA5"/>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eastAsia="en-US"/>
    </w:rPr>
  </w:style>
  <w:style w:type="paragraph" w:styleId="Ttulo2">
    <w:name w:val="heading 2"/>
    <w:basedOn w:val="Normal"/>
    <w:next w:val="Normal"/>
    <w:link w:val="Ttulo2Car"/>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816CA5"/>
    <w:pPr>
      <w:spacing w:before="100" w:beforeAutospacing="1" w:after="100" w:afterAutospacing="1"/>
      <w:outlineLvl w:val="2"/>
    </w:pPr>
    <w:rPr>
      <w:b/>
      <w:bCs/>
      <w:sz w:val="27"/>
      <w:szCs w:val="27"/>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rsid w:val="00C413D4"/>
  </w:style>
  <w:style w:type="character" w:customStyle="1" w:styleId="label3">
    <w:name w:val="label3"/>
    <w:basedOn w:val="Fuentedeprrafopredeter"/>
    <w:rsid w:val="00C413D4"/>
  </w:style>
  <w:style w:type="paragraph" w:styleId="Textonotapie">
    <w:name w:val="footnote text"/>
    <w:basedOn w:val="Normal"/>
    <w:link w:val="TextonotapieCar"/>
    <w:unhideWhenUsed/>
    <w:rsid w:val="00C413D4"/>
    <w:rPr>
      <w:sz w:val="20"/>
      <w:szCs w:val="20"/>
    </w:rPr>
  </w:style>
  <w:style w:type="character" w:customStyle="1" w:styleId="TextonotapieCar">
    <w:name w:val="Texto nota pie Car"/>
    <w:basedOn w:val="Fuentedeprrafopredeter"/>
    <w:link w:val="Textonotapie"/>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nhideWhenUsed/>
    <w:rsid w:val="00C413D4"/>
    <w:rPr>
      <w:vertAlign w:val="superscript"/>
    </w:rPr>
  </w:style>
  <w:style w:type="character" w:styleId="Nmerodepgina">
    <w:name w:val="page number"/>
    <w:basedOn w:val="Fuentedeprrafopredeter"/>
    <w:uiPriority w:val="99"/>
    <w:unhideWhenUsed/>
    <w:rsid w:val="00C413D4"/>
  </w:style>
  <w:style w:type="paragraph" w:styleId="Textoindependiente">
    <w:name w:val="Body Text"/>
    <w:basedOn w:val="Normal"/>
    <w:link w:val="TextoindependienteCar"/>
    <w:uiPriority w:val="99"/>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uiPriority w:val="99"/>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unhideWhenUsed/>
    <w:rsid w:val="007A7C7C"/>
    <w:rPr>
      <w:sz w:val="20"/>
      <w:szCs w:val="20"/>
    </w:rPr>
  </w:style>
  <w:style w:type="character" w:customStyle="1" w:styleId="TextonotaalfinalCar">
    <w:name w:val="Texto nota al final Car"/>
    <w:basedOn w:val="Fuentedeprrafopredeter"/>
    <w:link w:val="Textonotaalfinal"/>
    <w:uiPriority w:val="99"/>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unhideWhenUsed/>
    <w:rsid w:val="00FB0419"/>
    <w:rPr>
      <w:sz w:val="18"/>
      <w:szCs w:val="18"/>
    </w:rPr>
  </w:style>
  <w:style w:type="character" w:customStyle="1" w:styleId="TextodegloboCar">
    <w:name w:val="Texto de globo Car"/>
    <w:basedOn w:val="Fuentedeprrafopredeter"/>
    <w:link w:val="Textodeglobo"/>
    <w:uiPriority w:val="99"/>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816CA5"/>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rsid w:val="00816CA5"/>
    <w:rPr>
      <w:rFonts w:ascii="Times New Roman" w:eastAsia="Times New Roman" w:hAnsi="Times New Roman" w:cs="Times New Roman"/>
      <w:b/>
      <w:bCs/>
      <w:sz w:val="27"/>
      <w:szCs w:val="27"/>
      <w:lang w:val="en-GB" w:eastAsia="es-ES_tradnl"/>
    </w:rPr>
  </w:style>
  <w:style w:type="paragraph" w:customStyle="1" w:styleId="hppag21TitleofArticle">
    <w:name w:val="hp_pag2.1 Title of Article"/>
    <w:basedOn w:val="Normal"/>
    <w:qFormat/>
    <w:rsid w:val="00816CA5"/>
    <w:pPr>
      <w:spacing w:line="520" w:lineRule="exact"/>
      <w:ind w:right="45"/>
    </w:pPr>
    <w:rPr>
      <w:b/>
      <w:sz w:val="50"/>
      <w:szCs w:val="50"/>
      <w:lang w:val="en-US"/>
    </w:rPr>
  </w:style>
  <w:style w:type="paragraph" w:styleId="Prrafodelista">
    <w:name w:val="List Paragraph"/>
    <w:basedOn w:val="Normal"/>
    <w:uiPriority w:val="34"/>
    <w:qFormat/>
    <w:rsid w:val="00816CA5"/>
    <w:pPr>
      <w:ind w:left="720"/>
      <w:contextualSpacing/>
    </w:pPr>
    <w:rPr>
      <w:lang w:val="en-GB"/>
    </w:rPr>
  </w:style>
  <w:style w:type="character" w:styleId="Hipervnculovisitado">
    <w:name w:val="FollowedHyperlink"/>
    <w:basedOn w:val="Fuentedeprrafopredeter"/>
    <w:uiPriority w:val="99"/>
    <w:unhideWhenUsed/>
    <w:rsid w:val="00816CA5"/>
    <w:rPr>
      <w:color w:val="954F72" w:themeColor="followedHyperlink"/>
      <w:u w:val="single"/>
    </w:rPr>
  </w:style>
  <w:style w:type="character" w:customStyle="1" w:styleId="Funotenzeichen1">
    <w:name w:val="Fußnotenzeichen1"/>
    <w:rsid w:val="00816CA5"/>
    <w:rPr>
      <w:vertAlign w:val="superscript"/>
    </w:rPr>
  </w:style>
  <w:style w:type="character" w:customStyle="1" w:styleId="BalloonTextChar1">
    <w:name w:val="Balloon Text Char1"/>
    <w:basedOn w:val="Fuentedeprrafopredeter"/>
    <w:uiPriority w:val="99"/>
    <w:semiHidden/>
    <w:rsid w:val="00816CA5"/>
    <w:rPr>
      <w:rFonts w:ascii="Times New Roman" w:eastAsia="Times New Roman" w:hAnsi="Times New Roman" w:cs="Times New Roman"/>
      <w:sz w:val="18"/>
      <w:szCs w:val="18"/>
      <w:lang w:val="en-GB" w:eastAsia="es-ES_tradnl"/>
    </w:rPr>
  </w:style>
  <w:style w:type="character" w:customStyle="1" w:styleId="HeaderChar1">
    <w:name w:val="Header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Textoindependiente3Car">
    <w:name w:val="Texto independiente 3 Car"/>
    <w:link w:val="Textoindependiente3"/>
    <w:rsid w:val="00816CA5"/>
    <w:rPr>
      <w:rFonts w:ascii="Times New Roman" w:eastAsia="Times" w:hAnsi="Times New Roman"/>
    </w:rPr>
  </w:style>
  <w:style w:type="paragraph" w:styleId="Textoindependiente3">
    <w:name w:val="Body Text 3"/>
    <w:basedOn w:val="Normal"/>
    <w:link w:val="Textoindependiente3Car"/>
    <w:rsid w:val="00816CA5"/>
    <w:pPr>
      <w:spacing w:line="360" w:lineRule="auto"/>
    </w:pPr>
    <w:rPr>
      <w:rFonts w:eastAsia="Times" w:cstheme="minorBidi"/>
      <w:lang w:val="en-US" w:eastAsia="en-US"/>
    </w:rPr>
  </w:style>
  <w:style w:type="character" w:customStyle="1" w:styleId="BodyText3Char1">
    <w:name w:val="Body Text 3 Char1"/>
    <w:basedOn w:val="Fuentedeprrafopredeter"/>
    <w:uiPriority w:val="99"/>
    <w:semiHidden/>
    <w:rsid w:val="00816CA5"/>
    <w:rPr>
      <w:rFonts w:ascii="Times New Roman" w:eastAsia="Times New Roman" w:hAnsi="Times New Roman" w:cs="Times New Roman"/>
      <w:sz w:val="16"/>
      <w:szCs w:val="16"/>
      <w:lang w:val="es-ES_tradnl" w:eastAsia="es-ES_tradnl"/>
    </w:rPr>
  </w:style>
  <w:style w:type="character" w:customStyle="1" w:styleId="apple-converted-space">
    <w:name w:val="apple-converted-space"/>
    <w:rsid w:val="00816CA5"/>
  </w:style>
  <w:style w:type="character" w:customStyle="1" w:styleId="MapadeldocumentoCar">
    <w:name w:val="Mapa del documento Car"/>
    <w:link w:val="Mapadeldocumento"/>
    <w:uiPriority w:val="99"/>
    <w:rsid w:val="00816CA5"/>
    <w:rPr>
      <w:rFonts w:ascii="Tahoma" w:hAnsi="Tahoma" w:cs="Tahoma"/>
      <w:sz w:val="16"/>
      <w:szCs w:val="16"/>
    </w:rPr>
  </w:style>
  <w:style w:type="paragraph" w:styleId="Mapadeldocumento">
    <w:name w:val="Document Map"/>
    <w:basedOn w:val="Normal"/>
    <w:link w:val="MapadeldocumentoCar"/>
    <w:uiPriority w:val="99"/>
    <w:unhideWhenUsed/>
    <w:rsid w:val="00816CA5"/>
    <w:rPr>
      <w:rFonts w:ascii="Tahoma" w:eastAsiaTheme="minorHAnsi" w:hAnsi="Tahoma" w:cs="Tahoma"/>
      <w:sz w:val="16"/>
      <w:szCs w:val="16"/>
      <w:lang w:val="en-US" w:eastAsia="en-US"/>
    </w:rPr>
  </w:style>
  <w:style w:type="character" w:customStyle="1" w:styleId="DocumentMapChar1">
    <w:name w:val="Document Map Char1"/>
    <w:basedOn w:val="Fuentedeprrafopredeter"/>
    <w:uiPriority w:val="99"/>
    <w:semiHidden/>
    <w:rsid w:val="00816CA5"/>
    <w:rPr>
      <w:rFonts w:ascii="Helvetica" w:eastAsia="Times New Roman" w:hAnsi="Helvetica" w:cs="Times New Roman"/>
      <w:sz w:val="26"/>
      <w:szCs w:val="26"/>
      <w:lang w:val="es-ES_tradnl" w:eastAsia="es-ES_tradnl"/>
    </w:rPr>
  </w:style>
  <w:style w:type="character" w:customStyle="1" w:styleId="Sangra3detindependienteCar">
    <w:name w:val="Sangría 3 de t. independiente Car"/>
    <w:link w:val="Sangra3detindependiente"/>
    <w:uiPriority w:val="99"/>
    <w:rsid w:val="00816CA5"/>
    <w:rPr>
      <w:sz w:val="16"/>
      <w:szCs w:val="16"/>
    </w:rPr>
  </w:style>
  <w:style w:type="paragraph" w:styleId="Sangra3detindependiente">
    <w:name w:val="Body Text Indent 3"/>
    <w:basedOn w:val="Normal"/>
    <w:link w:val="Sangra3detindependienteCar"/>
    <w:uiPriority w:val="99"/>
    <w:unhideWhenUsed/>
    <w:rsid w:val="00816CA5"/>
    <w:pPr>
      <w:spacing w:after="120"/>
      <w:ind w:left="283"/>
    </w:pPr>
    <w:rPr>
      <w:rFonts w:asciiTheme="minorHAnsi" w:eastAsiaTheme="minorHAnsi" w:hAnsiTheme="minorHAnsi" w:cstheme="minorBidi"/>
      <w:sz w:val="16"/>
      <w:szCs w:val="16"/>
      <w:lang w:val="en-US" w:eastAsia="en-US"/>
    </w:rPr>
  </w:style>
  <w:style w:type="character" w:customStyle="1" w:styleId="BodyTextIndent3Char1">
    <w:name w:val="Body Text Indent 3 Char1"/>
    <w:basedOn w:val="Fuentedeprrafopredeter"/>
    <w:uiPriority w:val="99"/>
    <w:semiHidden/>
    <w:rsid w:val="00816CA5"/>
    <w:rPr>
      <w:rFonts w:ascii="Times New Roman" w:eastAsia="Times New Roman" w:hAnsi="Times New Roman" w:cs="Times New Roman"/>
      <w:sz w:val="16"/>
      <w:szCs w:val="16"/>
      <w:lang w:val="es-ES_tradnl" w:eastAsia="es-ES_tradnl"/>
    </w:rPr>
  </w:style>
  <w:style w:type="character" w:styleId="Textoennegrita">
    <w:name w:val="Strong"/>
    <w:uiPriority w:val="22"/>
    <w:qFormat/>
    <w:rsid w:val="00816CA5"/>
    <w:rPr>
      <w:b/>
      <w:bCs/>
    </w:rPr>
  </w:style>
  <w:style w:type="character" w:styleId="Refdecomentario">
    <w:name w:val="annotation reference"/>
    <w:uiPriority w:val="99"/>
    <w:unhideWhenUsed/>
    <w:rsid w:val="00816CA5"/>
    <w:rPr>
      <w:sz w:val="16"/>
      <w:szCs w:val="16"/>
    </w:rPr>
  </w:style>
  <w:style w:type="character" w:customStyle="1" w:styleId="ng-binding">
    <w:name w:val="ng-binding"/>
    <w:basedOn w:val="Fuentedeprrafopredeter"/>
    <w:rsid w:val="00816CA5"/>
  </w:style>
  <w:style w:type="character" w:customStyle="1" w:styleId="WW8Dropcap0">
    <w:name w:val="WW8Dropcap0"/>
    <w:rsid w:val="00816CA5"/>
  </w:style>
  <w:style w:type="character" w:customStyle="1" w:styleId="FootnoteTextChar1">
    <w:name w:val="Footnote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character" w:styleId="CitaHTML">
    <w:name w:val="HTML Cite"/>
    <w:uiPriority w:val="99"/>
    <w:unhideWhenUsed/>
    <w:rsid w:val="00816CA5"/>
    <w:rPr>
      <w:i/>
      <w:iCs/>
    </w:rPr>
  </w:style>
  <w:style w:type="character" w:customStyle="1" w:styleId="FooterChar1">
    <w:name w:val="Footer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BodyTextChar1">
    <w:name w:val="Body Text Char1"/>
    <w:basedOn w:val="Fuentedeprrafopredeter"/>
    <w:uiPriority w:val="99"/>
    <w:semiHidden/>
    <w:rsid w:val="00816CA5"/>
    <w:rPr>
      <w:rFonts w:ascii="Times New Roman" w:eastAsia="Times New Roman" w:hAnsi="Times New Roman" w:cs="Times New Roman"/>
      <w:lang w:val="en-GB" w:eastAsia="es-ES_tradnl"/>
    </w:rPr>
  </w:style>
  <w:style w:type="character" w:customStyle="1" w:styleId="AsuntodelcomentarioCar">
    <w:name w:val="Asunto del comentario Car"/>
    <w:link w:val="Asuntodelcomentario"/>
    <w:uiPriority w:val="99"/>
    <w:rsid w:val="00816CA5"/>
    <w:rPr>
      <w:b/>
      <w:bCs/>
    </w:rPr>
  </w:style>
  <w:style w:type="paragraph" w:styleId="Textocomentario">
    <w:name w:val="annotation text"/>
    <w:basedOn w:val="Normal"/>
    <w:link w:val="TextocomentarioCar"/>
    <w:uiPriority w:val="99"/>
    <w:unhideWhenUsed/>
    <w:rsid w:val="00816CA5"/>
    <w:rPr>
      <w:sz w:val="20"/>
      <w:szCs w:val="20"/>
      <w:lang w:val="en-GB"/>
    </w:rPr>
  </w:style>
  <w:style w:type="character" w:customStyle="1" w:styleId="TextocomentarioCar">
    <w:name w:val="Texto comentario Car"/>
    <w:basedOn w:val="Fuentedeprrafopredeter"/>
    <w:link w:val="Textocomentario"/>
    <w:uiPriority w:val="99"/>
    <w:rsid w:val="00816CA5"/>
    <w:rPr>
      <w:rFonts w:ascii="Times New Roman" w:eastAsia="Times New Roman" w:hAnsi="Times New Roman" w:cs="Times New Roman"/>
      <w:sz w:val="20"/>
      <w:szCs w:val="20"/>
      <w:lang w:val="en-GB" w:eastAsia="es-ES_tradnl"/>
    </w:rPr>
  </w:style>
  <w:style w:type="paragraph" w:styleId="Asuntodelcomentario">
    <w:name w:val="annotation subject"/>
    <w:basedOn w:val="Normal"/>
    <w:next w:val="hppag25Universidad2"/>
    <w:link w:val="AsuntodelcomentarioCar"/>
    <w:uiPriority w:val="99"/>
    <w:unhideWhenUsed/>
    <w:rsid w:val="00816CA5"/>
    <w:rPr>
      <w:rFonts w:asciiTheme="minorHAnsi" w:eastAsiaTheme="minorHAnsi" w:hAnsiTheme="minorHAnsi" w:cstheme="minorBidi"/>
      <w:b/>
      <w:bCs/>
      <w:lang w:val="en-US" w:eastAsia="en-US"/>
    </w:rPr>
  </w:style>
  <w:style w:type="character" w:customStyle="1" w:styleId="CommentSubjectChar1">
    <w:name w:val="Comment Subject Char1"/>
    <w:basedOn w:val="TextocomentarioCar"/>
    <w:uiPriority w:val="99"/>
    <w:semiHidden/>
    <w:rsid w:val="00816CA5"/>
    <w:rPr>
      <w:rFonts w:ascii="Times New Roman" w:eastAsia="Times New Roman" w:hAnsi="Times New Roman" w:cs="Times New Roman"/>
      <w:b/>
      <w:bCs/>
      <w:sz w:val="20"/>
      <w:szCs w:val="20"/>
      <w:lang w:val="en-GB" w:eastAsia="es-ES_tradnl"/>
    </w:rPr>
  </w:style>
  <w:style w:type="paragraph" w:customStyle="1" w:styleId="hppag25Universidad2">
    <w:name w:val="hp_pag2.5 Universidad 2"/>
    <w:basedOn w:val="hppag24Author2"/>
    <w:qFormat/>
    <w:rsid w:val="00816CA5"/>
    <w:rPr>
      <w:i/>
    </w:rPr>
  </w:style>
  <w:style w:type="paragraph" w:customStyle="1" w:styleId="hppag24Author2">
    <w:name w:val="hp_pag2.4 Author2"/>
    <w:basedOn w:val="Normal"/>
    <w:qFormat/>
    <w:rsid w:val="00816CA5"/>
    <w:pPr>
      <w:spacing w:line="240" w:lineRule="exact"/>
      <w:ind w:right="-487"/>
    </w:pPr>
    <w:rPr>
      <w:bCs/>
      <w:lang w:val="en-GB"/>
    </w:rPr>
  </w:style>
  <w:style w:type="character" w:customStyle="1" w:styleId="Sangra2detindependienteCar">
    <w:name w:val="Sangría 2 de t. independiente Car"/>
    <w:link w:val="Sangra2detindependiente"/>
    <w:uiPriority w:val="99"/>
    <w:rsid w:val="00816CA5"/>
    <w:rPr>
      <w:sz w:val="22"/>
      <w:szCs w:val="22"/>
    </w:rPr>
  </w:style>
  <w:style w:type="paragraph" w:styleId="Sangra2detindependiente">
    <w:name w:val="Body Text Indent 2"/>
    <w:basedOn w:val="Normal"/>
    <w:link w:val="Sangra2detindependienteCar"/>
    <w:uiPriority w:val="99"/>
    <w:unhideWhenUsed/>
    <w:rsid w:val="00816CA5"/>
    <w:pPr>
      <w:spacing w:after="120" w:line="480" w:lineRule="auto"/>
      <w:ind w:left="283"/>
    </w:pPr>
    <w:rPr>
      <w:rFonts w:asciiTheme="minorHAnsi" w:eastAsiaTheme="minorHAnsi" w:hAnsiTheme="minorHAnsi" w:cstheme="minorBidi"/>
      <w:sz w:val="22"/>
      <w:szCs w:val="22"/>
      <w:lang w:val="en-US" w:eastAsia="en-US"/>
    </w:rPr>
  </w:style>
  <w:style w:type="character" w:customStyle="1" w:styleId="BodyTextIndent2Char1">
    <w:name w:val="Body Text Indent 2 Char1"/>
    <w:basedOn w:val="Fuentedeprrafopredeter"/>
    <w:uiPriority w:val="99"/>
    <w:semiHidden/>
    <w:rsid w:val="00816CA5"/>
    <w:rPr>
      <w:rFonts w:ascii="Times New Roman" w:eastAsia="Times New Roman" w:hAnsi="Times New Roman" w:cs="Times New Roman"/>
      <w:lang w:val="es-ES_tradnl" w:eastAsia="es-ES_tradnl"/>
    </w:rPr>
  </w:style>
  <w:style w:type="character" w:customStyle="1" w:styleId="hps">
    <w:name w:val="hps"/>
    <w:rsid w:val="00816CA5"/>
  </w:style>
  <w:style w:type="character" w:customStyle="1" w:styleId="EndnoteTextChar1">
    <w:name w:val="Endnote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character" w:customStyle="1" w:styleId="Textoindependiente2Car">
    <w:name w:val="Texto independiente 2 Car"/>
    <w:link w:val="Textoindependiente2"/>
    <w:uiPriority w:val="99"/>
    <w:rsid w:val="00816CA5"/>
    <w:rPr>
      <w:sz w:val="22"/>
      <w:szCs w:val="22"/>
    </w:rPr>
  </w:style>
  <w:style w:type="paragraph" w:styleId="Textoindependiente2">
    <w:name w:val="Body Text 2"/>
    <w:basedOn w:val="Normal"/>
    <w:link w:val="Textoindependiente2Car"/>
    <w:uiPriority w:val="99"/>
    <w:unhideWhenUsed/>
    <w:rsid w:val="00816CA5"/>
    <w:pPr>
      <w:spacing w:after="120" w:line="480" w:lineRule="auto"/>
    </w:pPr>
    <w:rPr>
      <w:rFonts w:asciiTheme="minorHAnsi" w:eastAsiaTheme="minorHAnsi" w:hAnsiTheme="minorHAnsi" w:cstheme="minorBidi"/>
      <w:sz w:val="22"/>
      <w:szCs w:val="22"/>
      <w:lang w:val="en-US" w:eastAsia="en-US"/>
    </w:rPr>
  </w:style>
  <w:style w:type="character" w:customStyle="1" w:styleId="BodyText2Char1">
    <w:name w:val="Body Text 2 Char1"/>
    <w:basedOn w:val="Fuentedeprrafopredeter"/>
    <w:uiPriority w:val="99"/>
    <w:semiHidden/>
    <w:rsid w:val="00816CA5"/>
    <w:rPr>
      <w:rFonts w:ascii="Times New Roman" w:eastAsia="Times New Roman" w:hAnsi="Times New Roman" w:cs="Times New Roman"/>
      <w:lang w:val="es-ES_tradnl" w:eastAsia="es-ES_tradnl"/>
    </w:rPr>
  </w:style>
  <w:style w:type="character" w:customStyle="1" w:styleId="st1">
    <w:name w:val="st1"/>
    <w:rsid w:val="00816CA5"/>
  </w:style>
  <w:style w:type="character" w:customStyle="1" w:styleId="A0">
    <w:name w:val="A0"/>
    <w:uiPriority w:val="99"/>
    <w:rsid w:val="00816CA5"/>
    <w:rPr>
      <w:i/>
      <w:iCs/>
      <w:color w:val="000000"/>
      <w:sz w:val="15"/>
      <w:szCs w:val="15"/>
    </w:rPr>
  </w:style>
  <w:style w:type="character" w:customStyle="1" w:styleId="shorttext">
    <w:name w:val="short_text"/>
    <w:rsid w:val="00816CA5"/>
  </w:style>
  <w:style w:type="character" w:customStyle="1" w:styleId="CommentTextChar1">
    <w:name w:val="Comment Text Char1"/>
    <w:basedOn w:val="Fuentedeprrafopredeter"/>
    <w:uiPriority w:val="99"/>
    <w:semiHidden/>
    <w:rsid w:val="00816CA5"/>
    <w:rPr>
      <w:rFonts w:ascii="Times New Roman" w:eastAsia="Times New Roman" w:hAnsi="Times New Roman" w:cs="Times New Roman"/>
      <w:sz w:val="20"/>
      <w:szCs w:val="20"/>
      <w:lang w:val="en-GB" w:eastAsia="es-ES_tradnl"/>
    </w:rPr>
  </w:style>
  <w:style w:type="paragraph" w:customStyle="1" w:styleId="hppag27Abstract">
    <w:name w:val="hp_pag2.7 Abstract"/>
    <w:basedOn w:val="Normal"/>
    <w:qFormat/>
    <w:rsid w:val="00816CA5"/>
    <w:pPr>
      <w:jc w:val="both"/>
      <w:outlineLvl w:val="0"/>
    </w:pPr>
    <w:rPr>
      <w:b/>
      <w:bCs/>
      <w:color w:val="7F7F7F"/>
      <w:lang w:val="en-US"/>
    </w:rPr>
  </w:style>
  <w:style w:type="paragraph" w:customStyle="1" w:styleId="hppagimparEncabezado">
    <w:name w:val="hp_pag_impar Encabezado"/>
    <w:basedOn w:val="Normal"/>
    <w:qFormat/>
    <w:rsid w:val="00816CA5"/>
    <w:pPr>
      <w:tabs>
        <w:tab w:val="left" w:pos="5245"/>
      </w:tabs>
      <w:ind w:right="131"/>
      <w:jc w:val="right"/>
    </w:pPr>
    <w:rPr>
      <w:i/>
      <w:lang w:val="en-US"/>
    </w:rPr>
  </w:style>
  <w:style w:type="paragraph" w:customStyle="1" w:styleId="hppag12TituloArticulo">
    <w:name w:val="hp_pag1.2 Titulo Articulo"/>
    <w:basedOn w:val="Normal"/>
    <w:qFormat/>
    <w:rsid w:val="00816CA5"/>
    <w:pPr>
      <w:ind w:right="85"/>
    </w:pPr>
    <w:rPr>
      <w:rFonts w:ascii="Arial" w:hAnsi="Arial" w:cs="Arial"/>
      <w:b/>
      <w:bCs/>
      <w:lang w:val="en-GB"/>
    </w:rPr>
  </w:style>
  <w:style w:type="paragraph" w:customStyle="1" w:styleId="hppag17Tolink">
    <w:name w:val="hp_pag1.7 To link"/>
    <w:basedOn w:val="Normal"/>
    <w:qFormat/>
    <w:rsid w:val="00816CA5"/>
    <w:pPr>
      <w:pBdr>
        <w:bottom w:val="single" w:sz="12" w:space="1" w:color="auto"/>
      </w:pBdr>
      <w:spacing w:line="240" w:lineRule="exact"/>
    </w:pPr>
    <w:rPr>
      <w:rFonts w:ascii="Arial" w:hAnsi="Arial" w:cs="Arial"/>
      <w:b/>
      <w:lang w:val="en-US"/>
    </w:rPr>
  </w:style>
  <w:style w:type="paragraph" w:customStyle="1" w:styleId="hpTableTitulo">
    <w:name w:val="hp Table Titulo"/>
    <w:basedOn w:val="Normal"/>
    <w:qFormat/>
    <w:rsid w:val="00816CA5"/>
    <w:pPr>
      <w:spacing w:line="260" w:lineRule="exact"/>
      <w:ind w:left="284" w:right="84"/>
    </w:pPr>
    <w:rPr>
      <w:i/>
      <w:lang w:val="en-US"/>
    </w:rPr>
  </w:style>
  <w:style w:type="paragraph" w:customStyle="1" w:styleId="hppag28TextAbstract">
    <w:name w:val="hp_pag2.8 Text Abstract"/>
    <w:basedOn w:val="Normal"/>
    <w:qFormat/>
    <w:rsid w:val="00816CA5"/>
    <w:pPr>
      <w:pBdr>
        <w:top w:val="single" w:sz="6" w:space="1" w:color="auto"/>
        <w:bottom w:val="single" w:sz="6" w:space="1" w:color="auto"/>
      </w:pBdr>
      <w:spacing w:before="120" w:after="120" w:line="240" w:lineRule="exact"/>
      <w:jc w:val="both"/>
    </w:pPr>
    <w:rPr>
      <w:lang w:val="en-US"/>
    </w:rPr>
  </w:style>
  <w:style w:type="paragraph" w:customStyle="1" w:styleId="hppag16Tocite">
    <w:name w:val="hp_pag1.6 To cite"/>
    <w:basedOn w:val="Normal"/>
    <w:qFormat/>
    <w:rsid w:val="00816CA5"/>
    <w:pPr>
      <w:spacing w:line="240" w:lineRule="exact"/>
    </w:pPr>
    <w:rPr>
      <w:rFonts w:ascii="Arial" w:hAnsi="Arial" w:cs="Arial"/>
      <w:lang w:val="en-GB"/>
    </w:rPr>
  </w:style>
  <w:style w:type="paragraph" w:customStyle="1" w:styleId="hpFigureTitulo">
    <w:name w:val="hp Figure Titulo"/>
    <w:basedOn w:val="hpFigureEnumeracion"/>
    <w:qFormat/>
    <w:rsid w:val="00816CA5"/>
    <w:rPr>
      <w:i w:val="0"/>
    </w:rPr>
  </w:style>
  <w:style w:type="paragraph" w:customStyle="1" w:styleId="hpFigureEnumeracion">
    <w:name w:val="hp Figure Enumeracion"/>
    <w:basedOn w:val="Normal"/>
    <w:qFormat/>
    <w:rsid w:val="00816CA5"/>
    <w:pPr>
      <w:spacing w:line="260" w:lineRule="exact"/>
      <w:ind w:right="84" w:firstLine="284"/>
      <w:outlineLvl w:val="0"/>
    </w:pPr>
    <w:rPr>
      <w:i/>
      <w:lang w:val="en-US"/>
    </w:rPr>
  </w:style>
  <w:style w:type="paragraph" w:customStyle="1" w:styleId="hppag22Author1">
    <w:name w:val="hp_pag2.2 Author1"/>
    <w:basedOn w:val="Normal"/>
    <w:qFormat/>
    <w:rsid w:val="00816CA5"/>
    <w:pPr>
      <w:tabs>
        <w:tab w:val="left" w:pos="0"/>
      </w:tabs>
    </w:pPr>
    <w:rPr>
      <w:bCs/>
      <w:lang w:val="en-GB"/>
    </w:rPr>
  </w:style>
  <w:style w:type="paragraph" w:customStyle="1" w:styleId="hppagparEncabezado">
    <w:name w:val="hp_pag_par Encabezado"/>
    <w:basedOn w:val="Encabezado"/>
    <w:rsid w:val="00816CA5"/>
    <w:pPr>
      <w:tabs>
        <w:tab w:val="clear" w:pos="4680"/>
        <w:tab w:val="clear" w:pos="9360"/>
        <w:tab w:val="left" w:pos="426"/>
        <w:tab w:val="right" w:pos="8504"/>
      </w:tabs>
    </w:pPr>
    <w:rPr>
      <w:i/>
    </w:rPr>
  </w:style>
  <w:style w:type="paragraph" w:customStyle="1" w:styleId="hppag10Instructions">
    <w:name w:val="hp_pag1.0 Instructions"/>
    <w:basedOn w:val="Normal"/>
    <w:qFormat/>
    <w:rsid w:val="00816CA5"/>
    <w:pPr>
      <w:spacing w:line="440" w:lineRule="exact"/>
      <w:jc w:val="center"/>
      <w:outlineLvl w:val="0"/>
    </w:pPr>
    <w:rPr>
      <w:rFonts w:ascii="Arial" w:hAnsi="Arial" w:cs="Arial"/>
      <w:lang w:val="en-US"/>
    </w:rPr>
  </w:style>
  <w:style w:type="paragraph" w:customStyle="1" w:styleId="hppag18PleaseScroll">
    <w:name w:val="hp_pag1.8 Please Scroll"/>
    <w:basedOn w:val="Normal"/>
    <w:qFormat/>
    <w:rsid w:val="00816CA5"/>
    <w:pPr>
      <w:spacing w:line="240" w:lineRule="exact"/>
      <w:outlineLvl w:val="0"/>
    </w:pPr>
    <w:rPr>
      <w:rFonts w:ascii="Arial" w:hAnsi="Arial" w:cs="Arial"/>
      <w:lang w:val="en-US"/>
    </w:rPr>
  </w:style>
  <w:style w:type="paragraph" w:customStyle="1" w:styleId="hppag13Autores">
    <w:name w:val="hp_pag1.3 Autores"/>
    <w:basedOn w:val="Normal"/>
    <w:qFormat/>
    <w:rsid w:val="00816CA5"/>
    <w:pPr>
      <w:outlineLvl w:val="0"/>
    </w:pPr>
    <w:rPr>
      <w:rFonts w:ascii="Arial" w:hAnsi="Arial" w:cs="Arial"/>
      <w:lang w:val="en-GB"/>
    </w:rPr>
  </w:style>
  <w:style w:type="paragraph" w:customStyle="1" w:styleId="hpHeadAPALevel3">
    <w:name w:val="hp Head APA Level 3"/>
    <w:basedOn w:val="Normal"/>
    <w:qFormat/>
    <w:rsid w:val="00816CA5"/>
    <w:rPr>
      <w:b/>
      <w:bCs/>
      <w:color w:val="000000"/>
      <w:lang w:val="en-US"/>
    </w:rPr>
  </w:style>
  <w:style w:type="paragraph" w:customStyle="1" w:styleId="hppag14UniversidadoCentro">
    <w:name w:val="hp_pag1.4 Universidad o Centro"/>
    <w:basedOn w:val="Normal"/>
    <w:qFormat/>
    <w:rsid w:val="00816CA5"/>
    <w:rPr>
      <w:rFonts w:ascii="Arial" w:hAnsi="Arial" w:cs="Arial"/>
      <w:lang w:val="en-GB"/>
    </w:rPr>
  </w:style>
  <w:style w:type="paragraph" w:customStyle="1" w:styleId="hppag29Keywords">
    <w:name w:val="hp_pag2.9 Keywords"/>
    <w:basedOn w:val="Normal"/>
    <w:qFormat/>
    <w:rsid w:val="00816CA5"/>
    <w:rPr>
      <w:b/>
      <w:color w:val="7F7F7F"/>
      <w:lang w:val="en-GB"/>
    </w:rPr>
  </w:style>
  <w:style w:type="paragraph" w:customStyle="1" w:styleId="hppag15Date">
    <w:name w:val="hp_pag1.5 Date"/>
    <w:basedOn w:val="Normal"/>
    <w:qFormat/>
    <w:rsid w:val="00816CA5"/>
    <w:pPr>
      <w:pBdr>
        <w:bottom w:val="single" w:sz="12" w:space="1" w:color="auto"/>
      </w:pBdr>
      <w:outlineLvl w:val="0"/>
    </w:pPr>
    <w:rPr>
      <w:rFonts w:ascii="Arial" w:hAnsi="Arial" w:cs="Arial"/>
      <w:lang w:val="en-US"/>
    </w:rPr>
  </w:style>
  <w:style w:type="paragraph" w:customStyle="1" w:styleId="hpHeadAPALevel1">
    <w:name w:val="hp Head APA Level 1"/>
    <w:basedOn w:val="Normal"/>
    <w:qFormat/>
    <w:rsid w:val="00816CA5"/>
    <w:rPr>
      <w:b/>
      <w:bCs/>
      <w:color w:val="000000"/>
      <w:lang w:val="en-US"/>
    </w:rPr>
  </w:style>
  <w:style w:type="paragraph" w:customStyle="1" w:styleId="TabeladeGrelha2">
    <w:name w:val="Tabela de Grelha 2"/>
    <w:basedOn w:val="Normal"/>
    <w:next w:val="Normal"/>
    <w:uiPriority w:val="37"/>
    <w:unhideWhenUsed/>
    <w:rsid w:val="00816CA5"/>
    <w:rPr>
      <w:lang w:val="en-GB"/>
    </w:rPr>
  </w:style>
  <w:style w:type="paragraph" w:customStyle="1" w:styleId="hpTextonormal">
    <w:name w:val="hp Texto normal"/>
    <w:basedOn w:val="Normal"/>
    <w:qFormat/>
    <w:rsid w:val="00816CA5"/>
    <w:pPr>
      <w:spacing w:line="260" w:lineRule="exact"/>
      <w:ind w:right="84"/>
      <w:jc w:val="both"/>
    </w:pPr>
    <w:rPr>
      <w:lang w:val="en-GB"/>
    </w:rPr>
  </w:style>
  <w:style w:type="paragraph" w:customStyle="1" w:styleId="hpNotascontenido">
    <w:name w:val="hp Notas contenido"/>
    <w:basedOn w:val="Normal"/>
    <w:qFormat/>
    <w:rsid w:val="00816CA5"/>
    <w:pPr>
      <w:spacing w:line="200" w:lineRule="exact"/>
      <w:ind w:right="85"/>
      <w:jc w:val="both"/>
    </w:pPr>
    <w:rPr>
      <w:sz w:val="18"/>
      <w:szCs w:val="18"/>
      <w:lang w:val="en-GB"/>
    </w:rPr>
  </w:style>
  <w:style w:type="paragraph" w:customStyle="1" w:styleId="ImportWordListStyleDefinition377971208">
    <w:name w:val="Import Word List Style Definition 377971208"/>
    <w:rsid w:val="00816CA5"/>
    <w:pPr>
      <w:numPr>
        <w:numId w:val="13"/>
      </w:numPr>
      <w:tabs>
        <w:tab w:val="left" w:pos="927"/>
      </w:tabs>
    </w:pPr>
    <w:rPr>
      <w:rFonts w:ascii="Times New Roman" w:eastAsia="SimSun" w:hAnsi="Times New Roman" w:cs="Times New Roman"/>
      <w:sz w:val="20"/>
      <w:szCs w:val="20"/>
      <w:lang w:val="en-GB"/>
    </w:rPr>
  </w:style>
  <w:style w:type="paragraph" w:customStyle="1" w:styleId="hppag11LinkRevista">
    <w:name w:val="hp_pag1.1 Link Revista"/>
    <w:basedOn w:val="Normal"/>
    <w:qFormat/>
    <w:rsid w:val="00816CA5"/>
    <w:pPr>
      <w:spacing w:line="440" w:lineRule="exact"/>
      <w:jc w:val="center"/>
      <w:outlineLvl w:val="0"/>
    </w:pPr>
    <w:rPr>
      <w:rFonts w:ascii="Arial" w:hAnsi="Arial"/>
      <w:lang w:val="en-GB"/>
    </w:rPr>
  </w:style>
  <w:style w:type="paragraph" w:customStyle="1" w:styleId="Default">
    <w:name w:val="Default"/>
    <w:rsid w:val="00816CA5"/>
    <w:pPr>
      <w:autoSpaceDE w:val="0"/>
      <w:autoSpaceDN w:val="0"/>
      <w:adjustRightInd w:val="0"/>
    </w:pPr>
    <w:rPr>
      <w:rFonts w:ascii="Arial" w:eastAsia="Calibri" w:hAnsi="Arial" w:cs="Arial"/>
      <w:color w:val="000000"/>
      <w:lang w:val="es-MX"/>
    </w:rPr>
  </w:style>
  <w:style w:type="paragraph" w:customStyle="1" w:styleId="hpTableEnumeracion">
    <w:name w:val="hp Table Enumeracion"/>
    <w:basedOn w:val="Normal"/>
    <w:qFormat/>
    <w:rsid w:val="00816CA5"/>
    <w:pPr>
      <w:spacing w:line="260" w:lineRule="exact"/>
      <w:ind w:right="84" w:firstLine="284"/>
      <w:outlineLvl w:val="0"/>
    </w:pPr>
    <w:rPr>
      <w:lang w:val="en-US"/>
    </w:rPr>
  </w:style>
  <w:style w:type="paragraph" w:customStyle="1" w:styleId="hpcitas40palabras">
    <w:name w:val="hp citas 40 palabras"/>
    <w:basedOn w:val="Normal"/>
    <w:qFormat/>
    <w:rsid w:val="00816CA5"/>
    <w:pPr>
      <w:spacing w:line="240" w:lineRule="exact"/>
      <w:ind w:left="680" w:right="680"/>
      <w:jc w:val="both"/>
    </w:pPr>
    <w:rPr>
      <w:lang w:val="en-GB"/>
    </w:rPr>
  </w:style>
  <w:style w:type="paragraph" w:customStyle="1" w:styleId="hpLetraCapitaliniciotexto">
    <w:name w:val="hp Letra Capital inicio texto"/>
    <w:basedOn w:val="Normal"/>
    <w:qFormat/>
    <w:rsid w:val="00816CA5"/>
    <w:pPr>
      <w:keepNext/>
      <w:framePr w:w="766" w:wrap="around" w:vAnchor="text" w:hAnchor="text" w:y="1"/>
      <w:spacing w:line="766" w:lineRule="exact"/>
      <w:jc w:val="both"/>
      <w:textAlignment w:val="baseline"/>
    </w:pPr>
    <w:rPr>
      <w:b/>
      <w:color w:val="8064A2"/>
      <w:position w:val="-10"/>
      <w:sz w:val="100"/>
      <w:szCs w:val="100"/>
      <w:lang w:val="en-GB"/>
    </w:rPr>
  </w:style>
  <w:style w:type="paragraph" w:customStyle="1" w:styleId="Listaoscura-nfasis51">
    <w:name w:val="Lista oscura - Énfasis 51"/>
    <w:basedOn w:val="Normal"/>
    <w:uiPriority w:val="34"/>
    <w:qFormat/>
    <w:rsid w:val="00816CA5"/>
    <w:pPr>
      <w:ind w:left="720"/>
      <w:contextualSpacing/>
    </w:pPr>
    <w:rPr>
      <w:sz w:val="22"/>
      <w:szCs w:val="22"/>
      <w:lang w:val="en-GB"/>
    </w:rPr>
  </w:style>
  <w:style w:type="paragraph" w:customStyle="1" w:styleId="hppag26Received">
    <w:name w:val="hp_pag2.6 Received"/>
    <w:basedOn w:val="Normal"/>
    <w:qFormat/>
    <w:rsid w:val="00816CA5"/>
    <w:pPr>
      <w:spacing w:line="240" w:lineRule="exact"/>
    </w:pPr>
    <w:rPr>
      <w:bCs/>
      <w:i/>
      <w:lang w:val="en-US"/>
    </w:rPr>
  </w:style>
  <w:style w:type="paragraph" w:customStyle="1" w:styleId="hpHeadAPALevel5">
    <w:name w:val="hp Head APA Level 5"/>
    <w:basedOn w:val="Normal"/>
    <w:qFormat/>
    <w:rsid w:val="00816CA5"/>
    <w:rPr>
      <w:i/>
      <w:iCs/>
      <w:color w:val="000000"/>
      <w:lang w:val="en-US"/>
    </w:rPr>
  </w:style>
  <w:style w:type="paragraph" w:customStyle="1" w:styleId="ImportWordListStyleDefinition1485049405">
    <w:name w:val="Import Word List Style Definition 1485049405"/>
    <w:rsid w:val="00816CA5"/>
    <w:pPr>
      <w:numPr>
        <w:numId w:val="14"/>
      </w:numPr>
    </w:pPr>
    <w:rPr>
      <w:rFonts w:ascii="Times New Roman" w:eastAsia="SimSun" w:hAnsi="Times New Roman" w:cs="Times New Roman"/>
      <w:sz w:val="20"/>
      <w:szCs w:val="20"/>
      <w:lang w:val="en-GB"/>
    </w:rPr>
  </w:style>
  <w:style w:type="paragraph" w:customStyle="1" w:styleId="hppag23Universidad1">
    <w:name w:val="hp_pag2.3 Universidad 1"/>
    <w:basedOn w:val="hppag22Author1"/>
    <w:qFormat/>
    <w:rsid w:val="00816CA5"/>
    <w:rPr>
      <w:i/>
    </w:rPr>
  </w:style>
  <w:style w:type="paragraph" w:customStyle="1" w:styleId="hppag19Theterms">
    <w:name w:val="hp_pag1.9 The terms"/>
    <w:basedOn w:val="Normal"/>
    <w:qFormat/>
    <w:rsid w:val="00816CA5"/>
    <w:pPr>
      <w:spacing w:line="300" w:lineRule="exact"/>
    </w:pPr>
    <w:rPr>
      <w:rFonts w:ascii="Arial" w:hAnsi="Arial" w:cs="Arial"/>
      <w:lang w:val="en-US"/>
    </w:rPr>
  </w:style>
  <w:style w:type="paragraph" w:customStyle="1" w:styleId="hppag291keyword1">
    <w:name w:val="hp_pag2.9.1 keyword1"/>
    <w:basedOn w:val="hppag29Keywords"/>
    <w:qFormat/>
    <w:rsid w:val="00816CA5"/>
  </w:style>
  <w:style w:type="paragraph" w:customStyle="1" w:styleId="hpagradecimientoscontenido">
    <w:name w:val="hp agradecimientos contenido"/>
    <w:basedOn w:val="Normal"/>
    <w:qFormat/>
    <w:rsid w:val="00816CA5"/>
    <w:pPr>
      <w:spacing w:line="200" w:lineRule="exact"/>
      <w:ind w:right="85"/>
      <w:jc w:val="both"/>
    </w:pPr>
    <w:rPr>
      <w:sz w:val="18"/>
      <w:szCs w:val="18"/>
      <w:lang w:val="en-GB"/>
    </w:rPr>
  </w:style>
  <w:style w:type="paragraph" w:customStyle="1" w:styleId="hpHeadAPALevel2">
    <w:name w:val="hp Head APA Level 2"/>
    <w:basedOn w:val="Normal"/>
    <w:qFormat/>
    <w:rsid w:val="00816CA5"/>
    <w:rPr>
      <w:b/>
      <w:bCs/>
      <w:color w:val="000000"/>
      <w:lang w:val="en-US"/>
    </w:rPr>
  </w:style>
  <w:style w:type="paragraph" w:customStyle="1" w:styleId="hpHeadAPALevel4">
    <w:name w:val="hp Head APA Level 4"/>
    <w:basedOn w:val="Normal"/>
    <w:qFormat/>
    <w:rsid w:val="00816CA5"/>
    <w:rPr>
      <w:b/>
      <w:bCs/>
      <w:i/>
      <w:iCs/>
      <w:color w:val="000000"/>
      <w:lang w:val="en-US"/>
    </w:rPr>
  </w:style>
  <w:style w:type="paragraph" w:customStyle="1" w:styleId="ImportWordListStyleDefinition786898687">
    <w:name w:val="Import Word List Style Definition 786898687"/>
    <w:rsid w:val="00816CA5"/>
    <w:pPr>
      <w:numPr>
        <w:numId w:val="15"/>
      </w:numPr>
    </w:pPr>
    <w:rPr>
      <w:rFonts w:ascii="Times New Roman" w:eastAsia="SimSun" w:hAnsi="Times New Roman" w:cs="Times New Roman"/>
      <w:sz w:val="20"/>
      <w:szCs w:val="20"/>
      <w:lang w:val="en-GB"/>
    </w:rPr>
  </w:style>
  <w:style w:type="paragraph" w:customStyle="1" w:styleId="hppag20Encabezado">
    <w:name w:val="hp_pag2.0 Encabezado"/>
    <w:basedOn w:val="Normal"/>
    <w:qFormat/>
    <w:rsid w:val="00816CA5"/>
    <w:rPr>
      <w:i/>
      <w:lang w:val="en-GB"/>
    </w:rPr>
  </w:style>
  <w:style w:type="paragraph" w:customStyle="1" w:styleId="hpNotasTitulo">
    <w:name w:val="hp Notas Titulo"/>
    <w:basedOn w:val="Normal"/>
    <w:qFormat/>
    <w:rsid w:val="00816CA5"/>
    <w:pPr>
      <w:spacing w:line="260" w:lineRule="exact"/>
      <w:ind w:right="84"/>
      <w:outlineLvl w:val="0"/>
    </w:pPr>
    <w:rPr>
      <w:b/>
      <w:sz w:val="28"/>
      <w:szCs w:val="28"/>
      <w:lang w:val="en-GB"/>
    </w:rPr>
  </w:style>
  <w:style w:type="paragraph" w:customStyle="1" w:styleId="Body1">
    <w:name w:val="Body 1"/>
    <w:rsid w:val="00816CA5"/>
    <w:pPr>
      <w:outlineLvl w:val="0"/>
    </w:pPr>
    <w:rPr>
      <w:rFonts w:ascii="Helvetica" w:eastAsia="Arial Unicode MS" w:hAnsi="Helvetica" w:cs="Times New Roman"/>
      <w:color w:val="000000"/>
      <w:szCs w:val="20"/>
      <w:u w:color="000000"/>
      <w:lang w:val="en-GB"/>
    </w:rPr>
  </w:style>
  <w:style w:type="paragraph" w:customStyle="1" w:styleId="ImportWordListStyleDefinition594436822">
    <w:name w:val="Import Word List Style Definition 594436822"/>
    <w:rsid w:val="00816CA5"/>
    <w:pPr>
      <w:numPr>
        <w:numId w:val="16"/>
      </w:numPr>
    </w:pPr>
    <w:rPr>
      <w:rFonts w:ascii="Times New Roman" w:eastAsia="SimSun" w:hAnsi="Times New Roman" w:cs="Times New Roman"/>
      <w:sz w:val="20"/>
      <w:szCs w:val="20"/>
      <w:lang w:val="en-GB"/>
    </w:rPr>
  </w:style>
  <w:style w:type="paragraph" w:customStyle="1" w:styleId="Standard">
    <w:name w:val="Standard"/>
    <w:rsid w:val="00816CA5"/>
    <w:pPr>
      <w:suppressAutoHyphens/>
      <w:autoSpaceDN w:val="0"/>
      <w:textAlignment w:val="baseline"/>
    </w:pPr>
    <w:rPr>
      <w:rFonts w:ascii="Liberation Serif" w:eastAsia="Noto Sans CJK SC Regular" w:hAnsi="Liberation Serif" w:cs="FreeSans"/>
      <w:kern w:val="3"/>
      <w:lang w:eastAsia="zh-CN" w:bidi="hi-IN"/>
    </w:rPr>
  </w:style>
  <w:style w:type="paragraph" w:styleId="Sinespaciado">
    <w:name w:val="No Spacing"/>
    <w:uiPriority w:val="1"/>
    <w:qFormat/>
    <w:rsid w:val="00816CA5"/>
    <w:rPr>
      <w:rFonts w:ascii="Cambria" w:eastAsia="MS Mincho" w:hAnsi="Cambria" w:cs="Times New Roman"/>
      <w:lang w:eastAsia="fr-FR"/>
    </w:rPr>
  </w:style>
  <w:style w:type="character" w:customStyle="1" w:styleId="5yl5">
    <w:name w:val="_5yl5"/>
    <w:rsid w:val="00816CA5"/>
  </w:style>
  <w:style w:type="character" w:styleId="nfasis">
    <w:name w:val="Emphasis"/>
    <w:uiPriority w:val="20"/>
    <w:qFormat/>
    <w:rsid w:val="00816CA5"/>
    <w:rPr>
      <w:rFonts w:cs="Times New Roman"/>
      <w:i/>
      <w:iCs/>
    </w:rPr>
  </w:style>
  <w:style w:type="character" w:customStyle="1" w:styleId="Cuerpodeltexto4">
    <w:name w:val="Cuerpo del texto (4)"/>
    <w:rsid w:val="00816CA5"/>
    <w:rPr>
      <w:color w:val="231F20"/>
      <w:sz w:val="18"/>
      <w:szCs w:val="18"/>
      <w:lang w:bidi="ar-SA"/>
    </w:rPr>
  </w:style>
  <w:style w:type="character" w:customStyle="1" w:styleId="Cuerpodeltexto40">
    <w:name w:val="Cuerpo del texto (4)_"/>
    <w:link w:val="Cuerpodeltexto41"/>
    <w:locked/>
    <w:rsid w:val="00816CA5"/>
    <w:rPr>
      <w:sz w:val="18"/>
      <w:szCs w:val="18"/>
      <w:shd w:val="clear" w:color="auto" w:fill="FFFFFF"/>
    </w:rPr>
  </w:style>
  <w:style w:type="paragraph" w:customStyle="1" w:styleId="Cuerpodeltexto41">
    <w:name w:val="Cuerpo del texto (4)1"/>
    <w:basedOn w:val="Normal"/>
    <w:link w:val="Cuerpodeltexto40"/>
    <w:rsid w:val="00816CA5"/>
    <w:pPr>
      <w:widowControl w:val="0"/>
      <w:shd w:val="clear" w:color="auto" w:fill="FFFFFF"/>
      <w:spacing w:before="220" w:line="259" w:lineRule="exact"/>
      <w:jc w:val="center"/>
    </w:pPr>
    <w:rPr>
      <w:rFonts w:asciiTheme="minorHAnsi" w:eastAsiaTheme="minorHAnsi" w:hAnsiTheme="minorHAnsi" w:cstheme="minorBidi"/>
      <w:sz w:val="18"/>
      <w:szCs w:val="18"/>
      <w:lang w:val="en-US" w:eastAsia="en-US"/>
    </w:rPr>
  </w:style>
  <w:style w:type="character" w:customStyle="1" w:styleId="Cuerpodeltexto4Negrita">
    <w:name w:val="Cuerpo del texto (4) + Negrita"/>
    <w:rsid w:val="00816CA5"/>
    <w:rPr>
      <w:b/>
      <w:bCs/>
      <w:color w:val="231F20"/>
      <w:spacing w:val="0"/>
      <w:w w:val="100"/>
      <w:position w:val="0"/>
      <w:sz w:val="18"/>
      <w:szCs w:val="18"/>
      <w:lang w:val="es-ES" w:eastAsia="es-ES" w:bidi="ar-SA"/>
    </w:rPr>
  </w:style>
  <w:style w:type="character" w:customStyle="1" w:styleId="st">
    <w:name w:val="st"/>
    <w:rsid w:val="00816CA5"/>
  </w:style>
  <w:style w:type="character" w:customStyle="1" w:styleId="fontstyle01">
    <w:name w:val="fontstyle01"/>
    <w:basedOn w:val="Fuentedeprrafopredeter"/>
    <w:rsid w:val="00816CA5"/>
    <w:rPr>
      <w:rFonts w:ascii="Code2000" w:hAnsi="Code2000" w:hint="default"/>
      <w:b w:val="0"/>
      <w:bCs w:val="0"/>
      <w:i w:val="0"/>
      <w:iCs w:val="0"/>
      <w:color w:val="0000FF"/>
      <w:sz w:val="22"/>
      <w:szCs w:val="22"/>
    </w:rPr>
  </w:style>
  <w:style w:type="paragraph" w:styleId="Bibliografa">
    <w:name w:val="Bibliography"/>
    <w:basedOn w:val="Normal"/>
    <w:next w:val="Normal"/>
    <w:uiPriority w:val="37"/>
    <w:unhideWhenUsed/>
    <w:rsid w:val="00816CA5"/>
    <w:pPr>
      <w:spacing w:after="120" w:line="260" w:lineRule="atLeast"/>
      <w:jc w:val="both"/>
    </w:pPr>
    <w:rPr>
      <w:rFonts w:eastAsiaTheme="minorHAnsi"/>
      <w:sz w:val="22"/>
      <w:szCs w:val="22"/>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68494482">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48895911">
      <w:bodyDiv w:val="1"/>
      <w:marLeft w:val="0"/>
      <w:marRight w:val="0"/>
      <w:marTop w:val="0"/>
      <w:marBottom w:val="0"/>
      <w:divBdr>
        <w:top w:val="none" w:sz="0" w:space="0" w:color="auto"/>
        <w:left w:val="none" w:sz="0" w:space="0" w:color="auto"/>
        <w:bottom w:val="none" w:sz="0" w:space="0" w:color="auto"/>
        <w:right w:val="none" w:sz="0" w:space="0" w:color="auto"/>
      </w:divBdr>
      <w:divsChild>
        <w:div w:id="725031596">
          <w:marLeft w:val="0"/>
          <w:marRight w:val="0"/>
          <w:marTop w:val="0"/>
          <w:marBottom w:val="0"/>
          <w:divBdr>
            <w:top w:val="none" w:sz="0" w:space="0" w:color="auto"/>
            <w:left w:val="none" w:sz="0" w:space="0" w:color="auto"/>
            <w:bottom w:val="none" w:sz="0" w:space="0" w:color="auto"/>
            <w:right w:val="none" w:sz="0" w:space="0" w:color="auto"/>
          </w:divBdr>
          <w:divsChild>
            <w:div w:id="390808515">
              <w:marLeft w:val="0"/>
              <w:marRight w:val="0"/>
              <w:marTop w:val="0"/>
              <w:marBottom w:val="0"/>
              <w:divBdr>
                <w:top w:val="none" w:sz="0" w:space="0" w:color="auto"/>
                <w:left w:val="none" w:sz="0" w:space="0" w:color="auto"/>
                <w:bottom w:val="none" w:sz="0" w:space="0" w:color="auto"/>
                <w:right w:val="none" w:sz="0" w:space="0" w:color="auto"/>
              </w:divBdr>
              <w:divsChild>
                <w:div w:id="3419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04460674">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093/apj2019a3" TargetMode="External"/><Relationship Id="rId21" Type="http://schemas.openxmlformats.org/officeDocument/2006/relationships/hyperlink" Target="https://doi.org/10.26633/RPSP.2019.26" TargetMode="External"/><Relationship Id="rId42" Type="http://schemas.openxmlformats.org/officeDocument/2006/relationships/hyperlink" Target="https://doi.org/10.2307/584365" TargetMode="External"/><Relationship Id="rId47" Type="http://schemas.openxmlformats.org/officeDocument/2006/relationships/hyperlink" Target="http://www.revistauaricha.umich.mx/ojs_uaricha/index.php/urp/article/view/108/106" TargetMode="External"/><Relationship Id="rId63" Type="http://schemas.openxmlformats.org/officeDocument/2006/relationships/hyperlink" Target="https://doi.org/10.1007/s10964-020-01194-1"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alnet.unirioja.es/servlet/articulo?codigo=5813533" TargetMode="External"/><Relationship Id="rId29" Type="http://schemas.openxmlformats.org/officeDocument/2006/relationships/hyperlink" Target="https://doi.org/10.1007/s10896-016-9878-z" TargetMode="External"/><Relationship Id="rId11" Type="http://schemas.openxmlformats.org/officeDocument/2006/relationships/hyperlink" Target="https://doi.org/10.21500/20112084.4222" TargetMode="External"/><Relationship Id="rId24" Type="http://schemas.openxmlformats.org/officeDocument/2006/relationships/hyperlink" Target="https://doi.org/10.3916/C44-2015-17" TargetMode="External"/><Relationship Id="rId32" Type="http://schemas.openxmlformats.org/officeDocument/2006/relationships/hyperlink" Target="https://reviberopsicologia.ibero.edu.co/article/view/rip.13205/1521" TargetMode="External"/><Relationship Id="rId37" Type="http://schemas.openxmlformats.org/officeDocument/2006/relationships/hyperlink" Target="https://www.inegi.org.mx/contenidos/saladeprensa/aproposito/2018/violencia2018_nal.pdf" TargetMode="External"/><Relationship Id="rId40" Type="http://schemas.openxmlformats.org/officeDocument/2006/relationships/hyperlink" Target="https://doi.org/10.1891/1946-6560.3.4.429" TargetMode="External"/><Relationship Id="rId45" Type="http://schemas.openxmlformats.org/officeDocument/2006/relationships/hyperlink" Target="https://doi.org/10.1007/s11747-018-0610-9" TargetMode="External"/><Relationship Id="rId53" Type="http://schemas.openxmlformats.org/officeDocument/2006/relationships/hyperlink" Target="http://bonga.unisimon.edu.co/bitstream/handle/20.500.12442/6721/23_violencia_noviazgo.pdf?sequence=1&amp;isAllowed=y" TargetMode="External"/><Relationship Id="rId58" Type="http://schemas.openxmlformats.org/officeDocument/2006/relationships/hyperlink" Target="https://doi.org/10.1891/1946-6560.6.3.298"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pubmed.ncbi.nlm.nih.gov/3154140/" TargetMode="External"/><Relationship Id="rId19" Type="http://schemas.openxmlformats.org/officeDocument/2006/relationships/hyperlink" Target="http://dx.doi.org/10.1590/S1980-220X2017003003298" TargetMode="External"/><Relationship Id="rId14" Type="http://schemas.openxmlformats.org/officeDocument/2006/relationships/hyperlink" Target="https://doi.org/10.1007/s10896-018-0012-2" TargetMode="External"/><Relationship Id="rId22" Type="http://schemas.openxmlformats.org/officeDocument/2006/relationships/hyperlink" Target="https://www.cdc.gov/violenceprevention/pdf/teendating-violence-factsheet-a.pdf" TargetMode="External"/><Relationship Id="rId27" Type="http://schemas.openxmlformats.org/officeDocument/2006/relationships/hyperlink" Target="https://doi.org/10.1093/her/11.3.275-a" TargetMode="External"/><Relationship Id="rId30" Type="http://schemas.openxmlformats.org/officeDocument/2006/relationships/hyperlink" Target="https://revistas.unc.edu.ar/index.php/racc/article/view/25159/32505" TargetMode="External"/><Relationship Id="rId35" Type="http://schemas.openxmlformats.org/officeDocument/2006/relationships/hyperlink" Target="https://doi.org/10.22199/S07187475.2015.0003.00003" TargetMode="External"/><Relationship Id="rId43" Type="http://schemas.openxmlformats.org/officeDocument/2006/relationships/hyperlink" Target="http://dx.doi.org/10.4067/S1726-%20569X2000000200010" TargetMode="External"/><Relationship Id="rId48" Type="http://schemas.openxmlformats.org/officeDocument/2006/relationships/hyperlink" Target="https://doi.org/10.1177/1077801298004002004" TargetMode="External"/><Relationship Id="rId56" Type="http://schemas.openxmlformats.org/officeDocument/2006/relationships/hyperlink" Target="https://doi.org/10.1016/j.ijchp.2021.100276" TargetMode="External"/><Relationship Id="rId64" Type="http://schemas.openxmlformats.org/officeDocument/2006/relationships/hyperlink" Target="https://doi.org/10.1108/JACPR-02-2017-0273" TargetMode="External"/><Relationship Id="rId69" Type="http://schemas.openxmlformats.org/officeDocument/2006/relationships/footer" Target="footer2.xml"/><Relationship Id="rId8" Type="http://schemas.openxmlformats.org/officeDocument/2006/relationships/hyperlink" Target="https://sipsych.org/" TargetMode="External"/><Relationship Id="rId51" Type="http://schemas.openxmlformats.org/officeDocument/2006/relationships/hyperlink" Target="https://doi.org/10.1891/0886-6708.28.1.103" TargetMode="External"/><Relationship Id="rId3" Type="http://schemas.openxmlformats.org/officeDocument/2006/relationships/styles" Target="styles.xml"/><Relationship Id="rId12" Type="http://schemas.openxmlformats.org/officeDocument/2006/relationships/hyperlink" Target="https://psicologiaysalud.uv.mx/index.php/psicysalud/article/view/2536/4418" TargetMode="External"/><Relationship Id="rId17" Type="http://schemas.openxmlformats.org/officeDocument/2006/relationships/hyperlink" Target="https://psicoeducativa.iztacala.unam.mx/revista/index.php/rpsicoedu/article/view/63/176" TargetMode="External"/><Relationship Id="rId25" Type="http://schemas.openxmlformats.org/officeDocument/2006/relationships/hyperlink" Target="https://doi.org/10.1177/0886260514555130" TargetMode="External"/><Relationship Id="rId33" Type="http://schemas.openxmlformats.org/officeDocument/2006/relationships/hyperlink" Target="https://doi.org/10.1177/0886260508323666" TargetMode="External"/><Relationship Id="rId38" Type="http://schemas.openxmlformats.org/officeDocument/2006/relationships/hyperlink" Target="https://doi.org/10.51668/bp.8321107s" TargetMode="External"/><Relationship Id="rId46" Type="http://schemas.openxmlformats.org/officeDocument/2006/relationships/hyperlink" Target="https://doi.org/10.15446/rcp.v24n1.41439" TargetMode="External"/><Relationship Id="rId59" Type="http://schemas.openxmlformats.org/officeDocument/2006/relationships/hyperlink" Target="https://dx.doi.org/10.5231/psy.writ.2018.2203" TargetMode="External"/><Relationship Id="rId67" Type="http://schemas.openxmlformats.org/officeDocument/2006/relationships/header" Target="header2.xml"/><Relationship Id="rId20" Type="http://schemas.openxmlformats.org/officeDocument/2006/relationships/hyperlink" Target="https://doi.org/10.12827/RVJV.2.04" TargetMode="External"/><Relationship Id="rId41" Type="http://schemas.openxmlformats.org/officeDocument/2006/relationships/hyperlink" Target="https://doi.org/10.22198/rys2020/32/1250" TargetMode="External"/><Relationship Id="rId54" Type="http://schemas.openxmlformats.org/officeDocument/2006/relationships/hyperlink" Target="http://scielo.sld.cu/scielo.php?pid=S1684-18242021000401001&amp;script=sci_arttext&amp;tlng=en" TargetMode="External"/><Relationship Id="rId62" Type="http://schemas.openxmlformats.org/officeDocument/2006/relationships/hyperlink" Target="https://doi.org/10.1891/0886-6708.25.5.662"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1524838010379003" TargetMode="External"/><Relationship Id="rId23" Type="http://schemas.openxmlformats.org/officeDocument/2006/relationships/hyperlink" Target="https://doi.org/10.1177/1524838013517559" TargetMode="External"/><Relationship Id="rId28" Type="http://schemas.openxmlformats.org/officeDocument/2006/relationships/hyperlink" Target="https://doi.org/10.1177/0886260506298829" TargetMode="External"/><Relationship Id="rId36" Type="http://schemas.openxmlformats.org/officeDocument/2006/relationships/hyperlink" Target="http://www.journals.unam.mx/index.php/repi/article/view/18983/18009" TargetMode="External"/><Relationship Id="rId49" Type="http://schemas.openxmlformats.org/officeDocument/2006/relationships/hyperlink" Target="http://dx.doi.org/10.1590/1982-%200275201936e180146" TargetMode="External"/><Relationship Id="rId57" Type="http://schemas.openxmlformats.org/officeDocument/2006/relationships/hyperlink" Target="http://www.redalyc.org/articulo.oa?id=12211826007" TargetMode="External"/><Relationship Id="rId10" Type="http://schemas.openxmlformats.org/officeDocument/2006/relationships/image" Target="media/image2.svg"/><Relationship Id="rId31" Type="http://schemas.openxmlformats.org/officeDocument/2006/relationships/hyperlink" Target="https://doi.org/10.1177/1524838014521026" TargetMode="External"/><Relationship Id="rId44" Type="http://schemas.openxmlformats.org/officeDocument/2006/relationships/hyperlink" Target="http://www.redalyc.org/articulo.oa?id=349860126038" TargetMode="External"/><Relationship Id="rId52" Type="http://schemas.openxmlformats.org/officeDocument/2006/relationships/hyperlink" Target="http://dx.doi.org/10.17583/generos.2019.4223" TargetMode="External"/><Relationship Id="rId60" Type="http://schemas.openxmlformats.org/officeDocument/2006/relationships/hyperlink" Target="https://doi.org/10.7179/PSRI_2021.38.09" TargetMode="External"/><Relationship Id="rId65" Type="http://schemas.openxmlformats.org/officeDocument/2006/relationships/hyperlink" Target="http://dx.doi.org/10.1037/a0040194"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apa.org/images/ethicscode-2017_tcm7-218783.pdf" TargetMode="External"/><Relationship Id="rId18" Type="http://schemas.openxmlformats.org/officeDocument/2006/relationships/hyperlink" Target="https://doi.org/10.1300/J051v13n03_04" TargetMode="External"/><Relationship Id="rId39" Type="http://schemas.openxmlformats.org/officeDocument/2006/relationships/hyperlink" Target="https://doi.org/10.1037/a0036171" TargetMode="External"/><Relationship Id="rId34" Type="http://schemas.openxmlformats.org/officeDocument/2006/relationships/hyperlink" Target="https://doi.org/10.22518/jour.ccsh/2020.1a09" TargetMode="External"/><Relationship Id="rId50" Type="http://schemas.openxmlformats.org/officeDocument/2006/relationships/hyperlink" Target="https://doi.org/10.1177/0886260520986277" TargetMode="External"/><Relationship Id="rId55" Type="http://schemas.openxmlformats.org/officeDocument/2006/relationships/hyperlink" Target="http://dx.doi.org/10.4067/S0718-4808201900020015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10312</Words>
  <Characters>56721</Characters>
  <Application>Microsoft Office Word</Application>
  <DocSecurity>0</DocSecurity>
  <Lines>472</Lines>
  <Paragraphs>133</Paragraphs>
  <ScaleCrop>false</ScaleCrop>
  <Company/>
  <LinksUpToDate>false</LinksUpToDate>
  <CharactersWithSpaces>66900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2022-03-14T03:20:00Z</dcterms:created>
  <dcterms:modified xsi:type="dcterms:W3CDTF">2022-03-14T03:27:00Z</dcterms:modified>
</cp:coreProperties>
</file>