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623A" w:rsidRDefault="0011623A" w:rsidP="0011623A">
      <w:pPr>
        <w:bidi w:val="0"/>
        <w:spacing w:after="240"/>
        <w:ind w:left="284"/>
        <w:rPr>
          <w:rFonts w:cs="Times New Roman"/>
          <w:color w:val="333333"/>
          <w:szCs w:val="24"/>
        </w:rPr>
      </w:pPr>
    </w:p>
    <w:p w:rsidR="0011623A" w:rsidRPr="00091645" w:rsidRDefault="0011623A" w:rsidP="0011623A">
      <w:pPr>
        <w:pStyle w:val="Pa1"/>
        <w:spacing w:line="360" w:lineRule="auto"/>
        <w:ind w:left="720" w:hanging="720"/>
        <w:jc w:val="center"/>
        <w:rPr>
          <w:rStyle w:val="A3"/>
          <w:rtl/>
        </w:rPr>
      </w:pPr>
      <w:r w:rsidRPr="003D33FC">
        <w:rPr>
          <w:rStyle w:val="A3"/>
        </w:rPr>
        <w:t xml:space="preserve">Fear of </w:t>
      </w:r>
      <w:r>
        <w:rPr>
          <w:rStyle w:val="A3"/>
        </w:rPr>
        <w:t>B</w:t>
      </w:r>
      <w:r w:rsidRPr="003D33FC">
        <w:rPr>
          <w:rStyle w:val="A3"/>
        </w:rPr>
        <w:t xml:space="preserve">ody </w:t>
      </w:r>
      <w:r>
        <w:rPr>
          <w:rStyle w:val="A3"/>
        </w:rPr>
        <w:t>I</w:t>
      </w:r>
      <w:r w:rsidRPr="003D33FC">
        <w:rPr>
          <w:rStyle w:val="A3"/>
        </w:rPr>
        <w:t xml:space="preserve">mage and </w:t>
      </w:r>
      <w:r>
        <w:rPr>
          <w:rStyle w:val="A3"/>
        </w:rPr>
        <w:t>S</w:t>
      </w:r>
      <w:r w:rsidRPr="003D33FC">
        <w:rPr>
          <w:rStyle w:val="A3"/>
        </w:rPr>
        <w:t xml:space="preserve">elf-criticism: Mediating role of </w:t>
      </w:r>
      <w:r>
        <w:rPr>
          <w:rStyle w:val="A3"/>
        </w:rPr>
        <w:t>E</w:t>
      </w:r>
      <w:r w:rsidRPr="003D33FC">
        <w:rPr>
          <w:rStyle w:val="A3"/>
        </w:rPr>
        <w:t>thnicity</w:t>
      </w:r>
    </w:p>
    <w:p w:rsidR="0011623A" w:rsidRDefault="0011623A" w:rsidP="0011623A">
      <w:pPr>
        <w:bidi w:val="0"/>
        <w:jc w:val="center"/>
        <w:rPr>
          <w:b/>
          <w:bCs/>
          <w:sz w:val="20"/>
          <w:szCs w:val="20"/>
          <w:vertAlign w:val="superscript"/>
        </w:rPr>
      </w:pPr>
      <w:r w:rsidRPr="003D33FC">
        <w:rPr>
          <w:b/>
          <w:bCs/>
          <w:sz w:val="20"/>
          <w:szCs w:val="20"/>
        </w:rPr>
        <w:t>Elmira Farmanbordar</w:t>
      </w:r>
      <w:r w:rsidRPr="003D33FC">
        <w:rPr>
          <w:b/>
          <w:bCs/>
          <w:sz w:val="20"/>
          <w:szCs w:val="20"/>
          <w:vertAlign w:val="superscript"/>
        </w:rPr>
        <w:t>1</w:t>
      </w:r>
      <w:r w:rsidRPr="00B86FF6">
        <w:rPr>
          <w:b/>
          <w:bCs/>
          <w:sz w:val="20"/>
          <w:szCs w:val="20"/>
        </w:rPr>
        <w:t>, Mohammad Taqi Badeleh sham</w:t>
      </w:r>
      <w:r>
        <w:rPr>
          <w:b/>
          <w:bCs/>
          <w:sz w:val="20"/>
          <w:szCs w:val="20"/>
        </w:rPr>
        <w:t>oo</w:t>
      </w:r>
      <w:r w:rsidRPr="00B86FF6">
        <w:rPr>
          <w:b/>
          <w:bCs/>
          <w:sz w:val="20"/>
          <w:szCs w:val="20"/>
        </w:rPr>
        <w:t>shaki</w:t>
      </w:r>
      <w:r w:rsidRPr="00B86FF6">
        <w:rPr>
          <w:b/>
          <w:bCs/>
          <w:sz w:val="20"/>
          <w:szCs w:val="20"/>
          <w:vertAlign w:val="superscript"/>
        </w:rPr>
        <w:t>2</w:t>
      </w:r>
    </w:p>
    <w:p w:rsidR="0011623A" w:rsidRPr="003D33FC" w:rsidRDefault="0011623A" w:rsidP="0011623A">
      <w:pPr>
        <w:bidi w:val="0"/>
        <w:spacing w:line="240" w:lineRule="auto"/>
        <w:jc w:val="center"/>
        <w:rPr>
          <w:sz w:val="18"/>
          <w:szCs w:val="18"/>
        </w:rPr>
      </w:pPr>
      <w:r w:rsidRPr="003D33FC">
        <w:rPr>
          <w:b/>
          <w:bCs/>
          <w:sz w:val="20"/>
          <w:szCs w:val="20"/>
          <w:vertAlign w:val="superscript"/>
        </w:rPr>
        <w:t>1</w:t>
      </w:r>
      <w:r w:rsidRPr="003D33FC">
        <w:rPr>
          <w:sz w:val="18"/>
          <w:szCs w:val="18"/>
        </w:rPr>
        <w:t>Department of Clinical Psychology, Bandar-e-</w:t>
      </w:r>
      <w:proofErr w:type="spellStart"/>
      <w:r w:rsidRPr="003D33FC">
        <w:rPr>
          <w:sz w:val="18"/>
          <w:szCs w:val="18"/>
        </w:rPr>
        <w:t>Gaz</w:t>
      </w:r>
      <w:proofErr w:type="spellEnd"/>
      <w:r w:rsidRPr="003D33FC">
        <w:rPr>
          <w:sz w:val="18"/>
          <w:szCs w:val="18"/>
        </w:rPr>
        <w:t xml:space="preserve"> Azad University, Iran</w:t>
      </w:r>
    </w:p>
    <w:p w:rsidR="0011623A" w:rsidRDefault="0011623A" w:rsidP="0011623A">
      <w:pPr>
        <w:bidi w:val="0"/>
        <w:spacing w:line="240" w:lineRule="auto"/>
        <w:jc w:val="center"/>
        <w:rPr>
          <w:sz w:val="18"/>
          <w:szCs w:val="18"/>
        </w:rPr>
      </w:pPr>
      <w:r w:rsidRPr="00B86FF6">
        <w:rPr>
          <w:b/>
          <w:bCs/>
          <w:sz w:val="20"/>
          <w:szCs w:val="20"/>
          <w:vertAlign w:val="superscript"/>
        </w:rPr>
        <w:t>2</w:t>
      </w:r>
      <w:r w:rsidRPr="003D33FC">
        <w:rPr>
          <w:sz w:val="18"/>
          <w:szCs w:val="18"/>
        </w:rPr>
        <w:t>Department of</w:t>
      </w:r>
      <w:r w:rsidRPr="00B86FF6">
        <w:rPr>
          <w:sz w:val="18"/>
          <w:szCs w:val="18"/>
        </w:rPr>
        <w:t xml:space="preserve"> </w:t>
      </w:r>
      <w:r w:rsidRPr="003D33FC">
        <w:rPr>
          <w:sz w:val="18"/>
          <w:szCs w:val="18"/>
        </w:rPr>
        <w:t>Health</w:t>
      </w:r>
      <w:r>
        <w:rPr>
          <w:sz w:val="18"/>
          <w:szCs w:val="18"/>
        </w:rPr>
        <w:t xml:space="preserve"> </w:t>
      </w:r>
      <w:r w:rsidRPr="003D33FC">
        <w:rPr>
          <w:sz w:val="18"/>
          <w:szCs w:val="18"/>
        </w:rPr>
        <w:t>Psychology,</w:t>
      </w:r>
      <w:r>
        <w:rPr>
          <w:sz w:val="18"/>
          <w:szCs w:val="18"/>
        </w:rPr>
        <w:t xml:space="preserve"> </w:t>
      </w:r>
      <w:r w:rsidRPr="003D33FC">
        <w:rPr>
          <w:sz w:val="18"/>
          <w:szCs w:val="18"/>
        </w:rPr>
        <w:t>Golestan</w:t>
      </w:r>
      <w:r>
        <w:rPr>
          <w:sz w:val="18"/>
          <w:szCs w:val="18"/>
        </w:rPr>
        <w:t xml:space="preserve"> </w:t>
      </w:r>
      <w:r w:rsidRPr="003D33FC">
        <w:rPr>
          <w:sz w:val="18"/>
          <w:szCs w:val="18"/>
        </w:rPr>
        <w:t>University of Medical Sciences,</w:t>
      </w:r>
      <w:r>
        <w:rPr>
          <w:sz w:val="18"/>
          <w:szCs w:val="18"/>
        </w:rPr>
        <w:t xml:space="preserve"> </w:t>
      </w:r>
      <w:r w:rsidRPr="003D33FC">
        <w:rPr>
          <w:sz w:val="18"/>
          <w:szCs w:val="18"/>
        </w:rPr>
        <w:t>Iran</w:t>
      </w:r>
    </w:p>
    <w:p w:rsidR="0011623A" w:rsidRDefault="0011623A" w:rsidP="0011623A">
      <w:pPr>
        <w:bidi w:val="0"/>
        <w:spacing w:line="240" w:lineRule="auto"/>
        <w:jc w:val="center"/>
        <w:rPr>
          <w:sz w:val="18"/>
          <w:szCs w:val="18"/>
        </w:rPr>
      </w:pPr>
    </w:p>
    <w:p w:rsidR="0011623A" w:rsidRDefault="0011623A" w:rsidP="0011623A">
      <w:pPr>
        <w:bidi w:val="0"/>
        <w:spacing w:line="240" w:lineRule="auto"/>
        <w:jc w:val="left"/>
        <w:rPr>
          <w:sz w:val="18"/>
          <w:szCs w:val="18"/>
        </w:rPr>
      </w:pPr>
    </w:p>
    <w:p w:rsidR="0011623A" w:rsidRDefault="0011623A" w:rsidP="0011623A">
      <w:pPr>
        <w:bidi w:val="0"/>
        <w:spacing w:line="240" w:lineRule="auto"/>
        <w:jc w:val="left"/>
        <w:rPr>
          <w:b/>
          <w:bCs/>
          <w:sz w:val="18"/>
          <w:szCs w:val="18"/>
        </w:rPr>
      </w:pPr>
    </w:p>
    <w:p w:rsidR="0011623A" w:rsidRDefault="0011623A" w:rsidP="0011623A">
      <w:pPr>
        <w:bidi w:val="0"/>
        <w:spacing w:line="240" w:lineRule="auto"/>
        <w:jc w:val="left"/>
        <w:rPr>
          <w:b/>
          <w:bCs/>
          <w:sz w:val="18"/>
          <w:szCs w:val="18"/>
        </w:rPr>
      </w:pPr>
    </w:p>
    <w:p w:rsidR="0011623A" w:rsidRDefault="0011623A" w:rsidP="0011623A">
      <w:pPr>
        <w:bidi w:val="0"/>
        <w:spacing w:line="240" w:lineRule="auto"/>
        <w:jc w:val="left"/>
        <w:rPr>
          <w:b/>
          <w:bCs/>
          <w:sz w:val="18"/>
          <w:szCs w:val="18"/>
        </w:rPr>
      </w:pPr>
    </w:p>
    <w:p w:rsidR="0011623A" w:rsidRDefault="0011623A" w:rsidP="0011623A">
      <w:pPr>
        <w:bidi w:val="0"/>
        <w:spacing w:line="240" w:lineRule="auto"/>
        <w:jc w:val="left"/>
        <w:rPr>
          <w:b/>
          <w:bCs/>
          <w:sz w:val="18"/>
          <w:szCs w:val="18"/>
        </w:rPr>
      </w:pPr>
    </w:p>
    <w:p w:rsidR="0011623A" w:rsidRDefault="0011623A" w:rsidP="0011623A">
      <w:pPr>
        <w:bidi w:val="0"/>
        <w:spacing w:line="240" w:lineRule="auto"/>
        <w:jc w:val="left"/>
        <w:rPr>
          <w:b/>
          <w:bCs/>
          <w:sz w:val="18"/>
          <w:szCs w:val="18"/>
        </w:rPr>
      </w:pPr>
    </w:p>
    <w:p w:rsidR="0011623A" w:rsidRDefault="0011623A" w:rsidP="0011623A">
      <w:pPr>
        <w:bidi w:val="0"/>
        <w:spacing w:line="240" w:lineRule="auto"/>
        <w:jc w:val="left"/>
        <w:rPr>
          <w:b/>
          <w:bCs/>
          <w:sz w:val="18"/>
          <w:szCs w:val="18"/>
        </w:rPr>
      </w:pPr>
    </w:p>
    <w:p w:rsidR="0011623A" w:rsidRDefault="0011623A" w:rsidP="0011623A">
      <w:pPr>
        <w:bidi w:val="0"/>
        <w:spacing w:line="240" w:lineRule="auto"/>
        <w:jc w:val="left"/>
        <w:rPr>
          <w:b/>
          <w:bCs/>
          <w:sz w:val="18"/>
          <w:szCs w:val="18"/>
        </w:rPr>
      </w:pPr>
    </w:p>
    <w:p w:rsidR="0011623A" w:rsidRDefault="0011623A" w:rsidP="0011623A">
      <w:pPr>
        <w:bidi w:val="0"/>
        <w:spacing w:line="240" w:lineRule="auto"/>
        <w:jc w:val="left"/>
        <w:rPr>
          <w:b/>
          <w:bCs/>
          <w:sz w:val="18"/>
          <w:szCs w:val="18"/>
        </w:rPr>
      </w:pPr>
    </w:p>
    <w:p w:rsidR="0011623A" w:rsidRDefault="0011623A" w:rsidP="0011623A">
      <w:pPr>
        <w:bidi w:val="0"/>
        <w:spacing w:line="240" w:lineRule="auto"/>
        <w:jc w:val="left"/>
        <w:rPr>
          <w:b/>
          <w:bCs/>
          <w:sz w:val="18"/>
          <w:szCs w:val="18"/>
        </w:rPr>
      </w:pPr>
    </w:p>
    <w:p w:rsidR="0011623A" w:rsidRDefault="0011623A" w:rsidP="0011623A">
      <w:pPr>
        <w:bidi w:val="0"/>
        <w:spacing w:line="240" w:lineRule="auto"/>
        <w:jc w:val="left"/>
        <w:rPr>
          <w:b/>
          <w:bCs/>
          <w:sz w:val="18"/>
          <w:szCs w:val="18"/>
        </w:rPr>
      </w:pPr>
    </w:p>
    <w:p w:rsidR="0011623A" w:rsidRDefault="0011623A" w:rsidP="0011623A">
      <w:pPr>
        <w:bidi w:val="0"/>
        <w:spacing w:line="240" w:lineRule="auto"/>
        <w:jc w:val="left"/>
        <w:rPr>
          <w:b/>
          <w:bCs/>
          <w:sz w:val="18"/>
          <w:szCs w:val="18"/>
        </w:rPr>
      </w:pPr>
    </w:p>
    <w:p w:rsidR="0011623A" w:rsidRDefault="0011623A" w:rsidP="0011623A">
      <w:pPr>
        <w:bidi w:val="0"/>
        <w:spacing w:line="240" w:lineRule="auto"/>
        <w:jc w:val="left"/>
        <w:rPr>
          <w:b/>
          <w:bCs/>
          <w:sz w:val="18"/>
          <w:szCs w:val="18"/>
        </w:rPr>
      </w:pPr>
    </w:p>
    <w:p w:rsidR="0011623A" w:rsidRDefault="0011623A" w:rsidP="0011623A">
      <w:pPr>
        <w:bidi w:val="0"/>
        <w:spacing w:line="240" w:lineRule="auto"/>
        <w:jc w:val="left"/>
        <w:rPr>
          <w:b/>
          <w:bCs/>
          <w:sz w:val="18"/>
          <w:szCs w:val="18"/>
        </w:rPr>
      </w:pPr>
    </w:p>
    <w:p w:rsidR="0011623A" w:rsidRDefault="0011623A" w:rsidP="0011623A">
      <w:pPr>
        <w:bidi w:val="0"/>
        <w:spacing w:line="240" w:lineRule="auto"/>
        <w:jc w:val="left"/>
        <w:rPr>
          <w:b/>
          <w:bCs/>
          <w:sz w:val="18"/>
          <w:szCs w:val="18"/>
        </w:rPr>
      </w:pPr>
    </w:p>
    <w:p w:rsidR="0011623A" w:rsidRDefault="0011623A" w:rsidP="0011623A">
      <w:pPr>
        <w:bidi w:val="0"/>
        <w:spacing w:line="240" w:lineRule="auto"/>
        <w:jc w:val="left"/>
        <w:rPr>
          <w:b/>
          <w:bCs/>
          <w:sz w:val="18"/>
          <w:szCs w:val="18"/>
        </w:rPr>
      </w:pPr>
    </w:p>
    <w:p w:rsidR="0011623A" w:rsidRDefault="0011623A" w:rsidP="0011623A">
      <w:pPr>
        <w:bidi w:val="0"/>
        <w:spacing w:line="240" w:lineRule="auto"/>
        <w:jc w:val="left"/>
        <w:rPr>
          <w:b/>
          <w:bCs/>
          <w:sz w:val="18"/>
          <w:szCs w:val="18"/>
        </w:rPr>
      </w:pPr>
    </w:p>
    <w:p w:rsidR="0011623A" w:rsidRDefault="0011623A" w:rsidP="0011623A">
      <w:pPr>
        <w:bidi w:val="0"/>
        <w:spacing w:line="240" w:lineRule="auto"/>
        <w:jc w:val="left"/>
        <w:rPr>
          <w:b/>
          <w:bCs/>
          <w:sz w:val="18"/>
          <w:szCs w:val="18"/>
        </w:rPr>
      </w:pPr>
    </w:p>
    <w:p w:rsidR="0011623A" w:rsidRDefault="0011623A" w:rsidP="0011623A">
      <w:pPr>
        <w:bidi w:val="0"/>
        <w:spacing w:line="240" w:lineRule="auto"/>
        <w:jc w:val="left"/>
        <w:rPr>
          <w:b/>
          <w:bCs/>
          <w:sz w:val="18"/>
          <w:szCs w:val="18"/>
        </w:rPr>
      </w:pPr>
    </w:p>
    <w:p w:rsidR="0011623A" w:rsidRDefault="0011623A" w:rsidP="0011623A">
      <w:pPr>
        <w:bidi w:val="0"/>
        <w:spacing w:line="240" w:lineRule="auto"/>
        <w:jc w:val="left"/>
        <w:rPr>
          <w:b/>
          <w:bCs/>
          <w:sz w:val="18"/>
          <w:szCs w:val="18"/>
        </w:rPr>
      </w:pPr>
    </w:p>
    <w:p w:rsidR="0011623A" w:rsidRDefault="0011623A" w:rsidP="0011623A">
      <w:pPr>
        <w:bidi w:val="0"/>
        <w:spacing w:line="240" w:lineRule="auto"/>
        <w:jc w:val="left"/>
        <w:rPr>
          <w:b/>
          <w:bCs/>
          <w:sz w:val="18"/>
          <w:szCs w:val="18"/>
        </w:rPr>
      </w:pPr>
    </w:p>
    <w:p w:rsidR="0011623A" w:rsidRDefault="0011623A" w:rsidP="0011623A">
      <w:pPr>
        <w:bidi w:val="0"/>
        <w:spacing w:line="240" w:lineRule="auto"/>
        <w:jc w:val="left"/>
        <w:rPr>
          <w:b/>
          <w:bCs/>
          <w:sz w:val="18"/>
          <w:szCs w:val="18"/>
        </w:rPr>
      </w:pPr>
    </w:p>
    <w:p w:rsidR="0011623A" w:rsidRDefault="0011623A" w:rsidP="0011623A">
      <w:pPr>
        <w:bidi w:val="0"/>
        <w:spacing w:line="240" w:lineRule="auto"/>
        <w:jc w:val="left"/>
        <w:rPr>
          <w:b/>
          <w:bCs/>
          <w:sz w:val="18"/>
          <w:szCs w:val="18"/>
        </w:rPr>
      </w:pPr>
    </w:p>
    <w:p w:rsidR="0011623A" w:rsidRDefault="0011623A" w:rsidP="0011623A">
      <w:pPr>
        <w:bidi w:val="0"/>
        <w:spacing w:line="240" w:lineRule="auto"/>
        <w:jc w:val="left"/>
        <w:rPr>
          <w:b/>
          <w:bCs/>
          <w:sz w:val="18"/>
          <w:szCs w:val="18"/>
        </w:rPr>
      </w:pPr>
    </w:p>
    <w:p w:rsidR="0011623A" w:rsidRDefault="0011623A" w:rsidP="0011623A">
      <w:pPr>
        <w:bidi w:val="0"/>
        <w:spacing w:line="240" w:lineRule="auto"/>
        <w:jc w:val="left"/>
        <w:rPr>
          <w:b/>
          <w:bCs/>
          <w:sz w:val="18"/>
          <w:szCs w:val="18"/>
        </w:rPr>
      </w:pPr>
    </w:p>
    <w:p w:rsidR="0011623A" w:rsidRDefault="0011623A" w:rsidP="0011623A">
      <w:pPr>
        <w:bidi w:val="0"/>
        <w:spacing w:line="240" w:lineRule="auto"/>
        <w:jc w:val="left"/>
        <w:rPr>
          <w:b/>
          <w:bCs/>
          <w:sz w:val="18"/>
          <w:szCs w:val="18"/>
        </w:rPr>
      </w:pPr>
    </w:p>
    <w:p w:rsidR="0011623A" w:rsidRDefault="0011623A" w:rsidP="0011623A">
      <w:pPr>
        <w:bidi w:val="0"/>
        <w:spacing w:line="240" w:lineRule="auto"/>
        <w:jc w:val="left"/>
        <w:rPr>
          <w:b/>
          <w:bCs/>
          <w:sz w:val="18"/>
          <w:szCs w:val="18"/>
        </w:rPr>
      </w:pPr>
    </w:p>
    <w:p w:rsidR="0011623A" w:rsidRDefault="0011623A" w:rsidP="0011623A">
      <w:pPr>
        <w:bidi w:val="0"/>
        <w:spacing w:line="240" w:lineRule="auto"/>
        <w:jc w:val="left"/>
        <w:rPr>
          <w:b/>
          <w:bCs/>
          <w:sz w:val="18"/>
          <w:szCs w:val="18"/>
        </w:rPr>
      </w:pPr>
    </w:p>
    <w:p w:rsidR="0011623A" w:rsidRDefault="0011623A" w:rsidP="0011623A">
      <w:pPr>
        <w:bidi w:val="0"/>
        <w:spacing w:line="240" w:lineRule="auto"/>
        <w:jc w:val="left"/>
        <w:rPr>
          <w:b/>
          <w:bCs/>
          <w:sz w:val="18"/>
          <w:szCs w:val="18"/>
        </w:rPr>
      </w:pPr>
    </w:p>
    <w:p w:rsidR="0011623A" w:rsidRDefault="0011623A" w:rsidP="0011623A">
      <w:pPr>
        <w:bidi w:val="0"/>
        <w:spacing w:line="240" w:lineRule="auto"/>
        <w:jc w:val="left"/>
        <w:rPr>
          <w:b/>
          <w:bCs/>
          <w:sz w:val="18"/>
          <w:szCs w:val="18"/>
        </w:rPr>
      </w:pPr>
    </w:p>
    <w:p w:rsidR="0011623A" w:rsidRDefault="0011623A" w:rsidP="0011623A">
      <w:pPr>
        <w:bidi w:val="0"/>
        <w:spacing w:line="240" w:lineRule="auto"/>
        <w:jc w:val="left"/>
        <w:rPr>
          <w:b/>
          <w:bCs/>
          <w:sz w:val="18"/>
          <w:szCs w:val="18"/>
        </w:rPr>
      </w:pPr>
    </w:p>
    <w:p w:rsidR="0011623A" w:rsidRDefault="0011623A" w:rsidP="0011623A">
      <w:pPr>
        <w:bidi w:val="0"/>
        <w:spacing w:line="240" w:lineRule="auto"/>
        <w:jc w:val="left"/>
        <w:rPr>
          <w:b/>
          <w:bCs/>
          <w:sz w:val="18"/>
          <w:szCs w:val="18"/>
        </w:rPr>
      </w:pPr>
    </w:p>
    <w:p w:rsidR="0011623A" w:rsidRDefault="0011623A" w:rsidP="0011623A">
      <w:pPr>
        <w:bidi w:val="0"/>
        <w:spacing w:line="240" w:lineRule="auto"/>
        <w:jc w:val="left"/>
        <w:rPr>
          <w:b/>
          <w:bCs/>
          <w:sz w:val="18"/>
          <w:szCs w:val="18"/>
        </w:rPr>
      </w:pPr>
    </w:p>
    <w:p w:rsidR="0011623A" w:rsidRDefault="0011623A" w:rsidP="0011623A">
      <w:pPr>
        <w:bidi w:val="0"/>
        <w:spacing w:line="240" w:lineRule="auto"/>
        <w:jc w:val="left"/>
        <w:rPr>
          <w:b/>
          <w:bCs/>
          <w:sz w:val="18"/>
          <w:szCs w:val="18"/>
        </w:rPr>
      </w:pPr>
    </w:p>
    <w:p w:rsidR="0011623A" w:rsidRDefault="0011623A" w:rsidP="0011623A">
      <w:pPr>
        <w:bidi w:val="0"/>
        <w:spacing w:line="240" w:lineRule="auto"/>
        <w:jc w:val="left"/>
        <w:rPr>
          <w:b/>
          <w:bCs/>
          <w:sz w:val="18"/>
          <w:szCs w:val="18"/>
        </w:rPr>
      </w:pPr>
    </w:p>
    <w:p w:rsidR="0011623A" w:rsidRDefault="0011623A" w:rsidP="0011623A">
      <w:pPr>
        <w:bidi w:val="0"/>
        <w:spacing w:line="240" w:lineRule="auto"/>
        <w:jc w:val="left"/>
        <w:rPr>
          <w:b/>
          <w:bCs/>
          <w:sz w:val="18"/>
          <w:szCs w:val="18"/>
        </w:rPr>
      </w:pPr>
    </w:p>
    <w:p w:rsidR="0011623A" w:rsidRDefault="0011623A" w:rsidP="0011623A">
      <w:pPr>
        <w:bidi w:val="0"/>
        <w:spacing w:line="240" w:lineRule="auto"/>
        <w:jc w:val="left"/>
        <w:rPr>
          <w:b/>
          <w:bCs/>
          <w:sz w:val="18"/>
          <w:szCs w:val="18"/>
        </w:rPr>
      </w:pPr>
    </w:p>
    <w:p w:rsidR="0011623A" w:rsidRDefault="0011623A" w:rsidP="0011623A">
      <w:pPr>
        <w:bidi w:val="0"/>
        <w:spacing w:line="240" w:lineRule="auto"/>
        <w:jc w:val="left"/>
        <w:rPr>
          <w:b/>
          <w:bCs/>
          <w:sz w:val="18"/>
          <w:szCs w:val="18"/>
        </w:rPr>
      </w:pPr>
    </w:p>
    <w:p w:rsidR="0011623A" w:rsidRDefault="0011623A" w:rsidP="0011623A">
      <w:pPr>
        <w:bidi w:val="0"/>
        <w:spacing w:line="240" w:lineRule="auto"/>
        <w:jc w:val="left"/>
        <w:rPr>
          <w:b/>
          <w:bCs/>
          <w:sz w:val="18"/>
          <w:szCs w:val="18"/>
        </w:rPr>
      </w:pPr>
    </w:p>
    <w:p w:rsidR="0011623A" w:rsidRDefault="0011623A" w:rsidP="0011623A">
      <w:pPr>
        <w:bidi w:val="0"/>
        <w:spacing w:line="240" w:lineRule="auto"/>
        <w:jc w:val="left"/>
        <w:rPr>
          <w:b/>
          <w:bCs/>
          <w:sz w:val="18"/>
          <w:szCs w:val="18"/>
        </w:rPr>
      </w:pPr>
    </w:p>
    <w:p w:rsidR="0011623A" w:rsidRDefault="0011623A" w:rsidP="0011623A">
      <w:pPr>
        <w:bidi w:val="0"/>
        <w:spacing w:line="240" w:lineRule="auto"/>
        <w:jc w:val="left"/>
        <w:rPr>
          <w:b/>
          <w:bCs/>
          <w:sz w:val="18"/>
          <w:szCs w:val="18"/>
        </w:rPr>
      </w:pPr>
    </w:p>
    <w:p w:rsidR="0011623A" w:rsidRDefault="0011623A" w:rsidP="0011623A">
      <w:pPr>
        <w:bidi w:val="0"/>
        <w:spacing w:line="240" w:lineRule="auto"/>
        <w:jc w:val="left"/>
        <w:rPr>
          <w:b/>
          <w:bCs/>
          <w:sz w:val="18"/>
          <w:szCs w:val="18"/>
        </w:rPr>
      </w:pPr>
    </w:p>
    <w:p w:rsidR="0011623A" w:rsidRDefault="0011623A" w:rsidP="0011623A">
      <w:pPr>
        <w:bidi w:val="0"/>
        <w:spacing w:line="240" w:lineRule="auto"/>
        <w:jc w:val="left"/>
        <w:rPr>
          <w:b/>
          <w:bCs/>
          <w:sz w:val="18"/>
          <w:szCs w:val="18"/>
        </w:rPr>
      </w:pPr>
    </w:p>
    <w:p w:rsidR="0011623A" w:rsidRDefault="0011623A" w:rsidP="0011623A">
      <w:pPr>
        <w:bidi w:val="0"/>
        <w:spacing w:line="240" w:lineRule="auto"/>
        <w:jc w:val="left"/>
        <w:rPr>
          <w:b/>
          <w:bCs/>
          <w:sz w:val="18"/>
          <w:szCs w:val="18"/>
        </w:rPr>
      </w:pPr>
    </w:p>
    <w:p w:rsidR="0011623A" w:rsidRDefault="0011623A" w:rsidP="0011623A">
      <w:pPr>
        <w:bidi w:val="0"/>
        <w:spacing w:line="240" w:lineRule="auto"/>
        <w:jc w:val="left"/>
        <w:rPr>
          <w:b/>
          <w:bCs/>
          <w:sz w:val="18"/>
          <w:szCs w:val="18"/>
        </w:rPr>
      </w:pPr>
    </w:p>
    <w:p w:rsidR="0011623A" w:rsidRDefault="0011623A" w:rsidP="0011623A">
      <w:pPr>
        <w:bidi w:val="0"/>
        <w:spacing w:line="240" w:lineRule="auto"/>
        <w:jc w:val="left"/>
        <w:rPr>
          <w:b/>
          <w:bCs/>
          <w:sz w:val="18"/>
          <w:szCs w:val="18"/>
        </w:rPr>
      </w:pPr>
    </w:p>
    <w:p w:rsidR="0011623A" w:rsidRDefault="0011623A" w:rsidP="0011623A">
      <w:pPr>
        <w:bidi w:val="0"/>
        <w:spacing w:line="240" w:lineRule="auto"/>
        <w:jc w:val="left"/>
        <w:rPr>
          <w:b/>
          <w:bCs/>
          <w:sz w:val="18"/>
          <w:szCs w:val="18"/>
        </w:rPr>
      </w:pPr>
    </w:p>
    <w:p w:rsidR="0011623A" w:rsidRDefault="0011623A" w:rsidP="0011623A">
      <w:pPr>
        <w:bidi w:val="0"/>
        <w:spacing w:line="240" w:lineRule="auto"/>
        <w:jc w:val="left"/>
        <w:rPr>
          <w:b/>
          <w:bCs/>
          <w:sz w:val="18"/>
          <w:szCs w:val="18"/>
        </w:rPr>
      </w:pPr>
    </w:p>
    <w:p w:rsidR="0011623A" w:rsidRDefault="0011623A" w:rsidP="0011623A">
      <w:pPr>
        <w:bidi w:val="0"/>
        <w:spacing w:line="240" w:lineRule="auto"/>
        <w:jc w:val="left"/>
        <w:rPr>
          <w:b/>
          <w:bCs/>
          <w:sz w:val="18"/>
          <w:szCs w:val="18"/>
        </w:rPr>
      </w:pPr>
    </w:p>
    <w:p w:rsidR="0011623A" w:rsidRDefault="0011623A" w:rsidP="0011623A">
      <w:pPr>
        <w:bidi w:val="0"/>
        <w:spacing w:line="240" w:lineRule="auto"/>
        <w:jc w:val="left"/>
        <w:rPr>
          <w:b/>
          <w:bCs/>
          <w:sz w:val="18"/>
          <w:szCs w:val="18"/>
        </w:rPr>
      </w:pPr>
    </w:p>
    <w:p w:rsidR="0011623A" w:rsidRDefault="0011623A" w:rsidP="0011623A">
      <w:pPr>
        <w:bidi w:val="0"/>
        <w:spacing w:line="240" w:lineRule="auto"/>
        <w:jc w:val="left"/>
        <w:rPr>
          <w:b/>
          <w:bCs/>
          <w:sz w:val="18"/>
          <w:szCs w:val="18"/>
        </w:rPr>
      </w:pPr>
    </w:p>
    <w:p w:rsidR="0011623A" w:rsidRDefault="0011623A" w:rsidP="0011623A">
      <w:pPr>
        <w:bidi w:val="0"/>
        <w:spacing w:line="240" w:lineRule="auto"/>
        <w:jc w:val="left"/>
        <w:rPr>
          <w:b/>
          <w:bCs/>
          <w:sz w:val="18"/>
          <w:szCs w:val="18"/>
        </w:rPr>
      </w:pPr>
    </w:p>
    <w:p w:rsidR="0011623A" w:rsidRDefault="0011623A" w:rsidP="0011623A">
      <w:pPr>
        <w:bidi w:val="0"/>
        <w:spacing w:line="240" w:lineRule="auto"/>
        <w:jc w:val="left"/>
        <w:rPr>
          <w:b/>
          <w:bCs/>
          <w:sz w:val="18"/>
          <w:szCs w:val="18"/>
        </w:rPr>
      </w:pPr>
    </w:p>
    <w:p w:rsidR="0011623A" w:rsidRDefault="0011623A" w:rsidP="0011623A">
      <w:pPr>
        <w:bidi w:val="0"/>
        <w:spacing w:line="240" w:lineRule="auto"/>
        <w:jc w:val="left"/>
        <w:rPr>
          <w:b/>
          <w:bCs/>
          <w:sz w:val="18"/>
          <w:szCs w:val="18"/>
        </w:rPr>
      </w:pPr>
    </w:p>
    <w:p w:rsidR="0011623A" w:rsidRDefault="0011623A" w:rsidP="0011623A">
      <w:pPr>
        <w:bidi w:val="0"/>
        <w:spacing w:line="240" w:lineRule="auto"/>
        <w:jc w:val="left"/>
        <w:rPr>
          <w:b/>
          <w:bCs/>
          <w:sz w:val="18"/>
          <w:szCs w:val="18"/>
        </w:rPr>
      </w:pPr>
    </w:p>
    <w:p w:rsidR="0011623A" w:rsidRDefault="0011623A" w:rsidP="0011623A">
      <w:pPr>
        <w:bidi w:val="0"/>
        <w:spacing w:line="240" w:lineRule="auto"/>
        <w:jc w:val="left"/>
        <w:rPr>
          <w:b/>
          <w:bCs/>
          <w:sz w:val="18"/>
          <w:szCs w:val="18"/>
        </w:rPr>
      </w:pPr>
    </w:p>
    <w:p w:rsidR="0011623A" w:rsidRDefault="0011623A" w:rsidP="0011623A">
      <w:pPr>
        <w:bidi w:val="0"/>
        <w:spacing w:line="240" w:lineRule="auto"/>
        <w:jc w:val="left"/>
        <w:rPr>
          <w:b/>
          <w:bCs/>
          <w:sz w:val="18"/>
          <w:szCs w:val="18"/>
        </w:rPr>
      </w:pPr>
    </w:p>
    <w:p w:rsidR="0011623A" w:rsidRDefault="0011623A" w:rsidP="0011623A">
      <w:pPr>
        <w:bidi w:val="0"/>
        <w:spacing w:line="240" w:lineRule="auto"/>
        <w:jc w:val="left"/>
        <w:rPr>
          <w:b/>
          <w:bCs/>
          <w:sz w:val="18"/>
          <w:szCs w:val="18"/>
        </w:rPr>
      </w:pPr>
    </w:p>
    <w:p w:rsidR="0011623A" w:rsidRPr="0012437B" w:rsidRDefault="0011623A" w:rsidP="0011623A">
      <w:pPr>
        <w:bidi w:val="0"/>
        <w:spacing w:line="480" w:lineRule="auto"/>
        <w:jc w:val="left"/>
        <w:rPr>
          <w:b/>
          <w:bCs/>
          <w:szCs w:val="24"/>
        </w:rPr>
      </w:pPr>
      <w:r w:rsidRPr="0012437B">
        <w:rPr>
          <w:b/>
          <w:bCs/>
          <w:szCs w:val="24"/>
        </w:rPr>
        <w:t>Author Notes</w:t>
      </w:r>
    </w:p>
    <w:p w:rsidR="0011623A" w:rsidRDefault="0011623A" w:rsidP="0011623A">
      <w:pPr>
        <w:bidi w:val="0"/>
        <w:spacing w:line="480" w:lineRule="auto"/>
        <w:jc w:val="left"/>
        <w:rPr>
          <w:sz w:val="18"/>
          <w:szCs w:val="18"/>
        </w:rPr>
      </w:pPr>
    </w:p>
    <w:p w:rsidR="0011623A" w:rsidRPr="00F25BD0" w:rsidRDefault="0011623A" w:rsidP="0011623A">
      <w:pPr>
        <w:bidi w:val="0"/>
        <w:spacing w:line="480" w:lineRule="auto"/>
        <w:jc w:val="left"/>
        <w:rPr>
          <w:szCs w:val="24"/>
        </w:rPr>
      </w:pPr>
      <w:r w:rsidRPr="00F25BD0">
        <w:rPr>
          <w:szCs w:val="24"/>
        </w:rPr>
        <w:t xml:space="preserve">Elmira </w:t>
      </w:r>
      <w:proofErr w:type="spellStart"/>
      <w:r w:rsidRPr="00F25BD0">
        <w:rPr>
          <w:szCs w:val="24"/>
        </w:rPr>
        <w:t>Farmanbordar</w:t>
      </w:r>
      <w:proofErr w:type="spellEnd"/>
      <w:r w:rsidRPr="00F25BD0">
        <w:rPr>
          <w:szCs w:val="24"/>
        </w:rPr>
        <w:t>, https://orcid.org/ 0000-0002-0218-032x</w:t>
      </w:r>
    </w:p>
    <w:p w:rsidR="007611C3" w:rsidRPr="00F25BD0" w:rsidRDefault="0011623A" w:rsidP="007611C3">
      <w:pPr>
        <w:bidi w:val="0"/>
        <w:spacing w:line="480" w:lineRule="auto"/>
        <w:jc w:val="left"/>
        <w:rPr>
          <w:szCs w:val="24"/>
        </w:rPr>
      </w:pPr>
      <w:r w:rsidRPr="00F25BD0">
        <w:rPr>
          <w:szCs w:val="24"/>
        </w:rPr>
        <w:t xml:space="preserve">Mohammad Taqi Badeleh </w:t>
      </w:r>
      <w:proofErr w:type="spellStart"/>
      <w:r w:rsidRPr="00F25BD0">
        <w:rPr>
          <w:szCs w:val="24"/>
        </w:rPr>
        <w:t>shamooshaki</w:t>
      </w:r>
      <w:proofErr w:type="spellEnd"/>
      <w:r w:rsidRPr="00F25BD0">
        <w:rPr>
          <w:szCs w:val="24"/>
        </w:rPr>
        <w:t xml:space="preserve">, https://orcid.org/ </w:t>
      </w:r>
      <w:r w:rsidR="000A0195" w:rsidRPr="00F25BD0">
        <w:rPr>
          <w:szCs w:val="24"/>
        </w:rPr>
        <w:t>0000-0001-6440-8054</w:t>
      </w:r>
    </w:p>
    <w:p w:rsidR="0011623A" w:rsidRPr="00F25BD0" w:rsidRDefault="0011623A" w:rsidP="007611C3">
      <w:pPr>
        <w:bidi w:val="0"/>
        <w:spacing w:line="480" w:lineRule="auto"/>
        <w:jc w:val="left"/>
        <w:rPr>
          <w:szCs w:val="24"/>
        </w:rPr>
      </w:pPr>
      <w:r w:rsidRPr="00F25BD0">
        <w:rPr>
          <w:szCs w:val="24"/>
        </w:rPr>
        <w:t xml:space="preserve">   This study was approved by Azad </w:t>
      </w:r>
      <w:proofErr w:type="spellStart"/>
      <w:r w:rsidRPr="00F25BD0">
        <w:rPr>
          <w:szCs w:val="24"/>
        </w:rPr>
        <w:t>University</w:t>
      </w:r>
      <w:proofErr w:type="gramStart"/>
      <w:r w:rsidRPr="00F25BD0">
        <w:rPr>
          <w:szCs w:val="24"/>
        </w:rPr>
        <w:t>,Bandargaz</w:t>
      </w:r>
      <w:proofErr w:type="spellEnd"/>
      <w:proofErr w:type="gramEnd"/>
      <w:r w:rsidRPr="00F25BD0">
        <w:rPr>
          <w:szCs w:val="24"/>
        </w:rPr>
        <w:t xml:space="preserve"> Branch, Iran (</w:t>
      </w:r>
      <w:r w:rsidRPr="00F25BD0">
        <w:rPr>
          <w:rFonts w:eastAsia="Times New Roman" w:cs="B Zar"/>
          <w:kern w:val="36"/>
          <w:szCs w:val="24"/>
        </w:rPr>
        <w:t>code: 4042921223916011398178901).</w:t>
      </w:r>
      <w:r w:rsidRPr="00F25BD0">
        <w:rPr>
          <w:szCs w:val="24"/>
        </w:rPr>
        <w:t xml:space="preserve"> We have no known conflict of interest to disclose. We would like to thank all those who helped us in this research. </w:t>
      </w:r>
    </w:p>
    <w:p w:rsidR="0011623A" w:rsidRPr="00F25BD0" w:rsidRDefault="0011623A" w:rsidP="0011623A">
      <w:pPr>
        <w:bidi w:val="0"/>
        <w:spacing w:line="480" w:lineRule="auto"/>
        <w:jc w:val="left"/>
        <w:rPr>
          <w:szCs w:val="24"/>
        </w:rPr>
      </w:pPr>
      <w:r w:rsidRPr="00F25BD0">
        <w:rPr>
          <w:szCs w:val="24"/>
        </w:rPr>
        <w:t xml:space="preserve">   Correspondence concerning this article should be addressed to Mohammad Taqi Badeleh </w:t>
      </w:r>
      <w:proofErr w:type="spellStart"/>
      <w:r w:rsidRPr="00F25BD0">
        <w:rPr>
          <w:szCs w:val="24"/>
        </w:rPr>
        <w:t>shamooshaki</w:t>
      </w:r>
      <w:proofErr w:type="spellEnd"/>
      <w:r w:rsidRPr="00F25BD0">
        <w:rPr>
          <w:szCs w:val="24"/>
        </w:rPr>
        <w:t>, Golestan University of Medical Sciences, Iran. Email:  badeleh@gmail.com</w:t>
      </w:r>
    </w:p>
    <w:p w:rsidR="0011623A" w:rsidRDefault="0011623A" w:rsidP="0011623A">
      <w:pPr>
        <w:bidi w:val="0"/>
        <w:spacing w:line="480" w:lineRule="auto"/>
        <w:jc w:val="left"/>
        <w:rPr>
          <w:sz w:val="18"/>
          <w:szCs w:val="18"/>
        </w:rPr>
      </w:pPr>
    </w:p>
    <w:p w:rsidR="0011623A" w:rsidRDefault="0011623A" w:rsidP="0011623A">
      <w:pPr>
        <w:bidi w:val="0"/>
        <w:spacing w:line="240" w:lineRule="auto"/>
        <w:jc w:val="left"/>
        <w:rPr>
          <w:sz w:val="18"/>
          <w:szCs w:val="18"/>
        </w:rPr>
      </w:pPr>
    </w:p>
    <w:p w:rsidR="0011623A" w:rsidRDefault="0011623A" w:rsidP="0011623A">
      <w:pPr>
        <w:bidi w:val="0"/>
        <w:spacing w:line="240" w:lineRule="auto"/>
        <w:jc w:val="left"/>
        <w:rPr>
          <w:sz w:val="18"/>
          <w:szCs w:val="18"/>
        </w:rPr>
      </w:pPr>
    </w:p>
    <w:p w:rsidR="0011623A" w:rsidRDefault="0011623A" w:rsidP="0011623A">
      <w:pPr>
        <w:bidi w:val="0"/>
        <w:spacing w:line="240" w:lineRule="auto"/>
        <w:jc w:val="left"/>
        <w:rPr>
          <w:sz w:val="18"/>
          <w:szCs w:val="18"/>
        </w:rPr>
      </w:pPr>
    </w:p>
    <w:p w:rsidR="0011623A" w:rsidRDefault="0011623A" w:rsidP="0011623A">
      <w:pPr>
        <w:bidi w:val="0"/>
        <w:spacing w:line="240" w:lineRule="auto"/>
        <w:jc w:val="left"/>
        <w:rPr>
          <w:sz w:val="18"/>
          <w:szCs w:val="18"/>
        </w:rPr>
      </w:pPr>
    </w:p>
    <w:p w:rsidR="0011623A" w:rsidRDefault="0011623A" w:rsidP="0011623A">
      <w:pPr>
        <w:bidi w:val="0"/>
        <w:spacing w:line="240" w:lineRule="auto"/>
        <w:jc w:val="left"/>
        <w:rPr>
          <w:sz w:val="18"/>
          <w:szCs w:val="18"/>
        </w:rPr>
      </w:pPr>
    </w:p>
    <w:p w:rsidR="0011623A" w:rsidRDefault="0011623A" w:rsidP="0011623A">
      <w:pPr>
        <w:bidi w:val="0"/>
        <w:spacing w:line="240" w:lineRule="auto"/>
        <w:jc w:val="left"/>
        <w:rPr>
          <w:sz w:val="18"/>
          <w:szCs w:val="18"/>
        </w:rPr>
      </w:pPr>
    </w:p>
    <w:p w:rsidR="0011623A" w:rsidRDefault="0011623A" w:rsidP="0011623A">
      <w:pPr>
        <w:bidi w:val="0"/>
        <w:spacing w:line="240" w:lineRule="auto"/>
        <w:jc w:val="left"/>
        <w:rPr>
          <w:sz w:val="18"/>
          <w:szCs w:val="18"/>
        </w:rPr>
      </w:pPr>
    </w:p>
    <w:p w:rsidR="0011623A" w:rsidRDefault="0011623A" w:rsidP="0011623A">
      <w:pPr>
        <w:bidi w:val="0"/>
        <w:spacing w:line="240" w:lineRule="auto"/>
        <w:jc w:val="left"/>
        <w:rPr>
          <w:sz w:val="18"/>
          <w:szCs w:val="18"/>
        </w:rPr>
      </w:pPr>
    </w:p>
    <w:p w:rsidR="0011623A" w:rsidRDefault="0011623A" w:rsidP="0011623A">
      <w:pPr>
        <w:bidi w:val="0"/>
        <w:spacing w:line="240" w:lineRule="auto"/>
        <w:jc w:val="left"/>
        <w:rPr>
          <w:sz w:val="18"/>
          <w:szCs w:val="18"/>
        </w:rPr>
      </w:pPr>
    </w:p>
    <w:p w:rsidR="0011623A" w:rsidRDefault="0011623A" w:rsidP="0011623A">
      <w:pPr>
        <w:bidi w:val="0"/>
        <w:spacing w:line="240" w:lineRule="auto"/>
        <w:jc w:val="left"/>
        <w:rPr>
          <w:sz w:val="18"/>
          <w:szCs w:val="18"/>
        </w:rPr>
      </w:pPr>
    </w:p>
    <w:p w:rsidR="0011623A" w:rsidRDefault="0011623A" w:rsidP="0011623A">
      <w:pPr>
        <w:bidi w:val="0"/>
        <w:spacing w:line="240" w:lineRule="auto"/>
        <w:jc w:val="left"/>
        <w:rPr>
          <w:sz w:val="18"/>
          <w:szCs w:val="18"/>
        </w:rPr>
      </w:pPr>
    </w:p>
    <w:p w:rsidR="0011623A" w:rsidRDefault="0011623A" w:rsidP="0011623A">
      <w:pPr>
        <w:bidi w:val="0"/>
        <w:spacing w:line="240" w:lineRule="auto"/>
        <w:jc w:val="left"/>
        <w:rPr>
          <w:sz w:val="18"/>
          <w:szCs w:val="18"/>
        </w:rPr>
      </w:pPr>
    </w:p>
    <w:p w:rsidR="0011623A" w:rsidRDefault="0011623A" w:rsidP="0011623A">
      <w:pPr>
        <w:bidi w:val="0"/>
        <w:spacing w:line="240" w:lineRule="auto"/>
        <w:jc w:val="left"/>
        <w:rPr>
          <w:sz w:val="18"/>
          <w:szCs w:val="18"/>
        </w:rPr>
      </w:pPr>
    </w:p>
    <w:p w:rsidR="0011623A" w:rsidRDefault="0011623A" w:rsidP="0011623A">
      <w:pPr>
        <w:bidi w:val="0"/>
        <w:spacing w:line="240" w:lineRule="auto"/>
        <w:jc w:val="left"/>
        <w:rPr>
          <w:sz w:val="18"/>
          <w:szCs w:val="18"/>
        </w:rPr>
      </w:pPr>
    </w:p>
    <w:p w:rsidR="0011623A" w:rsidRDefault="0011623A" w:rsidP="0011623A">
      <w:pPr>
        <w:bidi w:val="0"/>
        <w:spacing w:line="240" w:lineRule="auto"/>
        <w:jc w:val="left"/>
        <w:rPr>
          <w:sz w:val="18"/>
          <w:szCs w:val="18"/>
        </w:rPr>
      </w:pPr>
    </w:p>
    <w:p w:rsidR="0011623A" w:rsidRDefault="0011623A" w:rsidP="0011623A">
      <w:pPr>
        <w:bidi w:val="0"/>
        <w:spacing w:line="240" w:lineRule="auto"/>
        <w:jc w:val="left"/>
        <w:rPr>
          <w:sz w:val="18"/>
          <w:szCs w:val="18"/>
        </w:rPr>
      </w:pPr>
    </w:p>
    <w:p w:rsidR="0011623A" w:rsidRDefault="0011623A" w:rsidP="0011623A">
      <w:pPr>
        <w:bidi w:val="0"/>
        <w:spacing w:line="240" w:lineRule="auto"/>
        <w:jc w:val="left"/>
        <w:rPr>
          <w:sz w:val="18"/>
          <w:szCs w:val="18"/>
        </w:rPr>
      </w:pPr>
    </w:p>
    <w:p w:rsidR="0011623A" w:rsidRDefault="0011623A" w:rsidP="0011623A">
      <w:pPr>
        <w:bidi w:val="0"/>
        <w:spacing w:line="240" w:lineRule="auto"/>
        <w:jc w:val="left"/>
        <w:rPr>
          <w:sz w:val="18"/>
          <w:szCs w:val="18"/>
        </w:rPr>
      </w:pPr>
    </w:p>
    <w:p w:rsidR="0011623A" w:rsidRDefault="0011623A" w:rsidP="0011623A">
      <w:pPr>
        <w:bidi w:val="0"/>
        <w:spacing w:line="240" w:lineRule="auto"/>
        <w:jc w:val="left"/>
        <w:rPr>
          <w:sz w:val="18"/>
          <w:szCs w:val="18"/>
        </w:rPr>
      </w:pPr>
    </w:p>
    <w:p w:rsidR="0011623A" w:rsidRDefault="0011623A" w:rsidP="0011623A">
      <w:pPr>
        <w:bidi w:val="0"/>
        <w:spacing w:line="240" w:lineRule="auto"/>
        <w:jc w:val="left"/>
        <w:rPr>
          <w:sz w:val="18"/>
          <w:szCs w:val="18"/>
        </w:rPr>
      </w:pPr>
    </w:p>
    <w:p w:rsidR="0011623A" w:rsidRDefault="0011623A" w:rsidP="0011623A">
      <w:pPr>
        <w:bidi w:val="0"/>
        <w:spacing w:line="240" w:lineRule="auto"/>
        <w:jc w:val="left"/>
        <w:rPr>
          <w:sz w:val="18"/>
          <w:szCs w:val="18"/>
        </w:rPr>
      </w:pPr>
    </w:p>
    <w:p w:rsidR="0011623A" w:rsidRDefault="0011623A" w:rsidP="0011623A">
      <w:pPr>
        <w:bidi w:val="0"/>
        <w:spacing w:line="240" w:lineRule="auto"/>
        <w:jc w:val="left"/>
        <w:rPr>
          <w:sz w:val="18"/>
          <w:szCs w:val="18"/>
        </w:rPr>
      </w:pPr>
    </w:p>
    <w:p w:rsidR="0011623A" w:rsidRDefault="0011623A" w:rsidP="0011623A">
      <w:pPr>
        <w:bidi w:val="0"/>
        <w:spacing w:line="240" w:lineRule="auto"/>
        <w:jc w:val="left"/>
        <w:rPr>
          <w:sz w:val="18"/>
          <w:szCs w:val="18"/>
        </w:rPr>
      </w:pPr>
    </w:p>
    <w:p w:rsidR="0011623A" w:rsidRDefault="0011623A" w:rsidP="0011623A">
      <w:pPr>
        <w:bidi w:val="0"/>
        <w:spacing w:line="240" w:lineRule="auto"/>
        <w:jc w:val="left"/>
        <w:rPr>
          <w:sz w:val="18"/>
          <w:szCs w:val="18"/>
        </w:rPr>
      </w:pPr>
    </w:p>
    <w:p w:rsidR="0011623A" w:rsidRDefault="0011623A" w:rsidP="0011623A">
      <w:pPr>
        <w:bidi w:val="0"/>
        <w:spacing w:line="240" w:lineRule="auto"/>
        <w:jc w:val="left"/>
        <w:rPr>
          <w:sz w:val="18"/>
          <w:szCs w:val="18"/>
        </w:rPr>
      </w:pPr>
    </w:p>
    <w:p w:rsidR="0011623A" w:rsidRDefault="0011623A" w:rsidP="0011623A">
      <w:pPr>
        <w:bidi w:val="0"/>
        <w:spacing w:line="240" w:lineRule="auto"/>
        <w:jc w:val="left"/>
        <w:rPr>
          <w:sz w:val="18"/>
          <w:szCs w:val="18"/>
        </w:rPr>
      </w:pPr>
    </w:p>
    <w:p w:rsidR="0011623A" w:rsidRDefault="0011623A" w:rsidP="0011623A">
      <w:pPr>
        <w:bidi w:val="0"/>
        <w:spacing w:line="240" w:lineRule="auto"/>
        <w:jc w:val="left"/>
        <w:rPr>
          <w:sz w:val="18"/>
          <w:szCs w:val="18"/>
        </w:rPr>
      </w:pPr>
    </w:p>
    <w:p w:rsidR="0011623A" w:rsidRDefault="0011623A" w:rsidP="0011623A">
      <w:pPr>
        <w:bidi w:val="0"/>
        <w:spacing w:line="240" w:lineRule="auto"/>
        <w:jc w:val="left"/>
        <w:rPr>
          <w:sz w:val="18"/>
          <w:szCs w:val="18"/>
        </w:rPr>
      </w:pPr>
    </w:p>
    <w:p w:rsidR="0011623A" w:rsidRDefault="0011623A" w:rsidP="0011623A">
      <w:pPr>
        <w:bidi w:val="0"/>
        <w:spacing w:line="240" w:lineRule="auto"/>
        <w:jc w:val="left"/>
        <w:rPr>
          <w:sz w:val="18"/>
          <w:szCs w:val="18"/>
        </w:rPr>
      </w:pPr>
    </w:p>
    <w:p w:rsidR="0011623A" w:rsidRDefault="0011623A" w:rsidP="0011623A">
      <w:pPr>
        <w:bidi w:val="0"/>
        <w:spacing w:line="240" w:lineRule="auto"/>
        <w:jc w:val="left"/>
        <w:rPr>
          <w:sz w:val="18"/>
          <w:szCs w:val="18"/>
        </w:rPr>
      </w:pPr>
    </w:p>
    <w:p w:rsidR="0011623A" w:rsidRDefault="0011623A" w:rsidP="0011623A">
      <w:pPr>
        <w:bidi w:val="0"/>
        <w:spacing w:line="240" w:lineRule="auto"/>
        <w:rPr>
          <w:szCs w:val="24"/>
        </w:rPr>
      </w:pPr>
    </w:p>
    <w:p w:rsidR="0011623A" w:rsidRPr="00DB29F0" w:rsidRDefault="0011623A" w:rsidP="0011623A">
      <w:pPr>
        <w:bidi w:val="0"/>
        <w:spacing w:line="240" w:lineRule="auto"/>
        <w:rPr>
          <w:rFonts w:cs="Times New Roman"/>
          <w:b/>
          <w:bCs/>
          <w:sz w:val="22"/>
          <w:szCs w:val="22"/>
        </w:rPr>
      </w:pPr>
      <w:r w:rsidRPr="00DB29F0">
        <w:rPr>
          <w:rFonts w:cs="Times New Roman"/>
          <w:b/>
          <w:bCs/>
          <w:sz w:val="22"/>
          <w:szCs w:val="22"/>
        </w:rPr>
        <w:t xml:space="preserve">ABSTRACT </w:t>
      </w:r>
    </w:p>
    <w:p w:rsidR="00E34CEC" w:rsidRPr="00AF6318" w:rsidRDefault="0011623A" w:rsidP="0012437B">
      <w:pPr>
        <w:bidi w:val="0"/>
        <w:spacing w:line="480" w:lineRule="auto"/>
        <w:rPr>
          <w:rFonts w:cs="Times New Roman"/>
          <w:szCs w:val="24"/>
        </w:rPr>
      </w:pPr>
      <w:r w:rsidRPr="00AF6318">
        <w:rPr>
          <w:rFonts w:cs="Times New Roman"/>
          <w:szCs w:val="24"/>
        </w:rPr>
        <w:t xml:space="preserve">Body image studies strongly confirm </w:t>
      </w:r>
      <w:r w:rsidR="004228C4">
        <w:rPr>
          <w:rFonts w:cs="Times New Roman"/>
          <w:szCs w:val="24"/>
        </w:rPr>
        <w:t>a</w:t>
      </w:r>
      <w:r w:rsidRPr="00AF6318">
        <w:rPr>
          <w:rFonts w:cs="Times New Roman"/>
          <w:szCs w:val="24"/>
        </w:rPr>
        <w:t xml:space="preserve"> higher level of dissatisfaction of women </w:t>
      </w:r>
      <w:r w:rsidR="004228C4">
        <w:rPr>
          <w:rFonts w:cs="Times New Roman"/>
          <w:szCs w:val="24"/>
        </w:rPr>
        <w:t>compared to</w:t>
      </w:r>
      <w:r w:rsidRPr="00AF6318">
        <w:rPr>
          <w:rFonts w:cs="Times New Roman"/>
          <w:szCs w:val="24"/>
        </w:rPr>
        <w:t xml:space="preserve"> men. A full understanding of the complexities of body image for women requires extensive measurements, including factors that have been considered in this area. In this correlational study, the statistical population included Fars and Turkmen women living in Gonbad city in Iran, 2020. </w:t>
      </w:r>
      <w:r w:rsidR="00FA5022">
        <w:rPr>
          <w:rFonts w:cs="B Zar"/>
          <w:szCs w:val="24"/>
        </w:rPr>
        <w:t>The samples (N= 383) determined by</w:t>
      </w:r>
      <w:r w:rsidR="00FA5022" w:rsidRPr="00441686">
        <w:t xml:space="preserve"> </w:t>
      </w:r>
      <w:proofErr w:type="spellStart"/>
      <w:r w:rsidR="00FA5022" w:rsidRPr="00441686">
        <w:rPr>
          <w:rFonts w:cs="B Zar"/>
          <w:szCs w:val="24"/>
        </w:rPr>
        <w:t>Krejcie</w:t>
      </w:r>
      <w:proofErr w:type="spellEnd"/>
      <w:r w:rsidR="00FA5022" w:rsidRPr="00441686">
        <w:rPr>
          <w:rFonts w:cs="B Zar"/>
          <w:szCs w:val="24"/>
        </w:rPr>
        <w:t xml:space="preserve"> and Morgan Table</w:t>
      </w:r>
      <w:r w:rsidR="00FA5022">
        <w:rPr>
          <w:rFonts w:cs="B Zar"/>
          <w:szCs w:val="24"/>
        </w:rPr>
        <w:t xml:space="preserve"> were collected via convenience sampling.</w:t>
      </w:r>
      <w:r w:rsidRPr="00AF6318">
        <w:rPr>
          <w:rFonts w:cs="Times New Roman"/>
          <w:szCs w:val="24"/>
        </w:rPr>
        <w:t xml:space="preserve"> </w:t>
      </w:r>
      <w:r w:rsidR="00E34CEC" w:rsidRPr="00AF6318">
        <w:rPr>
          <w:rFonts w:cs="Times New Roman"/>
          <w:szCs w:val="24"/>
        </w:rPr>
        <w:t xml:space="preserve">We collected the data by demographic check-list, Self-Critical Scale and the Littleton Body Image Fear Scale and analyzed by t-test and Pearson correlation coefficient. </w:t>
      </w:r>
      <w:r w:rsidR="00E34CEC" w:rsidRPr="00AF6318">
        <w:rPr>
          <w:rFonts w:cs="Times New Roman"/>
          <w:szCs w:val="24"/>
          <w:lang w:bidi="ar-SA"/>
        </w:rPr>
        <w:t xml:space="preserve">The results showed that the difference in self-criticism between Fars and Turkmen women </w:t>
      </w:r>
      <w:r w:rsidR="00E34CEC">
        <w:rPr>
          <w:rFonts w:cs="Times New Roman"/>
          <w:szCs w:val="24"/>
          <w:lang w:bidi="ar-SA"/>
        </w:rPr>
        <w:t>was</w:t>
      </w:r>
      <w:r w:rsidR="00E34CEC" w:rsidRPr="00AF6318">
        <w:rPr>
          <w:rFonts w:cs="Times New Roman"/>
          <w:szCs w:val="24"/>
          <w:lang w:bidi="ar-SA"/>
        </w:rPr>
        <w:t xml:space="preserve"> 6.720, </w:t>
      </w:r>
      <w:r w:rsidR="00E34CEC">
        <w:rPr>
          <w:rFonts w:cs="Times New Roman"/>
          <w:szCs w:val="24"/>
          <w:lang w:bidi="ar-SA"/>
        </w:rPr>
        <w:t>which was significant (P≤ 0.05).</w:t>
      </w:r>
      <w:r w:rsidR="00E34CEC" w:rsidRPr="00AF6318">
        <w:rPr>
          <w:rFonts w:cs="Times New Roman"/>
          <w:szCs w:val="24"/>
          <w:lang w:bidi="ar-SA"/>
        </w:rPr>
        <w:t xml:space="preserve"> </w:t>
      </w:r>
      <w:r w:rsidR="00E34CEC">
        <w:rPr>
          <w:rFonts w:cs="Times New Roman"/>
          <w:szCs w:val="24"/>
          <w:lang w:bidi="ar-SA"/>
        </w:rPr>
        <w:t>For body image, t</w:t>
      </w:r>
      <w:r w:rsidR="00E34CEC" w:rsidRPr="00AF6318">
        <w:rPr>
          <w:rFonts w:cs="Times New Roman"/>
          <w:szCs w:val="24"/>
          <w:lang w:bidi="ar-SA"/>
        </w:rPr>
        <w:t xml:space="preserve">he difference </w:t>
      </w:r>
      <w:r w:rsidR="00E34CEC">
        <w:rPr>
          <w:rFonts w:cs="Times New Roman"/>
          <w:szCs w:val="24"/>
          <w:lang w:bidi="ar-SA"/>
        </w:rPr>
        <w:t xml:space="preserve">was </w:t>
      </w:r>
      <w:r w:rsidR="00E34CEC" w:rsidRPr="00AF6318">
        <w:rPr>
          <w:rFonts w:cs="Times New Roman"/>
          <w:szCs w:val="24"/>
          <w:lang w:bidi="ar-SA"/>
        </w:rPr>
        <w:t>equal to 0.417</w:t>
      </w:r>
      <w:r w:rsidR="00E34CEC">
        <w:rPr>
          <w:rFonts w:cs="Times New Roman"/>
          <w:szCs w:val="24"/>
          <w:lang w:bidi="ar-SA"/>
        </w:rPr>
        <w:t xml:space="preserve"> that was not significant (P≤ 0.05).</w:t>
      </w:r>
      <w:r w:rsidR="00E34CEC" w:rsidRPr="00AF6318">
        <w:rPr>
          <w:rFonts w:cs="Times New Roman"/>
          <w:szCs w:val="24"/>
          <w:lang w:bidi="ar-SA"/>
        </w:rPr>
        <w:t xml:space="preserve"> </w:t>
      </w:r>
      <w:r w:rsidR="00E34CEC">
        <w:rPr>
          <w:rFonts w:cs="Times New Roman"/>
          <w:szCs w:val="24"/>
          <w:lang w:bidi="ar-SA"/>
        </w:rPr>
        <w:t xml:space="preserve"> </w:t>
      </w:r>
      <w:r w:rsidR="00E34CEC" w:rsidRPr="00AF6318">
        <w:rPr>
          <w:rFonts w:cs="Times New Roman"/>
          <w:szCs w:val="24"/>
          <w:lang w:bidi="ar-SA"/>
        </w:rPr>
        <w:t xml:space="preserve"> </w:t>
      </w:r>
      <w:r w:rsidR="00E34CEC" w:rsidRPr="00AF6318">
        <w:rPr>
          <w:rFonts w:cs="Times New Roman"/>
          <w:szCs w:val="24"/>
        </w:rPr>
        <w:t>The role of ethnicity on fear of body image and self-criticism of women is different.</w:t>
      </w:r>
    </w:p>
    <w:p w:rsidR="00E34CEC" w:rsidRDefault="00E34CEC" w:rsidP="00E34CEC">
      <w:pPr>
        <w:bidi w:val="0"/>
        <w:spacing w:line="240" w:lineRule="auto"/>
        <w:rPr>
          <w:rFonts w:cs="Times New Roman"/>
          <w:sz w:val="22"/>
          <w:szCs w:val="22"/>
        </w:rPr>
      </w:pPr>
      <w:r w:rsidRPr="00AF6318">
        <w:rPr>
          <w:rFonts w:cs="Times New Roman"/>
          <w:i/>
          <w:iCs/>
          <w:sz w:val="22"/>
          <w:szCs w:val="22"/>
        </w:rPr>
        <w:t>Keywords</w:t>
      </w:r>
      <w:r w:rsidRPr="00DB29F0">
        <w:rPr>
          <w:rFonts w:cs="Times New Roman"/>
          <w:b/>
          <w:bCs/>
          <w:sz w:val="22"/>
          <w:szCs w:val="22"/>
        </w:rPr>
        <w:t>:</w:t>
      </w:r>
      <w:r w:rsidRPr="00DB29F0">
        <w:rPr>
          <w:rFonts w:cs="Times New Roman"/>
          <w:sz w:val="22"/>
          <w:szCs w:val="22"/>
        </w:rPr>
        <w:t xml:space="preserve"> Fear, Body image, self-criticism, Ideal image, Ethnic group</w:t>
      </w:r>
    </w:p>
    <w:p w:rsidR="0011623A" w:rsidRDefault="0011623A" w:rsidP="0011623A">
      <w:pPr>
        <w:bidi w:val="0"/>
      </w:pPr>
    </w:p>
    <w:p w:rsidR="0011623A" w:rsidRDefault="0011623A" w:rsidP="0011623A">
      <w:pPr>
        <w:bidi w:val="0"/>
      </w:pPr>
    </w:p>
    <w:p w:rsidR="0011623A" w:rsidRDefault="0011623A" w:rsidP="0011623A">
      <w:pPr>
        <w:spacing w:line="240" w:lineRule="auto"/>
        <w:rPr>
          <w:rFonts w:cs="B Zar"/>
          <w:b/>
          <w:bCs/>
          <w:sz w:val="26"/>
          <w:szCs w:val="26"/>
          <w:rtl/>
        </w:rPr>
      </w:pPr>
    </w:p>
    <w:p w:rsidR="005F5451" w:rsidRDefault="005F5451" w:rsidP="0011623A">
      <w:pPr>
        <w:spacing w:line="240" w:lineRule="auto"/>
        <w:rPr>
          <w:rFonts w:cs="B Zar"/>
          <w:b/>
          <w:bCs/>
          <w:sz w:val="26"/>
          <w:szCs w:val="26"/>
          <w:rtl/>
        </w:rPr>
      </w:pPr>
    </w:p>
    <w:p w:rsidR="005F5451" w:rsidRDefault="005F5451" w:rsidP="0011623A">
      <w:pPr>
        <w:spacing w:line="240" w:lineRule="auto"/>
        <w:rPr>
          <w:rFonts w:cs="B Zar"/>
          <w:b/>
          <w:bCs/>
          <w:sz w:val="26"/>
          <w:szCs w:val="26"/>
          <w:rtl/>
        </w:rPr>
      </w:pPr>
    </w:p>
    <w:p w:rsidR="00E34CEC" w:rsidRDefault="00E34CEC" w:rsidP="0011623A">
      <w:pPr>
        <w:spacing w:line="240" w:lineRule="auto"/>
        <w:rPr>
          <w:rFonts w:cs="B Zar"/>
          <w:b/>
          <w:bCs/>
          <w:sz w:val="26"/>
          <w:szCs w:val="26"/>
          <w:rtl/>
        </w:rPr>
      </w:pPr>
    </w:p>
    <w:p w:rsidR="00E34CEC" w:rsidRDefault="00E34CEC" w:rsidP="0011623A">
      <w:pPr>
        <w:spacing w:line="240" w:lineRule="auto"/>
        <w:rPr>
          <w:rFonts w:cs="B Zar"/>
          <w:b/>
          <w:bCs/>
          <w:sz w:val="26"/>
          <w:szCs w:val="26"/>
          <w:rtl/>
        </w:rPr>
      </w:pPr>
    </w:p>
    <w:p w:rsidR="005F5451" w:rsidRDefault="005F5451" w:rsidP="0011623A">
      <w:pPr>
        <w:spacing w:line="240" w:lineRule="auto"/>
        <w:rPr>
          <w:rFonts w:cs="B Zar"/>
          <w:b/>
          <w:bCs/>
          <w:sz w:val="26"/>
          <w:szCs w:val="26"/>
          <w:rtl/>
        </w:rPr>
      </w:pPr>
    </w:p>
    <w:p w:rsidR="0011623A" w:rsidRDefault="0011623A" w:rsidP="0011623A">
      <w:pPr>
        <w:spacing w:line="240" w:lineRule="auto"/>
        <w:ind w:left="360"/>
        <w:jc w:val="center"/>
        <w:rPr>
          <w:rFonts w:cs="B Zar"/>
          <w:b/>
          <w:bCs/>
          <w:sz w:val="26"/>
          <w:szCs w:val="26"/>
          <w:rtl/>
        </w:rPr>
      </w:pPr>
    </w:p>
    <w:p w:rsidR="00FA5022" w:rsidRDefault="00FA5022" w:rsidP="0011623A">
      <w:pPr>
        <w:spacing w:line="240" w:lineRule="auto"/>
        <w:ind w:left="360"/>
        <w:jc w:val="center"/>
        <w:rPr>
          <w:rFonts w:cs="B Zar"/>
          <w:b/>
          <w:bCs/>
          <w:sz w:val="26"/>
          <w:szCs w:val="26"/>
          <w:rtl/>
        </w:rPr>
      </w:pPr>
    </w:p>
    <w:p w:rsidR="0012437B" w:rsidRDefault="0012437B" w:rsidP="0011623A">
      <w:pPr>
        <w:spacing w:line="240" w:lineRule="auto"/>
        <w:ind w:left="360"/>
        <w:jc w:val="center"/>
        <w:rPr>
          <w:rFonts w:cs="B Zar"/>
          <w:b/>
          <w:bCs/>
          <w:sz w:val="26"/>
          <w:szCs w:val="26"/>
          <w:rtl/>
        </w:rPr>
      </w:pPr>
    </w:p>
    <w:p w:rsidR="0012437B" w:rsidRDefault="0012437B" w:rsidP="0011623A">
      <w:pPr>
        <w:spacing w:line="240" w:lineRule="auto"/>
        <w:ind w:left="360"/>
        <w:jc w:val="center"/>
        <w:rPr>
          <w:rFonts w:cs="B Zar"/>
          <w:b/>
          <w:bCs/>
          <w:sz w:val="26"/>
          <w:szCs w:val="26"/>
          <w:rtl/>
        </w:rPr>
      </w:pPr>
    </w:p>
    <w:p w:rsidR="0012437B" w:rsidRDefault="0012437B" w:rsidP="0011623A">
      <w:pPr>
        <w:spacing w:line="240" w:lineRule="auto"/>
        <w:ind w:left="360"/>
        <w:jc w:val="center"/>
        <w:rPr>
          <w:rFonts w:cs="B Zar"/>
          <w:b/>
          <w:bCs/>
          <w:sz w:val="26"/>
          <w:szCs w:val="26"/>
          <w:rtl/>
        </w:rPr>
      </w:pPr>
    </w:p>
    <w:p w:rsidR="00FA5022" w:rsidRDefault="00FA5022" w:rsidP="0011623A">
      <w:pPr>
        <w:spacing w:line="240" w:lineRule="auto"/>
        <w:ind w:left="360"/>
        <w:jc w:val="center"/>
        <w:rPr>
          <w:rFonts w:cs="B Zar"/>
          <w:b/>
          <w:bCs/>
          <w:sz w:val="26"/>
          <w:szCs w:val="26"/>
        </w:rPr>
      </w:pPr>
    </w:p>
    <w:p w:rsidR="0011623A" w:rsidRDefault="0011623A" w:rsidP="0011623A">
      <w:pPr>
        <w:spacing w:line="240" w:lineRule="auto"/>
        <w:rPr>
          <w:rFonts w:cs="B Zar"/>
          <w:b/>
          <w:bCs/>
          <w:sz w:val="26"/>
          <w:szCs w:val="26"/>
          <w:rtl/>
        </w:rPr>
      </w:pPr>
      <w:r>
        <w:rPr>
          <w:rFonts w:cs="B Zar"/>
          <w:b/>
          <w:bCs/>
          <w:sz w:val="26"/>
          <w:szCs w:val="26"/>
        </w:rPr>
        <w:lastRenderedPageBreak/>
        <w:t xml:space="preserve">Introduction                                                                                                                     </w:t>
      </w:r>
    </w:p>
    <w:p w:rsidR="0011623A" w:rsidRDefault="0011623A" w:rsidP="00F032BC">
      <w:pPr>
        <w:spacing w:line="480" w:lineRule="auto"/>
        <w:jc w:val="right"/>
        <w:rPr>
          <w:rFonts w:cs="B Zar"/>
          <w:szCs w:val="24"/>
          <w:rtl/>
        </w:rPr>
      </w:pPr>
      <w:r>
        <w:rPr>
          <w:rFonts w:cs="B Zar"/>
          <w:szCs w:val="24"/>
        </w:rPr>
        <w:t>B</w:t>
      </w:r>
      <w:r w:rsidRPr="00933E17">
        <w:rPr>
          <w:rFonts w:cs="B Zar"/>
          <w:szCs w:val="24"/>
        </w:rPr>
        <w:t xml:space="preserve">eauty aspiration </w:t>
      </w:r>
      <w:r w:rsidRPr="004E3662">
        <w:rPr>
          <w:rFonts w:cs="B Zar"/>
          <w:szCs w:val="24"/>
        </w:rPr>
        <w:t xml:space="preserve">as a function of the aesthetic standards </w:t>
      </w:r>
      <w:r w:rsidRPr="00933E17">
        <w:rPr>
          <w:rFonts w:cs="B Zar"/>
          <w:szCs w:val="24"/>
        </w:rPr>
        <w:t>vary at all times,</w:t>
      </w:r>
      <w:r>
        <w:rPr>
          <w:rFonts w:cs="B Zar"/>
          <w:szCs w:val="24"/>
        </w:rPr>
        <w:t xml:space="preserve"> and </w:t>
      </w:r>
      <w:r w:rsidRPr="00933E17">
        <w:rPr>
          <w:rFonts w:cs="B Zar"/>
          <w:szCs w:val="24"/>
        </w:rPr>
        <w:t>a</w:t>
      </w:r>
      <w:r w:rsidRPr="00392724">
        <w:rPr>
          <w:rFonts w:cs="B Zar"/>
          <w:szCs w:val="24"/>
        </w:rPr>
        <w:t xml:space="preserve"> large body of research</w:t>
      </w:r>
      <w:r w:rsidRPr="00933E17">
        <w:rPr>
          <w:rFonts w:cs="B Zar"/>
          <w:szCs w:val="24"/>
        </w:rPr>
        <w:t xml:space="preserve"> show that women strive to change their bodies to meet these standards (</w:t>
      </w:r>
      <w:r w:rsidRPr="00AB4CE9">
        <w:rPr>
          <w:rFonts w:cs="Times New Roman"/>
          <w:color w:val="333333"/>
          <w:szCs w:val="24"/>
        </w:rPr>
        <w:t>Heinberg</w:t>
      </w:r>
      <w:r>
        <w:rPr>
          <w:rFonts w:cs="B Zar"/>
          <w:szCs w:val="24"/>
        </w:rPr>
        <w:t xml:space="preserve">, 1996). </w:t>
      </w:r>
      <w:r w:rsidR="001156FA">
        <w:rPr>
          <w:rFonts w:cs="B Zar"/>
          <w:szCs w:val="24"/>
        </w:rPr>
        <w:t>In line</w:t>
      </w:r>
      <w:r w:rsidRPr="00602D77">
        <w:rPr>
          <w:rFonts w:cs="B Zar"/>
          <w:szCs w:val="24"/>
        </w:rPr>
        <w:t xml:space="preserve"> with the results of </w:t>
      </w:r>
      <w:r>
        <w:rPr>
          <w:rFonts w:cs="B Zar"/>
          <w:szCs w:val="24"/>
        </w:rPr>
        <w:t>many</w:t>
      </w:r>
      <w:r w:rsidRPr="00602D77">
        <w:rPr>
          <w:rFonts w:cs="B Zar"/>
          <w:szCs w:val="24"/>
        </w:rPr>
        <w:t xml:space="preserve"> stud</w:t>
      </w:r>
      <w:r>
        <w:rPr>
          <w:rFonts w:cs="B Zar"/>
          <w:szCs w:val="24"/>
        </w:rPr>
        <w:t>ies,</w:t>
      </w:r>
      <w:r w:rsidRPr="00602D77">
        <w:rPr>
          <w:rFonts w:cs="B Zar"/>
          <w:szCs w:val="24"/>
        </w:rPr>
        <w:t xml:space="preserve"> </w:t>
      </w:r>
      <w:r w:rsidR="001156FA">
        <w:rPr>
          <w:rFonts w:cs="B Zar"/>
          <w:szCs w:val="24"/>
        </w:rPr>
        <w:t xml:space="preserve">the </w:t>
      </w:r>
      <w:r w:rsidRPr="00602D77">
        <w:rPr>
          <w:rFonts w:cs="B Zar"/>
          <w:szCs w:val="24"/>
        </w:rPr>
        <w:t>statistics</w:t>
      </w:r>
      <w:r>
        <w:rPr>
          <w:rFonts w:cs="B Zar"/>
          <w:szCs w:val="24"/>
        </w:rPr>
        <w:t xml:space="preserve"> have</w:t>
      </w:r>
      <w:r w:rsidRPr="00602D77">
        <w:rPr>
          <w:rFonts w:cs="B Zar"/>
          <w:szCs w:val="24"/>
        </w:rPr>
        <w:t xml:space="preserve"> show</w:t>
      </w:r>
      <w:r>
        <w:rPr>
          <w:rFonts w:cs="B Zar"/>
          <w:szCs w:val="24"/>
        </w:rPr>
        <w:t>n</w:t>
      </w:r>
      <w:r w:rsidRPr="00602D77">
        <w:rPr>
          <w:rFonts w:cs="B Zar"/>
          <w:szCs w:val="24"/>
        </w:rPr>
        <w:t xml:space="preserve"> a dramatic increase in cosmetic surgery in the 21st century</w:t>
      </w:r>
      <w:r>
        <w:rPr>
          <w:rFonts w:cs="B Zar"/>
          <w:szCs w:val="24"/>
        </w:rPr>
        <w:t xml:space="preserve"> in that </w:t>
      </w:r>
      <w:r w:rsidRPr="00602D77">
        <w:rPr>
          <w:rFonts w:cs="B Zar"/>
          <w:szCs w:val="24"/>
        </w:rPr>
        <w:t>87% of 20 million cosmetic surgeries performed worldwide in 2014 were</w:t>
      </w:r>
      <w:r>
        <w:rPr>
          <w:rFonts w:cs="B Zar"/>
          <w:szCs w:val="24"/>
        </w:rPr>
        <w:t xml:space="preserve"> related to</w:t>
      </w:r>
      <w:r w:rsidRPr="00602D77">
        <w:rPr>
          <w:rFonts w:cs="B Zar"/>
          <w:szCs w:val="24"/>
        </w:rPr>
        <w:t xml:space="preserve"> women (</w:t>
      </w:r>
      <w:r w:rsidRPr="00AB4CE9">
        <w:rPr>
          <w:rFonts w:cs="Times New Roman"/>
          <w:color w:val="333333"/>
          <w:szCs w:val="24"/>
        </w:rPr>
        <w:t>Grogan</w:t>
      </w:r>
      <w:r>
        <w:rPr>
          <w:rFonts w:cs="B Zar"/>
          <w:szCs w:val="24"/>
        </w:rPr>
        <w:t xml:space="preserve">, 2016). </w:t>
      </w:r>
      <w:r w:rsidRPr="00602D77">
        <w:rPr>
          <w:rFonts w:cs="B Zar"/>
          <w:szCs w:val="24"/>
        </w:rPr>
        <w:t>This shows that women experience a lot of dissatisfaction with their body size and shape</w:t>
      </w:r>
      <w:r>
        <w:rPr>
          <w:rFonts w:cs="B Zar"/>
          <w:szCs w:val="24"/>
        </w:rPr>
        <w:t xml:space="preserve"> (</w:t>
      </w:r>
      <w:r w:rsidRPr="00AB4CE9">
        <w:rPr>
          <w:rFonts w:cs="Times New Roman"/>
          <w:color w:val="333333"/>
          <w:szCs w:val="24"/>
        </w:rPr>
        <w:t>Tiggemann</w:t>
      </w:r>
      <w:r>
        <w:rPr>
          <w:rFonts w:cs="Times New Roman"/>
          <w:color w:val="333333"/>
          <w:szCs w:val="24"/>
        </w:rPr>
        <w:t xml:space="preserve"> &amp; </w:t>
      </w:r>
      <w:r w:rsidRPr="00AB4CE9">
        <w:rPr>
          <w:rFonts w:cs="Times New Roman"/>
          <w:color w:val="333333"/>
          <w:szCs w:val="24"/>
        </w:rPr>
        <w:t>Pennington</w:t>
      </w:r>
      <w:r>
        <w:rPr>
          <w:rFonts w:cs="B Zar"/>
          <w:szCs w:val="24"/>
        </w:rPr>
        <w:t xml:space="preserve"> , 1990).  </w:t>
      </w:r>
      <w:r w:rsidRPr="002E0EDF">
        <w:rPr>
          <w:rFonts w:cs="B Zar"/>
          <w:szCs w:val="24"/>
        </w:rPr>
        <w:t xml:space="preserve">The degree of </w:t>
      </w:r>
      <w:r>
        <w:rPr>
          <w:rFonts w:cs="B Zar"/>
          <w:szCs w:val="24"/>
        </w:rPr>
        <w:t xml:space="preserve">this </w:t>
      </w:r>
      <w:r w:rsidRPr="002E0EDF">
        <w:rPr>
          <w:rFonts w:cs="B Zar"/>
          <w:szCs w:val="24"/>
        </w:rPr>
        <w:t>dissatisfaction depends on ideal</w:t>
      </w:r>
      <w:r>
        <w:rPr>
          <w:rFonts w:cs="B Zar"/>
          <w:szCs w:val="24"/>
        </w:rPr>
        <w:t xml:space="preserve"> body</w:t>
      </w:r>
      <w:r w:rsidRPr="002E0EDF">
        <w:rPr>
          <w:rFonts w:cs="B Zar"/>
          <w:szCs w:val="24"/>
        </w:rPr>
        <w:t xml:space="preserve"> image</w:t>
      </w:r>
      <w:r>
        <w:rPr>
          <w:rFonts w:cs="B Zar"/>
          <w:szCs w:val="24"/>
        </w:rPr>
        <w:t>, and</w:t>
      </w:r>
      <w:r w:rsidRPr="002E0EDF">
        <w:rPr>
          <w:rFonts w:cs="B Zar"/>
          <w:szCs w:val="24"/>
        </w:rPr>
        <w:t xml:space="preserve"> several studies have shown that beauty and social priority for women are synonymous with </w:t>
      </w:r>
      <w:r>
        <w:rPr>
          <w:rFonts w:cs="B Zar"/>
          <w:szCs w:val="24"/>
        </w:rPr>
        <w:t xml:space="preserve">having </w:t>
      </w:r>
      <w:r w:rsidRPr="002E0EDF">
        <w:rPr>
          <w:rFonts w:cs="B Zar"/>
          <w:szCs w:val="24"/>
        </w:rPr>
        <w:t>slim figure (</w:t>
      </w:r>
      <w:r w:rsidRPr="00AB4CE9">
        <w:rPr>
          <w:rFonts w:cs="Times New Roman"/>
          <w:color w:val="333333"/>
          <w:szCs w:val="24"/>
        </w:rPr>
        <w:t>Wang</w:t>
      </w:r>
      <w:r>
        <w:rPr>
          <w:rFonts w:cs="B Zar"/>
          <w:szCs w:val="24"/>
        </w:rPr>
        <w:t xml:space="preserve"> et al., 2020</w:t>
      </w:r>
      <w:r w:rsidRPr="002E0EDF">
        <w:rPr>
          <w:rFonts w:cs="B Zar"/>
          <w:szCs w:val="24"/>
        </w:rPr>
        <w:t>). Thompson</w:t>
      </w:r>
      <w:r>
        <w:rPr>
          <w:rFonts w:cs="B Zar"/>
          <w:szCs w:val="24"/>
        </w:rPr>
        <w:t xml:space="preserve"> and </w:t>
      </w:r>
      <w:r w:rsidRPr="00AB4CE9">
        <w:rPr>
          <w:rFonts w:cs="Times New Roman"/>
          <w:color w:val="333333"/>
          <w:szCs w:val="24"/>
        </w:rPr>
        <w:t>Stice</w:t>
      </w:r>
      <w:r w:rsidRPr="002E0EDF">
        <w:rPr>
          <w:rFonts w:cs="B Zar"/>
          <w:szCs w:val="24"/>
        </w:rPr>
        <w:t xml:space="preserve"> (</w:t>
      </w:r>
      <w:r>
        <w:rPr>
          <w:rFonts w:cs="B Zar"/>
          <w:szCs w:val="24"/>
        </w:rPr>
        <w:t>2001</w:t>
      </w:r>
      <w:r w:rsidRPr="002E0EDF">
        <w:rPr>
          <w:rFonts w:cs="B Zar"/>
          <w:szCs w:val="24"/>
        </w:rPr>
        <w:t>) argue</w:t>
      </w:r>
      <w:r>
        <w:rPr>
          <w:rFonts w:cs="B Zar"/>
          <w:szCs w:val="24"/>
        </w:rPr>
        <w:t>d</w:t>
      </w:r>
      <w:r w:rsidRPr="002E0EDF">
        <w:rPr>
          <w:rFonts w:cs="B Zar"/>
          <w:szCs w:val="24"/>
        </w:rPr>
        <w:t xml:space="preserve"> that since this ideal </w:t>
      </w:r>
      <w:r w:rsidR="00F032BC">
        <w:rPr>
          <w:rFonts w:cs="B Zar"/>
          <w:szCs w:val="24"/>
        </w:rPr>
        <w:t>was</w:t>
      </w:r>
      <w:r w:rsidRPr="002E0EDF">
        <w:rPr>
          <w:rFonts w:cs="B Zar"/>
          <w:szCs w:val="24"/>
        </w:rPr>
        <w:t xml:space="preserve"> almost unattainable for most women, the idealization of a slender limb directly reinforce</w:t>
      </w:r>
      <w:r w:rsidR="00F032BC">
        <w:rPr>
          <w:rFonts w:cs="B Zar"/>
          <w:szCs w:val="24"/>
        </w:rPr>
        <w:t>d</w:t>
      </w:r>
      <w:r w:rsidRPr="002E0EDF">
        <w:rPr>
          <w:rFonts w:cs="B Zar"/>
          <w:szCs w:val="24"/>
        </w:rPr>
        <w:t xml:space="preserve"> body dissatisfaction</w:t>
      </w:r>
      <w:r>
        <w:rPr>
          <w:rFonts w:cs="B Zar"/>
          <w:szCs w:val="24"/>
        </w:rPr>
        <w:t xml:space="preserve">. In another study, </w:t>
      </w:r>
      <w:r w:rsidR="00054AC0" w:rsidRPr="002E0EDF">
        <w:rPr>
          <w:rFonts w:cs="B Zar"/>
          <w:szCs w:val="24"/>
        </w:rPr>
        <w:t>many</w:t>
      </w:r>
      <w:r w:rsidRPr="002E0EDF">
        <w:rPr>
          <w:rFonts w:cs="B Zar"/>
          <w:szCs w:val="24"/>
        </w:rPr>
        <w:t xml:space="preserve"> women experience</w:t>
      </w:r>
      <w:r w:rsidR="00F032BC">
        <w:rPr>
          <w:rFonts w:cs="B Zar"/>
          <w:szCs w:val="24"/>
        </w:rPr>
        <w:t>d</w:t>
      </w:r>
      <w:r w:rsidRPr="002E0EDF">
        <w:rPr>
          <w:rFonts w:cs="B Zar"/>
          <w:szCs w:val="24"/>
        </w:rPr>
        <w:t xml:space="preserve"> dissatisfaction with their bodies as negative consequences that </w:t>
      </w:r>
      <w:r w:rsidR="00F032BC">
        <w:rPr>
          <w:rFonts w:cs="B Zar"/>
          <w:szCs w:val="24"/>
        </w:rPr>
        <w:t>influenced</w:t>
      </w:r>
      <w:r w:rsidRPr="002E0EDF">
        <w:rPr>
          <w:rFonts w:cs="B Zar"/>
          <w:szCs w:val="24"/>
        </w:rPr>
        <w:t xml:space="preserve"> other important aspects of their lives, i</w:t>
      </w:r>
      <w:r>
        <w:rPr>
          <w:rFonts w:cs="B Zar"/>
          <w:szCs w:val="24"/>
        </w:rPr>
        <w:t xml:space="preserve">ncluding their professional </w:t>
      </w:r>
      <w:r w:rsidRPr="002E0EDF">
        <w:rPr>
          <w:rFonts w:cs="B Zar"/>
          <w:szCs w:val="24"/>
        </w:rPr>
        <w:t>social, and intimate relationships (</w:t>
      </w:r>
      <w:r w:rsidRPr="00AB4CE9">
        <w:rPr>
          <w:rFonts w:cs="Times New Roman"/>
          <w:color w:val="333333"/>
          <w:szCs w:val="24"/>
        </w:rPr>
        <w:t>Donaghue</w:t>
      </w:r>
      <w:r>
        <w:rPr>
          <w:rFonts w:cs="Times New Roman"/>
          <w:color w:val="333333"/>
          <w:szCs w:val="24"/>
        </w:rPr>
        <w:t>, 2009</w:t>
      </w:r>
      <w:r>
        <w:rPr>
          <w:rFonts w:cs="B Zar"/>
          <w:szCs w:val="24"/>
        </w:rPr>
        <w:t>).</w:t>
      </w:r>
    </w:p>
    <w:p w:rsidR="0011623A" w:rsidRDefault="0011623A" w:rsidP="00F032BC">
      <w:pPr>
        <w:spacing w:line="480" w:lineRule="auto"/>
        <w:jc w:val="right"/>
        <w:rPr>
          <w:rFonts w:cs="B Zar"/>
          <w:szCs w:val="24"/>
        </w:rPr>
      </w:pPr>
      <w:r>
        <w:rPr>
          <w:rFonts w:cs="B Zar"/>
          <w:szCs w:val="24"/>
        </w:rPr>
        <w:t xml:space="preserve">     </w:t>
      </w:r>
      <w:r w:rsidRPr="002E0EDF">
        <w:rPr>
          <w:rFonts w:cs="B Zar"/>
          <w:szCs w:val="24"/>
        </w:rPr>
        <w:t xml:space="preserve">Kash and </w:t>
      </w:r>
      <w:r w:rsidRPr="00013A73">
        <w:rPr>
          <w:rFonts w:cs="B Zar"/>
          <w:szCs w:val="24"/>
        </w:rPr>
        <w:t xml:space="preserve">Szymanski </w:t>
      </w:r>
      <w:r w:rsidRPr="002E0EDF">
        <w:rPr>
          <w:rFonts w:cs="B Zar"/>
          <w:szCs w:val="24"/>
        </w:rPr>
        <w:t>(199</w:t>
      </w:r>
      <w:r>
        <w:rPr>
          <w:rFonts w:cs="B Zar"/>
          <w:szCs w:val="24"/>
        </w:rPr>
        <w:t>5</w:t>
      </w:r>
      <w:r w:rsidRPr="002E0EDF">
        <w:rPr>
          <w:rFonts w:cs="B Zar"/>
          <w:szCs w:val="24"/>
        </w:rPr>
        <w:t>) described the body image as a multifaceted structure that includ</w:t>
      </w:r>
      <w:r w:rsidR="00F032BC">
        <w:rPr>
          <w:rFonts w:cs="B Zar"/>
          <w:szCs w:val="24"/>
        </w:rPr>
        <w:t>ed</w:t>
      </w:r>
      <w:r w:rsidRPr="002E0EDF">
        <w:rPr>
          <w:rFonts w:cs="B Zar"/>
          <w:szCs w:val="24"/>
        </w:rPr>
        <w:t xml:space="preserve"> a person's perceptions, thoughts, feelings, and actions toward his</w:t>
      </w:r>
      <w:r>
        <w:rPr>
          <w:rFonts w:cs="B Zar"/>
          <w:szCs w:val="24"/>
        </w:rPr>
        <w:t xml:space="preserve"> or her</w:t>
      </w:r>
      <w:r w:rsidRPr="002E0EDF">
        <w:rPr>
          <w:rFonts w:cs="B Zar"/>
          <w:szCs w:val="24"/>
        </w:rPr>
        <w:t xml:space="preserve"> body, especially appearance</w:t>
      </w:r>
      <w:r>
        <w:rPr>
          <w:rFonts w:cs="B Zar"/>
          <w:szCs w:val="24"/>
        </w:rPr>
        <w:t xml:space="preserve">. </w:t>
      </w:r>
      <w:r w:rsidRPr="002E0EDF">
        <w:rPr>
          <w:rFonts w:cs="B Zar"/>
          <w:szCs w:val="24"/>
        </w:rPr>
        <w:t xml:space="preserve"> According to</w:t>
      </w:r>
      <w:r>
        <w:rPr>
          <w:rFonts w:cs="B Zar"/>
          <w:szCs w:val="24"/>
        </w:rPr>
        <w:t xml:space="preserve"> some</w:t>
      </w:r>
      <w:r w:rsidRPr="002E0EDF">
        <w:rPr>
          <w:rFonts w:cs="B Zar"/>
          <w:szCs w:val="24"/>
        </w:rPr>
        <w:t xml:space="preserve"> researchers (Olas et al., 2005; McKinley and Hyde, 1996; Thompson et al., 1999) </w:t>
      </w:r>
      <w:r>
        <w:rPr>
          <w:rFonts w:cs="B Zar"/>
          <w:szCs w:val="24"/>
        </w:rPr>
        <w:t>t</w:t>
      </w:r>
      <w:r w:rsidRPr="002E0EDF">
        <w:rPr>
          <w:rFonts w:cs="B Zar"/>
          <w:szCs w:val="24"/>
        </w:rPr>
        <w:t>he term body image is a term of several constructs including: satisfaction (dissatisfaction) with weight, satisfaction (dissatisfaction) with the body</w:t>
      </w:r>
      <w:r>
        <w:rPr>
          <w:rFonts w:cs="B Zar"/>
          <w:szCs w:val="24"/>
        </w:rPr>
        <w:t>,</w:t>
      </w:r>
      <w:r w:rsidRPr="002E0EDF">
        <w:rPr>
          <w:rFonts w:cs="B Zar"/>
          <w:szCs w:val="24"/>
        </w:rPr>
        <w:t xml:space="preserve"> body</w:t>
      </w:r>
      <w:r>
        <w:rPr>
          <w:rFonts w:cs="B Zar"/>
          <w:szCs w:val="24"/>
        </w:rPr>
        <w:t xml:space="preserve"> shame</w:t>
      </w:r>
      <w:r w:rsidRPr="002E0EDF">
        <w:rPr>
          <w:rFonts w:cs="B Zar"/>
          <w:szCs w:val="24"/>
        </w:rPr>
        <w:t xml:space="preserve">, appearance </w:t>
      </w:r>
      <w:r>
        <w:rPr>
          <w:rFonts w:cs="B Zar"/>
          <w:szCs w:val="24"/>
        </w:rPr>
        <w:t>(dis)</w:t>
      </w:r>
      <w:r w:rsidRPr="002E0EDF">
        <w:rPr>
          <w:rFonts w:cs="B Zar"/>
          <w:szCs w:val="24"/>
        </w:rPr>
        <w:t>satisfaction, appearance</w:t>
      </w:r>
      <w:r>
        <w:rPr>
          <w:rFonts w:cs="B Zar"/>
          <w:szCs w:val="24"/>
        </w:rPr>
        <w:t xml:space="preserve"> evaluation,</w:t>
      </w:r>
      <w:r w:rsidRPr="002E0EDF">
        <w:rPr>
          <w:rFonts w:cs="B Zar"/>
          <w:szCs w:val="24"/>
        </w:rPr>
        <w:t xml:space="preserve"> </w:t>
      </w:r>
      <w:r w:rsidRPr="00983A7C">
        <w:rPr>
          <w:rFonts w:cs="B Zar"/>
          <w:szCs w:val="24"/>
        </w:rPr>
        <w:t>body appreciation</w:t>
      </w:r>
      <w:r w:rsidRPr="002E0EDF">
        <w:rPr>
          <w:rFonts w:cs="B Zar"/>
          <w:szCs w:val="24"/>
        </w:rPr>
        <w:t xml:space="preserve">, </w:t>
      </w:r>
      <w:r w:rsidRPr="00FF4EB0">
        <w:rPr>
          <w:rFonts w:cs="B Zar"/>
          <w:szCs w:val="24"/>
        </w:rPr>
        <w:t xml:space="preserve">body </w:t>
      </w:r>
      <w:r w:rsidR="00054AC0" w:rsidRPr="00FF4EB0">
        <w:rPr>
          <w:rFonts w:cs="B Zar"/>
          <w:szCs w:val="24"/>
        </w:rPr>
        <w:t>dysmorphic</w:t>
      </w:r>
      <w:r w:rsidRPr="00FF4EB0">
        <w:rPr>
          <w:rFonts w:cs="B Zar"/>
          <w:szCs w:val="24"/>
        </w:rPr>
        <w:t xml:space="preserve"> </w:t>
      </w:r>
      <w:r w:rsidRPr="002E0EDF">
        <w:rPr>
          <w:rFonts w:cs="B Zar"/>
          <w:szCs w:val="24"/>
        </w:rPr>
        <w:t>and body schema</w:t>
      </w:r>
      <w:r w:rsidRPr="00AE347D">
        <w:rPr>
          <w:rFonts w:cs="B Zar"/>
          <w:b/>
          <w:bCs/>
          <w:szCs w:val="24"/>
        </w:rPr>
        <w:t xml:space="preserve">, </w:t>
      </w:r>
      <w:r w:rsidRPr="00C67937">
        <w:rPr>
          <w:rFonts w:cs="B Zar"/>
          <w:szCs w:val="24"/>
        </w:rPr>
        <w:t>but it is not limited to these constructs (</w:t>
      </w:r>
      <w:r w:rsidRPr="00AB4CE9">
        <w:rPr>
          <w:rFonts w:cs="Times New Roman"/>
          <w:color w:val="333333"/>
          <w:szCs w:val="24"/>
        </w:rPr>
        <w:t>Varnes</w:t>
      </w:r>
      <w:r>
        <w:rPr>
          <w:rFonts w:cs="B Zar"/>
          <w:szCs w:val="24"/>
        </w:rPr>
        <w:t xml:space="preserve"> et al., 2013</w:t>
      </w:r>
      <w:r w:rsidRPr="00C67937">
        <w:rPr>
          <w:rFonts w:cs="B Zar"/>
          <w:szCs w:val="24"/>
        </w:rPr>
        <w:t>)</w:t>
      </w:r>
      <w:r>
        <w:rPr>
          <w:rFonts w:cs="B Zar"/>
          <w:szCs w:val="24"/>
        </w:rPr>
        <w:t xml:space="preserve">.   </w:t>
      </w:r>
      <w:r w:rsidRPr="00AE347D">
        <w:rPr>
          <w:rFonts w:cs="B Zar"/>
          <w:szCs w:val="24"/>
        </w:rPr>
        <w:t xml:space="preserve">Given the prevalence and consequences of body dissatisfaction, researchers are trying to identify the factors that </w:t>
      </w:r>
      <w:r>
        <w:rPr>
          <w:rFonts w:cs="B Zar"/>
          <w:szCs w:val="24"/>
        </w:rPr>
        <w:t>impact on</w:t>
      </w:r>
      <w:r w:rsidRPr="00AE347D">
        <w:rPr>
          <w:rFonts w:cs="B Zar"/>
          <w:szCs w:val="24"/>
        </w:rPr>
        <w:t xml:space="preserve"> its development (</w:t>
      </w:r>
      <w:r w:rsidRPr="00AB4CE9">
        <w:rPr>
          <w:rFonts w:cs="Times New Roman"/>
          <w:color w:val="333333"/>
          <w:szCs w:val="24"/>
        </w:rPr>
        <w:t>Warren</w:t>
      </w:r>
      <w:r>
        <w:rPr>
          <w:rFonts w:cs="B Zar"/>
          <w:szCs w:val="24"/>
        </w:rPr>
        <w:t xml:space="preserve"> et al., 2005</w:t>
      </w:r>
      <w:r w:rsidRPr="00AE347D">
        <w:rPr>
          <w:rFonts w:cs="B Zar"/>
          <w:szCs w:val="24"/>
        </w:rPr>
        <w:t xml:space="preserve">). </w:t>
      </w:r>
      <w:r>
        <w:rPr>
          <w:rFonts w:cs="B Zar"/>
          <w:szCs w:val="24"/>
        </w:rPr>
        <w:t xml:space="preserve">The </w:t>
      </w:r>
      <w:r w:rsidR="00F032BC">
        <w:rPr>
          <w:rFonts w:cs="B Zar"/>
          <w:szCs w:val="24"/>
        </w:rPr>
        <w:t>f</w:t>
      </w:r>
      <w:r w:rsidRPr="00AE347D">
        <w:rPr>
          <w:rFonts w:cs="B Zar"/>
          <w:szCs w:val="24"/>
        </w:rPr>
        <w:t>actors that contribute to body image dissatisfaction include socio-cultural pressures</w:t>
      </w:r>
      <w:r>
        <w:rPr>
          <w:rFonts w:cs="B Zar"/>
          <w:szCs w:val="24"/>
        </w:rPr>
        <w:t xml:space="preserve"> that make </w:t>
      </w:r>
      <w:r>
        <w:rPr>
          <w:rFonts w:cs="B Zar"/>
          <w:szCs w:val="24"/>
        </w:rPr>
        <w:lastRenderedPageBreak/>
        <w:t xml:space="preserve">women </w:t>
      </w:r>
      <w:r w:rsidRPr="00AE347D">
        <w:rPr>
          <w:rFonts w:cs="B Zar"/>
          <w:szCs w:val="24"/>
        </w:rPr>
        <w:t>have a lean body as an ideal body (</w:t>
      </w:r>
      <w:r w:rsidRPr="00AB4CE9">
        <w:rPr>
          <w:rFonts w:cs="Times New Roman"/>
          <w:color w:val="333333"/>
          <w:szCs w:val="24"/>
        </w:rPr>
        <w:t>Mclean</w:t>
      </w:r>
      <w:r>
        <w:rPr>
          <w:rFonts w:cs="Times New Roman"/>
          <w:color w:val="333333"/>
          <w:szCs w:val="24"/>
        </w:rPr>
        <w:t xml:space="preserve"> </w:t>
      </w:r>
      <w:r>
        <w:rPr>
          <w:rFonts w:cs="B Zar"/>
          <w:szCs w:val="24"/>
        </w:rPr>
        <w:t>et al., 2013</w:t>
      </w:r>
      <w:r w:rsidRPr="00AE347D">
        <w:rPr>
          <w:rFonts w:cs="B Zar"/>
          <w:szCs w:val="24"/>
        </w:rPr>
        <w:t>)</w:t>
      </w:r>
      <w:r>
        <w:rPr>
          <w:rFonts w:cs="B Zar"/>
          <w:szCs w:val="24"/>
        </w:rPr>
        <w:t>.</w:t>
      </w:r>
      <w:r w:rsidRPr="00AE347D">
        <w:rPr>
          <w:rFonts w:cs="B Zar"/>
          <w:szCs w:val="24"/>
        </w:rPr>
        <w:t xml:space="preserve"> </w:t>
      </w:r>
      <w:r>
        <w:rPr>
          <w:rFonts w:cs="B Zar"/>
          <w:szCs w:val="24"/>
        </w:rPr>
        <w:t>By and large, it is</w:t>
      </w:r>
      <w:r w:rsidRPr="00AE347D">
        <w:rPr>
          <w:rFonts w:cs="B Zar"/>
          <w:szCs w:val="24"/>
        </w:rPr>
        <w:t xml:space="preserve"> due to </w:t>
      </w:r>
      <w:r>
        <w:rPr>
          <w:rFonts w:cs="B Zar"/>
          <w:szCs w:val="24"/>
        </w:rPr>
        <w:t>the</w:t>
      </w:r>
      <w:r w:rsidRPr="00AE347D">
        <w:rPr>
          <w:rFonts w:cs="B Zar"/>
          <w:szCs w:val="24"/>
        </w:rPr>
        <w:t xml:space="preserve"> </w:t>
      </w:r>
      <w:r>
        <w:rPr>
          <w:rFonts w:cs="B Zar"/>
          <w:szCs w:val="24"/>
        </w:rPr>
        <w:t xml:space="preserve">western </w:t>
      </w:r>
      <w:r w:rsidRPr="00AE347D">
        <w:rPr>
          <w:rFonts w:cs="B Zar"/>
          <w:szCs w:val="24"/>
        </w:rPr>
        <w:t xml:space="preserve">cultures </w:t>
      </w:r>
      <w:r>
        <w:rPr>
          <w:rFonts w:cs="B Zar"/>
          <w:szCs w:val="24"/>
        </w:rPr>
        <w:t>in which</w:t>
      </w:r>
      <w:r w:rsidRPr="00AE347D">
        <w:rPr>
          <w:rFonts w:cs="B Zar"/>
          <w:szCs w:val="24"/>
        </w:rPr>
        <w:t xml:space="preserve"> slimness is</w:t>
      </w:r>
      <w:r>
        <w:rPr>
          <w:rFonts w:cs="B Zar"/>
          <w:szCs w:val="24"/>
        </w:rPr>
        <w:t xml:space="preserve"> being</w:t>
      </w:r>
      <w:r w:rsidRPr="00AE347D">
        <w:rPr>
          <w:rFonts w:cs="B Zar"/>
          <w:szCs w:val="24"/>
        </w:rPr>
        <w:t xml:space="preserve"> </w:t>
      </w:r>
      <w:r>
        <w:rPr>
          <w:rFonts w:cs="B Zar"/>
          <w:szCs w:val="24"/>
        </w:rPr>
        <w:t xml:space="preserve">portrayed </w:t>
      </w:r>
      <w:r w:rsidRPr="00AE347D">
        <w:rPr>
          <w:rFonts w:cs="B Zar"/>
          <w:szCs w:val="24"/>
        </w:rPr>
        <w:t xml:space="preserve">in </w:t>
      </w:r>
      <w:r>
        <w:rPr>
          <w:rFonts w:cs="B Zar"/>
          <w:szCs w:val="24"/>
        </w:rPr>
        <w:t xml:space="preserve">all </w:t>
      </w:r>
      <w:r w:rsidRPr="00AE347D">
        <w:rPr>
          <w:rFonts w:cs="B Zar"/>
          <w:szCs w:val="24"/>
        </w:rPr>
        <w:t>media (</w:t>
      </w:r>
      <w:r w:rsidR="00054AC0" w:rsidRPr="00AB4CE9">
        <w:rPr>
          <w:rFonts w:cs="Times New Roman"/>
          <w:color w:val="333333"/>
          <w:szCs w:val="24"/>
        </w:rPr>
        <w:t>Fray on</w:t>
      </w:r>
      <w:r>
        <w:rPr>
          <w:rFonts w:cs="B Zar"/>
          <w:szCs w:val="24"/>
        </w:rPr>
        <w:t xml:space="preserve"> et al., 2017).</w:t>
      </w:r>
    </w:p>
    <w:p w:rsidR="0011623A" w:rsidRDefault="0011623A" w:rsidP="0011623A">
      <w:pPr>
        <w:spacing w:line="480" w:lineRule="auto"/>
        <w:jc w:val="right"/>
        <w:rPr>
          <w:rFonts w:cs="B Zar"/>
          <w:szCs w:val="24"/>
        </w:rPr>
      </w:pPr>
      <w:r>
        <w:rPr>
          <w:rFonts w:cs="B Zar"/>
          <w:szCs w:val="24"/>
        </w:rPr>
        <w:t xml:space="preserve">     </w:t>
      </w:r>
      <w:r w:rsidRPr="000204C9">
        <w:rPr>
          <w:rFonts w:cs="B Zar"/>
          <w:szCs w:val="24"/>
        </w:rPr>
        <w:t xml:space="preserve">Since the </w:t>
      </w:r>
      <w:r>
        <w:rPr>
          <w:rFonts w:cs="B Zar"/>
          <w:szCs w:val="24"/>
        </w:rPr>
        <w:t>concept</w:t>
      </w:r>
      <w:r w:rsidRPr="000204C9">
        <w:rPr>
          <w:rFonts w:cs="B Zar"/>
          <w:szCs w:val="24"/>
        </w:rPr>
        <w:t xml:space="preserve"> of the body depend</w:t>
      </w:r>
      <w:r>
        <w:rPr>
          <w:rFonts w:cs="B Zar"/>
          <w:szCs w:val="24"/>
        </w:rPr>
        <w:t>s</w:t>
      </w:r>
      <w:r w:rsidRPr="000204C9">
        <w:rPr>
          <w:rFonts w:cs="B Zar"/>
          <w:szCs w:val="24"/>
        </w:rPr>
        <w:t xml:space="preserve"> on the context of cultural and social group, </w:t>
      </w:r>
      <w:r>
        <w:rPr>
          <w:rFonts w:cs="B Zar"/>
          <w:szCs w:val="24"/>
        </w:rPr>
        <w:t xml:space="preserve">the </w:t>
      </w:r>
      <w:r w:rsidRPr="000204C9">
        <w:rPr>
          <w:rFonts w:cs="B Zar"/>
          <w:szCs w:val="24"/>
        </w:rPr>
        <w:t>women with different ethnic and racial backgrounds may differ in the degree of dissatisfaction with their bodies (</w:t>
      </w:r>
      <w:r w:rsidR="00054AC0" w:rsidRPr="00AB4CE9">
        <w:rPr>
          <w:rFonts w:cs="Times New Roman"/>
          <w:color w:val="333333"/>
          <w:szCs w:val="24"/>
        </w:rPr>
        <w:t>Cargo</w:t>
      </w:r>
      <w:r>
        <w:rPr>
          <w:rFonts w:cs="Times New Roman"/>
          <w:color w:val="333333"/>
          <w:szCs w:val="24"/>
        </w:rPr>
        <w:t xml:space="preserve"> &amp; </w:t>
      </w:r>
      <w:r w:rsidR="00054AC0" w:rsidRPr="00AB4CE9">
        <w:rPr>
          <w:rFonts w:cs="Times New Roman"/>
          <w:color w:val="333333"/>
          <w:szCs w:val="24"/>
        </w:rPr>
        <w:t>Shashlik</w:t>
      </w:r>
      <w:r>
        <w:rPr>
          <w:rFonts w:cs="B Zar"/>
          <w:szCs w:val="24"/>
        </w:rPr>
        <w:t>, 2003).  Ethnic</w:t>
      </w:r>
      <w:r w:rsidRPr="00E00AE0">
        <w:rPr>
          <w:rFonts w:cs="B Zar"/>
          <w:szCs w:val="24"/>
        </w:rPr>
        <w:t xml:space="preserve"> identity may protect individuals from </w:t>
      </w:r>
      <w:r>
        <w:rPr>
          <w:rFonts w:cs="B Zar"/>
          <w:szCs w:val="24"/>
        </w:rPr>
        <w:t>t</w:t>
      </w:r>
      <w:r w:rsidRPr="00217F24">
        <w:rPr>
          <w:rFonts w:cs="B Zar"/>
          <w:szCs w:val="24"/>
        </w:rPr>
        <w:t>hin-</w:t>
      </w:r>
      <w:r>
        <w:rPr>
          <w:rFonts w:cs="B Zar"/>
          <w:szCs w:val="24"/>
        </w:rPr>
        <w:t>i</w:t>
      </w:r>
      <w:r w:rsidRPr="00217F24">
        <w:rPr>
          <w:rFonts w:cs="B Zar"/>
          <w:szCs w:val="24"/>
        </w:rPr>
        <w:t>deal internalization</w:t>
      </w:r>
      <w:r w:rsidRPr="00E00AE0">
        <w:rPr>
          <w:rFonts w:cs="B Zar"/>
          <w:szCs w:val="24"/>
        </w:rPr>
        <w:t xml:space="preserve">, weight concerns, and eating concerns, because </w:t>
      </w:r>
      <w:r w:rsidRPr="00FF4EB0">
        <w:rPr>
          <w:rFonts w:cs="B Zar"/>
          <w:szCs w:val="24"/>
        </w:rPr>
        <w:t>values and</w:t>
      </w:r>
      <w:r>
        <w:rPr>
          <w:rFonts w:cs="B Zar"/>
          <w:szCs w:val="24"/>
        </w:rPr>
        <w:t xml:space="preserve"> </w:t>
      </w:r>
      <w:r w:rsidRPr="00FF4EB0">
        <w:rPr>
          <w:rFonts w:cs="B Zar"/>
          <w:szCs w:val="24"/>
        </w:rPr>
        <w:t>ideals of appearance</w:t>
      </w:r>
      <w:r w:rsidRPr="00E00AE0">
        <w:rPr>
          <w:rFonts w:cs="B Zar"/>
          <w:szCs w:val="24"/>
        </w:rPr>
        <w:t xml:space="preserve"> vary widely among </w:t>
      </w:r>
      <w:r>
        <w:rPr>
          <w:rFonts w:cs="B Zar"/>
          <w:szCs w:val="24"/>
        </w:rPr>
        <w:t xml:space="preserve">different </w:t>
      </w:r>
      <w:r w:rsidRPr="00E00AE0">
        <w:rPr>
          <w:rFonts w:cs="B Zar"/>
          <w:szCs w:val="24"/>
        </w:rPr>
        <w:t>ethnic groups (</w:t>
      </w:r>
      <w:r w:rsidRPr="00AB4CE9">
        <w:rPr>
          <w:rFonts w:cs="Times New Roman"/>
          <w:color w:val="333333"/>
          <w:szCs w:val="24"/>
        </w:rPr>
        <w:t>Rakhkovskaya</w:t>
      </w:r>
      <w:r>
        <w:rPr>
          <w:rFonts w:cs="Times New Roman"/>
          <w:color w:val="333333"/>
          <w:szCs w:val="24"/>
        </w:rPr>
        <w:t xml:space="preserve"> &amp;</w:t>
      </w:r>
      <w:r w:rsidRPr="00AB4CE9">
        <w:rPr>
          <w:rFonts w:cs="Times New Roman" w:hint="cs"/>
          <w:color w:val="333333"/>
          <w:szCs w:val="24"/>
          <w:rtl/>
        </w:rPr>
        <w:t xml:space="preserve"> </w:t>
      </w:r>
      <w:r w:rsidRPr="00AB4CE9">
        <w:rPr>
          <w:rFonts w:cs="Times New Roman"/>
          <w:color w:val="333333"/>
          <w:szCs w:val="24"/>
        </w:rPr>
        <w:t>Warren</w:t>
      </w:r>
      <w:r>
        <w:rPr>
          <w:rFonts w:cs="B Zar"/>
          <w:szCs w:val="24"/>
        </w:rPr>
        <w:t xml:space="preserve">, 2014). </w:t>
      </w:r>
      <w:r w:rsidRPr="001B297A">
        <w:rPr>
          <w:rFonts w:cs="B Zar"/>
          <w:szCs w:val="24"/>
        </w:rPr>
        <w:t>Robinson et al. (2012) showed that African-American women were less likely</w:t>
      </w:r>
      <w:r>
        <w:rPr>
          <w:rFonts w:cs="B Zar"/>
          <w:szCs w:val="24"/>
        </w:rPr>
        <w:t xml:space="preserve"> suffered from </w:t>
      </w:r>
      <w:r w:rsidRPr="001B297A">
        <w:rPr>
          <w:rFonts w:cs="B Zar"/>
          <w:szCs w:val="24"/>
        </w:rPr>
        <w:t>overweight,</w:t>
      </w:r>
      <w:r>
        <w:rPr>
          <w:rFonts w:cs="B Zar"/>
          <w:szCs w:val="24"/>
        </w:rPr>
        <w:t xml:space="preserve"> </w:t>
      </w:r>
      <w:r w:rsidRPr="001B297A">
        <w:rPr>
          <w:rFonts w:cs="B Zar"/>
          <w:szCs w:val="24"/>
        </w:rPr>
        <w:t>and</w:t>
      </w:r>
      <w:r>
        <w:rPr>
          <w:rFonts w:cs="B Zar"/>
          <w:szCs w:val="24"/>
        </w:rPr>
        <w:t xml:space="preserve"> they probably were</w:t>
      </w:r>
      <w:r w:rsidRPr="001B297A">
        <w:rPr>
          <w:rFonts w:cs="B Zar"/>
          <w:szCs w:val="24"/>
        </w:rPr>
        <w:t xml:space="preserve"> satisfied with having a larger body t</w:t>
      </w:r>
      <w:r>
        <w:rPr>
          <w:rFonts w:cs="B Zar"/>
          <w:szCs w:val="24"/>
        </w:rPr>
        <w:t>han European-American women</w:t>
      </w:r>
      <w:r w:rsidRPr="001B297A">
        <w:rPr>
          <w:rFonts w:cs="B Zar"/>
          <w:szCs w:val="24"/>
        </w:rPr>
        <w:t>. However, Lee and Lee</w:t>
      </w:r>
      <w:r>
        <w:rPr>
          <w:rFonts w:cs="B Zar"/>
          <w:szCs w:val="24"/>
        </w:rPr>
        <w:t xml:space="preserve"> (2000)</w:t>
      </w:r>
      <w:r w:rsidRPr="001B297A">
        <w:rPr>
          <w:rFonts w:cs="B Zar"/>
          <w:szCs w:val="24"/>
        </w:rPr>
        <w:t xml:space="preserve"> said that social pressures from the media have changed this view, and has created an ideal and slimmer figure for women living in non-Western societies who have undergone </w:t>
      </w:r>
      <w:r>
        <w:rPr>
          <w:rFonts w:cs="B Zar"/>
          <w:szCs w:val="24"/>
        </w:rPr>
        <w:t>rapid socioeconomic changes</w:t>
      </w:r>
      <w:r w:rsidRPr="001B297A">
        <w:rPr>
          <w:rFonts w:cs="B Zar"/>
          <w:szCs w:val="24"/>
        </w:rPr>
        <w:t>.</w:t>
      </w:r>
    </w:p>
    <w:p w:rsidR="0011623A" w:rsidRDefault="0011623A" w:rsidP="00B63977">
      <w:pPr>
        <w:spacing w:line="480" w:lineRule="auto"/>
        <w:jc w:val="right"/>
        <w:rPr>
          <w:rFonts w:cs="B Zar"/>
          <w:szCs w:val="24"/>
          <w:rtl/>
        </w:rPr>
      </w:pPr>
      <w:r>
        <w:rPr>
          <w:rFonts w:cs="B Zar"/>
          <w:szCs w:val="24"/>
        </w:rPr>
        <w:t xml:space="preserve">     </w:t>
      </w:r>
      <w:r w:rsidRPr="005902E4">
        <w:rPr>
          <w:rFonts w:cs="B Zar"/>
          <w:szCs w:val="24"/>
        </w:rPr>
        <w:t xml:space="preserve">On the other hand, Duarte and </w:t>
      </w:r>
      <w:r w:rsidR="00054AC0" w:rsidRPr="005902E4">
        <w:rPr>
          <w:rFonts w:cs="B Zar"/>
          <w:szCs w:val="24"/>
        </w:rPr>
        <w:t>Pinto ova</w:t>
      </w:r>
      <w:r w:rsidRPr="005902E4">
        <w:rPr>
          <w:rFonts w:cs="B Zar"/>
          <w:szCs w:val="24"/>
        </w:rPr>
        <w:t xml:space="preserve"> (2017) </w:t>
      </w:r>
      <w:r w:rsidR="00054AC0">
        <w:rPr>
          <w:rFonts w:cs="B Zar"/>
          <w:szCs w:val="24"/>
        </w:rPr>
        <w:t>demonstrated</w:t>
      </w:r>
      <w:r w:rsidRPr="005902E4">
        <w:rPr>
          <w:rFonts w:cs="B Zar"/>
          <w:szCs w:val="24"/>
        </w:rPr>
        <w:t xml:space="preserve"> that pressuring women to achieve the ideal body image for social approval may create a sense of shame and fear of being seen as imperfect, lowly, and unattractive by others. This process involves intense self</w:t>
      </w:r>
      <w:r>
        <w:rPr>
          <w:rFonts w:cs="B Zar"/>
          <w:szCs w:val="24"/>
        </w:rPr>
        <w:t xml:space="preserve">-criticism and inner anxiety.  </w:t>
      </w:r>
      <w:r w:rsidR="00054AC0" w:rsidRPr="00C5434B">
        <w:rPr>
          <w:rFonts w:cs="B Zar"/>
          <w:szCs w:val="24"/>
        </w:rPr>
        <w:t>Machinery</w:t>
      </w:r>
      <w:r w:rsidRPr="00C5434B">
        <w:rPr>
          <w:rFonts w:cs="B Zar"/>
          <w:szCs w:val="24"/>
        </w:rPr>
        <w:t xml:space="preserve"> and Corning (2012) also showed that body dissatisfaction </w:t>
      </w:r>
      <w:r>
        <w:rPr>
          <w:rFonts w:cs="B Zar"/>
          <w:szCs w:val="24"/>
        </w:rPr>
        <w:t>can be</w:t>
      </w:r>
      <w:r w:rsidRPr="00C5434B">
        <w:rPr>
          <w:rFonts w:cs="B Zar"/>
          <w:szCs w:val="24"/>
        </w:rPr>
        <w:t xml:space="preserve"> lower in</w:t>
      </w:r>
      <w:r>
        <w:rPr>
          <w:rFonts w:cs="B Zar"/>
          <w:szCs w:val="24"/>
        </w:rPr>
        <w:t xml:space="preserve"> the</w:t>
      </w:r>
      <w:r w:rsidRPr="00C5434B">
        <w:rPr>
          <w:rFonts w:cs="B Zar"/>
          <w:szCs w:val="24"/>
        </w:rPr>
        <w:t xml:space="preserve"> women who have more power to reduce self-criticism, or </w:t>
      </w:r>
      <w:r>
        <w:rPr>
          <w:rFonts w:cs="B Zar"/>
          <w:szCs w:val="24"/>
        </w:rPr>
        <w:t xml:space="preserve">they have </w:t>
      </w:r>
      <w:r w:rsidRPr="00421BC6">
        <w:rPr>
          <w:rFonts w:cs="B Zar"/>
          <w:szCs w:val="24"/>
        </w:rPr>
        <w:t>a greater sense of self-affirmation</w:t>
      </w:r>
      <w:r>
        <w:rPr>
          <w:rFonts w:cs="B Zar"/>
          <w:szCs w:val="24"/>
        </w:rPr>
        <w:t xml:space="preserve">. Based on </w:t>
      </w:r>
      <w:r w:rsidRPr="00AB4CE9">
        <w:rPr>
          <w:rFonts w:cs="Times New Roman"/>
          <w:color w:val="333333"/>
          <w:szCs w:val="24"/>
        </w:rPr>
        <w:t>Gilbert</w:t>
      </w:r>
      <w:r>
        <w:rPr>
          <w:rFonts w:cs="B Zar"/>
          <w:szCs w:val="24"/>
        </w:rPr>
        <w:t xml:space="preserve"> (2002), the people who hide </w:t>
      </w:r>
      <w:r w:rsidRPr="00060402">
        <w:rPr>
          <w:rFonts w:cs="B Zar"/>
          <w:szCs w:val="24"/>
        </w:rPr>
        <w:t xml:space="preserve">the image of the body or avoid possible negative situations may </w:t>
      </w:r>
      <w:r>
        <w:rPr>
          <w:rFonts w:cs="B Zar"/>
          <w:szCs w:val="24"/>
        </w:rPr>
        <w:t>consider them</w:t>
      </w:r>
      <w:r w:rsidRPr="00060402">
        <w:rPr>
          <w:rFonts w:cs="B Zar"/>
          <w:szCs w:val="24"/>
        </w:rPr>
        <w:t xml:space="preserve"> as defensive </w:t>
      </w:r>
      <w:r>
        <w:rPr>
          <w:rFonts w:cs="B Zar"/>
          <w:szCs w:val="24"/>
        </w:rPr>
        <w:t>behavior</w:t>
      </w:r>
      <w:r w:rsidRPr="00060402">
        <w:rPr>
          <w:rFonts w:cs="B Zar"/>
          <w:szCs w:val="24"/>
        </w:rPr>
        <w:t xml:space="preserve"> to protect oneself from potential social threats</w:t>
      </w:r>
      <w:r>
        <w:rPr>
          <w:rFonts w:cs="B Zar"/>
          <w:szCs w:val="24"/>
        </w:rPr>
        <w:t xml:space="preserve">; </w:t>
      </w:r>
      <w:r w:rsidRPr="00060402">
        <w:rPr>
          <w:rFonts w:cs="B Zar"/>
          <w:szCs w:val="24"/>
        </w:rPr>
        <w:t xml:space="preserve">however, </w:t>
      </w:r>
      <w:r>
        <w:rPr>
          <w:rFonts w:cs="B Zar"/>
          <w:szCs w:val="24"/>
        </w:rPr>
        <w:t>this behavior</w:t>
      </w:r>
      <w:r w:rsidRPr="00060402">
        <w:rPr>
          <w:rFonts w:cs="B Zar"/>
          <w:szCs w:val="24"/>
        </w:rPr>
        <w:t xml:space="preserve"> leads to increased distress and discredit in one's life</w:t>
      </w:r>
      <w:r>
        <w:rPr>
          <w:rFonts w:cs="B Zar"/>
          <w:szCs w:val="24"/>
        </w:rPr>
        <w:t xml:space="preserve">. </w:t>
      </w:r>
      <w:r w:rsidRPr="00AB4CE9">
        <w:rPr>
          <w:rFonts w:cs="Times New Roman"/>
          <w:color w:val="333333"/>
          <w:szCs w:val="24"/>
        </w:rPr>
        <w:t>Duarte</w:t>
      </w:r>
      <w:r>
        <w:rPr>
          <w:rFonts w:cs="B Zar"/>
          <w:szCs w:val="24"/>
        </w:rPr>
        <w:t xml:space="preserve"> et al., (2014) indicated that i</w:t>
      </w:r>
      <w:r w:rsidRPr="008D0890">
        <w:rPr>
          <w:rFonts w:cs="B Zar"/>
          <w:szCs w:val="24"/>
        </w:rPr>
        <w:t>n the face of such self-perceived shortcomings, due to physical appearance, the individual may engage in critical and punitive responses to herself.</w:t>
      </w:r>
      <w:r>
        <w:rPr>
          <w:rFonts w:cs="B Zar"/>
          <w:szCs w:val="24"/>
        </w:rPr>
        <w:t xml:space="preserve">  </w:t>
      </w:r>
      <w:r w:rsidRPr="008D0890">
        <w:rPr>
          <w:rFonts w:cs="B Zar"/>
          <w:szCs w:val="24"/>
        </w:rPr>
        <w:t xml:space="preserve">Gilbert (2010) stated that self-criticism may be </w:t>
      </w:r>
      <w:r w:rsidRPr="008D0890">
        <w:rPr>
          <w:rFonts w:cs="B Zar"/>
          <w:szCs w:val="24"/>
        </w:rPr>
        <w:lastRenderedPageBreak/>
        <w:t xml:space="preserve">perceived as a maladaptive defense mechanism, such as an attempt to self-correct </w:t>
      </w:r>
      <w:r>
        <w:rPr>
          <w:rFonts w:cs="B Zar"/>
          <w:szCs w:val="24"/>
        </w:rPr>
        <w:t xml:space="preserve">the </w:t>
      </w:r>
      <w:r w:rsidRPr="008D0890">
        <w:rPr>
          <w:rFonts w:cs="B Zar"/>
          <w:szCs w:val="24"/>
        </w:rPr>
        <w:t>attitudes and behaviors perceived as defects or failures</w:t>
      </w:r>
      <w:r>
        <w:rPr>
          <w:rFonts w:cs="B Zar"/>
          <w:szCs w:val="24"/>
        </w:rPr>
        <w:t xml:space="preserve"> </w:t>
      </w:r>
      <w:r w:rsidRPr="008D0890">
        <w:rPr>
          <w:rFonts w:cs="B Zar"/>
          <w:szCs w:val="24"/>
        </w:rPr>
        <w:t>to ensure social acceptance (20</w:t>
      </w:r>
      <w:r>
        <w:rPr>
          <w:rFonts w:cs="B Zar"/>
          <w:szCs w:val="24"/>
        </w:rPr>
        <w:t xml:space="preserve">). </w:t>
      </w:r>
      <w:r w:rsidRPr="00353B57">
        <w:rPr>
          <w:rFonts w:cs="B Zar"/>
          <w:szCs w:val="24"/>
        </w:rPr>
        <w:t>In this regard</w:t>
      </w:r>
      <w:r>
        <w:rPr>
          <w:rFonts w:cs="B Zar"/>
          <w:szCs w:val="24"/>
        </w:rPr>
        <w:t xml:space="preserve">, </w:t>
      </w:r>
      <w:r w:rsidR="001005C2" w:rsidRPr="001005C2">
        <w:rPr>
          <w:rFonts w:cs="Times New Roman"/>
          <w:color w:val="333333"/>
          <w:szCs w:val="24"/>
        </w:rPr>
        <w:t xml:space="preserve">Hermanto </w:t>
      </w:r>
      <w:r>
        <w:rPr>
          <w:rFonts w:cs="B Zar"/>
          <w:szCs w:val="24"/>
        </w:rPr>
        <w:t xml:space="preserve">et al. (2016) reported that the </w:t>
      </w:r>
      <w:r w:rsidRPr="00E76828">
        <w:rPr>
          <w:rFonts w:cs="B Zar"/>
          <w:szCs w:val="24"/>
        </w:rPr>
        <w:t>People with high levels of self-criticism</w:t>
      </w:r>
      <w:r>
        <w:rPr>
          <w:rFonts w:cs="B Zar"/>
          <w:szCs w:val="24"/>
        </w:rPr>
        <w:t xml:space="preserve"> </w:t>
      </w:r>
      <w:r w:rsidRPr="00E76828">
        <w:rPr>
          <w:rFonts w:cs="B Zar"/>
          <w:szCs w:val="24"/>
        </w:rPr>
        <w:t>engag</w:t>
      </w:r>
      <w:r>
        <w:rPr>
          <w:rFonts w:cs="B Zar"/>
          <w:szCs w:val="24"/>
        </w:rPr>
        <w:t>e</w:t>
      </w:r>
      <w:r w:rsidR="00B63977">
        <w:rPr>
          <w:rFonts w:cs="B Zar"/>
          <w:szCs w:val="24"/>
        </w:rPr>
        <w:t>d</w:t>
      </w:r>
      <w:r w:rsidRPr="00E76828">
        <w:rPr>
          <w:rFonts w:cs="B Zar"/>
          <w:szCs w:val="24"/>
        </w:rPr>
        <w:t xml:space="preserve"> in stubborn self-examination and </w:t>
      </w:r>
      <w:r>
        <w:rPr>
          <w:rFonts w:cs="B Zar"/>
          <w:szCs w:val="24"/>
        </w:rPr>
        <w:t>severe</w:t>
      </w:r>
      <w:r w:rsidRPr="00E76828">
        <w:rPr>
          <w:rFonts w:cs="B Zar"/>
          <w:szCs w:val="24"/>
        </w:rPr>
        <w:t xml:space="preserve"> </w:t>
      </w:r>
      <w:r w:rsidRPr="005D7021">
        <w:rPr>
          <w:rFonts w:cs="B Zar"/>
          <w:szCs w:val="24"/>
        </w:rPr>
        <w:t>self-assessment</w:t>
      </w:r>
      <w:r>
        <w:rPr>
          <w:rFonts w:cs="B Zar"/>
          <w:szCs w:val="24"/>
        </w:rPr>
        <w:t xml:space="preserve"> in order to</w:t>
      </w:r>
      <w:r w:rsidRPr="00E76828">
        <w:rPr>
          <w:rFonts w:cs="B Zar"/>
          <w:szCs w:val="24"/>
        </w:rPr>
        <w:t xml:space="preserve"> avoid failure and</w:t>
      </w:r>
      <w:r>
        <w:rPr>
          <w:rFonts w:cs="B Zar"/>
          <w:szCs w:val="24"/>
        </w:rPr>
        <w:t xml:space="preserve"> to</w:t>
      </w:r>
      <w:r w:rsidRPr="00E76828">
        <w:rPr>
          <w:rFonts w:cs="B Zar"/>
          <w:szCs w:val="24"/>
        </w:rPr>
        <w:t xml:space="preserve"> achieve their own great personal </w:t>
      </w:r>
      <w:r w:rsidR="00B63977" w:rsidRPr="00E76828">
        <w:rPr>
          <w:rFonts w:cs="B Zar"/>
          <w:szCs w:val="24"/>
        </w:rPr>
        <w:t>ideals</w:t>
      </w:r>
      <w:r w:rsidR="00B63977">
        <w:rPr>
          <w:rFonts w:cs="B Zar"/>
          <w:szCs w:val="24"/>
        </w:rPr>
        <w:t>. In</w:t>
      </w:r>
      <w:r>
        <w:rPr>
          <w:rFonts w:cs="B Zar"/>
          <w:szCs w:val="24"/>
        </w:rPr>
        <w:t xml:space="preserve"> addition, they</w:t>
      </w:r>
      <w:r w:rsidRPr="00E76828">
        <w:rPr>
          <w:rFonts w:cs="B Zar"/>
          <w:szCs w:val="24"/>
        </w:rPr>
        <w:t xml:space="preserve"> have a strong fear of being cr</w:t>
      </w:r>
      <w:r>
        <w:rPr>
          <w:rFonts w:cs="B Zar"/>
          <w:szCs w:val="24"/>
        </w:rPr>
        <w:t>iticized and rejected by others</w:t>
      </w:r>
      <w:r w:rsidRPr="00E76828">
        <w:rPr>
          <w:rFonts w:cs="B Zar"/>
          <w:szCs w:val="24"/>
        </w:rPr>
        <w:t>.</w:t>
      </w:r>
      <w:r>
        <w:rPr>
          <w:rFonts w:cs="B Zar"/>
          <w:szCs w:val="24"/>
        </w:rPr>
        <w:t xml:space="preserve">                                                       </w:t>
      </w:r>
    </w:p>
    <w:p w:rsidR="0011623A" w:rsidRDefault="0011623A" w:rsidP="00AA74A1">
      <w:pPr>
        <w:spacing w:line="480" w:lineRule="auto"/>
        <w:jc w:val="right"/>
        <w:rPr>
          <w:rFonts w:cs="B Zar"/>
          <w:szCs w:val="24"/>
          <w:rtl/>
        </w:rPr>
      </w:pPr>
      <w:r>
        <w:rPr>
          <w:rFonts w:cs="B Zar"/>
          <w:szCs w:val="24"/>
        </w:rPr>
        <w:t xml:space="preserve">     </w:t>
      </w:r>
      <w:r w:rsidRPr="00523545">
        <w:rPr>
          <w:rFonts w:cs="B Zar"/>
          <w:szCs w:val="24"/>
        </w:rPr>
        <w:t>One of the factors that may make the meaning and consequences of self-criticism different is cultural differences (</w:t>
      </w:r>
      <w:r w:rsidR="00054AC0" w:rsidRPr="00AB4CE9">
        <w:rPr>
          <w:rFonts w:cs="Times New Roman"/>
          <w:color w:val="333333"/>
          <w:szCs w:val="24"/>
        </w:rPr>
        <w:t>Boyars</w:t>
      </w:r>
      <w:r>
        <w:rPr>
          <w:rFonts w:cs="B Zar"/>
          <w:szCs w:val="24"/>
        </w:rPr>
        <w:t xml:space="preserve"> et al., 2020</w:t>
      </w:r>
      <w:r w:rsidRPr="00523545">
        <w:rPr>
          <w:rFonts w:cs="B Zar"/>
          <w:szCs w:val="24"/>
        </w:rPr>
        <w:t xml:space="preserve">). East Asian cultures emphasize </w:t>
      </w:r>
      <w:r>
        <w:rPr>
          <w:rFonts w:cs="B Zar"/>
          <w:szCs w:val="24"/>
        </w:rPr>
        <w:t xml:space="preserve">the </w:t>
      </w:r>
      <w:r w:rsidRPr="00523545">
        <w:rPr>
          <w:rFonts w:cs="B Zar"/>
          <w:szCs w:val="24"/>
        </w:rPr>
        <w:t xml:space="preserve">self-criticism </w:t>
      </w:r>
      <w:r>
        <w:rPr>
          <w:rFonts w:cs="B Zar"/>
          <w:szCs w:val="24"/>
        </w:rPr>
        <w:t xml:space="preserve">in order </w:t>
      </w:r>
      <w:r w:rsidRPr="00523545">
        <w:rPr>
          <w:rFonts w:cs="B Zar"/>
          <w:szCs w:val="24"/>
        </w:rPr>
        <w:t>to strengthen self-improvement (</w:t>
      </w:r>
      <w:r>
        <w:rPr>
          <w:rFonts w:cs="B Zar"/>
          <w:szCs w:val="24"/>
        </w:rPr>
        <w:t>Heine</w:t>
      </w:r>
      <w:r>
        <w:rPr>
          <w:rFonts w:cs="Times New Roman"/>
          <w:color w:val="333333"/>
          <w:szCs w:val="24"/>
        </w:rPr>
        <w:t xml:space="preserve"> &amp; </w:t>
      </w:r>
      <w:r w:rsidRPr="00AB4CE9">
        <w:rPr>
          <w:rFonts w:cs="Times New Roman"/>
          <w:color w:val="333333"/>
          <w:szCs w:val="24"/>
        </w:rPr>
        <w:t>Hamamura</w:t>
      </w:r>
      <w:r>
        <w:rPr>
          <w:rFonts w:cs="B Zar"/>
          <w:szCs w:val="24"/>
        </w:rPr>
        <w:t xml:space="preserve">,2007; </w:t>
      </w:r>
      <w:r w:rsidR="00054AC0" w:rsidRPr="00AB4CE9">
        <w:rPr>
          <w:rFonts w:cs="Times New Roman"/>
          <w:color w:val="333333"/>
          <w:szCs w:val="24"/>
        </w:rPr>
        <w:t>Kottayam</w:t>
      </w:r>
      <w:r w:rsidRPr="00AB4CE9">
        <w:rPr>
          <w:rFonts w:cs="Times New Roman"/>
          <w:color w:val="333333"/>
          <w:szCs w:val="24"/>
        </w:rPr>
        <w:t xml:space="preserve"> </w:t>
      </w:r>
      <w:r>
        <w:rPr>
          <w:rFonts w:cs="B Zar"/>
          <w:szCs w:val="24"/>
        </w:rPr>
        <w:t>et al.,1997</w:t>
      </w:r>
      <w:r w:rsidRPr="00523545">
        <w:rPr>
          <w:rFonts w:cs="B Zar"/>
          <w:szCs w:val="24"/>
        </w:rPr>
        <w:t xml:space="preserve">), while </w:t>
      </w:r>
      <w:r>
        <w:rPr>
          <w:rFonts w:cs="B Zar"/>
          <w:szCs w:val="24"/>
        </w:rPr>
        <w:t>it</w:t>
      </w:r>
      <w:r w:rsidRPr="00523545">
        <w:rPr>
          <w:rFonts w:cs="B Zar"/>
          <w:szCs w:val="24"/>
        </w:rPr>
        <w:t xml:space="preserve"> </w:t>
      </w:r>
      <w:r>
        <w:rPr>
          <w:rFonts w:cs="B Zar"/>
          <w:szCs w:val="24"/>
        </w:rPr>
        <w:t>can be</w:t>
      </w:r>
      <w:r w:rsidRPr="00523545">
        <w:rPr>
          <w:rFonts w:cs="B Zar"/>
          <w:szCs w:val="24"/>
        </w:rPr>
        <w:t xml:space="preserve"> seen as a sign of low self-esteem in Western cultures (</w:t>
      </w:r>
      <w:r w:rsidR="00054AC0" w:rsidRPr="00AB4CE9">
        <w:rPr>
          <w:rFonts w:cs="Times New Roman"/>
          <w:color w:val="333333"/>
          <w:szCs w:val="24"/>
        </w:rPr>
        <w:t>Kottayam</w:t>
      </w:r>
      <w:r w:rsidRPr="00AB4CE9">
        <w:rPr>
          <w:rFonts w:cs="Times New Roman"/>
          <w:color w:val="333333"/>
          <w:szCs w:val="24"/>
        </w:rPr>
        <w:t xml:space="preserve"> </w:t>
      </w:r>
      <w:r>
        <w:rPr>
          <w:rFonts w:cs="B Zar"/>
          <w:szCs w:val="24"/>
        </w:rPr>
        <w:t>et al.,1997</w:t>
      </w:r>
      <w:r w:rsidRPr="00523545">
        <w:rPr>
          <w:rFonts w:cs="B Zar"/>
          <w:szCs w:val="24"/>
        </w:rPr>
        <w:t xml:space="preserve">). Hein and </w:t>
      </w:r>
      <w:r w:rsidR="00054AC0" w:rsidRPr="00523545">
        <w:rPr>
          <w:rFonts w:cs="B Zar"/>
          <w:szCs w:val="24"/>
        </w:rPr>
        <w:t>Hammurabi</w:t>
      </w:r>
      <w:r w:rsidRPr="00523545">
        <w:rPr>
          <w:rFonts w:cs="B Zar"/>
          <w:szCs w:val="24"/>
        </w:rPr>
        <w:t xml:space="preserve"> (2007) noted that there </w:t>
      </w:r>
      <w:r w:rsidR="00AA74A1">
        <w:rPr>
          <w:rFonts w:cs="B Zar"/>
          <w:szCs w:val="24"/>
        </w:rPr>
        <w:t>was</w:t>
      </w:r>
      <w:r w:rsidRPr="00523545">
        <w:rPr>
          <w:rFonts w:cs="B Zar"/>
          <w:szCs w:val="24"/>
        </w:rPr>
        <w:t xml:space="preserve"> a belief in East Asia that their weaknesses can be </w:t>
      </w:r>
      <w:r>
        <w:rPr>
          <w:rFonts w:cs="B Zar"/>
          <w:szCs w:val="24"/>
        </w:rPr>
        <w:t>modified; t</w:t>
      </w:r>
      <w:r w:rsidRPr="00523545">
        <w:rPr>
          <w:rFonts w:cs="B Zar"/>
          <w:szCs w:val="24"/>
        </w:rPr>
        <w:t>herefore,</w:t>
      </w:r>
      <w:r>
        <w:rPr>
          <w:rFonts w:cs="B Zar"/>
          <w:szCs w:val="24"/>
        </w:rPr>
        <w:t xml:space="preserve"> </w:t>
      </w:r>
      <w:r w:rsidRPr="00523545">
        <w:rPr>
          <w:rFonts w:cs="B Zar"/>
          <w:szCs w:val="24"/>
        </w:rPr>
        <w:t>they do not feel threatened when the</w:t>
      </w:r>
      <w:r>
        <w:rPr>
          <w:rFonts w:cs="B Zar"/>
          <w:szCs w:val="24"/>
        </w:rPr>
        <w:t>y identify their weaknesses.</w:t>
      </w:r>
      <w:r w:rsidRPr="00523545">
        <w:rPr>
          <w:rFonts w:cs="B Zar"/>
          <w:szCs w:val="24"/>
        </w:rPr>
        <w:t xml:space="preserve"> In addition to the effect of culture on self-criticism, </w:t>
      </w:r>
      <w:r w:rsidR="005F5451" w:rsidRPr="005F5451">
        <w:rPr>
          <w:rFonts w:cs="B Zar"/>
          <w:szCs w:val="24"/>
        </w:rPr>
        <w:t xml:space="preserve">Lopez Molina </w:t>
      </w:r>
      <w:r w:rsidRPr="00523545">
        <w:rPr>
          <w:rFonts w:cs="B Zar"/>
          <w:szCs w:val="24"/>
        </w:rPr>
        <w:t xml:space="preserve">et al. (2014) showed that self-criticism </w:t>
      </w:r>
      <w:r w:rsidR="00AA74A1">
        <w:rPr>
          <w:rFonts w:cs="B Zar"/>
          <w:szCs w:val="24"/>
        </w:rPr>
        <w:t>was</w:t>
      </w:r>
      <w:r w:rsidRPr="00523545">
        <w:rPr>
          <w:rFonts w:cs="B Zar"/>
          <w:szCs w:val="24"/>
        </w:rPr>
        <w:t xml:space="preserve"> significantly higher in women than men</w:t>
      </w:r>
      <w:r>
        <w:rPr>
          <w:rFonts w:cs="B Zar"/>
          <w:szCs w:val="24"/>
        </w:rPr>
        <w:t xml:space="preserve">, and </w:t>
      </w:r>
      <w:r w:rsidR="00054AC0">
        <w:rPr>
          <w:rFonts w:cs="B Zar"/>
          <w:szCs w:val="24"/>
        </w:rPr>
        <w:t>Koppel</w:t>
      </w:r>
      <w:r w:rsidRPr="00BA2BD8">
        <w:rPr>
          <w:rFonts w:cs="B Zar"/>
          <w:szCs w:val="24"/>
        </w:rPr>
        <w:t xml:space="preserve"> et al.</w:t>
      </w:r>
      <w:r>
        <w:rPr>
          <w:rFonts w:cs="Times New Roman"/>
          <w:color w:val="333333"/>
          <w:szCs w:val="24"/>
        </w:rPr>
        <w:t xml:space="preserve"> </w:t>
      </w:r>
      <w:r w:rsidRPr="00BA2BD8">
        <w:rPr>
          <w:rFonts w:cs="B Zar"/>
          <w:szCs w:val="24"/>
        </w:rPr>
        <w:t xml:space="preserve">(2013) </w:t>
      </w:r>
      <w:r>
        <w:rPr>
          <w:rFonts w:cs="B Zar"/>
          <w:szCs w:val="24"/>
        </w:rPr>
        <w:t xml:space="preserve">mentioned </w:t>
      </w:r>
      <w:r w:rsidRPr="00523545">
        <w:rPr>
          <w:rFonts w:cs="B Zar"/>
          <w:szCs w:val="24"/>
        </w:rPr>
        <w:t>that women express</w:t>
      </w:r>
      <w:r w:rsidR="00AA74A1">
        <w:rPr>
          <w:rFonts w:cs="B Zar"/>
          <w:szCs w:val="24"/>
        </w:rPr>
        <w:t>ed</w:t>
      </w:r>
      <w:r w:rsidRPr="00523545">
        <w:rPr>
          <w:rFonts w:cs="B Zar"/>
          <w:szCs w:val="24"/>
        </w:rPr>
        <w:t xml:space="preserve"> more negative self-esteem in the form of feelings of inadequacy</w:t>
      </w:r>
      <w:r>
        <w:rPr>
          <w:rFonts w:cs="B Zar"/>
          <w:szCs w:val="24"/>
        </w:rPr>
        <w:t xml:space="preserve">.  </w:t>
      </w:r>
    </w:p>
    <w:p w:rsidR="0011623A" w:rsidRPr="00821C2F" w:rsidRDefault="0011623A" w:rsidP="0011623A">
      <w:pPr>
        <w:spacing w:line="480" w:lineRule="auto"/>
        <w:jc w:val="right"/>
        <w:rPr>
          <w:rFonts w:cs="B Zar"/>
          <w:b/>
          <w:bCs/>
          <w:szCs w:val="24"/>
          <w:rtl/>
        </w:rPr>
      </w:pPr>
      <w:r w:rsidRPr="00821C2F">
        <w:rPr>
          <w:rFonts w:cs="B Zar"/>
          <w:b/>
          <w:bCs/>
          <w:szCs w:val="24"/>
        </w:rPr>
        <w:t>Purpose of</w:t>
      </w:r>
      <w:r>
        <w:rPr>
          <w:rFonts w:cs="B Zar"/>
          <w:b/>
          <w:bCs/>
          <w:szCs w:val="24"/>
        </w:rPr>
        <w:t xml:space="preserve"> the</w:t>
      </w:r>
      <w:r w:rsidRPr="00821C2F">
        <w:rPr>
          <w:rFonts w:cs="B Zar"/>
          <w:b/>
          <w:bCs/>
          <w:szCs w:val="24"/>
        </w:rPr>
        <w:t xml:space="preserve"> present study                                                                                                     </w:t>
      </w:r>
    </w:p>
    <w:p w:rsidR="005F5451" w:rsidRDefault="0011623A" w:rsidP="005F5451">
      <w:pPr>
        <w:bidi w:val="0"/>
        <w:spacing w:line="480" w:lineRule="auto"/>
        <w:jc w:val="left"/>
        <w:rPr>
          <w:rFonts w:cs="B Zar"/>
          <w:szCs w:val="24"/>
        </w:rPr>
      </w:pPr>
      <w:r>
        <w:rPr>
          <w:rFonts w:cs="B Zar"/>
          <w:szCs w:val="24"/>
        </w:rPr>
        <w:t xml:space="preserve">     </w:t>
      </w:r>
      <w:r w:rsidRPr="00DA2943">
        <w:rPr>
          <w:rFonts w:cs="B Zar"/>
          <w:szCs w:val="24"/>
        </w:rPr>
        <w:t xml:space="preserve">That being said, it is clear that the role of gender in body image and </w:t>
      </w:r>
      <w:r w:rsidRPr="004C570A">
        <w:rPr>
          <w:rFonts w:cs="B Zar"/>
          <w:szCs w:val="24"/>
        </w:rPr>
        <w:t xml:space="preserve">Self-Criticism </w:t>
      </w:r>
      <w:r w:rsidRPr="00DA2943">
        <w:rPr>
          <w:rFonts w:cs="B Zar"/>
          <w:szCs w:val="24"/>
        </w:rPr>
        <w:t>research has been confirmed, especially body image dissatisfaction is significantly higher in women than men</w:t>
      </w:r>
      <w:r>
        <w:rPr>
          <w:rFonts w:cs="B Zar"/>
          <w:szCs w:val="24"/>
        </w:rPr>
        <w:t xml:space="preserve">. </w:t>
      </w:r>
      <w:r w:rsidRPr="00CE60DF">
        <w:rPr>
          <w:rFonts w:cs="B Zar"/>
          <w:szCs w:val="24"/>
        </w:rPr>
        <w:t>However, the results of</w:t>
      </w:r>
      <w:r>
        <w:rPr>
          <w:rFonts w:cs="B Zar"/>
          <w:szCs w:val="24"/>
        </w:rPr>
        <w:t xml:space="preserve"> the</w:t>
      </w:r>
      <w:r w:rsidRPr="00CE60DF">
        <w:rPr>
          <w:rFonts w:cs="B Zar"/>
          <w:szCs w:val="24"/>
        </w:rPr>
        <w:t xml:space="preserve"> research on the factors affecting on the levels of dissatisfaction with body image show that racial differences in women have received more attention </w:t>
      </w:r>
      <w:r>
        <w:rPr>
          <w:rFonts w:cs="B Zar"/>
          <w:szCs w:val="24"/>
        </w:rPr>
        <w:t xml:space="preserve">while the </w:t>
      </w:r>
      <w:r w:rsidRPr="00CE60DF">
        <w:rPr>
          <w:rFonts w:cs="B Zar"/>
          <w:szCs w:val="24"/>
        </w:rPr>
        <w:t xml:space="preserve">research on ethnic differences has been </w:t>
      </w:r>
      <w:r>
        <w:rPr>
          <w:rFonts w:cs="B Zar"/>
          <w:szCs w:val="24"/>
        </w:rPr>
        <w:t xml:space="preserve">a little, and </w:t>
      </w:r>
      <w:r w:rsidRPr="00CE60DF">
        <w:rPr>
          <w:rFonts w:cs="B Zar"/>
          <w:szCs w:val="24"/>
        </w:rPr>
        <w:t xml:space="preserve">the results of the same research indicate a contradiction in the findings. </w:t>
      </w:r>
      <w:r>
        <w:rPr>
          <w:rFonts w:cs="B Zar"/>
          <w:szCs w:val="24"/>
        </w:rPr>
        <w:t>D</w:t>
      </w:r>
      <w:r w:rsidRPr="00CE60DF">
        <w:rPr>
          <w:rFonts w:cs="B Zar"/>
          <w:szCs w:val="24"/>
        </w:rPr>
        <w:t>espite the</w:t>
      </w:r>
      <w:r>
        <w:rPr>
          <w:rFonts w:cs="B Zar"/>
          <w:szCs w:val="24"/>
        </w:rPr>
        <w:t xml:space="preserve"> presence of</w:t>
      </w:r>
      <w:r w:rsidRPr="00CE60DF">
        <w:rPr>
          <w:rFonts w:cs="B Zar"/>
          <w:szCs w:val="24"/>
        </w:rPr>
        <w:t xml:space="preserve"> different ethnicities </w:t>
      </w:r>
      <w:r w:rsidRPr="00CE60DF">
        <w:rPr>
          <w:rFonts w:cs="B Zar"/>
          <w:szCs w:val="24"/>
        </w:rPr>
        <w:lastRenderedPageBreak/>
        <w:t xml:space="preserve">in </w:t>
      </w:r>
      <w:r>
        <w:rPr>
          <w:rFonts w:cs="B Zar"/>
          <w:szCs w:val="24"/>
        </w:rPr>
        <w:t>Iran</w:t>
      </w:r>
      <w:r w:rsidRPr="00CE60DF">
        <w:rPr>
          <w:rFonts w:cs="B Zar"/>
          <w:szCs w:val="24"/>
        </w:rPr>
        <w:t xml:space="preserve">, no </w:t>
      </w:r>
      <w:r>
        <w:rPr>
          <w:rFonts w:cs="B Zar"/>
          <w:szCs w:val="24"/>
        </w:rPr>
        <w:t>research</w:t>
      </w:r>
      <w:r w:rsidRPr="00CE60DF">
        <w:rPr>
          <w:rFonts w:cs="B Zar"/>
          <w:szCs w:val="24"/>
        </w:rPr>
        <w:t xml:space="preserve"> has been conducted to examine these two variables between different ethnicities</w:t>
      </w:r>
      <w:r>
        <w:rPr>
          <w:rFonts w:cs="B Zar"/>
          <w:szCs w:val="24"/>
        </w:rPr>
        <w:t>. Therefore,</w:t>
      </w:r>
      <w:r w:rsidRPr="00CE60DF">
        <w:rPr>
          <w:rFonts w:cs="B Zar"/>
          <w:szCs w:val="24"/>
        </w:rPr>
        <w:t xml:space="preserve"> </w:t>
      </w:r>
      <w:r>
        <w:rPr>
          <w:rFonts w:cs="B Zar"/>
          <w:szCs w:val="24"/>
        </w:rPr>
        <w:t xml:space="preserve">we decided to study </w:t>
      </w:r>
      <w:r w:rsidRPr="00CE60DF">
        <w:rPr>
          <w:rFonts w:cs="B Zar"/>
          <w:szCs w:val="24"/>
        </w:rPr>
        <w:t xml:space="preserve">self- criticism and fear of body image between </w:t>
      </w:r>
      <w:r>
        <w:rPr>
          <w:rFonts w:cs="B Zar"/>
          <w:szCs w:val="24"/>
        </w:rPr>
        <w:t xml:space="preserve">Fars </w:t>
      </w:r>
      <w:r w:rsidRPr="00CE60DF">
        <w:rPr>
          <w:rFonts w:cs="B Zar"/>
          <w:szCs w:val="24"/>
        </w:rPr>
        <w:t>and Turkmen women</w:t>
      </w:r>
      <w:r>
        <w:rPr>
          <w:rFonts w:cs="B Zar"/>
          <w:szCs w:val="24"/>
        </w:rPr>
        <w:t>.</w:t>
      </w:r>
    </w:p>
    <w:p w:rsidR="0011623A" w:rsidRDefault="0011623A" w:rsidP="0012437B">
      <w:pPr>
        <w:spacing w:line="240" w:lineRule="auto"/>
        <w:jc w:val="right"/>
        <w:rPr>
          <w:rFonts w:eastAsia="Times New Roman" w:cs="B Zar"/>
          <w:b/>
          <w:bCs/>
          <w:szCs w:val="24"/>
          <w:rtl/>
        </w:rPr>
      </w:pPr>
      <w:r>
        <w:rPr>
          <w:rFonts w:eastAsia="Times New Roman" w:cs="B Zar"/>
          <w:b/>
          <w:bCs/>
          <w:szCs w:val="24"/>
        </w:rPr>
        <w:t>Method</w:t>
      </w:r>
    </w:p>
    <w:p w:rsidR="0011623A" w:rsidRDefault="0011623A" w:rsidP="0011623A">
      <w:pPr>
        <w:spacing w:line="240" w:lineRule="auto"/>
        <w:jc w:val="right"/>
        <w:rPr>
          <w:rFonts w:eastAsia="Times New Roman" w:cs="B Zar"/>
          <w:b/>
          <w:bCs/>
          <w:szCs w:val="24"/>
          <w:rtl/>
        </w:rPr>
      </w:pPr>
    </w:p>
    <w:p w:rsidR="0011623A" w:rsidRDefault="0011623A" w:rsidP="0011623A">
      <w:pPr>
        <w:spacing w:line="240" w:lineRule="auto"/>
        <w:jc w:val="right"/>
        <w:rPr>
          <w:rFonts w:eastAsia="Times New Roman" w:cs="B Zar"/>
          <w:b/>
          <w:bCs/>
          <w:szCs w:val="24"/>
        </w:rPr>
      </w:pPr>
      <w:r>
        <w:rPr>
          <w:rFonts w:eastAsia="Times New Roman" w:cs="B Zar"/>
          <w:b/>
          <w:bCs/>
          <w:szCs w:val="24"/>
        </w:rPr>
        <w:t>Participants</w:t>
      </w:r>
    </w:p>
    <w:p w:rsidR="0011623A" w:rsidRDefault="0011623A" w:rsidP="00FA5022">
      <w:pPr>
        <w:spacing w:line="480" w:lineRule="auto"/>
        <w:jc w:val="right"/>
        <w:rPr>
          <w:rFonts w:eastAsia="Times New Roman" w:cs="B Zar"/>
          <w:b/>
          <w:bCs/>
          <w:szCs w:val="24"/>
        </w:rPr>
      </w:pPr>
      <w:r w:rsidRPr="00237619">
        <w:rPr>
          <w:rFonts w:cs="B Zar"/>
          <w:szCs w:val="24"/>
        </w:rPr>
        <w:t xml:space="preserve">The study population </w:t>
      </w:r>
      <w:r>
        <w:rPr>
          <w:rFonts w:cs="B Zar"/>
          <w:szCs w:val="24"/>
        </w:rPr>
        <w:t>of t</w:t>
      </w:r>
      <w:r w:rsidRPr="00237619">
        <w:rPr>
          <w:rFonts w:cs="B Zar"/>
          <w:szCs w:val="24"/>
        </w:rPr>
        <w:t>his descriptive</w:t>
      </w:r>
      <w:r>
        <w:rPr>
          <w:rFonts w:cs="B Zar"/>
          <w:szCs w:val="24"/>
        </w:rPr>
        <w:t>-</w:t>
      </w:r>
      <w:r w:rsidRPr="00237619">
        <w:rPr>
          <w:rFonts w:cs="B Zar"/>
          <w:szCs w:val="24"/>
        </w:rPr>
        <w:t>analytical study</w:t>
      </w:r>
      <w:r>
        <w:rPr>
          <w:rFonts w:cs="B Zar"/>
          <w:szCs w:val="24"/>
        </w:rPr>
        <w:t xml:space="preserve"> </w:t>
      </w:r>
      <w:r w:rsidR="00FA5022">
        <w:rPr>
          <w:rFonts w:cs="B Zar"/>
          <w:szCs w:val="24"/>
        </w:rPr>
        <w:t>was</w:t>
      </w:r>
      <w:r>
        <w:rPr>
          <w:rFonts w:cs="B Zar"/>
          <w:szCs w:val="24"/>
        </w:rPr>
        <w:t xml:space="preserve"> Fars </w:t>
      </w:r>
      <w:r w:rsidRPr="00237619">
        <w:rPr>
          <w:rFonts w:cs="B Zar"/>
          <w:szCs w:val="24"/>
        </w:rPr>
        <w:t>and Turkmen women living in Gonbad</w:t>
      </w:r>
      <w:r>
        <w:rPr>
          <w:rFonts w:cs="B Zar"/>
          <w:szCs w:val="24"/>
        </w:rPr>
        <w:t xml:space="preserve"> city in Iran, 2020. The samples (N= 383) determined by</w:t>
      </w:r>
      <w:r w:rsidRPr="00441686">
        <w:t xml:space="preserve"> </w:t>
      </w:r>
      <w:r w:rsidRPr="00441686">
        <w:rPr>
          <w:rFonts w:cs="B Zar"/>
          <w:szCs w:val="24"/>
        </w:rPr>
        <w:t>Krejcie and Morgan Table</w:t>
      </w:r>
      <w:r>
        <w:rPr>
          <w:rFonts w:cs="B Zar"/>
          <w:szCs w:val="24"/>
        </w:rPr>
        <w:t xml:space="preserve"> were collected via convenience sampling. </w:t>
      </w:r>
      <w:r w:rsidRPr="00C50CBB">
        <w:rPr>
          <w:rFonts w:eastAsia="Times New Roman" w:cs="B Zar"/>
          <w:szCs w:val="24"/>
        </w:rPr>
        <w:t>It should be noted that the present study was conducted in compliance with all ethical principles and confidentiality.</w:t>
      </w:r>
      <w:r>
        <w:rPr>
          <w:rFonts w:eastAsia="Times New Roman" w:cs="B Zar"/>
          <w:szCs w:val="24"/>
        </w:rPr>
        <w:t xml:space="preserve">                   </w:t>
      </w:r>
      <w:r>
        <w:rPr>
          <w:rFonts w:eastAsia="Times New Roman" w:cs="B Zar"/>
          <w:b/>
          <w:bCs/>
          <w:szCs w:val="24"/>
        </w:rPr>
        <w:t>Measures</w:t>
      </w:r>
    </w:p>
    <w:p w:rsidR="0011623A" w:rsidRDefault="0011623A" w:rsidP="0011623A">
      <w:pPr>
        <w:spacing w:line="480" w:lineRule="auto"/>
        <w:jc w:val="right"/>
        <w:rPr>
          <w:rFonts w:eastAsia="Times New Roman" w:cs="B Zar"/>
          <w:b/>
          <w:bCs/>
          <w:szCs w:val="24"/>
        </w:rPr>
      </w:pPr>
      <w:r>
        <w:rPr>
          <w:rFonts w:eastAsia="Times New Roman" w:cs="B Zar"/>
          <w:szCs w:val="24"/>
        </w:rPr>
        <w:t>The instruments were</w:t>
      </w:r>
      <w:r w:rsidRPr="00C50CBB">
        <w:rPr>
          <w:rFonts w:eastAsia="Times New Roman" w:cs="B Zar"/>
          <w:szCs w:val="24"/>
        </w:rPr>
        <w:t xml:space="preserve"> Demographic</w:t>
      </w:r>
      <w:r>
        <w:rPr>
          <w:rFonts w:eastAsia="Times New Roman" w:cs="B Zar"/>
          <w:szCs w:val="24"/>
        </w:rPr>
        <w:t xml:space="preserve"> checklist,</w:t>
      </w:r>
      <w:r w:rsidRPr="00C50CBB">
        <w:rPr>
          <w:rFonts w:eastAsia="Times New Roman" w:cs="B Zar"/>
          <w:szCs w:val="24"/>
        </w:rPr>
        <w:t xml:space="preserve"> Thompson and </w:t>
      </w:r>
      <w:proofErr w:type="spellStart"/>
      <w:r w:rsidR="00D52D18" w:rsidRPr="00C50CBB">
        <w:rPr>
          <w:rFonts w:eastAsia="Times New Roman" w:cs="B Zar"/>
          <w:szCs w:val="24"/>
        </w:rPr>
        <w:t>Zarov</w:t>
      </w:r>
      <w:proofErr w:type="spellEnd"/>
      <w:r w:rsidR="00D52D18" w:rsidRPr="00C50CBB">
        <w:rPr>
          <w:rFonts w:eastAsia="Times New Roman" w:cs="B Zar"/>
          <w:szCs w:val="24"/>
        </w:rPr>
        <w:t xml:space="preserve"> self</w:t>
      </w:r>
      <w:r w:rsidRPr="00C50CBB">
        <w:rPr>
          <w:rFonts w:eastAsia="Times New Roman" w:cs="B Zar"/>
          <w:szCs w:val="24"/>
        </w:rPr>
        <w:t>-critical questionnaire and Littleton fear of body image questionnaire.</w:t>
      </w:r>
    </w:p>
    <w:p w:rsidR="0011623A" w:rsidRPr="003D33FC" w:rsidRDefault="0011623A" w:rsidP="0011623A">
      <w:pPr>
        <w:spacing w:line="480" w:lineRule="auto"/>
        <w:jc w:val="right"/>
        <w:rPr>
          <w:rFonts w:eastAsia="Times New Roman" w:cs="B Zar"/>
          <w:szCs w:val="24"/>
        </w:rPr>
      </w:pPr>
      <w:r w:rsidRPr="00646B92">
        <w:rPr>
          <w:rFonts w:eastAsia="Times New Roman" w:cs="B Zar"/>
          <w:i/>
          <w:iCs/>
          <w:szCs w:val="24"/>
        </w:rPr>
        <w:t>Demographic checklist:</w:t>
      </w:r>
      <w:r w:rsidRPr="001210D2">
        <w:rPr>
          <w:rFonts w:eastAsia="Times New Roman" w:cs="B Zar"/>
          <w:szCs w:val="24"/>
        </w:rPr>
        <w:t xml:space="preserve"> </w:t>
      </w:r>
      <w:r>
        <w:rPr>
          <w:rFonts w:eastAsia="Times New Roman" w:cs="B Zar"/>
          <w:szCs w:val="24"/>
        </w:rPr>
        <w:t>it</w:t>
      </w:r>
      <w:r w:rsidRPr="001210D2">
        <w:rPr>
          <w:rFonts w:eastAsia="Times New Roman" w:cs="B Zar"/>
          <w:szCs w:val="24"/>
        </w:rPr>
        <w:t xml:space="preserve"> includes information such as age, marital status, education, occupation, income level, mother tongue, place of residence (city or village), and internet usage</w:t>
      </w:r>
      <w:r>
        <w:rPr>
          <w:rFonts w:eastAsia="Times New Roman" w:cs="B Zar"/>
          <w:szCs w:val="24"/>
        </w:rPr>
        <w:t xml:space="preserve">.                                                                                                                                          </w:t>
      </w:r>
    </w:p>
    <w:p w:rsidR="0011623A" w:rsidRPr="003D33FC" w:rsidRDefault="0011623A" w:rsidP="0011623A">
      <w:pPr>
        <w:spacing w:line="480" w:lineRule="auto"/>
        <w:jc w:val="right"/>
        <w:rPr>
          <w:rFonts w:eastAsia="Times New Roman" w:cs="B Zar"/>
          <w:szCs w:val="24"/>
        </w:rPr>
      </w:pPr>
      <w:r w:rsidRPr="00646B92">
        <w:rPr>
          <w:rFonts w:eastAsia="Times New Roman" w:cs="B Zar"/>
          <w:i/>
          <w:iCs/>
          <w:szCs w:val="24"/>
        </w:rPr>
        <w:t xml:space="preserve">Levels of Self-Criticism Scale: </w:t>
      </w:r>
      <w:r w:rsidRPr="001210D2">
        <w:rPr>
          <w:rFonts w:eastAsia="Times New Roman" w:cs="B Zar"/>
          <w:szCs w:val="24"/>
        </w:rPr>
        <w:t>This</w:t>
      </w:r>
      <w:r>
        <w:rPr>
          <w:rFonts w:eastAsia="Times New Roman" w:cs="B Zar"/>
          <w:szCs w:val="24"/>
        </w:rPr>
        <w:t xml:space="preserve"> 22-item</w:t>
      </w:r>
      <w:r w:rsidRPr="001210D2">
        <w:rPr>
          <w:rFonts w:eastAsia="Times New Roman" w:cs="B Zar"/>
          <w:szCs w:val="24"/>
        </w:rPr>
        <w:t xml:space="preserve"> scale, developed by Thompson and Zarov (2004) </w:t>
      </w:r>
      <w:r>
        <w:rPr>
          <w:rFonts w:eastAsia="Times New Roman" w:cs="B Zar"/>
          <w:szCs w:val="24"/>
        </w:rPr>
        <w:t xml:space="preserve">includes </w:t>
      </w:r>
      <w:r w:rsidRPr="001210D2">
        <w:rPr>
          <w:rFonts w:eastAsia="Times New Roman" w:cs="B Zar"/>
          <w:szCs w:val="24"/>
        </w:rPr>
        <w:t>the self-critical component with 12 items and the internal self-criticism component with 10 items. The answers fall into a seven-point range from very well descriptive to me to not at all descriptive to me. Thompson and Zarov (2004), by evaluating a sample of 144 students, reported a reliability coefficient of 81%. In Iran, Malekpour et al. (2017) reported the reliability of this tool as 79%, Bahadori Khosrow Shahi (2017)</w:t>
      </w:r>
      <w:r>
        <w:rPr>
          <w:rFonts w:eastAsia="Times New Roman" w:cs="B Zar"/>
          <w:szCs w:val="24"/>
        </w:rPr>
        <w:t xml:space="preserve"> reported</w:t>
      </w:r>
      <w:r w:rsidRPr="001210D2">
        <w:rPr>
          <w:rFonts w:eastAsia="Times New Roman" w:cs="B Zar"/>
          <w:szCs w:val="24"/>
        </w:rPr>
        <w:t xml:space="preserve"> 89% and Abdi et al. (2017) as 83%, which indicate the appropriate reliability of this </w:t>
      </w:r>
      <w:r>
        <w:rPr>
          <w:rFonts w:eastAsia="Times New Roman" w:cs="B Zar"/>
          <w:szCs w:val="24"/>
        </w:rPr>
        <w:t xml:space="preserve">instrument </w:t>
      </w:r>
      <w:r w:rsidRPr="001210D2">
        <w:rPr>
          <w:rFonts w:eastAsia="Times New Roman" w:cs="B Zar"/>
          <w:szCs w:val="24"/>
        </w:rPr>
        <w:t>(</w:t>
      </w:r>
      <w:r w:rsidRPr="00AB4CE9">
        <w:rPr>
          <w:rFonts w:cs="Times New Roman"/>
          <w:color w:val="333333"/>
          <w:szCs w:val="24"/>
        </w:rPr>
        <w:t>Abdi</w:t>
      </w:r>
      <w:r>
        <w:rPr>
          <w:rFonts w:eastAsia="Times New Roman" w:cs="B Zar"/>
          <w:szCs w:val="24"/>
        </w:rPr>
        <w:t xml:space="preserve"> et al., 2020).                 </w:t>
      </w:r>
    </w:p>
    <w:p w:rsidR="0011623A" w:rsidRDefault="0011623A" w:rsidP="00F25BD0">
      <w:pPr>
        <w:spacing w:line="480" w:lineRule="auto"/>
        <w:jc w:val="right"/>
        <w:rPr>
          <w:rFonts w:eastAsia="Times New Roman" w:cs="B Zar"/>
          <w:szCs w:val="24"/>
          <w:rtl/>
        </w:rPr>
      </w:pPr>
      <w:r w:rsidRPr="00646B92">
        <w:rPr>
          <w:rFonts w:eastAsia="Times New Roman" w:cs="B Zar"/>
          <w:i/>
          <w:iCs/>
          <w:szCs w:val="24"/>
        </w:rPr>
        <w:lastRenderedPageBreak/>
        <w:t>Littleton Fear of Body Image Scale:</w:t>
      </w:r>
      <w:r>
        <w:rPr>
          <w:rFonts w:eastAsia="Times New Roman" w:cs="B Zar"/>
          <w:szCs w:val="24"/>
        </w:rPr>
        <w:t xml:space="preserve"> it was</w:t>
      </w:r>
      <w:r w:rsidRPr="00755196">
        <w:rPr>
          <w:rFonts w:eastAsia="Times New Roman" w:cs="B Zar"/>
          <w:szCs w:val="24"/>
        </w:rPr>
        <w:t xml:space="preserve"> first designed and validated by Littleton et al. </w:t>
      </w:r>
      <w:r>
        <w:rPr>
          <w:rFonts w:eastAsia="Times New Roman" w:cs="B Zar"/>
          <w:szCs w:val="24"/>
        </w:rPr>
        <w:t>i</w:t>
      </w:r>
      <w:r w:rsidRPr="00755196">
        <w:rPr>
          <w:rFonts w:eastAsia="Times New Roman" w:cs="B Zar"/>
          <w:szCs w:val="24"/>
        </w:rPr>
        <w:t>n 2005</w:t>
      </w:r>
      <w:r>
        <w:rPr>
          <w:rFonts w:eastAsia="Times New Roman" w:cs="B Zar"/>
          <w:szCs w:val="24"/>
        </w:rPr>
        <w:t>, having</w:t>
      </w:r>
      <w:r w:rsidRPr="00755196">
        <w:rPr>
          <w:rFonts w:eastAsia="Times New Roman" w:cs="B Zar"/>
          <w:szCs w:val="24"/>
        </w:rPr>
        <w:t xml:space="preserve"> 19 questions in a</w:t>
      </w:r>
      <w:r>
        <w:rPr>
          <w:rFonts w:eastAsia="Times New Roman" w:cs="B Zar"/>
          <w:szCs w:val="24"/>
        </w:rPr>
        <w:t xml:space="preserve"> </w:t>
      </w:r>
      <w:r w:rsidRPr="000065E2">
        <w:rPr>
          <w:rFonts w:eastAsia="Times New Roman" w:cs="B Zar"/>
          <w:szCs w:val="24"/>
        </w:rPr>
        <w:t xml:space="preserve">5-point Likert </w:t>
      </w:r>
      <w:r>
        <w:rPr>
          <w:rFonts w:eastAsia="Times New Roman" w:cs="B Zar"/>
          <w:szCs w:val="24"/>
        </w:rPr>
        <w:t xml:space="preserve">scale, </w:t>
      </w:r>
      <w:r w:rsidRPr="007E7BE8">
        <w:rPr>
          <w:rFonts w:eastAsia="Times New Roman" w:cs="B Zar"/>
          <w:szCs w:val="24"/>
        </w:rPr>
        <w:t>with 1 being ‘‘never’’ and 5 being ‘‘always.’’</w:t>
      </w:r>
      <w:r>
        <w:rPr>
          <w:rFonts w:eastAsia="Times New Roman" w:cs="B Zar"/>
          <w:szCs w:val="24"/>
        </w:rPr>
        <w:t xml:space="preserve"> The </w:t>
      </w:r>
      <w:r w:rsidRPr="00755196">
        <w:rPr>
          <w:rFonts w:eastAsia="Times New Roman" w:cs="B Zar"/>
          <w:szCs w:val="24"/>
        </w:rPr>
        <w:t>scores range from 19 to 95</w:t>
      </w:r>
      <w:r>
        <w:rPr>
          <w:rFonts w:eastAsia="Times New Roman" w:cs="B Zar"/>
          <w:szCs w:val="24"/>
        </w:rPr>
        <w:t>(</w:t>
      </w:r>
      <w:r w:rsidRPr="00755196">
        <w:rPr>
          <w:rFonts w:eastAsia="Times New Roman" w:cs="B Zar"/>
          <w:szCs w:val="24"/>
        </w:rPr>
        <w:t>higher scores indicate</w:t>
      </w:r>
      <w:r>
        <w:rPr>
          <w:rFonts w:eastAsia="Times New Roman" w:cs="B Zar"/>
          <w:szCs w:val="24"/>
        </w:rPr>
        <w:t xml:space="preserve"> </w:t>
      </w:r>
      <w:r w:rsidRPr="00755196">
        <w:rPr>
          <w:rFonts w:eastAsia="Times New Roman" w:cs="B Zar"/>
          <w:szCs w:val="24"/>
        </w:rPr>
        <w:t>higher dissatisfaction</w:t>
      </w:r>
      <w:r>
        <w:rPr>
          <w:rFonts w:eastAsia="Times New Roman" w:cs="B Zar"/>
          <w:szCs w:val="24"/>
        </w:rPr>
        <w:t xml:space="preserve">). </w:t>
      </w:r>
      <w:r w:rsidRPr="00755196">
        <w:rPr>
          <w:rFonts w:eastAsia="Times New Roman" w:cs="B Zar"/>
          <w:szCs w:val="24"/>
        </w:rPr>
        <w:t xml:space="preserve">This </w:t>
      </w:r>
      <w:r>
        <w:rPr>
          <w:rFonts w:eastAsia="Times New Roman" w:cs="B Zar"/>
          <w:szCs w:val="24"/>
        </w:rPr>
        <w:t xml:space="preserve">questionnaire </w:t>
      </w:r>
      <w:r w:rsidRPr="00755196">
        <w:rPr>
          <w:rFonts w:eastAsia="Times New Roman" w:cs="B Zar"/>
          <w:szCs w:val="24"/>
        </w:rPr>
        <w:t xml:space="preserve">has two </w:t>
      </w:r>
      <w:r>
        <w:rPr>
          <w:rFonts w:eastAsia="Times New Roman" w:cs="B Zar"/>
          <w:szCs w:val="24"/>
        </w:rPr>
        <w:t>subscales,</w:t>
      </w:r>
      <w:r w:rsidRPr="00755196">
        <w:rPr>
          <w:rFonts w:eastAsia="Times New Roman" w:cs="B Zar"/>
          <w:szCs w:val="24"/>
        </w:rPr>
        <w:t xml:space="preserve"> the first </w:t>
      </w:r>
      <w:r>
        <w:rPr>
          <w:rFonts w:eastAsia="Times New Roman" w:cs="B Zar"/>
          <w:szCs w:val="24"/>
        </w:rPr>
        <w:t>evaluates</w:t>
      </w:r>
      <w:r w:rsidRPr="00755196">
        <w:rPr>
          <w:rFonts w:eastAsia="Times New Roman" w:cs="B Zar"/>
          <w:szCs w:val="24"/>
        </w:rPr>
        <w:t xml:space="preserve"> dissatisfaction with appearance, checking and hiding </w:t>
      </w:r>
      <w:r>
        <w:rPr>
          <w:rFonts w:eastAsia="Times New Roman" w:cs="B Zar"/>
          <w:szCs w:val="24"/>
        </w:rPr>
        <w:t xml:space="preserve">the </w:t>
      </w:r>
      <w:r w:rsidRPr="00755196">
        <w:rPr>
          <w:rFonts w:eastAsia="Times New Roman" w:cs="B Zar"/>
          <w:szCs w:val="24"/>
        </w:rPr>
        <w:t>perceived defects</w:t>
      </w:r>
      <w:r>
        <w:rPr>
          <w:rFonts w:eastAsia="Times New Roman" w:cs="B Zar"/>
          <w:szCs w:val="24"/>
        </w:rPr>
        <w:t>, and t</w:t>
      </w:r>
      <w:r w:rsidRPr="00755196">
        <w:rPr>
          <w:rFonts w:eastAsia="Times New Roman" w:cs="B Zar"/>
          <w:szCs w:val="24"/>
        </w:rPr>
        <w:t>he second shows the interference of appearance concerns in social performance</w:t>
      </w:r>
      <w:r>
        <w:rPr>
          <w:rFonts w:eastAsia="Times New Roman" w:cs="B Zar"/>
          <w:szCs w:val="24"/>
        </w:rPr>
        <w:t>, with total reliability</w:t>
      </w:r>
      <w:r w:rsidRPr="00755196">
        <w:rPr>
          <w:rFonts w:eastAsia="Times New Roman" w:cs="B Zar"/>
          <w:szCs w:val="24"/>
        </w:rPr>
        <w:t xml:space="preserve"> of 93%</w:t>
      </w:r>
      <w:r>
        <w:rPr>
          <w:rFonts w:eastAsia="Times New Roman" w:cs="B Zar"/>
          <w:szCs w:val="24"/>
        </w:rPr>
        <w:t xml:space="preserve">.  </w:t>
      </w:r>
      <w:r w:rsidRPr="00755196">
        <w:rPr>
          <w:rFonts w:eastAsia="Times New Roman" w:cs="B Zar"/>
          <w:szCs w:val="24"/>
        </w:rPr>
        <w:t xml:space="preserve"> In Iran</w:t>
      </w:r>
      <w:r>
        <w:rPr>
          <w:rFonts w:eastAsia="Times New Roman" w:cs="B Zar"/>
          <w:szCs w:val="24"/>
        </w:rPr>
        <w:t xml:space="preserve">, </w:t>
      </w:r>
      <w:r w:rsidRPr="00755196">
        <w:rPr>
          <w:rFonts w:eastAsia="Times New Roman" w:cs="B Zar"/>
          <w:szCs w:val="24"/>
        </w:rPr>
        <w:t xml:space="preserve">Basaknejad and Ghaffari (2007) reported 95% validity </w:t>
      </w:r>
      <w:r>
        <w:rPr>
          <w:rFonts w:eastAsia="Times New Roman" w:cs="B Zar"/>
          <w:szCs w:val="24"/>
        </w:rPr>
        <w:t>of</w:t>
      </w:r>
      <w:r w:rsidRPr="00755196">
        <w:rPr>
          <w:rFonts w:eastAsia="Times New Roman" w:cs="B Zar"/>
          <w:szCs w:val="24"/>
        </w:rPr>
        <w:t xml:space="preserve"> this test</w:t>
      </w:r>
      <w:r>
        <w:rPr>
          <w:rFonts w:eastAsia="Times New Roman" w:cs="B Zar"/>
          <w:szCs w:val="24"/>
        </w:rPr>
        <w:t>, and</w:t>
      </w:r>
      <w:r w:rsidRPr="00755196">
        <w:rPr>
          <w:rFonts w:eastAsia="Times New Roman" w:cs="B Zar"/>
          <w:szCs w:val="24"/>
        </w:rPr>
        <w:t xml:space="preserve"> Heidari et al. (2016) reported 78% reliability for this scale (</w:t>
      </w:r>
      <w:r w:rsidRPr="00AB4CE9">
        <w:rPr>
          <w:rFonts w:cs="Times New Roman"/>
          <w:iCs/>
          <w:color w:val="333333"/>
          <w:szCs w:val="24"/>
        </w:rPr>
        <w:t>Heidari</w:t>
      </w:r>
      <w:r>
        <w:rPr>
          <w:rFonts w:eastAsia="Times New Roman" w:cs="B Zar"/>
          <w:szCs w:val="24"/>
        </w:rPr>
        <w:t xml:space="preserve"> et al., 2017).                                                            </w:t>
      </w:r>
    </w:p>
    <w:p w:rsidR="0011623A" w:rsidRPr="00250130" w:rsidRDefault="0011623A" w:rsidP="0011623A">
      <w:pPr>
        <w:spacing w:line="480" w:lineRule="auto"/>
        <w:jc w:val="right"/>
        <w:rPr>
          <w:rFonts w:eastAsia="Times New Roman" w:cs="B Zar"/>
          <w:b/>
          <w:bCs/>
          <w:szCs w:val="24"/>
        </w:rPr>
      </w:pPr>
      <w:r w:rsidRPr="00250130">
        <w:rPr>
          <w:rFonts w:eastAsia="Times New Roman" w:cs="B Zar"/>
          <w:b/>
          <w:bCs/>
          <w:szCs w:val="24"/>
        </w:rPr>
        <w:t xml:space="preserve">Data Analysis </w:t>
      </w:r>
    </w:p>
    <w:p w:rsidR="0011623A" w:rsidRDefault="0011623A" w:rsidP="0011623A">
      <w:pPr>
        <w:spacing w:line="480" w:lineRule="auto"/>
        <w:jc w:val="right"/>
        <w:rPr>
          <w:rFonts w:cs="B Zar"/>
          <w:szCs w:val="24"/>
        </w:rPr>
      </w:pPr>
      <w:r w:rsidRPr="00FB7D3C">
        <w:rPr>
          <w:rFonts w:cs="B Zar"/>
          <w:szCs w:val="24"/>
        </w:rPr>
        <w:t>To analyze the data,</w:t>
      </w:r>
      <w:r>
        <w:rPr>
          <w:rFonts w:cs="B Zar"/>
          <w:szCs w:val="24"/>
        </w:rPr>
        <w:t xml:space="preserve"> we used </w:t>
      </w:r>
      <w:r w:rsidRPr="00FB7D3C">
        <w:rPr>
          <w:rFonts w:cs="B Zar"/>
          <w:szCs w:val="24"/>
        </w:rPr>
        <w:t>descriptive (</w:t>
      </w:r>
      <w:r>
        <w:rPr>
          <w:rFonts w:cs="B Zar"/>
          <w:szCs w:val="24"/>
        </w:rPr>
        <w:t>mean</w:t>
      </w:r>
      <w:r w:rsidRPr="00FB7D3C">
        <w:rPr>
          <w:rFonts w:cs="B Zar"/>
          <w:szCs w:val="24"/>
        </w:rPr>
        <w:t xml:space="preserve"> and standard deviation) and inferential statistics (Kolmogorov-Smirnov test, t-test and Pearson correlation coefficient) in SPSS</w:t>
      </w:r>
      <w:r>
        <w:rPr>
          <w:rFonts w:cs="B Zar"/>
          <w:szCs w:val="24"/>
        </w:rPr>
        <w:t xml:space="preserve"> 16</w:t>
      </w:r>
      <w:r w:rsidRPr="00FB7D3C">
        <w:rPr>
          <w:rFonts w:cs="B Zar"/>
          <w:szCs w:val="24"/>
        </w:rPr>
        <w:t xml:space="preserve"> software</w:t>
      </w:r>
      <w:r>
        <w:rPr>
          <w:rFonts w:cs="B Zar"/>
          <w:szCs w:val="24"/>
        </w:rPr>
        <w:t>.</w:t>
      </w:r>
    </w:p>
    <w:p w:rsidR="0011623A" w:rsidRPr="006F0223" w:rsidRDefault="0011623A" w:rsidP="0011623A">
      <w:pPr>
        <w:spacing w:line="480" w:lineRule="auto"/>
        <w:jc w:val="right"/>
        <w:rPr>
          <w:rFonts w:cs="B Zar"/>
          <w:b/>
          <w:bCs/>
          <w:szCs w:val="24"/>
        </w:rPr>
      </w:pPr>
      <w:r>
        <w:rPr>
          <w:rFonts w:cs="B Zar"/>
          <w:b/>
          <w:bCs/>
          <w:szCs w:val="24"/>
        </w:rPr>
        <w:t>Results</w:t>
      </w:r>
    </w:p>
    <w:p w:rsidR="0011623A" w:rsidRDefault="0011623A" w:rsidP="00537670">
      <w:pPr>
        <w:spacing w:line="480" w:lineRule="auto"/>
        <w:jc w:val="right"/>
        <w:rPr>
          <w:rFonts w:cs="B Zar"/>
          <w:szCs w:val="24"/>
          <w:rtl/>
        </w:rPr>
      </w:pPr>
      <w:r w:rsidRPr="006859CD">
        <w:rPr>
          <w:rFonts w:cs="B Zar"/>
          <w:szCs w:val="24"/>
        </w:rPr>
        <w:t>The data show</w:t>
      </w:r>
      <w:r>
        <w:rPr>
          <w:rFonts w:cs="B Zar"/>
          <w:szCs w:val="24"/>
        </w:rPr>
        <w:t>ed</w:t>
      </w:r>
      <w:r w:rsidRPr="006859CD">
        <w:rPr>
          <w:rFonts w:cs="B Zar"/>
          <w:szCs w:val="24"/>
        </w:rPr>
        <w:t xml:space="preserve"> that the lowest frequency</w:t>
      </w:r>
      <w:r>
        <w:rPr>
          <w:rFonts w:cs="B Zar"/>
          <w:szCs w:val="24"/>
        </w:rPr>
        <w:t xml:space="preserve"> </w:t>
      </w:r>
      <w:r w:rsidRPr="006859CD">
        <w:rPr>
          <w:rFonts w:cs="B Zar"/>
          <w:szCs w:val="24"/>
        </w:rPr>
        <w:t>of the respondents</w:t>
      </w:r>
      <w:r>
        <w:rPr>
          <w:rFonts w:cs="B Zar"/>
          <w:szCs w:val="24"/>
        </w:rPr>
        <w:t xml:space="preserve"> </w:t>
      </w:r>
      <w:r w:rsidRPr="006859CD">
        <w:rPr>
          <w:rFonts w:cs="B Zar"/>
          <w:szCs w:val="24"/>
        </w:rPr>
        <w:t>was</w:t>
      </w:r>
      <w:r>
        <w:rPr>
          <w:rFonts w:cs="B Zar"/>
          <w:szCs w:val="24"/>
        </w:rPr>
        <w:t xml:space="preserve"> </w:t>
      </w:r>
      <w:r w:rsidRPr="006859CD">
        <w:rPr>
          <w:rFonts w:cs="B Zar"/>
          <w:szCs w:val="24"/>
        </w:rPr>
        <w:t>in the range of 20 to 25 years</w:t>
      </w:r>
      <w:r w:rsidR="00B3654D">
        <w:rPr>
          <w:rFonts w:cs="B Zar"/>
          <w:szCs w:val="24"/>
        </w:rPr>
        <w:t xml:space="preserve"> (</w:t>
      </w:r>
      <w:r w:rsidR="00B3654D" w:rsidRPr="006859CD">
        <w:rPr>
          <w:rFonts w:cs="B Zar"/>
          <w:szCs w:val="24"/>
        </w:rPr>
        <w:t>3.8%</w:t>
      </w:r>
      <w:r w:rsidR="00B3654D">
        <w:rPr>
          <w:rFonts w:cs="B Zar"/>
          <w:szCs w:val="24"/>
        </w:rPr>
        <w:t xml:space="preserve">) </w:t>
      </w:r>
      <w:r w:rsidRPr="006859CD">
        <w:rPr>
          <w:rFonts w:cs="B Zar"/>
          <w:szCs w:val="24"/>
        </w:rPr>
        <w:t xml:space="preserve">and the highest </w:t>
      </w:r>
      <w:r>
        <w:rPr>
          <w:rFonts w:cs="B Zar"/>
          <w:szCs w:val="24"/>
        </w:rPr>
        <w:t xml:space="preserve">one </w:t>
      </w:r>
      <w:r w:rsidRPr="006859CD">
        <w:rPr>
          <w:rFonts w:cs="B Zar"/>
          <w:szCs w:val="24"/>
        </w:rPr>
        <w:t>was over 35 years</w:t>
      </w:r>
      <w:r w:rsidR="00B3654D">
        <w:rPr>
          <w:rFonts w:cs="B Zar"/>
          <w:szCs w:val="24"/>
        </w:rPr>
        <w:t xml:space="preserve"> (</w:t>
      </w:r>
      <w:r w:rsidR="00B3654D" w:rsidRPr="006859CD">
        <w:rPr>
          <w:rFonts w:cs="B Zar"/>
          <w:szCs w:val="24"/>
        </w:rPr>
        <w:t>36.2%</w:t>
      </w:r>
      <w:proofErr w:type="gramStart"/>
      <w:r w:rsidR="00B3654D">
        <w:rPr>
          <w:rFonts w:cs="B Zar"/>
          <w:szCs w:val="24"/>
        </w:rPr>
        <w:t xml:space="preserve">) </w:t>
      </w:r>
      <w:r w:rsidRPr="006859CD">
        <w:rPr>
          <w:rFonts w:cs="B Zar"/>
          <w:szCs w:val="24"/>
        </w:rPr>
        <w:t>.</w:t>
      </w:r>
      <w:proofErr w:type="gramEnd"/>
      <w:r w:rsidRPr="006859CD">
        <w:rPr>
          <w:rFonts w:cs="B Zar"/>
          <w:szCs w:val="24"/>
        </w:rPr>
        <w:t xml:space="preserve"> Of the total, 66.9% </w:t>
      </w:r>
      <w:r>
        <w:rPr>
          <w:rFonts w:cs="B Zar"/>
          <w:szCs w:val="24"/>
        </w:rPr>
        <w:t>were</w:t>
      </w:r>
      <w:r w:rsidRPr="006859CD">
        <w:rPr>
          <w:rFonts w:cs="B Zar"/>
          <w:szCs w:val="24"/>
        </w:rPr>
        <w:t xml:space="preserve"> married and 31.9% single. The highest level of education </w:t>
      </w:r>
      <w:r>
        <w:rPr>
          <w:rFonts w:cs="B Zar"/>
          <w:szCs w:val="24"/>
        </w:rPr>
        <w:t>was</w:t>
      </w:r>
      <w:r w:rsidRPr="006859CD">
        <w:rPr>
          <w:rFonts w:cs="B Zar"/>
          <w:szCs w:val="24"/>
        </w:rPr>
        <w:t xml:space="preserve"> related to the bachelor's degree </w:t>
      </w:r>
      <w:r>
        <w:rPr>
          <w:rFonts w:cs="B Zar"/>
          <w:szCs w:val="24"/>
        </w:rPr>
        <w:t>(</w:t>
      </w:r>
      <w:r w:rsidRPr="006859CD">
        <w:rPr>
          <w:rFonts w:cs="B Zar"/>
          <w:szCs w:val="24"/>
        </w:rPr>
        <w:t>56.2%)</w:t>
      </w:r>
      <w:r>
        <w:rPr>
          <w:rFonts w:cs="B Zar"/>
          <w:szCs w:val="24"/>
        </w:rPr>
        <w:t xml:space="preserve"> </w:t>
      </w:r>
      <w:r w:rsidRPr="006859CD">
        <w:rPr>
          <w:rFonts w:cs="B Zar"/>
          <w:szCs w:val="24"/>
        </w:rPr>
        <w:t xml:space="preserve">and the lowest </w:t>
      </w:r>
      <w:r>
        <w:rPr>
          <w:rFonts w:cs="B Zar"/>
          <w:szCs w:val="24"/>
        </w:rPr>
        <w:t>to</w:t>
      </w:r>
      <w:r w:rsidRPr="006859CD">
        <w:rPr>
          <w:rFonts w:cs="B Zar"/>
          <w:szCs w:val="24"/>
        </w:rPr>
        <w:t xml:space="preserve"> below the diploma </w:t>
      </w:r>
      <w:r>
        <w:rPr>
          <w:rFonts w:cs="B Zar"/>
          <w:szCs w:val="24"/>
        </w:rPr>
        <w:t>(</w:t>
      </w:r>
      <w:r w:rsidRPr="006859CD">
        <w:rPr>
          <w:rFonts w:cs="B Zar"/>
          <w:szCs w:val="24"/>
        </w:rPr>
        <w:t>5.7%</w:t>
      </w:r>
      <w:r>
        <w:rPr>
          <w:rFonts w:cs="B Zar"/>
          <w:szCs w:val="24"/>
        </w:rPr>
        <w:t>)</w:t>
      </w:r>
      <w:r w:rsidRPr="006859CD">
        <w:rPr>
          <w:rFonts w:cs="B Zar"/>
          <w:szCs w:val="24"/>
        </w:rPr>
        <w:t>. In terms of employment, the</w:t>
      </w:r>
      <w:r>
        <w:rPr>
          <w:rFonts w:cs="B Zar"/>
          <w:szCs w:val="24"/>
        </w:rPr>
        <w:t>y were</w:t>
      </w:r>
      <w:r w:rsidRPr="006859CD">
        <w:rPr>
          <w:rFonts w:cs="B Zar"/>
          <w:szCs w:val="24"/>
        </w:rPr>
        <w:t xml:space="preserve"> </w:t>
      </w:r>
      <w:r>
        <w:rPr>
          <w:rFonts w:cs="B Zar"/>
          <w:szCs w:val="24"/>
        </w:rPr>
        <w:t xml:space="preserve">homemakers </w:t>
      </w:r>
      <w:r w:rsidRPr="006859CD">
        <w:rPr>
          <w:rFonts w:cs="B Zar"/>
          <w:szCs w:val="24"/>
        </w:rPr>
        <w:t>(135</w:t>
      </w:r>
      <w:r>
        <w:rPr>
          <w:rFonts w:cs="B Zar"/>
          <w:szCs w:val="24"/>
        </w:rPr>
        <w:t xml:space="preserve">; </w:t>
      </w:r>
      <w:r w:rsidRPr="006859CD">
        <w:rPr>
          <w:rFonts w:cs="B Zar"/>
          <w:szCs w:val="24"/>
        </w:rPr>
        <w:t>32.1%) and official</w:t>
      </w:r>
      <w:r>
        <w:rPr>
          <w:rFonts w:cs="B Zar"/>
          <w:szCs w:val="24"/>
        </w:rPr>
        <w:t xml:space="preserve"> clerk</w:t>
      </w:r>
      <w:r w:rsidRPr="006859CD">
        <w:rPr>
          <w:rFonts w:cs="B Zar"/>
          <w:szCs w:val="24"/>
        </w:rPr>
        <w:t xml:space="preserve"> (127</w:t>
      </w:r>
      <w:r>
        <w:rPr>
          <w:rFonts w:cs="B Zar"/>
          <w:szCs w:val="24"/>
        </w:rPr>
        <w:t xml:space="preserve">; </w:t>
      </w:r>
      <w:r w:rsidRPr="006859CD">
        <w:rPr>
          <w:rFonts w:cs="B Zar"/>
          <w:szCs w:val="24"/>
        </w:rPr>
        <w:t>30.2%), self-employed (87</w:t>
      </w:r>
      <w:r>
        <w:rPr>
          <w:rFonts w:cs="B Zar"/>
          <w:szCs w:val="24"/>
        </w:rPr>
        <w:t xml:space="preserve">; </w:t>
      </w:r>
      <w:r w:rsidRPr="006859CD">
        <w:rPr>
          <w:rFonts w:cs="B Zar"/>
          <w:szCs w:val="24"/>
        </w:rPr>
        <w:t>20.7%) and unemployed (71</w:t>
      </w:r>
      <w:r>
        <w:rPr>
          <w:rFonts w:cs="B Zar"/>
          <w:szCs w:val="24"/>
        </w:rPr>
        <w:t>;</w:t>
      </w:r>
      <w:r w:rsidRPr="006859CD">
        <w:rPr>
          <w:rFonts w:cs="B Zar"/>
          <w:szCs w:val="24"/>
        </w:rPr>
        <w:t xml:space="preserve"> 16.9%). </w:t>
      </w:r>
      <w:r>
        <w:rPr>
          <w:rFonts w:cs="B Zar"/>
          <w:szCs w:val="24"/>
        </w:rPr>
        <w:t>Regarding ethnicity,</w:t>
      </w:r>
      <w:r w:rsidRPr="006859CD">
        <w:rPr>
          <w:rFonts w:cs="B Zar"/>
          <w:szCs w:val="24"/>
        </w:rPr>
        <w:t xml:space="preserve"> 49.5% of </w:t>
      </w:r>
      <w:r>
        <w:rPr>
          <w:rFonts w:cs="B Zar"/>
          <w:szCs w:val="24"/>
        </w:rPr>
        <w:t>the participants</w:t>
      </w:r>
      <w:r w:rsidRPr="006859CD">
        <w:rPr>
          <w:rFonts w:cs="B Zar"/>
          <w:szCs w:val="24"/>
        </w:rPr>
        <w:t xml:space="preserve"> </w:t>
      </w:r>
      <w:r>
        <w:rPr>
          <w:rFonts w:cs="B Zar"/>
          <w:szCs w:val="24"/>
        </w:rPr>
        <w:t xml:space="preserve">were Fars </w:t>
      </w:r>
      <w:r w:rsidRPr="006859CD">
        <w:rPr>
          <w:rFonts w:cs="B Zar"/>
          <w:szCs w:val="24"/>
        </w:rPr>
        <w:t xml:space="preserve">and 50.5% of </w:t>
      </w:r>
      <w:r>
        <w:rPr>
          <w:rFonts w:cs="B Zar"/>
          <w:szCs w:val="24"/>
        </w:rPr>
        <w:t>them</w:t>
      </w:r>
      <w:r w:rsidR="00537670">
        <w:rPr>
          <w:rFonts w:cs="B Zar"/>
          <w:szCs w:val="24"/>
        </w:rPr>
        <w:t xml:space="preserve"> were </w:t>
      </w:r>
      <w:r w:rsidR="00537670" w:rsidRPr="006859CD">
        <w:rPr>
          <w:rFonts w:cs="B Zar"/>
          <w:szCs w:val="24"/>
        </w:rPr>
        <w:t>Turkmen</w:t>
      </w:r>
      <w:r w:rsidR="00537670">
        <w:rPr>
          <w:rFonts w:cs="B Zar"/>
          <w:szCs w:val="24"/>
        </w:rPr>
        <w:t>.</w:t>
      </w:r>
      <w:r w:rsidR="00B3654D">
        <w:rPr>
          <w:rFonts w:cs="B Zar" w:hint="cs"/>
          <w:szCs w:val="24"/>
          <w:rtl/>
        </w:rPr>
        <w:t xml:space="preserve"> </w:t>
      </w:r>
      <w:r w:rsidR="00B3654D">
        <w:rPr>
          <w:rFonts w:cs="B Zar"/>
          <w:szCs w:val="24"/>
        </w:rPr>
        <w:t xml:space="preserve"> </w:t>
      </w:r>
    </w:p>
    <w:p w:rsidR="0011623A" w:rsidRDefault="0011623A" w:rsidP="0011623A">
      <w:pPr>
        <w:spacing w:line="480" w:lineRule="auto"/>
        <w:jc w:val="right"/>
        <w:rPr>
          <w:rFonts w:cs="B Zar"/>
          <w:szCs w:val="24"/>
          <w:rtl/>
        </w:rPr>
      </w:pPr>
      <w:r>
        <w:rPr>
          <w:rFonts w:cs="B Zar"/>
          <w:szCs w:val="24"/>
        </w:rPr>
        <w:t xml:space="preserve">     As shown in </w:t>
      </w:r>
      <w:r w:rsidRPr="00EA6AF4">
        <w:rPr>
          <w:rFonts w:cs="B Zar"/>
          <w:szCs w:val="24"/>
        </w:rPr>
        <w:t xml:space="preserve">Table 1, the mean value of comparative self-criticism was equal to 3.1027 and </w:t>
      </w:r>
      <w:r>
        <w:rPr>
          <w:rFonts w:cs="B Zar"/>
          <w:szCs w:val="24"/>
        </w:rPr>
        <w:t>that</w:t>
      </w:r>
      <w:r w:rsidRPr="00EA6AF4">
        <w:rPr>
          <w:rFonts w:cs="B Zar"/>
          <w:szCs w:val="24"/>
        </w:rPr>
        <w:t xml:space="preserve"> of internal self-criticism equal to 2.4199,</w:t>
      </w:r>
      <w:r>
        <w:rPr>
          <w:rFonts w:cs="B Zar"/>
          <w:szCs w:val="24"/>
        </w:rPr>
        <w:t xml:space="preserve"> </w:t>
      </w:r>
      <w:r w:rsidRPr="00EA6AF4">
        <w:rPr>
          <w:rFonts w:cs="B Zar"/>
          <w:szCs w:val="24"/>
        </w:rPr>
        <w:t xml:space="preserve">and the mean value of fear of body image was equal to 2.0550. </w:t>
      </w:r>
      <w:r>
        <w:rPr>
          <w:rFonts w:cs="B Zar"/>
          <w:szCs w:val="24"/>
        </w:rPr>
        <w:t xml:space="preserve">Given that </w:t>
      </w:r>
      <w:r w:rsidRPr="00EA6AF4">
        <w:rPr>
          <w:rFonts w:cs="B Zar"/>
          <w:szCs w:val="24"/>
        </w:rPr>
        <w:t>the output of Kolmogorov-Smirnov test show</w:t>
      </w:r>
      <w:r>
        <w:rPr>
          <w:rFonts w:cs="B Zar"/>
          <w:szCs w:val="24"/>
        </w:rPr>
        <w:t>ed</w:t>
      </w:r>
      <w:r w:rsidRPr="00EA6AF4">
        <w:rPr>
          <w:rFonts w:cs="B Zar"/>
          <w:szCs w:val="24"/>
        </w:rPr>
        <w:t xml:space="preserve"> that the </w:t>
      </w:r>
      <w:r w:rsidRPr="00EA6AF4">
        <w:rPr>
          <w:rFonts w:cs="B Zar"/>
          <w:szCs w:val="24"/>
        </w:rPr>
        <w:lastRenderedPageBreak/>
        <w:t xml:space="preserve">significance level of these tests </w:t>
      </w:r>
      <w:r>
        <w:rPr>
          <w:rFonts w:cs="B Zar"/>
          <w:szCs w:val="24"/>
        </w:rPr>
        <w:t>was</w:t>
      </w:r>
      <w:r w:rsidRPr="00EA6AF4">
        <w:rPr>
          <w:rFonts w:cs="B Zar"/>
          <w:szCs w:val="24"/>
        </w:rPr>
        <w:t xml:space="preserve"> more than 0.05, it can be said that the distribution of variables </w:t>
      </w:r>
      <w:r>
        <w:rPr>
          <w:rFonts w:cs="B Zar"/>
          <w:szCs w:val="24"/>
        </w:rPr>
        <w:t>was</w:t>
      </w:r>
      <w:r w:rsidRPr="00EA6AF4">
        <w:rPr>
          <w:rFonts w:cs="B Zar"/>
          <w:szCs w:val="24"/>
        </w:rPr>
        <w:t xml:space="preserve"> normal</w:t>
      </w:r>
      <w:r>
        <w:rPr>
          <w:rFonts w:cs="B Zar"/>
          <w:szCs w:val="24"/>
        </w:rPr>
        <w:t xml:space="preserve"> and</w:t>
      </w:r>
      <w:r w:rsidRPr="00EA6AF4">
        <w:rPr>
          <w:rFonts w:cs="B Zar"/>
          <w:szCs w:val="24"/>
        </w:rPr>
        <w:t xml:space="preserve"> parametric tests can be used</w:t>
      </w:r>
      <w:r>
        <w:rPr>
          <w:rFonts w:cs="B Zar"/>
          <w:szCs w:val="24"/>
        </w:rPr>
        <w:t xml:space="preserve">.                                                              </w:t>
      </w:r>
    </w:p>
    <w:p w:rsidR="0011623A" w:rsidRPr="003D33FC" w:rsidRDefault="0011623A" w:rsidP="0011623A">
      <w:pPr>
        <w:spacing w:line="480" w:lineRule="auto"/>
        <w:jc w:val="right"/>
        <w:rPr>
          <w:rFonts w:cs="B Zar"/>
          <w:szCs w:val="24"/>
          <w:rtl/>
        </w:rPr>
      </w:pPr>
      <w:r>
        <w:rPr>
          <w:rFonts w:cs="B Zar"/>
          <w:szCs w:val="24"/>
        </w:rPr>
        <w:t xml:space="preserve">     </w:t>
      </w:r>
      <w:r w:rsidRPr="00572782">
        <w:rPr>
          <w:rFonts w:cs="B Zar"/>
          <w:szCs w:val="24"/>
        </w:rPr>
        <w:t>To compare th</w:t>
      </w:r>
      <w:r w:rsidRPr="006D3A2A">
        <w:rPr>
          <w:rFonts w:cs="B Zar"/>
          <w:szCs w:val="24"/>
        </w:rPr>
        <w:t xml:space="preserve">e fear of body image and self-critical along with its subscales between Fars and Turkmen groups, t-test was used. According to the results, the difference between self-criticism between </w:t>
      </w:r>
      <w:r>
        <w:rPr>
          <w:rFonts w:cs="B Zar"/>
          <w:szCs w:val="24"/>
        </w:rPr>
        <w:t>Fars</w:t>
      </w:r>
      <w:r w:rsidRPr="006D3A2A">
        <w:rPr>
          <w:rFonts w:cs="B Zar"/>
          <w:szCs w:val="24"/>
        </w:rPr>
        <w:t xml:space="preserve"> and Turkmen </w:t>
      </w:r>
      <w:r>
        <w:rPr>
          <w:rFonts w:cs="B Zar"/>
          <w:szCs w:val="24"/>
        </w:rPr>
        <w:t>was</w:t>
      </w:r>
      <w:r w:rsidRPr="006D3A2A">
        <w:rPr>
          <w:rFonts w:cs="B Zar"/>
          <w:szCs w:val="24"/>
        </w:rPr>
        <w:t xml:space="preserve"> 6.720. Since the significance level </w:t>
      </w:r>
      <w:r>
        <w:rPr>
          <w:rFonts w:cs="B Zar"/>
          <w:szCs w:val="24"/>
        </w:rPr>
        <w:t>was</w:t>
      </w:r>
      <w:r w:rsidRPr="006D3A2A">
        <w:rPr>
          <w:rFonts w:cs="B Zar"/>
          <w:szCs w:val="24"/>
        </w:rPr>
        <w:t xml:space="preserve"> less than 0.05, the results show</w:t>
      </w:r>
      <w:r>
        <w:rPr>
          <w:rFonts w:cs="B Zar"/>
          <w:szCs w:val="24"/>
        </w:rPr>
        <w:t>ed</w:t>
      </w:r>
      <w:r w:rsidRPr="006D3A2A">
        <w:rPr>
          <w:rFonts w:cs="B Zar"/>
          <w:szCs w:val="24"/>
        </w:rPr>
        <w:t xml:space="preserve"> the difference in self-criticism between </w:t>
      </w:r>
      <w:r>
        <w:rPr>
          <w:rFonts w:cs="B Zar"/>
          <w:szCs w:val="24"/>
        </w:rPr>
        <w:t>Fars</w:t>
      </w:r>
      <w:r w:rsidRPr="006D3A2A">
        <w:rPr>
          <w:rFonts w:cs="B Zar"/>
          <w:szCs w:val="24"/>
        </w:rPr>
        <w:t xml:space="preserve"> and Turkmen women (Table 2). </w:t>
      </w:r>
      <w:r w:rsidRPr="00990C66">
        <w:rPr>
          <w:rFonts w:cs="B Zar"/>
          <w:szCs w:val="24"/>
        </w:rPr>
        <w:t xml:space="preserve">In addition, the difference in fear of body image between </w:t>
      </w:r>
      <w:r>
        <w:rPr>
          <w:rFonts w:cs="B Zar"/>
          <w:szCs w:val="24"/>
        </w:rPr>
        <w:t>Fars</w:t>
      </w:r>
      <w:r w:rsidRPr="00990C66">
        <w:rPr>
          <w:rFonts w:cs="B Zar"/>
          <w:szCs w:val="24"/>
        </w:rPr>
        <w:t xml:space="preserve"> and Turkmen women </w:t>
      </w:r>
      <w:r>
        <w:rPr>
          <w:rFonts w:cs="B Zar"/>
          <w:szCs w:val="24"/>
        </w:rPr>
        <w:t>was</w:t>
      </w:r>
      <w:r w:rsidRPr="00990C66">
        <w:rPr>
          <w:rFonts w:cs="B Zar"/>
          <w:szCs w:val="24"/>
        </w:rPr>
        <w:t xml:space="preserve"> equal to 0.417. Since the significance level </w:t>
      </w:r>
      <w:r>
        <w:rPr>
          <w:rFonts w:cs="B Zar"/>
          <w:szCs w:val="24"/>
        </w:rPr>
        <w:t>was</w:t>
      </w:r>
      <w:r w:rsidRPr="00990C66">
        <w:rPr>
          <w:rFonts w:cs="B Zar"/>
          <w:szCs w:val="24"/>
        </w:rPr>
        <w:t xml:space="preserve"> more than 0.05, it </w:t>
      </w:r>
      <w:r>
        <w:rPr>
          <w:rFonts w:cs="B Zar"/>
          <w:szCs w:val="24"/>
        </w:rPr>
        <w:t>did</w:t>
      </w:r>
      <w:r w:rsidRPr="00990C66">
        <w:rPr>
          <w:rFonts w:cs="B Zar"/>
          <w:szCs w:val="24"/>
        </w:rPr>
        <w:t xml:space="preserve"> not show a difference in fear of body image between Persian and Turkmen</w:t>
      </w:r>
      <w:r>
        <w:rPr>
          <w:rFonts w:cs="B Zar"/>
          <w:szCs w:val="24"/>
        </w:rPr>
        <w:t xml:space="preserve">. </w:t>
      </w:r>
      <w:r w:rsidRPr="00990C66">
        <w:rPr>
          <w:rFonts w:cs="B Zar"/>
          <w:szCs w:val="24"/>
        </w:rPr>
        <w:t xml:space="preserve"> (Table No. 3)</w:t>
      </w:r>
      <w:r>
        <w:rPr>
          <w:rFonts w:cs="B Zar"/>
          <w:szCs w:val="24"/>
        </w:rPr>
        <w:t xml:space="preserve">                                                                                                         </w:t>
      </w:r>
    </w:p>
    <w:p w:rsidR="0012437B" w:rsidRDefault="0011623A" w:rsidP="00DF6A69">
      <w:pPr>
        <w:spacing w:line="480" w:lineRule="auto"/>
        <w:jc w:val="right"/>
        <w:rPr>
          <w:rFonts w:eastAsia="Times New Roman" w:cs="B Zar"/>
          <w:szCs w:val="24"/>
        </w:rPr>
      </w:pPr>
      <w:r>
        <w:rPr>
          <w:rFonts w:eastAsia="Times New Roman" w:cs="B Zar"/>
          <w:szCs w:val="24"/>
        </w:rPr>
        <w:t xml:space="preserve">    Furthermore,</w:t>
      </w:r>
      <w:r w:rsidRPr="00A25462">
        <w:rPr>
          <w:rFonts w:eastAsia="Times New Roman" w:cs="B Zar"/>
          <w:szCs w:val="24"/>
        </w:rPr>
        <w:t xml:space="preserve"> </w:t>
      </w:r>
      <w:r>
        <w:rPr>
          <w:rFonts w:eastAsia="Times New Roman" w:cs="B Zar"/>
          <w:szCs w:val="24"/>
        </w:rPr>
        <w:t>we use</w:t>
      </w:r>
      <w:r w:rsidR="00DF6A69">
        <w:rPr>
          <w:rFonts w:eastAsia="Times New Roman" w:cs="B Zar"/>
          <w:szCs w:val="24"/>
        </w:rPr>
        <w:t>d</w:t>
      </w:r>
      <w:r>
        <w:rPr>
          <w:rFonts w:eastAsia="Times New Roman" w:cs="B Zar"/>
          <w:szCs w:val="24"/>
        </w:rPr>
        <w:t xml:space="preserve"> </w:t>
      </w:r>
      <w:r w:rsidRPr="00A25462">
        <w:rPr>
          <w:rFonts w:eastAsia="Times New Roman" w:cs="B Zar"/>
          <w:szCs w:val="24"/>
        </w:rPr>
        <w:t>Pearson</w:t>
      </w:r>
      <w:r>
        <w:rPr>
          <w:rFonts w:eastAsia="Times New Roman" w:cs="B Zar"/>
          <w:szCs w:val="24"/>
        </w:rPr>
        <w:t xml:space="preserve"> coefficient</w:t>
      </w:r>
      <w:r w:rsidRPr="00A25462">
        <w:rPr>
          <w:rFonts w:eastAsia="Times New Roman" w:cs="B Zar"/>
          <w:szCs w:val="24"/>
        </w:rPr>
        <w:t xml:space="preserve"> to examine the relationship between demographic variables and each of the body image and self-critical variables (Tables 4 and 5). The results of Table 4 showed that the variable</w:t>
      </w:r>
      <w:r>
        <w:rPr>
          <w:rFonts w:eastAsia="Times New Roman" w:cs="B Zar"/>
          <w:szCs w:val="24"/>
        </w:rPr>
        <w:t>s</w:t>
      </w:r>
      <w:r w:rsidRPr="00A25462">
        <w:rPr>
          <w:rFonts w:eastAsia="Times New Roman" w:cs="B Zar"/>
          <w:szCs w:val="24"/>
        </w:rPr>
        <w:t xml:space="preserve"> of education and place of residence (city or village) </w:t>
      </w:r>
      <w:r>
        <w:rPr>
          <w:rFonts w:eastAsia="Times New Roman" w:cs="B Zar"/>
          <w:szCs w:val="24"/>
        </w:rPr>
        <w:t>were</w:t>
      </w:r>
      <w:r w:rsidRPr="00A25462">
        <w:rPr>
          <w:rFonts w:eastAsia="Times New Roman" w:cs="B Zar"/>
          <w:szCs w:val="24"/>
        </w:rPr>
        <w:t xml:space="preserve"> related to the </w:t>
      </w:r>
      <w:r w:rsidRPr="00990C66">
        <w:rPr>
          <w:rFonts w:eastAsia="Times New Roman" w:cs="B Zar"/>
          <w:szCs w:val="24"/>
        </w:rPr>
        <w:t>self-criticism</w:t>
      </w:r>
      <w:r w:rsidRPr="00A25462">
        <w:rPr>
          <w:rFonts w:eastAsia="Times New Roman" w:cs="B Zar"/>
          <w:szCs w:val="24"/>
        </w:rPr>
        <w:t xml:space="preserve"> variable</w:t>
      </w:r>
      <w:r>
        <w:rPr>
          <w:rFonts w:eastAsia="Times New Roman" w:cs="B Zar"/>
          <w:szCs w:val="24"/>
        </w:rPr>
        <w:t>, a</w:t>
      </w:r>
      <w:r w:rsidRPr="00A25462">
        <w:rPr>
          <w:rFonts w:eastAsia="Times New Roman" w:cs="B Zar"/>
          <w:szCs w:val="24"/>
        </w:rPr>
        <w:t>nd the results of Table 5 also show</w:t>
      </w:r>
      <w:r>
        <w:rPr>
          <w:rFonts w:eastAsia="Times New Roman" w:cs="B Zar"/>
          <w:szCs w:val="24"/>
        </w:rPr>
        <w:t>ed</w:t>
      </w:r>
      <w:r w:rsidRPr="00A25462">
        <w:rPr>
          <w:rFonts w:eastAsia="Times New Roman" w:cs="B Zar"/>
          <w:szCs w:val="24"/>
        </w:rPr>
        <w:t xml:space="preserve"> that the variables of age, occupation and place of residence (city or village) </w:t>
      </w:r>
      <w:r w:rsidR="00DF6A69">
        <w:rPr>
          <w:rFonts w:eastAsia="Times New Roman" w:cs="B Zar"/>
          <w:szCs w:val="24"/>
        </w:rPr>
        <w:t>were</w:t>
      </w:r>
      <w:r w:rsidRPr="00A25462">
        <w:rPr>
          <w:rFonts w:eastAsia="Times New Roman" w:cs="B Zar"/>
          <w:szCs w:val="24"/>
        </w:rPr>
        <w:t xml:space="preserve"> related to the variable of body</w:t>
      </w:r>
      <w:r w:rsidR="00DF6A69">
        <w:rPr>
          <w:rFonts w:eastAsia="Times New Roman" w:cs="B Zar"/>
          <w:szCs w:val="24"/>
        </w:rPr>
        <w:t xml:space="preserve"> image.</w:t>
      </w:r>
    </w:p>
    <w:p w:rsidR="0012437B" w:rsidRPr="00854E7F" w:rsidRDefault="0012437B" w:rsidP="0012437B">
      <w:pPr>
        <w:bidi w:val="0"/>
        <w:spacing w:line="240" w:lineRule="auto"/>
        <w:rPr>
          <w:rFonts w:cs="B Zar"/>
          <w:b/>
          <w:bCs/>
          <w:szCs w:val="24"/>
        </w:rPr>
      </w:pPr>
      <w:r w:rsidRPr="00854E7F">
        <w:rPr>
          <w:rFonts w:cs="B Zar"/>
          <w:b/>
          <w:bCs/>
          <w:szCs w:val="24"/>
        </w:rPr>
        <w:t>Discussion</w:t>
      </w:r>
    </w:p>
    <w:p w:rsidR="0012437B" w:rsidRPr="00AB4CE9" w:rsidRDefault="0012437B" w:rsidP="0012437B">
      <w:pPr>
        <w:bidi w:val="0"/>
        <w:spacing w:line="480" w:lineRule="auto"/>
        <w:jc w:val="left"/>
        <w:rPr>
          <w:rFonts w:cs="B Zar"/>
          <w:szCs w:val="24"/>
        </w:rPr>
      </w:pPr>
      <w:r w:rsidRPr="00854E7F">
        <w:rPr>
          <w:rFonts w:cs="B Zar"/>
          <w:szCs w:val="24"/>
        </w:rPr>
        <w:t xml:space="preserve">In this </w:t>
      </w:r>
      <w:r>
        <w:rPr>
          <w:rFonts w:cs="B Zar"/>
          <w:szCs w:val="24"/>
        </w:rPr>
        <w:t>research</w:t>
      </w:r>
      <w:r w:rsidRPr="00854E7F">
        <w:rPr>
          <w:rFonts w:cs="B Zar"/>
          <w:szCs w:val="24"/>
        </w:rPr>
        <w:t xml:space="preserve">, </w:t>
      </w:r>
      <w:r>
        <w:rPr>
          <w:rFonts w:cs="B Zar"/>
          <w:szCs w:val="24"/>
        </w:rPr>
        <w:t>we assessed the</w:t>
      </w:r>
      <w:r w:rsidRPr="00854E7F">
        <w:rPr>
          <w:rFonts w:cs="B Zar"/>
          <w:szCs w:val="24"/>
        </w:rPr>
        <w:t xml:space="preserve"> role of ethnicity on body image fear and self-criticism. The results show</w:t>
      </w:r>
      <w:r>
        <w:rPr>
          <w:rFonts w:cs="B Zar"/>
          <w:szCs w:val="24"/>
        </w:rPr>
        <w:t xml:space="preserve"> </w:t>
      </w:r>
      <w:r w:rsidRPr="00854E7F">
        <w:rPr>
          <w:rFonts w:cs="B Zar"/>
          <w:szCs w:val="24"/>
        </w:rPr>
        <w:t xml:space="preserve">that ethnicity does not make a difference in fear of body image of women, in other words, there is no difference between fear of body image in </w:t>
      </w:r>
      <w:r>
        <w:rPr>
          <w:rFonts w:cs="B Zar"/>
          <w:szCs w:val="24"/>
        </w:rPr>
        <w:t>Fars</w:t>
      </w:r>
      <w:r w:rsidRPr="00854E7F">
        <w:rPr>
          <w:rFonts w:cs="B Zar"/>
          <w:szCs w:val="24"/>
        </w:rPr>
        <w:t xml:space="preserve"> and Turkmen women, </w:t>
      </w:r>
      <w:r>
        <w:rPr>
          <w:rFonts w:cs="B Zar"/>
          <w:szCs w:val="24"/>
        </w:rPr>
        <w:t>whereas</w:t>
      </w:r>
      <w:r w:rsidRPr="00854E7F">
        <w:rPr>
          <w:rFonts w:cs="B Zar"/>
          <w:szCs w:val="24"/>
        </w:rPr>
        <w:t xml:space="preserve"> self-criticism is different between </w:t>
      </w:r>
      <w:r>
        <w:rPr>
          <w:rFonts w:cs="B Zar"/>
          <w:szCs w:val="24"/>
        </w:rPr>
        <w:t>Fars</w:t>
      </w:r>
      <w:r w:rsidRPr="00854E7F">
        <w:rPr>
          <w:rFonts w:cs="B Zar"/>
          <w:szCs w:val="24"/>
        </w:rPr>
        <w:t xml:space="preserve"> and Turkmen women. The results also show that among the demographic variables, age </w:t>
      </w:r>
      <w:r>
        <w:rPr>
          <w:rFonts w:cs="B Zar"/>
          <w:szCs w:val="24"/>
        </w:rPr>
        <w:t xml:space="preserve">and </w:t>
      </w:r>
      <w:r w:rsidRPr="00854E7F">
        <w:rPr>
          <w:rFonts w:cs="B Zar"/>
          <w:szCs w:val="24"/>
        </w:rPr>
        <w:t>occupation</w:t>
      </w:r>
      <w:r>
        <w:rPr>
          <w:rFonts w:cs="B Zar"/>
          <w:szCs w:val="24"/>
        </w:rPr>
        <w:t xml:space="preserve"> are correlated </w:t>
      </w:r>
      <w:r w:rsidRPr="00854E7F">
        <w:rPr>
          <w:rFonts w:cs="B Zar"/>
          <w:szCs w:val="24"/>
        </w:rPr>
        <w:t xml:space="preserve">with the </w:t>
      </w:r>
      <w:r>
        <w:rPr>
          <w:rFonts w:cs="B Zar"/>
          <w:szCs w:val="24"/>
        </w:rPr>
        <w:t>fear</w:t>
      </w:r>
      <w:r w:rsidRPr="00854E7F">
        <w:rPr>
          <w:rFonts w:cs="B Zar"/>
          <w:szCs w:val="24"/>
        </w:rPr>
        <w:t xml:space="preserve"> of body image,</w:t>
      </w:r>
      <w:r>
        <w:rPr>
          <w:rFonts w:cs="B Zar"/>
          <w:szCs w:val="24"/>
        </w:rPr>
        <w:t xml:space="preserve"> </w:t>
      </w:r>
      <w:r w:rsidRPr="00854E7F">
        <w:rPr>
          <w:rFonts w:cs="B Zar"/>
          <w:szCs w:val="24"/>
        </w:rPr>
        <w:t>and education</w:t>
      </w:r>
      <w:r>
        <w:rPr>
          <w:rFonts w:cs="B Zar"/>
          <w:szCs w:val="24"/>
        </w:rPr>
        <w:t xml:space="preserve"> level is correlated with </w:t>
      </w:r>
      <w:r w:rsidRPr="00854E7F">
        <w:rPr>
          <w:rFonts w:cs="B Zar"/>
          <w:szCs w:val="24"/>
        </w:rPr>
        <w:t>self-criticism</w:t>
      </w:r>
      <w:r>
        <w:rPr>
          <w:rFonts w:cs="B Zar"/>
          <w:szCs w:val="24"/>
        </w:rPr>
        <w:t>.</w:t>
      </w:r>
    </w:p>
    <w:p w:rsidR="0012437B" w:rsidRDefault="0012437B" w:rsidP="0012437B">
      <w:pPr>
        <w:spacing w:line="480" w:lineRule="auto"/>
        <w:jc w:val="right"/>
        <w:rPr>
          <w:rFonts w:cs="B Zar"/>
          <w:szCs w:val="24"/>
        </w:rPr>
      </w:pPr>
      <w:r>
        <w:rPr>
          <w:rFonts w:cs="B Zar"/>
          <w:szCs w:val="24"/>
        </w:rPr>
        <w:lastRenderedPageBreak/>
        <w:t xml:space="preserve">      </w:t>
      </w:r>
      <w:r w:rsidRPr="00CE0328">
        <w:rPr>
          <w:rFonts w:cs="B Zar"/>
          <w:szCs w:val="24"/>
        </w:rPr>
        <w:t>It has always been assumed that there may be different ideals about body image in different ethnic groups that are passed down from generation to generation. Examination of this hypothesis in different experimental studies has shown different results (</w:t>
      </w:r>
      <w:r w:rsidRPr="00AB4CE9">
        <w:rPr>
          <w:rFonts w:cs="Times New Roman"/>
          <w:color w:val="333333"/>
          <w:szCs w:val="24"/>
        </w:rPr>
        <w:t>Chapa</w:t>
      </w:r>
      <w:r>
        <w:rPr>
          <w:rFonts w:cs="B Zar"/>
          <w:szCs w:val="24"/>
        </w:rPr>
        <w:t xml:space="preserve"> et al., 2020). In agreement with our study, </w:t>
      </w:r>
      <w:r w:rsidRPr="00FE393A">
        <w:rPr>
          <w:rFonts w:cs="B Zar"/>
          <w:szCs w:val="24"/>
        </w:rPr>
        <w:t>Baugh</w:t>
      </w:r>
      <w:r>
        <w:rPr>
          <w:rFonts w:cs="B Zar"/>
          <w:szCs w:val="24"/>
        </w:rPr>
        <w:t xml:space="preserve"> et al. </w:t>
      </w:r>
      <w:r w:rsidRPr="00FE393A">
        <w:rPr>
          <w:rFonts w:cs="B Zar"/>
          <w:szCs w:val="24"/>
        </w:rPr>
        <w:t>(2010)</w:t>
      </w:r>
      <w:r>
        <w:rPr>
          <w:rFonts w:cs="B Zar"/>
          <w:szCs w:val="24"/>
        </w:rPr>
        <w:t xml:space="preserve"> reported that t</w:t>
      </w:r>
      <w:r w:rsidRPr="00FE393A">
        <w:rPr>
          <w:rFonts w:cs="B Zar"/>
          <w:szCs w:val="24"/>
        </w:rPr>
        <w:t>here was no relationship between a woman's ethnic identity and her body dissatisfaction.</w:t>
      </w:r>
      <w:r>
        <w:rPr>
          <w:rFonts w:cs="B Zar"/>
          <w:szCs w:val="24"/>
        </w:rPr>
        <w:t xml:space="preserve"> </w:t>
      </w:r>
      <w:r w:rsidRPr="00CE0328">
        <w:rPr>
          <w:rFonts w:cs="B Zar"/>
          <w:szCs w:val="24"/>
        </w:rPr>
        <w:t xml:space="preserve">However, the review of the findings of </w:t>
      </w:r>
      <w:proofErr w:type="spellStart"/>
      <w:r w:rsidRPr="00CE0328">
        <w:rPr>
          <w:rFonts w:cs="B Zar"/>
          <w:szCs w:val="24"/>
        </w:rPr>
        <w:t>Dabros</w:t>
      </w:r>
      <w:proofErr w:type="spellEnd"/>
      <w:r w:rsidRPr="00CE0328">
        <w:rPr>
          <w:rFonts w:cs="B Zar"/>
          <w:szCs w:val="24"/>
        </w:rPr>
        <w:t xml:space="preserve"> in 2014, Gillian et al. </w:t>
      </w:r>
      <w:r>
        <w:rPr>
          <w:rFonts w:cs="B Zar"/>
          <w:szCs w:val="24"/>
        </w:rPr>
        <w:t>i</w:t>
      </w:r>
      <w:r w:rsidRPr="00CE0328">
        <w:rPr>
          <w:rFonts w:cs="B Zar"/>
          <w:szCs w:val="24"/>
        </w:rPr>
        <w:t xml:space="preserve">n 2012, Winter et al. </w:t>
      </w:r>
      <w:r>
        <w:rPr>
          <w:rFonts w:cs="B Zar"/>
          <w:szCs w:val="24"/>
        </w:rPr>
        <w:t>i</w:t>
      </w:r>
      <w:r w:rsidRPr="00CE0328">
        <w:rPr>
          <w:rFonts w:cs="B Zar"/>
          <w:szCs w:val="24"/>
        </w:rPr>
        <w:t>n 2019 and</w:t>
      </w:r>
      <w:r>
        <w:rPr>
          <w:rFonts w:cs="B Zar"/>
          <w:szCs w:val="24"/>
        </w:rPr>
        <w:t xml:space="preserve"> </w:t>
      </w:r>
      <w:proofErr w:type="spellStart"/>
      <w:r w:rsidRPr="00AB4CE9">
        <w:rPr>
          <w:rFonts w:cs="Times New Roman"/>
          <w:color w:val="333333"/>
          <w:szCs w:val="24"/>
        </w:rPr>
        <w:t>Satghare</w:t>
      </w:r>
      <w:proofErr w:type="spellEnd"/>
      <w:r w:rsidRPr="00CE0328">
        <w:rPr>
          <w:rFonts w:cs="B Zar"/>
          <w:szCs w:val="24"/>
        </w:rPr>
        <w:t xml:space="preserve"> </w:t>
      </w:r>
      <w:proofErr w:type="gramStart"/>
      <w:r w:rsidRPr="00CE0328">
        <w:rPr>
          <w:rFonts w:cs="B Zar"/>
          <w:szCs w:val="24"/>
        </w:rPr>
        <w:t>et</w:t>
      </w:r>
      <w:proofErr w:type="gramEnd"/>
      <w:r w:rsidRPr="00CE0328">
        <w:rPr>
          <w:rFonts w:cs="B Zar"/>
          <w:szCs w:val="24"/>
        </w:rPr>
        <w:t xml:space="preserve"> al.</w:t>
      </w:r>
      <w:r>
        <w:rPr>
          <w:rFonts w:cs="B Zar"/>
          <w:szCs w:val="24"/>
        </w:rPr>
        <w:t xml:space="preserve">in 2019 are inconsistent with the finding of present study. </w:t>
      </w:r>
      <w:r w:rsidRPr="00CE0328">
        <w:rPr>
          <w:rFonts w:cs="B Zar"/>
          <w:szCs w:val="24"/>
        </w:rPr>
        <w:t xml:space="preserve"> </w:t>
      </w:r>
      <w:r>
        <w:rPr>
          <w:rFonts w:cs="B Zar"/>
          <w:szCs w:val="24"/>
        </w:rPr>
        <w:t xml:space="preserve">Actually, </w:t>
      </w:r>
      <w:r w:rsidRPr="00CE0328">
        <w:rPr>
          <w:rFonts w:cs="B Zar"/>
          <w:szCs w:val="24"/>
        </w:rPr>
        <w:t xml:space="preserve">they </w:t>
      </w:r>
      <w:r>
        <w:rPr>
          <w:rFonts w:cs="B Zar"/>
          <w:szCs w:val="24"/>
        </w:rPr>
        <w:t>indicate</w:t>
      </w:r>
      <w:r w:rsidRPr="00CE0328">
        <w:rPr>
          <w:rFonts w:cs="B Zar"/>
          <w:szCs w:val="24"/>
        </w:rPr>
        <w:t xml:space="preserve"> that</w:t>
      </w:r>
      <w:r>
        <w:rPr>
          <w:rFonts w:cs="B Zar"/>
          <w:szCs w:val="24"/>
        </w:rPr>
        <w:t xml:space="preserve"> the</w:t>
      </w:r>
      <w:r w:rsidRPr="00CE0328">
        <w:rPr>
          <w:rFonts w:cs="B Zar"/>
          <w:szCs w:val="24"/>
        </w:rPr>
        <w:t xml:space="preserve"> membership in ethnic groups does not change the awareness and acceptance of body image standards. In addition, </w:t>
      </w:r>
      <w:proofErr w:type="spellStart"/>
      <w:r w:rsidRPr="00CE0328">
        <w:rPr>
          <w:rFonts w:cs="B Zar"/>
          <w:szCs w:val="24"/>
        </w:rPr>
        <w:t>Grago</w:t>
      </w:r>
      <w:proofErr w:type="spellEnd"/>
      <w:r w:rsidRPr="00CE0328">
        <w:rPr>
          <w:rFonts w:cs="B Zar"/>
          <w:szCs w:val="24"/>
        </w:rPr>
        <w:t xml:space="preserve"> et al. (1996) in their study of body image concerns and eating disorders among women in ethnic groups emphasize that</w:t>
      </w:r>
      <w:r>
        <w:rPr>
          <w:rFonts w:cs="B Zar"/>
          <w:szCs w:val="24"/>
        </w:rPr>
        <w:t xml:space="preserve"> r</w:t>
      </w:r>
      <w:r w:rsidRPr="004545AC">
        <w:rPr>
          <w:rFonts w:cs="B Zar"/>
          <w:szCs w:val="24"/>
        </w:rPr>
        <w:t>esearchers need to keep in mind that there is diversity between individuals in a particular group, as well as significant differences between ethnic groups</w:t>
      </w:r>
      <w:r w:rsidRPr="00CE0328">
        <w:rPr>
          <w:rFonts w:cs="B Zar"/>
          <w:szCs w:val="24"/>
        </w:rPr>
        <w:t xml:space="preserve"> (</w:t>
      </w:r>
      <w:proofErr w:type="spellStart"/>
      <w:r w:rsidRPr="00AB4CE9">
        <w:rPr>
          <w:rFonts w:cs="Times New Roman"/>
          <w:color w:val="333333"/>
          <w:szCs w:val="24"/>
        </w:rPr>
        <w:t>Ricciardelli</w:t>
      </w:r>
      <w:proofErr w:type="spellEnd"/>
      <w:r>
        <w:rPr>
          <w:rFonts w:cs="B Zar"/>
          <w:szCs w:val="24"/>
        </w:rPr>
        <w:t xml:space="preserve"> et al., 2007).</w:t>
      </w:r>
    </w:p>
    <w:p w:rsidR="0012437B" w:rsidRDefault="0012437B" w:rsidP="0012437B">
      <w:pPr>
        <w:spacing w:line="480" w:lineRule="auto"/>
        <w:jc w:val="right"/>
        <w:rPr>
          <w:rFonts w:cs="B Zar"/>
          <w:szCs w:val="24"/>
          <w:rtl/>
        </w:rPr>
      </w:pPr>
      <w:r>
        <w:rPr>
          <w:rFonts w:cs="B Zar"/>
          <w:szCs w:val="24"/>
        </w:rPr>
        <w:t xml:space="preserve">      </w:t>
      </w:r>
      <w:r w:rsidRPr="00306F01">
        <w:rPr>
          <w:rFonts w:cs="B Zar"/>
          <w:szCs w:val="24"/>
        </w:rPr>
        <w:t xml:space="preserve">Contrary to the belief that ethnic identity protects women from eating-related </w:t>
      </w:r>
      <w:r>
        <w:rPr>
          <w:rFonts w:cs="B Zar"/>
          <w:szCs w:val="24"/>
        </w:rPr>
        <w:t>problems</w:t>
      </w:r>
      <w:r w:rsidRPr="00306F01">
        <w:rPr>
          <w:rFonts w:cs="B Zar"/>
          <w:szCs w:val="24"/>
        </w:rPr>
        <w:t xml:space="preserve"> and</w:t>
      </w:r>
      <w:r>
        <w:rPr>
          <w:rFonts w:cs="B Zar"/>
          <w:szCs w:val="24"/>
        </w:rPr>
        <w:t xml:space="preserve"> it</w:t>
      </w:r>
      <w:r w:rsidRPr="00306F01">
        <w:rPr>
          <w:rFonts w:cs="B Zar"/>
          <w:szCs w:val="24"/>
        </w:rPr>
        <w:t xml:space="preserve"> makes women</w:t>
      </w:r>
      <w:r>
        <w:rPr>
          <w:rFonts w:cs="B Zar"/>
          <w:szCs w:val="24"/>
        </w:rPr>
        <w:t xml:space="preserve"> not accept</w:t>
      </w:r>
      <w:r w:rsidRPr="00306F01">
        <w:rPr>
          <w:rFonts w:cs="B Zar"/>
          <w:szCs w:val="24"/>
        </w:rPr>
        <w:t xml:space="preserve"> the values </w:t>
      </w:r>
      <w:r w:rsidRPr="00306F01">
        <w:rPr>
          <w:rFonts w:ascii="Cambria Math" w:hAnsi="Cambria Math" w:cs="Cambria Math"/>
          <w:szCs w:val="24"/>
        </w:rPr>
        <w:t>​​</w:t>
      </w:r>
      <w:r w:rsidRPr="00306F01">
        <w:rPr>
          <w:rFonts w:cs="B Zar"/>
          <w:szCs w:val="24"/>
        </w:rPr>
        <w:t xml:space="preserve">that the media (Internet, television, magazines, advertising and video games) </w:t>
      </w:r>
      <w:r>
        <w:rPr>
          <w:rFonts w:cs="B Zar"/>
          <w:szCs w:val="24"/>
        </w:rPr>
        <w:t xml:space="preserve">offer </w:t>
      </w:r>
      <w:r w:rsidRPr="00306F01">
        <w:rPr>
          <w:rFonts w:cs="B Zar"/>
          <w:szCs w:val="24"/>
        </w:rPr>
        <w:t>about the ideal of slim body</w:t>
      </w:r>
      <w:r>
        <w:rPr>
          <w:rFonts w:cs="B Zar"/>
          <w:szCs w:val="24"/>
        </w:rPr>
        <w:t>,</w:t>
      </w:r>
      <w:r w:rsidRPr="00306F01">
        <w:rPr>
          <w:rFonts w:cs="B Zar"/>
          <w:szCs w:val="24"/>
        </w:rPr>
        <w:t xml:space="preserve"> Lenin and </w:t>
      </w:r>
      <w:proofErr w:type="spellStart"/>
      <w:r w:rsidRPr="00306F01">
        <w:rPr>
          <w:rFonts w:cs="B Zar"/>
          <w:szCs w:val="24"/>
        </w:rPr>
        <w:t>Marnen</w:t>
      </w:r>
      <w:proofErr w:type="spellEnd"/>
      <w:r w:rsidRPr="00306F01">
        <w:rPr>
          <w:rFonts w:cs="B Zar"/>
          <w:szCs w:val="24"/>
        </w:rPr>
        <w:t xml:space="preserve"> (2009) in confirming the role of the media show that exposure to the environment and</w:t>
      </w:r>
      <w:r>
        <w:rPr>
          <w:rFonts w:cs="B Zar"/>
          <w:szCs w:val="24"/>
        </w:rPr>
        <w:t xml:space="preserve"> the</w:t>
      </w:r>
      <w:r w:rsidRPr="00306F01">
        <w:rPr>
          <w:rFonts w:cs="B Zar"/>
          <w:szCs w:val="24"/>
        </w:rPr>
        <w:t xml:space="preserve"> factors that reflect certain ideals of the body image </w:t>
      </w:r>
      <w:r>
        <w:rPr>
          <w:rFonts w:cs="B Zar"/>
          <w:szCs w:val="24"/>
        </w:rPr>
        <w:t>can be</w:t>
      </w:r>
      <w:r w:rsidRPr="00306F01">
        <w:rPr>
          <w:rFonts w:cs="B Zar"/>
          <w:szCs w:val="24"/>
        </w:rPr>
        <w:t xml:space="preserve"> a risk factor for creating a negative image of the body (</w:t>
      </w:r>
      <w:proofErr w:type="spellStart"/>
      <w:r w:rsidRPr="00AB4CE9">
        <w:rPr>
          <w:rFonts w:cs="Times New Roman"/>
          <w:color w:val="333333"/>
          <w:szCs w:val="24"/>
        </w:rPr>
        <w:t>Rakhkovskaya</w:t>
      </w:r>
      <w:proofErr w:type="spellEnd"/>
      <w:r>
        <w:rPr>
          <w:rFonts w:cs="B Zar"/>
          <w:szCs w:val="24"/>
        </w:rPr>
        <w:t xml:space="preserve"> et al.</w:t>
      </w:r>
      <w:proofErr w:type="gramStart"/>
      <w:r>
        <w:rPr>
          <w:rFonts w:cs="B Zar"/>
          <w:szCs w:val="24"/>
        </w:rPr>
        <w:t>,2014</w:t>
      </w:r>
      <w:proofErr w:type="gramEnd"/>
      <w:r w:rsidRPr="00306F01">
        <w:rPr>
          <w:rFonts w:cs="B Zar"/>
          <w:szCs w:val="24"/>
        </w:rPr>
        <w:t>). According to the theory of social comparison, women consider media images of the ideal body as a point of comparison to improve the current shape of their body (</w:t>
      </w:r>
      <w:r w:rsidRPr="00AB4CE9">
        <w:rPr>
          <w:rFonts w:cs="Times New Roman"/>
          <w:color w:val="333333"/>
          <w:szCs w:val="24"/>
        </w:rPr>
        <w:t>Frisby</w:t>
      </w:r>
      <w:proofErr w:type="gramStart"/>
      <w:r>
        <w:rPr>
          <w:rFonts w:cs="B Zar"/>
          <w:szCs w:val="24"/>
        </w:rPr>
        <w:t>,2004</w:t>
      </w:r>
      <w:proofErr w:type="gramEnd"/>
      <w:r w:rsidRPr="00306F01">
        <w:rPr>
          <w:rFonts w:cs="B Zar"/>
          <w:szCs w:val="24"/>
        </w:rPr>
        <w:t>).</w:t>
      </w:r>
      <w:r>
        <w:rPr>
          <w:rFonts w:cs="B Zar"/>
          <w:szCs w:val="24"/>
        </w:rPr>
        <w:t xml:space="preserve">      </w:t>
      </w:r>
    </w:p>
    <w:p w:rsidR="0012437B" w:rsidRDefault="0012437B" w:rsidP="0012437B">
      <w:pPr>
        <w:spacing w:line="480" w:lineRule="auto"/>
        <w:jc w:val="right"/>
        <w:rPr>
          <w:rFonts w:cs="B Zar"/>
          <w:szCs w:val="24"/>
        </w:rPr>
      </w:pPr>
      <w:r>
        <w:rPr>
          <w:rFonts w:cs="B Zar"/>
          <w:szCs w:val="24"/>
        </w:rPr>
        <w:t xml:space="preserve">      </w:t>
      </w:r>
      <w:r w:rsidRPr="00422B71">
        <w:rPr>
          <w:rFonts w:cs="B Zar"/>
          <w:szCs w:val="24"/>
        </w:rPr>
        <w:t>In addition, the results of various studies suggest that ethnicity may not be the most prominent or distinguishing factor in eating disorders or</w:t>
      </w:r>
      <w:r>
        <w:rPr>
          <w:rFonts w:cs="B Zar"/>
          <w:szCs w:val="24"/>
        </w:rPr>
        <w:t xml:space="preserve"> in making various images </w:t>
      </w:r>
      <w:r w:rsidRPr="00422B71">
        <w:rPr>
          <w:rFonts w:cs="B Zar"/>
          <w:szCs w:val="24"/>
        </w:rPr>
        <w:t>of the body.</w:t>
      </w:r>
      <w:r>
        <w:rPr>
          <w:rFonts w:cs="B Zar"/>
          <w:szCs w:val="24"/>
        </w:rPr>
        <w:t xml:space="preserve"> Based on </w:t>
      </w:r>
      <w:r>
        <w:rPr>
          <w:rFonts w:cs="Times New Roman"/>
          <w:szCs w:val="24"/>
          <w:lang w:bidi="ar-SA"/>
        </w:rPr>
        <w:t xml:space="preserve">Abrams &amp; </w:t>
      </w:r>
      <w:proofErr w:type="spellStart"/>
      <w:r>
        <w:rPr>
          <w:rFonts w:cs="Times New Roman"/>
          <w:szCs w:val="24"/>
          <w:lang w:bidi="ar-SA"/>
        </w:rPr>
        <w:t>Stormer</w:t>
      </w:r>
      <w:proofErr w:type="spellEnd"/>
      <w:r>
        <w:rPr>
          <w:rFonts w:cs="B Zar"/>
          <w:szCs w:val="24"/>
        </w:rPr>
        <w:t xml:space="preserve"> (2002), Ethnicity</w:t>
      </w:r>
      <w:r w:rsidRPr="00422B71">
        <w:rPr>
          <w:rFonts w:cs="B Zar"/>
          <w:szCs w:val="24"/>
        </w:rPr>
        <w:t xml:space="preserve">-related factors such as level of culture, </w:t>
      </w:r>
      <w:r w:rsidRPr="00422B71">
        <w:rPr>
          <w:rFonts w:cs="B Zar"/>
          <w:szCs w:val="24"/>
        </w:rPr>
        <w:lastRenderedPageBreak/>
        <w:t xml:space="preserve">self-esteem or economic and social status can act as a real risk or protective factor, </w:t>
      </w:r>
      <w:r>
        <w:rPr>
          <w:rFonts w:cs="B Zar"/>
          <w:szCs w:val="24"/>
        </w:rPr>
        <w:t>yet</w:t>
      </w:r>
      <w:r w:rsidRPr="00422B71">
        <w:rPr>
          <w:rFonts w:cs="B Zar"/>
          <w:szCs w:val="24"/>
        </w:rPr>
        <w:t xml:space="preserve"> they are hidden by ethnicity in various measurements</w:t>
      </w:r>
      <w:r>
        <w:rPr>
          <w:rFonts w:cs="B Zar"/>
          <w:szCs w:val="24"/>
        </w:rPr>
        <w:t>. Furthermore,</w:t>
      </w:r>
      <w:r w:rsidRPr="00422B71">
        <w:rPr>
          <w:rFonts w:cs="B Zar"/>
          <w:szCs w:val="24"/>
        </w:rPr>
        <w:t xml:space="preserve"> standard measurements of body image may be culturally biased and may not take into account the different culturally beautiful standards that women have (</w:t>
      </w:r>
      <w:r>
        <w:rPr>
          <w:rFonts w:cs="Times New Roman"/>
          <w:szCs w:val="24"/>
          <w:lang w:bidi="ar-SA"/>
        </w:rPr>
        <w:t xml:space="preserve">Abrams &amp; </w:t>
      </w:r>
      <w:proofErr w:type="spellStart"/>
      <w:r>
        <w:rPr>
          <w:rFonts w:cs="Times New Roman"/>
          <w:szCs w:val="24"/>
          <w:lang w:bidi="ar-SA"/>
        </w:rPr>
        <w:t>Stormer</w:t>
      </w:r>
      <w:proofErr w:type="spellEnd"/>
      <w:r>
        <w:rPr>
          <w:rFonts w:cs="B Zar"/>
          <w:szCs w:val="24"/>
        </w:rPr>
        <w:t>, 2002</w:t>
      </w:r>
      <w:r w:rsidRPr="00422B71">
        <w:rPr>
          <w:rFonts w:cs="B Zar"/>
          <w:szCs w:val="24"/>
        </w:rPr>
        <w:t>).</w:t>
      </w:r>
      <w:r w:rsidRPr="00886884">
        <w:rPr>
          <w:rFonts w:cs="B Zar"/>
          <w:szCs w:val="24"/>
        </w:rPr>
        <w:t xml:space="preserve"> In general, the literature and research results in this field are contradictory and therefore the ability to draw strong conclusion and analysis about the effects of ethnicity is limited.</w:t>
      </w:r>
    </w:p>
    <w:p w:rsidR="0012437B" w:rsidRDefault="0012437B" w:rsidP="0012437B">
      <w:pPr>
        <w:spacing w:line="480" w:lineRule="auto"/>
        <w:jc w:val="right"/>
        <w:rPr>
          <w:rFonts w:cs="B Zar"/>
          <w:szCs w:val="24"/>
        </w:rPr>
      </w:pPr>
      <w:r>
        <w:rPr>
          <w:rFonts w:cs="B Zar"/>
          <w:szCs w:val="24"/>
        </w:rPr>
        <w:t xml:space="preserve">     </w:t>
      </w:r>
      <w:r w:rsidRPr="004A1617">
        <w:rPr>
          <w:rFonts w:cs="B Zar"/>
          <w:szCs w:val="24"/>
        </w:rPr>
        <w:t>Previous studies (</w:t>
      </w:r>
      <w:proofErr w:type="spellStart"/>
      <w:r w:rsidRPr="004A1617">
        <w:rPr>
          <w:rFonts w:cs="B Zar"/>
          <w:szCs w:val="24"/>
        </w:rPr>
        <w:t>Nishizawa</w:t>
      </w:r>
      <w:proofErr w:type="spellEnd"/>
      <w:r w:rsidRPr="004A1617">
        <w:rPr>
          <w:rFonts w:cs="B Zar"/>
          <w:szCs w:val="24"/>
        </w:rPr>
        <w:t xml:space="preserve"> et al., 2003; Abraham et al., 2001 and Wang et al., 2005) support the relationship between body image and age. Dissatisfaction with the body, anxiety about weight, attempts to lose or gain weight, and some unhealthy eating patterns may begin in the pre-pubertal period and increase after puberty, especially in women (</w:t>
      </w:r>
      <w:r w:rsidRPr="00AB4CE9">
        <w:rPr>
          <w:rFonts w:cs="Times New Roman"/>
          <w:color w:val="333333"/>
          <w:szCs w:val="24"/>
        </w:rPr>
        <w:t>Wang</w:t>
      </w:r>
      <w:r>
        <w:rPr>
          <w:rFonts w:cs="B Zar"/>
          <w:szCs w:val="24"/>
        </w:rPr>
        <w:t xml:space="preserve"> et al., 2005).  </w:t>
      </w:r>
    </w:p>
    <w:p w:rsidR="0012437B" w:rsidRDefault="00AE176F" w:rsidP="0012437B">
      <w:pPr>
        <w:spacing w:line="480" w:lineRule="auto"/>
        <w:jc w:val="right"/>
        <w:rPr>
          <w:rFonts w:cs="B Zar"/>
          <w:szCs w:val="24"/>
          <w:rtl/>
        </w:rPr>
      </w:pPr>
      <w:r>
        <w:rPr>
          <w:rFonts w:cs="B Zar"/>
          <w:szCs w:val="24"/>
        </w:rPr>
        <w:t xml:space="preserve">    </w:t>
      </w:r>
      <w:bookmarkStart w:id="0" w:name="_GoBack"/>
      <w:bookmarkEnd w:id="0"/>
      <w:r w:rsidR="0012437B">
        <w:rPr>
          <w:rFonts w:cs="B Zar"/>
          <w:szCs w:val="24"/>
        </w:rPr>
        <w:t>I</w:t>
      </w:r>
      <w:r w:rsidR="0012437B" w:rsidRPr="004A1617">
        <w:rPr>
          <w:rFonts w:cs="B Zar"/>
          <w:szCs w:val="24"/>
        </w:rPr>
        <w:t xml:space="preserve">n line with </w:t>
      </w:r>
      <w:r w:rsidR="0012437B">
        <w:rPr>
          <w:rFonts w:cs="B Zar"/>
          <w:szCs w:val="24"/>
        </w:rPr>
        <w:t>our</w:t>
      </w:r>
      <w:r w:rsidR="0012437B" w:rsidRPr="004A1617">
        <w:rPr>
          <w:rFonts w:cs="B Zar"/>
          <w:szCs w:val="24"/>
        </w:rPr>
        <w:t xml:space="preserve"> </w:t>
      </w:r>
      <w:r w:rsidR="0012437B">
        <w:rPr>
          <w:rFonts w:cs="B Zar"/>
          <w:szCs w:val="24"/>
        </w:rPr>
        <w:t xml:space="preserve">findings, </w:t>
      </w:r>
      <w:r w:rsidR="0012437B" w:rsidRPr="004A1617">
        <w:rPr>
          <w:rFonts w:cs="B Zar"/>
          <w:szCs w:val="24"/>
        </w:rPr>
        <w:t xml:space="preserve">the studies of </w:t>
      </w:r>
      <w:proofErr w:type="spellStart"/>
      <w:r w:rsidR="0012437B" w:rsidRPr="004A1617">
        <w:rPr>
          <w:rFonts w:cs="B Zar"/>
          <w:szCs w:val="24"/>
        </w:rPr>
        <w:t>Boyeraz</w:t>
      </w:r>
      <w:proofErr w:type="spellEnd"/>
      <w:r w:rsidR="0012437B" w:rsidRPr="004A1617">
        <w:rPr>
          <w:rFonts w:cs="B Zar"/>
          <w:szCs w:val="24"/>
        </w:rPr>
        <w:t xml:space="preserve"> et al. (2020), </w:t>
      </w:r>
      <w:proofErr w:type="spellStart"/>
      <w:r w:rsidR="0012437B" w:rsidRPr="004A1617">
        <w:rPr>
          <w:rFonts w:cs="B Zar"/>
          <w:szCs w:val="24"/>
        </w:rPr>
        <w:t>Hin</w:t>
      </w:r>
      <w:proofErr w:type="spellEnd"/>
      <w:r w:rsidR="0012437B" w:rsidRPr="004A1617">
        <w:rPr>
          <w:rFonts w:cs="B Zar"/>
          <w:szCs w:val="24"/>
        </w:rPr>
        <w:t xml:space="preserve"> and </w:t>
      </w:r>
      <w:proofErr w:type="spellStart"/>
      <w:r w:rsidR="0012437B" w:rsidRPr="004A1617">
        <w:rPr>
          <w:rFonts w:cs="B Zar"/>
          <w:szCs w:val="24"/>
        </w:rPr>
        <w:t>Hammera</w:t>
      </w:r>
      <w:proofErr w:type="spellEnd"/>
      <w:r w:rsidR="0012437B" w:rsidRPr="004A1617">
        <w:rPr>
          <w:rFonts w:cs="B Zar"/>
          <w:szCs w:val="24"/>
        </w:rPr>
        <w:t xml:space="preserve"> (2007) and </w:t>
      </w:r>
      <w:proofErr w:type="spellStart"/>
      <w:r w:rsidR="0012437B" w:rsidRPr="004A1617">
        <w:rPr>
          <w:rFonts w:cs="B Zar"/>
          <w:szCs w:val="24"/>
        </w:rPr>
        <w:t>Kitiyama</w:t>
      </w:r>
      <w:proofErr w:type="spellEnd"/>
      <w:r w:rsidR="0012437B" w:rsidRPr="004A1617">
        <w:rPr>
          <w:rFonts w:cs="B Zar"/>
          <w:szCs w:val="24"/>
        </w:rPr>
        <w:t xml:space="preserve"> et al. (1997) show that different ethnicities and cultures affect self-criticism.</w:t>
      </w:r>
      <w:r w:rsidR="0012437B">
        <w:rPr>
          <w:rFonts w:cs="B Zar"/>
          <w:szCs w:val="24"/>
        </w:rPr>
        <w:t xml:space="preserve"> </w:t>
      </w:r>
      <w:r w:rsidR="0012437B" w:rsidRPr="004A1617">
        <w:rPr>
          <w:rFonts w:cs="B Zar"/>
          <w:szCs w:val="24"/>
        </w:rPr>
        <w:t>Smith et al. (1999) also stat</w:t>
      </w:r>
      <w:r w:rsidR="0012437B">
        <w:rPr>
          <w:rFonts w:cs="B Zar"/>
          <w:szCs w:val="24"/>
        </w:rPr>
        <w:t>e</w:t>
      </w:r>
      <w:r w:rsidR="0012437B" w:rsidRPr="004A1617">
        <w:rPr>
          <w:rFonts w:cs="B Zar"/>
          <w:szCs w:val="24"/>
        </w:rPr>
        <w:t xml:space="preserve"> that there may be no relationship between ethnic identity and self-esteem among younger people. However, as young people grow and become more aware of social perceptions of ethnicity, ethnic identity and self-esteem may begin to converge (38</w:t>
      </w:r>
      <w:r w:rsidR="0012437B">
        <w:rPr>
          <w:rFonts w:cs="B Zar"/>
          <w:szCs w:val="24"/>
        </w:rPr>
        <w:t xml:space="preserve">). </w:t>
      </w:r>
      <w:r w:rsidR="0012437B" w:rsidRPr="004D1708">
        <w:rPr>
          <w:rFonts w:cs="B Zar"/>
          <w:szCs w:val="24"/>
        </w:rPr>
        <w:t>The importance of ethnicity for individuals' social identity may be enhanced by access to the cultural meaning inherent in shared habits, shared sense of history, or group norms, which in turn can increase self-esteem and positive self-esteem (39</w:t>
      </w:r>
      <w:r w:rsidR="0012437B">
        <w:rPr>
          <w:rFonts w:cs="B Zar"/>
          <w:szCs w:val="24"/>
        </w:rPr>
        <w:t xml:space="preserve">).                   </w:t>
      </w:r>
    </w:p>
    <w:p w:rsidR="0012437B" w:rsidRDefault="0012437B" w:rsidP="0012437B">
      <w:pPr>
        <w:spacing w:line="480" w:lineRule="auto"/>
        <w:jc w:val="right"/>
        <w:rPr>
          <w:rFonts w:cs="B Zar"/>
          <w:szCs w:val="24"/>
        </w:rPr>
      </w:pPr>
      <w:r>
        <w:rPr>
          <w:rFonts w:cs="B Zar"/>
          <w:szCs w:val="24"/>
        </w:rPr>
        <w:t xml:space="preserve">      </w:t>
      </w:r>
      <w:r w:rsidRPr="004D1708">
        <w:rPr>
          <w:rFonts w:cs="B Zar"/>
          <w:szCs w:val="24"/>
        </w:rPr>
        <w:t>Similar studies with the present study, in addition to showing contradictory results, show that dissatisfaction with body image has been studied more between different cultural groups and races</w:t>
      </w:r>
      <w:r>
        <w:rPr>
          <w:rFonts w:cs="B Zar"/>
          <w:szCs w:val="24"/>
        </w:rPr>
        <w:t xml:space="preserve">. </w:t>
      </w:r>
      <w:r w:rsidRPr="004D1708">
        <w:rPr>
          <w:rFonts w:cs="B Zar"/>
          <w:szCs w:val="24"/>
        </w:rPr>
        <w:t xml:space="preserve">Although some are concerned that the emphasis on ethnicity may be socially divisive, others argue that ethnicity can be an important source of graceful characteristics and </w:t>
      </w:r>
      <w:r w:rsidRPr="004D1708">
        <w:rPr>
          <w:rFonts w:cs="B Zar"/>
          <w:szCs w:val="24"/>
        </w:rPr>
        <w:lastRenderedPageBreak/>
        <w:t>call for empirical studies based on the role of ethnicity in human development (40).</w:t>
      </w:r>
      <w:r>
        <w:rPr>
          <w:rFonts w:cs="B Zar"/>
          <w:szCs w:val="24"/>
        </w:rPr>
        <w:t xml:space="preserve"> </w:t>
      </w:r>
      <w:r w:rsidRPr="004D1708">
        <w:rPr>
          <w:rFonts w:cs="B Zar"/>
          <w:szCs w:val="24"/>
        </w:rPr>
        <w:t xml:space="preserve">As a result, in order to better match the results, it is suggested that similar research be conducted on different ethnicities. The present study is limited due to the consideration of women in the two ethnic groups of Fars and Turkmen and the city of Gonbad. Therefore, </w:t>
      </w:r>
      <w:r>
        <w:rPr>
          <w:rFonts w:cs="B Zar"/>
          <w:szCs w:val="24"/>
        </w:rPr>
        <w:t xml:space="preserve">we should be </w:t>
      </w:r>
      <w:r w:rsidRPr="004D1708">
        <w:rPr>
          <w:rFonts w:cs="B Zar"/>
          <w:szCs w:val="24"/>
        </w:rPr>
        <w:t>cautio</w:t>
      </w:r>
      <w:r>
        <w:rPr>
          <w:rFonts w:cs="B Zar"/>
          <w:szCs w:val="24"/>
        </w:rPr>
        <w:t>us</w:t>
      </w:r>
      <w:r w:rsidRPr="004D1708">
        <w:rPr>
          <w:rFonts w:cs="B Zar"/>
          <w:szCs w:val="24"/>
        </w:rPr>
        <w:t xml:space="preserve"> in extending the results to other ethnicities</w:t>
      </w:r>
      <w:r>
        <w:rPr>
          <w:rFonts w:cs="B Zar"/>
          <w:szCs w:val="24"/>
        </w:rPr>
        <w:t xml:space="preserve"> and to males.</w:t>
      </w:r>
    </w:p>
    <w:p w:rsidR="0012437B" w:rsidRDefault="0012437B" w:rsidP="0012437B">
      <w:pPr>
        <w:spacing w:line="240" w:lineRule="auto"/>
        <w:jc w:val="right"/>
        <w:rPr>
          <w:rFonts w:cs="B Zar"/>
          <w:b/>
          <w:bCs/>
          <w:szCs w:val="24"/>
        </w:rPr>
      </w:pPr>
      <w:r w:rsidRPr="004D1708">
        <w:rPr>
          <w:rFonts w:cs="B Zar"/>
          <w:szCs w:val="24"/>
        </w:rPr>
        <w:t xml:space="preserve"> </w:t>
      </w:r>
      <w:r w:rsidRPr="00704819">
        <w:rPr>
          <w:rFonts w:cs="B Zar"/>
          <w:b/>
          <w:bCs/>
          <w:szCs w:val="24"/>
        </w:rPr>
        <w:t>Conclusion</w:t>
      </w:r>
    </w:p>
    <w:p w:rsidR="0012437B" w:rsidRPr="00704819" w:rsidRDefault="0012437B" w:rsidP="0012437B">
      <w:pPr>
        <w:spacing w:line="240" w:lineRule="auto"/>
        <w:jc w:val="right"/>
        <w:rPr>
          <w:rFonts w:cs="B Zar"/>
          <w:b/>
          <w:bCs/>
          <w:szCs w:val="24"/>
        </w:rPr>
      </w:pPr>
    </w:p>
    <w:p w:rsidR="0012437B" w:rsidRDefault="0012437B" w:rsidP="0012437B">
      <w:pPr>
        <w:spacing w:line="480" w:lineRule="auto"/>
        <w:jc w:val="right"/>
        <w:rPr>
          <w:rFonts w:cs="B Zar"/>
          <w:szCs w:val="24"/>
        </w:rPr>
      </w:pPr>
      <w:r w:rsidRPr="00704819">
        <w:rPr>
          <w:rFonts w:cs="B Zar"/>
          <w:szCs w:val="24"/>
        </w:rPr>
        <w:t xml:space="preserve">Despite </w:t>
      </w:r>
      <w:r>
        <w:rPr>
          <w:rFonts w:cs="B Zar"/>
          <w:szCs w:val="24"/>
        </w:rPr>
        <w:t>b</w:t>
      </w:r>
      <w:r w:rsidRPr="001543B8">
        <w:rPr>
          <w:rFonts w:cs="B Zar"/>
          <w:szCs w:val="24"/>
        </w:rPr>
        <w:t>elonging to ethnicity</w:t>
      </w:r>
      <w:r w:rsidRPr="00704819">
        <w:rPr>
          <w:rFonts w:cs="B Zar"/>
          <w:szCs w:val="24"/>
        </w:rPr>
        <w:t>, women seem to be influenced by the prevailing norms of society. These norms always put significant social pressures</w:t>
      </w:r>
      <w:r>
        <w:rPr>
          <w:rFonts w:cs="B Zar"/>
          <w:szCs w:val="24"/>
        </w:rPr>
        <w:t xml:space="preserve"> </w:t>
      </w:r>
      <w:r w:rsidRPr="00704819">
        <w:rPr>
          <w:rFonts w:cs="B Zar"/>
          <w:szCs w:val="24"/>
        </w:rPr>
        <w:t>by society as well as the opposite sex on women to maintain their youthful features and ideal body image, which undoubtedly affects women's perception of their body image and their self-criticism. The findings of this study provide valuable insights into body image fear and self-criticism among Persian and Turkmen women;</w:t>
      </w:r>
      <w:r>
        <w:rPr>
          <w:rFonts w:cs="B Zar"/>
          <w:szCs w:val="24"/>
        </w:rPr>
        <w:t xml:space="preserve"> thus, </w:t>
      </w:r>
      <w:r w:rsidRPr="00704819">
        <w:rPr>
          <w:rFonts w:cs="B Zar"/>
          <w:szCs w:val="24"/>
        </w:rPr>
        <w:t>it can be concluded that the role of ethnicity on body image fear and self-criticism is different</w:t>
      </w:r>
      <w:r>
        <w:rPr>
          <w:rFonts w:cs="B Zar"/>
          <w:szCs w:val="24"/>
        </w:rPr>
        <w:t>.</w:t>
      </w:r>
    </w:p>
    <w:p w:rsidR="0012437B" w:rsidRPr="003A4C61" w:rsidRDefault="0012437B" w:rsidP="0012437B">
      <w:pPr>
        <w:spacing w:line="480" w:lineRule="auto"/>
        <w:jc w:val="right"/>
        <w:rPr>
          <w:rFonts w:cs="B Zar"/>
          <w:b/>
          <w:bCs/>
          <w:szCs w:val="24"/>
        </w:rPr>
      </w:pPr>
      <w:r w:rsidRPr="003A4C61">
        <w:rPr>
          <w:rFonts w:cs="B Zar"/>
          <w:b/>
          <w:bCs/>
          <w:szCs w:val="24"/>
        </w:rPr>
        <w:t>Acknowledgments</w:t>
      </w:r>
      <w:r w:rsidRPr="003A4C61">
        <w:rPr>
          <w:rFonts w:cs="B Zar"/>
          <w:b/>
          <w:bCs/>
          <w:szCs w:val="24"/>
          <w:rtl/>
        </w:rPr>
        <w:t xml:space="preserve">                                                                                                                          </w:t>
      </w:r>
    </w:p>
    <w:p w:rsidR="0012437B" w:rsidRDefault="0012437B" w:rsidP="0012437B">
      <w:pPr>
        <w:spacing w:line="480" w:lineRule="auto"/>
        <w:jc w:val="right"/>
        <w:rPr>
          <w:rFonts w:cs="B Zar"/>
          <w:szCs w:val="24"/>
        </w:rPr>
      </w:pPr>
      <w:r w:rsidRPr="00C744D2">
        <w:rPr>
          <w:rFonts w:cs="B Zar"/>
          <w:szCs w:val="24"/>
        </w:rPr>
        <w:t>This article is a report of the master's thesis in clinical psychology approved by Bandar-e-Gas Azad University with the dissertation code: 4042921223916011398178901 and there is no conflict in the interests of the authors. We would like to thank all those</w:t>
      </w:r>
      <w:r>
        <w:rPr>
          <w:rFonts w:cs="B Zar"/>
          <w:szCs w:val="24"/>
        </w:rPr>
        <w:t xml:space="preserve"> who helped us in this</w:t>
      </w:r>
    </w:p>
    <w:p w:rsidR="0012437B" w:rsidRDefault="0012437B" w:rsidP="0012437B">
      <w:pPr>
        <w:spacing w:line="480" w:lineRule="auto"/>
        <w:jc w:val="right"/>
        <w:rPr>
          <w:rFonts w:eastAsia="Times New Roman" w:cs="B Zar"/>
          <w:szCs w:val="24"/>
        </w:rPr>
      </w:pPr>
      <w:r>
        <w:rPr>
          <w:rFonts w:cs="B Zar"/>
          <w:szCs w:val="24"/>
        </w:rPr>
        <w:t>Research.</w:t>
      </w:r>
    </w:p>
    <w:p w:rsidR="0012437B" w:rsidRPr="00421AFB" w:rsidRDefault="0012437B" w:rsidP="00B94A0E">
      <w:pPr>
        <w:spacing w:line="480" w:lineRule="auto"/>
        <w:rPr>
          <w:rFonts w:eastAsia="Times New Roman" w:cs="B Zar"/>
          <w:szCs w:val="24"/>
          <w:rtl/>
        </w:rPr>
        <w:sectPr w:rsidR="0012437B" w:rsidRPr="00421AFB" w:rsidSect="009B5E95">
          <w:headerReference w:type="default" r:id="rId8"/>
          <w:headerReference w:type="first" r:id="rId9"/>
          <w:pgSz w:w="11907" w:h="16840" w:code="9"/>
          <w:pgMar w:top="1440" w:right="1440" w:bottom="1440" w:left="1440" w:header="1276" w:footer="1276" w:gutter="0"/>
          <w:cols w:space="706"/>
          <w:bidi/>
          <w:rtlGutter/>
          <w:docGrid w:linePitch="360"/>
        </w:sectPr>
      </w:pPr>
    </w:p>
    <w:p w:rsidR="004D4A00" w:rsidRDefault="004D4A00" w:rsidP="0011623A">
      <w:pPr>
        <w:spacing w:line="240" w:lineRule="auto"/>
        <w:jc w:val="lowKashida"/>
        <w:rPr>
          <w:rFonts w:eastAsia="Times New Roman" w:cs="B Zar"/>
          <w:b/>
          <w:bCs/>
          <w:kern w:val="36"/>
          <w:szCs w:val="24"/>
          <w:rtl/>
        </w:rPr>
      </w:pPr>
    </w:p>
    <w:p w:rsidR="004D4A00" w:rsidRDefault="004D4A00" w:rsidP="0011623A">
      <w:pPr>
        <w:spacing w:line="240" w:lineRule="auto"/>
        <w:jc w:val="lowKashida"/>
        <w:rPr>
          <w:rFonts w:eastAsia="Times New Roman" w:cs="B Zar"/>
          <w:b/>
          <w:bCs/>
          <w:kern w:val="36"/>
          <w:szCs w:val="24"/>
          <w:rtl/>
        </w:rPr>
      </w:pPr>
    </w:p>
    <w:p w:rsidR="0011623A" w:rsidRDefault="0011623A" w:rsidP="0011623A">
      <w:pPr>
        <w:spacing w:line="240" w:lineRule="auto"/>
        <w:ind w:left="-1"/>
        <w:jc w:val="right"/>
        <w:rPr>
          <w:rFonts w:eastAsia="Times New Roman" w:cs="B Zar"/>
          <w:b/>
          <w:bCs/>
          <w:kern w:val="36"/>
          <w:sz w:val="22"/>
          <w:szCs w:val="22"/>
        </w:rPr>
      </w:pPr>
      <w:r w:rsidRPr="006F0223">
        <w:rPr>
          <w:rFonts w:eastAsia="Times New Roman" w:cs="B Zar"/>
          <w:b/>
          <w:bCs/>
          <w:kern w:val="36"/>
          <w:sz w:val="22"/>
          <w:szCs w:val="22"/>
        </w:rPr>
        <w:t>References</w:t>
      </w:r>
    </w:p>
    <w:p w:rsidR="004E74D3" w:rsidRDefault="004E74D3" w:rsidP="0011623A">
      <w:pPr>
        <w:spacing w:line="240" w:lineRule="auto"/>
        <w:ind w:left="-1"/>
        <w:jc w:val="right"/>
        <w:rPr>
          <w:rFonts w:eastAsia="Times New Roman" w:cs="B Zar"/>
          <w:b/>
          <w:bCs/>
          <w:kern w:val="36"/>
          <w:sz w:val="22"/>
          <w:szCs w:val="22"/>
        </w:rPr>
      </w:pPr>
    </w:p>
    <w:p w:rsidR="0086397C" w:rsidRPr="00FA5763" w:rsidRDefault="0086397C" w:rsidP="004E74D3">
      <w:pPr>
        <w:autoSpaceDE w:val="0"/>
        <w:autoSpaceDN w:val="0"/>
        <w:bidi w:val="0"/>
        <w:adjustRightInd w:val="0"/>
        <w:spacing w:line="240" w:lineRule="auto"/>
        <w:jc w:val="left"/>
        <w:rPr>
          <w:rFonts w:ascii="Segoe UI" w:eastAsiaTheme="minorHAnsi" w:hAnsi="Segoe UI" w:cs="Segoe UI"/>
          <w:sz w:val="18"/>
          <w:szCs w:val="18"/>
        </w:rPr>
      </w:pPr>
    </w:p>
    <w:p w:rsidR="00B94A0E" w:rsidRPr="00FA5763" w:rsidRDefault="00B94A0E" w:rsidP="00B94A0E">
      <w:pPr>
        <w:autoSpaceDE w:val="0"/>
        <w:autoSpaceDN w:val="0"/>
        <w:bidi w:val="0"/>
        <w:adjustRightInd w:val="0"/>
        <w:spacing w:line="240" w:lineRule="auto"/>
        <w:jc w:val="left"/>
        <w:rPr>
          <w:rFonts w:ascii="Segoe UI" w:eastAsiaTheme="minorHAnsi" w:hAnsi="Segoe UI" w:cs="Segoe UI"/>
          <w:sz w:val="18"/>
          <w:szCs w:val="18"/>
        </w:rPr>
      </w:pPr>
    </w:p>
    <w:p w:rsidR="00B94A0E" w:rsidRDefault="00B94A0E" w:rsidP="00B94A0E">
      <w:pPr>
        <w:autoSpaceDE w:val="0"/>
        <w:autoSpaceDN w:val="0"/>
        <w:bidi w:val="0"/>
        <w:adjustRightInd w:val="0"/>
        <w:spacing w:line="480" w:lineRule="auto"/>
        <w:ind w:left="567" w:hanging="720"/>
        <w:jc w:val="left"/>
        <w:rPr>
          <w:rFonts w:ascii="Segoe UI" w:eastAsiaTheme="minorHAnsi" w:hAnsi="Segoe UI" w:cs="Segoe UI"/>
          <w:sz w:val="18"/>
          <w:szCs w:val="18"/>
        </w:rPr>
      </w:pPr>
      <w:r w:rsidRPr="00FA5763">
        <w:rPr>
          <w:rFonts w:ascii="Segoe UI" w:eastAsiaTheme="minorHAnsi" w:hAnsi="Segoe UI" w:cs="Segoe UI"/>
          <w:sz w:val="18"/>
          <w:szCs w:val="18"/>
        </w:rPr>
        <w:t xml:space="preserve">Abdi, R., </w:t>
      </w:r>
      <w:proofErr w:type="spellStart"/>
      <w:r w:rsidRPr="00FA5763">
        <w:rPr>
          <w:rFonts w:ascii="Segoe UI" w:eastAsiaTheme="minorHAnsi" w:hAnsi="Segoe UI" w:cs="Segoe UI"/>
          <w:sz w:val="18"/>
          <w:szCs w:val="18"/>
        </w:rPr>
        <w:t>Chalabianloo</w:t>
      </w:r>
      <w:proofErr w:type="spellEnd"/>
      <w:r w:rsidRPr="00FA5763">
        <w:rPr>
          <w:rFonts w:ascii="Segoe UI" w:eastAsiaTheme="minorHAnsi" w:hAnsi="Segoe UI" w:cs="Segoe UI"/>
          <w:sz w:val="18"/>
          <w:szCs w:val="18"/>
        </w:rPr>
        <w:t xml:space="preserve">, G., &amp; </w:t>
      </w:r>
      <w:proofErr w:type="spellStart"/>
      <w:r w:rsidRPr="00FA5763">
        <w:rPr>
          <w:rFonts w:ascii="Segoe UI" w:eastAsiaTheme="minorHAnsi" w:hAnsi="Segoe UI" w:cs="Segoe UI"/>
          <w:sz w:val="18"/>
          <w:szCs w:val="18"/>
        </w:rPr>
        <w:t>Kazemi</w:t>
      </w:r>
      <w:proofErr w:type="spellEnd"/>
      <w:r w:rsidRPr="00FA5763">
        <w:rPr>
          <w:rFonts w:ascii="Segoe UI" w:eastAsiaTheme="minorHAnsi" w:hAnsi="Segoe UI" w:cs="Segoe UI"/>
          <w:sz w:val="18"/>
          <w:szCs w:val="18"/>
        </w:rPr>
        <w:t xml:space="preserve">, S. A. (2020). The role of Regret, Self-Doubt and Depression in predicting Self-Criticism. </w:t>
      </w:r>
      <w:proofErr w:type="spellStart"/>
      <w:r w:rsidRPr="00FA5763">
        <w:rPr>
          <w:rFonts w:ascii="Segoe UI" w:eastAsiaTheme="minorHAnsi" w:hAnsi="Segoe UI" w:cs="Segoe UI"/>
          <w:i/>
          <w:iCs/>
          <w:sz w:val="18"/>
          <w:szCs w:val="18"/>
        </w:rPr>
        <w:t>Rooyesh</w:t>
      </w:r>
      <w:proofErr w:type="spellEnd"/>
      <w:r w:rsidRPr="00FA5763">
        <w:rPr>
          <w:rFonts w:ascii="Segoe UI" w:eastAsiaTheme="minorHAnsi" w:hAnsi="Segoe UI" w:cs="Segoe UI"/>
          <w:i/>
          <w:iCs/>
          <w:sz w:val="18"/>
          <w:szCs w:val="18"/>
        </w:rPr>
        <w:t>-e-</w:t>
      </w:r>
      <w:proofErr w:type="spellStart"/>
      <w:r w:rsidRPr="00FA5763">
        <w:rPr>
          <w:rFonts w:ascii="Segoe UI" w:eastAsiaTheme="minorHAnsi" w:hAnsi="Segoe UI" w:cs="Segoe UI"/>
          <w:i/>
          <w:iCs/>
          <w:sz w:val="18"/>
          <w:szCs w:val="18"/>
        </w:rPr>
        <w:t>Ravanshenasi</w:t>
      </w:r>
      <w:proofErr w:type="spellEnd"/>
      <w:r w:rsidRPr="00FA5763">
        <w:rPr>
          <w:rFonts w:ascii="Segoe UI" w:eastAsiaTheme="minorHAnsi" w:hAnsi="Segoe UI" w:cs="Segoe UI"/>
          <w:i/>
          <w:iCs/>
          <w:sz w:val="18"/>
          <w:szCs w:val="18"/>
        </w:rPr>
        <w:t xml:space="preserve"> Journal (RRJ), 8</w:t>
      </w:r>
      <w:r w:rsidRPr="00FA5763">
        <w:rPr>
          <w:rFonts w:ascii="Segoe UI" w:eastAsiaTheme="minorHAnsi" w:hAnsi="Segoe UI" w:cs="Segoe UI"/>
          <w:sz w:val="18"/>
          <w:szCs w:val="18"/>
        </w:rPr>
        <w:t xml:space="preserve">(12), 57-64. </w:t>
      </w:r>
    </w:p>
    <w:p w:rsidR="00B94A0E" w:rsidRDefault="00B94A0E" w:rsidP="00B94A0E">
      <w:pPr>
        <w:autoSpaceDE w:val="0"/>
        <w:autoSpaceDN w:val="0"/>
        <w:bidi w:val="0"/>
        <w:adjustRightInd w:val="0"/>
        <w:spacing w:line="480" w:lineRule="auto"/>
        <w:ind w:left="567" w:hanging="720"/>
        <w:jc w:val="left"/>
        <w:rPr>
          <w:rFonts w:ascii="Segoe UI" w:eastAsiaTheme="minorHAnsi" w:hAnsi="Segoe UI" w:cs="Segoe UI"/>
          <w:sz w:val="18"/>
          <w:szCs w:val="18"/>
        </w:rPr>
      </w:pPr>
      <w:r w:rsidRPr="00040015">
        <w:rPr>
          <w:rFonts w:ascii="Segoe UI" w:eastAsiaTheme="minorHAnsi" w:hAnsi="Segoe UI" w:cs="Segoe UI"/>
          <w:sz w:val="18"/>
          <w:szCs w:val="18"/>
        </w:rPr>
        <w:t xml:space="preserve">Abrams, L. S., &amp; </w:t>
      </w:r>
      <w:proofErr w:type="spellStart"/>
      <w:r w:rsidRPr="00040015">
        <w:rPr>
          <w:rFonts w:ascii="Segoe UI" w:eastAsiaTheme="minorHAnsi" w:hAnsi="Segoe UI" w:cs="Segoe UI"/>
          <w:sz w:val="18"/>
          <w:szCs w:val="18"/>
        </w:rPr>
        <w:t>Stormer</w:t>
      </w:r>
      <w:proofErr w:type="spellEnd"/>
      <w:r w:rsidRPr="00040015">
        <w:rPr>
          <w:rFonts w:ascii="Segoe UI" w:eastAsiaTheme="minorHAnsi" w:hAnsi="Segoe UI" w:cs="Segoe UI"/>
          <w:sz w:val="18"/>
          <w:szCs w:val="18"/>
        </w:rPr>
        <w:t xml:space="preserve">, C. C. (2002). Sociocultural variations in the body image perceptions of urban. </w:t>
      </w:r>
      <w:r>
        <w:rPr>
          <w:rFonts w:ascii="Segoe UI" w:eastAsiaTheme="minorHAnsi" w:hAnsi="Segoe UI" w:cs="Segoe UI"/>
          <w:sz w:val="18"/>
          <w:szCs w:val="18"/>
        </w:rPr>
        <w:t xml:space="preserve"> </w:t>
      </w:r>
      <w:proofErr w:type="gramStart"/>
      <w:r w:rsidRPr="00040015">
        <w:rPr>
          <w:rFonts w:ascii="Segoe UI" w:eastAsiaTheme="minorHAnsi" w:hAnsi="Segoe UI" w:cs="Segoe UI"/>
          <w:sz w:val="18"/>
          <w:szCs w:val="18"/>
        </w:rPr>
        <w:t>adolescent</w:t>
      </w:r>
      <w:proofErr w:type="gramEnd"/>
      <w:r w:rsidRPr="00040015">
        <w:rPr>
          <w:rFonts w:ascii="Segoe UI" w:eastAsiaTheme="minorHAnsi" w:hAnsi="Segoe UI" w:cs="Segoe UI"/>
          <w:sz w:val="18"/>
          <w:szCs w:val="18"/>
        </w:rPr>
        <w:t xml:space="preserve"> females. </w:t>
      </w:r>
      <w:r w:rsidRPr="00040015">
        <w:rPr>
          <w:rFonts w:ascii="Segoe UI" w:eastAsiaTheme="minorHAnsi" w:hAnsi="Segoe UI" w:cs="Segoe UI"/>
          <w:i/>
          <w:iCs/>
          <w:sz w:val="18"/>
          <w:szCs w:val="18"/>
        </w:rPr>
        <w:t>Journal of Youth and Adolescence, 31</w:t>
      </w:r>
      <w:r w:rsidRPr="00040015">
        <w:rPr>
          <w:rFonts w:ascii="Segoe UI" w:eastAsiaTheme="minorHAnsi" w:hAnsi="Segoe UI" w:cs="Segoe UI"/>
          <w:sz w:val="18"/>
          <w:szCs w:val="18"/>
        </w:rPr>
        <w:t>(6), 443-450</w:t>
      </w:r>
      <w:r>
        <w:rPr>
          <w:rFonts w:ascii="Segoe UI" w:eastAsiaTheme="minorHAnsi" w:hAnsi="Segoe UI" w:cs="Segoe UI"/>
          <w:sz w:val="18"/>
          <w:szCs w:val="18"/>
        </w:rPr>
        <w:t>.</w:t>
      </w:r>
    </w:p>
    <w:p w:rsidR="00B94A0E" w:rsidRDefault="00B94A0E" w:rsidP="00B94A0E">
      <w:pPr>
        <w:autoSpaceDE w:val="0"/>
        <w:autoSpaceDN w:val="0"/>
        <w:bidi w:val="0"/>
        <w:adjustRightInd w:val="0"/>
        <w:spacing w:line="480" w:lineRule="auto"/>
        <w:ind w:left="567" w:hanging="720"/>
        <w:jc w:val="left"/>
        <w:rPr>
          <w:rFonts w:ascii="Segoe UI" w:eastAsiaTheme="minorHAnsi" w:hAnsi="Segoe UI" w:cs="Segoe UI"/>
          <w:sz w:val="18"/>
          <w:szCs w:val="18"/>
        </w:rPr>
      </w:pPr>
      <w:r w:rsidRPr="00FA5763">
        <w:rPr>
          <w:rFonts w:ascii="Segoe UI" w:eastAsiaTheme="minorHAnsi" w:hAnsi="Segoe UI" w:cs="Segoe UI"/>
          <w:sz w:val="18"/>
          <w:szCs w:val="18"/>
        </w:rPr>
        <w:t xml:space="preserve">Baugh, E., Mullis, R., Mullis, A., Hicks, M., &amp; Peterson, G. (2010). Ethnic identity and body image among Black and White college females. </w:t>
      </w:r>
      <w:r w:rsidRPr="00FA5763">
        <w:rPr>
          <w:rFonts w:ascii="Segoe UI" w:eastAsiaTheme="minorHAnsi" w:hAnsi="Segoe UI" w:cs="Segoe UI"/>
          <w:i/>
          <w:iCs/>
          <w:sz w:val="18"/>
          <w:szCs w:val="18"/>
        </w:rPr>
        <w:t>Journal of American College Health, 59</w:t>
      </w:r>
      <w:r w:rsidRPr="00FA5763">
        <w:rPr>
          <w:rFonts w:ascii="Segoe UI" w:eastAsiaTheme="minorHAnsi" w:hAnsi="Segoe UI" w:cs="Segoe UI"/>
          <w:sz w:val="18"/>
          <w:szCs w:val="18"/>
        </w:rPr>
        <w:t xml:space="preserve">(2), 105-109. </w:t>
      </w:r>
    </w:p>
    <w:p w:rsidR="00B94A0E" w:rsidRDefault="00B94A0E" w:rsidP="00B94A0E">
      <w:pPr>
        <w:autoSpaceDE w:val="0"/>
        <w:autoSpaceDN w:val="0"/>
        <w:bidi w:val="0"/>
        <w:adjustRightInd w:val="0"/>
        <w:spacing w:line="480" w:lineRule="auto"/>
        <w:ind w:left="567" w:hanging="720"/>
        <w:jc w:val="left"/>
        <w:rPr>
          <w:rFonts w:ascii="Segoe UI" w:eastAsiaTheme="minorHAnsi" w:hAnsi="Segoe UI" w:cs="Segoe UI"/>
          <w:sz w:val="18"/>
          <w:szCs w:val="18"/>
        </w:rPr>
      </w:pPr>
      <w:proofErr w:type="spellStart"/>
      <w:r w:rsidRPr="00FA5763">
        <w:rPr>
          <w:rFonts w:ascii="Segoe UI" w:eastAsiaTheme="minorHAnsi" w:hAnsi="Segoe UI" w:cs="Segoe UI"/>
          <w:sz w:val="18"/>
          <w:szCs w:val="18"/>
        </w:rPr>
        <w:t>Boyraz</w:t>
      </w:r>
      <w:proofErr w:type="spellEnd"/>
      <w:r w:rsidRPr="00FA5763">
        <w:rPr>
          <w:rFonts w:ascii="Segoe UI" w:eastAsiaTheme="minorHAnsi" w:hAnsi="Segoe UI" w:cs="Segoe UI"/>
          <w:sz w:val="18"/>
          <w:szCs w:val="18"/>
        </w:rPr>
        <w:t xml:space="preserve">, G., </w:t>
      </w:r>
      <w:proofErr w:type="spellStart"/>
      <w:r w:rsidRPr="00FA5763">
        <w:rPr>
          <w:rFonts w:ascii="Segoe UI" w:eastAsiaTheme="minorHAnsi" w:hAnsi="Segoe UI" w:cs="Segoe UI"/>
          <w:sz w:val="18"/>
          <w:szCs w:val="18"/>
        </w:rPr>
        <w:t>Legros</w:t>
      </w:r>
      <w:proofErr w:type="spellEnd"/>
      <w:r w:rsidRPr="00FA5763">
        <w:rPr>
          <w:rFonts w:ascii="Segoe UI" w:eastAsiaTheme="minorHAnsi" w:hAnsi="Segoe UI" w:cs="Segoe UI"/>
          <w:sz w:val="18"/>
          <w:szCs w:val="18"/>
        </w:rPr>
        <w:t xml:space="preserve">, D. N., &amp; Berger, W. B. (2021). Self-criticism, self-compassion, and perceived health: moderating effect of ethnicity. </w:t>
      </w:r>
      <w:r w:rsidRPr="00FA5763">
        <w:rPr>
          <w:rFonts w:ascii="Segoe UI" w:eastAsiaTheme="minorHAnsi" w:hAnsi="Segoe UI" w:cs="Segoe UI"/>
          <w:i/>
          <w:iCs/>
          <w:sz w:val="18"/>
          <w:szCs w:val="18"/>
        </w:rPr>
        <w:t>The Journal of general psychology, 148</w:t>
      </w:r>
      <w:r w:rsidRPr="00FA5763">
        <w:rPr>
          <w:rFonts w:ascii="Segoe UI" w:eastAsiaTheme="minorHAnsi" w:hAnsi="Segoe UI" w:cs="Segoe UI"/>
          <w:sz w:val="18"/>
          <w:szCs w:val="18"/>
        </w:rPr>
        <w:t xml:space="preserve">(2), 149-167. </w:t>
      </w:r>
    </w:p>
    <w:p w:rsidR="00B94A0E" w:rsidRDefault="00B94A0E" w:rsidP="00B94A0E">
      <w:pPr>
        <w:autoSpaceDE w:val="0"/>
        <w:autoSpaceDN w:val="0"/>
        <w:bidi w:val="0"/>
        <w:adjustRightInd w:val="0"/>
        <w:spacing w:line="480" w:lineRule="auto"/>
        <w:ind w:left="567" w:hanging="720"/>
        <w:jc w:val="left"/>
        <w:rPr>
          <w:rFonts w:ascii="Segoe UI" w:eastAsiaTheme="minorHAnsi" w:hAnsi="Segoe UI" w:cs="Segoe UI"/>
          <w:sz w:val="18"/>
          <w:szCs w:val="18"/>
        </w:rPr>
      </w:pPr>
      <w:proofErr w:type="spellStart"/>
      <w:r w:rsidRPr="00FA5763">
        <w:rPr>
          <w:rFonts w:ascii="Segoe UI" w:eastAsiaTheme="minorHAnsi" w:hAnsi="Segoe UI" w:cs="Segoe UI"/>
          <w:sz w:val="18"/>
          <w:szCs w:val="18"/>
        </w:rPr>
        <w:t>Bucchianeri</w:t>
      </w:r>
      <w:proofErr w:type="spellEnd"/>
      <w:r w:rsidRPr="00FA5763">
        <w:rPr>
          <w:rFonts w:ascii="Segoe UI" w:eastAsiaTheme="minorHAnsi" w:hAnsi="Segoe UI" w:cs="Segoe UI"/>
          <w:sz w:val="18"/>
          <w:szCs w:val="18"/>
        </w:rPr>
        <w:t>, M. M., &amp; Corning, A. F. (2012). An experimental test of women's body dissatisfaction reduction through self</w:t>
      </w:r>
      <w:r w:rsidRPr="00FA5763">
        <w:rPr>
          <w:rFonts w:ascii="Cambria Math" w:eastAsiaTheme="minorHAnsi" w:hAnsi="Cambria Math" w:cs="Cambria Math"/>
          <w:sz w:val="18"/>
          <w:szCs w:val="18"/>
        </w:rPr>
        <w:t>‐</w:t>
      </w:r>
      <w:r w:rsidRPr="00FA5763">
        <w:rPr>
          <w:rFonts w:ascii="Segoe UI" w:eastAsiaTheme="minorHAnsi" w:hAnsi="Segoe UI" w:cs="Segoe UI"/>
          <w:sz w:val="18"/>
          <w:szCs w:val="18"/>
        </w:rPr>
        <w:t xml:space="preserve">affirmation. </w:t>
      </w:r>
      <w:r w:rsidRPr="00FA5763">
        <w:rPr>
          <w:rFonts w:ascii="Segoe UI" w:eastAsiaTheme="minorHAnsi" w:hAnsi="Segoe UI" w:cs="Segoe UI"/>
          <w:i/>
          <w:iCs/>
          <w:sz w:val="18"/>
          <w:szCs w:val="18"/>
        </w:rPr>
        <w:t>Applied Psychology: Health and Well</w:t>
      </w:r>
      <w:r w:rsidRPr="00FA5763">
        <w:rPr>
          <w:rFonts w:ascii="Cambria Math" w:eastAsiaTheme="minorHAnsi" w:hAnsi="Cambria Math" w:cs="Cambria Math"/>
          <w:i/>
          <w:iCs/>
          <w:sz w:val="18"/>
          <w:szCs w:val="18"/>
        </w:rPr>
        <w:t>‐</w:t>
      </w:r>
      <w:r w:rsidRPr="00FA5763">
        <w:rPr>
          <w:rFonts w:ascii="Segoe UI" w:eastAsiaTheme="minorHAnsi" w:hAnsi="Segoe UI" w:cs="Segoe UI"/>
          <w:i/>
          <w:iCs/>
          <w:sz w:val="18"/>
          <w:szCs w:val="18"/>
        </w:rPr>
        <w:t>Being, 4</w:t>
      </w:r>
      <w:r w:rsidRPr="00FA5763">
        <w:rPr>
          <w:rFonts w:ascii="Segoe UI" w:eastAsiaTheme="minorHAnsi" w:hAnsi="Segoe UI" w:cs="Segoe UI"/>
          <w:sz w:val="18"/>
          <w:szCs w:val="18"/>
        </w:rPr>
        <w:t xml:space="preserve">(2), 188-201. </w:t>
      </w:r>
    </w:p>
    <w:p w:rsidR="00B94A0E" w:rsidRDefault="00B94A0E" w:rsidP="00B94A0E">
      <w:pPr>
        <w:autoSpaceDE w:val="0"/>
        <w:autoSpaceDN w:val="0"/>
        <w:bidi w:val="0"/>
        <w:adjustRightInd w:val="0"/>
        <w:spacing w:line="480" w:lineRule="auto"/>
        <w:ind w:left="567" w:hanging="720"/>
        <w:jc w:val="left"/>
        <w:rPr>
          <w:rFonts w:ascii="Segoe UI" w:eastAsiaTheme="minorHAnsi" w:hAnsi="Segoe UI" w:cs="Segoe UI"/>
          <w:sz w:val="18"/>
          <w:szCs w:val="18"/>
        </w:rPr>
      </w:pPr>
      <w:r w:rsidRPr="00FA5763">
        <w:rPr>
          <w:rFonts w:ascii="Segoe UI" w:eastAsiaTheme="minorHAnsi" w:hAnsi="Segoe UI" w:cs="Segoe UI"/>
          <w:sz w:val="18"/>
          <w:szCs w:val="18"/>
        </w:rPr>
        <w:t xml:space="preserve">Cash, T. F., &amp; Szymanski, M. L. (1995). The development and validation of the Body-Image Ideals Questionnaire. </w:t>
      </w:r>
      <w:r w:rsidRPr="00FA5763">
        <w:rPr>
          <w:rFonts w:ascii="Segoe UI" w:eastAsiaTheme="minorHAnsi" w:hAnsi="Segoe UI" w:cs="Segoe UI"/>
          <w:i/>
          <w:iCs/>
          <w:sz w:val="18"/>
          <w:szCs w:val="18"/>
        </w:rPr>
        <w:t>Journal of personality assessment, 64</w:t>
      </w:r>
      <w:r w:rsidRPr="00FA5763">
        <w:rPr>
          <w:rFonts w:ascii="Segoe UI" w:eastAsiaTheme="minorHAnsi" w:hAnsi="Segoe UI" w:cs="Segoe UI"/>
          <w:sz w:val="18"/>
          <w:szCs w:val="18"/>
        </w:rPr>
        <w:t xml:space="preserve">(3), 466-477. </w:t>
      </w:r>
    </w:p>
    <w:p w:rsidR="00B94A0E" w:rsidRDefault="00B94A0E" w:rsidP="00B94A0E">
      <w:pPr>
        <w:autoSpaceDE w:val="0"/>
        <w:autoSpaceDN w:val="0"/>
        <w:bidi w:val="0"/>
        <w:adjustRightInd w:val="0"/>
        <w:spacing w:line="480" w:lineRule="auto"/>
        <w:ind w:left="567" w:hanging="720"/>
        <w:jc w:val="left"/>
        <w:rPr>
          <w:rFonts w:ascii="Segoe UI" w:eastAsiaTheme="minorHAnsi" w:hAnsi="Segoe UI" w:cs="Segoe UI"/>
          <w:sz w:val="18"/>
          <w:szCs w:val="18"/>
        </w:rPr>
      </w:pPr>
      <w:r w:rsidRPr="00FA5763">
        <w:rPr>
          <w:rFonts w:ascii="Segoe UI" w:eastAsiaTheme="minorHAnsi" w:hAnsi="Segoe UI" w:cs="Segoe UI"/>
          <w:sz w:val="18"/>
          <w:szCs w:val="18"/>
        </w:rPr>
        <w:t xml:space="preserve">Chapa, S., Jordan Jackson, F. F., &amp; Lee, J. (2020). Antecedents of ideal body image and body dissatisfaction: The role of ethnicity, gender and age among the consumers in the USA. </w:t>
      </w:r>
      <w:r w:rsidRPr="00FA5763">
        <w:rPr>
          <w:rFonts w:ascii="Segoe UI" w:eastAsiaTheme="minorHAnsi" w:hAnsi="Segoe UI" w:cs="Segoe UI"/>
          <w:i/>
          <w:iCs/>
          <w:sz w:val="18"/>
          <w:szCs w:val="18"/>
        </w:rPr>
        <w:t>Journal of Global Fashion Marketing, 11</w:t>
      </w:r>
      <w:r w:rsidRPr="00FA5763">
        <w:rPr>
          <w:rFonts w:ascii="Segoe UI" w:eastAsiaTheme="minorHAnsi" w:hAnsi="Segoe UI" w:cs="Segoe UI"/>
          <w:sz w:val="18"/>
          <w:szCs w:val="18"/>
        </w:rPr>
        <w:t xml:space="preserve">(2), 190-206. </w:t>
      </w:r>
    </w:p>
    <w:p w:rsidR="00B94A0E" w:rsidRDefault="00B94A0E" w:rsidP="00B94A0E">
      <w:pPr>
        <w:autoSpaceDE w:val="0"/>
        <w:autoSpaceDN w:val="0"/>
        <w:bidi w:val="0"/>
        <w:adjustRightInd w:val="0"/>
        <w:spacing w:line="480" w:lineRule="auto"/>
        <w:ind w:left="567" w:hanging="720"/>
        <w:jc w:val="left"/>
        <w:rPr>
          <w:rFonts w:ascii="Segoe UI" w:eastAsiaTheme="minorHAnsi" w:hAnsi="Segoe UI" w:cs="Segoe UI"/>
          <w:sz w:val="18"/>
          <w:szCs w:val="18"/>
        </w:rPr>
      </w:pPr>
      <w:proofErr w:type="spellStart"/>
      <w:r w:rsidRPr="00FA5763">
        <w:rPr>
          <w:rFonts w:ascii="Segoe UI" w:eastAsiaTheme="minorHAnsi" w:hAnsi="Segoe UI" w:cs="Segoe UI"/>
          <w:sz w:val="18"/>
          <w:szCs w:val="18"/>
        </w:rPr>
        <w:t>Crago</w:t>
      </w:r>
      <w:proofErr w:type="spellEnd"/>
      <w:r w:rsidRPr="00FA5763">
        <w:rPr>
          <w:rFonts w:ascii="Segoe UI" w:eastAsiaTheme="minorHAnsi" w:hAnsi="Segoe UI" w:cs="Segoe UI"/>
          <w:sz w:val="18"/>
          <w:szCs w:val="18"/>
        </w:rPr>
        <w:t xml:space="preserve">, M., &amp; </w:t>
      </w:r>
      <w:proofErr w:type="spellStart"/>
      <w:r w:rsidRPr="00FA5763">
        <w:rPr>
          <w:rFonts w:ascii="Segoe UI" w:eastAsiaTheme="minorHAnsi" w:hAnsi="Segoe UI" w:cs="Segoe UI"/>
          <w:sz w:val="18"/>
          <w:szCs w:val="18"/>
        </w:rPr>
        <w:t>Shisslak</w:t>
      </w:r>
      <w:proofErr w:type="spellEnd"/>
      <w:r w:rsidRPr="00FA5763">
        <w:rPr>
          <w:rFonts w:ascii="Segoe UI" w:eastAsiaTheme="minorHAnsi" w:hAnsi="Segoe UI" w:cs="Segoe UI"/>
          <w:sz w:val="18"/>
          <w:szCs w:val="18"/>
        </w:rPr>
        <w:t xml:space="preserve">, C. M. (2003). Ethnic differences in dieting, binge eating, and purging behaviors among American females: A review. </w:t>
      </w:r>
      <w:r w:rsidRPr="00FA5763">
        <w:rPr>
          <w:rFonts w:ascii="Segoe UI" w:eastAsiaTheme="minorHAnsi" w:hAnsi="Segoe UI" w:cs="Segoe UI"/>
          <w:i/>
          <w:iCs/>
          <w:sz w:val="18"/>
          <w:szCs w:val="18"/>
        </w:rPr>
        <w:t>Eating disorders, 11</w:t>
      </w:r>
      <w:r w:rsidRPr="00FA5763">
        <w:rPr>
          <w:rFonts w:ascii="Segoe UI" w:eastAsiaTheme="minorHAnsi" w:hAnsi="Segoe UI" w:cs="Segoe UI"/>
          <w:sz w:val="18"/>
          <w:szCs w:val="18"/>
        </w:rPr>
        <w:t xml:space="preserve">(4), 289-304. </w:t>
      </w:r>
    </w:p>
    <w:p w:rsidR="00B94A0E" w:rsidRDefault="00B94A0E" w:rsidP="00B94A0E">
      <w:pPr>
        <w:autoSpaceDE w:val="0"/>
        <w:autoSpaceDN w:val="0"/>
        <w:bidi w:val="0"/>
        <w:adjustRightInd w:val="0"/>
        <w:spacing w:line="480" w:lineRule="auto"/>
        <w:ind w:left="567" w:hanging="720"/>
        <w:jc w:val="left"/>
        <w:rPr>
          <w:rFonts w:ascii="Segoe UI" w:eastAsiaTheme="minorHAnsi" w:hAnsi="Segoe UI" w:cs="Segoe UI"/>
          <w:sz w:val="18"/>
          <w:szCs w:val="18"/>
        </w:rPr>
      </w:pPr>
      <w:proofErr w:type="spellStart"/>
      <w:r w:rsidRPr="00FA5763">
        <w:rPr>
          <w:rFonts w:ascii="Segoe UI" w:eastAsiaTheme="minorHAnsi" w:hAnsi="Segoe UI" w:cs="Segoe UI"/>
          <w:sz w:val="18"/>
          <w:szCs w:val="18"/>
        </w:rPr>
        <w:t>Dabros</w:t>
      </w:r>
      <w:proofErr w:type="spellEnd"/>
      <w:r w:rsidRPr="00FA5763">
        <w:rPr>
          <w:rFonts w:ascii="Segoe UI" w:eastAsiaTheme="minorHAnsi" w:hAnsi="Segoe UI" w:cs="Segoe UI"/>
          <w:sz w:val="18"/>
          <w:szCs w:val="18"/>
        </w:rPr>
        <w:t xml:space="preserve">, J. L. (2014). </w:t>
      </w:r>
      <w:r w:rsidRPr="00FA5763">
        <w:rPr>
          <w:rFonts w:ascii="Segoe UI" w:eastAsiaTheme="minorHAnsi" w:hAnsi="Segoe UI" w:cs="Segoe UI"/>
          <w:i/>
          <w:iCs/>
          <w:sz w:val="18"/>
          <w:szCs w:val="18"/>
        </w:rPr>
        <w:t>Correlates of body image of undergraduate females attending Andrews University</w:t>
      </w:r>
      <w:r w:rsidRPr="00FA5763">
        <w:rPr>
          <w:rFonts w:ascii="Segoe UI" w:eastAsiaTheme="minorHAnsi" w:hAnsi="Segoe UI" w:cs="Segoe UI"/>
          <w:sz w:val="18"/>
          <w:szCs w:val="18"/>
        </w:rPr>
        <w:t>: Andrews University.</w:t>
      </w:r>
    </w:p>
    <w:p w:rsidR="00B94A0E" w:rsidRDefault="00B94A0E" w:rsidP="00B94A0E">
      <w:pPr>
        <w:autoSpaceDE w:val="0"/>
        <w:autoSpaceDN w:val="0"/>
        <w:bidi w:val="0"/>
        <w:adjustRightInd w:val="0"/>
        <w:spacing w:line="480" w:lineRule="auto"/>
        <w:ind w:left="567" w:hanging="720"/>
        <w:jc w:val="left"/>
        <w:rPr>
          <w:rFonts w:ascii="Segoe UI" w:eastAsiaTheme="minorHAnsi" w:hAnsi="Segoe UI" w:cs="Segoe UI"/>
          <w:sz w:val="18"/>
          <w:szCs w:val="18"/>
        </w:rPr>
      </w:pPr>
      <w:proofErr w:type="spellStart"/>
      <w:r w:rsidRPr="00FA5763">
        <w:rPr>
          <w:rFonts w:ascii="Segoe UI" w:eastAsiaTheme="minorHAnsi" w:hAnsi="Segoe UI" w:cs="Segoe UI"/>
          <w:sz w:val="18"/>
          <w:szCs w:val="18"/>
        </w:rPr>
        <w:t>Donaghue</w:t>
      </w:r>
      <w:proofErr w:type="spellEnd"/>
      <w:r w:rsidRPr="00FA5763">
        <w:rPr>
          <w:rFonts w:ascii="Segoe UI" w:eastAsiaTheme="minorHAnsi" w:hAnsi="Segoe UI" w:cs="Segoe UI"/>
          <w:sz w:val="18"/>
          <w:szCs w:val="18"/>
        </w:rPr>
        <w:t xml:space="preserve">, N. (2009). Body satisfaction, sexual self-schemas and subjective well-being in women. </w:t>
      </w:r>
      <w:r w:rsidRPr="00FA5763">
        <w:rPr>
          <w:rFonts w:ascii="Segoe UI" w:eastAsiaTheme="minorHAnsi" w:hAnsi="Segoe UI" w:cs="Segoe UI"/>
          <w:i/>
          <w:iCs/>
          <w:sz w:val="18"/>
          <w:szCs w:val="18"/>
        </w:rPr>
        <w:t>Body Image, 6</w:t>
      </w:r>
      <w:r w:rsidRPr="00FA5763">
        <w:rPr>
          <w:rFonts w:ascii="Segoe UI" w:eastAsiaTheme="minorHAnsi" w:hAnsi="Segoe UI" w:cs="Segoe UI"/>
          <w:sz w:val="18"/>
          <w:szCs w:val="18"/>
        </w:rPr>
        <w:t xml:space="preserve">(1), 37-42. </w:t>
      </w:r>
    </w:p>
    <w:p w:rsidR="00B94A0E" w:rsidRDefault="00B94A0E" w:rsidP="00B94A0E">
      <w:pPr>
        <w:autoSpaceDE w:val="0"/>
        <w:autoSpaceDN w:val="0"/>
        <w:bidi w:val="0"/>
        <w:adjustRightInd w:val="0"/>
        <w:spacing w:line="480" w:lineRule="auto"/>
        <w:ind w:left="567" w:hanging="720"/>
        <w:jc w:val="left"/>
        <w:rPr>
          <w:rFonts w:ascii="Segoe UI" w:eastAsiaTheme="minorHAnsi" w:hAnsi="Segoe UI" w:cs="Segoe UI"/>
          <w:sz w:val="18"/>
          <w:szCs w:val="18"/>
        </w:rPr>
      </w:pPr>
      <w:r w:rsidRPr="00FA5763">
        <w:rPr>
          <w:rFonts w:ascii="Segoe UI" w:eastAsiaTheme="minorHAnsi" w:hAnsi="Segoe UI" w:cs="Segoe UI"/>
          <w:sz w:val="18"/>
          <w:szCs w:val="18"/>
        </w:rPr>
        <w:t>Duarte, C., &amp; Pinto-</w:t>
      </w:r>
      <w:proofErr w:type="spellStart"/>
      <w:r w:rsidRPr="00FA5763">
        <w:rPr>
          <w:rFonts w:ascii="Segoe UI" w:eastAsiaTheme="minorHAnsi" w:hAnsi="Segoe UI" w:cs="Segoe UI"/>
          <w:sz w:val="18"/>
          <w:szCs w:val="18"/>
        </w:rPr>
        <w:t>Gouveia</w:t>
      </w:r>
      <w:proofErr w:type="spellEnd"/>
      <w:r w:rsidRPr="00FA5763">
        <w:rPr>
          <w:rFonts w:ascii="Segoe UI" w:eastAsiaTheme="minorHAnsi" w:hAnsi="Segoe UI" w:cs="Segoe UI"/>
          <w:sz w:val="18"/>
          <w:szCs w:val="18"/>
        </w:rPr>
        <w:t xml:space="preserve">, J. (2017). Self-defining memories of body image shame and binge eating in men and women: Body image shame and self-criticism in adulthood as mediating mechanisms. </w:t>
      </w:r>
      <w:r w:rsidRPr="00FA5763">
        <w:rPr>
          <w:rFonts w:ascii="Segoe UI" w:eastAsiaTheme="minorHAnsi" w:hAnsi="Segoe UI" w:cs="Segoe UI"/>
          <w:i/>
          <w:iCs/>
          <w:sz w:val="18"/>
          <w:szCs w:val="18"/>
        </w:rPr>
        <w:t>Sex Roles, 77</w:t>
      </w:r>
      <w:r w:rsidRPr="00FA5763">
        <w:rPr>
          <w:rFonts w:ascii="Segoe UI" w:eastAsiaTheme="minorHAnsi" w:hAnsi="Segoe UI" w:cs="Segoe UI"/>
          <w:sz w:val="18"/>
          <w:szCs w:val="18"/>
        </w:rPr>
        <w:t xml:space="preserve">(5), 338-351. </w:t>
      </w:r>
    </w:p>
    <w:p w:rsidR="00B94A0E" w:rsidRDefault="00B94A0E" w:rsidP="00B94A0E">
      <w:pPr>
        <w:autoSpaceDE w:val="0"/>
        <w:autoSpaceDN w:val="0"/>
        <w:bidi w:val="0"/>
        <w:adjustRightInd w:val="0"/>
        <w:spacing w:line="480" w:lineRule="auto"/>
        <w:ind w:left="567" w:hanging="720"/>
        <w:jc w:val="left"/>
        <w:rPr>
          <w:rFonts w:ascii="Segoe UI" w:eastAsiaTheme="minorHAnsi" w:hAnsi="Segoe UI" w:cs="Segoe UI"/>
          <w:sz w:val="18"/>
          <w:szCs w:val="18"/>
        </w:rPr>
      </w:pPr>
      <w:r w:rsidRPr="00FA5763">
        <w:rPr>
          <w:rFonts w:ascii="Segoe UI" w:eastAsiaTheme="minorHAnsi" w:hAnsi="Segoe UI" w:cs="Segoe UI"/>
          <w:sz w:val="18"/>
          <w:szCs w:val="18"/>
        </w:rPr>
        <w:lastRenderedPageBreak/>
        <w:t>Duarte, C., Pinto-</w:t>
      </w:r>
      <w:proofErr w:type="spellStart"/>
      <w:r w:rsidRPr="00FA5763">
        <w:rPr>
          <w:rFonts w:ascii="Segoe UI" w:eastAsiaTheme="minorHAnsi" w:hAnsi="Segoe UI" w:cs="Segoe UI"/>
          <w:sz w:val="18"/>
          <w:szCs w:val="18"/>
        </w:rPr>
        <w:t>Gouveia</w:t>
      </w:r>
      <w:proofErr w:type="spellEnd"/>
      <w:r w:rsidRPr="00FA5763">
        <w:rPr>
          <w:rFonts w:ascii="Segoe UI" w:eastAsiaTheme="minorHAnsi" w:hAnsi="Segoe UI" w:cs="Segoe UI"/>
          <w:sz w:val="18"/>
          <w:szCs w:val="18"/>
        </w:rPr>
        <w:t xml:space="preserve">, J., &amp; Ferreira, C. (2014). Escaping from body image shame and harsh self-criticism: Exploration of underlying mechanisms of binge eating. </w:t>
      </w:r>
      <w:r w:rsidRPr="00FA5763">
        <w:rPr>
          <w:rFonts w:ascii="Segoe UI" w:eastAsiaTheme="minorHAnsi" w:hAnsi="Segoe UI" w:cs="Segoe UI"/>
          <w:i/>
          <w:iCs/>
          <w:sz w:val="18"/>
          <w:szCs w:val="18"/>
        </w:rPr>
        <w:t>Eating behaviors, 15</w:t>
      </w:r>
      <w:r w:rsidRPr="00FA5763">
        <w:rPr>
          <w:rFonts w:ascii="Segoe UI" w:eastAsiaTheme="minorHAnsi" w:hAnsi="Segoe UI" w:cs="Segoe UI"/>
          <w:sz w:val="18"/>
          <w:szCs w:val="18"/>
        </w:rPr>
        <w:t xml:space="preserve">(4), 638-643. </w:t>
      </w:r>
    </w:p>
    <w:p w:rsidR="00B94A0E" w:rsidRDefault="00B94A0E" w:rsidP="00B94A0E">
      <w:pPr>
        <w:autoSpaceDE w:val="0"/>
        <w:autoSpaceDN w:val="0"/>
        <w:bidi w:val="0"/>
        <w:adjustRightInd w:val="0"/>
        <w:spacing w:line="480" w:lineRule="auto"/>
        <w:ind w:left="567" w:hanging="720"/>
        <w:jc w:val="left"/>
        <w:rPr>
          <w:rFonts w:ascii="Segoe UI" w:eastAsiaTheme="minorHAnsi" w:hAnsi="Segoe UI" w:cs="Segoe UI"/>
          <w:sz w:val="18"/>
          <w:szCs w:val="18"/>
        </w:rPr>
      </w:pPr>
      <w:r w:rsidRPr="00FA5763">
        <w:rPr>
          <w:rFonts w:ascii="Segoe UI" w:eastAsiaTheme="minorHAnsi" w:hAnsi="Segoe UI" w:cs="Segoe UI"/>
          <w:sz w:val="18"/>
          <w:szCs w:val="18"/>
        </w:rPr>
        <w:t xml:space="preserve">Ferreira, C., Dias, B., &amp; Oliveira, S. (2019). Behind women's body image-focused shame: Exploring the role of fears of compassion and self-criticism. </w:t>
      </w:r>
      <w:r w:rsidRPr="00FA5763">
        <w:rPr>
          <w:rFonts w:ascii="Segoe UI" w:eastAsiaTheme="minorHAnsi" w:hAnsi="Segoe UI" w:cs="Segoe UI"/>
          <w:i/>
          <w:iCs/>
          <w:sz w:val="18"/>
          <w:szCs w:val="18"/>
        </w:rPr>
        <w:t>Eating behaviors, 32</w:t>
      </w:r>
      <w:r w:rsidRPr="00FA5763">
        <w:rPr>
          <w:rFonts w:ascii="Segoe UI" w:eastAsiaTheme="minorHAnsi" w:hAnsi="Segoe UI" w:cs="Segoe UI"/>
          <w:sz w:val="18"/>
          <w:szCs w:val="18"/>
        </w:rPr>
        <w:t xml:space="preserve">, 12-17. </w:t>
      </w:r>
    </w:p>
    <w:p w:rsidR="00B94A0E" w:rsidRDefault="00B94A0E" w:rsidP="00B94A0E">
      <w:pPr>
        <w:autoSpaceDE w:val="0"/>
        <w:autoSpaceDN w:val="0"/>
        <w:bidi w:val="0"/>
        <w:adjustRightInd w:val="0"/>
        <w:spacing w:line="480" w:lineRule="auto"/>
        <w:ind w:left="567" w:hanging="720"/>
        <w:jc w:val="left"/>
        <w:rPr>
          <w:rFonts w:ascii="Segoe UI" w:eastAsiaTheme="minorHAnsi" w:hAnsi="Segoe UI" w:cs="Segoe UI"/>
          <w:sz w:val="18"/>
          <w:szCs w:val="18"/>
        </w:rPr>
      </w:pPr>
      <w:proofErr w:type="spellStart"/>
      <w:r w:rsidRPr="00FA5763">
        <w:rPr>
          <w:rFonts w:ascii="Segoe UI" w:eastAsiaTheme="minorHAnsi" w:hAnsi="Segoe UI" w:cs="Segoe UI"/>
          <w:sz w:val="18"/>
          <w:szCs w:val="18"/>
        </w:rPr>
        <w:t>Frayon</w:t>
      </w:r>
      <w:proofErr w:type="spellEnd"/>
      <w:r w:rsidRPr="00FA5763">
        <w:rPr>
          <w:rFonts w:ascii="Segoe UI" w:eastAsiaTheme="minorHAnsi" w:hAnsi="Segoe UI" w:cs="Segoe UI"/>
          <w:sz w:val="18"/>
          <w:szCs w:val="18"/>
        </w:rPr>
        <w:t xml:space="preserve">, S., </w:t>
      </w:r>
      <w:proofErr w:type="spellStart"/>
      <w:r w:rsidRPr="00FA5763">
        <w:rPr>
          <w:rFonts w:ascii="Segoe UI" w:eastAsiaTheme="minorHAnsi" w:hAnsi="Segoe UI" w:cs="Segoe UI"/>
          <w:sz w:val="18"/>
          <w:szCs w:val="18"/>
        </w:rPr>
        <w:t>Cavaloc</w:t>
      </w:r>
      <w:proofErr w:type="spellEnd"/>
      <w:r w:rsidRPr="00FA5763">
        <w:rPr>
          <w:rFonts w:ascii="Segoe UI" w:eastAsiaTheme="minorHAnsi" w:hAnsi="Segoe UI" w:cs="Segoe UI"/>
          <w:sz w:val="18"/>
          <w:szCs w:val="18"/>
        </w:rPr>
        <w:t xml:space="preserve">, Y., </w:t>
      </w:r>
      <w:proofErr w:type="spellStart"/>
      <w:r w:rsidRPr="00FA5763">
        <w:rPr>
          <w:rFonts w:ascii="Segoe UI" w:eastAsiaTheme="minorHAnsi" w:hAnsi="Segoe UI" w:cs="Segoe UI"/>
          <w:sz w:val="18"/>
          <w:szCs w:val="18"/>
        </w:rPr>
        <w:t>Wattelez</w:t>
      </w:r>
      <w:proofErr w:type="spellEnd"/>
      <w:r w:rsidRPr="00FA5763">
        <w:rPr>
          <w:rFonts w:ascii="Segoe UI" w:eastAsiaTheme="minorHAnsi" w:hAnsi="Segoe UI" w:cs="Segoe UI"/>
          <w:sz w:val="18"/>
          <w:szCs w:val="18"/>
        </w:rPr>
        <w:t xml:space="preserve">, G., </w:t>
      </w:r>
      <w:proofErr w:type="spellStart"/>
      <w:r w:rsidRPr="00FA5763">
        <w:rPr>
          <w:rFonts w:ascii="Segoe UI" w:eastAsiaTheme="minorHAnsi" w:hAnsi="Segoe UI" w:cs="Segoe UI"/>
          <w:sz w:val="18"/>
          <w:szCs w:val="18"/>
        </w:rPr>
        <w:t>Cherrier</w:t>
      </w:r>
      <w:proofErr w:type="spellEnd"/>
      <w:r w:rsidRPr="00FA5763">
        <w:rPr>
          <w:rFonts w:ascii="Segoe UI" w:eastAsiaTheme="minorHAnsi" w:hAnsi="Segoe UI" w:cs="Segoe UI"/>
          <w:sz w:val="18"/>
          <w:szCs w:val="18"/>
        </w:rPr>
        <w:t xml:space="preserve">, S., </w:t>
      </w:r>
      <w:proofErr w:type="spellStart"/>
      <w:r w:rsidRPr="00FA5763">
        <w:rPr>
          <w:rFonts w:ascii="Segoe UI" w:eastAsiaTheme="minorHAnsi" w:hAnsi="Segoe UI" w:cs="Segoe UI"/>
          <w:sz w:val="18"/>
          <w:szCs w:val="18"/>
        </w:rPr>
        <w:t>Touitou</w:t>
      </w:r>
      <w:proofErr w:type="spellEnd"/>
      <w:r w:rsidRPr="00FA5763">
        <w:rPr>
          <w:rFonts w:ascii="Segoe UI" w:eastAsiaTheme="minorHAnsi" w:hAnsi="Segoe UI" w:cs="Segoe UI"/>
          <w:sz w:val="18"/>
          <w:szCs w:val="18"/>
        </w:rPr>
        <w:t xml:space="preserve">, A., </w:t>
      </w:r>
      <w:proofErr w:type="spellStart"/>
      <w:r w:rsidRPr="00FA5763">
        <w:rPr>
          <w:rFonts w:ascii="Segoe UI" w:eastAsiaTheme="minorHAnsi" w:hAnsi="Segoe UI" w:cs="Segoe UI"/>
          <w:sz w:val="18"/>
          <w:szCs w:val="18"/>
        </w:rPr>
        <w:t>Zongo</w:t>
      </w:r>
      <w:proofErr w:type="spellEnd"/>
      <w:r w:rsidRPr="00FA5763">
        <w:rPr>
          <w:rFonts w:ascii="Segoe UI" w:eastAsiaTheme="minorHAnsi" w:hAnsi="Segoe UI" w:cs="Segoe UI"/>
          <w:sz w:val="18"/>
          <w:szCs w:val="18"/>
        </w:rPr>
        <w:t>, P</w:t>
      </w:r>
      <w:proofErr w:type="gramStart"/>
      <w:r w:rsidRPr="00FA5763">
        <w:rPr>
          <w:rFonts w:ascii="Segoe UI" w:eastAsiaTheme="minorHAnsi" w:hAnsi="Segoe UI" w:cs="Segoe UI"/>
          <w:sz w:val="18"/>
          <w:szCs w:val="18"/>
        </w:rPr>
        <w:t>., . . .</w:t>
      </w:r>
      <w:proofErr w:type="gramEnd"/>
      <w:r w:rsidRPr="00FA5763">
        <w:rPr>
          <w:rFonts w:ascii="Segoe UI" w:eastAsiaTheme="minorHAnsi" w:hAnsi="Segoe UI" w:cs="Segoe UI"/>
          <w:sz w:val="18"/>
          <w:szCs w:val="18"/>
        </w:rPr>
        <w:t xml:space="preserve"> </w:t>
      </w:r>
      <w:proofErr w:type="spellStart"/>
      <w:r w:rsidRPr="00FA5763">
        <w:rPr>
          <w:rFonts w:ascii="Segoe UI" w:eastAsiaTheme="minorHAnsi" w:hAnsi="Segoe UI" w:cs="Segoe UI"/>
          <w:sz w:val="18"/>
          <w:szCs w:val="18"/>
        </w:rPr>
        <w:t>Galy</w:t>
      </w:r>
      <w:proofErr w:type="spellEnd"/>
      <w:r w:rsidRPr="00FA5763">
        <w:rPr>
          <w:rFonts w:ascii="Segoe UI" w:eastAsiaTheme="minorHAnsi" w:hAnsi="Segoe UI" w:cs="Segoe UI"/>
          <w:sz w:val="18"/>
          <w:szCs w:val="18"/>
        </w:rPr>
        <w:t xml:space="preserve">, O. (2020). Body image, body dissatisfaction and weight status of Pacific adolescents from different ethnic communities: a cross-sectional study in New Caledonia. </w:t>
      </w:r>
      <w:r w:rsidRPr="00FA5763">
        <w:rPr>
          <w:rFonts w:ascii="Segoe UI" w:eastAsiaTheme="minorHAnsi" w:hAnsi="Segoe UI" w:cs="Segoe UI"/>
          <w:i/>
          <w:iCs/>
          <w:sz w:val="18"/>
          <w:szCs w:val="18"/>
        </w:rPr>
        <w:t>Ethnicity &amp; health, 25</w:t>
      </w:r>
      <w:r w:rsidRPr="00FA5763">
        <w:rPr>
          <w:rFonts w:ascii="Segoe UI" w:eastAsiaTheme="minorHAnsi" w:hAnsi="Segoe UI" w:cs="Segoe UI"/>
          <w:sz w:val="18"/>
          <w:szCs w:val="18"/>
        </w:rPr>
        <w:t xml:space="preserve">(2), 289-304. </w:t>
      </w:r>
    </w:p>
    <w:p w:rsidR="00B94A0E" w:rsidRDefault="00B94A0E" w:rsidP="00B94A0E">
      <w:pPr>
        <w:autoSpaceDE w:val="0"/>
        <w:autoSpaceDN w:val="0"/>
        <w:bidi w:val="0"/>
        <w:adjustRightInd w:val="0"/>
        <w:spacing w:line="480" w:lineRule="auto"/>
        <w:ind w:left="567" w:hanging="720"/>
        <w:jc w:val="left"/>
        <w:rPr>
          <w:rFonts w:ascii="Segoe UI" w:eastAsiaTheme="minorHAnsi" w:hAnsi="Segoe UI" w:cs="Segoe UI"/>
          <w:sz w:val="18"/>
          <w:szCs w:val="18"/>
        </w:rPr>
      </w:pPr>
      <w:proofErr w:type="spellStart"/>
      <w:r w:rsidRPr="00FA5763">
        <w:rPr>
          <w:rFonts w:ascii="Segoe UI" w:eastAsiaTheme="minorHAnsi" w:hAnsi="Segoe UI" w:cs="Segoe UI"/>
          <w:sz w:val="18"/>
          <w:szCs w:val="18"/>
        </w:rPr>
        <w:t>Frisby</w:t>
      </w:r>
      <w:proofErr w:type="spellEnd"/>
      <w:r w:rsidRPr="00FA5763">
        <w:rPr>
          <w:rFonts w:ascii="Segoe UI" w:eastAsiaTheme="minorHAnsi" w:hAnsi="Segoe UI" w:cs="Segoe UI"/>
          <w:sz w:val="18"/>
          <w:szCs w:val="18"/>
        </w:rPr>
        <w:t xml:space="preserve">, C. M. (2004). Does race matter? Effects of idealized images on African American women’s perceptions of body esteem. </w:t>
      </w:r>
      <w:r w:rsidRPr="00FA5763">
        <w:rPr>
          <w:rFonts w:ascii="Segoe UI" w:eastAsiaTheme="minorHAnsi" w:hAnsi="Segoe UI" w:cs="Segoe UI"/>
          <w:i/>
          <w:iCs/>
          <w:sz w:val="18"/>
          <w:szCs w:val="18"/>
        </w:rPr>
        <w:t>Journal of Black Studies, 34</w:t>
      </w:r>
      <w:r w:rsidRPr="00FA5763">
        <w:rPr>
          <w:rFonts w:ascii="Segoe UI" w:eastAsiaTheme="minorHAnsi" w:hAnsi="Segoe UI" w:cs="Segoe UI"/>
          <w:sz w:val="18"/>
          <w:szCs w:val="18"/>
        </w:rPr>
        <w:t xml:space="preserve">(3), 323-347. </w:t>
      </w:r>
    </w:p>
    <w:p w:rsidR="00B94A0E" w:rsidRDefault="00B94A0E" w:rsidP="00B94A0E">
      <w:pPr>
        <w:autoSpaceDE w:val="0"/>
        <w:autoSpaceDN w:val="0"/>
        <w:bidi w:val="0"/>
        <w:adjustRightInd w:val="0"/>
        <w:spacing w:line="480" w:lineRule="auto"/>
        <w:ind w:left="567" w:hanging="720"/>
        <w:jc w:val="left"/>
        <w:rPr>
          <w:rFonts w:ascii="Segoe UI" w:eastAsiaTheme="minorHAnsi" w:hAnsi="Segoe UI" w:cs="Segoe UI"/>
          <w:sz w:val="18"/>
          <w:szCs w:val="18"/>
        </w:rPr>
      </w:pPr>
      <w:r w:rsidRPr="00FA5763">
        <w:rPr>
          <w:rFonts w:ascii="Segoe UI" w:eastAsiaTheme="minorHAnsi" w:hAnsi="Segoe UI" w:cs="Segoe UI"/>
          <w:sz w:val="18"/>
          <w:szCs w:val="18"/>
        </w:rPr>
        <w:t xml:space="preserve">Gilbert, P. (2014). Body shame: A </w:t>
      </w:r>
      <w:proofErr w:type="spellStart"/>
      <w:r w:rsidRPr="00FA5763">
        <w:rPr>
          <w:rFonts w:ascii="Segoe UI" w:eastAsiaTheme="minorHAnsi" w:hAnsi="Segoe UI" w:cs="Segoe UI"/>
          <w:sz w:val="18"/>
          <w:szCs w:val="18"/>
        </w:rPr>
        <w:t>biopsychosocial</w:t>
      </w:r>
      <w:proofErr w:type="spellEnd"/>
      <w:r w:rsidRPr="00FA5763">
        <w:rPr>
          <w:rFonts w:ascii="Segoe UI" w:eastAsiaTheme="minorHAnsi" w:hAnsi="Segoe UI" w:cs="Segoe UI"/>
          <w:sz w:val="18"/>
          <w:szCs w:val="18"/>
        </w:rPr>
        <w:t xml:space="preserve"> </w:t>
      </w:r>
      <w:proofErr w:type="spellStart"/>
      <w:r w:rsidRPr="00FA5763">
        <w:rPr>
          <w:rFonts w:ascii="Segoe UI" w:eastAsiaTheme="minorHAnsi" w:hAnsi="Segoe UI" w:cs="Segoe UI"/>
          <w:sz w:val="18"/>
          <w:szCs w:val="18"/>
        </w:rPr>
        <w:t>conceptualisation</w:t>
      </w:r>
      <w:proofErr w:type="spellEnd"/>
      <w:r w:rsidRPr="00FA5763">
        <w:rPr>
          <w:rFonts w:ascii="Segoe UI" w:eastAsiaTheme="minorHAnsi" w:hAnsi="Segoe UI" w:cs="Segoe UI"/>
          <w:sz w:val="18"/>
          <w:szCs w:val="18"/>
        </w:rPr>
        <w:t xml:space="preserve"> and overview with treatment implications. In </w:t>
      </w:r>
      <w:r w:rsidRPr="00FA5763">
        <w:rPr>
          <w:rFonts w:ascii="Segoe UI" w:eastAsiaTheme="minorHAnsi" w:hAnsi="Segoe UI" w:cs="Segoe UI"/>
          <w:i/>
          <w:iCs/>
          <w:sz w:val="18"/>
          <w:szCs w:val="18"/>
        </w:rPr>
        <w:t>Body shame</w:t>
      </w:r>
      <w:r w:rsidRPr="00FA5763">
        <w:rPr>
          <w:rFonts w:ascii="Segoe UI" w:eastAsiaTheme="minorHAnsi" w:hAnsi="Segoe UI" w:cs="Segoe UI"/>
          <w:sz w:val="18"/>
          <w:szCs w:val="18"/>
        </w:rPr>
        <w:t xml:space="preserve"> (pp. 17-68): </w:t>
      </w:r>
      <w:proofErr w:type="spellStart"/>
      <w:r w:rsidRPr="00FA5763">
        <w:rPr>
          <w:rFonts w:ascii="Segoe UI" w:eastAsiaTheme="minorHAnsi" w:hAnsi="Segoe UI" w:cs="Segoe UI"/>
          <w:sz w:val="18"/>
          <w:szCs w:val="18"/>
        </w:rPr>
        <w:t>Routledge</w:t>
      </w:r>
      <w:proofErr w:type="spellEnd"/>
      <w:r w:rsidRPr="00FA5763">
        <w:rPr>
          <w:rFonts w:ascii="Segoe UI" w:eastAsiaTheme="minorHAnsi" w:hAnsi="Segoe UI" w:cs="Segoe UI"/>
          <w:sz w:val="18"/>
          <w:szCs w:val="18"/>
        </w:rPr>
        <w:t>.</w:t>
      </w:r>
    </w:p>
    <w:p w:rsidR="00B94A0E" w:rsidRDefault="00B94A0E" w:rsidP="00B94A0E">
      <w:pPr>
        <w:autoSpaceDE w:val="0"/>
        <w:autoSpaceDN w:val="0"/>
        <w:bidi w:val="0"/>
        <w:adjustRightInd w:val="0"/>
        <w:spacing w:line="480" w:lineRule="auto"/>
        <w:ind w:left="567" w:hanging="720"/>
        <w:jc w:val="left"/>
        <w:rPr>
          <w:rFonts w:ascii="Segoe UI" w:eastAsiaTheme="minorHAnsi" w:hAnsi="Segoe UI" w:cs="Segoe UI"/>
          <w:sz w:val="18"/>
          <w:szCs w:val="18"/>
        </w:rPr>
      </w:pPr>
      <w:r w:rsidRPr="00FA5763">
        <w:rPr>
          <w:rFonts w:ascii="Segoe UI" w:eastAsiaTheme="minorHAnsi" w:hAnsi="Segoe UI" w:cs="Segoe UI"/>
          <w:sz w:val="18"/>
          <w:szCs w:val="18"/>
        </w:rPr>
        <w:t xml:space="preserve">Gillen, M. M., &amp; </w:t>
      </w:r>
      <w:proofErr w:type="spellStart"/>
      <w:r w:rsidRPr="00FA5763">
        <w:rPr>
          <w:rFonts w:ascii="Segoe UI" w:eastAsiaTheme="minorHAnsi" w:hAnsi="Segoe UI" w:cs="Segoe UI"/>
          <w:sz w:val="18"/>
          <w:szCs w:val="18"/>
        </w:rPr>
        <w:t>Lefkowitz</w:t>
      </w:r>
      <w:proofErr w:type="spellEnd"/>
      <w:r w:rsidRPr="00FA5763">
        <w:rPr>
          <w:rFonts w:ascii="Segoe UI" w:eastAsiaTheme="minorHAnsi" w:hAnsi="Segoe UI" w:cs="Segoe UI"/>
          <w:sz w:val="18"/>
          <w:szCs w:val="18"/>
        </w:rPr>
        <w:t xml:space="preserve">, E. S. (2012). Gender and racial/ethnic differences in body image development among college students. </w:t>
      </w:r>
      <w:r w:rsidRPr="00FA5763">
        <w:rPr>
          <w:rFonts w:ascii="Segoe UI" w:eastAsiaTheme="minorHAnsi" w:hAnsi="Segoe UI" w:cs="Segoe UI"/>
          <w:i/>
          <w:iCs/>
          <w:sz w:val="18"/>
          <w:szCs w:val="18"/>
        </w:rPr>
        <w:t>Body Image, 9</w:t>
      </w:r>
      <w:r w:rsidRPr="00FA5763">
        <w:rPr>
          <w:rFonts w:ascii="Segoe UI" w:eastAsiaTheme="minorHAnsi" w:hAnsi="Segoe UI" w:cs="Segoe UI"/>
          <w:sz w:val="18"/>
          <w:szCs w:val="18"/>
        </w:rPr>
        <w:t xml:space="preserve">(1), 126-130. </w:t>
      </w:r>
    </w:p>
    <w:p w:rsidR="00B94A0E" w:rsidRDefault="00B94A0E" w:rsidP="00B94A0E">
      <w:pPr>
        <w:autoSpaceDE w:val="0"/>
        <w:autoSpaceDN w:val="0"/>
        <w:bidi w:val="0"/>
        <w:adjustRightInd w:val="0"/>
        <w:spacing w:line="480" w:lineRule="auto"/>
        <w:ind w:left="567" w:hanging="720"/>
        <w:jc w:val="left"/>
        <w:rPr>
          <w:rFonts w:ascii="Segoe UI" w:eastAsiaTheme="minorHAnsi" w:hAnsi="Segoe UI" w:cs="Segoe UI"/>
          <w:sz w:val="18"/>
          <w:szCs w:val="18"/>
        </w:rPr>
      </w:pPr>
      <w:r w:rsidRPr="00FA5763">
        <w:rPr>
          <w:rFonts w:ascii="Segoe UI" w:eastAsiaTheme="minorHAnsi" w:hAnsi="Segoe UI" w:cs="Segoe UI"/>
          <w:sz w:val="18"/>
          <w:szCs w:val="18"/>
        </w:rPr>
        <w:t xml:space="preserve">Grogan, S. (2016). </w:t>
      </w:r>
      <w:r w:rsidRPr="00FA5763">
        <w:rPr>
          <w:rFonts w:ascii="Segoe UI" w:eastAsiaTheme="minorHAnsi" w:hAnsi="Segoe UI" w:cs="Segoe UI"/>
          <w:i/>
          <w:iCs/>
          <w:sz w:val="18"/>
          <w:szCs w:val="18"/>
        </w:rPr>
        <w:t>Body image: Understanding body dissatisfaction in men, women and children</w:t>
      </w:r>
      <w:r w:rsidRPr="00FA5763">
        <w:rPr>
          <w:rFonts w:ascii="Segoe UI" w:eastAsiaTheme="minorHAnsi" w:hAnsi="Segoe UI" w:cs="Segoe UI"/>
          <w:sz w:val="18"/>
          <w:szCs w:val="18"/>
        </w:rPr>
        <w:t xml:space="preserve">: </w:t>
      </w:r>
      <w:proofErr w:type="spellStart"/>
      <w:r w:rsidRPr="00FA5763">
        <w:rPr>
          <w:rFonts w:ascii="Segoe UI" w:eastAsiaTheme="minorHAnsi" w:hAnsi="Segoe UI" w:cs="Segoe UI"/>
          <w:sz w:val="18"/>
          <w:szCs w:val="18"/>
        </w:rPr>
        <w:t>Routledge</w:t>
      </w:r>
      <w:proofErr w:type="spellEnd"/>
      <w:r w:rsidRPr="00FA5763">
        <w:rPr>
          <w:rFonts w:ascii="Segoe UI" w:eastAsiaTheme="minorHAnsi" w:hAnsi="Segoe UI" w:cs="Segoe UI"/>
          <w:sz w:val="18"/>
          <w:szCs w:val="18"/>
        </w:rPr>
        <w:t>.</w:t>
      </w:r>
    </w:p>
    <w:p w:rsidR="00B94A0E" w:rsidRDefault="00B94A0E" w:rsidP="00B94A0E">
      <w:pPr>
        <w:autoSpaceDE w:val="0"/>
        <w:autoSpaceDN w:val="0"/>
        <w:bidi w:val="0"/>
        <w:adjustRightInd w:val="0"/>
        <w:spacing w:line="480" w:lineRule="auto"/>
        <w:ind w:left="567" w:hanging="720"/>
        <w:jc w:val="left"/>
        <w:rPr>
          <w:rFonts w:ascii="Segoe UI" w:eastAsiaTheme="minorHAnsi" w:hAnsi="Segoe UI" w:cs="Segoe UI"/>
          <w:sz w:val="18"/>
          <w:szCs w:val="18"/>
        </w:rPr>
      </w:pPr>
      <w:proofErr w:type="spellStart"/>
      <w:r w:rsidRPr="00FA5763">
        <w:rPr>
          <w:rFonts w:ascii="Segoe UI" w:eastAsiaTheme="minorHAnsi" w:hAnsi="Segoe UI" w:cs="Segoe UI"/>
          <w:sz w:val="18"/>
          <w:szCs w:val="18"/>
        </w:rPr>
        <w:t>Heidari</w:t>
      </w:r>
      <w:proofErr w:type="spellEnd"/>
      <w:r w:rsidRPr="00FA5763">
        <w:rPr>
          <w:rFonts w:ascii="Segoe UI" w:eastAsiaTheme="minorHAnsi" w:hAnsi="Segoe UI" w:cs="Segoe UI"/>
          <w:sz w:val="18"/>
          <w:szCs w:val="18"/>
        </w:rPr>
        <w:t xml:space="preserve">, M. (2017). An analytical survey on the fear of body image and aggression in girl and boy high school students. </w:t>
      </w:r>
      <w:r w:rsidRPr="00FA5763">
        <w:rPr>
          <w:rFonts w:ascii="Segoe UI" w:eastAsiaTheme="minorHAnsi" w:hAnsi="Segoe UI" w:cs="Segoe UI"/>
          <w:i/>
          <w:iCs/>
          <w:sz w:val="18"/>
          <w:szCs w:val="18"/>
        </w:rPr>
        <w:t xml:space="preserve">Nursing </w:t>
      </w:r>
      <w:proofErr w:type="gramStart"/>
      <w:r w:rsidRPr="00FA5763">
        <w:rPr>
          <w:rFonts w:ascii="Segoe UI" w:eastAsiaTheme="minorHAnsi" w:hAnsi="Segoe UI" w:cs="Segoe UI"/>
          <w:i/>
          <w:iCs/>
          <w:sz w:val="18"/>
          <w:szCs w:val="18"/>
        </w:rPr>
        <w:t>And</w:t>
      </w:r>
      <w:proofErr w:type="gramEnd"/>
      <w:r w:rsidRPr="00FA5763">
        <w:rPr>
          <w:rFonts w:ascii="Segoe UI" w:eastAsiaTheme="minorHAnsi" w:hAnsi="Segoe UI" w:cs="Segoe UI"/>
          <w:i/>
          <w:iCs/>
          <w:sz w:val="18"/>
          <w:szCs w:val="18"/>
        </w:rPr>
        <w:t xml:space="preserve"> Midwifery Journal, 14</w:t>
      </w:r>
      <w:r w:rsidRPr="00FA5763">
        <w:rPr>
          <w:rFonts w:ascii="Segoe UI" w:eastAsiaTheme="minorHAnsi" w:hAnsi="Segoe UI" w:cs="Segoe UI"/>
          <w:sz w:val="18"/>
          <w:szCs w:val="18"/>
        </w:rPr>
        <w:t xml:space="preserve">(10), 837-846. </w:t>
      </w:r>
    </w:p>
    <w:p w:rsidR="00B94A0E" w:rsidRDefault="00B94A0E" w:rsidP="00B94A0E">
      <w:pPr>
        <w:autoSpaceDE w:val="0"/>
        <w:autoSpaceDN w:val="0"/>
        <w:bidi w:val="0"/>
        <w:adjustRightInd w:val="0"/>
        <w:spacing w:line="480" w:lineRule="auto"/>
        <w:ind w:left="567" w:hanging="720"/>
        <w:jc w:val="left"/>
        <w:rPr>
          <w:rFonts w:ascii="Segoe UI" w:eastAsiaTheme="minorHAnsi" w:hAnsi="Segoe UI" w:cs="Segoe UI"/>
          <w:sz w:val="18"/>
          <w:szCs w:val="18"/>
        </w:rPr>
      </w:pPr>
      <w:proofErr w:type="spellStart"/>
      <w:r w:rsidRPr="00FA5763">
        <w:rPr>
          <w:rFonts w:ascii="Segoe UI" w:eastAsiaTheme="minorHAnsi" w:hAnsi="Segoe UI" w:cs="Segoe UI"/>
          <w:sz w:val="18"/>
          <w:szCs w:val="18"/>
        </w:rPr>
        <w:t>Heinberg</w:t>
      </w:r>
      <w:proofErr w:type="spellEnd"/>
      <w:r w:rsidRPr="00FA5763">
        <w:rPr>
          <w:rFonts w:ascii="Segoe UI" w:eastAsiaTheme="minorHAnsi" w:hAnsi="Segoe UI" w:cs="Segoe UI"/>
          <w:sz w:val="18"/>
          <w:szCs w:val="18"/>
        </w:rPr>
        <w:t xml:space="preserve">, L. J. (2001). Theories of body image disturbance: Perceptual, developmental, and sociocultural factors. </w:t>
      </w:r>
    </w:p>
    <w:p w:rsidR="00B94A0E" w:rsidRPr="003D382D" w:rsidRDefault="00B94A0E" w:rsidP="00B94A0E">
      <w:pPr>
        <w:bidi w:val="0"/>
        <w:spacing w:after="240" w:line="480" w:lineRule="auto"/>
        <w:ind w:left="567" w:hanging="720"/>
        <w:rPr>
          <w:rFonts w:ascii="Segoe UI" w:eastAsiaTheme="minorHAnsi" w:hAnsi="Segoe UI" w:cs="Segoe UI"/>
          <w:i/>
          <w:iCs/>
          <w:sz w:val="18"/>
          <w:szCs w:val="18"/>
        </w:rPr>
      </w:pPr>
      <w:r w:rsidRPr="003D382D">
        <w:rPr>
          <w:rFonts w:ascii="Segoe UI" w:eastAsiaTheme="minorHAnsi" w:hAnsi="Segoe UI" w:cs="Segoe UI"/>
          <w:sz w:val="18"/>
          <w:szCs w:val="18"/>
        </w:rPr>
        <w:t xml:space="preserve">Heine </w:t>
      </w:r>
      <w:proofErr w:type="gramStart"/>
      <w:r w:rsidRPr="003D382D">
        <w:rPr>
          <w:rFonts w:ascii="Segoe UI" w:eastAsiaTheme="minorHAnsi" w:hAnsi="Segoe UI" w:cs="Segoe UI"/>
          <w:sz w:val="18"/>
          <w:szCs w:val="18"/>
        </w:rPr>
        <w:t>SJ</w:t>
      </w:r>
      <w:r>
        <w:rPr>
          <w:rFonts w:ascii="Segoe UI" w:eastAsiaTheme="minorHAnsi" w:hAnsi="Segoe UI" w:cs="Segoe UI"/>
          <w:sz w:val="18"/>
          <w:szCs w:val="18"/>
        </w:rPr>
        <w:t>.</w:t>
      </w:r>
      <w:r w:rsidRPr="003D382D">
        <w:rPr>
          <w:rFonts w:ascii="Segoe UI" w:eastAsiaTheme="minorHAnsi" w:hAnsi="Segoe UI" w:cs="Segoe UI"/>
          <w:sz w:val="18"/>
          <w:szCs w:val="18"/>
        </w:rPr>
        <w:t>,</w:t>
      </w:r>
      <w:proofErr w:type="gramEnd"/>
      <w:r>
        <w:rPr>
          <w:rFonts w:ascii="Segoe UI" w:eastAsiaTheme="minorHAnsi" w:hAnsi="Segoe UI" w:cs="Segoe UI"/>
          <w:sz w:val="18"/>
          <w:szCs w:val="18"/>
        </w:rPr>
        <w:t xml:space="preserve"> &amp;</w:t>
      </w:r>
      <w:r w:rsidRPr="003D382D">
        <w:rPr>
          <w:rFonts w:ascii="Segoe UI" w:eastAsiaTheme="minorHAnsi" w:hAnsi="Segoe UI" w:cs="Segoe UI"/>
          <w:sz w:val="18"/>
          <w:szCs w:val="18"/>
        </w:rPr>
        <w:t xml:space="preserve"> </w:t>
      </w:r>
      <w:proofErr w:type="spellStart"/>
      <w:r w:rsidRPr="003D382D">
        <w:rPr>
          <w:rFonts w:ascii="Segoe UI" w:eastAsiaTheme="minorHAnsi" w:hAnsi="Segoe UI" w:cs="Segoe UI"/>
          <w:sz w:val="18"/>
          <w:szCs w:val="18"/>
        </w:rPr>
        <w:t>Hamamura</w:t>
      </w:r>
      <w:proofErr w:type="spellEnd"/>
      <w:r w:rsidRPr="003D382D">
        <w:rPr>
          <w:rFonts w:ascii="Segoe UI" w:eastAsiaTheme="minorHAnsi" w:hAnsi="Segoe UI" w:cs="Segoe UI"/>
          <w:sz w:val="18"/>
          <w:szCs w:val="18"/>
        </w:rPr>
        <w:t xml:space="preserve"> T.</w:t>
      </w:r>
      <w:r>
        <w:rPr>
          <w:rFonts w:ascii="Segoe UI" w:eastAsiaTheme="minorHAnsi" w:hAnsi="Segoe UI" w:cs="Segoe UI"/>
          <w:sz w:val="18"/>
          <w:szCs w:val="18"/>
        </w:rPr>
        <w:t xml:space="preserve"> (2007).</w:t>
      </w:r>
      <w:r w:rsidRPr="003D382D">
        <w:rPr>
          <w:rFonts w:ascii="Segoe UI" w:eastAsiaTheme="minorHAnsi" w:hAnsi="Segoe UI" w:cs="Segoe UI"/>
          <w:sz w:val="18"/>
          <w:szCs w:val="18"/>
        </w:rPr>
        <w:t xml:space="preserve"> In search of East Asian self-enhancement. </w:t>
      </w:r>
      <w:proofErr w:type="spellStart"/>
      <w:r w:rsidRPr="003D382D">
        <w:rPr>
          <w:rFonts w:ascii="Segoe UI" w:eastAsiaTheme="minorHAnsi" w:hAnsi="Segoe UI" w:cs="Segoe UI"/>
          <w:i/>
          <w:iCs/>
          <w:sz w:val="18"/>
          <w:szCs w:val="18"/>
        </w:rPr>
        <w:t>Pers</w:t>
      </w:r>
      <w:proofErr w:type="spellEnd"/>
      <w:r w:rsidRPr="003D382D">
        <w:rPr>
          <w:rFonts w:ascii="Segoe UI" w:eastAsiaTheme="minorHAnsi" w:hAnsi="Segoe UI" w:cs="Segoe UI"/>
          <w:i/>
          <w:iCs/>
          <w:sz w:val="18"/>
          <w:szCs w:val="18"/>
        </w:rPr>
        <w:t xml:space="preserve"> </w:t>
      </w:r>
      <w:proofErr w:type="spellStart"/>
      <w:r w:rsidRPr="003D382D">
        <w:rPr>
          <w:rFonts w:ascii="Segoe UI" w:eastAsiaTheme="minorHAnsi" w:hAnsi="Segoe UI" w:cs="Segoe UI"/>
          <w:i/>
          <w:iCs/>
          <w:sz w:val="18"/>
          <w:szCs w:val="18"/>
        </w:rPr>
        <w:t>Soc</w:t>
      </w:r>
      <w:proofErr w:type="spellEnd"/>
      <w:r w:rsidRPr="003D382D">
        <w:rPr>
          <w:rFonts w:ascii="Segoe UI" w:eastAsiaTheme="minorHAnsi" w:hAnsi="Segoe UI" w:cs="Segoe UI"/>
          <w:i/>
          <w:iCs/>
          <w:sz w:val="18"/>
          <w:szCs w:val="18"/>
        </w:rPr>
        <w:t xml:space="preserve"> </w:t>
      </w:r>
      <w:proofErr w:type="spellStart"/>
      <w:r w:rsidRPr="003D382D">
        <w:rPr>
          <w:rFonts w:ascii="Segoe UI" w:eastAsiaTheme="minorHAnsi" w:hAnsi="Segoe UI" w:cs="Segoe UI"/>
          <w:i/>
          <w:iCs/>
          <w:sz w:val="18"/>
          <w:szCs w:val="18"/>
        </w:rPr>
        <w:t>Psychol</w:t>
      </w:r>
      <w:proofErr w:type="spellEnd"/>
      <w:r w:rsidRPr="003D382D">
        <w:rPr>
          <w:rFonts w:ascii="Segoe UI" w:eastAsiaTheme="minorHAnsi" w:hAnsi="Segoe UI" w:cs="Segoe UI"/>
          <w:i/>
          <w:iCs/>
          <w:sz w:val="18"/>
          <w:szCs w:val="18"/>
        </w:rPr>
        <w:t xml:space="preserve"> Rev</w:t>
      </w:r>
      <w:r>
        <w:rPr>
          <w:rFonts w:ascii="Segoe UI" w:eastAsiaTheme="minorHAnsi" w:hAnsi="Segoe UI" w:cs="Segoe UI"/>
          <w:i/>
          <w:iCs/>
          <w:sz w:val="18"/>
          <w:szCs w:val="18"/>
        </w:rPr>
        <w:t>,</w:t>
      </w:r>
      <w:r w:rsidRPr="003D382D">
        <w:rPr>
          <w:rFonts w:ascii="Segoe UI" w:eastAsiaTheme="minorHAnsi" w:hAnsi="Segoe UI" w:cs="Segoe UI"/>
          <w:i/>
          <w:iCs/>
          <w:sz w:val="18"/>
          <w:szCs w:val="18"/>
        </w:rPr>
        <w:t xml:space="preserve"> Feb</w:t>
      </w:r>
      <w:proofErr w:type="gramStart"/>
      <w:r w:rsidRPr="003D382D">
        <w:rPr>
          <w:rFonts w:ascii="Segoe UI" w:eastAsiaTheme="minorHAnsi" w:hAnsi="Segoe UI" w:cs="Segoe UI"/>
          <w:i/>
          <w:iCs/>
          <w:sz w:val="18"/>
          <w:szCs w:val="18"/>
        </w:rPr>
        <w:t>;11</w:t>
      </w:r>
      <w:proofErr w:type="gramEnd"/>
      <w:r w:rsidRPr="003D382D">
        <w:rPr>
          <w:rFonts w:ascii="Segoe UI" w:eastAsiaTheme="minorHAnsi" w:hAnsi="Segoe UI" w:cs="Segoe UI"/>
          <w:i/>
          <w:iCs/>
          <w:sz w:val="18"/>
          <w:szCs w:val="18"/>
        </w:rPr>
        <w:t>(1):4-27. </w:t>
      </w:r>
    </w:p>
    <w:p w:rsidR="00B94A0E" w:rsidRDefault="00B94A0E" w:rsidP="00B94A0E">
      <w:pPr>
        <w:autoSpaceDE w:val="0"/>
        <w:autoSpaceDN w:val="0"/>
        <w:bidi w:val="0"/>
        <w:adjustRightInd w:val="0"/>
        <w:spacing w:line="480" w:lineRule="auto"/>
        <w:ind w:left="567" w:hanging="720"/>
        <w:jc w:val="left"/>
        <w:rPr>
          <w:rFonts w:ascii="Segoe UI" w:eastAsiaTheme="minorHAnsi" w:hAnsi="Segoe UI" w:cs="Segoe UI"/>
          <w:sz w:val="18"/>
          <w:szCs w:val="18"/>
        </w:rPr>
      </w:pPr>
      <w:proofErr w:type="spellStart"/>
      <w:r w:rsidRPr="00FA5763">
        <w:rPr>
          <w:rFonts w:ascii="Segoe UI" w:eastAsiaTheme="minorHAnsi" w:hAnsi="Segoe UI" w:cs="Segoe UI"/>
          <w:sz w:val="18"/>
          <w:szCs w:val="18"/>
        </w:rPr>
        <w:t>Hermanto</w:t>
      </w:r>
      <w:proofErr w:type="spellEnd"/>
      <w:r w:rsidRPr="00FA5763">
        <w:rPr>
          <w:rFonts w:ascii="Segoe UI" w:eastAsiaTheme="minorHAnsi" w:hAnsi="Segoe UI" w:cs="Segoe UI"/>
          <w:sz w:val="18"/>
          <w:szCs w:val="18"/>
        </w:rPr>
        <w:t xml:space="preserve">, N., </w:t>
      </w:r>
      <w:proofErr w:type="spellStart"/>
      <w:r w:rsidRPr="00FA5763">
        <w:rPr>
          <w:rFonts w:ascii="Segoe UI" w:eastAsiaTheme="minorHAnsi" w:hAnsi="Segoe UI" w:cs="Segoe UI"/>
          <w:sz w:val="18"/>
          <w:szCs w:val="18"/>
        </w:rPr>
        <w:t>Zuroff</w:t>
      </w:r>
      <w:proofErr w:type="spellEnd"/>
      <w:r w:rsidRPr="00FA5763">
        <w:rPr>
          <w:rFonts w:ascii="Segoe UI" w:eastAsiaTheme="minorHAnsi" w:hAnsi="Segoe UI" w:cs="Segoe UI"/>
          <w:sz w:val="18"/>
          <w:szCs w:val="18"/>
        </w:rPr>
        <w:t xml:space="preserve">, D. C., </w:t>
      </w:r>
      <w:proofErr w:type="spellStart"/>
      <w:r w:rsidRPr="00FA5763">
        <w:rPr>
          <w:rFonts w:ascii="Segoe UI" w:eastAsiaTheme="minorHAnsi" w:hAnsi="Segoe UI" w:cs="Segoe UI"/>
          <w:sz w:val="18"/>
          <w:szCs w:val="18"/>
        </w:rPr>
        <w:t>Kopala</w:t>
      </w:r>
      <w:proofErr w:type="spellEnd"/>
      <w:r w:rsidRPr="00FA5763">
        <w:rPr>
          <w:rFonts w:ascii="Segoe UI" w:eastAsiaTheme="minorHAnsi" w:hAnsi="Segoe UI" w:cs="Segoe UI"/>
          <w:sz w:val="18"/>
          <w:szCs w:val="18"/>
        </w:rPr>
        <w:t xml:space="preserve">-Sibley, D. C., Kelly, A. C., Matos, M., Gilbert, P., &amp; </w:t>
      </w:r>
      <w:proofErr w:type="spellStart"/>
      <w:r w:rsidRPr="00FA5763">
        <w:rPr>
          <w:rFonts w:ascii="Segoe UI" w:eastAsiaTheme="minorHAnsi" w:hAnsi="Segoe UI" w:cs="Segoe UI"/>
          <w:sz w:val="18"/>
          <w:szCs w:val="18"/>
        </w:rPr>
        <w:t>Koestner</w:t>
      </w:r>
      <w:proofErr w:type="spellEnd"/>
      <w:r w:rsidRPr="00FA5763">
        <w:rPr>
          <w:rFonts w:ascii="Segoe UI" w:eastAsiaTheme="minorHAnsi" w:hAnsi="Segoe UI" w:cs="Segoe UI"/>
          <w:sz w:val="18"/>
          <w:szCs w:val="18"/>
        </w:rPr>
        <w:t xml:space="preserve">, R. (2016). Ability to receive compassion from others buffers the </w:t>
      </w:r>
      <w:proofErr w:type="spellStart"/>
      <w:r w:rsidRPr="00FA5763">
        <w:rPr>
          <w:rFonts w:ascii="Segoe UI" w:eastAsiaTheme="minorHAnsi" w:hAnsi="Segoe UI" w:cs="Segoe UI"/>
          <w:sz w:val="18"/>
          <w:szCs w:val="18"/>
        </w:rPr>
        <w:t>depressogenic</w:t>
      </w:r>
      <w:proofErr w:type="spellEnd"/>
      <w:r w:rsidRPr="00FA5763">
        <w:rPr>
          <w:rFonts w:ascii="Segoe UI" w:eastAsiaTheme="minorHAnsi" w:hAnsi="Segoe UI" w:cs="Segoe UI"/>
          <w:sz w:val="18"/>
          <w:szCs w:val="18"/>
        </w:rPr>
        <w:t xml:space="preserve"> effect of self-criticism: A cross-cultural multi-study analysis. </w:t>
      </w:r>
      <w:r w:rsidRPr="00FA5763">
        <w:rPr>
          <w:rFonts w:ascii="Segoe UI" w:eastAsiaTheme="minorHAnsi" w:hAnsi="Segoe UI" w:cs="Segoe UI"/>
          <w:i/>
          <w:iCs/>
          <w:sz w:val="18"/>
          <w:szCs w:val="18"/>
        </w:rPr>
        <w:t>Personality and Individual differences, 98</w:t>
      </w:r>
      <w:r w:rsidRPr="00FA5763">
        <w:rPr>
          <w:rFonts w:ascii="Segoe UI" w:eastAsiaTheme="minorHAnsi" w:hAnsi="Segoe UI" w:cs="Segoe UI"/>
          <w:sz w:val="18"/>
          <w:szCs w:val="18"/>
        </w:rPr>
        <w:t>, 324-332.</w:t>
      </w:r>
    </w:p>
    <w:p w:rsidR="00B94A0E" w:rsidRDefault="00B94A0E" w:rsidP="00B94A0E">
      <w:pPr>
        <w:autoSpaceDE w:val="0"/>
        <w:autoSpaceDN w:val="0"/>
        <w:bidi w:val="0"/>
        <w:adjustRightInd w:val="0"/>
        <w:spacing w:line="480" w:lineRule="auto"/>
        <w:ind w:left="567" w:hanging="720"/>
        <w:jc w:val="left"/>
        <w:rPr>
          <w:rFonts w:ascii="Segoe UI" w:eastAsiaTheme="minorHAnsi" w:hAnsi="Segoe UI" w:cs="Segoe UI"/>
          <w:sz w:val="18"/>
          <w:szCs w:val="18"/>
        </w:rPr>
      </w:pPr>
      <w:proofErr w:type="spellStart"/>
      <w:r w:rsidRPr="00FA5763">
        <w:rPr>
          <w:rFonts w:ascii="Segoe UI" w:eastAsiaTheme="minorHAnsi" w:hAnsi="Segoe UI" w:cs="Segoe UI"/>
          <w:sz w:val="18"/>
          <w:szCs w:val="18"/>
        </w:rPr>
        <w:t>Kitayama</w:t>
      </w:r>
      <w:proofErr w:type="spellEnd"/>
      <w:r w:rsidRPr="00FA5763">
        <w:rPr>
          <w:rFonts w:ascii="Segoe UI" w:eastAsiaTheme="minorHAnsi" w:hAnsi="Segoe UI" w:cs="Segoe UI"/>
          <w:sz w:val="18"/>
          <w:szCs w:val="18"/>
        </w:rPr>
        <w:t xml:space="preserve">, S., Markus, H. R., Matsumoto, H., &amp; </w:t>
      </w:r>
      <w:proofErr w:type="spellStart"/>
      <w:r w:rsidRPr="00FA5763">
        <w:rPr>
          <w:rFonts w:ascii="Segoe UI" w:eastAsiaTheme="minorHAnsi" w:hAnsi="Segoe UI" w:cs="Segoe UI"/>
          <w:sz w:val="18"/>
          <w:szCs w:val="18"/>
        </w:rPr>
        <w:t>Norasakkunkit</w:t>
      </w:r>
      <w:proofErr w:type="spellEnd"/>
      <w:r w:rsidRPr="00FA5763">
        <w:rPr>
          <w:rFonts w:ascii="Segoe UI" w:eastAsiaTheme="minorHAnsi" w:hAnsi="Segoe UI" w:cs="Segoe UI"/>
          <w:sz w:val="18"/>
          <w:szCs w:val="18"/>
        </w:rPr>
        <w:t xml:space="preserve">, V. (1997). Individual and collective processes in the construction of the self: self-enhancement in the United States and self-criticism in Japan. </w:t>
      </w:r>
      <w:r w:rsidRPr="00FA5763">
        <w:rPr>
          <w:rFonts w:ascii="Segoe UI" w:eastAsiaTheme="minorHAnsi" w:hAnsi="Segoe UI" w:cs="Segoe UI"/>
          <w:i/>
          <w:iCs/>
          <w:sz w:val="18"/>
          <w:szCs w:val="18"/>
        </w:rPr>
        <w:t>Journal of personality and social psychology, 72</w:t>
      </w:r>
      <w:r w:rsidRPr="00FA5763">
        <w:rPr>
          <w:rFonts w:ascii="Segoe UI" w:eastAsiaTheme="minorHAnsi" w:hAnsi="Segoe UI" w:cs="Segoe UI"/>
          <w:sz w:val="18"/>
          <w:szCs w:val="18"/>
        </w:rPr>
        <w:t xml:space="preserve">(6), 1245. </w:t>
      </w:r>
    </w:p>
    <w:p w:rsidR="00B94A0E" w:rsidRPr="00387C2A" w:rsidRDefault="00B94A0E" w:rsidP="00B94A0E">
      <w:pPr>
        <w:bidi w:val="0"/>
        <w:spacing w:after="240" w:line="480" w:lineRule="auto"/>
        <w:ind w:left="567" w:hanging="720"/>
        <w:rPr>
          <w:rFonts w:ascii="Segoe UI" w:eastAsiaTheme="minorHAnsi" w:hAnsi="Segoe UI" w:cs="Segoe UI"/>
          <w:i/>
          <w:iCs/>
          <w:sz w:val="18"/>
          <w:szCs w:val="18"/>
        </w:rPr>
      </w:pPr>
      <w:proofErr w:type="spellStart"/>
      <w:r w:rsidRPr="00387C2A">
        <w:rPr>
          <w:rFonts w:ascii="Segoe UI" w:eastAsiaTheme="minorHAnsi" w:hAnsi="Segoe UI" w:cs="Segoe UI"/>
          <w:sz w:val="18"/>
          <w:szCs w:val="18"/>
        </w:rPr>
        <w:t>Kupeli</w:t>
      </w:r>
      <w:proofErr w:type="spellEnd"/>
      <w:r w:rsidRPr="00387C2A">
        <w:rPr>
          <w:rFonts w:ascii="Segoe UI" w:eastAsiaTheme="minorHAnsi" w:hAnsi="Segoe UI" w:cs="Segoe UI"/>
          <w:sz w:val="18"/>
          <w:szCs w:val="18"/>
        </w:rPr>
        <w:t xml:space="preserve">, N., </w:t>
      </w:r>
      <w:proofErr w:type="spellStart"/>
      <w:r w:rsidRPr="00387C2A">
        <w:rPr>
          <w:rFonts w:ascii="Segoe UI" w:eastAsiaTheme="minorHAnsi" w:hAnsi="Segoe UI" w:cs="Segoe UI"/>
          <w:sz w:val="18"/>
          <w:szCs w:val="18"/>
        </w:rPr>
        <w:t>Chilcot</w:t>
      </w:r>
      <w:proofErr w:type="spellEnd"/>
      <w:r w:rsidRPr="00387C2A">
        <w:rPr>
          <w:rFonts w:ascii="Segoe UI" w:eastAsiaTheme="minorHAnsi" w:hAnsi="Segoe UI" w:cs="Segoe UI"/>
          <w:sz w:val="18"/>
          <w:szCs w:val="18"/>
        </w:rPr>
        <w:t>, J., Schmidt, U. H., Campbell, I. C., &amp; Troop, N. A. (2013). A confirmatory factor analysis and validation of the forms of self</w:t>
      </w:r>
      <w:r w:rsidRPr="00387C2A">
        <w:rPr>
          <w:rFonts w:ascii="Cambria Math" w:eastAsiaTheme="minorHAnsi" w:hAnsi="Cambria Math" w:cs="Cambria Math"/>
          <w:sz w:val="18"/>
          <w:szCs w:val="18"/>
        </w:rPr>
        <w:t>‐</w:t>
      </w:r>
      <w:r w:rsidRPr="00387C2A">
        <w:rPr>
          <w:rFonts w:ascii="Segoe UI" w:eastAsiaTheme="minorHAnsi" w:hAnsi="Segoe UI" w:cs="Segoe UI"/>
          <w:sz w:val="18"/>
          <w:szCs w:val="18"/>
        </w:rPr>
        <w:t>criticism/reassurance scale. </w:t>
      </w:r>
      <w:r w:rsidRPr="00387C2A">
        <w:rPr>
          <w:rFonts w:ascii="Segoe UI" w:eastAsiaTheme="minorHAnsi" w:hAnsi="Segoe UI" w:cs="Segoe UI"/>
          <w:i/>
          <w:iCs/>
          <w:sz w:val="18"/>
          <w:szCs w:val="18"/>
        </w:rPr>
        <w:t xml:space="preserve">British Journal of Clinical Psychology, 52(1), 12–25.  </w:t>
      </w:r>
    </w:p>
    <w:p w:rsidR="00B94A0E" w:rsidRDefault="00B94A0E" w:rsidP="00B94A0E">
      <w:pPr>
        <w:autoSpaceDE w:val="0"/>
        <w:autoSpaceDN w:val="0"/>
        <w:bidi w:val="0"/>
        <w:adjustRightInd w:val="0"/>
        <w:spacing w:line="480" w:lineRule="auto"/>
        <w:ind w:left="567" w:hanging="720"/>
        <w:jc w:val="left"/>
        <w:rPr>
          <w:rFonts w:ascii="Segoe UI" w:eastAsiaTheme="minorHAnsi" w:hAnsi="Segoe UI" w:cs="Segoe UI"/>
          <w:sz w:val="18"/>
          <w:szCs w:val="18"/>
        </w:rPr>
      </w:pPr>
      <w:r w:rsidRPr="00FA5763">
        <w:rPr>
          <w:rFonts w:ascii="Segoe UI" w:eastAsiaTheme="minorHAnsi" w:hAnsi="Segoe UI" w:cs="Segoe UI"/>
          <w:sz w:val="18"/>
          <w:szCs w:val="18"/>
        </w:rPr>
        <w:lastRenderedPageBreak/>
        <w:t xml:space="preserve">Lee, S., &amp; Lee, A. M. (2000). Disordered eating in three communities of China: A comparative study of female high school students in Hong Kong, Shenzhen, and rural Hunan. </w:t>
      </w:r>
      <w:r w:rsidRPr="00FA5763">
        <w:rPr>
          <w:rFonts w:ascii="Segoe UI" w:eastAsiaTheme="minorHAnsi" w:hAnsi="Segoe UI" w:cs="Segoe UI"/>
          <w:i/>
          <w:iCs/>
          <w:sz w:val="18"/>
          <w:szCs w:val="18"/>
        </w:rPr>
        <w:t>International Journal of Eating Disorders, 27</w:t>
      </w:r>
      <w:r w:rsidRPr="00FA5763">
        <w:rPr>
          <w:rFonts w:ascii="Segoe UI" w:eastAsiaTheme="minorHAnsi" w:hAnsi="Segoe UI" w:cs="Segoe UI"/>
          <w:sz w:val="18"/>
          <w:szCs w:val="18"/>
        </w:rPr>
        <w:t xml:space="preserve">(3), 317-327. </w:t>
      </w:r>
    </w:p>
    <w:p w:rsidR="00B94A0E" w:rsidRDefault="00B94A0E" w:rsidP="00B94A0E">
      <w:pPr>
        <w:autoSpaceDE w:val="0"/>
        <w:autoSpaceDN w:val="0"/>
        <w:bidi w:val="0"/>
        <w:adjustRightInd w:val="0"/>
        <w:spacing w:line="480" w:lineRule="auto"/>
        <w:ind w:left="567" w:hanging="720"/>
        <w:jc w:val="left"/>
        <w:rPr>
          <w:rFonts w:ascii="Segoe UI" w:eastAsiaTheme="minorHAnsi" w:hAnsi="Segoe UI" w:cs="Segoe UI"/>
          <w:sz w:val="18"/>
          <w:szCs w:val="18"/>
        </w:rPr>
      </w:pPr>
      <w:r w:rsidRPr="00FA5763">
        <w:rPr>
          <w:rFonts w:ascii="Segoe UI" w:eastAsiaTheme="minorHAnsi" w:hAnsi="Segoe UI" w:cs="Segoe UI"/>
          <w:sz w:val="18"/>
          <w:szCs w:val="18"/>
        </w:rPr>
        <w:t xml:space="preserve">Lopez Molina, M. A., Jansen, K., </w:t>
      </w:r>
      <w:proofErr w:type="spellStart"/>
      <w:r w:rsidRPr="00FA5763">
        <w:rPr>
          <w:rFonts w:ascii="Segoe UI" w:eastAsiaTheme="minorHAnsi" w:hAnsi="Segoe UI" w:cs="Segoe UI"/>
          <w:sz w:val="18"/>
          <w:szCs w:val="18"/>
        </w:rPr>
        <w:t>Drews</w:t>
      </w:r>
      <w:proofErr w:type="spellEnd"/>
      <w:r w:rsidRPr="00FA5763">
        <w:rPr>
          <w:rFonts w:ascii="Segoe UI" w:eastAsiaTheme="minorHAnsi" w:hAnsi="Segoe UI" w:cs="Segoe UI"/>
          <w:sz w:val="18"/>
          <w:szCs w:val="18"/>
        </w:rPr>
        <w:t xml:space="preserve">, C., </w:t>
      </w:r>
      <w:proofErr w:type="spellStart"/>
      <w:r w:rsidRPr="00FA5763">
        <w:rPr>
          <w:rFonts w:ascii="Segoe UI" w:eastAsiaTheme="minorHAnsi" w:hAnsi="Segoe UI" w:cs="Segoe UI"/>
          <w:sz w:val="18"/>
          <w:szCs w:val="18"/>
        </w:rPr>
        <w:t>Pinheiro</w:t>
      </w:r>
      <w:proofErr w:type="spellEnd"/>
      <w:r w:rsidRPr="00FA5763">
        <w:rPr>
          <w:rFonts w:ascii="Segoe UI" w:eastAsiaTheme="minorHAnsi" w:hAnsi="Segoe UI" w:cs="Segoe UI"/>
          <w:sz w:val="18"/>
          <w:szCs w:val="18"/>
        </w:rPr>
        <w:t xml:space="preserve">, R., Silva, R., &amp; Souza, L. (2014). Major depressive disorder symptoms in male and female young adults. </w:t>
      </w:r>
      <w:r w:rsidRPr="00FA5763">
        <w:rPr>
          <w:rFonts w:ascii="Segoe UI" w:eastAsiaTheme="minorHAnsi" w:hAnsi="Segoe UI" w:cs="Segoe UI"/>
          <w:i/>
          <w:iCs/>
          <w:sz w:val="18"/>
          <w:szCs w:val="18"/>
        </w:rPr>
        <w:t>Psychology, health &amp; medicine, 19</w:t>
      </w:r>
      <w:r w:rsidRPr="00FA5763">
        <w:rPr>
          <w:rFonts w:ascii="Segoe UI" w:eastAsiaTheme="minorHAnsi" w:hAnsi="Segoe UI" w:cs="Segoe UI"/>
          <w:sz w:val="18"/>
          <w:szCs w:val="18"/>
        </w:rPr>
        <w:t xml:space="preserve">(2), 136-145. </w:t>
      </w:r>
    </w:p>
    <w:p w:rsidR="00B94A0E" w:rsidRDefault="00B94A0E" w:rsidP="00B94A0E">
      <w:pPr>
        <w:autoSpaceDE w:val="0"/>
        <w:autoSpaceDN w:val="0"/>
        <w:bidi w:val="0"/>
        <w:adjustRightInd w:val="0"/>
        <w:spacing w:line="480" w:lineRule="auto"/>
        <w:ind w:left="567" w:hanging="720"/>
        <w:jc w:val="left"/>
        <w:rPr>
          <w:rFonts w:ascii="Segoe UI" w:eastAsiaTheme="minorHAnsi" w:hAnsi="Segoe UI" w:cs="Segoe UI"/>
          <w:sz w:val="18"/>
          <w:szCs w:val="18"/>
        </w:rPr>
      </w:pPr>
      <w:r w:rsidRPr="00FA5763">
        <w:rPr>
          <w:rFonts w:ascii="Segoe UI" w:eastAsiaTheme="minorHAnsi" w:hAnsi="Segoe UI" w:cs="Segoe UI"/>
          <w:sz w:val="18"/>
          <w:szCs w:val="18"/>
        </w:rPr>
        <w:t xml:space="preserve">McLean, S. A., Paxton, S. J., &amp; Wertheim, E. H. (2013). Mediators of the relationship between media literacy and body dissatisfaction in early adolescent girls: Implications for prevention. </w:t>
      </w:r>
      <w:r w:rsidRPr="00FA5763">
        <w:rPr>
          <w:rFonts w:ascii="Segoe UI" w:eastAsiaTheme="minorHAnsi" w:hAnsi="Segoe UI" w:cs="Segoe UI"/>
          <w:i/>
          <w:iCs/>
          <w:sz w:val="18"/>
          <w:szCs w:val="18"/>
        </w:rPr>
        <w:t>Body Image, 10</w:t>
      </w:r>
      <w:r w:rsidRPr="00FA5763">
        <w:rPr>
          <w:rFonts w:ascii="Segoe UI" w:eastAsiaTheme="minorHAnsi" w:hAnsi="Segoe UI" w:cs="Segoe UI"/>
          <w:sz w:val="18"/>
          <w:szCs w:val="18"/>
        </w:rPr>
        <w:t xml:space="preserve">(3), 282-289. </w:t>
      </w:r>
    </w:p>
    <w:p w:rsidR="00B94A0E" w:rsidRDefault="00B94A0E" w:rsidP="00B94A0E">
      <w:pPr>
        <w:autoSpaceDE w:val="0"/>
        <w:autoSpaceDN w:val="0"/>
        <w:bidi w:val="0"/>
        <w:adjustRightInd w:val="0"/>
        <w:spacing w:line="480" w:lineRule="auto"/>
        <w:ind w:left="567" w:hanging="720"/>
        <w:jc w:val="left"/>
        <w:rPr>
          <w:rFonts w:ascii="Segoe UI" w:eastAsiaTheme="minorHAnsi" w:hAnsi="Segoe UI" w:cs="Segoe UI"/>
          <w:sz w:val="18"/>
          <w:szCs w:val="18"/>
        </w:rPr>
      </w:pPr>
      <w:proofErr w:type="spellStart"/>
      <w:r w:rsidRPr="00FA5763">
        <w:rPr>
          <w:rFonts w:ascii="Segoe UI" w:eastAsiaTheme="minorHAnsi" w:hAnsi="Segoe UI" w:cs="Segoe UI"/>
          <w:sz w:val="18"/>
          <w:szCs w:val="18"/>
        </w:rPr>
        <w:t>Rakhkovskaya</w:t>
      </w:r>
      <w:proofErr w:type="spellEnd"/>
      <w:r w:rsidRPr="00FA5763">
        <w:rPr>
          <w:rFonts w:ascii="Segoe UI" w:eastAsiaTheme="minorHAnsi" w:hAnsi="Segoe UI" w:cs="Segoe UI"/>
          <w:sz w:val="18"/>
          <w:szCs w:val="18"/>
        </w:rPr>
        <w:t xml:space="preserve">, L. M., &amp; Warren, C. S. (2014). Ethnic identity, thin-ideal internalization, and eating pathology in ethnically diverse college women. </w:t>
      </w:r>
      <w:r w:rsidRPr="00FA5763">
        <w:rPr>
          <w:rFonts w:ascii="Segoe UI" w:eastAsiaTheme="minorHAnsi" w:hAnsi="Segoe UI" w:cs="Segoe UI"/>
          <w:i/>
          <w:iCs/>
          <w:sz w:val="18"/>
          <w:szCs w:val="18"/>
        </w:rPr>
        <w:t>Body Image, 11</w:t>
      </w:r>
      <w:r w:rsidRPr="00FA5763">
        <w:rPr>
          <w:rFonts w:ascii="Segoe UI" w:eastAsiaTheme="minorHAnsi" w:hAnsi="Segoe UI" w:cs="Segoe UI"/>
          <w:sz w:val="18"/>
          <w:szCs w:val="18"/>
        </w:rPr>
        <w:t xml:space="preserve">(4), 438-445. </w:t>
      </w:r>
    </w:p>
    <w:p w:rsidR="00B94A0E" w:rsidRDefault="00B94A0E" w:rsidP="00B94A0E">
      <w:pPr>
        <w:autoSpaceDE w:val="0"/>
        <w:autoSpaceDN w:val="0"/>
        <w:bidi w:val="0"/>
        <w:adjustRightInd w:val="0"/>
        <w:spacing w:line="480" w:lineRule="auto"/>
        <w:ind w:left="567" w:hanging="720"/>
        <w:jc w:val="left"/>
        <w:rPr>
          <w:rFonts w:ascii="Segoe UI" w:eastAsiaTheme="minorHAnsi" w:hAnsi="Segoe UI" w:cs="Segoe UI"/>
          <w:sz w:val="18"/>
          <w:szCs w:val="18"/>
        </w:rPr>
      </w:pPr>
      <w:proofErr w:type="spellStart"/>
      <w:r w:rsidRPr="00FA5763">
        <w:rPr>
          <w:rFonts w:ascii="Segoe UI" w:eastAsiaTheme="minorHAnsi" w:hAnsi="Segoe UI" w:cs="Segoe UI"/>
          <w:sz w:val="18"/>
          <w:szCs w:val="18"/>
        </w:rPr>
        <w:t>Ricciardelli</w:t>
      </w:r>
      <w:proofErr w:type="spellEnd"/>
      <w:r w:rsidRPr="00FA5763">
        <w:rPr>
          <w:rFonts w:ascii="Segoe UI" w:eastAsiaTheme="minorHAnsi" w:hAnsi="Segoe UI" w:cs="Segoe UI"/>
          <w:sz w:val="18"/>
          <w:szCs w:val="18"/>
        </w:rPr>
        <w:t xml:space="preserve">, L. A., McCabe, M. P., Williams, R. J., &amp; Thompson, J. K. (2007). The role of ethnicity and culture in body image and disordered eating among males. </w:t>
      </w:r>
      <w:r w:rsidRPr="00FA5763">
        <w:rPr>
          <w:rFonts w:ascii="Segoe UI" w:eastAsiaTheme="minorHAnsi" w:hAnsi="Segoe UI" w:cs="Segoe UI"/>
          <w:i/>
          <w:iCs/>
          <w:sz w:val="18"/>
          <w:szCs w:val="18"/>
        </w:rPr>
        <w:t>Clinical psychology review, 27</w:t>
      </w:r>
      <w:r w:rsidRPr="00FA5763">
        <w:rPr>
          <w:rFonts w:ascii="Segoe UI" w:eastAsiaTheme="minorHAnsi" w:hAnsi="Segoe UI" w:cs="Segoe UI"/>
          <w:sz w:val="18"/>
          <w:szCs w:val="18"/>
        </w:rPr>
        <w:t xml:space="preserve">(5), 582-606. </w:t>
      </w:r>
    </w:p>
    <w:p w:rsidR="00B94A0E" w:rsidRDefault="00B94A0E" w:rsidP="00B94A0E">
      <w:pPr>
        <w:autoSpaceDE w:val="0"/>
        <w:autoSpaceDN w:val="0"/>
        <w:bidi w:val="0"/>
        <w:adjustRightInd w:val="0"/>
        <w:spacing w:line="480" w:lineRule="auto"/>
        <w:ind w:left="567" w:hanging="720"/>
        <w:jc w:val="left"/>
        <w:rPr>
          <w:rFonts w:ascii="Segoe UI" w:eastAsiaTheme="minorHAnsi" w:hAnsi="Segoe UI" w:cs="Segoe UI"/>
          <w:sz w:val="18"/>
          <w:szCs w:val="18"/>
        </w:rPr>
      </w:pPr>
      <w:r w:rsidRPr="00FA5763">
        <w:rPr>
          <w:rFonts w:ascii="Segoe UI" w:eastAsiaTheme="minorHAnsi" w:hAnsi="Segoe UI" w:cs="Segoe UI"/>
          <w:sz w:val="18"/>
          <w:szCs w:val="18"/>
        </w:rPr>
        <w:t>Robinson, S. A., Webb, J. B., &amp; Butler-</w:t>
      </w:r>
      <w:proofErr w:type="spellStart"/>
      <w:r w:rsidRPr="00FA5763">
        <w:rPr>
          <w:rFonts w:ascii="Segoe UI" w:eastAsiaTheme="minorHAnsi" w:hAnsi="Segoe UI" w:cs="Segoe UI"/>
          <w:sz w:val="18"/>
          <w:szCs w:val="18"/>
        </w:rPr>
        <w:t>Ajibade</w:t>
      </w:r>
      <w:proofErr w:type="spellEnd"/>
      <w:r w:rsidRPr="00FA5763">
        <w:rPr>
          <w:rFonts w:ascii="Segoe UI" w:eastAsiaTheme="minorHAnsi" w:hAnsi="Segoe UI" w:cs="Segoe UI"/>
          <w:sz w:val="18"/>
          <w:szCs w:val="18"/>
        </w:rPr>
        <w:t xml:space="preserve">, P. T. (2012). Body image and modifiable weight control behaviors among black females: a review of the literature. </w:t>
      </w:r>
      <w:r w:rsidRPr="00FA5763">
        <w:rPr>
          <w:rFonts w:ascii="Segoe UI" w:eastAsiaTheme="minorHAnsi" w:hAnsi="Segoe UI" w:cs="Segoe UI"/>
          <w:i/>
          <w:iCs/>
          <w:sz w:val="18"/>
          <w:szCs w:val="18"/>
        </w:rPr>
        <w:t>Obesity, 20</w:t>
      </w:r>
      <w:r w:rsidRPr="00FA5763">
        <w:rPr>
          <w:rFonts w:ascii="Segoe UI" w:eastAsiaTheme="minorHAnsi" w:hAnsi="Segoe UI" w:cs="Segoe UI"/>
          <w:sz w:val="18"/>
          <w:szCs w:val="18"/>
        </w:rPr>
        <w:t xml:space="preserve">(2), 241. </w:t>
      </w:r>
    </w:p>
    <w:p w:rsidR="00B94A0E" w:rsidRDefault="00B94A0E" w:rsidP="00B94A0E">
      <w:pPr>
        <w:autoSpaceDE w:val="0"/>
        <w:autoSpaceDN w:val="0"/>
        <w:bidi w:val="0"/>
        <w:adjustRightInd w:val="0"/>
        <w:spacing w:line="480" w:lineRule="auto"/>
        <w:ind w:left="567" w:hanging="720"/>
        <w:jc w:val="left"/>
        <w:rPr>
          <w:rFonts w:ascii="Segoe UI" w:eastAsiaTheme="minorHAnsi" w:hAnsi="Segoe UI" w:cs="Segoe UI"/>
          <w:sz w:val="18"/>
          <w:szCs w:val="18"/>
        </w:rPr>
      </w:pPr>
      <w:proofErr w:type="spellStart"/>
      <w:r w:rsidRPr="00FA5763">
        <w:rPr>
          <w:rFonts w:ascii="Segoe UI" w:eastAsiaTheme="minorHAnsi" w:hAnsi="Segoe UI" w:cs="Segoe UI"/>
          <w:sz w:val="18"/>
          <w:szCs w:val="18"/>
        </w:rPr>
        <w:t>Satghare</w:t>
      </w:r>
      <w:proofErr w:type="spellEnd"/>
      <w:r w:rsidRPr="00FA5763">
        <w:rPr>
          <w:rFonts w:ascii="Segoe UI" w:eastAsiaTheme="minorHAnsi" w:hAnsi="Segoe UI" w:cs="Segoe UI"/>
          <w:sz w:val="18"/>
          <w:szCs w:val="18"/>
        </w:rPr>
        <w:t xml:space="preserve">, P., Mahesh, M. V., </w:t>
      </w:r>
      <w:proofErr w:type="spellStart"/>
      <w:r w:rsidRPr="00FA5763">
        <w:rPr>
          <w:rFonts w:ascii="Segoe UI" w:eastAsiaTheme="minorHAnsi" w:hAnsi="Segoe UI" w:cs="Segoe UI"/>
          <w:sz w:val="18"/>
          <w:szCs w:val="18"/>
        </w:rPr>
        <w:t>Abdin</w:t>
      </w:r>
      <w:proofErr w:type="spellEnd"/>
      <w:r w:rsidRPr="00FA5763">
        <w:rPr>
          <w:rFonts w:ascii="Segoe UI" w:eastAsiaTheme="minorHAnsi" w:hAnsi="Segoe UI" w:cs="Segoe UI"/>
          <w:sz w:val="18"/>
          <w:szCs w:val="18"/>
        </w:rPr>
        <w:t xml:space="preserve">, E., Chong, S. A., &amp; </w:t>
      </w:r>
      <w:proofErr w:type="spellStart"/>
      <w:r w:rsidRPr="00FA5763">
        <w:rPr>
          <w:rFonts w:ascii="Segoe UI" w:eastAsiaTheme="minorHAnsi" w:hAnsi="Segoe UI" w:cs="Segoe UI"/>
          <w:sz w:val="18"/>
          <w:szCs w:val="18"/>
        </w:rPr>
        <w:t>Subramaniam</w:t>
      </w:r>
      <w:proofErr w:type="spellEnd"/>
      <w:r w:rsidRPr="00FA5763">
        <w:rPr>
          <w:rFonts w:ascii="Segoe UI" w:eastAsiaTheme="minorHAnsi" w:hAnsi="Segoe UI" w:cs="Segoe UI"/>
          <w:sz w:val="18"/>
          <w:szCs w:val="18"/>
        </w:rPr>
        <w:t xml:space="preserve">, M. (2019). The relative associations of body image dissatisfaction among psychiatric out-patients in Singapore. </w:t>
      </w:r>
      <w:r w:rsidRPr="00FA5763">
        <w:rPr>
          <w:rFonts w:ascii="Segoe UI" w:eastAsiaTheme="minorHAnsi" w:hAnsi="Segoe UI" w:cs="Segoe UI"/>
          <w:i/>
          <w:iCs/>
          <w:sz w:val="18"/>
          <w:szCs w:val="18"/>
        </w:rPr>
        <w:t>International journal of environmental research and public health, 16</w:t>
      </w:r>
      <w:r w:rsidRPr="00FA5763">
        <w:rPr>
          <w:rFonts w:ascii="Segoe UI" w:eastAsiaTheme="minorHAnsi" w:hAnsi="Segoe UI" w:cs="Segoe UI"/>
          <w:sz w:val="18"/>
          <w:szCs w:val="18"/>
        </w:rPr>
        <w:t xml:space="preserve">(24), 5162. </w:t>
      </w:r>
    </w:p>
    <w:p w:rsidR="00B94A0E" w:rsidRDefault="00B94A0E" w:rsidP="00B94A0E">
      <w:pPr>
        <w:autoSpaceDE w:val="0"/>
        <w:autoSpaceDN w:val="0"/>
        <w:bidi w:val="0"/>
        <w:adjustRightInd w:val="0"/>
        <w:spacing w:line="480" w:lineRule="auto"/>
        <w:ind w:left="567" w:hanging="720"/>
        <w:jc w:val="left"/>
        <w:rPr>
          <w:rFonts w:ascii="Segoe UI" w:eastAsiaTheme="minorHAnsi" w:hAnsi="Segoe UI" w:cs="Segoe UI"/>
          <w:sz w:val="18"/>
          <w:szCs w:val="18"/>
        </w:rPr>
      </w:pPr>
      <w:r>
        <w:rPr>
          <w:rFonts w:ascii="Segoe UI" w:eastAsiaTheme="minorHAnsi" w:hAnsi="Segoe UI" w:cs="Segoe UI"/>
          <w:sz w:val="18"/>
          <w:szCs w:val="18"/>
        </w:rPr>
        <w:t xml:space="preserve">Smith, E. P., Walker, K., Fields, L., </w:t>
      </w:r>
      <w:proofErr w:type="spellStart"/>
      <w:r>
        <w:rPr>
          <w:rFonts w:ascii="Segoe UI" w:eastAsiaTheme="minorHAnsi" w:hAnsi="Segoe UI" w:cs="Segoe UI"/>
          <w:sz w:val="18"/>
          <w:szCs w:val="18"/>
        </w:rPr>
        <w:t>Brookins</w:t>
      </w:r>
      <w:proofErr w:type="spellEnd"/>
      <w:r>
        <w:rPr>
          <w:rFonts w:ascii="Segoe UI" w:eastAsiaTheme="minorHAnsi" w:hAnsi="Segoe UI" w:cs="Segoe UI"/>
          <w:sz w:val="18"/>
          <w:szCs w:val="18"/>
        </w:rPr>
        <w:t xml:space="preserve">, C. C., &amp; </w:t>
      </w:r>
      <w:proofErr w:type="spellStart"/>
      <w:r>
        <w:rPr>
          <w:rFonts w:ascii="Segoe UI" w:eastAsiaTheme="minorHAnsi" w:hAnsi="Segoe UI" w:cs="Segoe UI"/>
          <w:sz w:val="18"/>
          <w:szCs w:val="18"/>
        </w:rPr>
        <w:t>Seay</w:t>
      </w:r>
      <w:proofErr w:type="spellEnd"/>
      <w:r>
        <w:rPr>
          <w:rFonts w:ascii="Segoe UI" w:eastAsiaTheme="minorHAnsi" w:hAnsi="Segoe UI" w:cs="Segoe UI"/>
          <w:sz w:val="18"/>
          <w:szCs w:val="18"/>
        </w:rPr>
        <w:t xml:space="preserve">, R. C. (1999). Ethnic identity and its relationship to self-esteem, perceived efficacy and </w:t>
      </w:r>
      <w:proofErr w:type="spellStart"/>
      <w:r>
        <w:rPr>
          <w:rFonts w:ascii="Segoe UI" w:eastAsiaTheme="minorHAnsi" w:hAnsi="Segoe UI" w:cs="Segoe UI"/>
          <w:sz w:val="18"/>
          <w:szCs w:val="18"/>
        </w:rPr>
        <w:t>prosocial</w:t>
      </w:r>
      <w:proofErr w:type="spellEnd"/>
      <w:r>
        <w:rPr>
          <w:rFonts w:ascii="Segoe UI" w:eastAsiaTheme="minorHAnsi" w:hAnsi="Segoe UI" w:cs="Segoe UI"/>
          <w:sz w:val="18"/>
          <w:szCs w:val="18"/>
        </w:rPr>
        <w:t xml:space="preserve"> attitudes in early adolescence. </w:t>
      </w:r>
      <w:r>
        <w:rPr>
          <w:rFonts w:ascii="Segoe UI" w:eastAsiaTheme="minorHAnsi" w:hAnsi="Segoe UI" w:cs="Segoe UI"/>
          <w:i/>
          <w:iCs/>
          <w:sz w:val="18"/>
          <w:szCs w:val="18"/>
        </w:rPr>
        <w:t>Journal of adolescence, 22</w:t>
      </w:r>
      <w:r>
        <w:rPr>
          <w:rFonts w:ascii="Segoe UI" w:eastAsiaTheme="minorHAnsi" w:hAnsi="Segoe UI" w:cs="Segoe UI"/>
          <w:sz w:val="18"/>
          <w:szCs w:val="18"/>
        </w:rPr>
        <w:t>(6), 867-880.</w:t>
      </w:r>
    </w:p>
    <w:p w:rsidR="00B94A0E" w:rsidRDefault="00B94A0E" w:rsidP="00B94A0E">
      <w:pPr>
        <w:autoSpaceDE w:val="0"/>
        <w:autoSpaceDN w:val="0"/>
        <w:bidi w:val="0"/>
        <w:adjustRightInd w:val="0"/>
        <w:spacing w:line="480" w:lineRule="auto"/>
        <w:ind w:left="567" w:hanging="720"/>
        <w:jc w:val="left"/>
        <w:rPr>
          <w:rFonts w:ascii="Segoe UI" w:eastAsiaTheme="minorHAnsi" w:hAnsi="Segoe UI" w:cs="Segoe UI"/>
          <w:sz w:val="18"/>
          <w:szCs w:val="18"/>
        </w:rPr>
      </w:pPr>
      <w:r>
        <w:rPr>
          <w:rFonts w:ascii="Segoe UI" w:eastAsiaTheme="minorHAnsi" w:hAnsi="Segoe UI" w:cs="Segoe UI"/>
          <w:sz w:val="18"/>
          <w:szCs w:val="18"/>
        </w:rPr>
        <w:t xml:space="preserve">Spencer, M. B., &amp; </w:t>
      </w:r>
      <w:proofErr w:type="spellStart"/>
      <w:r>
        <w:rPr>
          <w:rFonts w:ascii="Segoe UI" w:eastAsiaTheme="minorHAnsi" w:hAnsi="Segoe UI" w:cs="Segoe UI"/>
          <w:sz w:val="18"/>
          <w:szCs w:val="18"/>
        </w:rPr>
        <w:t>Markstrom</w:t>
      </w:r>
      <w:proofErr w:type="spellEnd"/>
      <w:r>
        <w:rPr>
          <w:rFonts w:ascii="Cambria Math" w:eastAsiaTheme="minorHAnsi" w:hAnsi="Cambria Math" w:cs="Cambria Math"/>
          <w:sz w:val="18"/>
          <w:szCs w:val="18"/>
        </w:rPr>
        <w:t>‐</w:t>
      </w:r>
      <w:r>
        <w:rPr>
          <w:rFonts w:ascii="Segoe UI" w:eastAsiaTheme="minorHAnsi" w:hAnsi="Segoe UI" w:cs="Segoe UI"/>
          <w:sz w:val="18"/>
          <w:szCs w:val="18"/>
        </w:rPr>
        <w:t xml:space="preserve">Adams, C. (1990). Identity processes among racial and ethnic minority children in America. </w:t>
      </w:r>
      <w:r>
        <w:rPr>
          <w:rFonts w:ascii="Segoe UI" w:eastAsiaTheme="minorHAnsi" w:hAnsi="Segoe UI" w:cs="Segoe UI"/>
          <w:i/>
          <w:iCs/>
          <w:sz w:val="18"/>
          <w:szCs w:val="18"/>
        </w:rPr>
        <w:t>Child development, 61</w:t>
      </w:r>
      <w:r>
        <w:rPr>
          <w:rFonts w:ascii="Segoe UI" w:eastAsiaTheme="minorHAnsi" w:hAnsi="Segoe UI" w:cs="Segoe UI"/>
          <w:sz w:val="18"/>
          <w:szCs w:val="18"/>
        </w:rPr>
        <w:t xml:space="preserve">(2), 290-310. </w:t>
      </w:r>
    </w:p>
    <w:p w:rsidR="00B94A0E" w:rsidRDefault="00B94A0E" w:rsidP="00B94A0E">
      <w:pPr>
        <w:autoSpaceDE w:val="0"/>
        <w:autoSpaceDN w:val="0"/>
        <w:bidi w:val="0"/>
        <w:adjustRightInd w:val="0"/>
        <w:spacing w:line="480" w:lineRule="auto"/>
        <w:ind w:left="567" w:hanging="720"/>
        <w:jc w:val="left"/>
        <w:rPr>
          <w:rFonts w:ascii="Segoe UI" w:eastAsiaTheme="minorHAnsi" w:hAnsi="Segoe UI" w:cs="Segoe UI"/>
          <w:sz w:val="18"/>
          <w:szCs w:val="18"/>
        </w:rPr>
      </w:pPr>
      <w:r w:rsidRPr="00FA5763">
        <w:rPr>
          <w:rFonts w:ascii="Segoe UI" w:eastAsiaTheme="minorHAnsi" w:hAnsi="Segoe UI" w:cs="Segoe UI"/>
          <w:sz w:val="18"/>
          <w:szCs w:val="18"/>
        </w:rPr>
        <w:t xml:space="preserve">Thompson, J. K., &amp; </w:t>
      </w:r>
      <w:proofErr w:type="spellStart"/>
      <w:r w:rsidRPr="00FA5763">
        <w:rPr>
          <w:rFonts w:ascii="Segoe UI" w:eastAsiaTheme="minorHAnsi" w:hAnsi="Segoe UI" w:cs="Segoe UI"/>
          <w:sz w:val="18"/>
          <w:szCs w:val="18"/>
        </w:rPr>
        <w:t>Stice</w:t>
      </w:r>
      <w:proofErr w:type="spellEnd"/>
      <w:r w:rsidRPr="00FA5763">
        <w:rPr>
          <w:rFonts w:ascii="Segoe UI" w:eastAsiaTheme="minorHAnsi" w:hAnsi="Segoe UI" w:cs="Segoe UI"/>
          <w:sz w:val="18"/>
          <w:szCs w:val="18"/>
        </w:rPr>
        <w:t xml:space="preserve">, E. (2001). Thin-ideal internalization: Mounting evidence for a new risk factor for body-image disturbance and eating pathology. </w:t>
      </w:r>
      <w:r w:rsidRPr="00FA5763">
        <w:rPr>
          <w:rFonts w:ascii="Segoe UI" w:eastAsiaTheme="minorHAnsi" w:hAnsi="Segoe UI" w:cs="Segoe UI"/>
          <w:i/>
          <w:iCs/>
          <w:sz w:val="18"/>
          <w:szCs w:val="18"/>
        </w:rPr>
        <w:t>Current directions in psychological science, 10</w:t>
      </w:r>
      <w:r w:rsidRPr="00FA5763">
        <w:rPr>
          <w:rFonts w:ascii="Segoe UI" w:eastAsiaTheme="minorHAnsi" w:hAnsi="Segoe UI" w:cs="Segoe UI"/>
          <w:sz w:val="18"/>
          <w:szCs w:val="18"/>
        </w:rPr>
        <w:t xml:space="preserve">(5), 181-183. </w:t>
      </w:r>
    </w:p>
    <w:p w:rsidR="00B94A0E" w:rsidRDefault="00B94A0E" w:rsidP="00B94A0E">
      <w:pPr>
        <w:autoSpaceDE w:val="0"/>
        <w:autoSpaceDN w:val="0"/>
        <w:bidi w:val="0"/>
        <w:adjustRightInd w:val="0"/>
        <w:spacing w:line="480" w:lineRule="auto"/>
        <w:ind w:left="567" w:hanging="720"/>
        <w:jc w:val="left"/>
        <w:rPr>
          <w:rFonts w:ascii="Segoe UI" w:eastAsiaTheme="minorHAnsi" w:hAnsi="Segoe UI" w:cs="Segoe UI"/>
          <w:sz w:val="18"/>
          <w:szCs w:val="18"/>
        </w:rPr>
      </w:pPr>
      <w:proofErr w:type="spellStart"/>
      <w:r w:rsidRPr="00FA5763">
        <w:rPr>
          <w:rFonts w:ascii="Segoe UI" w:eastAsiaTheme="minorHAnsi" w:hAnsi="Segoe UI" w:cs="Segoe UI"/>
          <w:sz w:val="18"/>
          <w:szCs w:val="18"/>
        </w:rPr>
        <w:t>Tiggemann</w:t>
      </w:r>
      <w:proofErr w:type="spellEnd"/>
      <w:r w:rsidRPr="00FA5763">
        <w:rPr>
          <w:rFonts w:ascii="Segoe UI" w:eastAsiaTheme="minorHAnsi" w:hAnsi="Segoe UI" w:cs="Segoe UI"/>
          <w:sz w:val="18"/>
          <w:szCs w:val="18"/>
        </w:rPr>
        <w:t xml:space="preserve">, M., &amp; Pennington, B. (1990). The development of gender differences in body-size dissatisfaction. </w:t>
      </w:r>
      <w:r w:rsidRPr="00FA5763">
        <w:rPr>
          <w:rFonts w:ascii="Segoe UI" w:eastAsiaTheme="minorHAnsi" w:hAnsi="Segoe UI" w:cs="Segoe UI"/>
          <w:i/>
          <w:iCs/>
          <w:sz w:val="18"/>
          <w:szCs w:val="18"/>
        </w:rPr>
        <w:t>Australian Psychologist, 25</w:t>
      </w:r>
      <w:r w:rsidRPr="00FA5763">
        <w:rPr>
          <w:rFonts w:ascii="Segoe UI" w:eastAsiaTheme="minorHAnsi" w:hAnsi="Segoe UI" w:cs="Segoe UI"/>
          <w:sz w:val="18"/>
          <w:szCs w:val="18"/>
        </w:rPr>
        <w:t xml:space="preserve">(3), 306-313. </w:t>
      </w:r>
    </w:p>
    <w:p w:rsidR="00B94A0E" w:rsidRDefault="00B94A0E" w:rsidP="00B94A0E">
      <w:pPr>
        <w:autoSpaceDE w:val="0"/>
        <w:autoSpaceDN w:val="0"/>
        <w:bidi w:val="0"/>
        <w:adjustRightInd w:val="0"/>
        <w:spacing w:line="480" w:lineRule="auto"/>
        <w:ind w:left="567" w:hanging="720"/>
        <w:jc w:val="left"/>
        <w:rPr>
          <w:rFonts w:ascii="Segoe UI" w:eastAsiaTheme="minorHAnsi" w:hAnsi="Segoe UI" w:cs="Segoe UI"/>
          <w:sz w:val="18"/>
          <w:szCs w:val="18"/>
        </w:rPr>
      </w:pPr>
      <w:proofErr w:type="spellStart"/>
      <w:r w:rsidRPr="00FA5763">
        <w:rPr>
          <w:rFonts w:ascii="Segoe UI" w:eastAsiaTheme="minorHAnsi" w:hAnsi="Segoe UI" w:cs="Segoe UI"/>
          <w:sz w:val="18"/>
          <w:szCs w:val="18"/>
        </w:rPr>
        <w:t>Varnes</w:t>
      </w:r>
      <w:proofErr w:type="spellEnd"/>
      <w:r w:rsidRPr="00FA5763">
        <w:rPr>
          <w:rFonts w:ascii="Segoe UI" w:eastAsiaTheme="minorHAnsi" w:hAnsi="Segoe UI" w:cs="Segoe UI"/>
          <w:sz w:val="18"/>
          <w:szCs w:val="18"/>
        </w:rPr>
        <w:t xml:space="preserve">, J. R., </w:t>
      </w:r>
      <w:proofErr w:type="spellStart"/>
      <w:r w:rsidRPr="00FA5763">
        <w:rPr>
          <w:rFonts w:ascii="Segoe UI" w:eastAsiaTheme="minorHAnsi" w:hAnsi="Segoe UI" w:cs="Segoe UI"/>
          <w:sz w:val="18"/>
          <w:szCs w:val="18"/>
        </w:rPr>
        <w:t>Stellefson</w:t>
      </w:r>
      <w:proofErr w:type="spellEnd"/>
      <w:r w:rsidRPr="00FA5763">
        <w:rPr>
          <w:rFonts w:ascii="Segoe UI" w:eastAsiaTheme="minorHAnsi" w:hAnsi="Segoe UI" w:cs="Segoe UI"/>
          <w:sz w:val="18"/>
          <w:szCs w:val="18"/>
        </w:rPr>
        <w:t xml:space="preserve">, M. L., Janelle, C. M., Dorman, S. M., Dodd, V., &amp; Miller, M. D. (2013). A systematic review of studies comparing body image concerns among female college athletes and non-athletes, 1997–2012. </w:t>
      </w:r>
      <w:r w:rsidRPr="00FA5763">
        <w:rPr>
          <w:rFonts w:ascii="Segoe UI" w:eastAsiaTheme="minorHAnsi" w:hAnsi="Segoe UI" w:cs="Segoe UI"/>
          <w:i/>
          <w:iCs/>
          <w:sz w:val="18"/>
          <w:szCs w:val="18"/>
        </w:rPr>
        <w:t>Body Image, 10</w:t>
      </w:r>
      <w:r w:rsidRPr="00FA5763">
        <w:rPr>
          <w:rFonts w:ascii="Segoe UI" w:eastAsiaTheme="minorHAnsi" w:hAnsi="Segoe UI" w:cs="Segoe UI"/>
          <w:sz w:val="18"/>
          <w:szCs w:val="18"/>
        </w:rPr>
        <w:t xml:space="preserve">(4), 421-432. </w:t>
      </w:r>
    </w:p>
    <w:p w:rsidR="00B94A0E" w:rsidRDefault="00B94A0E" w:rsidP="00B94A0E">
      <w:pPr>
        <w:autoSpaceDE w:val="0"/>
        <w:autoSpaceDN w:val="0"/>
        <w:bidi w:val="0"/>
        <w:adjustRightInd w:val="0"/>
        <w:spacing w:line="480" w:lineRule="auto"/>
        <w:ind w:left="567" w:hanging="720"/>
        <w:jc w:val="left"/>
        <w:rPr>
          <w:rFonts w:ascii="Segoe UI" w:eastAsiaTheme="minorHAnsi" w:hAnsi="Segoe UI" w:cs="Segoe UI"/>
          <w:sz w:val="18"/>
          <w:szCs w:val="18"/>
        </w:rPr>
      </w:pPr>
      <w:r w:rsidRPr="00FA5763">
        <w:rPr>
          <w:rFonts w:ascii="Segoe UI" w:eastAsiaTheme="minorHAnsi" w:hAnsi="Segoe UI" w:cs="Segoe UI"/>
          <w:sz w:val="18"/>
          <w:szCs w:val="18"/>
        </w:rPr>
        <w:lastRenderedPageBreak/>
        <w:t xml:space="preserve">Wang, K., Liang, R., Yu, X., Shum, D. H., </w:t>
      </w:r>
      <w:proofErr w:type="spellStart"/>
      <w:r w:rsidRPr="00FA5763">
        <w:rPr>
          <w:rFonts w:ascii="Segoe UI" w:eastAsiaTheme="minorHAnsi" w:hAnsi="Segoe UI" w:cs="Segoe UI"/>
          <w:sz w:val="18"/>
          <w:szCs w:val="18"/>
        </w:rPr>
        <w:t>Roalf</w:t>
      </w:r>
      <w:proofErr w:type="spellEnd"/>
      <w:r w:rsidRPr="00FA5763">
        <w:rPr>
          <w:rFonts w:ascii="Segoe UI" w:eastAsiaTheme="minorHAnsi" w:hAnsi="Segoe UI" w:cs="Segoe UI"/>
          <w:sz w:val="18"/>
          <w:szCs w:val="18"/>
        </w:rPr>
        <w:t xml:space="preserve">, D., &amp; Chan, R. C. (2020). The thinner the better: Evidence on the internalization of the slimness ideal in Chinese college students. </w:t>
      </w:r>
      <w:proofErr w:type="spellStart"/>
      <w:r w:rsidRPr="00FA5763">
        <w:rPr>
          <w:rFonts w:ascii="Segoe UI" w:eastAsiaTheme="minorHAnsi" w:hAnsi="Segoe UI" w:cs="Segoe UI"/>
          <w:i/>
          <w:iCs/>
          <w:sz w:val="18"/>
          <w:szCs w:val="18"/>
        </w:rPr>
        <w:t>PsyCh</w:t>
      </w:r>
      <w:proofErr w:type="spellEnd"/>
      <w:r w:rsidRPr="00FA5763">
        <w:rPr>
          <w:rFonts w:ascii="Segoe UI" w:eastAsiaTheme="minorHAnsi" w:hAnsi="Segoe UI" w:cs="Segoe UI"/>
          <w:i/>
          <w:iCs/>
          <w:sz w:val="18"/>
          <w:szCs w:val="18"/>
        </w:rPr>
        <w:t xml:space="preserve"> journal, 9</w:t>
      </w:r>
      <w:r w:rsidRPr="00FA5763">
        <w:rPr>
          <w:rFonts w:ascii="Segoe UI" w:eastAsiaTheme="minorHAnsi" w:hAnsi="Segoe UI" w:cs="Segoe UI"/>
          <w:sz w:val="18"/>
          <w:szCs w:val="18"/>
        </w:rPr>
        <w:t xml:space="preserve">(4), 544-552. </w:t>
      </w:r>
    </w:p>
    <w:p w:rsidR="00B94A0E" w:rsidRDefault="00B94A0E" w:rsidP="00B94A0E">
      <w:pPr>
        <w:autoSpaceDE w:val="0"/>
        <w:autoSpaceDN w:val="0"/>
        <w:bidi w:val="0"/>
        <w:adjustRightInd w:val="0"/>
        <w:spacing w:line="480" w:lineRule="auto"/>
        <w:ind w:left="567" w:hanging="720"/>
        <w:jc w:val="left"/>
        <w:rPr>
          <w:rFonts w:ascii="Segoe UI" w:eastAsiaTheme="minorHAnsi" w:hAnsi="Segoe UI" w:cs="Segoe UI"/>
          <w:sz w:val="18"/>
          <w:szCs w:val="18"/>
        </w:rPr>
      </w:pPr>
      <w:r>
        <w:rPr>
          <w:rFonts w:ascii="Segoe UI" w:eastAsiaTheme="minorHAnsi" w:hAnsi="Segoe UI" w:cs="Segoe UI"/>
          <w:sz w:val="18"/>
          <w:szCs w:val="18"/>
        </w:rPr>
        <w:t xml:space="preserve">Wang, Z., Byrne, N. M., </w:t>
      </w:r>
      <w:proofErr w:type="spellStart"/>
      <w:r>
        <w:rPr>
          <w:rFonts w:ascii="Segoe UI" w:eastAsiaTheme="minorHAnsi" w:hAnsi="Segoe UI" w:cs="Segoe UI"/>
          <w:sz w:val="18"/>
          <w:szCs w:val="18"/>
        </w:rPr>
        <w:t>Kenardy</w:t>
      </w:r>
      <w:proofErr w:type="spellEnd"/>
      <w:r>
        <w:rPr>
          <w:rFonts w:ascii="Segoe UI" w:eastAsiaTheme="minorHAnsi" w:hAnsi="Segoe UI" w:cs="Segoe UI"/>
          <w:sz w:val="18"/>
          <w:szCs w:val="18"/>
        </w:rPr>
        <w:t xml:space="preserve">, J. A., &amp; Hills, A. P. (2005). Influences of ethnicity and socioeconomic status on the body dissatisfaction and eating </w:t>
      </w:r>
      <w:proofErr w:type="spellStart"/>
      <w:r>
        <w:rPr>
          <w:rFonts w:ascii="Segoe UI" w:eastAsiaTheme="minorHAnsi" w:hAnsi="Segoe UI" w:cs="Segoe UI"/>
          <w:sz w:val="18"/>
          <w:szCs w:val="18"/>
        </w:rPr>
        <w:t>behaviour</w:t>
      </w:r>
      <w:proofErr w:type="spellEnd"/>
      <w:r>
        <w:rPr>
          <w:rFonts w:ascii="Segoe UI" w:eastAsiaTheme="minorHAnsi" w:hAnsi="Segoe UI" w:cs="Segoe UI"/>
          <w:sz w:val="18"/>
          <w:szCs w:val="18"/>
        </w:rPr>
        <w:t xml:space="preserve"> of Australian children and adolescents. </w:t>
      </w:r>
      <w:r>
        <w:rPr>
          <w:rFonts w:ascii="Segoe UI" w:eastAsiaTheme="minorHAnsi" w:hAnsi="Segoe UI" w:cs="Segoe UI"/>
          <w:i/>
          <w:iCs/>
          <w:sz w:val="18"/>
          <w:szCs w:val="18"/>
        </w:rPr>
        <w:t>Eating behaviors, 6</w:t>
      </w:r>
      <w:r>
        <w:rPr>
          <w:rFonts w:ascii="Segoe UI" w:eastAsiaTheme="minorHAnsi" w:hAnsi="Segoe UI" w:cs="Segoe UI"/>
          <w:sz w:val="18"/>
          <w:szCs w:val="18"/>
        </w:rPr>
        <w:t xml:space="preserve">(1), 23-33. </w:t>
      </w:r>
    </w:p>
    <w:p w:rsidR="00B94A0E" w:rsidRDefault="00B94A0E" w:rsidP="00B94A0E">
      <w:pPr>
        <w:autoSpaceDE w:val="0"/>
        <w:autoSpaceDN w:val="0"/>
        <w:bidi w:val="0"/>
        <w:adjustRightInd w:val="0"/>
        <w:spacing w:line="480" w:lineRule="auto"/>
        <w:ind w:left="567" w:hanging="720"/>
        <w:jc w:val="left"/>
        <w:rPr>
          <w:rFonts w:ascii="Segoe UI" w:eastAsiaTheme="minorHAnsi" w:hAnsi="Segoe UI" w:cs="Segoe UI"/>
          <w:sz w:val="18"/>
          <w:szCs w:val="18"/>
        </w:rPr>
      </w:pPr>
      <w:r w:rsidRPr="00FA5763">
        <w:rPr>
          <w:rFonts w:ascii="Segoe UI" w:eastAsiaTheme="minorHAnsi" w:hAnsi="Segoe UI" w:cs="Segoe UI"/>
          <w:sz w:val="18"/>
          <w:szCs w:val="18"/>
        </w:rPr>
        <w:t xml:space="preserve">Warren, C. S., </w:t>
      </w:r>
      <w:proofErr w:type="spellStart"/>
      <w:r w:rsidRPr="00FA5763">
        <w:rPr>
          <w:rFonts w:ascii="Segoe UI" w:eastAsiaTheme="minorHAnsi" w:hAnsi="Segoe UI" w:cs="Segoe UI"/>
          <w:sz w:val="18"/>
          <w:szCs w:val="18"/>
        </w:rPr>
        <w:t>Gleaves</w:t>
      </w:r>
      <w:proofErr w:type="spellEnd"/>
      <w:r w:rsidRPr="00FA5763">
        <w:rPr>
          <w:rFonts w:ascii="Segoe UI" w:eastAsiaTheme="minorHAnsi" w:hAnsi="Segoe UI" w:cs="Segoe UI"/>
          <w:sz w:val="18"/>
          <w:szCs w:val="18"/>
        </w:rPr>
        <w:t xml:space="preserve">, D. H., </w:t>
      </w:r>
      <w:proofErr w:type="spellStart"/>
      <w:r w:rsidRPr="00FA5763">
        <w:rPr>
          <w:rFonts w:ascii="Segoe UI" w:eastAsiaTheme="minorHAnsi" w:hAnsi="Segoe UI" w:cs="Segoe UI"/>
          <w:sz w:val="18"/>
          <w:szCs w:val="18"/>
        </w:rPr>
        <w:t>Cepeda</w:t>
      </w:r>
      <w:proofErr w:type="spellEnd"/>
      <w:r w:rsidRPr="00FA5763">
        <w:rPr>
          <w:rFonts w:ascii="Cambria Math" w:eastAsiaTheme="minorHAnsi" w:hAnsi="Cambria Math" w:cs="Cambria Math"/>
          <w:sz w:val="18"/>
          <w:szCs w:val="18"/>
        </w:rPr>
        <w:t>‐</w:t>
      </w:r>
      <w:r w:rsidRPr="00FA5763">
        <w:rPr>
          <w:rFonts w:ascii="Segoe UI" w:eastAsiaTheme="minorHAnsi" w:hAnsi="Segoe UI" w:cs="Segoe UI"/>
          <w:sz w:val="18"/>
          <w:szCs w:val="18"/>
        </w:rPr>
        <w:t>Benito, A., Fernandez, M. d. C., &amp; Rodriguez</w:t>
      </w:r>
      <w:r w:rsidRPr="00FA5763">
        <w:rPr>
          <w:rFonts w:ascii="Cambria Math" w:eastAsiaTheme="minorHAnsi" w:hAnsi="Cambria Math" w:cs="Cambria Math"/>
          <w:sz w:val="18"/>
          <w:szCs w:val="18"/>
        </w:rPr>
        <w:t>‐</w:t>
      </w:r>
      <w:r w:rsidRPr="00FA5763">
        <w:rPr>
          <w:rFonts w:ascii="Segoe UI" w:eastAsiaTheme="minorHAnsi" w:hAnsi="Segoe UI" w:cs="Segoe UI"/>
          <w:sz w:val="18"/>
          <w:szCs w:val="18"/>
        </w:rPr>
        <w:t xml:space="preserve">Ruiz, S. (2005). Ethnicity as a protective factor against internalization of a thin ideal and body dissatisfaction. </w:t>
      </w:r>
      <w:r w:rsidRPr="00FA5763">
        <w:rPr>
          <w:rFonts w:ascii="Segoe UI" w:eastAsiaTheme="minorHAnsi" w:hAnsi="Segoe UI" w:cs="Segoe UI"/>
          <w:i/>
          <w:iCs/>
          <w:sz w:val="18"/>
          <w:szCs w:val="18"/>
        </w:rPr>
        <w:t>International Journal of Eating Disorders, 37</w:t>
      </w:r>
      <w:r w:rsidRPr="00FA5763">
        <w:rPr>
          <w:rFonts w:ascii="Segoe UI" w:eastAsiaTheme="minorHAnsi" w:hAnsi="Segoe UI" w:cs="Segoe UI"/>
          <w:sz w:val="18"/>
          <w:szCs w:val="18"/>
        </w:rPr>
        <w:t xml:space="preserve">(3), 241-249. </w:t>
      </w:r>
    </w:p>
    <w:p w:rsidR="00B94A0E" w:rsidRDefault="00B94A0E" w:rsidP="00B94A0E">
      <w:pPr>
        <w:autoSpaceDE w:val="0"/>
        <w:autoSpaceDN w:val="0"/>
        <w:bidi w:val="0"/>
        <w:adjustRightInd w:val="0"/>
        <w:spacing w:line="480" w:lineRule="auto"/>
        <w:ind w:left="567" w:hanging="720"/>
        <w:jc w:val="left"/>
        <w:rPr>
          <w:rFonts w:ascii="Segoe UI" w:eastAsiaTheme="minorHAnsi" w:hAnsi="Segoe UI" w:cs="Segoe UI"/>
          <w:sz w:val="18"/>
          <w:szCs w:val="18"/>
        </w:rPr>
      </w:pPr>
      <w:r w:rsidRPr="00FA5763">
        <w:rPr>
          <w:rFonts w:ascii="Segoe UI" w:eastAsiaTheme="minorHAnsi" w:hAnsi="Segoe UI" w:cs="Segoe UI"/>
          <w:sz w:val="18"/>
          <w:szCs w:val="18"/>
        </w:rPr>
        <w:t xml:space="preserve">Winter, V. R., Danforth, L. K., Landor, A., &amp; </w:t>
      </w:r>
      <w:proofErr w:type="spellStart"/>
      <w:r w:rsidRPr="00FA5763">
        <w:rPr>
          <w:rFonts w:ascii="Segoe UI" w:eastAsiaTheme="minorHAnsi" w:hAnsi="Segoe UI" w:cs="Segoe UI"/>
          <w:sz w:val="18"/>
          <w:szCs w:val="18"/>
        </w:rPr>
        <w:t>Pevehouse</w:t>
      </w:r>
      <w:proofErr w:type="spellEnd"/>
      <w:r w:rsidRPr="00FA5763">
        <w:rPr>
          <w:rFonts w:ascii="Segoe UI" w:eastAsiaTheme="minorHAnsi" w:hAnsi="Segoe UI" w:cs="Segoe UI"/>
          <w:sz w:val="18"/>
          <w:szCs w:val="18"/>
        </w:rPr>
        <w:t xml:space="preserve">-Pfeiffer, D. (2019). Toward an understanding of racial and ethnic diversity in body image among women. </w:t>
      </w:r>
      <w:r w:rsidRPr="00FA5763">
        <w:rPr>
          <w:rFonts w:ascii="Segoe UI" w:eastAsiaTheme="minorHAnsi" w:hAnsi="Segoe UI" w:cs="Segoe UI"/>
          <w:i/>
          <w:iCs/>
          <w:sz w:val="18"/>
          <w:szCs w:val="18"/>
        </w:rPr>
        <w:t>Social Work Research, 43</w:t>
      </w:r>
      <w:r w:rsidRPr="00FA5763">
        <w:rPr>
          <w:rFonts w:ascii="Segoe UI" w:eastAsiaTheme="minorHAnsi" w:hAnsi="Segoe UI" w:cs="Segoe UI"/>
          <w:sz w:val="18"/>
          <w:szCs w:val="18"/>
        </w:rPr>
        <w:t xml:space="preserve">(2), 69-80. </w:t>
      </w:r>
    </w:p>
    <w:p w:rsidR="00B94A0E" w:rsidRDefault="00B94A0E" w:rsidP="00B94A0E">
      <w:pPr>
        <w:autoSpaceDE w:val="0"/>
        <w:autoSpaceDN w:val="0"/>
        <w:bidi w:val="0"/>
        <w:adjustRightInd w:val="0"/>
        <w:spacing w:line="480" w:lineRule="auto"/>
        <w:ind w:left="567" w:hanging="720"/>
        <w:jc w:val="left"/>
        <w:rPr>
          <w:rFonts w:ascii="Segoe UI" w:eastAsiaTheme="minorHAnsi" w:hAnsi="Segoe UI" w:cs="Segoe UI"/>
          <w:sz w:val="18"/>
          <w:szCs w:val="18"/>
        </w:rPr>
      </w:pPr>
      <w:r>
        <w:rPr>
          <w:rFonts w:ascii="Segoe UI" w:eastAsiaTheme="minorHAnsi" w:hAnsi="Segoe UI" w:cs="Segoe UI"/>
          <w:sz w:val="18"/>
          <w:szCs w:val="18"/>
        </w:rPr>
        <w:t xml:space="preserve">Yip, T., &amp; </w:t>
      </w:r>
      <w:proofErr w:type="spellStart"/>
      <w:r>
        <w:rPr>
          <w:rFonts w:ascii="Segoe UI" w:eastAsiaTheme="minorHAnsi" w:hAnsi="Segoe UI" w:cs="Segoe UI"/>
          <w:sz w:val="18"/>
          <w:szCs w:val="18"/>
        </w:rPr>
        <w:t>Fuligni</w:t>
      </w:r>
      <w:proofErr w:type="spellEnd"/>
      <w:r>
        <w:rPr>
          <w:rFonts w:ascii="Segoe UI" w:eastAsiaTheme="minorHAnsi" w:hAnsi="Segoe UI" w:cs="Segoe UI"/>
          <w:sz w:val="18"/>
          <w:szCs w:val="18"/>
        </w:rPr>
        <w:t xml:space="preserve">, A. J. (2002). Daily variation in ethnic identity, ethnic behaviors, and psychological well–being among American adolescents of Chinese descent. </w:t>
      </w:r>
      <w:r>
        <w:rPr>
          <w:rFonts w:ascii="Segoe UI" w:eastAsiaTheme="minorHAnsi" w:hAnsi="Segoe UI" w:cs="Segoe UI"/>
          <w:i/>
          <w:iCs/>
          <w:sz w:val="18"/>
          <w:szCs w:val="18"/>
        </w:rPr>
        <w:t>Child development, 73</w:t>
      </w:r>
      <w:r>
        <w:rPr>
          <w:rFonts w:ascii="Segoe UI" w:eastAsiaTheme="minorHAnsi" w:hAnsi="Segoe UI" w:cs="Segoe UI"/>
          <w:sz w:val="18"/>
          <w:szCs w:val="18"/>
        </w:rPr>
        <w:t xml:space="preserve">(5), 1557-1572. </w:t>
      </w:r>
    </w:p>
    <w:p w:rsidR="00B94A0E" w:rsidRDefault="00B94A0E" w:rsidP="00B94A0E">
      <w:pPr>
        <w:bidi w:val="0"/>
        <w:spacing w:after="240" w:line="480" w:lineRule="auto"/>
        <w:ind w:left="567" w:hanging="720"/>
        <w:rPr>
          <w:rStyle w:val="Strong"/>
          <w:rFonts w:cs="Tahoma"/>
          <w:color w:val="333333"/>
          <w:szCs w:val="18"/>
          <w:rtl/>
        </w:rPr>
      </w:pPr>
    </w:p>
    <w:p w:rsidR="00B94A0E" w:rsidRDefault="00B94A0E" w:rsidP="00B94A0E">
      <w:pPr>
        <w:bidi w:val="0"/>
        <w:spacing w:after="240" w:line="480" w:lineRule="auto"/>
        <w:ind w:left="567" w:hanging="720"/>
        <w:rPr>
          <w:rStyle w:val="Strong"/>
          <w:rFonts w:ascii="Tahoma" w:hAnsi="Tahoma" w:cs="Tahoma"/>
          <w:color w:val="333333"/>
          <w:sz w:val="18"/>
          <w:szCs w:val="18"/>
          <w:rtl/>
        </w:rPr>
      </w:pPr>
    </w:p>
    <w:p w:rsidR="00B94A0E" w:rsidRDefault="00B94A0E" w:rsidP="00B94A0E">
      <w:pPr>
        <w:bidi w:val="0"/>
        <w:spacing w:after="240" w:line="480" w:lineRule="auto"/>
        <w:ind w:left="567" w:hanging="720"/>
        <w:rPr>
          <w:rStyle w:val="Strong"/>
          <w:rFonts w:ascii="Tahoma" w:hAnsi="Tahoma" w:cs="Tahoma"/>
          <w:color w:val="333333"/>
          <w:sz w:val="18"/>
          <w:szCs w:val="18"/>
          <w:rtl/>
        </w:rPr>
      </w:pPr>
    </w:p>
    <w:p w:rsidR="0011623A" w:rsidRDefault="0011623A" w:rsidP="00C66099">
      <w:pPr>
        <w:bidi w:val="0"/>
        <w:spacing w:after="240" w:line="480" w:lineRule="auto"/>
        <w:ind w:hanging="720"/>
        <w:rPr>
          <w:rStyle w:val="Strong"/>
          <w:rFonts w:ascii="Tahoma" w:hAnsi="Tahoma" w:cs="Tahoma"/>
          <w:color w:val="333333"/>
          <w:sz w:val="18"/>
          <w:szCs w:val="18"/>
          <w:rtl/>
        </w:rPr>
      </w:pPr>
    </w:p>
    <w:p w:rsidR="0011623A" w:rsidRDefault="0011623A" w:rsidP="0011623A">
      <w:pPr>
        <w:bidi w:val="0"/>
        <w:spacing w:after="240"/>
        <w:rPr>
          <w:rStyle w:val="Strong"/>
          <w:rFonts w:ascii="Tahoma" w:hAnsi="Tahoma" w:cs="Tahoma"/>
          <w:color w:val="333333"/>
          <w:sz w:val="18"/>
          <w:szCs w:val="18"/>
          <w:rtl/>
        </w:rPr>
      </w:pPr>
    </w:p>
    <w:p w:rsidR="0011623A" w:rsidRDefault="0011623A" w:rsidP="0011623A">
      <w:pPr>
        <w:bidi w:val="0"/>
        <w:spacing w:after="240"/>
        <w:rPr>
          <w:rStyle w:val="Strong"/>
          <w:rFonts w:ascii="Tahoma" w:hAnsi="Tahoma" w:cs="Tahoma"/>
          <w:color w:val="333333"/>
          <w:sz w:val="18"/>
          <w:szCs w:val="18"/>
          <w:rtl/>
        </w:rPr>
      </w:pPr>
    </w:p>
    <w:p w:rsidR="0011623A" w:rsidRDefault="0011623A" w:rsidP="0011623A">
      <w:pPr>
        <w:bidi w:val="0"/>
        <w:spacing w:after="240"/>
        <w:rPr>
          <w:rStyle w:val="Strong"/>
          <w:rFonts w:ascii="Tahoma" w:hAnsi="Tahoma" w:cs="Tahoma"/>
          <w:color w:val="333333"/>
          <w:sz w:val="18"/>
          <w:szCs w:val="18"/>
          <w:rtl/>
        </w:rPr>
      </w:pPr>
    </w:p>
    <w:p w:rsidR="0011623A" w:rsidRDefault="0011623A" w:rsidP="005F5451">
      <w:pPr>
        <w:bidi w:val="0"/>
        <w:spacing w:after="240"/>
        <w:rPr>
          <w:rStyle w:val="Strong"/>
          <w:rFonts w:ascii="Tahoma" w:hAnsi="Tahoma" w:cs="Tahoma"/>
          <w:color w:val="333333"/>
          <w:sz w:val="18"/>
          <w:szCs w:val="18"/>
        </w:rPr>
      </w:pPr>
    </w:p>
    <w:p w:rsidR="00A82081" w:rsidRDefault="00A82081" w:rsidP="00A82081">
      <w:pPr>
        <w:bidi w:val="0"/>
        <w:spacing w:after="240"/>
        <w:rPr>
          <w:sz w:val="22"/>
          <w:szCs w:val="22"/>
        </w:rPr>
      </w:pPr>
    </w:p>
    <w:p w:rsidR="00A82081" w:rsidRDefault="00A82081" w:rsidP="00A82081">
      <w:pPr>
        <w:bidi w:val="0"/>
        <w:spacing w:after="240"/>
        <w:rPr>
          <w:sz w:val="22"/>
          <w:szCs w:val="22"/>
        </w:rPr>
      </w:pPr>
    </w:p>
    <w:p w:rsidR="00A82081" w:rsidRDefault="00A82081" w:rsidP="00A82081">
      <w:pPr>
        <w:bidi w:val="0"/>
        <w:spacing w:after="240"/>
        <w:rPr>
          <w:sz w:val="22"/>
          <w:szCs w:val="22"/>
        </w:rPr>
      </w:pPr>
    </w:p>
    <w:p w:rsidR="00A82081" w:rsidRDefault="00A82081" w:rsidP="00A82081">
      <w:pPr>
        <w:bidi w:val="0"/>
        <w:spacing w:after="240"/>
        <w:rPr>
          <w:sz w:val="22"/>
          <w:szCs w:val="22"/>
        </w:rPr>
      </w:pPr>
    </w:p>
    <w:p w:rsidR="00A82081" w:rsidRDefault="00A82081" w:rsidP="00A82081">
      <w:pPr>
        <w:bidi w:val="0"/>
        <w:spacing w:after="240"/>
        <w:rPr>
          <w:sz w:val="22"/>
          <w:szCs w:val="22"/>
        </w:rPr>
      </w:pPr>
    </w:p>
    <w:p w:rsidR="00A82081" w:rsidRPr="00091645" w:rsidRDefault="00A82081" w:rsidP="00A82081">
      <w:pPr>
        <w:bidi w:val="0"/>
        <w:spacing w:after="240"/>
        <w:rPr>
          <w:sz w:val="22"/>
          <w:szCs w:val="22"/>
        </w:rPr>
      </w:pPr>
    </w:p>
    <w:tbl>
      <w:tblPr>
        <w:tblW w:w="0" w:type="auto"/>
        <w:tblBorders>
          <w:top w:val="single" w:sz="4" w:space="0" w:color="7F7F7F"/>
          <w:bottom w:val="single" w:sz="4" w:space="0" w:color="7F7F7F"/>
        </w:tblBorders>
        <w:tblLook w:val="04A0" w:firstRow="1" w:lastRow="0" w:firstColumn="1" w:lastColumn="0" w:noHBand="0" w:noVBand="1"/>
      </w:tblPr>
      <w:tblGrid>
        <w:gridCol w:w="2124"/>
        <w:gridCol w:w="2124"/>
        <w:gridCol w:w="2125"/>
        <w:gridCol w:w="2125"/>
      </w:tblGrid>
      <w:tr w:rsidR="0011623A" w:rsidRPr="00F809BF" w:rsidTr="00666C8D">
        <w:tc>
          <w:tcPr>
            <w:tcW w:w="8498" w:type="dxa"/>
            <w:gridSpan w:val="4"/>
            <w:tcBorders>
              <w:top w:val="nil"/>
              <w:left w:val="nil"/>
              <w:bottom w:val="single" w:sz="4" w:space="0" w:color="7F7F7F"/>
              <w:right w:val="nil"/>
            </w:tcBorders>
            <w:shd w:val="clear" w:color="auto" w:fill="auto"/>
          </w:tcPr>
          <w:p w:rsidR="00A82081" w:rsidRDefault="0011623A" w:rsidP="00A82081">
            <w:pPr>
              <w:bidi w:val="0"/>
              <w:spacing w:line="240" w:lineRule="auto"/>
              <w:jc w:val="left"/>
              <w:rPr>
                <w:rFonts w:cs="Times New Roman"/>
                <w:b/>
                <w:bCs/>
                <w:sz w:val="22"/>
                <w:szCs w:val="24"/>
              </w:rPr>
            </w:pPr>
            <w:r w:rsidRPr="00F809BF">
              <w:rPr>
                <w:rFonts w:cs="Times New Roman"/>
                <w:b/>
                <w:bCs/>
                <w:sz w:val="22"/>
                <w:szCs w:val="24"/>
              </w:rPr>
              <w:lastRenderedPageBreak/>
              <w:t>Table 1</w:t>
            </w:r>
          </w:p>
          <w:p w:rsidR="0011623A" w:rsidRPr="00A82081" w:rsidRDefault="0011623A" w:rsidP="00A82081">
            <w:pPr>
              <w:bidi w:val="0"/>
              <w:spacing w:line="240" w:lineRule="auto"/>
              <w:jc w:val="left"/>
              <w:rPr>
                <w:rFonts w:cs="Times New Roman"/>
                <w:i/>
                <w:iCs/>
                <w:szCs w:val="24"/>
              </w:rPr>
            </w:pPr>
            <w:r w:rsidRPr="00A82081">
              <w:rPr>
                <w:rFonts w:cs="Times New Roman"/>
                <w:i/>
                <w:iCs/>
                <w:sz w:val="22"/>
                <w:szCs w:val="24"/>
              </w:rPr>
              <w:t xml:space="preserve"> Descriptive characteristics</w:t>
            </w:r>
          </w:p>
          <w:p w:rsidR="0011623A" w:rsidRPr="00F809BF" w:rsidRDefault="0011623A" w:rsidP="00666C8D">
            <w:pPr>
              <w:bidi w:val="0"/>
              <w:spacing w:line="240" w:lineRule="auto"/>
              <w:jc w:val="left"/>
              <w:rPr>
                <w:rFonts w:cs="Times New Roman"/>
                <w:b/>
                <w:bCs/>
                <w:sz w:val="22"/>
                <w:szCs w:val="24"/>
              </w:rPr>
            </w:pPr>
          </w:p>
        </w:tc>
      </w:tr>
      <w:tr w:rsidR="0011623A" w:rsidRPr="00F809BF" w:rsidTr="00666C8D">
        <w:tc>
          <w:tcPr>
            <w:tcW w:w="2124" w:type="dxa"/>
            <w:tcBorders>
              <w:top w:val="single" w:sz="4" w:space="0" w:color="7F7F7F"/>
              <w:left w:val="nil"/>
              <w:bottom w:val="single" w:sz="4" w:space="0" w:color="7F7F7F"/>
              <w:right w:val="nil"/>
            </w:tcBorders>
            <w:shd w:val="clear" w:color="auto" w:fill="auto"/>
          </w:tcPr>
          <w:p w:rsidR="0011623A" w:rsidRPr="00F809BF" w:rsidRDefault="0011623A" w:rsidP="00666C8D">
            <w:pPr>
              <w:bidi w:val="0"/>
              <w:spacing w:line="240" w:lineRule="auto"/>
              <w:jc w:val="left"/>
              <w:rPr>
                <w:rFonts w:cs="Times New Roman"/>
                <w:b/>
                <w:bCs/>
                <w:sz w:val="20"/>
                <w:szCs w:val="20"/>
              </w:rPr>
            </w:pPr>
          </w:p>
        </w:tc>
        <w:tc>
          <w:tcPr>
            <w:tcW w:w="2124" w:type="dxa"/>
            <w:tcBorders>
              <w:top w:val="single" w:sz="4" w:space="0" w:color="7F7F7F"/>
              <w:left w:val="nil"/>
              <w:bottom w:val="single" w:sz="4" w:space="0" w:color="7F7F7F"/>
              <w:right w:val="nil"/>
            </w:tcBorders>
            <w:shd w:val="clear" w:color="auto" w:fill="auto"/>
            <w:hideMark/>
          </w:tcPr>
          <w:p w:rsidR="0011623A" w:rsidRPr="00F809BF" w:rsidRDefault="0011623A" w:rsidP="00666C8D">
            <w:pPr>
              <w:bidi w:val="0"/>
              <w:spacing w:line="240" w:lineRule="auto"/>
              <w:jc w:val="left"/>
              <w:rPr>
                <w:rFonts w:cs="Times New Roman"/>
                <w:sz w:val="20"/>
                <w:szCs w:val="20"/>
              </w:rPr>
            </w:pPr>
            <w:r w:rsidRPr="00F809BF">
              <w:rPr>
                <w:rFonts w:cs="Times New Roman"/>
                <w:sz w:val="20"/>
                <w:szCs w:val="20"/>
              </w:rPr>
              <w:t>Comparative  self-criticism</w:t>
            </w:r>
            <w:r w:rsidRPr="00F809BF">
              <w:rPr>
                <w:rFonts w:cs="Times New Roman" w:hint="cs"/>
                <w:sz w:val="20"/>
                <w:szCs w:val="20"/>
                <w:rtl/>
              </w:rPr>
              <w:t xml:space="preserve">      </w:t>
            </w:r>
          </w:p>
        </w:tc>
        <w:tc>
          <w:tcPr>
            <w:tcW w:w="2125" w:type="dxa"/>
            <w:tcBorders>
              <w:top w:val="single" w:sz="4" w:space="0" w:color="7F7F7F"/>
              <w:left w:val="nil"/>
              <w:bottom w:val="single" w:sz="4" w:space="0" w:color="7F7F7F"/>
              <w:right w:val="nil"/>
            </w:tcBorders>
            <w:shd w:val="clear" w:color="auto" w:fill="auto"/>
            <w:hideMark/>
          </w:tcPr>
          <w:p w:rsidR="0011623A" w:rsidRPr="00F809BF" w:rsidRDefault="0011623A" w:rsidP="00666C8D">
            <w:pPr>
              <w:bidi w:val="0"/>
              <w:spacing w:line="240" w:lineRule="auto"/>
              <w:jc w:val="left"/>
              <w:rPr>
                <w:rFonts w:cs="Times New Roman"/>
                <w:sz w:val="20"/>
                <w:szCs w:val="20"/>
              </w:rPr>
            </w:pPr>
            <w:r w:rsidRPr="00F809BF">
              <w:rPr>
                <w:rFonts w:cs="Times New Roman"/>
                <w:sz w:val="20"/>
                <w:szCs w:val="20"/>
              </w:rPr>
              <w:t>Internal self-criticism</w:t>
            </w:r>
          </w:p>
        </w:tc>
        <w:tc>
          <w:tcPr>
            <w:tcW w:w="2125" w:type="dxa"/>
            <w:tcBorders>
              <w:top w:val="single" w:sz="4" w:space="0" w:color="7F7F7F"/>
              <w:left w:val="nil"/>
              <w:bottom w:val="single" w:sz="4" w:space="0" w:color="7F7F7F"/>
              <w:right w:val="nil"/>
            </w:tcBorders>
            <w:shd w:val="clear" w:color="auto" w:fill="auto"/>
            <w:hideMark/>
          </w:tcPr>
          <w:p w:rsidR="0011623A" w:rsidRPr="00F809BF" w:rsidRDefault="0011623A" w:rsidP="00666C8D">
            <w:pPr>
              <w:bidi w:val="0"/>
              <w:spacing w:line="240" w:lineRule="auto"/>
              <w:jc w:val="left"/>
              <w:rPr>
                <w:rFonts w:cs="Times New Roman"/>
                <w:sz w:val="20"/>
                <w:szCs w:val="20"/>
              </w:rPr>
            </w:pPr>
            <w:r w:rsidRPr="00F809BF">
              <w:rPr>
                <w:rFonts w:cs="Times New Roman"/>
                <w:sz w:val="20"/>
                <w:szCs w:val="20"/>
              </w:rPr>
              <w:t>Fear of body image</w:t>
            </w:r>
          </w:p>
        </w:tc>
      </w:tr>
      <w:tr w:rsidR="0011623A" w:rsidRPr="00F809BF" w:rsidTr="00666C8D">
        <w:tc>
          <w:tcPr>
            <w:tcW w:w="2124" w:type="dxa"/>
            <w:tcBorders>
              <w:top w:val="nil"/>
              <w:left w:val="nil"/>
              <w:bottom w:val="nil"/>
              <w:right w:val="nil"/>
            </w:tcBorders>
            <w:shd w:val="clear" w:color="auto" w:fill="auto"/>
            <w:hideMark/>
          </w:tcPr>
          <w:p w:rsidR="0011623A" w:rsidRPr="00A82081" w:rsidRDefault="0011623A" w:rsidP="00666C8D">
            <w:pPr>
              <w:bidi w:val="0"/>
              <w:spacing w:line="240" w:lineRule="auto"/>
              <w:jc w:val="left"/>
              <w:rPr>
                <w:rFonts w:cs="Times New Roman"/>
                <w:sz w:val="20"/>
                <w:szCs w:val="20"/>
              </w:rPr>
            </w:pPr>
            <w:r w:rsidRPr="00A82081">
              <w:rPr>
                <w:rFonts w:cs="Times New Roman"/>
                <w:sz w:val="20"/>
                <w:szCs w:val="20"/>
              </w:rPr>
              <w:t>Mean</w:t>
            </w:r>
            <w:r w:rsidRPr="00A82081">
              <w:rPr>
                <w:rFonts w:cs="Times New Roman" w:hint="cs"/>
                <w:sz w:val="20"/>
                <w:szCs w:val="20"/>
                <w:rtl/>
                <w:lang w:bidi="ar-SA"/>
              </w:rPr>
              <w:t xml:space="preserve">  </w:t>
            </w:r>
          </w:p>
        </w:tc>
        <w:tc>
          <w:tcPr>
            <w:tcW w:w="2124" w:type="dxa"/>
            <w:tcBorders>
              <w:top w:val="nil"/>
              <w:left w:val="nil"/>
              <w:bottom w:val="nil"/>
              <w:right w:val="nil"/>
            </w:tcBorders>
            <w:shd w:val="clear" w:color="auto" w:fill="auto"/>
            <w:hideMark/>
          </w:tcPr>
          <w:p w:rsidR="0011623A" w:rsidRPr="00F809BF" w:rsidRDefault="0011623A" w:rsidP="00666C8D">
            <w:pPr>
              <w:bidi w:val="0"/>
              <w:spacing w:line="240" w:lineRule="auto"/>
              <w:jc w:val="left"/>
              <w:rPr>
                <w:rFonts w:cs="Times New Roman"/>
                <w:sz w:val="20"/>
                <w:szCs w:val="20"/>
              </w:rPr>
            </w:pPr>
            <w:r w:rsidRPr="00F809BF">
              <w:rPr>
                <w:rFonts w:cs="Times New Roman"/>
                <w:sz w:val="20"/>
                <w:szCs w:val="20"/>
              </w:rPr>
              <w:t>3.1027</w:t>
            </w:r>
          </w:p>
        </w:tc>
        <w:tc>
          <w:tcPr>
            <w:tcW w:w="2125" w:type="dxa"/>
            <w:tcBorders>
              <w:top w:val="nil"/>
              <w:left w:val="nil"/>
              <w:bottom w:val="nil"/>
              <w:right w:val="nil"/>
            </w:tcBorders>
            <w:shd w:val="clear" w:color="auto" w:fill="auto"/>
            <w:hideMark/>
          </w:tcPr>
          <w:p w:rsidR="0011623A" w:rsidRPr="00F809BF" w:rsidRDefault="0011623A" w:rsidP="00666C8D">
            <w:pPr>
              <w:bidi w:val="0"/>
              <w:spacing w:line="240" w:lineRule="auto"/>
              <w:jc w:val="left"/>
              <w:rPr>
                <w:rFonts w:cs="Times New Roman"/>
                <w:sz w:val="20"/>
                <w:szCs w:val="20"/>
              </w:rPr>
            </w:pPr>
            <w:r w:rsidRPr="00F809BF">
              <w:rPr>
                <w:rFonts w:cs="Times New Roman"/>
                <w:sz w:val="20"/>
                <w:szCs w:val="20"/>
              </w:rPr>
              <w:t>2.4919</w:t>
            </w:r>
          </w:p>
        </w:tc>
        <w:tc>
          <w:tcPr>
            <w:tcW w:w="2125" w:type="dxa"/>
            <w:tcBorders>
              <w:top w:val="nil"/>
              <w:left w:val="nil"/>
              <w:bottom w:val="nil"/>
              <w:right w:val="nil"/>
            </w:tcBorders>
            <w:shd w:val="clear" w:color="auto" w:fill="auto"/>
            <w:hideMark/>
          </w:tcPr>
          <w:p w:rsidR="0011623A" w:rsidRPr="00F809BF" w:rsidRDefault="0011623A" w:rsidP="00666C8D">
            <w:pPr>
              <w:bidi w:val="0"/>
              <w:spacing w:line="240" w:lineRule="auto"/>
              <w:jc w:val="left"/>
              <w:rPr>
                <w:rFonts w:cs="Times New Roman"/>
                <w:sz w:val="20"/>
                <w:szCs w:val="20"/>
              </w:rPr>
            </w:pPr>
            <w:r w:rsidRPr="00F809BF">
              <w:rPr>
                <w:rFonts w:cs="Times New Roman"/>
                <w:sz w:val="20"/>
                <w:szCs w:val="20"/>
              </w:rPr>
              <w:t>2.0550</w:t>
            </w:r>
          </w:p>
        </w:tc>
      </w:tr>
      <w:tr w:rsidR="0011623A" w:rsidRPr="00F809BF" w:rsidTr="00666C8D">
        <w:tc>
          <w:tcPr>
            <w:tcW w:w="2124" w:type="dxa"/>
            <w:tcBorders>
              <w:top w:val="single" w:sz="4" w:space="0" w:color="7F7F7F"/>
              <w:left w:val="nil"/>
              <w:bottom w:val="single" w:sz="4" w:space="0" w:color="7F7F7F"/>
              <w:right w:val="nil"/>
            </w:tcBorders>
            <w:shd w:val="clear" w:color="auto" w:fill="auto"/>
            <w:hideMark/>
          </w:tcPr>
          <w:p w:rsidR="0011623A" w:rsidRPr="00A82081" w:rsidRDefault="0011623A" w:rsidP="00666C8D">
            <w:pPr>
              <w:bidi w:val="0"/>
              <w:spacing w:line="240" w:lineRule="auto"/>
              <w:jc w:val="left"/>
              <w:rPr>
                <w:rFonts w:cs="Times New Roman"/>
                <w:sz w:val="20"/>
                <w:szCs w:val="20"/>
              </w:rPr>
            </w:pPr>
            <w:r w:rsidRPr="00A82081">
              <w:rPr>
                <w:rFonts w:cs="Times New Roman"/>
                <w:sz w:val="20"/>
                <w:szCs w:val="20"/>
              </w:rPr>
              <w:t xml:space="preserve">Mean </w:t>
            </w:r>
          </w:p>
          <w:p w:rsidR="0011623A" w:rsidRPr="00A82081" w:rsidRDefault="0011623A" w:rsidP="00666C8D">
            <w:pPr>
              <w:bidi w:val="0"/>
              <w:spacing w:line="240" w:lineRule="auto"/>
              <w:jc w:val="left"/>
              <w:rPr>
                <w:rFonts w:cs="Times New Roman"/>
                <w:sz w:val="20"/>
                <w:szCs w:val="20"/>
              </w:rPr>
            </w:pPr>
            <w:r w:rsidRPr="00A82081">
              <w:rPr>
                <w:rFonts w:cs="Times New Roman"/>
                <w:sz w:val="20"/>
                <w:szCs w:val="20"/>
              </w:rPr>
              <w:t>Deviation</w:t>
            </w:r>
          </w:p>
        </w:tc>
        <w:tc>
          <w:tcPr>
            <w:tcW w:w="2124" w:type="dxa"/>
            <w:tcBorders>
              <w:top w:val="single" w:sz="4" w:space="0" w:color="7F7F7F"/>
              <w:left w:val="nil"/>
              <w:bottom w:val="single" w:sz="4" w:space="0" w:color="7F7F7F"/>
              <w:right w:val="nil"/>
            </w:tcBorders>
            <w:shd w:val="clear" w:color="auto" w:fill="auto"/>
            <w:hideMark/>
          </w:tcPr>
          <w:p w:rsidR="0011623A" w:rsidRPr="00F809BF" w:rsidRDefault="0011623A" w:rsidP="00666C8D">
            <w:pPr>
              <w:bidi w:val="0"/>
              <w:spacing w:line="240" w:lineRule="auto"/>
              <w:jc w:val="left"/>
              <w:rPr>
                <w:rFonts w:cs="Times New Roman"/>
                <w:sz w:val="20"/>
                <w:szCs w:val="20"/>
              </w:rPr>
            </w:pPr>
            <w:r w:rsidRPr="00F809BF">
              <w:rPr>
                <w:rFonts w:cs="Times New Roman"/>
                <w:sz w:val="20"/>
                <w:szCs w:val="20"/>
              </w:rPr>
              <w:t>0.02242</w:t>
            </w:r>
          </w:p>
        </w:tc>
        <w:tc>
          <w:tcPr>
            <w:tcW w:w="2125" w:type="dxa"/>
            <w:tcBorders>
              <w:top w:val="single" w:sz="4" w:space="0" w:color="7F7F7F"/>
              <w:left w:val="nil"/>
              <w:bottom w:val="single" w:sz="4" w:space="0" w:color="7F7F7F"/>
              <w:right w:val="nil"/>
            </w:tcBorders>
            <w:shd w:val="clear" w:color="auto" w:fill="auto"/>
            <w:hideMark/>
          </w:tcPr>
          <w:p w:rsidR="0011623A" w:rsidRPr="00F809BF" w:rsidRDefault="0011623A" w:rsidP="00666C8D">
            <w:pPr>
              <w:bidi w:val="0"/>
              <w:spacing w:line="240" w:lineRule="auto"/>
              <w:jc w:val="left"/>
              <w:rPr>
                <w:rFonts w:cs="Times New Roman"/>
                <w:sz w:val="20"/>
                <w:szCs w:val="20"/>
              </w:rPr>
            </w:pPr>
            <w:r w:rsidRPr="00F809BF">
              <w:rPr>
                <w:rFonts w:cs="Times New Roman"/>
                <w:sz w:val="20"/>
                <w:szCs w:val="20"/>
              </w:rPr>
              <w:t>0.02176</w:t>
            </w:r>
          </w:p>
        </w:tc>
        <w:tc>
          <w:tcPr>
            <w:tcW w:w="2125" w:type="dxa"/>
            <w:tcBorders>
              <w:top w:val="single" w:sz="4" w:space="0" w:color="7F7F7F"/>
              <w:left w:val="nil"/>
              <w:bottom w:val="single" w:sz="4" w:space="0" w:color="7F7F7F"/>
              <w:right w:val="nil"/>
            </w:tcBorders>
            <w:shd w:val="clear" w:color="auto" w:fill="auto"/>
            <w:hideMark/>
          </w:tcPr>
          <w:p w:rsidR="0011623A" w:rsidRPr="00F809BF" w:rsidRDefault="0011623A" w:rsidP="00666C8D">
            <w:pPr>
              <w:bidi w:val="0"/>
              <w:spacing w:line="240" w:lineRule="auto"/>
              <w:jc w:val="left"/>
              <w:rPr>
                <w:rFonts w:cs="Times New Roman"/>
                <w:sz w:val="20"/>
                <w:szCs w:val="20"/>
              </w:rPr>
            </w:pPr>
            <w:r w:rsidRPr="00F809BF">
              <w:rPr>
                <w:rFonts w:cs="Times New Roman"/>
                <w:sz w:val="20"/>
                <w:szCs w:val="20"/>
              </w:rPr>
              <w:t>0.03248</w:t>
            </w:r>
          </w:p>
        </w:tc>
      </w:tr>
      <w:tr w:rsidR="0011623A" w:rsidRPr="00F809BF" w:rsidTr="00666C8D">
        <w:tc>
          <w:tcPr>
            <w:tcW w:w="2124" w:type="dxa"/>
            <w:tcBorders>
              <w:top w:val="nil"/>
              <w:left w:val="nil"/>
              <w:bottom w:val="nil"/>
              <w:right w:val="nil"/>
            </w:tcBorders>
            <w:shd w:val="clear" w:color="auto" w:fill="auto"/>
            <w:hideMark/>
          </w:tcPr>
          <w:p w:rsidR="0011623A" w:rsidRPr="00A82081" w:rsidRDefault="0011623A" w:rsidP="00666C8D">
            <w:pPr>
              <w:bidi w:val="0"/>
              <w:spacing w:line="240" w:lineRule="auto"/>
              <w:jc w:val="left"/>
              <w:rPr>
                <w:rFonts w:cs="Times New Roman"/>
                <w:sz w:val="20"/>
                <w:szCs w:val="20"/>
              </w:rPr>
            </w:pPr>
            <w:r w:rsidRPr="00A82081">
              <w:rPr>
                <w:rFonts w:cs="Times New Roman"/>
                <w:sz w:val="20"/>
                <w:szCs w:val="20"/>
              </w:rPr>
              <w:t xml:space="preserve">standard </w:t>
            </w:r>
          </w:p>
          <w:p w:rsidR="0011623A" w:rsidRPr="00F809BF" w:rsidRDefault="0011623A" w:rsidP="00666C8D">
            <w:pPr>
              <w:bidi w:val="0"/>
              <w:spacing w:line="240" w:lineRule="auto"/>
              <w:jc w:val="left"/>
              <w:rPr>
                <w:rFonts w:cs="Times New Roman"/>
                <w:b/>
                <w:bCs/>
                <w:sz w:val="20"/>
                <w:szCs w:val="20"/>
              </w:rPr>
            </w:pPr>
            <w:r w:rsidRPr="00A82081">
              <w:rPr>
                <w:rFonts w:cs="Times New Roman"/>
                <w:sz w:val="20"/>
                <w:szCs w:val="20"/>
              </w:rPr>
              <w:t>deviation</w:t>
            </w:r>
          </w:p>
        </w:tc>
        <w:tc>
          <w:tcPr>
            <w:tcW w:w="2124" w:type="dxa"/>
            <w:tcBorders>
              <w:top w:val="nil"/>
              <w:left w:val="nil"/>
              <w:bottom w:val="nil"/>
              <w:right w:val="nil"/>
            </w:tcBorders>
            <w:shd w:val="clear" w:color="auto" w:fill="auto"/>
            <w:hideMark/>
          </w:tcPr>
          <w:p w:rsidR="0011623A" w:rsidRPr="00F809BF" w:rsidRDefault="0011623A" w:rsidP="00666C8D">
            <w:pPr>
              <w:bidi w:val="0"/>
              <w:spacing w:line="240" w:lineRule="auto"/>
              <w:jc w:val="left"/>
              <w:rPr>
                <w:rFonts w:cs="Times New Roman"/>
                <w:sz w:val="20"/>
                <w:szCs w:val="20"/>
              </w:rPr>
            </w:pPr>
            <w:r w:rsidRPr="00F809BF">
              <w:rPr>
                <w:rFonts w:cs="Times New Roman"/>
                <w:sz w:val="20"/>
                <w:szCs w:val="20"/>
              </w:rPr>
              <w:t>0.45939</w:t>
            </w:r>
          </w:p>
        </w:tc>
        <w:tc>
          <w:tcPr>
            <w:tcW w:w="2125" w:type="dxa"/>
            <w:tcBorders>
              <w:top w:val="nil"/>
              <w:left w:val="nil"/>
              <w:bottom w:val="nil"/>
              <w:right w:val="nil"/>
            </w:tcBorders>
            <w:shd w:val="clear" w:color="auto" w:fill="auto"/>
            <w:hideMark/>
          </w:tcPr>
          <w:p w:rsidR="0011623A" w:rsidRPr="00F809BF" w:rsidRDefault="0011623A" w:rsidP="00666C8D">
            <w:pPr>
              <w:bidi w:val="0"/>
              <w:spacing w:line="240" w:lineRule="auto"/>
              <w:jc w:val="left"/>
              <w:rPr>
                <w:rFonts w:cs="Times New Roman"/>
                <w:sz w:val="20"/>
                <w:szCs w:val="20"/>
              </w:rPr>
            </w:pPr>
            <w:r w:rsidRPr="00F809BF">
              <w:rPr>
                <w:rFonts w:cs="Times New Roman"/>
                <w:sz w:val="20"/>
                <w:szCs w:val="20"/>
              </w:rPr>
              <w:t>0.44591</w:t>
            </w:r>
          </w:p>
        </w:tc>
        <w:tc>
          <w:tcPr>
            <w:tcW w:w="2125" w:type="dxa"/>
            <w:tcBorders>
              <w:top w:val="nil"/>
              <w:left w:val="nil"/>
              <w:bottom w:val="nil"/>
              <w:right w:val="nil"/>
            </w:tcBorders>
            <w:shd w:val="clear" w:color="auto" w:fill="auto"/>
            <w:hideMark/>
          </w:tcPr>
          <w:p w:rsidR="0011623A" w:rsidRPr="00F809BF" w:rsidRDefault="0011623A" w:rsidP="00666C8D">
            <w:pPr>
              <w:bidi w:val="0"/>
              <w:spacing w:line="240" w:lineRule="auto"/>
              <w:jc w:val="left"/>
              <w:rPr>
                <w:rFonts w:cs="Times New Roman"/>
                <w:sz w:val="20"/>
                <w:szCs w:val="20"/>
              </w:rPr>
            </w:pPr>
            <w:r w:rsidRPr="00F809BF">
              <w:rPr>
                <w:rFonts w:cs="Times New Roman"/>
                <w:sz w:val="20"/>
                <w:szCs w:val="20"/>
              </w:rPr>
              <w:t>0.66559</w:t>
            </w:r>
          </w:p>
        </w:tc>
      </w:tr>
      <w:tr w:rsidR="0011623A" w:rsidRPr="00F809BF" w:rsidTr="00666C8D">
        <w:tc>
          <w:tcPr>
            <w:tcW w:w="2124" w:type="dxa"/>
            <w:tcBorders>
              <w:top w:val="single" w:sz="4" w:space="0" w:color="7F7F7F"/>
              <w:left w:val="nil"/>
              <w:bottom w:val="single" w:sz="4" w:space="0" w:color="7F7F7F"/>
              <w:right w:val="nil"/>
            </w:tcBorders>
            <w:shd w:val="clear" w:color="auto" w:fill="auto"/>
            <w:hideMark/>
          </w:tcPr>
          <w:p w:rsidR="0011623A" w:rsidRPr="00A82081" w:rsidRDefault="0011623A" w:rsidP="00666C8D">
            <w:pPr>
              <w:bidi w:val="0"/>
              <w:spacing w:line="240" w:lineRule="auto"/>
              <w:jc w:val="left"/>
              <w:rPr>
                <w:rFonts w:cs="Times New Roman"/>
                <w:sz w:val="20"/>
                <w:szCs w:val="20"/>
              </w:rPr>
            </w:pPr>
            <w:r w:rsidRPr="00A82081">
              <w:rPr>
                <w:rFonts w:cs="Times New Roman"/>
                <w:sz w:val="20"/>
                <w:szCs w:val="20"/>
              </w:rPr>
              <w:t>Sum</w:t>
            </w:r>
          </w:p>
        </w:tc>
        <w:tc>
          <w:tcPr>
            <w:tcW w:w="2124" w:type="dxa"/>
            <w:tcBorders>
              <w:top w:val="single" w:sz="4" w:space="0" w:color="7F7F7F"/>
              <w:left w:val="nil"/>
              <w:bottom w:val="single" w:sz="4" w:space="0" w:color="7F7F7F"/>
              <w:right w:val="nil"/>
            </w:tcBorders>
            <w:shd w:val="clear" w:color="auto" w:fill="auto"/>
            <w:hideMark/>
          </w:tcPr>
          <w:p w:rsidR="0011623A" w:rsidRPr="00F809BF" w:rsidRDefault="0011623A" w:rsidP="00666C8D">
            <w:pPr>
              <w:bidi w:val="0"/>
              <w:spacing w:line="240" w:lineRule="auto"/>
              <w:jc w:val="left"/>
              <w:rPr>
                <w:rFonts w:cs="Times New Roman"/>
                <w:sz w:val="20"/>
                <w:szCs w:val="20"/>
              </w:rPr>
            </w:pPr>
            <w:r w:rsidRPr="00F809BF">
              <w:rPr>
                <w:rFonts w:cs="Times New Roman"/>
                <w:sz w:val="20"/>
                <w:szCs w:val="20"/>
              </w:rPr>
              <w:t>1303.13</w:t>
            </w:r>
          </w:p>
        </w:tc>
        <w:tc>
          <w:tcPr>
            <w:tcW w:w="2125" w:type="dxa"/>
            <w:tcBorders>
              <w:top w:val="single" w:sz="4" w:space="0" w:color="7F7F7F"/>
              <w:left w:val="nil"/>
              <w:bottom w:val="single" w:sz="4" w:space="0" w:color="7F7F7F"/>
              <w:right w:val="nil"/>
            </w:tcBorders>
            <w:shd w:val="clear" w:color="auto" w:fill="auto"/>
            <w:hideMark/>
          </w:tcPr>
          <w:p w:rsidR="0011623A" w:rsidRPr="00F809BF" w:rsidRDefault="0011623A" w:rsidP="00666C8D">
            <w:pPr>
              <w:bidi w:val="0"/>
              <w:spacing w:line="240" w:lineRule="auto"/>
              <w:jc w:val="left"/>
              <w:rPr>
                <w:rFonts w:cs="Times New Roman"/>
                <w:sz w:val="20"/>
                <w:szCs w:val="20"/>
              </w:rPr>
            </w:pPr>
            <w:r w:rsidRPr="00F809BF">
              <w:rPr>
                <w:rFonts w:cs="Times New Roman"/>
                <w:sz w:val="20"/>
                <w:szCs w:val="20"/>
              </w:rPr>
              <w:t>1046.58</w:t>
            </w:r>
          </w:p>
        </w:tc>
        <w:tc>
          <w:tcPr>
            <w:tcW w:w="2125" w:type="dxa"/>
            <w:tcBorders>
              <w:top w:val="single" w:sz="4" w:space="0" w:color="7F7F7F"/>
              <w:left w:val="nil"/>
              <w:bottom w:val="single" w:sz="4" w:space="0" w:color="7F7F7F"/>
              <w:right w:val="nil"/>
            </w:tcBorders>
            <w:shd w:val="clear" w:color="auto" w:fill="auto"/>
            <w:hideMark/>
          </w:tcPr>
          <w:p w:rsidR="0011623A" w:rsidRPr="00F809BF" w:rsidRDefault="0011623A" w:rsidP="00666C8D">
            <w:pPr>
              <w:bidi w:val="0"/>
              <w:spacing w:line="240" w:lineRule="auto"/>
              <w:jc w:val="left"/>
              <w:rPr>
                <w:rFonts w:cs="Times New Roman"/>
                <w:sz w:val="20"/>
                <w:szCs w:val="20"/>
              </w:rPr>
            </w:pPr>
            <w:r w:rsidRPr="00F809BF">
              <w:rPr>
                <w:rFonts w:cs="Times New Roman"/>
                <w:sz w:val="20"/>
                <w:szCs w:val="20"/>
              </w:rPr>
              <w:t>863.11</w:t>
            </w:r>
          </w:p>
        </w:tc>
      </w:tr>
      <w:tr w:rsidR="0011623A" w:rsidRPr="00F809BF" w:rsidTr="00666C8D">
        <w:tc>
          <w:tcPr>
            <w:tcW w:w="2124" w:type="dxa"/>
            <w:tcBorders>
              <w:top w:val="nil"/>
              <w:left w:val="nil"/>
              <w:bottom w:val="nil"/>
              <w:right w:val="nil"/>
            </w:tcBorders>
            <w:shd w:val="clear" w:color="auto" w:fill="auto"/>
          </w:tcPr>
          <w:p w:rsidR="0011623A" w:rsidRPr="00A82081" w:rsidRDefault="0011623A" w:rsidP="00666C8D">
            <w:pPr>
              <w:bidi w:val="0"/>
              <w:spacing w:line="240" w:lineRule="auto"/>
              <w:jc w:val="left"/>
              <w:rPr>
                <w:rFonts w:cs="Times New Roman"/>
                <w:sz w:val="20"/>
                <w:szCs w:val="20"/>
              </w:rPr>
            </w:pPr>
            <w:r w:rsidRPr="00A82081">
              <w:rPr>
                <w:rFonts w:cs="Times New Roman"/>
                <w:sz w:val="20"/>
                <w:szCs w:val="20"/>
              </w:rPr>
              <w:t xml:space="preserve">Z </w:t>
            </w:r>
          </w:p>
          <w:p w:rsidR="0011623A" w:rsidRPr="00A82081" w:rsidRDefault="0011623A" w:rsidP="00666C8D">
            <w:pPr>
              <w:bidi w:val="0"/>
              <w:spacing w:line="240" w:lineRule="auto"/>
              <w:jc w:val="left"/>
              <w:rPr>
                <w:rFonts w:cs="Times New Roman"/>
                <w:sz w:val="20"/>
                <w:szCs w:val="20"/>
                <w:rtl/>
              </w:rPr>
            </w:pPr>
            <w:r w:rsidRPr="00A82081">
              <w:rPr>
                <w:rFonts w:cs="Times New Roman"/>
                <w:sz w:val="20"/>
                <w:szCs w:val="20"/>
              </w:rPr>
              <w:t>Kolmogorov- Smirnov</w:t>
            </w:r>
          </w:p>
          <w:p w:rsidR="0011623A" w:rsidRPr="00F809BF" w:rsidRDefault="0011623A" w:rsidP="00666C8D">
            <w:pPr>
              <w:bidi w:val="0"/>
              <w:spacing w:line="240" w:lineRule="auto"/>
              <w:jc w:val="left"/>
              <w:rPr>
                <w:rFonts w:cs="Times New Roman"/>
                <w:b/>
                <w:bCs/>
                <w:sz w:val="20"/>
                <w:szCs w:val="20"/>
                <w:rtl/>
              </w:rPr>
            </w:pPr>
          </w:p>
        </w:tc>
        <w:tc>
          <w:tcPr>
            <w:tcW w:w="2124" w:type="dxa"/>
            <w:tcBorders>
              <w:top w:val="nil"/>
              <w:left w:val="nil"/>
              <w:bottom w:val="nil"/>
              <w:right w:val="nil"/>
            </w:tcBorders>
            <w:shd w:val="clear" w:color="auto" w:fill="auto"/>
            <w:hideMark/>
          </w:tcPr>
          <w:p w:rsidR="0011623A" w:rsidRPr="00F809BF" w:rsidRDefault="0011623A" w:rsidP="00666C8D">
            <w:pPr>
              <w:bidi w:val="0"/>
              <w:spacing w:line="240" w:lineRule="auto"/>
              <w:jc w:val="left"/>
              <w:rPr>
                <w:rFonts w:cs="Times New Roman"/>
                <w:sz w:val="20"/>
                <w:szCs w:val="20"/>
              </w:rPr>
            </w:pPr>
            <w:r w:rsidRPr="00F809BF">
              <w:rPr>
                <w:rFonts w:cs="Times New Roman"/>
                <w:sz w:val="20"/>
                <w:szCs w:val="20"/>
              </w:rPr>
              <w:t>2.447</w:t>
            </w:r>
          </w:p>
        </w:tc>
        <w:tc>
          <w:tcPr>
            <w:tcW w:w="2125" w:type="dxa"/>
            <w:tcBorders>
              <w:top w:val="nil"/>
              <w:left w:val="nil"/>
              <w:bottom w:val="nil"/>
              <w:right w:val="nil"/>
            </w:tcBorders>
            <w:shd w:val="clear" w:color="auto" w:fill="auto"/>
            <w:hideMark/>
          </w:tcPr>
          <w:p w:rsidR="0011623A" w:rsidRPr="00F809BF" w:rsidRDefault="0011623A" w:rsidP="00666C8D">
            <w:pPr>
              <w:bidi w:val="0"/>
              <w:spacing w:line="240" w:lineRule="auto"/>
              <w:jc w:val="left"/>
              <w:rPr>
                <w:rFonts w:cs="Times New Roman"/>
                <w:sz w:val="20"/>
                <w:szCs w:val="20"/>
              </w:rPr>
            </w:pPr>
            <w:r w:rsidRPr="00F809BF">
              <w:rPr>
                <w:rFonts w:cs="Times New Roman"/>
                <w:sz w:val="20"/>
                <w:szCs w:val="20"/>
              </w:rPr>
              <w:t>2.193</w:t>
            </w:r>
          </w:p>
        </w:tc>
        <w:tc>
          <w:tcPr>
            <w:tcW w:w="2125" w:type="dxa"/>
            <w:tcBorders>
              <w:top w:val="nil"/>
              <w:left w:val="nil"/>
              <w:bottom w:val="nil"/>
              <w:right w:val="nil"/>
            </w:tcBorders>
            <w:shd w:val="clear" w:color="auto" w:fill="auto"/>
            <w:hideMark/>
          </w:tcPr>
          <w:p w:rsidR="0011623A" w:rsidRPr="00F809BF" w:rsidRDefault="0011623A" w:rsidP="00666C8D">
            <w:pPr>
              <w:bidi w:val="0"/>
              <w:spacing w:line="240" w:lineRule="auto"/>
              <w:jc w:val="left"/>
              <w:rPr>
                <w:rFonts w:cs="Times New Roman"/>
                <w:sz w:val="20"/>
                <w:szCs w:val="20"/>
              </w:rPr>
            </w:pPr>
            <w:r w:rsidRPr="00F809BF">
              <w:rPr>
                <w:rFonts w:cs="Times New Roman"/>
                <w:sz w:val="20"/>
                <w:szCs w:val="20"/>
              </w:rPr>
              <w:t>2.225</w:t>
            </w:r>
          </w:p>
        </w:tc>
      </w:tr>
      <w:tr w:rsidR="0011623A" w:rsidRPr="00F809BF" w:rsidTr="00666C8D">
        <w:tc>
          <w:tcPr>
            <w:tcW w:w="2124" w:type="dxa"/>
            <w:tcBorders>
              <w:top w:val="single" w:sz="4" w:space="0" w:color="7F7F7F"/>
              <w:left w:val="nil"/>
              <w:bottom w:val="single" w:sz="4" w:space="0" w:color="7F7F7F"/>
              <w:right w:val="nil"/>
            </w:tcBorders>
            <w:shd w:val="clear" w:color="auto" w:fill="auto"/>
          </w:tcPr>
          <w:p w:rsidR="0011623A" w:rsidRPr="00A82081" w:rsidRDefault="0011623A" w:rsidP="00666C8D">
            <w:pPr>
              <w:bidi w:val="0"/>
              <w:spacing w:line="240" w:lineRule="auto"/>
              <w:jc w:val="left"/>
              <w:rPr>
                <w:rFonts w:cs="Times New Roman"/>
                <w:sz w:val="20"/>
                <w:szCs w:val="20"/>
              </w:rPr>
            </w:pPr>
            <w:r w:rsidRPr="00A82081">
              <w:rPr>
                <w:rFonts w:cs="Times New Roman"/>
                <w:sz w:val="20"/>
                <w:szCs w:val="20"/>
              </w:rPr>
              <w:t>Significance level</w:t>
            </w:r>
          </w:p>
          <w:p w:rsidR="0011623A" w:rsidRPr="00A82081" w:rsidRDefault="0011623A" w:rsidP="00666C8D">
            <w:pPr>
              <w:bidi w:val="0"/>
              <w:spacing w:line="240" w:lineRule="auto"/>
              <w:jc w:val="left"/>
              <w:rPr>
                <w:rFonts w:cs="Times New Roman"/>
                <w:sz w:val="20"/>
                <w:szCs w:val="20"/>
                <w:rtl/>
              </w:rPr>
            </w:pPr>
          </w:p>
        </w:tc>
        <w:tc>
          <w:tcPr>
            <w:tcW w:w="2124" w:type="dxa"/>
            <w:tcBorders>
              <w:top w:val="single" w:sz="4" w:space="0" w:color="7F7F7F"/>
              <w:left w:val="nil"/>
              <w:bottom w:val="single" w:sz="4" w:space="0" w:color="7F7F7F"/>
              <w:right w:val="nil"/>
            </w:tcBorders>
            <w:shd w:val="clear" w:color="auto" w:fill="auto"/>
            <w:hideMark/>
          </w:tcPr>
          <w:p w:rsidR="0011623A" w:rsidRPr="00F809BF" w:rsidRDefault="0011623A" w:rsidP="00666C8D">
            <w:pPr>
              <w:bidi w:val="0"/>
              <w:spacing w:line="240" w:lineRule="auto"/>
              <w:jc w:val="left"/>
              <w:rPr>
                <w:rFonts w:cs="Times New Roman"/>
                <w:sz w:val="20"/>
                <w:szCs w:val="20"/>
              </w:rPr>
            </w:pPr>
            <w:r w:rsidRPr="00F809BF">
              <w:rPr>
                <w:rFonts w:cs="Times New Roman"/>
                <w:sz w:val="20"/>
                <w:szCs w:val="20"/>
              </w:rPr>
              <w:t>0.318</w:t>
            </w:r>
          </w:p>
        </w:tc>
        <w:tc>
          <w:tcPr>
            <w:tcW w:w="2125" w:type="dxa"/>
            <w:tcBorders>
              <w:top w:val="single" w:sz="4" w:space="0" w:color="7F7F7F"/>
              <w:left w:val="nil"/>
              <w:bottom w:val="single" w:sz="4" w:space="0" w:color="7F7F7F"/>
              <w:right w:val="nil"/>
            </w:tcBorders>
            <w:shd w:val="clear" w:color="auto" w:fill="auto"/>
            <w:hideMark/>
          </w:tcPr>
          <w:p w:rsidR="0011623A" w:rsidRPr="00F809BF" w:rsidRDefault="0011623A" w:rsidP="00666C8D">
            <w:pPr>
              <w:bidi w:val="0"/>
              <w:spacing w:line="240" w:lineRule="auto"/>
              <w:jc w:val="left"/>
              <w:rPr>
                <w:rFonts w:cs="Times New Roman"/>
                <w:sz w:val="20"/>
                <w:szCs w:val="20"/>
              </w:rPr>
            </w:pPr>
            <w:r w:rsidRPr="00F809BF">
              <w:rPr>
                <w:rFonts w:cs="Times New Roman"/>
                <w:sz w:val="20"/>
                <w:szCs w:val="20"/>
              </w:rPr>
              <w:t>0.129</w:t>
            </w:r>
          </w:p>
        </w:tc>
        <w:tc>
          <w:tcPr>
            <w:tcW w:w="2125" w:type="dxa"/>
            <w:tcBorders>
              <w:top w:val="single" w:sz="4" w:space="0" w:color="7F7F7F"/>
              <w:left w:val="nil"/>
              <w:bottom w:val="single" w:sz="4" w:space="0" w:color="7F7F7F"/>
              <w:right w:val="nil"/>
            </w:tcBorders>
            <w:shd w:val="clear" w:color="auto" w:fill="auto"/>
            <w:hideMark/>
          </w:tcPr>
          <w:p w:rsidR="0011623A" w:rsidRPr="00F809BF" w:rsidRDefault="0011623A" w:rsidP="00666C8D">
            <w:pPr>
              <w:bidi w:val="0"/>
              <w:spacing w:line="240" w:lineRule="auto"/>
              <w:jc w:val="left"/>
              <w:rPr>
                <w:rFonts w:cs="Times New Roman"/>
                <w:sz w:val="20"/>
                <w:szCs w:val="20"/>
              </w:rPr>
            </w:pPr>
            <w:r w:rsidRPr="00F809BF">
              <w:rPr>
                <w:rFonts w:cs="Times New Roman"/>
                <w:sz w:val="20"/>
                <w:szCs w:val="20"/>
              </w:rPr>
              <w:t>0.112</w:t>
            </w:r>
          </w:p>
        </w:tc>
      </w:tr>
    </w:tbl>
    <w:p w:rsidR="0011623A" w:rsidRDefault="0011623A" w:rsidP="0011623A">
      <w:pPr>
        <w:spacing w:line="240" w:lineRule="auto"/>
        <w:jc w:val="left"/>
        <w:rPr>
          <w:rFonts w:ascii="Calibri" w:hAnsi="Calibri" w:cs="B Zar"/>
          <w:b/>
          <w:bCs/>
          <w:szCs w:val="24"/>
        </w:rPr>
      </w:pPr>
    </w:p>
    <w:p w:rsidR="0011623A" w:rsidRDefault="0011623A" w:rsidP="0011623A">
      <w:pPr>
        <w:rPr>
          <w:rFonts w:ascii="Calibri" w:hAnsi="Calibri" w:cs="B Zar"/>
          <w:szCs w:val="24"/>
          <w:rtl/>
          <w:lang w:bidi="ar-SA"/>
        </w:rPr>
      </w:pPr>
    </w:p>
    <w:tbl>
      <w:tblPr>
        <w:bidiVisual/>
        <w:tblW w:w="0" w:type="auto"/>
        <w:jc w:val="right"/>
        <w:tblBorders>
          <w:top w:val="single" w:sz="4" w:space="0" w:color="7F7F7F"/>
          <w:bottom w:val="single" w:sz="4" w:space="0" w:color="7F7F7F"/>
        </w:tblBorders>
        <w:tblLook w:val="04A0" w:firstRow="1" w:lastRow="0" w:firstColumn="1" w:lastColumn="0" w:noHBand="0" w:noVBand="1"/>
      </w:tblPr>
      <w:tblGrid>
        <w:gridCol w:w="1183"/>
        <w:gridCol w:w="756"/>
        <w:gridCol w:w="683"/>
        <w:gridCol w:w="977"/>
        <w:gridCol w:w="977"/>
        <w:gridCol w:w="800"/>
        <w:gridCol w:w="885"/>
        <w:gridCol w:w="950"/>
        <w:gridCol w:w="1258"/>
      </w:tblGrid>
      <w:tr w:rsidR="0011623A" w:rsidRPr="00F809BF" w:rsidTr="00666C8D">
        <w:trPr>
          <w:jc w:val="right"/>
        </w:trPr>
        <w:tc>
          <w:tcPr>
            <w:tcW w:w="8463" w:type="dxa"/>
            <w:gridSpan w:val="9"/>
            <w:tcBorders>
              <w:top w:val="nil"/>
              <w:left w:val="nil"/>
              <w:bottom w:val="single" w:sz="4" w:space="0" w:color="7F7F7F"/>
              <w:right w:val="nil"/>
            </w:tcBorders>
            <w:shd w:val="clear" w:color="auto" w:fill="auto"/>
          </w:tcPr>
          <w:p w:rsidR="00A82081" w:rsidRDefault="0011623A" w:rsidP="00A82081">
            <w:pPr>
              <w:bidi w:val="0"/>
              <w:spacing w:line="240" w:lineRule="auto"/>
              <w:jc w:val="left"/>
              <w:rPr>
                <w:rFonts w:cs="Times New Roman"/>
                <w:b/>
                <w:bCs/>
                <w:sz w:val="22"/>
                <w:szCs w:val="22"/>
                <w:rtl/>
                <w:lang w:bidi="ar-SA"/>
              </w:rPr>
            </w:pPr>
            <w:r w:rsidRPr="00F809BF">
              <w:rPr>
                <w:rFonts w:cs="Times New Roman"/>
                <w:b/>
                <w:bCs/>
                <w:sz w:val="22"/>
                <w:szCs w:val="22"/>
                <w:lang w:bidi="ar-SA"/>
              </w:rPr>
              <w:t>Table 2</w:t>
            </w:r>
          </w:p>
          <w:p w:rsidR="0011623A" w:rsidRPr="00A82081" w:rsidRDefault="0011623A" w:rsidP="00A82081">
            <w:pPr>
              <w:bidi w:val="0"/>
              <w:spacing w:line="240" w:lineRule="auto"/>
              <w:jc w:val="left"/>
              <w:rPr>
                <w:rFonts w:cs="Times New Roman"/>
                <w:i/>
                <w:iCs/>
                <w:sz w:val="22"/>
                <w:szCs w:val="22"/>
                <w:rtl/>
                <w:lang w:bidi="ar-SA"/>
              </w:rPr>
            </w:pPr>
            <w:r w:rsidRPr="00A82081">
              <w:rPr>
                <w:rFonts w:cs="Times New Roman"/>
                <w:i/>
                <w:iCs/>
                <w:sz w:val="22"/>
                <w:szCs w:val="22"/>
                <w:lang w:bidi="ar-SA"/>
              </w:rPr>
              <w:t xml:space="preserve"> Statistical analysis of the self-critical variable using t-test</w:t>
            </w:r>
          </w:p>
          <w:p w:rsidR="0011623A" w:rsidRPr="00F809BF" w:rsidRDefault="0011623A" w:rsidP="00666C8D">
            <w:pPr>
              <w:bidi w:val="0"/>
              <w:spacing w:line="240" w:lineRule="auto"/>
              <w:jc w:val="right"/>
              <w:rPr>
                <w:rFonts w:cs="Times New Roman"/>
                <w:b/>
                <w:bCs/>
                <w:sz w:val="20"/>
                <w:szCs w:val="20"/>
                <w:lang w:bidi="ar-SA"/>
              </w:rPr>
            </w:pPr>
          </w:p>
        </w:tc>
      </w:tr>
      <w:tr w:rsidR="0011623A" w:rsidRPr="00F809BF" w:rsidTr="00666C8D">
        <w:trPr>
          <w:jc w:val="right"/>
        </w:trPr>
        <w:tc>
          <w:tcPr>
            <w:tcW w:w="1183" w:type="dxa"/>
            <w:tcBorders>
              <w:top w:val="single" w:sz="4" w:space="0" w:color="7F7F7F"/>
              <w:left w:val="nil"/>
              <w:bottom w:val="single" w:sz="4" w:space="0" w:color="7F7F7F"/>
              <w:right w:val="nil"/>
            </w:tcBorders>
            <w:shd w:val="clear" w:color="auto" w:fill="auto"/>
            <w:hideMark/>
          </w:tcPr>
          <w:p w:rsidR="0011623A" w:rsidRPr="00A82081" w:rsidRDefault="0011623A" w:rsidP="00666C8D">
            <w:pPr>
              <w:bidi w:val="0"/>
              <w:spacing w:line="240" w:lineRule="auto"/>
              <w:jc w:val="left"/>
              <w:rPr>
                <w:rFonts w:cs="Times New Roman"/>
                <w:sz w:val="20"/>
                <w:szCs w:val="20"/>
                <w:rtl/>
                <w:lang w:bidi="ar-SA"/>
              </w:rPr>
            </w:pPr>
            <w:r w:rsidRPr="00A82081">
              <w:rPr>
                <w:rFonts w:cs="Times New Roman"/>
                <w:sz w:val="20"/>
                <w:szCs w:val="20"/>
                <w:lang w:bidi="ar-SA"/>
              </w:rPr>
              <w:t>significance level</w:t>
            </w:r>
          </w:p>
        </w:tc>
        <w:tc>
          <w:tcPr>
            <w:tcW w:w="756" w:type="dxa"/>
            <w:tcBorders>
              <w:top w:val="single" w:sz="4" w:space="0" w:color="7F7F7F"/>
              <w:left w:val="nil"/>
              <w:bottom w:val="single" w:sz="4" w:space="0" w:color="7F7F7F"/>
              <w:right w:val="nil"/>
            </w:tcBorders>
            <w:shd w:val="clear" w:color="auto" w:fill="auto"/>
            <w:hideMark/>
          </w:tcPr>
          <w:p w:rsidR="0011623A" w:rsidRPr="00F809BF" w:rsidRDefault="0011623A" w:rsidP="00666C8D">
            <w:pPr>
              <w:bidi w:val="0"/>
              <w:spacing w:line="240" w:lineRule="auto"/>
              <w:jc w:val="left"/>
              <w:rPr>
                <w:rFonts w:cs="Times New Roman"/>
                <w:sz w:val="20"/>
                <w:szCs w:val="20"/>
                <w:rtl/>
                <w:lang w:bidi="ar-SA"/>
              </w:rPr>
            </w:pPr>
            <w:r w:rsidRPr="00F809BF">
              <w:rPr>
                <w:rFonts w:cs="Times New Roman"/>
                <w:sz w:val="20"/>
                <w:szCs w:val="20"/>
                <w:lang w:bidi="ar-SA"/>
              </w:rPr>
              <w:t>t-test</w:t>
            </w:r>
          </w:p>
        </w:tc>
        <w:tc>
          <w:tcPr>
            <w:tcW w:w="683" w:type="dxa"/>
            <w:tcBorders>
              <w:top w:val="single" w:sz="4" w:space="0" w:color="7F7F7F"/>
              <w:left w:val="nil"/>
              <w:bottom w:val="single" w:sz="4" w:space="0" w:color="7F7F7F"/>
              <w:right w:val="nil"/>
            </w:tcBorders>
            <w:shd w:val="clear" w:color="auto" w:fill="auto"/>
            <w:hideMark/>
          </w:tcPr>
          <w:p w:rsidR="0011623A" w:rsidRPr="00F809BF" w:rsidRDefault="0011623A" w:rsidP="00666C8D">
            <w:pPr>
              <w:bidi w:val="0"/>
              <w:spacing w:line="240" w:lineRule="auto"/>
              <w:jc w:val="left"/>
              <w:rPr>
                <w:rFonts w:cs="Times New Roman"/>
                <w:sz w:val="20"/>
                <w:szCs w:val="20"/>
                <w:rtl/>
                <w:lang w:bidi="ar-SA"/>
              </w:rPr>
            </w:pPr>
            <w:r w:rsidRPr="00F809BF">
              <w:rPr>
                <w:rFonts w:cs="Times New Roman"/>
                <w:sz w:val="20"/>
                <w:szCs w:val="20"/>
                <w:lang w:bidi="ar-SA"/>
              </w:rPr>
              <w:t>F</w:t>
            </w:r>
          </w:p>
        </w:tc>
        <w:tc>
          <w:tcPr>
            <w:tcW w:w="977" w:type="dxa"/>
            <w:tcBorders>
              <w:top w:val="single" w:sz="4" w:space="0" w:color="7F7F7F"/>
              <w:left w:val="nil"/>
              <w:bottom w:val="single" w:sz="4" w:space="0" w:color="7F7F7F"/>
              <w:right w:val="nil"/>
            </w:tcBorders>
            <w:shd w:val="clear" w:color="auto" w:fill="auto"/>
            <w:hideMark/>
          </w:tcPr>
          <w:p w:rsidR="0011623A" w:rsidRPr="00F809BF" w:rsidRDefault="0011623A" w:rsidP="00666C8D">
            <w:pPr>
              <w:bidi w:val="0"/>
              <w:spacing w:line="240" w:lineRule="auto"/>
              <w:jc w:val="left"/>
              <w:rPr>
                <w:rFonts w:cs="Times New Roman"/>
                <w:sz w:val="20"/>
                <w:szCs w:val="20"/>
                <w:lang w:bidi="ar-SA"/>
              </w:rPr>
            </w:pPr>
            <w:r w:rsidRPr="00F809BF">
              <w:rPr>
                <w:rFonts w:cs="Times New Roman"/>
                <w:sz w:val="20"/>
                <w:szCs w:val="20"/>
                <w:lang w:bidi="ar-SA"/>
              </w:rPr>
              <w:t>standard deviation error</w:t>
            </w:r>
          </w:p>
        </w:tc>
        <w:tc>
          <w:tcPr>
            <w:tcW w:w="977" w:type="dxa"/>
            <w:tcBorders>
              <w:top w:val="single" w:sz="4" w:space="0" w:color="7F7F7F"/>
              <w:left w:val="nil"/>
              <w:bottom w:val="single" w:sz="4" w:space="0" w:color="7F7F7F"/>
              <w:right w:val="nil"/>
            </w:tcBorders>
            <w:shd w:val="clear" w:color="auto" w:fill="auto"/>
            <w:hideMark/>
          </w:tcPr>
          <w:p w:rsidR="0011623A" w:rsidRPr="00F809BF" w:rsidRDefault="0011623A" w:rsidP="00666C8D">
            <w:pPr>
              <w:bidi w:val="0"/>
              <w:spacing w:line="240" w:lineRule="auto"/>
              <w:jc w:val="left"/>
              <w:rPr>
                <w:rFonts w:cs="Times New Roman"/>
                <w:sz w:val="20"/>
                <w:szCs w:val="20"/>
                <w:rtl/>
                <w:lang w:bidi="ar-SA"/>
              </w:rPr>
            </w:pPr>
            <w:r w:rsidRPr="00F809BF">
              <w:rPr>
                <w:rFonts w:cs="Times New Roman"/>
                <w:sz w:val="20"/>
                <w:szCs w:val="20"/>
                <w:lang w:bidi="ar-SA"/>
              </w:rPr>
              <w:t>standard deviation</w:t>
            </w:r>
          </w:p>
        </w:tc>
        <w:tc>
          <w:tcPr>
            <w:tcW w:w="800" w:type="dxa"/>
            <w:tcBorders>
              <w:top w:val="single" w:sz="4" w:space="0" w:color="7F7F7F"/>
              <w:left w:val="nil"/>
              <w:bottom w:val="single" w:sz="4" w:space="0" w:color="7F7F7F"/>
              <w:right w:val="nil"/>
            </w:tcBorders>
            <w:shd w:val="clear" w:color="auto" w:fill="auto"/>
            <w:hideMark/>
          </w:tcPr>
          <w:p w:rsidR="0011623A" w:rsidRPr="00F809BF" w:rsidRDefault="0011623A" w:rsidP="00666C8D">
            <w:pPr>
              <w:bidi w:val="0"/>
              <w:spacing w:line="240" w:lineRule="auto"/>
              <w:jc w:val="left"/>
              <w:rPr>
                <w:rFonts w:cs="Times New Roman"/>
                <w:sz w:val="20"/>
                <w:szCs w:val="20"/>
                <w:rtl/>
                <w:lang w:bidi="ar-SA"/>
              </w:rPr>
            </w:pPr>
            <w:r w:rsidRPr="00F809BF">
              <w:rPr>
                <w:rFonts w:cs="Times New Roman"/>
                <w:sz w:val="20"/>
                <w:szCs w:val="20"/>
                <w:lang w:bidi="ar-SA"/>
              </w:rPr>
              <w:t>mean</w:t>
            </w:r>
          </w:p>
        </w:tc>
        <w:tc>
          <w:tcPr>
            <w:tcW w:w="885" w:type="dxa"/>
            <w:tcBorders>
              <w:top w:val="single" w:sz="4" w:space="0" w:color="7F7F7F"/>
              <w:left w:val="nil"/>
              <w:bottom w:val="single" w:sz="4" w:space="0" w:color="7F7F7F"/>
              <w:right w:val="nil"/>
            </w:tcBorders>
            <w:shd w:val="clear" w:color="auto" w:fill="auto"/>
            <w:hideMark/>
          </w:tcPr>
          <w:p w:rsidR="0011623A" w:rsidRPr="00F809BF" w:rsidRDefault="0011623A" w:rsidP="00666C8D">
            <w:pPr>
              <w:bidi w:val="0"/>
              <w:spacing w:line="240" w:lineRule="auto"/>
              <w:jc w:val="left"/>
              <w:rPr>
                <w:rFonts w:cs="Times New Roman"/>
                <w:sz w:val="20"/>
                <w:szCs w:val="20"/>
                <w:rtl/>
                <w:lang w:bidi="ar-SA"/>
              </w:rPr>
            </w:pPr>
            <w:r w:rsidRPr="00F809BF">
              <w:rPr>
                <w:rFonts w:cs="Times New Roman"/>
                <w:sz w:val="20"/>
                <w:szCs w:val="20"/>
                <w:lang w:bidi="ar-SA"/>
              </w:rPr>
              <w:t>Number</w:t>
            </w:r>
          </w:p>
        </w:tc>
        <w:tc>
          <w:tcPr>
            <w:tcW w:w="944" w:type="dxa"/>
            <w:tcBorders>
              <w:top w:val="single" w:sz="4" w:space="0" w:color="7F7F7F"/>
              <w:left w:val="nil"/>
              <w:bottom w:val="single" w:sz="4" w:space="0" w:color="7F7F7F"/>
              <w:right w:val="nil"/>
            </w:tcBorders>
            <w:shd w:val="clear" w:color="auto" w:fill="auto"/>
            <w:hideMark/>
          </w:tcPr>
          <w:p w:rsidR="0011623A" w:rsidRPr="00F809BF" w:rsidRDefault="0011623A" w:rsidP="00666C8D">
            <w:pPr>
              <w:bidi w:val="0"/>
              <w:spacing w:line="240" w:lineRule="auto"/>
              <w:jc w:val="left"/>
              <w:rPr>
                <w:rFonts w:cs="Times New Roman"/>
                <w:sz w:val="20"/>
                <w:szCs w:val="20"/>
                <w:rtl/>
                <w:lang w:bidi="ar-SA"/>
              </w:rPr>
            </w:pPr>
            <w:r w:rsidRPr="00F809BF">
              <w:rPr>
                <w:rFonts w:cs="Times New Roman"/>
                <w:sz w:val="20"/>
                <w:szCs w:val="20"/>
                <w:lang w:bidi="ar-SA"/>
              </w:rPr>
              <w:t>Ethnicity</w:t>
            </w:r>
          </w:p>
        </w:tc>
        <w:tc>
          <w:tcPr>
            <w:tcW w:w="1258" w:type="dxa"/>
            <w:tcBorders>
              <w:top w:val="single" w:sz="4" w:space="0" w:color="7F7F7F"/>
              <w:left w:val="nil"/>
              <w:bottom w:val="single" w:sz="4" w:space="0" w:color="7F7F7F"/>
              <w:right w:val="nil"/>
            </w:tcBorders>
            <w:shd w:val="clear" w:color="auto" w:fill="auto"/>
          </w:tcPr>
          <w:p w:rsidR="0011623A" w:rsidRPr="00F809BF" w:rsidRDefault="0011623A" w:rsidP="00666C8D">
            <w:pPr>
              <w:bidi w:val="0"/>
              <w:spacing w:line="240" w:lineRule="auto"/>
              <w:jc w:val="left"/>
              <w:rPr>
                <w:rFonts w:cs="Times New Roman"/>
                <w:sz w:val="20"/>
                <w:szCs w:val="20"/>
                <w:rtl/>
                <w:lang w:bidi="ar-SA"/>
              </w:rPr>
            </w:pPr>
          </w:p>
        </w:tc>
      </w:tr>
      <w:tr w:rsidR="0011623A" w:rsidRPr="00F809BF" w:rsidTr="00666C8D">
        <w:trPr>
          <w:trHeight w:val="424"/>
          <w:jc w:val="right"/>
        </w:trPr>
        <w:tc>
          <w:tcPr>
            <w:tcW w:w="1939" w:type="dxa"/>
            <w:gridSpan w:val="2"/>
            <w:vMerge w:val="restart"/>
            <w:tcBorders>
              <w:top w:val="nil"/>
              <w:left w:val="nil"/>
              <w:bottom w:val="single" w:sz="4" w:space="0" w:color="7F7F7F"/>
              <w:right w:val="nil"/>
            </w:tcBorders>
            <w:shd w:val="clear" w:color="auto" w:fill="auto"/>
            <w:vAlign w:val="center"/>
            <w:hideMark/>
          </w:tcPr>
          <w:p w:rsidR="0011623A" w:rsidRPr="00A82081" w:rsidRDefault="0011623A" w:rsidP="00666C8D">
            <w:pPr>
              <w:bidi w:val="0"/>
              <w:spacing w:line="240" w:lineRule="auto"/>
              <w:jc w:val="left"/>
              <w:rPr>
                <w:rFonts w:cs="Times New Roman"/>
                <w:sz w:val="20"/>
                <w:szCs w:val="20"/>
                <w:rtl/>
                <w:lang w:bidi="ar-SA"/>
              </w:rPr>
            </w:pPr>
            <w:r w:rsidRPr="00A82081">
              <w:rPr>
                <w:rFonts w:cs="Times New Roman"/>
                <w:sz w:val="20"/>
                <w:szCs w:val="20"/>
                <w:lang w:bidi="ar-SA"/>
              </w:rPr>
              <w:t>2.418            0.016</w:t>
            </w:r>
          </w:p>
        </w:tc>
        <w:tc>
          <w:tcPr>
            <w:tcW w:w="683" w:type="dxa"/>
            <w:vMerge w:val="restart"/>
            <w:tcBorders>
              <w:top w:val="nil"/>
              <w:left w:val="nil"/>
              <w:bottom w:val="single" w:sz="4" w:space="0" w:color="7F7F7F"/>
              <w:right w:val="nil"/>
            </w:tcBorders>
            <w:shd w:val="clear" w:color="auto" w:fill="auto"/>
            <w:vAlign w:val="center"/>
          </w:tcPr>
          <w:p w:rsidR="0011623A" w:rsidRPr="00F809BF" w:rsidRDefault="0011623A" w:rsidP="00666C8D">
            <w:pPr>
              <w:bidi w:val="0"/>
              <w:spacing w:line="240" w:lineRule="auto"/>
              <w:jc w:val="left"/>
              <w:rPr>
                <w:rFonts w:cs="Times New Roman"/>
                <w:sz w:val="20"/>
                <w:szCs w:val="20"/>
                <w:rtl/>
                <w:lang w:bidi="ar-SA"/>
              </w:rPr>
            </w:pPr>
            <w:r w:rsidRPr="00F809BF">
              <w:rPr>
                <w:rFonts w:cs="Times New Roman"/>
                <w:sz w:val="20"/>
                <w:szCs w:val="20"/>
                <w:lang w:bidi="ar-SA"/>
              </w:rPr>
              <w:t>1.147</w:t>
            </w:r>
          </w:p>
          <w:p w:rsidR="0011623A" w:rsidRPr="00F809BF" w:rsidRDefault="0011623A" w:rsidP="00666C8D">
            <w:pPr>
              <w:bidi w:val="0"/>
              <w:spacing w:line="240" w:lineRule="auto"/>
              <w:jc w:val="left"/>
              <w:rPr>
                <w:rFonts w:cs="Times New Roman"/>
                <w:sz w:val="20"/>
                <w:szCs w:val="20"/>
                <w:rtl/>
                <w:lang w:bidi="ar-SA"/>
              </w:rPr>
            </w:pPr>
          </w:p>
        </w:tc>
        <w:tc>
          <w:tcPr>
            <w:tcW w:w="977" w:type="dxa"/>
            <w:tcBorders>
              <w:top w:val="nil"/>
              <w:left w:val="nil"/>
              <w:bottom w:val="nil"/>
              <w:right w:val="nil"/>
            </w:tcBorders>
            <w:shd w:val="clear" w:color="auto" w:fill="auto"/>
            <w:hideMark/>
          </w:tcPr>
          <w:p w:rsidR="0011623A" w:rsidRPr="00F809BF" w:rsidRDefault="0011623A" w:rsidP="00666C8D">
            <w:pPr>
              <w:bidi w:val="0"/>
              <w:spacing w:line="240" w:lineRule="auto"/>
              <w:jc w:val="left"/>
              <w:rPr>
                <w:rFonts w:cs="Times New Roman"/>
                <w:sz w:val="20"/>
                <w:szCs w:val="20"/>
                <w:rtl/>
                <w:lang w:bidi="ar-SA"/>
              </w:rPr>
            </w:pPr>
            <w:r w:rsidRPr="00F809BF">
              <w:rPr>
                <w:rFonts w:cs="Times New Roman"/>
                <w:sz w:val="20"/>
                <w:szCs w:val="20"/>
                <w:lang w:bidi="ar-SA"/>
              </w:rPr>
              <w:t>0.03682</w:t>
            </w:r>
          </w:p>
        </w:tc>
        <w:tc>
          <w:tcPr>
            <w:tcW w:w="977" w:type="dxa"/>
            <w:tcBorders>
              <w:top w:val="nil"/>
              <w:left w:val="nil"/>
              <w:bottom w:val="nil"/>
              <w:right w:val="nil"/>
            </w:tcBorders>
            <w:shd w:val="clear" w:color="auto" w:fill="auto"/>
            <w:hideMark/>
          </w:tcPr>
          <w:p w:rsidR="0011623A" w:rsidRPr="00F809BF" w:rsidRDefault="0011623A" w:rsidP="00666C8D">
            <w:pPr>
              <w:bidi w:val="0"/>
              <w:spacing w:line="240" w:lineRule="auto"/>
              <w:jc w:val="left"/>
              <w:rPr>
                <w:rFonts w:cs="Times New Roman"/>
                <w:sz w:val="20"/>
                <w:szCs w:val="20"/>
                <w:rtl/>
                <w:lang w:bidi="ar-SA"/>
              </w:rPr>
            </w:pPr>
            <w:r w:rsidRPr="00F809BF">
              <w:rPr>
                <w:rFonts w:cs="Times New Roman"/>
                <w:sz w:val="20"/>
                <w:szCs w:val="20"/>
                <w:lang w:bidi="ar-SA"/>
              </w:rPr>
              <w:t>0.49949</w:t>
            </w:r>
          </w:p>
        </w:tc>
        <w:tc>
          <w:tcPr>
            <w:tcW w:w="800" w:type="dxa"/>
            <w:tcBorders>
              <w:top w:val="nil"/>
              <w:left w:val="nil"/>
              <w:bottom w:val="nil"/>
              <w:right w:val="nil"/>
            </w:tcBorders>
            <w:shd w:val="clear" w:color="auto" w:fill="auto"/>
            <w:hideMark/>
          </w:tcPr>
          <w:p w:rsidR="0011623A" w:rsidRPr="00F809BF" w:rsidRDefault="0011623A" w:rsidP="00666C8D">
            <w:pPr>
              <w:bidi w:val="0"/>
              <w:spacing w:line="240" w:lineRule="auto"/>
              <w:jc w:val="left"/>
              <w:rPr>
                <w:rFonts w:cs="Times New Roman"/>
                <w:sz w:val="20"/>
                <w:szCs w:val="20"/>
                <w:rtl/>
                <w:lang w:bidi="ar-SA"/>
              </w:rPr>
            </w:pPr>
            <w:r w:rsidRPr="00F809BF">
              <w:rPr>
                <w:rFonts w:cs="Times New Roman"/>
                <w:sz w:val="20"/>
                <w:szCs w:val="20"/>
                <w:lang w:bidi="ar-SA"/>
              </w:rPr>
              <w:t>3.1491</w:t>
            </w:r>
          </w:p>
        </w:tc>
        <w:tc>
          <w:tcPr>
            <w:tcW w:w="885" w:type="dxa"/>
            <w:tcBorders>
              <w:top w:val="nil"/>
              <w:left w:val="nil"/>
              <w:bottom w:val="nil"/>
              <w:right w:val="nil"/>
            </w:tcBorders>
            <w:shd w:val="clear" w:color="auto" w:fill="auto"/>
            <w:hideMark/>
          </w:tcPr>
          <w:p w:rsidR="0011623A" w:rsidRPr="00F809BF" w:rsidRDefault="0011623A" w:rsidP="00666C8D">
            <w:pPr>
              <w:bidi w:val="0"/>
              <w:spacing w:line="240" w:lineRule="auto"/>
              <w:jc w:val="left"/>
              <w:rPr>
                <w:rFonts w:cs="Times New Roman"/>
                <w:sz w:val="20"/>
                <w:szCs w:val="20"/>
                <w:rtl/>
                <w:lang w:bidi="ar-SA"/>
              </w:rPr>
            </w:pPr>
            <w:r w:rsidRPr="00F809BF">
              <w:rPr>
                <w:rFonts w:cs="Times New Roman"/>
                <w:sz w:val="20"/>
                <w:szCs w:val="20"/>
                <w:lang w:bidi="ar-SA"/>
              </w:rPr>
              <w:t>184</w:t>
            </w:r>
          </w:p>
        </w:tc>
        <w:tc>
          <w:tcPr>
            <w:tcW w:w="944" w:type="dxa"/>
            <w:tcBorders>
              <w:top w:val="nil"/>
              <w:left w:val="nil"/>
              <w:bottom w:val="nil"/>
              <w:right w:val="nil"/>
            </w:tcBorders>
            <w:shd w:val="clear" w:color="auto" w:fill="auto"/>
          </w:tcPr>
          <w:p w:rsidR="0011623A" w:rsidRPr="00F809BF" w:rsidRDefault="0011623A" w:rsidP="00666C8D">
            <w:pPr>
              <w:bidi w:val="0"/>
              <w:spacing w:line="240" w:lineRule="auto"/>
              <w:jc w:val="left"/>
              <w:rPr>
                <w:rFonts w:cs="Times New Roman"/>
                <w:sz w:val="20"/>
                <w:szCs w:val="20"/>
                <w:rtl/>
                <w:lang w:bidi="ar-SA"/>
              </w:rPr>
            </w:pPr>
            <w:r w:rsidRPr="00F809BF">
              <w:rPr>
                <w:rFonts w:cs="Times New Roman"/>
                <w:sz w:val="20"/>
                <w:szCs w:val="20"/>
                <w:lang w:bidi="ar-SA"/>
              </w:rPr>
              <w:t>Fars</w:t>
            </w:r>
          </w:p>
          <w:p w:rsidR="0011623A" w:rsidRPr="00F809BF" w:rsidRDefault="0011623A" w:rsidP="00666C8D">
            <w:pPr>
              <w:bidi w:val="0"/>
              <w:spacing w:line="240" w:lineRule="auto"/>
              <w:jc w:val="left"/>
              <w:rPr>
                <w:rFonts w:cs="Times New Roman"/>
                <w:sz w:val="20"/>
                <w:szCs w:val="20"/>
                <w:lang w:bidi="ar-SA"/>
              </w:rPr>
            </w:pPr>
          </w:p>
        </w:tc>
        <w:tc>
          <w:tcPr>
            <w:tcW w:w="1258" w:type="dxa"/>
            <w:vMerge w:val="restart"/>
            <w:tcBorders>
              <w:top w:val="nil"/>
              <w:left w:val="nil"/>
              <w:bottom w:val="single" w:sz="4" w:space="0" w:color="7F7F7F"/>
              <w:right w:val="nil"/>
            </w:tcBorders>
            <w:shd w:val="clear" w:color="auto" w:fill="auto"/>
            <w:hideMark/>
          </w:tcPr>
          <w:p w:rsidR="0011623A" w:rsidRPr="00F809BF" w:rsidRDefault="0011623A" w:rsidP="00666C8D">
            <w:pPr>
              <w:bidi w:val="0"/>
              <w:spacing w:line="240" w:lineRule="auto"/>
              <w:jc w:val="left"/>
              <w:rPr>
                <w:rFonts w:cs="Times New Roman"/>
                <w:sz w:val="20"/>
                <w:szCs w:val="20"/>
                <w:rtl/>
                <w:lang w:bidi="ar-SA"/>
              </w:rPr>
            </w:pPr>
            <w:r w:rsidRPr="00F809BF">
              <w:rPr>
                <w:rFonts w:cs="Times New Roman"/>
                <w:sz w:val="20"/>
                <w:szCs w:val="20"/>
                <w:lang w:bidi="ar-SA"/>
              </w:rPr>
              <w:t>Comparative self-criticism</w:t>
            </w:r>
          </w:p>
        </w:tc>
      </w:tr>
      <w:tr w:rsidR="0011623A" w:rsidRPr="00F809BF" w:rsidTr="00666C8D">
        <w:trPr>
          <w:jc w:val="right"/>
        </w:trPr>
        <w:tc>
          <w:tcPr>
            <w:tcW w:w="0" w:type="auto"/>
            <w:gridSpan w:val="2"/>
            <w:vMerge/>
            <w:tcBorders>
              <w:top w:val="nil"/>
              <w:left w:val="nil"/>
              <w:bottom w:val="single" w:sz="4" w:space="0" w:color="7F7F7F"/>
              <w:right w:val="nil"/>
            </w:tcBorders>
            <w:shd w:val="clear" w:color="auto" w:fill="auto"/>
            <w:vAlign w:val="center"/>
            <w:hideMark/>
          </w:tcPr>
          <w:p w:rsidR="0011623A" w:rsidRPr="00F809BF" w:rsidRDefault="0011623A" w:rsidP="00666C8D">
            <w:pPr>
              <w:spacing w:line="240" w:lineRule="auto"/>
              <w:jc w:val="left"/>
              <w:rPr>
                <w:rFonts w:cs="Times New Roman"/>
                <w:b/>
                <w:bCs/>
                <w:sz w:val="20"/>
                <w:szCs w:val="20"/>
                <w:lang w:bidi="ar-SA"/>
              </w:rPr>
            </w:pPr>
          </w:p>
        </w:tc>
        <w:tc>
          <w:tcPr>
            <w:tcW w:w="0" w:type="auto"/>
            <w:vMerge/>
            <w:tcBorders>
              <w:top w:val="nil"/>
              <w:left w:val="nil"/>
              <w:bottom w:val="single" w:sz="4" w:space="0" w:color="7F7F7F"/>
              <w:right w:val="nil"/>
            </w:tcBorders>
            <w:shd w:val="clear" w:color="auto" w:fill="auto"/>
            <w:vAlign w:val="center"/>
            <w:hideMark/>
          </w:tcPr>
          <w:p w:rsidR="0011623A" w:rsidRPr="00F809BF" w:rsidRDefault="0011623A" w:rsidP="00666C8D">
            <w:pPr>
              <w:spacing w:line="240" w:lineRule="auto"/>
              <w:jc w:val="left"/>
              <w:rPr>
                <w:rFonts w:cs="Times New Roman"/>
                <w:sz w:val="20"/>
                <w:szCs w:val="20"/>
                <w:lang w:bidi="ar-SA"/>
              </w:rPr>
            </w:pPr>
          </w:p>
        </w:tc>
        <w:tc>
          <w:tcPr>
            <w:tcW w:w="977" w:type="dxa"/>
            <w:tcBorders>
              <w:top w:val="single" w:sz="4" w:space="0" w:color="7F7F7F"/>
              <w:left w:val="nil"/>
              <w:bottom w:val="single" w:sz="4" w:space="0" w:color="7F7F7F"/>
              <w:right w:val="nil"/>
            </w:tcBorders>
            <w:shd w:val="clear" w:color="auto" w:fill="auto"/>
            <w:hideMark/>
          </w:tcPr>
          <w:p w:rsidR="0011623A" w:rsidRPr="00F809BF" w:rsidRDefault="0011623A" w:rsidP="00666C8D">
            <w:pPr>
              <w:bidi w:val="0"/>
              <w:spacing w:line="240" w:lineRule="auto"/>
              <w:jc w:val="left"/>
              <w:rPr>
                <w:rFonts w:cs="Times New Roman"/>
                <w:sz w:val="20"/>
                <w:szCs w:val="20"/>
                <w:rtl/>
                <w:lang w:bidi="ar-SA"/>
              </w:rPr>
            </w:pPr>
            <w:r w:rsidRPr="00F809BF">
              <w:rPr>
                <w:rFonts w:cs="Times New Roman"/>
                <w:sz w:val="20"/>
                <w:szCs w:val="20"/>
                <w:lang w:bidi="ar-SA"/>
              </w:rPr>
              <w:t>0.03128</w:t>
            </w:r>
          </w:p>
        </w:tc>
        <w:tc>
          <w:tcPr>
            <w:tcW w:w="977" w:type="dxa"/>
            <w:tcBorders>
              <w:top w:val="single" w:sz="4" w:space="0" w:color="7F7F7F"/>
              <w:left w:val="nil"/>
              <w:bottom w:val="single" w:sz="4" w:space="0" w:color="7F7F7F"/>
              <w:right w:val="nil"/>
            </w:tcBorders>
            <w:shd w:val="clear" w:color="auto" w:fill="auto"/>
            <w:hideMark/>
          </w:tcPr>
          <w:p w:rsidR="0011623A" w:rsidRPr="00F809BF" w:rsidRDefault="0011623A" w:rsidP="00666C8D">
            <w:pPr>
              <w:bidi w:val="0"/>
              <w:spacing w:line="240" w:lineRule="auto"/>
              <w:jc w:val="left"/>
              <w:rPr>
                <w:rFonts w:cs="Times New Roman"/>
                <w:sz w:val="20"/>
                <w:szCs w:val="20"/>
                <w:rtl/>
                <w:lang w:bidi="ar-SA"/>
              </w:rPr>
            </w:pPr>
            <w:r w:rsidRPr="00F809BF">
              <w:rPr>
                <w:rFonts w:cs="Times New Roman"/>
                <w:sz w:val="20"/>
                <w:szCs w:val="20"/>
                <w:lang w:bidi="ar-SA"/>
              </w:rPr>
              <w:t>0.42885</w:t>
            </w:r>
          </w:p>
        </w:tc>
        <w:tc>
          <w:tcPr>
            <w:tcW w:w="800" w:type="dxa"/>
            <w:tcBorders>
              <w:top w:val="single" w:sz="4" w:space="0" w:color="7F7F7F"/>
              <w:left w:val="nil"/>
              <w:bottom w:val="single" w:sz="4" w:space="0" w:color="7F7F7F"/>
              <w:right w:val="nil"/>
            </w:tcBorders>
            <w:shd w:val="clear" w:color="auto" w:fill="auto"/>
            <w:hideMark/>
          </w:tcPr>
          <w:p w:rsidR="0011623A" w:rsidRPr="00F809BF" w:rsidRDefault="0011623A" w:rsidP="00666C8D">
            <w:pPr>
              <w:bidi w:val="0"/>
              <w:spacing w:line="240" w:lineRule="auto"/>
              <w:jc w:val="left"/>
              <w:rPr>
                <w:rFonts w:cs="Times New Roman"/>
                <w:sz w:val="20"/>
                <w:szCs w:val="20"/>
                <w:rtl/>
                <w:lang w:bidi="ar-SA"/>
              </w:rPr>
            </w:pPr>
            <w:r w:rsidRPr="00F809BF">
              <w:rPr>
                <w:rFonts w:cs="Times New Roman"/>
                <w:sz w:val="20"/>
                <w:szCs w:val="20"/>
                <w:lang w:bidi="ar-SA"/>
              </w:rPr>
              <w:t>3..324</w:t>
            </w:r>
          </w:p>
        </w:tc>
        <w:tc>
          <w:tcPr>
            <w:tcW w:w="885" w:type="dxa"/>
            <w:tcBorders>
              <w:top w:val="single" w:sz="4" w:space="0" w:color="7F7F7F"/>
              <w:left w:val="nil"/>
              <w:bottom w:val="single" w:sz="4" w:space="0" w:color="7F7F7F"/>
              <w:right w:val="nil"/>
            </w:tcBorders>
            <w:shd w:val="clear" w:color="auto" w:fill="auto"/>
            <w:hideMark/>
          </w:tcPr>
          <w:p w:rsidR="0011623A" w:rsidRPr="00F809BF" w:rsidRDefault="0011623A" w:rsidP="00666C8D">
            <w:pPr>
              <w:bidi w:val="0"/>
              <w:spacing w:line="240" w:lineRule="auto"/>
              <w:jc w:val="left"/>
              <w:rPr>
                <w:rFonts w:cs="Times New Roman"/>
                <w:sz w:val="20"/>
                <w:szCs w:val="20"/>
                <w:rtl/>
                <w:lang w:bidi="ar-SA"/>
              </w:rPr>
            </w:pPr>
            <w:r w:rsidRPr="00F809BF">
              <w:rPr>
                <w:rFonts w:cs="Times New Roman"/>
                <w:sz w:val="20"/>
                <w:szCs w:val="20"/>
                <w:lang w:bidi="ar-SA"/>
              </w:rPr>
              <w:t>188</w:t>
            </w:r>
          </w:p>
        </w:tc>
        <w:tc>
          <w:tcPr>
            <w:tcW w:w="944" w:type="dxa"/>
            <w:tcBorders>
              <w:top w:val="single" w:sz="4" w:space="0" w:color="7F7F7F"/>
              <w:left w:val="nil"/>
              <w:bottom w:val="single" w:sz="4" w:space="0" w:color="7F7F7F"/>
              <w:right w:val="nil"/>
            </w:tcBorders>
            <w:shd w:val="clear" w:color="auto" w:fill="auto"/>
            <w:hideMark/>
          </w:tcPr>
          <w:p w:rsidR="0011623A" w:rsidRPr="00F809BF" w:rsidRDefault="0011623A" w:rsidP="00666C8D">
            <w:pPr>
              <w:bidi w:val="0"/>
              <w:spacing w:line="240" w:lineRule="auto"/>
              <w:jc w:val="left"/>
              <w:rPr>
                <w:rFonts w:cs="Times New Roman"/>
                <w:sz w:val="20"/>
                <w:szCs w:val="20"/>
                <w:rtl/>
                <w:lang w:bidi="ar-SA"/>
              </w:rPr>
            </w:pPr>
            <w:r w:rsidRPr="00F809BF">
              <w:rPr>
                <w:rFonts w:cs="Times New Roman"/>
                <w:sz w:val="20"/>
                <w:szCs w:val="20"/>
                <w:lang w:bidi="ar-SA"/>
              </w:rPr>
              <w:t>Turkmen</w:t>
            </w:r>
          </w:p>
        </w:tc>
        <w:tc>
          <w:tcPr>
            <w:tcW w:w="0" w:type="auto"/>
            <w:vMerge/>
            <w:tcBorders>
              <w:top w:val="nil"/>
              <w:left w:val="nil"/>
              <w:bottom w:val="single" w:sz="4" w:space="0" w:color="7F7F7F"/>
              <w:right w:val="nil"/>
            </w:tcBorders>
            <w:shd w:val="clear" w:color="auto" w:fill="auto"/>
            <w:vAlign w:val="center"/>
            <w:hideMark/>
          </w:tcPr>
          <w:p w:rsidR="0011623A" w:rsidRPr="00F809BF" w:rsidRDefault="0011623A" w:rsidP="00666C8D">
            <w:pPr>
              <w:spacing w:line="240" w:lineRule="auto"/>
              <w:jc w:val="left"/>
              <w:rPr>
                <w:rFonts w:cs="Times New Roman"/>
                <w:sz w:val="20"/>
                <w:szCs w:val="20"/>
                <w:lang w:bidi="ar-SA"/>
              </w:rPr>
            </w:pPr>
          </w:p>
        </w:tc>
      </w:tr>
      <w:tr w:rsidR="0011623A" w:rsidRPr="00F809BF" w:rsidTr="00666C8D">
        <w:trPr>
          <w:trHeight w:val="361"/>
          <w:jc w:val="right"/>
        </w:trPr>
        <w:tc>
          <w:tcPr>
            <w:tcW w:w="1939" w:type="dxa"/>
            <w:gridSpan w:val="2"/>
            <w:vMerge w:val="restart"/>
            <w:tcBorders>
              <w:top w:val="nil"/>
              <w:left w:val="nil"/>
              <w:bottom w:val="single" w:sz="4" w:space="0" w:color="7F7F7F"/>
              <w:right w:val="nil"/>
            </w:tcBorders>
            <w:shd w:val="clear" w:color="auto" w:fill="auto"/>
            <w:vAlign w:val="center"/>
            <w:hideMark/>
          </w:tcPr>
          <w:p w:rsidR="0011623A" w:rsidRPr="00A82081" w:rsidRDefault="0011623A" w:rsidP="00666C8D">
            <w:pPr>
              <w:bidi w:val="0"/>
              <w:spacing w:line="240" w:lineRule="auto"/>
              <w:jc w:val="left"/>
              <w:rPr>
                <w:rFonts w:cs="Times New Roman"/>
                <w:sz w:val="20"/>
                <w:szCs w:val="20"/>
                <w:rtl/>
                <w:lang w:bidi="ar-SA"/>
              </w:rPr>
            </w:pPr>
            <w:r w:rsidRPr="00A82081">
              <w:rPr>
                <w:rFonts w:cs="Times New Roman"/>
                <w:sz w:val="20"/>
                <w:szCs w:val="20"/>
                <w:lang w:bidi="ar-SA"/>
              </w:rPr>
              <w:t>3.778            0.000</w:t>
            </w:r>
          </w:p>
        </w:tc>
        <w:tc>
          <w:tcPr>
            <w:tcW w:w="683" w:type="dxa"/>
            <w:vMerge w:val="restart"/>
            <w:tcBorders>
              <w:top w:val="nil"/>
              <w:left w:val="nil"/>
              <w:bottom w:val="single" w:sz="4" w:space="0" w:color="7F7F7F"/>
              <w:right w:val="nil"/>
            </w:tcBorders>
            <w:shd w:val="clear" w:color="auto" w:fill="auto"/>
            <w:vAlign w:val="center"/>
            <w:hideMark/>
          </w:tcPr>
          <w:p w:rsidR="0011623A" w:rsidRPr="00F809BF" w:rsidRDefault="0011623A" w:rsidP="00666C8D">
            <w:pPr>
              <w:bidi w:val="0"/>
              <w:spacing w:line="240" w:lineRule="auto"/>
              <w:jc w:val="left"/>
              <w:rPr>
                <w:rFonts w:cs="Times New Roman"/>
                <w:sz w:val="20"/>
                <w:szCs w:val="20"/>
                <w:rtl/>
                <w:lang w:bidi="ar-SA"/>
              </w:rPr>
            </w:pPr>
            <w:r w:rsidRPr="00F809BF">
              <w:rPr>
                <w:rFonts w:cs="Times New Roman"/>
                <w:sz w:val="20"/>
                <w:szCs w:val="20"/>
                <w:lang w:bidi="ar-SA"/>
              </w:rPr>
              <w:t>1.807</w:t>
            </w:r>
          </w:p>
        </w:tc>
        <w:tc>
          <w:tcPr>
            <w:tcW w:w="977" w:type="dxa"/>
            <w:tcBorders>
              <w:top w:val="nil"/>
              <w:left w:val="nil"/>
              <w:bottom w:val="nil"/>
              <w:right w:val="nil"/>
            </w:tcBorders>
            <w:shd w:val="clear" w:color="auto" w:fill="auto"/>
            <w:hideMark/>
          </w:tcPr>
          <w:p w:rsidR="0011623A" w:rsidRPr="00F809BF" w:rsidRDefault="0011623A" w:rsidP="00666C8D">
            <w:pPr>
              <w:bidi w:val="0"/>
              <w:spacing w:line="240" w:lineRule="auto"/>
              <w:jc w:val="left"/>
              <w:rPr>
                <w:rFonts w:cs="Times New Roman"/>
                <w:sz w:val="20"/>
                <w:szCs w:val="20"/>
                <w:rtl/>
                <w:lang w:bidi="ar-SA"/>
              </w:rPr>
            </w:pPr>
            <w:r w:rsidRPr="00F809BF">
              <w:rPr>
                <w:rFonts w:cs="Times New Roman"/>
                <w:sz w:val="20"/>
                <w:szCs w:val="20"/>
                <w:lang w:bidi="ar-SA"/>
              </w:rPr>
              <w:t>0.03644</w:t>
            </w:r>
          </w:p>
        </w:tc>
        <w:tc>
          <w:tcPr>
            <w:tcW w:w="977" w:type="dxa"/>
            <w:tcBorders>
              <w:top w:val="nil"/>
              <w:left w:val="nil"/>
              <w:bottom w:val="nil"/>
              <w:right w:val="nil"/>
            </w:tcBorders>
            <w:shd w:val="clear" w:color="auto" w:fill="auto"/>
            <w:hideMark/>
          </w:tcPr>
          <w:p w:rsidR="0011623A" w:rsidRPr="00F809BF" w:rsidRDefault="0011623A" w:rsidP="00666C8D">
            <w:pPr>
              <w:bidi w:val="0"/>
              <w:spacing w:line="240" w:lineRule="auto"/>
              <w:jc w:val="left"/>
              <w:rPr>
                <w:rFonts w:cs="Times New Roman"/>
                <w:sz w:val="20"/>
                <w:szCs w:val="20"/>
                <w:rtl/>
                <w:lang w:bidi="ar-SA"/>
              </w:rPr>
            </w:pPr>
            <w:r w:rsidRPr="00F809BF">
              <w:rPr>
                <w:rFonts w:cs="Times New Roman"/>
                <w:sz w:val="20"/>
                <w:szCs w:val="20"/>
                <w:lang w:bidi="ar-SA"/>
              </w:rPr>
              <w:t>0.49430</w:t>
            </w:r>
          </w:p>
        </w:tc>
        <w:tc>
          <w:tcPr>
            <w:tcW w:w="800" w:type="dxa"/>
            <w:tcBorders>
              <w:top w:val="nil"/>
              <w:left w:val="nil"/>
              <w:bottom w:val="nil"/>
              <w:right w:val="nil"/>
            </w:tcBorders>
            <w:shd w:val="clear" w:color="auto" w:fill="auto"/>
            <w:hideMark/>
          </w:tcPr>
          <w:p w:rsidR="0011623A" w:rsidRPr="00F809BF" w:rsidRDefault="0011623A" w:rsidP="00666C8D">
            <w:pPr>
              <w:bidi w:val="0"/>
              <w:spacing w:line="240" w:lineRule="auto"/>
              <w:jc w:val="left"/>
              <w:rPr>
                <w:rFonts w:cs="Times New Roman"/>
                <w:sz w:val="20"/>
                <w:szCs w:val="20"/>
                <w:rtl/>
                <w:lang w:bidi="ar-SA"/>
              </w:rPr>
            </w:pPr>
            <w:r w:rsidRPr="00F809BF">
              <w:rPr>
                <w:rFonts w:cs="Times New Roman"/>
                <w:sz w:val="20"/>
                <w:szCs w:val="20"/>
                <w:lang w:bidi="ar-SA"/>
              </w:rPr>
              <w:t>2.5802</w:t>
            </w:r>
          </w:p>
        </w:tc>
        <w:tc>
          <w:tcPr>
            <w:tcW w:w="885" w:type="dxa"/>
            <w:tcBorders>
              <w:top w:val="nil"/>
              <w:left w:val="nil"/>
              <w:bottom w:val="nil"/>
              <w:right w:val="nil"/>
            </w:tcBorders>
            <w:shd w:val="clear" w:color="auto" w:fill="auto"/>
            <w:hideMark/>
          </w:tcPr>
          <w:p w:rsidR="0011623A" w:rsidRPr="00F809BF" w:rsidRDefault="0011623A" w:rsidP="00666C8D">
            <w:pPr>
              <w:bidi w:val="0"/>
              <w:spacing w:line="240" w:lineRule="auto"/>
              <w:jc w:val="left"/>
              <w:rPr>
                <w:rFonts w:cs="Times New Roman"/>
                <w:sz w:val="20"/>
                <w:szCs w:val="20"/>
                <w:rtl/>
                <w:lang w:bidi="ar-SA"/>
              </w:rPr>
            </w:pPr>
            <w:r w:rsidRPr="00F809BF">
              <w:rPr>
                <w:rFonts w:cs="Times New Roman"/>
                <w:sz w:val="20"/>
                <w:szCs w:val="20"/>
                <w:lang w:bidi="ar-SA"/>
              </w:rPr>
              <w:t>184</w:t>
            </w:r>
          </w:p>
        </w:tc>
        <w:tc>
          <w:tcPr>
            <w:tcW w:w="944" w:type="dxa"/>
            <w:tcBorders>
              <w:top w:val="nil"/>
              <w:left w:val="nil"/>
              <w:bottom w:val="nil"/>
              <w:right w:val="nil"/>
            </w:tcBorders>
            <w:shd w:val="clear" w:color="auto" w:fill="auto"/>
          </w:tcPr>
          <w:p w:rsidR="0011623A" w:rsidRPr="00F809BF" w:rsidRDefault="0011623A" w:rsidP="00666C8D">
            <w:pPr>
              <w:bidi w:val="0"/>
              <w:spacing w:line="240" w:lineRule="auto"/>
              <w:jc w:val="left"/>
              <w:rPr>
                <w:rFonts w:cs="Times New Roman"/>
                <w:sz w:val="20"/>
                <w:szCs w:val="20"/>
                <w:rtl/>
                <w:lang w:bidi="ar-SA"/>
              </w:rPr>
            </w:pPr>
            <w:r w:rsidRPr="00F809BF">
              <w:rPr>
                <w:rFonts w:cs="Times New Roman"/>
                <w:sz w:val="20"/>
                <w:szCs w:val="20"/>
                <w:lang w:bidi="ar-SA"/>
              </w:rPr>
              <w:t>Fars</w:t>
            </w:r>
          </w:p>
          <w:p w:rsidR="0011623A" w:rsidRPr="00F809BF" w:rsidRDefault="0011623A" w:rsidP="00666C8D">
            <w:pPr>
              <w:bidi w:val="0"/>
              <w:spacing w:line="240" w:lineRule="auto"/>
              <w:jc w:val="left"/>
              <w:rPr>
                <w:rFonts w:cs="Times New Roman"/>
                <w:sz w:val="20"/>
                <w:szCs w:val="20"/>
                <w:lang w:bidi="ar-SA"/>
              </w:rPr>
            </w:pPr>
          </w:p>
        </w:tc>
        <w:tc>
          <w:tcPr>
            <w:tcW w:w="1258" w:type="dxa"/>
            <w:vMerge w:val="restart"/>
            <w:tcBorders>
              <w:top w:val="nil"/>
              <w:left w:val="nil"/>
              <w:bottom w:val="single" w:sz="4" w:space="0" w:color="7F7F7F"/>
              <w:right w:val="nil"/>
            </w:tcBorders>
            <w:shd w:val="clear" w:color="auto" w:fill="auto"/>
            <w:hideMark/>
          </w:tcPr>
          <w:p w:rsidR="0011623A" w:rsidRPr="00F809BF" w:rsidRDefault="0011623A" w:rsidP="00666C8D">
            <w:pPr>
              <w:bidi w:val="0"/>
              <w:spacing w:line="240" w:lineRule="auto"/>
              <w:jc w:val="left"/>
              <w:rPr>
                <w:rFonts w:cs="Times New Roman"/>
                <w:sz w:val="20"/>
                <w:szCs w:val="20"/>
                <w:rtl/>
                <w:lang w:bidi="ar-SA"/>
              </w:rPr>
            </w:pPr>
            <w:r w:rsidRPr="00F809BF">
              <w:rPr>
                <w:rFonts w:cs="Times New Roman"/>
                <w:sz w:val="20"/>
                <w:szCs w:val="20"/>
                <w:lang w:bidi="ar-SA"/>
              </w:rPr>
              <w:t>internal self-criticism</w:t>
            </w:r>
          </w:p>
        </w:tc>
      </w:tr>
      <w:tr w:rsidR="0011623A" w:rsidRPr="00F809BF" w:rsidTr="00666C8D">
        <w:trPr>
          <w:jc w:val="right"/>
        </w:trPr>
        <w:tc>
          <w:tcPr>
            <w:tcW w:w="0" w:type="auto"/>
            <w:gridSpan w:val="2"/>
            <w:vMerge/>
            <w:tcBorders>
              <w:top w:val="nil"/>
              <w:left w:val="nil"/>
              <w:bottom w:val="single" w:sz="4" w:space="0" w:color="7F7F7F"/>
              <w:right w:val="nil"/>
            </w:tcBorders>
            <w:shd w:val="clear" w:color="auto" w:fill="auto"/>
            <w:vAlign w:val="center"/>
            <w:hideMark/>
          </w:tcPr>
          <w:p w:rsidR="0011623A" w:rsidRPr="00F809BF" w:rsidRDefault="0011623A" w:rsidP="00666C8D">
            <w:pPr>
              <w:spacing w:line="240" w:lineRule="auto"/>
              <w:jc w:val="left"/>
              <w:rPr>
                <w:rFonts w:cs="Times New Roman"/>
                <w:b/>
                <w:bCs/>
                <w:sz w:val="20"/>
                <w:szCs w:val="20"/>
                <w:lang w:bidi="ar-SA"/>
              </w:rPr>
            </w:pPr>
          </w:p>
        </w:tc>
        <w:tc>
          <w:tcPr>
            <w:tcW w:w="0" w:type="auto"/>
            <w:vMerge/>
            <w:tcBorders>
              <w:top w:val="nil"/>
              <w:left w:val="nil"/>
              <w:bottom w:val="single" w:sz="4" w:space="0" w:color="7F7F7F"/>
              <w:right w:val="nil"/>
            </w:tcBorders>
            <w:shd w:val="clear" w:color="auto" w:fill="auto"/>
            <w:vAlign w:val="center"/>
            <w:hideMark/>
          </w:tcPr>
          <w:p w:rsidR="0011623A" w:rsidRPr="00F809BF" w:rsidRDefault="0011623A" w:rsidP="00666C8D">
            <w:pPr>
              <w:spacing w:line="240" w:lineRule="auto"/>
              <w:jc w:val="left"/>
              <w:rPr>
                <w:rFonts w:cs="Times New Roman"/>
                <w:sz w:val="20"/>
                <w:szCs w:val="20"/>
                <w:lang w:bidi="ar-SA"/>
              </w:rPr>
            </w:pPr>
          </w:p>
        </w:tc>
        <w:tc>
          <w:tcPr>
            <w:tcW w:w="977" w:type="dxa"/>
            <w:tcBorders>
              <w:top w:val="single" w:sz="4" w:space="0" w:color="7F7F7F"/>
              <w:left w:val="nil"/>
              <w:bottom w:val="single" w:sz="4" w:space="0" w:color="7F7F7F"/>
              <w:right w:val="nil"/>
            </w:tcBorders>
            <w:shd w:val="clear" w:color="auto" w:fill="auto"/>
            <w:hideMark/>
          </w:tcPr>
          <w:p w:rsidR="0011623A" w:rsidRPr="00F809BF" w:rsidRDefault="0011623A" w:rsidP="00666C8D">
            <w:pPr>
              <w:bidi w:val="0"/>
              <w:spacing w:line="240" w:lineRule="auto"/>
              <w:jc w:val="left"/>
              <w:rPr>
                <w:rFonts w:cs="Times New Roman"/>
                <w:sz w:val="20"/>
                <w:szCs w:val="20"/>
                <w:rtl/>
                <w:lang w:bidi="ar-SA"/>
              </w:rPr>
            </w:pPr>
            <w:r w:rsidRPr="00F809BF">
              <w:rPr>
                <w:rFonts w:cs="Times New Roman"/>
                <w:sz w:val="20"/>
                <w:szCs w:val="20"/>
                <w:lang w:bidi="ar-SA"/>
              </w:rPr>
              <w:t>0.02860</w:t>
            </w:r>
          </w:p>
        </w:tc>
        <w:tc>
          <w:tcPr>
            <w:tcW w:w="977" w:type="dxa"/>
            <w:tcBorders>
              <w:top w:val="single" w:sz="4" w:space="0" w:color="7F7F7F"/>
              <w:left w:val="nil"/>
              <w:bottom w:val="single" w:sz="4" w:space="0" w:color="7F7F7F"/>
              <w:right w:val="nil"/>
            </w:tcBorders>
            <w:shd w:val="clear" w:color="auto" w:fill="auto"/>
            <w:hideMark/>
          </w:tcPr>
          <w:p w:rsidR="0011623A" w:rsidRPr="00F809BF" w:rsidRDefault="0011623A" w:rsidP="00666C8D">
            <w:pPr>
              <w:bidi w:val="0"/>
              <w:spacing w:line="240" w:lineRule="auto"/>
              <w:jc w:val="left"/>
              <w:rPr>
                <w:rFonts w:cs="Times New Roman"/>
                <w:sz w:val="20"/>
                <w:szCs w:val="20"/>
                <w:rtl/>
                <w:lang w:bidi="ar-SA"/>
              </w:rPr>
            </w:pPr>
            <w:r w:rsidRPr="00F809BF">
              <w:rPr>
                <w:rFonts w:cs="Times New Roman"/>
                <w:sz w:val="20"/>
                <w:szCs w:val="20"/>
                <w:lang w:bidi="ar-SA"/>
              </w:rPr>
              <w:t>0.39209</w:t>
            </w:r>
          </w:p>
        </w:tc>
        <w:tc>
          <w:tcPr>
            <w:tcW w:w="800" w:type="dxa"/>
            <w:tcBorders>
              <w:top w:val="single" w:sz="4" w:space="0" w:color="7F7F7F"/>
              <w:left w:val="nil"/>
              <w:bottom w:val="single" w:sz="4" w:space="0" w:color="7F7F7F"/>
              <w:right w:val="nil"/>
            </w:tcBorders>
            <w:shd w:val="clear" w:color="auto" w:fill="auto"/>
            <w:hideMark/>
          </w:tcPr>
          <w:p w:rsidR="0011623A" w:rsidRPr="00F809BF" w:rsidRDefault="0011623A" w:rsidP="00666C8D">
            <w:pPr>
              <w:bidi w:val="0"/>
              <w:spacing w:line="240" w:lineRule="auto"/>
              <w:jc w:val="left"/>
              <w:rPr>
                <w:rFonts w:cs="Times New Roman"/>
                <w:sz w:val="20"/>
                <w:szCs w:val="20"/>
                <w:rtl/>
                <w:lang w:bidi="ar-SA"/>
              </w:rPr>
            </w:pPr>
            <w:r w:rsidRPr="00F809BF">
              <w:rPr>
                <w:rFonts w:cs="Times New Roman"/>
                <w:sz w:val="20"/>
                <w:szCs w:val="20"/>
                <w:lang w:bidi="ar-SA"/>
              </w:rPr>
              <w:t>2.4056</w:t>
            </w:r>
          </w:p>
        </w:tc>
        <w:tc>
          <w:tcPr>
            <w:tcW w:w="885" w:type="dxa"/>
            <w:tcBorders>
              <w:top w:val="single" w:sz="4" w:space="0" w:color="7F7F7F"/>
              <w:left w:val="nil"/>
              <w:bottom w:val="single" w:sz="4" w:space="0" w:color="7F7F7F"/>
              <w:right w:val="nil"/>
            </w:tcBorders>
            <w:shd w:val="clear" w:color="auto" w:fill="auto"/>
            <w:hideMark/>
          </w:tcPr>
          <w:p w:rsidR="0011623A" w:rsidRPr="00F809BF" w:rsidRDefault="0011623A" w:rsidP="00666C8D">
            <w:pPr>
              <w:bidi w:val="0"/>
              <w:spacing w:line="240" w:lineRule="auto"/>
              <w:jc w:val="left"/>
              <w:rPr>
                <w:rFonts w:cs="Times New Roman"/>
                <w:sz w:val="20"/>
                <w:szCs w:val="20"/>
                <w:rtl/>
                <w:lang w:bidi="ar-SA"/>
              </w:rPr>
            </w:pPr>
            <w:r w:rsidRPr="00F809BF">
              <w:rPr>
                <w:rFonts w:cs="Times New Roman"/>
                <w:sz w:val="20"/>
                <w:szCs w:val="20"/>
                <w:lang w:bidi="ar-SA"/>
              </w:rPr>
              <w:t>188</w:t>
            </w:r>
          </w:p>
        </w:tc>
        <w:tc>
          <w:tcPr>
            <w:tcW w:w="944" w:type="dxa"/>
            <w:tcBorders>
              <w:top w:val="single" w:sz="4" w:space="0" w:color="7F7F7F"/>
              <w:left w:val="nil"/>
              <w:bottom w:val="single" w:sz="4" w:space="0" w:color="7F7F7F"/>
              <w:right w:val="nil"/>
            </w:tcBorders>
            <w:shd w:val="clear" w:color="auto" w:fill="auto"/>
            <w:hideMark/>
          </w:tcPr>
          <w:p w:rsidR="0011623A" w:rsidRPr="00F809BF" w:rsidRDefault="0011623A" w:rsidP="00666C8D">
            <w:pPr>
              <w:bidi w:val="0"/>
              <w:spacing w:line="240" w:lineRule="auto"/>
              <w:jc w:val="left"/>
              <w:rPr>
                <w:rFonts w:cs="Times New Roman"/>
                <w:sz w:val="20"/>
                <w:szCs w:val="20"/>
                <w:rtl/>
                <w:lang w:bidi="ar-SA"/>
              </w:rPr>
            </w:pPr>
            <w:r w:rsidRPr="00F809BF">
              <w:rPr>
                <w:rFonts w:cs="Times New Roman"/>
                <w:sz w:val="20"/>
                <w:szCs w:val="20"/>
                <w:lang w:bidi="ar-SA"/>
              </w:rPr>
              <w:t>Turkmen</w:t>
            </w:r>
          </w:p>
        </w:tc>
        <w:tc>
          <w:tcPr>
            <w:tcW w:w="0" w:type="auto"/>
            <w:vMerge/>
            <w:tcBorders>
              <w:top w:val="nil"/>
              <w:left w:val="nil"/>
              <w:bottom w:val="single" w:sz="4" w:space="0" w:color="7F7F7F"/>
              <w:right w:val="nil"/>
            </w:tcBorders>
            <w:shd w:val="clear" w:color="auto" w:fill="auto"/>
            <w:vAlign w:val="center"/>
            <w:hideMark/>
          </w:tcPr>
          <w:p w:rsidR="0011623A" w:rsidRPr="00F809BF" w:rsidRDefault="0011623A" w:rsidP="00666C8D">
            <w:pPr>
              <w:spacing w:line="240" w:lineRule="auto"/>
              <w:jc w:val="left"/>
              <w:rPr>
                <w:rFonts w:cs="Times New Roman"/>
                <w:sz w:val="20"/>
                <w:szCs w:val="20"/>
                <w:lang w:bidi="ar-SA"/>
              </w:rPr>
            </w:pPr>
          </w:p>
        </w:tc>
      </w:tr>
      <w:tr w:rsidR="0011623A" w:rsidRPr="00F809BF" w:rsidTr="00666C8D">
        <w:trPr>
          <w:jc w:val="right"/>
        </w:trPr>
        <w:tc>
          <w:tcPr>
            <w:tcW w:w="2622" w:type="dxa"/>
            <w:gridSpan w:val="3"/>
            <w:vMerge w:val="restart"/>
            <w:tcBorders>
              <w:top w:val="nil"/>
              <w:left w:val="nil"/>
              <w:bottom w:val="single" w:sz="4" w:space="0" w:color="7F7F7F"/>
              <w:right w:val="nil"/>
            </w:tcBorders>
            <w:shd w:val="clear" w:color="auto" w:fill="auto"/>
            <w:vAlign w:val="center"/>
            <w:hideMark/>
          </w:tcPr>
          <w:p w:rsidR="0011623A" w:rsidRPr="00A82081" w:rsidRDefault="0011623A" w:rsidP="00666C8D">
            <w:pPr>
              <w:bidi w:val="0"/>
              <w:spacing w:line="240" w:lineRule="auto"/>
              <w:jc w:val="left"/>
              <w:rPr>
                <w:rFonts w:cs="Times New Roman"/>
                <w:sz w:val="20"/>
                <w:szCs w:val="20"/>
                <w:rtl/>
                <w:lang w:bidi="ar-SA"/>
              </w:rPr>
            </w:pPr>
            <w:r w:rsidRPr="00A82081">
              <w:rPr>
                <w:rFonts w:cs="Times New Roman"/>
                <w:sz w:val="20"/>
                <w:szCs w:val="20"/>
                <w:lang w:bidi="ar-SA"/>
              </w:rPr>
              <w:t>6.720      3.516           0.000</w:t>
            </w:r>
          </w:p>
        </w:tc>
        <w:tc>
          <w:tcPr>
            <w:tcW w:w="977" w:type="dxa"/>
            <w:tcBorders>
              <w:top w:val="nil"/>
              <w:left w:val="nil"/>
              <w:bottom w:val="nil"/>
              <w:right w:val="nil"/>
            </w:tcBorders>
            <w:shd w:val="clear" w:color="auto" w:fill="auto"/>
            <w:hideMark/>
          </w:tcPr>
          <w:p w:rsidR="0011623A" w:rsidRPr="00F809BF" w:rsidRDefault="0011623A" w:rsidP="00666C8D">
            <w:pPr>
              <w:bidi w:val="0"/>
              <w:spacing w:line="240" w:lineRule="auto"/>
              <w:jc w:val="left"/>
              <w:rPr>
                <w:rFonts w:cs="Times New Roman"/>
                <w:sz w:val="20"/>
                <w:szCs w:val="20"/>
                <w:rtl/>
                <w:lang w:bidi="ar-SA"/>
              </w:rPr>
            </w:pPr>
            <w:r w:rsidRPr="00F809BF">
              <w:rPr>
                <w:rFonts w:cs="Times New Roman"/>
                <w:sz w:val="20"/>
                <w:szCs w:val="20"/>
                <w:lang w:bidi="ar-SA"/>
              </w:rPr>
              <w:t>0.03303</w:t>
            </w:r>
          </w:p>
        </w:tc>
        <w:tc>
          <w:tcPr>
            <w:tcW w:w="977" w:type="dxa"/>
            <w:tcBorders>
              <w:top w:val="nil"/>
              <w:left w:val="nil"/>
              <w:bottom w:val="nil"/>
              <w:right w:val="nil"/>
            </w:tcBorders>
            <w:shd w:val="clear" w:color="auto" w:fill="auto"/>
            <w:hideMark/>
          </w:tcPr>
          <w:p w:rsidR="0011623A" w:rsidRPr="00F809BF" w:rsidRDefault="0011623A" w:rsidP="00666C8D">
            <w:pPr>
              <w:bidi w:val="0"/>
              <w:spacing w:line="240" w:lineRule="auto"/>
              <w:jc w:val="left"/>
              <w:rPr>
                <w:rFonts w:cs="Times New Roman"/>
                <w:sz w:val="20"/>
                <w:szCs w:val="20"/>
                <w:rtl/>
                <w:lang w:bidi="ar-SA"/>
              </w:rPr>
            </w:pPr>
            <w:r w:rsidRPr="00F809BF">
              <w:rPr>
                <w:rFonts w:cs="Times New Roman"/>
                <w:sz w:val="20"/>
                <w:szCs w:val="20"/>
                <w:lang w:bidi="ar-SA"/>
              </w:rPr>
              <w:t>0.44798</w:t>
            </w:r>
          </w:p>
        </w:tc>
        <w:tc>
          <w:tcPr>
            <w:tcW w:w="800" w:type="dxa"/>
            <w:tcBorders>
              <w:top w:val="nil"/>
              <w:left w:val="nil"/>
              <w:bottom w:val="nil"/>
              <w:right w:val="nil"/>
            </w:tcBorders>
            <w:shd w:val="clear" w:color="auto" w:fill="auto"/>
            <w:hideMark/>
          </w:tcPr>
          <w:p w:rsidR="0011623A" w:rsidRPr="00F809BF" w:rsidRDefault="0011623A" w:rsidP="00666C8D">
            <w:pPr>
              <w:bidi w:val="0"/>
              <w:spacing w:line="240" w:lineRule="auto"/>
              <w:jc w:val="left"/>
              <w:rPr>
                <w:rFonts w:cs="Times New Roman"/>
                <w:sz w:val="20"/>
                <w:szCs w:val="20"/>
                <w:rtl/>
                <w:lang w:bidi="ar-SA"/>
              </w:rPr>
            </w:pPr>
            <w:r w:rsidRPr="00F809BF">
              <w:rPr>
                <w:rFonts w:cs="Times New Roman"/>
                <w:sz w:val="20"/>
                <w:szCs w:val="20"/>
                <w:lang w:bidi="ar-SA"/>
              </w:rPr>
              <w:t>2.8646</w:t>
            </w:r>
          </w:p>
        </w:tc>
        <w:tc>
          <w:tcPr>
            <w:tcW w:w="885" w:type="dxa"/>
            <w:tcBorders>
              <w:top w:val="nil"/>
              <w:left w:val="nil"/>
              <w:bottom w:val="nil"/>
              <w:right w:val="nil"/>
            </w:tcBorders>
            <w:shd w:val="clear" w:color="auto" w:fill="auto"/>
            <w:hideMark/>
          </w:tcPr>
          <w:p w:rsidR="0011623A" w:rsidRPr="00F809BF" w:rsidRDefault="0011623A" w:rsidP="00666C8D">
            <w:pPr>
              <w:bidi w:val="0"/>
              <w:spacing w:line="240" w:lineRule="auto"/>
              <w:jc w:val="left"/>
              <w:rPr>
                <w:rFonts w:cs="Times New Roman"/>
                <w:sz w:val="20"/>
                <w:szCs w:val="20"/>
                <w:rtl/>
                <w:lang w:bidi="ar-SA"/>
              </w:rPr>
            </w:pPr>
            <w:r w:rsidRPr="00F809BF">
              <w:rPr>
                <w:rFonts w:cs="Times New Roman"/>
                <w:sz w:val="20"/>
                <w:szCs w:val="20"/>
                <w:lang w:bidi="ar-SA"/>
              </w:rPr>
              <w:t>184</w:t>
            </w:r>
          </w:p>
        </w:tc>
        <w:tc>
          <w:tcPr>
            <w:tcW w:w="944" w:type="dxa"/>
            <w:tcBorders>
              <w:top w:val="nil"/>
              <w:left w:val="nil"/>
              <w:bottom w:val="nil"/>
              <w:right w:val="nil"/>
            </w:tcBorders>
            <w:shd w:val="clear" w:color="auto" w:fill="auto"/>
          </w:tcPr>
          <w:p w:rsidR="0011623A" w:rsidRPr="00F809BF" w:rsidRDefault="0011623A" w:rsidP="00666C8D">
            <w:pPr>
              <w:bidi w:val="0"/>
              <w:spacing w:line="240" w:lineRule="auto"/>
              <w:jc w:val="left"/>
              <w:rPr>
                <w:rFonts w:cs="Times New Roman"/>
                <w:sz w:val="20"/>
                <w:szCs w:val="20"/>
                <w:rtl/>
                <w:lang w:bidi="ar-SA"/>
              </w:rPr>
            </w:pPr>
            <w:r w:rsidRPr="00F809BF">
              <w:rPr>
                <w:rFonts w:cs="Times New Roman"/>
                <w:sz w:val="20"/>
                <w:szCs w:val="20"/>
                <w:lang w:bidi="ar-SA"/>
              </w:rPr>
              <w:t>Fars</w:t>
            </w:r>
          </w:p>
          <w:p w:rsidR="0011623A" w:rsidRPr="00F809BF" w:rsidRDefault="0011623A" w:rsidP="00666C8D">
            <w:pPr>
              <w:bidi w:val="0"/>
              <w:spacing w:line="240" w:lineRule="auto"/>
              <w:jc w:val="left"/>
              <w:rPr>
                <w:rFonts w:cs="Times New Roman"/>
                <w:sz w:val="20"/>
                <w:szCs w:val="20"/>
                <w:lang w:bidi="ar-SA"/>
              </w:rPr>
            </w:pPr>
          </w:p>
        </w:tc>
        <w:tc>
          <w:tcPr>
            <w:tcW w:w="1258" w:type="dxa"/>
            <w:vMerge w:val="restart"/>
            <w:tcBorders>
              <w:top w:val="nil"/>
              <w:left w:val="nil"/>
              <w:bottom w:val="single" w:sz="4" w:space="0" w:color="7F7F7F"/>
              <w:right w:val="nil"/>
            </w:tcBorders>
            <w:shd w:val="clear" w:color="auto" w:fill="auto"/>
            <w:hideMark/>
          </w:tcPr>
          <w:p w:rsidR="0011623A" w:rsidRPr="00F809BF" w:rsidRDefault="0011623A" w:rsidP="00666C8D">
            <w:pPr>
              <w:bidi w:val="0"/>
              <w:spacing w:line="240" w:lineRule="auto"/>
              <w:jc w:val="left"/>
              <w:rPr>
                <w:rFonts w:cs="Times New Roman"/>
                <w:sz w:val="20"/>
                <w:szCs w:val="20"/>
                <w:rtl/>
                <w:lang w:bidi="ar-SA"/>
              </w:rPr>
            </w:pPr>
            <w:r w:rsidRPr="00F809BF">
              <w:rPr>
                <w:rFonts w:cs="Times New Roman"/>
                <w:sz w:val="20"/>
                <w:szCs w:val="20"/>
                <w:lang w:bidi="ar-SA"/>
              </w:rPr>
              <w:t>self-criticism</w:t>
            </w:r>
          </w:p>
        </w:tc>
      </w:tr>
      <w:tr w:rsidR="0011623A" w:rsidRPr="00F809BF" w:rsidTr="00666C8D">
        <w:trPr>
          <w:jc w:val="right"/>
        </w:trPr>
        <w:tc>
          <w:tcPr>
            <w:tcW w:w="0" w:type="auto"/>
            <w:gridSpan w:val="3"/>
            <w:vMerge/>
            <w:tcBorders>
              <w:top w:val="nil"/>
              <w:left w:val="nil"/>
              <w:bottom w:val="single" w:sz="4" w:space="0" w:color="7F7F7F"/>
              <w:right w:val="nil"/>
            </w:tcBorders>
            <w:shd w:val="clear" w:color="auto" w:fill="auto"/>
            <w:vAlign w:val="center"/>
            <w:hideMark/>
          </w:tcPr>
          <w:p w:rsidR="0011623A" w:rsidRPr="00F809BF" w:rsidRDefault="0011623A" w:rsidP="00666C8D">
            <w:pPr>
              <w:spacing w:line="240" w:lineRule="auto"/>
              <w:jc w:val="left"/>
              <w:rPr>
                <w:rFonts w:cs="Times New Roman"/>
                <w:b/>
                <w:bCs/>
                <w:sz w:val="20"/>
                <w:szCs w:val="20"/>
                <w:lang w:bidi="ar-SA"/>
              </w:rPr>
            </w:pPr>
          </w:p>
        </w:tc>
        <w:tc>
          <w:tcPr>
            <w:tcW w:w="977" w:type="dxa"/>
            <w:tcBorders>
              <w:top w:val="single" w:sz="4" w:space="0" w:color="7F7F7F"/>
              <w:left w:val="nil"/>
              <w:bottom w:val="single" w:sz="4" w:space="0" w:color="7F7F7F"/>
              <w:right w:val="nil"/>
            </w:tcBorders>
            <w:shd w:val="clear" w:color="auto" w:fill="auto"/>
            <w:hideMark/>
          </w:tcPr>
          <w:p w:rsidR="0011623A" w:rsidRPr="00F809BF" w:rsidRDefault="0011623A" w:rsidP="00666C8D">
            <w:pPr>
              <w:bidi w:val="0"/>
              <w:spacing w:line="240" w:lineRule="auto"/>
              <w:jc w:val="left"/>
              <w:rPr>
                <w:rFonts w:cs="Times New Roman"/>
                <w:sz w:val="20"/>
                <w:szCs w:val="20"/>
                <w:rtl/>
                <w:lang w:bidi="ar-SA"/>
              </w:rPr>
            </w:pPr>
            <w:r w:rsidRPr="00F809BF">
              <w:rPr>
                <w:rFonts w:cs="Times New Roman"/>
                <w:sz w:val="20"/>
                <w:szCs w:val="20"/>
                <w:lang w:bidi="ar-SA"/>
              </w:rPr>
              <w:t>0.02518</w:t>
            </w:r>
          </w:p>
        </w:tc>
        <w:tc>
          <w:tcPr>
            <w:tcW w:w="977" w:type="dxa"/>
            <w:tcBorders>
              <w:top w:val="single" w:sz="4" w:space="0" w:color="7F7F7F"/>
              <w:left w:val="nil"/>
              <w:bottom w:val="single" w:sz="4" w:space="0" w:color="7F7F7F"/>
              <w:right w:val="nil"/>
            </w:tcBorders>
            <w:shd w:val="clear" w:color="auto" w:fill="auto"/>
            <w:hideMark/>
          </w:tcPr>
          <w:p w:rsidR="0011623A" w:rsidRPr="00F809BF" w:rsidRDefault="0011623A" w:rsidP="00666C8D">
            <w:pPr>
              <w:bidi w:val="0"/>
              <w:spacing w:line="240" w:lineRule="auto"/>
              <w:jc w:val="left"/>
              <w:rPr>
                <w:rFonts w:cs="Times New Roman"/>
                <w:sz w:val="20"/>
                <w:szCs w:val="20"/>
                <w:rtl/>
                <w:lang w:bidi="ar-SA"/>
              </w:rPr>
            </w:pPr>
            <w:r w:rsidRPr="00F809BF">
              <w:rPr>
                <w:rFonts w:cs="Times New Roman"/>
                <w:sz w:val="20"/>
                <w:szCs w:val="20"/>
                <w:lang w:bidi="ar-SA"/>
              </w:rPr>
              <w:t>0.34518</w:t>
            </w:r>
          </w:p>
        </w:tc>
        <w:tc>
          <w:tcPr>
            <w:tcW w:w="800" w:type="dxa"/>
            <w:tcBorders>
              <w:top w:val="single" w:sz="4" w:space="0" w:color="7F7F7F"/>
              <w:left w:val="nil"/>
              <w:bottom w:val="single" w:sz="4" w:space="0" w:color="7F7F7F"/>
              <w:right w:val="nil"/>
            </w:tcBorders>
            <w:shd w:val="clear" w:color="auto" w:fill="auto"/>
            <w:hideMark/>
          </w:tcPr>
          <w:p w:rsidR="0011623A" w:rsidRPr="00F809BF" w:rsidRDefault="0011623A" w:rsidP="00666C8D">
            <w:pPr>
              <w:bidi w:val="0"/>
              <w:spacing w:line="240" w:lineRule="auto"/>
              <w:jc w:val="left"/>
              <w:rPr>
                <w:rFonts w:cs="Times New Roman"/>
                <w:sz w:val="20"/>
                <w:szCs w:val="20"/>
                <w:rtl/>
                <w:lang w:bidi="ar-SA"/>
              </w:rPr>
            </w:pPr>
            <w:r w:rsidRPr="00F809BF">
              <w:rPr>
                <w:rFonts w:cs="Times New Roman"/>
                <w:sz w:val="20"/>
                <w:szCs w:val="20"/>
                <w:lang w:bidi="ar-SA"/>
              </w:rPr>
              <w:t>2.7190</w:t>
            </w:r>
          </w:p>
        </w:tc>
        <w:tc>
          <w:tcPr>
            <w:tcW w:w="885" w:type="dxa"/>
            <w:tcBorders>
              <w:top w:val="single" w:sz="4" w:space="0" w:color="7F7F7F"/>
              <w:left w:val="nil"/>
              <w:bottom w:val="single" w:sz="4" w:space="0" w:color="7F7F7F"/>
              <w:right w:val="nil"/>
            </w:tcBorders>
            <w:shd w:val="clear" w:color="auto" w:fill="auto"/>
            <w:hideMark/>
          </w:tcPr>
          <w:p w:rsidR="0011623A" w:rsidRPr="00F809BF" w:rsidRDefault="0011623A" w:rsidP="00666C8D">
            <w:pPr>
              <w:bidi w:val="0"/>
              <w:spacing w:line="240" w:lineRule="auto"/>
              <w:jc w:val="left"/>
              <w:rPr>
                <w:rFonts w:cs="Times New Roman"/>
                <w:sz w:val="20"/>
                <w:szCs w:val="20"/>
                <w:rtl/>
                <w:lang w:bidi="ar-SA"/>
              </w:rPr>
            </w:pPr>
            <w:r w:rsidRPr="00F809BF">
              <w:rPr>
                <w:rFonts w:cs="Times New Roman"/>
                <w:sz w:val="20"/>
                <w:szCs w:val="20"/>
                <w:lang w:bidi="ar-SA"/>
              </w:rPr>
              <w:t>188</w:t>
            </w:r>
          </w:p>
        </w:tc>
        <w:tc>
          <w:tcPr>
            <w:tcW w:w="944" w:type="dxa"/>
            <w:tcBorders>
              <w:top w:val="single" w:sz="4" w:space="0" w:color="7F7F7F"/>
              <w:left w:val="nil"/>
              <w:bottom w:val="single" w:sz="4" w:space="0" w:color="7F7F7F"/>
              <w:right w:val="nil"/>
            </w:tcBorders>
            <w:shd w:val="clear" w:color="auto" w:fill="auto"/>
            <w:hideMark/>
          </w:tcPr>
          <w:p w:rsidR="0011623A" w:rsidRPr="00F809BF" w:rsidRDefault="0011623A" w:rsidP="00666C8D">
            <w:pPr>
              <w:bidi w:val="0"/>
              <w:spacing w:line="240" w:lineRule="auto"/>
              <w:jc w:val="left"/>
              <w:rPr>
                <w:rFonts w:cs="Times New Roman"/>
                <w:sz w:val="20"/>
                <w:szCs w:val="20"/>
                <w:rtl/>
                <w:lang w:bidi="ar-SA"/>
              </w:rPr>
            </w:pPr>
            <w:r w:rsidRPr="00F809BF">
              <w:rPr>
                <w:rFonts w:cs="Times New Roman"/>
                <w:sz w:val="20"/>
                <w:szCs w:val="20"/>
                <w:lang w:bidi="ar-SA"/>
              </w:rPr>
              <w:t>Turkmen</w:t>
            </w:r>
          </w:p>
        </w:tc>
        <w:tc>
          <w:tcPr>
            <w:tcW w:w="0" w:type="auto"/>
            <w:vMerge/>
            <w:tcBorders>
              <w:top w:val="nil"/>
              <w:left w:val="nil"/>
              <w:bottom w:val="single" w:sz="4" w:space="0" w:color="7F7F7F"/>
              <w:right w:val="nil"/>
            </w:tcBorders>
            <w:shd w:val="clear" w:color="auto" w:fill="auto"/>
            <w:vAlign w:val="center"/>
            <w:hideMark/>
          </w:tcPr>
          <w:p w:rsidR="0011623A" w:rsidRPr="00F809BF" w:rsidRDefault="0011623A" w:rsidP="00666C8D">
            <w:pPr>
              <w:spacing w:line="240" w:lineRule="auto"/>
              <w:jc w:val="left"/>
              <w:rPr>
                <w:rFonts w:cs="Times New Roman"/>
                <w:sz w:val="20"/>
                <w:szCs w:val="20"/>
                <w:lang w:bidi="ar-SA"/>
              </w:rPr>
            </w:pPr>
          </w:p>
        </w:tc>
      </w:tr>
    </w:tbl>
    <w:p w:rsidR="0011623A" w:rsidRDefault="0011623A" w:rsidP="0011623A">
      <w:pPr>
        <w:bidi w:val="0"/>
        <w:rPr>
          <w:rFonts w:ascii="Calibri" w:hAnsi="Calibri" w:cs="B Zar"/>
          <w:szCs w:val="24"/>
          <w:rtl/>
          <w:lang w:bidi="ar-SA"/>
        </w:rPr>
      </w:pPr>
    </w:p>
    <w:p w:rsidR="0011623A" w:rsidRDefault="0011623A" w:rsidP="0011623A">
      <w:pPr>
        <w:rPr>
          <w:rFonts w:ascii="Calibri" w:hAnsi="Calibri" w:cs="B Zar"/>
          <w:szCs w:val="24"/>
          <w:rtl/>
          <w:lang w:bidi="ar-SA"/>
        </w:rPr>
      </w:pPr>
    </w:p>
    <w:p w:rsidR="0011623A" w:rsidRDefault="0011623A" w:rsidP="0011623A">
      <w:pPr>
        <w:bidi w:val="0"/>
        <w:jc w:val="left"/>
        <w:rPr>
          <w:rFonts w:ascii="Calibri" w:hAnsi="Calibri" w:cs="B Zar"/>
          <w:szCs w:val="24"/>
          <w:rtl/>
          <w:lang w:bidi="ar-SA"/>
        </w:rPr>
        <w:sectPr w:rsidR="0011623A" w:rsidSect="002C5ABF">
          <w:pgSz w:w="11906" w:h="16838"/>
          <w:pgMar w:top="1440" w:right="1440" w:bottom="1440" w:left="1440" w:header="432" w:footer="144" w:gutter="0"/>
          <w:cols w:space="720"/>
          <w:bidi/>
          <w:rtlGutter/>
        </w:sectPr>
      </w:pPr>
    </w:p>
    <w:p w:rsidR="0011623A" w:rsidRDefault="0011623A" w:rsidP="0011623A">
      <w:pPr>
        <w:rPr>
          <w:rFonts w:ascii="Calibri" w:hAnsi="Calibri" w:cs="B Zar"/>
          <w:sz w:val="22"/>
          <w:szCs w:val="22"/>
          <w:rtl/>
        </w:rPr>
      </w:pPr>
    </w:p>
    <w:tbl>
      <w:tblPr>
        <w:tblW w:w="0" w:type="auto"/>
        <w:tblBorders>
          <w:top w:val="single" w:sz="4" w:space="0" w:color="7F7F7F"/>
          <w:bottom w:val="single" w:sz="4" w:space="0" w:color="7F7F7F"/>
        </w:tblBorders>
        <w:tblLook w:val="04A0" w:firstRow="1" w:lastRow="0" w:firstColumn="1" w:lastColumn="0" w:noHBand="0" w:noVBand="1"/>
      </w:tblPr>
      <w:tblGrid>
        <w:gridCol w:w="1124"/>
        <w:gridCol w:w="1121"/>
        <w:gridCol w:w="1113"/>
        <w:gridCol w:w="1127"/>
        <w:gridCol w:w="1127"/>
        <w:gridCol w:w="1083"/>
        <w:gridCol w:w="1097"/>
        <w:gridCol w:w="1183"/>
      </w:tblGrid>
      <w:tr w:rsidR="0011623A" w:rsidRPr="00F809BF" w:rsidTr="00666C8D">
        <w:tc>
          <w:tcPr>
            <w:tcW w:w="8183" w:type="dxa"/>
            <w:gridSpan w:val="8"/>
            <w:tcBorders>
              <w:top w:val="nil"/>
              <w:left w:val="nil"/>
              <w:bottom w:val="single" w:sz="4" w:space="0" w:color="7F7F7F"/>
              <w:right w:val="nil"/>
            </w:tcBorders>
            <w:shd w:val="clear" w:color="auto" w:fill="auto"/>
            <w:hideMark/>
          </w:tcPr>
          <w:p w:rsidR="00A82081" w:rsidRDefault="0011623A" w:rsidP="00A82081">
            <w:pPr>
              <w:bidi w:val="0"/>
              <w:rPr>
                <w:rFonts w:cs="Times New Roman"/>
                <w:b/>
                <w:bCs/>
                <w:sz w:val="22"/>
                <w:szCs w:val="22"/>
              </w:rPr>
            </w:pPr>
            <w:r w:rsidRPr="00F809BF">
              <w:rPr>
                <w:rFonts w:cs="Times New Roman"/>
                <w:b/>
                <w:bCs/>
                <w:sz w:val="22"/>
                <w:szCs w:val="22"/>
              </w:rPr>
              <w:t xml:space="preserve">Table 3 </w:t>
            </w:r>
          </w:p>
          <w:p w:rsidR="0011623A" w:rsidRDefault="0011623A" w:rsidP="00A82081">
            <w:pPr>
              <w:bidi w:val="0"/>
              <w:rPr>
                <w:rFonts w:cs="Times New Roman"/>
                <w:i/>
                <w:iCs/>
                <w:sz w:val="22"/>
                <w:szCs w:val="22"/>
              </w:rPr>
            </w:pPr>
            <w:r w:rsidRPr="00A82081">
              <w:rPr>
                <w:rFonts w:cs="Times New Roman"/>
                <w:i/>
                <w:iCs/>
                <w:sz w:val="22"/>
                <w:szCs w:val="22"/>
              </w:rPr>
              <w:t>Statistical analysis of body image fear variable using t-test</w:t>
            </w:r>
          </w:p>
          <w:p w:rsidR="00A82081" w:rsidRPr="00A82081" w:rsidRDefault="00A82081" w:rsidP="00A82081">
            <w:pPr>
              <w:bidi w:val="0"/>
              <w:rPr>
                <w:rFonts w:cs="Times New Roman"/>
                <w:i/>
                <w:iCs/>
                <w:sz w:val="22"/>
                <w:szCs w:val="22"/>
                <w:rtl/>
              </w:rPr>
            </w:pPr>
          </w:p>
        </w:tc>
      </w:tr>
      <w:tr w:rsidR="0011623A" w:rsidRPr="00F809BF" w:rsidTr="00666C8D">
        <w:tc>
          <w:tcPr>
            <w:tcW w:w="1124" w:type="dxa"/>
            <w:tcBorders>
              <w:top w:val="single" w:sz="4" w:space="0" w:color="7F7F7F"/>
              <w:left w:val="nil"/>
              <w:bottom w:val="single" w:sz="4" w:space="0" w:color="7F7F7F"/>
              <w:right w:val="nil"/>
            </w:tcBorders>
            <w:shd w:val="clear" w:color="auto" w:fill="auto"/>
            <w:hideMark/>
          </w:tcPr>
          <w:p w:rsidR="0011623A" w:rsidRPr="00A82081" w:rsidRDefault="0011623A" w:rsidP="00666C8D">
            <w:pPr>
              <w:bidi w:val="0"/>
              <w:rPr>
                <w:rFonts w:cs="Times New Roman"/>
                <w:sz w:val="20"/>
                <w:szCs w:val="20"/>
              </w:rPr>
            </w:pPr>
            <w:r w:rsidRPr="00A82081">
              <w:rPr>
                <w:rFonts w:cs="Times New Roman"/>
                <w:sz w:val="20"/>
                <w:szCs w:val="20"/>
              </w:rPr>
              <w:t>Ethnicity</w:t>
            </w:r>
          </w:p>
        </w:tc>
        <w:tc>
          <w:tcPr>
            <w:tcW w:w="1121" w:type="dxa"/>
            <w:tcBorders>
              <w:top w:val="single" w:sz="4" w:space="0" w:color="7F7F7F"/>
              <w:left w:val="nil"/>
              <w:bottom w:val="single" w:sz="4" w:space="0" w:color="7F7F7F"/>
              <w:right w:val="nil"/>
            </w:tcBorders>
            <w:shd w:val="clear" w:color="auto" w:fill="auto"/>
            <w:hideMark/>
          </w:tcPr>
          <w:p w:rsidR="0011623A" w:rsidRPr="00F809BF" w:rsidRDefault="0011623A" w:rsidP="00666C8D">
            <w:pPr>
              <w:bidi w:val="0"/>
              <w:rPr>
                <w:rFonts w:cs="Times New Roman"/>
                <w:sz w:val="20"/>
                <w:szCs w:val="20"/>
              </w:rPr>
            </w:pPr>
            <w:r w:rsidRPr="00F809BF">
              <w:rPr>
                <w:rFonts w:cs="Times New Roman"/>
                <w:sz w:val="20"/>
                <w:szCs w:val="20"/>
              </w:rPr>
              <w:t>Number</w:t>
            </w:r>
          </w:p>
        </w:tc>
        <w:tc>
          <w:tcPr>
            <w:tcW w:w="1113" w:type="dxa"/>
            <w:tcBorders>
              <w:top w:val="single" w:sz="4" w:space="0" w:color="7F7F7F"/>
              <w:left w:val="nil"/>
              <w:bottom w:val="single" w:sz="4" w:space="0" w:color="7F7F7F"/>
              <w:right w:val="nil"/>
            </w:tcBorders>
            <w:shd w:val="clear" w:color="auto" w:fill="auto"/>
            <w:hideMark/>
          </w:tcPr>
          <w:p w:rsidR="0011623A" w:rsidRPr="00F809BF" w:rsidRDefault="0011623A" w:rsidP="00666C8D">
            <w:pPr>
              <w:bidi w:val="0"/>
              <w:rPr>
                <w:rFonts w:cs="Times New Roman"/>
                <w:sz w:val="20"/>
                <w:szCs w:val="20"/>
              </w:rPr>
            </w:pPr>
            <w:r w:rsidRPr="00F809BF">
              <w:rPr>
                <w:rFonts w:cs="Times New Roman"/>
                <w:sz w:val="20"/>
                <w:szCs w:val="20"/>
              </w:rPr>
              <w:t>mean</w:t>
            </w:r>
          </w:p>
        </w:tc>
        <w:tc>
          <w:tcPr>
            <w:tcW w:w="1127" w:type="dxa"/>
            <w:tcBorders>
              <w:top w:val="single" w:sz="4" w:space="0" w:color="7F7F7F"/>
              <w:left w:val="nil"/>
              <w:bottom w:val="single" w:sz="4" w:space="0" w:color="7F7F7F"/>
              <w:right w:val="nil"/>
            </w:tcBorders>
            <w:shd w:val="clear" w:color="auto" w:fill="auto"/>
            <w:hideMark/>
          </w:tcPr>
          <w:p w:rsidR="0011623A" w:rsidRPr="00F809BF" w:rsidRDefault="0011623A" w:rsidP="00666C8D">
            <w:pPr>
              <w:bidi w:val="0"/>
              <w:rPr>
                <w:rFonts w:cs="Times New Roman"/>
                <w:sz w:val="20"/>
                <w:szCs w:val="20"/>
              </w:rPr>
            </w:pPr>
            <w:r w:rsidRPr="00F809BF">
              <w:rPr>
                <w:rFonts w:cs="Times New Roman"/>
                <w:sz w:val="20"/>
                <w:szCs w:val="20"/>
              </w:rPr>
              <w:t>standard deviation</w:t>
            </w:r>
          </w:p>
        </w:tc>
        <w:tc>
          <w:tcPr>
            <w:tcW w:w="1127" w:type="dxa"/>
            <w:tcBorders>
              <w:top w:val="single" w:sz="4" w:space="0" w:color="7F7F7F"/>
              <w:left w:val="nil"/>
              <w:bottom w:val="single" w:sz="4" w:space="0" w:color="7F7F7F"/>
              <w:right w:val="nil"/>
            </w:tcBorders>
            <w:shd w:val="clear" w:color="auto" w:fill="auto"/>
            <w:hideMark/>
          </w:tcPr>
          <w:p w:rsidR="0011623A" w:rsidRPr="00F809BF" w:rsidRDefault="0011623A" w:rsidP="00666C8D">
            <w:pPr>
              <w:bidi w:val="0"/>
              <w:rPr>
                <w:rFonts w:cs="Times New Roman"/>
                <w:sz w:val="20"/>
                <w:szCs w:val="20"/>
              </w:rPr>
            </w:pPr>
            <w:r w:rsidRPr="00F809BF">
              <w:rPr>
                <w:rFonts w:cs="Times New Roman"/>
                <w:sz w:val="20"/>
                <w:szCs w:val="20"/>
              </w:rPr>
              <w:t>standard deviation error</w:t>
            </w:r>
          </w:p>
        </w:tc>
        <w:tc>
          <w:tcPr>
            <w:tcW w:w="1083" w:type="dxa"/>
            <w:tcBorders>
              <w:top w:val="single" w:sz="4" w:space="0" w:color="7F7F7F"/>
              <w:left w:val="nil"/>
              <w:bottom w:val="single" w:sz="4" w:space="0" w:color="7F7F7F"/>
              <w:right w:val="nil"/>
            </w:tcBorders>
            <w:shd w:val="clear" w:color="auto" w:fill="auto"/>
            <w:hideMark/>
          </w:tcPr>
          <w:p w:rsidR="0011623A" w:rsidRPr="00F809BF" w:rsidRDefault="0011623A" w:rsidP="00666C8D">
            <w:pPr>
              <w:bidi w:val="0"/>
              <w:rPr>
                <w:rFonts w:cs="Times New Roman"/>
                <w:sz w:val="20"/>
                <w:szCs w:val="20"/>
              </w:rPr>
            </w:pPr>
            <w:r w:rsidRPr="00F809BF">
              <w:rPr>
                <w:rFonts w:cs="Times New Roman"/>
                <w:sz w:val="20"/>
                <w:szCs w:val="20"/>
              </w:rPr>
              <w:t>F</w:t>
            </w:r>
          </w:p>
        </w:tc>
        <w:tc>
          <w:tcPr>
            <w:tcW w:w="1097" w:type="dxa"/>
            <w:tcBorders>
              <w:top w:val="single" w:sz="4" w:space="0" w:color="7F7F7F"/>
              <w:left w:val="nil"/>
              <w:bottom w:val="single" w:sz="4" w:space="0" w:color="7F7F7F"/>
              <w:right w:val="nil"/>
            </w:tcBorders>
            <w:shd w:val="clear" w:color="auto" w:fill="auto"/>
            <w:hideMark/>
          </w:tcPr>
          <w:p w:rsidR="0011623A" w:rsidRPr="00F809BF" w:rsidRDefault="0011623A" w:rsidP="00666C8D">
            <w:pPr>
              <w:bidi w:val="0"/>
              <w:rPr>
                <w:rFonts w:cs="Times New Roman"/>
                <w:sz w:val="20"/>
                <w:szCs w:val="20"/>
              </w:rPr>
            </w:pPr>
            <w:r w:rsidRPr="00F809BF">
              <w:rPr>
                <w:rFonts w:cs="Times New Roman"/>
                <w:sz w:val="20"/>
                <w:szCs w:val="20"/>
              </w:rPr>
              <w:t>t-test</w:t>
            </w:r>
          </w:p>
        </w:tc>
        <w:tc>
          <w:tcPr>
            <w:tcW w:w="391" w:type="dxa"/>
            <w:tcBorders>
              <w:top w:val="single" w:sz="4" w:space="0" w:color="7F7F7F"/>
              <w:left w:val="nil"/>
              <w:bottom w:val="single" w:sz="4" w:space="0" w:color="7F7F7F"/>
              <w:right w:val="nil"/>
            </w:tcBorders>
            <w:shd w:val="clear" w:color="auto" w:fill="auto"/>
            <w:hideMark/>
          </w:tcPr>
          <w:p w:rsidR="0011623A" w:rsidRPr="00F809BF" w:rsidRDefault="0011623A" w:rsidP="00666C8D">
            <w:pPr>
              <w:bidi w:val="0"/>
              <w:rPr>
                <w:rFonts w:cs="Times New Roman"/>
                <w:sz w:val="20"/>
                <w:szCs w:val="20"/>
              </w:rPr>
            </w:pPr>
            <w:r w:rsidRPr="00F809BF">
              <w:rPr>
                <w:rFonts w:cs="Times New Roman"/>
                <w:sz w:val="20"/>
                <w:szCs w:val="20"/>
              </w:rPr>
              <w:t>significance level</w:t>
            </w:r>
          </w:p>
        </w:tc>
      </w:tr>
      <w:tr w:rsidR="0011623A" w:rsidRPr="00F809BF" w:rsidTr="00666C8D">
        <w:tc>
          <w:tcPr>
            <w:tcW w:w="1124" w:type="dxa"/>
            <w:tcBorders>
              <w:top w:val="nil"/>
              <w:left w:val="nil"/>
              <w:bottom w:val="nil"/>
              <w:right w:val="nil"/>
            </w:tcBorders>
            <w:shd w:val="clear" w:color="auto" w:fill="auto"/>
            <w:hideMark/>
          </w:tcPr>
          <w:p w:rsidR="0011623A" w:rsidRPr="00A82081" w:rsidRDefault="0011623A" w:rsidP="00666C8D">
            <w:pPr>
              <w:bidi w:val="0"/>
              <w:rPr>
                <w:rFonts w:cs="Times New Roman"/>
                <w:sz w:val="20"/>
                <w:szCs w:val="20"/>
              </w:rPr>
            </w:pPr>
            <w:r w:rsidRPr="00A82081">
              <w:rPr>
                <w:rFonts w:cs="Times New Roman"/>
                <w:sz w:val="20"/>
                <w:szCs w:val="20"/>
              </w:rPr>
              <w:t>Fars</w:t>
            </w:r>
          </w:p>
        </w:tc>
        <w:tc>
          <w:tcPr>
            <w:tcW w:w="1121" w:type="dxa"/>
            <w:tcBorders>
              <w:top w:val="nil"/>
              <w:left w:val="nil"/>
              <w:bottom w:val="nil"/>
              <w:right w:val="nil"/>
            </w:tcBorders>
            <w:shd w:val="clear" w:color="auto" w:fill="auto"/>
            <w:hideMark/>
          </w:tcPr>
          <w:p w:rsidR="0011623A" w:rsidRPr="00F809BF" w:rsidRDefault="0011623A" w:rsidP="00666C8D">
            <w:pPr>
              <w:bidi w:val="0"/>
              <w:rPr>
                <w:rFonts w:cs="Times New Roman"/>
                <w:sz w:val="20"/>
                <w:szCs w:val="20"/>
              </w:rPr>
            </w:pPr>
            <w:r w:rsidRPr="00F809BF">
              <w:rPr>
                <w:rFonts w:cs="Times New Roman"/>
                <w:sz w:val="20"/>
                <w:szCs w:val="20"/>
              </w:rPr>
              <w:t>184</w:t>
            </w:r>
          </w:p>
        </w:tc>
        <w:tc>
          <w:tcPr>
            <w:tcW w:w="1113" w:type="dxa"/>
            <w:tcBorders>
              <w:top w:val="nil"/>
              <w:left w:val="nil"/>
              <w:bottom w:val="nil"/>
              <w:right w:val="nil"/>
            </w:tcBorders>
            <w:shd w:val="clear" w:color="auto" w:fill="auto"/>
            <w:hideMark/>
          </w:tcPr>
          <w:p w:rsidR="0011623A" w:rsidRPr="00F809BF" w:rsidRDefault="0011623A" w:rsidP="00666C8D">
            <w:pPr>
              <w:bidi w:val="0"/>
              <w:rPr>
                <w:rFonts w:cs="Times New Roman"/>
                <w:sz w:val="20"/>
                <w:szCs w:val="20"/>
              </w:rPr>
            </w:pPr>
            <w:r w:rsidRPr="00F809BF">
              <w:rPr>
                <w:rFonts w:cs="Times New Roman"/>
                <w:sz w:val="20"/>
                <w:szCs w:val="20"/>
              </w:rPr>
              <w:t>2.0223</w:t>
            </w:r>
          </w:p>
        </w:tc>
        <w:tc>
          <w:tcPr>
            <w:tcW w:w="1127" w:type="dxa"/>
            <w:tcBorders>
              <w:top w:val="nil"/>
              <w:left w:val="nil"/>
              <w:bottom w:val="nil"/>
              <w:right w:val="nil"/>
            </w:tcBorders>
            <w:shd w:val="clear" w:color="auto" w:fill="auto"/>
            <w:hideMark/>
          </w:tcPr>
          <w:p w:rsidR="0011623A" w:rsidRPr="00F809BF" w:rsidRDefault="0011623A" w:rsidP="00666C8D">
            <w:pPr>
              <w:bidi w:val="0"/>
              <w:rPr>
                <w:rFonts w:cs="Times New Roman"/>
                <w:sz w:val="20"/>
                <w:szCs w:val="20"/>
              </w:rPr>
            </w:pPr>
            <w:r w:rsidRPr="00F809BF">
              <w:rPr>
                <w:rFonts w:cs="Times New Roman"/>
                <w:sz w:val="20"/>
                <w:szCs w:val="20"/>
              </w:rPr>
              <w:t>0.68584</w:t>
            </w:r>
          </w:p>
        </w:tc>
        <w:tc>
          <w:tcPr>
            <w:tcW w:w="1127" w:type="dxa"/>
            <w:tcBorders>
              <w:top w:val="nil"/>
              <w:left w:val="nil"/>
              <w:bottom w:val="nil"/>
              <w:right w:val="nil"/>
            </w:tcBorders>
            <w:shd w:val="clear" w:color="auto" w:fill="auto"/>
            <w:hideMark/>
          </w:tcPr>
          <w:p w:rsidR="0011623A" w:rsidRPr="00F809BF" w:rsidRDefault="0011623A" w:rsidP="00666C8D">
            <w:pPr>
              <w:bidi w:val="0"/>
              <w:rPr>
                <w:rFonts w:cs="Times New Roman"/>
                <w:sz w:val="20"/>
                <w:szCs w:val="20"/>
              </w:rPr>
            </w:pPr>
            <w:r w:rsidRPr="00F809BF">
              <w:rPr>
                <w:rFonts w:cs="Times New Roman"/>
                <w:sz w:val="20"/>
                <w:szCs w:val="20"/>
              </w:rPr>
              <w:t>0.05056</w:t>
            </w:r>
          </w:p>
        </w:tc>
        <w:tc>
          <w:tcPr>
            <w:tcW w:w="1083" w:type="dxa"/>
            <w:vMerge w:val="restart"/>
            <w:tcBorders>
              <w:top w:val="nil"/>
              <w:left w:val="nil"/>
              <w:bottom w:val="single" w:sz="4" w:space="0" w:color="7F7F7F"/>
              <w:right w:val="nil"/>
            </w:tcBorders>
            <w:shd w:val="clear" w:color="auto" w:fill="auto"/>
            <w:vAlign w:val="center"/>
            <w:hideMark/>
          </w:tcPr>
          <w:p w:rsidR="0011623A" w:rsidRPr="00F809BF" w:rsidRDefault="0011623A" w:rsidP="00666C8D">
            <w:pPr>
              <w:bidi w:val="0"/>
              <w:jc w:val="center"/>
              <w:rPr>
                <w:rFonts w:cs="Times New Roman"/>
                <w:sz w:val="20"/>
                <w:szCs w:val="20"/>
              </w:rPr>
            </w:pPr>
            <w:r w:rsidRPr="00F809BF">
              <w:rPr>
                <w:rFonts w:cs="Times New Roman"/>
                <w:sz w:val="20"/>
                <w:szCs w:val="20"/>
              </w:rPr>
              <w:t>0.417</w:t>
            </w:r>
          </w:p>
        </w:tc>
        <w:tc>
          <w:tcPr>
            <w:tcW w:w="1097" w:type="dxa"/>
            <w:vMerge w:val="restart"/>
            <w:tcBorders>
              <w:top w:val="nil"/>
              <w:left w:val="nil"/>
              <w:bottom w:val="single" w:sz="4" w:space="0" w:color="7F7F7F"/>
              <w:right w:val="nil"/>
            </w:tcBorders>
            <w:shd w:val="clear" w:color="auto" w:fill="auto"/>
            <w:vAlign w:val="center"/>
            <w:hideMark/>
          </w:tcPr>
          <w:p w:rsidR="0011623A" w:rsidRPr="00F809BF" w:rsidRDefault="0011623A" w:rsidP="00666C8D">
            <w:pPr>
              <w:bidi w:val="0"/>
              <w:jc w:val="center"/>
              <w:rPr>
                <w:rFonts w:cs="Times New Roman"/>
                <w:sz w:val="20"/>
                <w:szCs w:val="20"/>
              </w:rPr>
            </w:pPr>
            <w:r w:rsidRPr="00F809BF">
              <w:rPr>
                <w:rFonts w:cs="Times New Roman"/>
                <w:sz w:val="20"/>
                <w:szCs w:val="20"/>
              </w:rPr>
              <w:t>1.696</w:t>
            </w:r>
          </w:p>
        </w:tc>
        <w:tc>
          <w:tcPr>
            <w:tcW w:w="391" w:type="dxa"/>
            <w:vMerge w:val="restart"/>
            <w:tcBorders>
              <w:top w:val="nil"/>
              <w:left w:val="nil"/>
              <w:bottom w:val="single" w:sz="4" w:space="0" w:color="7F7F7F"/>
              <w:right w:val="nil"/>
            </w:tcBorders>
            <w:shd w:val="clear" w:color="auto" w:fill="auto"/>
            <w:vAlign w:val="center"/>
            <w:hideMark/>
          </w:tcPr>
          <w:p w:rsidR="0011623A" w:rsidRPr="00F809BF" w:rsidRDefault="0011623A" w:rsidP="00666C8D">
            <w:pPr>
              <w:bidi w:val="0"/>
              <w:jc w:val="center"/>
              <w:rPr>
                <w:rFonts w:cs="Times New Roman"/>
                <w:sz w:val="20"/>
                <w:szCs w:val="20"/>
              </w:rPr>
            </w:pPr>
            <w:r w:rsidRPr="00F809BF">
              <w:rPr>
                <w:rFonts w:cs="Times New Roman"/>
                <w:sz w:val="20"/>
                <w:szCs w:val="20"/>
              </w:rPr>
              <w:t>0.091</w:t>
            </w:r>
          </w:p>
        </w:tc>
      </w:tr>
      <w:tr w:rsidR="0011623A" w:rsidRPr="00F809BF" w:rsidTr="00666C8D">
        <w:tc>
          <w:tcPr>
            <w:tcW w:w="1124" w:type="dxa"/>
            <w:tcBorders>
              <w:top w:val="single" w:sz="4" w:space="0" w:color="7F7F7F"/>
              <w:left w:val="nil"/>
              <w:bottom w:val="single" w:sz="4" w:space="0" w:color="7F7F7F"/>
              <w:right w:val="nil"/>
            </w:tcBorders>
            <w:shd w:val="clear" w:color="auto" w:fill="auto"/>
            <w:hideMark/>
          </w:tcPr>
          <w:p w:rsidR="0011623A" w:rsidRPr="00A82081" w:rsidRDefault="0011623A" w:rsidP="00666C8D">
            <w:pPr>
              <w:bidi w:val="0"/>
              <w:rPr>
                <w:rFonts w:cs="Times New Roman"/>
                <w:sz w:val="20"/>
                <w:szCs w:val="20"/>
              </w:rPr>
            </w:pPr>
            <w:r w:rsidRPr="00A82081">
              <w:rPr>
                <w:rFonts w:cs="Times New Roman"/>
                <w:sz w:val="20"/>
                <w:szCs w:val="20"/>
              </w:rPr>
              <w:t>Turkmen</w:t>
            </w:r>
          </w:p>
        </w:tc>
        <w:tc>
          <w:tcPr>
            <w:tcW w:w="1121" w:type="dxa"/>
            <w:tcBorders>
              <w:top w:val="single" w:sz="4" w:space="0" w:color="7F7F7F"/>
              <w:left w:val="nil"/>
              <w:bottom w:val="single" w:sz="4" w:space="0" w:color="7F7F7F"/>
              <w:right w:val="nil"/>
            </w:tcBorders>
            <w:shd w:val="clear" w:color="auto" w:fill="auto"/>
            <w:hideMark/>
          </w:tcPr>
          <w:p w:rsidR="0011623A" w:rsidRPr="00F809BF" w:rsidRDefault="0011623A" w:rsidP="00666C8D">
            <w:pPr>
              <w:bidi w:val="0"/>
              <w:rPr>
                <w:rFonts w:cs="Times New Roman"/>
                <w:sz w:val="20"/>
                <w:szCs w:val="20"/>
              </w:rPr>
            </w:pPr>
            <w:r w:rsidRPr="00F809BF">
              <w:rPr>
                <w:rFonts w:cs="Times New Roman"/>
                <w:sz w:val="20"/>
                <w:szCs w:val="20"/>
              </w:rPr>
              <w:t>188</w:t>
            </w:r>
          </w:p>
        </w:tc>
        <w:tc>
          <w:tcPr>
            <w:tcW w:w="1113" w:type="dxa"/>
            <w:tcBorders>
              <w:top w:val="single" w:sz="4" w:space="0" w:color="7F7F7F"/>
              <w:left w:val="nil"/>
              <w:bottom w:val="single" w:sz="4" w:space="0" w:color="7F7F7F"/>
              <w:right w:val="nil"/>
            </w:tcBorders>
            <w:shd w:val="clear" w:color="auto" w:fill="auto"/>
            <w:hideMark/>
          </w:tcPr>
          <w:p w:rsidR="0011623A" w:rsidRPr="00F809BF" w:rsidRDefault="0011623A" w:rsidP="00666C8D">
            <w:pPr>
              <w:bidi w:val="0"/>
              <w:rPr>
                <w:rFonts w:cs="Times New Roman"/>
                <w:sz w:val="20"/>
                <w:szCs w:val="20"/>
              </w:rPr>
            </w:pPr>
            <w:r w:rsidRPr="00F809BF">
              <w:rPr>
                <w:rFonts w:cs="Times New Roman"/>
                <w:sz w:val="20"/>
                <w:szCs w:val="20"/>
              </w:rPr>
              <w:t>2.1408</w:t>
            </w:r>
          </w:p>
        </w:tc>
        <w:tc>
          <w:tcPr>
            <w:tcW w:w="1127" w:type="dxa"/>
            <w:tcBorders>
              <w:top w:val="single" w:sz="4" w:space="0" w:color="7F7F7F"/>
              <w:left w:val="nil"/>
              <w:bottom w:val="single" w:sz="4" w:space="0" w:color="7F7F7F"/>
              <w:right w:val="nil"/>
            </w:tcBorders>
            <w:shd w:val="clear" w:color="auto" w:fill="auto"/>
            <w:hideMark/>
          </w:tcPr>
          <w:p w:rsidR="0011623A" w:rsidRPr="00F809BF" w:rsidRDefault="0011623A" w:rsidP="00666C8D">
            <w:pPr>
              <w:bidi w:val="0"/>
              <w:rPr>
                <w:rFonts w:cs="Times New Roman"/>
                <w:sz w:val="20"/>
                <w:szCs w:val="20"/>
              </w:rPr>
            </w:pPr>
            <w:r w:rsidRPr="00F809BF">
              <w:rPr>
                <w:rFonts w:cs="Times New Roman"/>
                <w:sz w:val="20"/>
                <w:szCs w:val="20"/>
              </w:rPr>
              <w:t>0.66145</w:t>
            </w:r>
          </w:p>
        </w:tc>
        <w:tc>
          <w:tcPr>
            <w:tcW w:w="1127" w:type="dxa"/>
            <w:tcBorders>
              <w:top w:val="single" w:sz="4" w:space="0" w:color="7F7F7F"/>
              <w:left w:val="nil"/>
              <w:bottom w:val="single" w:sz="4" w:space="0" w:color="7F7F7F"/>
              <w:right w:val="nil"/>
            </w:tcBorders>
            <w:shd w:val="clear" w:color="auto" w:fill="auto"/>
            <w:hideMark/>
          </w:tcPr>
          <w:p w:rsidR="0011623A" w:rsidRPr="00F809BF" w:rsidRDefault="0011623A" w:rsidP="00666C8D">
            <w:pPr>
              <w:bidi w:val="0"/>
              <w:rPr>
                <w:rFonts w:cs="Times New Roman"/>
                <w:sz w:val="20"/>
                <w:szCs w:val="20"/>
              </w:rPr>
            </w:pPr>
            <w:r w:rsidRPr="00F809BF">
              <w:rPr>
                <w:rFonts w:cs="Times New Roman"/>
                <w:sz w:val="20"/>
                <w:szCs w:val="20"/>
              </w:rPr>
              <w:t>0.04824</w:t>
            </w:r>
          </w:p>
        </w:tc>
        <w:tc>
          <w:tcPr>
            <w:tcW w:w="0" w:type="auto"/>
            <w:vMerge/>
            <w:tcBorders>
              <w:top w:val="nil"/>
              <w:left w:val="nil"/>
              <w:bottom w:val="single" w:sz="4" w:space="0" w:color="7F7F7F"/>
              <w:right w:val="nil"/>
            </w:tcBorders>
            <w:shd w:val="clear" w:color="auto" w:fill="auto"/>
            <w:vAlign w:val="center"/>
            <w:hideMark/>
          </w:tcPr>
          <w:p w:rsidR="0011623A" w:rsidRPr="00F809BF" w:rsidRDefault="0011623A" w:rsidP="00666C8D">
            <w:pPr>
              <w:bidi w:val="0"/>
              <w:spacing w:line="240" w:lineRule="auto"/>
              <w:jc w:val="left"/>
              <w:rPr>
                <w:rFonts w:cs="Times New Roman"/>
                <w:sz w:val="20"/>
                <w:szCs w:val="20"/>
              </w:rPr>
            </w:pPr>
          </w:p>
        </w:tc>
        <w:tc>
          <w:tcPr>
            <w:tcW w:w="0" w:type="auto"/>
            <w:vMerge/>
            <w:tcBorders>
              <w:top w:val="nil"/>
              <w:left w:val="nil"/>
              <w:bottom w:val="single" w:sz="4" w:space="0" w:color="7F7F7F"/>
              <w:right w:val="nil"/>
            </w:tcBorders>
            <w:shd w:val="clear" w:color="auto" w:fill="auto"/>
            <w:vAlign w:val="center"/>
            <w:hideMark/>
          </w:tcPr>
          <w:p w:rsidR="0011623A" w:rsidRPr="00F809BF" w:rsidRDefault="0011623A" w:rsidP="00666C8D">
            <w:pPr>
              <w:bidi w:val="0"/>
              <w:spacing w:line="240" w:lineRule="auto"/>
              <w:jc w:val="left"/>
              <w:rPr>
                <w:rFonts w:cs="Times New Roman"/>
                <w:sz w:val="20"/>
                <w:szCs w:val="20"/>
              </w:rPr>
            </w:pPr>
          </w:p>
        </w:tc>
        <w:tc>
          <w:tcPr>
            <w:tcW w:w="0" w:type="auto"/>
            <w:vMerge/>
            <w:tcBorders>
              <w:top w:val="nil"/>
              <w:left w:val="nil"/>
              <w:bottom w:val="single" w:sz="4" w:space="0" w:color="7F7F7F"/>
              <w:right w:val="nil"/>
            </w:tcBorders>
            <w:shd w:val="clear" w:color="auto" w:fill="auto"/>
            <w:vAlign w:val="center"/>
            <w:hideMark/>
          </w:tcPr>
          <w:p w:rsidR="0011623A" w:rsidRPr="00F809BF" w:rsidRDefault="0011623A" w:rsidP="00666C8D">
            <w:pPr>
              <w:bidi w:val="0"/>
              <w:spacing w:line="240" w:lineRule="auto"/>
              <w:jc w:val="left"/>
              <w:rPr>
                <w:rFonts w:cs="Times New Roman"/>
                <w:sz w:val="20"/>
                <w:szCs w:val="20"/>
              </w:rPr>
            </w:pPr>
          </w:p>
        </w:tc>
      </w:tr>
    </w:tbl>
    <w:p w:rsidR="0011623A" w:rsidRDefault="0011623A" w:rsidP="0011623A">
      <w:pPr>
        <w:rPr>
          <w:rFonts w:ascii="Calibri" w:hAnsi="Calibri" w:cs="B Zar"/>
          <w:sz w:val="22"/>
          <w:szCs w:val="22"/>
        </w:rPr>
      </w:pPr>
    </w:p>
    <w:p w:rsidR="0011623A" w:rsidRDefault="0011623A" w:rsidP="0011623A">
      <w:pPr>
        <w:rPr>
          <w:rFonts w:ascii="Calibri" w:hAnsi="Calibri" w:cs="B Zar"/>
          <w:sz w:val="22"/>
          <w:szCs w:val="22"/>
          <w:rtl/>
        </w:rPr>
      </w:pPr>
    </w:p>
    <w:tbl>
      <w:tblPr>
        <w:tblW w:w="9071" w:type="dxa"/>
        <w:tblBorders>
          <w:top w:val="single" w:sz="4" w:space="0" w:color="7F7F7F"/>
          <w:bottom w:val="single" w:sz="4" w:space="0" w:color="7F7F7F"/>
        </w:tblBorders>
        <w:tblLook w:val="04A0" w:firstRow="1" w:lastRow="0" w:firstColumn="1" w:lastColumn="0" w:noHBand="0" w:noVBand="1"/>
      </w:tblPr>
      <w:tblGrid>
        <w:gridCol w:w="1075"/>
        <w:gridCol w:w="80"/>
        <w:gridCol w:w="816"/>
        <w:gridCol w:w="80"/>
        <w:gridCol w:w="718"/>
        <w:gridCol w:w="158"/>
        <w:gridCol w:w="852"/>
        <w:gridCol w:w="241"/>
        <w:gridCol w:w="870"/>
        <w:gridCol w:w="329"/>
        <w:gridCol w:w="485"/>
        <w:gridCol w:w="380"/>
        <w:gridCol w:w="606"/>
        <w:gridCol w:w="454"/>
        <w:gridCol w:w="388"/>
        <w:gridCol w:w="535"/>
        <w:gridCol w:w="441"/>
        <w:gridCol w:w="563"/>
      </w:tblGrid>
      <w:tr w:rsidR="0011623A" w:rsidRPr="00F809BF" w:rsidTr="00666C8D">
        <w:trPr>
          <w:gridAfter w:val="1"/>
          <w:wAfter w:w="563" w:type="dxa"/>
        </w:trPr>
        <w:tc>
          <w:tcPr>
            <w:tcW w:w="8508" w:type="dxa"/>
            <w:gridSpan w:val="17"/>
            <w:tcBorders>
              <w:top w:val="nil"/>
              <w:left w:val="nil"/>
              <w:bottom w:val="single" w:sz="4" w:space="0" w:color="7F7F7F"/>
              <w:right w:val="nil"/>
            </w:tcBorders>
            <w:shd w:val="clear" w:color="auto" w:fill="auto"/>
          </w:tcPr>
          <w:p w:rsidR="00A82081" w:rsidRDefault="0011623A" w:rsidP="00A82081">
            <w:pPr>
              <w:bidi w:val="0"/>
              <w:spacing w:line="240" w:lineRule="auto"/>
              <w:jc w:val="lowKashida"/>
              <w:rPr>
                <w:rFonts w:eastAsia="Times New Roman" w:cs="B Zar"/>
                <w:b/>
                <w:bCs/>
                <w:sz w:val="22"/>
                <w:szCs w:val="22"/>
                <w:lang w:bidi="ar-SA"/>
              </w:rPr>
            </w:pPr>
            <w:r w:rsidRPr="00F809BF">
              <w:rPr>
                <w:rFonts w:eastAsia="Times New Roman" w:cs="B Zar"/>
                <w:b/>
                <w:bCs/>
                <w:sz w:val="22"/>
                <w:szCs w:val="22"/>
                <w:lang w:bidi="ar-SA"/>
              </w:rPr>
              <w:t>Table 4</w:t>
            </w:r>
          </w:p>
          <w:p w:rsidR="0011623A" w:rsidRPr="00A82081" w:rsidRDefault="0011623A" w:rsidP="00A82081">
            <w:pPr>
              <w:bidi w:val="0"/>
              <w:spacing w:line="240" w:lineRule="auto"/>
              <w:jc w:val="lowKashida"/>
              <w:rPr>
                <w:rFonts w:eastAsia="Times New Roman" w:cs="B Zar"/>
                <w:i/>
                <w:iCs/>
                <w:sz w:val="22"/>
                <w:szCs w:val="22"/>
                <w:rtl/>
              </w:rPr>
            </w:pPr>
            <w:r w:rsidRPr="00A82081">
              <w:rPr>
                <w:rFonts w:eastAsia="Times New Roman" w:cs="B Zar"/>
                <w:i/>
                <w:iCs/>
                <w:sz w:val="22"/>
                <w:szCs w:val="22"/>
                <w:lang w:bidi="ar-SA"/>
              </w:rPr>
              <w:t xml:space="preserve"> Relationship of self-criticism with demographic variables</w:t>
            </w:r>
          </w:p>
          <w:p w:rsidR="0011623A" w:rsidRPr="00F809BF" w:rsidRDefault="0011623A" w:rsidP="00666C8D">
            <w:pPr>
              <w:bidi w:val="0"/>
              <w:spacing w:line="240" w:lineRule="auto"/>
              <w:jc w:val="lowKashida"/>
              <w:rPr>
                <w:rFonts w:eastAsia="Times New Roman" w:cs="B Zar"/>
                <w:sz w:val="22"/>
                <w:szCs w:val="22"/>
                <w:rtl/>
                <w:lang w:bidi="ar-SA"/>
              </w:rPr>
            </w:pPr>
          </w:p>
        </w:tc>
      </w:tr>
      <w:tr w:rsidR="0011623A" w:rsidRPr="00F809BF" w:rsidTr="00666C8D">
        <w:trPr>
          <w:gridAfter w:val="1"/>
          <w:wAfter w:w="563" w:type="dxa"/>
        </w:trPr>
        <w:tc>
          <w:tcPr>
            <w:tcW w:w="1075" w:type="dxa"/>
            <w:tcBorders>
              <w:top w:val="single" w:sz="4" w:space="0" w:color="7F7F7F"/>
              <w:left w:val="nil"/>
              <w:bottom w:val="single" w:sz="4" w:space="0" w:color="7F7F7F"/>
              <w:right w:val="nil"/>
            </w:tcBorders>
            <w:shd w:val="clear" w:color="auto" w:fill="auto"/>
            <w:hideMark/>
          </w:tcPr>
          <w:p w:rsidR="0011623A" w:rsidRPr="00A82081" w:rsidRDefault="0011623A" w:rsidP="00666C8D">
            <w:pPr>
              <w:bidi w:val="0"/>
              <w:spacing w:line="240" w:lineRule="auto"/>
              <w:jc w:val="left"/>
              <w:rPr>
                <w:rFonts w:eastAsia="Times New Roman" w:cs="B Zar"/>
                <w:sz w:val="20"/>
                <w:szCs w:val="20"/>
                <w:lang w:bidi="ar-SA"/>
              </w:rPr>
            </w:pPr>
            <w:r w:rsidRPr="00A82081">
              <w:rPr>
                <w:rFonts w:eastAsia="Times New Roman" w:cs="B Zar"/>
                <w:sz w:val="20"/>
                <w:szCs w:val="20"/>
                <w:lang w:bidi="ar-SA"/>
              </w:rPr>
              <w:t>Variable</w:t>
            </w:r>
          </w:p>
        </w:tc>
        <w:tc>
          <w:tcPr>
            <w:tcW w:w="896" w:type="dxa"/>
            <w:gridSpan w:val="2"/>
            <w:tcBorders>
              <w:top w:val="single" w:sz="4" w:space="0" w:color="7F7F7F"/>
              <w:left w:val="nil"/>
              <w:bottom w:val="single" w:sz="4" w:space="0" w:color="7F7F7F"/>
              <w:right w:val="nil"/>
            </w:tcBorders>
            <w:shd w:val="clear" w:color="auto" w:fill="auto"/>
            <w:hideMark/>
          </w:tcPr>
          <w:p w:rsidR="0011623A" w:rsidRPr="00F809BF" w:rsidRDefault="0011623A" w:rsidP="00666C8D">
            <w:pPr>
              <w:bidi w:val="0"/>
              <w:spacing w:line="240" w:lineRule="auto"/>
              <w:jc w:val="left"/>
              <w:rPr>
                <w:rFonts w:eastAsia="Times New Roman" w:cs="B Zar"/>
                <w:sz w:val="20"/>
                <w:szCs w:val="20"/>
                <w:lang w:bidi="ar-SA"/>
              </w:rPr>
            </w:pPr>
            <w:r w:rsidRPr="00F809BF">
              <w:rPr>
                <w:rFonts w:eastAsia="Times New Roman" w:cs="B Zar"/>
                <w:sz w:val="20"/>
                <w:szCs w:val="20"/>
                <w:lang w:bidi="ar-SA"/>
              </w:rPr>
              <w:t>age</w:t>
            </w:r>
          </w:p>
        </w:tc>
        <w:tc>
          <w:tcPr>
            <w:tcW w:w="798" w:type="dxa"/>
            <w:gridSpan w:val="2"/>
            <w:tcBorders>
              <w:top w:val="single" w:sz="4" w:space="0" w:color="7F7F7F"/>
              <w:left w:val="nil"/>
              <w:bottom w:val="single" w:sz="4" w:space="0" w:color="7F7F7F"/>
              <w:right w:val="nil"/>
            </w:tcBorders>
            <w:shd w:val="clear" w:color="auto" w:fill="auto"/>
            <w:hideMark/>
          </w:tcPr>
          <w:p w:rsidR="0011623A" w:rsidRPr="00F809BF" w:rsidRDefault="0011623A" w:rsidP="00666C8D">
            <w:pPr>
              <w:bidi w:val="0"/>
              <w:spacing w:line="240" w:lineRule="auto"/>
              <w:jc w:val="left"/>
              <w:rPr>
                <w:rFonts w:eastAsia="Times New Roman" w:cs="B Zar"/>
                <w:sz w:val="20"/>
                <w:szCs w:val="20"/>
                <w:lang w:bidi="ar-SA"/>
              </w:rPr>
            </w:pPr>
            <w:r w:rsidRPr="00F809BF">
              <w:rPr>
                <w:rFonts w:eastAsia="Times New Roman" w:cs="B Zar"/>
                <w:sz w:val="20"/>
                <w:szCs w:val="20"/>
                <w:lang w:bidi="ar-SA"/>
              </w:rPr>
              <w:t>marital status</w:t>
            </w:r>
          </w:p>
        </w:tc>
        <w:tc>
          <w:tcPr>
            <w:tcW w:w="1010" w:type="dxa"/>
            <w:gridSpan w:val="2"/>
            <w:tcBorders>
              <w:top w:val="single" w:sz="4" w:space="0" w:color="7F7F7F"/>
              <w:left w:val="nil"/>
              <w:bottom w:val="single" w:sz="4" w:space="0" w:color="7F7F7F"/>
              <w:right w:val="nil"/>
            </w:tcBorders>
            <w:shd w:val="clear" w:color="auto" w:fill="auto"/>
            <w:hideMark/>
          </w:tcPr>
          <w:p w:rsidR="0011623A" w:rsidRPr="00F809BF" w:rsidRDefault="0011623A" w:rsidP="00666C8D">
            <w:pPr>
              <w:bidi w:val="0"/>
              <w:spacing w:line="240" w:lineRule="auto"/>
              <w:jc w:val="left"/>
              <w:rPr>
                <w:rFonts w:eastAsia="Times New Roman" w:cs="B Zar"/>
                <w:sz w:val="20"/>
                <w:szCs w:val="20"/>
                <w:lang w:bidi="ar-SA"/>
              </w:rPr>
            </w:pPr>
            <w:r w:rsidRPr="00F809BF">
              <w:rPr>
                <w:rFonts w:eastAsia="Times New Roman" w:cs="B Zar"/>
                <w:sz w:val="20"/>
                <w:szCs w:val="20"/>
                <w:lang w:bidi="ar-SA"/>
              </w:rPr>
              <w:t>education</w:t>
            </w:r>
          </w:p>
        </w:tc>
        <w:tc>
          <w:tcPr>
            <w:tcW w:w="1111" w:type="dxa"/>
            <w:gridSpan w:val="2"/>
            <w:tcBorders>
              <w:top w:val="single" w:sz="4" w:space="0" w:color="7F7F7F"/>
              <w:left w:val="nil"/>
              <w:bottom w:val="single" w:sz="4" w:space="0" w:color="7F7F7F"/>
              <w:right w:val="nil"/>
            </w:tcBorders>
            <w:shd w:val="clear" w:color="auto" w:fill="auto"/>
            <w:hideMark/>
          </w:tcPr>
          <w:p w:rsidR="0011623A" w:rsidRPr="00F809BF" w:rsidRDefault="0011623A" w:rsidP="00666C8D">
            <w:pPr>
              <w:bidi w:val="0"/>
              <w:spacing w:line="240" w:lineRule="auto"/>
              <w:jc w:val="left"/>
              <w:rPr>
                <w:rFonts w:eastAsia="Times New Roman" w:cs="B Zar"/>
                <w:sz w:val="20"/>
                <w:szCs w:val="20"/>
                <w:lang w:bidi="ar-SA"/>
              </w:rPr>
            </w:pPr>
            <w:r w:rsidRPr="00F809BF">
              <w:rPr>
                <w:rFonts w:eastAsia="Times New Roman" w:cs="B Zar"/>
                <w:sz w:val="20"/>
                <w:szCs w:val="20"/>
                <w:lang w:bidi="ar-SA"/>
              </w:rPr>
              <w:t>occupation</w:t>
            </w:r>
          </w:p>
        </w:tc>
        <w:tc>
          <w:tcPr>
            <w:tcW w:w="814" w:type="dxa"/>
            <w:gridSpan w:val="2"/>
            <w:tcBorders>
              <w:top w:val="single" w:sz="4" w:space="0" w:color="7F7F7F"/>
              <w:left w:val="nil"/>
              <w:bottom w:val="single" w:sz="4" w:space="0" w:color="7F7F7F"/>
              <w:right w:val="nil"/>
            </w:tcBorders>
            <w:shd w:val="clear" w:color="auto" w:fill="auto"/>
            <w:hideMark/>
          </w:tcPr>
          <w:p w:rsidR="0011623A" w:rsidRPr="00F809BF" w:rsidRDefault="0011623A" w:rsidP="00666C8D">
            <w:pPr>
              <w:bidi w:val="0"/>
              <w:spacing w:line="240" w:lineRule="auto"/>
              <w:jc w:val="left"/>
              <w:rPr>
                <w:rFonts w:eastAsia="Times New Roman" w:cs="B Zar"/>
                <w:sz w:val="20"/>
                <w:szCs w:val="20"/>
                <w:lang w:bidi="ar-SA"/>
              </w:rPr>
            </w:pPr>
            <w:r w:rsidRPr="00F809BF">
              <w:rPr>
                <w:rFonts w:eastAsia="Times New Roman" w:cs="B Zar"/>
                <w:sz w:val="20"/>
                <w:szCs w:val="20"/>
                <w:lang w:bidi="ar-SA"/>
              </w:rPr>
              <w:t>income</w:t>
            </w:r>
          </w:p>
        </w:tc>
        <w:tc>
          <w:tcPr>
            <w:tcW w:w="986" w:type="dxa"/>
            <w:gridSpan w:val="2"/>
            <w:tcBorders>
              <w:top w:val="single" w:sz="4" w:space="0" w:color="7F7F7F"/>
              <w:left w:val="nil"/>
              <w:bottom w:val="single" w:sz="4" w:space="0" w:color="7F7F7F"/>
              <w:right w:val="nil"/>
            </w:tcBorders>
            <w:shd w:val="clear" w:color="auto" w:fill="auto"/>
            <w:hideMark/>
          </w:tcPr>
          <w:p w:rsidR="0011623A" w:rsidRPr="00F809BF" w:rsidRDefault="0011623A" w:rsidP="00666C8D">
            <w:pPr>
              <w:bidi w:val="0"/>
              <w:spacing w:line="240" w:lineRule="auto"/>
              <w:jc w:val="left"/>
              <w:rPr>
                <w:rFonts w:eastAsia="Times New Roman" w:cs="B Zar"/>
                <w:sz w:val="20"/>
                <w:szCs w:val="20"/>
                <w:lang w:bidi="ar-SA"/>
              </w:rPr>
            </w:pPr>
            <w:r w:rsidRPr="00F809BF">
              <w:rPr>
                <w:rFonts w:eastAsia="Times New Roman" w:cs="B Zar"/>
                <w:sz w:val="20"/>
                <w:szCs w:val="20"/>
                <w:lang w:bidi="ar-SA"/>
              </w:rPr>
              <w:t>residence</w:t>
            </w:r>
          </w:p>
        </w:tc>
        <w:tc>
          <w:tcPr>
            <w:tcW w:w="842" w:type="dxa"/>
            <w:gridSpan w:val="2"/>
            <w:tcBorders>
              <w:top w:val="single" w:sz="4" w:space="0" w:color="7F7F7F"/>
              <w:left w:val="nil"/>
              <w:bottom w:val="single" w:sz="4" w:space="0" w:color="7F7F7F"/>
              <w:right w:val="nil"/>
            </w:tcBorders>
            <w:shd w:val="clear" w:color="auto" w:fill="auto"/>
            <w:hideMark/>
          </w:tcPr>
          <w:p w:rsidR="0011623A" w:rsidRPr="00F809BF" w:rsidRDefault="0011623A" w:rsidP="00666C8D">
            <w:pPr>
              <w:bidi w:val="0"/>
              <w:spacing w:line="240" w:lineRule="auto"/>
              <w:jc w:val="left"/>
              <w:rPr>
                <w:rFonts w:eastAsia="Times New Roman" w:cs="B Zar"/>
                <w:sz w:val="20"/>
                <w:szCs w:val="20"/>
                <w:lang w:bidi="ar-SA"/>
              </w:rPr>
            </w:pPr>
            <w:r w:rsidRPr="00F809BF">
              <w:rPr>
                <w:rFonts w:eastAsia="Times New Roman" w:cs="B Zar"/>
                <w:sz w:val="20"/>
                <w:szCs w:val="20"/>
                <w:lang w:bidi="ar-SA"/>
              </w:rPr>
              <w:t>internet usage</w:t>
            </w:r>
          </w:p>
        </w:tc>
        <w:tc>
          <w:tcPr>
            <w:tcW w:w="976" w:type="dxa"/>
            <w:gridSpan w:val="2"/>
            <w:tcBorders>
              <w:top w:val="single" w:sz="4" w:space="0" w:color="7F7F7F"/>
              <w:left w:val="nil"/>
              <w:bottom w:val="single" w:sz="4" w:space="0" w:color="7F7F7F"/>
              <w:right w:val="nil"/>
            </w:tcBorders>
            <w:shd w:val="clear" w:color="auto" w:fill="auto"/>
          </w:tcPr>
          <w:p w:rsidR="0011623A" w:rsidRPr="00F809BF" w:rsidRDefault="0011623A" w:rsidP="00666C8D">
            <w:pPr>
              <w:bidi w:val="0"/>
              <w:spacing w:line="240" w:lineRule="auto"/>
              <w:jc w:val="left"/>
              <w:rPr>
                <w:rFonts w:eastAsia="Times New Roman" w:cs="B Zar"/>
                <w:sz w:val="20"/>
                <w:szCs w:val="20"/>
                <w:lang w:bidi="ar-SA"/>
              </w:rPr>
            </w:pPr>
            <w:r w:rsidRPr="00F809BF">
              <w:rPr>
                <w:rFonts w:eastAsia="Times New Roman" w:cs="B Zar"/>
                <w:sz w:val="20"/>
                <w:szCs w:val="20"/>
                <w:lang w:bidi="ar-SA"/>
              </w:rPr>
              <w:t xml:space="preserve">self-critical,  </w:t>
            </w:r>
            <w:r w:rsidRPr="00F809BF">
              <w:rPr>
                <w:rFonts w:eastAsia="Times New Roman" w:cs="B Zar" w:hint="cs"/>
                <w:sz w:val="20"/>
                <w:szCs w:val="20"/>
                <w:rtl/>
                <w:lang w:bidi="ar-SA"/>
              </w:rPr>
              <w:t xml:space="preserve"> </w:t>
            </w:r>
            <w:r w:rsidRPr="00F809BF">
              <w:rPr>
                <w:rFonts w:eastAsia="Times New Roman" w:cs="B Zar"/>
                <w:sz w:val="20"/>
                <w:szCs w:val="20"/>
                <w:lang w:bidi="ar-SA"/>
              </w:rPr>
              <w:t xml:space="preserve"> </w:t>
            </w:r>
          </w:p>
          <w:p w:rsidR="0011623A" w:rsidRPr="00F809BF" w:rsidRDefault="0011623A" w:rsidP="00666C8D">
            <w:pPr>
              <w:bidi w:val="0"/>
              <w:spacing w:line="240" w:lineRule="auto"/>
              <w:jc w:val="left"/>
              <w:rPr>
                <w:rFonts w:eastAsia="Times New Roman" w:cs="B Zar"/>
                <w:sz w:val="20"/>
                <w:szCs w:val="20"/>
                <w:lang w:bidi="ar-SA"/>
              </w:rPr>
            </w:pPr>
          </w:p>
        </w:tc>
      </w:tr>
      <w:tr w:rsidR="0011623A" w:rsidRPr="00F809BF" w:rsidTr="00666C8D">
        <w:trPr>
          <w:gridAfter w:val="1"/>
          <w:wAfter w:w="563" w:type="dxa"/>
          <w:trHeight w:val="475"/>
        </w:trPr>
        <w:tc>
          <w:tcPr>
            <w:tcW w:w="1075" w:type="dxa"/>
            <w:tcBorders>
              <w:top w:val="nil"/>
              <w:left w:val="nil"/>
              <w:bottom w:val="nil"/>
              <w:right w:val="nil"/>
            </w:tcBorders>
            <w:shd w:val="clear" w:color="auto" w:fill="auto"/>
            <w:hideMark/>
          </w:tcPr>
          <w:p w:rsidR="0011623A" w:rsidRPr="00A82081" w:rsidRDefault="0011623A" w:rsidP="00666C8D">
            <w:pPr>
              <w:bidi w:val="0"/>
              <w:spacing w:line="240" w:lineRule="auto"/>
              <w:jc w:val="lowKashida"/>
              <w:rPr>
                <w:rFonts w:eastAsia="Times New Roman" w:cs="B Zar"/>
                <w:sz w:val="20"/>
                <w:szCs w:val="20"/>
                <w:rtl/>
                <w:lang w:bidi="ar-SA"/>
              </w:rPr>
            </w:pPr>
            <w:r w:rsidRPr="00A82081">
              <w:rPr>
                <w:rFonts w:eastAsia="Times New Roman" w:cs="B Zar"/>
                <w:sz w:val="20"/>
                <w:szCs w:val="20"/>
                <w:lang w:bidi="ar-SA"/>
              </w:rPr>
              <w:t>significant level</w:t>
            </w:r>
          </w:p>
        </w:tc>
        <w:tc>
          <w:tcPr>
            <w:tcW w:w="896" w:type="dxa"/>
            <w:gridSpan w:val="2"/>
            <w:tcBorders>
              <w:top w:val="nil"/>
              <w:left w:val="nil"/>
              <w:bottom w:val="nil"/>
              <w:right w:val="nil"/>
            </w:tcBorders>
            <w:shd w:val="clear" w:color="auto" w:fill="auto"/>
            <w:hideMark/>
          </w:tcPr>
          <w:p w:rsidR="0011623A" w:rsidRPr="00F809BF" w:rsidRDefault="0011623A" w:rsidP="00666C8D">
            <w:pPr>
              <w:bidi w:val="0"/>
              <w:spacing w:line="240" w:lineRule="auto"/>
              <w:jc w:val="lowKashida"/>
              <w:rPr>
                <w:rFonts w:eastAsia="Times New Roman" w:cs="B Zar"/>
                <w:sz w:val="20"/>
                <w:szCs w:val="20"/>
                <w:lang w:bidi="ar-SA"/>
              </w:rPr>
            </w:pPr>
            <w:r w:rsidRPr="00F809BF">
              <w:rPr>
                <w:rFonts w:eastAsia="Times New Roman" w:cs="B Zar"/>
                <w:sz w:val="20"/>
                <w:szCs w:val="20"/>
                <w:lang w:bidi="ar-SA"/>
              </w:rPr>
              <w:t>-</w:t>
            </w:r>
            <w:r w:rsidRPr="00F809BF">
              <w:rPr>
                <w:rFonts w:eastAsia="Times New Roman" w:cs="B Zar"/>
                <w:sz w:val="20"/>
                <w:szCs w:val="20"/>
              </w:rPr>
              <w:t>0.132</w:t>
            </w:r>
            <w:r w:rsidRPr="00F809BF">
              <w:rPr>
                <w:rFonts w:eastAsia="Times New Roman" w:cs="B Zar"/>
                <w:sz w:val="20"/>
                <w:szCs w:val="20"/>
                <w:vertAlign w:val="superscript"/>
                <w:lang w:bidi="ar-SA"/>
              </w:rPr>
              <w:t>**</w:t>
            </w:r>
          </w:p>
        </w:tc>
        <w:tc>
          <w:tcPr>
            <w:tcW w:w="798" w:type="dxa"/>
            <w:gridSpan w:val="2"/>
            <w:tcBorders>
              <w:top w:val="nil"/>
              <w:left w:val="nil"/>
              <w:bottom w:val="nil"/>
              <w:right w:val="nil"/>
            </w:tcBorders>
            <w:shd w:val="clear" w:color="auto" w:fill="auto"/>
            <w:hideMark/>
          </w:tcPr>
          <w:p w:rsidR="0011623A" w:rsidRPr="00F809BF" w:rsidRDefault="0011623A" w:rsidP="00666C8D">
            <w:pPr>
              <w:bidi w:val="0"/>
              <w:spacing w:line="240" w:lineRule="auto"/>
              <w:jc w:val="lowKashida"/>
              <w:rPr>
                <w:rFonts w:eastAsia="Times New Roman" w:cs="B Zar"/>
                <w:sz w:val="20"/>
                <w:szCs w:val="20"/>
                <w:lang w:bidi="ar-SA"/>
              </w:rPr>
            </w:pPr>
            <w:r w:rsidRPr="00F809BF">
              <w:rPr>
                <w:rFonts w:eastAsia="Times New Roman" w:cs="B Zar"/>
                <w:sz w:val="20"/>
                <w:szCs w:val="20"/>
                <w:lang w:bidi="ar-SA"/>
              </w:rPr>
              <w:t>-</w:t>
            </w:r>
            <w:r w:rsidRPr="00F809BF">
              <w:rPr>
                <w:rFonts w:eastAsia="Times New Roman" w:cs="B Zar"/>
                <w:sz w:val="20"/>
                <w:szCs w:val="20"/>
              </w:rPr>
              <w:t>0.098</w:t>
            </w:r>
            <w:r w:rsidRPr="00F809BF">
              <w:rPr>
                <w:rFonts w:eastAsia="Times New Roman" w:cs="B Zar"/>
                <w:sz w:val="20"/>
                <w:szCs w:val="20"/>
                <w:vertAlign w:val="superscript"/>
                <w:lang w:bidi="ar-SA"/>
              </w:rPr>
              <w:t>*</w:t>
            </w:r>
          </w:p>
        </w:tc>
        <w:tc>
          <w:tcPr>
            <w:tcW w:w="1010" w:type="dxa"/>
            <w:gridSpan w:val="2"/>
            <w:tcBorders>
              <w:top w:val="nil"/>
              <w:left w:val="nil"/>
              <w:bottom w:val="nil"/>
              <w:right w:val="nil"/>
            </w:tcBorders>
            <w:shd w:val="clear" w:color="auto" w:fill="auto"/>
            <w:hideMark/>
          </w:tcPr>
          <w:p w:rsidR="0011623A" w:rsidRPr="00F809BF" w:rsidRDefault="0011623A" w:rsidP="00666C8D">
            <w:pPr>
              <w:bidi w:val="0"/>
              <w:spacing w:line="240" w:lineRule="auto"/>
              <w:jc w:val="lowKashida"/>
              <w:rPr>
                <w:rFonts w:eastAsia="Times New Roman" w:cs="B Zar"/>
                <w:sz w:val="20"/>
                <w:szCs w:val="20"/>
                <w:lang w:bidi="ar-SA"/>
              </w:rPr>
            </w:pPr>
            <w:r w:rsidRPr="00F809BF">
              <w:rPr>
                <w:rFonts w:eastAsia="Times New Roman" w:cs="B Zar"/>
                <w:sz w:val="20"/>
                <w:szCs w:val="20"/>
                <w:lang w:bidi="ar-SA"/>
              </w:rPr>
              <w:t>-0.042</w:t>
            </w:r>
          </w:p>
        </w:tc>
        <w:tc>
          <w:tcPr>
            <w:tcW w:w="1111" w:type="dxa"/>
            <w:gridSpan w:val="2"/>
            <w:tcBorders>
              <w:top w:val="nil"/>
              <w:left w:val="nil"/>
              <w:bottom w:val="nil"/>
              <w:right w:val="nil"/>
            </w:tcBorders>
            <w:shd w:val="clear" w:color="auto" w:fill="auto"/>
            <w:hideMark/>
          </w:tcPr>
          <w:p w:rsidR="0011623A" w:rsidRPr="00F809BF" w:rsidRDefault="0011623A" w:rsidP="00666C8D">
            <w:pPr>
              <w:bidi w:val="0"/>
              <w:spacing w:line="240" w:lineRule="auto"/>
              <w:jc w:val="lowKashida"/>
              <w:rPr>
                <w:rFonts w:eastAsia="Times New Roman" w:cs="B Zar"/>
                <w:sz w:val="20"/>
                <w:szCs w:val="20"/>
                <w:lang w:bidi="ar-SA"/>
              </w:rPr>
            </w:pPr>
            <w:r w:rsidRPr="00F809BF">
              <w:rPr>
                <w:rFonts w:eastAsia="Times New Roman" w:cs="B Zar"/>
                <w:sz w:val="20"/>
                <w:szCs w:val="20"/>
              </w:rPr>
              <w:t>0.101</w:t>
            </w:r>
            <w:r w:rsidRPr="00F809BF">
              <w:rPr>
                <w:rFonts w:eastAsia="Times New Roman" w:cs="B Zar"/>
                <w:sz w:val="20"/>
                <w:szCs w:val="20"/>
                <w:vertAlign w:val="superscript"/>
                <w:lang w:bidi="ar-SA"/>
              </w:rPr>
              <w:t>*</w:t>
            </w:r>
          </w:p>
        </w:tc>
        <w:tc>
          <w:tcPr>
            <w:tcW w:w="814" w:type="dxa"/>
            <w:gridSpan w:val="2"/>
            <w:tcBorders>
              <w:top w:val="nil"/>
              <w:left w:val="nil"/>
              <w:bottom w:val="nil"/>
              <w:right w:val="nil"/>
            </w:tcBorders>
            <w:shd w:val="clear" w:color="auto" w:fill="auto"/>
            <w:hideMark/>
          </w:tcPr>
          <w:p w:rsidR="0011623A" w:rsidRPr="00F809BF" w:rsidRDefault="0011623A" w:rsidP="00666C8D">
            <w:pPr>
              <w:bidi w:val="0"/>
              <w:spacing w:line="240" w:lineRule="auto"/>
              <w:jc w:val="lowKashida"/>
              <w:rPr>
                <w:rFonts w:eastAsia="Times New Roman" w:cs="B Zar"/>
                <w:sz w:val="20"/>
                <w:szCs w:val="20"/>
                <w:lang w:bidi="ar-SA"/>
              </w:rPr>
            </w:pPr>
            <w:r w:rsidRPr="00F809BF">
              <w:rPr>
                <w:rFonts w:eastAsia="Times New Roman" w:cs="B Zar"/>
                <w:sz w:val="20"/>
                <w:szCs w:val="20"/>
                <w:lang w:bidi="ar-SA"/>
              </w:rPr>
              <w:t>-</w:t>
            </w:r>
            <w:r w:rsidRPr="00F809BF">
              <w:rPr>
                <w:rFonts w:eastAsia="Times New Roman" w:cs="B Zar"/>
                <w:sz w:val="20"/>
                <w:szCs w:val="20"/>
              </w:rPr>
              <w:t>0.121</w:t>
            </w:r>
            <w:r w:rsidRPr="00F809BF">
              <w:rPr>
                <w:rFonts w:eastAsia="Times New Roman" w:cs="B Zar"/>
                <w:sz w:val="20"/>
                <w:szCs w:val="20"/>
                <w:vertAlign w:val="superscript"/>
                <w:lang w:bidi="ar-SA"/>
              </w:rPr>
              <w:t>*</w:t>
            </w:r>
          </w:p>
        </w:tc>
        <w:tc>
          <w:tcPr>
            <w:tcW w:w="986" w:type="dxa"/>
            <w:gridSpan w:val="2"/>
            <w:tcBorders>
              <w:top w:val="nil"/>
              <w:left w:val="nil"/>
              <w:bottom w:val="nil"/>
              <w:right w:val="nil"/>
            </w:tcBorders>
            <w:shd w:val="clear" w:color="auto" w:fill="auto"/>
            <w:hideMark/>
          </w:tcPr>
          <w:p w:rsidR="0011623A" w:rsidRPr="00F809BF" w:rsidRDefault="0011623A" w:rsidP="00666C8D">
            <w:pPr>
              <w:bidi w:val="0"/>
              <w:spacing w:line="240" w:lineRule="auto"/>
              <w:jc w:val="lowKashida"/>
              <w:rPr>
                <w:rFonts w:eastAsia="Times New Roman" w:cs="B Zar"/>
                <w:sz w:val="20"/>
                <w:szCs w:val="20"/>
                <w:lang w:bidi="ar-SA"/>
              </w:rPr>
            </w:pPr>
            <w:r w:rsidRPr="00F809BF">
              <w:rPr>
                <w:rFonts w:eastAsia="Times New Roman" w:cs="B Zar"/>
                <w:sz w:val="20"/>
                <w:szCs w:val="20"/>
                <w:lang w:bidi="ar-SA"/>
              </w:rPr>
              <w:t>-</w:t>
            </w:r>
            <w:r w:rsidRPr="00F809BF">
              <w:rPr>
                <w:rFonts w:eastAsia="Times New Roman" w:cs="B Zar"/>
                <w:sz w:val="20"/>
                <w:szCs w:val="20"/>
              </w:rPr>
              <w:t>0.025</w:t>
            </w:r>
          </w:p>
        </w:tc>
        <w:tc>
          <w:tcPr>
            <w:tcW w:w="842" w:type="dxa"/>
            <w:gridSpan w:val="2"/>
            <w:tcBorders>
              <w:top w:val="nil"/>
              <w:left w:val="nil"/>
              <w:bottom w:val="nil"/>
              <w:right w:val="nil"/>
            </w:tcBorders>
            <w:shd w:val="clear" w:color="auto" w:fill="auto"/>
            <w:hideMark/>
          </w:tcPr>
          <w:p w:rsidR="0011623A" w:rsidRPr="00F809BF" w:rsidRDefault="0011623A" w:rsidP="00666C8D">
            <w:pPr>
              <w:bidi w:val="0"/>
              <w:spacing w:line="240" w:lineRule="auto"/>
              <w:jc w:val="lowKashida"/>
              <w:rPr>
                <w:rFonts w:eastAsia="Times New Roman" w:cs="B Zar"/>
                <w:sz w:val="20"/>
                <w:szCs w:val="20"/>
                <w:lang w:bidi="ar-SA"/>
              </w:rPr>
            </w:pPr>
            <w:r w:rsidRPr="00F809BF">
              <w:rPr>
                <w:rFonts w:eastAsia="Times New Roman" w:cs="B Zar"/>
                <w:sz w:val="20"/>
                <w:szCs w:val="20"/>
              </w:rPr>
              <w:t>0.098</w:t>
            </w:r>
            <w:r w:rsidRPr="00F809BF">
              <w:rPr>
                <w:rFonts w:eastAsia="Times New Roman" w:cs="B Zar"/>
                <w:sz w:val="20"/>
                <w:szCs w:val="20"/>
                <w:vertAlign w:val="superscript"/>
                <w:lang w:bidi="ar-SA"/>
              </w:rPr>
              <w:t>*</w:t>
            </w:r>
          </w:p>
        </w:tc>
        <w:tc>
          <w:tcPr>
            <w:tcW w:w="976" w:type="dxa"/>
            <w:gridSpan w:val="2"/>
            <w:tcBorders>
              <w:top w:val="nil"/>
              <w:left w:val="nil"/>
              <w:bottom w:val="nil"/>
              <w:right w:val="nil"/>
            </w:tcBorders>
            <w:shd w:val="clear" w:color="auto" w:fill="auto"/>
            <w:hideMark/>
          </w:tcPr>
          <w:p w:rsidR="0011623A" w:rsidRPr="00F809BF" w:rsidRDefault="0011623A" w:rsidP="00666C8D">
            <w:pPr>
              <w:bidi w:val="0"/>
              <w:spacing w:line="240" w:lineRule="auto"/>
              <w:jc w:val="lowKashida"/>
              <w:rPr>
                <w:rFonts w:eastAsia="Times New Roman" w:cs="B Zar"/>
                <w:sz w:val="20"/>
                <w:szCs w:val="20"/>
                <w:lang w:bidi="ar-SA"/>
              </w:rPr>
            </w:pPr>
            <w:r w:rsidRPr="00F809BF">
              <w:rPr>
                <w:rFonts w:eastAsia="Times New Roman" w:cs="B Zar"/>
                <w:sz w:val="20"/>
                <w:szCs w:val="20"/>
                <w:lang w:bidi="ar-SA"/>
              </w:rPr>
              <w:t>1</w:t>
            </w:r>
          </w:p>
        </w:tc>
      </w:tr>
      <w:tr w:rsidR="0011623A" w:rsidRPr="00F809BF" w:rsidTr="00666C8D">
        <w:trPr>
          <w:gridAfter w:val="1"/>
          <w:wAfter w:w="563" w:type="dxa"/>
        </w:trPr>
        <w:tc>
          <w:tcPr>
            <w:tcW w:w="1075" w:type="dxa"/>
            <w:tcBorders>
              <w:top w:val="single" w:sz="4" w:space="0" w:color="7F7F7F"/>
              <w:left w:val="nil"/>
              <w:bottom w:val="single" w:sz="4" w:space="0" w:color="7F7F7F"/>
              <w:right w:val="nil"/>
            </w:tcBorders>
            <w:shd w:val="clear" w:color="auto" w:fill="auto"/>
            <w:hideMark/>
          </w:tcPr>
          <w:p w:rsidR="0011623A" w:rsidRPr="00A82081" w:rsidRDefault="0011623A" w:rsidP="00666C8D">
            <w:pPr>
              <w:bidi w:val="0"/>
              <w:spacing w:line="240" w:lineRule="auto"/>
              <w:jc w:val="lowKashida"/>
              <w:rPr>
                <w:rFonts w:eastAsia="Times New Roman" w:cs="B Zar"/>
                <w:sz w:val="20"/>
                <w:szCs w:val="20"/>
                <w:rtl/>
                <w:lang w:bidi="ar-SA"/>
              </w:rPr>
            </w:pPr>
            <w:r w:rsidRPr="00A82081">
              <w:rPr>
                <w:rFonts w:eastAsia="Times New Roman" w:cs="B Zar"/>
                <w:sz w:val="20"/>
                <w:szCs w:val="20"/>
                <w:lang w:bidi="ar-SA"/>
              </w:rPr>
              <w:t>Pearson</w:t>
            </w:r>
          </w:p>
        </w:tc>
        <w:tc>
          <w:tcPr>
            <w:tcW w:w="896" w:type="dxa"/>
            <w:gridSpan w:val="2"/>
            <w:tcBorders>
              <w:top w:val="single" w:sz="4" w:space="0" w:color="7F7F7F"/>
              <w:left w:val="nil"/>
              <w:bottom w:val="single" w:sz="4" w:space="0" w:color="7F7F7F"/>
              <w:right w:val="nil"/>
            </w:tcBorders>
            <w:shd w:val="clear" w:color="auto" w:fill="auto"/>
            <w:hideMark/>
          </w:tcPr>
          <w:p w:rsidR="0011623A" w:rsidRPr="00F809BF" w:rsidRDefault="0011623A" w:rsidP="00666C8D">
            <w:pPr>
              <w:bidi w:val="0"/>
              <w:spacing w:line="240" w:lineRule="auto"/>
              <w:jc w:val="lowKashida"/>
              <w:rPr>
                <w:rFonts w:eastAsia="Times New Roman" w:cs="B Zar"/>
                <w:sz w:val="20"/>
                <w:szCs w:val="20"/>
                <w:lang w:bidi="ar-SA"/>
              </w:rPr>
            </w:pPr>
            <w:r w:rsidRPr="00F809BF">
              <w:rPr>
                <w:rFonts w:eastAsia="Times New Roman" w:cs="B Zar"/>
                <w:sz w:val="20"/>
                <w:szCs w:val="20"/>
                <w:lang w:bidi="ar-SA"/>
              </w:rPr>
              <w:t>0.007</w:t>
            </w:r>
          </w:p>
        </w:tc>
        <w:tc>
          <w:tcPr>
            <w:tcW w:w="798" w:type="dxa"/>
            <w:gridSpan w:val="2"/>
            <w:tcBorders>
              <w:top w:val="single" w:sz="4" w:space="0" w:color="7F7F7F"/>
              <w:left w:val="nil"/>
              <w:bottom w:val="single" w:sz="4" w:space="0" w:color="7F7F7F"/>
              <w:right w:val="nil"/>
            </w:tcBorders>
            <w:shd w:val="clear" w:color="auto" w:fill="auto"/>
            <w:hideMark/>
          </w:tcPr>
          <w:p w:rsidR="0011623A" w:rsidRPr="00F809BF" w:rsidRDefault="0011623A" w:rsidP="00666C8D">
            <w:pPr>
              <w:bidi w:val="0"/>
              <w:spacing w:line="240" w:lineRule="auto"/>
              <w:jc w:val="lowKashida"/>
              <w:rPr>
                <w:rFonts w:eastAsia="Times New Roman" w:cs="B Zar"/>
                <w:sz w:val="20"/>
                <w:szCs w:val="20"/>
                <w:lang w:bidi="ar-SA"/>
              </w:rPr>
            </w:pPr>
            <w:r w:rsidRPr="00F809BF">
              <w:rPr>
                <w:rFonts w:eastAsia="Times New Roman" w:cs="B Zar"/>
                <w:sz w:val="20"/>
                <w:szCs w:val="20"/>
                <w:lang w:bidi="ar-SA"/>
              </w:rPr>
              <w:t>0.044</w:t>
            </w:r>
          </w:p>
        </w:tc>
        <w:tc>
          <w:tcPr>
            <w:tcW w:w="1010" w:type="dxa"/>
            <w:gridSpan w:val="2"/>
            <w:tcBorders>
              <w:top w:val="single" w:sz="4" w:space="0" w:color="7F7F7F"/>
              <w:left w:val="nil"/>
              <w:bottom w:val="single" w:sz="4" w:space="0" w:color="7F7F7F"/>
              <w:right w:val="nil"/>
            </w:tcBorders>
            <w:shd w:val="clear" w:color="auto" w:fill="auto"/>
            <w:hideMark/>
          </w:tcPr>
          <w:p w:rsidR="0011623A" w:rsidRPr="00F809BF" w:rsidRDefault="0011623A" w:rsidP="00666C8D">
            <w:pPr>
              <w:bidi w:val="0"/>
              <w:spacing w:line="240" w:lineRule="auto"/>
              <w:jc w:val="lowKashida"/>
              <w:rPr>
                <w:rFonts w:eastAsia="Times New Roman" w:cs="B Zar"/>
                <w:sz w:val="20"/>
                <w:szCs w:val="20"/>
                <w:lang w:bidi="ar-SA"/>
              </w:rPr>
            </w:pPr>
            <w:r w:rsidRPr="00F809BF">
              <w:rPr>
                <w:rFonts w:eastAsia="Times New Roman" w:cs="B Zar"/>
                <w:sz w:val="20"/>
                <w:szCs w:val="20"/>
                <w:lang w:bidi="ar-SA"/>
              </w:rPr>
              <w:t>0.395</w:t>
            </w:r>
          </w:p>
        </w:tc>
        <w:tc>
          <w:tcPr>
            <w:tcW w:w="1111" w:type="dxa"/>
            <w:gridSpan w:val="2"/>
            <w:tcBorders>
              <w:top w:val="single" w:sz="4" w:space="0" w:color="7F7F7F"/>
              <w:left w:val="nil"/>
              <w:bottom w:val="single" w:sz="4" w:space="0" w:color="7F7F7F"/>
              <w:right w:val="nil"/>
            </w:tcBorders>
            <w:shd w:val="clear" w:color="auto" w:fill="auto"/>
            <w:hideMark/>
          </w:tcPr>
          <w:p w:rsidR="0011623A" w:rsidRPr="00F809BF" w:rsidRDefault="0011623A" w:rsidP="00666C8D">
            <w:pPr>
              <w:bidi w:val="0"/>
              <w:spacing w:line="240" w:lineRule="auto"/>
              <w:jc w:val="lowKashida"/>
              <w:rPr>
                <w:rFonts w:eastAsia="Times New Roman" w:cs="B Zar"/>
                <w:sz w:val="20"/>
                <w:szCs w:val="20"/>
                <w:lang w:bidi="ar-SA"/>
              </w:rPr>
            </w:pPr>
            <w:r w:rsidRPr="00F809BF">
              <w:rPr>
                <w:rFonts w:eastAsia="Times New Roman" w:cs="B Zar"/>
                <w:sz w:val="20"/>
                <w:szCs w:val="20"/>
                <w:lang w:bidi="ar-SA"/>
              </w:rPr>
              <w:t>0.038</w:t>
            </w:r>
          </w:p>
        </w:tc>
        <w:tc>
          <w:tcPr>
            <w:tcW w:w="814" w:type="dxa"/>
            <w:gridSpan w:val="2"/>
            <w:tcBorders>
              <w:top w:val="single" w:sz="4" w:space="0" w:color="7F7F7F"/>
              <w:left w:val="nil"/>
              <w:bottom w:val="single" w:sz="4" w:space="0" w:color="7F7F7F"/>
              <w:right w:val="nil"/>
            </w:tcBorders>
            <w:shd w:val="clear" w:color="auto" w:fill="auto"/>
            <w:hideMark/>
          </w:tcPr>
          <w:p w:rsidR="0011623A" w:rsidRPr="00F809BF" w:rsidRDefault="0011623A" w:rsidP="00666C8D">
            <w:pPr>
              <w:bidi w:val="0"/>
              <w:spacing w:line="240" w:lineRule="auto"/>
              <w:jc w:val="lowKashida"/>
              <w:rPr>
                <w:rFonts w:eastAsia="Times New Roman" w:cs="B Zar"/>
                <w:sz w:val="20"/>
                <w:szCs w:val="20"/>
                <w:lang w:bidi="ar-SA"/>
              </w:rPr>
            </w:pPr>
            <w:r w:rsidRPr="00F809BF">
              <w:rPr>
                <w:rFonts w:eastAsia="Times New Roman" w:cs="B Zar"/>
                <w:sz w:val="20"/>
                <w:szCs w:val="20"/>
                <w:lang w:bidi="ar-SA"/>
              </w:rPr>
              <w:t>0.014</w:t>
            </w:r>
          </w:p>
        </w:tc>
        <w:tc>
          <w:tcPr>
            <w:tcW w:w="986" w:type="dxa"/>
            <w:gridSpan w:val="2"/>
            <w:tcBorders>
              <w:top w:val="single" w:sz="4" w:space="0" w:color="7F7F7F"/>
              <w:left w:val="nil"/>
              <w:bottom w:val="single" w:sz="4" w:space="0" w:color="7F7F7F"/>
              <w:right w:val="nil"/>
            </w:tcBorders>
            <w:shd w:val="clear" w:color="auto" w:fill="auto"/>
            <w:hideMark/>
          </w:tcPr>
          <w:p w:rsidR="0011623A" w:rsidRPr="00F809BF" w:rsidRDefault="0011623A" w:rsidP="00666C8D">
            <w:pPr>
              <w:bidi w:val="0"/>
              <w:spacing w:line="240" w:lineRule="auto"/>
              <w:jc w:val="lowKashida"/>
              <w:rPr>
                <w:rFonts w:eastAsia="Times New Roman" w:cs="B Zar"/>
                <w:sz w:val="20"/>
                <w:szCs w:val="20"/>
                <w:lang w:bidi="ar-SA"/>
              </w:rPr>
            </w:pPr>
            <w:r w:rsidRPr="00F809BF">
              <w:rPr>
                <w:rFonts w:eastAsia="Times New Roman" w:cs="B Zar"/>
                <w:sz w:val="20"/>
                <w:szCs w:val="20"/>
                <w:lang w:bidi="ar-SA"/>
              </w:rPr>
              <w:t>0.608</w:t>
            </w:r>
          </w:p>
        </w:tc>
        <w:tc>
          <w:tcPr>
            <w:tcW w:w="842" w:type="dxa"/>
            <w:gridSpan w:val="2"/>
            <w:tcBorders>
              <w:top w:val="single" w:sz="4" w:space="0" w:color="7F7F7F"/>
              <w:left w:val="nil"/>
              <w:bottom w:val="single" w:sz="4" w:space="0" w:color="7F7F7F"/>
              <w:right w:val="nil"/>
            </w:tcBorders>
            <w:shd w:val="clear" w:color="auto" w:fill="auto"/>
            <w:hideMark/>
          </w:tcPr>
          <w:p w:rsidR="0011623A" w:rsidRPr="00F809BF" w:rsidRDefault="0011623A" w:rsidP="00666C8D">
            <w:pPr>
              <w:bidi w:val="0"/>
              <w:spacing w:line="240" w:lineRule="auto"/>
              <w:jc w:val="lowKashida"/>
              <w:rPr>
                <w:rFonts w:eastAsia="Times New Roman" w:cs="B Zar"/>
                <w:sz w:val="20"/>
                <w:szCs w:val="20"/>
                <w:lang w:bidi="ar-SA"/>
              </w:rPr>
            </w:pPr>
            <w:r w:rsidRPr="00F809BF">
              <w:rPr>
                <w:rFonts w:eastAsia="Times New Roman" w:cs="B Zar"/>
                <w:sz w:val="20"/>
                <w:szCs w:val="20"/>
                <w:lang w:bidi="ar-SA"/>
              </w:rPr>
              <w:t>0.046</w:t>
            </w:r>
          </w:p>
        </w:tc>
        <w:tc>
          <w:tcPr>
            <w:tcW w:w="976" w:type="dxa"/>
            <w:gridSpan w:val="2"/>
            <w:tcBorders>
              <w:top w:val="single" w:sz="4" w:space="0" w:color="7F7F7F"/>
              <w:left w:val="nil"/>
              <w:bottom w:val="single" w:sz="4" w:space="0" w:color="7F7F7F"/>
              <w:right w:val="nil"/>
            </w:tcBorders>
            <w:shd w:val="clear" w:color="auto" w:fill="auto"/>
          </w:tcPr>
          <w:p w:rsidR="0011623A" w:rsidRPr="00F809BF" w:rsidRDefault="0011623A" w:rsidP="00666C8D">
            <w:pPr>
              <w:bidi w:val="0"/>
              <w:spacing w:line="240" w:lineRule="auto"/>
              <w:jc w:val="lowKashida"/>
              <w:rPr>
                <w:rFonts w:eastAsia="Times New Roman" w:cs="B Zar"/>
                <w:sz w:val="20"/>
                <w:szCs w:val="20"/>
                <w:lang w:bidi="ar-SA"/>
              </w:rPr>
            </w:pPr>
          </w:p>
        </w:tc>
      </w:tr>
      <w:tr w:rsidR="0011623A" w:rsidRPr="00F809BF" w:rsidTr="00666C8D">
        <w:trPr>
          <w:gridAfter w:val="1"/>
          <w:wAfter w:w="563" w:type="dxa"/>
        </w:trPr>
        <w:tc>
          <w:tcPr>
            <w:tcW w:w="8508" w:type="dxa"/>
            <w:gridSpan w:val="17"/>
            <w:tcBorders>
              <w:top w:val="nil"/>
              <w:left w:val="nil"/>
              <w:bottom w:val="nil"/>
              <w:right w:val="nil"/>
            </w:tcBorders>
            <w:shd w:val="clear" w:color="auto" w:fill="auto"/>
          </w:tcPr>
          <w:p w:rsidR="00A82081" w:rsidRDefault="0011623A" w:rsidP="00666C8D">
            <w:pPr>
              <w:bidi w:val="0"/>
              <w:spacing w:line="240" w:lineRule="auto"/>
              <w:jc w:val="lowKashida"/>
              <w:rPr>
                <w:rFonts w:eastAsia="Times New Roman" w:cs="B Zar"/>
                <w:b/>
                <w:bCs/>
                <w:sz w:val="20"/>
                <w:szCs w:val="20"/>
                <w:lang w:bidi="ar-SA"/>
              </w:rPr>
            </w:pPr>
            <w:r w:rsidRPr="00F809BF">
              <w:rPr>
                <w:rFonts w:eastAsia="Times New Roman" w:cs="B Zar"/>
                <w:b/>
                <w:bCs/>
                <w:sz w:val="20"/>
                <w:szCs w:val="20"/>
                <w:lang w:bidi="ar-SA"/>
              </w:rPr>
              <w:t xml:space="preserve">        </w:t>
            </w:r>
          </w:p>
          <w:p w:rsidR="00A82081" w:rsidRPr="00A82081" w:rsidRDefault="0011623A" w:rsidP="00A82081">
            <w:pPr>
              <w:bidi w:val="0"/>
              <w:spacing w:line="240" w:lineRule="auto"/>
              <w:jc w:val="lowKashida"/>
              <w:rPr>
                <w:rFonts w:eastAsia="Times New Roman" w:cs="B Zar"/>
                <w:sz w:val="20"/>
                <w:szCs w:val="20"/>
                <w:lang w:bidi="ar-SA"/>
              </w:rPr>
            </w:pPr>
            <w:r w:rsidRPr="00A82081">
              <w:rPr>
                <w:rFonts w:eastAsia="Times New Roman" w:cs="B Zar"/>
                <w:sz w:val="20"/>
                <w:szCs w:val="20"/>
                <w:lang w:bidi="ar-SA"/>
              </w:rPr>
              <w:t xml:space="preserve"> *</w:t>
            </w:r>
            <w:proofErr w:type="gramStart"/>
            <w:r w:rsidRPr="00A82081">
              <w:rPr>
                <w:rFonts w:eastAsia="Times New Roman" w:cs="B Zar"/>
                <w:sz w:val="20"/>
                <w:szCs w:val="20"/>
                <w:lang w:bidi="ar-SA"/>
              </w:rPr>
              <w:t>*  At</w:t>
            </w:r>
            <w:proofErr w:type="gramEnd"/>
            <w:r w:rsidRPr="00A82081">
              <w:rPr>
                <w:rFonts w:eastAsia="Times New Roman" w:cs="B Zar"/>
                <w:sz w:val="20"/>
                <w:szCs w:val="20"/>
                <w:lang w:bidi="ar-SA"/>
              </w:rPr>
              <w:t xml:space="preserve"> the level of 0.01 is significant. * At the level of 0.05 is significant</w:t>
            </w:r>
          </w:p>
          <w:p w:rsidR="0011623A" w:rsidRPr="00F809BF" w:rsidRDefault="0011623A" w:rsidP="00A82081">
            <w:pPr>
              <w:bidi w:val="0"/>
              <w:spacing w:line="240" w:lineRule="auto"/>
              <w:jc w:val="lowKashida"/>
              <w:rPr>
                <w:rFonts w:eastAsia="Times New Roman" w:cs="B Zar"/>
                <w:sz w:val="20"/>
                <w:szCs w:val="20"/>
                <w:rtl/>
                <w:lang w:bidi="ar-SA"/>
              </w:rPr>
            </w:pPr>
            <w:r w:rsidRPr="00F809BF">
              <w:rPr>
                <w:rFonts w:eastAsia="Times New Roman" w:cs="B Zar" w:hint="cs"/>
                <w:b/>
                <w:bCs/>
                <w:sz w:val="20"/>
                <w:szCs w:val="20"/>
                <w:rtl/>
                <w:lang w:bidi="ar-SA"/>
              </w:rPr>
              <w:t xml:space="preserve"> </w:t>
            </w:r>
          </w:p>
          <w:p w:rsidR="0011623A" w:rsidRPr="00F809BF" w:rsidRDefault="0011623A" w:rsidP="00666C8D">
            <w:pPr>
              <w:bidi w:val="0"/>
              <w:spacing w:line="240" w:lineRule="auto"/>
              <w:jc w:val="lowKashida"/>
              <w:rPr>
                <w:rFonts w:eastAsia="Times New Roman" w:cs="B Zar"/>
                <w:b/>
                <w:bCs/>
                <w:sz w:val="20"/>
                <w:szCs w:val="20"/>
                <w:lang w:bidi="ar-SA"/>
              </w:rPr>
            </w:pPr>
          </w:p>
          <w:p w:rsidR="0011623A" w:rsidRPr="00F809BF" w:rsidRDefault="0011623A" w:rsidP="00666C8D">
            <w:pPr>
              <w:bidi w:val="0"/>
              <w:spacing w:line="240" w:lineRule="auto"/>
              <w:jc w:val="lowKashida"/>
              <w:rPr>
                <w:rFonts w:eastAsia="Times New Roman" w:cs="B Zar"/>
                <w:b/>
                <w:bCs/>
                <w:sz w:val="20"/>
                <w:szCs w:val="20"/>
                <w:lang w:bidi="ar-SA"/>
              </w:rPr>
            </w:pPr>
          </w:p>
        </w:tc>
      </w:tr>
      <w:tr w:rsidR="0011623A" w:rsidRPr="00F809BF" w:rsidTr="00666C8D">
        <w:tc>
          <w:tcPr>
            <w:tcW w:w="9071" w:type="dxa"/>
            <w:gridSpan w:val="18"/>
            <w:tcBorders>
              <w:top w:val="nil"/>
              <w:left w:val="nil"/>
              <w:bottom w:val="single" w:sz="4" w:space="0" w:color="7F7F7F"/>
              <w:right w:val="nil"/>
            </w:tcBorders>
            <w:shd w:val="clear" w:color="auto" w:fill="auto"/>
          </w:tcPr>
          <w:p w:rsidR="00A82081" w:rsidRDefault="0011623A" w:rsidP="00A82081">
            <w:pPr>
              <w:bidi w:val="0"/>
              <w:spacing w:line="240" w:lineRule="auto"/>
              <w:jc w:val="lowKashida"/>
              <w:rPr>
                <w:rFonts w:eastAsia="Times New Roman" w:cs="B Zar"/>
                <w:b/>
                <w:bCs/>
                <w:sz w:val="22"/>
                <w:szCs w:val="22"/>
                <w:lang w:bidi="ar-SA"/>
              </w:rPr>
            </w:pPr>
            <w:r w:rsidRPr="00F809BF">
              <w:rPr>
                <w:rFonts w:eastAsia="Times New Roman" w:cs="B Zar"/>
                <w:b/>
                <w:bCs/>
                <w:sz w:val="22"/>
                <w:szCs w:val="22"/>
                <w:lang w:bidi="ar-SA"/>
              </w:rPr>
              <w:t>Table 5</w:t>
            </w:r>
          </w:p>
          <w:p w:rsidR="0011623A" w:rsidRPr="00A82081" w:rsidRDefault="0011623A" w:rsidP="00A82081">
            <w:pPr>
              <w:bidi w:val="0"/>
              <w:spacing w:line="240" w:lineRule="auto"/>
              <w:jc w:val="lowKashida"/>
              <w:rPr>
                <w:rFonts w:eastAsia="Times New Roman" w:cs="B Zar"/>
                <w:i/>
                <w:iCs/>
                <w:sz w:val="22"/>
                <w:szCs w:val="22"/>
                <w:rtl/>
              </w:rPr>
            </w:pPr>
            <w:r w:rsidRPr="00A82081">
              <w:rPr>
                <w:rFonts w:eastAsia="Times New Roman" w:cs="B Zar"/>
                <w:i/>
                <w:iCs/>
                <w:sz w:val="22"/>
                <w:szCs w:val="22"/>
                <w:lang w:bidi="ar-SA"/>
              </w:rPr>
              <w:t xml:space="preserve"> The relationship between body image fear and demographic variables</w:t>
            </w:r>
          </w:p>
          <w:p w:rsidR="0011623A" w:rsidRPr="00F809BF" w:rsidRDefault="0011623A" w:rsidP="00666C8D">
            <w:pPr>
              <w:bidi w:val="0"/>
              <w:spacing w:line="240" w:lineRule="auto"/>
              <w:jc w:val="lowKashida"/>
              <w:rPr>
                <w:rFonts w:eastAsia="Times New Roman" w:cs="B Zar"/>
                <w:sz w:val="22"/>
                <w:szCs w:val="22"/>
                <w:rtl/>
                <w:lang w:bidi="ar-SA"/>
              </w:rPr>
            </w:pPr>
          </w:p>
        </w:tc>
      </w:tr>
      <w:tr w:rsidR="0011623A" w:rsidRPr="00F809BF" w:rsidTr="00666C8D">
        <w:tc>
          <w:tcPr>
            <w:tcW w:w="1155" w:type="dxa"/>
            <w:gridSpan w:val="2"/>
            <w:tcBorders>
              <w:top w:val="nil"/>
              <w:left w:val="nil"/>
              <w:bottom w:val="nil"/>
              <w:right w:val="nil"/>
            </w:tcBorders>
            <w:shd w:val="clear" w:color="auto" w:fill="auto"/>
            <w:hideMark/>
          </w:tcPr>
          <w:p w:rsidR="0011623A" w:rsidRPr="00A82081" w:rsidRDefault="0011623A" w:rsidP="00666C8D">
            <w:pPr>
              <w:bidi w:val="0"/>
              <w:spacing w:line="240" w:lineRule="auto"/>
              <w:jc w:val="left"/>
              <w:rPr>
                <w:rFonts w:eastAsia="Times New Roman" w:cs="B Zar"/>
                <w:sz w:val="20"/>
                <w:szCs w:val="20"/>
                <w:lang w:bidi="ar-SA"/>
              </w:rPr>
            </w:pPr>
            <w:r w:rsidRPr="00A82081">
              <w:rPr>
                <w:rFonts w:eastAsia="Times New Roman" w:cs="B Zar"/>
                <w:sz w:val="20"/>
                <w:szCs w:val="20"/>
                <w:lang w:bidi="ar-SA"/>
              </w:rPr>
              <w:t>Variable</w:t>
            </w:r>
          </w:p>
        </w:tc>
        <w:tc>
          <w:tcPr>
            <w:tcW w:w="896" w:type="dxa"/>
            <w:gridSpan w:val="2"/>
            <w:tcBorders>
              <w:top w:val="nil"/>
              <w:left w:val="nil"/>
              <w:bottom w:val="nil"/>
              <w:right w:val="nil"/>
            </w:tcBorders>
            <w:shd w:val="clear" w:color="auto" w:fill="auto"/>
            <w:hideMark/>
          </w:tcPr>
          <w:p w:rsidR="0011623A" w:rsidRPr="00F809BF" w:rsidRDefault="0011623A" w:rsidP="00666C8D">
            <w:pPr>
              <w:bidi w:val="0"/>
              <w:spacing w:line="240" w:lineRule="auto"/>
              <w:jc w:val="left"/>
              <w:rPr>
                <w:rFonts w:eastAsia="Times New Roman" w:cs="B Zar"/>
                <w:sz w:val="20"/>
                <w:szCs w:val="20"/>
                <w:lang w:bidi="ar-SA"/>
              </w:rPr>
            </w:pPr>
            <w:r w:rsidRPr="00F809BF">
              <w:rPr>
                <w:rFonts w:eastAsia="Times New Roman" w:cs="B Zar"/>
                <w:sz w:val="20"/>
                <w:szCs w:val="20"/>
                <w:lang w:bidi="ar-SA"/>
              </w:rPr>
              <w:t>age</w:t>
            </w:r>
          </w:p>
        </w:tc>
        <w:tc>
          <w:tcPr>
            <w:tcW w:w="876" w:type="dxa"/>
            <w:gridSpan w:val="2"/>
            <w:tcBorders>
              <w:top w:val="nil"/>
              <w:left w:val="nil"/>
              <w:bottom w:val="nil"/>
              <w:right w:val="nil"/>
            </w:tcBorders>
            <w:shd w:val="clear" w:color="auto" w:fill="auto"/>
            <w:hideMark/>
          </w:tcPr>
          <w:p w:rsidR="0011623A" w:rsidRPr="00F809BF" w:rsidRDefault="0011623A" w:rsidP="00666C8D">
            <w:pPr>
              <w:bidi w:val="0"/>
              <w:spacing w:line="240" w:lineRule="auto"/>
              <w:jc w:val="left"/>
              <w:rPr>
                <w:rFonts w:eastAsia="Times New Roman" w:cs="B Zar"/>
                <w:sz w:val="20"/>
                <w:szCs w:val="20"/>
                <w:lang w:bidi="ar-SA"/>
              </w:rPr>
            </w:pPr>
            <w:r w:rsidRPr="00F809BF">
              <w:rPr>
                <w:rFonts w:eastAsia="Times New Roman" w:cs="B Zar"/>
                <w:sz w:val="20"/>
                <w:szCs w:val="20"/>
                <w:lang w:bidi="ar-SA"/>
              </w:rPr>
              <w:t>marital status</w:t>
            </w:r>
          </w:p>
        </w:tc>
        <w:tc>
          <w:tcPr>
            <w:tcW w:w="1093" w:type="dxa"/>
            <w:gridSpan w:val="2"/>
            <w:tcBorders>
              <w:top w:val="nil"/>
              <w:left w:val="nil"/>
              <w:bottom w:val="nil"/>
              <w:right w:val="nil"/>
            </w:tcBorders>
            <w:shd w:val="clear" w:color="auto" w:fill="auto"/>
            <w:hideMark/>
          </w:tcPr>
          <w:p w:rsidR="0011623A" w:rsidRPr="00F809BF" w:rsidRDefault="0011623A" w:rsidP="00666C8D">
            <w:pPr>
              <w:bidi w:val="0"/>
              <w:spacing w:line="240" w:lineRule="auto"/>
              <w:jc w:val="left"/>
              <w:rPr>
                <w:rFonts w:eastAsia="Times New Roman" w:cs="B Zar"/>
                <w:sz w:val="20"/>
                <w:szCs w:val="20"/>
                <w:lang w:bidi="ar-SA"/>
              </w:rPr>
            </w:pPr>
            <w:r w:rsidRPr="00F809BF">
              <w:rPr>
                <w:rFonts w:eastAsia="Times New Roman" w:cs="B Zar"/>
                <w:sz w:val="20"/>
                <w:szCs w:val="20"/>
                <w:lang w:bidi="ar-SA"/>
              </w:rPr>
              <w:t>education</w:t>
            </w:r>
          </w:p>
        </w:tc>
        <w:tc>
          <w:tcPr>
            <w:tcW w:w="1199" w:type="dxa"/>
            <w:gridSpan w:val="2"/>
            <w:tcBorders>
              <w:top w:val="nil"/>
              <w:left w:val="nil"/>
              <w:bottom w:val="nil"/>
              <w:right w:val="nil"/>
            </w:tcBorders>
            <w:shd w:val="clear" w:color="auto" w:fill="auto"/>
            <w:hideMark/>
          </w:tcPr>
          <w:p w:rsidR="0011623A" w:rsidRPr="00F809BF" w:rsidRDefault="0011623A" w:rsidP="00666C8D">
            <w:pPr>
              <w:bidi w:val="0"/>
              <w:spacing w:line="240" w:lineRule="auto"/>
              <w:jc w:val="left"/>
              <w:rPr>
                <w:rFonts w:eastAsia="Times New Roman" w:cs="B Zar"/>
                <w:sz w:val="20"/>
                <w:szCs w:val="20"/>
                <w:lang w:bidi="ar-SA"/>
              </w:rPr>
            </w:pPr>
            <w:r w:rsidRPr="00F809BF">
              <w:rPr>
                <w:rFonts w:eastAsia="Times New Roman" w:cs="B Zar"/>
                <w:sz w:val="20"/>
                <w:szCs w:val="20"/>
                <w:lang w:bidi="ar-SA"/>
              </w:rPr>
              <w:t>occupation</w:t>
            </w:r>
          </w:p>
        </w:tc>
        <w:tc>
          <w:tcPr>
            <w:tcW w:w="865" w:type="dxa"/>
            <w:gridSpan w:val="2"/>
            <w:tcBorders>
              <w:top w:val="nil"/>
              <w:left w:val="nil"/>
              <w:bottom w:val="nil"/>
              <w:right w:val="nil"/>
            </w:tcBorders>
            <w:shd w:val="clear" w:color="auto" w:fill="auto"/>
            <w:hideMark/>
          </w:tcPr>
          <w:p w:rsidR="0011623A" w:rsidRPr="00F809BF" w:rsidRDefault="0011623A" w:rsidP="00666C8D">
            <w:pPr>
              <w:bidi w:val="0"/>
              <w:spacing w:line="240" w:lineRule="auto"/>
              <w:jc w:val="left"/>
              <w:rPr>
                <w:rFonts w:eastAsia="Times New Roman" w:cs="B Zar"/>
                <w:sz w:val="20"/>
                <w:szCs w:val="20"/>
                <w:lang w:bidi="ar-SA"/>
              </w:rPr>
            </w:pPr>
            <w:r w:rsidRPr="00F809BF">
              <w:rPr>
                <w:rFonts w:eastAsia="Times New Roman" w:cs="B Zar"/>
                <w:sz w:val="20"/>
                <w:szCs w:val="20"/>
                <w:lang w:bidi="ar-SA"/>
              </w:rPr>
              <w:t>income</w:t>
            </w:r>
          </w:p>
        </w:tc>
        <w:tc>
          <w:tcPr>
            <w:tcW w:w="1060" w:type="dxa"/>
            <w:gridSpan w:val="2"/>
            <w:tcBorders>
              <w:top w:val="nil"/>
              <w:left w:val="nil"/>
              <w:bottom w:val="nil"/>
              <w:right w:val="nil"/>
            </w:tcBorders>
            <w:shd w:val="clear" w:color="auto" w:fill="auto"/>
            <w:hideMark/>
          </w:tcPr>
          <w:p w:rsidR="0011623A" w:rsidRPr="00F809BF" w:rsidRDefault="0011623A" w:rsidP="00666C8D">
            <w:pPr>
              <w:bidi w:val="0"/>
              <w:spacing w:line="240" w:lineRule="auto"/>
              <w:jc w:val="left"/>
              <w:rPr>
                <w:rFonts w:eastAsia="Times New Roman" w:cs="B Zar"/>
                <w:sz w:val="20"/>
                <w:szCs w:val="20"/>
                <w:lang w:bidi="ar-SA"/>
              </w:rPr>
            </w:pPr>
            <w:r w:rsidRPr="00F809BF">
              <w:rPr>
                <w:rFonts w:eastAsia="Times New Roman" w:cs="B Zar"/>
                <w:sz w:val="20"/>
                <w:szCs w:val="20"/>
                <w:lang w:bidi="ar-SA"/>
              </w:rPr>
              <w:t>residence</w:t>
            </w:r>
          </w:p>
        </w:tc>
        <w:tc>
          <w:tcPr>
            <w:tcW w:w="923" w:type="dxa"/>
            <w:gridSpan w:val="2"/>
            <w:tcBorders>
              <w:top w:val="nil"/>
              <w:left w:val="nil"/>
              <w:bottom w:val="nil"/>
              <w:right w:val="nil"/>
            </w:tcBorders>
            <w:shd w:val="clear" w:color="auto" w:fill="auto"/>
            <w:hideMark/>
          </w:tcPr>
          <w:p w:rsidR="0011623A" w:rsidRPr="00F809BF" w:rsidRDefault="0011623A" w:rsidP="00666C8D">
            <w:pPr>
              <w:bidi w:val="0"/>
              <w:spacing w:line="240" w:lineRule="auto"/>
              <w:jc w:val="left"/>
              <w:rPr>
                <w:rFonts w:eastAsia="Times New Roman" w:cs="B Zar"/>
                <w:sz w:val="20"/>
                <w:szCs w:val="20"/>
                <w:lang w:bidi="ar-SA"/>
              </w:rPr>
            </w:pPr>
            <w:r w:rsidRPr="00F809BF">
              <w:rPr>
                <w:rFonts w:eastAsia="Times New Roman" w:cs="B Zar"/>
                <w:sz w:val="20"/>
                <w:szCs w:val="20"/>
                <w:lang w:bidi="ar-SA"/>
              </w:rPr>
              <w:t>internet usage</w:t>
            </w:r>
          </w:p>
        </w:tc>
        <w:tc>
          <w:tcPr>
            <w:tcW w:w="1004" w:type="dxa"/>
            <w:gridSpan w:val="2"/>
            <w:tcBorders>
              <w:top w:val="nil"/>
              <w:left w:val="nil"/>
              <w:bottom w:val="nil"/>
              <w:right w:val="nil"/>
            </w:tcBorders>
            <w:shd w:val="clear" w:color="auto" w:fill="auto"/>
          </w:tcPr>
          <w:p w:rsidR="0011623A" w:rsidRPr="00F809BF" w:rsidRDefault="0011623A" w:rsidP="00666C8D">
            <w:pPr>
              <w:bidi w:val="0"/>
              <w:spacing w:line="240" w:lineRule="auto"/>
              <w:jc w:val="left"/>
              <w:rPr>
                <w:rFonts w:eastAsia="Times New Roman" w:cs="B Zar"/>
                <w:b/>
                <w:bCs/>
                <w:sz w:val="20"/>
                <w:szCs w:val="20"/>
                <w:lang w:bidi="ar-SA"/>
              </w:rPr>
            </w:pPr>
            <w:r w:rsidRPr="00F809BF">
              <w:rPr>
                <w:rFonts w:eastAsia="Times New Roman" w:cs="B Zar"/>
                <w:sz w:val="20"/>
                <w:szCs w:val="20"/>
                <w:lang w:bidi="ar-SA"/>
              </w:rPr>
              <w:t>body image fear</w:t>
            </w:r>
            <w:r w:rsidRPr="00F809BF">
              <w:rPr>
                <w:rFonts w:eastAsia="Times New Roman" w:cs="B Zar"/>
                <w:b/>
                <w:bCs/>
                <w:sz w:val="20"/>
                <w:szCs w:val="20"/>
                <w:lang w:bidi="ar-SA"/>
              </w:rPr>
              <w:t xml:space="preserve"> </w:t>
            </w:r>
          </w:p>
          <w:p w:rsidR="0011623A" w:rsidRPr="00F809BF" w:rsidRDefault="0011623A" w:rsidP="00666C8D">
            <w:pPr>
              <w:bidi w:val="0"/>
              <w:spacing w:line="240" w:lineRule="auto"/>
              <w:jc w:val="left"/>
              <w:rPr>
                <w:rFonts w:eastAsia="Times New Roman" w:cs="B Zar"/>
                <w:sz w:val="20"/>
                <w:szCs w:val="20"/>
                <w:lang w:bidi="ar-SA"/>
              </w:rPr>
            </w:pPr>
          </w:p>
        </w:tc>
      </w:tr>
      <w:tr w:rsidR="0011623A" w:rsidRPr="00F809BF" w:rsidTr="00666C8D">
        <w:trPr>
          <w:trHeight w:val="475"/>
        </w:trPr>
        <w:tc>
          <w:tcPr>
            <w:tcW w:w="1155" w:type="dxa"/>
            <w:gridSpan w:val="2"/>
            <w:tcBorders>
              <w:top w:val="single" w:sz="4" w:space="0" w:color="7F7F7F"/>
              <w:left w:val="nil"/>
              <w:bottom w:val="single" w:sz="4" w:space="0" w:color="7F7F7F"/>
              <w:right w:val="nil"/>
            </w:tcBorders>
            <w:shd w:val="clear" w:color="auto" w:fill="auto"/>
            <w:hideMark/>
          </w:tcPr>
          <w:p w:rsidR="0011623A" w:rsidRPr="00A82081" w:rsidRDefault="0011623A" w:rsidP="00666C8D">
            <w:pPr>
              <w:bidi w:val="0"/>
              <w:spacing w:line="240" w:lineRule="auto"/>
              <w:jc w:val="lowKashida"/>
              <w:rPr>
                <w:rFonts w:eastAsia="Times New Roman" w:cs="B Zar"/>
                <w:sz w:val="20"/>
                <w:szCs w:val="20"/>
                <w:lang w:bidi="ar-SA"/>
              </w:rPr>
            </w:pPr>
            <w:r w:rsidRPr="00A82081">
              <w:rPr>
                <w:rFonts w:eastAsia="Times New Roman" w:cs="B Zar"/>
                <w:sz w:val="20"/>
                <w:szCs w:val="20"/>
                <w:lang w:bidi="ar-SA"/>
              </w:rPr>
              <w:t>significant level</w:t>
            </w:r>
          </w:p>
        </w:tc>
        <w:tc>
          <w:tcPr>
            <w:tcW w:w="896" w:type="dxa"/>
            <w:gridSpan w:val="2"/>
            <w:tcBorders>
              <w:top w:val="single" w:sz="4" w:space="0" w:color="7F7F7F"/>
              <w:left w:val="nil"/>
              <w:bottom w:val="single" w:sz="4" w:space="0" w:color="7F7F7F"/>
              <w:right w:val="nil"/>
            </w:tcBorders>
            <w:shd w:val="clear" w:color="auto" w:fill="auto"/>
            <w:hideMark/>
          </w:tcPr>
          <w:p w:rsidR="0011623A" w:rsidRPr="00F809BF" w:rsidRDefault="0011623A" w:rsidP="00666C8D">
            <w:pPr>
              <w:bidi w:val="0"/>
              <w:spacing w:line="240" w:lineRule="auto"/>
              <w:jc w:val="lowKashida"/>
              <w:rPr>
                <w:rFonts w:eastAsia="Times New Roman" w:cs="B Zar"/>
                <w:sz w:val="20"/>
                <w:szCs w:val="20"/>
                <w:lang w:bidi="ar-SA"/>
              </w:rPr>
            </w:pPr>
            <w:r w:rsidRPr="00F809BF">
              <w:rPr>
                <w:rFonts w:eastAsia="Times New Roman" w:cs="B Zar"/>
                <w:sz w:val="20"/>
                <w:szCs w:val="20"/>
                <w:lang w:bidi="ar-SA"/>
              </w:rPr>
              <w:t>-0.050</w:t>
            </w:r>
          </w:p>
        </w:tc>
        <w:tc>
          <w:tcPr>
            <w:tcW w:w="876" w:type="dxa"/>
            <w:gridSpan w:val="2"/>
            <w:tcBorders>
              <w:top w:val="single" w:sz="4" w:space="0" w:color="7F7F7F"/>
              <w:left w:val="nil"/>
              <w:bottom w:val="single" w:sz="4" w:space="0" w:color="7F7F7F"/>
              <w:right w:val="nil"/>
            </w:tcBorders>
            <w:shd w:val="clear" w:color="auto" w:fill="auto"/>
          </w:tcPr>
          <w:p w:rsidR="0011623A" w:rsidRPr="00F809BF" w:rsidRDefault="0011623A" w:rsidP="00666C8D">
            <w:pPr>
              <w:bidi w:val="0"/>
              <w:spacing w:line="240" w:lineRule="auto"/>
              <w:jc w:val="lowKashida"/>
              <w:rPr>
                <w:rFonts w:eastAsia="Times New Roman" w:cs="B Zar"/>
                <w:sz w:val="20"/>
                <w:szCs w:val="20"/>
                <w:lang w:bidi="ar-SA"/>
              </w:rPr>
            </w:pPr>
            <w:r w:rsidRPr="00F809BF">
              <w:rPr>
                <w:rFonts w:eastAsia="Times New Roman" w:cs="B Zar"/>
                <w:sz w:val="20"/>
                <w:szCs w:val="20"/>
                <w:lang w:bidi="ar-SA"/>
              </w:rPr>
              <w:t>-0.056</w:t>
            </w:r>
          </w:p>
          <w:p w:rsidR="0011623A" w:rsidRPr="00F809BF" w:rsidRDefault="0011623A" w:rsidP="00666C8D">
            <w:pPr>
              <w:bidi w:val="0"/>
              <w:spacing w:line="240" w:lineRule="auto"/>
              <w:jc w:val="lowKashida"/>
              <w:rPr>
                <w:rFonts w:eastAsia="Times New Roman" w:cs="B Zar"/>
                <w:sz w:val="20"/>
                <w:szCs w:val="20"/>
                <w:lang w:bidi="ar-SA"/>
              </w:rPr>
            </w:pPr>
          </w:p>
        </w:tc>
        <w:tc>
          <w:tcPr>
            <w:tcW w:w="1093" w:type="dxa"/>
            <w:gridSpan w:val="2"/>
            <w:tcBorders>
              <w:top w:val="single" w:sz="4" w:space="0" w:color="7F7F7F"/>
              <w:left w:val="nil"/>
              <w:bottom w:val="single" w:sz="4" w:space="0" w:color="7F7F7F"/>
              <w:right w:val="nil"/>
            </w:tcBorders>
            <w:shd w:val="clear" w:color="auto" w:fill="auto"/>
            <w:hideMark/>
          </w:tcPr>
          <w:p w:rsidR="0011623A" w:rsidRPr="00F809BF" w:rsidRDefault="0011623A" w:rsidP="00666C8D">
            <w:pPr>
              <w:bidi w:val="0"/>
              <w:spacing w:line="240" w:lineRule="auto"/>
              <w:jc w:val="lowKashida"/>
              <w:rPr>
                <w:rFonts w:eastAsia="Times New Roman" w:cs="B Zar"/>
                <w:sz w:val="20"/>
                <w:szCs w:val="20"/>
                <w:lang w:bidi="ar-SA"/>
              </w:rPr>
            </w:pPr>
            <w:r w:rsidRPr="00F809BF">
              <w:rPr>
                <w:rFonts w:eastAsia="Times New Roman" w:cs="B Zar"/>
                <w:sz w:val="20"/>
                <w:szCs w:val="20"/>
              </w:rPr>
              <w:t>0.097</w:t>
            </w:r>
            <w:r w:rsidRPr="00F809BF">
              <w:rPr>
                <w:rFonts w:eastAsia="Times New Roman" w:cs="B Zar"/>
                <w:sz w:val="20"/>
                <w:szCs w:val="20"/>
                <w:vertAlign w:val="superscript"/>
                <w:lang w:bidi="ar-SA"/>
              </w:rPr>
              <w:t>*</w:t>
            </w:r>
          </w:p>
        </w:tc>
        <w:tc>
          <w:tcPr>
            <w:tcW w:w="1199" w:type="dxa"/>
            <w:gridSpan w:val="2"/>
            <w:tcBorders>
              <w:top w:val="single" w:sz="4" w:space="0" w:color="7F7F7F"/>
              <w:left w:val="nil"/>
              <w:bottom w:val="single" w:sz="4" w:space="0" w:color="7F7F7F"/>
              <w:right w:val="nil"/>
            </w:tcBorders>
            <w:shd w:val="clear" w:color="auto" w:fill="auto"/>
            <w:hideMark/>
          </w:tcPr>
          <w:p w:rsidR="0011623A" w:rsidRPr="00F809BF" w:rsidRDefault="0011623A" w:rsidP="00666C8D">
            <w:pPr>
              <w:bidi w:val="0"/>
              <w:spacing w:line="240" w:lineRule="auto"/>
              <w:jc w:val="lowKashida"/>
              <w:rPr>
                <w:rFonts w:eastAsia="Times New Roman" w:cs="B Zar"/>
                <w:sz w:val="20"/>
                <w:szCs w:val="20"/>
                <w:lang w:bidi="ar-SA"/>
              </w:rPr>
            </w:pPr>
            <w:r w:rsidRPr="00F809BF">
              <w:rPr>
                <w:rFonts w:eastAsia="Times New Roman" w:cs="B Zar"/>
                <w:sz w:val="20"/>
                <w:szCs w:val="20"/>
              </w:rPr>
              <w:t>-0.002</w:t>
            </w:r>
          </w:p>
        </w:tc>
        <w:tc>
          <w:tcPr>
            <w:tcW w:w="865" w:type="dxa"/>
            <w:gridSpan w:val="2"/>
            <w:tcBorders>
              <w:top w:val="single" w:sz="4" w:space="0" w:color="7F7F7F"/>
              <w:left w:val="nil"/>
              <w:bottom w:val="single" w:sz="4" w:space="0" w:color="7F7F7F"/>
              <w:right w:val="nil"/>
            </w:tcBorders>
            <w:shd w:val="clear" w:color="auto" w:fill="auto"/>
            <w:hideMark/>
          </w:tcPr>
          <w:p w:rsidR="0011623A" w:rsidRPr="00F809BF" w:rsidRDefault="0011623A" w:rsidP="00666C8D">
            <w:pPr>
              <w:bidi w:val="0"/>
              <w:spacing w:line="240" w:lineRule="auto"/>
              <w:jc w:val="lowKashida"/>
              <w:rPr>
                <w:rFonts w:eastAsia="Times New Roman" w:cs="B Zar"/>
                <w:sz w:val="20"/>
                <w:szCs w:val="20"/>
                <w:lang w:bidi="ar-SA"/>
              </w:rPr>
            </w:pPr>
            <w:r w:rsidRPr="00F809BF">
              <w:rPr>
                <w:rFonts w:eastAsia="Times New Roman" w:cs="B Zar"/>
                <w:sz w:val="20"/>
                <w:szCs w:val="20"/>
                <w:lang w:bidi="ar-SA"/>
              </w:rPr>
              <w:t>-</w:t>
            </w:r>
            <w:r w:rsidRPr="00F809BF">
              <w:rPr>
                <w:rFonts w:eastAsia="Times New Roman" w:cs="B Zar"/>
                <w:sz w:val="20"/>
                <w:szCs w:val="20"/>
              </w:rPr>
              <w:t>0.060</w:t>
            </w:r>
          </w:p>
        </w:tc>
        <w:tc>
          <w:tcPr>
            <w:tcW w:w="1060" w:type="dxa"/>
            <w:gridSpan w:val="2"/>
            <w:tcBorders>
              <w:top w:val="single" w:sz="4" w:space="0" w:color="7F7F7F"/>
              <w:left w:val="nil"/>
              <w:bottom w:val="single" w:sz="4" w:space="0" w:color="7F7F7F"/>
              <w:right w:val="nil"/>
            </w:tcBorders>
            <w:shd w:val="clear" w:color="auto" w:fill="auto"/>
            <w:hideMark/>
          </w:tcPr>
          <w:p w:rsidR="0011623A" w:rsidRPr="00F809BF" w:rsidRDefault="0011623A" w:rsidP="00666C8D">
            <w:pPr>
              <w:bidi w:val="0"/>
              <w:spacing w:line="240" w:lineRule="auto"/>
              <w:jc w:val="lowKashida"/>
              <w:rPr>
                <w:rFonts w:eastAsia="Times New Roman" w:cs="B Zar"/>
                <w:sz w:val="20"/>
                <w:szCs w:val="20"/>
                <w:lang w:bidi="ar-SA"/>
              </w:rPr>
            </w:pPr>
            <w:r w:rsidRPr="00F809BF">
              <w:rPr>
                <w:rFonts w:eastAsia="Times New Roman" w:cs="B Zar"/>
                <w:sz w:val="20"/>
                <w:szCs w:val="20"/>
                <w:lang w:bidi="ar-SA"/>
              </w:rPr>
              <w:t>0.052</w:t>
            </w:r>
          </w:p>
        </w:tc>
        <w:tc>
          <w:tcPr>
            <w:tcW w:w="923" w:type="dxa"/>
            <w:gridSpan w:val="2"/>
            <w:tcBorders>
              <w:top w:val="single" w:sz="4" w:space="0" w:color="7F7F7F"/>
              <w:left w:val="nil"/>
              <w:bottom w:val="single" w:sz="4" w:space="0" w:color="7F7F7F"/>
              <w:right w:val="nil"/>
            </w:tcBorders>
            <w:shd w:val="clear" w:color="auto" w:fill="auto"/>
            <w:hideMark/>
          </w:tcPr>
          <w:p w:rsidR="0011623A" w:rsidRPr="00F809BF" w:rsidRDefault="0011623A" w:rsidP="00666C8D">
            <w:pPr>
              <w:bidi w:val="0"/>
              <w:spacing w:line="240" w:lineRule="auto"/>
              <w:jc w:val="lowKashida"/>
              <w:rPr>
                <w:rFonts w:eastAsia="Times New Roman" w:cs="B Zar"/>
                <w:sz w:val="20"/>
                <w:szCs w:val="20"/>
                <w:lang w:bidi="ar-SA"/>
              </w:rPr>
            </w:pPr>
            <w:r w:rsidRPr="00F809BF">
              <w:rPr>
                <w:rFonts w:eastAsia="Times New Roman" w:cs="B Zar"/>
                <w:sz w:val="20"/>
                <w:szCs w:val="20"/>
              </w:rPr>
              <w:t>0.106</w:t>
            </w:r>
            <w:r w:rsidRPr="00F809BF">
              <w:rPr>
                <w:rFonts w:eastAsia="Times New Roman" w:cs="B Zar"/>
                <w:sz w:val="20"/>
                <w:szCs w:val="20"/>
                <w:vertAlign w:val="superscript"/>
                <w:lang w:bidi="ar-SA"/>
              </w:rPr>
              <w:t>*</w:t>
            </w:r>
          </w:p>
        </w:tc>
        <w:tc>
          <w:tcPr>
            <w:tcW w:w="1004" w:type="dxa"/>
            <w:gridSpan w:val="2"/>
            <w:tcBorders>
              <w:top w:val="single" w:sz="4" w:space="0" w:color="7F7F7F"/>
              <w:left w:val="nil"/>
              <w:bottom w:val="single" w:sz="4" w:space="0" w:color="7F7F7F"/>
              <w:right w:val="nil"/>
            </w:tcBorders>
            <w:shd w:val="clear" w:color="auto" w:fill="auto"/>
            <w:hideMark/>
          </w:tcPr>
          <w:p w:rsidR="0011623A" w:rsidRPr="00F809BF" w:rsidRDefault="0011623A" w:rsidP="00666C8D">
            <w:pPr>
              <w:bidi w:val="0"/>
              <w:spacing w:line="240" w:lineRule="auto"/>
              <w:jc w:val="lowKashida"/>
              <w:rPr>
                <w:rFonts w:eastAsia="Times New Roman" w:cs="B Zar"/>
                <w:sz w:val="20"/>
                <w:szCs w:val="20"/>
                <w:lang w:bidi="ar-SA"/>
              </w:rPr>
            </w:pPr>
            <w:r w:rsidRPr="00F809BF">
              <w:rPr>
                <w:rFonts w:eastAsia="Times New Roman" w:cs="B Zar"/>
                <w:sz w:val="20"/>
                <w:szCs w:val="20"/>
                <w:lang w:bidi="ar-SA"/>
              </w:rPr>
              <w:t>1</w:t>
            </w:r>
          </w:p>
        </w:tc>
      </w:tr>
      <w:tr w:rsidR="0011623A" w:rsidRPr="00F809BF" w:rsidTr="00666C8D">
        <w:tc>
          <w:tcPr>
            <w:tcW w:w="1155" w:type="dxa"/>
            <w:gridSpan w:val="2"/>
            <w:tcBorders>
              <w:top w:val="nil"/>
              <w:left w:val="nil"/>
              <w:bottom w:val="single" w:sz="4" w:space="0" w:color="auto"/>
              <w:right w:val="nil"/>
            </w:tcBorders>
            <w:shd w:val="clear" w:color="auto" w:fill="auto"/>
            <w:hideMark/>
          </w:tcPr>
          <w:p w:rsidR="0011623A" w:rsidRPr="00A82081" w:rsidRDefault="0011623A" w:rsidP="00666C8D">
            <w:pPr>
              <w:bidi w:val="0"/>
              <w:spacing w:line="240" w:lineRule="auto"/>
              <w:jc w:val="lowKashida"/>
              <w:rPr>
                <w:rFonts w:eastAsia="Times New Roman" w:cs="B Zar"/>
                <w:sz w:val="20"/>
                <w:szCs w:val="20"/>
                <w:lang w:bidi="ar-SA"/>
              </w:rPr>
            </w:pPr>
            <w:r w:rsidRPr="00A82081">
              <w:rPr>
                <w:rFonts w:eastAsia="Times New Roman" w:cs="B Zar"/>
                <w:sz w:val="20"/>
                <w:szCs w:val="20"/>
                <w:lang w:bidi="ar-SA"/>
              </w:rPr>
              <w:t>Pearson</w:t>
            </w:r>
          </w:p>
        </w:tc>
        <w:tc>
          <w:tcPr>
            <w:tcW w:w="896" w:type="dxa"/>
            <w:gridSpan w:val="2"/>
            <w:tcBorders>
              <w:top w:val="nil"/>
              <w:left w:val="nil"/>
              <w:bottom w:val="single" w:sz="4" w:space="0" w:color="auto"/>
              <w:right w:val="nil"/>
            </w:tcBorders>
            <w:shd w:val="clear" w:color="auto" w:fill="auto"/>
            <w:hideMark/>
          </w:tcPr>
          <w:p w:rsidR="0011623A" w:rsidRPr="00F809BF" w:rsidRDefault="0011623A" w:rsidP="00666C8D">
            <w:pPr>
              <w:bidi w:val="0"/>
              <w:spacing w:line="240" w:lineRule="auto"/>
              <w:jc w:val="lowKashida"/>
              <w:rPr>
                <w:rFonts w:eastAsia="Times New Roman" w:cs="B Zar"/>
                <w:sz w:val="20"/>
                <w:szCs w:val="20"/>
                <w:lang w:bidi="ar-SA"/>
              </w:rPr>
            </w:pPr>
            <w:r w:rsidRPr="00F809BF">
              <w:rPr>
                <w:rFonts w:eastAsia="Times New Roman" w:cs="B Zar"/>
                <w:sz w:val="20"/>
                <w:szCs w:val="20"/>
                <w:lang w:bidi="ar-SA"/>
              </w:rPr>
              <w:t>0.0304</w:t>
            </w:r>
          </w:p>
        </w:tc>
        <w:tc>
          <w:tcPr>
            <w:tcW w:w="876" w:type="dxa"/>
            <w:gridSpan w:val="2"/>
            <w:tcBorders>
              <w:top w:val="nil"/>
              <w:left w:val="nil"/>
              <w:bottom w:val="single" w:sz="4" w:space="0" w:color="auto"/>
              <w:right w:val="nil"/>
            </w:tcBorders>
            <w:shd w:val="clear" w:color="auto" w:fill="auto"/>
            <w:hideMark/>
          </w:tcPr>
          <w:p w:rsidR="0011623A" w:rsidRPr="00F809BF" w:rsidRDefault="0011623A" w:rsidP="00666C8D">
            <w:pPr>
              <w:bidi w:val="0"/>
              <w:spacing w:line="240" w:lineRule="auto"/>
              <w:jc w:val="lowKashida"/>
              <w:rPr>
                <w:rFonts w:eastAsia="Times New Roman" w:cs="B Zar"/>
                <w:sz w:val="20"/>
                <w:szCs w:val="20"/>
                <w:lang w:bidi="ar-SA"/>
              </w:rPr>
            </w:pPr>
            <w:r w:rsidRPr="00F809BF">
              <w:rPr>
                <w:rFonts w:eastAsia="Times New Roman" w:cs="B Zar"/>
                <w:sz w:val="20"/>
                <w:szCs w:val="20"/>
                <w:lang w:bidi="ar-SA"/>
              </w:rPr>
              <w:t>0.250</w:t>
            </w:r>
          </w:p>
        </w:tc>
        <w:tc>
          <w:tcPr>
            <w:tcW w:w="1093" w:type="dxa"/>
            <w:gridSpan w:val="2"/>
            <w:tcBorders>
              <w:top w:val="nil"/>
              <w:left w:val="nil"/>
              <w:bottom w:val="single" w:sz="4" w:space="0" w:color="auto"/>
              <w:right w:val="nil"/>
            </w:tcBorders>
            <w:shd w:val="clear" w:color="auto" w:fill="auto"/>
            <w:hideMark/>
          </w:tcPr>
          <w:p w:rsidR="0011623A" w:rsidRPr="00F809BF" w:rsidRDefault="0011623A" w:rsidP="00666C8D">
            <w:pPr>
              <w:bidi w:val="0"/>
              <w:spacing w:line="240" w:lineRule="auto"/>
              <w:jc w:val="lowKashida"/>
              <w:rPr>
                <w:rFonts w:eastAsia="Times New Roman" w:cs="B Zar"/>
                <w:sz w:val="20"/>
                <w:szCs w:val="20"/>
                <w:lang w:bidi="ar-SA"/>
              </w:rPr>
            </w:pPr>
            <w:r w:rsidRPr="00F809BF">
              <w:rPr>
                <w:rFonts w:eastAsia="Times New Roman" w:cs="B Zar"/>
                <w:sz w:val="20"/>
                <w:szCs w:val="20"/>
                <w:lang w:bidi="ar-SA"/>
              </w:rPr>
              <w:t>0.049</w:t>
            </w:r>
          </w:p>
        </w:tc>
        <w:tc>
          <w:tcPr>
            <w:tcW w:w="1199" w:type="dxa"/>
            <w:gridSpan w:val="2"/>
            <w:tcBorders>
              <w:top w:val="nil"/>
              <w:left w:val="nil"/>
              <w:bottom w:val="single" w:sz="4" w:space="0" w:color="auto"/>
              <w:right w:val="nil"/>
            </w:tcBorders>
            <w:shd w:val="clear" w:color="auto" w:fill="auto"/>
            <w:hideMark/>
          </w:tcPr>
          <w:p w:rsidR="0011623A" w:rsidRPr="00F809BF" w:rsidRDefault="0011623A" w:rsidP="00666C8D">
            <w:pPr>
              <w:bidi w:val="0"/>
              <w:spacing w:line="240" w:lineRule="auto"/>
              <w:jc w:val="lowKashida"/>
              <w:rPr>
                <w:rFonts w:eastAsia="Times New Roman" w:cs="B Zar"/>
                <w:sz w:val="20"/>
                <w:szCs w:val="20"/>
                <w:lang w:bidi="ar-SA"/>
              </w:rPr>
            </w:pPr>
            <w:r w:rsidRPr="00F809BF">
              <w:rPr>
                <w:rFonts w:eastAsia="Times New Roman" w:cs="B Zar"/>
                <w:sz w:val="20"/>
                <w:szCs w:val="20"/>
                <w:lang w:bidi="ar-SA"/>
              </w:rPr>
              <w:t>0.971</w:t>
            </w:r>
          </w:p>
        </w:tc>
        <w:tc>
          <w:tcPr>
            <w:tcW w:w="865" w:type="dxa"/>
            <w:gridSpan w:val="2"/>
            <w:tcBorders>
              <w:top w:val="nil"/>
              <w:left w:val="nil"/>
              <w:bottom w:val="single" w:sz="4" w:space="0" w:color="auto"/>
              <w:right w:val="nil"/>
            </w:tcBorders>
            <w:shd w:val="clear" w:color="auto" w:fill="auto"/>
            <w:hideMark/>
          </w:tcPr>
          <w:p w:rsidR="0011623A" w:rsidRPr="00F809BF" w:rsidRDefault="0011623A" w:rsidP="00666C8D">
            <w:pPr>
              <w:bidi w:val="0"/>
              <w:spacing w:line="240" w:lineRule="auto"/>
              <w:jc w:val="lowKashida"/>
              <w:rPr>
                <w:rFonts w:eastAsia="Times New Roman" w:cs="B Zar"/>
                <w:sz w:val="20"/>
                <w:szCs w:val="20"/>
                <w:lang w:bidi="ar-SA"/>
              </w:rPr>
            </w:pPr>
            <w:r w:rsidRPr="00F809BF">
              <w:rPr>
                <w:rFonts w:eastAsia="Times New Roman" w:cs="B Zar"/>
                <w:sz w:val="20"/>
                <w:szCs w:val="20"/>
                <w:lang w:bidi="ar-SA"/>
              </w:rPr>
              <w:t>0.218</w:t>
            </w:r>
          </w:p>
        </w:tc>
        <w:tc>
          <w:tcPr>
            <w:tcW w:w="1060" w:type="dxa"/>
            <w:gridSpan w:val="2"/>
            <w:tcBorders>
              <w:top w:val="nil"/>
              <w:left w:val="nil"/>
              <w:bottom w:val="single" w:sz="4" w:space="0" w:color="auto"/>
              <w:right w:val="nil"/>
            </w:tcBorders>
            <w:shd w:val="clear" w:color="auto" w:fill="auto"/>
            <w:hideMark/>
          </w:tcPr>
          <w:p w:rsidR="0011623A" w:rsidRPr="00F809BF" w:rsidRDefault="0011623A" w:rsidP="00666C8D">
            <w:pPr>
              <w:bidi w:val="0"/>
              <w:spacing w:line="240" w:lineRule="auto"/>
              <w:jc w:val="lowKashida"/>
              <w:rPr>
                <w:rFonts w:eastAsia="Times New Roman" w:cs="B Zar"/>
                <w:sz w:val="20"/>
                <w:szCs w:val="20"/>
                <w:lang w:bidi="ar-SA"/>
              </w:rPr>
            </w:pPr>
            <w:r w:rsidRPr="00F809BF">
              <w:rPr>
                <w:rFonts w:eastAsia="Times New Roman" w:cs="B Zar"/>
                <w:sz w:val="20"/>
                <w:szCs w:val="20"/>
                <w:lang w:bidi="ar-SA"/>
              </w:rPr>
              <w:t>0.285</w:t>
            </w:r>
          </w:p>
        </w:tc>
        <w:tc>
          <w:tcPr>
            <w:tcW w:w="923" w:type="dxa"/>
            <w:gridSpan w:val="2"/>
            <w:tcBorders>
              <w:top w:val="nil"/>
              <w:left w:val="nil"/>
              <w:bottom w:val="single" w:sz="4" w:space="0" w:color="auto"/>
              <w:right w:val="nil"/>
            </w:tcBorders>
            <w:shd w:val="clear" w:color="auto" w:fill="auto"/>
            <w:hideMark/>
          </w:tcPr>
          <w:p w:rsidR="0011623A" w:rsidRPr="00F809BF" w:rsidRDefault="0011623A" w:rsidP="00666C8D">
            <w:pPr>
              <w:bidi w:val="0"/>
              <w:spacing w:line="240" w:lineRule="auto"/>
              <w:jc w:val="lowKashida"/>
              <w:rPr>
                <w:rFonts w:eastAsia="Times New Roman" w:cs="B Zar"/>
                <w:sz w:val="20"/>
                <w:szCs w:val="20"/>
                <w:lang w:bidi="ar-SA"/>
              </w:rPr>
            </w:pPr>
            <w:r w:rsidRPr="00F809BF">
              <w:rPr>
                <w:rFonts w:eastAsia="Times New Roman" w:cs="B Zar"/>
                <w:sz w:val="20"/>
                <w:szCs w:val="20"/>
                <w:lang w:bidi="ar-SA"/>
              </w:rPr>
              <w:t>0.030</w:t>
            </w:r>
          </w:p>
        </w:tc>
        <w:tc>
          <w:tcPr>
            <w:tcW w:w="1004" w:type="dxa"/>
            <w:gridSpan w:val="2"/>
            <w:tcBorders>
              <w:top w:val="nil"/>
              <w:left w:val="nil"/>
              <w:bottom w:val="single" w:sz="4" w:space="0" w:color="auto"/>
              <w:right w:val="nil"/>
            </w:tcBorders>
            <w:shd w:val="clear" w:color="auto" w:fill="auto"/>
          </w:tcPr>
          <w:p w:rsidR="0011623A" w:rsidRPr="00F809BF" w:rsidRDefault="0011623A" w:rsidP="00666C8D">
            <w:pPr>
              <w:bidi w:val="0"/>
              <w:spacing w:line="240" w:lineRule="auto"/>
              <w:jc w:val="lowKashida"/>
              <w:rPr>
                <w:rFonts w:eastAsia="Times New Roman" w:cs="B Zar"/>
                <w:sz w:val="20"/>
                <w:szCs w:val="20"/>
                <w:lang w:bidi="ar-SA"/>
              </w:rPr>
            </w:pPr>
          </w:p>
        </w:tc>
      </w:tr>
      <w:tr w:rsidR="0011623A" w:rsidRPr="00F809BF" w:rsidTr="00666C8D">
        <w:tc>
          <w:tcPr>
            <w:tcW w:w="9071" w:type="dxa"/>
            <w:gridSpan w:val="18"/>
            <w:tcBorders>
              <w:top w:val="single" w:sz="4" w:space="0" w:color="auto"/>
              <w:left w:val="nil"/>
              <w:bottom w:val="nil"/>
              <w:right w:val="nil"/>
            </w:tcBorders>
            <w:shd w:val="clear" w:color="auto" w:fill="auto"/>
          </w:tcPr>
          <w:p w:rsidR="00A82081" w:rsidRDefault="0011623A" w:rsidP="00666C8D">
            <w:pPr>
              <w:bidi w:val="0"/>
              <w:spacing w:line="240" w:lineRule="auto"/>
              <w:jc w:val="lowKashida"/>
              <w:rPr>
                <w:rFonts w:eastAsia="Times New Roman" w:cs="B Zar"/>
                <w:b/>
                <w:bCs/>
                <w:sz w:val="20"/>
                <w:szCs w:val="20"/>
                <w:lang w:bidi="ar-SA"/>
              </w:rPr>
            </w:pPr>
            <w:r w:rsidRPr="00F809BF">
              <w:rPr>
                <w:rFonts w:eastAsia="Times New Roman" w:cs="B Zar"/>
                <w:b/>
                <w:bCs/>
                <w:sz w:val="20"/>
                <w:szCs w:val="20"/>
                <w:lang w:bidi="ar-SA"/>
              </w:rPr>
              <w:t xml:space="preserve">         </w:t>
            </w:r>
          </w:p>
          <w:p w:rsidR="0011623A" w:rsidRPr="00A82081" w:rsidRDefault="00A82081" w:rsidP="00A82081">
            <w:pPr>
              <w:bidi w:val="0"/>
              <w:spacing w:line="240" w:lineRule="auto"/>
              <w:jc w:val="left"/>
              <w:rPr>
                <w:rFonts w:eastAsia="Times New Roman" w:cs="B Zar"/>
                <w:sz w:val="20"/>
                <w:szCs w:val="20"/>
                <w:lang w:bidi="ar-SA"/>
              </w:rPr>
            </w:pPr>
            <w:r w:rsidRPr="00A82081">
              <w:rPr>
                <w:rFonts w:eastAsia="Times New Roman" w:cs="B Zar"/>
                <w:sz w:val="20"/>
                <w:szCs w:val="20"/>
                <w:lang w:bidi="ar-SA"/>
              </w:rPr>
              <w:t xml:space="preserve">  </w:t>
            </w:r>
            <w:r w:rsidR="0011623A" w:rsidRPr="00A82081">
              <w:rPr>
                <w:rFonts w:eastAsia="Times New Roman" w:cs="B Zar"/>
                <w:sz w:val="20"/>
                <w:szCs w:val="20"/>
                <w:lang w:bidi="ar-SA"/>
              </w:rPr>
              <w:t xml:space="preserve"> ** At the level of 0.01 is significant. * At the level of 0.05 is significant</w:t>
            </w:r>
            <w:r w:rsidR="0011623A" w:rsidRPr="00A82081">
              <w:rPr>
                <w:rFonts w:eastAsia="Times New Roman" w:cs="B Zar" w:hint="cs"/>
                <w:sz w:val="20"/>
                <w:szCs w:val="20"/>
                <w:rtl/>
                <w:lang w:bidi="ar-SA"/>
              </w:rPr>
              <w:t xml:space="preserve"> </w:t>
            </w:r>
          </w:p>
          <w:p w:rsidR="00A82081" w:rsidRDefault="00A82081" w:rsidP="00A82081">
            <w:pPr>
              <w:bidi w:val="0"/>
              <w:spacing w:line="240" w:lineRule="auto"/>
              <w:jc w:val="lowKashida"/>
              <w:rPr>
                <w:rFonts w:eastAsia="Times New Roman" w:cs="B Zar"/>
                <w:sz w:val="20"/>
                <w:szCs w:val="20"/>
                <w:lang w:bidi="ar-SA"/>
              </w:rPr>
            </w:pPr>
          </w:p>
          <w:p w:rsidR="00A82081" w:rsidRPr="00F809BF" w:rsidRDefault="00A82081" w:rsidP="00A82081">
            <w:pPr>
              <w:bidi w:val="0"/>
              <w:spacing w:line="240" w:lineRule="auto"/>
              <w:jc w:val="lowKashida"/>
              <w:rPr>
                <w:rFonts w:eastAsia="Times New Roman" w:cs="B Zar"/>
                <w:sz w:val="20"/>
                <w:szCs w:val="20"/>
                <w:lang w:bidi="ar-SA"/>
              </w:rPr>
            </w:pPr>
          </w:p>
          <w:p w:rsidR="0011623A" w:rsidRPr="00F809BF" w:rsidRDefault="0011623A" w:rsidP="00666C8D">
            <w:pPr>
              <w:bidi w:val="0"/>
              <w:spacing w:line="240" w:lineRule="auto"/>
              <w:jc w:val="lowKashida"/>
              <w:rPr>
                <w:rFonts w:eastAsia="Times New Roman" w:cs="B Zar"/>
                <w:b/>
                <w:bCs/>
                <w:sz w:val="20"/>
                <w:szCs w:val="20"/>
                <w:lang w:bidi="ar-SA"/>
              </w:rPr>
            </w:pPr>
          </w:p>
        </w:tc>
      </w:tr>
    </w:tbl>
    <w:p w:rsidR="0011623A" w:rsidRDefault="0011623A" w:rsidP="0011623A">
      <w:pPr>
        <w:bidi w:val="0"/>
        <w:spacing w:line="240" w:lineRule="auto"/>
        <w:jc w:val="left"/>
        <w:rPr>
          <w:rFonts w:cs="B Zar"/>
          <w:szCs w:val="24"/>
          <w:rtl/>
        </w:rPr>
        <w:sectPr w:rsidR="0011623A" w:rsidSect="002C5ABF">
          <w:type w:val="continuous"/>
          <w:pgSz w:w="11907" w:h="16840"/>
          <w:pgMar w:top="1440" w:right="1440" w:bottom="1440" w:left="1440" w:header="1276" w:footer="1276" w:gutter="0"/>
          <w:pgNumType w:start="3"/>
          <w:cols w:space="720"/>
          <w:bidi/>
          <w:rtlGutter/>
        </w:sectPr>
      </w:pPr>
    </w:p>
    <w:p w:rsidR="0011623A" w:rsidRDefault="0011623A" w:rsidP="0011623A"/>
    <w:p w:rsidR="0011623A" w:rsidRPr="00091645" w:rsidRDefault="0011623A" w:rsidP="0011623A">
      <w:pPr>
        <w:rPr>
          <w:sz w:val="22"/>
          <w:szCs w:val="22"/>
        </w:rPr>
      </w:pPr>
    </w:p>
    <w:p w:rsidR="0011623A" w:rsidRDefault="0011623A" w:rsidP="0011623A"/>
    <w:p w:rsidR="00DE76D4" w:rsidRDefault="00DE76D4"/>
    <w:sectPr w:rsidR="00DE76D4" w:rsidSect="002C5ABF">
      <w:headerReference w:type="even" r:id="rId10"/>
      <w:type w:val="continuous"/>
      <w:pgSz w:w="11906" w:h="16838" w:code="9"/>
      <w:pgMar w:top="1440" w:right="1440" w:bottom="1440" w:left="1440" w:header="562" w:footer="562"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6AE4" w:rsidRDefault="002E6AE4">
      <w:pPr>
        <w:spacing w:line="240" w:lineRule="auto"/>
      </w:pPr>
      <w:r>
        <w:separator/>
      </w:r>
    </w:p>
  </w:endnote>
  <w:endnote w:type="continuationSeparator" w:id="0">
    <w:p w:rsidR="002E6AE4" w:rsidRDefault="002E6A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Zar">
    <w:panose1 w:val="00000400000000000000"/>
    <w:charset w:val="B2"/>
    <w:family w:val="auto"/>
    <w:pitch w:val="variable"/>
    <w:sig w:usb0="00002001" w:usb1="80000000" w:usb2="00000008" w:usb3="00000000" w:csb0="00000040" w:csb1="00000000"/>
  </w:font>
  <w:font w:name="Cambria Math">
    <w:panose1 w:val="02040503050406030204"/>
    <w:charset w:val="00"/>
    <w:family w:val="roman"/>
    <w:pitch w:val="variable"/>
    <w:sig w:usb0="E00002FF" w:usb1="42002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6AE4" w:rsidRDefault="002E6AE4">
      <w:pPr>
        <w:spacing w:line="240" w:lineRule="auto"/>
      </w:pPr>
      <w:r>
        <w:separator/>
      </w:r>
    </w:p>
  </w:footnote>
  <w:footnote w:type="continuationSeparator" w:id="0">
    <w:p w:rsidR="002E6AE4" w:rsidRDefault="002E6AE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894872"/>
      <w:docPartObj>
        <w:docPartGallery w:val="Page Numbers (Top of Page)"/>
        <w:docPartUnique/>
      </w:docPartObj>
    </w:sdtPr>
    <w:sdtEndPr/>
    <w:sdtContent>
      <w:p w:rsidR="00B76151" w:rsidRDefault="00B76151" w:rsidP="00B76151">
        <w:pPr>
          <w:pStyle w:val="Header"/>
          <w:bidi w:val="0"/>
          <w:jc w:val="right"/>
        </w:pPr>
        <w:r>
          <w:fldChar w:fldCharType="begin"/>
        </w:r>
        <w:r>
          <w:instrText xml:space="preserve"> PAGE   \* MERGEFORMAT </w:instrText>
        </w:r>
        <w:r>
          <w:fldChar w:fldCharType="separate"/>
        </w:r>
        <w:r w:rsidR="00AE176F">
          <w:rPr>
            <w:noProof/>
          </w:rPr>
          <w:t>17</w:t>
        </w:r>
        <w:r>
          <w:rPr>
            <w:noProof/>
          </w:rPr>
          <w:fldChar w:fldCharType="end"/>
        </w:r>
      </w:p>
    </w:sdtContent>
  </w:sdt>
  <w:p w:rsidR="00B76151" w:rsidRPr="00EE7774" w:rsidRDefault="00B76151" w:rsidP="00B76151">
    <w:pPr>
      <w:bidi w:val="0"/>
      <w:rPr>
        <w:b/>
        <w:bCs/>
        <w:i/>
        <w:iCs/>
      </w:rPr>
    </w:pPr>
    <w:r w:rsidRPr="00EE7774">
      <w:rPr>
        <w:rStyle w:val="A3"/>
        <w:b w:val="0"/>
        <w:bCs w:val="0"/>
        <w:i/>
        <w:iCs/>
      </w:rPr>
      <w:t>Body Image and Self-criticism</w:t>
    </w:r>
  </w:p>
  <w:p w:rsidR="0011623A" w:rsidRPr="00627E62" w:rsidRDefault="0011623A" w:rsidP="00092143">
    <w:pPr>
      <w:pStyle w:val="Header"/>
      <w:jc w:val="right"/>
      <w:rPr>
        <w:rtl/>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623A" w:rsidRDefault="0011623A">
    <w:pPr>
      <w:pStyle w:val="Header"/>
    </w:pPr>
    <w:r>
      <w:fldChar w:fldCharType="begin"/>
    </w:r>
    <w:r>
      <w:instrText xml:space="preserve"> PAGE   \* MERGEFORMAT </w:instrText>
    </w:r>
    <w:r>
      <w:fldChar w:fldCharType="separate"/>
    </w:r>
    <w:r>
      <w:rPr>
        <w:noProof/>
        <w:rtl/>
      </w:rPr>
      <w:t>1</w:t>
    </w:r>
    <w:r>
      <w:rPr>
        <w:noProof/>
      </w:rPr>
      <w:fldChar w:fldCharType="end"/>
    </w:r>
  </w:p>
  <w:p w:rsidR="0011623A" w:rsidRDefault="0011623A" w:rsidP="00BF209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5DBB" w:rsidRPr="007D7581" w:rsidRDefault="002E6AE4" w:rsidP="007D7581">
    <w:pPr>
      <w:pStyle w:val="Header"/>
      <w:rPr>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CD7955"/>
    <w:multiLevelType w:val="hybridMultilevel"/>
    <w:tmpl w:val="B37E5AB4"/>
    <w:lvl w:ilvl="0" w:tplc="1B0CE06A">
      <w:start w:val="1"/>
      <w:numFmt w:val="decimal"/>
      <w:lvlText w:val="%1."/>
      <w:lvlJc w:val="left"/>
      <w:pPr>
        <w:ind w:left="644" w:hanging="360"/>
      </w:pPr>
      <w:rPr>
        <w:rFonts w:cs="B Nazani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23A"/>
    <w:rsid w:val="00040015"/>
    <w:rsid w:val="00054AC0"/>
    <w:rsid w:val="000A0195"/>
    <w:rsid w:val="000B6FB4"/>
    <w:rsid w:val="001005C2"/>
    <w:rsid w:val="001156FA"/>
    <w:rsid w:val="0011623A"/>
    <w:rsid w:val="0012437B"/>
    <w:rsid w:val="00127C04"/>
    <w:rsid w:val="001B7FF5"/>
    <w:rsid w:val="00222242"/>
    <w:rsid w:val="002D3DF9"/>
    <w:rsid w:val="002E6AE4"/>
    <w:rsid w:val="003212B3"/>
    <w:rsid w:val="00337CAA"/>
    <w:rsid w:val="00387C2A"/>
    <w:rsid w:val="003A4C61"/>
    <w:rsid w:val="003B3BA9"/>
    <w:rsid w:val="003D382D"/>
    <w:rsid w:val="004075A5"/>
    <w:rsid w:val="004228C4"/>
    <w:rsid w:val="0044041A"/>
    <w:rsid w:val="004D4A00"/>
    <w:rsid w:val="004E74D3"/>
    <w:rsid w:val="00537670"/>
    <w:rsid w:val="00563573"/>
    <w:rsid w:val="005F5451"/>
    <w:rsid w:val="00602543"/>
    <w:rsid w:val="00693385"/>
    <w:rsid w:val="006C2ED6"/>
    <w:rsid w:val="006F4C48"/>
    <w:rsid w:val="00721485"/>
    <w:rsid w:val="00743F9E"/>
    <w:rsid w:val="007454C2"/>
    <w:rsid w:val="00746F02"/>
    <w:rsid w:val="007611C3"/>
    <w:rsid w:val="00776E4C"/>
    <w:rsid w:val="0084102E"/>
    <w:rsid w:val="0086397C"/>
    <w:rsid w:val="00886884"/>
    <w:rsid w:val="008873D5"/>
    <w:rsid w:val="00914BE5"/>
    <w:rsid w:val="00932648"/>
    <w:rsid w:val="009C428E"/>
    <w:rsid w:val="00A21A2E"/>
    <w:rsid w:val="00A34B2A"/>
    <w:rsid w:val="00A82081"/>
    <w:rsid w:val="00A85C73"/>
    <w:rsid w:val="00AA74A1"/>
    <w:rsid w:val="00AE176F"/>
    <w:rsid w:val="00AF4B0B"/>
    <w:rsid w:val="00B06F1B"/>
    <w:rsid w:val="00B11C39"/>
    <w:rsid w:val="00B3654D"/>
    <w:rsid w:val="00B54090"/>
    <w:rsid w:val="00B622C1"/>
    <w:rsid w:val="00B63977"/>
    <w:rsid w:val="00B66644"/>
    <w:rsid w:val="00B76151"/>
    <w:rsid w:val="00B94A0E"/>
    <w:rsid w:val="00BB715E"/>
    <w:rsid w:val="00BC5866"/>
    <w:rsid w:val="00C11E3F"/>
    <w:rsid w:val="00C233B4"/>
    <w:rsid w:val="00C66099"/>
    <w:rsid w:val="00C744D2"/>
    <w:rsid w:val="00CB11C0"/>
    <w:rsid w:val="00D10D46"/>
    <w:rsid w:val="00D23186"/>
    <w:rsid w:val="00D52D18"/>
    <w:rsid w:val="00DB2079"/>
    <w:rsid w:val="00DE76D4"/>
    <w:rsid w:val="00DF6A69"/>
    <w:rsid w:val="00E26714"/>
    <w:rsid w:val="00E34CEC"/>
    <w:rsid w:val="00E50401"/>
    <w:rsid w:val="00E66AF6"/>
    <w:rsid w:val="00E67B08"/>
    <w:rsid w:val="00E76D2C"/>
    <w:rsid w:val="00EA3EB7"/>
    <w:rsid w:val="00EC648D"/>
    <w:rsid w:val="00F032BC"/>
    <w:rsid w:val="00F25BD0"/>
    <w:rsid w:val="00F45D01"/>
    <w:rsid w:val="00FA5022"/>
    <w:rsid w:val="00FA5763"/>
    <w:rsid w:val="00FE393A"/>
    <w:rsid w:val="00FE5EDC"/>
    <w:rsid w:val="00FF61A3"/>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54805A-2F2F-4355-8CC5-D06BF7018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623A"/>
    <w:pPr>
      <w:bidi/>
      <w:spacing w:after="0" w:line="312" w:lineRule="auto"/>
      <w:jc w:val="both"/>
    </w:pPr>
    <w:rPr>
      <w:rFonts w:ascii="Times New Roman" w:eastAsia="Calibri" w:hAnsi="Times New Roman" w:cs="B Nazanin"/>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11623A"/>
    <w:rPr>
      <w:b/>
      <w:bCs/>
    </w:rPr>
  </w:style>
  <w:style w:type="paragraph" w:styleId="Header">
    <w:name w:val="header"/>
    <w:basedOn w:val="Normal"/>
    <w:link w:val="HeaderChar"/>
    <w:uiPriority w:val="99"/>
    <w:unhideWhenUsed/>
    <w:rsid w:val="0011623A"/>
    <w:pPr>
      <w:tabs>
        <w:tab w:val="center" w:pos="4680"/>
        <w:tab w:val="right" w:pos="9360"/>
      </w:tabs>
    </w:pPr>
    <w:rPr>
      <w:lang w:val="x-none" w:eastAsia="x-none"/>
    </w:rPr>
  </w:style>
  <w:style w:type="character" w:customStyle="1" w:styleId="HeaderChar">
    <w:name w:val="Header Char"/>
    <w:basedOn w:val="DefaultParagraphFont"/>
    <w:link w:val="Header"/>
    <w:uiPriority w:val="99"/>
    <w:rsid w:val="0011623A"/>
    <w:rPr>
      <w:rFonts w:ascii="Times New Roman" w:eastAsia="Calibri" w:hAnsi="Times New Roman" w:cs="B Nazanin"/>
      <w:sz w:val="24"/>
      <w:szCs w:val="28"/>
      <w:lang w:val="x-none" w:eastAsia="x-none"/>
    </w:rPr>
  </w:style>
  <w:style w:type="paragraph" w:customStyle="1" w:styleId="Pa1">
    <w:name w:val="Pa1"/>
    <w:basedOn w:val="Normal"/>
    <w:next w:val="Normal"/>
    <w:uiPriority w:val="99"/>
    <w:rsid w:val="0011623A"/>
    <w:pPr>
      <w:autoSpaceDE w:val="0"/>
      <w:autoSpaceDN w:val="0"/>
      <w:bidi w:val="0"/>
      <w:adjustRightInd w:val="0"/>
      <w:spacing w:line="241" w:lineRule="atLeast"/>
      <w:jc w:val="left"/>
    </w:pPr>
    <w:rPr>
      <w:rFonts w:eastAsia="Times New Roman" w:cs="Times New Roman"/>
      <w:szCs w:val="24"/>
      <w:lang w:bidi="ar-SA"/>
    </w:rPr>
  </w:style>
  <w:style w:type="character" w:customStyle="1" w:styleId="A3">
    <w:name w:val="A3"/>
    <w:uiPriority w:val="99"/>
    <w:rsid w:val="0011623A"/>
    <w:rPr>
      <w:b/>
      <w:bCs/>
      <w:color w:val="000000"/>
      <w:sz w:val="28"/>
      <w:szCs w:val="28"/>
    </w:rPr>
  </w:style>
  <w:style w:type="paragraph" w:customStyle="1" w:styleId="EndNoteBibliography">
    <w:name w:val="EndNote Bibliography"/>
    <w:basedOn w:val="Normal"/>
    <w:link w:val="EndNoteBibliographyChar"/>
    <w:rsid w:val="0011623A"/>
    <w:pPr>
      <w:spacing w:line="240" w:lineRule="auto"/>
    </w:pPr>
    <w:rPr>
      <w:rFonts w:cs="Times New Roman"/>
      <w:noProof/>
      <w:lang w:val="x-none" w:eastAsia="x-none"/>
    </w:rPr>
  </w:style>
  <w:style w:type="character" w:customStyle="1" w:styleId="EndNoteBibliographyChar">
    <w:name w:val="EndNote Bibliography Char"/>
    <w:link w:val="EndNoteBibliography"/>
    <w:rsid w:val="0011623A"/>
    <w:rPr>
      <w:rFonts w:ascii="Times New Roman" w:eastAsia="Calibri" w:hAnsi="Times New Roman" w:cs="Times New Roman"/>
      <w:noProof/>
      <w:sz w:val="24"/>
      <w:szCs w:val="28"/>
      <w:lang w:val="x-none" w:eastAsia="x-none"/>
    </w:rPr>
  </w:style>
  <w:style w:type="character" w:customStyle="1" w:styleId="authors">
    <w:name w:val="authors"/>
    <w:basedOn w:val="DefaultParagraphFont"/>
    <w:rsid w:val="004075A5"/>
  </w:style>
  <w:style w:type="character" w:customStyle="1" w:styleId="Date1">
    <w:name w:val="Date1"/>
    <w:basedOn w:val="DefaultParagraphFont"/>
    <w:rsid w:val="004075A5"/>
  </w:style>
  <w:style w:type="character" w:customStyle="1" w:styleId="arttitle">
    <w:name w:val="art_title"/>
    <w:basedOn w:val="DefaultParagraphFont"/>
    <w:rsid w:val="004075A5"/>
  </w:style>
  <w:style w:type="character" w:customStyle="1" w:styleId="serialtitle">
    <w:name w:val="serial_title"/>
    <w:basedOn w:val="DefaultParagraphFont"/>
    <w:rsid w:val="004075A5"/>
  </w:style>
  <w:style w:type="character" w:customStyle="1" w:styleId="volumeissue">
    <w:name w:val="volume_issue"/>
    <w:basedOn w:val="DefaultParagraphFont"/>
    <w:rsid w:val="004075A5"/>
  </w:style>
  <w:style w:type="character" w:customStyle="1" w:styleId="pagerange">
    <w:name w:val="page_range"/>
    <w:basedOn w:val="DefaultParagraphFont"/>
    <w:rsid w:val="004075A5"/>
  </w:style>
  <w:style w:type="character" w:customStyle="1" w:styleId="doilink">
    <w:name w:val="doi_link"/>
    <w:basedOn w:val="DefaultParagraphFont"/>
    <w:rsid w:val="004075A5"/>
  </w:style>
  <w:style w:type="character" w:styleId="Hyperlink">
    <w:name w:val="Hyperlink"/>
    <w:basedOn w:val="DefaultParagraphFont"/>
    <w:uiPriority w:val="99"/>
    <w:semiHidden/>
    <w:unhideWhenUsed/>
    <w:rsid w:val="004075A5"/>
    <w:rPr>
      <w:color w:val="0000FF"/>
      <w:u w:val="single"/>
    </w:rPr>
  </w:style>
  <w:style w:type="character" w:styleId="Emphasis">
    <w:name w:val="Emphasis"/>
    <w:basedOn w:val="DefaultParagraphFont"/>
    <w:uiPriority w:val="20"/>
    <w:qFormat/>
    <w:rsid w:val="006F4C48"/>
    <w:rPr>
      <w:i/>
      <w:iCs/>
    </w:rPr>
  </w:style>
  <w:style w:type="paragraph" w:styleId="ListParagraph">
    <w:name w:val="List Paragraph"/>
    <w:basedOn w:val="Normal"/>
    <w:uiPriority w:val="34"/>
    <w:qFormat/>
    <w:rsid w:val="00B06F1B"/>
    <w:pPr>
      <w:ind w:left="720"/>
      <w:contextualSpacing/>
    </w:pPr>
  </w:style>
  <w:style w:type="paragraph" w:styleId="Footer">
    <w:name w:val="footer"/>
    <w:basedOn w:val="Normal"/>
    <w:link w:val="FooterChar"/>
    <w:uiPriority w:val="99"/>
    <w:unhideWhenUsed/>
    <w:rsid w:val="00563573"/>
    <w:pPr>
      <w:tabs>
        <w:tab w:val="center" w:pos="4513"/>
        <w:tab w:val="right" w:pos="9026"/>
      </w:tabs>
      <w:spacing w:line="240" w:lineRule="auto"/>
    </w:pPr>
  </w:style>
  <w:style w:type="character" w:customStyle="1" w:styleId="FooterChar">
    <w:name w:val="Footer Char"/>
    <w:basedOn w:val="DefaultParagraphFont"/>
    <w:link w:val="Footer"/>
    <w:uiPriority w:val="99"/>
    <w:rsid w:val="00563573"/>
    <w:rPr>
      <w:rFonts w:ascii="Times New Roman" w:eastAsia="Calibri" w:hAnsi="Times New Roman" w:cs="B Nazani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1737046">
      <w:bodyDiv w:val="1"/>
      <w:marLeft w:val="0"/>
      <w:marRight w:val="0"/>
      <w:marTop w:val="0"/>
      <w:marBottom w:val="0"/>
      <w:divBdr>
        <w:top w:val="none" w:sz="0" w:space="0" w:color="auto"/>
        <w:left w:val="none" w:sz="0" w:space="0" w:color="auto"/>
        <w:bottom w:val="none" w:sz="0" w:space="0" w:color="auto"/>
        <w:right w:val="none" w:sz="0" w:space="0" w:color="auto"/>
      </w:divBdr>
    </w:div>
    <w:div w:id="2001304709">
      <w:bodyDiv w:val="1"/>
      <w:marLeft w:val="0"/>
      <w:marRight w:val="0"/>
      <w:marTop w:val="0"/>
      <w:marBottom w:val="0"/>
      <w:divBdr>
        <w:top w:val="none" w:sz="0" w:space="0" w:color="auto"/>
        <w:left w:val="none" w:sz="0" w:space="0" w:color="auto"/>
        <w:bottom w:val="none" w:sz="0" w:space="0" w:color="auto"/>
        <w:right w:val="none" w:sz="0" w:space="0" w:color="auto"/>
      </w:divBdr>
      <w:divsChild>
        <w:div w:id="436754178">
          <w:marLeft w:val="0"/>
          <w:marRight w:val="0"/>
          <w:marTop w:val="120"/>
          <w:marBottom w:val="0"/>
          <w:divBdr>
            <w:top w:val="none" w:sz="0" w:space="0" w:color="auto"/>
            <w:left w:val="none" w:sz="0" w:space="0" w:color="auto"/>
            <w:bottom w:val="none" w:sz="0" w:space="0" w:color="auto"/>
            <w:right w:val="none" w:sz="0" w:space="0" w:color="auto"/>
          </w:divBdr>
          <w:divsChild>
            <w:div w:id="38037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A5C11C-AEB9-435D-A6C0-AE9641B11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677</TotalTime>
  <Pages>1</Pages>
  <Words>4361</Words>
  <Characters>24864</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29167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AryaCo</dc:creator>
  <cp:keywords/>
  <dc:description/>
  <cp:lastModifiedBy>areatek</cp:lastModifiedBy>
  <cp:revision>42</cp:revision>
  <dcterms:created xsi:type="dcterms:W3CDTF">2021-08-24T06:02:00Z</dcterms:created>
  <dcterms:modified xsi:type="dcterms:W3CDTF">2021-12-11T19:26:00Z</dcterms:modified>
</cp:coreProperties>
</file>