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A13C" w14:textId="7AF8AFE3" w:rsidR="00DD1714" w:rsidRPr="00521E97" w:rsidRDefault="00DD1714" w:rsidP="00443498">
      <w:pPr>
        <w:spacing w:line="360" w:lineRule="auto"/>
        <w:jc w:val="center"/>
        <w:rPr>
          <w:b/>
          <w:bCs/>
          <w:color w:val="000000" w:themeColor="text1"/>
        </w:rPr>
      </w:pPr>
      <w:r w:rsidRPr="00521E97">
        <w:rPr>
          <w:b/>
          <w:bCs/>
          <w:color w:val="000000" w:themeColor="text1"/>
        </w:rPr>
        <w:t>Assessing Neurocognitive Functioning in Latinos with Complex Multimorbidity: A Case Study</w:t>
      </w:r>
    </w:p>
    <w:p w14:paraId="6135FACB" w14:textId="74A255E0" w:rsidR="00DD1714" w:rsidRPr="000D7AC5" w:rsidRDefault="000D7AC5" w:rsidP="00650765">
      <w:pPr>
        <w:spacing w:line="360" w:lineRule="auto"/>
        <w:jc w:val="both"/>
        <w:rPr>
          <w:b/>
          <w:bCs/>
          <w:color w:val="000000" w:themeColor="text1"/>
          <w:shd w:val="clear" w:color="auto" w:fill="FFFFFF"/>
        </w:rPr>
      </w:pPr>
      <w:r w:rsidRPr="000D7AC5">
        <w:rPr>
          <w:b/>
          <w:bCs/>
          <w:color w:val="000000" w:themeColor="text1"/>
          <w:shd w:val="clear" w:color="auto" w:fill="FFFFFF"/>
        </w:rPr>
        <w:t>____________________________________________________________________________</w:t>
      </w:r>
    </w:p>
    <w:p w14:paraId="19B91F68" w14:textId="5681525B" w:rsidR="00DD1714" w:rsidRPr="00521E97" w:rsidRDefault="00CB1BDE" w:rsidP="00CB1BDE">
      <w:pPr>
        <w:spacing w:line="360" w:lineRule="auto"/>
        <w:jc w:val="center"/>
        <w:rPr>
          <w:color w:val="000000" w:themeColor="text1"/>
          <w:shd w:val="clear" w:color="auto" w:fill="FFFFFF"/>
        </w:rPr>
      </w:pPr>
      <w:r w:rsidRPr="003F0D54">
        <w:rPr>
          <w:b/>
          <w:bCs/>
          <w:color w:val="000000" w:themeColor="text1"/>
          <w:shd w:val="clear" w:color="auto" w:fill="FFFFFF"/>
        </w:rPr>
        <w:t>A</w:t>
      </w:r>
      <w:r>
        <w:rPr>
          <w:b/>
          <w:bCs/>
          <w:color w:val="000000" w:themeColor="text1"/>
          <w:shd w:val="clear" w:color="auto" w:fill="FFFFFF"/>
        </w:rPr>
        <w:t>BSTRACT</w:t>
      </w:r>
    </w:p>
    <w:p w14:paraId="3DDC6B72" w14:textId="17A5FF88" w:rsidR="00B9566E" w:rsidRPr="00521E97" w:rsidRDefault="006143FA" w:rsidP="00DC4262">
      <w:pPr>
        <w:jc w:val="both"/>
        <w:rPr>
          <w:color w:val="000000" w:themeColor="text1"/>
          <w:shd w:val="clear" w:color="auto" w:fill="FFFFFF"/>
        </w:rPr>
      </w:pPr>
      <w:r w:rsidRPr="00521E97">
        <w:rPr>
          <w:color w:val="000000" w:themeColor="text1"/>
          <w:shd w:val="clear" w:color="auto" w:fill="FFFFFF"/>
        </w:rPr>
        <w:t>Multimorbidity</w:t>
      </w:r>
      <w:r w:rsidR="008C23EB" w:rsidRPr="00521E97">
        <w:rPr>
          <w:color w:val="000000" w:themeColor="text1"/>
          <w:shd w:val="clear" w:color="auto" w:fill="FFFFFF"/>
        </w:rPr>
        <w:t>—</w:t>
      </w:r>
      <w:r w:rsidRPr="00521E97">
        <w:rPr>
          <w:color w:val="000000" w:themeColor="text1"/>
          <w:shd w:val="clear" w:color="auto" w:fill="FFFFFF"/>
        </w:rPr>
        <w:t>t</w:t>
      </w:r>
      <w:r w:rsidR="00FD5CB5" w:rsidRPr="00521E97">
        <w:rPr>
          <w:color w:val="000000" w:themeColor="text1"/>
          <w:shd w:val="clear" w:color="auto" w:fill="FFFFFF"/>
        </w:rPr>
        <w:t>he coexistence of multiple chronic conditions within an individual</w:t>
      </w:r>
      <w:r w:rsidR="00F85B79" w:rsidRPr="00521E97">
        <w:rPr>
          <w:color w:val="000000" w:themeColor="text1"/>
          <w:shd w:val="clear" w:color="auto" w:fill="FFFFFF"/>
        </w:rPr>
        <w:t>—</w:t>
      </w:r>
      <w:r w:rsidR="00FD5CB5" w:rsidRPr="00521E97">
        <w:rPr>
          <w:color w:val="000000" w:themeColor="text1"/>
          <w:shd w:val="clear" w:color="auto" w:fill="FFFFFF"/>
        </w:rPr>
        <w:t xml:space="preserve">is the new normal. </w:t>
      </w:r>
      <w:r w:rsidR="00FA72A4" w:rsidRPr="00521E97">
        <w:rPr>
          <w:color w:val="000000" w:themeColor="text1"/>
          <w:shd w:val="clear" w:color="auto" w:fill="FFFFFF"/>
        </w:rPr>
        <w:t xml:space="preserve">Individuals with higher </w:t>
      </w:r>
      <w:r w:rsidR="005F26DE" w:rsidRPr="00521E97">
        <w:rPr>
          <w:color w:val="000000" w:themeColor="text1"/>
          <w:shd w:val="clear" w:color="auto" w:fill="FFFFFF"/>
        </w:rPr>
        <w:t>multimorbidity</w:t>
      </w:r>
      <w:r w:rsidR="00FA72A4" w:rsidRPr="00521E97">
        <w:rPr>
          <w:color w:val="000000" w:themeColor="text1"/>
          <w:shd w:val="clear" w:color="auto" w:fill="FFFFFF"/>
        </w:rPr>
        <w:t xml:space="preserve"> levels </w:t>
      </w:r>
      <w:r w:rsidR="00B9566E" w:rsidRPr="00521E97">
        <w:rPr>
          <w:color w:val="000000" w:themeColor="text1"/>
          <w:shd w:val="clear" w:color="auto" w:fill="FFFFFF"/>
        </w:rPr>
        <w:t>require a multidisciplinary and holistic approach to meet their needs</w:t>
      </w:r>
      <w:r w:rsidR="006B051E" w:rsidRPr="00521E97">
        <w:rPr>
          <w:color w:val="000000" w:themeColor="text1"/>
          <w:shd w:val="clear" w:color="auto" w:fill="FFFFFF"/>
        </w:rPr>
        <w:t>, but the complexity of the neurocognitive profiles of patients</w:t>
      </w:r>
      <w:r w:rsidR="00F85B79" w:rsidRPr="00521E97">
        <w:rPr>
          <w:color w:val="000000" w:themeColor="text1"/>
          <w:shd w:val="clear" w:color="auto" w:fill="FFFFFF"/>
        </w:rPr>
        <w:t xml:space="preserve"> with multimorbidity</w:t>
      </w:r>
      <w:r w:rsidR="006B051E" w:rsidRPr="00521E97">
        <w:rPr>
          <w:color w:val="000000" w:themeColor="text1"/>
          <w:shd w:val="clear" w:color="auto" w:fill="FFFFFF"/>
        </w:rPr>
        <w:t xml:space="preserve"> is </w:t>
      </w:r>
      <w:r w:rsidRPr="00521E97">
        <w:rPr>
          <w:color w:val="000000" w:themeColor="text1"/>
          <w:shd w:val="clear" w:color="auto" w:fill="FFFFFF"/>
        </w:rPr>
        <w:t xml:space="preserve">still </w:t>
      </w:r>
      <w:r w:rsidR="006B051E" w:rsidRPr="00521E97">
        <w:rPr>
          <w:color w:val="000000" w:themeColor="text1"/>
          <w:shd w:val="clear" w:color="auto" w:fill="FFFFFF"/>
        </w:rPr>
        <w:t xml:space="preserve">poorly researched. </w:t>
      </w:r>
      <w:r w:rsidR="00B9566E" w:rsidRPr="00521E97">
        <w:rPr>
          <w:color w:val="000000" w:themeColor="text1"/>
        </w:rPr>
        <w:t xml:space="preserve">This study reports on the neurocognitive profile of a </w:t>
      </w:r>
      <w:r w:rsidR="00891283" w:rsidRPr="00521E97">
        <w:rPr>
          <w:color w:val="000000" w:themeColor="text1"/>
        </w:rPr>
        <w:t>69</w:t>
      </w:r>
      <w:r w:rsidR="00A15D68" w:rsidRPr="00521E97">
        <w:rPr>
          <w:color w:val="000000" w:themeColor="text1"/>
        </w:rPr>
        <w:t>-year-old</w:t>
      </w:r>
      <w:r w:rsidR="00B9566E" w:rsidRPr="00521E97">
        <w:rPr>
          <w:color w:val="000000" w:themeColor="text1"/>
        </w:rPr>
        <w:t>, left</w:t>
      </w:r>
      <w:r w:rsidR="00F85B79" w:rsidRPr="00521E97">
        <w:rPr>
          <w:color w:val="000000" w:themeColor="text1"/>
        </w:rPr>
        <w:t>-</w:t>
      </w:r>
      <w:r w:rsidR="00B9566E" w:rsidRPr="00521E97">
        <w:rPr>
          <w:color w:val="000000" w:themeColor="text1"/>
        </w:rPr>
        <w:t xml:space="preserve">handed, </w:t>
      </w:r>
      <w:r w:rsidR="00526166" w:rsidRPr="00521E97">
        <w:rPr>
          <w:color w:val="000000" w:themeColor="text1"/>
        </w:rPr>
        <w:t>Latino or Hispanic</w:t>
      </w:r>
      <w:r w:rsidR="00891283" w:rsidRPr="00521E97">
        <w:rPr>
          <w:color w:val="000000" w:themeColor="text1"/>
        </w:rPr>
        <w:t xml:space="preserve"> </w:t>
      </w:r>
      <w:r w:rsidR="00A15D68" w:rsidRPr="00521E97">
        <w:rPr>
          <w:color w:val="000000" w:themeColor="text1"/>
        </w:rPr>
        <w:t>cis-</w:t>
      </w:r>
      <w:r w:rsidR="00B9566E" w:rsidRPr="00521E97">
        <w:rPr>
          <w:color w:val="000000" w:themeColor="text1"/>
        </w:rPr>
        <w:t xml:space="preserve">male with 10 </w:t>
      </w:r>
      <w:r w:rsidR="00A15D68" w:rsidRPr="00521E97">
        <w:rPr>
          <w:color w:val="000000" w:themeColor="text1"/>
        </w:rPr>
        <w:t>years</w:t>
      </w:r>
      <w:r w:rsidR="00B9566E" w:rsidRPr="00521E97">
        <w:rPr>
          <w:color w:val="000000" w:themeColor="text1"/>
        </w:rPr>
        <w:t xml:space="preserve"> of education</w:t>
      </w:r>
      <w:r w:rsidR="00F85B79" w:rsidRPr="00521E97">
        <w:rPr>
          <w:color w:val="000000" w:themeColor="text1"/>
        </w:rPr>
        <w:t>.  He</w:t>
      </w:r>
      <w:r w:rsidR="00505750" w:rsidRPr="00521E97">
        <w:rPr>
          <w:color w:val="000000" w:themeColor="text1"/>
        </w:rPr>
        <w:t xml:space="preserve"> was deemed to have short-term mortality in 2018 </w:t>
      </w:r>
      <w:r w:rsidRPr="00521E97">
        <w:rPr>
          <w:color w:val="000000" w:themeColor="text1"/>
        </w:rPr>
        <w:t>yet</w:t>
      </w:r>
      <w:r w:rsidR="00505750" w:rsidRPr="00521E97">
        <w:rPr>
          <w:color w:val="000000" w:themeColor="text1"/>
        </w:rPr>
        <w:t xml:space="preserve"> currently enjoying a good quality of life. This case report </w:t>
      </w:r>
      <w:r w:rsidR="00A15D68" w:rsidRPr="00521E97">
        <w:rPr>
          <w:color w:val="000000" w:themeColor="text1"/>
        </w:rPr>
        <w:t>illustrates,</w:t>
      </w:r>
      <w:r w:rsidR="00B9566E" w:rsidRPr="00521E97">
        <w:rPr>
          <w:color w:val="000000" w:themeColor="text1"/>
        </w:rPr>
        <w:t xml:space="preserve"> </w:t>
      </w:r>
      <w:r w:rsidR="00F85B79" w:rsidRPr="00521E97">
        <w:rPr>
          <w:color w:val="000000" w:themeColor="text1"/>
        </w:rPr>
        <w:t>a</w:t>
      </w:r>
      <w:r w:rsidR="00B9566E" w:rsidRPr="00521E97">
        <w:rPr>
          <w:color w:val="000000" w:themeColor="text1"/>
        </w:rPr>
        <w:t xml:space="preserve">) a rather common neurocognitive profile of a patient with complex </w:t>
      </w:r>
      <w:r w:rsidR="00F85B79" w:rsidRPr="00521E97">
        <w:rPr>
          <w:color w:val="000000" w:themeColor="text1"/>
        </w:rPr>
        <w:t>multimorbidity</w:t>
      </w:r>
      <w:r w:rsidRPr="00521E97">
        <w:rPr>
          <w:color w:val="000000" w:themeColor="text1"/>
        </w:rPr>
        <w:t>,</w:t>
      </w:r>
      <w:r w:rsidR="00F85B79" w:rsidRPr="00521E97">
        <w:rPr>
          <w:color w:val="000000" w:themeColor="text1"/>
        </w:rPr>
        <w:t xml:space="preserve"> b</w:t>
      </w:r>
      <w:r w:rsidR="00B9566E" w:rsidRPr="00521E97">
        <w:rPr>
          <w:color w:val="000000" w:themeColor="text1"/>
        </w:rPr>
        <w:t xml:space="preserve">) </w:t>
      </w:r>
      <w:r w:rsidRPr="00521E97">
        <w:rPr>
          <w:color w:val="000000" w:themeColor="text1"/>
        </w:rPr>
        <w:t>t</w:t>
      </w:r>
      <w:r w:rsidR="00B9566E" w:rsidRPr="00521E97">
        <w:rPr>
          <w:color w:val="000000" w:themeColor="text1"/>
        </w:rPr>
        <w:t>he</w:t>
      </w:r>
      <w:r w:rsidR="006B051E" w:rsidRPr="00521E97">
        <w:rPr>
          <w:color w:val="000000" w:themeColor="text1"/>
        </w:rPr>
        <w:t xml:space="preserve"> advantages of being served in a center of excellence</w:t>
      </w:r>
      <w:r w:rsidR="00A6375A" w:rsidRPr="00521E97">
        <w:rPr>
          <w:color w:val="000000" w:themeColor="text1"/>
        </w:rPr>
        <w:t xml:space="preserve"> with linguistic and culturally appropriate services</w:t>
      </w:r>
      <w:r w:rsidR="006B051E" w:rsidRPr="00521E97">
        <w:rPr>
          <w:color w:val="000000" w:themeColor="text1"/>
        </w:rPr>
        <w:t xml:space="preserve"> that evaluates </w:t>
      </w:r>
      <w:r w:rsidRPr="00521E97">
        <w:rPr>
          <w:color w:val="000000" w:themeColor="text1"/>
        </w:rPr>
        <w:t xml:space="preserve">patients’ </w:t>
      </w:r>
      <w:r w:rsidR="006B051E" w:rsidRPr="00521E97">
        <w:rPr>
          <w:color w:val="000000" w:themeColor="text1"/>
        </w:rPr>
        <w:t xml:space="preserve">cognitive functioning </w:t>
      </w:r>
      <w:r w:rsidRPr="00521E97">
        <w:rPr>
          <w:color w:val="000000" w:themeColor="text1"/>
        </w:rPr>
        <w:t xml:space="preserve">informing and providing </w:t>
      </w:r>
      <w:r w:rsidR="006B051E" w:rsidRPr="00521E97">
        <w:rPr>
          <w:color w:val="000000" w:themeColor="text1"/>
        </w:rPr>
        <w:t>continuity of care</w:t>
      </w:r>
      <w:r w:rsidRPr="00521E97">
        <w:rPr>
          <w:color w:val="000000" w:themeColor="text1"/>
        </w:rPr>
        <w:t>, and</w:t>
      </w:r>
      <w:r w:rsidR="006B051E" w:rsidRPr="00521E97">
        <w:rPr>
          <w:color w:val="000000" w:themeColor="text1"/>
        </w:rPr>
        <w:t xml:space="preserve"> </w:t>
      </w:r>
      <w:r w:rsidR="00F85B79" w:rsidRPr="00521E97">
        <w:rPr>
          <w:color w:val="000000" w:themeColor="text1"/>
        </w:rPr>
        <w:t>c</w:t>
      </w:r>
      <w:r w:rsidR="006B051E" w:rsidRPr="00521E97">
        <w:rPr>
          <w:color w:val="000000" w:themeColor="text1"/>
        </w:rPr>
        <w:t xml:space="preserve">) </w:t>
      </w:r>
      <w:r w:rsidRPr="00521E97">
        <w:rPr>
          <w:color w:val="000000" w:themeColor="text1"/>
        </w:rPr>
        <w:t>t</w:t>
      </w:r>
      <w:r w:rsidR="006B051E" w:rsidRPr="00521E97">
        <w:rPr>
          <w:color w:val="000000" w:themeColor="text1"/>
        </w:rPr>
        <w:t xml:space="preserve">he benefits of a holistic and multidisciplinary approach to the care of </w:t>
      </w:r>
      <w:r w:rsidR="005F26DE" w:rsidRPr="00521E97">
        <w:rPr>
          <w:color w:val="000000" w:themeColor="text1"/>
          <w:shd w:val="clear" w:color="auto" w:fill="FFFFFF"/>
        </w:rPr>
        <w:t>multimorbidity</w:t>
      </w:r>
      <w:r w:rsidR="006B051E" w:rsidRPr="00521E97">
        <w:rPr>
          <w:color w:val="000000" w:themeColor="text1"/>
        </w:rPr>
        <w:t xml:space="preserve"> population.  </w:t>
      </w:r>
    </w:p>
    <w:p w14:paraId="4C12B899" w14:textId="77777777" w:rsidR="00B9566E" w:rsidRPr="00521E97" w:rsidRDefault="00B9566E" w:rsidP="00650765">
      <w:pPr>
        <w:spacing w:line="360" w:lineRule="auto"/>
        <w:jc w:val="both"/>
        <w:rPr>
          <w:color w:val="000000" w:themeColor="text1"/>
          <w:shd w:val="clear" w:color="auto" w:fill="FFFFFF"/>
        </w:rPr>
      </w:pPr>
    </w:p>
    <w:p w14:paraId="28C2B34F" w14:textId="77777777" w:rsidR="009A23B2" w:rsidRDefault="009A23B2" w:rsidP="009A23B2">
      <w:pPr>
        <w:rPr>
          <w:b/>
          <w:bCs/>
        </w:rPr>
      </w:pPr>
      <w:r w:rsidRPr="009A23B2">
        <w:rPr>
          <w:b/>
          <w:bCs/>
        </w:rPr>
        <w:t>Keywords</w:t>
      </w:r>
    </w:p>
    <w:p w14:paraId="1946D747" w14:textId="77436D47" w:rsidR="009A23B2" w:rsidRDefault="009A23B2" w:rsidP="009A23B2">
      <w:r>
        <w:t>M</w:t>
      </w:r>
      <w:r w:rsidRPr="003E76F0">
        <w:t>ultimorbidity</w:t>
      </w:r>
      <w:r>
        <w:t>;</w:t>
      </w:r>
      <w:r w:rsidRPr="003E76F0">
        <w:t xml:space="preserve"> </w:t>
      </w:r>
      <w:r>
        <w:t>c</w:t>
      </w:r>
      <w:r w:rsidRPr="003E76F0">
        <w:t>ognitive impairment</w:t>
      </w:r>
      <w:r>
        <w:t>;</w:t>
      </w:r>
      <w:r w:rsidRPr="003E76F0">
        <w:t xml:space="preserve"> bilingualism</w:t>
      </w:r>
      <w:r>
        <w:t xml:space="preserve">; </w:t>
      </w:r>
      <w:r w:rsidRPr="003E76F0">
        <w:t>neuropsychological assessment</w:t>
      </w:r>
      <w:r>
        <w:t>;</w:t>
      </w:r>
      <w:r w:rsidRPr="003E76F0">
        <w:t xml:space="preserve"> cultural competency</w:t>
      </w:r>
    </w:p>
    <w:p w14:paraId="29820F59" w14:textId="061A9716" w:rsidR="009A23B2" w:rsidRPr="00D8176D" w:rsidRDefault="009A23B2" w:rsidP="009A23B2">
      <w:pPr>
        <w:rPr>
          <w:b/>
          <w:bCs/>
        </w:rPr>
      </w:pPr>
    </w:p>
    <w:p w14:paraId="1CDFF083" w14:textId="0ECCB64D" w:rsidR="005F26DE" w:rsidRDefault="009A23B2" w:rsidP="009A23B2">
      <w:pPr>
        <w:jc w:val="center"/>
        <w:rPr>
          <w:b/>
          <w:bCs/>
          <w:lang w:val="es-ES"/>
        </w:rPr>
      </w:pPr>
      <w:r w:rsidRPr="009A23B2">
        <w:rPr>
          <w:b/>
          <w:bCs/>
          <w:lang w:val="es-ES"/>
        </w:rPr>
        <w:t>RESUMEN</w:t>
      </w:r>
    </w:p>
    <w:p w14:paraId="5E7A5E98" w14:textId="77777777" w:rsidR="009A23B2" w:rsidRPr="009A23B2" w:rsidRDefault="009A23B2" w:rsidP="009A23B2">
      <w:pPr>
        <w:jc w:val="center"/>
        <w:rPr>
          <w:b/>
          <w:bCs/>
          <w:lang w:val="es-ES"/>
        </w:rPr>
      </w:pPr>
    </w:p>
    <w:p w14:paraId="47B345FF" w14:textId="30B4F799" w:rsidR="009A23B2" w:rsidRDefault="009A23B2" w:rsidP="00DC4262">
      <w:pPr>
        <w:jc w:val="both"/>
        <w:rPr>
          <w:color w:val="000000" w:themeColor="text1"/>
          <w:shd w:val="clear" w:color="auto" w:fill="FFFFFF"/>
          <w:lang w:val="es-ES"/>
        </w:rPr>
      </w:pPr>
      <w:proofErr w:type="spellStart"/>
      <w:r w:rsidRPr="00754C4F">
        <w:rPr>
          <w:color w:val="000000" w:themeColor="text1"/>
          <w:shd w:val="clear" w:color="auto" w:fill="FFFFFF"/>
          <w:lang w:val="es-ES"/>
        </w:rPr>
        <w:t>Multimorbilidad</w:t>
      </w:r>
      <w:proofErr w:type="spellEnd"/>
      <w:r w:rsidRPr="00754C4F">
        <w:rPr>
          <w:color w:val="000000" w:themeColor="text1"/>
          <w:shd w:val="clear" w:color="auto" w:fill="FFFFFF"/>
          <w:lang w:val="es-ES"/>
        </w:rPr>
        <w:t xml:space="preserve"> – la coexistencia de m</w:t>
      </w:r>
      <w:r>
        <w:rPr>
          <w:color w:val="000000" w:themeColor="text1"/>
          <w:shd w:val="clear" w:color="auto" w:fill="FFFFFF"/>
          <w:lang w:val="es-ES"/>
        </w:rPr>
        <w:t>ú</w:t>
      </w:r>
      <w:r w:rsidRPr="00754C4F">
        <w:rPr>
          <w:color w:val="000000" w:themeColor="text1"/>
          <w:shd w:val="clear" w:color="auto" w:fill="FFFFFF"/>
          <w:lang w:val="es-ES"/>
        </w:rPr>
        <w:t>l</w:t>
      </w:r>
      <w:r>
        <w:rPr>
          <w:color w:val="000000" w:themeColor="text1"/>
          <w:shd w:val="clear" w:color="auto" w:fill="FFFFFF"/>
          <w:lang w:val="es-ES"/>
        </w:rPr>
        <w:t>t</w:t>
      </w:r>
      <w:r w:rsidRPr="00754C4F">
        <w:rPr>
          <w:color w:val="000000" w:themeColor="text1"/>
          <w:shd w:val="clear" w:color="auto" w:fill="FFFFFF"/>
          <w:lang w:val="es-ES"/>
        </w:rPr>
        <w:t xml:space="preserve">iples condiciones </w:t>
      </w:r>
      <w:r>
        <w:rPr>
          <w:color w:val="000000" w:themeColor="text1"/>
          <w:shd w:val="clear" w:color="auto" w:fill="FFFFFF"/>
          <w:lang w:val="es-ES"/>
        </w:rPr>
        <w:t xml:space="preserve">médicas </w:t>
      </w:r>
      <w:r w:rsidRPr="00754C4F">
        <w:rPr>
          <w:color w:val="000000" w:themeColor="text1"/>
          <w:shd w:val="clear" w:color="auto" w:fill="FFFFFF"/>
          <w:lang w:val="es-ES"/>
        </w:rPr>
        <w:t xml:space="preserve">crónicas en un individuo </w:t>
      </w:r>
      <w:r>
        <w:rPr>
          <w:color w:val="000000" w:themeColor="text1"/>
          <w:shd w:val="clear" w:color="auto" w:fill="FFFFFF"/>
          <w:lang w:val="es-ES"/>
        </w:rPr>
        <w:t xml:space="preserve">– se ha convertido en la nueva normalidad. Los individuos con mayor morbilidad requieren un </w:t>
      </w:r>
      <w:proofErr w:type="spellStart"/>
      <w:r>
        <w:rPr>
          <w:color w:val="000000" w:themeColor="text1"/>
          <w:shd w:val="clear" w:color="auto" w:fill="FFFFFF"/>
          <w:lang w:val="es-ES"/>
        </w:rPr>
        <w:t>abordamiento</w:t>
      </w:r>
      <w:proofErr w:type="spellEnd"/>
      <w:r>
        <w:rPr>
          <w:color w:val="000000" w:themeColor="text1"/>
          <w:shd w:val="clear" w:color="auto" w:fill="FFFFFF"/>
          <w:lang w:val="es-ES"/>
        </w:rPr>
        <w:t xml:space="preserve"> holístico y multidisciplinar para cubrir sus necesidades, pero la complejidad de sus perfiles </w:t>
      </w:r>
      <w:proofErr w:type="spellStart"/>
      <w:r>
        <w:rPr>
          <w:color w:val="000000" w:themeColor="text1"/>
          <w:shd w:val="clear" w:color="auto" w:fill="FFFFFF"/>
          <w:lang w:val="es-ES"/>
        </w:rPr>
        <w:t>neurocognitivos</w:t>
      </w:r>
      <w:proofErr w:type="spellEnd"/>
      <w:r>
        <w:rPr>
          <w:color w:val="000000" w:themeColor="text1"/>
          <w:shd w:val="clear" w:color="auto" w:fill="FFFFFF"/>
          <w:lang w:val="es-ES"/>
        </w:rPr>
        <w:t xml:space="preserve"> está aún poco investigada. </w:t>
      </w:r>
      <w:r w:rsidRPr="004C432A">
        <w:rPr>
          <w:color w:val="000000" w:themeColor="text1"/>
          <w:shd w:val="clear" w:color="auto" w:fill="FFFFFF"/>
          <w:lang w:val="es-ES"/>
        </w:rPr>
        <w:t xml:space="preserve">Este estudio proporciona información </w:t>
      </w:r>
      <w:r>
        <w:rPr>
          <w:color w:val="000000" w:themeColor="text1"/>
          <w:shd w:val="clear" w:color="auto" w:fill="FFFFFF"/>
          <w:lang w:val="es-ES"/>
        </w:rPr>
        <w:t xml:space="preserve">sobre el </w:t>
      </w:r>
      <w:r w:rsidRPr="004C432A">
        <w:rPr>
          <w:color w:val="000000" w:themeColor="text1"/>
          <w:shd w:val="clear" w:color="auto" w:fill="FFFFFF"/>
          <w:lang w:val="es-ES"/>
        </w:rPr>
        <w:t xml:space="preserve">perfil </w:t>
      </w:r>
      <w:proofErr w:type="spellStart"/>
      <w:r w:rsidRPr="004C432A">
        <w:rPr>
          <w:color w:val="000000" w:themeColor="text1"/>
          <w:shd w:val="clear" w:color="auto" w:fill="FFFFFF"/>
          <w:lang w:val="es-ES"/>
        </w:rPr>
        <w:t>neurocognitiv</w:t>
      </w:r>
      <w:r>
        <w:rPr>
          <w:color w:val="000000" w:themeColor="text1"/>
          <w:shd w:val="clear" w:color="auto" w:fill="FFFFFF"/>
          <w:lang w:val="es-ES"/>
        </w:rPr>
        <w:t>o</w:t>
      </w:r>
      <w:proofErr w:type="spellEnd"/>
      <w:r w:rsidRPr="004C432A">
        <w:rPr>
          <w:color w:val="000000" w:themeColor="text1"/>
          <w:shd w:val="clear" w:color="auto" w:fill="FFFFFF"/>
          <w:lang w:val="es-ES"/>
        </w:rPr>
        <w:t xml:space="preserve"> de un señor de </w:t>
      </w:r>
      <w:r>
        <w:rPr>
          <w:color w:val="000000" w:themeColor="text1"/>
          <w:shd w:val="clear" w:color="auto" w:fill="FFFFFF"/>
          <w:lang w:val="es-ES"/>
        </w:rPr>
        <w:t xml:space="preserve">69 años, zurdo, y de origen Latino o Hispánico, con 10 años de educación. En el 2018 se le adjudicó una esperanza de vida corta, sin embargo, actualmente, está gozando de una buena calidad de vida. Este caso que se presenta ilustra a) un perfil </w:t>
      </w:r>
      <w:proofErr w:type="spellStart"/>
      <w:r>
        <w:rPr>
          <w:color w:val="000000" w:themeColor="text1"/>
          <w:shd w:val="clear" w:color="auto" w:fill="FFFFFF"/>
          <w:lang w:val="es-ES"/>
        </w:rPr>
        <w:t>neurocognitivo</w:t>
      </w:r>
      <w:proofErr w:type="spellEnd"/>
      <w:r>
        <w:rPr>
          <w:color w:val="000000" w:themeColor="text1"/>
          <w:shd w:val="clear" w:color="auto" w:fill="FFFFFF"/>
          <w:lang w:val="es-ES"/>
        </w:rPr>
        <w:t xml:space="preserve"> bastante común en un paciente con </w:t>
      </w:r>
      <w:proofErr w:type="spellStart"/>
      <w:r>
        <w:rPr>
          <w:color w:val="000000" w:themeColor="text1"/>
          <w:shd w:val="clear" w:color="auto" w:fill="FFFFFF"/>
          <w:lang w:val="es-ES"/>
        </w:rPr>
        <w:t>multimorbilidad</w:t>
      </w:r>
      <w:proofErr w:type="spellEnd"/>
      <w:r>
        <w:rPr>
          <w:color w:val="000000" w:themeColor="text1"/>
          <w:shd w:val="clear" w:color="auto" w:fill="FFFFFF"/>
          <w:lang w:val="es-ES"/>
        </w:rPr>
        <w:t xml:space="preserve"> compleja, b) las ventajas de estar atendido en un centro de excelencia con servicios lingüísticos y culturalmente apropiados, que evalúan el funcionamiento cognitivo de los pacientes, informando y proporcionando una atención continuada, y c) los beneficios de un abordaje holístico y multidisciplinar </w:t>
      </w:r>
      <w:r w:rsidR="00D8176D">
        <w:rPr>
          <w:color w:val="000000" w:themeColor="text1"/>
          <w:shd w:val="clear" w:color="auto" w:fill="FFFFFF"/>
          <w:lang w:val="es-ES"/>
        </w:rPr>
        <w:t>en</w:t>
      </w:r>
      <w:r>
        <w:rPr>
          <w:color w:val="000000" w:themeColor="text1"/>
          <w:shd w:val="clear" w:color="auto" w:fill="FFFFFF"/>
          <w:lang w:val="es-ES"/>
        </w:rPr>
        <w:t xml:space="preserve"> población con </w:t>
      </w:r>
      <w:proofErr w:type="spellStart"/>
      <w:r>
        <w:rPr>
          <w:color w:val="000000" w:themeColor="text1"/>
          <w:shd w:val="clear" w:color="auto" w:fill="FFFFFF"/>
          <w:lang w:val="es-ES"/>
        </w:rPr>
        <w:t>multimorbilidad</w:t>
      </w:r>
      <w:proofErr w:type="spellEnd"/>
      <w:r>
        <w:rPr>
          <w:color w:val="000000" w:themeColor="text1"/>
          <w:shd w:val="clear" w:color="auto" w:fill="FFFFFF"/>
          <w:lang w:val="es-ES"/>
        </w:rPr>
        <w:t xml:space="preserve">. </w:t>
      </w:r>
    </w:p>
    <w:p w14:paraId="0A4E9938" w14:textId="77777777" w:rsidR="00437FA7" w:rsidRPr="00437FA7" w:rsidRDefault="00437FA7" w:rsidP="00437FA7">
      <w:pPr>
        <w:spacing w:line="360" w:lineRule="auto"/>
        <w:jc w:val="both"/>
        <w:rPr>
          <w:color w:val="000000" w:themeColor="text1"/>
          <w:shd w:val="clear" w:color="auto" w:fill="FFFFFF"/>
          <w:lang w:val="es-ES"/>
        </w:rPr>
      </w:pPr>
    </w:p>
    <w:p w14:paraId="6BBC0C8A" w14:textId="77777777" w:rsidR="009A23B2" w:rsidRDefault="009A23B2" w:rsidP="009A23B2">
      <w:pPr>
        <w:rPr>
          <w:b/>
          <w:bCs/>
          <w:lang w:val="es-ES"/>
        </w:rPr>
      </w:pPr>
      <w:r w:rsidRPr="009A23B2">
        <w:rPr>
          <w:b/>
          <w:bCs/>
          <w:lang w:val="es-ES"/>
        </w:rPr>
        <w:t>Palabras clave</w:t>
      </w:r>
    </w:p>
    <w:p w14:paraId="439135C8" w14:textId="2E8C38B8" w:rsidR="009A23B2" w:rsidRPr="009A23B2" w:rsidRDefault="009A23B2" w:rsidP="009A23B2">
      <w:pPr>
        <w:rPr>
          <w:lang w:val="es-ES"/>
        </w:rPr>
      </w:pPr>
      <w:proofErr w:type="spellStart"/>
      <w:r>
        <w:rPr>
          <w:lang w:val="es-ES"/>
        </w:rPr>
        <w:t>M</w:t>
      </w:r>
      <w:r w:rsidRPr="009A23B2">
        <w:rPr>
          <w:lang w:val="es-ES"/>
        </w:rPr>
        <w:t>ultimorbilidad</w:t>
      </w:r>
      <w:proofErr w:type="spellEnd"/>
      <w:r>
        <w:rPr>
          <w:lang w:val="es-ES"/>
        </w:rPr>
        <w:t>;</w:t>
      </w:r>
      <w:r w:rsidRPr="009A23B2">
        <w:rPr>
          <w:lang w:val="es-ES"/>
        </w:rPr>
        <w:t xml:space="preserve"> alteración cognitiva</w:t>
      </w:r>
      <w:r>
        <w:rPr>
          <w:lang w:val="es-ES"/>
        </w:rPr>
        <w:t>;</w:t>
      </w:r>
      <w:r w:rsidRPr="009A23B2">
        <w:rPr>
          <w:lang w:val="es-ES"/>
        </w:rPr>
        <w:t xml:space="preserve"> bilingüismo</w:t>
      </w:r>
      <w:r>
        <w:rPr>
          <w:lang w:val="es-ES"/>
        </w:rPr>
        <w:t>;</w:t>
      </w:r>
      <w:r w:rsidRPr="009A23B2">
        <w:rPr>
          <w:lang w:val="es-ES"/>
        </w:rPr>
        <w:t xml:space="preserve"> evaluación neuropsicológica</w:t>
      </w:r>
      <w:r>
        <w:rPr>
          <w:lang w:val="es-ES"/>
        </w:rPr>
        <w:t xml:space="preserve">; </w:t>
      </w:r>
      <w:r w:rsidRPr="009A23B2">
        <w:rPr>
          <w:lang w:val="es-ES"/>
        </w:rPr>
        <w:t xml:space="preserve">competencia cultural </w:t>
      </w:r>
    </w:p>
    <w:p w14:paraId="55C7CF79" w14:textId="68C91A70" w:rsidR="00DD4302" w:rsidRPr="00D8176D" w:rsidRDefault="00DD4302" w:rsidP="00DD4302">
      <w:pPr>
        <w:contextualSpacing/>
        <w:rPr>
          <w:b/>
          <w:bCs/>
          <w:color w:val="000000" w:themeColor="text1"/>
          <w:sz w:val="16"/>
          <w:szCs w:val="16"/>
          <w:lang w:val="es-ES"/>
        </w:rPr>
      </w:pPr>
    </w:p>
    <w:p w14:paraId="5C212844" w14:textId="370C7B91" w:rsidR="00DD4302" w:rsidRDefault="00DD4302" w:rsidP="00DD4302">
      <w:pPr>
        <w:contextualSpacing/>
        <w:rPr>
          <w:b/>
          <w:bCs/>
          <w:color w:val="000000" w:themeColor="text1"/>
          <w:sz w:val="16"/>
          <w:szCs w:val="16"/>
        </w:rPr>
      </w:pPr>
      <w:r>
        <w:rPr>
          <w:b/>
          <w:bCs/>
          <w:color w:val="000000" w:themeColor="text1"/>
          <w:sz w:val="16"/>
          <w:szCs w:val="16"/>
        </w:rPr>
        <w:t>_______________________________________</w:t>
      </w:r>
    </w:p>
    <w:p w14:paraId="4E2A1FF3" w14:textId="77777777" w:rsidR="00DD4302" w:rsidRDefault="00DD4302" w:rsidP="00DD4302">
      <w:pPr>
        <w:contextualSpacing/>
        <w:rPr>
          <w:b/>
          <w:bCs/>
          <w:color w:val="000000" w:themeColor="text1"/>
          <w:sz w:val="16"/>
          <w:szCs w:val="16"/>
        </w:rPr>
      </w:pPr>
    </w:p>
    <w:p w14:paraId="726F7549" w14:textId="77777777" w:rsidR="00DD4302" w:rsidRDefault="00DD4302" w:rsidP="00DD4302">
      <w:pPr>
        <w:contextualSpacing/>
        <w:rPr>
          <w:b/>
          <w:bCs/>
          <w:color w:val="000000" w:themeColor="text1"/>
          <w:sz w:val="16"/>
          <w:szCs w:val="16"/>
        </w:rPr>
      </w:pPr>
    </w:p>
    <w:p w14:paraId="58DDD7D6" w14:textId="74ED3D5E" w:rsidR="00DD4302" w:rsidRDefault="00DD4302" w:rsidP="00DD4302">
      <w:pPr>
        <w:contextualSpacing/>
        <w:rPr>
          <w:color w:val="000000" w:themeColor="text1"/>
          <w:sz w:val="16"/>
          <w:szCs w:val="16"/>
        </w:rPr>
      </w:pPr>
      <w:r w:rsidRPr="00B410FA">
        <w:rPr>
          <w:b/>
          <w:bCs/>
          <w:i/>
          <w:iCs/>
          <w:color w:val="000000" w:themeColor="text1"/>
          <w:sz w:val="16"/>
          <w:szCs w:val="16"/>
        </w:rPr>
        <w:t>Conflicts of Interest:</w:t>
      </w:r>
      <w:r w:rsidRPr="00B410FA">
        <w:rPr>
          <w:i/>
          <w:iCs/>
          <w:color w:val="000000" w:themeColor="text1"/>
          <w:sz w:val="16"/>
          <w:szCs w:val="16"/>
        </w:rPr>
        <w:t xml:space="preserve"> </w:t>
      </w:r>
      <w:r w:rsidRPr="00B410FA">
        <w:rPr>
          <w:color w:val="000000" w:themeColor="text1"/>
          <w:sz w:val="16"/>
          <w:szCs w:val="16"/>
        </w:rPr>
        <w:t>The auth</w:t>
      </w:r>
      <w:r>
        <w:rPr>
          <w:color w:val="000000" w:themeColor="text1"/>
          <w:sz w:val="16"/>
          <w:szCs w:val="16"/>
        </w:rPr>
        <w:t xml:space="preserve">ors declare that the research was conducted in the absence of any commercial or financial relationships that could be construed as a potential conflict of interest. </w:t>
      </w:r>
    </w:p>
    <w:p w14:paraId="42E8FC8D" w14:textId="11552768" w:rsidR="001F1278" w:rsidRPr="001F1278" w:rsidRDefault="001F1278" w:rsidP="001F1278">
      <w:pPr>
        <w:jc w:val="both"/>
        <w:rPr>
          <w:b/>
          <w:bCs/>
          <w:sz w:val="16"/>
          <w:szCs w:val="16"/>
        </w:rPr>
      </w:pPr>
      <w:r w:rsidRPr="001F1278">
        <w:rPr>
          <w:b/>
          <w:bCs/>
          <w:i/>
          <w:iCs/>
          <w:sz w:val="16"/>
          <w:szCs w:val="16"/>
        </w:rPr>
        <w:t>Funding Source:</w:t>
      </w:r>
      <w:r>
        <w:rPr>
          <w:b/>
          <w:bCs/>
          <w:sz w:val="16"/>
          <w:szCs w:val="16"/>
        </w:rPr>
        <w:t xml:space="preserve"> </w:t>
      </w:r>
      <w:r w:rsidRPr="001F1278">
        <w:rPr>
          <w:sz w:val="16"/>
          <w:szCs w:val="16"/>
        </w:rPr>
        <w:t>This research did not receive any specific grant from funding agencies in the public, commercial, or not-for-profit sectors outside of the clinic’s operations.</w:t>
      </w:r>
    </w:p>
    <w:p w14:paraId="4C583B3B" w14:textId="77777777" w:rsidR="001F1278" w:rsidRPr="00B410FA" w:rsidRDefault="001F1278" w:rsidP="00DD4302">
      <w:pPr>
        <w:contextualSpacing/>
        <w:rPr>
          <w:color w:val="000000" w:themeColor="text1"/>
          <w:sz w:val="16"/>
          <w:szCs w:val="16"/>
        </w:rPr>
      </w:pPr>
    </w:p>
    <w:p w14:paraId="736C0E21" w14:textId="77777777" w:rsidR="00DD4302" w:rsidRPr="00DC4262" w:rsidRDefault="00DD4302" w:rsidP="00DD4302">
      <w:pPr>
        <w:jc w:val="center"/>
        <w:rPr>
          <w:color w:val="000000" w:themeColor="text1"/>
          <w:lang w:val="es-ES"/>
        </w:rPr>
      </w:pPr>
      <w:r w:rsidRPr="00DC4262">
        <w:rPr>
          <w:color w:val="000000" w:themeColor="text1"/>
          <w:lang w:val="es-ES"/>
        </w:rPr>
        <w:t xml:space="preserve">Evaluando la Función </w:t>
      </w:r>
      <w:proofErr w:type="spellStart"/>
      <w:r w:rsidRPr="00DC4262">
        <w:rPr>
          <w:color w:val="000000" w:themeColor="text1"/>
          <w:lang w:val="es-ES"/>
        </w:rPr>
        <w:t>Neurocognitiva</w:t>
      </w:r>
      <w:proofErr w:type="spellEnd"/>
      <w:r w:rsidRPr="00DC4262">
        <w:rPr>
          <w:color w:val="000000" w:themeColor="text1"/>
          <w:lang w:val="es-ES"/>
        </w:rPr>
        <w:t xml:space="preserve"> en Latinos con </w:t>
      </w:r>
      <w:proofErr w:type="spellStart"/>
      <w:r w:rsidRPr="00DC4262">
        <w:rPr>
          <w:color w:val="000000" w:themeColor="text1"/>
          <w:lang w:val="es-ES"/>
        </w:rPr>
        <w:t>Multimorbilidad</w:t>
      </w:r>
      <w:proofErr w:type="spellEnd"/>
      <w:r w:rsidRPr="00DC4262">
        <w:rPr>
          <w:color w:val="000000" w:themeColor="text1"/>
          <w:lang w:val="es-ES"/>
        </w:rPr>
        <w:t xml:space="preserve"> Compleja: Estudio de un Caso</w:t>
      </w:r>
    </w:p>
    <w:p w14:paraId="42AC9F67" w14:textId="77777777" w:rsidR="00DD4302" w:rsidRPr="00DD4302" w:rsidRDefault="00DD4302" w:rsidP="00DD4302">
      <w:pPr>
        <w:spacing w:line="360" w:lineRule="auto"/>
        <w:rPr>
          <w:b/>
          <w:bCs/>
          <w:color w:val="000000" w:themeColor="text1"/>
          <w:lang w:val="es-ES"/>
        </w:rPr>
      </w:pPr>
    </w:p>
    <w:p w14:paraId="51B7B720" w14:textId="14F97FE8" w:rsidR="007A3EC1" w:rsidRPr="00521E97" w:rsidRDefault="007A3EC1" w:rsidP="00443498">
      <w:pPr>
        <w:spacing w:line="360" w:lineRule="auto"/>
        <w:jc w:val="center"/>
        <w:rPr>
          <w:b/>
          <w:bCs/>
          <w:color w:val="000000" w:themeColor="text1"/>
        </w:rPr>
      </w:pPr>
      <w:r w:rsidRPr="00521E97">
        <w:rPr>
          <w:b/>
          <w:bCs/>
          <w:color w:val="000000" w:themeColor="text1"/>
        </w:rPr>
        <w:t>I</w:t>
      </w:r>
      <w:r w:rsidR="00956F7C" w:rsidRPr="00521E97">
        <w:rPr>
          <w:b/>
          <w:bCs/>
          <w:color w:val="000000" w:themeColor="text1"/>
        </w:rPr>
        <w:t>ntroduction</w:t>
      </w:r>
    </w:p>
    <w:p w14:paraId="0FF91B39" w14:textId="43D556E4" w:rsidR="00AA32F0" w:rsidRPr="00521E97" w:rsidRDefault="00891283" w:rsidP="00650765">
      <w:pPr>
        <w:spacing w:before="100" w:beforeAutospacing="1" w:after="100" w:afterAutospacing="1" w:line="360" w:lineRule="auto"/>
        <w:ind w:firstLine="720"/>
        <w:jc w:val="both"/>
        <w:rPr>
          <w:color w:val="000000" w:themeColor="text1"/>
        </w:rPr>
      </w:pPr>
      <w:r w:rsidRPr="00521E97">
        <w:rPr>
          <w:color w:val="000000" w:themeColor="text1"/>
        </w:rPr>
        <w:t>As</w:t>
      </w:r>
      <w:r w:rsidR="00FF5176" w:rsidRPr="00521E97">
        <w:rPr>
          <w:color w:val="000000" w:themeColor="text1"/>
        </w:rPr>
        <w:t xml:space="preserve"> life expectancies increase</w:t>
      </w:r>
      <w:r w:rsidRPr="00521E97">
        <w:rPr>
          <w:color w:val="000000" w:themeColor="text1"/>
        </w:rPr>
        <w:t>, co</w:t>
      </w:r>
      <w:r w:rsidR="00894C80" w:rsidRPr="00521E97">
        <w:rPr>
          <w:color w:val="000000" w:themeColor="text1"/>
        </w:rPr>
        <w:t>-</w:t>
      </w:r>
      <w:r w:rsidR="008C6FC8" w:rsidRPr="00521E97">
        <w:rPr>
          <w:color w:val="000000" w:themeColor="text1"/>
        </w:rPr>
        <w:t>occurring</w:t>
      </w:r>
      <w:r w:rsidR="00894C80" w:rsidRPr="00521E97">
        <w:rPr>
          <w:color w:val="000000" w:themeColor="text1"/>
        </w:rPr>
        <w:t xml:space="preserve"> chronic h</w:t>
      </w:r>
      <w:r w:rsidR="00956F7C" w:rsidRPr="00521E97">
        <w:rPr>
          <w:color w:val="000000" w:themeColor="text1"/>
        </w:rPr>
        <w:t>e</w:t>
      </w:r>
      <w:r w:rsidR="00E1513C" w:rsidRPr="00521E97">
        <w:rPr>
          <w:color w:val="000000" w:themeColor="text1"/>
        </w:rPr>
        <w:t xml:space="preserve">alth conditions </w:t>
      </w:r>
      <w:r w:rsidR="00F85B79" w:rsidRPr="00521E97">
        <w:rPr>
          <w:color w:val="000000" w:themeColor="text1"/>
        </w:rPr>
        <w:t>are</w:t>
      </w:r>
      <w:r w:rsidR="00FF5176" w:rsidRPr="00521E97">
        <w:rPr>
          <w:color w:val="000000" w:themeColor="text1"/>
        </w:rPr>
        <w:t xml:space="preserve"> simultaneously</w:t>
      </w:r>
      <w:r w:rsidR="00604D88" w:rsidRPr="00521E97">
        <w:rPr>
          <w:color w:val="000000" w:themeColor="text1"/>
        </w:rPr>
        <w:t xml:space="preserve"> </w:t>
      </w:r>
      <w:r w:rsidR="00FF5176" w:rsidRPr="00521E97">
        <w:rPr>
          <w:color w:val="000000" w:themeColor="text1"/>
        </w:rPr>
        <w:t xml:space="preserve">rising </w:t>
      </w:r>
      <w:r w:rsidR="00604D88" w:rsidRPr="00521E97">
        <w:rPr>
          <w:color w:val="000000" w:themeColor="text1"/>
        </w:rPr>
        <w:t xml:space="preserve">in prevalence </w:t>
      </w:r>
      <w:r w:rsidR="00894C80" w:rsidRPr="00521E97">
        <w:rPr>
          <w:color w:val="000000" w:themeColor="text1"/>
        </w:rPr>
        <w:t>worldwide</w:t>
      </w:r>
      <w:r w:rsidRPr="00521E97">
        <w:rPr>
          <w:color w:val="000000" w:themeColor="text1"/>
        </w:rPr>
        <w:t xml:space="preserve"> (</w:t>
      </w:r>
      <w:proofErr w:type="spellStart"/>
      <w:r w:rsidRPr="00521E97">
        <w:rPr>
          <w:color w:val="000000" w:themeColor="text1"/>
          <w:shd w:val="clear" w:color="auto" w:fill="FFFFFF"/>
        </w:rPr>
        <w:t>Hajat</w:t>
      </w:r>
      <w:proofErr w:type="spellEnd"/>
      <w:r w:rsidRPr="00521E97">
        <w:rPr>
          <w:color w:val="000000" w:themeColor="text1"/>
          <w:shd w:val="clear" w:color="auto" w:fill="FFFFFF"/>
        </w:rPr>
        <w:t>, &amp; Stein, 2018).</w:t>
      </w:r>
      <w:r w:rsidR="00F85B79" w:rsidRPr="00521E97">
        <w:rPr>
          <w:color w:val="000000" w:themeColor="text1"/>
        </w:rPr>
        <w:t xml:space="preserve">  </w:t>
      </w:r>
      <w:r w:rsidR="00D7758A" w:rsidRPr="00521E97">
        <w:rPr>
          <w:color w:val="000000" w:themeColor="text1"/>
        </w:rPr>
        <w:t xml:space="preserve">Approximately </w:t>
      </w:r>
      <w:r w:rsidR="00894C80" w:rsidRPr="00521E97">
        <w:rPr>
          <w:color w:val="000000" w:themeColor="text1"/>
        </w:rPr>
        <w:t xml:space="preserve">60% </w:t>
      </w:r>
      <w:r w:rsidR="00D7758A" w:rsidRPr="00521E97">
        <w:rPr>
          <w:color w:val="000000" w:themeColor="text1"/>
        </w:rPr>
        <w:t xml:space="preserve">of </w:t>
      </w:r>
      <w:r w:rsidR="00894C80" w:rsidRPr="00521E97">
        <w:rPr>
          <w:color w:val="000000" w:themeColor="text1"/>
        </w:rPr>
        <w:t>individuals ages 65 and olde</w:t>
      </w:r>
      <w:r w:rsidR="00136BD6" w:rsidRPr="00521E97">
        <w:rPr>
          <w:color w:val="000000" w:themeColor="text1"/>
        </w:rPr>
        <w:t>r are estimated to have co-occurring chronic health conditions</w:t>
      </w:r>
      <w:r w:rsidR="00AC3C35" w:rsidRPr="00521E97">
        <w:rPr>
          <w:color w:val="000000" w:themeColor="text1"/>
        </w:rPr>
        <w:t xml:space="preserve"> </w:t>
      </w:r>
      <w:r w:rsidR="00716710" w:rsidRPr="00521E97">
        <w:rPr>
          <w:color w:val="000000" w:themeColor="text1"/>
        </w:rPr>
        <w:t xml:space="preserve">(Afshar et al., 2015; </w:t>
      </w:r>
      <w:proofErr w:type="spellStart"/>
      <w:r w:rsidR="00716710" w:rsidRPr="00521E97">
        <w:rPr>
          <w:color w:val="000000" w:themeColor="text1"/>
        </w:rPr>
        <w:t>Caracciolo</w:t>
      </w:r>
      <w:proofErr w:type="spellEnd"/>
      <w:r w:rsidR="00716710" w:rsidRPr="00521E97">
        <w:rPr>
          <w:color w:val="000000" w:themeColor="text1"/>
        </w:rPr>
        <w:t xml:space="preserve"> et al., 2013; </w:t>
      </w:r>
      <w:proofErr w:type="spellStart"/>
      <w:r w:rsidR="00716710" w:rsidRPr="00521E97">
        <w:rPr>
          <w:color w:val="000000" w:themeColor="text1"/>
        </w:rPr>
        <w:t>Salive</w:t>
      </w:r>
      <w:proofErr w:type="spellEnd"/>
      <w:r w:rsidR="00716710" w:rsidRPr="00521E97">
        <w:rPr>
          <w:color w:val="000000" w:themeColor="text1"/>
        </w:rPr>
        <w:t>, 2013)</w:t>
      </w:r>
      <w:r w:rsidR="00AC3C35" w:rsidRPr="00521E97">
        <w:rPr>
          <w:color w:val="000000" w:themeColor="text1"/>
        </w:rPr>
        <w:t xml:space="preserve">. </w:t>
      </w:r>
      <w:r w:rsidR="00894C80" w:rsidRPr="00521E97">
        <w:rPr>
          <w:color w:val="000000" w:themeColor="text1"/>
        </w:rPr>
        <w:t>M</w:t>
      </w:r>
      <w:r w:rsidR="00E1513C" w:rsidRPr="00521E97">
        <w:rPr>
          <w:color w:val="000000" w:themeColor="text1"/>
        </w:rPr>
        <w:t xml:space="preserve">ultimorbidity </w:t>
      </w:r>
      <w:r w:rsidR="00894C80" w:rsidRPr="00521E97">
        <w:rPr>
          <w:color w:val="000000" w:themeColor="text1"/>
        </w:rPr>
        <w:t xml:space="preserve">refers to patients who have </w:t>
      </w:r>
      <w:r w:rsidR="00E1513C" w:rsidRPr="00521E97">
        <w:rPr>
          <w:color w:val="000000" w:themeColor="text1"/>
        </w:rPr>
        <w:t xml:space="preserve">two or more coexisting chronic conditions. </w:t>
      </w:r>
      <w:r w:rsidR="00136BD6" w:rsidRPr="00521E97">
        <w:rPr>
          <w:color w:val="000000" w:themeColor="text1"/>
        </w:rPr>
        <w:t>Conditions</w:t>
      </w:r>
      <w:r w:rsidR="00E1513C" w:rsidRPr="00521E97">
        <w:rPr>
          <w:color w:val="000000" w:themeColor="text1"/>
        </w:rPr>
        <w:t xml:space="preserve"> often include </w:t>
      </w:r>
      <w:r w:rsidR="00136BD6" w:rsidRPr="00521E97">
        <w:rPr>
          <w:color w:val="000000" w:themeColor="text1"/>
        </w:rPr>
        <w:t>those with a high base rate</w:t>
      </w:r>
      <w:r w:rsidR="00E1513C" w:rsidRPr="00521E97">
        <w:rPr>
          <w:color w:val="000000" w:themeColor="text1"/>
        </w:rPr>
        <w:t xml:space="preserve"> in older populations, such as cardiovascular risk factors (</w:t>
      </w:r>
      <w:r w:rsidR="00FF5176" w:rsidRPr="00521E97">
        <w:rPr>
          <w:color w:val="000000" w:themeColor="text1"/>
        </w:rPr>
        <w:t>e.g.,</w:t>
      </w:r>
      <w:r w:rsidR="00E1513C" w:rsidRPr="00521E97">
        <w:rPr>
          <w:color w:val="000000" w:themeColor="text1"/>
        </w:rPr>
        <w:t xml:space="preserve"> hypertension and hyperlipidemia)</w:t>
      </w:r>
      <w:r w:rsidR="00136BD6" w:rsidRPr="00521E97">
        <w:rPr>
          <w:color w:val="000000" w:themeColor="text1"/>
        </w:rPr>
        <w:t xml:space="preserve"> and</w:t>
      </w:r>
      <w:r w:rsidR="00E1513C" w:rsidRPr="00521E97">
        <w:rPr>
          <w:color w:val="000000" w:themeColor="text1"/>
        </w:rPr>
        <w:t xml:space="preserve"> musculoskeletal conditions (</w:t>
      </w:r>
      <w:r w:rsidR="00FF5176" w:rsidRPr="00521E97">
        <w:rPr>
          <w:color w:val="000000" w:themeColor="text1"/>
        </w:rPr>
        <w:t>e.g.,</w:t>
      </w:r>
      <w:r w:rsidR="00E1513C" w:rsidRPr="00521E97">
        <w:rPr>
          <w:color w:val="000000" w:themeColor="text1"/>
        </w:rPr>
        <w:t xml:space="preserve"> arthritis), as well conditions </w:t>
      </w:r>
      <w:r w:rsidR="00136BD6" w:rsidRPr="00521E97">
        <w:rPr>
          <w:color w:val="000000" w:themeColor="text1"/>
        </w:rPr>
        <w:t>such as</w:t>
      </w:r>
      <w:r w:rsidR="00E1513C" w:rsidRPr="00521E97">
        <w:rPr>
          <w:color w:val="000000" w:themeColor="text1"/>
        </w:rPr>
        <w:t xml:space="preserve"> cancer and psychiatric </w:t>
      </w:r>
      <w:r w:rsidR="00136BD6" w:rsidRPr="00521E97">
        <w:rPr>
          <w:color w:val="000000" w:themeColor="text1"/>
        </w:rPr>
        <w:t>disorders</w:t>
      </w:r>
      <w:r w:rsidR="00FF5176" w:rsidRPr="00521E97">
        <w:rPr>
          <w:color w:val="000000" w:themeColor="text1"/>
        </w:rPr>
        <w:t xml:space="preserve"> with a lower incidence</w:t>
      </w:r>
      <w:r w:rsidR="00E1513C" w:rsidRPr="00521E97">
        <w:rPr>
          <w:color w:val="000000" w:themeColor="text1"/>
        </w:rPr>
        <w:t>.</w:t>
      </w:r>
      <w:r w:rsidR="00604D88" w:rsidRPr="00521E97">
        <w:rPr>
          <w:color w:val="000000" w:themeColor="text1"/>
        </w:rPr>
        <w:t xml:space="preserve"> </w:t>
      </w:r>
      <w:r w:rsidR="00136BD6" w:rsidRPr="00521E97">
        <w:rPr>
          <w:color w:val="000000" w:themeColor="text1"/>
        </w:rPr>
        <w:t>A study ex</w:t>
      </w:r>
      <w:r w:rsidR="003E2DB1" w:rsidRPr="00521E97">
        <w:rPr>
          <w:color w:val="000000" w:themeColor="text1"/>
        </w:rPr>
        <w:t>a</w:t>
      </w:r>
      <w:r w:rsidR="00136BD6" w:rsidRPr="00521E97">
        <w:rPr>
          <w:color w:val="000000" w:themeColor="text1"/>
        </w:rPr>
        <w:t>mining</w:t>
      </w:r>
      <w:r w:rsidR="00604D88" w:rsidRPr="00521E97">
        <w:rPr>
          <w:color w:val="000000" w:themeColor="text1"/>
        </w:rPr>
        <w:t xml:space="preserve"> </w:t>
      </w:r>
      <w:r w:rsidR="00136BD6" w:rsidRPr="00521E97">
        <w:rPr>
          <w:color w:val="000000" w:themeColor="text1"/>
        </w:rPr>
        <w:t xml:space="preserve">the </w:t>
      </w:r>
      <w:r w:rsidR="00604D88" w:rsidRPr="00521E97">
        <w:rPr>
          <w:color w:val="000000" w:themeColor="text1"/>
        </w:rPr>
        <w:t xml:space="preserve">prevalence of multimorbidity across </w:t>
      </w:r>
      <w:r w:rsidR="00956F7C" w:rsidRPr="00521E97">
        <w:rPr>
          <w:color w:val="000000" w:themeColor="text1"/>
        </w:rPr>
        <w:t>twenty</w:t>
      </w:r>
      <w:r w:rsidR="00136BD6" w:rsidRPr="00521E97">
        <w:rPr>
          <w:color w:val="000000" w:themeColor="text1"/>
        </w:rPr>
        <w:t>-</w:t>
      </w:r>
      <w:r w:rsidR="00956F7C" w:rsidRPr="00521E97">
        <w:rPr>
          <w:color w:val="000000" w:themeColor="text1"/>
        </w:rPr>
        <w:t xml:space="preserve">eight countries </w:t>
      </w:r>
      <w:r w:rsidR="00604D88" w:rsidRPr="00521E97">
        <w:rPr>
          <w:color w:val="000000" w:themeColor="text1"/>
        </w:rPr>
        <w:t xml:space="preserve">indicated that </w:t>
      </w:r>
      <w:r w:rsidR="003E2DB1" w:rsidRPr="00521E97">
        <w:rPr>
          <w:color w:val="000000" w:themeColor="text1"/>
        </w:rPr>
        <w:t>lower</w:t>
      </w:r>
      <w:r w:rsidR="00604D88" w:rsidRPr="00521E97">
        <w:rPr>
          <w:color w:val="000000" w:themeColor="text1"/>
        </w:rPr>
        <w:t xml:space="preserve"> socioeconomic status is associated with a</w:t>
      </w:r>
      <w:r w:rsidRPr="00521E97">
        <w:rPr>
          <w:color w:val="000000" w:themeColor="text1"/>
        </w:rPr>
        <w:t>n</w:t>
      </w:r>
      <w:r w:rsidR="00604D88" w:rsidRPr="00521E97">
        <w:rPr>
          <w:color w:val="000000" w:themeColor="text1"/>
        </w:rPr>
        <w:t xml:space="preserve"> </w:t>
      </w:r>
      <w:r w:rsidR="003E2DB1" w:rsidRPr="00521E97">
        <w:rPr>
          <w:color w:val="000000" w:themeColor="text1"/>
        </w:rPr>
        <w:t>in</w:t>
      </w:r>
      <w:r w:rsidR="00604D88" w:rsidRPr="00521E97">
        <w:rPr>
          <w:color w:val="000000" w:themeColor="text1"/>
        </w:rPr>
        <w:t>creased risk of multimorbidity</w:t>
      </w:r>
      <w:r w:rsidR="003E2DB1" w:rsidRPr="00521E97">
        <w:rPr>
          <w:color w:val="000000" w:themeColor="text1"/>
        </w:rPr>
        <w:t xml:space="preserve"> </w:t>
      </w:r>
      <w:r w:rsidR="00716710" w:rsidRPr="00521E97">
        <w:rPr>
          <w:color w:val="000000" w:themeColor="text1"/>
        </w:rPr>
        <w:t>(Afshar et al., 2015)</w:t>
      </w:r>
      <w:r w:rsidR="003E2DB1" w:rsidRPr="00521E97">
        <w:rPr>
          <w:color w:val="000000" w:themeColor="text1"/>
        </w:rPr>
        <w:t xml:space="preserve"> and limited access to health care</w:t>
      </w:r>
      <w:r w:rsidR="00604D88" w:rsidRPr="00521E97">
        <w:rPr>
          <w:color w:val="000000" w:themeColor="text1"/>
        </w:rPr>
        <w:t xml:space="preserve"> </w:t>
      </w:r>
      <w:r w:rsidR="00716710" w:rsidRPr="00521E97">
        <w:rPr>
          <w:color w:val="000000" w:themeColor="text1"/>
        </w:rPr>
        <w:t>(</w:t>
      </w:r>
      <w:proofErr w:type="spellStart"/>
      <w:r w:rsidR="00716710" w:rsidRPr="00521E97">
        <w:rPr>
          <w:color w:val="000000" w:themeColor="text1"/>
        </w:rPr>
        <w:t>Guimarães</w:t>
      </w:r>
      <w:proofErr w:type="spellEnd"/>
      <w:r w:rsidR="00716710" w:rsidRPr="00521E97">
        <w:rPr>
          <w:color w:val="000000" w:themeColor="text1"/>
        </w:rPr>
        <w:t xml:space="preserve"> &amp; Andrade, 2020)</w:t>
      </w:r>
      <w:r w:rsidR="00AC3C35" w:rsidRPr="00521E97">
        <w:rPr>
          <w:color w:val="000000" w:themeColor="text1"/>
        </w:rPr>
        <w:t>.</w:t>
      </w:r>
      <w:r w:rsidR="007B60A6" w:rsidRPr="00521E97">
        <w:rPr>
          <w:color w:val="000000" w:themeColor="text1"/>
        </w:rPr>
        <w:t xml:space="preserve"> </w:t>
      </w:r>
      <w:r w:rsidR="00DF60D9" w:rsidRPr="00521E97">
        <w:rPr>
          <w:color w:val="000000" w:themeColor="text1"/>
        </w:rPr>
        <w:t>There are limited models of care for people with multimorbidity</w:t>
      </w:r>
      <w:r w:rsidR="007B60A6" w:rsidRPr="00521E97">
        <w:rPr>
          <w:color w:val="000000" w:themeColor="text1"/>
        </w:rPr>
        <w:t xml:space="preserve">, but the understanding is that “consultation, coordination, and collaboration” are the key </w:t>
      </w:r>
      <w:r w:rsidR="00AA32F0" w:rsidRPr="00521E97">
        <w:rPr>
          <w:color w:val="000000" w:themeColor="text1"/>
        </w:rPr>
        <w:t xml:space="preserve">for primary care physicians to </w:t>
      </w:r>
      <w:r w:rsidR="007B60A6" w:rsidRPr="00521E97">
        <w:rPr>
          <w:color w:val="000000" w:themeColor="text1"/>
        </w:rPr>
        <w:t>provide support t</w:t>
      </w:r>
      <w:r w:rsidR="00AA32F0" w:rsidRPr="00521E97">
        <w:rPr>
          <w:color w:val="000000" w:themeColor="text1"/>
        </w:rPr>
        <w:t>o the</w:t>
      </w:r>
      <w:r w:rsidR="007B60A6" w:rsidRPr="00521E97">
        <w:rPr>
          <w:color w:val="000000" w:themeColor="text1"/>
        </w:rPr>
        <w:t xml:space="preserve"> complex service needs of a growing multimorbid population </w:t>
      </w:r>
      <w:r w:rsidR="00716710" w:rsidRPr="00521E97">
        <w:rPr>
          <w:color w:val="000000" w:themeColor="text1"/>
        </w:rPr>
        <w:t>(Cohen et al., 2015)</w:t>
      </w:r>
      <w:r w:rsidR="00AA32F0" w:rsidRPr="00521E97">
        <w:rPr>
          <w:color w:val="000000" w:themeColor="text1"/>
        </w:rPr>
        <w:t xml:space="preserve"> </w:t>
      </w:r>
    </w:p>
    <w:p w14:paraId="62960FF4" w14:textId="58A4ACE2" w:rsidR="00B3094F" w:rsidRPr="00521E97" w:rsidRDefault="00E1513C" w:rsidP="00650765">
      <w:pPr>
        <w:spacing w:before="100" w:beforeAutospacing="1" w:after="100" w:afterAutospacing="1" w:line="360" w:lineRule="auto"/>
        <w:ind w:firstLine="720"/>
        <w:jc w:val="both"/>
        <w:rPr>
          <w:color w:val="000000" w:themeColor="text1"/>
        </w:rPr>
      </w:pPr>
      <w:r w:rsidRPr="00521E97">
        <w:rPr>
          <w:color w:val="000000" w:themeColor="text1"/>
        </w:rPr>
        <w:t xml:space="preserve">From a </w:t>
      </w:r>
      <w:r w:rsidR="00D7758A" w:rsidRPr="00521E97">
        <w:rPr>
          <w:color w:val="000000" w:themeColor="text1"/>
        </w:rPr>
        <w:t xml:space="preserve">neuropsychological </w:t>
      </w:r>
      <w:r w:rsidRPr="00521E97">
        <w:rPr>
          <w:color w:val="000000" w:themeColor="text1"/>
        </w:rPr>
        <w:t xml:space="preserve">perspective, multimorbid conditions are less understood. </w:t>
      </w:r>
      <w:r w:rsidR="006948B5" w:rsidRPr="00521E97">
        <w:rPr>
          <w:color w:val="000000" w:themeColor="text1"/>
          <w:shd w:val="clear" w:color="auto" w:fill="FFFFFF"/>
        </w:rPr>
        <w:t xml:space="preserve">While we know relatively little about its effects on cognitive functioning, multimorbidity is associated with greater disability and accelerated declines in physical functioning.  </w:t>
      </w:r>
      <w:r w:rsidR="001930AB" w:rsidRPr="00521E97">
        <w:rPr>
          <w:color w:val="000000" w:themeColor="text1"/>
        </w:rPr>
        <w:t>M</w:t>
      </w:r>
      <w:r w:rsidRPr="00521E97">
        <w:rPr>
          <w:color w:val="000000" w:themeColor="text1"/>
        </w:rPr>
        <w:t xml:space="preserve">ultimorbidity predicted significant functional difficulties in patients with normal scores </w:t>
      </w:r>
      <w:r w:rsidR="001930AB" w:rsidRPr="00521E97">
        <w:rPr>
          <w:color w:val="000000" w:themeColor="text1"/>
        </w:rPr>
        <w:t>o</w:t>
      </w:r>
      <w:r w:rsidRPr="00521E97">
        <w:rPr>
          <w:color w:val="000000" w:themeColor="text1"/>
        </w:rPr>
        <w:t xml:space="preserve">n a global cognitive screener </w:t>
      </w:r>
      <w:r w:rsidR="00B3094F" w:rsidRPr="00521E97">
        <w:rPr>
          <w:color w:val="000000" w:themeColor="text1"/>
        </w:rPr>
        <w:t>(</w:t>
      </w:r>
      <w:r w:rsidR="00D7758A" w:rsidRPr="00521E97">
        <w:rPr>
          <w:color w:val="000000" w:themeColor="text1"/>
        </w:rPr>
        <w:t>Mini-mental State Examination; MMSE)</w:t>
      </w:r>
      <w:r w:rsidR="00B3094F" w:rsidRPr="00521E97">
        <w:rPr>
          <w:color w:val="000000" w:themeColor="text1"/>
        </w:rPr>
        <w:t xml:space="preserve"> </w:t>
      </w:r>
      <w:r w:rsidRPr="00521E97">
        <w:rPr>
          <w:color w:val="000000" w:themeColor="text1"/>
        </w:rPr>
        <w:t xml:space="preserve">but not in patients with </w:t>
      </w:r>
      <w:r w:rsidR="001930AB" w:rsidRPr="00521E97">
        <w:rPr>
          <w:color w:val="000000" w:themeColor="text1"/>
        </w:rPr>
        <w:t>impaired scores on the</w:t>
      </w:r>
      <w:r w:rsidRPr="00521E97">
        <w:rPr>
          <w:color w:val="000000" w:themeColor="text1"/>
        </w:rPr>
        <w:t xml:space="preserve"> </w:t>
      </w:r>
      <w:r w:rsidR="00B3094F" w:rsidRPr="00521E97">
        <w:rPr>
          <w:color w:val="000000" w:themeColor="text1"/>
        </w:rPr>
        <w:t xml:space="preserve">same </w:t>
      </w:r>
      <w:r w:rsidRPr="00521E97">
        <w:rPr>
          <w:color w:val="000000" w:themeColor="text1"/>
        </w:rPr>
        <w:t>cognitive screener</w:t>
      </w:r>
      <w:r w:rsidR="00716710" w:rsidRPr="00521E97">
        <w:rPr>
          <w:color w:val="000000" w:themeColor="text1"/>
        </w:rPr>
        <w:t xml:space="preserve"> (Drewes et al., 2011). </w:t>
      </w:r>
      <w:r w:rsidR="003769E4" w:rsidRPr="00521E97">
        <w:rPr>
          <w:color w:val="000000" w:themeColor="text1"/>
        </w:rPr>
        <w:t>Further,</w:t>
      </w:r>
      <w:r w:rsidRPr="00521E97">
        <w:rPr>
          <w:color w:val="000000" w:themeColor="text1"/>
        </w:rPr>
        <w:t xml:space="preserve"> cognitive impairment </w:t>
      </w:r>
      <w:r w:rsidR="00B3094F" w:rsidRPr="00521E97">
        <w:rPr>
          <w:color w:val="000000" w:themeColor="text1"/>
        </w:rPr>
        <w:t xml:space="preserve">has also been </w:t>
      </w:r>
      <w:r w:rsidR="00B10647" w:rsidRPr="00521E97">
        <w:rPr>
          <w:color w:val="000000" w:themeColor="text1"/>
        </w:rPr>
        <w:t>strongly</w:t>
      </w:r>
      <w:r w:rsidRPr="00521E97">
        <w:rPr>
          <w:color w:val="000000" w:themeColor="text1"/>
        </w:rPr>
        <w:t xml:space="preserve"> </w:t>
      </w:r>
      <w:r w:rsidR="00B10647" w:rsidRPr="00521E97">
        <w:rPr>
          <w:color w:val="000000" w:themeColor="text1"/>
        </w:rPr>
        <w:t>correlated with</w:t>
      </w:r>
      <w:r w:rsidRPr="00521E97">
        <w:rPr>
          <w:color w:val="000000" w:themeColor="text1"/>
        </w:rPr>
        <w:t xml:space="preserve"> multimorbidity</w:t>
      </w:r>
      <w:r w:rsidR="00B10647" w:rsidRPr="00521E97">
        <w:rPr>
          <w:color w:val="000000" w:themeColor="text1"/>
        </w:rPr>
        <w:t xml:space="preserve"> burden</w:t>
      </w:r>
      <w:r w:rsidRPr="00521E97">
        <w:rPr>
          <w:color w:val="000000" w:themeColor="text1"/>
        </w:rPr>
        <w:t xml:space="preserve"> </w:t>
      </w:r>
      <w:r w:rsidR="00716710" w:rsidRPr="00521E97">
        <w:rPr>
          <w:color w:val="000000" w:themeColor="text1"/>
        </w:rPr>
        <w:t>(</w:t>
      </w:r>
      <w:proofErr w:type="spellStart"/>
      <w:r w:rsidR="00716710" w:rsidRPr="00521E97">
        <w:rPr>
          <w:color w:val="000000" w:themeColor="text1"/>
        </w:rPr>
        <w:t>Koroukian</w:t>
      </w:r>
      <w:proofErr w:type="spellEnd"/>
      <w:r w:rsidR="00716710" w:rsidRPr="00521E97">
        <w:rPr>
          <w:color w:val="000000" w:themeColor="text1"/>
        </w:rPr>
        <w:t xml:space="preserve"> et al., 2017; Wei et al., 2020)</w:t>
      </w:r>
      <w:r w:rsidRPr="00521E97">
        <w:rPr>
          <w:color w:val="000000" w:themeColor="text1"/>
        </w:rPr>
        <w:t xml:space="preserve">. </w:t>
      </w:r>
      <w:r w:rsidR="008E60AD" w:rsidRPr="00521E97">
        <w:rPr>
          <w:color w:val="000000" w:themeColor="text1"/>
        </w:rPr>
        <w:t>O</w:t>
      </w:r>
      <w:r w:rsidRPr="00521E97">
        <w:rPr>
          <w:color w:val="000000" w:themeColor="text1"/>
        </w:rPr>
        <w:t>lder patients with multimorbidity, particularly</w:t>
      </w:r>
      <w:r w:rsidR="008E60AD" w:rsidRPr="00521E97">
        <w:rPr>
          <w:color w:val="000000" w:themeColor="text1"/>
        </w:rPr>
        <w:t xml:space="preserve"> those</w:t>
      </w:r>
      <w:r w:rsidRPr="00521E97">
        <w:rPr>
          <w:color w:val="000000" w:themeColor="text1"/>
        </w:rPr>
        <w:t xml:space="preserve"> with </w:t>
      </w:r>
      <w:r w:rsidR="00B3094F" w:rsidRPr="00521E97">
        <w:rPr>
          <w:color w:val="000000" w:themeColor="text1"/>
        </w:rPr>
        <w:t>neuro</w:t>
      </w:r>
      <w:r w:rsidRPr="00521E97">
        <w:rPr>
          <w:color w:val="000000" w:themeColor="text1"/>
        </w:rPr>
        <w:t>cognitive disorders, have</w:t>
      </w:r>
      <w:r w:rsidR="00B10647" w:rsidRPr="00521E97">
        <w:rPr>
          <w:color w:val="000000" w:themeColor="text1"/>
        </w:rPr>
        <w:t xml:space="preserve"> higher medical service utilization </w:t>
      </w:r>
      <w:r w:rsidR="00D7758A" w:rsidRPr="00521E97">
        <w:rPr>
          <w:color w:val="000000" w:themeColor="text1"/>
        </w:rPr>
        <w:t xml:space="preserve">therefore resulting in higher </w:t>
      </w:r>
      <w:r w:rsidR="00B10647" w:rsidRPr="00521E97">
        <w:rPr>
          <w:color w:val="000000" w:themeColor="text1"/>
        </w:rPr>
        <w:t xml:space="preserve">costs </w:t>
      </w:r>
      <w:r w:rsidR="00FD3612" w:rsidRPr="00521E97">
        <w:rPr>
          <w:color w:val="000000" w:themeColor="text1"/>
        </w:rPr>
        <w:t>particularly when multidisciplinary care is not integrated into the patient’s treatment plan</w:t>
      </w:r>
      <w:r w:rsidR="00FF5176" w:rsidRPr="00521E97">
        <w:rPr>
          <w:color w:val="000000" w:themeColor="text1"/>
        </w:rPr>
        <w:t>,</w:t>
      </w:r>
      <w:r w:rsidR="00FD3612" w:rsidRPr="00521E97">
        <w:rPr>
          <w:color w:val="000000" w:themeColor="text1"/>
        </w:rPr>
        <w:t xml:space="preserve"> often resulting in interrupted </w:t>
      </w:r>
      <w:r w:rsidRPr="00521E97">
        <w:rPr>
          <w:color w:val="000000" w:themeColor="text1"/>
        </w:rPr>
        <w:t xml:space="preserve">continuity of care </w:t>
      </w:r>
      <w:r w:rsidR="00716710" w:rsidRPr="00521E97">
        <w:rPr>
          <w:color w:val="000000" w:themeColor="text1"/>
        </w:rPr>
        <w:t>(</w:t>
      </w:r>
      <w:proofErr w:type="spellStart"/>
      <w:r w:rsidR="00716710" w:rsidRPr="00521E97">
        <w:rPr>
          <w:color w:val="000000" w:themeColor="text1"/>
        </w:rPr>
        <w:t>Koroukian</w:t>
      </w:r>
      <w:proofErr w:type="spellEnd"/>
      <w:r w:rsidR="00716710" w:rsidRPr="00521E97">
        <w:rPr>
          <w:color w:val="000000" w:themeColor="text1"/>
        </w:rPr>
        <w:t xml:space="preserve"> et al., 2017)</w:t>
      </w:r>
      <w:r w:rsidR="00AC3C35" w:rsidRPr="00521E97">
        <w:rPr>
          <w:color w:val="000000" w:themeColor="text1"/>
        </w:rPr>
        <w:t>.</w:t>
      </w:r>
      <w:r w:rsidR="00B3094F" w:rsidRPr="00521E97">
        <w:rPr>
          <w:color w:val="000000" w:themeColor="text1"/>
        </w:rPr>
        <w:t xml:space="preserve"> </w:t>
      </w:r>
      <w:r w:rsidR="00B10647" w:rsidRPr="00521E97">
        <w:rPr>
          <w:color w:val="000000" w:themeColor="text1"/>
        </w:rPr>
        <w:t>However, the</w:t>
      </w:r>
      <w:r w:rsidR="00C5740D" w:rsidRPr="00521E97">
        <w:rPr>
          <w:color w:val="000000" w:themeColor="text1"/>
        </w:rPr>
        <w:t>se patients</w:t>
      </w:r>
      <w:r w:rsidR="00B10647" w:rsidRPr="00521E97">
        <w:rPr>
          <w:color w:val="000000" w:themeColor="text1"/>
        </w:rPr>
        <w:t xml:space="preserve"> respond positively </w:t>
      </w:r>
      <w:r w:rsidRPr="00521E97">
        <w:rPr>
          <w:color w:val="000000" w:themeColor="text1"/>
        </w:rPr>
        <w:t xml:space="preserve">to </w:t>
      </w:r>
      <w:r w:rsidR="00C5740D" w:rsidRPr="00521E97">
        <w:rPr>
          <w:color w:val="000000" w:themeColor="text1"/>
        </w:rPr>
        <w:t xml:space="preserve">a </w:t>
      </w:r>
      <w:r w:rsidRPr="00521E97">
        <w:rPr>
          <w:color w:val="000000" w:themeColor="text1"/>
        </w:rPr>
        <w:t>multidisciplinary</w:t>
      </w:r>
      <w:r w:rsidR="00C5740D" w:rsidRPr="00521E97">
        <w:rPr>
          <w:color w:val="000000" w:themeColor="text1"/>
        </w:rPr>
        <w:t xml:space="preserve"> </w:t>
      </w:r>
      <w:r w:rsidR="00C5740D" w:rsidRPr="00521E97">
        <w:rPr>
          <w:color w:val="000000" w:themeColor="text1"/>
        </w:rPr>
        <w:lastRenderedPageBreak/>
        <w:t>approach to</w:t>
      </w:r>
      <w:r w:rsidRPr="00521E97">
        <w:rPr>
          <w:color w:val="000000" w:themeColor="text1"/>
        </w:rPr>
        <w:t xml:space="preserve"> care</w:t>
      </w:r>
      <w:r w:rsidR="00B10647" w:rsidRPr="00521E97">
        <w:rPr>
          <w:color w:val="000000" w:themeColor="text1"/>
        </w:rPr>
        <w:t>, which</w:t>
      </w:r>
      <w:r w:rsidRPr="00521E97">
        <w:rPr>
          <w:color w:val="000000" w:themeColor="text1"/>
        </w:rPr>
        <w:t xml:space="preserve"> </w:t>
      </w:r>
      <w:r w:rsidR="00C5740D" w:rsidRPr="00521E97">
        <w:rPr>
          <w:color w:val="000000" w:themeColor="text1"/>
        </w:rPr>
        <w:t xml:space="preserve">in part </w:t>
      </w:r>
      <w:r w:rsidRPr="00521E97">
        <w:rPr>
          <w:color w:val="000000" w:themeColor="text1"/>
        </w:rPr>
        <w:t>reduc</w:t>
      </w:r>
      <w:r w:rsidR="00B10647" w:rsidRPr="00521E97">
        <w:rPr>
          <w:color w:val="000000" w:themeColor="text1"/>
        </w:rPr>
        <w:t xml:space="preserve">es </w:t>
      </w:r>
      <w:r w:rsidRPr="00521E97">
        <w:rPr>
          <w:color w:val="000000" w:themeColor="text1"/>
        </w:rPr>
        <w:t>mortality, increas</w:t>
      </w:r>
      <w:r w:rsidR="00B10647" w:rsidRPr="00521E97">
        <w:rPr>
          <w:color w:val="000000" w:themeColor="text1"/>
        </w:rPr>
        <w:t>es</w:t>
      </w:r>
      <w:r w:rsidRPr="00521E97">
        <w:rPr>
          <w:color w:val="000000" w:themeColor="text1"/>
        </w:rPr>
        <w:t xml:space="preserve"> medication adherence, and </w:t>
      </w:r>
      <w:r w:rsidR="00C5740D" w:rsidRPr="00521E97">
        <w:rPr>
          <w:color w:val="000000" w:themeColor="text1"/>
        </w:rPr>
        <w:t>cut</w:t>
      </w:r>
      <w:r w:rsidR="00890368" w:rsidRPr="00521E97">
        <w:rPr>
          <w:color w:val="000000" w:themeColor="text1"/>
        </w:rPr>
        <w:t>s o</w:t>
      </w:r>
      <w:r w:rsidR="00C5740D" w:rsidRPr="00521E97">
        <w:rPr>
          <w:color w:val="000000" w:themeColor="text1"/>
        </w:rPr>
        <w:t xml:space="preserve">n </w:t>
      </w:r>
      <w:r w:rsidRPr="00521E97">
        <w:rPr>
          <w:color w:val="000000" w:themeColor="text1"/>
        </w:rPr>
        <w:t>medical expenditure</w:t>
      </w:r>
      <w:r w:rsidR="00B10647" w:rsidRPr="00521E97">
        <w:rPr>
          <w:color w:val="000000" w:themeColor="text1"/>
        </w:rPr>
        <w:t>s</w:t>
      </w:r>
      <w:r w:rsidRPr="00521E97">
        <w:rPr>
          <w:color w:val="000000" w:themeColor="text1"/>
        </w:rPr>
        <w:t xml:space="preserve"> </w:t>
      </w:r>
      <w:r w:rsidR="00716710" w:rsidRPr="00521E97">
        <w:rPr>
          <w:color w:val="000000" w:themeColor="text1"/>
        </w:rPr>
        <w:t>(Shakib et al., 2016)</w:t>
      </w:r>
      <w:r w:rsidR="00B3094F" w:rsidRPr="00521E97">
        <w:rPr>
          <w:color w:val="000000" w:themeColor="text1"/>
        </w:rPr>
        <w:t>.</w:t>
      </w:r>
      <w:r w:rsidRPr="00521E97">
        <w:rPr>
          <w:color w:val="000000" w:themeColor="text1"/>
        </w:rPr>
        <w:t xml:space="preserve"> </w:t>
      </w:r>
    </w:p>
    <w:p w14:paraId="5C74C165" w14:textId="074C1578" w:rsidR="00320EB9" w:rsidRPr="00521E97" w:rsidRDefault="00B3094F" w:rsidP="00437FA7">
      <w:pPr>
        <w:spacing w:before="100" w:beforeAutospacing="1" w:after="100" w:afterAutospacing="1" w:line="360" w:lineRule="auto"/>
        <w:ind w:firstLine="720"/>
        <w:jc w:val="both"/>
        <w:rPr>
          <w:color w:val="000000" w:themeColor="text1"/>
        </w:rPr>
      </w:pPr>
      <w:r w:rsidRPr="00521E97">
        <w:rPr>
          <w:color w:val="000000" w:themeColor="text1"/>
        </w:rPr>
        <w:t>Together, t</w:t>
      </w:r>
      <w:r w:rsidR="00E1513C" w:rsidRPr="00521E97">
        <w:rPr>
          <w:color w:val="000000" w:themeColor="text1"/>
        </w:rPr>
        <w:t>hese findings</w:t>
      </w:r>
      <w:r w:rsidRPr="00521E97">
        <w:rPr>
          <w:color w:val="000000" w:themeColor="text1"/>
        </w:rPr>
        <w:t xml:space="preserve"> on multimorbidity and medical care of older adults</w:t>
      </w:r>
      <w:r w:rsidR="00E1513C" w:rsidRPr="00521E97">
        <w:rPr>
          <w:color w:val="000000" w:themeColor="text1"/>
        </w:rPr>
        <w:t xml:space="preserve"> have implications </w:t>
      </w:r>
      <w:r w:rsidR="00B10647" w:rsidRPr="00521E97">
        <w:rPr>
          <w:color w:val="000000" w:themeColor="text1"/>
        </w:rPr>
        <w:t>for</w:t>
      </w:r>
      <w:r w:rsidR="00E1513C" w:rsidRPr="00521E97">
        <w:rPr>
          <w:color w:val="000000" w:themeColor="text1"/>
        </w:rPr>
        <w:t xml:space="preserve"> the broader healthcare system</w:t>
      </w:r>
      <w:r w:rsidR="00B10647" w:rsidRPr="00521E97">
        <w:rPr>
          <w:color w:val="000000" w:themeColor="text1"/>
        </w:rPr>
        <w:t>,</w:t>
      </w:r>
      <w:r w:rsidR="00E1513C" w:rsidRPr="00521E97">
        <w:rPr>
          <w:color w:val="000000" w:themeColor="text1"/>
        </w:rPr>
        <w:t xml:space="preserve"> </w:t>
      </w:r>
      <w:r w:rsidR="00B10647" w:rsidRPr="00521E97">
        <w:rPr>
          <w:color w:val="000000" w:themeColor="text1"/>
        </w:rPr>
        <w:t>highlighting</w:t>
      </w:r>
      <w:r w:rsidR="00E1513C" w:rsidRPr="00521E97">
        <w:rPr>
          <w:color w:val="000000" w:themeColor="text1"/>
        </w:rPr>
        <w:t xml:space="preserve"> the importance of multidisciplinary care </w:t>
      </w:r>
      <w:r w:rsidR="00B10647" w:rsidRPr="00521E97">
        <w:rPr>
          <w:color w:val="000000" w:themeColor="text1"/>
        </w:rPr>
        <w:t xml:space="preserve">especially for </w:t>
      </w:r>
      <w:r w:rsidR="00E1513C" w:rsidRPr="00521E97">
        <w:rPr>
          <w:color w:val="000000" w:themeColor="text1"/>
        </w:rPr>
        <w:t xml:space="preserve">patients with cognitive and behavioral complaints. </w:t>
      </w:r>
      <w:r w:rsidR="00384FA0" w:rsidRPr="00521E97">
        <w:rPr>
          <w:color w:val="000000" w:themeColor="text1"/>
        </w:rPr>
        <w:t>M</w:t>
      </w:r>
      <w:r w:rsidR="00E1513C" w:rsidRPr="00521E97">
        <w:rPr>
          <w:color w:val="000000" w:themeColor="text1"/>
        </w:rPr>
        <w:t xml:space="preserve">ultidisciplinary models of care should be considered the gold standard </w:t>
      </w:r>
      <w:r w:rsidR="00B10647" w:rsidRPr="00521E97">
        <w:rPr>
          <w:color w:val="000000" w:themeColor="text1"/>
        </w:rPr>
        <w:t>for</w:t>
      </w:r>
      <w:r w:rsidR="00E1513C" w:rsidRPr="00521E97">
        <w:rPr>
          <w:color w:val="000000" w:themeColor="text1"/>
        </w:rPr>
        <w:t xml:space="preserve"> better diagnosis and treatment of patients</w:t>
      </w:r>
      <w:r w:rsidR="00384FA0" w:rsidRPr="00521E97">
        <w:rPr>
          <w:color w:val="000000" w:themeColor="text1"/>
        </w:rPr>
        <w:t xml:space="preserve"> with neurocognitive disorders</w:t>
      </w:r>
      <w:r w:rsidR="00E1513C" w:rsidRPr="00521E97">
        <w:rPr>
          <w:color w:val="000000" w:themeColor="text1"/>
        </w:rPr>
        <w:t xml:space="preserve"> </w:t>
      </w:r>
      <w:r w:rsidR="00716710" w:rsidRPr="00521E97">
        <w:rPr>
          <w:color w:val="000000" w:themeColor="text1"/>
        </w:rPr>
        <w:t>(Steiner et al., 2020)</w:t>
      </w:r>
      <w:r w:rsidR="00AC3C35" w:rsidRPr="00521E97">
        <w:rPr>
          <w:color w:val="000000" w:themeColor="text1"/>
        </w:rPr>
        <w:t xml:space="preserve">. </w:t>
      </w:r>
      <w:r w:rsidR="00F86A76" w:rsidRPr="00521E97">
        <w:rPr>
          <w:color w:val="000000" w:themeColor="text1"/>
        </w:rPr>
        <w:t xml:space="preserve">Multidisciplinary care </w:t>
      </w:r>
      <w:r w:rsidR="00CF0B0D" w:rsidRPr="00521E97">
        <w:rPr>
          <w:color w:val="000000" w:themeColor="text1"/>
        </w:rPr>
        <w:t xml:space="preserve">and interprofessional communication </w:t>
      </w:r>
      <w:r w:rsidR="00FC7FFA" w:rsidRPr="00521E97">
        <w:rPr>
          <w:color w:val="000000" w:themeColor="text1"/>
        </w:rPr>
        <w:t>are</w:t>
      </w:r>
      <w:r w:rsidR="00F86A76" w:rsidRPr="00521E97">
        <w:rPr>
          <w:color w:val="000000" w:themeColor="text1"/>
        </w:rPr>
        <w:t xml:space="preserve"> not the only crucial component for patient care and prognosis but also the consideration of </w:t>
      </w:r>
      <w:r w:rsidR="008D28AD" w:rsidRPr="00521E97">
        <w:rPr>
          <w:color w:val="000000" w:themeColor="text1"/>
        </w:rPr>
        <w:t>culturally</w:t>
      </w:r>
      <w:r w:rsidR="00F86A76" w:rsidRPr="00521E97">
        <w:rPr>
          <w:color w:val="000000" w:themeColor="text1"/>
        </w:rPr>
        <w:t xml:space="preserve"> sensitive care. </w:t>
      </w:r>
      <w:r w:rsidR="008D28AD" w:rsidRPr="00521E97">
        <w:rPr>
          <w:color w:val="000000" w:themeColor="text1"/>
        </w:rPr>
        <w:t xml:space="preserve">Much of the medical care provided in the United States is driven in a deep-rooted White-Eurocentric perspective that contributes to the systematic racism and exclusion of minoritized communities, including but not limited to racial/ethnic and linguistic differences (Feagin &amp; </w:t>
      </w:r>
      <w:proofErr w:type="spellStart"/>
      <w:r w:rsidR="008D28AD" w:rsidRPr="00521E97">
        <w:rPr>
          <w:color w:val="000000" w:themeColor="text1"/>
        </w:rPr>
        <w:t>Bennefield</w:t>
      </w:r>
      <w:proofErr w:type="spellEnd"/>
      <w:r w:rsidR="008D28AD" w:rsidRPr="00521E97">
        <w:rPr>
          <w:color w:val="000000" w:themeColor="text1"/>
        </w:rPr>
        <w:t>, 20</w:t>
      </w:r>
      <w:r w:rsidR="00FC7FFA" w:rsidRPr="00521E97">
        <w:rPr>
          <w:color w:val="000000" w:themeColor="text1"/>
        </w:rPr>
        <w:t>14</w:t>
      </w:r>
      <w:r w:rsidR="008D28AD" w:rsidRPr="00521E97">
        <w:rPr>
          <w:color w:val="000000" w:themeColor="text1"/>
        </w:rPr>
        <w:t xml:space="preserve">). This systematic discrimination may lead to </w:t>
      </w:r>
      <w:r w:rsidR="00FC7FFA" w:rsidRPr="00521E97">
        <w:rPr>
          <w:color w:val="000000" w:themeColor="text1"/>
        </w:rPr>
        <w:t>substandard of care which includes higher rates of</w:t>
      </w:r>
      <w:r w:rsidR="008D28AD" w:rsidRPr="00521E97">
        <w:rPr>
          <w:color w:val="000000" w:themeColor="text1"/>
        </w:rPr>
        <w:t xml:space="preserve"> </w:t>
      </w:r>
      <w:r w:rsidR="00CF0B0D" w:rsidRPr="00521E97">
        <w:rPr>
          <w:color w:val="000000" w:themeColor="text1"/>
        </w:rPr>
        <w:t xml:space="preserve">misdiagnosis </w:t>
      </w:r>
      <w:r w:rsidR="00FC7FFA" w:rsidRPr="00521E97">
        <w:rPr>
          <w:color w:val="000000" w:themeColor="text1"/>
        </w:rPr>
        <w:t>or</w:t>
      </w:r>
      <w:r w:rsidR="00CF0B0D" w:rsidRPr="00521E97">
        <w:rPr>
          <w:color w:val="000000" w:themeColor="text1"/>
        </w:rPr>
        <w:t xml:space="preserve"> </w:t>
      </w:r>
      <w:r w:rsidR="008D28AD" w:rsidRPr="00521E97">
        <w:rPr>
          <w:color w:val="000000" w:themeColor="text1"/>
        </w:rPr>
        <w:t>underdiagnosis of</w:t>
      </w:r>
      <w:r w:rsidR="00CF0B0D" w:rsidRPr="00521E97">
        <w:rPr>
          <w:color w:val="000000" w:themeColor="text1"/>
        </w:rPr>
        <w:t xml:space="preserve"> </w:t>
      </w:r>
      <w:r w:rsidR="008D28AD" w:rsidRPr="00521E97">
        <w:rPr>
          <w:color w:val="000000" w:themeColor="text1"/>
        </w:rPr>
        <w:t>vulnerable communities</w:t>
      </w:r>
      <w:r w:rsidR="00CF0B0D" w:rsidRPr="00521E97">
        <w:rPr>
          <w:color w:val="000000" w:themeColor="text1"/>
        </w:rPr>
        <w:t>,</w:t>
      </w:r>
      <w:r w:rsidR="008D28AD" w:rsidRPr="00521E97">
        <w:rPr>
          <w:color w:val="000000" w:themeColor="text1"/>
        </w:rPr>
        <w:t xml:space="preserve"> like older adults of color suffering from multimorbidity</w:t>
      </w:r>
      <w:r w:rsidR="00CF0B0D" w:rsidRPr="00521E97">
        <w:rPr>
          <w:color w:val="000000" w:themeColor="text1"/>
        </w:rPr>
        <w:t xml:space="preserve"> with a neurocognitive or neuropsychiatric diagnosis</w:t>
      </w:r>
      <w:r w:rsidR="008D28AD" w:rsidRPr="00521E97">
        <w:rPr>
          <w:color w:val="000000" w:themeColor="text1"/>
        </w:rPr>
        <w:t xml:space="preserve">. </w:t>
      </w:r>
      <w:r w:rsidR="00F86A76" w:rsidRPr="00521E97">
        <w:rPr>
          <w:color w:val="000000" w:themeColor="text1"/>
        </w:rPr>
        <w:t xml:space="preserve"> </w:t>
      </w:r>
      <w:r w:rsidR="00E1513C" w:rsidRPr="00521E97">
        <w:rPr>
          <w:color w:val="000000" w:themeColor="text1"/>
        </w:rPr>
        <w:t xml:space="preserve">Moreover, cultural </w:t>
      </w:r>
      <w:r w:rsidR="00A24405" w:rsidRPr="00521E97">
        <w:rPr>
          <w:color w:val="000000" w:themeColor="text1"/>
        </w:rPr>
        <w:t xml:space="preserve">sensitivity </w:t>
      </w:r>
      <w:r w:rsidR="00AB3A4F" w:rsidRPr="00521E97">
        <w:rPr>
          <w:color w:val="000000" w:themeColor="text1"/>
        </w:rPr>
        <w:t xml:space="preserve">is </w:t>
      </w:r>
      <w:r w:rsidR="00E1513C" w:rsidRPr="00521E97">
        <w:rPr>
          <w:color w:val="000000" w:themeColor="text1"/>
        </w:rPr>
        <w:t xml:space="preserve">of utmost importance when diagnosing </w:t>
      </w:r>
      <w:r w:rsidR="00C5740D" w:rsidRPr="00521E97">
        <w:rPr>
          <w:color w:val="000000" w:themeColor="text1"/>
        </w:rPr>
        <w:t>or</w:t>
      </w:r>
      <w:r w:rsidR="00CF0B0D" w:rsidRPr="00521E97">
        <w:rPr>
          <w:color w:val="000000" w:themeColor="text1"/>
        </w:rPr>
        <w:t xml:space="preserve"> treating </w:t>
      </w:r>
      <w:r w:rsidR="00E1513C" w:rsidRPr="00521E97">
        <w:rPr>
          <w:color w:val="000000" w:themeColor="text1"/>
        </w:rPr>
        <w:t>a</w:t>
      </w:r>
      <w:r w:rsidR="00384FA0" w:rsidRPr="00521E97">
        <w:rPr>
          <w:color w:val="000000" w:themeColor="text1"/>
        </w:rPr>
        <w:t xml:space="preserve"> cognitively</w:t>
      </w:r>
      <w:r w:rsidR="00A24405" w:rsidRPr="00521E97">
        <w:rPr>
          <w:color w:val="000000" w:themeColor="text1"/>
        </w:rPr>
        <w:t xml:space="preserve"> compromised</w:t>
      </w:r>
      <w:r w:rsidR="00E1513C" w:rsidRPr="00521E97">
        <w:rPr>
          <w:color w:val="000000" w:themeColor="text1"/>
        </w:rPr>
        <w:t xml:space="preserve"> bilingual individual to ensure </w:t>
      </w:r>
      <w:r w:rsidR="0072407D" w:rsidRPr="00521E97">
        <w:rPr>
          <w:color w:val="000000" w:themeColor="text1"/>
        </w:rPr>
        <w:t xml:space="preserve">instrument appropriateness and assessment validity </w:t>
      </w:r>
      <w:r w:rsidR="00716710" w:rsidRPr="00521E97">
        <w:rPr>
          <w:color w:val="000000" w:themeColor="text1"/>
        </w:rPr>
        <w:t xml:space="preserve">(Rivera </w:t>
      </w:r>
      <w:proofErr w:type="spellStart"/>
      <w:r w:rsidR="00716710" w:rsidRPr="00521E97">
        <w:rPr>
          <w:color w:val="000000" w:themeColor="text1"/>
        </w:rPr>
        <w:t>Mindt</w:t>
      </w:r>
      <w:proofErr w:type="spellEnd"/>
      <w:r w:rsidR="00716710" w:rsidRPr="00521E97">
        <w:rPr>
          <w:color w:val="000000" w:themeColor="text1"/>
        </w:rPr>
        <w:t xml:space="preserve"> et al., 2010)</w:t>
      </w:r>
      <w:r w:rsidR="00AC3C35" w:rsidRPr="00521E97">
        <w:rPr>
          <w:color w:val="000000" w:themeColor="text1"/>
        </w:rPr>
        <w:t xml:space="preserve">. </w:t>
      </w:r>
    </w:p>
    <w:p w14:paraId="369EE7BB" w14:textId="13464557" w:rsidR="006948B5" w:rsidRPr="00521E97" w:rsidRDefault="00C5740D" w:rsidP="00437FA7">
      <w:pPr>
        <w:spacing w:line="360" w:lineRule="auto"/>
        <w:ind w:firstLine="720"/>
        <w:jc w:val="both"/>
        <w:rPr>
          <w:color w:val="000000" w:themeColor="text1"/>
          <w:shd w:val="clear" w:color="auto" w:fill="FFFFFF"/>
        </w:rPr>
      </w:pPr>
      <w:r w:rsidRPr="00521E97">
        <w:rPr>
          <w:color w:val="000000" w:themeColor="text1"/>
          <w:shd w:val="clear" w:color="auto" w:fill="FFFFFF"/>
        </w:rPr>
        <w:t xml:space="preserve">In the case of </w:t>
      </w:r>
      <w:r w:rsidR="006948B5" w:rsidRPr="00521E97">
        <w:rPr>
          <w:color w:val="000000" w:themeColor="text1"/>
          <w:shd w:val="clear" w:color="auto" w:fill="FFFFFF"/>
        </w:rPr>
        <w:t>Latino patients</w:t>
      </w:r>
      <w:r w:rsidRPr="00521E97">
        <w:rPr>
          <w:color w:val="000000" w:themeColor="text1"/>
          <w:shd w:val="clear" w:color="auto" w:fill="FFFFFF"/>
        </w:rPr>
        <w:t>, the</w:t>
      </w:r>
      <w:r w:rsidR="002B61DD" w:rsidRPr="00521E97">
        <w:rPr>
          <w:color w:val="000000" w:themeColor="text1"/>
          <w:shd w:val="clear" w:color="auto" w:fill="FFFFFF"/>
        </w:rPr>
        <w:t xml:space="preserve"> Hispanic paradox suggest that Latino have a higher life expectancy than their non-Hispanic White and non-Hispanic Black (Fenelon &amp; Blue, 2015)</w:t>
      </w:r>
      <w:r w:rsidR="003C77A4" w:rsidRPr="00521E97">
        <w:rPr>
          <w:color w:val="000000" w:themeColor="text1"/>
          <w:shd w:val="clear" w:color="auto" w:fill="FFFFFF"/>
        </w:rPr>
        <w:t xml:space="preserve">, yet they </w:t>
      </w:r>
      <w:r w:rsidRPr="00521E97">
        <w:rPr>
          <w:color w:val="000000" w:themeColor="text1"/>
          <w:shd w:val="clear" w:color="auto" w:fill="FFFFFF"/>
        </w:rPr>
        <w:t>tend to</w:t>
      </w:r>
      <w:r w:rsidR="006948B5" w:rsidRPr="00521E97">
        <w:rPr>
          <w:color w:val="000000" w:themeColor="text1"/>
          <w:shd w:val="clear" w:color="auto" w:fill="FFFFFF"/>
        </w:rPr>
        <w:t xml:space="preserve"> accumulate multimorbidity at a higher and faster rate than</w:t>
      </w:r>
      <w:r w:rsidRPr="00521E97">
        <w:rPr>
          <w:color w:val="000000" w:themeColor="text1"/>
          <w:shd w:val="clear" w:color="auto" w:fill="FFFFFF"/>
        </w:rPr>
        <w:t xml:space="preserve"> their</w:t>
      </w:r>
      <w:r w:rsidR="006948B5" w:rsidRPr="00521E97">
        <w:rPr>
          <w:color w:val="000000" w:themeColor="text1"/>
          <w:shd w:val="clear" w:color="auto" w:fill="FFFFFF"/>
        </w:rPr>
        <w:t xml:space="preserve"> non-Hispanic white adult</w:t>
      </w:r>
      <w:r w:rsidRPr="00521E97">
        <w:rPr>
          <w:color w:val="000000" w:themeColor="text1"/>
          <w:shd w:val="clear" w:color="auto" w:fill="FFFFFF"/>
        </w:rPr>
        <w:t xml:space="preserve"> counterparts</w:t>
      </w:r>
      <w:r w:rsidR="006948B5" w:rsidRPr="00521E97">
        <w:rPr>
          <w:color w:val="000000" w:themeColor="text1"/>
          <w:shd w:val="clear" w:color="auto" w:fill="FFFFFF"/>
        </w:rPr>
        <w:t xml:space="preserve"> (</w:t>
      </w:r>
      <w:proofErr w:type="spellStart"/>
      <w:r w:rsidR="006948B5" w:rsidRPr="00521E97">
        <w:rPr>
          <w:color w:val="000000" w:themeColor="text1"/>
          <w:shd w:val="clear" w:color="auto" w:fill="FFFFFF"/>
        </w:rPr>
        <w:t>Quiñones</w:t>
      </w:r>
      <w:proofErr w:type="spellEnd"/>
      <w:r w:rsidR="006948B5" w:rsidRPr="00521E97">
        <w:rPr>
          <w:color w:val="000000" w:themeColor="text1"/>
          <w:shd w:val="clear" w:color="auto" w:fill="FFFFFF"/>
        </w:rPr>
        <w:t xml:space="preserve"> et al., 2019).</w:t>
      </w:r>
      <w:r w:rsidR="002B61DD" w:rsidRPr="00521E97">
        <w:rPr>
          <w:color w:val="000000" w:themeColor="text1"/>
          <w:shd w:val="clear" w:color="auto" w:fill="FFFFFF"/>
        </w:rPr>
        <w:t xml:space="preserve"> </w:t>
      </w:r>
      <w:r w:rsidR="00DD4302" w:rsidRPr="00521E97">
        <w:rPr>
          <w:color w:val="000000" w:themeColor="text1"/>
        </w:rPr>
        <w:t>A study</w:t>
      </w:r>
      <w:r w:rsidR="006948B5" w:rsidRPr="00521E97">
        <w:rPr>
          <w:color w:val="000000" w:themeColor="text1"/>
        </w:rPr>
        <w:t xml:space="preserve"> found that language, race, ethnicity, and gender contribute to the quality of care a patient receives (Singh et al., 2018). Studies have </w:t>
      </w:r>
      <w:r w:rsidR="00F86A76" w:rsidRPr="00521E97">
        <w:rPr>
          <w:color w:val="000000" w:themeColor="text1"/>
        </w:rPr>
        <w:t>demonstrated</w:t>
      </w:r>
      <w:r w:rsidR="006948B5" w:rsidRPr="00521E97">
        <w:rPr>
          <w:color w:val="000000" w:themeColor="text1"/>
        </w:rPr>
        <w:t xml:space="preserve"> that Hispanic adult patients will report an increase of negative experience in patient-centered provider communication versus English dominant/white respondents</w:t>
      </w:r>
      <w:r w:rsidR="006948B5" w:rsidRPr="00521E97" w:rsidDel="00051700">
        <w:rPr>
          <w:color w:val="000000" w:themeColor="text1"/>
          <w:shd w:val="clear" w:color="auto" w:fill="FFFFFF"/>
        </w:rPr>
        <w:t xml:space="preserve"> </w:t>
      </w:r>
      <w:r w:rsidR="006948B5" w:rsidRPr="00521E97">
        <w:rPr>
          <w:color w:val="000000" w:themeColor="text1"/>
          <w:shd w:val="clear" w:color="auto" w:fill="FFFFFF"/>
        </w:rPr>
        <w:t>(</w:t>
      </w:r>
      <w:proofErr w:type="spellStart"/>
      <w:r w:rsidR="006948B5" w:rsidRPr="00521E97">
        <w:rPr>
          <w:color w:val="000000" w:themeColor="text1"/>
          <w:shd w:val="clear" w:color="auto" w:fill="FFFFFF"/>
        </w:rPr>
        <w:t>Eamranond</w:t>
      </w:r>
      <w:proofErr w:type="spellEnd"/>
      <w:r w:rsidR="006948B5" w:rsidRPr="00521E97">
        <w:rPr>
          <w:color w:val="000000" w:themeColor="text1"/>
          <w:shd w:val="clear" w:color="auto" w:fill="FFFFFF"/>
        </w:rPr>
        <w:t xml:space="preserve"> et al., 2009; Singh et al., 2018). </w:t>
      </w:r>
      <w:r w:rsidR="006948B5" w:rsidRPr="00521E97">
        <w:rPr>
          <w:color w:val="000000" w:themeColor="text1"/>
        </w:rPr>
        <w:t xml:space="preserve">Data collected of Hispanic patients receiving language-concordant care can improve patients’ access to care and health status (Diamond et al., 2019; Ponce et al., 2006). </w:t>
      </w:r>
      <w:r w:rsidR="006948B5" w:rsidRPr="00521E97">
        <w:rPr>
          <w:color w:val="000000" w:themeColor="text1"/>
          <w:shd w:val="clear" w:color="auto" w:fill="FFFFFF"/>
        </w:rPr>
        <w:t xml:space="preserve"> Given these barriers and the high prevalence of multimorbidity, Latino patients do benefit from being served in an </w:t>
      </w:r>
      <w:r w:rsidR="006948B5" w:rsidRPr="00521E97">
        <w:rPr>
          <w:color w:val="000000" w:themeColor="text1"/>
        </w:rPr>
        <w:t>integrative, multidisciplinary, and culturally competent healthcare system</w:t>
      </w:r>
      <w:r w:rsidR="003C77A4" w:rsidRPr="00521E97">
        <w:rPr>
          <w:color w:val="000000" w:themeColor="text1"/>
        </w:rPr>
        <w:t xml:space="preserve">. </w:t>
      </w:r>
    </w:p>
    <w:p w14:paraId="6824A868" w14:textId="64F3330A" w:rsidR="00320EB9" w:rsidRPr="00521E97" w:rsidRDefault="00320EB9" w:rsidP="00650765">
      <w:pPr>
        <w:spacing w:line="360" w:lineRule="auto"/>
        <w:ind w:firstLine="720"/>
        <w:jc w:val="both"/>
        <w:rPr>
          <w:color w:val="000000" w:themeColor="text1"/>
        </w:rPr>
      </w:pPr>
    </w:p>
    <w:p w14:paraId="6FEF400D" w14:textId="64FB102A" w:rsidR="001C5AB9" w:rsidRPr="00521E97" w:rsidRDefault="006169C4" w:rsidP="00650765">
      <w:pPr>
        <w:spacing w:line="360" w:lineRule="auto"/>
        <w:ind w:firstLine="720"/>
        <w:jc w:val="both"/>
        <w:rPr>
          <w:color w:val="000000" w:themeColor="text1"/>
          <w:shd w:val="clear" w:color="auto" w:fill="FFFFFF"/>
        </w:rPr>
      </w:pPr>
      <w:r w:rsidRPr="00521E97">
        <w:rPr>
          <w:color w:val="000000" w:themeColor="text1"/>
        </w:rPr>
        <w:lastRenderedPageBreak/>
        <w:t xml:space="preserve">The distinctive challenges associated with providing culturally competent neuropsychological assessments to monolingual Spanish and bilingual Spanish/English-speaking patients are many (Arias et al., 2020). </w:t>
      </w:r>
      <w:r w:rsidR="001C5AB9" w:rsidRPr="00521E97">
        <w:rPr>
          <w:color w:val="000000" w:themeColor="text1"/>
        </w:rPr>
        <w:t>Fundamental b</w:t>
      </w:r>
      <w:r w:rsidRPr="00521E97">
        <w:rPr>
          <w:color w:val="000000" w:themeColor="text1"/>
        </w:rPr>
        <w:t>arriers</w:t>
      </w:r>
      <w:r w:rsidR="001C5AB9" w:rsidRPr="00521E97">
        <w:rPr>
          <w:color w:val="000000" w:themeColor="text1"/>
        </w:rPr>
        <w:t xml:space="preserve"> </w:t>
      </w:r>
      <w:r w:rsidR="00630391" w:rsidRPr="00521E97">
        <w:rPr>
          <w:color w:val="000000" w:themeColor="text1"/>
        </w:rPr>
        <w:t xml:space="preserve">for providing quality </w:t>
      </w:r>
      <w:r w:rsidR="004362F0" w:rsidRPr="00521E97">
        <w:rPr>
          <w:color w:val="000000" w:themeColor="text1"/>
        </w:rPr>
        <w:t>services</w:t>
      </w:r>
      <w:r w:rsidR="00630391" w:rsidRPr="00521E97">
        <w:rPr>
          <w:color w:val="000000" w:themeColor="text1"/>
        </w:rPr>
        <w:t xml:space="preserve"> </w:t>
      </w:r>
      <w:r w:rsidR="001C5AB9" w:rsidRPr="00521E97">
        <w:rPr>
          <w:color w:val="000000" w:themeColor="text1"/>
        </w:rPr>
        <w:t>are associated to</w:t>
      </w:r>
      <w:r w:rsidRPr="00521E97">
        <w:rPr>
          <w:color w:val="000000" w:themeColor="text1"/>
        </w:rPr>
        <w:t xml:space="preserve"> limited </w:t>
      </w:r>
      <w:r w:rsidR="001C5AB9" w:rsidRPr="00521E97">
        <w:rPr>
          <w:color w:val="000000" w:themeColor="text1"/>
        </w:rPr>
        <w:t xml:space="preserve">test and </w:t>
      </w:r>
      <w:r w:rsidRPr="00521E97">
        <w:rPr>
          <w:color w:val="000000" w:themeColor="text1"/>
        </w:rPr>
        <w:t>normative data</w:t>
      </w:r>
      <w:r w:rsidR="001C5AB9" w:rsidRPr="00521E97">
        <w:rPr>
          <w:color w:val="000000" w:themeColor="text1"/>
        </w:rPr>
        <w:t xml:space="preserve"> which leads to invalid estimates of patients’ mental abilities. </w:t>
      </w:r>
      <w:r w:rsidR="00376AB2" w:rsidRPr="00521E97">
        <w:rPr>
          <w:color w:val="000000" w:themeColor="text1"/>
        </w:rPr>
        <w:t xml:space="preserve">Literature </w:t>
      </w:r>
      <w:r w:rsidR="003C77A4" w:rsidRPr="00521E97">
        <w:rPr>
          <w:color w:val="000000" w:themeColor="text1"/>
        </w:rPr>
        <w:t>shows</w:t>
      </w:r>
      <w:r w:rsidR="00376AB2" w:rsidRPr="00521E97">
        <w:rPr>
          <w:color w:val="000000" w:themeColor="text1"/>
        </w:rPr>
        <w:t xml:space="preserve"> that patients with four or more diseases are more likely to have impaired cognitive functioning </w:t>
      </w:r>
      <w:r w:rsidR="003C77A4" w:rsidRPr="00521E97">
        <w:rPr>
          <w:color w:val="000000" w:themeColor="text1"/>
        </w:rPr>
        <w:t>(</w:t>
      </w:r>
      <w:proofErr w:type="spellStart"/>
      <w:r w:rsidR="00376AB2" w:rsidRPr="00521E97">
        <w:rPr>
          <w:color w:val="000000" w:themeColor="text1"/>
          <w:shd w:val="clear" w:color="auto" w:fill="FFFFFF"/>
        </w:rPr>
        <w:t>Hajat</w:t>
      </w:r>
      <w:proofErr w:type="spellEnd"/>
      <w:r w:rsidR="00376AB2" w:rsidRPr="00521E97">
        <w:rPr>
          <w:color w:val="000000" w:themeColor="text1"/>
          <w:shd w:val="clear" w:color="auto" w:fill="FFFFFF"/>
        </w:rPr>
        <w:t>, &amp; Stein, 2018).</w:t>
      </w:r>
      <w:r w:rsidR="00376AB2" w:rsidRPr="00521E97">
        <w:rPr>
          <w:color w:val="000000" w:themeColor="text1"/>
        </w:rPr>
        <w:t xml:space="preserve"> False negative cognitive assessments can lead to </w:t>
      </w:r>
      <w:r w:rsidR="009F6ED5" w:rsidRPr="00521E97">
        <w:rPr>
          <w:color w:val="000000" w:themeColor="text1"/>
        </w:rPr>
        <w:t xml:space="preserve">harmful </w:t>
      </w:r>
      <w:r w:rsidR="00376AB2" w:rsidRPr="00521E97">
        <w:rPr>
          <w:color w:val="000000" w:themeColor="text1"/>
        </w:rPr>
        <w:t xml:space="preserve">outcomes </w:t>
      </w:r>
      <w:r w:rsidR="009F6ED5" w:rsidRPr="00521E97">
        <w:rPr>
          <w:color w:val="000000" w:themeColor="text1"/>
        </w:rPr>
        <w:t>such</w:t>
      </w:r>
      <w:r w:rsidR="009F6ED5" w:rsidRPr="00521E97">
        <w:rPr>
          <w:color w:val="000000" w:themeColor="text1"/>
          <w:shd w:val="clear" w:color="auto" w:fill="FFFFFF"/>
        </w:rPr>
        <w:t xml:space="preserve"> as a delay in diagnosis and missed opportunities for planning and timely access to treatment and services. </w:t>
      </w:r>
      <w:proofErr w:type="gramStart"/>
      <w:r w:rsidR="009F6ED5" w:rsidRPr="00521E97">
        <w:rPr>
          <w:color w:val="000000" w:themeColor="text1"/>
          <w:shd w:val="clear" w:color="auto" w:fill="FFFFFF"/>
        </w:rPr>
        <w:t>False-positives</w:t>
      </w:r>
      <w:proofErr w:type="gramEnd"/>
      <w:r w:rsidR="009F6ED5" w:rsidRPr="00521E97">
        <w:rPr>
          <w:color w:val="000000" w:themeColor="text1"/>
          <w:shd w:val="clear" w:color="auto" w:fill="FFFFFF"/>
        </w:rPr>
        <w:t xml:space="preserve"> may cause unnecessary referrals and investigations, affecting patients, families, and health services.</w:t>
      </w:r>
      <w:r w:rsidR="00630391" w:rsidRPr="00521E97">
        <w:rPr>
          <w:color w:val="000000" w:themeColor="text1"/>
          <w:shd w:val="clear" w:color="auto" w:fill="FFFFFF"/>
        </w:rPr>
        <w:t xml:space="preserve"> </w:t>
      </w:r>
      <w:r w:rsidR="004362F0" w:rsidRPr="00521E97">
        <w:rPr>
          <w:color w:val="000000" w:themeColor="text1"/>
          <w:shd w:val="clear" w:color="auto" w:fill="FFFFFF"/>
        </w:rPr>
        <w:t xml:space="preserve">Given that Latinos </w:t>
      </w:r>
      <w:r w:rsidR="00DC4262" w:rsidRPr="00521E97">
        <w:rPr>
          <w:color w:val="000000" w:themeColor="text1"/>
          <w:shd w:val="clear" w:color="auto" w:fill="FFFFFF"/>
        </w:rPr>
        <w:t xml:space="preserve">are </w:t>
      </w:r>
      <w:r w:rsidR="00DC4262" w:rsidRPr="00521E97">
        <w:rPr>
          <w:color w:val="000000" w:themeColor="text1"/>
        </w:rPr>
        <w:t>a</w:t>
      </w:r>
      <w:r w:rsidR="004362F0" w:rsidRPr="00521E97">
        <w:rPr>
          <w:color w:val="000000" w:themeColor="text1"/>
        </w:rPr>
        <w:t xml:space="preserve"> highly heterogeneous group, </w:t>
      </w:r>
      <w:r w:rsidR="004D738A" w:rsidRPr="00521E97">
        <w:rPr>
          <w:color w:val="000000" w:themeColor="text1"/>
          <w:shd w:val="clear" w:color="auto" w:fill="FFFFFF"/>
        </w:rPr>
        <w:t xml:space="preserve">culturally competent </w:t>
      </w:r>
      <w:r w:rsidR="004362F0" w:rsidRPr="00521E97">
        <w:rPr>
          <w:color w:val="000000" w:themeColor="text1"/>
          <w:shd w:val="clear" w:color="auto" w:fill="FFFFFF"/>
        </w:rPr>
        <w:t>neuropsychological care</w:t>
      </w:r>
      <w:r w:rsidR="004D738A" w:rsidRPr="00521E97">
        <w:rPr>
          <w:color w:val="000000" w:themeColor="text1"/>
          <w:shd w:val="clear" w:color="auto" w:fill="FFFFFF"/>
        </w:rPr>
        <w:t xml:space="preserve"> is a critical aspect of the comprehensive assessment </w:t>
      </w:r>
      <w:r w:rsidR="00DC4262" w:rsidRPr="00521E97">
        <w:rPr>
          <w:color w:val="000000" w:themeColor="text1"/>
          <w:shd w:val="clear" w:color="auto" w:fill="FFFFFF"/>
        </w:rPr>
        <w:t>of Latinos</w:t>
      </w:r>
      <w:r w:rsidR="004D738A" w:rsidRPr="00521E97">
        <w:rPr>
          <w:color w:val="000000" w:themeColor="text1"/>
          <w:shd w:val="clear" w:color="auto" w:fill="FFFFFF"/>
        </w:rPr>
        <w:t xml:space="preserve"> </w:t>
      </w:r>
      <w:r w:rsidR="009F6ED5" w:rsidRPr="00521E97">
        <w:rPr>
          <w:color w:val="000000" w:themeColor="text1"/>
        </w:rPr>
        <w:t xml:space="preserve">with multimorbidity. </w:t>
      </w:r>
    </w:p>
    <w:p w14:paraId="092CCD06" w14:textId="77777777" w:rsidR="006948B5" w:rsidRPr="00521E97" w:rsidRDefault="006948B5" w:rsidP="00650765">
      <w:pPr>
        <w:spacing w:line="360" w:lineRule="auto"/>
        <w:jc w:val="both"/>
        <w:rPr>
          <w:color w:val="000000" w:themeColor="text1"/>
        </w:rPr>
      </w:pPr>
    </w:p>
    <w:p w14:paraId="16C21BB9" w14:textId="47EABC4A" w:rsidR="00E92CAA" w:rsidRPr="00521E97" w:rsidRDefault="00A15D68" w:rsidP="00650765">
      <w:pPr>
        <w:spacing w:line="360" w:lineRule="auto"/>
        <w:ind w:firstLine="720"/>
        <w:jc w:val="both"/>
        <w:rPr>
          <w:b/>
          <w:bCs/>
          <w:color w:val="000000" w:themeColor="text1"/>
        </w:rPr>
      </w:pPr>
      <w:r w:rsidRPr="00521E97">
        <w:rPr>
          <w:color w:val="000000" w:themeColor="text1"/>
        </w:rPr>
        <w:t>In this paper, we</w:t>
      </w:r>
      <w:r w:rsidR="002022D7" w:rsidRPr="00521E97">
        <w:rPr>
          <w:color w:val="000000" w:themeColor="text1"/>
        </w:rPr>
        <w:t xml:space="preserve"> present </w:t>
      </w:r>
      <w:r w:rsidRPr="00521E97">
        <w:rPr>
          <w:color w:val="000000" w:themeColor="text1"/>
        </w:rPr>
        <w:t xml:space="preserve">a </w:t>
      </w:r>
      <w:r w:rsidR="002022D7" w:rsidRPr="00521E97">
        <w:rPr>
          <w:color w:val="000000" w:themeColor="text1"/>
        </w:rPr>
        <w:t>case study</w:t>
      </w:r>
      <w:r w:rsidR="00E1513C" w:rsidRPr="00521E97">
        <w:rPr>
          <w:color w:val="000000" w:themeColor="text1"/>
        </w:rPr>
        <w:t xml:space="preserve"> </w:t>
      </w:r>
      <w:r w:rsidRPr="00521E97">
        <w:rPr>
          <w:color w:val="000000" w:themeColor="text1"/>
        </w:rPr>
        <w:t>of a 6</w:t>
      </w:r>
      <w:r w:rsidR="00E44252" w:rsidRPr="00521E97">
        <w:rPr>
          <w:color w:val="000000" w:themeColor="text1"/>
        </w:rPr>
        <w:t>9</w:t>
      </w:r>
      <w:r w:rsidRPr="00521E97">
        <w:rPr>
          <w:color w:val="000000" w:themeColor="text1"/>
        </w:rPr>
        <w:t>-year-old, left-handed, Hispanic cis-male with 10 years of education</w:t>
      </w:r>
      <w:r w:rsidR="004D738A" w:rsidRPr="00521E97">
        <w:rPr>
          <w:color w:val="000000" w:themeColor="text1"/>
        </w:rPr>
        <w:t xml:space="preserve">. This </w:t>
      </w:r>
      <w:r w:rsidR="000F7A90" w:rsidRPr="00521E97">
        <w:rPr>
          <w:color w:val="000000" w:themeColor="text1"/>
        </w:rPr>
        <w:t>case</w:t>
      </w:r>
      <w:r w:rsidR="004D738A" w:rsidRPr="00521E97">
        <w:rPr>
          <w:color w:val="000000" w:themeColor="text1"/>
        </w:rPr>
        <w:t xml:space="preserve"> is representative of the population we serve </w:t>
      </w:r>
      <w:r w:rsidR="00DC4262" w:rsidRPr="00521E97">
        <w:rPr>
          <w:color w:val="000000" w:themeColor="text1"/>
        </w:rPr>
        <w:t>and illustrates</w:t>
      </w:r>
      <w:r w:rsidR="00E1513C" w:rsidRPr="00521E97">
        <w:rPr>
          <w:color w:val="000000" w:themeColor="text1"/>
        </w:rPr>
        <w:t xml:space="preserve"> the importance of complex multimorbid presentations in neuropsychological care </w:t>
      </w:r>
      <w:r w:rsidR="002022D7" w:rsidRPr="00521E97">
        <w:rPr>
          <w:color w:val="000000" w:themeColor="text1"/>
        </w:rPr>
        <w:t xml:space="preserve">and how this can be managed to create </w:t>
      </w:r>
      <w:r w:rsidR="00E1513C" w:rsidRPr="00521E97">
        <w:rPr>
          <w:color w:val="000000" w:themeColor="text1"/>
        </w:rPr>
        <w:t xml:space="preserve">generally favorable outcomes for </w:t>
      </w:r>
      <w:r w:rsidRPr="00521E97">
        <w:rPr>
          <w:color w:val="000000" w:themeColor="text1"/>
        </w:rPr>
        <w:t xml:space="preserve">the </w:t>
      </w:r>
      <w:r w:rsidR="00E1513C" w:rsidRPr="00521E97">
        <w:rPr>
          <w:color w:val="000000" w:themeColor="text1"/>
        </w:rPr>
        <w:t>patient and his family</w:t>
      </w:r>
      <w:r w:rsidRPr="00521E97">
        <w:rPr>
          <w:color w:val="000000" w:themeColor="text1"/>
        </w:rPr>
        <w:t xml:space="preserve">. </w:t>
      </w:r>
      <w:r w:rsidR="001C39C3" w:rsidRPr="00521E97">
        <w:rPr>
          <w:color w:val="000000" w:themeColor="text1"/>
        </w:rPr>
        <w:t xml:space="preserve">To our knowledge, this is the first </w:t>
      </w:r>
      <w:r w:rsidR="002022D7" w:rsidRPr="00521E97">
        <w:rPr>
          <w:color w:val="000000" w:themeColor="text1"/>
        </w:rPr>
        <w:t xml:space="preserve">published </w:t>
      </w:r>
      <w:r w:rsidR="001C39C3" w:rsidRPr="00521E97">
        <w:rPr>
          <w:color w:val="000000" w:themeColor="text1"/>
        </w:rPr>
        <w:t xml:space="preserve">case study that looks at multimorbidity from a </w:t>
      </w:r>
      <w:r w:rsidR="00F86A76" w:rsidRPr="00521E97">
        <w:rPr>
          <w:color w:val="000000" w:themeColor="text1"/>
        </w:rPr>
        <w:t xml:space="preserve">multicultural </w:t>
      </w:r>
      <w:r w:rsidR="001C39C3" w:rsidRPr="00521E97">
        <w:rPr>
          <w:color w:val="000000" w:themeColor="text1"/>
        </w:rPr>
        <w:t xml:space="preserve">neurocognitive </w:t>
      </w:r>
      <w:r w:rsidRPr="00521E97">
        <w:rPr>
          <w:color w:val="000000" w:themeColor="text1"/>
        </w:rPr>
        <w:t>perspective</w:t>
      </w:r>
      <w:r w:rsidR="001C39C3" w:rsidRPr="00521E97">
        <w:rPr>
          <w:color w:val="000000" w:themeColor="text1"/>
        </w:rPr>
        <w:t>.</w:t>
      </w:r>
    </w:p>
    <w:p w14:paraId="2FAE590E" w14:textId="77777777" w:rsidR="00E92CAA" w:rsidRPr="00521E97" w:rsidRDefault="00E92CAA" w:rsidP="00443498">
      <w:pPr>
        <w:spacing w:before="100" w:beforeAutospacing="1" w:after="100" w:afterAutospacing="1" w:line="360" w:lineRule="auto"/>
        <w:jc w:val="center"/>
        <w:rPr>
          <w:b/>
          <w:bCs/>
          <w:color w:val="000000" w:themeColor="text1"/>
        </w:rPr>
      </w:pPr>
      <w:r w:rsidRPr="00521E97">
        <w:rPr>
          <w:b/>
          <w:bCs/>
          <w:color w:val="000000" w:themeColor="text1"/>
        </w:rPr>
        <w:t>Context and Setting</w:t>
      </w:r>
    </w:p>
    <w:p w14:paraId="4E9B478D" w14:textId="0004AB3E" w:rsidR="003E2DB1" w:rsidRPr="00521E97" w:rsidRDefault="006948B5" w:rsidP="00650765">
      <w:pPr>
        <w:pStyle w:val="NormalWeb"/>
        <w:shd w:val="clear" w:color="auto" w:fill="FFFFFF"/>
        <w:spacing w:before="0" w:beforeAutospacing="0" w:after="300" w:afterAutospacing="0" w:line="360" w:lineRule="auto"/>
        <w:jc w:val="both"/>
        <w:rPr>
          <w:color w:val="000000" w:themeColor="text1"/>
        </w:rPr>
      </w:pPr>
      <w:r w:rsidRPr="00521E97">
        <w:rPr>
          <w:color w:val="000000" w:themeColor="text1"/>
        </w:rPr>
        <w:tab/>
      </w:r>
      <w:r w:rsidR="00A05E12">
        <w:rPr>
          <w:color w:val="000000" w:themeColor="text1"/>
        </w:rPr>
        <w:t>A center for neuropsychiatric care that</w:t>
      </w:r>
      <w:r w:rsidR="00E92CAA" w:rsidRPr="00521E97">
        <w:rPr>
          <w:color w:val="000000" w:themeColor="text1"/>
        </w:rPr>
        <w:t xml:space="preserve"> </w:t>
      </w:r>
      <w:r w:rsidRPr="00521E97">
        <w:rPr>
          <w:color w:val="000000" w:themeColor="text1"/>
        </w:rPr>
        <w:t>provides</w:t>
      </w:r>
      <w:r w:rsidR="00E92CAA" w:rsidRPr="00521E97">
        <w:rPr>
          <w:color w:val="000000" w:themeColor="text1"/>
          <w:shd w:val="clear" w:color="auto" w:fill="FFFFFF"/>
        </w:rPr>
        <w:t xml:space="preserve"> </w:t>
      </w:r>
      <w:r w:rsidRPr="00521E97">
        <w:rPr>
          <w:color w:val="000000" w:themeColor="text1"/>
          <w:shd w:val="clear" w:color="auto" w:fill="FFFFFF"/>
        </w:rPr>
        <w:t xml:space="preserve">interdisciplinary </w:t>
      </w:r>
      <w:r w:rsidR="00E92CAA" w:rsidRPr="00521E97">
        <w:rPr>
          <w:color w:val="000000" w:themeColor="text1"/>
          <w:shd w:val="clear" w:color="auto" w:fill="FFFFFF"/>
        </w:rPr>
        <w:t xml:space="preserve">health care </w:t>
      </w:r>
      <w:r w:rsidRPr="00521E97">
        <w:rPr>
          <w:color w:val="000000" w:themeColor="text1"/>
          <w:shd w:val="clear" w:color="auto" w:fill="FFFFFF"/>
        </w:rPr>
        <w:t>to</w:t>
      </w:r>
      <w:r w:rsidR="00E92CAA" w:rsidRPr="00521E97">
        <w:rPr>
          <w:color w:val="000000" w:themeColor="text1"/>
          <w:shd w:val="clear" w:color="auto" w:fill="FFFFFF"/>
        </w:rPr>
        <w:t xml:space="preserve"> </w:t>
      </w:r>
      <w:r w:rsidRPr="00521E97">
        <w:rPr>
          <w:color w:val="000000" w:themeColor="text1"/>
          <w:shd w:val="clear" w:color="auto" w:fill="FFFFFF"/>
        </w:rPr>
        <w:t xml:space="preserve">the </w:t>
      </w:r>
      <w:r w:rsidR="00E92CAA" w:rsidRPr="00521E97">
        <w:rPr>
          <w:color w:val="000000" w:themeColor="text1"/>
          <w:shd w:val="clear" w:color="auto" w:fill="FFFFFF"/>
        </w:rPr>
        <w:t xml:space="preserve">Latino and Hispanic </w:t>
      </w:r>
      <w:r w:rsidRPr="00521E97">
        <w:rPr>
          <w:color w:val="000000" w:themeColor="text1"/>
          <w:shd w:val="clear" w:color="auto" w:fill="FFFFFF"/>
        </w:rPr>
        <w:t>communities</w:t>
      </w:r>
      <w:r w:rsidR="00E92CAA" w:rsidRPr="00521E97">
        <w:rPr>
          <w:color w:val="000000" w:themeColor="text1"/>
          <w:shd w:val="clear" w:color="auto" w:fill="FFFFFF"/>
        </w:rPr>
        <w:t xml:space="preserve"> </w:t>
      </w:r>
      <w:r w:rsidRPr="00521E97">
        <w:rPr>
          <w:color w:val="000000" w:themeColor="text1"/>
          <w:shd w:val="clear" w:color="auto" w:fill="FFFFFF"/>
        </w:rPr>
        <w:t>in Southern and Central California</w:t>
      </w:r>
      <w:r w:rsidR="00E92CAA" w:rsidRPr="00521E97">
        <w:rPr>
          <w:color w:val="000000" w:themeColor="text1"/>
        </w:rPr>
        <w:t xml:space="preserve">. </w:t>
      </w:r>
      <w:r w:rsidR="00FC7FFA" w:rsidRPr="00521E97">
        <w:rPr>
          <w:color w:val="000000" w:themeColor="text1"/>
        </w:rPr>
        <w:t>The center’s</w:t>
      </w:r>
      <w:r w:rsidR="00E92CAA" w:rsidRPr="00521E97">
        <w:rPr>
          <w:color w:val="000000" w:themeColor="text1"/>
        </w:rPr>
        <w:t xml:space="preserve"> focus is to develop models of clinical service, training, and research focused on culturally-linguistically</w:t>
      </w:r>
      <w:r w:rsidRPr="00521E97">
        <w:rPr>
          <w:color w:val="000000" w:themeColor="text1"/>
        </w:rPr>
        <w:t xml:space="preserve"> congruent and socially responsible</w:t>
      </w:r>
      <w:r w:rsidR="00E92CAA" w:rsidRPr="00521E97">
        <w:rPr>
          <w:color w:val="000000" w:themeColor="text1"/>
        </w:rPr>
        <w:t xml:space="preserve"> care</w:t>
      </w:r>
      <w:r w:rsidR="00FC7FFA" w:rsidRPr="00521E97">
        <w:rPr>
          <w:color w:val="000000" w:themeColor="text1"/>
        </w:rPr>
        <w:t xml:space="preserve"> </w:t>
      </w:r>
      <w:r w:rsidR="00E92CAA" w:rsidRPr="00521E97">
        <w:rPr>
          <w:color w:val="000000" w:themeColor="text1"/>
        </w:rPr>
        <w:t xml:space="preserve">aimed at </w:t>
      </w:r>
      <w:r w:rsidR="005C46E3" w:rsidRPr="00521E97">
        <w:rPr>
          <w:color w:val="000000" w:themeColor="text1"/>
        </w:rPr>
        <w:t>diagnostic and treatment disparities in the Latino communities</w:t>
      </w:r>
      <w:r w:rsidR="009803FF" w:rsidRPr="00521E97">
        <w:rPr>
          <w:color w:val="000000" w:themeColor="text1"/>
        </w:rPr>
        <w:t xml:space="preserve"> (Suarez et al., 201</w:t>
      </w:r>
      <w:r w:rsidR="00D9017B" w:rsidRPr="00521E97">
        <w:rPr>
          <w:color w:val="000000" w:themeColor="text1"/>
        </w:rPr>
        <w:t>6</w:t>
      </w:r>
      <w:r w:rsidR="00FC7FFA" w:rsidRPr="00521E97">
        <w:rPr>
          <w:color w:val="000000" w:themeColor="text1"/>
        </w:rPr>
        <w:t>)</w:t>
      </w:r>
      <w:r w:rsidR="00E92CAA" w:rsidRPr="00521E97">
        <w:rPr>
          <w:color w:val="000000" w:themeColor="text1"/>
        </w:rPr>
        <w:t xml:space="preserve">. </w:t>
      </w:r>
      <w:r w:rsidR="00EF6963">
        <w:rPr>
          <w:color w:val="000000" w:themeColor="text1"/>
        </w:rPr>
        <w:t xml:space="preserve">The center </w:t>
      </w:r>
      <w:r w:rsidR="00E92CAA" w:rsidRPr="00521E97">
        <w:rPr>
          <w:color w:val="000000" w:themeColor="text1"/>
        </w:rPr>
        <w:t>provide</w:t>
      </w:r>
      <w:r w:rsidR="00EF6963">
        <w:rPr>
          <w:color w:val="000000" w:themeColor="text1"/>
        </w:rPr>
        <w:t>s</w:t>
      </w:r>
      <w:r w:rsidR="00E92CAA" w:rsidRPr="00521E97">
        <w:rPr>
          <w:color w:val="000000" w:themeColor="text1"/>
        </w:rPr>
        <w:t xml:space="preserve"> a broad spectrum of integrated clinical services, including psychiatric evaluation, psychotherapy, pharmacotherapy,</w:t>
      </w:r>
      <w:r w:rsidR="00085266" w:rsidRPr="00521E97">
        <w:rPr>
          <w:color w:val="000000" w:themeColor="text1"/>
        </w:rPr>
        <w:t xml:space="preserve"> case </w:t>
      </w:r>
      <w:r w:rsidR="00D9017B" w:rsidRPr="00521E97">
        <w:rPr>
          <w:color w:val="000000" w:themeColor="text1"/>
        </w:rPr>
        <w:t>management, and</w:t>
      </w:r>
      <w:r w:rsidR="00E92CAA" w:rsidRPr="00521E97">
        <w:rPr>
          <w:color w:val="000000" w:themeColor="text1"/>
        </w:rPr>
        <w:t xml:space="preserve"> neuropsychological assessment for </w:t>
      </w:r>
      <w:proofErr w:type="gramStart"/>
      <w:r w:rsidR="00E92CAA" w:rsidRPr="00521E97">
        <w:rPr>
          <w:color w:val="000000" w:themeColor="text1"/>
        </w:rPr>
        <w:t>socioeconomically-diverse</w:t>
      </w:r>
      <w:proofErr w:type="gramEnd"/>
      <w:r w:rsidR="00E92CAA" w:rsidRPr="00521E97">
        <w:rPr>
          <w:color w:val="000000" w:themeColor="text1"/>
        </w:rPr>
        <w:t xml:space="preserve"> patients, receiving referrals from </w:t>
      </w:r>
      <w:r w:rsidR="00A05E12">
        <w:rPr>
          <w:color w:val="000000" w:themeColor="text1"/>
        </w:rPr>
        <w:t>a large research university</w:t>
      </w:r>
      <w:r w:rsidR="00E92CAA" w:rsidRPr="00521E97">
        <w:rPr>
          <w:color w:val="000000" w:themeColor="text1"/>
        </w:rPr>
        <w:t xml:space="preserve">, </w:t>
      </w:r>
      <w:r w:rsidR="00A05E12">
        <w:rPr>
          <w:color w:val="000000" w:themeColor="text1"/>
        </w:rPr>
        <w:t>also from outside the university</w:t>
      </w:r>
      <w:r w:rsidR="00E92CAA" w:rsidRPr="00521E97">
        <w:rPr>
          <w:color w:val="000000" w:themeColor="text1"/>
        </w:rPr>
        <w:t xml:space="preserve">, and </w:t>
      </w:r>
      <w:r w:rsidR="00A05E12">
        <w:rPr>
          <w:color w:val="000000" w:themeColor="text1"/>
        </w:rPr>
        <w:t xml:space="preserve">from </w:t>
      </w:r>
      <w:r w:rsidR="00E92CAA" w:rsidRPr="00521E97">
        <w:rPr>
          <w:color w:val="000000" w:themeColor="text1"/>
        </w:rPr>
        <w:t xml:space="preserve">the LA County Department of Mental Health. </w:t>
      </w:r>
      <w:r w:rsidR="00A05E12">
        <w:rPr>
          <w:color w:val="000000" w:themeColor="text1"/>
        </w:rPr>
        <w:t xml:space="preserve">The center for neuropsychiatric care is </w:t>
      </w:r>
      <w:r w:rsidR="00E92CAA" w:rsidRPr="00521E97">
        <w:rPr>
          <w:color w:val="000000" w:themeColor="text1"/>
        </w:rPr>
        <w:t>committed</w:t>
      </w:r>
      <w:r w:rsidR="005C46E3" w:rsidRPr="00521E97">
        <w:rPr>
          <w:color w:val="000000" w:themeColor="text1"/>
        </w:rPr>
        <w:t xml:space="preserve"> to teaching excellence with trainees </w:t>
      </w:r>
      <w:r w:rsidR="00E92CAA" w:rsidRPr="00521E97">
        <w:rPr>
          <w:color w:val="000000" w:themeColor="text1"/>
        </w:rPr>
        <w:t xml:space="preserve">equipped to provide </w:t>
      </w:r>
      <w:r w:rsidR="005C46E3" w:rsidRPr="00521E97">
        <w:rPr>
          <w:color w:val="000000" w:themeColor="text1"/>
        </w:rPr>
        <w:t xml:space="preserve">equitable and socially just health care </w:t>
      </w:r>
      <w:r w:rsidR="00E92CAA" w:rsidRPr="00521E97">
        <w:rPr>
          <w:color w:val="000000" w:themeColor="text1"/>
        </w:rPr>
        <w:t>services to culturally diverse monolingual and bilingual Spanish-</w:t>
      </w:r>
      <w:r w:rsidR="005C46E3" w:rsidRPr="00521E97">
        <w:rPr>
          <w:color w:val="000000" w:themeColor="text1"/>
        </w:rPr>
        <w:t xml:space="preserve">English </w:t>
      </w:r>
      <w:r w:rsidR="00E92CAA" w:rsidRPr="00521E97">
        <w:rPr>
          <w:color w:val="000000" w:themeColor="text1"/>
        </w:rPr>
        <w:t xml:space="preserve">speaking </w:t>
      </w:r>
      <w:r w:rsidR="005C46E3" w:rsidRPr="00521E97">
        <w:rPr>
          <w:color w:val="000000" w:themeColor="text1"/>
        </w:rPr>
        <w:t>individuals (</w:t>
      </w:r>
      <w:r w:rsidR="00FC7FFA" w:rsidRPr="00521E97">
        <w:rPr>
          <w:color w:val="000000" w:themeColor="text1"/>
        </w:rPr>
        <w:t>ages 4 and up)</w:t>
      </w:r>
      <w:r w:rsidR="005C46E3" w:rsidRPr="00521E97">
        <w:rPr>
          <w:color w:val="000000" w:themeColor="text1"/>
        </w:rPr>
        <w:t xml:space="preserve"> </w:t>
      </w:r>
      <w:r w:rsidR="00E92CAA" w:rsidRPr="00521E97">
        <w:rPr>
          <w:color w:val="000000" w:themeColor="text1"/>
        </w:rPr>
        <w:t xml:space="preserve">and their families. </w:t>
      </w:r>
      <w:r w:rsidR="00E92CAA" w:rsidRPr="00521E97">
        <w:rPr>
          <w:color w:val="000000" w:themeColor="text1"/>
        </w:rPr>
        <w:lastRenderedPageBreak/>
        <w:t xml:space="preserve">As in the case study presented </w:t>
      </w:r>
      <w:r w:rsidR="005C46E3" w:rsidRPr="00521E97">
        <w:rPr>
          <w:color w:val="000000" w:themeColor="text1"/>
        </w:rPr>
        <w:t>below</w:t>
      </w:r>
      <w:r w:rsidR="00E92CAA" w:rsidRPr="00521E97">
        <w:rPr>
          <w:color w:val="000000" w:themeColor="text1"/>
        </w:rPr>
        <w:t>, we are often tasked with addressing the question of cognitive functioning in patients with multimorbidity in the context of complex medical and psychosocial factors</w:t>
      </w:r>
      <w:r w:rsidR="00D9017B" w:rsidRPr="00521E97">
        <w:rPr>
          <w:color w:val="000000" w:themeColor="text1"/>
        </w:rPr>
        <w:t xml:space="preserve"> with monolingual (Spanish) or bilingual (Spanish/English) patients</w:t>
      </w:r>
      <w:r w:rsidR="00E92CAA" w:rsidRPr="00521E97">
        <w:rPr>
          <w:color w:val="000000" w:themeColor="text1"/>
        </w:rPr>
        <w:t xml:space="preserve">. </w:t>
      </w:r>
    </w:p>
    <w:p w14:paraId="547456F5" w14:textId="457F4786" w:rsidR="00085266" w:rsidRPr="00521E97" w:rsidRDefault="00E30F97" w:rsidP="00650765">
      <w:pPr>
        <w:spacing w:line="360" w:lineRule="auto"/>
        <w:ind w:firstLine="720"/>
        <w:jc w:val="both"/>
        <w:rPr>
          <w:color w:val="000000" w:themeColor="text1"/>
        </w:rPr>
      </w:pPr>
      <w:r w:rsidRPr="00521E97">
        <w:rPr>
          <w:color w:val="000000" w:themeColor="text1"/>
          <w:shd w:val="clear" w:color="auto" w:fill="FFFFFF"/>
        </w:rPr>
        <w:t xml:space="preserve">In this case </w:t>
      </w:r>
      <w:r w:rsidR="005E6148" w:rsidRPr="00521E97">
        <w:rPr>
          <w:color w:val="000000" w:themeColor="text1"/>
          <w:shd w:val="clear" w:color="auto" w:fill="FFFFFF"/>
        </w:rPr>
        <w:t>study</w:t>
      </w:r>
      <w:r w:rsidRPr="00521E97">
        <w:rPr>
          <w:color w:val="000000" w:themeColor="text1"/>
          <w:shd w:val="clear" w:color="auto" w:fill="FFFFFF"/>
        </w:rPr>
        <w:t xml:space="preserve">, we describe a </w:t>
      </w:r>
      <w:r w:rsidR="005C46E3" w:rsidRPr="00521E97">
        <w:rPr>
          <w:color w:val="000000" w:themeColor="text1"/>
          <w:shd w:val="clear" w:color="auto" w:fill="FFFFFF"/>
        </w:rPr>
        <w:t>6</w:t>
      </w:r>
      <w:r w:rsidR="00085266" w:rsidRPr="00521E97">
        <w:rPr>
          <w:color w:val="000000" w:themeColor="text1"/>
          <w:shd w:val="clear" w:color="auto" w:fill="FFFFFF"/>
        </w:rPr>
        <w:t>9</w:t>
      </w:r>
      <w:r w:rsidR="005C46E3" w:rsidRPr="00521E97">
        <w:rPr>
          <w:color w:val="000000" w:themeColor="text1"/>
          <w:shd w:val="clear" w:color="auto" w:fill="FFFFFF"/>
        </w:rPr>
        <w:t>-year-</w:t>
      </w:r>
      <w:r w:rsidR="00DC4262" w:rsidRPr="00521E97">
        <w:rPr>
          <w:color w:val="000000" w:themeColor="text1"/>
          <w:shd w:val="clear" w:color="auto" w:fill="FFFFFF"/>
        </w:rPr>
        <w:t>old, Caribbean</w:t>
      </w:r>
      <w:r w:rsidR="00085266" w:rsidRPr="00521E97">
        <w:rPr>
          <w:color w:val="000000" w:themeColor="text1"/>
          <w:shd w:val="clear" w:color="auto" w:fill="FFFFFF"/>
        </w:rPr>
        <w:t xml:space="preserve"> Island</w:t>
      </w:r>
      <w:r w:rsidR="00FC7FFA" w:rsidRPr="00521E97">
        <w:rPr>
          <w:color w:val="000000" w:themeColor="text1"/>
          <w:shd w:val="clear" w:color="auto" w:fill="FFFFFF"/>
        </w:rPr>
        <w:t xml:space="preserve">, </w:t>
      </w:r>
      <w:r w:rsidR="007A3EC1" w:rsidRPr="00521E97">
        <w:rPr>
          <w:color w:val="000000" w:themeColor="text1"/>
          <w:shd w:val="clear" w:color="auto" w:fill="FFFFFF"/>
        </w:rPr>
        <w:t>bilingual (predominantly Spanish</w:t>
      </w:r>
      <w:r w:rsidR="005E6148" w:rsidRPr="00521E97">
        <w:rPr>
          <w:color w:val="000000" w:themeColor="text1"/>
          <w:shd w:val="clear" w:color="auto" w:fill="FFFFFF"/>
        </w:rPr>
        <w:t>-</w:t>
      </w:r>
      <w:r w:rsidR="007A3EC1" w:rsidRPr="00521E97">
        <w:rPr>
          <w:color w:val="000000" w:themeColor="text1"/>
          <w:shd w:val="clear" w:color="auto" w:fill="FFFFFF"/>
        </w:rPr>
        <w:t>speak</w:t>
      </w:r>
      <w:r w:rsidR="005E6148" w:rsidRPr="00521E97">
        <w:rPr>
          <w:color w:val="000000" w:themeColor="text1"/>
          <w:shd w:val="clear" w:color="auto" w:fill="FFFFFF"/>
        </w:rPr>
        <w:t>ing</w:t>
      </w:r>
      <w:r w:rsidR="007A3EC1" w:rsidRPr="00521E97">
        <w:rPr>
          <w:color w:val="000000" w:themeColor="text1"/>
          <w:shd w:val="clear" w:color="auto" w:fill="FFFFFF"/>
        </w:rPr>
        <w:t>)</w:t>
      </w:r>
      <w:r w:rsidR="00CA0292" w:rsidRPr="00521E97">
        <w:rPr>
          <w:color w:val="000000" w:themeColor="text1"/>
          <w:shd w:val="clear" w:color="auto" w:fill="FFFFFF"/>
        </w:rPr>
        <w:t>, married,</w:t>
      </w:r>
      <w:r w:rsidR="00272C3F" w:rsidRPr="00521E97">
        <w:rPr>
          <w:color w:val="000000" w:themeColor="text1"/>
          <w:shd w:val="clear" w:color="auto" w:fill="FFFFFF"/>
        </w:rPr>
        <w:t xml:space="preserve"> </w:t>
      </w:r>
      <w:r w:rsidR="005C46E3" w:rsidRPr="00521E97">
        <w:rPr>
          <w:color w:val="000000" w:themeColor="text1"/>
          <w:shd w:val="clear" w:color="auto" w:fill="FFFFFF"/>
        </w:rPr>
        <w:t>cis-</w:t>
      </w:r>
      <w:r w:rsidR="005E6148" w:rsidRPr="00521E97">
        <w:rPr>
          <w:color w:val="000000" w:themeColor="text1"/>
          <w:shd w:val="clear" w:color="auto" w:fill="FFFFFF"/>
        </w:rPr>
        <w:t>male</w:t>
      </w:r>
      <w:r w:rsidR="007A3EC1" w:rsidRPr="00521E97">
        <w:rPr>
          <w:color w:val="000000" w:themeColor="text1"/>
          <w:shd w:val="clear" w:color="auto" w:fill="FFFFFF"/>
        </w:rPr>
        <w:t xml:space="preserve"> with a complex medical history including </w:t>
      </w:r>
      <w:r w:rsidR="005C46E3" w:rsidRPr="00521E97">
        <w:rPr>
          <w:color w:val="000000" w:themeColor="text1"/>
        </w:rPr>
        <w:t>lymphoma, end</w:t>
      </w:r>
      <w:r w:rsidR="007A3EC1" w:rsidRPr="00521E97">
        <w:rPr>
          <w:color w:val="000000" w:themeColor="text1"/>
        </w:rPr>
        <w:t>-</w:t>
      </w:r>
      <w:r w:rsidR="005C46E3" w:rsidRPr="00521E97">
        <w:rPr>
          <w:color w:val="000000" w:themeColor="text1"/>
        </w:rPr>
        <w:t>stage renal</w:t>
      </w:r>
      <w:r w:rsidR="007A3EC1" w:rsidRPr="00521E97">
        <w:rPr>
          <w:color w:val="000000" w:themeColor="text1"/>
        </w:rPr>
        <w:t xml:space="preserve"> disease, chronic pain, deep vein thrombosis, right internal capsule</w:t>
      </w:r>
      <w:r w:rsidR="002102A1" w:rsidRPr="00521E97">
        <w:rPr>
          <w:color w:val="000000" w:themeColor="text1"/>
        </w:rPr>
        <w:t xml:space="preserve"> </w:t>
      </w:r>
      <w:r w:rsidR="007A3EC1" w:rsidRPr="00521E97">
        <w:rPr>
          <w:color w:val="000000" w:themeColor="text1"/>
        </w:rPr>
        <w:t>thalamic stroke, hypertension, thyroid disease</w:t>
      </w:r>
      <w:r w:rsidR="00272C3F" w:rsidRPr="00521E97">
        <w:rPr>
          <w:color w:val="000000" w:themeColor="text1"/>
        </w:rPr>
        <w:t xml:space="preserve">, suspected hearing loss, and neuropathy. He was </w:t>
      </w:r>
      <w:r w:rsidR="00BA6B7F" w:rsidRPr="00521E97">
        <w:rPr>
          <w:color w:val="000000" w:themeColor="text1"/>
        </w:rPr>
        <w:t xml:space="preserve">referred by his primary care provider due to concerns with </w:t>
      </w:r>
      <w:r w:rsidR="00272C3F" w:rsidRPr="00521E97">
        <w:rPr>
          <w:color w:val="000000" w:themeColor="text1"/>
        </w:rPr>
        <w:t xml:space="preserve">his </w:t>
      </w:r>
      <w:r w:rsidR="00BA6B7F" w:rsidRPr="00521E97">
        <w:rPr>
          <w:color w:val="000000" w:themeColor="text1"/>
        </w:rPr>
        <w:t>cognitive and emotional functioning</w:t>
      </w:r>
      <w:r w:rsidR="007A3EC1" w:rsidRPr="00521E97">
        <w:rPr>
          <w:color w:val="000000" w:themeColor="text1"/>
        </w:rPr>
        <w:t xml:space="preserve">. </w:t>
      </w:r>
    </w:p>
    <w:p w14:paraId="0CE61A4D" w14:textId="3F128945" w:rsidR="004D738A" w:rsidRPr="00521E97" w:rsidRDefault="004D738A" w:rsidP="00650765">
      <w:pPr>
        <w:spacing w:line="360" w:lineRule="auto"/>
        <w:ind w:firstLine="720"/>
        <w:jc w:val="both"/>
        <w:rPr>
          <w:color w:val="000000" w:themeColor="text1"/>
        </w:rPr>
      </w:pPr>
    </w:p>
    <w:p w14:paraId="53E5ABCF" w14:textId="41820C93" w:rsidR="00A6282B" w:rsidRPr="00521E97" w:rsidRDefault="006026A4" w:rsidP="00650765">
      <w:pPr>
        <w:spacing w:line="360" w:lineRule="auto"/>
        <w:ind w:firstLine="720"/>
        <w:jc w:val="both"/>
        <w:rPr>
          <w:color w:val="000000" w:themeColor="text1"/>
        </w:rPr>
      </w:pPr>
      <w:r w:rsidRPr="00521E97">
        <w:rPr>
          <w:color w:val="000000" w:themeColor="text1"/>
        </w:rPr>
        <w:t xml:space="preserve">There have been many proposed standards for define multimorbidity (for more details see, </w:t>
      </w:r>
      <w:r w:rsidRPr="00521E97">
        <w:rPr>
          <w:color w:val="000000" w:themeColor="text1"/>
          <w:shd w:val="clear" w:color="auto" w:fill="FFFFFF"/>
        </w:rPr>
        <w:t xml:space="preserve">Harrison, Britt, Miller, &amp; Henderson, 2014).  For the purpose of this case study, we are adapting two of the current standards. First, </w:t>
      </w:r>
      <w:r w:rsidR="00A6282B" w:rsidRPr="00521E97">
        <w:rPr>
          <w:color w:val="000000" w:themeColor="text1"/>
          <w:shd w:val="clear" w:color="auto" w:fill="FFFFFF"/>
        </w:rPr>
        <w:t xml:space="preserve">we believe the patient’s conditions can be described as </w:t>
      </w:r>
      <w:r w:rsidRPr="00521E97">
        <w:rPr>
          <w:color w:val="000000" w:themeColor="text1"/>
          <w:shd w:val="clear" w:color="auto" w:fill="FFFFFF"/>
        </w:rPr>
        <w:t>complex multimorbidit</w:t>
      </w:r>
      <w:r w:rsidR="00A6282B" w:rsidRPr="00521E97">
        <w:rPr>
          <w:color w:val="000000" w:themeColor="text1"/>
          <w:shd w:val="clear" w:color="auto" w:fill="FFFFFF"/>
        </w:rPr>
        <w:t xml:space="preserve">y. This concept was </w:t>
      </w:r>
      <w:r w:rsidRPr="00521E97">
        <w:rPr>
          <w:color w:val="000000" w:themeColor="text1"/>
          <w:shd w:val="clear" w:color="auto" w:fill="FFFFFF"/>
        </w:rPr>
        <w:t>established by Harrison</w:t>
      </w:r>
      <w:r w:rsidR="00D9017B" w:rsidRPr="00521E97">
        <w:rPr>
          <w:color w:val="000000" w:themeColor="text1"/>
          <w:shd w:val="clear" w:color="auto" w:fill="FFFFFF"/>
        </w:rPr>
        <w:t xml:space="preserve"> and colleagues (</w:t>
      </w:r>
      <w:r w:rsidRPr="00521E97">
        <w:rPr>
          <w:color w:val="000000" w:themeColor="text1"/>
          <w:shd w:val="clear" w:color="auto" w:fill="FFFFFF"/>
        </w:rPr>
        <w:t>2014</w:t>
      </w:r>
      <w:r w:rsidR="00DC4262" w:rsidRPr="00521E97">
        <w:rPr>
          <w:color w:val="000000" w:themeColor="text1"/>
          <w:shd w:val="clear" w:color="auto" w:fill="FFFFFF"/>
        </w:rPr>
        <w:t>) and</w:t>
      </w:r>
      <w:r w:rsidR="00A6282B" w:rsidRPr="00521E97">
        <w:rPr>
          <w:color w:val="000000" w:themeColor="text1"/>
          <w:shd w:val="clear" w:color="auto" w:fill="FFFFFF"/>
        </w:rPr>
        <w:t xml:space="preserve"> </w:t>
      </w:r>
      <w:r w:rsidRPr="00521E97">
        <w:rPr>
          <w:color w:val="000000" w:themeColor="text1"/>
        </w:rPr>
        <w:t xml:space="preserve">defines multimorbidity as the “co-occurrence of three or more chronic conditions affecting three or more different body systems within one person without defining an index chronic condition” (p. 9).  The idea behind is that complex multimorbidity shows more sensitivity in identifying high need individuals with lower quality of life and higher severity of illness. </w:t>
      </w:r>
      <w:r w:rsidR="00A6282B" w:rsidRPr="00521E97">
        <w:rPr>
          <w:color w:val="000000" w:themeColor="text1"/>
        </w:rPr>
        <w:t>The</w:t>
      </w:r>
      <w:r w:rsidR="00D9017B" w:rsidRPr="00521E97">
        <w:rPr>
          <w:color w:val="000000" w:themeColor="text1"/>
        </w:rPr>
        <w:t xml:space="preserve"> presented</w:t>
      </w:r>
      <w:r w:rsidR="00A6282B" w:rsidRPr="00521E97">
        <w:rPr>
          <w:color w:val="000000" w:themeColor="text1"/>
        </w:rPr>
        <w:t xml:space="preserve"> patient’s history of</w:t>
      </w:r>
      <w:r w:rsidR="00D9017B" w:rsidRPr="00521E97">
        <w:rPr>
          <w:color w:val="000000" w:themeColor="text1"/>
        </w:rPr>
        <w:t xml:space="preserve"> co-occurring conditions </w:t>
      </w:r>
      <w:r w:rsidR="00A6282B" w:rsidRPr="00521E97">
        <w:rPr>
          <w:color w:val="000000" w:themeColor="text1"/>
        </w:rPr>
        <w:t xml:space="preserve">stroke, cardiovascular burden, and cancer </w:t>
      </w:r>
      <w:r w:rsidR="00D9017B" w:rsidRPr="00521E97">
        <w:rPr>
          <w:color w:val="000000" w:themeColor="text1"/>
        </w:rPr>
        <w:t>can be tied to the concept of multimorbidity</w:t>
      </w:r>
      <w:r w:rsidR="00A6282B" w:rsidRPr="00521E97">
        <w:rPr>
          <w:color w:val="000000" w:themeColor="text1"/>
        </w:rPr>
        <w:t>. A different standard to measure this patient’s multimorbidity i</w:t>
      </w:r>
      <w:r w:rsidR="00A6282B" w:rsidRPr="00521E97">
        <w:rPr>
          <w:color w:val="000000" w:themeColor="text1"/>
          <w:shd w:val="clear" w:color="auto" w:fill="FFFFFF"/>
        </w:rPr>
        <w:t>s based on the co-occurrence of chronic conditions, functional limitations, and/or geriatric syndromes</w:t>
      </w:r>
      <w:r w:rsidR="00D9017B" w:rsidRPr="00521E97">
        <w:rPr>
          <w:color w:val="000000" w:themeColor="text1"/>
          <w:shd w:val="clear" w:color="auto" w:fill="FFFFFF"/>
        </w:rPr>
        <w:t xml:space="preserve"> (see</w:t>
      </w:r>
      <w:r w:rsidR="00A6282B" w:rsidRPr="00521E97">
        <w:rPr>
          <w:color w:val="000000" w:themeColor="text1"/>
          <w:shd w:val="clear" w:color="auto" w:fill="FFFFFF"/>
        </w:rPr>
        <w:t xml:space="preserve"> </w:t>
      </w:r>
      <w:proofErr w:type="spellStart"/>
      <w:r w:rsidR="00D9017B" w:rsidRPr="00521E97">
        <w:rPr>
          <w:color w:val="000000" w:themeColor="text1"/>
        </w:rPr>
        <w:t>Koroukian</w:t>
      </w:r>
      <w:proofErr w:type="spellEnd"/>
      <w:r w:rsidR="00D9017B" w:rsidRPr="00521E97">
        <w:rPr>
          <w:color w:val="000000" w:themeColor="text1"/>
        </w:rPr>
        <w:t xml:space="preserve"> et al., 2017). </w:t>
      </w:r>
      <w:r w:rsidR="00A6282B" w:rsidRPr="00521E97">
        <w:rPr>
          <w:color w:val="000000" w:themeColor="text1"/>
          <w:shd w:val="clear" w:color="auto" w:fill="FFFFFF"/>
        </w:rPr>
        <w:t>The</w:t>
      </w:r>
      <w:r w:rsidR="00D9017B" w:rsidRPr="00521E97">
        <w:rPr>
          <w:color w:val="000000" w:themeColor="text1"/>
          <w:shd w:val="clear" w:color="auto" w:fill="FFFFFF"/>
        </w:rPr>
        <w:t xml:space="preserve"> patient’s multimorbidity </w:t>
      </w:r>
      <w:r w:rsidR="00A6282B" w:rsidRPr="00521E97">
        <w:rPr>
          <w:color w:val="000000" w:themeColor="text1"/>
          <w:shd w:val="clear" w:color="auto" w:fill="FFFFFF"/>
        </w:rPr>
        <w:t xml:space="preserve">classification </w:t>
      </w:r>
      <w:r w:rsidR="00D9017B" w:rsidRPr="00521E97">
        <w:rPr>
          <w:color w:val="000000" w:themeColor="text1"/>
          <w:shd w:val="clear" w:color="auto" w:fill="FFFFFF"/>
        </w:rPr>
        <w:t>could</w:t>
      </w:r>
      <w:r w:rsidR="00A6282B" w:rsidRPr="00521E97">
        <w:rPr>
          <w:color w:val="000000" w:themeColor="text1"/>
          <w:shd w:val="clear" w:color="auto" w:fill="FFFFFF"/>
        </w:rPr>
        <w:t xml:space="preserve"> </w:t>
      </w:r>
      <w:r w:rsidR="00D9017B" w:rsidRPr="00521E97">
        <w:rPr>
          <w:color w:val="000000" w:themeColor="text1"/>
          <w:shd w:val="clear" w:color="auto" w:fill="FFFFFF"/>
        </w:rPr>
        <w:t>then be</w:t>
      </w:r>
      <w:r w:rsidR="00A6282B" w:rsidRPr="00521E97">
        <w:rPr>
          <w:color w:val="000000" w:themeColor="text1"/>
          <w:shd w:val="clear" w:color="auto" w:fill="FFFFFF"/>
        </w:rPr>
        <w:t xml:space="preserve"> coded as: MM0, no chronic conditions, functional limitations, or geriatric syndromes; MM1, occurrence (but no co-occurrence) of chronic conditions, functional limitations, or geriatric syndromes; MM2, co-occurrence of any 2 of chronic conditions, functional limitations, or geriatric syndromes; and MM3, co-occurrence of all 3 of chronic conditions, functional limitations, and geriatric syndromes (</w:t>
      </w:r>
      <w:proofErr w:type="spellStart"/>
      <w:r w:rsidR="00A6282B" w:rsidRPr="00521E97">
        <w:rPr>
          <w:color w:val="000000" w:themeColor="text1"/>
        </w:rPr>
        <w:t>Koroukian</w:t>
      </w:r>
      <w:proofErr w:type="spellEnd"/>
      <w:r w:rsidR="00A6282B" w:rsidRPr="00521E97">
        <w:rPr>
          <w:color w:val="000000" w:themeColor="text1"/>
        </w:rPr>
        <w:t xml:space="preserve"> et al.</w:t>
      </w:r>
      <w:r w:rsidR="00D9017B" w:rsidRPr="00521E97">
        <w:rPr>
          <w:color w:val="000000" w:themeColor="text1"/>
        </w:rPr>
        <w:t xml:space="preserve">, </w:t>
      </w:r>
      <w:r w:rsidR="00A6282B" w:rsidRPr="00521E97">
        <w:rPr>
          <w:color w:val="000000" w:themeColor="text1"/>
        </w:rPr>
        <w:t xml:space="preserve">2017). </w:t>
      </w:r>
    </w:p>
    <w:p w14:paraId="2F143CDD" w14:textId="77777777" w:rsidR="00A6282B" w:rsidRPr="00521E97" w:rsidRDefault="00A6282B" w:rsidP="00650765">
      <w:pPr>
        <w:spacing w:line="360" w:lineRule="auto"/>
        <w:ind w:firstLine="720"/>
        <w:jc w:val="both"/>
      </w:pPr>
    </w:p>
    <w:p w14:paraId="554CED80" w14:textId="2EB8535D" w:rsidR="007A3EC1" w:rsidRPr="00521E97" w:rsidRDefault="007A3EC1" w:rsidP="00650765">
      <w:pPr>
        <w:spacing w:line="360" w:lineRule="auto"/>
        <w:ind w:firstLine="720"/>
        <w:jc w:val="both"/>
        <w:rPr>
          <w:color w:val="000000" w:themeColor="text1"/>
        </w:rPr>
      </w:pPr>
      <w:r w:rsidRPr="00521E97">
        <w:rPr>
          <w:color w:val="000000" w:themeColor="text1"/>
        </w:rPr>
        <w:t xml:space="preserve">Consistent with </w:t>
      </w:r>
      <w:proofErr w:type="spellStart"/>
      <w:r w:rsidRPr="00521E97">
        <w:rPr>
          <w:color w:val="000000" w:themeColor="text1"/>
        </w:rPr>
        <w:t>Koroukian</w:t>
      </w:r>
      <w:proofErr w:type="spellEnd"/>
      <w:r w:rsidR="002102A1" w:rsidRPr="00521E97">
        <w:rPr>
          <w:color w:val="000000" w:themeColor="text1"/>
        </w:rPr>
        <w:t xml:space="preserve"> et al.’s (2017)</w:t>
      </w:r>
      <w:r w:rsidRPr="00521E97">
        <w:rPr>
          <w:color w:val="000000" w:themeColor="text1"/>
        </w:rPr>
        <w:t xml:space="preserve"> model of multimorbidity, this patient would be classified as a </w:t>
      </w:r>
      <w:r w:rsidR="002102A1" w:rsidRPr="00521E97">
        <w:rPr>
          <w:color w:val="000000" w:themeColor="text1"/>
        </w:rPr>
        <w:t>“</w:t>
      </w:r>
      <w:r w:rsidRPr="00521E97">
        <w:rPr>
          <w:color w:val="000000" w:themeColor="text1"/>
        </w:rPr>
        <w:t>MM3</w:t>
      </w:r>
      <w:r w:rsidR="00D9017B" w:rsidRPr="00521E97">
        <w:rPr>
          <w:color w:val="000000" w:themeColor="text1"/>
        </w:rPr>
        <w:t>.</w:t>
      </w:r>
      <w:r w:rsidR="002102A1" w:rsidRPr="00521E97">
        <w:rPr>
          <w:color w:val="000000" w:themeColor="text1"/>
        </w:rPr>
        <w:t>”</w:t>
      </w:r>
      <w:r w:rsidR="00D9017B" w:rsidRPr="00521E97">
        <w:rPr>
          <w:color w:val="000000" w:themeColor="text1"/>
        </w:rPr>
        <w:t xml:space="preserve"> The chronic conditions criterion would fall under the </w:t>
      </w:r>
      <w:r w:rsidR="001F1278" w:rsidRPr="00521E97">
        <w:rPr>
          <w:color w:val="000000" w:themeColor="text1"/>
        </w:rPr>
        <w:t>patient suffering</w:t>
      </w:r>
      <w:r w:rsidRPr="00521E97">
        <w:rPr>
          <w:color w:val="000000" w:themeColor="text1"/>
        </w:rPr>
        <w:t xml:space="preserve"> from three concurrent chronic health conditions</w:t>
      </w:r>
      <w:r w:rsidR="00D9017B" w:rsidRPr="00521E97">
        <w:rPr>
          <w:color w:val="000000" w:themeColor="text1"/>
        </w:rPr>
        <w:t>, namely</w:t>
      </w:r>
      <w:r w:rsidR="002102A1" w:rsidRPr="00521E97">
        <w:rPr>
          <w:color w:val="000000" w:themeColor="text1"/>
        </w:rPr>
        <w:t xml:space="preserve"> </w:t>
      </w:r>
      <w:r w:rsidR="00D9017B" w:rsidRPr="00521E97">
        <w:rPr>
          <w:color w:val="000000" w:themeColor="text1"/>
        </w:rPr>
        <w:t>chronic cardiovascular burden</w:t>
      </w:r>
      <w:r w:rsidRPr="00521E97">
        <w:rPr>
          <w:color w:val="000000" w:themeColor="text1"/>
        </w:rPr>
        <w:t>,</w:t>
      </w:r>
      <w:r w:rsidR="00D9017B" w:rsidRPr="00521E97">
        <w:rPr>
          <w:color w:val="000000" w:themeColor="text1"/>
        </w:rPr>
        <w:t xml:space="preserve"> history of</w:t>
      </w:r>
      <w:r w:rsidRPr="00521E97">
        <w:rPr>
          <w:color w:val="000000" w:themeColor="text1"/>
        </w:rPr>
        <w:t xml:space="preserve"> </w:t>
      </w:r>
      <w:r w:rsidRPr="00521E97">
        <w:rPr>
          <w:color w:val="000000" w:themeColor="text1"/>
        </w:rPr>
        <w:lastRenderedPageBreak/>
        <w:t xml:space="preserve">stroke, and </w:t>
      </w:r>
      <w:r w:rsidR="00D9017B" w:rsidRPr="00521E97">
        <w:rPr>
          <w:color w:val="000000" w:themeColor="text1"/>
        </w:rPr>
        <w:t xml:space="preserve">history of </w:t>
      </w:r>
      <w:r w:rsidRPr="00521E97">
        <w:rPr>
          <w:color w:val="000000" w:themeColor="text1"/>
        </w:rPr>
        <w:t>cancer.</w:t>
      </w:r>
      <w:r w:rsidR="00D9017B" w:rsidRPr="00521E97">
        <w:rPr>
          <w:color w:val="000000" w:themeColor="text1"/>
        </w:rPr>
        <w:t xml:space="preserve"> </w:t>
      </w:r>
      <w:r w:rsidRPr="00521E97">
        <w:rPr>
          <w:color w:val="000000" w:themeColor="text1"/>
        </w:rPr>
        <w:t>H</w:t>
      </w:r>
      <w:r w:rsidR="002102A1" w:rsidRPr="00521E97">
        <w:rPr>
          <w:color w:val="000000" w:themeColor="text1"/>
        </w:rPr>
        <w:t>is</w:t>
      </w:r>
      <w:r w:rsidRPr="00521E97">
        <w:rPr>
          <w:color w:val="000000" w:themeColor="text1"/>
        </w:rPr>
        <w:t xml:space="preserve"> reported limitations in lower body functioning and strength prevent him from driving a vehicle</w:t>
      </w:r>
      <w:r w:rsidR="00D9017B" w:rsidRPr="00521E97">
        <w:rPr>
          <w:color w:val="000000" w:themeColor="text1"/>
        </w:rPr>
        <w:t xml:space="preserve"> therefore impacting his functional limitations meeting the second criterion</w:t>
      </w:r>
      <w:r w:rsidRPr="00521E97">
        <w:rPr>
          <w:color w:val="000000" w:themeColor="text1"/>
        </w:rPr>
        <w:t>.</w:t>
      </w:r>
      <w:r w:rsidR="00D9017B" w:rsidRPr="00521E97">
        <w:rPr>
          <w:color w:val="000000" w:themeColor="text1"/>
        </w:rPr>
        <w:t xml:space="preserve"> Lastly,</w:t>
      </w:r>
      <w:r w:rsidRPr="00521E97">
        <w:rPr>
          <w:color w:val="000000" w:themeColor="text1"/>
        </w:rPr>
        <w:t xml:space="preserve"> </w:t>
      </w:r>
      <w:r w:rsidR="00D9017B" w:rsidRPr="00521E97">
        <w:rPr>
          <w:color w:val="000000" w:themeColor="text1"/>
        </w:rPr>
        <w:t>h</w:t>
      </w:r>
      <w:r w:rsidR="002102A1" w:rsidRPr="00521E97">
        <w:rPr>
          <w:color w:val="000000" w:themeColor="text1"/>
        </w:rPr>
        <w:t>e also</w:t>
      </w:r>
      <w:r w:rsidRPr="00521E97">
        <w:rPr>
          <w:color w:val="000000" w:themeColor="text1"/>
        </w:rPr>
        <w:t xml:space="preserve"> </w:t>
      </w:r>
      <w:r w:rsidR="0066071F" w:rsidRPr="00521E97">
        <w:rPr>
          <w:color w:val="000000" w:themeColor="text1"/>
        </w:rPr>
        <w:t>meets the criterion for a geriatric syndrome due to non-</w:t>
      </w:r>
      <w:r w:rsidR="00B56AF9" w:rsidRPr="00521E97">
        <w:rPr>
          <w:color w:val="000000" w:themeColor="text1"/>
        </w:rPr>
        <w:t>age-related</w:t>
      </w:r>
      <w:r w:rsidR="0066071F" w:rsidRPr="00521E97">
        <w:rPr>
          <w:color w:val="000000" w:themeColor="text1"/>
        </w:rPr>
        <w:t xml:space="preserve"> cognitive decline due to reported </w:t>
      </w:r>
      <w:r w:rsidR="00D9017B" w:rsidRPr="00521E97">
        <w:rPr>
          <w:color w:val="000000" w:themeColor="text1"/>
        </w:rPr>
        <w:t>concerns with</w:t>
      </w:r>
      <w:r w:rsidRPr="00521E97">
        <w:rPr>
          <w:color w:val="000000" w:themeColor="text1"/>
        </w:rPr>
        <w:t xml:space="preserve"> memory loss</w:t>
      </w:r>
      <w:r w:rsidR="002102A1" w:rsidRPr="00521E97">
        <w:rPr>
          <w:color w:val="000000" w:themeColor="text1"/>
        </w:rPr>
        <w:t xml:space="preserve">, </w:t>
      </w:r>
      <w:r w:rsidRPr="00521E97">
        <w:rPr>
          <w:color w:val="000000" w:themeColor="text1"/>
        </w:rPr>
        <w:t>particularly with recalling verbal information</w:t>
      </w:r>
      <w:r w:rsidR="0066071F" w:rsidRPr="00521E97">
        <w:rPr>
          <w:color w:val="000000" w:themeColor="text1"/>
        </w:rPr>
        <w:t xml:space="preserve"> and </w:t>
      </w:r>
      <w:r w:rsidR="00D9017B" w:rsidRPr="00521E97">
        <w:rPr>
          <w:color w:val="000000" w:themeColor="text1"/>
        </w:rPr>
        <w:t>recalling</w:t>
      </w:r>
      <w:r w:rsidR="002102A1" w:rsidRPr="00521E97">
        <w:rPr>
          <w:color w:val="000000" w:themeColor="text1"/>
        </w:rPr>
        <w:t xml:space="preserve"> recent events</w:t>
      </w:r>
      <w:r w:rsidR="0066071F" w:rsidRPr="00521E97">
        <w:rPr>
          <w:color w:val="000000" w:themeColor="text1"/>
        </w:rPr>
        <w:t>, with onset starting in 2018.</w:t>
      </w:r>
      <w:r w:rsidRPr="00521E97">
        <w:rPr>
          <w:color w:val="000000" w:themeColor="text1"/>
        </w:rPr>
        <w:t xml:space="preserve"> He also ha</w:t>
      </w:r>
      <w:r w:rsidR="00A178E0" w:rsidRPr="00521E97">
        <w:rPr>
          <w:color w:val="000000" w:themeColor="text1"/>
        </w:rPr>
        <w:t>d</w:t>
      </w:r>
      <w:r w:rsidRPr="00521E97">
        <w:rPr>
          <w:color w:val="000000" w:themeColor="text1"/>
        </w:rPr>
        <w:t xml:space="preserve"> a longstanding history of </w:t>
      </w:r>
      <w:r w:rsidR="0066071F" w:rsidRPr="00521E97">
        <w:rPr>
          <w:color w:val="000000" w:themeColor="text1"/>
        </w:rPr>
        <w:t xml:space="preserve">other cognitive concerns including </w:t>
      </w:r>
      <w:r w:rsidRPr="00521E97">
        <w:rPr>
          <w:color w:val="000000" w:themeColor="text1"/>
        </w:rPr>
        <w:t xml:space="preserve">distractibility, inattention, and executive functioning </w:t>
      </w:r>
      <w:r w:rsidR="002102A1" w:rsidRPr="00521E97">
        <w:rPr>
          <w:color w:val="000000" w:themeColor="text1"/>
        </w:rPr>
        <w:t>issues</w:t>
      </w:r>
      <w:r w:rsidRPr="00521E97">
        <w:rPr>
          <w:color w:val="000000" w:themeColor="text1"/>
        </w:rPr>
        <w:t xml:space="preserve">. </w:t>
      </w:r>
      <w:r w:rsidR="00CA0292" w:rsidRPr="00521E97">
        <w:rPr>
          <w:color w:val="000000" w:themeColor="text1"/>
        </w:rPr>
        <w:t>Additionally, t</w:t>
      </w:r>
      <w:r w:rsidR="00D95270" w:rsidRPr="00521E97">
        <w:rPr>
          <w:color w:val="000000" w:themeColor="text1"/>
        </w:rPr>
        <w:t>he patient reported being the primary caregiver of his mother who has advanced</w:t>
      </w:r>
      <w:r w:rsidR="0066071F" w:rsidRPr="00521E97">
        <w:rPr>
          <w:color w:val="000000" w:themeColor="text1"/>
        </w:rPr>
        <w:t>-stage</w:t>
      </w:r>
      <w:r w:rsidR="00D95270" w:rsidRPr="00521E97">
        <w:rPr>
          <w:color w:val="000000" w:themeColor="text1"/>
        </w:rPr>
        <w:t xml:space="preserve"> Alzheimer’s disease.  </w:t>
      </w:r>
    </w:p>
    <w:p w14:paraId="25749E62" w14:textId="77777777" w:rsidR="00085266" w:rsidRPr="00521E97" w:rsidRDefault="00085266" w:rsidP="00650765">
      <w:pPr>
        <w:spacing w:line="360" w:lineRule="auto"/>
        <w:jc w:val="both"/>
        <w:rPr>
          <w:color w:val="222222"/>
        </w:rPr>
      </w:pPr>
    </w:p>
    <w:p w14:paraId="52062D57" w14:textId="42F57E06" w:rsidR="00272C3F" w:rsidRPr="00521E97" w:rsidRDefault="00BF6D75" w:rsidP="00650765">
      <w:pPr>
        <w:spacing w:line="360" w:lineRule="auto"/>
        <w:ind w:firstLine="720"/>
        <w:jc w:val="both"/>
        <w:rPr>
          <w:color w:val="000000" w:themeColor="text1"/>
          <w:shd w:val="clear" w:color="auto" w:fill="FEFEFE"/>
        </w:rPr>
      </w:pPr>
      <w:r w:rsidRPr="00521E97">
        <w:rPr>
          <w:color w:val="000000" w:themeColor="text1"/>
        </w:rPr>
        <w:t>Relevant history indicated that i</w:t>
      </w:r>
      <w:r w:rsidR="007A3EC1" w:rsidRPr="00521E97">
        <w:rPr>
          <w:color w:val="000000" w:themeColor="text1"/>
        </w:rPr>
        <w:t xml:space="preserve">n 2018, the patient had chemo-refractory lymphoma. </w:t>
      </w:r>
      <w:r w:rsidR="00D9077A" w:rsidRPr="00521E97">
        <w:rPr>
          <w:color w:val="000000" w:themeColor="text1"/>
        </w:rPr>
        <w:t>He was reportedly</w:t>
      </w:r>
      <w:r w:rsidR="007A3EC1" w:rsidRPr="00521E97">
        <w:rPr>
          <w:color w:val="000000" w:themeColor="text1"/>
        </w:rPr>
        <w:t xml:space="preserve"> told that there were no additional available cancer treatments </w:t>
      </w:r>
      <w:r w:rsidR="00643BEF" w:rsidRPr="00521E97">
        <w:rPr>
          <w:color w:val="000000" w:themeColor="text1"/>
        </w:rPr>
        <w:t>for</w:t>
      </w:r>
      <w:r w:rsidR="007A3EC1" w:rsidRPr="00521E97">
        <w:rPr>
          <w:color w:val="000000" w:themeColor="text1"/>
        </w:rPr>
        <w:t xml:space="preserve"> him, with medical experts expecting him to have </w:t>
      </w:r>
      <w:r w:rsidR="00D9077A" w:rsidRPr="00521E97">
        <w:rPr>
          <w:color w:val="000000" w:themeColor="text1"/>
        </w:rPr>
        <w:t>same-year mortality</w:t>
      </w:r>
      <w:r w:rsidR="007A3EC1" w:rsidRPr="00521E97">
        <w:rPr>
          <w:color w:val="000000" w:themeColor="text1"/>
        </w:rPr>
        <w:t xml:space="preserve">. </w:t>
      </w:r>
      <w:r w:rsidR="00D9077A" w:rsidRPr="00521E97">
        <w:rPr>
          <w:color w:val="000000" w:themeColor="text1"/>
        </w:rPr>
        <w:t xml:space="preserve">Since then, he has </w:t>
      </w:r>
      <w:r w:rsidR="007A3EC1" w:rsidRPr="00521E97">
        <w:rPr>
          <w:color w:val="000000" w:themeColor="text1"/>
        </w:rPr>
        <w:t xml:space="preserve">been stable on a </w:t>
      </w:r>
      <w:r w:rsidR="00A178E0" w:rsidRPr="00521E97">
        <w:rPr>
          <w:color w:val="000000" w:themeColor="text1"/>
        </w:rPr>
        <w:t xml:space="preserve">chemotherapy </w:t>
      </w:r>
      <w:r w:rsidR="007A3EC1" w:rsidRPr="00521E97">
        <w:rPr>
          <w:color w:val="000000" w:themeColor="text1"/>
        </w:rPr>
        <w:t>clinical trial</w:t>
      </w:r>
      <w:r w:rsidR="00D9077A" w:rsidRPr="00521E97">
        <w:rPr>
          <w:color w:val="000000" w:themeColor="text1"/>
        </w:rPr>
        <w:t xml:space="preserve">, </w:t>
      </w:r>
      <w:r w:rsidRPr="00521E97">
        <w:rPr>
          <w:color w:val="000000" w:themeColor="text1"/>
        </w:rPr>
        <w:t>with</w:t>
      </w:r>
      <w:r w:rsidR="007A3EC1" w:rsidRPr="00521E97">
        <w:rPr>
          <w:color w:val="000000" w:themeColor="text1"/>
        </w:rPr>
        <w:t xml:space="preserve"> positive results</w:t>
      </w:r>
      <w:r w:rsidR="00A178E0" w:rsidRPr="00521E97">
        <w:rPr>
          <w:color w:val="000000" w:themeColor="text1"/>
        </w:rPr>
        <w:t xml:space="preserve"> (i.e., remission as of late 2019)</w:t>
      </w:r>
      <w:r w:rsidR="007A3EC1" w:rsidRPr="00521E97">
        <w:rPr>
          <w:color w:val="000000" w:themeColor="text1"/>
        </w:rPr>
        <w:t xml:space="preserve"> to date </w:t>
      </w:r>
      <w:r w:rsidR="00D9077A" w:rsidRPr="00521E97">
        <w:rPr>
          <w:color w:val="000000" w:themeColor="text1"/>
        </w:rPr>
        <w:t>as confirmed by his medical record</w:t>
      </w:r>
      <w:r w:rsidR="005C46E3" w:rsidRPr="00521E97">
        <w:rPr>
          <w:color w:val="000000" w:themeColor="text1"/>
        </w:rPr>
        <w:t>s</w:t>
      </w:r>
      <w:r w:rsidR="00D9077A" w:rsidRPr="00521E97">
        <w:rPr>
          <w:color w:val="000000" w:themeColor="text1"/>
        </w:rPr>
        <w:t>.  Further, a</w:t>
      </w:r>
      <w:r w:rsidR="007A3EC1" w:rsidRPr="00521E97">
        <w:rPr>
          <w:color w:val="000000" w:themeColor="text1"/>
        </w:rPr>
        <w:t xml:space="preserve">fter </w:t>
      </w:r>
      <w:r w:rsidR="00D9077A" w:rsidRPr="00521E97">
        <w:rPr>
          <w:color w:val="000000" w:themeColor="text1"/>
        </w:rPr>
        <w:t>a</w:t>
      </w:r>
      <w:r w:rsidR="007A3EC1" w:rsidRPr="00521E97">
        <w:rPr>
          <w:color w:val="000000" w:themeColor="text1"/>
        </w:rPr>
        <w:t xml:space="preserve"> 2018 stroke</w:t>
      </w:r>
      <w:r w:rsidR="00A178E0" w:rsidRPr="00521E97">
        <w:rPr>
          <w:color w:val="000000" w:themeColor="text1"/>
        </w:rPr>
        <w:t xml:space="preserve"> concurrent to his chemotherapy clinical trial</w:t>
      </w:r>
      <w:r w:rsidR="007A3EC1" w:rsidRPr="00521E97">
        <w:rPr>
          <w:color w:val="000000" w:themeColor="text1"/>
        </w:rPr>
        <w:t xml:space="preserve">, </w:t>
      </w:r>
      <w:r w:rsidRPr="00521E97">
        <w:rPr>
          <w:color w:val="000000" w:themeColor="text1"/>
        </w:rPr>
        <w:t xml:space="preserve">he </w:t>
      </w:r>
      <w:r w:rsidR="007A3EC1" w:rsidRPr="00521E97">
        <w:rPr>
          <w:color w:val="000000" w:themeColor="text1"/>
        </w:rPr>
        <w:t>received post-acute rehabilitative services</w:t>
      </w:r>
      <w:r w:rsidR="0011505C" w:rsidRPr="00521E97">
        <w:rPr>
          <w:color w:val="000000" w:themeColor="text1"/>
        </w:rPr>
        <w:t>. That is, he received</w:t>
      </w:r>
      <w:r w:rsidRPr="00521E97">
        <w:rPr>
          <w:color w:val="000000" w:themeColor="text1"/>
        </w:rPr>
        <w:t xml:space="preserve"> </w:t>
      </w:r>
      <w:r w:rsidR="007A3EC1" w:rsidRPr="00521E97">
        <w:rPr>
          <w:color w:val="000000" w:themeColor="text1"/>
        </w:rPr>
        <w:t xml:space="preserve">physical therapy to assist with balance and fall </w:t>
      </w:r>
      <w:r w:rsidR="007A3EC1" w:rsidRPr="00521E97">
        <w:rPr>
          <w:color w:val="222222"/>
        </w:rPr>
        <w:t xml:space="preserve">prevention, occupational therapy for daily living and transfer training, speech therapy, and </w:t>
      </w:r>
      <w:r w:rsidR="00D9077A" w:rsidRPr="00521E97">
        <w:rPr>
          <w:color w:val="222222"/>
        </w:rPr>
        <w:t xml:space="preserve">cognitive rehabilitation.  </w:t>
      </w:r>
      <w:r w:rsidR="007A3EC1" w:rsidRPr="00521E97">
        <w:rPr>
          <w:color w:val="222222"/>
        </w:rPr>
        <w:t xml:space="preserve">Initial neurobehavioral </w:t>
      </w:r>
      <w:r w:rsidR="00A730BC" w:rsidRPr="00521E97">
        <w:rPr>
          <w:color w:val="222222"/>
        </w:rPr>
        <w:t>and neurocognitive</w:t>
      </w:r>
      <w:r w:rsidR="007A3EC1" w:rsidRPr="00521E97">
        <w:rPr>
          <w:color w:val="222222"/>
        </w:rPr>
        <w:t xml:space="preserve"> documentation showed </w:t>
      </w:r>
      <w:r w:rsidR="00DC4262" w:rsidRPr="00521E97">
        <w:rPr>
          <w:color w:val="222222"/>
        </w:rPr>
        <w:t>that he was</w:t>
      </w:r>
      <w:r w:rsidR="007A3EC1" w:rsidRPr="00521E97">
        <w:rPr>
          <w:color w:val="222222"/>
        </w:rPr>
        <w:t xml:space="preserve"> </w:t>
      </w:r>
      <w:r w:rsidR="00DC4262" w:rsidRPr="00521E97">
        <w:rPr>
          <w:color w:val="222222"/>
        </w:rPr>
        <w:t>alert and</w:t>
      </w:r>
      <w:r w:rsidR="007A3EC1" w:rsidRPr="00521E97">
        <w:rPr>
          <w:color w:val="222222"/>
        </w:rPr>
        <w:t xml:space="preserve"> </w:t>
      </w:r>
      <w:r w:rsidR="00DC4262" w:rsidRPr="00521E97">
        <w:rPr>
          <w:color w:val="222222"/>
        </w:rPr>
        <w:t>oriented but</w:t>
      </w:r>
      <w:r w:rsidR="007A3EC1" w:rsidRPr="00521E97">
        <w:rPr>
          <w:color w:val="222222"/>
        </w:rPr>
        <w:t xml:space="preserve"> revealed difficulties with attention, executive control, and memory. A </w:t>
      </w:r>
      <w:r w:rsidR="00D9077A" w:rsidRPr="00521E97">
        <w:rPr>
          <w:color w:val="222222"/>
        </w:rPr>
        <w:t xml:space="preserve">2020 </w:t>
      </w:r>
      <w:r w:rsidR="007A3EC1" w:rsidRPr="00521E97">
        <w:rPr>
          <w:color w:val="222222"/>
        </w:rPr>
        <w:t>CT brain w</w:t>
      </w:r>
      <w:r w:rsidR="00D9077A" w:rsidRPr="00521E97">
        <w:rPr>
          <w:color w:val="222222"/>
        </w:rPr>
        <w:t>ithout</w:t>
      </w:r>
      <w:r w:rsidR="007A3EC1" w:rsidRPr="00521E97">
        <w:rPr>
          <w:color w:val="222222"/>
        </w:rPr>
        <w:t xml:space="preserve"> contrast</w:t>
      </w:r>
      <w:r w:rsidR="00DC4262">
        <w:rPr>
          <w:color w:val="222222"/>
        </w:rPr>
        <w:t xml:space="preserve"> </w:t>
      </w:r>
      <w:r w:rsidR="007A3EC1" w:rsidRPr="00521E97">
        <w:rPr>
          <w:color w:val="222222"/>
        </w:rPr>
        <w:t xml:space="preserve">indicated </w:t>
      </w:r>
      <w:r w:rsidR="007A3EC1" w:rsidRPr="00521E97">
        <w:rPr>
          <w:color w:val="000000" w:themeColor="text1"/>
          <w:shd w:val="clear" w:color="auto" w:fill="FEFEFE"/>
        </w:rPr>
        <w:t>no evidence of acute intracranial hemorrhage, hydrocephalus, or mass effect. Resolution of</w:t>
      </w:r>
      <w:r w:rsidR="00D9077A" w:rsidRPr="00521E97">
        <w:rPr>
          <w:color w:val="000000" w:themeColor="text1"/>
          <w:shd w:val="clear" w:color="auto" w:fill="FEFEFE"/>
        </w:rPr>
        <w:t xml:space="preserve"> a</w:t>
      </w:r>
      <w:r w:rsidR="007A3EC1" w:rsidRPr="00521E97">
        <w:rPr>
          <w:color w:val="000000" w:themeColor="text1"/>
          <w:shd w:val="clear" w:color="auto" w:fill="FEFEFE"/>
        </w:rPr>
        <w:t xml:space="preserve"> small area of vasogenic edema in the left gyrus rectus that was seen on prior CT</w:t>
      </w:r>
      <w:r w:rsidR="00D9077A" w:rsidRPr="00521E97">
        <w:rPr>
          <w:color w:val="000000" w:themeColor="text1"/>
          <w:shd w:val="clear" w:color="auto" w:fill="FEFEFE"/>
        </w:rPr>
        <w:t xml:space="preserve"> was noted</w:t>
      </w:r>
      <w:r w:rsidR="00AD40CD" w:rsidRPr="00521E97">
        <w:rPr>
          <w:color w:val="000000" w:themeColor="text1"/>
          <w:shd w:val="clear" w:color="auto" w:fill="FEFEFE"/>
        </w:rPr>
        <w:t xml:space="preserve"> (</w:t>
      </w:r>
      <w:r w:rsidR="00DC4262">
        <w:rPr>
          <w:color w:val="000000" w:themeColor="text1"/>
          <w:shd w:val="clear" w:color="auto" w:fill="FEFEFE"/>
        </w:rPr>
        <w:t>S</w:t>
      </w:r>
      <w:r w:rsidR="00AD40CD" w:rsidRPr="00521E97">
        <w:rPr>
          <w:color w:val="000000" w:themeColor="text1"/>
          <w:shd w:val="clear" w:color="auto" w:fill="FEFEFE"/>
        </w:rPr>
        <w:t xml:space="preserve">ee </w:t>
      </w:r>
      <w:r w:rsidR="00DC4262">
        <w:rPr>
          <w:color w:val="000000" w:themeColor="text1"/>
          <w:shd w:val="clear" w:color="auto" w:fill="FEFEFE"/>
        </w:rPr>
        <w:t>F</w:t>
      </w:r>
      <w:r w:rsidR="00AD40CD" w:rsidRPr="00521E97">
        <w:rPr>
          <w:color w:val="000000" w:themeColor="text1"/>
          <w:shd w:val="clear" w:color="auto" w:fill="FEFEFE"/>
        </w:rPr>
        <w:t>igure 1)</w:t>
      </w:r>
      <w:r w:rsidR="007A3EC1" w:rsidRPr="00521E97">
        <w:rPr>
          <w:color w:val="000000" w:themeColor="text1"/>
          <w:shd w:val="clear" w:color="auto" w:fill="FEFEFE"/>
        </w:rPr>
        <w:t>. Old lacunar infarcts</w:t>
      </w:r>
      <w:r w:rsidR="00D9077A" w:rsidRPr="00521E97">
        <w:rPr>
          <w:color w:val="000000" w:themeColor="text1"/>
          <w:shd w:val="clear" w:color="auto" w:fill="FEFEFE"/>
        </w:rPr>
        <w:t xml:space="preserve"> were observed</w:t>
      </w:r>
      <w:r w:rsidR="007A3EC1" w:rsidRPr="00521E97">
        <w:rPr>
          <w:color w:val="000000" w:themeColor="text1"/>
          <w:shd w:val="clear" w:color="auto" w:fill="FEFEFE"/>
        </w:rPr>
        <w:t xml:space="preserve"> in the right </w:t>
      </w:r>
      <w:proofErr w:type="spellStart"/>
      <w:r w:rsidR="007A3EC1" w:rsidRPr="00521E97">
        <w:rPr>
          <w:color w:val="000000" w:themeColor="text1"/>
          <w:shd w:val="clear" w:color="auto" w:fill="FEFEFE"/>
        </w:rPr>
        <w:t>thalamocapsular</w:t>
      </w:r>
      <w:proofErr w:type="spellEnd"/>
      <w:r w:rsidR="007A3EC1" w:rsidRPr="00521E97">
        <w:rPr>
          <w:color w:val="000000" w:themeColor="text1"/>
          <w:shd w:val="clear" w:color="auto" w:fill="FEFEFE"/>
        </w:rPr>
        <w:t xml:space="preserve"> region and right cerebellum</w:t>
      </w:r>
      <w:r w:rsidR="00272C3F" w:rsidRPr="00521E97">
        <w:rPr>
          <w:color w:val="000000" w:themeColor="text1"/>
          <w:shd w:val="clear" w:color="auto" w:fill="FEFEFE"/>
        </w:rPr>
        <w:t xml:space="preserve">. Relevant  laboratory  studies  completed  four months prior to the neuropsychological evaluation  was  notable  for  low  white  blood  cell count,  red  blood  cell  count,  hemoglobin,  hematocrit,  MCH  concentration,  mean  platelet volume, neutrophil percent auto, absolute </w:t>
      </w:r>
      <w:proofErr w:type="spellStart"/>
      <w:r w:rsidR="00272C3F" w:rsidRPr="00521E97">
        <w:rPr>
          <w:color w:val="000000" w:themeColor="text1"/>
          <w:shd w:val="clear" w:color="auto" w:fill="FEFEFE"/>
        </w:rPr>
        <w:t>neut</w:t>
      </w:r>
      <w:proofErr w:type="spellEnd"/>
      <w:r w:rsidR="00272C3F" w:rsidRPr="00521E97">
        <w:rPr>
          <w:color w:val="000000" w:themeColor="text1"/>
          <w:shd w:val="clear" w:color="auto" w:fill="FEFEFE"/>
        </w:rPr>
        <w:t xml:space="preserve"> count, </w:t>
      </w:r>
      <w:r w:rsidR="00650078" w:rsidRPr="00521E97">
        <w:rPr>
          <w:color w:val="000000" w:themeColor="text1"/>
          <w:shd w:val="clear" w:color="auto" w:fill="FEFEFE"/>
        </w:rPr>
        <w:t xml:space="preserve"> </w:t>
      </w:r>
      <w:r w:rsidR="00272C3F" w:rsidRPr="00521E97">
        <w:rPr>
          <w:color w:val="000000" w:themeColor="text1"/>
          <w:shd w:val="clear" w:color="auto" w:fill="FEFEFE"/>
        </w:rPr>
        <w:t xml:space="preserve">immunoglobin M. Lab results were remarkably  high  for  B2  </w:t>
      </w:r>
      <w:proofErr w:type="spellStart"/>
      <w:r w:rsidR="00272C3F" w:rsidRPr="00521E97">
        <w:rPr>
          <w:color w:val="000000" w:themeColor="text1"/>
          <w:shd w:val="clear" w:color="auto" w:fill="FEFEFE"/>
        </w:rPr>
        <w:t>microglobulin</w:t>
      </w:r>
      <w:proofErr w:type="spellEnd"/>
      <w:r w:rsidR="00272C3F" w:rsidRPr="00521E97">
        <w:rPr>
          <w:color w:val="000000" w:themeColor="text1"/>
          <w:shd w:val="clear" w:color="auto" w:fill="FEFEFE"/>
        </w:rPr>
        <w:t>,  alkaline  phosphat</w:t>
      </w:r>
      <w:r w:rsidR="00AD40CD" w:rsidRPr="00521E97">
        <w:rPr>
          <w:color w:val="000000" w:themeColor="text1"/>
          <w:shd w:val="clear" w:color="auto" w:fill="FEFEFE"/>
        </w:rPr>
        <w:t xml:space="preserve">ase,  creatinine,  total  CO2, </w:t>
      </w:r>
      <w:r w:rsidR="00272C3F" w:rsidRPr="00521E97">
        <w:rPr>
          <w:color w:val="000000" w:themeColor="text1"/>
          <w:shd w:val="clear" w:color="auto" w:fill="FEFEFE"/>
        </w:rPr>
        <w:t>monocyte percent auto, red cell distribution width-CV, mean corpuscular volume, and</w:t>
      </w:r>
      <w:r w:rsidR="00AD40CD" w:rsidRPr="00521E97">
        <w:rPr>
          <w:color w:val="000000" w:themeColor="text1"/>
          <w:shd w:val="clear" w:color="auto" w:fill="FEFEFE"/>
        </w:rPr>
        <w:t xml:space="preserve"> red cell distribution width-CV. </w:t>
      </w:r>
    </w:p>
    <w:p w14:paraId="520648E2" w14:textId="7749EB00" w:rsidR="00A21F23" w:rsidRPr="00521E97" w:rsidRDefault="00AD40CD" w:rsidP="00650765">
      <w:pPr>
        <w:spacing w:line="360" w:lineRule="auto"/>
        <w:jc w:val="both"/>
        <w:rPr>
          <w:color w:val="000000" w:themeColor="text1"/>
          <w:shd w:val="clear" w:color="auto" w:fill="FEFEFE"/>
        </w:rPr>
      </w:pPr>
      <w:r w:rsidRPr="00521E97">
        <w:rPr>
          <w:noProof/>
        </w:rPr>
        <w:lastRenderedPageBreak/>
        <w:drawing>
          <wp:inline distT="0" distB="0" distL="0" distR="0" wp14:anchorId="4EDA9365" wp14:editId="32556721">
            <wp:extent cx="5837530" cy="3233420"/>
            <wp:effectExtent l="0" t="0" r="0" b="5080"/>
            <wp:docPr id="1" name="Picture 1" descr="C:\Users\jbarreto\AppData\Local\Microsoft\Windows\INetCache\Content.Word\Screenshot (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barreto\AppData\Local\Microsoft\Windows\INetCache\Content.Word\Screenshot (25).png"/>
                    <pic:cNvPicPr>
                      <a:picLocks noChangeAspect="1" noChangeArrowheads="1"/>
                    </pic:cNvPicPr>
                  </pic:nvPicPr>
                  <pic:blipFill rotWithShape="1">
                    <a:blip r:embed="rId8">
                      <a:extLst>
                        <a:ext uri="{28A0092B-C50C-407E-A947-70E740481C1C}">
                          <a14:useLocalDpi xmlns:a14="http://schemas.microsoft.com/office/drawing/2010/main" val="0"/>
                        </a:ext>
                      </a:extLst>
                    </a:blip>
                    <a:srcRect r="1722"/>
                    <a:stretch/>
                  </pic:blipFill>
                  <pic:spPr bwMode="auto">
                    <a:xfrm>
                      <a:off x="0" y="0"/>
                      <a:ext cx="5837530" cy="3233420"/>
                    </a:xfrm>
                    <a:prstGeom prst="rect">
                      <a:avLst/>
                    </a:prstGeom>
                    <a:noFill/>
                    <a:ln>
                      <a:noFill/>
                    </a:ln>
                    <a:extLst>
                      <a:ext uri="{53640926-AAD7-44D8-BBD7-CCE9431645EC}">
                        <a14:shadowObscured xmlns:a14="http://schemas.microsoft.com/office/drawing/2010/main"/>
                      </a:ext>
                    </a:extLst>
                  </pic:spPr>
                </pic:pic>
              </a:graphicData>
            </a:graphic>
          </wp:inline>
        </w:drawing>
      </w:r>
    </w:p>
    <w:p w14:paraId="69C95C21" w14:textId="4A157A27" w:rsidR="00C40950" w:rsidRPr="00521E97" w:rsidRDefault="00A730BC" w:rsidP="00650765">
      <w:pPr>
        <w:spacing w:line="360" w:lineRule="auto"/>
        <w:jc w:val="both"/>
        <w:rPr>
          <w:color w:val="000000" w:themeColor="text1"/>
          <w:shd w:val="clear" w:color="auto" w:fill="FEFEFE"/>
        </w:rPr>
      </w:pPr>
      <w:r>
        <w:rPr>
          <w:color w:val="000000" w:themeColor="text1"/>
          <w:shd w:val="clear" w:color="auto" w:fill="FEFEFE"/>
        </w:rPr>
        <w:t>Figure 1</w:t>
      </w:r>
    </w:p>
    <w:p w14:paraId="052609DF" w14:textId="19BDB5A4" w:rsidR="00C40950" w:rsidRPr="00521E97" w:rsidRDefault="00C40950" w:rsidP="00650765">
      <w:pPr>
        <w:spacing w:line="360" w:lineRule="auto"/>
        <w:jc w:val="both"/>
        <w:rPr>
          <w:b/>
          <w:bCs/>
          <w:shd w:val="clear" w:color="auto" w:fill="FFFFFF"/>
        </w:rPr>
      </w:pPr>
    </w:p>
    <w:p w14:paraId="0F388BEB" w14:textId="1DEE0A87" w:rsidR="00C40950" w:rsidRPr="00521E97" w:rsidRDefault="00C40950" w:rsidP="00443498">
      <w:pPr>
        <w:spacing w:line="360" w:lineRule="auto"/>
        <w:jc w:val="center"/>
        <w:rPr>
          <w:color w:val="000000" w:themeColor="text1"/>
          <w:shd w:val="clear" w:color="auto" w:fill="FEFEFE"/>
        </w:rPr>
      </w:pPr>
      <w:r w:rsidRPr="00521E97">
        <w:rPr>
          <w:b/>
          <w:bCs/>
          <w:shd w:val="clear" w:color="auto" w:fill="FFFFFF"/>
        </w:rPr>
        <w:t>Method</w:t>
      </w:r>
    </w:p>
    <w:p w14:paraId="5B6877EB" w14:textId="5016AE7D" w:rsidR="002F79DF" w:rsidRPr="00521E97" w:rsidRDefault="002F79DF" w:rsidP="00650765">
      <w:pPr>
        <w:spacing w:line="360" w:lineRule="auto"/>
        <w:jc w:val="both"/>
        <w:rPr>
          <w:color w:val="222222"/>
        </w:rPr>
      </w:pPr>
    </w:p>
    <w:p w14:paraId="2EE10619" w14:textId="4E2A0B8A" w:rsidR="00DE1BAE" w:rsidRPr="00521E97" w:rsidRDefault="00B56AF9" w:rsidP="00650765">
      <w:pPr>
        <w:spacing w:line="360" w:lineRule="auto"/>
        <w:jc w:val="both"/>
      </w:pPr>
      <w:r w:rsidRPr="00521E97">
        <w:t xml:space="preserve">At the </w:t>
      </w:r>
      <w:r w:rsidR="007C36FE">
        <w:rPr>
          <w:color w:val="000000" w:themeColor="text1"/>
        </w:rPr>
        <w:t>center for neuropsychiatric care</w:t>
      </w:r>
      <w:r w:rsidRPr="00521E97">
        <w:t xml:space="preserve">, </w:t>
      </w:r>
      <w:r w:rsidR="00A730BC" w:rsidRPr="00521E97">
        <w:t>the</w:t>
      </w:r>
      <w:r w:rsidR="0011505C" w:rsidRPr="00521E97">
        <w:t xml:space="preserve"> neuropsychological consultation services specifically </w:t>
      </w:r>
      <w:r w:rsidR="00A730BC" w:rsidRPr="00521E97">
        <w:t>consider</w:t>
      </w:r>
      <w:r w:rsidR="0011505C" w:rsidRPr="00521E97">
        <w:t xml:space="preserve"> all patient’s primary language and cultural background to tailor specific neuropsychological testing batteries in the patient’s dominant language without compromising norming or implementing inappropriate norming, when possible. Test selection is greatly driven by evidence-based practices in clinical neuropsychology for Hispanic, bilingual/multilingual, and non-Hispanic Spanish-speaking communities. </w:t>
      </w:r>
      <w:r w:rsidR="00C40950" w:rsidRPr="00521E97">
        <w:rPr>
          <w:color w:val="000000" w:themeColor="text1"/>
          <w:shd w:val="clear" w:color="auto" w:fill="FEFEFE"/>
        </w:rPr>
        <w:t xml:space="preserve">Neuropsychological evaluation in bilingual individuals may vary from commonly assessed monolingual English speakers. The test selection and approach to testing is flexible and unique when compared to neurocognitive assessment of monolingual English-speakers. The approach takes into </w:t>
      </w:r>
      <w:r w:rsidR="003B7E09" w:rsidRPr="00521E97">
        <w:rPr>
          <w:color w:val="000000" w:themeColor="text1"/>
          <w:shd w:val="clear" w:color="auto" w:fill="FEFEFE"/>
        </w:rPr>
        <w:t xml:space="preserve">account </w:t>
      </w:r>
      <w:r w:rsidR="003B7E09" w:rsidRPr="00521E97">
        <w:t>ethical</w:t>
      </w:r>
      <w:r w:rsidR="00C40950" w:rsidRPr="00521E97">
        <w:t xml:space="preserve"> and professional factors </w:t>
      </w:r>
      <w:r w:rsidR="00DE1BAE" w:rsidRPr="00521E97">
        <w:t xml:space="preserve">anchored in the Ethical Code of the (American Psychological Association (APA) 2002, 2016) </w:t>
      </w:r>
      <w:r w:rsidR="003B7E09" w:rsidRPr="00521E97">
        <w:t xml:space="preserve">including </w:t>
      </w:r>
      <w:proofErr w:type="gramStart"/>
      <w:r w:rsidR="003B7E09" w:rsidRPr="00521E97">
        <w:t>Principle</w:t>
      </w:r>
      <w:proofErr w:type="gramEnd"/>
      <w:r w:rsidR="00DE1BAE" w:rsidRPr="00521E97">
        <w:t xml:space="preserve"> A, Beneficence and</w:t>
      </w:r>
      <w:r w:rsidR="005778A1" w:rsidRPr="00521E97">
        <w:t xml:space="preserve"> Nonmaleficence</w:t>
      </w:r>
      <w:r w:rsidR="00DE1BAE" w:rsidRPr="00521E97">
        <w:t xml:space="preserve">; Ethical Code of the (American Psychological Association (APA) 2002, 2016); Principle B (Fidelity and Responsibility; APA, 2002); and Principle D (Justice) of the APA Ethics Code (APA, 2002) </w:t>
      </w:r>
    </w:p>
    <w:p w14:paraId="39DE8DF0" w14:textId="17F2B54B" w:rsidR="00C40950" w:rsidRPr="00521E97" w:rsidRDefault="00DE1BAE" w:rsidP="00650765">
      <w:pPr>
        <w:pStyle w:val="NormalWeb"/>
        <w:spacing w:line="360" w:lineRule="auto"/>
        <w:jc w:val="both"/>
      </w:pPr>
      <w:r w:rsidRPr="00521E97">
        <w:lastRenderedPageBreak/>
        <w:t xml:space="preserve">In addition to the ethical and professional factors included in the decision-making process, shelter-in place orders prevented in-person assessments. </w:t>
      </w:r>
      <w:r w:rsidR="007C36FE">
        <w:t xml:space="preserve">Clinical decisions at the </w:t>
      </w:r>
      <w:r w:rsidR="007C36FE">
        <w:rPr>
          <w:color w:val="000000" w:themeColor="text1"/>
        </w:rPr>
        <w:t>center for neuropsychiatric care</w:t>
      </w:r>
      <w:r w:rsidRPr="00521E97">
        <w:t xml:space="preserve"> were informed by a comprehensive assessment of the risk associated with delaying the neuropsychological evaluation, the need for continuity of care, and a patient</w:t>
      </w:r>
      <w:r w:rsidRPr="00521E97">
        <w:rPr>
          <w:rFonts w:hint="eastAsia"/>
        </w:rPr>
        <w:t>’</w:t>
      </w:r>
      <w:r w:rsidRPr="00521E97">
        <w:t xml:space="preserve">s individual characteristics and medical history (Inter Organizational Practice Committee (IOPC) 2020; Arias et al., 2020). </w:t>
      </w:r>
    </w:p>
    <w:p w14:paraId="2302C8CD" w14:textId="31A7F697" w:rsidR="00C40950" w:rsidRPr="00521E97" w:rsidRDefault="00C40950" w:rsidP="00650765">
      <w:pPr>
        <w:spacing w:line="360" w:lineRule="auto"/>
        <w:jc w:val="both"/>
        <w:rPr>
          <w:color w:val="000000" w:themeColor="text1"/>
          <w:shd w:val="clear" w:color="auto" w:fill="FEFEFE"/>
        </w:rPr>
      </w:pPr>
      <w:r w:rsidRPr="00521E97">
        <w:rPr>
          <w:color w:val="000000" w:themeColor="text1"/>
          <w:shd w:val="clear" w:color="auto" w:fill="FEFEFE"/>
        </w:rPr>
        <w:t xml:space="preserve">Below is the justification for the approach and protocol to the assessment: </w:t>
      </w:r>
    </w:p>
    <w:p w14:paraId="0EEC48D7" w14:textId="11630879" w:rsidR="00C64374" w:rsidRPr="00521E97" w:rsidRDefault="00C40950" w:rsidP="00650765">
      <w:pPr>
        <w:pStyle w:val="ListParagraph"/>
        <w:numPr>
          <w:ilvl w:val="0"/>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 xml:space="preserve">Telehealth: </w:t>
      </w:r>
      <w:r w:rsidR="00B56AF9" w:rsidRPr="00521E97">
        <w:rPr>
          <w:rFonts w:ascii="Times New Roman" w:hAnsi="Times New Roman" w:cs="Times New Roman"/>
          <w:color w:val="000000" w:themeColor="text1"/>
          <w:shd w:val="clear" w:color="auto" w:fill="FEFEFE"/>
        </w:rPr>
        <w:t>C</w:t>
      </w:r>
      <w:r w:rsidR="00DE1BAE" w:rsidRPr="00521E97">
        <w:rPr>
          <w:rFonts w:ascii="Times New Roman" w:hAnsi="Times New Roman" w:cs="Times New Roman"/>
          <w:color w:val="000000" w:themeColor="text1"/>
          <w:shd w:val="clear" w:color="auto" w:fill="FEFEFE"/>
        </w:rPr>
        <w:t xml:space="preserve">onsistent with recommendations </w:t>
      </w:r>
      <w:r w:rsidR="00C64374" w:rsidRPr="00521E97">
        <w:rPr>
          <w:rFonts w:ascii="Times New Roman" w:hAnsi="Times New Roman" w:cs="Times New Roman"/>
          <w:color w:val="000000" w:themeColor="text1"/>
          <w:shd w:val="clear" w:color="auto" w:fill="FEFEFE"/>
        </w:rPr>
        <w:t xml:space="preserve">established in Arias et al., 2020, it was determined that </w:t>
      </w:r>
      <w:proofErr w:type="spellStart"/>
      <w:r w:rsidR="00C64374" w:rsidRPr="00521E97">
        <w:rPr>
          <w:rFonts w:ascii="Times New Roman" w:hAnsi="Times New Roman" w:cs="Times New Roman"/>
          <w:color w:val="000000" w:themeColor="text1"/>
          <w:shd w:val="clear" w:color="auto" w:fill="FEFEFE"/>
        </w:rPr>
        <w:t>teleNP</w:t>
      </w:r>
      <w:proofErr w:type="spellEnd"/>
      <w:r w:rsidR="00C64374" w:rsidRPr="00521E97">
        <w:rPr>
          <w:rFonts w:ascii="Times New Roman" w:hAnsi="Times New Roman" w:cs="Times New Roman"/>
          <w:color w:val="000000" w:themeColor="text1"/>
          <w:shd w:val="clear" w:color="auto" w:fill="FEFEFE"/>
        </w:rPr>
        <w:t xml:space="preserve"> was a valid and appropriate </w:t>
      </w:r>
      <w:r w:rsidR="00C64374" w:rsidRPr="00521E97">
        <w:rPr>
          <w:rFonts w:ascii="Times New Roman" w:hAnsi="Times New Roman" w:cs="Times New Roman"/>
        </w:rPr>
        <w:t xml:space="preserve">platform to deliver access to testing services to this patient given his multiple health risk factors. Neuropsychologists working at the </w:t>
      </w:r>
      <w:r w:rsidR="007C36FE" w:rsidRPr="007C36FE">
        <w:rPr>
          <w:rFonts w:ascii="Times New Roman" w:hAnsi="Times New Roman" w:cs="Times New Roman"/>
        </w:rPr>
        <w:t>center for neuropsychiatric care</w:t>
      </w:r>
      <w:r w:rsidR="00C64374" w:rsidRPr="00521E97">
        <w:rPr>
          <w:rFonts w:ascii="Times New Roman" w:hAnsi="Times New Roman" w:cs="Times New Roman"/>
        </w:rPr>
        <w:t xml:space="preserve"> have </w:t>
      </w:r>
      <w:r w:rsidR="003B7E09" w:rsidRPr="00521E97">
        <w:rPr>
          <w:rFonts w:ascii="Times New Roman" w:hAnsi="Times New Roman" w:cs="Times New Roman"/>
        </w:rPr>
        <w:t>significant experience</w:t>
      </w:r>
      <w:r w:rsidR="00C64374" w:rsidRPr="00521E97">
        <w:rPr>
          <w:rFonts w:ascii="Times New Roman" w:hAnsi="Times New Roman" w:cs="Times New Roman"/>
        </w:rPr>
        <w:t xml:space="preserve"> providing culturally informed services to linguistically diverse patients. We are uniquely equipped to develop and implement </w:t>
      </w:r>
      <w:proofErr w:type="spellStart"/>
      <w:r w:rsidR="00C64374" w:rsidRPr="00521E97">
        <w:rPr>
          <w:rFonts w:ascii="Times New Roman" w:hAnsi="Times New Roman" w:cs="Times New Roman"/>
        </w:rPr>
        <w:t>TeleNP</w:t>
      </w:r>
      <w:proofErr w:type="spellEnd"/>
      <w:r w:rsidR="00C64374" w:rsidRPr="00521E97">
        <w:rPr>
          <w:rFonts w:ascii="Times New Roman" w:hAnsi="Times New Roman" w:cs="Times New Roman"/>
        </w:rPr>
        <w:t xml:space="preserve"> protocols for this population because we have experience integrating clinical observations and cultural factors to inform clinical care (Arias et., al, 2020). </w:t>
      </w:r>
    </w:p>
    <w:p w14:paraId="71E3DC73" w14:textId="77777777" w:rsidR="00C64374" w:rsidRPr="00521E97" w:rsidRDefault="00C64374" w:rsidP="00650765">
      <w:pPr>
        <w:pStyle w:val="ListParagraph"/>
        <w:spacing w:line="360" w:lineRule="auto"/>
        <w:ind w:left="0"/>
        <w:jc w:val="both"/>
        <w:rPr>
          <w:shd w:val="clear" w:color="auto" w:fill="FEFEFE"/>
        </w:rPr>
      </w:pPr>
    </w:p>
    <w:p w14:paraId="1D16FFE1" w14:textId="67647280" w:rsidR="00C40950" w:rsidRPr="00521E97" w:rsidRDefault="00C40950" w:rsidP="00650765">
      <w:pPr>
        <w:pStyle w:val="ListParagraph"/>
        <w:numPr>
          <w:ilvl w:val="0"/>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Language Dominance evaluation</w:t>
      </w:r>
      <w:r w:rsidR="00C64374" w:rsidRPr="00521E97">
        <w:rPr>
          <w:rFonts w:ascii="Times New Roman" w:hAnsi="Times New Roman" w:cs="Times New Roman"/>
          <w:color w:val="000000" w:themeColor="text1"/>
          <w:shd w:val="clear" w:color="auto" w:fill="FEFEFE"/>
        </w:rPr>
        <w:t xml:space="preserve">: </w:t>
      </w:r>
      <w:r w:rsidR="00B56AF9" w:rsidRPr="00521E97">
        <w:rPr>
          <w:rFonts w:ascii="Times New Roman" w:hAnsi="Times New Roman" w:cs="Times New Roman"/>
          <w:color w:val="000000" w:themeColor="text1"/>
          <w:shd w:val="clear" w:color="auto" w:fill="FEFEFE"/>
        </w:rPr>
        <w:t>F</w:t>
      </w:r>
      <w:r w:rsidR="00C64374" w:rsidRPr="00521E97">
        <w:rPr>
          <w:rFonts w:ascii="Times New Roman" w:hAnsi="Times New Roman" w:cs="Times New Roman"/>
          <w:color w:val="000000" w:themeColor="text1"/>
          <w:shd w:val="clear" w:color="auto" w:fill="FEFEFE"/>
        </w:rPr>
        <w:t xml:space="preserve">or this patient, language dominance had to be determined. During the clinical interview, it was evident that he had minimal expressive and receptive proficiency in English as he was unable to communicate. In fact, he reported Spanish being his preferred language due to his background growing in a Spanish-speaking Latin American country. The tests selected in Spanish (e.g., </w:t>
      </w:r>
      <w:proofErr w:type="spellStart"/>
      <w:r w:rsidR="00C64374" w:rsidRPr="00521E97">
        <w:rPr>
          <w:rFonts w:ascii="Times New Roman" w:hAnsi="Times New Roman" w:cs="Times New Roman"/>
          <w:color w:val="000000" w:themeColor="text1"/>
          <w:shd w:val="clear" w:color="auto" w:fill="FEFEFE"/>
        </w:rPr>
        <w:t>Neuropsi</w:t>
      </w:r>
      <w:proofErr w:type="spellEnd"/>
      <w:r w:rsidR="00C64374" w:rsidRPr="00521E97">
        <w:rPr>
          <w:rFonts w:ascii="Times New Roman" w:hAnsi="Times New Roman" w:cs="Times New Roman"/>
          <w:color w:val="000000" w:themeColor="text1"/>
          <w:shd w:val="clear" w:color="auto" w:fill="FEFEFE"/>
        </w:rPr>
        <w:t xml:space="preserve"> </w:t>
      </w:r>
      <w:proofErr w:type="spellStart"/>
      <w:r w:rsidR="00C64374" w:rsidRPr="00521E97">
        <w:rPr>
          <w:rFonts w:ascii="Times New Roman" w:hAnsi="Times New Roman" w:cs="Times New Roman"/>
          <w:color w:val="000000" w:themeColor="text1"/>
          <w:shd w:val="clear" w:color="auto" w:fill="FEFEFE"/>
        </w:rPr>
        <w:t>atención</w:t>
      </w:r>
      <w:proofErr w:type="spellEnd"/>
      <w:r w:rsidR="00C64374" w:rsidRPr="00521E97">
        <w:rPr>
          <w:rFonts w:ascii="Times New Roman" w:hAnsi="Times New Roman" w:cs="Times New Roman"/>
          <w:color w:val="000000" w:themeColor="text1"/>
          <w:shd w:val="clear" w:color="auto" w:fill="FEFEFE"/>
        </w:rPr>
        <w:t xml:space="preserve"> y </w:t>
      </w:r>
      <w:proofErr w:type="spellStart"/>
      <w:r w:rsidR="00C64374" w:rsidRPr="00521E97">
        <w:rPr>
          <w:rFonts w:ascii="Times New Roman" w:hAnsi="Times New Roman" w:cs="Times New Roman"/>
          <w:color w:val="000000" w:themeColor="text1"/>
          <w:shd w:val="clear" w:color="auto" w:fill="FEFEFE"/>
        </w:rPr>
        <w:t>memoria</w:t>
      </w:r>
      <w:proofErr w:type="spellEnd"/>
      <w:r w:rsidR="00C64374" w:rsidRPr="00521E97">
        <w:rPr>
          <w:rFonts w:ascii="Times New Roman" w:hAnsi="Times New Roman" w:cs="Times New Roman"/>
          <w:color w:val="000000" w:themeColor="text1"/>
          <w:shd w:val="clear" w:color="auto" w:fill="FEFEFE"/>
        </w:rPr>
        <w:t xml:space="preserve">, </w:t>
      </w:r>
      <w:proofErr w:type="spellStart"/>
      <w:r w:rsidR="00C64374" w:rsidRPr="00521E97">
        <w:rPr>
          <w:rFonts w:ascii="Times New Roman" w:hAnsi="Times New Roman" w:cs="Times New Roman"/>
          <w:color w:val="000000" w:themeColor="text1"/>
          <w:shd w:val="clear" w:color="auto" w:fill="FEFEFE"/>
        </w:rPr>
        <w:t>Batería</w:t>
      </w:r>
      <w:proofErr w:type="spellEnd"/>
      <w:r w:rsidR="00C64374" w:rsidRPr="00521E97">
        <w:rPr>
          <w:rFonts w:ascii="Times New Roman" w:hAnsi="Times New Roman" w:cs="Times New Roman"/>
          <w:color w:val="000000" w:themeColor="text1"/>
          <w:shd w:val="clear" w:color="auto" w:fill="FEFEFE"/>
        </w:rPr>
        <w:t xml:space="preserve"> </w:t>
      </w:r>
      <w:proofErr w:type="spellStart"/>
      <w:r w:rsidR="00C64374" w:rsidRPr="00521E97">
        <w:rPr>
          <w:rFonts w:ascii="Times New Roman" w:hAnsi="Times New Roman" w:cs="Times New Roman"/>
          <w:color w:val="000000" w:themeColor="text1"/>
          <w:shd w:val="clear" w:color="auto" w:fill="FEFEFE"/>
        </w:rPr>
        <w:t>neuropsicológica</w:t>
      </w:r>
      <w:proofErr w:type="spellEnd"/>
      <w:r w:rsidR="00C64374" w:rsidRPr="00521E97">
        <w:rPr>
          <w:rFonts w:ascii="Times New Roman" w:hAnsi="Times New Roman" w:cs="Times New Roman"/>
          <w:color w:val="000000" w:themeColor="text1"/>
          <w:shd w:val="clear" w:color="auto" w:fill="FEFEFE"/>
        </w:rPr>
        <w:t xml:space="preserve"> </w:t>
      </w:r>
      <w:proofErr w:type="spellStart"/>
      <w:r w:rsidR="00C64374" w:rsidRPr="00521E97">
        <w:rPr>
          <w:rFonts w:ascii="Times New Roman" w:hAnsi="Times New Roman" w:cs="Times New Roman"/>
          <w:color w:val="000000" w:themeColor="text1"/>
          <w:shd w:val="clear" w:color="auto" w:fill="FEFEFE"/>
        </w:rPr>
        <w:t>en</w:t>
      </w:r>
      <w:proofErr w:type="spellEnd"/>
      <w:r w:rsidR="00C64374" w:rsidRPr="00521E97">
        <w:rPr>
          <w:rFonts w:ascii="Times New Roman" w:hAnsi="Times New Roman" w:cs="Times New Roman"/>
          <w:color w:val="000000" w:themeColor="text1"/>
          <w:shd w:val="clear" w:color="auto" w:fill="FEFEFE"/>
        </w:rPr>
        <w:t xml:space="preserve"> </w:t>
      </w:r>
      <w:proofErr w:type="spellStart"/>
      <w:r w:rsidR="00C64374" w:rsidRPr="00521E97">
        <w:rPr>
          <w:rFonts w:ascii="Times New Roman" w:hAnsi="Times New Roman" w:cs="Times New Roman"/>
          <w:color w:val="000000" w:themeColor="text1"/>
          <w:shd w:val="clear" w:color="auto" w:fill="FEFEFE"/>
        </w:rPr>
        <w:t>español</w:t>
      </w:r>
      <w:proofErr w:type="spellEnd"/>
      <w:r w:rsidR="00C64374" w:rsidRPr="00521E97">
        <w:rPr>
          <w:rFonts w:ascii="Times New Roman" w:hAnsi="Times New Roman" w:cs="Times New Roman"/>
          <w:color w:val="000000" w:themeColor="text1"/>
          <w:shd w:val="clear" w:color="auto" w:fill="FEFEFE"/>
        </w:rPr>
        <w:t xml:space="preserve">) had demographically corrected norms for age, education, and/or gender. There were exceptions to the demographic correction as self-reported measures and one visuospatial test (e.g., Judgment of Line Orientation) did not lend itself to match the patient’s background. Finding testing that fits a patient’s demographic is crucial to ascertain appropriate sensitivity and specificity in aiding a suspected neurocognitive disorder. </w:t>
      </w:r>
    </w:p>
    <w:p w14:paraId="69AFBB5D" w14:textId="6A3235A2" w:rsidR="00C40950" w:rsidRPr="00521E97" w:rsidRDefault="00C40950" w:rsidP="00650765">
      <w:pPr>
        <w:pStyle w:val="ListParagraph"/>
        <w:numPr>
          <w:ilvl w:val="0"/>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Flexible battery</w:t>
      </w:r>
      <w:r w:rsidR="00C64374" w:rsidRPr="00521E97">
        <w:rPr>
          <w:rFonts w:ascii="Times New Roman" w:hAnsi="Times New Roman" w:cs="Times New Roman"/>
          <w:color w:val="000000" w:themeColor="text1"/>
          <w:shd w:val="clear" w:color="auto" w:fill="FEFEFE"/>
        </w:rPr>
        <w:t xml:space="preserve">: </w:t>
      </w:r>
      <w:r w:rsidR="003B7E09" w:rsidRPr="00521E97">
        <w:rPr>
          <w:rFonts w:ascii="Times New Roman" w:hAnsi="Times New Roman" w:cs="Times New Roman"/>
          <w:color w:val="000000" w:themeColor="text1"/>
          <w:shd w:val="clear" w:color="auto" w:fill="FEFEFE"/>
        </w:rPr>
        <w:t xml:space="preserve">The battery was developed to evaluate all major neurocognitive domains to ascertain concerns with changes in the patient’s neurocognitive functioning due to his complex medical history. All tests and subtests mentioned </w:t>
      </w:r>
      <w:r w:rsidR="00CC3B24" w:rsidRPr="00521E97">
        <w:rPr>
          <w:rFonts w:ascii="Times New Roman" w:hAnsi="Times New Roman" w:cs="Times New Roman"/>
          <w:color w:val="000000" w:themeColor="text1"/>
          <w:shd w:val="clear" w:color="auto" w:fill="FEFEFE"/>
        </w:rPr>
        <w:t xml:space="preserve">were selected in mind based on the normative referent group considering language, age, education, country of origin, and gender where appropriate. Currently, the selection of Spanish measures in neuropsychological evaluation is not </w:t>
      </w:r>
      <w:r w:rsidR="00CC3B24" w:rsidRPr="00521E97">
        <w:rPr>
          <w:rFonts w:ascii="Times New Roman" w:hAnsi="Times New Roman" w:cs="Times New Roman"/>
          <w:color w:val="000000" w:themeColor="text1"/>
          <w:shd w:val="clear" w:color="auto" w:fill="FEFEFE"/>
        </w:rPr>
        <w:lastRenderedPageBreak/>
        <w:t xml:space="preserve">highly discussed and deserves a brief description of the selected tests and rationale. </w:t>
      </w:r>
      <w:r w:rsidR="00C04A51" w:rsidRPr="00521E97">
        <w:rPr>
          <w:rFonts w:ascii="Times New Roman" w:hAnsi="Times New Roman" w:cs="Times New Roman"/>
          <w:color w:val="000000" w:themeColor="text1"/>
          <w:shd w:val="clear" w:color="auto" w:fill="FEFEFE"/>
        </w:rPr>
        <w:t>The battery selected included:</w:t>
      </w:r>
    </w:p>
    <w:p w14:paraId="67596BE3" w14:textId="40DA8E03"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proofErr w:type="spellStart"/>
      <w:r w:rsidRPr="00521E97">
        <w:rPr>
          <w:rFonts w:ascii="Times New Roman" w:hAnsi="Times New Roman" w:cs="Times New Roman"/>
          <w:color w:val="000000" w:themeColor="text1"/>
          <w:shd w:val="clear" w:color="auto" w:fill="FEFEFE"/>
        </w:rPr>
        <w:t>Bateria</w:t>
      </w:r>
      <w:proofErr w:type="spellEnd"/>
      <w:r w:rsidRPr="00521E97">
        <w:rPr>
          <w:rFonts w:ascii="Times New Roman" w:hAnsi="Times New Roman" w:cs="Times New Roman"/>
          <w:color w:val="000000" w:themeColor="text1"/>
          <w:shd w:val="clear" w:color="auto" w:fill="FEFEFE"/>
        </w:rPr>
        <w:t xml:space="preserve"> III Woodcock-Muñoz </w:t>
      </w:r>
      <w:proofErr w:type="spellStart"/>
      <w:r w:rsidRPr="00521E97">
        <w:rPr>
          <w:rFonts w:ascii="Times New Roman" w:hAnsi="Times New Roman" w:cs="Times New Roman"/>
          <w:color w:val="000000" w:themeColor="text1"/>
          <w:shd w:val="clear" w:color="auto" w:fill="FEFEFE"/>
        </w:rPr>
        <w:t>Pruebas</w:t>
      </w:r>
      <w:proofErr w:type="spellEnd"/>
      <w:r w:rsidRPr="00521E97">
        <w:rPr>
          <w:rFonts w:ascii="Times New Roman" w:hAnsi="Times New Roman" w:cs="Times New Roman"/>
          <w:color w:val="000000" w:themeColor="text1"/>
          <w:shd w:val="clear" w:color="auto" w:fill="FEFEFE"/>
        </w:rPr>
        <w:t xml:space="preserve"> de </w:t>
      </w:r>
      <w:proofErr w:type="spellStart"/>
      <w:r w:rsidRPr="00521E97">
        <w:rPr>
          <w:rFonts w:ascii="Times New Roman" w:hAnsi="Times New Roman" w:cs="Times New Roman"/>
          <w:color w:val="000000" w:themeColor="text1"/>
          <w:shd w:val="clear" w:color="auto" w:fill="FEFEFE"/>
        </w:rPr>
        <w:t>aprovechamiento</w:t>
      </w:r>
      <w:proofErr w:type="spellEnd"/>
      <w:r w:rsidRPr="00521E97">
        <w:rPr>
          <w:rFonts w:ascii="Times New Roman" w:hAnsi="Times New Roman" w:cs="Times New Roman"/>
          <w:color w:val="000000" w:themeColor="text1"/>
          <w:shd w:val="clear" w:color="auto" w:fill="FEFEFE"/>
        </w:rPr>
        <w:t xml:space="preserve"> (Muñoz-Sandoval et al., 2009) is an academic achievement measure culturally adapted from the Woodcock Johnson III Test of Achievement. The selected subtest was the Letter-Word Identification to understand the patient’s level of educational background to aid in the determination of premorbid functioning. </w:t>
      </w:r>
    </w:p>
    <w:p w14:paraId="6C8CD667" w14:textId="71A10B0E"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proofErr w:type="spellStart"/>
      <w:r w:rsidRPr="00521E97">
        <w:rPr>
          <w:rFonts w:ascii="Times New Roman" w:hAnsi="Times New Roman" w:cs="Times New Roman"/>
          <w:color w:val="000000" w:themeColor="text1"/>
          <w:shd w:val="clear" w:color="auto" w:fill="FEFEFE"/>
        </w:rPr>
        <w:t>Bateria</w:t>
      </w:r>
      <w:proofErr w:type="spellEnd"/>
      <w:r w:rsidRPr="00521E97">
        <w:rPr>
          <w:rFonts w:ascii="Times New Roman" w:hAnsi="Times New Roman" w:cs="Times New Roman"/>
          <w:color w:val="000000" w:themeColor="text1"/>
          <w:shd w:val="clear" w:color="auto" w:fill="FEFEFE"/>
        </w:rPr>
        <w:t xml:space="preserve"> </w:t>
      </w:r>
      <w:proofErr w:type="spellStart"/>
      <w:r w:rsidRPr="00521E97">
        <w:rPr>
          <w:rFonts w:ascii="Times New Roman" w:hAnsi="Times New Roman" w:cs="Times New Roman"/>
          <w:color w:val="000000" w:themeColor="text1"/>
          <w:shd w:val="clear" w:color="auto" w:fill="FEFEFE"/>
        </w:rPr>
        <w:t>neuropsicológical</w:t>
      </w:r>
      <w:proofErr w:type="spellEnd"/>
      <w:r w:rsidRPr="00521E97">
        <w:rPr>
          <w:rFonts w:ascii="Times New Roman" w:hAnsi="Times New Roman" w:cs="Times New Roman"/>
          <w:color w:val="000000" w:themeColor="text1"/>
          <w:shd w:val="clear" w:color="auto" w:fill="FEFEFE"/>
        </w:rPr>
        <w:t xml:space="preserve"> </w:t>
      </w:r>
      <w:proofErr w:type="spellStart"/>
      <w:r w:rsidRPr="00521E97">
        <w:rPr>
          <w:rFonts w:ascii="Times New Roman" w:hAnsi="Times New Roman" w:cs="Times New Roman"/>
          <w:color w:val="000000" w:themeColor="text1"/>
          <w:shd w:val="clear" w:color="auto" w:fill="FEFEFE"/>
        </w:rPr>
        <w:t>en</w:t>
      </w:r>
      <w:proofErr w:type="spellEnd"/>
      <w:r w:rsidRPr="00521E97">
        <w:rPr>
          <w:rFonts w:ascii="Times New Roman" w:hAnsi="Times New Roman" w:cs="Times New Roman"/>
          <w:color w:val="000000" w:themeColor="text1"/>
          <w:shd w:val="clear" w:color="auto" w:fill="FEFEFE"/>
        </w:rPr>
        <w:t xml:space="preserve"> </w:t>
      </w:r>
      <w:proofErr w:type="spellStart"/>
      <w:r w:rsidRPr="00521E97">
        <w:rPr>
          <w:rFonts w:ascii="Times New Roman" w:hAnsi="Times New Roman" w:cs="Times New Roman"/>
          <w:color w:val="000000" w:themeColor="text1"/>
          <w:shd w:val="clear" w:color="auto" w:fill="FEFEFE"/>
        </w:rPr>
        <w:t>español</w:t>
      </w:r>
      <w:proofErr w:type="spellEnd"/>
      <w:r w:rsidRPr="00521E97">
        <w:rPr>
          <w:rFonts w:ascii="Times New Roman" w:hAnsi="Times New Roman" w:cs="Times New Roman"/>
          <w:color w:val="000000" w:themeColor="text1"/>
          <w:shd w:val="clear" w:color="auto" w:fill="FEFEFE"/>
        </w:rPr>
        <w:t xml:space="preserve"> (BNE; </w:t>
      </w:r>
      <w:proofErr w:type="spellStart"/>
      <w:r w:rsidRPr="00521E97">
        <w:rPr>
          <w:rFonts w:ascii="Times New Roman" w:hAnsi="Times New Roman" w:cs="Times New Roman"/>
          <w:color w:val="000000" w:themeColor="text1"/>
          <w:shd w:val="clear" w:color="auto" w:fill="FEFEFE"/>
        </w:rPr>
        <w:t>Artiola</w:t>
      </w:r>
      <w:proofErr w:type="spellEnd"/>
      <w:r w:rsidRPr="00521E97">
        <w:rPr>
          <w:rFonts w:ascii="Times New Roman" w:hAnsi="Times New Roman" w:cs="Times New Roman"/>
          <w:color w:val="000000" w:themeColor="text1"/>
          <w:shd w:val="clear" w:color="auto" w:fill="FEFEFE"/>
        </w:rPr>
        <w:t xml:space="preserve"> </w:t>
      </w:r>
      <w:proofErr w:type="spellStart"/>
      <w:r w:rsidRPr="00521E97">
        <w:rPr>
          <w:rFonts w:ascii="Times New Roman" w:hAnsi="Times New Roman" w:cs="Times New Roman"/>
          <w:color w:val="000000" w:themeColor="text1"/>
          <w:shd w:val="clear" w:color="auto" w:fill="FEFEFE"/>
        </w:rPr>
        <w:t>i</w:t>
      </w:r>
      <w:proofErr w:type="spellEnd"/>
      <w:r w:rsidRPr="00521E97">
        <w:rPr>
          <w:rFonts w:ascii="Times New Roman" w:hAnsi="Times New Roman" w:cs="Times New Roman"/>
          <w:color w:val="000000" w:themeColor="text1"/>
          <w:shd w:val="clear" w:color="auto" w:fill="FEFEFE"/>
        </w:rPr>
        <w:t xml:space="preserve"> </w:t>
      </w:r>
      <w:proofErr w:type="spellStart"/>
      <w:r w:rsidRPr="00521E97">
        <w:rPr>
          <w:rFonts w:ascii="Times New Roman" w:hAnsi="Times New Roman" w:cs="Times New Roman"/>
          <w:color w:val="000000" w:themeColor="text1"/>
          <w:shd w:val="clear" w:color="auto" w:fill="FEFEFE"/>
        </w:rPr>
        <w:t>Fortuny</w:t>
      </w:r>
      <w:proofErr w:type="spellEnd"/>
      <w:r w:rsidRPr="00521E97">
        <w:rPr>
          <w:rFonts w:ascii="Times New Roman" w:hAnsi="Times New Roman" w:cs="Times New Roman"/>
          <w:color w:val="000000" w:themeColor="text1"/>
          <w:shd w:val="clear" w:color="auto" w:fill="FEFEFE"/>
        </w:rPr>
        <w:t xml:space="preserve"> et al., 1999) was selected due to it being a Spanish developed neuropsychological battery for patients with a stratified norms for patients </w:t>
      </w:r>
      <w:r w:rsidR="00621CDB" w:rsidRPr="00521E97">
        <w:rPr>
          <w:rFonts w:ascii="Times New Roman" w:hAnsi="Times New Roman" w:cs="Times New Roman"/>
          <w:color w:val="000000" w:themeColor="text1"/>
          <w:shd w:val="clear" w:color="auto" w:fill="FEFEFE"/>
        </w:rPr>
        <w:t xml:space="preserve">using </w:t>
      </w:r>
      <w:r w:rsidRPr="00521E97">
        <w:rPr>
          <w:rFonts w:ascii="Times New Roman" w:hAnsi="Times New Roman" w:cs="Times New Roman"/>
          <w:color w:val="000000" w:themeColor="text1"/>
          <w:shd w:val="clear" w:color="auto" w:fill="FEFEFE"/>
        </w:rPr>
        <w:t>a combination of age-matched subjects (18-65 years of age), education-matched subjects (0 years to 16), and country of origin (Spain and Mexico/US border). This measure includes subtests for nonverbal memory, verbal memory (word list and stories), problem solving, verbal attention, inhibition, and visual attention. The specific subtests in this evaluation from this measure included</w:t>
      </w:r>
      <w:r w:rsidR="00621CDB" w:rsidRPr="00521E97">
        <w:rPr>
          <w:rFonts w:ascii="Times New Roman" w:hAnsi="Times New Roman" w:cs="Times New Roman"/>
          <w:color w:val="000000" w:themeColor="text1"/>
          <w:shd w:val="clear" w:color="auto" w:fill="FEFEFE"/>
        </w:rPr>
        <w:t xml:space="preserve">: </w:t>
      </w:r>
      <w:r w:rsidRPr="00521E97">
        <w:rPr>
          <w:rFonts w:ascii="Times New Roman" w:hAnsi="Times New Roman" w:cs="Times New Roman"/>
          <w:color w:val="000000" w:themeColor="text1"/>
          <w:shd w:val="clear" w:color="auto" w:fill="FEFEFE"/>
        </w:rPr>
        <w:t xml:space="preserve">auditory attention and auditory working memory with the BNE </w:t>
      </w:r>
      <w:proofErr w:type="spellStart"/>
      <w:r w:rsidRPr="00521E97">
        <w:rPr>
          <w:rFonts w:ascii="Times New Roman" w:hAnsi="Times New Roman" w:cs="Times New Roman"/>
          <w:color w:val="000000" w:themeColor="text1"/>
          <w:shd w:val="clear" w:color="auto" w:fill="FEFEFE"/>
        </w:rPr>
        <w:t>Atención</w:t>
      </w:r>
      <w:proofErr w:type="spellEnd"/>
      <w:r w:rsidRPr="00521E97">
        <w:rPr>
          <w:rFonts w:ascii="Times New Roman" w:hAnsi="Times New Roman" w:cs="Times New Roman"/>
          <w:color w:val="000000" w:themeColor="text1"/>
          <w:shd w:val="clear" w:color="auto" w:fill="FEFEFE"/>
        </w:rPr>
        <w:t xml:space="preserve"> verbal (Digit Span), verbal processing speed and inhibition with the BNE </w:t>
      </w:r>
      <w:proofErr w:type="spellStart"/>
      <w:r w:rsidRPr="00521E97">
        <w:rPr>
          <w:rFonts w:ascii="Times New Roman" w:hAnsi="Times New Roman" w:cs="Times New Roman"/>
          <w:color w:val="000000" w:themeColor="text1"/>
          <w:shd w:val="clear" w:color="auto" w:fill="FEFEFE"/>
        </w:rPr>
        <w:t>Prueba</w:t>
      </w:r>
      <w:proofErr w:type="spellEnd"/>
      <w:r w:rsidRPr="00521E97">
        <w:rPr>
          <w:rFonts w:ascii="Times New Roman" w:hAnsi="Times New Roman" w:cs="Times New Roman"/>
          <w:color w:val="000000" w:themeColor="text1"/>
          <w:shd w:val="clear" w:color="auto" w:fill="FEFEFE"/>
        </w:rPr>
        <w:t xml:space="preserve"> Stroop (Stroop Test), phonemic verbal fluency with the BNE </w:t>
      </w:r>
      <w:proofErr w:type="spellStart"/>
      <w:r w:rsidRPr="00521E97">
        <w:rPr>
          <w:rFonts w:ascii="Times New Roman" w:hAnsi="Times New Roman" w:cs="Times New Roman"/>
          <w:color w:val="000000" w:themeColor="text1"/>
          <w:shd w:val="clear" w:color="auto" w:fill="FEFEFE"/>
        </w:rPr>
        <w:t>Fluized</w:t>
      </w:r>
      <w:proofErr w:type="spellEnd"/>
      <w:r w:rsidRPr="00521E97">
        <w:rPr>
          <w:rFonts w:ascii="Times New Roman" w:hAnsi="Times New Roman" w:cs="Times New Roman"/>
          <w:color w:val="000000" w:themeColor="text1"/>
          <w:shd w:val="clear" w:color="auto" w:fill="FEFEFE"/>
        </w:rPr>
        <w:t xml:space="preserve"> oral por </w:t>
      </w:r>
      <w:proofErr w:type="spellStart"/>
      <w:r w:rsidRPr="00521E97">
        <w:rPr>
          <w:rFonts w:ascii="Times New Roman" w:hAnsi="Times New Roman" w:cs="Times New Roman"/>
          <w:color w:val="000000" w:themeColor="text1"/>
          <w:shd w:val="clear" w:color="auto" w:fill="FEFEFE"/>
        </w:rPr>
        <w:t>letra</w:t>
      </w:r>
      <w:proofErr w:type="spellEnd"/>
      <w:r w:rsidRPr="00521E97">
        <w:rPr>
          <w:rFonts w:ascii="Times New Roman" w:hAnsi="Times New Roman" w:cs="Times New Roman"/>
          <w:color w:val="000000" w:themeColor="text1"/>
          <w:shd w:val="clear" w:color="auto" w:fill="FEFEFE"/>
        </w:rPr>
        <w:t xml:space="preserve"> (Phonemic Fluency), and verbal memory in context with the BNE Memoria verbal-</w:t>
      </w:r>
      <w:proofErr w:type="spellStart"/>
      <w:r w:rsidRPr="00521E97">
        <w:rPr>
          <w:rFonts w:ascii="Times New Roman" w:hAnsi="Times New Roman" w:cs="Times New Roman"/>
          <w:color w:val="000000" w:themeColor="text1"/>
          <w:shd w:val="clear" w:color="auto" w:fill="FEFEFE"/>
        </w:rPr>
        <w:t>prosa</w:t>
      </w:r>
      <w:proofErr w:type="spellEnd"/>
      <w:r w:rsidRPr="00521E97">
        <w:rPr>
          <w:rFonts w:ascii="Times New Roman" w:hAnsi="Times New Roman" w:cs="Times New Roman"/>
          <w:color w:val="000000" w:themeColor="text1"/>
          <w:shd w:val="clear" w:color="auto" w:fill="FEFEFE"/>
        </w:rPr>
        <w:t xml:space="preserve"> (Logical Memory). </w:t>
      </w:r>
    </w:p>
    <w:p w14:paraId="720A1FAE" w14:textId="1D5D41F2"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Dot Counting Test (Boone, Lu, &amp; Herzberg, 2002), Rey-15 Item Test (Boone et al., 2002), Test of Memory Malingering (TOMM; Tombaugh, 1996) were measures selected to assist with verifying the patient’s test-taking effort.</w:t>
      </w:r>
      <w:r w:rsidRPr="00521E97">
        <w:rPr>
          <w:color w:val="000000" w:themeColor="text1"/>
          <w:shd w:val="clear" w:color="auto" w:fill="FEFEFE"/>
        </w:rPr>
        <w:t xml:space="preserve"> </w:t>
      </w:r>
    </w:p>
    <w:p w14:paraId="096E5691" w14:textId="28BE7B3E"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 xml:space="preserve">Geriatric Anxiety Inventory, Spanish Version (GAI; Márquez-González et al., 2012) was selected to measure the patient’s anxious symptomatology and to aid in possible clinical syndrome diagnosis. </w:t>
      </w:r>
    </w:p>
    <w:p w14:paraId="68FBB1FE" w14:textId="77777777"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Judgment of Line Orientation (Benton et al., 1994) is a test that measures visuospatial perception and orientation. The test considers score corrections for age and gender but not for race/ethnicity, education, or other demographic factors.</w:t>
      </w:r>
    </w:p>
    <w:p w14:paraId="1AE85BC1" w14:textId="2E8AB026"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proofErr w:type="spellStart"/>
      <w:r w:rsidRPr="00521E97">
        <w:rPr>
          <w:rFonts w:ascii="Times New Roman" w:hAnsi="Times New Roman" w:cs="Times New Roman"/>
          <w:color w:val="000000" w:themeColor="text1"/>
          <w:shd w:val="clear" w:color="auto" w:fill="FEFEFE"/>
        </w:rPr>
        <w:t>Millon</w:t>
      </w:r>
      <w:proofErr w:type="spellEnd"/>
      <w:r w:rsidRPr="00521E97">
        <w:rPr>
          <w:rFonts w:ascii="Times New Roman" w:hAnsi="Times New Roman" w:cs="Times New Roman"/>
          <w:color w:val="000000" w:themeColor="text1"/>
          <w:shd w:val="clear" w:color="auto" w:fill="FEFEFE"/>
        </w:rPr>
        <w:t xml:space="preserve"> Behavioral Medicine Diagnostic, Spanish version (MBMD; </w:t>
      </w:r>
      <w:proofErr w:type="spellStart"/>
      <w:r w:rsidRPr="00521E97">
        <w:rPr>
          <w:rFonts w:ascii="Times New Roman" w:hAnsi="Times New Roman" w:cs="Times New Roman"/>
          <w:color w:val="000000" w:themeColor="text1"/>
          <w:shd w:val="clear" w:color="auto" w:fill="FEFEFE"/>
        </w:rPr>
        <w:t>Millon</w:t>
      </w:r>
      <w:proofErr w:type="spellEnd"/>
      <w:r w:rsidRPr="00521E97">
        <w:rPr>
          <w:rFonts w:ascii="Times New Roman" w:hAnsi="Times New Roman" w:cs="Times New Roman"/>
          <w:color w:val="000000" w:themeColor="text1"/>
          <w:shd w:val="clear" w:color="auto" w:fill="FEFEFE"/>
        </w:rPr>
        <w:t xml:space="preserve"> et al., 2001) was measure selected to assist in identifying psychosocial factors that may contribute to the patient’s medical condition and course of treatment. </w:t>
      </w:r>
    </w:p>
    <w:p w14:paraId="5F14C5F7" w14:textId="2CD71CF7"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proofErr w:type="spellStart"/>
      <w:r w:rsidRPr="00521E97">
        <w:rPr>
          <w:rFonts w:ascii="Times New Roman" w:hAnsi="Times New Roman" w:cs="Times New Roman"/>
          <w:color w:val="000000" w:themeColor="text1"/>
          <w:shd w:val="clear" w:color="auto" w:fill="FEFEFE"/>
        </w:rPr>
        <w:t>Neuropsi</w:t>
      </w:r>
      <w:proofErr w:type="spellEnd"/>
      <w:r w:rsidRPr="00521E97">
        <w:rPr>
          <w:rFonts w:ascii="Times New Roman" w:hAnsi="Times New Roman" w:cs="Times New Roman"/>
          <w:color w:val="000000" w:themeColor="text1"/>
          <w:shd w:val="clear" w:color="auto" w:fill="FEFEFE"/>
        </w:rPr>
        <w:t xml:space="preserve"> </w:t>
      </w:r>
      <w:proofErr w:type="spellStart"/>
      <w:r w:rsidRPr="00521E97">
        <w:rPr>
          <w:rFonts w:ascii="Times New Roman" w:hAnsi="Times New Roman" w:cs="Times New Roman"/>
          <w:color w:val="000000" w:themeColor="text1"/>
          <w:shd w:val="clear" w:color="auto" w:fill="FEFEFE"/>
        </w:rPr>
        <w:t>atención</w:t>
      </w:r>
      <w:proofErr w:type="spellEnd"/>
      <w:r w:rsidRPr="00521E97">
        <w:rPr>
          <w:rFonts w:ascii="Times New Roman" w:hAnsi="Times New Roman" w:cs="Times New Roman"/>
          <w:color w:val="000000" w:themeColor="text1"/>
          <w:shd w:val="clear" w:color="auto" w:fill="FEFEFE"/>
        </w:rPr>
        <w:t xml:space="preserve"> y </w:t>
      </w:r>
      <w:proofErr w:type="spellStart"/>
      <w:r w:rsidRPr="00521E97">
        <w:rPr>
          <w:rFonts w:ascii="Times New Roman" w:hAnsi="Times New Roman" w:cs="Times New Roman"/>
          <w:color w:val="000000" w:themeColor="text1"/>
          <w:shd w:val="clear" w:color="auto" w:fill="FEFEFE"/>
        </w:rPr>
        <w:t>memoria</w:t>
      </w:r>
      <w:proofErr w:type="spellEnd"/>
      <w:r w:rsidRPr="00521E97">
        <w:rPr>
          <w:rFonts w:ascii="Times New Roman" w:hAnsi="Times New Roman" w:cs="Times New Roman"/>
          <w:color w:val="000000" w:themeColor="text1"/>
          <w:shd w:val="clear" w:color="auto" w:fill="FEFEFE"/>
        </w:rPr>
        <w:t xml:space="preserve"> (</w:t>
      </w:r>
      <w:proofErr w:type="spellStart"/>
      <w:r w:rsidRPr="00521E97">
        <w:rPr>
          <w:rFonts w:ascii="Times New Roman" w:hAnsi="Times New Roman" w:cs="Times New Roman"/>
          <w:color w:val="000000" w:themeColor="text1"/>
          <w:shd w:val="clear" w:color="auto" w:fill="FEFEFE"/>
        </w:rPr>
        <w:t>Neuropsi</w:t>
      </w:r>
      <w:proofErr w:type="spellEnd"/>
      <w:r w:rsidRPr="00521E97">
        <w:rPr>
          <w:rFonts w:ascii="Times New Roman" w:hAnsi="Times New Roman" w:cs="Times New Roman"/>
          <w:color w:val="000000" w:themeColor="text1"/>
          <w:shd w:val="clear" w:color="auto" w:fill="FEFEFE"/>
        </w:rPr>
        <w:t xml:space="preserve"> A&amp;M; </w:t>
      </w:r>
      <w:proofErr w:type="spellStart"/>
      <w:r w:rsidRPr="00521E97">
        <w:rPr>
          <w:rFonts w:ascii="Times New Roman" w:hAnsi="Times New Roman" w:cs="Times New Roman"/>
          <w:color w:val="000000" w:themeColor="text1"/>
          <w:shd w:val="clear" w:color="auto" w:fill="FEFEFE"/>
        </w:rPr>
        <w:t>Ostrosky</w:t>
      </w:r>
      <w:proofErr w:type="spellEnd"/>
      <w:r w:rsidRPr="00521E97">
        <w:rPr>
          <w:rFonts w:ascii="Times New Roman" w:hAnsi="Times New Roman" w:cs="Times New Roman"/>
          <w:color w:val="000000" w:themeColor="text1"/>
          <w:shd w:val="clear" w:color="auto" w:fill="FEFEFE"/>
        </w:rPr>
        <w:t xml:space="preserve"> et al, 2012; </w:t>
      </w:r>
      <w:proofErr w:type="spellStart"/>
      <w:r w:rsidRPr="00521E97">
        <w:rPr>
          <w:rFonts w:ascii="Times New Roman" w:hAnsi="Times New Roman" w:cs="Times New Roman"/>
          <w:color w:val="000000" w:themeColor="text1"/>
          <w:shd w:val="clear" w:color="auto" w:fill="FEFEFE"/>
        </w:rPr>
        <w:t>Ostrosky</w:t>
      </w:r>
      <w:proofErr w:type="spellEnd"/>
      <w:r w:rsidRPr="00521E97">
        <w:rPr>
          <w:rFonts w:ascii="Times New Roman" w:hAnsi="Times New Roman" w:cs="Times New Roman"/>
          <w:color w:val="000000" w:themeColor="text1"/>
          <w:shd w:val="clear" w:color="auto" w:fill="FEFEFE"/>
        </w:rPr>
        <w:t xml:space="preserve">-Solis et al., 2007; </w:t>
      </w:r>
      <w:proofErr w:type="spellStart"/>
      <w:r w:rsidRPr="00521E97">
        <w:rPr>
          <w:rFonts w:ascii="Times New Roman" w:hAnsi="Times New Roman" w:cs="Times New Roman"/>
          <w:color w:val="000000" w:themeColor="text1"/>
          <w:shd w:val="clear" w:color="auto" w:fill="FEFEFE"/>
        </w:rPr>
        <w:t>Ostrosky</w:t>
      </w:r>
      <w:proofErr w:type="spellEnd"/>
      <w:r w:rsidRPr="00521E97">
        <w:rPr>
          <w:rFonts w:ascii="Times New Roman" w:hAnsi="Times New Roman" w:cs="Times New Roman"/>
          <w:color w:val="000000" w:themeColor="text1"/>
          <w:shd w:val="clear" w:color="auto" w:fill="FEFEFE"/>
        </w:rPr>
        <w:t xml:space="preserve">-Solis et al., 2003) was selected due to it being a Spanish developed neuropsychological battery for patients to assess their cognitive functioning with stratified norms for patients a </w:t>
      </w:r>
      <w:r w:rsidRPr="00521E97">
        <w:rPr>
          <w:rFonts w:ascii="Times New Roman" w:hAnsi="Times New Roman" w:cs="Times New Roman"/>
          <w:color w:val="000000" w:themeColor="text1"/>
          <w:shd w:val="clear" w:color="auto" w:fill="FEFEFE"/>
        </w:rPr>
        <w:lastRenderedPageBreak/>
        <w:t xml:space="preserve">combination of age-matched subjects (6-85 years of age), education-matched subjects (0 years to 22) with ongoing norm and reference group publications (see NP-NUMBRS project, </w:t>
      </w:r>
      <w:proofErr w:type="spellStart"/>
      <w:r w:rsidRPr="00521E97">
        <w:rPr>
          <w:rFonts w:ascii="Times New Roman" w:hAnsi="Times New Roman" w:cs="Times New Roman"/>
          <w:color w:val="000000" w:themeColor="text1"/>
          <w:shd w:val="clear" w:color="auto" w:fill="FEFEFE"/>
        </w:rPr>
        <w:t>Marquine</w:t>
      </w:r>
      <w:proofErr w:type="spellEnd"/>
      <w:r w:rsidRPr="00521E97">
        <w:rPr>
          <w:rFonts w:ascii="Times New Roman" w:hAnsi="Times New Roman" w:cs="Times New Roman"/>
          <w:color w:val="000000" w:themeColor="text1"/>
          <w:shd w:val="clear" w:color="auto" w:fill="FEFEFE"/>
        </w:rPr>
        <w:t xml:space="preserve"> et al., 2020). </w:t>
      </w:r>
      <w:r w:rsidR="001F1278" w:rsidRPr="00521E97">
        <w:rPr>
          <w:rFonts w:ascii="Times New Roman" w:hAnsi="Times New Roman" w:cs="Times New Roman"/>
          <w:color w:val="000000" w:themeColor="text1"/>
          <w:shd w:val="clear" w:color="auto" w:fill="FEFEFE"/>
        </w:rPr>
        <w:t>These measures</w:t>
      </w:r>
      <w:r w:rsidRPr="00521E97">
        <w:rPr>
          <w:rFonts w:ascii="Times New Roman" w:hAnsi="Times New Roman" w:cs="Times New Roman"/>
          <w:color w:val="000000" w:themeColor="text1"/>
          <w:shd w:val="clear" w:color="auto" w:fill="FEFEFE"/>
        </w:rPr>
        <w:t xml:space="preserve"> include the evaluation of orientation, verbal and visual attention and concentration, verbal and visual learning and memory, verbal fluency, nonverbal fluency, and motor programming. The selected subtests included the </w:t>
      </w:r>
      <w:proofErr w:type="spellStart"/>
      <w:r w:rsidRPr="00521E97">
        <w:rPr>
          <w:rFonts w:ascii="Times New Roman" w:hAnsi="Times New Roman" w:cs="Times New Roman"/>
          <w:color w:val="000000" w:themeColor="text1"/>
          <w:shd w:val="clear" w:color="auto" w:fill="FEFEFE"/>
        </w:rPr>
        <w:t>Nueropsi</w:t>
      </w:r>
      <w:proofErr w:type="spellEnd"/>
      <w:r w:rsidRPr="00521E97">
        <w:rPr>
          <w:rFonts w:ascii="Times New Roman" w:hAnsi="Times New Roman" w:cs="Times New Roman"/>
          <w:color w:val="000000" w:themeColor="text1"/>
          <w:shd w:val="clear" w:color="auto" w:fill="FEFEFE"/>
        </w:rPr>
        <w:t xml:space="preserve"> A&amp;M Rey-</w:t>
      </w:r>
      <w:proofErr w:type="spellStart"/>
      <w:r w:rsidRPr="00521E97">
        <w:rPr>
          <w:rFonts w:ascii="Times New Roman" w:hAnsi="Times New Roman" w:cs="Times New Roman"/>
          <w:color w:val="000000" w:themeColor="text1"/>
          <w:shd w:val="clear" w:color="auto" w:fill="FEFEFE"/>
        </w:rPr>
        <w:t>Osterreith</w:t>
      </w:r>
      <w:proofErr w:type="spellEnd"/>
      <w:r w:rsidRPr="00521E97">
        <w:rPr>
          <w:rFonts w:ascii="Times New Roman" w:hAnsi="Times New Roman" w:cs="Times New Roman"/>
          <w:color w:val="000000" w:themeColor="text1"/>
          <w:shd w:val="clear" w:color="auto" w:fill="FEFEFE"/>
        </w:rPr>
        <w:t xml:space="preserve"> Complex Figure Test, </w:t>
      </w:r>
      <w:proofErr w:type="spellStart"/>
      <w:r w:rsidRPr="00521E97">
        <w:rPr>
          <w:rFonts w:ascii="Times New Roman" w:hAnsi="Times New Roman" w:cs="Times New Roman"/>
          <w:color w:val="000000" w:themeColor="text1"/>
          <w:shd w:val="clear" w:color="auto" w:fill="FEFEFE"/>
        </w:rPr>
        <w:t>Neuropsi</w:t>
      </w:r>
      <w:proofErr w:type="spellEnd"/>
      <w:r w:rsidRPr="00521E97">
        <w:rPr>
          <w:rFonts w:ascii="Times New Roman" w:hAnsi="Times New Roman" w:cs="Times New Roman"/>
          <w:color w:val="000000" w:themeColor="text1"/>
          <w:shd w:val="clear" w:color="auto" w:fill="FEFEFE"/>
        </w:rPr>
        <w:t xml:space="preserve"> Semantic Fluency, and </w:t>
      </w:r>
      <w:proofErr w:type="spellStart"/>
      <w:r w:rsidRPr="00521E97">
        <w:rPr>
          <w:rFonts w:ascii="Times New Roman" w:hAnsi="Times New Roman" w:cs="Times New Roman"/>
          <w:color w:val="000000" w:themeColor="text1"/>
          <w:shd w:val="clear" w:color="auto" w:fill="FEFEFE"/>
        </w:rPr>
        <w:t>Neuropsi</w:t>
      </w:r>
      <w:proofErr w:type="spellEnd"/>
      <w:r w:rsidRPr="00521E97">
        <w:rPr>
          <w:rFonts w:ascii="Times New Roman" w:hAnsi="Times New Roman" w:cs="Times New Roman"/>
          <w:color w:val="000000" w:themeColor="text1"/>
          <w:shd w:val="clear" w:color="auto" w:fill="FEFEFE"/>
        </w:rPr>
        <w:t xml:space="preserve"> A&amp;M Motor Programming. </w:t>
      </w:r>
    </w:p>
    <w:p w14:paraId="3AFB802E" w14:textId="6C210C47"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Neuropsychological Screening Battery for Hispanics (</w:t>
      </w:r>
      <w:proofErr w:type="spellStart"/>
      <w:r w:rsidRPr="00521E97">
        <w:rPr>
          <w:rFonts w:ascii="Times New Roman" w:hAnsi="Times New Roman" w:cs="Times New Roman"/>
          <w:color w:val="000000" w:themeColor="text1"/>
          <w:shd w:val="clear" w:color="auto" w:fill="FEFEFE"/>
        </w:rPr>
        <w:t>NesBHIS</w:t>
      </w:r>
      <w:proofErr w:type="spellEnd"/>
      <w:r w:rsidRPr="00521E97">
        <w:rPr>
          <w:rFonts w:ascii="Times New Roman" w:hAnsi="Times New Roman" w:cs="Times New Roman"/>
          <w:color w:val="000000" w:themeColor="text1"/>
          <w:shd w:val="clear" w:color="auto" w:fill="FEFEFE"/>
        </w:rPr>
        <w:t xml:space="preserve">; </w:t>
      </w:r>
      <w:proofErr w:type="spellStart"/>
      <w:r w:rsidRPr="00521E97">
        <w:rPr>
          <w:rFonts w:ascii="Times New Roman" w:hAnsi="Times New Roman" w:cs="Times New Roman"/>
          <w:color w:val="000000" w:themeColor="text1"/>
          <w:shd w:val="clear" w:color="auto" w:fill="FEFEFE"/>
        </w:rPr>
        <w:t>Pontón</w:t>
      </w:r>
      <w:proofErr w:type="spellEnd"/>
      <w:r w:rsidRPr="00521E97">
        <w:rPr>
          <w:rFonts w:ascii="Times New Roman" w:hAnsi="Times New Roman" w:cs="Times New Roman"/>
          <w:color w:val="000000" w:themeColor="text1"/>
          <w:shd w:val="clear" w:color="auto" w:fill="FEFEFE"/>
        </w:rPr>
        <w:t xml:space="preserve"> et al., 1996) is a neuropsychological assessment battery using culturally adapted measures to subserve Spanish-speaking communities using stratified reference groups by age (16-75 years), education (lower than 10 years of education or over 10 years of education), and gender. The domains included in this battery include verbal and nonverbal memory, psychomotor functioning, language functioning, mental control, visuospatial functioning, and nonverbal reasoning. The selected tests in this evaluation from this measured included a confrontation naming task measured with the </w:t>
      </w:r>
      <w:proofErr w:type="spellStart"/>
      <w:r w:rsidRPr="00521E97">
        <w:rPr>
          <w:rFonts w:ascii="Times New Roman" w:hAnsi="Times New Roman" w:cs="Times New Roman"/>
          <w:color w:val="000000" w:themeColor="text1"/>
          <w:shd w:val="clear" w:color="auto" w:fill="FEFEFE"/>
        </w:rPr>
        <w:t>Pontón-Satz</w:t>
      </w:r>
      <w:proofErr w:type="spellEnd"/>
      <w:r w:rsidRPr="00521E97">
        <w:rPr>
          <w:rFonts w:ascii="Times New Roman" w:hAnsi="Times New Roman" w:cs="Times New Roman"/>
          <w:color w:val="000000" w:themeColor="text1"/>
          <w:shd w:val="clear" w:color="auto" w:fill="FEFEFE"/>
        </w:rPr>
        <w:t xml:space="preserve"> Boston Naming Test, a word list verbal memory task measured with the WHO-UCLA Auditory Verbal Learning Test, and graphomotor processing speed measured with the </w:t>
      </w:r>
      <w:proofErr w:type="spellStart"/>
      <w:r w:rsidRPr="00521E97">
        <w:rPr>
          <w:rFonts w:ascii="Times New Roman" w:hAnsi="Times New Roman" w:cs="Times New Roman"/>
          <w:color w:val="000000" w:themeColor="text1"/>
          <w:shd w:val="clear" w:color="auto" w:fill="FEFEFE"/>
        </w:rPr>
        <w:t>Escala</w:t>
      </w:r>
      <w:proofErr w:type="spellEnd"/>
      <w:r w:rsidRPr="00521E97">
        <w:rPr>
          <w:rFonts w:ascii="Times New Roman" w:hAnsi="Times New Roman" w:cs="Times New Roman"/>
          <w:color w:val="000000" w:themeColor="text1"/>
          <w:shd w:val="clear" w:color="auto" w:fill="FEFEFE"/>
        </w:rPr>
        <w:t xml:space="preserve"> de </w:t>
      </w:r>
      <w:proofErr w:type="spellStart"/>
      <w:r w:rsidRPr="00521E97">
        <w:rPr>
          <w:rFonts w:ascii="Times New Roman" w:hAnsi="Times New Roman" w:cs="Times New Roman"/>
          <w:color w:val="000000" w:themeColor="text1"/>
          <w:shd w:val="clear" w:color="auto" w:fill="FEFEFE"/>
        </w:rPr>
        <w:t>inteligencia</w:t>
      </w:r>
      <w:proofErr w:type="spellEnd"/>
      <w:r w:rsidRPr="00521E97">
        <w:rPr>
          <w:rFonts w:ascii="Times New Roman" w:hAnsi="Times New Roman" w:cs="Times New Roman"/>
          <w:color w:val="000000" w:themeColor="text1"/>
          <w:shd w:val="clear" w:color="auto" w:fill="FEFEFE"/>
        </w:rPr>
        <w:t xml:space="preserve"> Weschler para </w:t>
      </w:r>
      <w:proofErr w:type="spellStart"/>
      <w:r w:rsidRPr="00521E97">
        <w:rPr>
          <w:rFonts w:ascii="Times New Roman" w:hAnsi="Times New Roman" w:cs="Times New Roman"/>
          <w:color w:val="000000" w:themeColor="text1"/>
          <w:shd w:val="clear" w:color="auto" w:fill="FEFEFE"/>
        </w:rPr>
        <w:t>adultos</w:t>
      </w:r>
      <w:proofErr w:type="spellEnd"/>
      <w:r w:rsidRPr="00521E97">
        <w:rPr>
          <w:rFonts w:ascii="Times New Roman" w:hAnsi="Times New Roman" w:cs="Times New Roman"/>
          <w:color w:val="000000" w:themeColor="text1"/>
          <w:shd w:val="clear" w:color="auto" w:fill="FEFEFE"/>
        </w:rPr>
        <w:t xml:space="preserve"> (EIWA) Digit Symbol test. </w:t>
      </w:r>
    </w:p>
    <w:p w14:paraId="5D712A51" w14:textId="4AE0E3F9"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 xml:space="preserve">Spanish Geriatric Depression Scale (GDS; Lucas-Carrasco, 2012) was selected to measure depressive symptomatology and to aid in possible clinical syndrome diagnosis. </w:t>
      </w:r>
    </w:p>
    <w:p w14:paraId="59715BD0" w14:textId="3F4423FD" w:rsidR="00D9393F" w:rsidRPr="00521E97" w:rsidRDefault="00D9393F" w:rsidP="00650765">
      <w:pPr>
        <w:pStyle w:val="ListParagraph"/>
        <w:numPr>
          <w:ilvl w:val="1"/>
          <w:numId w:val="4"/>
        </w:numPr>
        <w:spacing w:line="360" w:lineRule="auto"/>
        <w:ind w:left="0"/>
        <w:jc w:val="both"/>
        <w:rPr>
          <w:rFonts w:ascii="Times New Roman" w:hAnsi="Times New Roman" w:cs="Times New Roman"/>
          <w:color w:val="000000" w:themeColor="text1"/>
          <w:shd w:val="clear" w:color="auto" w:fill="FEFEFE"/>
        </w:rPr>
      </w:pPr>
      <w:r w:rsidRPr="00521E97">
        <w:rPr>
          <w:rFonts w:ascii="Times New Roman" w:hAnsi="Times New Roman" w:cs="Times New Roman"/>
          <w:color w:val="000000" w:themeColor="text1"/>
          <w:shd w:val="clear" w:color="auto" w:fill="FEFEFE"/>
        </w:rPr>
        <w:t>Woodcock-Johnson IV Tests of Oral Language (TOL</w:t>
      </w:r>
      <w:r w:rsidR="00621CDB" w:rsidRPr="00521E97">
        <w:rPr>
          <w:rFonts w:ascii="Times New Roman" w:hAnsi="Times New Roman" w:cs="Times New Roman"/>
          <w:color w:val="000000" w:themeColor="text1"/>
          <w:shd w:val="clear" w:color="auto" w:fill="FEFEFE"/>
        </w:rPr>
        <w:t>; Woodcock et al., 2014</w:t>
      </w:r>
      <w:r w:rsidRPr="00521E97">
        <w:rPr>
          <w:rFonts w:ascii="Times New Roman" w:hAnsi="Times New Roman" w:cs="Times New Roman"/>
          <w:color w:val="000000" w:themeColor="text1"/>
          <w:shd w:val="clear" w:color="auto" w:fill="FEFEFE"/>
        </w:rPr>
        <w:t xml:space="preserve">) is a measure used to aid in determine a patient’s language dominance due to having parallel English and Spanish versions, as well as, to aid in identifying expressive and receptive language functioning. The tests selected were in Spanish and were used to understand the patient’s expressive (TOL </w:t>
      </w:r>
      <w:proofErr w:type="spellStart"/>
      <w:r w:rsidRPr="00521E97">
        <w:rPr>
          <w:rFonts w:ascii="Times New Roman" w:hAnsi="Times New Roman" w:cs="Times New Roman"/>
          <w:color w:val="000000" w:themeColor="text1"/>
          <w:shd w:val="clear" w:color="auto" w:fill="FEFEFE"/>
        </w:rPr>
        <w:t>Vocabulario</w:t>
      </w:r>
      <w:proofErr w:type="spellEnd"/>
      <w:r w:rsidRPr="00521E97">
        <w:rPr>
          <w:rFonts w:ascii="Times New Roman" w:hAnsi="Times New Roman" w:cs="Times New Roman"/>
          <w:color w:val="000000" w:themeColor="text1"/>
          <w:shd w:val="clear" w:color="auto" w:fill="FEFEFE"/>
        </w:rPr>
        <w:t xml:space="preserve"> </w:t>
      </w:r>
      <w:proofErr w:type="spellStart"/>
      <w:r w:rsidRPr="00521E97">
        <w:rPr>
          <w:rFonts w:ascii="Times New Roman" w:hAnsi="Times New Roman" w:cs="Times New Roman"/>
          <w:color w:val="000000" w:themeColor="text1"/>
          <w:shd w:val="clear" w:color="auto" w:fill="FEFEFE"/>
        </w:rPr>
        <w:t>sobre</w:t>
      </w:r>
      <w:proofErr w:type="spellEnd"/>
      <w:r w:rsidRPr="00521E97">
        <w:rPr>
          <w:rFonts w:ascii="Times New Roman" w:hAnsi="Times New Roman" w:cs="Times New Roman"/>
          <w:color w:val="000000" w:themeColor="text1"/>
          <w:shd w:val="clear" w:color="auto" w:fill="FEFEFE"/>
        </w:rPr>
        <w:t xml:space="preserve"> </w:t>
      </w:r>
      <w:proofErr w:type="spellStart"/>
      <w:r w:rsidRPr="00521E97">
        <w:rPr>
          <w:rFonts w:ascii="Times New Roman" w:hAnsi="Times New Roman" w:cs="Times New Roman"/>
          <w:color w:val="000000" w:themeColor="text1"/>
          <w:shd w:val="clear" w:color="auto" w:fill="FEFEFE"/>
        </w:rPr>
        <w:t>dibujos</w:t>
      </w:r>
      <w:proofErr w:type="spellEnd"/>
      <w:r w:rsidRPr="00521E97">
        <w:rPr>
          <w:rFonts w:ascii="Times New Roman" w:hAnsi="Times New Roman" w:cs="Times New Roman"/>
          <w:color w:val="000000" w:themeColor="text1"/>
          <w:shd w:val="clear" w:color="auto" w:fill="FEFEFE"/>
        </w:rPr>
        <w:t xml:space="preserve">) and receptive language (TOL </w:t>
      </w:r>
      <w:proofErr w:type="spellStart"/>
      <w:r w:rsidRPr="00521E97">
        <w:rPr>
          <w:rFonts w:ascii="Times New Roman" w:hAnsi="Times New Roman" w:cs="Times New Roman"/>
          <w:color w:val="000000" w:themeColor="text1"/>
          <w:shd w:val="clear" w:color="auto" w:fill="FEFEFE"/>
        </w:rPr>
        <w:t>Comprensión</w:t>
      </w:r>
      <w:proofErr w:type="spellEnd"/>
      <w:r w:rsidRPr="00521E97">
        <w:rPr>
          <w:rFonts w:ascii="Times New Roman" w:hAnsi="Times New Roman" w:cs="Times New Roman"/>
          <w:color w:val="000000" w:themeColor="text1"/>
          <w:shd w:val="clear" w:color="auto" w:fill="FEFEFE"/>
        </w:rPr>
        <w:t xml:space="preserve"> oral). </w:t>
      </w:r>
    </w:p>
    <w:p w14:paraId="2E2CFA5D" w14:textId="421DDC8F" w:rsidR="00C64374" w:rsidRPr="00521E97" w:rsidRDefault="00C40950" w:rsidP="00650765">
      <w:pPr>
        <w:pStyle w:val="NormalWeb"/>
        <w:numPr>
          <w:ilvl w:val="0"/>
          <w:numId w:val="4"/>
        </w:numPr>
        <w:spacing w:line="360" w:lineRule="auto"/>
        <w:ind w:left="0"/>
        <w:jc w:val="both"/>
        <w:rPr>
          <w:color w:val="000000" w:themeColor="text1"/>
        </w:rPr>
      </w:pPr>
      <w:r w:rsidRPr="00521E97">
        <w:rPr>
          <w:color w:val="000000" w:themeColor="text1"/>
          <w:shd w:val="clear" w:color="auto" w:fill="FEFEFE"/>
        </w:rPr>
        <w:t>Culturally sensitive adaptive functioning assessment</w:t>
      </w:r>
      <w:r w:rsidR="00C64374" w:rsidRPr="00521E97">
        <w:rPr>
          <w:color w:val="000000" w:themeColor="text1"/>
          <w:shd w:val="clear" w:color="auto" w:fill="FEFEFE"/>
        </w:rPr>
        <w:t xml:space="preserve">: </w:t>
      </w:r>
      <w:r w:rsidR="00C64374" w:rsidRPr="00521E97">
        <w:t xml:space="preserve">A collateral informant </w:t>
      </w:r>
      <w:r w:rsidR="00C64374" w:rsidRPr="00521E97">
        <w:rPr>
          <w:color w:val="000000" w:themeColor="text1"/>
        </w:rPr>
        <w:t xml:space="preserve">reported that as a result of the patient’s initial lymphoma diagnosis of 2017 and refractory chemotherapy treatment, his everyday functioning changed, primarily impacting </w:t>
      </w:r>
      <w:r w:rsidR="00B56AF9" w:rsidRPr="00521E97">
        <w:rPr>
          <w:color w:val="000000" w:themeColor="text1"/>
        </w:rPr>
        <w:t>scheduling,</w:t>
      </w:r>
      <w:r w:rsidR="00C64374" w:rsidRPr="00521E97">
        <w:rPr>
          <w:color w:val="000000" w:themeColor="text1"/>
        </w:rPr>
        <w:t xml:space="preserve"> and driving. Schedule-wise, the patient reportedly used to manage his schedule including his medical appointments and medications. After chemotherapy treatment, the patient has been reportedly unable to manage his medical appointments. With regards to his medications, the patient’s wife has set up alarms on the patient’s phone to remind him to take his medications, but the patient occasionally forgets to check his phone. In terms of driving, the patient is reportedly able to drive but due to his balance and </w:t>
      </w:r>
      <w:r w:rsidR="00C64374" w:rsidRPr="00521E97">
        <w:rPr>
          <w:color w:val="000000" w:themeColor="text1"/>
        </w:rPr>
        <w:lastRenderedPageBreak/>
        <w:t xml:space="preserve">motor changes post-stroke, family members do not feel comfortable with him driving by himself.  However, neuropsychological findings are not concordant with the drastic changes in the changes in activities of daily living </w:t>
      </w:r>
      <w:proofErr w:type="gramStart"/>
      <w:r w:rsidR="00C64374" w:rsidRPr="00521E97">
        <w:rPr>
          <w:color w:val="000000" w:themeColor="text1"/>
        </w:rPr>
        <w:t>with the exception of</w:t>
      </w:r>
      <w:proofErr w:type="gramEnd"/>
      <w:r w:rsidR="00C64374" w:rsidRPr="00521E97">
        <w:rPr>
          <w:color w:val="000000" w:themeColor="text1"/>
        </w:rPr>
        <w:t xml:space="preserve"> driving. </w:t>
      </w:r>
      <w:r w:rsidR="005535BF" w:rsidRPr="00521E97">
        <w:rPr>
          <w:color w:val="000000" w:themeColor="text1"/>
        </w:rPr>
        <w:t>Th</w:t>
      </w:r>
      <w:r w:rsidR="00C64374" w:rsidRPr="00521E97">
        <w:rPr>
          <w:color w:val="000000" w:themeColor="text1"/>
        </w:rPr>
        <w:t xml:space="preserve">e patient is independent in all basic Activities of Daily Living. Regarding Instrumental Activities of Daily Living (IADLs), he is generally dependent for transportation, medication, and money management. </w:t>
      </w:r>
      <w:r w:rsidR="005535BF" w:rsidRPr="00521E97">
        <w:rPr>
          <w:color w:val="000000" w:themeColor="text1"/>
        </w:rPr>
        <w:t xml:space="preserve">However, </w:t>
      </w:r>
      <w:r w:rsidR="00C64374" w:rsidRPr="00521E97">
        <w:rPr>
          <w:color w:val="000000" w:themeColor="text1"/>
        </w:rPr>
        <w:t>He clearly indicated that he has never managed his finances as his wife has taken the initiative to do these since early into their relationship</w:t>
      </w:r>
      <w:r w:rsidR="005535BF" w:rsidRPr="00521E97">
        <w:rPr>
          <w:color w:val="000000" w:themeColor="text1"/>
        </w:rPr>
        <w:t xml:space="preserve"> which she reportedly was culturally normative for them. </w:t>
      </w:r>
      <w:r w:rsidR="00C64374" w:rsidRPr="00521E97">
        <w:rPr>
          <w:color w:val="000000" w:themeColor="text1"/>
        </w:rPr>
        <w:t xml:space="preserve"> He also prepares simple meals, uses his mobile phone, reads for entertainment, shops, and performs daily housekeeping tasks. </w:t>
      </w:r>
    </w:p>
    <w:p w14:paraId="50C24651" w14:textId="31808636" w:rsidR="00C40950" w:rsidRPr="00521E97" w:rsidRDefault="00C64374" w:rsidP="00443498">
      <w:pPr>
        <w:pStyle w:val="ListParagraph"/>
        <w:spacing w:line="360" w:lineRule="auto"/>
        <w:ind w:left="0"/>
        <w:jc w:val="center"/>
        <w:rPr>
          <w:b/>
          <w:bCs/>
        </w:rPr>
      </w:pPr>
      <w:r w:rsidRPr="00521E97">
        <w:rPr>
          <w:b/>
          <w:bCs/>
          <w:color w:val="000000" w:themeColor="text1"/>
          <w:shd w:val="clear" w:color="auto" w:fill="FEFEFE"/>
        </w:rPr>
        <w:t>Results</w:t>
      </w:r>
    </w:p>
    <w:p w14:paraId="4E334B4B" w14:textId="5B35828B" w:rsidR="007A3EC1" w:rsidRPr="00521E97" w:rsidRDefault="0011505C" w:rsidP="00650765">
      <w:pPr>
        <w:spacing w:line="360" w:lineRule="auto"/>
        <w:jc w:val="both"/>
        <w:rPr>
          <w:color w:val="000000"/>
          <w:shd w:val="clear" w:color="auto" w:fill="FEFEFE"/>
        </w:rPr>
      </w:pPr>
      <w:r w:rsidRPr="00521E97">
        <w:t xml:space="preserve">The presented patient is one with a multimorbid complexity. </w:t>
      </w:r>
      <w:r w:rsidRPr="00521E97">
        <w:rPr>
          <w:color w:val="000000" w:themeColor="text1"/>
        </w:rPr>
        <w:t xml:space="preserve">The completed </w:t>
      </w:r>
      <w:r w:rsidR="007A3EC1" w:rsidRPr="00521E97">
        <w:rPr>
          <w:color w:val="000000" w:themeColor="text1"/>
        </w:rPr>
        <w:t>comprehensive neurocognitive evaluation</w:t>
      </w:r>
      <w:r w:rsidR="003E2DB1" w:rsidRPr="00521E97">
        <w:rPr>
          <w:color w:val="000000" w:themeColor="text1"/>
        </w:rPr>
        <w:t xml:space="preserve"> conducted in 2020</w:t>
      </w:r>
      <w:r w:rsidR="00CA0292" w:rsidRPr="00521E97">
        <w:rPr>
          <w:color w:val="000000" w:themeColor="text1"/>
        </w:rPr>
        <w:t xml:space="preserve"> via telehealth modality</w:t>
      </w:r>
      <w:r w:rsidRPr="00521E97">
        <w:rPr>
          <w:color w:val="000000" w:themeColor="text1"/>
        </w:rPr>
        <w:t xml:space="preserve"> </w:t>
      </w:r>
      <w:r w:rsidR="00643BEF" w:rsidRPr="00521E97">
        <w:rPr>
          <w:color w:val="000000" w:themeColor="text1"/>
        </w:rPr>
        <w:t>shed light into the</w:t>
      </w:r>
      <w:r w:rsidRPr="00521E97">
        <w:rPr>
          <w:color w:val="000000" w:themeColor="text1"/>
        </w:rPr>
        <w:t xml:space="preserve"> patient</w:t>
      </w:r>
      <w:r w:rsidR="00643BEF" w:rsidRPr="00521E97">
        <w:rPr>
          <w:color w:val="000000" w:themeColor="text1"/>
        </w:rPr>
        <w:t>’</w:t>
      </w:r>
      <w:r w:rsidRPr="00521E97">
        <w:rPr>
          <w:color w:val="000000" w:themeColor="text1"/>
        </w:rPr>
        <w:t>s strengths and weakness using culturally and linguistically tailored instrumentation and measures</w:t>
      </w:r>
      <w:r w:rsidR="00A730BC">
        <w:rPr>
          <w:color w:val="000000" w:themeColor="text1"/>
        </w:rPr>
        <w:t xml:space="preserve"> (See Table1). </w:t>
      </w:r>
      <w:r w:rsidR="00A21F23" w:rsidRPr="00521E97">
        <w:rPr>
          <w:color w:val="000000" w:themeColor="text1"/>
        </w:rPr>
        <w:t>This patient and his family had serious concerns for memory deficits, which may have greatly been captured erroneously if the assessment were completed in English or with a Spanish-English interpreter. Instead,</w:t>
      </w:r>
      <w:r w:rsidR="00F02E5C" w:rsidRPr="00521E97">
        <w:rPr>
          <w:color w:val="000000" w:themeColor="text1"/>
        </w:rPr>
        <w:t xml:space="preserve"> </w:t>
      </w:r>
      <w:r w:rsidR="00A21F23" w:rsidRPr="00521E97">
        <w:rPr>
          <w:color w:val="000000" w:themeColor="text1"/>
        </w:rPr>
        <w:t>the</w:t>
      </w:r>
      <w:r w:rsidR="00F02E5C" w:rsidRPr="00521E97">
        <w:rPr>
          <w:color w:val="000000" w:themeColor="text1"/>
        </w:rPr>
        <w:t xml:space="preserve"> </w:t>
      </w:r>
      <w:r w:rsidR="00A21F23" w:rsidRPr="00521E97">
        <w:rPr>
          <w:color w:val="000000" w:themeColor="text1"/>
        </w:rPr>
        <w:t>k</w:t>
      </w:r>
      <w:r w:rsidR="00F02E5C" w:rsidRPr="00521E97">
        <w:rPr>
          <w:color w:val="000000" w:themeColor="text1"/>
        </w:rPr>
        <w:t>ey results</w:t>
      </w:r>
      <w:r w:rsidR="00A21F23" w:rsidRPr="00521E97">
        <w:rPr>
          <w:color w:val="000000" w:themeColor="text1"/>
        </w:rPr>
        <w:t xml:space="preserve"> in this multicultural assessment of a multimorbid patient</w:t>
      </w:r>
      <w:r w:rsidR="00F02E5C" w:rsidRPr="00521E97">
        <w:rPr>
          <w:color w:val="000000" w:themeColor="text1"/>
        </w:rPr>
        <w:t xml:space="preserve"> include</w:t>
      </w:r>
      <w:r w:rsidRPr="00521E97">
        <w:rPr>
          <w:color w:val="000000" w:themeColor="text1"/>
        </w:rPr>
        <w:t>d</w:t>
      </w:r>
      <w:r w:rsidR="00F02E5C" w:rsidRPr="00521E97">
        <w:rPr>
          <w:color w:val="000000" w:themeColor="text1"/>
        </w:rPr>
        <w:t xml:space="preserve"> the following:</w:t>
      </w:r>
      <w:r w:rsidR="007A3EC1" w:rsidRPr="00521E97">
        <w:rPr>
          <w:color w:val="000000" w:themeColor="text1"/>
        </w:rPr>
        <w:t xml:space="preserve"> </w:t>
      </w:r>
      <w:r w:rsidR="00BF6D75" w:rsidRPr="00521E97">
        <w:rPr>
          <w:color w:val="000000" w:themeColor="text1"/>
        </w:rPr>
        <w:t>A</w:t>
      </w:r>
      <w:r w:rsidR="007A3EC1" w:rsidRPr="00521E97">
        <w:rPr>
          <w:color w:val="000000" w:themeColor="text1"/>
        </w:rPr>
        <w:t xml:space="preserve">) </w:t>
      </w:r>
      <w:r w:rsidR="00176319" w:rsidRPr="00521E97">
        <w:rPr>
          <w:color w:val="000000" w:themeColor="text1"/>
        </w:rPr>
        <w:t xml:space="preserve">The patient had </w:t>
      </w:r>
      <w:r w:rsidR="007A3EC1" w:rsidRPr="00521E97">
        <w:rPr>
          <w:color w:val="000000"/>
          <w:shd w:val="clear" w:color="auto" w:fill="FEFEFE"/>
        </w:rPr>
        <w:t>generally preserved</w:t>
      </w:r>
      <w:r w:rsidR="00176319" w:rsidRPr="00521E97">
        <w:rPr>
          <w:color w:val="000000"/>
          <w:shd w:val="clear" w:color="auto" w:fill="FEFEFE"/>
        </w:rPr>
        <w:t xml:space="preserve"> expressed and receptive language abilities</w:t>
      </w:r>
      <w:r w:rsidR="007A3EC1" w:rsidRPr="00521E97">
        <w:rPr>
          <w:color w:val="000000"/>
          <w:shd w:val="clear" w:color="auto" w:fill="FEFEFE"/>
        </w:rPr>
        <w:t xml:space="preserve"> when compared to same</w:t>
      </w:r>
      <w:r w:rsidR="00F02E5C" w:rsidRPr="00521E97">
        <w:rPr>
          <w:color w:val="000000"/>
          <w:shd w:val="clear" w:color="auto" w:fill="FEFEFE"/>
        </w:rPr>
        <w:t>-</w:t>
      </w:r>
      <w:r w:rsidR="007A3EC1" w:rsidRPr="00521E97">
        <w:rPr>
          <w:color w:val="000000"/>
          <w:shd w:val="clear" w:color="auto" w:fill="FEFEFE"/>
        </w:rPr>
        <w:t>aged peers with similar levels of education</w:t>
      </w:r>
      <w:r w:rsidR="00F02E5C" w:rsidRPr="00521E97">
        <w:rPr>
          <w:color w:val="000000"/>
          <w:shd w:val="clear" w:color="auto" w:fill="FEFEFE"/>
        </w:rPr>
        <w:t>.</w:t>
      </w:r>
      <w:r w:rsidR="00D5745C" w:rsidRPr="00521E97">
        <w:rPr>
          <w:color w:val="000000"/>
          <w:shd w:val="clear" w:color="auto" w:fill="FEFEFE"/>
        </w:rPr>
        <w:t xml:space="preserve"> His premorbid functioning was estimated to be at least within the average range based on his level of education, his occupational trajectory, and objective testing of reading in Spanish. Of note, scores in Spanish word reading are not directly used to determine premorbid functioning as the Spanish language is more of a transparent orthographical language compared to English. </w:t>
      </w:r>
      <w:r w:rsidR="00BF6D75" w:rsidRPr="00521E97">
        <w:rPr>
          <w:color w:val="000000"/>
          <w:shd w:val="clear" w:color="auto" w:fill="FEFEFE"/>
        </w:rPr>
        <w:t>B</w:t>
      </w:r>
      <w:r w:rsidR="007A3EC1" w:rsidRPr="00521E97">
        <w:rPr>
          <w:color w:val="000000"/>
          <w:shd w:val="clear" w:color="auto" w:fill="FEFEFE"/>
        </w:rPr>
        <w:t xml:space="preserve">) </w:t>
      </w:r>
      <w:r w:rsidR="00F02E5C" w:rsidRPr="00521E97">
        <w:rPr>
          <w:color w:val="000000"/>
          <w:shd w:val="clear" w:color="auto" w:fill="FEFEFE"/>
        </w:rPr>
        <w:t>The patient had</w:t>
      </w:r>
      <w:r w:rsidR="007A3EC1" w:rsidRPr="00521E97">
        <w:rPr>
          <w:color w:val="000000"/>
          <w:shd w:val="clear" w:color="auto" w:fill="FEFEFE"/>
        </w:rPr>
        <w:t xml:space="preserve"> </w:t>
      </w:r>
      <w:r w:rsidR="002F79DF" w:rsidRPr="00521E97">
        <w:rPr>
          <w:color w:val="000000"/>
          <w:shd w:val="clear" w:color="auto" w:fill="FEFEFE"/>
        </w:rPr>
        <w:t xml:space="preserve">well-preserved verbal </w:t>
      </w:r>
      <w:r w:rsidR="007A3EC1" w:rsidRPr="00521E97">
        <w:rPr>
          <w:color w:val="000000"/>
          <w:shd w:val="clear" w:color="auto" w:fill="FEFEFE"/>
        </w:rPr>
        <w:t>memory</w:t>
      </w:r>
      <w:r w:rsidR="00D5745C" w:rsidRPr="00521E97">
        <w:rPr>
          <w:color w:val="000000"/>
          <w:shd w:val="clear" w:color="auto" w:fill="FEFEFE"/>
        </w:rPr>
        <w:t>.</w:t>
      </w:r>
      <w:r w:rsidR="007A3EC1" w:rsidRPr="00521E97">
        <w:rPr>
          <w:color w:val="000000"/>
          <w:shd w:val="clear" w:color="auto" w:fill="FEFEFE"/>
        </w:rPr>
        <w:t xml:space="preserve"> </w:t>
      </w:r>
      <w:r w:rsidR="00BF6D75" w:rsidRPr="00521E97">
        <w:rPr>
          <w:color w:val="000000"/>
          <w:shd w:val="clear" w:color="auto" w:fill="FEFEFE"/>
        </w:rPr>
        <w:t>C</w:t>
      </w:r>
      <w:r w:rsidR="007A3EC1" w:rsidRPr="00521E97">
        <w:rPr>
          <w:color w:val="000000"/>
          <w:shd w:val="clear" w:color="auto" w:fill="FEFEFE"/>
        </w:rPr>
        <w:t xml:space="preserve">) </w:t>
      </w:r>
      <w:r w:rsidR="00176319" w:rsidRPr="00521E97">
        <w:rPr>
          <w:color w:val="000000"/>
          <w:shd w:val="clear" w:color="auto" w:fill="FEFEFE"/>
        </w:rPr>
        <w:t>The patient had i</w:t>
      </w:r>
      <w:r w:rsidR="007A3EC1" w:rsidRPr="00521E97">
        <w:rPr>
          <w:color w:val="000000"/>
          <w:shd w:val="clear" w:color="auto" w:fill="FEFEFE"/>
        </w:rPr>
        <w:t xml:space="preserve">mpaired </w:t>
      </w:r>
      <w:proofErr w:type="spellStart"/>
      <w:r w:rsidR="007A3EC1" w:rsidRPr="00521E97">
        <w:rPr>
          <w:color w:val="000000" w:themeColor="text1"/>
        </w:rPr>
        <w:t>visuoconstructional</w:t>
      </w:r>
      <w:proofErr w:type="spellEnd"/>
      <w:r w:rsidR="00CA5E65" w:rsidRPr="00521E97">
        <w:rPr>
          <w:color w:val="000000" w:themeColor="text1"/>
        </w:rPr>
        <w:t xml:space="preserve"> abilities impacting nonverbal encoding</w:t>
      </w:r>
      <w:r w:rsidR="007A3EC1" w:rsidRPr="00521E97">
        <w:rPr>
          <w:color w:val="000000" w:themeColor="text1"/>
        </w:rPr>
        <w:t xml:space="preserve"> and graphomotor processing speed abilities</w:t>
      </w:r>
      <w:r w:rsidR="00F02E5C" w:rsidRPr="00521E97">
        <w:rPr>
          <w:color w:val="000000" w:themeColor="text1"/>
        </w:rPr>
        <w:t>.</w:t>
      </w:r>
      <w:r w:rsidR="007A3EC1" w:rsidRPr="00521E97">
        <w:rPr>
          <w:color w:val="000000" w:themeColor="text1"/>
        </w:rPr>
        <w:t xml:space="preserve"> These </w:t>
      </w:r>
      <w:proofErr w:type="spellStart"/>
      <w:r w:rsidR="00BF6D75" w:rsidRPr="00521E97">
        <w:rPr>
          <w:color w:val="000000" w:themeColor="text1"/>
        </w:rPr>
        <w:t>visuoconstructional</w:t>
      </w:r>
      <w:proofErr w:type="spellEnd"/>
      <w:r w:rsidR="00BF6D75" w:rsidRPr="00521E97">
        <w:rPr>
          <w:color w:val="000000" w:themeColor="text1"/>
        </w:rPr>
        <w:t xml:space="preserve"> </w:t>
      </w:r>
      <w:r w:rsidR="007A3EC1" w:rsidRPr="00521E97">
        <w:rPr>
          <w:color w:val="000000" w:themeColor="text1"/>
        </w:rPr>
        <w:t xml:space="preserve">deficits </w:t>
      </w:r>
      <w:r w:rsidR="00F02E5C" w:rsidRPr="00521E97">
        <w:rPr>
          <w:color w:val="000000" w:themeColor="text1"/>
        </w:rPr>
        <w:t>we</w:t>
      </w:r>
      <w:r w:rsidR="007A3EC1" w:rsidRPr="00521E97">
        <w:rPr>
          <w:color w:val="000000" w:themeColor="text1"/>
        </w:rPr>
        <w:t>re consistent with</w:t>
      </w:r>
      <w:r w:rsidR="00176319" w:rsidRPr="00521E97">
        <w:rPr>
          <w:color w:val="000000" w:themeColor="text1"/>
        </w:rPr>
        <w:t xml:space="preserve"> the</w:t>
      </w:r>
      <w:r w:rsidR="007A3EC1" w:rsidRPr="00521E97">
        <w:rPr>
          <w:color w:val="000000" w:themeColor="text1"/>
        </w:rPr>
        <w:t xml:space="preserve"> sustained </w:t>
      </w:r>
      <w:r w:rsidR="002F79DF" w:rsidRPr="00521E97">
        <w:rPr>
          <w:color w:val="000000" w:themeColor="text1"/>
        </w:rPr>
        <w:t xml:space="preserve">cerebrovascular </w:t>
      </w:r>
      <w:r w:rsidR="007A3EC1" w:rsidRPr="00521E97">
        <w:rPr>
          <w:color w:val="000000" w:themeColor="text1"/>
        </w:rPr>
        <w:t>lesion</w:t>
      </w:r>
      <w:r w:rsidR="00F02E5C" w:rsidRPr="00521E97">
        <w:rPr>
          <w:color w:val="000000" w:themeColor="text1"/>
        </w:rPr>
        <w:t>s</w:t>
      </w:r>
      <w:r w:rsidR="007A3EC1" w:rsidRPr="00521E97">
        <w:rPr>
          <w:color w:val="000000" w:themeColor="text1"/>
        </w:rPr>
        <w:t xml:space="preserve"> in the </w:t>
      </w:r>
      <w:proofErr w:type="spellStart"/>
      <w:r w:rsidR="007A3EC1" w:rsidRPr="00521E97">
        <w:rPr>
          <w:color w:val="000000" w:themeColor="text1"/>
        </w:rPr>
        <w:t>thalamocap</w:t>
      </w:r>
      <w:r w:rsidR="00F02E5C" w:rsidRPr="00521E97">
        <w:rPr>
          <w:color w:val="000000" w:themeColor="text1"/>
        </w:rPr>
        <w:t>su</w:t>
      </w:r>
      <w:r w:rsidR="007A3EC1" w:rsidRPr="00521E97">
        <w:rPr>
          <w:color w:val="000000" w:themeColor="text1"/>
        </w:rPr>
        <w:t>lar</w:t>
      </w:r>
      <w:proofErr w:type="spellEnd"/>
      <w:r w:rsidR="007A3EC1" w:rsidRPr="00521E97">
        <w:rPr>
          <w:color w:val="000000" w:themeColor="text1"/>
        </w:rPr>
        <w:t xml:space="preserve"> and right cerebell</w:t>
      </w:r>
      <w:r w:rsidR="00F02E5C" w:rsidRPr="00521E97">
        <w:rPr>
          <w:color w:val="000000" w:themeColor="text1"/>
        </w:rPr>
        <w:t>ar regions</w:t>
      </w:r>
      <w:r w:rsidR="00D5745C" w:rsidRPr="00521E97">
        <w:rPr>
          <w:color w:val="000000" w:themeColor="text1"/>
        </w:rPr>
        <w:t xml:space="preserve"> likely affecting sensory integration</w:t>
      </w:r>
      <w:r w:rsidR="007A3EC1" w:rsidRPr="00521E97">
        <w:rPr>
          <w:color w:val="000000" w:themeColor="text1"/>
        </w:rPr>
        <w:t>.</w:t>
      </w:r>
      <w:r w:rsidR="00BF6D75" w:rsidRPr="00521E97">
        <w:rPr>
          <w:color w:val="000000" w:themeColor="text1"/>
        </w:rPr>
        <w:t xml:space="preserve"> D</w:t>
      </w:r>
      <w:r w:rsidR="007A3EC1" w:rsidRPr="00521E97">
        <w:rPr>
          <w:color w:val="000000" w:themeColor="text1"/>
        </w:rPr>
        <w:t>)</w:t>
      </w:r>
      <w:r w:rsidR="007A3EC1" w:rsidRPr="00521E97">
        <w:rPr>
          <w:color w:val="000000" w:themeColor="text1"/>
          <w:shd w:val="clear" w:color="auto" w:fill="FEFEFE"/>
        </w:rPr>
        <w:t xml:space="preserve"> </w:t>
      </w:r>
      <w:r w:rsidR="00176319" w:rsidRPr="00521E97">
        <w:rPr>
          <w:color w:val="000000" w:themeColor="text1"/>
          <w:shd w:val="clear" w:color="auto" w:fill="FEFEFE"/>
        </w:rPr>
        <w:t>The patient also had i</w:t>
      </w:r>
      <w:r w:rsidR="007A3EC1" w:rsidRPr="00521E97">
        <w:rPr>
          <w:color w:val="000000" w:themeColor="text1"/>
          <w:shd w:val="clear" w:color="auto" w:fill="FEFEFE"/>
        </w:rPr>
        <w:t xml:space="preserve">ncreased irritability, crying, and sadness </w:t>
      </w:r>
      <w:r w:rsidR="00176319" w:rsidRPr="00521E97">
        <w:rPr>
          <w:color w:val="000000" w:themeColor="text1"/>
          <w:shd w:val="clear" w:color="auto" w:fill="FEFEFE"/>
        </w:rPr>
        <w:t xml:space="preserve">which </w:t>
      </w:r>
      <w:r w:rsidR="007A3EC1" w:rsidRPr="00521E97">
        <w:rPr>
          <w:color w:val="000000" w:themeColor="text1"/>
          <w:shd w:val="clear" w:color="auto" w:fill="FEFEFE"/>
        </w:rPr>
        <w:t>may</w:t>
      </w:r>
      <w:r w:rsidR="00176319" w:rsidRPr="00521E97">
        <w:rPr>
          <w:color w:val="000000" w:themeColor="text1"/>
          <w:shd w:val="clear" w:color="auto" w:fill="FEFEFE"/>
        </w:rPr>
        <w:t xml:space="preserve"> in part</w:t>
      </w:r>
      <w:r w:rsidR="007A3EC1" w:rsidRPr="00521E97">
        <w:rPr>
          <w:color w:val="000000" w:themeColor="text1"/>
          <w:shd w:val="clear" w:color="auto" w:fill="FEFEFE"/>
        </w:rPr>
        <w:t xml:space="preserve"> be due to findings of mass effect on the posterior left gyrus rectus </w:t>
      </w:r>
      <w:r w:rsidR="00A730BC">
        <w:rPr>
          <w:color w:val="000000" w:themeColor="text1"/>
          <w:shd w:val="clear" w:color="auto" w:fill="FEFEFE"/>
        </w:rPr>
        <w:t>[</w:t>
      </w:r>
      <w:r w:rsidR="007A3EC1" w:rsidRPr="00521E97">
        <w:rPr>
          <w:color w:val="000000" w:themeColor="text1"/>
          <w:shd w:val="clear" w:color="auto" w:fill="FEFEFE"/>
        </w:rPr>
        <w:t xml:space="preserve">despite </w:t>
      </w:r>
      <w:r w:rsidR="00F02E5C" w:rsidRPr="00521E97">
        <w:rPr>
          <w:color w:val="000000" w:themeColor="text1"/>
          <w:shd w:val="clear" w:color="auto" w:fill="FEFEFE"/>
        </w:rPr>
        <w:t>apparent r</w:t>
      </w:r>
      <w:r w:rsidR="007A3EC1" w:rsidRPr="00521E97">
        <w:rPr>
          <w:color w:val="000000" w:themeColor="text1"/>
          <w:shd w:val="clear" w:color="auto" w:fill="FEFEFE"/>
        </w:rPr>
        <w:t xml:space="preserve">esolution </w:t>
      </w:r>
      <w:r w:rsidR="00F02E5C" w:rsidRPr="00521E97">
        <w:rPr>
          <w:color w:val="000000" w:themeColor="text1"/>
          <w:shd w:val="clear" w:color="auto" w:fill="FEFEFE"/>
        </w:rPr>
        <w:t>of these findings</w:t>
      </w:r>
      <w:r w:rsidR="007A3EC1" w:rsidRPr="00521E97">
        <w:rPr>
          <w:color w:val="000000" w:themeColor="text1"/>
          <w:shd w:val="clear" w:color="auto" w:fill="FEFEFE"/>
        </w:rPr>
        <w:t xml:space="preserve"> in his </w:t>
      </w:r>
      <w:r w:rsidR="00F02E5C" w:rsidRPr="00521E97">
        <w:rPr>
          <w:color w:val="000000" w:themeColor="text1"/>
          <w:shd w:val="clear" w:color="auto" w:fill="FEFEFE"/>
        </w:rPr>
        <w:t>February 2020 C</w:t>
      </w:r>
      <w:r w:rsidR="007A3EC1" w:rsidRPr="00521E97">
        <w:rPr>
          <w:color w:val="000000" w:themeColor="text1"/>
          <w:shd w:val="clear" w:color="auto" w:fill="FEFEFE"/>
        </w:rPr>
        <w:t>T scan</w:t>
      </w:r>
      <w:r w:rsidR="00A730BC">
        <w:rPr>
          <w:color w:val="000000" w:themeColor="text1"/>
          <w:shd w:val="clear" w:color="auto" w:fill="FEFEFE"/>
        </w:rPr>
        <w:t xml:space="preserve"> (See Figure 1)]</w:t>
      </w:r>
      <w:r w:rsidR="007A3EC1" w:rsidRPr="00521E97">
        <w:rPr>
          <w:color w:val="000000" w:themeColor="text1"/>
          <w:shd w:val="clear" w:color="auto" w:fill="FEFEFE"/>
        </w:rPr>
        <w:t xml:space="preserve">. </w:t>
      </w:r>
    </w:p>
    <w:p w14:paraId="68A259F3" w14:textId="24E3A1F4" w:rsidR="007A3EC1" w:rsidRPr="00521E97" w:rsidRDefault="007A3EC1" w:rsidP="00650765">
      <w:pPr>
        <w:pStyle w:val="NormalWeb"/>
        <w:spacing w:line="360" w:lineRule="auto"/>
        <w:jc w:val="both"/>
        <w:rPr>
          <w:color w:val="000000" w:themeColor="text1"/>
        </w:rPr>
      </w:pPr>
      <w:r w:rsidRPr="00521E97">
        <w:rPr>
          <w:color w:val="000000" w:themeColor="text1"/>
        </w:rPr>
        <w:t>T</w:t>
      </w:r>
      <w:r w:rsidR="00A730BC">
        <w:rPr>
          <w:color w:val="000000" w:themeColor="text1"/>
        </w:rPr>
        <w:t>able</w:t>
      </w:r>
      <w:r w:rsidR="00E5732F" w:rsidRPr="00521E97">
        <w:rPr>
          <w:color w:val="000000" w:themeColor="text1"/>
        </w:rPr>
        <w:t xml:space="preserve"> 1</w:t>
      </w:r>
    </w:p>
    <w:tbl>
      <w:tblPr>
        <w:tblStyle w:val="TableGrid"/>
        <w:tblW w:w="43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2177"/>
        <w:gridCol w:w="2276"/>
      </w:tblGrid>
      <w:tr w:rsidR="00202B54" w:rsidRPr="00BB645E" w14:paraId="6257379E" w14:textId="77777777" w:rsidTr="00F5638B">
        <w:trPr>
          <w:trHeight w:val="197"/>
        </w:trPr>
        <w:tc>
          <w:tcPr>
            <w:tcW w:w="2243" w:type="pct"/>
          </w:tcPr>
          <w:p w14:paraId="6D77356D" w14:textId="77777777" w:rsidR="00202B54" w:rsidRPr="00BB645E" w:rsidRDefault="00202B54" w:rsidP="00F5638B">
            <w:r w:rsidRPr="00BB645E">
              <w:lastRenderedPageBreak/>
              <w:t>Neuropsychological Data</w:t>
            </w:r>
          </w:p>
        </w:tc>
        <w:tc>
          <w:tcPr>
            <w:tcW w:w="1348" w:type="pct"/>
            <w:vAlign w:val="center"/>
          </w:tcPr>
          <w:p w14:paraId="114998D4" w14:textId="77777777" w:rsidR="00202B54" w:rsidRPr="00BB645E" w:rsidRDefault="00202B54" w:rsidP="00F5638B">
            <w:pPr>
              <w:jc w:val="center"/>
              <w:rPr>
                <w:i/>
                <w:iCs/>
              </w:rPr>
            </w:pPr>
          </w:p>
        </w:tc>
        <w:tc>
          <w:tcPr>
            <w:tcW w:w="1409" w:type="pct"/>
            <w:vAlign w:val="center"/>
          </w:tcPr>
          <w:p w14:paraId="4F78A4CD" w14:textId="77777777" w:rsidR="00202B54" w:rsidRPr="00BB645E" w:rsidRDefault="00202B54" w:rsidP="00F5638B">
            <w:pPr>
              <w:jc w:val="center"/>
              <w:rPr>
                <w:i/>
                <w:iCs/>
              </w:rPr>
            </w:pPr>
          </w:p>
        </w:tc>
      </w:tr>
      <w:tr w:rsidR="00202B54" w:rsidRPr="00BB645E" w14:paraId="4CD0B809" w14:textId="77777777" w:rsidTr="00F5638B">
        <w:trPr>
          <w:trHeight w:val="197"/>
        </w:trPr>
        <w:tc>
          <w:tcPr>
            <w:tcW w:w="2243" w:type="pct"/>
            <w:tcBorders>
              <w:top w:val="single" w:sz="4" w:space="0" w:color="auto"/>
            </w:tcBorders>
          </w:tcPr>
          <w:p w14:paraId="16D38C75" w14:textId="77777777" w:rsidR="00202B54" w:rsidRPr="00BB645E" w:rsidRDefault="00202B54" w:rsidP="00F5638B">
            <w:pPr>
              <w:rPr>
                <w:i/>
                <w:iCs/>
              </w:rPr>
            </w:pPr>
            <w:r w:rsidRPr="00BB645E">
              <w:rPr>
                <w:i/>
                <w:iCs/>
              </w:rPr>
              <w:t>Performance Validity Testing</w:t>
            </w:r>
          </w:p>
        </w:tc>
        <w:tc>
          <w:tcPr>
            <w:tcW w:w="1348" w:type="pct"/>
            <w:tcBorders>
              <w:top w:val="single" w:sz="4" w:space="0" w:color="auto"/>
            </w:tcBorders>
            <w:vAlign w:val="center"/>
          </w:tcPr>
          <w:p w14:paraId="4CC029BD"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030E0B36" w14:textId="77777777" w:rsidR="00202B54" w:rsidRPr="00BB645E" w:rsidRDefault="00202B54" w:rsidP="00F5638B">
            <w:pPr>
              <w:jc w:val="center"/>
              <w:rPr>
                <w:i/>
                <w:iCs/>
              </w:rPr>
            </w:pPr>
            <w:r w:rsidRPr="00BB645E">
              <w:rPr>
                <w:i/>
                <w:iCs/>
              </w:rPr>
              <w:t>Rating</w:t>
            </w:r>
          </w:p>
        </w:tc>
      </w:tr>
      <w:tr w:rsidR="00202B54" w:rsidRPr="00BB645E" w14:paraId="682210AA" w14:textId="77777777" w:rsidTr="00F5638B">
        <w:trPr>
          <w:trHeight w:val="197"/>
        </w:trPr>
        <w:tc>
          <w:tcPr>
            <w:tcW w:w="2243" w:type="pct"/>
          </w:tcPr>
          <w:p w14:paraId="7E310B8F" w14:textId="77777777" w:rsidR="00202B54" w:rsidRPr="00BB645E" w:rsidRDefault="00202B54" w:rsidP="00F5638B"/>
        </w:tc>
        <w:tc>
          <w:tcPr>
            <w:tcW w:w="1348" w:type="pct"/>
            <w:vAlign w:val="center"/>
          </w:tcPr>
          <w:p w14:paraId="3A955912" w14:textId="77777777" w:rsidR="00202B54" w:rsidRPr="00BB645E" w:rsidRDefault="00202B54" w:rsidP="00F5638B">
            <w:pPr>
              <w:jc w:val="center"/>
            </w:pPr>
          </w:p>
        </w:tc>
        <w:tc>
          <w:tcPr>
            <w:tcW w:w="1409" w:type="pct"/>
            <w:vAlign w:val="center"/>
          </w:tcPr>
          <w:p w14:paraId="0E86E594" w14:textId="77777777" w:rsidR="00202B54" w:rsidRPr="00BB645E" w:rsidRDefault="00202B54" w:rsidP="00F5638B">
            <w:pPr>
              <w:jc w:val="center"/>
            </w:pPr>
          </w:p>
        </w:tc>
      </w:tr>
      <w:tr w:rsidR="00202B54" w:rsidRPr="00BB645E" w14:paraId="050A7A92" w14:textId="77777777" w:rsidTr="00F5638B">
        <w:trPr>
          <w:trHeight w:val="197"/>
        </w:trPr>
        <w:tc>
          <w:tcPr>
            <w:tcW w:w="2243" w:type="pct"/>
          </w:tcPr>
          <w:p w14:paraId="7DE648E8" w14:textId="77777777" w:rsidR="00202B54" w:rsidRPr="00BB645E" w:rsidRDefault="00202B54" w:rsidP="00F5638B">
            <w:r w:rsidRPr="00BB645E">
              <w:t>Dot Counting Test E-Score</w:t>
            </w:r>
          </w:p>
        </w:tc>
        <w:tc>
          <w:tcPr>
            <w:tcW w:w="1348" w:type="pct"/>
            <w:vAlign w:val="center"/>
          </w:tcPr>
          <w:p w14:paraId="0687F5DA" w14:textId="77777777" w:rsidR="00202B54" w:rsidRPr="00BB645E" w:rsidRDefault="00202B54" w:rsidP="00F5638B">
            <w:pPr>
              <w:jc w:val="center"/>
            </w:pPr>
            <w:r w:rsidRPr="00BB645E">
              <w:t>11</w:t>
            </w:r>
          </w:p>
        </w:tc>
        <w:tc>
          <w:tcPr>
            <w:tcW w:w="1409" w:type="pct"/>
            <w:vAlign w:val="center"/>
          </w:tcPr>
          <w:p w14:paraId="28EF728E" w14:textId="77777777" w:rsidR="00202B54" w:rsidRPr="00BB645E" w:rsidRDefault="00202B54" w:rsidP="00F5638B">
            <w:pPr>
              <w:jc w:val="center"/>
            </w:pPr>
            <w:r w:rsidRPr="00BB645E">
              <w:t>Acceptable</w:t>
            </w:r>
          </w:p>
        </w:tc>
      </w:tr>
      <w:tr w:rsidR="00202B54" w:rsidRPr="00BB645E" w14:paraId="04CBB3AA" w14:textId="77777777" w:rsidTr="00F5638B">
        <w:trPr>
          <w:trHeight w:val="197"/>
        </w:trPr>
        <w:tc>
          <w:tcPr>
            <w:tcW w:w="2243" w:type="pct"/>
          </w:tcPr>
          <w:p w14:paraId="7E0CE35D" w14:textId="77777777" w:rsidR="00202B54" w:rsidRPr="00BB645E" w:rsidRDefault="00202B54" w:rsidP="00F5638B">
            <w:r w:rsidRPr="00BB645E">
              <w:t>Rey-15 Item Test</w:t>
            </w:r>
          </w:p>
        </w:tc>
        <w:tc>
          <w:tcPr>
            <w:tcW w:w="1348" w:type="pct"/>
            <w:vAlign w:val="center"/>
          </w:tcPr>
          <w:p w14:paraId="4F7B6D0E" w14:textId="77777777" w:rsidR="00202B54" w:rsidRPr="00BB645E" w:rsidRDefault="00202B54" w:rsidP="00F5638B">
            <w:pPr>
              <w:jc w:val="center"/>
            </w:pPr>
            <w:r w:rsidRPr="00BB645E">
              <w:t>21</w:t>
            </w:r>
          </w:p>
        </w:tc>
        <w:tc>
          <w:tcPr>
            <w:tcW w:w="1409" w:type="pct"/>
            <w:vAlign w:val="center"/>
          </w:tcPr>
          <w:p w14:paraId="4D139F1B" w14:textId="77777777" w:rsidR="00202B54" w:rsidRPr="00BB645E" w:rsidRDefault="00202B54" w:rsidP="00F5638B">
            <w:pPr>
              <w:jc w:val="center"/>
            </w:pPr>
            <w:r w:rsidRPr="00BB645E">
              <w:t>Acceptable</w:t>
            </w:r>
          </w:p>
        </w:tc>
      </w:tr>
      <w:tr w:rsidR="00202B54" w:rsidRPr="00BB645E" w14:paraId="418F7377" w14:textId="77777777" w:rsidTr="00F5638B">
        <w:trPr>
          <w:trHeight w:val="207"/>
        </w:trPr>
        <w:tc>
          <w:tcPr>
            <w:tcW w:w="2243" w:type="pct"/>
          </w:tcPr>
          <w:p w14:paraId="15B846F8" w14:textId="77777777" w:rsidR="00202B54" w:rsidRPr="00BB645E" w:rsidRDefault="00202B54" w:rsidP="00F5638B">
            <w:r w:rsidRPr="00BB645E">
              <w:t>TOMM Trial 1</w:t>
            </w:r>
          </w:p>
        </w:tc>
        <w:tc>
          <w:tcPr>
            <w:tcW w:w="1348" w:type="pct"/>
            <w:vAlign w:val="center"/>
          </w:tcPr>
          <w:p w14:paraId="59875323" w14:textId="77777777" w:rsidR="00202B54" w:rsidRPr="00BB645E" w:rsidRDefault="00202B54" w:rsidP="00F5638B">
            <w:pPr>
              <w:jc w:val="center"/>
            </w:pPr>
            <w:r w:rsidRPr="00BB645E">
              <w:t>50</w:t>
            </w:r>
          </w:p>
        </w:tc>
        <w:tc>
          <w:tcPr>
            <w:tcW w:w="1409" w:type="pct"/>
            <w:vAlign w:val="center"/>
          </w:tcPr>
          <w:p w14:paraId="378D44A6" w14:textId="77777777" w:rsidR="00202B54" w:rsidRPr="00BB645E" w:rsidRDefault="00202B54" w:rsidP="00F5638B">
            <w:pPr>
              <w:jc w:val="center"/>
            </w:pPr>
            <w:r w:rsidRPr="00BB645E">
              <w:t>Acceptable</w:t>
            </w:r>
          </w:p>
        </w:tc>
      </w:tr>
      <w:tr w:rsidR="00202B54" w:rsidRPr="00BB645E" w14:paraId="0179D91C" w14:textId="77777777" w:rsidTr="00F5638B">
        <w:trPr>
          <w:trHeight w:val="197"/>
        </w:trPr>
        <w:tc>
          <w:tcPr>
            <w:tcW w:w="2243" w:type="pct"/>
          </w:tcPr>
          <w:p w14:paraId="374D69EF" w14:textId="77777777" w:rsidR="00202B54" w:rsidRPr="00BB645E" w:rsidRDefault="00202B54" w:rsidP="00F5638B">
            <w:r w:rsidRPr="00BB645E">
              <w:t>TOMM Trial 2</w:t>
            </w:r>
          </w:p>
        </w:tc>
        <w:tc>
          <w:tcPr>
            <w:tcW w:w="1348" w:type="pct"/>
            <w:vAlign w:val="center"/>
          </w:tcPr>
          <w:p w14:paraId="2FE5B72A" w14:textId="77777777" w:rsidR="00202B54" w:rsidRPr="00BB645E" w:rsidRDefault="00202B54" w:rsidP="00F5638B">
            <w:pPr>
              <w:jc w:val="center"/>
            </w:pPr>
            <w:r w:rsidRPr="00BB645E">
              <w:t>50</w:t>
            </w:r>
          </w:p>
        </w:tc>
        <w:tc>
          <w:tcPr>
            <w:tcW w:w="1409" w:type="pct"/>
            <w:vAlign w:val="center"/>
          </w:tcPr>
          <w:p w14:paraId="1AB088B9" w14:textId="77777777" w:rsidR="00202B54" w:rsidRPr="00BB645E" w:rsidRDefault="00202B54" w:rsidP="00F5638B">
            <w:pPr>
              <w:jc w:val="center"/>
            </w:pPr>
            <w:r w:rsidRPr="00BB645E">
              <w:t>Acceptable</w:t>
            </w:r>
          </w:p>
        </w:tc>
      </w:tr>
      <w:tr w:rsidR="00202B54" w:rsidRPr="00BB645E" w14:paraId="48EF13C5" w14:textId="77777777" w:rsidTr="00F5638B">
        <w:trPr>
          <w:trHeight w:val="397"/>
        </w:trPr>
        <w:tc>
          <w:tcPr>
            <w:tcW w:w="2243" w:type="pct"/>
          </w:tcPr>
          <w:p w14:paraId="3A8AA79E" w14:textId="77777777" w:rsidR="00202B54" w:rsidRPr="00BB645E" w:rsidRDefault="00202B54" w:rsidP="00F5638B">
            <w:pPr>
              <w:rPr>
                <w:i/>
                <w:iCs/>
              </w:rPr>
            </w:pPr>
          </w:p>
          <w:p w14:paraId="744D24D3" w14:textId="77777777" w:rsidR="00202B54" w:rsidRPr="00BB645E" w:rsidRDefault="00202B54" w:rsidP="00F5638B">
            <w:pPr>
              <w:rPr>
                <w:i/>
                <w:iCs/>
              </w:rPr>
            </w:pPr>
            <w:r w:rsidRPr="00BB645E">
              <w:rPr>
                <w:i/>
                <w:iCs/>
              </w:rPr>
              <w:t xml:space="preserve">Academic Achievement </w:t>
            </w:r>
          </w:p>
        </w:tc>
        <w:tc>
          <w:tcPr>
            <w:tcW w:w="1348" w:type="pct"/>
            <w:vAlign w:val="center"/>
          </w:tcPr>
          <w:p w14:paraId="4E8AA272" w14:textId="77777777" w:rsidR="00202B54" w:rsidRPr="00BB645E" w:rsidRDefault="00202B54" w:rsidP="00F5638B">
            <w:pPr>
              <w:jc w:val="center"/>
              <w:rPr>
                <w:i/>
                <w:iCs/>
              </w:rPr>
            </w:pPr>
            <w:r w:rsidRPr="00BB645E">
              <w:rPr>
                <w:i/>
                <w:iCs/>
              </w:rPr>
              <w:t>Raw Score</w:t>
            </w:r>
          </w:p>
        </w:tc>
        <w:tc>
          <w:tcPr>
            <w:tcW w:w="1409" w:type="pct"/>
            <w:vAlign w:val="center"/>
          </w:tcPr>
          <w:p w14:paraId="3786C98E" w14:textId="77777777" w:rsidR="00202B54" w:rsidRPr="00BB645E" w:rsidRDefault="00202B54" w:rsidP="00F5638B">
            <w:pPr>
              <w:jc w:val="center"/>
              <w:rPr>
                <w:i/>
                <w:iCs/>
              </w:rPr>
            </w:pPr>
            <w:r w:rsidRPr="00BB645E">
              <w:rPr>
                <w:i/>
                <w:iCs/>
              </w:rPr>
              <w:t>Standard Score</w:t>
            </w:r>
          </w:p>
        </w:tc>
      </w:tr>
      <w:tr w:rsidR="00202B54" w:rsidRPr="00BB645E" w14:paraId="2DB70DCF" w14:textId="77777777" w:rsidTr="00F5638B">
        <w:trPr>
          <w:trHeight w:val="82"/>
        </w:trPr>
        <w:tc>
          <w:tcPr>
            <w:tcW w:w="2243" w:type="pct"/>
            <w:vMerge w:val="restart"/>
          </w:tcPr>
          <w:p w14:paraId="16D63579" w14:textId="77777777" w:rsidR="00202B54" w:rsidRPr="00BB645E" w:rsidRDefault="00202B54" w:rsidP="00F5638B">
            <w:proofErr w:type="spellStart"/>
            <w:r w:rsidRPr="00BB645E">
              <w:t>Bateria</w:t>
            </w:r>
            <w:proofErr w:type="spellEnd"/>
            <w:r w:rsidRPr="00BB645E">
              <w:t xml:space="preserve"> III Letter-Word ID (GE &gt; 18.0)</w:t>
            </w:r>
          </w:p>
        </w:tc>
        <w:tc>
          <w:tcPr>
            <w:tcW w:w="1348" w:type="pct"/>
            <w:vMerge w:val="restart"/>
            <w:vAlign w:val="center"/>
          </w:tcPr>
          <w:p w14:paraId="32CE32AF" w14:textId="77777777" w:rsidR="00202B54" w:rsidRPr="00BB645E" w:rsidRDefault="00202B54" w:rsidP="00F5638B">
            <w:pPr>
              <w:jc w:val="center"/>
            </w:pPr>
            <w:r w:rsidRPr="00BB645E">
              <w:t>74</w:t>
            </w:r>
          </w:p>
        </w:tc>
        <w:tc>
          <w:tcPr>
            <w:tcW w:w="1409" w:type="pct"/>
            <w:vAlign w:val="center"/>
          </w:tcPr>
          <w:p w14:paraId="2B7B213E" w14:textId="77777777" w:rsidR="00202B54" w:rsidRPr="00BB645E" w:rsidRDefault="00202B54" w:rsidP="00F5638B">
            <w:pPr>
              <w:jc w:val="center"/>
            </w:pPr>
            <w:r w:rsidRPr="00BB645E">
              <w:t>(Age) 113</w:t>
            </w:r>
          </w:p>
        </w:tc>
      </w:tr>
      <w:tr w:rsidR="00202B54" w:rsidRPr="00BB645E" w14:paraId="71676350" w14:textId="77777777" w:rsidTr="00F5638B">
        <w:trPr>
          <w:trHeight w:val="82"/>
        </w:trPr>
        <w:tc>
          <w:tcPr>
            <w:tcW w:w="2243" w:type="pct"/>
            <w:vMerge/>
            <w:tcBorders>
              <w:bottom w:val="single" w:sz="4" w:space="0" w:color="auto"/>
            </w:tcBorders>
          </w:tcPr>
          <w:p w14:paraId="62998036" w14:textId="77777777" w:rsidR="00202B54" w:rsidRPr="00BB645E" w:rsidRDefault="00202B54" w:rsidP="00F5638B"/>
        </w:tc>
        <w:tc>
          <w:tcPr>
            <w:tcW w:w="1348" w:type="pct"/>
            <w:vMerge/>
            <w:tcBorders>
              <w:bottom w:val="single" w:sz="4" w:space="0" w:color="auto"/>
            </w:tcBorders>
            <w:vAlign w:val="center"/>
          </w:tcPr>
          <w:p w14:paraId="35D8726E" w14:textId="77777777" w:rsidR="00202B54" w:rsidRPr="00BB645E" w:rsidRDefault="00202B54" w:rsidP="00F5638B">
            <w:pPr>
              <w:jc w:val="center"/>
            </w:pPr>
          </w:p>
        </w:tc>
        <w:tc>
          <w:tcPr>
            <w:tcW w:w="1409" w:type="pct"/>
            <w:tcBorders>
              <w:bottom w:val="single" w:sz="4" w:space="0" w:color="auto"/>
            </w:tcBorders>
            <w:vAlign w:val="center"/>
          </w:tcPr>
          <w:p w14:paraId="4BAAC57E" w14:textId="77777777" w:rsidR="00202B54" w:rsidRPr="00BB645E" w:rsidRDefault="00202B54" w:rsidP="00F5638B">
            <w:pPr>
              <w:jc w:val="center"/>
            </w:pPr>
            <w:r w:rsidRPr="00BB645E">
              <w:t>(Grade) 132</w:t>
            </w:r>
          </w:p>
        </w:tc>
      </w:tr>
      <w:tr w:rsidR="00202B54" w:rsidRPr="00BB645E" w14:paraId="26425892" w14:textId="77777777" w:rsidTr="00F5638B">
        <w:trPr>
          <w:trHeight w:val="197"/>
        </w:trPr>
        <w:tc>
          <w:tcPr>
            <w:tcW w:w="2243" w:type="pct"/>
            <w:tcBorders>
              <w:top w:val="single" w:sz="4" w:space="0" w:color="auto"/>
            </w:tcBorders>
          </w:tcPr>
          <w:p w14:paraId="2659ED86" w14:textId="77777777" w:rsidR="00202B54" w:rsidRPr="00BB645E" w:rsidRDefault="00202B54" w:rsidP="00F5638B">
            <w:pPr>
              <w:rPr>
                <w:i/>
                <w:iCs/>
              </w:rPr>
            </w:pPr>
            <w:r w:rsidRPr="00BB645E">
              <w:rPr>
                <w:i/>
                <w:iCs/>
              </w:rPr>
              <w:t>Attention/ Working Memory</w:t>
            </w:r>
          </w:p>
        </w:tc>
        <w:tc>
          <w:tcPr>
            <w:tcW w:w="1348" w:type="pct"/>
            <w:tcBorders>
              <w:top w:val="single" w:sz="4" w:space="0" w:color="auto"/>
            </w:tcBorders>
            <w:vAlign w:val="center"/>
          </w:tcPr>
          <w:p w14:paraId="62F9F216"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29C92FFA" w14:textId="77777777" w:rsidR="00202B54" w:rsidRPr="00BB645E" w:rsidRDefault="00202B54" w:rsidP="00F5638B">
            <w:pPr>
              <w:jc w:val="center"/>
            </w:pPr>
            <w:r w:rsidRPr="00BB645E">
              <w:t>Standard Score</w:t>
            </w:r>
          </w:p>
        </w:tc>
      </w:tr>
      <w:tr w:rsidR="00202B54" w:rsidRPr="00BB645E" w14:paraId="5F44280F" w14:textId="77777777" w:rsidTr="00F5638B">
        <w:trPr>
          <w:trHeight w:val="197"/>
        </w:trPr>
        <w:tc>
          <w:tcPr>
            <w:tcW w:w="2243" w:type="pct"/>
          </w:tcPr>
          <w:p w14:paraId="5A4CAF35" w14:textId="77777777" w:rsidR="00202B54" w:rsidRPr="00BB645E" w:rsidRDefault="00202B54" w:rsidP="00F5638B">
            <w:pPr>
              <w:rPr>
                <w:i/>
                <w:iCs/>
              </w:rPr>
            </w:pPr>
          </w:p>
        </w:tc>
        <w:tc>
          <w:tcPr>
            <w:tcW w:w="1348" w:type="pct"/>
            <w:vAlign w:val="center"/>
          </w:tcPr>
          <w:p w14:paraId="4AEA59BF" w14:textId="77777777" w:rsidR="00202B54" w:rsidRPr="00BB645E" w:rsidRDefault="00202B54" w:rsidP="00F5638B">
            <w:pPr>
              <w:jc w:val="center"/>
              <w:rPr>
                <w:i/>
                <w:iCs/>
              </w:rPr>
            </w:pPr>
          </w:p>
        </w:tc>
        <w:tc>
          <w:tcPr>
            <w:tcW w:w="1409" w:type="pct"/>
            <w:vAlign w:val="center"/>
          </w:tcPr>
          <w:p w14:paraId="1B81D7E5" w14:textId="77777777" w:rsidR="00202B54" w:rsidRPr="00BB645E" w:rsidRDefault="00202B54" w:rsidP="00F5638B">
            <w:pPr>
              <w:jc w:val="center"/>
            </w:pPr>
          </w:p>
        </w:tc>
      </w:tr>
      <w:tr w:rsidR="00202B54" w:rsidRPr="00BB645E" w14:paraId="08EE2FA2" w14:textId="77777777" w:rsidTr="00F5638B">
        <w:trPr>
          <w:trHeight w:val="197"/>
        </w:trPr>
        <w:tc>
          <w:tcPr>
            <w:tcW w:w="2243" w:type="pct"/>
          </w:tcPr>
          <w:p w14:paraId="54C1A64F" w14:textId="77777777" w:rsidR="00202B54" w:rsidRPr="000B7C54" w:rsidRDefault="00202B54" w:rsidP="00F5638B">
            <w:pPr>
              <w:rPr>
                <w:u w:val="single"/>
                <w:lang w:val="de-DE"/>
              </w:rPr>
            </w:pPr>
            <w:r w:rsidRPr="000B7C54">
              <w:rPr>
                <w:u w:val="single"/>
                <w:lang w:val="de-DE"/>
              </w:rPr>
              <w:t>BNE Digit Span (BNE-DS)</w:t>
            </w:r>
          </w:p>
        </w:tc>
        <w:tc>
          <w:tcPr>
            <w:tcW w:w="1348" w:type="pct"/>
            <w:vAlign w:val="center"/>
          </w:tcPr>
          <w:p w14:paraId="2415FCE4" w14:textId="77777777" w:rsidR="00202B54" w:rsidRPr="000B7C54" w:rsidRDefault="00202B54" w:rsidP="00F5638B">
            <w:pPr>
              <w:jc w:val="center"/>
              <w:rPr>
                <w:lang w:val="de-DE"/>
              </w:rPr>
            </w:pPr>
          </w:p>
        </w:tc>
        <w:tc>
          <w:tcPr>
            <w:tcW w:w="1409" w:type="pct"/>
            <w:vAlign w:val="center"/>
          </w:tcPr>
          <w:p w14:paraId="7A9388A6" w14:textId="77777777" w:rsidR="00202B54" w:rsidRPr="00BB645E" w:rsidRDefault="00202B54" w:rsidP="00F5638B">
            <w:pPr>
              <w:jc w:val="center"/>
            </w:pPr>
            <w:r w:rsidRPr="00BB645E">
              <w:t>(T-score)</w:t>
            </w:r>
          </w:p>
        </w:tc>
      </w:tr>
      <w:tr w:rsidR="00202B54" w:rsidRPr="00BB645E" w14:paraId="35FED087" w14:textId="77777777" w:rsidTr="00F5638B">
        <w:trPr>
          <w:trHeight w:val="197"/>
        </w:trPr>
        <w:tc>
          <w:tcPr>
            <w:tcW w:w="2243" w:type="pct"/>
          </w:tcPr>
          <w:p w14:paraId="34A61FE9" w14:textId="77777777" w:rsidR="00202B54" w:rsidRPr="00BB645E" w:rsidRDefault="00202B54" w:rsidP="00F5638B">
            <w:r w:rsidRPr="00BB645E">
              <w:t xml:space="preserve">  DS Forward (LS = 4)</w:t>
            </w:r>
          </w:p>
        </w:tc>
        <w:tc>
          <w:tcPr>
            <w:tcW w:w="1348" w:type="pct"/>
            <w:vAlign w:val="center"/>
          </w:tcPr>
          <w:p w14:paraId="6423011D" w14:textId="77777777" w:rsidR="00202B54" w:rsidRPr="00BB645E" w:rsidRDefault="00202B54" w:rsidP="00F5638B">
            <w:pPr>
              <w:jc w:val="center"/>
            </w:pPr>
            <w:r w:rsidRPr="00BB645E">
              <w:t>4</w:t>
            </w:r>
          </w:p>
        </w:tc>
        <w:tc>
          <w:tcPr>
            <w:tcW w:w="1409" w:type="pct"/>
            <w:vAlign w:val="center"/>
          </w:tcPr>
          <w:p w14:paraId="2DEE9CB6" w14:textId="77777777" w:rsidR="00202B54" w:rsidRPr="00BB645E" w:rsidRDefault="00202B54" w:rsidP="00F5638B">
            <w:pPr>
              <w:jc w:val="center"/>
            </w:pPr>
            <w:r w:rsidRPr="00BB645E">
              <w:t>32</w:t>
            </w:r>
          </w:p>
        </w:tc>
      </w:tr>
      <w:tr w:rsidR="00202B54" w:rsidRPr="00BB645E" w14:paraId="3EDBB63A" w14:textId="77777777" w:rsidTr="00F5638B">
        <w:trPr>
          <w:trHeight w:val="207"/>
        </w:trPr>
        <w:tc>
          <w:tcPr>
            <w:tcW w:w="2243" w:type="pct"/>
            <w:tcBorders>
              <w:bottom w:val="single" w:sz="4" w:space="0" w:color="auto"/>
            </w:tcBorders>
          </w:tcPr>
          <w:p w14:paraId="0B929FCA" w14:textId="77777777" w:rsidR="00202B54" w:rsidRPr="00BB645E" w:rsidRDefault="00202B54" w:rsidP="00F5638B">
            <w:r w:rsidRPr="00BB645E">
              <w:t xml:space="preserve">  DS Backwards (LS = 5)</w:t>
            </w:r>
          </w:p>
        </w:tc>
        <w:tc>
          <w:tcPr>
            <w:tcW w:w="1348" w:type="pct"/>
            <w:tcBorders>
              <w:bottom w:val="single" w:sz="4" w:space="0" w:color="auto"/>
            </w:tcBorders>
            <w:vAlign w:val="center"/>
          </w:tcPr>
          <w:p w14:paraId="1308CC92" w14:textId="77777777" w:rsidR="00202B54" w:rsidRPr="00BB645E" w:rsidRDefault="00202B54" w:rsidP="00F5638B">
            <w:pPr>
              <w:jc w:val="center"/>
            </w:pPr>
            <w:r w:rsidRPr="00BB645E">
              <w:t>5</w:t>
            </w:r>
          </w:p>
        </w:tc>
        <w:tc>
          <w:tcPr>
            <w:tcW w:w="1409" w:type="pct"/>
            <w:tcBorders>
              <w:bottom w:val="single" w:sz="4" w:space="0" w:color="auto"/>
            </w:tcBorders>
            <w:vAlign w:val="center"/>
          </w:tcPr>
          <w:p w14:paraId="539CBBC1" w14:textId="77777777" w:rsidR="00202B54" w:rsidRPr="00BB645E" w:rsidRDefault="00202B54" w:rsidP="00F5638B">
            <w:pPr>
              <w:jc w:val="center"/>
            </w:pPr>
            <w:r w:rsidRPr="00BB645E">
              <w:t>61</w:t>
            </w:r>
          </w:p>
        </w:tc>
      </w:tr>
      <w:tr w:rsidR="00202B54" w:rsidRPr="00BB645E" w14:paraId="40AF8340" w14:textId="77777777" w:rsidTr="00F5638B">
        <w:trPr>
          <w:trHeight w:val="188"/>
        </w:trPr>
        <w:tc>
          <w:tcPr>
            <w:tcW w:w="2243" w:type="pct"/>
            <w:tcBorders>
              <w:top w:val="single" w:sz="4" w:space="0" w:color="auto"/>
            </w:tcBorders>
          </w:tcPr>
          <w:p w14:paraId="0DEAA41E" w14:textId="77777777" w:rsidR="00202B54" w:rsidRPr="00BB645E" w:rsidRDefault="00202B54" w:rsidP="00F5638B">
            <w:pPr>
              <w:rPr>
                <w:i/>
                <w:iCs/>
              </w:rPr>
            </w:pPr>
            <w:r w:rsidRPr="00BB645E">
              <w:rPr>
                <w:i/>
                <w:iCs/>
              </w:rPr>
              <w:t>Processing Speed</w:t>
            </w:r>
          </w:p>
        </w:tc>
        <w:tc>
          <w:tcPr>
            <w:tcW w:w="1348" w:type="pct"/>
            <w:tcBorders>
              <w:top w:val="single" w:sz="4" w:space="0" w:color="auto"/>
            </w:tcBorders>
            <w:vAlign w:val="center"/>
          </w:tcPr>
          <w:p w14:paraId="7DA6CC97" w14:textId="77777777" w:rsidR="00202B54" w:rsidRPr="00BB645E" w:rsidRDefault="00202B54" w:rsidP="00F5638B">
            <w:pPr>
              <w:jc w:val="center"/>
            </w:pPr>
          </w:p>
        </w:tc>
        <w:tc>
          <w:tcPr>
            <w:tcW w:w="1409" w:type="pct"/>
            <w:tcBorders>
              <w:top w:val="single" w:sz="4" w:space="0" w:color="auto"/>
            </w:tcBorders>
            <w:vAlign w:val="center"/>
          </w:tcPr>
          <w:p w14:paraId="0303B7D1" w14:textId="77777777" w:rsidR="00202B54" w:rsidRPr="00BB645E" w:rsidRDefault="00202B54" w:rsidP="00F5638B">
            <w:pPr>
              <w:jc w:val="center"/>
            </w:pPr>
          </w:p>
        </w:tc>
      </w:tr>
      <w:tr w:rsidR="00202B54" w:rsidRPr="00BB645E" w14:paraId="2EF6883F" w14:textId="77777777" w:rsidTr="00F5638B">
        <w:trPr>
          <w:trHeight w:val="207"/>
        </w:trPr>
        <w:tc>
          <w:tcPr>
            <w:tcW w:w="2243" w:type="pct"/>
          </w:tcPr>
          <w:p w14:paraId="284AFC2E" w14:textId="77777777" w:rsidR="00202B54" w:rsidRPr="00BB645E" w:rsidRDefault="00202B54" w:rsidP="00F5638B">
            <w:pPr>
              <w:rPr>
                <w:i/>
                <w:iCs/>
              </w:rPr>
            </w:pPr>
          </w:p>
        </w:tc>
        <w:tc>
          <w:tcPr>
            <w:tcW w:w="1348" w:type="pct"/>
            <w:vAlign w:val="center"/>
          </w:tcPr>
          <w:p w14:paraId="5FB93797" w14:textId="77777777" w:rsidR="00202B54" w:rsidRPr="00BB645E" w:rsidRDefault="00202B54" w:rsidP="00F5638B">
            <w:pPr>
              <w:jc w:val="center"/>
            </w:pPr>
          </w:p>
        </w:tc>
        <w:tc>
          <w:tcPr>
            <w:tcW w:w="1409" w:type="pct"/>
            <w:vAlign w:val="center"/>
          </w:tcPr>
          <w:p w14:paraId="5F96959D" w14:textId="77777777" w:rsidR="00202B54" w:rsidRPr="00BB645E" w:rsidRDefault="00202B54" w:rsidP="00F5638B">
            <w:pPr>
              <w:jc w:val="center"/>
            </w:pPr>
          </w:p>
        </w:tc>
      </w:tr>
      <w:tr w:rsidR="00202B54" w:rsidRPr="00BB645E" w14:paraId="053CF8F1" w14:textId="77777777" w:rsidTr="00F5638B">
        <w:trPr>
          <w:trHeight w:val="197"/>
        </w:trPr>
        <w:tc>
          <w:tcPr>
            <w:tcW w:w="2243" w:type="pct"/>
          </w:tcPr>
          <w:p w14:paraId="42D5950E" w14:textId="77777777" w:rsidR="00202B54" w:rsidRPr="00BB645E" w:rsidRDefault="00202B54" w:rsidP="00F5638B">
            <w:pPr>
              <w:rPr>
                <w:u w:val="single"/>
              </w:rPr>
            </w:pPr>
            <w:r w:rsidRPr="00BB645E">
              <w:rPr>
                <w:u w:val="single"/>
              </w:rPr>
              <w:t>BNE Stroop Test</w:t>
            </w:r>
          </w:p>
        </w:tc>
        <w:tc>
          <w:tcPr>
            <w:tcW w:w="1348" w:type="pct"/>
            <w:vAlign w:val="center"/>
          </w:tcPr>
          <w:p w14:paraId="16C40E75" w14:textId="77777777" w:rsidR="00202B54" w:rsidRPr="00BB645E" w:rsidRDefault="00202B54" w:rsidP="00F5638B">
            <w:pPr>
              <w:jc w:val="center"/>
              <w:rPr>
                <w:i/>
                <w:iCs/>
              </w:rPr>
            </w:pPr>
            <w:r w:rsidRPr="00BB645E">
              <w:rPr>
                <w:i/>
                <w:iCs/>
              </w:rPr>
              <w:t>Raw Score</w:t>
            </w:r>
          </w:p>
        </w:tc>
        <w:tc>
          <w:tcPr>
            <w:tcW w:w="1409" w:type="pct"/>
            <w:vAlign w:val="center"/>
          </w:tcPr>
          <w:p w14:paraId="7A6B6635" w14:textId="77777777" w:rsidR="00202B54" w:rsidRPr="00BB645E" w:rsidRDefault="00202B54" w:rsidP="00F5638B">
            <w:pPr>
              <w:jc w:val="center"/>
              <w:rPr>
                <w:i/>
                <w:iCs/>
              </w:rPr>
            </w:pPr>
            <w:r w:rsidRPr="00BB645E">
              <w:rPr>
                <w:i/>
                <w:iCs/>
              </w:rPr>
              <w:t>Standard Scores</w:t>
            </w:r>
          </w:p>
        </w:tc>
      </w:tr>
      <w:tr w:rsidR="00202B54" w:rsidRPr="00BB645E" w14:paraId="525FBF1D" w14:textId="77777777" w:rsidTr="00F5638B">
        <w:trPr>
          <w:trHeight w:val="197"/>
        </w:trPr>
        <w:tc>
          <w:tcPr>
            <w:tcW w:w="2243" w:type="pct"/>
          </w:tcPr>
          <w:p w14:paraId="0F26E86E" w14:textId="77777777" w:rsidR="00202B54" w:rsidRPr="00BB645E" w:rsidRDefault="00202B54" w:rsidP="00F5638B">
            <w:r w:rsidRPr="00BB645E">
              <w:t xml:space="preserve">  Word Reading Total</w:t>
            </w:r>
          </w:p>
        </w:tc>
        <w:tc>
          <w:tcPr>
            <w:tcW w:w="1348" w:type="pct"/>
            <w:vAlign w:val="center"/>
          </w:tcPr>
          <w:p w14:paraId="62AF843F" w14:textId="77777777" w:rsidR="00202B54" w:rsidRPr="00BB645E" w:rsidRDefault="00202B54" w:rsidP="00F5638B">
            <w:pPr>
              <w:jc w:val="center"/>
            </w:pPr>
            <w:r w:rsidRPr="00BB645E">
              <w:t>102</w:t>
            </w:r>
          </w:p>
        </w:tc>
        <w:tc>
          <w:tcPr>
            <w:tcW w:w="1409" w:type="pct"/>
            <w:vAlign w:val="center"/>
          </w:tcPr>
          <w:p w14:paraId="02715F40" w14:textId="77777777" w:rsidR="00202B54" w:rsidRPr="00BB645E" w:rsidRDefault="00202B54" w:rsidP="00F5638B">
            <w:pPr>
              <w:jc w:val="center"/>
            </w:pPr>
            <w:r w:rsidRPr="00BB645E">
              <w:t>57</w:t>
            </w:r>
          </w:p>
        </w:tc>
      </w:tr>
      <w:tr w:rsidR="00202B54" w:rsidRPr="00BB645E" w14:paraId="227E0908" w14:textId="77777777" w:rsidTr="00F5638B">
        <w:trPr>
          <w:trHeight w:val="197"/>
        </w:trPr>
        <w:tc>
          <w:tcPr>
            <w:tcW w:w="2243" w:type="pct"/>
          </w:tcPr>
          <w:p w14:paraId="3E33A377" w14:textId="77777777" w:rsidR="00202B54" w:rsidRPr="00BB645E" w:rsidRDefault="00202B54" w:rsidP="00F5638B">
            <w:r w:rsidRPr="00BB645E">
              <w:t xml:space="preserve">  Color Naming Total</w:t>
            </w:r>
          </w:p>
        </w:tc>
        <w:tc>
          <w:tcPr>
            <w:tcW w:w="1348" w:type="pct"/>
            <w:vAlign w:val="center"/>
          </w:tcPr>
          <w:p w14:paraId="5E12D43C" w14:textId="77777777" w:rsidR="00202B54" w:rsidRPr="00BB645E" w:rsidRDefault="00202B54" w:rsidP="00F5638B">
            <w:pPr>
              <w:jc w:val="center"/>
            </w:pPr>
            <w:r w:rsidRPr="00BB645E">
              <w:t>68</w:t>
            </w:r>
          </w:p>
        </w:tc>
        <w:tc>
          <w:tcPr>
            <w:tcW w:w="1409" w:type="pct"/>
            <w:vAlign w:val="center"/>
          </w:tcPr>
          <w:p w14:paraId="1364F0FE" w14:textId="77777777" w:rsidR="00202B54" w:rsidRPr="00BB645E" w:rsidRDefault="00202B54" w:rsidP="00F5638B">
            <w:pPr>
              <w:jc w:val="center"/>
            </w:pPr>
            <w:r w:rsidRPr="00BB645E">
              <w:t>58</w:t>
            </w:r>
          </w:p>
        </w:tc>
      </w:tr>
      <w:tr w:rsidR="00202B54" w:rsidRPr="00BB645E" w14:paraId="28A97B3F" w14:textId="77777777" w:rsidTr="00F5638B">
        <w:trPr>
          <w:trHeight w:val="197"/>
        </w:trPr>
        <w:tc>
          <w:tcPr>
            <w:tcW w:w="2243" w:type="pct"/>
            <w:tcBorders>
              <w:bottom w:val="single" w:sz="4" w:space="0" w:color="auto"/>
            </w:tcBorders>
          </w:tcPr>
          <w:p w14:paraId="582D39B1" w14:textId="77777777" w:rsidR="00202B54" w:rsidRPr="00BB645E" w:rsidRDefault="00202B54" w:rsidP="00F5638B">
            <w:pPr>
              <w:rPr>
                <w:u w:val="single"/>
              </w:rPr>
            </w:pPr>
            <w:r w:rsidRPr="00BB645E">
              <w:rPr>
                <w:u w:val="single"/>
              </w:rPr>
              <w:t>EIWA Digit Symbol</w:t>
            </w:r>
          </w:p>
        </w:tc>
        <w:tc>
          <w:tcPr>
            <w:tcW w:w="1348" w:type="pct"/>
            <w:tcBorders>
              <w:bottom w:val="single" w:sz="4" w:space="0" w:color="auto"/>
            </w:tcBorders>
            <w:vAlign w:val="center"/>
          </w:tcPr>
          <w:p w14:paraId="5A0B2792" w14:textId="77777777" w:rsidR="00202B54" w:rsidRPr="00BB645E" w:rsidRDefault="00202B54" w:rsidP="00F5638B">
            <w:pPr>
              <w:jc w:val="center"/>
            </w:pPr>
            <w:r w:rsidRPr="00BB645E">
              <w:t>24</w:t>
            </w:r>
          </w:p>
        </w:tc>
        <w:tc>
          <w:tcPr>
            <w:tcW w:w="1409" w:type="pct"/>
            <w:tcBorders>
              <w:bottom w:val="single" w:sz="4" w:space="0" w:color="auto"/>
            </w:tcBorders>
            <w:vAlign w:val="center"/>
          </w:tcPr>
          <w:p w14:paraId="78F9F7EF" w14:textId="77777777" w:rsidR="00202B54" w:rsidRPr="00BB645E" w:rsidRDefault="00202B54" w:rsidP="00F5638B">
            <w:pPr>
              <w:jc w:val="center"/>
            </w:pPr>
            <w:r w:rsidRPr="00BB645E">
              <w:t>Std = 77</w:t>
            </w:r>
          </w:p>
        </w:tc>
      </w:tr>
      <w:tr w:rsidR="00202B54" w:rsidRPr="00BB645E" w14:paraId="6D064EF5" w14:textId="77777777" w:rsidTr="00F5638B">
        <w:trPr>
          <w:trHeight w:val="197"/>
        </w:trPr>
        <w:tc>
          <w:tcPr>
            <w:tcW w:w="2243" w:type="pct"/>
            <w:tcBorders>
              <w:top w:val="single" w:sz="4" w:space="0" w:color="auto"/>
            </w:tcBorders>
          </w:tcPr>
          <w:p w14:paraId="08E9D743" w14:textId="77777777" w:rsidR="00202B54" w:rsidRPr="00BB645E" w:rsidRDefault="00202B54" w:rsidP="00F5638B">
            <w:pPr>
              <w:rPr>
                <w:i/>
                <w:iCs/>
              </w:rPr>
            </w:pPr>
            <w:r w:rsidRPr="00BB645E">
              <w:rPr>
                <w:i/>
                <w:iCs/>
              </w:rPr>
              <w:t>Language</w:t>
            </w:r>
          </w:p>
        </w:tc>
        <w:tc>
          <w:tcPr>
            <w:tcW w:w="1348" w:type="pct"/>
            <w:tcBorders>
              <w:top w:val="single" w:sz="4" w:space="0" w:color="auto"/>
            </w:tcBorders>
            <w:vAlign w:val="center"/>
          </w:tcPr>
          <w:p w14:paraId="0DF3E1BC"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6027AC35" w14:textId="77777777" w:rsidR="00202B54" w:rsidRPr="00BB645E" w:rsidRDefault="00202B54" w:rsidP="00F5638B">
            <w:pPr>
              <w:jc w:val="center"/>
              <w:rPr>
                <w:i/>
                <w:iCs/>
              </w:rPr>
            </w:pPr>
            <w:r w:rsidRPr="00BB645E">
              <w:rPr>
                <w:i/>
                <w:iCs/>
              </w:rPr>
              <w:t>Standard Score</w:t>
            </w:r>
          </w:p>
        </w:tc>
      </w:tr>
      <w:tr w:rsidR="00202B54" w:rsidRPr="00BB645E" w14:paraId="7E4DC0EC" w14:textId="77777777" w:rsidTr="00F5638B">
        <w:trPr>
          <w:trHeight w:val="197"/>
        </w:trPr>
        <w:tc>
          <w:tcPr>
            <w:tcW w:w="2243" w:type="pct"/>
          </w:tcPr>
          <w:p w14:paraId="261007D0" w14:textId="77777777" w:rsidR="00202B54" w:rsidRPr="00BB645E" w:rsidRDefault="00202B54" w:rsidP="00F5638B">
            <w:pPr>
              <w:rPr>
                <w:i/>
                <w:iCs/>
              </w:rPr>
            </w:pPr>
          </w:p>
        </w:tc>
        <w:tc>
          <w:tcPr>
            <w:tcW w:w="1348" w:type="pct"/>
            <w:vAlign w:val="center"/>
          </w:tcPr>
          <w:p w14:paraId="50088550" w14:textId="77777777" w:rsidR="00202B54" w:rsidRPr="00BB645E" w:rsidRDefault="00202B54" w:rsidP="00F5638B">
            <w:pPr>
              <w:jc w:val="center"/>
              <w:rPr>
                <w:i/>
                <w:iCs/>
              </w:rPr>
            </w:pPr>
          </w:p>
        </w:tc>
        <w:tc>
          <w:tcPr>
            <w:tcW w:w="1409" w:type="pct"/>
            <w:vAlign w:val="center"/>
          </w:tcPr>
          <w:p w14:paraId="71EF243A" w14:textId="77777777" w:rsidR="00202B54" w:rsidRPr="00BB645E" w:rsidRDefault="00202B54" w:rsidP="00F5638B">
            <w:pPr>
              <w:jc w:val="center"/>
              <w:rPr>
                <w:i/>
                <w:iCs/>
              </w:rPr>
            </w:pPr>
          </w:p>
        </w:tc>
      </w:tr>
      <w:tr w:rsidR="00202B54" w:rsidRPr="00BB645E" w14:paraId="55137589" w14:textId="77777777" w:rsidTr="00F5638B">
        <w:trPr>
          <w:trHeight w:val="397"/>
        </w:trPr>
        <w:tc>
          <w:tcPr>
            <w:tcW w:w="2243" w:type="pct"/>
          </w:tcPr>
          <w:p w14:paraId="07EF27AE" w14:textId="77777777" w:rsidR="00202B54" w:rsidRPr="00BB645E" w:rsidRDefault="00202B54" w:rsidP="00F5638B">
            <w:pPr>
              <w:rPr>
                <w:color w:val="000000"/>
              </w:rPr>
            </w:pPr>
            <w:proofErr w:type="spellStart"/>
            <w:r w:rsidRPr="00BB645E">
              <w:rPr>
                <w:color w:val="000000"/>
              </w:rPr>
              <w:t>Pontón-Satz</w:t>
            </w:r>
            <w:proofErr w:type="spellEnd"/>
            <w:r w:rsidRPr="00BB645E">
              <w:rPr>
                <w:color w:val="000000"/>
              </w:rPr>
              <w:t xml:space="preserve"> BNT Total Correct (+0 pt. w/ phonemic cues)</w:t>
            </w:r>
          </w:p>
        </w:tc>
        <w:tc>
          <w:tcPr>
            <w:tcW w:w="1348" w:type="pct"/>
            <w:vAlign w:val="center"/>
          </w:tcPr>
          <w:p w14:paraId="7CD2011E" w14:textId="77777777" w:rsidR="00202B54" w:rsidRPr="00BB645E" w:rsidRDefault="00202B54" w:rsidP="00F5638B">
            <w:pPr>
              <w:jc w:val="center"/>
            </w:pPr>
            <w:r w:rsidRPr="00BB645E">
              <w:t>25</w:t>
            </w:r>
          </w:p>
        </w:tc>
        <w:tc>
          <w:tcPr>
            <w:tcW w:w="1409" w:type="pct"/>
            <w:vAlign w:val="center"/>
          </w:tcPr>
          <w:p w14:paraId="1F81E3F8" w14:textId="77777777" w:rsidR="00202B54" w:rsidRPr="00BB645E" w:rsidRDefault="00202B54" w:rsidP="00F5638B">
            <w:pPr>
              <w:jc w:val="center"/>
            </w:pPr>
            <w:r w:rsidRPr="00BB645E">
              <w:t>Z = -0.85</w:t>
            </w:r>
          </w:p>
        </w:tc>
      </w:tr>
      <w:tr w:rsidR="00202B54" w:rsidRPr="00BB645E" w14:paraId="4F5B7701" w14:textId="77777777" w:rsidTr="00F5638B">
        <w:trPr>
          <w:trHeight w:val="407"/>
        </w:trPr>
        <w:tc>
          <w:tcPr>
            <w:tcW w:w="2243" w:type="pct"/>
            <w:vAlign w:val="center"/>
          </w:tcPr>
          <w:p w14:paraId="6690FDCE" w14:textId="77777777" w:rsidR="00202B54" w:rsidRPr="00BB645E" w:rsidRDefault="00202B54" w:rsidP="00F5638B">
            <w:pPr>
              <w:rPr>
                <w:color w:val="000000"/>
                <w:u w:val="single"/>
              </w:rPr>
            </w:pPr>
          </w:p>
          <w:p w14:paraId="6365BD66" w14:textId="77777777" w:rsidR="00202B54" w:rsidRPr="00BB645E" w:rsidRDefault="00202B54" w:rsidP="00F5638B">
            <w:pPr>
              <w:rPr>
                <w:u w:val="single"/>
              </w:rPr>
            </w:pPr>
            <w:r w:rsidRPr="00BB645E">
              <w:rPr>
                <w:color w:val="000000"/>
                <w:u w:val="single"/>
              </w:rPr>
              <w:t>Verbal Fluency (Spanish)</w:t>
            </w:r>
          </w:p>
        </w:tc>
        <w:tc>
          <w:tcPr>
            <w:tcW w:w="1348" w:type="pct"/>
            <w:vAlign w:val="center"/>
          </w:tcPr>
          <w:p w14:paraId="511FCBAB" w14:textId="77777777" w:rsidR="00202B54" w:rsidRPr="00BB645E" w:rsidRDefault="00202B54" w:rsidP="00F5638B">
            <w:pPr>
              <w:jc w:val="center"/>
            </w:pPr>
          </w:p>
        </w:tc>
        <w:tc>
          <w:tcPr>
            <w:tcW w:w="1409" w:type="pct"/>
            <w:vAlign w:val="center"/>
          </w:tcPr>
          <w:p w14:paraId="4BD54240" w14:textId="77777777" w:rsidR="00202B54" w:rsidRPr="00BB645E" w:rsidRDefault="00202B54" w:rsidP="00F5638B">
            <w:pPr>
              <w:jc w:val="center"/>
            </w:pPr>
          </w:p>
        </w:tc>
      </w:tr>
      <w:tr w:rsidR="00202B54" w:rsidRPr="00BB645E" w14:paraId="6652D825" w14:textId="77777777" w:rsidTr="00F5638B">
        <w:trPr>
          <w:trHeight w:val="197"/>
        </w:trPr>
        <w:tc>
          <w:tcPr>
            <w:tcW w:w="2243" w:type="pct"/>
            <w:vAlign w:val="center"/>
          </w:tcPr>
          <w:p w14:paraId="02F12E78" w14:textId="77777777" w:rsidR="00202B54" w:rsidRPr="00BB645E" w:rsidRDefault="00202B54" w:rsidP="00F5638B">
            <w:r w:rsidRPr="00BB645E">
              <w:rPr>
                <w:color w:val="000000"/>
              </w:rPr>
              <w:t xml:space="preserve">  BNE Letter Fluency</w:t>
            </w:r>
            <w:proofErr w:type="gramStart"/>
            <w:r w:rsidRPr="00BB645E">
              <w:rPr>
                <w:color w:val="000000"/>
              </w:rPr>
              <w:t xml:space="preserve">   (</w:t>
            </w:r>
            <w:proofErr w:type="gramEnd"/>
            <w:r w:rsidRPr="00BB645E">
              <w:rPr>
                <w:color w:val="000000"/>
              </w:rPr>
              <w:t>P:11, M:9, R:11)</w:t>
            </w:r>
          </w:p>
        </w:tc>
        <w:tc>
          <w:tcPr>
            <w:tcW w:w="1348" w:type="pct"/>
            <w:vAlign w:val="center"/>
          </w:tcPr>
          <w:p w14:paraId="7990618B" w14:textId="77777777" w:rsidR="00202B54" w:rsidRPr="00BB645E" w:rsidRDefault="00202B54" w:rsidP="00F5638B">
            <w:pPr>
              <w:jc w:val="center"/>
            </w:pPr>
            <w:r w:rsidRPr="00BB645E">
              <w:t>31</w:t>
            </w:r>
          </w:p>
        </w:tc>
        <w:tc>
          <w:tcPr>
            <w:tcW w:w="1409" w:type="pct"/>
            <w:vAlign w:val="center"/>
          </w:tcPr>
          <w:p w14:paraId="32FB1B4B" w14:textId="77777777" w:rsidR="00202B54" w:rsidRPr="00BB645E" w:rsidRDefault="00202B54" w:rsidP="00F5638B">
            <w:pPr>
              <w:jc w:val="center"/>
            </w:pPr>
            <w:r w:rsidRPr="00BB645E">
              <w:rPr>
                <w:color w:val="000000"/>
              </w:rPr>
              <w:t>T = 48</w:t>
            </w:r>
          </w:p>
        </w:tc>
      </w:tr>
      <w:tr w:rsidR="00202B54" w:rsidRPr="00BB645E" w14:paraId="11788607" w14:textId="77777777" w:rsidTr="00F5638B">
        <w:trPr>
          <w:trHeight w:val="397"/>
        </w:trPr>
        <w:tc>
          <w:tcPr>
            <w:tcW w:w="2243" w:type="pct"/>
            <w:vAlign w:val="center"/>
          </w:tcPr>
          <w:p w14:paraId="133B03B9" w14:textId="77777777" w:rsidR="00202B54" w:rsidRPr="00BB645E" w:rsidRDefault="00202B54" w:rsidP="00F5638B">
            <w:r w:rsidRPr="00BB645E">
              <w:rPr>
                <w:color w:val="000000"/>
              </w:rPr>
              <w:t>NEUROPSI A&amp;M Semantic (Animals) Fluency (P=0, I=0)</w:t>
            </w:r>
          </w:p>
        </w:tc>
        <w:tc>
          <w:tcPr>
            <w:tcW w:w="1348" w:type="pct"/>
            <w:vAlign w:val="center"/>
          </w:tcPr>
          <w:p w14:paraId="5A0A827C" w14:textId="77777777" w:rsidR="00202B54" w:rsidRPr="00BB645E" w:rsidRDefault="00202B54" w:rsidP="00F5638B">
            <w:pPr>
              <w:jc w:val="center"/>
            </w:pPr>
            <w:r w:rsidRPr="00BB645E">
              <w:t>19</w:t>
            </w:r>
          </w:p>
        </w:tc>
        <w:tc>
          <w:tcPr>
            <w:tcW w:w="1409" w:type="pct"/>
            <w:vAlign w:val="center"/>
          </w:tcPr>
          <w:p w14:paraId="603CA450" w14:textId="77777777" w:rsidR="00202B54" w:rsidRPr="00BB645E" w:rsidRDefault="00202B54" w:rsidP="00F5638B">
            <w:pPr>
              <w:jc w:val="center"/>
            </w:pPr>
            <w:r w:rsidRPr="00BB645E">
              <w:rPr>
                <w:color w:val="000000"/>
              </w:rPr>
              <w:t>Z = 0.13</w:t>
            </w:r>
          </w:p>
        </w:tc>
      </w:tr>
      <w:tr w:rsidR="00202B54" w:rsidRPr="00BB645E" w14:paraId="28F52CFE" w14:textId="77777777" w:rsidTr="00F5638B">
        <w:trPr>
          <w:trHeight w:val="397"/>
        </w:trPr>
        <w:tc>
          <w:tcPr>
            <w:tcW w:w="2243" w:type="pct"/>
            <w:vAlign w:val="center"/>
          </w:tcPr>
          <w:p w14:paraId="57BA82C6" w14:textId="77777777" w:rsidR="00202B54" w:rsidRPr="00BB645E" w:rsidRDefault="00202B54" w:rsidP="00F5638B">
            <w:pPr>
              <w:rPr>
                <w:color w:val="000000"/>
                <w:u w:val="single"/>
                <w:lang w:val="es-ES"/>
              </w:rPr>
            </w:pPr>
          </w:p>
          <w:p w14:paraId="2937C3AB" w14:textId="77777777" w:rsidR="00202B54" w:rsidRPr="00BB645E" w:rsidRDefault="00202B54" w:rsidP="00F5638B">
            <w:pPr>
              <w:rPr>
                <w:u w:val="single"/>
              </w:rPr>
            </w:pPr>
            <w:r w:rsidRPr="00BB645E">
              <w:rPr>
                <w:color w:val="000000"/>
                <w:u w:val="single"/>
                <w:lang w:val="es-ES"/>
              </w:rPr>
              <w:t xml:space="preserve">Test of Oral </w:t>
            </w:r>
            <w:proofErr w:type="spellStart"/>
            <w:r w:rsidRPr="00BB645E">
              <w:rPr>
                <w:color w:val="000000"/>
                <w:u w:val="single"/>
                <w:lang w:val="es-ES"/>
              </w:rPr>
              <w:t>Language</w:t>
            </w:r>
            <w:proofErr w:type="spellEnd"/>
          </w:p>
        </w:tc>
        <w:tc>
          <w:tcPr>
            <w:tcW w:w="1348" w:type="pct"/>
            <w:vAlign w:val="center"/>
          </w:tcPr>
          <w:p w14:paraId="5B5A3383" w14:textId="77777777" w:rsidR="00202B54" w:rsidRPr="00BB645E" w:rsidRDefault="00202B54" w:rsidP="00F5638B">
            <w:pPr>
              <w:jc w:val="center"/>
            </w:pPr>
          </w:p>
        </w:tc>
        <w:tc>
          <w:tcPr>
            <w:tcW w:w="1409" w:type="pct"/>
            <w:vAlign w:val="center"/>
          </w:tcPr>
          <w:p w14:paraId="2E7711DE" w14:textId="77777777" w:rsidR="00202B54" w:rsidRPr="00BB645E" w:rsidRDefault="00202B54" w:rsidP="00F5638B">
            <w:pPr>
              <w:jc w:val="center"/>
            </w:pPr>
          </w:p>
        </w:tc>
      </w:tr>
      <w:tr w:rsidR="00202B54" w:rsidRPr="00BB645E" w14:paraId="1E5FD392" w14:textId="77777777" w:rsidTr="00F5638B">
        <w:trPr>
          <w:trHeight w:val="197"/>
        </w:trPr>
        <w:tc>
          <w:tcPr>
            <w:tcW w:w="2243" w:type="pct"/>
            <w:vAlign w:val="center"/>
          </w:tcPr>
          <w:p w14:paraId="60CBE0B7" w14:textId="77777777" w:rsidR="00202B54" w:rsidRPr="00BB645E" w:rsidRDefault="00202B54" w:rsidP="00F5638B">
            <w:r w:rsidRPr="00BB645E">
              <w:rPr>
                <w:color w:val="000000"/>
                <w:lang w:val="es-ES"/>
              </w:rPr>
              <w:t xml:space="preserve">  Vocabulario sobre dibujos</w:t>
            </w:r>
          </w:p>
        </w:tc>
        <w:tc>
          <w:tcPr>
            <w:tcW w:w="1348" w:type="pct"/>
            <w:vAlign w:val="center"/>
          </w:tcPr>
          <w:p w14:paraId="0878C186" w14:textId="77777777" w:rsidR="00202B54" w:rsidRPr="00BB645E" w:rsidRDefault="00202B54" w:rsidP="00F5638B">
            <w:pPr>
              <w:jc w:val="center"/>
            </w:pPr>
            <w:r w:rsidRPr="00BB645E">
              <w:t>39</w:t>
            </w:r>
          </w:p>
        </w:tc>
        <w:tc>
          <w:tcPr>
            <w:tcW w:w="1409" w:type="pct"/>
            <w:vAlign w:val="center"/>
          </w:tcPr>
          <w:p w14:paraId="1BA4DA85" w14:textId="77777777" w:rsidR="00202B54" w:rsidRPr="00BB645E" w:rsidRDefault="00202B54" w:rsidP="00F5638B">
            <w:pPr>
              <w:jc w:val="center"/>
            </w:pPr>
            <w:r w:rsidRPr="00BB645E">
              <w:rPr>
                <w:color w:val="000000"/>
                <w:lang w:val="es-ES"/>
              </w:rPr>
              <w:t>SS = 91</w:t>
            </w:r>
          </w:p>
        </w:tc>
      </w:tr>
      <w:tr w:rsidR="00202B54" w:rsidRPr="00BB645E" w14:paraId="4DC45E52" w14:textId="77777777" w:rsidTr="00F5638B">
        <w:trPr>
          <w:trHeight w:val="197"/>
        </w:trPr>
        <w:tc>
          <w:tcPr>
            <w:tcW w:w="2243" w:type="pct"/>
            <w:tcBorders>
              <w:bottom w:val="single" w:sz="4" w:space="0" w:color="auto"/>
            </w:tcBorders>
            <w:vAlign w:val="center"/>
          </w:tcPr>
          <w:p w14:paraId="5D4444CE" w14:textId="77777777" w:rsidR="00202B54" w:rsidRPr="00BB645E" w:rsidRDefault="00202B54" w:rsidP="00F5638B">
            <w:r w:rsidRPr="00BB645E">
              <w:rPr>
                <w:color w:val="000000"/>
                <w:lang w:val="es-ES"/>
              </w:rPr>
              <w:t xml:space="preserve">  Comprensión oral</w:t>
            </w:r>
          </w:p>
        </w:tc>
        <w:tc>
          <w:tcPr>
            <w:tcW w:w="1348" w:type="pct"/>
            <w:tcBorders>
              <w:bottom w:val="single" w:sz="4" w:space="0" w:color="auto"/>
            </w:tcBorders>
            <w:vAlign w:val="center"/>
          </w:tcPr>
          <w:p w14:paraId="1F107897" w14:textId="77777777" w:rsidR="00202B54" w:rsidRPr="00BB645E" w:rsidRDefault="00202B54" w:rsidP="00F5638B">
            <w:pPr>
              <w:jc w:val="center"/>
            </w:pPr>
            <w:r w:rsidRPr="00BB645E">
              <w:t>29</w:t>
            </w:r>
          </w:p>
        </w:tc>
        <w:tc>
          <w:tcPr>
            <w:tcW w:w="1409" w:type="pct"/>
            <w:tcBorders>
              <w:bottom w:val="single" w:sz="4" w:space="0" w:color="auto"/>
            </w:tcBorders>
            <w:vAlign w:val="center"/>
          </w:tcPr>
          <w:p w14:paraId="55EF05F5" w14:textId="77777777" w:rsidR="00202B54" w:rsidRPr="00BB645E" w:rsidRDefault="00202B54" w:rsidP="00F5638B">
            <w:pPr>
              <w:jc w:val="center"/>
            </w:pPr>
            <w:r w:rsidRPr="00BB645E">
              <w:rPr>
                <w:color w:val="000000"/>
                <w:lang w:val="es-ES"/>
              </w:rPr>
              <w:t>SS = 92</w:t>
            </w:r>
          </w:p>
        </w:tc>
      </w:tr>
      <w:tr w:rsidR="00202B54" w:rsidRPr="00BB645E" w14:paraId="507E992A" w14:textId="77777777" w:rsidTr="00F5638B">
        <w:trPr>
          <w:trHeight w:val="197"/>
        </w:trPr>
        <w:tc>
          <w:tcPr>
            <w:tcW w:w="2243" w:type="pct"/>
            <w:tcBorders>
              <w:top w:val="single" w:sz="4" w:space="0" w:color="auto"/>
            </w:tcBorders>
          </w:tcPr>
          <w:p w14:paraId="01635339" w14:textId="77777777" w:rsidR="00202B54" w:rsidRPr="00BB645E" w:rsidRDefault="00202B54" w:rsidP="00F5638B">
            <w:pPr>
              <w:rPr>
                <w:i/>
                <w:iCs/>
              </w:rPr>
            </w:pPr>
            <w:r w:rsidRPr="00BB645E">
              <w:rPr>
                <w:i/>
                <w:iCs/>
              </w:rPr>
              <w:t>Visuospatial Functioning</w:t>
            </w:r>
          </w:p>
        </w:tc>
        <w:tc>
          <w:tcPr>
            <w:tcW w:w="1348" w:type="pct"/>
            <w:tcBorders>
              <w:top w:val="single" w:sz="4" w:space="0" w:color="auto"/>
            </w:tcBorders>
            <w:vAlign w:val="center"/>
          </w:tcPr>
          <w:p w14:paraId="5A7C669B"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71792B4A" w14:textId="77777777" w:rsidR="00202B54" w:rsidRPr="00BB645E" w:rsidRDefault="00202B54" w:rsidP="00F5638B">
            <w:pPr>
              <w:jc w:val="center"/>
              <w:rPr>
                <w:i/>
                <w:iCs/>
              </w:rPr>
            </w:pPr>
            <w:r w:rsidRPr="00BB645E">
              <w:rPr>
                <w:i/>
                <w:iCs/>
              </w:rPr>
              <w:t>Standard Score</w:t>
            </w:r>
          </w:p>
        </w:tc>
      </w:tr>
      <w:tr w:rsidR="00202B54" w:rsidRPr="00BB645E" w14:paraId="3591646E" w14:textId="77777777" w:rsidTr="00F5638B">
        <w:trPr>
          <w:trHeight w:val="197"/>
        </w:trPr>
        <w:tc>
          <w:tcPr>
            <w:tcW w:w="2243" w:type="pct"/>
          </w:tcPr>
          <w:p w14:paraId="23C6ADA9" w14:textId="77777777" w:rsidR="00202B54" w:rsidRPr="00BB645E" w:rsidRDefault="00202B54" w:rsidP="00F5638B">
            <w:pPr>
              <w:rPr>
                <w:i/>
                <w:iCs/>
              </w:rPr>
            </w:pPr>
          </w:p>
        </w:tc>
        <w:tc>
          <w:tcPr>
            <w:tcW w:w="1348" w:type="pct"/>
            <w:vAlign w:val="center"/>
          </w:tcPr>
          <w:p w14:paraId="1800F83A" w14:textId="77777777" w:rsidR="00202B54" w:rsidRPr="00BB645E" w:rsidRDefault="00202B54" w:rsidP="00F5638B">
            <w:pPr>
              <w:jc w:val="center"/>
              <w:rPr>
                <w:i/>
                <w:iCs/>
              </w:rPr>
            </w:pPr>
          </w:p>
        </w:tc>
        <w:tc>
          <w:tcPr>
            <w:tcW w:w="1409" w:type="pct"/>
            <w:vAlign w:val="center"/>
          </w:tcPr>
          <w:p w14:paraId="783F75A6" w14:textId="77777777" w:rsidR="00202B54" w:rsidRPr="00BB645E" w:rsidRDefault="00202B54" w:rsidP="00F5638B">
            <w:pPr>
              <w:jc w:val="center"/>
              <w:rPr>
                <w:i/>
                <w:iCs/>
              </w:rPr>
            </w:pPr>
          </w:p>
        </w:tc>
      </w:tr>
      <w:tr w:rsidR="00202B54" w:rsidRPr="00BB645E" w14:paraId="0499A7A2" w14:textId="77777777" w:rsidTr="00F5638B">
        <w:trPr>
          <w:trHeight w:val="197"/>
        </w:trPr>
        <w:tc>
          <w:tcPr>
            <w:tcW w:w="2243" w:type="pct"/>
            <w:vAlign w:val="center"/>
          </w:tcPr>
          <w:p w14:paraId="25C6A502" w14:textId="77777777" w:rsidR="00202B54" w:rsidRPr="00BB645E" w:rsidRDefault="00202B54" w:rsidP="00F5638B">
            <w:r w:rsidRPr="00BB645E">
              <w:rPr>
                <w:color w:val="000000"/>
                <w:u w:val="single"/>
              </w:rPr>
              <w:t>NEUROPSI A&amp;M RCFT</w:t>
            </w:r>
            <w:r w:rsidRPr="00BB645E">
              <w:rPr>
                <w:color w:val="000000"/>
              </w:rPr>
              <w:t>-Copy</w:t>
            </w:r>
          </w:p>
        </w:tc>
        <w:tc>
          <w:tcPr>
            <w:tcW w:w="1348" w:type="pct"/>
            <w:vAlign w:val="center"/>
          </w:tcPr>
          <w:p w14:paraId="50B4F76C" w14:textId="77777777" w:rsidR="00202B54" w:rsidRPr="00BB645E" w:rsidRDefault="00202B54" w:rsidP="00F5638B">
            <w:pPr>
              <w:jc w:val="center"/>
            </w:pPr>
            <w:r w:rsidRPr="00BB645E">
              <w:rPr>
                <w:color w:val="000000"/>
              </w:rPr>
              <w:t>27</w:t>
            </w:r>
          </w:p>
        </w:tc>
        <w:tc>
          <w:tcPr>
            <w:tcW w:w="1409" w:type="pct"/>
            <w:vAlign w:val="center"/>
          </w:tcPr>
          <w:p w14:paraId="4984BED4" w14:textId="77777777" w:rsidR="00202B54" w:rsidRPr="00BB645E" w:rsidRDefault="00202B54" w:rsidP="00F5638B">
            <w:pPr>
              <w:jc w:val="center"/>
            </w:pPr>
            <w:r w:rsidRPr="00BB645E">
              <w:rPr>
                <w:color w:val="000000"/>
              </w:rPr>
              <w:t>Z = -2.26</w:t>
            </w:r>
          </w:p>
        </w:tc>
      </w:tr>
      <w:tr w:rsidR="00202B54" w:rsidRPr="00BB645E" w14:paraId="39372325" w14:textId="77777777" w:rsidTr="00F5638B">
        <w:trPr>
          <w:trHeight w:val="407"/>
        </w:trPr>
        <w:tc>
          <w:tcPr>
            <w:tcW w:w="2243" w:type="pct"/>
            <w:tcBorders>
              <w:bottom w:val="single" w:sz="4" w:space="0" w:color="auto"/>
            </w:tcBorders>
            <w:vAlign w:val="center"/>
          </w:tcPr>
          <w:p w14:paraId="15C09273" w14:textId="77777777" w:rsidR="00202B54" w:rsidRPr="00BB645E" w:rsidRDefault="00202B54" w:rsidP="00F5638B">
            <w:r w:rsidRPr="00BB645E">
              <w:rPr>
                <w:color w:val="000000"/>
                <w:u w:val="single"/>
              </w:rPr>
              <w:t>Judgement of Line Orientation</w:t>
            </w:r>
            <w:r w:rsidRPr="00BB645E">
              <w:rPr>
                <w:color w:val="000000"/>
              </w:rPr>
              <w:t xml:space="preserve"> (+3 age </w:t>
            </w:r>
            <w:proofErr w:type="gramStart"/>
            <w:r w:rsidRPr="00BB645E">
              <w:rPr>
                <w:color w:val="000000"/>
              </w:rPr>
              <w:t>correction)*</w:t>
            </w:r>
            <w:proofErr w:type="gramEnd"/>
          </w:p>
        </w:tc>
        <w:tc>
          <w:tcPr>
            <w:tcW w:w="1348" w:type="pct"/>
            <w:tcBorders>
              <w:bottom w:val="single" w:sz="4" w:space="0" w:color="auto"/>
            </w:tcBorders>
            <w:vAlign w:val="center"/>
          </w:tcPr>
          <w:p w14:paraId="17BEF9C8" w14:textId="77777777" w:rsidR="00202B54" w:rsidRPr="00BB645E" w:rsidRDefault="00202B54" w:rsidP="00F5638B">
            <w:pPr>
              <w:jc w:val="center"/>
            </w:pPr>
            <w:r w:rsidRPr="00BB645E">
              <w:rPr>
                <w:color w:val="000000"/>
              </w:rPr>
              <w:t>21</w:t>
            </w:r>
          </w:p>
        </w:tc>
        <w:tc>
          <w:tcPr>
            <w:tcW w:w="1409" w:type="pct"/>
            <w:tcBorders>
              <w:bottom w:val="single" w:sz="4" w:space="0" w:color="auto"/>
            </w:tcBorders>
            <w:vAlign w:val="center"/>
          </w:tcPr>
          <w:p w14:paraId="14812362" w14:textId="77777777" w:rsidR="00202B54" w:rsidRPr="00BB645E" w:rsidRDefault="00202B54" w:rsidP="00F5638B">
            <w:pPr>
              <w:jc w:val="center"/>
            </w:pPr>
            <w:r w:rsidRPr="00BB645E">
              <w:t>%</w:t>
            </w:r>
            <w:proofErr w:type="spellStart"/>
            <w:r w:rsidRPr="00BB645E">
              <w:t>ile</w:t>
            </w:r>
            <w:proofErr w:type="spellEnd"/>
            <w:r w:rsidRPr="00BB645E">
              <w:t xml:space="preserve"> = 40</w:t>
            </w:r>
          </w:p>
        </w:tc>
      </w:tr>
      <w:tr w:rsidR="00202B54" w:rsidRPr="00BB645E" w14:paraId="505470AC" w14:textId="77777777" w:rsidTr="00F5638B">
        <w:trPr>
          <w:trHeight w:val="197"/>
        </w:trPr>
        <w:tc>
          <w:tcPr>
            <w:tcW w:w="2243" w:type="pct"/>
            <w:tcBorders>
              <w:top w:val="single" w:sz="4" w:space="0" w:color="auto"/>
            </w:tcBorders>
          </w:tcPr>
          <w:p w14:paraId="134C134B" w14:textId="77777777" w:rsidR="00202B54" w:rsidRPr="00BB645E" w:rsidRDefault="00202B54" w:rsidP="00F5638B">
            <w:pPr>
              <w:rPr>
                <w:i/>
                <w:iCs/>
              </w:rPr>
            </w:pPr>
            <w:r w:rsidRPr="00BB645E">
              <w:rPr>
                <w:i/>
                <w:iCs/>
              </w:rPr>
              <w:t xml:space="preserve">Verbal Memory </w:t>
            </w:r>
          </w:p>
        </w:tc>
        <w:tc>
          <w:tcPr>
            <w:tcW w:w="1348" w:type="pct"/>
            <w:tcBorders>
              <w:top w:val="single" w:sz="4" w:space="0" w:color="auto"/>
            </w:tcBorders>
            <w:vAlign w:val="center"/>
          </w:tcPr>
          <w:p w14:paraId="688CD758"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7E2E4686" w14:textId="77777777" w:rsidR="00202B54" w:rsidRPr="00BB645E" w:rsidRDefault="00202B54" w:rsidP="00F5638B">
            <w:pPr>
              <w:jc w:val="center"/>
              <w:rPr>
                <w:i/>
                <w:iCs/>
              </w:rPr>
            </w:pPr>
            <w:r w:rsidRPr="00BB645E">
              <w:rPr>
                <w:i/>
                <w:iCs/>
              </w:rPr>
              <w:t>Standard Score</w:t>
            </w:r>
          </w:p>
        </w:tc>
      </w:tr>
      <w:tr w:rsidR="00202B54" w:rsidRPr="00BB645E" w14:paraId="688FA88A" w14:textId="77777777" w:rsidTr="00F5638B">
        <w:trPr>
          <w:trHeight w:val="197"/>
        </w:trPr>
        <w:tc>
          <w:tcPr>
            <w:tcW w:w="2243" w:type="pct"/>
          </w:tcPr>
          <w:p w14:paraId="52736933" w14:textId="77777777" w:rsidR="00202B54" w:rsidRPr="00BB645E" w:rsidRDefault="00202B54" w:rsidP="00F5638B">
            <w:pPr>
              <w:rPr>
                <w:i/>
                <w:iCs/>
              </w:rPr>
            </w:pPr>
          </w:p>
        </w:tc>
        <w:tc>
          <w:tcPr>
            <w:tcW w:w="1348" w:type="pct"/>
            <w:vAlign w:val="center"/>
          </w:tcPr>
          <w:p w14:paraId="3097A6E4" w14:textId="77777777" w:rsidR="00202B54" w:rsidRPr="00BB645E" w:rsidRDefault="00202B54" w:rsidP="00F5638B">
            <w:pPr>
              <w:jc w:val="center"/>
              <w:rPr>
                <w:i/>
                <w:iCs/>
              </w:rPr>
            </w:pPr>
          </w:p>
        </w:tc>
        <w:tc>
          <w:tcPr>
            <w:tcW w:w="1409" w:type="pct"/>
            <w:vAlign w:val="center"/>
          </w:tcPr>
          <w:p w14:paraId="44EA38BE" w14:textId="77777777" w:rsidR="00202B54" w:rsidRPr="00BB645E" w:rsidRDefault="00202B54" w:rsidP="00F5638B">
            <w:pPr>
              <w:jc w:val="center"/>
              <w:rPr>
                <w:i/>
                <w:iCs/>
              </w:rPr>
            </w:pPr>
          </w:p>
        </w:tc>
      </w:tr>
      <w:tr w:rsidR="00202B54" w:rsidRPr="00BB645E" w14:paraId="0003A3C4" w14:textId="77777777" w:rsidTr="00F5638B">
        <w:trPr>
          <w:trHeight w:val="197"/>
        </w:trPr>
        <w:tc>
          <w:tcPr>
            <w:tcW w:w="2243" w:type="pct"/>
            <w:vAlign w:val="center"/>
          </w:tcPr>
          <w:p w14:paraId="6A4195F7" w14:textId="77777777" w:rsidR="00202B54" w:rsidRPr="00BB645E" w:rsidRDefault="00202B54" w:rsidP="00F5638B">
            <w:pPr>
              <w:rPr>
                <w:u w:val="single"/>
              </w:rPr>
            </w:pPr>
            <w:r w:rsidRPr="00BB645E">
              <w:rPr>
                <w:color w:val="000000"/>
                <w:u w:val="single"/>
              </w:rPr>
              <w:t>WHO-UCLA AVLT</w:t>
            </w:r>
          </w:p>
        </w:tc>
        <w:tc>
          <w:tcPr>
            <w:tcW w:w="1348" w:type="pct"/>
            <w:vAlign w:val="center"/>
          </w:tcPr>
          <w:p w14:paraId="71230AC8" w14:textId="77777777" w:rsidR="00202B54" w:rsidRPr="00BB645E" w:rsidRDefault="00202B54" w:rsidP="00F5638B">
            <w:pPr>
              <w:jc w:val="center"/>
            </w:pPr>
          </w:p>
        </w:tc>
        <w:tc>
          <w:tcPr>
            <w:tcW w:w="1409" w:type="pct"/>
            <w:vAlign w:val="center"/>
          </w:tcPr>
          <w:p w14:paraId="686183A1" w14:textId="77777777" w:rsidR="00202B54" w:rsidRPr="00BB645E" w:rsidRDefault="00202B54" w:rsidP="00F5638B">
            <w:pPr>
              <w:jc w:val="center"/>
              <w:rPr>
                <w:i/>
                <w:iCs/>
              </w:rPr>
            </w:pPr>
            <w:r w:rsidRPr="00BB645E">
              <w:rPr>
                <w:i/>
                <w:iCs/>
              </w:rPr>
              <w:t>(z)</w:t>
            </w:r>
          </w:p>
        </w:tc>
      </w:tr>
      <w:tr w:rsidR="00202B54" w:rsidRPr="00BB645E" w14:paraId="0359D1F3" w14:textId="77777777" w:rsidTr="00F5638B">
        <w:trPr>
          <w:trHeight w:val="197"/>
        </w:trPr>
        <w:tc>
          <w:tcPr>
            <w:tcW w:w="2243" w:type="pct"/>
            <w:vAlign w:val="center"/>
          </w:tcPr>
          <w:p w14:paraId="26AE3560" w14:textId="77777777" w:rsidR="00202B54" w:rsidRPr="00BB645E" w:rsidRDefault="00202B54" w:rsidP="00F5638B">
            <w:r w:rsidRPr="00BB645E">
              <w:rPr>
                <w:color w:val="000000"/>
              </w:rPr>
              <w:t xml:space="preserve">  </w:t>
            </w:r>
            <w:proofErr w:type="gramStart"/>
            <w:r w:rsidRPr="00BB645E">
              <w:rPr>
                <w:color w:val="000000"/>
              </w:rPr>
              <w:t>Total  Trial</w:t>
            </w:r>
            <w:proofErr w:type="gramEnd"/>
            <w:r w:rsidRPr="00BB645E">
              <w:rPr>
                <w:color w:val="000000"/>
              </w:rPr>
              <w:t xml:space="preserve"> I-V Learning Curve</w:t>
            </w:r>
          </w:p>
        </w:tc>
        <w:tc>
          <w:tcPr>
            <w:tcW w:w="2757" w:type="pct"/>
            <w:gridSpan w:val="2"/>
            <w:vAlign w:val="center"/>
          </w:tcPr>
          <w:p w14:paraId="04426CEF" w14:textId="77777777" w:rsidR="00202B54" w:rsidRPr="00BB645E" w:rsidRDefault="00202B54" w:rsidP="00F5638B">
            <w:pPr>
              <w:jc w:val="center"/>
            </w:pPr>
            <w:r w:rsidRPr="00BB645E">
              <w:t>6/12/11/14/11</w:t>
            </w:r>
          </w:p>
        </w:tc>
      </w:tr>
      <w:tr w:rsidR="00202B54" w:rsidRPr="00BB645E" w14:paraId="7A0F67F5" w14:textId="77777777" w:rsidTr="00F5638B">
        <w:trPr>
          <w:trHeight w:val="197"/>
        </w:trPr>
        <w:tc>
          <w:tcPr>
            <w:tcW w:w="2243" w:type="pct"/>
            <w:vAlign w:val="center"/>
          </w:tcPr>
          <w:p w14:paraId="27D80D31" w14:textId="77777777" w:rsidR="00202B54" w:rsidRPr="00BB645E" w:rsidRDefault="00202B54" w:rsidP="00F5638B">
            <w:r w:rsidRPr="00BB645E">
              <w:rPr>
                <w:color w:val="000000"/>
              </w:rPr>
              <w:t xml:space="preserve">  Trial V (I= 0, P=0)</w:t>
            </w:r>
          </w:p>
        </w:tc>
        <w:tc>
          <w:tcPr>
            <w:tcW w:w="1348" w:type="pct"/>
            <w:vAlign w:val="center"/>
          </w:tcPr>
          <w:p w14:paraId="267ECB95" w14:textId="77777777" w:rsidR="00202B54" w:rsidRPr="00BB645E" w:rsidRDefault="00202B54" w:rsidP="00F5638B">
            <w:pPr>
              <w:jc w:val="center"/>
            </w:pPr>
            <w:r w:rsidRPr="00BB645E">
              <w:rPr>
                <w:color w:val="000000"/>
              </w:rPr>
              <w:t>11</w:t>
            </w:r>
          </w:p>
        </w:tc>
        <w:tc>
          <w:tcPr>
            <w:tcW w:w="1409" w:type="pct"/>
            <w:vAlign w:val="center"/>
          </w:tcPr>
          <w:p w14:paraId="6954ECDA" w14:textId="77777777" w:rsidR="00202B54" w:rsidRPr="00BB645E" w:rsidRDefault="00202B54" w:rsidP="00F5638B">
            <w:pPr>
              <w:jc w:val="center"/>
            </w:pPr>
            <w:r w:rsidRPr="00BB645E">
              <w:rPr>
                <w:color w:val="000000"/>
              </w:rPr>
              <w:t>-0.10</w:t>
            </w:r>
          </w:p>
        </w:tc>
      </w:tr>
      <w:tr w:rsidR="00202B54" w:rsidRPr="00BB645E" w14:paraId="1C9E3A58" w14:textId="77777777" w:rsidTr="00F5638B">
        <w:trPr>
          <w:trHeight w:val="197"/>
        </w:trPr>
        <w:tc>
          <w:tcPr>
            <w:tcW w:w="2243" w:type="pct"/>
            <w:vAlign w:val="center"/>
          </w:tcPr>
          <w:p w14:paraId="3C1414CB" w14:textId="77777777" w:rsidR="00202B54" w:rsidRPr="00BB645E" w:rsidRDefault="00202B54" w:rsidP="00F5638B">
            <w:r w:rsidRPr="00BB645E">
              <w:rPr>
                <w:color w:val="000000"/>
              </w:rPr>
              <w:lastRenderedPageBreak/>
              <w:t xml:space="preserve">  Trial VII – Short Delay (I= 1, P=0)</w:t>
            </w:r>
          </w:p>
        </w:tc>
        <w:tc>
          <w:tcPr>
            <w:tcW w:w="1348" w:type="pct"/>
            <w:vAlign w:val="center"/>
          </w:tcPr>
          <w:p w14:paraId="696E9413" w14:textId="77777777" w:rsidR="00202B54" w:rsidRPr="00BB645E" w:rsidRDefault="00202B54" w:rsidP="00F5638B">
            <w:pPr>
              <w:jc w:val="center"/>
            </w:pPr>
            <w:r w:rsidRPr="00BB645E">
              <w:rPr>
                <w:color w:val="000000"/>
              </w:rPr>
              <w:t>8</w:t>
            </w:r>
          </w:p>
        </w:tc>
        <w:tc>
          <w:tcPr>
            <w:tcW w:w="1409" w:type="pct"/>
            <w:vAlign w:val="center"/>
          </w:tcPr>
          <w:p w14:paraId="52337F0F" w14:textId="77777777" w:rsidR="00202B54" w:rsidRPr="00BB645E" w:rsidRDefault="00202B54" w:rsidP="00F5638B">
            <w:pPr>
              <w:jc w:val="center"/>
            </w:pPr>
            <w:r w:rsidRPr="00BB645E">
              <w:rPr>
                <w:color w:val="000000"/>
              </w:rPr>
              <w:t>-0.30</w:t>
            </w:r>
          </w:p>
        </w:tc>
      </w:tr>
      <w:tr w:rsidR="00202B54" w:rsidRPr="00BB645E" w14:paraId="19B24D64" w14:textId="77777777" w:rsidTr="00F5638B">
        <w:trPr>
          <w:trHeight w:val="197"/>
        </w:trPr>
        <w:tc>
          <w:tcPr>
            <w:tcW w:w="2243" w:type="pct"/>
            <w:vAlign w:val="center"/>
          </w:tcPr>
          <w:p w14:paraId="7D30F7EA" w14:textId="77777777" w:rsidR="00202B54" w:rsidRPr="00BB645E" w:rsidRDefault="00202B54" w:rsidP="00F5638B">
            <w:r w:rsidRPr="00BB645E">
              <w:rPr>
                <w:color w:val="000000"/>
              </w:rPr>
              <w:t xml:space="preserve">  Trial </w:t>
            </w:r>
            <w:proofErr w:type="gramStart"/>
            <w:r w:rsidRPr="00BB645E">
              <w:rPr>
                <w:color w:val="000000"/>
              </w:rPr>
              <w:t>VIII  -</w:t>
            </w:r>
            <w:proofErr w:type="gramEnd"/>
            <w:r w:rsidRPr="00BB645E">
              <w:rPr>
                <w:color w:val="000000"/>
              </w:rPr>
              <w:t xml:space="preserve"> Long Delay (I= 1, P=3)</w:t>
            </w:r>
          </w:p>
        </w:tc>
        <w:tc>
          <w:tcPr>
            <w:tcW w:w="1348" w:type="pct"/>
            <w:vAlign w:val="center"/>
          </w:tcPr>
          <w:p w14:paraId="5AA3C3D1" w14:textId="77777777" w:rsidR="00202B54" w:rsidRPr="00BB645E" w:rsidRDefault="00202B54" w:rsidP="00F5638B">
            <w:pPr>
              <w:jc w:val="center"/>
            </w:pPr>
            <w:r w:rsidRPr="00BB645E">
              <w:rPr>
                <w:color w:val="000000"/>
              </w:rPr>
              <w:t>9</w:t>
            </w:r>
          </w:p>
        </w:tc>
        <w:tc>
          <w:tcPr>
            <w:tcW w:w="1409" w:type="pct"/>
            <w:vAlign w:val="center"/>
          </w:tcPr>
          <w:p w14:paraId="579C13D9" w14:textId="77777777" w:rsidR="00202B54" w:rsidRPr="00BB645E" w:rsidRDefault="00202B54" w:rsidP="00F5638B">
            <w:pPr>
              <w:jc w:val="center"/>
            </w:pPr>
            <w:r w:rsidRPr="00BB645E">
              <w:rPr>
                <w:color w:val="000000"/>
              </w:rPr>
              <w:t>-0.37</w:t>
            </w:r>
          </w:p>
        </w:tc>
      </w:tr>
      <w:tr w:rsidR="00202B54" w:rsidRPr="00BB645E" w14:paraId="2B1E0B21" w14:textId="77777777" w:rsidTr="00F5638B">
        <w:trPr>
          <w:trHeight w:val="197"/>
        </w:trPr>
        <w:tc>
          <w:tcPr>
            <w:tcW w:w="2243" w:type="pct"/>
            <w:vAlign w:val="center"/>
          </w:tcPr>
          <w:p w14:paraId="684FBBD5" w14:textId="77777777" w:rsidR="00202B54" w:rsidRPr="00BB645E" w:rsidRDefault="00202B54" w:rsidP="00F5638B">
            <w:r w:rsidRPr="00BB645E">
              <w:rPr>
                <w:color w:val="000000"/>
              </w:rPr>
              <w:t xml:space="preserve">  Trial IX - Identification</w:t>
            </w:r>
          </w:p>
        </w:tc>
        <w:tc>
          <w:tcPr>
            <w:tcW w:w="1348" w:type="pct"/>
            <w:vAlign w:val="center"/>
          </w:tcPr>
          <w:p w14:paraId="55E5D7A8" w14:textId="77777777" w:rsidR="00202B54" w:rsidRPr="00BB645E" w:rsidRDefault="00202B54" w:rsidP="00F5638B">
            <w:pPr>
              <w:jc w:val="center"/>
            </w:pPr>
            <w:r w:rsidRPr="00BB645E">
              <w:rPr>
                <w:color w:val="000000"/>
              </w:rPr>
              <w:t>14</w:t>
            </w:r>
          </w:p>
        </w:tc>
        <w:tc>
          <w:tcPr>
            <w:tcW w:w="1409" w:type="pct"/>
            <w:vAlign w:val="center"/>
          </w:tcPr>
          <w:p w14:paraId="6D8F3CD8" w14:textId="77777777" w:rsidR="00202B54" w:rsidRPr="00BB645E" w:rsidRDefault="00202B54" w:rsidP="00F5638B">
            <w:pPr>
              <w:jc w:val="center"/>
            </w:pPr>
          </w:p>
        </w:tc>
      </w:tr>
      <w:tr w:rsidR="00202B54" w:rsidRPr="00BB645E" w14:paraId="199D6D5E" w14:textId="77777777" w:rsidTr="00F5638B">
        <w:trPr>
          <w:trHeight w:val="407"/>
        </w:trPr>
        <w:tc>
          <w:tcPr>
            <w:tcW w:w="2243" w:type="pct"/>
            <w:vAlign w:val="center"/>
          </w:tcPr>
          <w:p w14:paraId="3A9DB0C1" w14:textId="77777777" w:rsidR="00202B54" w:rsidRPr="00BB645E" w:rsidRDefault="00202B54" w:rsidP="00F5638B">
            <w:pPr>
              <w:rPr>
                <w:color w:val="000000"/>
                <w:u w:val="single"/>
              </w:rPr>
            </w:pPr>
          </w:p>
          <w:p w14:paraId="4E92A5B1" w14:textId="77777777" w:rsidR="00202B54" w:rsidRPr="00BB645E" w:rsidRDefault="00202B54" w:rsidP="00F5638B">
            <w:pPr>
              <w:rPr>
                <w:u w:val="single"/>
              </w:rPr>
            </w:pPr>
            <w:r w:rsidRPr="00BB645E">
              <w:rPr>
                <w:color w:val="000000"/>
                <w:u w:val="single"/>
              </w:rPr>
              <w:t>BNE Logical Memory</w:t>
            </w:r>
          </w:p>
        </w:tc>
        <w:tc>
          <w:tcPr>
            <w:tcW w:w="1348" w:type="pct"/>
            <w:vAlign w:val="center"/>
          </w:tcPr>
          <w:p w14:paraId="6AEB5F60" w14:textId="77777777" w:rsidR="00202B54" w:rsidRPr="00BB645E" w:rsidRDefault="00202B54" w:rsidP="00F5638B">
            <w:pPr>
              <w:jc w:val="center"/>
            </w:pPr>
          </w:p>
        </w:tc>
        <w:tc>
          <w:tcPr>
            <w:tcW w:w="1409" w:type="pct"/>
            <w:vAlign w:val="center"/>
          </w:tcPr>
          <w:p w14:paraId="62B6CB2D" w14:textId="77777777" w:rsidR="00202B54" w:rsidRPr="00BB645E" w:rsidRDefault="00202B54" w:rsidP="00F5638B">
            <w:pPr>
              <w:jc w:val="center"/>
            </w:pPr>
            <w:r w:rsidRPr="00BB645E">
              <w:rPr>
                <w:i/>
                <w:iCs/>
                <w:color w:val="000000"/>
              </w:rPr>
              <w:t>(T)</w:t>
            </w:r>
          </w:p>
        </w:tc>
      </w:tr>
      <w:tr w:rsidR="00202B54" w:rsidRPr="00BB645E" w14:paraId="7FD5D21B" w14:textId="77777777" w:rsidTr="00F5638B">
        <w:trPr>
          <w:trHeight w:val="197"/>
        </w:trPr>
        <w:tc>
          <w:tcPr>
            <w:tcW w:w="2243" w:type="pct"/>
            <w:vAlign w:val="center"/>
          </w:tcPr>
          <w:p w14:paraId="477977D4" w14:textId="77777777" w:rsidR="00202B54" w:rsidRPr="00BB645E" w:rsidRDefault="00202B54" w:rsidP="00F5638B">
            <w:r w:rsidRPr="00BB645E">
              <w:rPr>
                <w:color w:val="000000"/>
              </w:rPr>
              <w:t xml:space="preserve">  Trial 1</w:t>
            </w:r>
          </w:p>
        </w:tc>
        <w:tc>
          <w:tcPr>
            <w:tcW w:w="1348" w:type="pct"/>
            <w:vAlign w:val="center"/>
          </w:tcPr>
          <w:p w14:paraId="19F6E133" w14:textId="77777777" w:rsidR="00202B54" w:rsidRPr="00BB645E" w:rsidRDefault="00202B54" w:rsidP="00F5638B">
            <w:pPr>
              <w:jc w:val="center"/>
            </w:pPr>
            <w:r w:rsidRPr="00BB645E">
              <w:rPr>
                <w:color w:val="000000"/>
              </w:rPr>
              <w:t>10.5</w:t>
            </w:r>
          </w:p>
        </w:tc>
        <w:tc>
          <w:tcPr>
            <w:tcW w:w="1409" w:type="pct"/>
            <w:vAlign w:val="center"/>
          </w:tcPr>
          <w:p w14:paraId="2F2A2B8F" w14:textId="77777777" w:rsidR="00202B54" w:rsidRPr="00BB645E" w:rsidRDefault="00202B54" w:rsidP="00F5638B">
            <w:pPr>
              <w:jc w:val="center"/>
            </w:pPr>
            <w:r w:rsidRPr="00BB645E">
              <w:rPr>
                <w:color w:val="000000"/>
              </w:rPr>
              <w:t>55</w:t>
            </w:r>
          </w:p>
        </w:tc>
      </w:tr>
      <w:tr w:rsidR="00202B54" w:rsidRPr="00BB645E" w14:paraId="7335A18C" w14:textId="77777777" w:rsidTr="00F5638B">
        <w:trPr>
          <w:trHeight w:val="197"/>
        </w:trPr>
        <w:tc>
          <w:tcPr>
            <w:tcW w:w="2243" w:type="pct"/>
            <w:vAlign w:val="center"/>
          </w:tcPr>
          <w:p w14:paraId="48EA48C0" w14:textId="77777777" w:rsidR="00202B54" w:rsidRPr="00BB645E" w:rsidRDefault="00202B54" w:rsidP="00F5638B">
            <w:r w:rsidRPr="00BB645E">
              <w:rPr>
                <w:color w:val="000000"/>
              </w:rPr>
              <w:t xml:space="preserve">  Learning Score            10.5/19///</w:t>
            </w:r>
          </w:p>
        </w:tc>
        <w:tc>
          <w:tcPr>
            <w:tcW w:w="1348" w:type="pct"/>
            <w:vAlign w:val="center"/>
          </w:tcPr>
          <w:p w14:paraId="5EF5B9CD" w14:textId="77777777" w:rsidR="00202B54" w:rsidRPr="00BB645E" w:rsidRDefault="00202B54" w:rsidP="00F5638B">
            <w:pPr>
              <w:jc w:val="center"/>
            </w:pPr>
            <w:r w:rsidRPr="00BB645E">
              <w:rPr>
                <w:color w:val="000000"/>
              </w:rPr>
              <w:t>9.50</w:t>
            </w:r>
          </w:p>
        </w:tc>
        <w:tc>
          <w:tcPr>
            <w:tcW w:w="1409" w:type="pct"/>
            <w:vAlign w:val="center"/>
          </w:tcPr>
          <w:p w14:paraId="13E5D554" w14:textId="77777777" w:rsidR="00202B54" w:rsidRPr="00BB645E" w:rsidRDefault="00202B54" w:rsidP="00F5638B">
            <w:pPr>
              <w:jc w:val="center"/>
            </w:pPr>
            <w:r w:rsidRPr="00BB645E">
              <w:rPr>
                <w:color w:val="000000"/>
              </w:rPr>
              <w:t>61</w:t>
            </w:r>
          </w:p>
        </w:tc>
      </w:tr>
      <w:tr w:rsidR="00202B54" w:rsidRPr="00BB645E" w14:paraId="3289F972" w14:textId="77777777" w:rsidTr="00F5638B">
        <w:trPr>
          <w:trHeight w:val="197"/>
        </w:trPr>
        <w:tc>
          <w:tcPr>
            <w:tcW w:w="2243" w:type="pct"/>
            <w:vAlign w:val="center"/>
          </w:tcPr>
          <w:p w14:paraId="6B83743D" w14:textId="77777777" w:rsidR="00202B54" w:rsidRPr="00BB645E" w:rsidRDefault="00202B54" w:rsidP="00F5638B">
            <w:r w:rsidRPr="00BB645E">
              <w:rPr>
                <w:color w:val="000000"/>
              </w:rPr>
              <w:t xml:space="preserve">  Long Delay Recall</w:t>
            </w:r>
          </w:p>
        </w:tc>
        <w:tc>
          <w:tcPr>
            <w:tcW w:w="1348" w:type="pct"/>
            <w:vAlign w:val="center"/>
          </w:tcPr>
          <w:p w14:paraId="2D0F3615" w14:textId="77777777" w:rsidR="00202B54" w:rsidRPr="00BB645E" w:rsidRDefault="00202B54" w:rsidP="00F5638B">
            <w:pPr>
              <w:jc w:val="center"/>
            </w:pPr>
            <w:r w:rsidRPr="00BB645E">
              <w:rPr>
                <w:color w:val="000000"/>
              </w:rPr>
              <w:t>19.5</w:t>
            </w:r>
          </w:p>
        </w:tc>
        <w:tc>
          <w:tcPr>
            <w:tcW w:w="1409" w:type="pct"/>
            <w:vAlign w:val="center"/>
          </w:tcPr>
          <w:p w14:paraId="3B9A8917" w14:textId="77777777" w:rsidR="00202B54" w:rsidRPr="00BB645E" w:rsidRDefault="00202B54" w:rsidP="00F5638B">
            <w:pPr>
              <w:jc w:val="center"/>
            </w:pPr>
            <w:r w:rsidRPr="00BB645E">
              <w:rPr>
                <w:color w:val="000000"/>
              </w:rPr>
              <w:t>72</w:t>
            </w:r>
          </w:p>
        </w:tc>
      </w:tr>
      <w:tr w:rsidR="00202B54" w:rsidRPr="00BB645E" w14:paraId="2A0CC68C" w14:textId="77777777" w:rsidTr="00F5638B">
        <w:trPr>
          <w:trHeight w:val="197"/>
        </w:trPr>
        <w:tc>
          <w:tcPr>
            <w:tcW w:w="2243" w:type="pct"/>
            <w:vAlign w:val="center"/>
          </w:tcPr>
          <w:p w14:paraId="723345D4" w14:textId="77777777" w:rsidR="00202B54" w:rsidRPr="00BB645E" w:rsidRDefault="00202B54" w:rsidP="00F5638B">
            <w:r w:rsidRPr="00BB645E">
              <w:rPr>
                <w:color w:val="000000"/>
              </w:rPr>
              <w:t xml:space="preserve">  % Retention</w:t>
            </w:r>
          </w:p>
        </w:tc>
        <w:tc>
          <w:tcPr>
            <w:tcW w:w="1348" w:type="pct"/>
            <w:vAlign w:val="center"/>
          </w:tcPr>
          <w:p w14:paraId="340AD7CB" w14:textId="77777777" w:rsidR="00202B54" w:rsidRPr="00BB645E" w:rsidRDefault="00202B54" w:rsidP="00F5638B">
            <w:pPr>
              <w:jc w:val="center"/>
            </w:pPr>
            <w:r w:rsidRPr="00BB645E">
              <w:rPr>
                <w:color w:val="000000"/>
              </w:rPr>
              <w:t>103</w:t>
            </w:r>
          </w:p>
        </w:tc>
        <w:tc>
          <w:tcPr>
            <w:tcW w:w="1409" w:type="pct"/>
            <w:vAlign w:val="center"/>
          </w:tcPr>
          <w:p w14:paraId="1F05514D" w14:textId="77777777" w:rsidR="00202B54" w:rsidRPr="00BB645E" w:rsidRDefault="00202B54" w:rsidP="00F5638B">
            <w:pPr>
              <w:jc w:val="center"/>
            </w:pPr>
          </w:p>
        </w:tc>
      </w:tr>
      <w:tr w:rsidR="00202B54" w:rsidRPr="00BB645E" w14:paraId="12BB36F6" w14:textId="77777777" w:rsidTr="00F5638B">
        <w:trPr>
          <w:trHeight w:val="197"/>
        </w:trPr>
        <w:tc>
          <w:tcPr>
            <w:tcW w:w="2243" w:type="pct"/>
            <w:vAlign w:val="center"/>
          </w:tcPr>
          <w:p w14:paraId="4729BEF4" w14:textId="77777777" w:rsidR="00202B54" w:rsidRPr="00BB645E" w:rsidRDefault="00202B54" w:rsidP="00F5638B">
            <w:r w:rsidRPr="00BB645E">
              <w:rPr>
                <w:color w:val="000000"/>
              </w:rPr>
              <w:t xml:space="preserve">  % Recognition Discriminability</w:t>
            </w:r>
          </w:p>
        </w:tc>
        <w:tc>
          <w:tcPr>
            <w:tcW w:w="1348" w:type="pct"/>
            <w:vAlign w:val="center"/>
          </w:tcPr>
          <w:p w14:paraId="278F652B" w14:textId="77777777" w:rsidR="00202B54" w:rsidRPr="00BB645E" w:rsidRDefault="00202B54" w:rsidP="00F5638B">
            <w:pPr>
              <w:jc w:val="center"/>
            </w:pPr>
            <w:r w:rsidRPr="00BB645E">
              <w:rPr>
                <w:color w:val="000000"/>
              </w:rPr>
              <w:t>94</w:t>
            </w:r>
          </w:p>
        </w:tc>
        <w:tc>
          <w:tcPr>
            <w:tcW w:w="1409" w:type="pct"/>
            <w:vAlign w:val="center"/>
          </w:tcPr>
          <w:p w14:paraId="4328E3E2" w14:textId="77777777" w:rsidR="00202B54" w:rsidRPr="00BB645E" w:rsidRDefault="00202B54" w:rsidP="00F5638B">
            <w:pPr>
              <w:jc w:val="center"/>
            </w:pPr>
            <w:r w:rsidRPr="00BB645E">
              <w:rPr>
                <w:color w:val="000000"/>
              </w:rPr>
              <w:t>62</w:t>
            </w:r>
          </w:p>
        </w:tc>
      </w:tr>
      <w:tr w:rsidR="00202B54" w:rsidRPr="00BB645E" w14:paraId="6EE29CEF" w14:textId="77777777" w:rsidTr="00F5638B">
        <w:trPr>
          <w:trHeight w:val="197"/>
        </w:trPr>
        <w:tc>
          <w:tcPr>
            <w:tcW w:w="2243" w:type="pct"/>
            <w:tcBorders>
              <w:bottom w:val="single" w:sz="4" w:space="0" w:color="auto"/>
            </w:tcBorders>
            <w:vAlign w:val="center"/>
          </w:tcPr>
          <w:p w14:paraId="33383763" w14:textId="77777777" w:rsidR="00202B54" w:rsidRPr="00BB645E" w:rsidRDefault="00202B54" w:rsidP="00F5638B">
            <w:pPr>
              <w:jc w:val="right"/>
            </w:pPr>
            <w:r w:rsidRPr="00BB645E">
              <w:rPr>
                <w:color w:val="000000"/>
              </w:rPr>
              <w:t xml:space="preserve">  Hits:</w:t>
            </w:r>
          </w:p>
        </w:tc>
        <w:tc>
          <w:tcPr>
            <w:tcW w:w="1348" w:type="pct"/>
            <w:tcBorders>
              <w:bottom w:val="single" w:sz="4" w:space="0" w:color="auto"/>
            </w:tcBorders>
            <w:vAlign w:val="center"/>
          </w:tcPr>
          <w:p w14:paraId="0EB19767" w14:textId="77777777" w:rsidR="00202B54" w:rsidRPr="00BB645E" w:rsidRDefault="00202B54" w:rsidP="00F5638B">
            <w:pPr>
              <w:jc w:val="center"/>
            </w:pPr>
            <w:r w:rsidRPr="00BB645E">
              <w:rPr>
                <w:color w:val="000000"/>
              </w:rPr>
              <w:t>16</w:t>
            </w:r>
          </w:p>
        </w:tc>
        <w:tc>
          <w:tcPr>
            <w:tcW w:w="1409" w:type="pct"/>
            <w:tcBorders>
              <w:bottom w:val="single" w:sz="4" w:space="0" w:color="auto"/>
            </w:tcBorders>
            <w:vAlign w:val="center"/>
          </w:tcPr>
          <w:p w14:paraId="4E09F401" w14:textId="77777777" w:rsidR="00202B54" w:rsidRPr="00BB645E" w:rsidRDefault="00202B54" w:rsidP="00F5638B">
            <w:pPr>
              <w:jc w:val="center"/>
            </w:pPr>
            <w:r w:rsidRPr="00BB645E">
              <w:rPr>
                <w:color w:val="000000"/>
              </w:rPr>
              <w:t>FP: 0</w:t>
            </w:r>
          </w:p>
        </w:tc>
      </w:tr>
      <w:tr w:rsidR="00202B54" w:rsidRPr="00BB645E" w14:paraId="43421840" w14:textId="77777777" w:rsidTr="00F5638B">
        <w:trPr>
          <w:trHeight w:val="197"/>
        </w:trPr>
        <w:tc>
          <w:tcPr>
            <w:tcW w:w="2243" w:type="pct"/>
            <w:tcBorders>
              <w:top w:val="single" w:sz="4" w:space="0" w:color="auto"/>
            </w:tcBorders>
          </w:tcPr>
          <w:p w14:paraId="06AB5D1C" w14:textId="77777777" w:rsidR="00202B54" w:rsidRPr="00BB645E" w:rsidRDefault="00202B54" w:rsidP="00F5638B">
            <w:pPr>
              <w:rPr>
                <w:i/>
                <w:iCs/>
              </w:rPr>
            </w:pPr>
            <w:r w:rsidRPr="00BB645E">
              <w:rPr>
                <w:i/>
                <w:iCs/>
              </w:rPr>
              <w:t>Non-Verbal Memory</w:t>
            </w:r>
          </w:p>
        </w:tc>
        <w:tc>
          <w:tcPr>
            <w:tcW w:w="1348" w:type="pct"/>
            <w:tcBorders>
              <w:top w:val="single" w:sz="4" w:space="0" w:color="auto"/>
            </w:tcBorders>
            <w:vAlign w:val="center"/>
          </w:tcPr>
          <w:p w14:paraId="771FBE61"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17D78CD2" w14:textId="77777777" w:rsidR="00202B54" w:rsidRPr="00BB645E" w:rsidRDefault="00202B54" w:rsidP="00F5638B">
            <w:pPr>
              <w:jc w:val="center"/>
              <w:rPr>
                <w:i/>
                <w:iCs/>
              </w:rPr>
            </w:pPr>
            <w:r w:rsidRPr="00BB645E">
              <w:rPr>
                <w:i/>
                <w:iCs/>
              </w:rPr>
              <w:t>Standard Score</w:t>
            </w:r>
          </w:p>
        </w:tc>
      </w:tr>
      <w:tr w:rsidR="00202B54" w:rsidRPr="00BB645E" w14:paraId="071596E5" w14:textId="77777777" w:rsidTr="00F5638B">
        <w:trPr>
          <w:trHeight w:val="197"/>
        </w:trPr>
        <w:tc>
          <w:tcPr>
            <w:tcW w:w="2243" w:type="pct"/>
          </w:tcPr>
          <w:p w14:paraId="59A91F6C" w14:textId="77777777" w:rsidR="00202B54" w:rsidRPr="00BB645E" w:rsidRDefault="00202B54" w:rsidP="00F5638B">
            <w:pPr>
              <w:rPr>
                <w:i/>
                <w:iCs/>
              </w:rPr>
            </w:pPr>
          </w:p>
        </w:tc>
        <w:tc>
          <w:tcPr>
            <w:tcW w:w="1348" w:type="pct"/>
            <w:vAlign w:val="center"/>
          </w:tcPr>
          <w:p w14:paraId="482759B6" w14:textId="77777777" w:rsidR="00202B54" w:rsidRPr="00BB645E" w:rsidRDefault="00202B54" w:rsidP="00F5638B">
            <w:pPr>
              <w:jc w:val="center"/>
              <w:rPr>
                <w:i/>
                <w:iCs/>
              </w:rPr>
            </w:pPr>
          </w:p>
        </w:tc>
        <w:tc>
          <w:tcPr>
            <w:tcW w:w="1409" w:type="pct"/>
            <w:vAlign w:val="center"/>
          </w:tcPr>
          <w:p w14:paraId="28A96F0A" w14:textId="77777777" w:rsidR="00202B54" w:rsidRPr="00BB645E" w:rsidRDefault="00202B54" w:rsidP="00F5638B">
            <w:pPr>
              <w:jc w:val="center"/>
              <w:rPr>
                <w:i/>
                <w:iCs/>
              </w:rPr>
            </w:pPr>
          </w:p>
        </w:tc>
      </w:tr>
      <w:tr w:rsidR="00202B54" w:rsidRPr="00BB645E" w14:paraId="50188236" w14:textId="77777777" w:rsidTr="00F5638B">
        <w:trPr>
          <w:trHeight w:val="197"/>
        </w:trPr>
        <w:tc>
          <w:tcPr>
            <w:tcW w:w="2243" w:type="pct"/>
            <w:vAlign w:val="center"/>
          </w:tcPr>
          <w:p w14:paraId="624A94DF" w14:textId="77777777" w:rsidR="00202B54" w:rsidRPr="00BB645E" w:rsidRDefault="00202B54" w:rsidP="00F5638B">
            <w:pPr>
              <w:rPr>
                <w:u w:val="single"/>
              </w:rPr>
            </w:pPr>
            <w:r w:rsidRPr="00BB645E">
              <w:rPr>
                <w:color w:val="000000"/>
                <w:u w:val="single"/>
              </w:rPr>
              <w:t>NEUROPSI A&amp;M RCFT</w:t>
            </w:r>
          </w:p>
        </w:tc>
        <w:tc>
          <w:tcPr>
            <w:tcW w:w="1348" w:type="pct"/>
            <w:vAlign w:val="center"/>
          </w:tcPr>
          <w:p w14:paraId="623E2C5D" w14:textId="77777777" w:rsidR="00202B54" w:rsidRPr="00BB645E" w:rsidRDefault="00202B54" w:rsidP="00F5638B">
            <w:pPr>
              <w:jc w:val="center"/>
            </w:pPr>
          </w:p>
        </w:tc>
        <w:tc>
          <w:tcPr>
            <w:tcW w:w="1409" w:type="pct"/>
            <w:vAlign w:val="center"/>
          </w:tcPr>
          <w:p w14:paraId="0638E792" w14:textId="77777777" w:rsidR="00202B54" w:rsidRPr="00BB645E" w:rsidRDefault="00202B54" w:rsidP="00F5638B">
            <w:pPr>
              <w:jc w:val="center"/>
            </w:pPr>
            <w:r w:rsidRPr="00BB645E">
              <w:rPr>
                <w:i/>
                <w:iCs/>
                <w:color w:val="000000"/>
              </w:rPr>
              <w:t>(z)</w:t>
            </w:r>
          </w:p>
        </w:tc>
      </w:tr>
      <w:tr w:rsidR="00202B54" w:rsidRPr="00BB645E" w14:paraId="60C0CEBF" w14:textId="77777777" w:rsidTr="00F5638B">
        <w:trPr>
          <w:trHeight w:val="197"/>
        </w:trPr>
        <w:tc>
          <w:tcPr>
            <w:tcW w:w="2243" w:type="pct"/>
            <w:vAlign w:val="center"/>
          </w:tcPr>
          <w:p w14:paraId="574837F8" w14:textId="77777777" w:rsidR="00202B54" w:rsidRPr="00BB645E" w:rsidRDefault="00202B54" w:rsidP="00F5638B">
            <w:r w:rsidRPr="00BB645E">
              <w:rPr>
                <w:color w:val="000000"/>
                <w:lang w:val="es-ES"/>
              </w:rPr>
              <w:t xml:space="preserve"> </w:t>
            </w:r>
            <w:r w:rsidRPr="00BB645E">
              <w:rPr>
                <w:color w:val="000000"/>
              </w:rPr>
              <w:t>Long Delay Recall</w:t>
            </w:r>
          </w:p>
        </w:tc>
        <w:tc>
          <w:tcPr>
            <w:tcW w:w="1348" w:type="pct"/>
            <w:vAlign w:val="center"/>
          </w:tcPr>
          <w:p w14:paraId="08980395" w14:textId="77777777" w:rsidR="00202B54" w:rsidRPr="00BB645E" w:rsidRDefault="00202B54" w:rsidP="00F5638B">
            <w:pPr>
              <w:jc w:val="center"/>
            </w:pPr>
            <w:r w:rsidRPr="00BB645E">
              <w:rPr>
                <w:color w:val="000000"/>
              </w:rPr>
              <w:t>8</w:t>
            </w:r>
          </w:p>
        </w:tc>
        <w:tc>
          <w:tcPr>
            <w:tcW w:w="1409" w:type="pct"/>
            <w:vAlign w:val="center"/>
          </w:tcPr>
          <w:p w14:paraId="4ACE207A" w14:textId="77777777" w:rsidR="00202B54" w:rsidRPr="00BB645E" w:rsidRDefault="00202B54" w:rsidP="00F5638B">
            <w:pPr>
              <w:jc w:val="center"/>
            </w:pPr>
            <w:r w:rsidRPr="00BB645E">
              <w:rPr>
                <w:color w:val="000000"/>
              </w:rPr>
              <w:t>-1.10</w:t>
            </w:r>
          </w:p>
        </w:tc>
      </w:tr>
      <w:tr w:rsidR="00202B54" w:rsidRPr="00BB645E" w14:paraId="36FEA72A" w14:textId="77777777" w:rsidTr="00F5638B">
        <w:trPr>
          <w:trHeight w:val="197"/>
        </w:trPr>
        <w:tc>
          <w:tcPr>
            <w:tcW w:w="2243" w:type="pct"/>
            <w:vAlign w:val="center"/>
          </w:tcPr>
          <w:p w14:paraId="5FC85AD7" w14:textId="77777777" w:rsidR="00202B54" w:rsidRPr="00BB645E" w:rsidRDefault="00202B54" w:rsidP="00F5638B">
            <w:r w:rsidRPr="00BB645E">
              <w:rPr>
                <w:color w:val="000000"/>
              </w:rPr>
              <w:t xml:space="preserve">% Retention </w:t>
            </w:r>
          </w:p>
        </w:tc>
        <w:tc>
          <w:tcPr>
            <w:tcW w:w="1348" w:type="pct"/>
            <w:vAlign w:val="center"/>
          </w:tcPr>
          <w:p w14:paraId="2451C1B3" w14:textId="77777777" w:rsidR="00202B54" w:rsidRPr="00BB645E" w:rsidRDefault="00202B54" w:rsidP="00F5638B">
            <w:pPr>
              <w:jc w:val="center"/>
            </w:pPr>
            <w:r w:rsidRPr="00BB645E">
              <w:rPr>
                <w:color w:val="000000"/>
              </w:rPr>
              <w:t>30%</w:t>
            </w:r>
          </w:p>
        </w:tc>
        <w:tc>
          <w:tcPr>
            <w:tcW w:w="1409" w:type="pct"/>
            <w:vAlign w:val="center"/>
          </w:tcPr>
          <w:p w14:paraId="6F80B077" w14:textId="77777777" w:rsidR="00202B54" w:rsidRPr="00BB645E" w:rsidRDefault="00202B54" w:rsidP="00F5638B">
            <w:pPr>
              <w:jc w:val="center"/>
            </w:pPr>
          </w:p>
        </w:tc>
      </w:tr>
      <w:tr w:rsidR="00202B54" w:rsidRPr="00BB645E" w14:paraId="05E781F0" w14:textId="77777777" w:rsidTr="00F5638B">
        <w:trPr>
          <w:trHeight w:val="407"/>
        </w:trPr>
        <w:tc>
          <w:tcPr>
            <w:tcW w:w="2243" w:type="pct"/>
            <w:vAlign w:val="center"/>
          </w:tcPr>
          <w:p w14:paraId="625FB951" w14:textId="77777777" w:rsidR="00202B54" w:rsidRPr="00BB645E" w:rsidRDefault="00202B54" w:rsidP="00F5638B">
            <w:pPr>
              <w:rPr>
                <w:color w:val="000000"/>
                <w:u w:val="single"/>
              </w:rPr>
            </w:pPr>
          </w:p>
          <w:p w14:paraId="0D554813" w14:textId="77777777" w:rsidR="00202B54" w:rsidRPr="00BB645E" w:rsidRDefault="00202B54" w:rsidP="00F5638B">
            <w:pPr>
              <w:rPr>
                <w:u w:val="single"/>
              </w:rPr>
            </w:pPr>
            <w:r w:rsidRPr="00BB645E">
              <w:rPr>
                <w:color w:val="000000"/>
                <w:u w:val="single"/>
              </w:rPr>
              <w:t>BVMT-R</w:t>
            </w:r>
          </w:p>
        </w:tc>
        <w:tc>
          <w:tcPr>
            <w:tcW w:w="1348" w:type="pct"/>
            <w:vAlign w:val="center"/>
          </w:tcPr>
          <w:p w14:paraId="1BBAA6BE" w14:textId="77777777" w:rsidR="00202B54" w:rsidRPr="00BB645E" w:rsidRDefault="00202B54" w:rsidP="00F5638B">
            <w:pPr>
              <w:jc w:val="center"/>
            </w:pPr>
          </w:p>
        </w:tc>
        <w:tc>
          <w:tcPr>
            <w:tcW w:w="1409" w:type="pct"/>
            <w:vAlign w:val="center"/>
          </w:tcPr>
          <w:p w14:paraId="629B9672" w14:textId="77777777" w:rsidR="00202B54" w:rsidRPr="00BB645E" w:rsidRDefault="00202B54" w:rsidP="00F5638B">
            <w:pPr>
              <w:jc w:val="center"/>
            </w:pPr>
            <w:r w:rsidRPr="00BB645E">
              <w:rPr>
                <w:i/>
                <w:iCs/>
                <w:color w:val="000000"/>
              </w:rPr>
              <w:t>(T)</w:t>
            </w:r>
          </w:p>
        </w:tc>
      </w:tr>
      <w:tr w:rsidR="00202B54" w:rsidRPr="00BB645E" w14:paraId="1541D99C" w14:textId="77777777" w:rsidTr="00F5638B">
        <w:trPr>
          <w:trHeight w:val="197"/>
        </w:trPr>
        <w:tc>
          <w:tcPr>
            <w:tcW w:w="2243" w:type="pct"/>
            <w:vAlign w:val="center"/>
          </w:tcPr>
          <w:p w14:paraId="1D708498" w14:textId="77777777" w:rsidR="00202B54" w:rsidRPr="00BB645E" w:rsidRDefault="00202B54" w:rsidP="00F5638B">
            <w:r w:rsidRPr="00BB645E">
              <w:rPr>
                <w:color w:val="000000"/>
              </w:rPr>
              <w:t>Total Immediate Recall     1/3/4</w:t>
            </w:r>
          </w:p>
        </w:tc>
        <w:tc>
          <w:tcPr>
            <w:tcW w:w="1348" w:type="pct"/>
            <w:vAlign w:val="center"/>
          </w:tcPr>
          <w:p w14:paraId="009B7BBC" w14:textId="77777777" w:rsidR="00202B54" w:rsidRPr="00BB645E" w:rsidRDefault="00202B54" w:rsidP="00F5638B">
            <w:pPr>
              <w:jc w:val="center"/>
            </w:pPr>
            <w:r w:rsidRPr="00BB645E">
              <w:rPr>
                <w:color w:val="000000"/>
              </w:rPr>
              <w:t>8</w:t>
            </w:r>
          </w:p>
        </w:tc>
        <w:tc>
          <w:tcPr>
            <w:tcW w:w="1409" w:type="pct"/>
            <w:vAlign w:val="center"/>
          </w:tcPr>
          <w:p w14:paraId="67E69DD5" w14:textId="77777777" w:rsidR="00202B54" w:rsidRPr="00BB645E" w:rsidRDefault="00202B54" w:rsidP="00F5638B">
            <w:pPr>
              <w:jc w:val="center"/>
            </w:pPr>
            <w:r w:rsidRPr="00BB645E">
              <w:rPr>
                <w:color w:val="000000"/>
              </w:rPr>
              <w:t>36</w:t>
            </w:r>
          </w:p>
        </w:tc>
      </w:tr>
      <w:tr w:rsidR="00202B54" w:rsidRPr="00BB645E" w14:paraId="00220188" w14:textId="77777777" w:rsidTr="00F5638B">
        <w:trPr>
          <w:trHeight w:val="197"/>
        </w:trPr>
        <w:tc>
          <w:tcPr>
            <w:tcW w:w="2243" w:type="pct"/>
            <w:vAlign w:val="center"/>
          </w:tcPr>
          <w:p w14:paraId="1A4603D3" w14:textId="77777777" w:rsidR="00202B54" w:rsidRPr="00BB645E" w:rsidRDefault="00202B54" w:rsidP="00F5638B">
            <w:r w:rsidRPr="00BB645E">
              <w:rPr>
                <w:color w:val="000000"/>
              </w:rPr>
              <w:t xml:space="preserve"> Delayed Recall</w:t>
            </w:r>
          </w:p>
        </w:tc>
        <w:tc>
          <w:tcPr>
            <w:tcW w:w="1348" w:type="pct"/>
            <w:vAlign w:val="center"/>
          </w:tcPr>
          <w:p w14:paraId="0B0D7A71" w14:textId="77777777" w:rsidR="00202B54" w:rsidRPr="00BB645E" w:rsidRDefault="00202B54" w:rsidP="00F5638B">
            <w:pPr>
              <w:jc w:val="center"/>
            </w:pPr>
            <w:r w:rsidRPr="00BB645E">
              <w:rPr>
                <w:color w:val="000000"/>
              </w:rPr>
              <w:t>4</w:t>
            </w:r>
          </w:p>
        </w:tc>
        <w:tc>
          <w:tcPr>
            <w:tcW w:w="1409" w:type="pct"/>
            <w:vAlign w:val="center"/>
          </w:tcPr>
          <w:p w14:paraId="1F1EEACA" w14:textId="77777777" w:rsidR="00202B54" w:rsidRPr="00BB645E" w:rsidRDefault="00202B54" w:rsidP="00F5638B">
            <w:pPr>
              <w:jc w:val="center"/>
            </w:pPr>
            <w:r w:rsidRPr="00BB645E">
              <w:rPr>
                <w:color w:val="000000"/>
              </w:rPr>
              <w:t>46</w:t>
            </w:r>
          </w:p>
        </w:tc>
      </w:tr>
      <w:tr w:rsidR="00202B54" w:rsidRPr="00BB645E" w14:paraId="21936752" w14:textId="77777777" w:rsidTr="00F5638B">
        <w:trPr>
          <w:trHeight w:val="197"/>
        </w:trPr>
        <w:tc>
          <w:tcPr>
            <w:tcW w:w="2243" w:type="pct"/>
            <w:vAlign w:val="center"/>
          </w:tcPr>
          <w:p w14:paraId="33A17016" w14:textId="77777777" w:rsidR="00202B54" w:rsidRPr="00BB645E" w:rsidRDefault="00202B54" w:rsidP="00F5638B">
            <w:r w:rsidRPr="00BB645E">
              <w:rPr>
                <w:color w:val="000000"/>
              </w:rPr>
              <w:t xml:space="preserve"> % Retention</w:t>
            </w:r>
          </w:p>
        </w:tc>
        <w:tc>
          <w:tcPr>
            <w:tcW w:w="1348" w:type="pct"/>
            <w:vAlign w:val="center"/>
          </w:tcPr>
          <w:p w14:paraId="5355BFE1" w14:textId="77777777" w:rsidR="00202B54" w:rsidRPr="00BB645E" w:rsidRDefault="00202B54" w:rsidP="00F5638B">
            <w:pPr>
              <w:jc w:val="center"/>
            </w:pPr>
            <w:r w:rsidRPr="00BB645E">
              <w:rPr>
                <w:color w:val="000000"/>
              </w:rPr>
              <w:t>100%</w:t>
            </w:r>
          </w:p>
        </w:tc>
        <w:tc>
          <w:tcPr>
            <w:tcW w:w="1409" w:type="pct"/>
            <w:vAlign w:val="center"/>
          </w:tcPr>
          <w:p w14:paraId="1BAEF255" w14:textId="77777777" w:rsidR="00202B54" w:rsidRPr="00BB645E" w:rsidRDefault="00202B54" w:rsidP="00F5638B">
            <w:pPr>
              <w:jc w:val="center"/>
            </w:pPr>
          </w:p>
        </w:tc>
      </w:tr>
      <w:tr w:rsidR="00202B54" w:rsidRPr="00BB645E" w14:paraId="4E8D3AD4" w14:textId="77777777" w:rsidTr="00F5638B">
        <w:trPr>
          <w:trHeight w:val="197"/>
        </w:trPr>
        <w:tc>
          <w:tcPr>
            <w:tcW w:w="2243" w:type="pct"/>
            <w:vAlign w:val="center"/>
          </w:tcPr>
          <w:p w14:paraId="2EEF705C" w14:textId="77777777" w:rsidR="00202B54" w:rsidRPr="00BB645E" w:rsidRDefault="00202B54" w:rsidP="00F5638B">
            <w:pPr>
              <w:jc w:val="right"/>
            </w:pPr>
            <w:r w:rsidRPr="00BB645E">
              <w:rPr>
                <w:color w:val="000000"/>
              </w:rPr>
              <w:t>Hits:</w:t>
            </w:r>
          </w:p>
        </w:tc>
        <w:tc>
          <w:tcPr>
            <w:tcW w:w="1348" w:type="pct"/>
            <w:vAlign w:val="center"/>
          </w:tcPr>
          <w:p w14:paraId="32B63C69" w14:textId="77777777" w:rsidR="00202B54" w:rsidRPr="00BB645E" w:rsidRDefault="00202B54" w:rsidP="00F5638B">
            <w:pPr>
              <w:jc w:val="center"/>
            </w:pPr>
            <w:r w:rsidRPr="00BB645E">
              <w:rPr>
                <w:color w:val="000000"/>
              </w:rPr>
              <w:t>6</w:t>
            </w:r>
          </w:p>
        </w:tc>
        <w:tc>
          <w:tcPr>
            <w:tcW w:w="1409" w:type="pct"/>
            <w:vAlign w:val="center"/>
          </w:tcPr>
          <w:p w14:paraId="14384A76" w14:textId="77777777" w:rsidR="00202B54" w:rsidRPr="00BB645E" w:rsidRDefault="00202B54" w:rsidP="00F5638B">
            <w:pPr>
              <w:jc w:val="center"/>
            </w:pPr>
            <w:r w:rsidRPr="00BB645E">
              <w:rPr>
                <w:color w:val="000000"/>
              </w:rPr>
              <w:t>FP: 3</w:t>
            </w:r>
          </w:p>
        </w:tc>
      </w:tr>
      <w:tr w:rsidR="00202B54" w:rsidRPr="00BB645E" w14:paraId="455DAAAE" w14:textId="77777777" w:rsidTr="00F5638B">
        <w:trPr>
          <w:trHeight w:val="197"/>
        </w:trPr>
        <w:tc>
          <w:tcPr>
            <w:tcW w:w="2243" w:type="pct"/>
            <w:vAlign w:val="center"/>
          </w:tcPr>
          <w:p w14:paraId="1B16A611" w14:textId="77777777" w:rsidR="00202B54" w:rsidRPr="00BB645E" w:rsidRDefault="00202B54" w:rsidP="00F5638B">
            <w:r w:rsidRPr="00BB645E">
              <w:rPr>
                <w:color w:val="000000"/>
              </w:rPr>
              <w:t xml:space="preserve"> Discrimination Index</w:t>
            </w:r>
          </w:p>
        </w:tc>
        <w:tc>
          <w:tcPr>
            <w:tcW w:w="1348" w:type="pct"/>
            <w:vAlign w:val="center"/>
          </w:tcPr>
          <w:p w14:paraId="4EEDA5DA" w14:textId="77777777" w:rsidR="00202B54" w:rsidRPr="00BB645E" w:rsidRDefault="00202B54" w:rsidP="00F5638B">
            <w:pPr>
              <w:jc w:val="center"/>
            </w:pPr>
            <w:r w:rsidRPr="00BB645E">
              <w:rPr>
                <w:color w:val="000000"/>
              </w:rPr>
              <w:t>3</w:t>
            </w:r>
          </w:p>
        </w:tc>
        <w:tc>
          <w:tcPr>
            <w:tcW w:w="1409" w:type="pct"/>
            <w:vAlign w:val="center"/>
          </w:tcPr>
          <w:p w14:paraId="0E008792" w14:textId="77777777" w:rsidR="00202B54" w:rsidRPr="00BB645E" w:rsidRDefault="00202B54" w:rsidP="00F5638B">
            <w:pPr>
              <w:jc w:val="center"/>
            </w:pPr>
          </w:p>
        </w:tc>
      </w:tr>
      <w:tr w:rsidR="00202B54" w:rsidRPr="00BB645E" w14:paraId="5B0EFF71" w14:textId="77777777" w:rsidTr="00F5638B">
        <w:trPr>
          <w:trHeight w:val="197"/>
        </w:trPr>
        <w:tc>
          <w:tcPr>
            <w:tcW w:w="2243" w:type="pct"/>
            <w:tcBorders>
              <w:bottom w:val="single" w:sz="4" w:space="0" w:color="auto"/>
            </w:tcBorders>
            <w:vAlign w:val="center"/>
          </w:tcPr>
          <w:p w14:paraId="3569A95B" w14:textId="77777777" w:rsidR="00202B54" w:rsidRPr="00BB645E" w:rsidRDefault="00202B54" w:rsidP="00F5638B">
            <w:r w:rsidRPr="00BB645E">
              <w:rPr>
                <w:color w:val="000000"/>
              </w:rPr>
              <w:t xml:space="preserve"> Response Bias</w:t>
            </w:r>
          </w:p>
        </w:tc>
        <w:tc>
          <w:tcPr>
            <w:tcW w:w="1348" w:type="pct"/>
            <w:tcBorders>
              <w:bottom w:val="single" w:sz="4" w:space="0" w:color="auto"/>
            </w:tcBorders>
            <w:vAlign w:val="center"/>
          </w:tcPr>
          <w:p w14:paraId="3192E139" w14:textId="77777777" w:rsidR="00202B54" w:rsidRPr="00BB645E" w:rsidRDefault="00202B54" w:rsidP="00F5638B">
            <w:pPr>
              <w:jc w:val="center"/>
            </w:pPr>
            <w:r w:rsidRPr="00BB645E">
              <w:rPr>
                <w:color w:val="000000"/>
              </w:rPr>
              <w:t>0.88</w:t>
            </w:r>
          </w:p>
        </w:tc>
        <w:tc>
          <w:tcPr>
            <w:tcW w:w="1409" w:type="pct"/>
            <w:tcBorders>
              <w:bottom w:val="single" w:sz="4" w:space="0" w:color="auto"/>
            </w:tcBorders>
            <w:vAlign w:val="center"/>
          </w:tcPr>
          <w:p w14:paraId="6AD72763" w14:textId="77777777" w:rsidR="00202B54" w:rsidRPr="00BB645E" w:rsidRDefault="00202B54" w:rsidP="00F5638B">
            <w:pPr>
              <w:jc w:val="center"/>
            </w:pPr>
          </w:p>
        </w:tc>
      </w:tr>
      <w:tr w:rsidR="00202B54" w:rsidRPr="00BB645E" w14:paraId="2B793651" w14:textId="77777777" w:rsidTr="00F5638B">
        <w:trPr>
          <w:trHeight w:val="197"/>
        </w:trPr>
        <w:tc>
          <w:tcPr>
            <w:tcW w:w="2243" w:type="pct"/>
            <w:tcBorders>
              <w:top w:val="single" w:sz="4" w:space="0" w:color="auto"/>
            </w:tcBorders>
          </w:tcPr>
          <w:p w14:paraId="696A8344" w14:textId="77777777" w:rsidR="00202B54" w:rsidRPr="00BB645E" w:rsidRDefault="00202B54" w:rsidP="00F5638B">
            <w:pPr>
              <w:rPr>
                <w:i/>
                <w:iCs/>
              </w:rPr>
            </w:pPr>
            <w:r w:rsidRPr="00BB645E">
              <w:rPr>
                <w:i/>
                <w:iCs/>
              </w:rPr>
              <w:t xml:space="preserve">Executive Function </w:t>
            </w:r>
          </w:p>
        </w:tc>
        <w:tc>
          <w:tcPr>
            <w:tcW w:w="1348" w:type="pct"/>
            <w:tcBorders>
              <w:top w:val="single" w:sz="4" w:space="0" w:color="auto"/>
            </w:tcBorders>
            <w:vAlign w:val="center"/>
          </w:tcPr>
          <w:p w14:paraId="363AB327"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04F7A4C8" w14:textId="77777777" w:rsidR="00202B54" w:rsidRPr="00BB645E" w:rsidRDefault="00202B54" w:rsidP="00F5638B">
            <w:pPr>
              <w:jc w:val="center"/>
              <w:rPr>
                <w:i/>
                <w:iCs/>
              </w:rPr>
            </w:pPr>
            <w:r w:rsidRPr="00BB645E">
              <w:rPr>
                <w:i/>
                <w:iCs/>
              </w:rPr>
              <w:t>Standard Score</w:t>
            </w:r>
          </w:p>
        </w:tc>
      </w:tr>
      <w:tr w:rsidR="00202B54" w:rsidRPr="00BB645E" w14:paraId="4811231E" w14:textId="77777777" w:rsidTr="00F5638B">
        <w:trPr>
          <w:trHeight w:val="197"/>
        </w:trPr>
        <w:tc>
          <w:tcPr>
            <w:tcW w:w="2243" w:type="pct"/>
          </w:tcPr>
          <w:p w14:paraId="64259AF7" w14:textId="77777777" w:rsidR="00202B54" w:rsidRPr="00BB645E" w:rsidRDefault="00202B54" w:rsidP="00F5638B">
            <w:pPr>
              <w:rPr>
                <w:i/>
                <w:iCs/>
              </w:rPr>
            </w:pPr>
          </w:p>
        </w:tc>
        <w:tc>
          <w:tcPr>
            <w:tcW w:w="1348" w:type="pct"/>
            <w:vAlign w:val="center"/>
          </w:tcPr>
          <w:p w14:paraId="11B6D1E5" w14:textId="77777777" w:rsidR="00202B54" w:rsidRPr="00BB645E" w:rsidRDefault="00202B54" w:rsidP="00F5638B">
            <w:pPr>
              <w:jc w:val="center"/>
              <w:rPr>
                <w:i/>
                <w:iCs/>
              </w:rPr>
            </w:pPr>
          </w:p>
        </w:tc>
        <w:tc>
          <w:tcPr>
            <w:tcW w:w="1409" w:type="pct"/>
            <w:vAlign w:val="center"/>
          </w:tcPr>
          <w:p w14:paraId="2D9F01B4" w14:textId="77777777" w:rsidR="00202B54" w:rsidRPr="00BB645E" w:rsidRDefault="00202B54" w:rsidP="00F5638B">
            <w:pPr>
              <w:jc w:val="center"/>
              <w:rPr>
                <w:i/>
                <w:iCs/>
              </w:rPr>
            </w:pPr>
          </w:p>
        </w:tc>
      </w:tr>
      <w:tr w:rsidR="00202B54" w:rsidRPr="00BB645E" w14:paraId="05B1324C" w14:textId="77777777" w:rsidTr="00F5638B">
        <w:trPr>
          <w:trHeight w:val="207"/>
        </w:trPr>
        <w:tc>
          <w:tcPr>
            <w:tcW w:w="2243" w:type="pct"/>
            <w:vAlign w:val="center"/>
          </w:tcPr>
          <w:p w14:paraId="547D0FBD" w14:textId="77777777" w:rsidR="00202B54" w:rsidRPr="00BB645E" w:rsidRDefault="00202B54" w:rsidP="00F5638B">
            <w:pPr>
              <w:rPr>
                <w:u w:val="single"/>
              </w:rPr>
            </w:pPr>
            <w:r w:rsidRPr="00BB645E">
              <w:rPr>
                <w:color w:val="000000"/>
                <w:u w:val="single"/>
              </w:rPr>
              <w:t>BNE Stroop Test</w:t>
            </w:r>
          </w:p>
        </w:tc>
        <w:tc>
          <w:tcPr>
            <w:tcW w:w="1348" w:type="pct"/>
            <w:vAlign w:val="center"/>
          </w:tcPr>
          <w:p w14:paraId="5CD19755" w14:textId="77777777" w:rsidR="00202B54" w:rsidRPr="00BB645E" w:rsidRDefault="00202B54" w:rsidP="00F5638B">
            <w:pPr>
              <w:jc w:val="center"/>
            </w:pPr>
          </w:p>
        </w:tc>
        <w:tc>
          <w:tcPr>
            <w:tcW w:w="1409" w:type="pct"/>
            <w:vAlign w:val="center"/>
          </w:tcPr>
          <w:p w14:paraId="6FA77144" w14:textId="77777777" w:rsidR="00202B54" w:rsidRPr="00BB645E" w:rsidRDefault="00202B54" w:rsidP="00F5638B">
            <w:pPr>
              <w:jc w:val="center"/>
            </w:pPr>
            <w:r w:rsidRPr="00BB645E">
              <w:rPr>
                <w:i/>
                <w:iCs/>
                <w:color w:val="000000"/>
              </w:rPr>
              <w:t>(T)</w:t>
            </w:r>
          </w:p>
        </w:tc>
      </w:tr>
      <w:tr w:rsidR="00202B54" w:rsidRPr="00BB645E" w14:paraId="03938AA8" w14:textId="77777777" w:rsidTr="00F5638B">
        <w:trPr>
          <w:trHeight w:val="197"/>
        </w:trPr>
        <w:tc>
          <w:tcPr>
            <w:tcW w:w="2243" w:type="pct"/>
            <w:vAlign w:val="center"/>
          </w:tcPr>
          <w:p w14:paraId="79E332FF" w14:textId="77777777" w:rsidR="00202B54" w:rsidRPr="00BB645E" w:rsidRDefault="00202B54" w:rsidP="00F5638B">
            <w:r w:rsidRPr="00BB645E">
              <w:rPr>
                <w:color w:val="000000"/>
              </w:rPr>
              <w:t xml:space="preserve">  Color/Word</w:t>
            </w:r>
          </w:p>
        </w:tc>
        <w:tc>
          <w:tcPr>
            <w:tcW w:w="1348" w:type="pct"/>
            <w:vAlign w:val="center"/>
          </w:tcPr>
          <w:p w14:paraId="1C2852FB" w14:textId="77777777" w:rsidR="00202B54" w:rsidRPr="00BB645E" w:rsidRDefault="00202B54" w:rsidP="00F5638B">
            <w:pPr>
              <w:jc w:val="center"/>
            </w:pPr>
            <w:r w:rsidRPr="00BB645E">
              <w:rPr>
                <w:color w:val="000000"/>
              </w:rPr>
              <w:t>27</w:t>
            </w:r>
          </w:p>
        </w:tc>
        <w:tc>
          <w:tcPr>
            <w:tcW w:w="1409" w:type="pct"/>
            <w:vAlign w:val="center"/>
          </w:tcPr>
          <w:p w14:paraId="520421DA" w14:textId="77777777" w:rsidR="00202B54" w:rsidRPr="00BB645E" w:rsidRDefault="00202B54" w:rsidP="00F5638B">
            <w:pPr>
              <w:jc w:val="center"/>
            </w:pPr>
            <w:r w:rsidRPr="00BB645E">
              <w:rPr>
                <w:color w:val="000000"/>
              </w:rPr>
              <w:t>53</w:t>
            </w:r>
          </w:p>
        </w:tc>
      </w:tr>
      <w:tr w:rsidR="00202B54" w:rsidRPr="00BB645E" w14:paraId="7CF3D67A" w14:textId="77777777" w:rsidTr="00F5638B">
        <w:trPr>
          <w:trHeight w:val="197"/>
        </w:trPr>
        <w:tc>
          <w:tcPr>
            <w:tcW w:w="2243" w:type="pct"/>
            <w:vAlign w:val="center"/>
          </w:tcPr>
          <w:p w14:paraId="4E3AF611" w14:textId="77777777" w:rsidR="00202B54" w:rsidRPr="00BB645E" w:rsidRDefault="00202B54" w:rsidP="00F5638B">
            <w:r w:rsidRPr="00BB645E">
              <w:rPr>
                <w:color w:val="000000"/>
              </w:rPr>
              <w:t xml:space="preserve">  Predicted</w:t>
            </w:r>
          </w:p>
        </w:tc>
        <w:tc>
          <w:tcPr>
            <w:tcW w:w="1348" w:type="pct"/>
            <w:vAlign w:val="center"/>
          </w:tcPr>
          <w:p w14:paraId="46FEDC5E" w14:textId="77777777" w:rsidR="00202B54" w:rsidRPr="00BB645E" w:rsidRDefault="00202B54" w:rsidP="00F5638B">
            <w:pPr>
              <w:jc w:val="center"/>
            </w:pPr>
            <w:r w:rsidRPr="00BB645E">
              <w:rPr>
                <w:color w:val="000000"/>
              </w:rPr>
              <w:t>41</w:t>
            </w:r>
          </w:p>
        </w:tc>
        <w:tc>
          <w:tcPr>
            <w:tcW w:w="1409" w:type="pct"/>
            <w:vAlign w:val="center"/>
          </w:tcPr>
          <w:p w14:paraId="3A58D518" w14:textId="77777777" w:rsidR="00202B54" w:rsidRPr="00BB645E" w:rsidRDefault="00202B54" w:rsidP="00F5638B">
            <w:pPr>
              <w:jc w:val="center"/>
            </w:pPr>
            <w:r w:rsidRPr="00BB645E">
              <w:rPr>
                <w:color w:val="000000"/>
              </w:rPr>
              <w:t>61</w:t>
            </w:r>
          </w:p>
        </w:tc>
      </w:tr>
      <w:tr w:rsidR="00202B54" w:rsidRPr="00BB645E" w14:paraId="3F8655F2" w14:textId="77777777" w:rsidTr="00F5638B">
        <w:trPr>
          <w:trHeight w:val="397"/>
        </w:trPr>
        <w:tc>
          <w:tcPr>
            <w:tcW w:w="2243" w:type="pct"/>
            <w:vAlign w:val="center"/>
          </w:tcPr>
          <w:p w14:paraId="31780194" w14:textId="77777777" w:rsidR="00202B54" w:rsidRPr="00BB645E" w:rsidRDefault="00202B54" w:rsidP="00F5638B">
            <w:pPr>
              <w:rPr>
                <w:color w:val="000000"/>
                <w:u w:val="single"/>
              </w:rPr>
            </w:pPr>
          </w:p>
          <w:p w14:paraId="63E15CF6" w14:textId="77777777" w:rsidR="00202B54" w:rsidRPr="00BB645E" w:rsidRDefault="00202B54" w:rsidP="00F5638B">
            <w:pPr>
              <w:rPr>
                <w:u w:val="single"/>
              </w:rPr>
            </w:pPr>
            <w:r w:rsidRPr="00BB645E">
              <w:rPr>
                <w:color w:val="000000"/>
                <w:u w:val="single"/>
              </w:rPr>
              <w:t>WCST</w:t>
            </w:r>
          </w:p>
        </w:tc>
        <w:tc>
          <w:tcPr>
            <w:tcW w:w="1348" w:type="pct"/>
            <w:vAlign w:val="center"/>
          </w:tcPr>
          <w:p w14:paraId="57B82D2C" w14:textId="77777777" w:rsidR="00202B54" w:rsidRPr="00BB645E" w:rsidRDefault="00202B54" w:rsidP="00F5638B">
            <w:pPr>
              <w:jc w:val="center"/>
            </w:pPr>
          </w:p>
        </w:tc>
        <w:tc>
          <w:tcPr>
            <w:tcW w:w="1409" w:type="pct"/>
            <w:vAlign w:val="center"/>
          </w:tcPr>
          <w:p w14:paraId="4FA9C8BA" w14:textId="77777777" w:rsidR="00202B54" w:rsidRPr="00BB645E" w:rsidRDefault="00202B54" w:rsidP="00F5638B">
            <w:pPr>
              <w:jc w:val="center"/>
            </w:pPr>
            <w:r w:rsidRPr="00BB645E">
              <w:rPr>
                <w:i/>
                <w:iCs/>
                <w:color w:val="000000"/>
              </w:rPr>
              <w:t>(T)</w:t>
            </w:r>
          </w:p>
        </w:tc>
      </w:tr>
      <w:tr w:rsidR="00202B54" w:rsidRPr="00BB645E" w14:paraId="51BA5CF7" w14:textId="77777777" w:rsidTr="00F5638B">
        <w:trPr>
          <w:trHeight w:val="197"/>
        </w:trPr>
        <w:tc>
          <w:tcPr>
            <w:tcW w:w="2243" w:type="pct"/>
            <w:vAlign w:val="center"/>
          </w:tcPr>
          <w:p w14:paraId="1F9BFE9B" w14:textId="77777777" w:rsidR="00202B54" w:rsidRPr="00BB645E" w:rsidRDefault="00202B54" w:rsidP="00F5638B">
            <w:r w:rsidRPr="00BB645E">
              <w:rPr>
                <w:color w:val="000000"/>
              </w:rPr>
              <w:t xml:space="preserve">  Trials Administered</w:t>
            </w:r>
          </w:p>
        </w:tc>
        <w:tc>
          <w:tcPr>
            <w:tcW w:w="1348" w:type="pct"/>
            <w:vAlign w:val="center"/>
          </w:tcPr>
          <w:p w14:paraId="3E83440B" w14:textId="77777777" w:rsidR="00202B54" w:rsidRPr="00BB645E" w:rsidRDefault="00202B54" w:rsidP="00F5638B">
            <w:pPr>
              <w:jc w:val="center"/>
            </w:pPr>
            <w:r w:rsidRPr="00BB645E">
              <w:rPr>
                <w:color w:val="000000"/>
              </w:rPr>
              <w:t>128</w:t>
            </w:r>
          </w:p>
        </w:tc>
        <w:tc>
          <w:tcPr>
            <w:tcW w:w="1409" w:type="pct"/>
            <w:vAlign w:val="center"/>
          </w:tcPr>
          <w:p w14:paraId="4CD63BA1" w14:textId="77777777" w:rsidR="00202B54" w:rsidRPr="00BB645E" w:rsidRDefault="00202B54" w:rsidP="00F5638B">
            <w:pPr>
              <w:jc w:val="center"/>
            </w:pPr>
            <w:r w:rsidRPr="00BB645E">
              <w:rPr>
                <w:color w:val="000000"/>
              </w:rPr>
              <w:t>50</w:t>
            </w:r>
          </w:p>
        </w:tc>
      </w:tr>
      <w:tr w:rsidR="00202B54" w:rsidRPr="00BB645E" w14:paraId="48BA4864" w14:textId="77777777" w:rsidTr="00F5638B">
        <w:trPr>
          <w:trHeight w:val="197"/>
        </w:trPr>
        <w:tc>
          <w:tcPr>
            <w:tcW w:w="2243" w:type="pct"/>
            <w:vAlign w:val="center"/>
          </w:tcPr>
          <w:p w14:paraId="758D4286" w14:textId="77777777" w:rsidR="00202B54" w:rsidRPr="00BB645E" w:rsidRDefault="00202B54" w:rsidP="00F5638B">
            <w:r w:rsidRPr="00BB645E">
              <w:rPr>
                <w:color w:val="000000"/>
              </w:rPr>
              <w:t xml:space="preserve">  Total Correct</w:t>
            </w:r>
          </w:p>
        </w:tc>
        <w:tc>
          <w:tcPr>
            <w:tcW w:w="1348" w:type="pct"/>
            <w:vAlign w:val="center"/>
          </w:tcPr>
          <w:p w14:paraId="473E03DE" w14:textId="77777777" w:rsidR="00202B54" w:rsidRPr="00BB645E" w:rsidRDefault="00202B54" w:rsidP="00F5638B">
            <w:pPr>
              <w:jc w:val="center"/>
            </w:pPr>
            <w:r w:rsidRPr="00BB645E">
              <w:rPr>
                <w:color w:val="000000"/>
              </w:rPr>
              <w:t>96</w:t>
            </w:r>
          </w:p>
        </w:tc>
        <w:tc>
          <w:tcPr>
            <w:tcW w:w="1409" w:type="pct"/>
            <w:vAlign w:val="center"/>
          </w:tcPr>
          <w:p w14:paraId="312738C9" w14:textId="77777777" w:rsidR="00202B54" w:rsidRPr="00BB645E" w:rsidRDefault="00202B54" w:rsidP="00F5638B">
            <w:pPr>
              <w:jc w:val="center"/>
            </w:pPr>
            <w:r w:rsidRPr="00BB645E">
              <w:rPr>
                <w:color w:val="000000"/>
              </w:rPr>
              <w:t>86</w:t>
            </w:r>
          </w:p>
        </w:tc>
      </w:tr>
      <w:tr w:rsidR="00202B54" w:rsidRPr="00BB645E" w14:paraId="3379C5B0" w14:textId="77777777" w:rsidTr="00F5638B">
        <w:trPr>
          <w:trHeight w:val="197"/>
        </w:trPr>
        <w:tc>
          <w:tcPr>
            <w:tcW w:w="2243" w:type="pct"/>
            <w:vAlign w:val="center"/>
          </w:tcPr>
          <w:p w14:paraId="2D780836" w14:textId="77777777" w:rsidR="00202B54" w:rsidRPr="00BB645E" w:rsidRDefault="00202B54" w:rsidP="00F5638B">
            <w:r w:rsidRPr="00BB645E">
              <w:rPr>
                <w:color w:val="000000"/>
              </w:rPr>
              <w:t xml:space="preserve">  Total Errors</w:t>
            </w:r>
          </w:p>
        </w:tc>
        <w:tc>
          <w:tcPr>
            <w:tcW w:w="1348" w:type="pct"/>
            <w:vAlign w:val="center"/>
          </w:tcPr>
          <w:p w14:paraId="70DFB7F6" w14:textId="77777777" w:rsidR="00202B54" w:rsidRPr="00BB645E" w:rsidRDefault="00202B54" w:rsidP="00F5638B">
            <w:pPr>
              <w:jc w:val="center"/>
            </w:pPr>
            <w:r w:rsidRPr="00BB645E">
              <w:rPr>
                <w:color w:val="000000"/>
              </w:rPr>
              <w:t>32</w:t>
            </w:r>
          </w:p>
        </w:tc>
        <w:tc>
          <w:tcPr>
            <w:tcW w:w="1409" w:type="pct"/>
            <w:vAlign w:val="center"/>
          </w:tcPr>
          <w:p w14:paraId="51A148FC" w14:textId="77777777" w:rsidR="00202B54" w:rsidRPr="00BB645E" w:rsidRDefault="00202B54" w:rsidP="00F5638B">
            <w:pPr>
              <w:jc w:val="center"/>
            </w:pPr>
            <w:r w:rsidRPr="00BB645E">
              <w:rPr>
                <w:color w:val="000000"/>
              </w:rPr>
              <w:t>69</w:t>
            </w:r>
          </w:p>
        </w:tc>
      </w:tr>
      <w:tr w:rsidR="00202B54" w:rsidRPr="00BB645E" w14:paraId="658CA6FF" w14:textId="77777777" w:rsidTr="00F5638B">
        <w:trPr>
          <w:trHeight w:val="207"/>
        </w:trPr>
        <w:tc>
          <w:tcPr>
            <w:tcW w:w="2243" w:type="pct"/>
            <w:vAlign w:val="center"/>
          </w:tcPr>
          <w:p w14:paraId="61A1B81E" w14:textId="77777777" w:rsidR="00202B54" w:rsidRPr="00BB645E" w:rsidRDefault="00202B54" w:rsidP="00F5638B">
            <w:r w:rsidRPr="00BB645E">
              <w:rPr>
                <w:color w:val="000000"/>
              </w:rPr>
              <w:t xml:space="preserve">  Perseverative Responses</w:t>
            </w:r>
          </w:p>
        </w:tc>
        <w:tc>
          <w:tcPr>
            <w:tcW w:w="1348" w:type="pct"/>
            <w:vAlign w:val="center"/>
          </w:tcPr>
          <w:p w14:paraId="1421462C" w14:textId="77777777" w:rsidR="00202B54" w:rsidRPr="00BB645E" w:rsidRDefault="00202B54" w:rsidP="00F5638B">
            <w:pPr>
              <w:jc w:val="center"/>
            </w:pPr>
            <w:r w:rsidRPr="00BB645E">
              <w:rPr>
                <w:color w:val="000000"/>
              </w:rPr>
              <w:t>13</w:t>
            </w:r>
          </w:p>
        </w:tc>
        <w:tc>
          <w:tcPr>
            <w:tcW w:w="1409" w:type="pct"/>
            <w:vAlign w:val="center"/>
          </w:tcPr>
          <w:p w14:paraId="5B8DAF58" w14:textId="77777777" w:rsidR="00202B54" w:rsidRPr="00BB645E" w:rsidRDefault="00202B54" w:rsidP="00F5638B">
            <w:pPr>
              <w:jc w:val="center"/>
            </w:pPr>
            <w:r w:rsidRPr="00BB645E">
              <w:rPr>
                <w:color w:val="000000"/>
              </w:rPr>
              <w:t>64</w:t>
            </w:r>
          </w:p>
        </w:tc>
      </w:tr>
      <w:tr w:rsidR="00202B54" w:rsidRPr="00BB645E" w14:paraId="0A0A06E2" w14:textId="77777777" w:rsidTr="00F5638B">
        <w:trPr>
          <w:trHeight w:val="197"/>
        </w:trPr>
        <w:tc>
          <w:tcPr>
            <w:tcW w:w="2243" w:type="pct"/>
            <w:vAlign w:val="center"/>
          </w:tcPr>
          <w:p w14:paraId="5FEF7148" w14:textId="77777777" w:rsidR="00202B54" w:rsidRPr="00BB645E" w:rsidRDefault="00202B54" w:rsidP="00F5638B">
            <w:r w:rsidRPr="00BB645E">
              <w:rPr>
                <w:color w:val="000000"/>
              </w:rPr>
              <w:t xml:space="preserve">  Perseverative Errors</w:t>
            </w:r>
          </w:p>
        </w:tc>
        <w:tc>
          <w:tcPr>
            <w:tcW w:w="1348" w:type="pct"/>
            <w:vAlign w:val="center"/>
          </w:tcPr>
          <w:p w14:paraId="7FD9BF87" w14:textId="77777777" w:rsidR="00202B54" w:rsidRPr="00BB645E" w:rsidRDefault="00202B54" w:rsidP="00F5638B">
            <w:pPr>
              <w:jc w:val="center"/>
            </w:pPr>
            <w:r w:rsidRPr="00BB645E">
              <w:rPr>
                <w:color w:val="000000"/>
              </w:rPr>
              <w:t>13</w:t>
            </w:r>
          </w:p>
        </w:tc>
        <w:tc>
          <w:tcPr>
            <w:tcW w:w="1409" w:type="pct"/>
            <w:vAlign w:val="center"/>
          </w:tcPr>
          <w:p w14:paraId="5F959F38" w14:textId="77777777" w:rsidR="00202B54" w:rsidRPr="00BB645E" w:rsidRDefault="00202B54" w:rsidP="00F5638B">
            <w:pPr>
              <w:jc w:val="center"/>
            </w:pPr>
          </w:p>
        </w:tc>
      </w:tr>
      <w:tr w:rsidR="00202B54" w:rsidRPr="00BB645E" w14:paraId="76191F1C" w14:textId="77777777" w:rsidTr="00F5638B">
        <w:trPr>
          <w:trHeight w:val="197"/>
        </w:trPr>
        <w:tc>
          <w:tcPr>
            <w:tcW w:w="2243" w:type="pct"/>
            <w:vAlign w:val="center"/>
          </w:tcPr>
          <w:p w14:paraId="3DB6AFEB" w14:textId="77777777" w:rsidR="00202B54" w:rsidRPr="00BB645E" w:rsidRDefault="00202B54" w:rsidP="00F5638B">
            <w:r w:rsidRPr="00BB645E">
              <w:rPr>
                <w:color w:val="000000"/>
              </w:rPr>
              <w:t xml:space="preserve">  </w:t>
            </w:r>
            <w:proofErr w:type="spellStart"/>
            <w:r w:rsidRPr="00BB645E">
              <w:rPr>
                <w:color w:val="000000"/>
              </w:rPr>
              <w:t>Nonperseverative</w:t>
            </w:r>
            <w:proofErr w:type="spellEnd"/>
            <w:r w:rsidRPr="00BB645E">
              <w:rPr>
                <w:color w:val="000000"/>
              </w:rPr>
              <w:t xml:space="preserve"> Errors</w:t>
            </w:r>
          </w:p>
        </w:tc>
        <w:tc>
          <w:tcPr>
            <w:tcW w:w="1348" w:type="pct"/>
            <w:vAlign w:val="center"/>
          </w:tcPr>
          <w:p w14:paraId="24879D78" w14:textId="77777777" w:rsidR="00202B54" w:rsidRPr="00BB645E" w:rsidRDefault="00202B54" w:rsidP="00F5638B">
            <w:pPr>
              <w:jc w:val="center"/>
            </w:pPr>
            <w:r w:rsidRPr="00BB645E">
              <w:rPr>
                <w:color w:val="000000"/>
              </w:rPr>
              <w:t>19</w:t>
            </w:r>
          </w:p>
        </w:tc>
        <w:tc>
          <w:tcPr>
            <w:tcW w:w="1409" w:type="pct"/>
            <w:vAlign w:val="center"/>
          </w:tcPr>
          <w:p w14:paraId="01B0C8EF" w14:textId="77777777" w:rsidR="00202B54" w:rsidRPr="00BB645E" w:rsidRDefault="00202B54" w:rsidP="00F5638B">
            <w:pPr>
              <w:jc w:val="center"/>
            </w:pPr>
          </w:p>
        </w:tc>
      </w:tr>
      <w:tr w:rsidR="00202B54" w:rsidRPr="00BB645E" w14:paraId="31F7C9F1" w14:textId="77777777" w:rsidTr="00F5638B">
        <w:trPr>
          <w:trHeight w:val="197"/>
        </w:trPr>
        <w:tc>
          <w:tcPr>
            <w:tcW w:w="2243" w:type="pct"/>
            <w:vAlign w:val="center"/>
          </w:tcPr>
          <w:p w14:paraId="3CCB6E69" w14:textId="77777777" w:rsidR="00202B54" w:rsidRPr="00BB645E" w:rsidRDefault="00202B54" w:rsidP="00F5638B">
            <w:r w:rsidRPr="00BB645E">
              <w:rPr>
                <w:color w:val="000000"/>
              </w:rPr>
              <w:t xml:space="preserve">  Conceptual Level Responses</w:t>
            </w:r>
          </w:p>
        </w:tc>
        <w:tc>
          <w:tcPr>
            <w:tcW w:w="1348" w:type="pct"/>
            <w:vAlign w:val="center"/>
          </w:tcPr>
          <w:p w14:paraId="635778A6" w14:textId="77777777" w:rsidR="00202B54" w:rsidRPr="00BB645E" w:rsidRDefault="00202B54" w:rsidP="00F5638B">
            <w:pPr>
              <w:jc w:val="center"/>
            </w:pPr>
            <w:r w:rsidRPr="00BB645E">
              <w:rPr>
                <w:color w:val="000000"/>
              </w:rPr>
              <w:t>88</w:t>
            </w:r>
          </w:p>
        </w:tc>
        <w:tc>
          <w:tcPr>
            <w:tcW w:w="1409" w:type="pct"/>
            <w:vAlign w:val="center"/>
          </w:tcPr>
          <w:p w14:paraId="2DBC7596" w14:textId="77777777" w:rsidR="00202B54" w:rsidRPr="00BB645E" w:rsidRDefault="00202B54" w:rsidP="00F5638B">
            <w:pPr>
              <w:jc w:val="center"/>
            </w:pPr>
          </w:p>
        </w:tc>
      </w:tr>
      <w:tr w:rsidR="00202B54" w:rsidRPr="00BB645E" w14:paraId="001ECC02" w14:textId="77777777" w:rsidTr="00F5638B">
        <w:trPr>
          <w:trHeight w:val="197"/>
        </w:trPr>
        <w:tc>
          <w:tcPr>
            <w:tcW w:w="2243" w:type="pct"/>
            <w:vAlign w:val="center"/>
          </w:tcPr>
          <w:p w14:paraId="0A0B0336" w14:textId="77777777" w:rsidR="00202B54" w:rsidRPr="00BB645E" w:rsidRDefault="00202B54" w:rsidP="00F5638B">
            <w:r w:rsidRPr="00BB645E">
              <w:rPr>
                <w:color w:val="000000"/>
              </w:rPr>
              <w:t xml:space="preserve">  Categories Completed</w:t>
            </w:r>
          </w:p>
        </w:tc>
        <w:tc>
          <w:tcPr>
            <w:tcW w:w="1348" w:type="pct"/>
            <w:vAlign w:val="center"/>
          </w:tcPr>
          <w:p w14:paraId="6386EE3B" w14:textId="77777777" w:rsidR="00202B54" w:rsidRPr="00BB645E" w:rsidRDefault="00202B54" w:rsidP="00F5638B">
            <w:pPr>
              <w:jc w:val="center"/>
            </w:pPr>
            <w:r w:rsidRPr="00BB645E">
              <w:rPr>
                <w:color w:val="000000"/>
              </w:rPr>
              <w:t>5</w:t>
            </w:r>
          </w:p>
        </w:tc>
        <w:tc>
          <w:tcPr>
            <w:tcW w:w="1409" w:type="pct"/>
            <w:vAlign w:val="center"/>
          </w:tcPr>
          <w:p w14:paraId="4A6E2F71" w14:textId="77777777" w:rsidR="00202B54" w:rsidRPr="00BB645E" w:rsidRDefault="00202B54" w:rsidP="00F5638B">
            <w:pPr>
              <w:jc w:val="center"/>
            </w:pPr>
            <w:r w:rsidRPr="00BB645E">
              <w:rPr>
                <w:color w:val="000000"/>
              </w:rPr>
              <w:t>62</w:t>
            </w:r>
          </w:p>
        </w:tc>
      </w:tr>
      <w:tr w:rsidR="00202B54" w:rsidRPr="00BB645E" w14:paraId="77741CC7" w14:textId="77777777" w:rsidTr="00F5638B">
        <w:trPr>
          <w:trHeight w:val="197"/>
        </w:trPr>
        <w:tc>
          <w:tcPr>
            <w:tcW w:w="2243" w:type="pct"/>
            <w:vAlign w:val="center"/>
          </w:tcPr>
          <w:p w14:paraId="388526EB" w14:textId="77777777" w:rsidR="00202B54" w:rsidRPr="00BB645E" w:rsidRDefault="00202B54" w:rsidP="00F5638B">
            <w:r w:rsidRPr="00BB645E">
              <w:rPr>
                <w:color w:val="000000"/>
              </w:rPr>
              <w:t xml:space="preserve">  Trials to Complete 1st Category</w:t>
            </w:r>
          </w:p>
        </w:tc>
        <w:tc>
          <w:tcPr>
            <w:tcW w:w="1348" w:type="pct"/>
            <w:vAlign w:val="center"/>
          </w:tcPr>
          <w:p w14:paraId="6732D611" w14:textId="77777777" w:rsidR="00202B54" w:rsidRPr="00BB645E" w:rsidRDefault="00202B54" w:rsidP="00F5638B">
            <w:pPr>
              <w:jc w:val="center"/>
            </w:pPr>
            <w:r w:rsidRPr="00BB645E">
              <w:rPr>
                <w:color w:val="000000"/>
              </w:rPr>
              <w:t>24</w:t>
            </w:r>
          </w:p>
        </w:tc>
        <w:tc>
          <w:tcPr>
            <w:tcW w:w="1409" w:type="pct"/>
            <w:vAlign w:val="center"/>
          </w:tcPr>
          <w:p w14:paraId="244B4A74" w14:textId="77777777" w:rsidR="00202B54" w:rsidRPr="00BB645E" w:rsidRDefault="00202B54" w:rsidP="00F5638B">
            <w:pPr>
              <w:jc w:val="center"/>
            </w:pPr>
          </w:p>
        </w:tc>
      </w:tr>
      <w:tr w:rsidR="00202B54" w:rsidRPr="00BB645E" w14:paraId="1590237F" w14:textId="77777777" w:rsidTr="00F5638B">
        <w:trPr>
          <w:trHeight w:val="197"/>
        </w:trPr>
        <w:tc>
          <w:tcPr>
            <w:tcW w:w="2243" w:type="pct"/>
            <w:vAlign w:val="center"/>
          </w:tcPr>
          <w:p w14:paraId="3C80F9ED" w14:textId="77777777" w:rsidR="00202B54" w:rsidRPr="00BB645E" w:rsidRDefault="00202B54" w:rsidP="00F5638B">
            <w:r w:rsidRPr="00BB645E">
              <w:rPr>
                <w:color w:val="000000"/>
              </w:rPr>
              <w:t xml:space="preserve">  Failure to Maintain Set</w:t>
            </w:r>
          </w:p>
        </w:tc>
        <w:tc>
          <w:tcPr>
            <w:tcW w:w="1348" w:type="pct"/>
            <w:vAlign w:val="center"/>
          </w:tcPr>
          <w:p w14:paraId="3B00C7D9" w14:textId="77777777" w:rsidR="00202B54" w:rsidRPr="00BB645E" w:rsidRDefault="00202B54" w:rsidP="00F5638B">
            <w:pPr>
              <w:jc w:val="center"/>
            </w:pPr>
            <w:r w:rsidRPr="00BB645E">
              <w:rPr>
                <w:color w:val="000000"/>
              </w:rPr>
              <w:t>3</w:t>
            </w:r>
          </w:p>
        </w:tc>
        <w:tc>
          <w:tcPr>
            <w:tcW w:w="1409" w:type="pct"/>
            <w:vAlign w:val="center"/>
          </w:tcPr>
          <w:p w14:paraId="27FFA600" w14:textId="77777777" w:rsidR="00202B54" w:rsidRPr="00BB645E" w:rsidRDefault="00202B54" w:rsidP="00F5638B">
            <w:pPr>
              <w:jc w:val="center"/>
            </w:pPr>
          </w:p>
        </w:tc>
      </w:tr>
      <w:tr w:rsidR="00202B54" w:rsidRPr="00BB645E" w14:paraId="48FB8AD3" w14:textId="77777777" w:rsidTr="00F5638B">
        <w:trPr>
          <w:trHeight w:val="197"/>
        </w:trPr>
        <w:tc>
          <w:tcPr>
            <w:tcW w:w="2243" w:type="pct"/>
            <w:tcBorders>
              <w:bottom w:val="single" w:sz="4" w:space="0" w:color="auto"/>
            </w:tcBorders>
            <w:vAlign w:val="center"/>
          </w:tcPr>
          <w:p w14:paraId="55AE7C47" w14:textId="77777777" w:rsidR="00202B54" w:rsidRPr="00BB645E" w:rsidRDefault="00202B54" w:rsidP="00F5638B">
            <w:r w:rsidRPr="00BB645E">
              <w:rPr>
                <w:color w:val="000000"/>
              </w:rPr>
              <w:t xml:space="preserve">  Learning to Learn</w:t>
            </w:r>
          </w:p>
        </w:tc>
        <w:tc>
          <w:tcPr>
            <w:tcW w:w="1348" w:type="pct"/>
            <w:tcBorders>
              <w:bottom w:val="single" w:sz="4" w:space="0" w:color="auto"/>
            </w:tcBorders>
            <w:vAlign w:val="center"/>
          </w:tcPr>
          <w:p w14:paraId="21E29207" w14:textId="77777777" w:rsidR="00202B54" w:rsidRPr="00BB645E" w:rsidRDefault="00202B54" w:rsidP="00F5638B">
            <w:pPr>
              <w:jc w:val="center"/>
            </w:pPr>
            <w:r w:rsidRPr="00BB645E">
              <w:rPr>
                <w:color w:val="000000"/>
              </w:rPr>
              <w:t>-3.44</w:t>
            </w:r>
          </w:p>
        </w:tc>
        <w:tc>
          <w:tcPr>
            <w:tcW w:w="1409" w:type="pct"/>
            <w:tcBorders>
              <w:bottom w:val="single" w:sz="4" w:space="0" w:color="auto"/>
            </w:tcBorders>
            <w:vAlign w:val="center"/>
          </w:tcPr>
          <w:p w14:paraId="0C08CF0B" w14:textId="77777777" w:rsidR="00202B54" w:rsidRPr="00BB645E" w:rsidRDefault="00202B54" w:rsidP="00F5638B">
            <w:pPr>
              <w:jc w:val="center"/>
            </w:pPr>
          </w:p>
        </w:tc>
      </w:tr>
      <w:tr w:rsidR="00202B54" w:rsidRPr="00BB645E" w14:paraId="7D070A3B" w14:textId="77777777" w:rsidTr="00F5638B">
        <w:trPr>
          <w:trHeight w:val="197"/>
        </w:trPr>
        <w:tc>
          <w:tcPr>
            <w:tcW w:w="2243" w:type="pct"/>
            <w:tcBorders>
              <w:top w:val="single" w:sz="4" w:space="0" w:color="auto"/>
            </w:tcBorders>
          </w:tcPr>
          <w:p w14:paraId="75099279" w14:textId="77777777" w:rsidR="00202B54" w:rsidRPr="00BB645E" w:rsidRDefault="00202B54" w:rsidP="00F5638B">
            <w:pPr>
              <w:rPr>
                <w:i/>
                <w:iCs/>
              </w:rPr>
            </w:pPr>
            <w:r w:rsidRPr="00BB645E">
              <w:rPr>
                <w:i/>
                <w:iCs/>
              </w:rPr>
              <w:t>Motor Functions</w:t>
            </w:r>
          </w:p>
        </w:tc>
        <w:tc>
          <w:tcPr>
            <w:tcW w:w="1348" w:type="pct"/>
            <w:tcBorders>
              <w:top w:val="single" w:sz="4" w:space="0" w:color="auto"/>
            </w:tcBorders>
            <w:vAlign w:val="center"/>
          </w:tcPr>
          <w:p w14:paraId="0B451349"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74019D93" w14:textId="77777777" w:rsidR="00202B54" w:rsidRPr="00BB645E" w:rsidRDefault="00202B54" w:rsidP="00F5638B">
            <w:pPr>
              <w:jc w:val="center"/>
            </w:pPr>
          </w:p>
        </w:tc>
      </w:tr>
      <w:tr w:rsidR="00202B54" w:rsidRPr="00BB645E" w14:paraId="351EC22C" w14:textId="77777777" w:rsidTr="00F5638B">
        <w:trPr>
          <w:trHeight w:val="197"/>
        </w:trPr>
        <w:tc>
          <w:tcPr>
            <w:tcW w:w="2243" w:type="pct"/>
          </w:tcPr>
          <w:p w14:paraId="12208720" w14:textId="77777777" w:rsidR="00202B54" w:rsidRPr="00BB645E" w:rsidRDefault="00202B54" w:rsidP="00F5638B">
            <w:pPr>
              <w:rPr>
                <w:i/>
                <w:iCs/>
              </w:rPr>
            </w:pPr>
          </w:p>
        </w:tc>
        <w:tc>
          <w:tcPr>
            <w:tcW w:w="1348" w:type="pct"/>
            <w:vAlign w:val="center"/>
          </w:tcPr>
          <w:p w14:paraId="04EC9CB0" w14:textId="77777777" w:rsidR="00202B54" w:rsidRPr="00BB645E" w:rsidRDefault="00202B54" w:rsidP="00F5638B">
            <w:pPr>
              <w:jc w:val="center"/>
              <w:rPr>
                <w:i/>
                <w:iCs/>
              </w:rPr>
            </w:pPr>
          </w:p>
        </w:tc>
        <w:tc>
          <w:tcPr>
            <w:tcW w:w="1409" w:type="pct"/>
            <w:vAlign w:val="center"/>
          </w:tcPr>
          <w:p w14:paraId="0443B90C" w14:textId="77777777" w:rsidR="00202B54" w:rsidRPr="00BB645E" w:rsidRDefault="00202B54" w:rsidP="00F5638B">
            <w:pPr>
              <w:jc w:val="center"/>
            </w:pPr>
          </w:p>
        </w:tc>
      </w:tr>
      <w:tr w:rsidR="00202B54" w:rsidRPr="00BB645E" w14:paraId="0AC0AB0A" w14:textId="77777777" w:rsidTr="00F5638B">
        <w:trPr>
          <w:trHeight w:val="207"/>
        </w:trPr>
        <w:tc>
          <w:tcPr>
            <w:tcW w:w="2243" w:type="pct"/>
          </w:tcPr>
          <w:p w14:paraId="780BF064" w14:textId="77777777" w:rsidR="00202B54" w:rsidRPr="00BB645E" w:rsidRDefault="00202B54" w:rsidP="00F5638B">
            <w:pPr>
              <w:rPr>
                <w:u w:val="single"/>
              </w:rPr>
            </w:pPr>
            <w:r w:rsidRPr="00BB645E">
              <w:rPr>
                <w:u w:val="single"/>
              </w:rPr>
              <w:lastRenderedPageBreak/>
              <w:t>NEUROPSI A&amp;M Motor Functions</w:t>
            </w:r>
          </w:p>
        </w:tc>
        <w:tc>
          <w:tcPr>
            <w:tcW w:w="1348" w:type="pct"/>
            <w:vAlign w:val="center"/>
          </w:tcPr>
          <w:p w14:paraId="7D12276F" w14:textId="77777777" w:rsidR="00202B54" w:rsidRPr="00BB645E" w:rsidRDefault="00202B54" w:rsidP="00F5638B">
            <w:pPr>
              <w:jc w:val="center"/>
            </w:pPr>
          </w:p>
        </w:tc>
        <w:tc>
          <w:tcPr>
            <w:tcW w:w="1409" w:type="pct"/>
            <w:vAlign w:val="center"/>
          </w:tcPr>
          <w:p w14:paraId="3C7FB7F3" w14:textId="77777777" w:rsidR="00202B54" w:rsidRPr="00BB645E" w:rsidRDefault="00202B54" w:rsidP="00F5638B">
            <w:pPr>
              <w:jc w:val="center"/>
            </w:pPr>
          </w:p>
        </w:tc>
      </w:tr>
      <w:tr w:rsidR="00202B54" w:rsidRPr="00BB645E" w14:paraId="46F3F14D" w14:textId="77777777" w:rsidTr="00F5638B">
        <w:trPr>
          <w:trHeight w:val="197"/>
        </w:trPr>
        <w:tc>
          <w:tcPr>
            <w:tcW w:w="2243" w:type="pct"/>
          </w:tcPr>
          <w:p w14:paraId="1C6E563B" w14:textId="77777777" w:rsidR="00202B54" w:rsidRPr="00BB645E" w:rsidRDefault="00202B54" w:rsidP="00F5638B">
            <w:r w:rsidRPr="00BB645E">
              <w:t xml:space="preserve">  Opposite Reactions</w:t>
            </w:r>
          </w:p>
        </w:tc>
        <w:tc>
          <w:tcPr>
            <w:tcW w:w="1348" w:type="pct"/>
            <w:vAlign w:val="center"/>
          </w:tcPr>
          <w:p w14:paraId="4FEEE6BB" w14:textId="77777777" w:rsidR="00202B54" w:rsidRPr="00BB645E" w:rsidRDefault="00202B54" w:rsidP="00F5638B">
            <w:pPr>
              <w:jc w:val="center"/>
            </w:pPr>
            <w:r w:rsidRPr="00BB645E">
              <w:t>2/2</w:t>
            </w:r>
          </w:p>
        </w:tc>
        <w:tc>
          <w:tcPr>
            <w:tcW w:w="1409" w:type="pct"/>
            <w:vAlign w:val="center"/>
          </w:tcPr>
          <w:p w14:paraId="1B1670D9" w14:textId="77777777" w:rsidR="00202B54" w:rsidRPr="00BB645E" w:rsidRDefault="00202B54" w:rsidP="00F5638B">
            <w:pPr>
              <w:jc w:val="center"/>
            </w:pPr>
          </w:p>
        </w:tc>
      </w:tr>
      <w:tr w:rsidR="00202B54" w:rsidRPr="00BB645E" w14:paraId="64B1B479" w14:textId="77777777" w:rsidTr="00F5638B">
        <w:trPr>
          <w:trHeight w:val="197"/>
        </w:trPr>
        <w:tc>
          <w:tcPr>
            <w:tcW w:w="2243" w:type="pct"/>
          </w:tcPr>
          <w:p w14:paraId="177CE0DB" w14:textId="77777777" w:rsidR="00202B54" w:rsidRPr="00BB645E" w:rsidRDefault="00202B54" w:rsidP="00F5638B">
            <w:r w:rsidRPr="00BB645E">
              <w:t xml:space="preserve">  Inhibitory Reactions (Go/No-Go)</w:t>
            </w:r>
          </w:p>
        </w:tc>
        <w:tc>
          <w:tcPr>
            <w:tcW w:w="1348" w:type="pct"/>
            <w:vAlign w:val="center"/>
          </w:tcPr>
          <w:p w14:paraId="2CCAE8C8" w14:textId="77777777" w:rsidR="00202B54" w:rsidRPr="00BB645E" w:rsidRDefault="00202B54" w:rsidP="00F5638B">
            <w:pPr>
              <w:jc w:val="center"/>
            </w:pPr>
            <w:r w:rsidRPr="00BB645E">
              <w:t>2/2</w:t>
            </w:r>
          </w:p>
        </w:tc>
        <w:tc>
          <w:tcPr>
            <w:tcW w:w="1409" w:type="pct"/>
            <w:vAlign w:val="center"/>
          </w:tcPr>
          <w:p w14:paraId="7F511579" w14:textId="77777777" w:rsidR="00202B54" w:rsidRPr="00BB645E" w:rsidRDefault="00202B54" w:rsidP="00F5638B">
            <w:pPr>
              <w:jc w:val="center"/>
            </w:pPr>
          </w:p>
        </w:tc>
      </w:tr>
      <w:tr w:rsidR="00202B54" w:rsidRPr="00BB645E" w14:paraId="1CC18E0D" w14:textId="77777777" w:rsidTr="00F5638B">
        <w:trPr>
          <w:trHeight w:val="197"/>
        </w:trPr>
        <w:tc>
          <w:tcPr>
            <w:tcW w:w="2243" w:type="pct"/>
          </w:tcPr>
          <w:p w14:paraId="106566FE" w14:textId="77777777" w:rsidR="00202B54" w:rsidRPr="00BB645E" w:rsidRDefault="00202B54" w:rsidP="00F5638B">
            <w:r w:rsidRPr="00BB645E">
              <w:t xml:space="preserve">  Motor Programming (RH)</w:t>
            </w:r>
          </w:p>
        </w:tc>
        <w:tc>
          <w:tcPr>
            <w:tcW w:w="1348" w:type="pct"/>
            <w:vAlign w:val="center"/>
          </w:tcPr>
          <w:p w14:paraId="1D2CDA5E" w14:textId="77777777" w:rsidR="00202B54" w:rsidRPr="00BB645E" w:rsidRDefault="00202B54" w:rsidP="00F5638B">
            <w:pPr>
              <w:jc w:val="center"/>
            </w:pPr>
            <w:r w:rsidRPr="00BB645E">
              <w:t>2/2</w:t>
            </w:r>
          </w:p>
        </w:tc>
        <w:tc>
          <w:tcPr>
            <w:tcW w:w="1409" w:type="pct"/>
            <w:vAlign w:val="center"/>
          </w:tcPr>
          <w:p w14:paraId="5CC2158C" w14:textId="77777777" w:rsidR="00202B54" w:rsidRPr="00BB645E" w:rsidRDefault="00202B54" w:rsidP="00F5638B">
            <w:pPr>
              <w:jc w:val="center"/>
            </w:pPr>
          </w:p>
        </w:tc>
      </w:tr>
      <w:tr w:rsidR="00202B54" w:rsidRPr="00BB645E" w14:paraId="32B1D5C2" w14:textId="77777777" w:rsidTr="00F5638B">
        <w:trPr>
          <w:trHeight w:val="197"/>
        </w:trPr>
        <w:tc>
          <w:tcPr>
            <w:tcW w:w="2243" w:type="pct"/>
            <w:tcBorders>
              <w:bottom w:val="single" w:sz="4" w:space="0" w:color="auto"/>
            </w:tcBorders>
          </w:tcPr>
          <w:p w14:paraId="48735BAB" w14:textId="77777777" w:rsidR="00202B54" w:rsidRPr="00BB645E" w:rsidRDefault="00202B54" w:rsidP="00F5638B">
            <w:r w:rsidRPr="00BB645E">
              <w:t xml:space="preserve">  Motor Programming (LH)</w:t>
            </w:r>
          </w:p>
        </w:tc>
        <w:tc>
          <w:tcPr>
            <w:tcW w:w="1348" w:type="pct"/>
            <w:tcBorders>
              <w:bottom w:val="single" w:sz="4" w:space="0" w:color="auto"/>
            </w:tcBorders>
            <w:vAlign w:val="center"/>
          </w:tcPr>
          <w:p w14:paraId="0C908BE3" w14:textId="77777777" w:rsidR="00202B54" w:rsidRPr="00BB645E" w:rsidRDefault="00202B54" w:rsidP="00F5638B">
            <w:pPr>
              <w:jc w:val="center"/>
            </w:pPr>
            <w:r w:rsidRPr="00BB645E">
              <w:t>2/2</w:t>
            </w:r>
          </w:p>
        </w:tc>
        <w:tc>
          <w:tcPr>
            <w:tcW w:w="1409" w:type="pct"/>
            <w:tcBorders>
              <w:bottom w:val="single" w:sz="4" w:space="0" w:color="auto"/>
            </w:tcBorders>
            <w:vAlign w:val="center"/>
          </w:tcPr>
          <w:p w14:paraId="205331FF" w14:textId="77777777" w:rsidR="00202B54" w:rsidRPr="00BB645E" w:rsidRDefault="00202B54" w:rsidP="00F5638B">
            <w:pPr>
              <w:jc w:val="center"/>
            </w:pPr>
          </w:p>
        </w:tc>
      </w:tr>
      <w:tr w:rsidR="00202B54" w:rsidRPr="00BB645E" w14:paraId="45354E09" w14:textId="77777777" w:rsidTr="00F5638B">
        <w:trPr>
          <w:trHeight w:val="197"/>
        </w:trPr>
        <w:tc>
          <w:tcPr>
            <w:tcW w:w="2243" w:type="pct"/>
            <w:tcBorders>
              <w:top w:val="single" w:sz="4" w:space="0" w:color="auto"/>
            </w:tcBorders>
          </w:tcPr>
          <w:p w14:paraId="6B62504F" w14:textId="77777777" w:rsidR="00202B54" w:rsidRPr="00BB645E" w:rsidRDefault="00202B54" w:rsidP="00F5638B">
            <w:pPr>
              <w:rPr>
                <w:i/>
                <w:iCs/>
              </w:rPr>
            </w:pPr>
            <w:r w:rsidRPr="00BB645E">
              <w:rPr>
                <w:i/>
                <w:iCs/>
              </w:rPr>
              <w:t>Psychosocial Functioning</w:t>
            </w:r>
          </w:p>
        </w:tc>
        <w:tc>
          <w:tcPr>
            <w:tcW w:w="1348" w:type="pct"/>
            <w:tcBorders>
              <w:top w:val="single" w:sz="4" w:space="0" w:color="auto"/>
            </w:tcBorders>
            <w:vAlign w:val="center"/>
          </w:tcPr>
          <w:p w14:paraId="35AFE8ED" w14:textId="77777777" w:rsidR="00202B54" w:rsidRPr="00BB645E" w:rsidRDefault="00202B54" w:rsidP="00F5638B">
            <w:pPr>
              <w:jc w:val="center"/>
              <w:rPr>
                <w:i/>
                <w:iCs/>
              </w:rPr>
            </w:pPr>
            <w:r w:rsidRPr="00BB645E">
              <w:rPr>
                <w:i/>
                <w:iCs/>
              </w:rPr>
              <w:t>Raw Score</w:t>
            </w:r>
          </w:p>
        </w:tc>
        <w:tc>
          <w:tcPr>
            <w:tcW w:w="1409" w:type="pct"/>
            <w:tcBorders>
              <w:top w:val="single" w:sz="4" w:space="0" w:color="auto"/>
            </w:tcBorders>
            <w:vAlign w:val="center"/>
          </w:tcPr>
          <w:p w14:paraId="38879A40" w14:textId="77777777" w:rsidR="00202B54" w:rsidRPr="00BB645E" w:rsidRDefault="00202B54" w:rsidP="00F5638B">
            <w:pPr>
              <w:jc w:val="center"/>
              <w:rPr>
                <w:i/>
                <w:iCs/>
              </w:rPr>
            </w:pPr>
            <w:r w:rsidRPr="00BB645E">
              <w:rPr>
                <w:i/>
                <w:iCs/>
              </w:rPr>
              <w:t>Standard Score</w:t>
            </w:r>
          </w:p>
        </w:tc>
      </w:tr>
      <w:tr w:rsidR="00202B54" w:rsidRPr="00BB645E" w14:paraId="6B9C0EDC" w14:textId="77777777" w:rsidTr="00F5638B">
        <w:trPr>
          <w:trHeight w:val="197"/>
        </w:trPr>
        <w:tc>
          <w:tcPr>
            <w:tcW w:w="2243" w:type="pct"/>
          </w:tcPr>
          <w:p w14:paraId="28FF7F5F" w14:textId="77777777" w:rsidR="00202B54" w:rsidRPr="00BB645E" w:rsidRDefault="00202B54" w:rsidP="00F5638B">
            <w:pPr>
              <w:rPr>
                <w:i/>
                <w:iCs/>
              </w:rPr>
            </w:pPr>
          </w:p>
        </w:tc>
        <w:tc>
          <w:tcPr>
            <w:tcW w:w="1348" w:type="pct"/>
            <w:vAlign w:val="center"/>
          </w:tcPr>
          <w:p w14:paraId="6CC619A7" w14:textId="77777777" w:rsidR="00202B54" w:rsidRPr="00BB645E" w:rsidRDefault="00202B54" w:rsidP="00F5638B">
            <w:pPr>
              <w:jc w:val="center"/>
              <w:rPr>
                <w:i/>
                <w:iCs/>
              </w:rPr>
            </w:pPr>
          </w:p>
        </w:tc>
        <w:tc>
          <w:tcPr>
            <w:tcW w:w="1409" w:type="pct"/>
            <w:vAlign w:val="center"/>
          </w:tcPr>
          <w:p w14:paraId="06D31A13" w14:textId="77777777" w:rsidR="00202B54" w:rsidRPr="00BB645E" w:rsidRDefault="00202B54" w:rsidP="00F5638B">
            <w:pPr>
              <w:jc w:val="center"/>
              <w:rPr>
                <w:i/>
                <w:iCs/>
              </w:rPr>
            </w:pPr>
          </w:p>
        </w:tc>
      </w:tr>
      <w:tr w:rsidR="00202B54" w:rsidRPr="00BB645E" w14:paraId="616DEBFF" w14:textId="77777777" w:rsidTr="00F5638B">
        <w:trPr>
          <w:trHeight w:val="197"/>
        </w:trPr>
        <w:tc>
          <w:tcPr>
            <w:tcW w:w="2243" w:type="pct"/>
            <w:vAlign w:val="center"/>
          </w:tcPr>
          <w:p w14:paraId="5CF30475" w14:textId="77777777" w:rsidR="00202B54" w:rsidRPr="00BB645E" w:rsidRDefault="00202B54" w:rsidP="00F5638B">
            <w:pPr>
              <w:rPr>
                <w:u w:val="single"/>
              </w:rPr>
            </w:pPr>
            <w:r w:rsidRPr="00BB645E">
              <w:rPr>
                <w:color w:val="000000"/>
                <w:u w:val="single"/>
              </w:rPr>
              <w:t>Geriatric Depression Scale</w:t>
            </w:r>
          </w:p>
        </w:tc>
        <w:tc>
          <w:tcPr>
            <w:tcW w:w="1348" w:type="pct"/>
            <w:vAlign w:val="center"/>
          </w:tcPr>
          <w:p w14:paraId="71FEE421" w14:textId="77777777" w:rsidR="00202B54" w:rsidRPr="00BB645E" w:rsidRDefault="00202B54" w:rsidP="00F5638B">
            <w:pPr>
              <w:jc w:val="center"/>
            </w:pPr>
            <w:r w:rsidRPr="00BB645E">
              <w:rPr>
                <w:color w:val="000000"/>
              </w:rPr>
              <w:t>15</w:t>
            </w:r>
          </w:p>
        </w:tc>
        <w:tc>
          <w:tcPr>
            <w:tcW w:w="1409" w:type="pct"/>
            <w:vAlign w:val="center"/>
          </w:tcPr>
          <w:p w14:paraId="5A82A7D8" w14:textId="77777777" w:rsidR="00202B54" w:rsidRPr="00BB645E" w:rsidRDefault="00202B54" w:rsidP="00F5638B">
            <w:pPr>
              <w:jc w:val="center"/>
            </w:pPr>
          </w:p>
        </w:tc>
      </w:tr>
      <w:tr w:rsidR="00202B54" w:rsidRPr="00BB645E" w14:paraId="5BC141FF" w14:textId="77777777" w:rsidTr="00F5638B">
        <w:trPr>
          <w:trHeight w:val="197"/>
        </w:trPr>
        <w:tc>
          <w:tcPr>
            <w:tcW w:w="2243" w:type="pct"/>
            <w:vAlign w:val="center"/>
          </w:tcPr>
          <w:p w14:paraId="5103905E" w14:textId="77777777" w:rsidR="00202B54" w:rsidRPr="00BB645E" w:rsidRDefault="00202B54" w:rsidP="00F5638B">
            <w:pPr>
              <w:rPr>
                <w:u w:val="single"/>
              </w:rPr>
            </w:pPr>
            <w:r w:rsidRPr="00BB645E">
              <w:rPr>
                <w:color w:val="000000"/>
                <w:u w:val="single"/>
              </w:rPr>
              <w:t xml:space="preserve">Geriatric Anxiety Inventory </w:t>
            </w:r>
          </w:p>
        </w:tc>
        <w:tc>
          <w:tcPr>
            <w:tcW w:w="1348" w:type="pct"/>
            <w:vAlign w:val="center"/>
          </w:tcPr>
          <w:p w14:paraId="10C65439" w14:textId="77777777" w:rsidR="00202B54" w:rsidRPr="00BB645E" w:rsidRDefault="00202B54" w:rsidP="00F5638B">
            <w:pPr>
              <w:jc w:val="center"/>
            </w:pPr>
            <w:r w:rsidRPr="00BB645E">
              <w:rPr>
                <w:color w:val="000000"/>
              </w:rPr>
              <w:t>3</w:t>
            </w:r>
          </w:p>
        </w:tc>
        <w:tc>
          <w:tcPr>
            <w:tcW w:w="1409" w:type="pct"/>
            <w:vAlign w:val="center"/>
          </w:tcPr>
          <w:p w14:paraId="2399BBAB" w14:textId="77777777" w:rsidR="00202B54" w:rsidRPr="00BB645E" w:rsidRDefault="00202B54" w:rsidP="00F5638B">
            <w:pPr>
              <w:jc w:val="center"/>
            </w:pPr>
          </w:p>
        </w:tc>
      </w:tr>
      <w:tr w:rsidR="00202B54" w:rsidRPr="00BB645E" w14:paraId="0D8081A9" w14:textId="77777777" w:rsidTr="00F5638B">
        <w:trPr>
          <w:trHeight w:val="197"/>
        </w:trPr>
        <w:tc>
          <w:tcPr>
            <w:tcW w:w="2243" w:type="pct"/>
            <w:vAlign w:val="center"/>
          </w:tcPr>
          <w:p w14:paraId="200DBA4A" w14:textId="77777777" w:rsidR="00202B54" w:rsidRPr="00BB645E" w:rsidRDefault="00202B54" w:rsidP="00F5638B">
            <w:pPr>
              <w:rPr>
                <w:u w:val="single"/>
              </w:rPr>
            </w:pPr>
            <w:r w:rsidRPr="00BB645E">
              <w:rPr>
                <w:color w:val="000000"/>
                <w:u w:val="single"/>
              </w:rPr>
              <w:t>MBMD</w:t>
            </w:r>
          </w:p>
        </w:tc>
        <w:tc>
          <w:tcPr>
            <w:tcW w:w="1348" w:type="pct"/>
            <w:vAlign w:val="center"/>
          </w:tcPr>
          <w:p w14:paraId="49B07CE1" w14:textId="77777777" w:rsidR="00202B54" w:rsidRPr="00BB645E" w:rsidRDefault="00202B54" w:rsidP="00F5638B">
            <w:pPr>
              <w:jc w:val="center"/>
            </w:pPr>
          </w:p>
        </w:tc>
        <w:tc>
          <w:tcPr>
            <w:tcW w:w="1409" w:type="pct"/>
            <w:vAlign w:val="center"/>
          </w:tcPr>
          <w:p w14:paraId="12B38EF8" w14:textId="77777777" w:rsidR="00202B54" w:rsidRPr="00BB645E" w:rsidRDefault="00202B54" w:rsidP="00F5638B">
            <w:pPr>
              <w:jc w:val="center"/>
            </w:pPr>
          </w:p>
        </w:tc>
      </w:tr>
      <w:tr w:rsidR="00202B54" w:rsidRPr="00BB645E" w14:paraId="1E109044" w14:textId="77777777" w:rsidTr="00F5638B">
        <w:trPr>
          <w:trHeight w:val="197"/>
        </w:trPr>
        <w:tc>
          <w:tcPr>
            <w:tcW w:w="2243" w:type="pct"/>
            <w:vAlign w:val="center"/>
          </w:tcPr>
          <w:p w14:paraId="15FAE167" w14:textId="77777777" w:rsidR="00202B54" w:rsidRPr="00BB645E" w:rsidRDefault="00202B54" w:rsidP="00F5638B">
            <w:r w:rsidRPr="00BB645E">
              <w:rPr>
                <w:color w:val="000000"/>
              </w:rPr>
              <w:t xml:space="preserve">  Anxiety-Tension</w:t>
            </w:r>
          </w:p>
        </w:tc>
        <w:tc>
          <w:tcPr>
            <w:tcW w:w="1348" w:type="pct"/>
            <w:vAlign w:val="center"/>
          </w:tcPr>
          <w:p w14:paraId="54A5D7F3" w14:textId="77777777" w:rsidR="00202B54" w:rsidRPr="00BB645E" w:rsidRDefault="00202B54" w:rsidP="00F5638B">
            <w:pPr>
              <w:jc w:val="center"/>
            </w:pPr>
            <w:r w:rsidRPr="00BB645E">
              <w:rPr>
                <w:color w:val="000000"/>
              </w:rPr>
              <w:t>8</w:t>
            </w:r>
          </w:p>
        </w:tc>
        <w:tc>
          <w:tcPr>
            <w:tcW w:w="1409" w:type="pct"/>
            <w:vAlign w:val="center"/>
          </w:tcPr>
          <w:p w14:paraId="795A7392" w14:textId="77777777" w:rsidR="00202B54" w:rsidRPr="00BB645E" w:rsidRDefault="00202B54" w:rsidP="00F5638B">
            <w:pPr>
              <w:jc w:val="center"/>
            </w:pPr>
            <w:r w:rsidRPr="00BB645E">
              <w:rPr>
                <w:color w:val="000000"/>
              </w:rPr>
              <w:t>61</w:t>
            </w:r>
          </w:p>
        </w:tc>
      </w:tr>
      <w:tr w:rsidR="00202B54" w:rsidRPr="00BB645E" w14:paraId="10A3752F" w14:textId="77777777" w:rsidTr="00F5638B">
        <w:trPr>
          <w:trHeight w:val="207"/>
        </w:trPr>
        <w:tc>
          <w:tcPr>
            <w:tcW w:w="2243" w:type="pct"/>
            <w:vAlign w:val="center"/>
          </w:tcPr>
          <w:p w14:paraId="7C7B4DA7" w14:textId="77777777" w:rsidR="00202B54" w:rsidRPr="00BB645E" w:rsidRDefault="00202B54" w:rsidP="00F5638B">
            <w:r w:rsidRPr="00BB645E">
              <w:rPr>
                <w:color w:val="000000"/>
              </w:rPr>
              <w:t xml:space="preserve">  Depression</w:t>
            </w:r>
          </w:p>
        </w:tc>
        <w:tc>
          <w:tcPr>
            <w:tcW w:w="1348" w:type="pct"/>
            <w:vAlign w:val="center"/>
          </w:tcPr>
          <w:p w14:paraId="215EEE6A" w14:textId="77777777" w:rsidR="00202B54" w:rsidRPr="00BB645E" w:rsidRDefault="00202B54" w:rsidP="00F5638B">
            <w:pPr>
              <w:jc w:val="center"/>
            </w:pPr>
            <w:r w:rsidRPr="00BB645E">
              <w:rPr>
                <w:color w:val="000000"/>
              </w:rPr>
              <w:t>12</w:t>
            </w:r>
          </w:p>
        </w:tc>
        <w:tc>
          <w:tcPr>
            <w:tcW w:w="1409" w:type="pct"/>
            <w:vAlign w:val="center"/>
          </w:tcPr>
          <w:p w14:paraId="51ED1DF7" w14:textId="77777777" w:rsidR="00202B54" w:rsidRPr="00BB645E" w:rsidRDefault="00202B54" w:rsidP="00F5638B">
            <w:pPr>
              <w:jc w:val="center"/>
            </w:pPr>
            <w:r w:rsidRPr="00BB645E">
              <w:rPr>
                <w:color w:val="000000"/>
              </w:rPr>
              <w:t>73</w:t>
            </w:r>
          </w:p>
        </w:tc>
      </w:tr>
      <w:tr w:rsidR="00202B54" w:rsidRPr="00BB645E" w14:paraId="4BC3D6D9" w14:textId="77777777" w:rsidTr="00F5638B">
        <w:trPr>
          <w:trHeight w:val="197"/>
        </w:trPr>
        <w:tc>
          <w:tcPr>
            <w:tcW w:w="2243" w:type="pct"/>
            <w:vAlign w:val="center"/>
          </w:tcPr>
          <w:p w14:paraId="69D3477D" w14:textId="77777777" w:rsidR="00202B54" w:rsidRPr="00BB645E" w:rsidRDefault="00202B54" w:rsidP="00F5638B">
            <w:r w:rsidRPr="00BB645E">
              <w:rPr>
                <w:color w:val="000000"/>
              </w:rPr>
              <w:t xml:space="preserve">  Cognitive Dysfunction</w:t>
            </w:r>
          </w:p>
        </w:tc>
        <w:tc>
          <w:tcPr>
            <w:tcW w:w="1348" w:type="pct"/>
            <w:vAlign w:val="center"/>
          </w:tcPr>
          <w:p w14:paraId="696A882F" w14:textId="77777777" w:rsidR="00202B54" w:rsidRPr="00BB645E" w:rsidRDefault="00202B54" w:rsidP="00F5638B">
            <w:pPr>
              <w:jc w:val="center"/>
            </w:pPr>
            <w:r w:rsidRPr="00BB645E">
              <w:rPr>
                <w:color w:val="000000"/>
              </w:rPr>
              <w:t>12</w:t>
            </w:r>
          </w:p>
        </w:tc>
        <w:tc>
          <w:tcPr>
            <w:tcW w:w="1409" w:type="pct"/>
            <w:vAlign w:val="center"/>
          </w:tcPr>
          <w:p w14:paraId="36F763FE" w14:textId="77777777" w:rsidR="00202B54" w:rsidRPr="00BB645E" w:rsidRDefault="00202B54" w:rsidP="00F5638B">
            <w:pPr>
              <w:jc w:val="center"/>
            </w:pPr>
            <w:r w:rsidRPr="00BB645E">
              <w:rPr>
                <w:color w:val="000000"/>
              </w:rPr>
              <w:t>63</w:t>
            </w:r>
          </w:p>
        </w:tc>
      </w:tr>
      <w:tr w:rsidR="00202B54" w:rsidRPr="00BB645E" w14:paraId="28DE80E6" w14:textId="77777777" w:rsidTr="00F5638B">
        <w:trPr>
          <w:trHeight w:val="197"/>
        </w:trPr>
        <w:tc>
          <w:tcPr>
            <w:tcW w:w="2243" w:type="pct"/>
            <w:vAlign w:val="center"/>
          </w:tcPr>
          <w:p w14:paraId="331618ED" w14:textId="77777777" w:rsidR="00202B54" w:rsidRPr="00BB645E" w:rsidRDefault="00202B54" w:rsidP="00F5638B">
            <w:r w:rsidRPr="00BB645E">
              <w:rPr>
                <w:color w:val="000000"/>
              </w:rPr>
              <w:t xml:space="preserve">  Emotional Lability</w:t>
            </w:r>
          </w:p>
        </w:tc>
        <w:tc>
          <w:tcPr>
            <w:tcW w:w="1348" w:type="pct"/>
            <w:vAlign w:val="center"/>
          </w:tcPr>
          <w:p w14:paraId="71C70A9F" w14:textId="77777777" w:rsidR="00202B54" w:rsidRPr="00BB645E" w:rsidRDefault="00202B54" w:rsidP="00F5638B">
            <w:pPr>
              <w:jc w:val="center"/>
            </w:pPr>
            <w:r w:rsidRPr="00BB645E">
              <w:rPr>
                <w:color w:val="000000"/>
              </w:rPr>
              <w:t>4</w:t>
            </w:r>
          </w:p>
        </w:tc>
        <w:tc>
          <w:tcPr>
            <w:tcW w:w="1409" w:type="pct"/>
            <w:vAlign w:val="center"/>
          </w:tcPr>
          <w:p w14:paraId="7BEF5D62" w14:textId="77777777" w:rsidR="00202B54" w:rsidRPr="00BB645E" w:rsidRDefault="00202B54" w:rsidP="00F5638B">
            <w:pPr>
              <w:jc w:val="center"/>
            </w:pPr>
            <w:r w:rsidRPr="00BB645E">
              <w:rPr>
                <w:color w:val="000000"/>
              </w:rPr>
              <w:t>35</w:t>
            </w:r>
          </w:p>
        </w:tc>
      </w:tr>
      <w:tr w:rsidR="00202B54" w:rsidRPr="00BB645E" w14:paraId="207CBCAD" w14:textId="77777777" w:rsidTr="00F5638B">
        <w:trPr>
          <w:trHeight w:val="197"/>
        </w:trPr>
        <w:tc>
          <w:tcPr>
            <w:tcW w:w="2243" w:type="pct"/>
            <w:vAlign w:val="center"/>
          </w:tcPr>
          <w:p w14:paraId="7B03BA9D" w14:textId="77777777" w:rsidR="00202B54" w:rsidRPr="00BB645E" w:rsidRDefault="00202B54" w:rsidP="00F5638B">
            <w:r w:rsidRPr="00BB645E">
              <w:rPr>
                <w:color w:val="000000"/>
              </w:rPr>
              <w:t xml:space="preserve">  Guardedness</w:t>
            </w:r>
          </w:p>
        </w:tc>
        <w:tc>
          <w:tcPr>
            <w:tcW w:w="1348" w:type="pct"/>
            <w:vAlign w:val="center"/>
          </w:tcPr>
          <w:p w14:paraId="591B08AD" w14:textId="77777777" w:rsidR="00202B54" w:rsidRPr="00BB645E" w:rsidRDefault="00202B54" w:rsidP="00F5638B">
            <w:pPr>
              <w:jc w:val="center"/>
            </w:pPr>
            <w:r w:rsidRPr="00BB645E">
              <w:rPr>
                <w:color w:val="000000"/>
              </w:rPr>
              <w:t>18</w:t>
            </w:r>
          </w:p>
        </w:tc>
        <w:tc>
          <w:tcPr>
            <w:tcW w:w="1409" w:type="pct"/>
            <w:vAlign w:val="center"/>
          </w:tcPr>
          <w:p w14:paraId="7D28C78F" w14:textId="77777777" w:rsidR="00202B54" w:rsidRPr="00BB645E" w:rsidRDefault="00202B54" w:rsidP="00F5638B">
            <w:pPr>
              <w:jc w:val="center"/>
            </w:pPr>
            <w:r w:rsidRPr="00BB645E">
              <w:rPr>
                <w:color w:val="000000"/>
              </w:rPr>
              <w:t>70</w:t>
            </w:r>
          </w:p>
        </w:tc>
      </w:tr>
      <w:tr w:rsidR="00202B54" w:rsidRPr="00BB645E" w14:paraId="732C1306" w14:textId="77777777" w:rsidTr="00F5638B">
        <w:trPr>
          <w:trHeight w:val="197"/>
        </w:trPr>
        <w:tc>
          <w:tcPr>
            <w:tcW w:w="2243" w:type="pct"/>
            <w:vAlign w:val="center"/>
          </w:tcPr>
          <w:p w14:paraId="6C5EF8E9" w14:textId="77777777" w:rsidR="00202B54" w:rsidRPr="00BB645E" w:rsidRDefault="00202B54" w:rsidP="00F5638B">
            <w:r w:rsidRPr="00BB645E">
              <w:rPr>
                <w:color w:val="000000"/>
              </w:rPr>
              <w:t xml:space="preserve">  Introversive</w:t>
            </w:r>
          </w:p>
        </w:tc>
        <w:tc>
          <w:tcPr>
            <w:tcW w:w="1348" w:type="pct"/>
            <w:vAlign w:val="center"/>
          </w:tcPr>
          <w:p w14:paraId="127FE81A" w14:textId="77777777" w:rsidR="00202B54" w:rsidRPr="00BB645E" w:rsidRDefault="00202B54" w:rsidP="00F5638B">
            <w:pPr>
              <w:jc w:val="center"/>
            </w:pPr>
            <w:r w:rsidRPr="00BB645E">
              <w:rPr>
                <w:color w:val="000000"/>
              </w:rPr>
              <w:t>14</w:t>
            </w:r>
          </w:p>
        </w:tc>
        <w:tc>
          <w:tcPr>
            <w:tcW w:w="1409" w:type="pct"/>
            <w:vAlign w:val="center"/>
          </w:tcPr>
          <w:p w14:paraId="4FF7DED3" w14:textId="77777777" w:rsidR="00202B54" w:rsidRPr="00BB645E" w:rsidRDefault="00202B54" w:rsidP="00F5638B">
            <w:pPr>
              <w:jc w:val="center"/>
            </w:pPr>
            <w:r w:rsidRPr="00BB645E">
              <w:rPr>
                <w:color w:val="000000"/>
              </w:rPr>
              <w:t>84</w:t>
            </w:r>
          </w:p>
        </w:tc>
      </w:tr>
      <w:tr w:rsidR="00202B54" w:rsidRPr="00BB645E" w14:paraId="3E8677DF" w14:textId="77777777" w:rsidTr="00F5638B">
        <w:trPr>
          <w:trHeight w:val="207"/>
        </w:trPr>
        <w:tc>
          <w:tcPr>
            <w:tcW w:w="2243" w:type="pct"/>
            <w:vAlign w:val="center"/>
          </w:tcPr>
          <w:p w14:paraId="7CE2CD3B" w14:textId="77777777" w:rsidR="00202B54" w:rsidRPr="00BB645E" w:rsidRDefault="00202B54" w:rsidP="00F5638B">
            <w:r w:rsidRPr="00BB645E">
              <w:rPr>
                <w:color w:val="000000"/>
              </w:rPr>
              <w:t xml:space="preserve">  Inhibited</w:t>
            </w:r>
          </w:p>
        </w:tc>
        <w:tc>
          <w:tcPr>
            <w:tcW w:w="1348" w:type="pct"/>
            <w:vAlign w:val="center"/>
          </w:tcPr>
          <w:p w14:paraId="23E83A9C" w14:textId="77777777" w:rsidR="00202B54" w:rsidRPr="00BB645E" w:rsidRDefault="00202B54" w:rsidP="00F5638B">
            <w:pPr>
              <w:jc w:val="center"/>
            </w:pPr>
            <w:r w:rsidRPr="00BB645E">
              <w:rPr>
                <w:color w:val="000000"/>
              </w:rPr>
              <w:t>5</w:t>
            </w:r>
          </w:p>
        </w:tc>
        <w:tc>
          <w:tcPr>
            <w:tcW w:w="1409" w:type="pct"/>
            <w:vAlign w:val="center"/>
          </w:tcPr>
          <w:p w14:paraId="1F1D34FC" w14:textId="77777777" w:rsidR="00202B54" w:rsidRPr="00BB645E" w:rsidRDefault="00202B54" w:rsidP="00F5638B">
            <w:pPr>
              <w:jc w:val="center"/>
            </w:pPr>
            <w:r w:rsidRPr="00BB645E">
              <w:rPr>
                <w:color w:val="000000"/>
              </w:rPr>
              <w:t>64</w:t>
            </w:r>
          </w:p>
        </w:tc>
      </w:tr>
      <w:tr w:rsidR="00202B54" w:rsidRPr="00BB645E" w14:paraId="2647EDBD" w14:textId="77777777" w:rsidTr="00F5638B">
        <w:trPr>
          <w:trHeight w:val="197"/>
        </w:trPr>
        <w:tc>
          <w:tcPr>
            <w:tcW w:w="2243" w:type="pct"/>
            <w:vAlign w:val="center"/>
          </w:tcPr>
          <w:p w14:paraId="47B17510" w14:textId="77777777" w:rsidR="00202B54" w:rsidRPr="00BB645E" w:rsidRDefault="00202B54" w:rsidP="00F5638B">
            <w:r w:rsidRPr="00BB645E">
              <w:rPr>
                <w:color w:val="000000"/>
              </w:rPr>
              <w:t xml:space="preserve">  Dejected</w:t>
            </w:r>
          </w:p>
        </w:tc>
        <w:tc>
          <w:tcPr>
            <w:tcW w:w="1348" w:type="pct"/>
            <w:vAlign w:val="center"/>
          </w:tcPr>
          <w:p w14:paraId="7DE4B27D" w14:textId="77777777" w:rsidR="00202B54" w:rsidRPr="00BB645E" w:rsidRDefault="00202B54" w:rsidP="00F5638B">
            <w:pPr>
              <w:jc w:val="center"/>
            </w:pPr>
            <w:r w:rsidRPr="00BB645E">
              <w:rPr>
                <w:color w:val="000000"/>
              </w:rPr>
              <w:t>3</w:t>
            </w:r>
          </w:p>
        </w:tc>
        <w:tc>
          <w:tcPr>
            <w:tcW w:w="1409" w:type="pct"/>
            <w:vAlign w:val="center"/>
          </w:tcPr>
          <w:p w14:paraId="49A050C8" w14:textId="77777777" w:rsidR="00202B54" w:rsidRPr="00BB645E" w:rsidRDefault="00202B54" w:rsidP="00F5638B">
            <w:pPr>
              <w:jc w:val="center"/>
            </w:pPr>
            <w:r w:rsidRPr="00BB645E">
              <w:rPr>
                <w:color w:val="000000"/>
              </w:rPr>
              <w:t>60</w:t>
            </w:r>
          </w:p>
        </w:tc>
      </w:tr>
      <w:tr w:rsidR="00202B54" w:rsidRPr="00BB645E" w14:paraId="26C382BC" w14:textId="77777777" w:rsidTr="00F5638B">
        <w:trPr>
          <w:trHeight w:val="197"/>
        </w:trPr>
        <w:tc>
          <w:tcPr>
            <w:tcW w:w="2243" w:type="pct"/>
            <w:vAlign w:val="center"/>
          </w:tcPr>
          <w:p w14:paraId="30782069" w14:textId="77777777" w:rsidR="00202B54" w:rsidRPr="00BB645E" w:rsidRDefault="00202B54" w:rsidP="00F5638B">
            <w:r w:rsidRPr="00BB645E">
              <w:rPr>
                <w:color w:val="000000"/>
              </w:rPr>
              <w:t xml:space="preserve">  Cooperative</w:t>
            </w:r>
          </w:p>
        </w:tc>
        <w:tc>
          <w:tcPr>
            <w:tcW w:w="1348" w:type="pct"/>
            <w:vAlign w:val="center"/>
          </w:tcPr>
          <w:p w14:paraId="0B803131" w14:textId="77777777" w:rsidR="00202B54" w:rsidRPr="00BB645E" w:rsidRDefault="00202B54" w:rsidP="00F5638B">
            <w:pPr>
              <w:jc w:val="center"/>
            </w:pPr>
            <w:r w:rsidRPr="00BB645E">
              <w:rPr>
                <w:color w:val="000000"/>
              </w:rPr>
              <w:t>18</w:t>
            </w:r>
          </w:p>
        </w:tc>
        <w:tc>
          <w:tcPr>
            <w:tcW w:w="1409" w:type="pct"/>
            <w:vAlign w:val="center"/>
          </w:tcPr>
          <w:p w14:paraId="4FEBDE7F" w14:textId="77777777" w:rsidR="00202B54" w:rsidRPr="00BB645E" w:rsidRDefault="00202B54" w:rsidP="00F5638B">
            <w:pPr>
              <w:jc w:val="center"/>
            </w:pPr>
            <w:r w:rsidRPr="00BB645E">
              <w:rPr>
                <w:color w:val="000000"/>
              </w:rPr>
              <w:t>92</w:t>
            </w:r>
          </w:p>
        </w:tc>
      </w:tr>
      <w:tr w:rsidR="00202B54" w:rsidRPr="00BB645E" w14:paraId="0DF103F9" w14:textId="77777777" w:rsidTr="00F5638B">
        <w:trPr>
          <w:trHeight w:val="197"/>
        </w:trPr>
        <w:tc>
          <w:tcPr>
            <w:tcW w:w="2243" w:type="pct"/>
            <w:vAlign w:val="center"/>
          </w:tcPr>
          <w:p w14:paraId="357B1C8C" w14:textId="77777777" w:rsidR="00202B54" w:rsidRPr="00BB645E" w:rsidRDefault="00202B54" w:rsidP="00F5638B">
            <w:r w:rsidRPr="00BB645E">
              <w:rPr>
                <w:color w:val="000000"/>
              </w:rPr>
              <w:t xml:space="preserve">  Sociable</w:t>
            </w:r>
          </w:p>
        </w:tc>
        <w:tc>
          <w:tcPr>
            <w:tcW w:w="1348" w:type="pct"/>
            <w:vAlign w:val="center"/>
          </w:tcPr>
          <w:p w14:paraId="4F02EDD1" w14:textId="77777777" w:rsidR="00202B54" w:rsidRPr="00BB645E" w:rsidRDefault="00202B54" w:rsidP="00F5638B">
            <w:pPr>
              <w:jc w:val="center"/>
            </w:pPr>
            <w:r w:rsidRPr="00BB645E">
              <w:rPr>
                <w:color w:val="000000"/>
              </w:rPr>
              <w:t>12</w:t>
            </w:r>
          </w:p>
        </w:tc>
        <w:tc>
          <w:tcPr>
            <w:tcW w:w="1409" w:type="pct"/>
            <w:vAlign w:val="center"/>
          </w:tcPr>
          <w:p w14:paraId="3E6A454A" w14:textId="77777777" w:rsidR="00202B54" w:rsidRPr="00BB645E" w:rsidRDefault="00202B54" w:rsidP="00F5638B">
            <w:pPr>
              <w:jc w:val="center"/>
            </w:pPr>
            <w:r w:rsidRPr="00BB645E">
              <w:rPr>
                <w:color w:val="000000"/>
              </w:rPr>
              <w:t>58</w:t>
            </w:r>
          </w:p>
        </w:tc>
      </w:tr>
      <w:tr w:rsidR="00202B54" w:rsidRPr="00BB645E" w14:paraId="2C4442AD" w14:textId="77777777" w:rsidTr="00F5638B">
        <w:trPr>
          <w:trHeight w:val="197"/>
        </w:trPr>
        <w:tc>
          <w:tcPr>
            <w:tcW w:w="2243" w:type="pct"/>
            <w:vAlign w:val="center"/>
          </w:tcPr>
          <w:p w14:paraId="723223FF" w14:textId="77777777" w:rsidR="00202B54" w:rsidRPr="00BB645E" w:rsidRDefault="00202B54" w:rsidP="00F5638B">
            <w:r w:rsidRPr="00BB645E">
              <w:rPr>
                <w:color w:val="000000"/>
              </w:rPr>
              <w:t xml:space="preserve">  Confident</w:t>
            </w:r>
          </w:p>
        </w:tc>
        <w:tc>
          <w:tcPr>
            <w:tcW w:w="1348" w:type="pct"/>
            <w:vAlign w:val="center"/>
          </w:tcPr>
          <w:p w14:paraId="089BE4DA" w14:textId="77777777" w:rsidR="00202B54" w:rsidRPr="00BB645E" w:rsidRDefault="00202B54" w:rsidP="00F5638B">
            <w:pPr>
              <w:jc w:val="center"/>
            </w:pPr>
            <w:r w:rsidRPr="00BB645E">
              <w:rPr>
                <w:color w:val="000000"/>
              </w:rPr>
              <w:t>12</w:t>
            </w:r>
          </w:p>
        </w:tc>
        <w:tc>
          <w:tcPr>
            <w:tcW w:w="1409" w:type="pct"/>
            <w:vAlign w:val="center"/>
          </w:tcPr>
          <w:p w14:paraId="5FA7325F" w14:textId="77777777" w:rsidR="00202B54" w:rsidRPr="00BB645E" w:rsidRDefault="00202B54" w:rsidP="00F5638B">
            <w:pPr>
              <w:jc w:val="center"/>
            </w:pPr>
            <w:r w:rsidRPr="00BB645E">
              <w:rPr>
                <w:color w:val="000000"/>
              </w:rPr>
              <w:t>55</w:t>
            </w:r>
          </w:p>
        </w:tc>
      </w:tr>
      <w:tr w:rsidR="00202B54" w:rsidRPr="00BB645E" w14:paraId="2FAB229D" w14:textId="77777777" w:rsidTr="00F5638B">
        <w:trPr>
          <w:trHeight w:val="197"/>
        </w:trPr>
        <w:tc>
          <w:tcPr>
            <w:tcW w:w="2243" w:type="pct"/>
            <w:vAlign w:val="center"/>
          </w:tcPr>
          <w:p w14:paraId="51BEAA5B" w14:textId="77777777" w:rsidR="00202B54" w:rsidRPr="00BB645E" w:rsidRDefault="00202B54" w:rsidP="00F5638B">
            <w:r w:rsidRPr="00BB645E">
              <w:rPr>
                <w:color w:val="000000"/>
              </w:rPr>
              <w:t xml:space="preserve">  Nonconforming</w:t>
            </w:r>
          </w:p>
        </w:tc>
        <w:tc>
          <w:tcPr>
            <w:tcW w:w="1348" w:type="pct"/>
            <w:vAlign w:val="center"/>
          </w:tcPr>
          <w:p w14:paraId="1A9A5827" w14:textId="77777777" w:rsidR="00202B54" w:rsidRPr="00BB645E" w:rsidRDefault="00202B54" w:rsidP="00F5638B">
            <w:pPr>
              <w:jc w:val="center"/>
            </w:pPr>
            <w:r w:rsidRPr="00BB645E">
              <w:rPr>
                <w:color w:val="000000"/>
              </w:rPr>
              <w:t>14</w:t>
            </w:r>
          </w:p>
        </w:tc>
        <w:tc>
          <w:tcPr>
            <w:tcW w:w="1409" w:type="pct"/>
            <w:vAlign w:val="center"/>
          </w:tcPr>
          <w:p w14:paraId="2E3483A5" w14:textId="77777777" w:rsidR="00202B54" w:rsidRPr="00BB645E" w:rsidRDefault="00202B54" w:rsidP="00F5638B">
            <w:pPr>
              <w:jc w:val="center"/>
            </w:pPr>
            <w:r w:rsidRPr="00BB645E">
              <w:rPr>
                <w:color w:val="000000"/>
              </w:rPr>
              <w:t>62</w:t>
            </w:r>
          </w:p>
        </w:tc>
      </w:tr>
      <w:tr w:rsidR="00202B54" w:rsidRPr="00BB645E" w14:paraId="13CD00C3" w14:textId="77777777" w:rsidTr="00F5638B">
        <w:trPr>
          <w:trHeight w:val="197"/>
        </w:trPr>
        <w:tc>
          <w:tcPr>
            <w:tcW w:w="2243" w:type="pct"/>
            <w:vAlign w:val="center"/>
          </w:tcPr>
          <w:p w14:paraId="535BBA6C" w14:textId="77777777" w:rsidR="00202B54" w:rsidRPr="00BB645E" w:rsidRDefault="00202B54" w:rsidP="00F5638B">
            <w:r w:rsidRPr="00BB645E">
              <w:rPr>
                <w:color w:val="000000"/>
              </w:rPr>
              <w:t xml:space="preserve">  Forceful</w:t>
            </w:r>
          </w:p>
        </w:tc>
        <w:tc>
          <w:tcPr>
            <w:tcW w:w="1348" w:type="pct"/>
            <w:vAlign w:val="center"/>
          </w:tcPr>
          <w:p w14:paraId="010BB5D4" w14:textId="77777777" w:rsidR="00202B54" w:rsidRPr="00BB645E" w:rsidRDefault="00202B54" w:rsidP="00F5638B">
            <w:pPr>
              <w:jc w:val="center"/>
            </w:pPr>
            <w:r w:rsidRPr="00BB645E">
              <w:rPr>
                <w:color w:val="000000"/>
              </w:rPr>
              <w:t>12</w:t>
            </w:r>
          </w:p>
        </w:tc>
        <w:tc>
          <w:tcPr>
            <w:tcW w:w="1409" w:type="pct"/>
            <w:vAlign w:val="center"/>
          </w:tcPr>
          <w:p w14:paraId="394B2B68" w14:textId="77777777" w:rsidR="00202B54" w:rsidRPr="00BB645E" w:rsidRDefault="00202B54" w:rsidP="00F5638B">
            <w:pPr>
              <w:jc w:val="center"/>
            </w:pPr>
            <w:r w:rsidRPr="00BB645E">
              <w:rPr>
                <w:color w:val="000000"/>
              </w:rPr>
              <w:t>54</w:t>
            </w:r>
          </w:p>
        </w:tc>
      </w:tr>
      <w:tr w:rsidR="00202B54" w:rsidRPr="00BB645E" w14:paraId="055F8345" w14:textId="77777777" w:rsidTr="00F5638B">
        <w:trPr>
          <w:trHeight w:val="197"/>
        </w:trPr>
        <w:tc>
          <w:tcPr>
            <w:tcW w:w="2243" w:type="pct"/>
            <w:vAlign w:val="center"/>
          </w:tcPr>
          <w:p w14:paraId="3AA2FED3" w14:textId="77777777" w:rsidR="00202B54" w:rsidRPr="00BB645E" w:rsidRDefault="00202B54" w:rsidP="00F5638B">
            <w:r w:rsidRPr="00BB645E">
              <w:rPr>
                <w:color w:val="000000"/>
              </w:rPr>
              <w:t xml:space="preserve">  Respectful</w:t>
            </w:r>
          </w:p>
        </w:tc>
        <w:tc>
          <w:tcPr>
            <w:tcW w:w="1348" w:type="pct"/>
            <w:vAlign w:val="center"/>
          </w:tcPr>
          <w:p w14:paraId="1A16B128" w14:textId="77777777" w:rsidR="00202B54" w:rsidRPr="00BB645E" w:rsidRDefault="00202B54" w:rsidP="00F5638B">
            <w:pPr>
              <w:jc w:val="center"/>
            </w:pPr>
            <w:r w:rsidRPr="00BB645E">
              <w:rPr>
                <w:color w:val="000000"/>
              </w:rPr>
              <w:t>22</w:t>
            </w:r>
          </w:p>
        </w:tc>
        <w:tc>
          <w:tcPr>
            <w:tcW w:w="1409" w:type="pct"/>
            <w:vAlign w:val="center"/>
          </w:tcPr>
          <w:p w14:paraId="73971076" w14:textId="77777777" w:rsidR="00202B54" w:rsidRPr="00BB645E" w:rsidRDefault="00202B54" w:rsidP="00F5638B">
            <w:pPr>
              <w:jc w:val="center"/>
            </w:pPr>
            <w:r w:rsidRPr="00BB645E">
              <w:rPr>
                <w:color w:val="000000"/>
              </w:rPr>
              <w:t>61</w:t>
            </w:r>
          </w:p>
        </w:tc>
      </w:tr>
      <w:tr w:rsidR="00202B54" w:rsidRPr="00BB645E" w14:paraId="0126B744" w14:textId="77777777" w:rsidTr="00F5638B">
        <w:trPr>
          <w:trHeight w:val="207"/>
        </w:trPr>
        <w:tc>
          <w:tcPr>
            <w:tcW w:w="2243" w:type="pct"/>
            <w:vAlign w:val="center"/>
          </w:tcPr>
          <w:p w14:paraId="3C3BA00B" w14:textId="77777777" w:rsidR="00202B54" w:rsidRPr="00BB645E" w:rsidRDefault="00202B54" w:rsidP="00F5638B">
            <w:r w:rsidRPr="00BB645E">
              <w:rPr>
                <w:color w:val="000000"/>
              </w:rPr>
              <w:t xml:space="preserve">  Oppositional</w:t>
            </w:r>
          </w:p>
        </w:tc>
        <w:tc>
          <w:tcPr>
            <w:tcW w:w="1348" w:type="pct"/>
            <w:vAlign w:val="center"/>
          </w:tcPr>
          <w:p w14:paraId="5677A5C1" w14:textId="77777777" w:rsidR="00202B54" w:rsidRPr="00BB645E" w:rsidRDefault="00202B54" w:rsidP="00F5638B">
            <w:pPr>
              <w:jc w:val="center"/>
            </w:pPr>
            <w:r w:rsidRPr="00BB645E">
              <w:rPr>
                <w:color w:val="000000"/>
              </w:rPr>
              <w:t>16</w:t>
            </w:r>
          </w:p>
        </w:tc>
        <w:tc>
          <w:tcPr>
            <w:tcW w:w="1409" w:type="pct"/>
            <w:vAlign w:val="center"/>
          </w:tcPr>
          <w:p w14:paraId="471EBC32" w14:textId="77777777" w:rsidR="00202B54" w:rsidRPr="00BB645E" w:rsidRDefault="00202B54" w:rsidP="00F5638B">
            <w:pPr>
              <w:jc w:val="center"/>
            </w:pPr>
            <w:r w:rsidRPr="00BB645E">
              <w:rPr>
                <w:color w:val="000000"/>
              </w:rPr>
              <w:t>71</w:t>
            </w:r>
          </w:p>
        </w:tc>
      </w:tr>
      <w:tr w:rsidR="00202B54" w:rsidRPr="00BB645E" w14:paraId="5EAC9C8F" w14:textId="77777777" w:rsidTr="00F5638B">
        <w:trPr>
          <w:trHeight w:val="197"/>
        </w:trPr>
        <w:tc>
          <w:tcPr>
            <w:tcW w:w="2243" w:type="pct"/>
            <w:vAlign w:val="center"/>
          </w:tcPr>
          <w:p w14:paraId="45514ACC" w14:textId="77777777" w:rsidR="00202B54" w:rsidRPr="00BB645E" w:rsidRDefault="00202B54" w:rsidP="00F5638B">
            <w:r w:rsidRPr="00BB645E">
              <w:rPr>
                <w:color w:val="000000"/>
              </w:rPr>
              <w:t xml:space="preserve">  Denigrated</w:t>
            </w:r>
          </w:p>
        </w:tc>
        <w:tc>
          <w:tcPr>
            <w:tcW w:w="1348" w:type="pct"/>
            <w:vAlign w:val="center"/>
          </w:tcPr>
          <w:p w14:paraId="5AAF5C8F" w14:textId="77777777" w:rsidR="00202B54" w:rsidRPr="00BB645E" w:rsidRDefault="00202B54" w:rsidP="00F5638B">
            <w:pPr>
              <w:jc w:val="center"/>
            </w:pPr>
            <w:r w:rsidRPr="00BB645E">
              <w:rPr>
                <w:color w:val="000000"/>
              </w:rPr>
              <w:t>2</w:t>
            </w:r>
          </w:p>
        </w:tc>
        <w:tc>
          <w:tcPr>
            <w:tcW w:w="1409" w:type="pct"/>
            <w:vAlign w:val="center"/>
          </w:tcPr>
          <w:p w14:paraId="147EC733" w14:textId="77777777" w:rsidR="00202B54" w:rsidRPr="00BB645E" w:rsidRDefault="00202B54" w:rsidP="00F5638B">
            <w:pPr>
              <w:jc w:val="center"/>
            </w:pPr>
            <w:r w:rsidRPr="00BB645E">
              <w:rPr>
                <w:color w:val="000000"/>
              </w:rPr>
              <w:t>35</w:t>
            </w:r>
          </w:p>
        </w:tc>
      </w:tr>
      <w:tr w:rsidR="00202B54" w:rsidRPr="00BB645E" w14:paraId="1F726FC8" w14:textId="77777777" w:rsidTr="00F5638B">
        <w:trPr>
          <w:trHeight w:val="197"/>
        </w:trPr>
        <w:tc>
          <w:tcPr>
            <w:tcW w:w="2243" w:type="pct"/>
            <w:vAlign w:val="center"/>
          </w:tcPr>
          <w:p w14:paraId="1EFEFA29" w14:textId="77777777" w:rsidR="00202B54" w:rsidRPr="00BB645E" w:rsidRDefault="00202B54" w:rsidP="00F5638B">
            <w:r w:rsidRPr="00BB645E">
              <w:rPr>
                <w:color w:val="000000"/>
              </w:rPr>
              <w:t xml:space="preserve">  Illness Apprehension</w:t>
            </w:r>
          </w:p>
        </w:tc>
        <w:tc>
          <w:tcPr>
            <w:tcW w:w="1348" w:type="pct"/>
            <w:vAlign w:val="center"/>
          </w:tcPr>
          <w:p w14:paraId="36CFB310" w14:textId="77777777" w:rsidR="00202B54" w:rsidRPr="00BB645E" w:rsidRDefault="00202B54" w:rsidP="00F5638B">
            <w:pPr>
              <w:jc w:val="center"/>
            </w:pPr>
            <w:r w:rsidRPr="00BB645E">
              <w:rPr>
                <w:color w:val="000000"/>
              </w:rPr>
              <w:t>19</w:t>
            </w:r>
          </w:p>
        </w:tc>
        <w:tc>
          <w:tcPr>
            <w:tcW w:w="1409" w:type="pct"/>
            <w:vAlign w:val="center"/>
          </w:tcPr>
          <w:p w14:paraId="5915412E" w14:textId="77777777" w:rsidR="00202B54" w:rsidRPr="00BB645E" w:rsidRDefault="00202B54" w:rsidP="00F5638B">
            <w:pPr>
              <w:jc w:val="center"/>
            </w:pPr>
            <w:r w:rsidRPr="00BB645E">
              <w:rPr>
                <w:color w:val="000000"/>
              </w:rPr>
              <w:t>75</w:t>
            </w:r>
          </w:p>
        </w:tc>
      </w:tr>
      <w:tr w:rsidR="00202B54" w:rsidRPr="00BB645E" w14:paraId="3D49ED71" w14:textId="77777777" w:rsidTr="00F5638B">
        <w:trPr>
          <w:trHeight w:val="197"/>
        </w:trPr>
        <w:tc>
          <w:tcPr>
            <w:tcW w:w="2243" w:type="pct"/>
            <w:vAlign w:val="center"/>
          </w:tcPr>
          <w:p w14:paraId="04371EFB" w14:textId="77777777" w:rsidR="00202B54" w:rsidRPr="00BB645E" w:rsidRDefault="00202B54" w:rsidP="00F5638B">
            <w:r w:rsidRPr="00BB645E">
              <w:rPr>
                <w:color w:val="000000"/>
              </w:rPr>
              <w:t xml:space="preserve">  Functional Deficits</w:t>
            </w:r>
          </w:p>
        </w:tc>
        <w:tc>
          <w:tcPr>
            <w:tcW w:w="1348" w:type="pct"/>
            <w:vAlign w:val="center"/>
          </w:tcPr>
          <w:p w14:paraId="51AC360F" w14:textId="77777777" w:rsidR="00202B54" w:rsidRPr="00BB645E" w:rsidRDefault="00202B54" w:rsidP="00F5638B">
            <w:pPr>
              <w:jc w:val="center"/>
            </w:pPr>
            <w:r w:rsidRPr="00BB645E">
              <w:rPr>
                <w:color w:val="000000"/>
              </w:rPr>
              <w:t>22</w:t>
            </w:r>
          </w:p>
        </w:tc>
        <w:tc>
          <w:tcPr>
            <w:tcW w:w="1409" w:type="pct"/>
            <w:vAlign w:val="center"/>
          </w:tcPr>
          <w:p w14:paraId="56A2C41A" w14:textId="77777777" w:rsidR="00202B54" w:rsidRPr="00BB645E" w:rsidRDefault="00202B54" w:rsidP="00F5638B">
            <w:pPr>
              <w:jc w:val="center"/>
            </w:pPr>
            <w:r w:rsidRPr="00BB645E">
              <w:rPr>
                <w:color w:val="000000"/>
              </w:rPr>
              <w:t>87</w:t>
            </w:r>
          </w:p>
        </w:tc>
      </w:tr>
      <w:tr w:rsidR="00202B54" w:rsidRPr="00BB645E" w14:paraId="4B34AD83" w14:textId="77777777" w:rsidTr="00F5638B">
        <w:trPr>
          <w:trHeight w:val="197"/>
        </w:trPr>
        <w:tc>
          <w:tcPr>
            <w:tcW w:w="2243" w:type="pct"/>
            <w:vAlign w:val="center"/>
          </w:tcPr>
          <w:p w14:paraId="5826D347" w14:textId="77777777" w:rsidR="00202B54" w:rsidRPr="00BB645E" w:rsidRDefault="00202B54" w:rsidP="00F5638B">
            <w:r w:rsidRPr="00BB645E">
              <w:rPr>
                <w:color w:val="000000"/>
              </w:rPr>
              <w:t xml:space="preserve">  Pain Sensitivity</w:t>
            </w:r>
          </w:p>
        </w:tc>
        <w:tc>
          <w:tcPr>
            <w:tcW w:w="1348" w:type="pct"/>
            <w:vAlign w:val="center"/>
          </w:tcPr>
          <w:p w14:paraId="648432B7" w14:textId="77777777" w:rsidR="00202B54" w:rsidRPr="00BB645E" w:rsidRDefault="00202B54" w:rsidP="00F5638B">
            <w:pPr>
              <w:jc w:val="center"/>
            </w:pPr>
            <w:r w:rsidRPr="00BB645E">
              <w:rPr>
                <w:color w:val="000000"/>
              </w:rPr>
              <w:t>27</w:t>
            </w:r>
          </w:p>
        </w:tc>
        <w:tc>
          <w:tcPr>
            <w:tcW w:w="1409" w:type="pct"/>
            <w:vAlign w:val="center"/>
          </w:tcPr>
          <w:p w14:paraId="3E9A9436" w14:textId="77777777" w:rsidR="00202B54" w:rsidRPr="00BB645E" w:rsidRDefault="00202B54" w:rsidP="00F5638B">
            <w:pPr>
              <w:jc w:val="center"/>
            </w:pPr>
            <w:r w:rsidRPr="00BB645E">
              <w:rPr>
                <w:color w:val="000000"/>
              </w:rPr>
              <w:t>95</w:t>
            </w:r>
          </w:p>
        </w:tc>
      </w:tr>
      <w:tr w:rsidR="00202B54" w:rsidRPr="00BB645E" w14:paraId="5DE5591A" w14:textId="77777777" w:rsidTr="00F5638B">
        <w:trPr>
          <w:trHeight w:val="197"/>
        </w:trPr>
        <w:tc>
          <w:tcPr>
            <w:tcW w:w="2243" w:type="pct"/>
            <w:vAlign w:val="center"/>
          </w:tcPr>
          <w:p w14:paraId="3EF168E2" w14:textId="77777777" w:rsidR="00202B54" w:rsidRPr="00BB645E" w:rsidRDefault="00202B54" w:rsidP="00F5638B">
            <w:r w:rsidRPr="00BB645E">
              <w:rPr>
                <w:color w:val="000000"/>
              </w:rPr>
              <w:t xml:space="preserve">  Social Isolation</w:t>
            </w:r>
          </w:p>
        </w:tc>
        <w:tc>
          <w:tcPr>
            <w:tcW w:w="1348" w:type="pct"/>
            <w:vAlign w:val="center"/>
          </w:tcPr>
          <w:p w14:paraId="4E518E54" w14:textId="77777777" w:rsidR="00202B54" w:rsidRPr="00BB645E" w:rsidRDefault="00202B54" w:rsidP="00F5638B">
            <w:pPr>
              <w:jc w:val="center"/>
            </w:pPr>
            <w:r w:rsidRPr="00BB645E">
              <w:rPr>
                <w:color w:val="000000"/>
              </w:rPr>
              <w:t>7</w:t>
            </w:r>
          </w:p>
        </w:tc>
        <w:tc>
          <w:tcPr>
            <w:tcW w:w="1409" w:type="pct"/>
            <w:vAlign w:val="center"/>
          </w:tcPr>
          <w:p w14:paraId="29CDF965" w14:textId="77777777" w:rsidR="00202B54" w:rsidRPr="00BB645E" w:rsidRDefault="00202B54" w:rsidP="00F5638B">
            <w:pPr>
              <w:jc w:val="center"/>
            </w:pPr>
            <w:r w:rsidRPr="00BB645E">
              <w:rPr>
                <w:color w:val="000000"/>
              </w:rPr>
              <w:t>61</w:t>
            </w:r>
          </w:p>
        </w:tc>
      </w:tr>
      <w:tr w:rsidR="00202B54" w:rsidRPr="00BB645E" w14:paraId="5D81746F" w14:textId="77777777" w:rsidTr="00F5638B">
        <w:trPr>
          <w:trHeight w:val="197"/>
        </w:trPr>
        <w:tc>
          <w:tcPr>
            <w:tcW w:w="2243" w:type="pct"/>
            <w:vAlign w:val="center"/>
          </w:tcPr>
          <w:p w14:paraId="42982A3D" w14:textId="77777777" w:rsidR="00202B54" w:rsidRPr="00BB645E" w:rsidRDefault="00202B54" w:rsidP="00F5638B">
            <w:r w:rsidRPr="00BB645E">
              <w:rPr>
                <w:color w:val="000000"/>
              </w:rPr>
              <w:t xml:space="preserve">  Future Pessimism</w:t>
            </w:r>
          </w:p>
        </w:tc>
        <w:tc>
          <w:tcPr>
            <w:tcW w:w="1348" w:type="pct"/>
            <w:vAlign w:val="center"/>
          </w:tcPr>
          <w:p w14:paraId="6299404C" w14:textId="77777777" w:rsidR="00202B54" w:rsidRPr="00BB645E" w:rsidRDefault="00202B54" w:rsidP="00F5638B">
            <w:pPr>
              <w:jc w:val="center"/>
            </w:pPr>
            <w:r w:rsidRPr="00BB645E">
              <w:rPr>
                <w:color w:val="000000"/>
              </w:rPr>
              <w:t>15</w:t>
            </w:r>
          </w:p>
        </w:tc>
        <w:tc>
          <w:tcPr>
            <w:tcW w:w="1409" w:type="pct"/>
            <w:vAlign w:val="center"/>
          </w:tcPr>
          <w:p w14:paraId="2C449128" w14:textId="77777777" w:rsidR="00202B54" w:rsidRPr="00BB645E" w:rsidRDefault="00202B54" w:rsidP="00F5638B">
            <w:pPr>
              <w:jc w:val="center"/>
            </w:pPr>
            <w:r w:rsidRPr="00BB645E">
              <w:rPr>
                <w:color w:val="000000"/>
              </w:rPr>
              <w:t>72</w:t>
            </w:r>
          </w:p>
        </w:tc>
      </w:tr>
      <w:tr w:rsidR="00202B54" w:rsidRPr="00BB645E" w14:paraId="7D1D48DC" w14:textId="77777777" w:rsidTr="00F5638B">
        <w:trPr>
          <w:trHeight w:val="197"/>
        </w:trPr>
        <w:tc>
          <w:tcPr>
            <w:tcW w:w="2243" w:type="pct"/>
            <w:vAlign w:val="center"/>
          </w:tcPr>
          <w:p w14:paraId="4A5CBC69" w14:textId="77777777" w:rsidR="00202B54" w:rsidRPr="00BB645E" w:rsidRDefault="00202B54" w:rsidP="00F5638B">
            <w:r w:rsidRPr="00BB645E">
              <w:rPr>
                <w:color w:val="000000"/>
              </w:rPr>
              <w:t xml:space="preserve">  Spiritual Absence</w:t>
            </w:r>
          </w:p>
        </w:tc>
        <w:tc>
          <w:tcPr>
            <w:tcW w:w="1348" w:type="pct"/>
            <w:vAlign w:val="center"/>
          </w:tcPr>
          <w:p w14:paraId="62B4EC2C" w14:textId="77777777" w:rsidR="00202B54" w:rsidRPr="00BB645E" w:rsidRDefault="00202B54" w:rsidP="00F5638B">
            <w:pPr>
              <w:jc w:val="center"/>
            </w:pPr>
            <w:r w:rsidRPr="00BB645E">
              <w:rPr>
                <w:color w:val="000000"/>
              </w:rPr>
              <w:t>21</w:t>
            </w:r>
          </w:p>
        </w:tc>
        <w:tc>
          <w:tcPr>
            <w:tcW w:w="1409" w:type="pct"/>
            <w:vAlign w:val="center"/>
          </w:tcPr>
          <w:p w14:paraId="51D540A1" w14:textId="77777777" w:rsidR="00202B54" w:rsidRPr="00BB645E" w:rsidRDefault="00202B54" w:rsidP="00F5638B">
            <w:pPr>
              <w:jc w:val="center"/>
            </w:pPr>
            <w:r w:rsidRPr="00BB645E">
              <w:rPr>
                <w:color w:val="000000"/>
              </w:rPr>
              <w:t>90</w:t>
            </w:r>
          </w:p>
        </w:tc>
      </w:tr>
      <w:tr w:rsidR="00202B54" w:rsidRPr="00BB645E" w14:paraId="620BEEDC" w14:textId="77777777" w:rsidTr="00F5638B">
        <w:trPr>
          <w:trHeight w:val="207"/>
        </w:trPr>
        <w:tc>
          <w:tcPr>
            <w:tcW w:w="2243" w:type="pct"/>
            <w:vAlign w:val="center"/>
          </w:tcPr>
          <w:p w14:paraId="67812119" w14:textId="77777777" w:rsidR="00202B54" w:rsidRPr="00BB645E" w:rsidRDefault="00202B54" w:rsidP="00F5638B">
            <w:r w:rsidRPr="00BB645E">
              <w:rPr>
                <w:color w:val="000000"/>
              </w:rPr>
              <w:t xml:space="preserve">  Interventional Fragility</w:t>
            </w:r>
          </w:p>
        </w:tc>
        <w:tc>
          <w:tcPr>
            <w:tcW w:w="1348" w:type="pct"/>
            <w:vAlign w:val="center"/>
          </w:tcPr>
          <w:p w14:paraId="5FDF9B9D" w14:textId="77777777" w:rsidR="00202B54" w:rsidRPr="00BB645E" w:rsidRDefault="00202B54" w:rsidP="00F5638B">
            <w:pPr>
              <w:jc w:val="center"/>
            </w:pPr>
            <w:r w:rsidRPr="00BB645E">
              <w:rPr>
                <w:color w:val="000000"/>
              </w:rPr>
              <w:t>7</w:t>
            </w:r>
          </w:p>
        </w:tc>
        <w:tc>
          <w:tcPr>
            <w:tcW w:w="1409" w:type="pct"/>
            <w:vAlign w:val="center"/>
          </w:tcPr>
          <w:p w14:paraId="2061C694" w14:textId="77777777" w:rsidR="00202B54" w:rsidRPr="00BB645E" w:rsidRDefault="00202B54" w:rsidP="00F5638B">
            <w:pPr>
              <w:jc w:val="center"/>
            </w:pPr>
            <w:r w:rsidRPr="00BB645E">
              <w:rPr>
                <w:color w:val="000000"/>
              </w:rPr>
              <w:t>42</w:t>
            </w:r>
          </w:p>
        </w:tc>
      </w:tr>
      <w:tr w:rsidR="00202B54" w:rsidRPr="00BB645E" w14:paraId="304057E7" w14:textId="77777777" w:rsidTr="00F5638B">
        <w:trPr>
          <w:trHeight w:val="197"/>
        </w:trPr>
        <w:tc>
          <w:tcPr>
            <w:tcW w:w="2243" w:type="pct"/>
            <w:vAlign w:val="center"/>
          </w:tcPr>
          <w:p w14:paraId="7ED7589E" w14:textId="77777777" w:rsidR="00202B54" w:rsidRPr="00BB645E" w:rsidRDefault="00202B54" w:rsidP="00F5638B">
            <w:r w:rsidRPr="00BB645E">
              <w:rPr>
                <w:color w:val="000000"/>
              </w:rPr>
              <w:t xml:space="preserve">  Medication Abuse</w:t>
            </w:r>
          </w:p>
        </w:tc>
        <w:tc>
          <w:tcPr>
            <w:tcW w:w="1348" w:type="pct"/>
            <w:vAlign w:val="center"/>
          </w:tcPr>
          <w:p w14:paraId="266F986A" w14:textId="77777777" w:rsidR="00202B54" w:rsidRPr="00BB645E" w:rsidRDefault="00202B54" w:rsidP="00F5638B">
            <w:pPr>
              <w:jc w:val="center"/>
            </w:pPr>
            <w:r w:rsidRPr="00BB645E">
              <w:rPr>
                <w:color w:val="000000"/>
              </w:rPr>
              <w:t>6</w:t>
            </w:r>
          </w:p>
        </w:tc>
        <w:tc>
          <w:tcPr>
            <w:tcW w:w="1409" w:type="pct"/>
            <w:vAlign w:val="center"/>
          </w:tcPr>
          <w:p w14:paraId="2236ED75" w14:textId="77777777" w:rsidR="00202B54" w:rsidRPr="00BB645E" w:rsidRDefault="00202B54" w:rsidP="00F5638B">
            <w:pPr>
              <w:jc w:val="center"/>
            </w:pPr>
            <w:r w:rsidRPr="00BB645E">
              <w:rPr>
                <w:color w:val="000000"/>
              </w:rPr>
              <w:t>64</w:t>
            </w:r>
          </w:p>
        </w:tc>
      </w:tr>
      <w:tr w:rsidR="00202B54" w:rsidRPr="00BB645E" w14:paraId="0E6B7C03" w14:textId="77777777" w:rsidTr="00F5638B">
        <w:trPr>
          <w:trHeight w:val="197"/>
        </w:trPr>
        <w:tc>
          <w:tcPr>
            <w:tcW w:w="2243" w:type="pct"/>
            <w:vAlign w:val="center"/>
          </w:tcPr>
          <w:p w14:paraId="2F790DD0" w14:textId="77777777" w:rsidR="00202B54" w:rsidRPr="00BB645E" w:rsidRDefault="00202B54" w:rsidP="00F5638B">
            <w:r w:rsidRPr="00BB645E">
              <w:rPr>
                <w:color w:val="000000"/>
              </w:rPr>
              <w:t xml:space="preserve">  Information Discomfort</w:t>
            </w:r>
          </w:p>
        </w:tc>
        <w:tc>
          <w:tcPr>
            <w:tcW w:w="1348" w:type="pct"/>
            <w:vAlign w:val="center"/>
          </w:tcPr>
          <w:p w14:paraId="5213B6AF" w14:textId="77777777" w:rsidR="00202B54" w:rsidRPr="00BB645E" w:rsidRDefault="00202B54" w:rsidP="00F5638B">
            <w:pPr>
              <w:jc w:val="center"/>
            </w:pPr>
            <w:r w:rsidRPr="00BB645E">
              <w:rPr>
                <w:color w:val="000000"/>
              </w:rPr>
              <w:t>0</w:t>
            </w:r>
          </w:p>
        </w:tc>
        <w:tc>
          <w:tcPr>
            <w:tcW w:w="1409" w:type="pct"/>
            <w:vAlign w:val="center"/>
          </w:tcPr>
          <w:p w14:paraId="59543469" w14:textId="77777777" w:rsidR="00202B54" w:rsidRPr="00BB645E" w:rsidRDefault="00202B54" w:rsidP="00F5638B">
            <w:pPr>
              <w:jc w:val="center"/>
            </w:pPr>
            <w:r w:rsidRPr="00BB645E">
              <w:rPr>
                <w:color w:val="000000"/>
              </w:rPr>
              <w:t>0</w:t>
            </w:r>
          </w:p>
        </w:tc>
      </w:tr>
      <w:tr w:rsidR="00202B54" w:rsidRPr="00BB645E" w14:paraId="349E0065" w14:textId="77777777" w:rsidTr="00F5638B">
        <w:trPr>
          <w:trHeight w:val="197"/>
        </w:trPr>
        <w:tc>
          <w:tcPr>
            <w:tcW w:w="2243" w:type="pct"/>
            <w:vAlign w:val="center"/>
          </w:tcPr>
          <w:p w14:paraId="4C8126BA" w14:textId="77777777" w:rsidR="00202B54" w:rsidRPr="00BB645E" w:rsidRDefault="00202B54" w:rsidP="00F5638B">
            <w:r w:rsidRPr="00BB645E">
              <w:rPr>
                <w:color w:val="000000"/>
              </w:rPr>
              <w:t xml:space="preserve">  Utilization Excess</w:t>
            </w:r>
          </w:p>
        </w:tc>
        <w:tc>
          <w:tcPr>
            <w:tcW w:w="1348" w:type="pct"/>
            <w:vAlign w:val="center"/>
          </w:tcPr>
          <w:p w14:paraId="11B78AC9" w14:textId="77777777" w:rsidR="00202B54" w:rsidRPr="00BB645E" w:rsidRDefault="00202B54" w:rsidP="00F5638B">
            <w:pPr>
              <w:jc w:val="center"/>
            </w:pPr>
            <w:r w:rsidRPr="00BB645E">
              <w:rPr>
                <w:color w:val="000000"/>
              </w:rPr>
              <w:t>8</w:t>
            </w:r>
          </w:p>
        </w:tc>
        <w:tc>
          <w:tcPr>
            <w:tcW w:w="1409" w:type="pct"/>
            <w:vAlign w:val="center"/>
          </w:tcPr>
          <w:p w14:paraId="4953F2FF" w14:textId="77777777" w:rsidR="00202B54" w:rsidRPr="00BB645E" w:rsidRDefault="00202B54" w:rsidP="00F5638B">
            <w:pPr>
              <w:jc w:val="center"/>
            </w:pPr>
            <w:r w:rsidRPr="00BB645E">
              <w:rPr>
                <w:color w:val="000000"/>
              </w:rPr>
              <w:t>62</w:t>
            </w:r>
          </w:p>
        </w:tc>
      </w:tr>
      <w:tr w:rsidR="00202B54" w:rsidRPr="00BB645E" w14:paraId="2CF75874" w14:textId="77777777" w:rsidTr="00F5638B">
        <w:trPr>
          <w:trHeight w:val="197"/>
        </w:trPr>
        <w:tc>
          <w:tcPr>
            <w:tcW w:w="2243" w:type="pct"/>
            <w:vAlign w:val="center"/>
          </w:tcPr>
          <w:p w14:paraId="2C8201C7" w14:textId="77777777" w:rsidR="00202B54" w:rsidRPr="00BB645E" w:rsidRDefault="00202B54" w:rsidP="00F5638B">
            <w:r w:rsidRPr="00BB645E">
              <w:rPr>
                <w:color w:val="000000"/>
              </w:rPr>
              <w:t xml:space="preserve">  Problematic Compliance</w:t>
            </w:r>
          </w:p>
        </w:tc>
        <w:tc>
          <w:tcPr>
            <w:tcW w:w="1348" w:type="pct"/>
            <w:vAlign w:val="center"/>
          </w:tcPr>
          <w:p w14:paraId="128AF607" w14:textId="77777777" w:rsidR="00202B54" w:rsidRPr="00BB645E" w:rsidRDefault="00202B54" w:rsidP="00F5638B">
            <w:pPr>
              <w:jc w:val="center"/>
            </w:pPr>
            <w:r w:rsidRPr="00BB645E">
              <w:rPr>
                <w:color w:val="000000"/>
              </w:rPr>
              <w:t>7</w:t>
            </w:r>
          </w:p>
        </w:tc>
        <w:tc>
          <w:tcPr>
            <w:tcW w:w="1409" w:type="pct"/>
            <w:vAlign w:val="center"/>
          </w:tcPr>
          <w:p w14:paraId="780D3000" w14:textId="77777777" w:rsidR="00202B54" w:rsidRPr="00BB645E" w:rsidRDefault="00202B54" w:rsidP="00F5638B">
            <w:pPr>
              <w:jc w:val="center"/>
            </w:pPr>
            <w:r w:rsidRPr="00BB645E">
              <w:rPr>
                <w:color w:val="000000"/>
              </w:rPr>
              <w:t>52</w:t>
            </w:r>
          </w:p>
        </w:tc>
      </w:tr>
      <w:tr w:rsidR="00202B54" w:rsidRPr="00BB645E" w14:paraId="3669C5A9" w14:textId="77777777" w:rsidTr="00F5638B">
        <w:trPr>
          <w:trHeight w:val="197"/>
        </w:trPr>
        <w:tc>
          <w:tcPr>
            <w:tcW w:w="2243" w:type="pct"/>
            <w:vAlign w:val="center"/>
          </w:tcPr>
          <w:p w14:paraId="280915B6" w14:textId="77777777" w:rsidR="00202B54" w:rsidRPr="00BB645E" w:rsidRDefault="00202B54" w:rsidP="00F5638B">
            <w:pPr>
              <w:rPr>
                <w:color w:val="000000" w:themeColor="text1"/>
              </w:rPr>
            </w:pPr>
            <w:r w:rsidRPr="00BB645E">
              <w:rPr>
                <w:color w:val="000000" w:themeColor="text1"/>
              </w:rPr>
              <w:t xml:space="preserve">  Adjustment Difficulties</w:t>
            </w:r>
          </w:p>
        </w:tc>
        <w:tc>
          <w:tcPr>
            <w:tcW w:w="1348" w:type="pct"/>
            <w:vAlign w:val="center"/>
          </w:tcPr>
          <w:p w14:paraId="7F92AA19" w14:textId="77777777" w:rsidR="00202B54" w:rsidRPr="00BB645E" w:rsidRDefault="00202B54" w:rsidP="00F5638B">
            <w:pPr>
              <w:jc w:val="center"/>
              <w:rPr>
                <w:color w:val="000000" w:themeColor="text1"/>
              </w:rPr>
            </w:pPr>
            <w:r w:rsidRPr="00BB645E">
              <w:rPr>
                <w:color w:val="000000" w:themeColor="text1"/>
              </w:rPr>
              <w:t>6</w:t>
            </w:r>
          </w:p>
        </w:tc>
        <w:tc>
          <w:tcPr>
            <w:tcW w:w="1409" w:type="pct"/>
            <w:vAlign w:val="center"/>
          </w:tcPr>
          <w:p w14:paraId="3894901F" w14:textId="77777777" w:rsidR="00202B54" w:rsidRPr="00BB645E" w:rsidRDefault="00202B54" w:rsidP="00F5638B">
            <w:pPr>
              <w:jc w:val="center"/>
              <w:rPr>
                <w:color w:val="000000" w:themeColor="text1"/>
              </w:rPr>
            </w:pPr>
            <w:r w:rsidRPr="00BB645E">
              <w:rPr>
                <w:color w:val="000000" w:themeColor="text1"/>
              </w:rPr>
              <w:t>65</w:t>
            </w:r>
          </w:p>
        </w:tc>
      </w:tr>
      <w:tr w:rsidR="00202B54" w:rsidRPr="00BB645E" w14:paraId="3C1FD895" w14:textId="77777777" w:rsidTr="00F5638B">
        <w:trPr>
          <w:trHeight w:val="197"/>
        </w:trPr>
        <w:tc>
          <w:tcPr>
            <w:tcW w:w="2243" w:type="pct"/>
            <w:vAlign w:val="center"/>
          </w:tcPr>
          <w:p w14:paraId="12D0BA6A" w14:textId="77777777" w:rsidR="00202B54" w:rsidRPr="00BB645E" w:rsidRDefault="00202B54" w:rsidP="00F5638B">
            <w:pPr>
              <w:rPr>
                <w:color w:val="000000" w:themeColor="text1"/>
              </w:rPr>
            </w:pPr>
            <w:r w:rsidRPr="00BB645E">
              <w:rPr>
                <w:color w:val="000000" w:themeColor="text1"/>
              </w:rPr>
              <w:t xml:space="preserve">  Psych Referral</w:t>
            </w:r>
          </w:p>
        </w:tc>
        <w:tc>
          <w:tcPr>
            <w:tcW w:w="1348" w:type="pct"/>
            <w:vAlign w:val="center"/>
          </w:tcPr>
          <w:p w14:paraId="6C8C3C10" w14:textId="77777777" w:rsidR="00202B54" w:rsidRPr="00BB645E" w:rsidRDefault="00202B54" w:rsidP="00F5638B">
            <w:pPr>
              <w:jc w:val="center"/>
              <w:rPr>
                <w:color w:val="000000" w:themeColor="text1"/>
              </w:rPr>
            </w:pPr>
            <w:r w:rsidRPr="00BB645E">
              <w:rPr>
                <w:color w:val="000000" w:themeColor="text1"/>
              </w:rPr>
              <w:t>6</w:t>
            </w:r>
          </w:p>
        </w:tc>
        <w:tc>
          <w:tcPr>
            <w:tcW w:w="1409" w:type="pct"/>
            <w:vAlign w:val="center"/>
          </w:tcPr>
          <w:p w14:paraId="5AE91D8F" w14:textId="77777777" w:rsidR="00202B54" w:rsidRPr="00BB645E" w:rsidRDefault="00202B54" w:rsidP="00F5638B">
            <w:pPr>
              <w:jc w:val="center"/>
              <w:rPr>
                <w:color w:val="000000" w:themeColor="text1"/>
              </w:rPr>
            </w:pPr>
            <w:r w:rsidRPr="00BB645E">
              <w:rPr>
                <w:color w:val="000000" w:themeColor="text1"/>
              </w:rPr>
              <w:t>70</w:t>
            </w:r>
          </w:p>
        </w:tc>
      </w:tr>
    </w:tbl>
    <w:p w14:paraId="6A003A19" w14:textId="77777777" w:rsidR="00721EA1" w:rsidRPr="00521E97" w:rsidRDefault="00721EA1" w:rsidP="00650765">
      <w:pPr>
        <w:pStyle w:val="NormalWeb"/>
        <w:spacing w:line="360" w:lineRule="auto"/>
        <w:jc w:val="both"/>
        <w:rPr>
          <w:b/>
          <w:bCs/>
          <w:color w:val="000000" w:themeColor="text1"/>
        </w:rPr>
      </w:pPr>
    </w:p>
    <w:p w14:paraId="22E687FD" w14:textId="77777777" w:rsidR="00202B54" w:rsidRDefault="00202B54" w:rsidP="00443498">
      <w:pPr>
        <w:pStyle w:val="NormalWeb"/>
        <w:spacing w:line="360" w:lineRule="auto"/>
        <w:jc w:val="center"/>
        <w:rPr>
          <w:b/>
          <w:bCs/>
          <w:color w:val="000000" w:themeColor="text1"/>
        </w:rPr>
      </w:pPr>
    </w:p>
    <w:p w14:paraId="0FD78B8C" w14:textId="4368B4A2" w:rsidR="002B5BCA" w:rsidRPr="00521E97" w:rsidRDefault="002B5BCA" w:rsidP="00443498">
      <w:pPr>
        <w:pStyle w:val="NormalWeb"/>
        <w:spacing w:line="360" w:lineRule="auto"/>
        <w:jc w:val="center"/>
        <w:rPr>
          <w:b/>
          <w:bCs/>
          <w:color w:val="000000" w:themeColor="text1"/>
        </w:rPr>
      </w:pPr>
      <w:r w:rsidRPr="00521E97">
        <w:rPr>
          <w:b/>
          <w:bCs/>
          <w:color w:val="000000" w:themeColor="text1"/>
        </w:rPr>
        <w:lastRenderedPageBreak/>
        <w:t>Discussion</w:t>
      </w:r>
    </w:p>
    <w:p w14:paraId="5B113547" w14:textId="3D985D62" w:rsidR="008D2F0D" w:rsidRPr="00521E97" w:rsidRDefault="00FA7BF9" w:rsidP="00650765">
      <w:pPr>
        <w:spacing w:line="360" w:lineRule="auto"/>
        <w:ind w:firstLine="720"/>
        <w:jc w:val="both"/>
      </w:pPr>
      <w:r w:rsidRPr="00521E97">
        <w:t xml:space="preserve">Multimorbidity is </w:t>
      </w:r>
      <w:r w:rsidR="00E14A11" w:rsidRPr="00521E97">
        <w:t xml:space="preserve">extremely prevalent </w:t>
      </w:r>
      <w:r w:rsidR="002C0ABC" w:rsidRPr="00521E97">
        <w:t xml:space="preserve">in the </w:t>
      </w:r>
      <w:r w:rsidR="00E14A11" w:rsidRPr="00521E97">
        <w:t xml:space="preserve">older adult </w:t>
      </w:r>
      <w:r w:rsidR="002C0ABC" w:rsidRPr="00521E97">
        <w:t>Latino/ Hispanic communities</w:t>
      </w:r>
      <w:r w:rsidR="00E14A11" w:rsidRPr="00521E97">
        <w:t xml:space="preserve"> (</w:t>
      </w:r>
      <w:proofErr w:type="spellStart"/>
      <w:r w:rsidR="00D5745C" w:rsidRPr="00521E97">
        <w:rPr>
          <w:color w:val="000000"/>
          <w:shd w:val="clear" w:color="auto" w:fill="FFFFFF"/>
        </w:rPr>
        <w:t>Quiñones</w:t>
      </w:r>
      <w:proofErr w:type="spellEnd"/>
      <w:r w:rsidR="00D5745C" w:rsidRPr="00521E97">
        <w:rPr>
          <w:color w:val="000000"/>
          <w:shd w:val="clear" w:color="auto" w:fill="FFFFFF"/>
        </w:rPr>
        <w:t xml:space="preserve"> et al., 2019; </w:t>
      </w:r>
      <w:proofErr w:type="spellStart"/>
      <w:r w:rsidR="00D5745C" w:rsidRPr="00521E97">
        <w:rPr>
          <w:color w:val="000000"/>
          <w:shd w:val="clear" w:color="auto" w:fill="FFFFFF"/>
        </w:rPr>
        <w:t>Tarraf</w:t>
      </w:r>
      <w:proofErr w:type="spellEnd"/>
      <w:r w:rsidR="00D5745C" w:rsidRPr="00521E97">
        <w:rPr>
          <w:color w:val="000000"/>
          <w:shd w:val="clear" w:color="auto" w:fill="FFFFFF"/>
        </w:rPr>
        <w:t xml:space="preserve"> et al., 2020</w:t>
      </w:r>
      <w:r w:rsidR="00E14A11" w:rsidRPr="00521E97">
        <w:t>)</w:t>
      </w:r>
      <w:r w:rsidR="002C0ABC" w:rsidRPr="00521E97">
        <w:t xml:space="preserve">. </w:t>
      </w:r>
      <w:r w:rsidR="00E14A11" w:rsidRPr="00521E97">
        <w:t xml:space="preserve">Older </w:t>
      </w:r>
      <w:r w:rsidR="00D5745C" w:rsidRPr="00521E97">
        <w:t>adult with</w:t>
      </w:r>
      <w:r w:rsidR="002C0ABC" w:rsidRPr="00521E97">
        <w:t xml:space="preserve"> multimorbid</w:t>
      </w:r>
      <w:r w:rsidR="00313D1A" w:rsidRPr="00521E97">
        <w:t>ity</w:t>
      </w:r>
      <w:r w:rsidR="002C0ABC" w:rsidRPr="00521E97">
        <w:t xml:space="preserve"> </w:t>
      </w:r>
      <w:r w:rsidRPr="00521E97">
        <w:t>present</w:t>
      </w:r>
      <w:r w:rsidR="002C0ABC" w:rsidRPr="00521E97">
        <w:t xml:space="preserve"> with</w:t>
      </w:r>
      <w:r w:rsidRPr="00521E97">
        <w:t xml:space="preserve"> </w:t>
      </w:r>
      <w:r w:rsidR="00E14A11" w:rsidRPr="00521E97">
        <w:t xml:space="preserve">both neurocognitive and </w:t>
      </w:r>
      <w:r w:rsidRPr="00521E97">
        <w:t xml:space="preserve">functional limitations </w:t>
      </w:r>
      <w:r w:rsidR="00E14A11" w:rsidRPr="00521E97">
        <w:t xml:space="preserve">rendering the </w:t>
      </w:r>
      <w:r w:rsidR="00B95728" w:rsidRPr="00521E97">
        <w:t>diagnostic differential of a</w:t>
      </w:r>
      <w:r w:rsidR="00D5745C" w:rsidRPr="00521E97">
        <w:t>n</w:t>
      </w:r>
      <w:r w:rsidR="00B95728" w:rsidRPr="00521E97">
        <w:t xml:space="preserve"> “insidious” neurodegenerative disorder, such as Alzheimer’s disease dementia and Vascular dementia</w:t>
      </w:r>
      <w:r w:rsidR="00890368" w:rsidRPr="00521E97">
        <w:t xml:space="preserve">. </w:t>
      </w:r>
      <w:r w:rsidRPr="00521E97">
        <w:t>Th</w:t>
      </w:r>
      <w:r w:rsidR="00DB0E08" w:rsidRPr="00521E97">
        <w:t>e</w:t>
      </w:r>
      <w:r w:rsidRPr="00521E97">
        <w:t>s</w:t>
      </w:r>
      <w:r w:rsidR="00DB0E08" w:rsidRPr="00521E97">
        <w:t>e</w:t>
      </w:r>
      <w:r w:rsidRPr="00521E97">
        <w:t xml:space="preserve"> condition</w:t>
      </w:r>
      <w:r w:rsidR="002C0ABC" w:rsidRPr="00521E97">
        <w:t>s require</w:t>
      </w:r>
      <w:r w:rsidRPr="00521E97">
        <w:t xml:space="preserve"> a</w:t>
      </w:r>
      <w:r w:rsidR="002C0ABC" w:rsidRPr="00521E97">
        <w:t xml:space="preserve">n interdisciplinary </w:t>
      </w:r>
      <w:r w:rsidRPr="00521E97">
        <w:t>diagnos</w:t>
      </w:r>
      <w:r w:rsidR="002C0ABC" w:rsidRPr="00521E97">
        <w:t>tic workup,</w:t>
      </w:r>
      <w:r w:rsidRPr="00521E97">
        <w:t xml:space="preserve"> </w:t>
      </w:r>
      <w:proofErr w:type="spellStart"/>
      <w:r w:rsidRPr="00521E97">
        <w:t>pol</w:t>
      </w:r>
      <w:r w:rsidR="00F23AC1" w:rsidRPr="00521E97">
        <w:t>y</w:t>
      </w:r>
      <w:r w:rsidRPr="00521E97">
        <w:t>medication</w:t>
      </w:r>
      <w:proofErr w:type="spellEnd"/>
      <w:r w:rsidR="002C0ABC" w:rsidRPr="00521E97">
        <w:t xml:space="preserve"> management</w:t>
      </w:r>
      <w:r w:rsidRPr="00521E97">
        <w:t>,</w:t>
      </w:r>
      <w:r w:rsidR="002C0ABC" w:rsidRPr="00521E97">
        <w:t xml:space="preserve"> and</w:t>
      </w:r>
      <w:r w:rsidRPr="00521E97">
        <w:t xml:space="preserve"> </w:t>
      </w:r>
      <w:r w:rsidR="002C0ABC" w:rsidRPr="00521E97">
        <w:t xml:space="preserve">interagency collaboration. </w:t>
      </w:r>
      <w:r w:rsidRPr="00521E97">
        <w:t>The need for a</w:t>
      </w:r>
      <w:r w:rsidR="00DB0E08" w:rsidRPr="00521E97">
        <w:t xml:space="preserve">n </w:t>
      </w:r>
      <w:r w:rsidR="00AE414F" w:rsidRPr="00521E97">
        <w:t>i</w:t>
      </w:r>
      <w:r w:rsidR="00AE414F" w:rsidRPr="00521E97">
        <w:rPr>
          <w:color w:val="000000" w:themeColor="text1"/>
        </w:rPr>
        <w:t>ntegrative</w:t>
      </w:r>
      <w:r w:rsidR="00DB0E08" w:rsidRPr="00521E97">
        <w:rPr>
          <w:color w:val="000000" w:themeColor="text1"/>
        </w:rPr>
        <w:t xml:space="preserve">, </w:t>
      </w:r>
      <w:r w:rsidR="00AE414F" w:rsidRPr="00521E97">
        <w:rPr>
          <w:color w:val="000000" w:themeColor="text1"/>
        </w:rPr>
        <w:t>multidisciplinary</w:t>
      </w:r>
      <w:r w:rsidR="00DB0E08" w:rsidRPr="00521E97">
        <w:rPr>
          <w:color w:val="000000" w:themeColor="text1"/>
        </w:rPr>
        <w:t xml:space="preserve">, </w:t>
      </w:r>
      <w:r w:rsidR="00AE414F" w:rsidRPr="00521E97">
        <w:rPr>
          <w:color w:val="000000" w:themeColor="text1"/>
        </w:rPr>
        <w:t>and culturally</w:t>
      </w:r>
      <w:r w:rsidR="00ED6A1D" w:rsidRPr="00521E97">
        <w:rPr>
          <w:color w:val="000000" w:themeColor="text1"/>
        </w:rPr>
        <w:t xml:space="preserve"> sensitive</w:t>
      </w:r>
      <w:r w:rsidR="00AE414F" w:rsidRPr="00521E97">
        <w:rPr>
          <w:color w:val="000000" w:themeColor="text1"/>
        </w:rPr>
        <w:t xml:space="preserve"> model</w:t>
      </w:r>
      <w:r w:rsidR="00DB0E08" w:rsidRPr="00521E97">
        <w:rPr>
          <w:color w:val="000000" w:themeColor="text1"/>
        </w:rPr>
        <w:t xml:space="preserve"> </w:t>
      </w:r>
      <w:r w:rsidR="00AE414F" w:rsidRPr="00521E97">
        <w:rPr>
          <w:color w:val="000000" w:themeColor="text1"/>
        </w:rPr>
        <w:t xml:space="preserve">of care </w:t>
      </w:r>
      <w:r w:rsidR="00AE414F" w:rsidRPr="00521E97">
        <w:t xml:space="preserve">to support the complex needs of diverse patients with multimorbidity is imperative. While limited, </w:t>
      </w:r>
      <w:r w:rsidRPr="00521E97">
        <w:t xml:space="preserve">several studies have observed that a multidisciplinary approach is effective to optimize </w:t>
      </w:r>
      <w:r w:rsidR="008D2F0D" w:rsidRPr="00521E97">
        <w:t xml:space="preserve">patient’s </w:t>
      </w:r>
      <w:r w:rsidRPr="00521E97">
        <w:t xml:space="preserve">health care </w:t>
      </w:r>
      <w:r w:rsidR="008D2F0D" w:rsidRPr="00521E97">
        <w:t xml:space="preserve">and longevity </w:t>
      </w:r>
      <w:r w:rsidR="00716710" w:rsidRPr="00521E97">
        <w:rPr>
          <w:color w:val="000000"/>
        </w:rPr>
        <w:t>(Larsen et al., 2017; Poitras et al., 2018; Stewart et al., 2016)</w:t>
      </w:r>
      <w:r w:rsidR="00A21F23" w:rsidRPr="00521E97">
        <w:t xml:space="preserve">. </w:t>
      </w:r>
      <w:r w:rsidRPr="00521E97">
        <w:t xml:space="preserve">According to Drewes </w:t>
      </w:r>
      <w:r w:rsidR="00DB0E08" w:rsidRPr="00521E97">
        <w:t>and colleagues (</w:t>
      </w:r>
      <w:r w:rsidRPr="00521E97">
        <w:t>201</w:t>
      </w:r>
      <w:r w:rsidR="00716710" w:rsidRPr="00521E97">
        <w:t>1</w:t>
      </w:r>
      <w:r w:rsidR="00DB0E08" w:rsidRPr="00521E97">
        <w:t>),</w:t>
      </w:r>
      <w:r w:rsidRPr="00521E97">
        <w:t xml:space="preserve"> not only </w:t>
      </w:r>
      <w:r w:rsidR="00F23AC1" w:rsidRPr="00521E97">
        <w:t xml:space="preserve">is </w:t>
      </w:r>
      <w:r w:rsidRPr="00521E97">
        <w:t xml:space="preserve">multimorbidity a predictor of disability and loss of independence regarding activities of daily living (ADLs), but cognitive functioning has </w:t>
      </w:r>
      <w:r w:rsidR="00F23AC1" w:rsidRPr="00521E97">
        <w:t xml:space="preserve">also </w:t>
      </w:r>
      <w:r w:rsidRPr="00521E97">
        <w:t xml:space="preserve">shown an association with the development of disability and decline in </w:t>
      </w:r>
      <w:r w:rsidR="00F23AC1" w:rsidRPr="00521E97">
        <w:t>Activities of Daily Living</w:t>
      </w:r>
      <w:r w:rsidRPr="00521E97">
        <w:t xml:space="preserve"> in older population</w:t>
      </w:r>
      <w:r w:rsidR="00F23AC1" w:rsidRPr="00521E97">
        <w:t>s</w:t>
      </w:r>
      <w:r w:rsidRPr="00521E97">
        <w:t xml:space="preserve">. </w:t>
      </w:r>
      <w:r w:rsidR="00A21F23" w:rsidRPr="00521E97">
        <w:rPr>
          <w:color w:val="000000" w:themeColor="text1"/>
        </w:rPr>
        <w:t xml:space="preserve"> However, this patient is functioning at a much higher level, </w:t>
      </w:r>
      <w:r w:rsidR="00890368" w:rsidRPr="00521E97">
        <w:rPr>
          <w:color w:val="000000" w:themeColor="text1"/>
        </w:rPr>
        <w:t xml:space="preserve">and </w:t>
      </w:r>
      <w:r w:rsidR="00A21F23" w:rsidRPr="00521E97">
        <w:rPr>
          <w:color w:val="000000" w:themeColor="text1"/>
        </w:rPr>
        <w:t>benefiting from integrated interdisciplinary care.</w:t>
      </w:r>
    </w:p>
    <w:p w14:paraId="3E35C035" w14:textId="77777777" w:rsidR="008D2F0D" w:rsidRPr="00521E97" w:rsidRDefault="008D2F0D" w:rsidP="00650765">
      <w:pPr>
        <w:spacing w:line="360" w:lineRule="auto"/>
        <w:jc w:val="both"/>
      </w:pPr>
    </w:p>
    <w:p w14:paraId="2F1B7BCF" w14:textId="36E65517" w:rsidR="00AD54BB" w:rsidRPr="00521E97" w:rsidRDefault="00AE414F" w:rsidP="00650765">
      <w:pPr>
        <w:spacing w:line="360" w:lineRule="auto"/>
        <w:ind w:firstLine="720"/>
        <w:jc w:val="both"/>
      </w:pPr>
      <w:r w:rsidRPr="00521E97">
        <w:t>T</w:t>
      </w:r>
      <w:r w:rsidR="00FA7BF9" w:rsidRPr="00521E97">
        <w:t xml:space="preserve">he present case </w:t>
      </w:r>
      <w:r w:rsidRPr="00521E97">
        <w:t>involve</w:t>
      </w:r>
      <w:r w:rsidR="00B464E1" w:rsidRPr="00521E97">
        <w:t>s</w:t>
      </w:r>
      <w:r w:rsidRPr="00521E97">
        <w:t xml:space="preserve"> </w:t>
      </w:r>
      <w:r w:rsidR="00FA7BF9" w:rsidRPr="00521E97">
        <w:t xml:space="preserve">a complex presentation </w:t>
      </w:r>
      <w:r w:rsidRPr="00521E97">
        <w:t>of</w:t>
      </w:r>
      <w:r w:rsidR="00FA7BF9" w:rsidRPr="00521E97">
        <w:t xml:space="preserve"> cognitive functioning </w:t>
      </w:r>
      <w:r w:rsidR="00FA7B28" w:rsidRPr="00521E97">
        <w:t xml:space="preserve">complaints </w:t>
      </w:r>
      <w:r w:rsidR="00FA7BF9" w:rsidRPr="00521E97">
        <w:t xml:space="preserve">that had limited </w:t>
      </w:r>
      <w:r w:rsidRPr="00521E97">
        <w:t>the patient’s</w:t>
      </w:r>
      <w:r w:rsidR="00FA7BF9" w:rsidRPr="00521E97">
        <w:t xml:space="preserve"> daily activities, and consequently, impacted his life and his family. He was also expected to have a short-term mortality due to his cancer</w:t>
      </w:r>
      <w:r w:rsidR="00E0697F" w:rsidRPr="00521E97">
        <w:t xml:space="preserve"> while carrying for his mother with Alzheimer’s disease</w:t>
      </w:r>
      <w:r w:rsidR="00FA7BF9" w:rsidRPr="00521E97">
        <w:t xml:space="preserve">, which </w:t>
      </w:r>
      <w:r w:rsidR="00E0697F" w:rsidRPr="00521E97">
        <w:t>added to his</w:t>
      </w:r>
      <w:r w:rsidR="00FA7BF9" w:rsidRPr="00521E97">
        <w:t xml:space="preserve"> </w:t>
      </w:r>
      <w:r w:rsidR="00E0697F" w:rsidRPr="00521E97">
        <w:t xml:space="preserve">levels of </w:t>
      </w:r>
      <w:r w:rsidR="00FA7BF9" w:rsidRPr="00521E97">
        <w:t xml:space="preserve">stress. </w:t>
      </w:r>
      <w:r w:rsidRPr="00521E97">
        <w:t>Under the model of care</w:t>
      </w:r>
      <w:r w:rsidR="007C36FE">
        <w:t xml:space="preserve"> that uses the center</w:t>
      </w:r>
      <w:r w:rsidR="007C36FE">
        <w:rPr>
          <w:color w:val="000000" w:themeColor="text1"/>
        </w:rPr>
        <w:t xml:space="preserve"> for neuropsychiatric care</w:t>
      </w:r>
      <w:r w:rsidR="00FA7BF9" w:rsidRPr="00521E97">
        <w:t>, our patient was first assessed taking into consideration his primarily languag</w:t>
      </w:r>
      <w:r w:rsidR="00E0697F" w:rsidRPr="00521E97">
        <w:t>e,</w:t>
      </w:r>
      <w:r w:rsidR="00FA7BF9" w:rsidRPr="00521E97">
        <w:t xml:space="preserve"> his </w:t>
      </w:r>
      <w:r w:rsidR="00E0697F" w:rsidRPr="00521E97">
        <w:t>cultural-</w:t>
      </w:r>
      <w:r w:rsidR="00FA7BF9" w:rsidRPr="00521E97">
        <w:t>psychosocial background</w:t>
      </w:r>
      <w:r w:rsidR="00E0697F" w:rsidRPr="00521E97">
        <w:t xml:space="preserve"> and lived experiences</w:t>
      </w:r>
      <w:r w:rsidR="00FA7BF9" w:rsidRPr="00521E97">
        <w:t xml:space="preserve">, </w:t>
      </w:r>
      <w:r w:rsidR="00E0697F" w:rsidRPr="00521E97">
        <w:t>while applying</w:t>
      </w:r>
      <w:r w:rsidR="00FA7BF9" w:rsidRPr="00521E97">
        <w:t xml:space="preserve"> culturally</w:t>
      </w:r>
      <w:r w:rsidR="00E0697F" w:rsidRPr="00521E97">
        <w:t xml:space="preserve"> and linguistically </w:t>
      </w:r>
      <w:r w:rsidR="00FA7BF9" w:rsidRPr="00521E97">
        <w:t xml:space="preserve">congruent norms to quantify and interpret his </w:t>
      </w:r>
      <w:r w:rsidR="00E0697F" w:rsidRPr="00521E97">
        <w:t>neurocognitive profile</w:t>
      </w:r>
      <w:r w:rsidR="00FA7BF9" w:rsidRPr="00521E97">
        <w:t xml:space="preserve">. </w:t>
      </w:r>
      <w:r w:rsidR="00E0697F" w:rsidRPr="00521E97">
        <w:t>When evaluating individuals from communities that are under-represented in neuropsychological science</w:t>
      </w:r>
      <w:r w:rsidR="00721EA1" w:rsidRPr="00521E97">
        <w:t>,</w:t>
      </w:r>
      <w:r w:rsidR="00E0697F" w:rsidRPr="00521E97">
        <w:t xml:space="preserve"> a</w:t>
      </w:r>
      <w:r w:rsidR="00FA7BF9" w:rsidRPr="00521E97">
        <w:t xml:space="preserve">n estimate of his general education was important to determine </w:t>
      </w:r>
      <w:r w:rsidR="00FA7B28" w:rsidRPr="00521E97">
        <w:t>the</w:t>
      </w:r>
      <w:r w:rsidR="00FA7BF9" w:rsidRPr="00521E97">
        <w:t xml:space="preserve"> expected performance to which compare his current results</w:t>
      </w:r>
      <w:r w:rsidR="00ED6A1D" w:rsidRPr="00521E97">
        <w:t xml:space="preserve"> as a basis to estimate his premorbid intellectual functioning</w:t>
      </w:r>
      <w:r w:rsidR="00FA7BF9" w:rsidRPr="00521E97">
        <w:t xml:space="preserve">. To this end, it was important to collect specific demographic background, including </w:t>
      </w:r>
      <w:r w:rsidR="003069F6" w:rsidRPr="00521E97">
        <w:t>primary</w:t>
      </w:r>
      <w:r w:rsidR="00FA7BF9" w:rsidRPr="00521E97">
        <w:t xml:space="preserve"> language of his formal education, level of bilingualism, and occupation. Within this context, our patient was found to have preserved </w:t>
      </w:r>
      <w:r w:rsidR="00E61798" w:rsidRPr="00521E97">
        <w:t>linguistic skills</w:t>
      </w:r>
      <w:r w:rsidR="00FA7BF9" w:rsidRPr="00521E97">
        <w:t xml:space="preserve">, and his verbal memory presented no difficulties at the levels of encoding, storage, </w:t>
      </w:r>
      <w:r w:rsidR="00E61798" w:rsidRPr="00521E97">
        <w:t>or</w:t>
      </w:r>
      <w:r w:rsidR="00FA7BF9" w:rsidRPr="00521E97">
        <w:t xml:space="preserve"> retrieval. </w:t>
      </w:r>
      <w:r w:rsidR="008C552F" w:rsidRPr="00521E97">
        <w:t xml:space="preserve">His visual memory in fact was impaired; </w:t>
      </w:r>
      <w:r w:rsidR="008C552F" w:rsidRPr="00521E97">
        <w:lastRenderedPageBreak/>
        <w:t xml:space="preserve">however, his </w:t>
      </w:r>
      <w:proofErr w:type="spellStart"/>
      <w:r w:rsidR="008C552F" w:rsidRPr="00521E97">
        <w:t>visuoconstructional</w:t>
      </w:r>
      <w:proofErr w:type="spellEnd"/>
      <w:r w:rsidR="008C552F" w:rsidRPr="00521E97">
        <w:t xml:space="preserve"> were variable in part due to the possibility of a visual deficit for which he was referred to neuro-</w:t>
      </w:r>
      <w:r w:rsidR="00AD54BB" w:rsidRPr="00521E97">
        <w:t>ophthalmology for further rule-out</w:t>
      </w:r>
      <w:r w:rsidR="008C552F" w:rsidRPr="00521E97">
        <w:t>.</w:t>
      </w:r>
      <w:r w:rsidR="00BB7CD1" w:rsidRPr="00521E97">
        <w:t xml:space="preserve"> </w:t>
      </w:r>
      <w:r w:rsidR="00AD54BB" w:rsidRPr="00521E97">
        <w:t xml:space="preserve">Due to the patient’s </w:t>
      </w:r>
      <w:r w:rsidR="00BB7CD1" w:rsidRPr="00521E97">
        <w:t>cardiovascular risk factors, cancer, and metabolic conditions</w:t>
      </w:r>
      <w:r w:rsidR="00AD54BB" w:rsidRPr="00521E97">
        <w:t>,</w:t>
      </w:r>
      <w:r w:rsidR="00BB7CD1" w:rsidRPr="00521E97">
        <w:t xml:space="preserve"> and his current functional abilities,</w:t>
      </w:r>
      <w:r w:rsidR="00AD54BB" w:rsidRPr="00521E97">
        <w:t xml:space="preserve"> his final diagnosis was Mild Neurocognitive Disorder due to Multiple Etiologies.</w:t>
      </w:r>
    </w:p>
    <w:p w14:paraId="4C6983C6" w14:textId="77777777" w:rsidR="00E0697F" w:rsidRPr="00521E97" w:rsidRDefault="00E0697F" w:rsidP="00650765">
      <w:pPr>
        <w:spacing w:line="360" w:lineRule="auto"/>
        <w:ind w:firstLine="720"/>
        <w:jc w:val="both"/>
      </w:pPr>
    </w:p>
    <w:p w14:paraId="06F11907" w14:textId="111808B0" w:rsidR="00E0697F" w:rsidRPr="00521E97" w:rsidRDefault="00E61798" w:rsidP="00650765">
      <w:pPr>
        <w:spacing w:line="360" w:lineRule="auto"/>
        <w:ind w:firstLine="720"/>
        <w:jc w:val="both"/>
      </w:pPr>
      <w:r w:rsidRPr="00521E97">
        <w:t>Although</w:t>
      </w:r>
      <w:r w:rsidR="00FA7BF9" w:rsidRPr="00521E97">
        <w:t xml:space="preserve"> his performance was within </w:t>
      </w:r>
      <w:r w:rsidRPr="00521E97">
        <w:t xml:space="preserve">normal </w:t>
      </w:r>
      <w:r w:rsidR="003D156F" w:rsidRPr="00521E97">
        <w:t>limits for</w:t>
      </w:r>
      <w:r w:rsidR="00E92CAA" w:rsidRPr="00521E97">
        <w:t xml:space="preserve"> monolinguals </w:t>
      </w:r>
      <w:r w:rsidR="00FA7BF9" w:rsidRPr="00521E97">
        <w:t>on a task of inhibition, studies have shown a higher performance on this ability in bilinguals</w:t>
      </w:r>
      <w:r w:rsidRPr="00521E97">
        <w:t xml:space="preserve"> than in monolinguals</w:t>
      </w:r>
      <w:r w:rsidR="00FA7BF9" w:rsidRPr="00521E97">
        <w:t xml:space="preserve"> </w:t>
      </w:r>
      <w:r w:rsidR="00716710" w:rsidRPr="00521E97">
        <w:t>(Blumenfeld &amp; Marian, 2014)</w:t>
      </w:r>
      <w:r w:rsidR="00104267" w:rsidRPr="00521E97">
        <w:t>,</w:t>
      </w:r>
      <w:r w:rsidRPr="00521E97">
        <w:t xml:space="preserve"> consistent with</w:t>
      </w:r>
      <w:r w:rsidR="00FA7BF9" w:rsidRPr="00521E97">
        <w:t xml:space="preserve"> his predicted score in the same test. For this reason, qualitatively, our patient was described as having </w:t>
      </w:r>
      <w:r w:rsidRPr="00521E97">
        <w:t xml:space="preserve">relative </w:t>
      </w:r>
      <w:r w:rsidR="00FA7BF9" w:rsidRPr="00521E97">
        <w:t xml:space="preserve">difficulties in inhibition that </w:t>
      </w:r>
      <w:r w:rsidRPr="00521E97">
        <w:t>were</w:t>
      </w:r>
      <w:r w:rsidR="00FA7BF9" w:rsidRPr="00521E97">
        <w:t xml:space="preserve"> also consistent with </w:t>
      </w:r>
      <w:r w:rsidRPr="00521E97">
        <w:t>his</w:t>
      </w:r>
      <w:r w:rsidR="00FA7BF9" w:rsidRPr="00521E97">
        <w:t xml:space="preserve"> </w:t>
      </w:r>
      <w:r w:rsidRPr="00521E97">
        <w:t xml:space="preserve">labile </w:t>
      </w:r>
      <w:r w:rsidR="00FA7BF9" w:rsidRPr="00521E97">
        <w:t>behavioral presentation</w:t>
      </w:r>
      <w:r w:rsidR="000B140A" w:rsidRPr="00521E97">
        <w:t xml:space="preserve">, </w:t>
      </w:r>
      <w:r w:rsidR="00FA7BF9" w:rsidRPr="00521E97">
        <w:t>underlying cerebrovascular pathology</w:t>
      </w:r>
      <w:r w:rsidR="000B140A" w:rsidRPr="00521E97">
        <w:t xml:space="preserve">, and </w:t>
      </w:r>
      <w:r w:rsidR="008B1B10" w:rsidRPr="00521E97">
        <w:t>likely historical concern with executive functioning</w:t>
      </w:r>
      <w:r w:rsidR="00FA7BF9" w:rsidRPr="00521E97">
        <w:t xml:space="preserve">. Further findings such variable attention, </w:t>
      </w:r>
      <w:proofErr w:type="spellStart"/>
      <w:r w:rsidR="00FA7BF9" w:rsidRPr="00521E97">
        <w:t>visuoconstructional</w:t>
      </w:r>
      <w:proofErr w:type="spellEnd"/>
      <w:r w:rsidRPr="00521E97">
        <w:t xml:space="preserve">, </w:t>
      </w:r>
      <w:r w:rsidR="00FA7BF9" w:rsidRPr="00521E97">
        <w:t>and graphomotor processing speed</w:t>
      </w:r>
      <w:r w:rsidRPr="00521E97">
        <w:t xml:space="preserve"> </w:t>
      </w:r>
      <w:r w:rsidR="00FA7BF9" w:rsidRPr="00521E97">
        <w:t>were also aligned with his medical conditions (i.e</w:t>
      </w:r>
      <w:r w:rsidR="008B1B10" w:rsidRPr="00521E97">
        <w:t xml:space="preserve">., </w:t>
      </w:r>
      <w:r w:rsidR="00FA7BF9" w:rsidRPr="00521E97">
        <w:rPr>
          <w:color w:val="000000" w:themeColor="text1"/>
        </w:rPr>
        <w:t xml:space="preserve">stroke in the </w:t>
      </w:r>
      <w:proofErr w:type="spellStart"/>
      <w:r w:rsidR="00FA7BF9" w:rsidRPr="00521E97">
        <w:rPr>
          <w:color w:val="000000" w:themeColor="text1"/>
        </w:rPr>
        <w:t>thalamocapuslar</w:t>
      </w:r>
      <w:proofErr w:type="spellEnd"/>
      <w:r w:rsidR="00FA7BF9" w:rsidRPr="00521E97">
        <w:rPr>
          <w:color w:val="000000" w:themeColor="text1"/>
        </w:rPr>
        <w:t xml:space="preserve"> </w:t>
      </w:r>
      <w:r w:rsidR="008B1B10" w:rsidRPr="00521E97">
        <w:rPr>
          <w:color w:val="000000" w:themeColor="text1"/>
        </w:rPr>
        <w:t xml:space="preserve">region, </w:t>
      </w:r>
      <w:r w:rsidR="00FA7BF9" w:rsidRPr="00521E97">
        <w:rPr>
          <w:color w:val="000000" w:themeColor="text1"/>
        </w:rPr>
        <w:t>right cerebellum lesions</w:t>
      </w:r>
      <w:r w:rsidR="008B1B10" w:rsidRPr="00521E97">
        <w:rPr>
          <w:color w:val="000000" w:themeColor="text1"/>
        </w:rPr>
        <w:t>, cardiovascular burden</w:t>
      </w:r>
      <w:r w:rsidR="00FA7BF9" w:rsidRPr="00521E97">
        <w:rPr>
          <w:color w:val="000000" w:themeColor="text1"/>
        </w:rPr>
        <w:t>).</w:t>
      </w:r>
      <w:r w:rsidR="00FA7BF9" w:rsidRPr="00521E97">
        <w:t xml:space="preserve"> Similarly, mood symptoms were attributed in part to the </w:t>
      </w:r>
      <w:r w:rsidR="00FA7BF9" w:rsidRPr="00521E97">
        <w:rPr>
          <w:color w:val="000000" w:themeColor="text1"/>
          <w:shd w:val="clear" w:color="auto" w:fill="FEFEFE"/>
        </w:rPr>
        <w:t>mass effect on the posterior left gyrus rectus.</w:t>
      </w:r>
      <w:r w:rsidR="00FA7BF9" w:rsidRPr="00521E97">
        <w:t xml:space="preserve"> </w:t>
      </w:r>
    </w:p>
    <w:p w14:paraId="6A59C9B4" w14:textId="77777777" w:rsidR="00E0697F" w:rsidRPr="00521E97" w:rsidRDefault="00E0697F" w:rsidP="00650765">
      <w:pPr>
        <w:spacing w:line="360" w:lineRule="auto"/>
        <w:ind w:firstLine="720"/>
        <w:jc w:val="both"/>
      </w:pPr>
    </w:p>
    <w:p w14:paraId="119BE605" w14:textId="66AF0FCD" w:rsidR="00FA7BF9" w:rsidRPr="00521E97" w:rsidRDefault="00FA7BF9" w:rsidP="00650765">
      <w:pPr>
        <w:spacing w:line="360" w:lineRule="auto"/>
        <w:ind w:firstLine="720"/>
        <w:jc w:val="both"/>
      </w:pPr>
      <w:r w:rsidRPr="00521E97">
        <w:t xml:space="preserve">In line with studies observing the benefit </w:t>
      </w:r>
      <w:r w:rsidR="00E61798" w:rsidRPr="00521E97">
        <w:t>of</w:t>
      </w:r>
      <w:r w:rsidRPr="00521E97">
        <w:t xml:space="preserve"> team meetings for communication </w:t>
      </w:r>
      <w:r w:rsidR="00716710" w:rsidRPr="00521E97">
        <w:rPr>
          <w:color w:val="000000"/>
        </w:rPr>
        <w:t>(Larsen et al., 2017; Poitras et al., 2018)</w:t>
      </w:r>
      <w:r w:rsidR="00E61798" w:rsidRPr="00521E97">
        <w:t>, t</w:t>
      </w:r>
      <w:r w:rsidRPr="00521E97">
        <w:t>his case benefited from being presented to the weekly multidisciplinary group supervision meetings</w:t>
      </w:r>
      <w:r w:rsidR="007C36FE">
        <w:t xml:space="preserve"> </w:t>
      </w:r>
      <w:r w:rsidR="00EF6963">
        <w:t xml:space="preserve">in the </w:t>
      </w:r>
      <w:r w:rsidR="00EF6963">
        <w:rPr>
          <w:color w:val="000000" w:themeColor="text1"/>
        </w:rPr>
        <w:t>center for neuropsychiatric care</w:t>
      </w:r>
      <w:r w:rsidRPr="00521E97">
        <w:t xml:space="preserve">, where input from different professionals, </w:t>
      </w:r>
      <w:r w:rsidR="001964FF" w:rsidRPr="00521E97">
        <w:t>including</w:t>
      </w:r>
      <w:r w:rsidRPr="00521E97">
        <w:t xml:space="preserve"> consultation with a neurologist, facilitated understanding of the etiology of his neurocognitive and mood symptom</w:t>
      </w:r>
      <w:r w:rsidR="001964FF" w:rsidRPr="00521E97">
        <w:t>s and</w:t>
      </w:r>
      <w:r w:rsidRPr="00521E97">
        <w:t xml:space="preserve"> help</w:t>
      </w:r>
      <w:r w:rsidR="001964FF" w:rsidRPr="00521E97">
        <w:t>ed</w:t>
      </w:r>
      <w:r w:rsidRPr="00521E97">
        <w:t xml:space="preserve"> tease out the possible role of psychological vs. neurological factors. </w:t>
      </w:r>
      <w:r w:rsidR="001964FF" w:rsidRPr="00521E97">
        <w:t>C</w:t>
      </w:r>
      <w:r w:rsidRPr="00521E97">
        <w:t xml:space="preserve">onsultation with neurology also improved integration of neuroimaging </w:t>
      </w:r>
      <w:r w:rsidR="001964FF" w:rsidRPr="00521E97">
        <w:t>and</w:t>
      </w:r>
      <w:r w:rsidRPr="00521E97">
        <w:t xml:space="preserve"> neuropsychological results. </w:t>
      </w:r>
      <w:r w:rsidR="00E0697F" w:rsidRPr="00521E97">
        <w:t xml:space="preserve">We also consulted with the </w:t>
      </w:r>
      <w:r w:rsidRPr="00521E97">
        <w:t>social work team</w:t>
      </w:r>
      <w:r w:rsidR="007C36FE">
        <w:t xml:space="preserve"> working as part of the center </w:t>
      </w:r>
      <w:r w:rsidR="007C36FE">
        <w:rPr>
          <w:color w:val="000000" w:themeColor="text1"/>
        </w:rPr>
        <w:t>for neuropsychiatric care</w:t>
      </w:r>
      <w:r w:rsidRPr="00521E97">
        <w:t xml:space="preserve">, and specific recommendations were developed to respond to the patient’s </w:t>
      </w:r>
      <w:r w:rsidR="00863409" w:rsidRPr="00521E97">
        <w:t xml:space="preserve">and his family’s </w:t>
      </w:r>
      <w:r w:rsidRPr="00521E97">
        <w:t>needs</w:t>
      </w:r>
      <w:r w:rsidR="008B1B10" w:rsidRPr="00521E97">
        <w:t xml:space="preserve"> in concordance with our clinic’s social equity model</w:t>
      </w:r>
      <w:r w:rsidRPr="00521E97">
        <w:t>. Similarly, our feedback</w:t>
      </w:r>
      <w:r w:rsidR="00CB6554" w:rsidRPr="00521E97">
        <w:t xml:space="preserve"> </w:t>
      </w:r>
      <w:r w:rsidRPr="00521E97">
        <w:t>s</w:t>
      </w:r>
      <w:r w:rsidR="00CB6554" w:rsidRPr="00521E97">
        <w:t>essions</w:t>
      </w:r>
      <w:r w:rsidRPr="00521E97">
        <w:t xml:space="preserve"> are</w:t>
      </w:r>
      <w:r w:rsidR="00CB6554" w:rsidRPr="00521E97">
        <w:t xml:space="preserve"> crucial</w:t>
      </w:r>
      <w:r w:rsidRPr="00521E97">
        <w:t xml:space="preserve"> not only to communicate results in a sensitive manner, but also to answer all questions, foster connection, and ensure understanding, agreement, and adherence to the treatment plan. The inclusion of </w:t>
      </w:r>
      <w:r w:rsidR="00CB6554" w:rsidRPr="00521E97">
        <w:t>social workers</w:t>
      </w:r>
      <w:r w:rsidRPr="00521E97">
        <w:t xml:space="preserve"> in the multidisciplinary team facilitated adherence to the treatment plan and continuity of care by helping communication with other physicians and coordinating with </w:t>
      </w:r>
      <w:r w:rsidR="00CB6554" w:rsidRPr="00521E97">
        <w:t>integrated s</w:t>
      </w:r>
      <w:r w:rsidRPr="00521E97">
        <w:t>ervices</w:t>
      </w:r>
      <w:r w:rsidR="00CB6554" w:rsidRPr="00521E97">
        <w:t xml:space="preserve">. </w:t>
      </w:r>
      <w:r w:rsidRPr="00521E97">
        <w:t xml:space="preserve">For example, in </w:t>
      </w:r>
      <w:r w:rsidR="00863409" w:rsidRPr="00521E97">
        <w:t>the present case</w:t>
      </w:r>
      <w:r w:rsidRPr="00521E97">
        <w:t xml:space="preserve">, the patient and his family benefited from assistance </w:t>
      </w:r>
      <w:r w:rsidR="00863409" w:rsidRPr="00521E97">
        <w:t xml:space="preserve">in </w:t>
      </w:r>
      <w:r w:rsidRPr="00521E97">
        <w:t xml:space="preserve">scheduling follow-up visits </w:t>
      </w:r>
      <w:r w:rsidRPr="00521E97">
        <w:lastRenderedPageBreak/>
        <w:t>with neuro-</w:t>
      </w:r>
      <w:r w:rsidR="00650078" w:rsidRPr="00521E97">
        <w:t>ophthalmology</w:t>
      </w:r>
      <w:r w:rsidR="00CB6554" w:rsidRPr="00521E97">
        <w:t xml:space="preserve">, </w:t>
      </w:r>
      <w:r w:rsidRPr="00521E97">
        <w:t>audiology,</w:t>
      </w:r>
      <w:r w:rsidR="00863409" w:rsidRPr="00521E97">
        <w:t xml:space="preserve"> and </w:t>
      </w:r>
      <w:r w:rsidR="00CB6554" w:rsidRPr="00521E97">
        <w:t xml:space="preserve">family therapy (through </w:t>
      </w:r>
      <w:r w:rsidRPr="00521E97">
        <w:t>the Spanish-</w:t>
      </w:r>
      <w:r w:rsidR="00CB6554" w:rsidRPr="00521E97">
        <w:t>S</w:t>
      </w:r>
      <w:r w:rsidRPr="00521E97">
        <w:t xml:space="preserve">peaking Psychosocial </w:t>
      </w:r>
      <w:r w:rsidR="00CB6554" w:rsidRPr="00521E97">
        <w:t>Clinic</w:t>
      </w:r>
      <w:r w:rsidR="00183A3D" w:rsidRPr="00521E97">
        <w:t xml:space="preserve"> </w:t>
      </w:r>
      <w:r w:rsidR="007C36FE">
        <w:t xml:space="preserve">linked to the </w:t>
      </w:r>
      <w:r w:rsidR="007C36FE">
        <w:rPr>
          <w:color w:val="000000" w:themeColor="text1"/>
        </w:rPr>
        <w:t>center for neuropsychiatric care</w:t>
      </w:r>
      <w:r w:rsidR="00CB6554" w:rsidRPr="00521E97">
        <w:t>)</w:t>
      </w:r>
      <w:r w:rsidRPr="00521E97">
        <w:t xml:space="preserve"> to process his new role in the household and provide </w:t>
      </w:r>
      <w:r w:rsidR="00863409" w:rsidRPr="00521E97">
        <w:t>tools and support</w:t>
      </w:r>
      <w:r w:rsidRPr="00521E97">
        <w:t xml:space="preserve"> to the patient and </w:t>
      </w:r>
      <w:r w:rsidR="00863409" w:rsidRPr="00521E97">
        <w:t xml:space="preserve">his </w:t>
      </w:r>
      <w:r w:rsidRPr="00521E97">
        <w:t>family.</w:t>
      </w:r>
    </w:p>
    <w:p w14:paraId="24D40950" w14:textId="77777777" w:rsidR="00FA7BF9" w:rsidRPr="00521E97" w:rsidRDefault="00FA7BF9" w:rsidP="00650765">
      <w:pPr>
        <w:spacing w:line="360" w:lineRule="auto"/>
        <w:jc w:val="both"/>
      </w:pPr>
    </w:p>
    <w:p w14:paraId="7575FE14" w14:textId="4C4511F6" w:rsidR="00022F63" w:rsidRPr="00521E97" w:rsidRDefault="00183A3D" w:rsidP="00650765">
      <w:pPr>
        <w:spacing w:line="360" w:lineRule="auto"/>
        <w:ind w:firstLine="720"/>
        <w:jc w:val="both"/>
      </w:pPr>
      <w:r w:rsidRPr="00521E97">
        <w:t>In summary, t</w:t>
      </w:r>
      <w:r w:rsidR="00FA7BF9" w:rsidRPr="00521E97">
        <w:t xml:space="preserve">his case </w:t>
      </w:r>
      <w:r w:rsidR="00502F1C" w:rsidRPr="00521E97">
        <w:t>illustrates</w:t>
      </w:r>
      <w:r w:rsidR="00FA7BF9" w:rsidRPr="00521E97">
        <w:t xml:space="preserve"> the importance of </w:t>
      </w:r>
      <w:proofErr w:type="gramStart"/>
      <w:r w:rsidR="00FA7BF9" w:rsidRPr="00521E97">
        <w:t>culturally</w:t>
      </w:r>
      <w:r w:rsidR="00E9102A" w:rsidRPr="00521E97">
        <w:t>-</w:t>
      </w:r>
      <w:r w:rsidR="00FA7BF9" w:rsidRPr="00521E97">
        <w:t>competent</w:t>
      </w:r>
      <w:proofErr w:type="gramEnd"/>
      <w:r w:rsidR="00FA7BF9" w:rsidRPr="00521E97">
        <w:t xml:space="preserve"> neurocognitive assessment</w:t>
      </w:r>
      <w:r w:rsidR="00E9102A" w:rsidRPr="00521E97">
        <w:t xml:space="preserve"> </w:t>
      </w:r>
      <w:r w:rsidR="00FA7BF9" w:rsidRPr="00521E97">
        <w:t xml:space="preserve">and the advantages of a multidisciplinary approach to health care, with fluent and close communication among health care professionals to facilitate diagnostic accuracy, tailor recommendations, and ensure treatment adherence. It also supports existing evidence about the benefits of multidisciplinary work </w:t>
      </w:r>
      <w:r w:rsidR="00E9102A" w:rsidRPr="00521E97">
        <w:t>in</w:t>
      </w:r>
      <w:r w:rsidR="00FA7BF9" w:rsidRPr="00521E97">
        <w:t xml:space="preserve"> handl</w:t>
      </w:r>
      <w:r w:rsidR="00E9102A" w:rsidRPr="00521E97">
        <w:t>ing</w:t>
      </w:r>
      <w:r w:rsidR="00FA7BF9" w:rsidRPr="00521E97">
        <w:t xml:space="preserve"> multimorbidity. To this end, </w:t>
      </w:r>
      <w:r w:rsidR="007C36FE">
        <w:t xml:space="preserve">the </w:t>
      </w:r>
      <w:r w:rsidR="007C36FE">
        <w:rPr>
          <w:color w:val="000000" w:themeColor="text1"/>
        </w:rPr>
        <w:t>center for neuropsychiatric care</w:t>
      </w:r>
      <w:r w:rsidR="00FA7BF9" w:rsidRPr="00521E97">
        <w:t xml:space="preserve"> is developing a health system approach that responds to these specific needs, and that involves multidisciplinary care, where collaboration, coordination, and communication are crucial.</w:t>
      </w:r>
      <w:r w:rsidR="00022F63" w:rsidRPr="00521E97">
        <w:t xml:space="preserve"> </w:t>
      </w:r>
    </w:p>
    <w:p w14:paraId="1A088E6A" w14:textId="1EA7EFA5" w:rsidR="00894C80" w:rsidRPr="00521E97" w:rsidRDefault="00894C80" w:rsidP="00650765">
      <w:pPr>
        <w:spacing w:line="360" w:lineRule="auto"/>
        <w:jc w:val="both"/>
      </w:pPr>
    </w:p>
    <w:p w14:paraId="67376918" w14:textId="56488EE2" w:rsidR="003F01E4" w:rsidRPr="00521E97" w:rsidRDefault="003F01E4" w:rsidP="00650765">
      <w:pPr>
        <w:spacing w:line="360" w:lineRule="auto"/>
        <w:jc w:val="both"/>
      </w:pPr>
    </w:p>
    <w:p w14:paraId="389E6445" w14:textId="2F7981AF" w:rsidR="00FB455C" w:rsidRPr="00521E97" w:rsidRDefault="00FB455C" w:rsidP="00650765">
      <w:pPr>
        <w:spacing w:line="360" w:lineRule="auto"/>
        <w:jc w:val="both"/>
      </w:pPr>
    </w:p>
    <w:p w14:paraId="6370EF83" w14:textId="7EA165BA" w:rsidR="00FB455C" w:rsidRPr="00521E97" w:rsidRDefault="00FB455C" w:rsidP="00650765">
      <w:pPr>
        <w:spacing w:line="360" w:lineRule="auto"/>
        <w:jc w:val="both"/>
      </w:pPr>
    </w:p>
    <w:p w14:paraId="29B2D8BE" w14:textId="2AA98B14" w:rsidR="00FB455C" w:rsidRDefault="00FB455C" w:rsidP="00650765">
      <w:pPr>
        <w:spacing w:line="360" w:lineRule="auto"/>
        <w:jc w:val="both"/>
      </w:pPr>
    </w:p>
    <w:p w14:paraId="4549405A" w14:textId="77777777" w:rsidR="00443498" w:rsidRPr="00521E97" w:rsidRDefault="00443498" w:rsidP="00650765">
      <w:pPr>
        <w:spacing w:line="360" w:lineRule="auto"/>
        <w:jc w:val="both"/>
      </w:pPr>
    </w:p>
    <w:p w14:paraId="186A89BC" w14:textId="4A32BBDA" w:rsidR="00104267" w:rsidRPr="00521E97" w:rsidRDefault="00443498" w:rsidP="00443498">
      <w:r>
        <w:br w:type="page"/>
      </w:r>
    </w:p>
    <w:p w14:paraId="4AD59F35" w14:textId="77777777" w:rsidR="00104267" w:rsidRPr="00443498" w:rsidRDefault="00104267" w:rsidP="00443498">
      <w:pPr>
        <w:autoSpaceDE w:val="0"/>
        <w:autoSpaceDN w:val="0"/>
        <w:spacing w:line="360" w:lineRule="auto"/>
        <w:ind w:hanging="480"/>
        <w:jc w:val="center"/>
        <w:rPr>
          <w:b/>
          <w:bCs/>
        </w:rPr>
      </w:pPr>
      <w:r w:rsidRPr="00443498">
        <w:rPr>
          <w:b/>
          <w:bCs/>
        </w:rPr>
        <w:lastRenderedPageBreak/>
        <w:t>References</w:t>
      </w:r>
    </w:p>
    <w:p w14:paraId="0049972A" w14:textId="77777777" w:rsidR="00183A3D" w:rsidRPr="00521E97" w:rsidRDefault="00183A3D" w:rsidP="00650765">
      <w:pPr>
        <w:autoSpaceDE w:val="0"/>
        <w:autoSpaceDN w:val="0"/>
        <w:spacing w:line="360" w:lineRule="auto"/>
        <w:ind w:hanging="480"/>
        <w:jc w:val="both"/>
        <w:rPr>
          <w:u w:val="single"/>
        </w:rPr>
      </w:pPr>
    </w:p>
    <w:p w14:paraId="30AF6E06" w14:textId="63702310" w:rsidR="009F6ED5" w:rsidRPr="00521E97" w:rsidRDefault="00716710" w:rsidP="00650765">
      <w:pPr>
        <w:autoSpaceDE w:val="0"/>
        <w:autoSpaceDN w:val="0"/>
        <w:spacing w:line="360" w:lineRule="auto"/>
        <w:ind w:hanging="480"/>
        <w:jc w:val="both"/>
        <w:divId w:val="470749594"/>
      </w:pPr>
      <w:r w:rsidRPr="00521E97">
        <w:t xml:space="preserve">Afshar, S., Roderick, P., Hill, A., Dimitrov, B., &amp; Kowal, P. (2015). Global multimorbidity: a cross-sectional study of 28 countries using the World Health Surveys, 2003. </w:t>
      </w:r>
      <w:r w:rsidRPr="00521E97">
        <w:rPr>
          <w:i/>
          <w:iCs/>
        </w:rPr>
        <w:t>European Journal of Public Health</w:t>
      </w:r>
      <w:r w:rsidRPr="00521E97">
        <w:t xml:space="preserve">, </w:t>
      </w:r>
      <w:r w:rsidRPr="00521E97">
        <w:rPr>
          <w:i/>
          <w:iCs/>
        </w:rPr>
        <w:t>25</w:t>
      </w:r>
      <w:r w:rsidRPr="00521E97">
        <w:t xml:space="preserve">(suppl_3). </w:t>
      </w:r>
      <w:hyperlink r:id="rId9" w:history="1">
        <w:r w:rsidR="009F6ED5" w:rsidRPr="00521E97">
          <w:rPr>
            <w:rStyle w:val="Hyperlink"/>
            <w:color w:val="auto"/>
          </w:rPr>
          <w:t>https://doi.org/10.1093/eurpub/ckv170.003</w:t>
        </w:r>
      </w:hyperlink>
      <w:r w:rsidR="00EB21F3">
        <w:rPr>
          <w:rStyle w:val="Hyperlink"/>
          <w:color w:val="auto"/>
        </w:rPr>
        <w:t xml:space="preserve"> </w:t>
      </w:r>
    </w:p>
    <w:p w14:paraId="4A68D55C" w14:textId="5FFDFDFE" w:rsidR="00F91BF2" w:rsidRPr="00521E97" w:rsidRDefault="009F6ED5" w:rsidP="00650765">
      <w:pPr>
        <w:autoSpaceDE w:val="0"/>
        <w:autoSpaceDN w:val="0"/>
        <w:spacing w:line="360" w:lineRule="auto"/>
        <w:ind w:hanging="480"/>
        <w:jc w:val="both"/>
        <w:divId w:val="470749594"/>
        <w:rPr>
          <w:shd w:val="clear" w:color="auto" w:fill="FFFFFF"/>
        </w:rPr>
      </w:pPr>
      <w:r w:rsidRPr="00521E97">
        <w:rPr>
          <w:shd w:val="clear" w:color="auto" w:fill="FFFFFF"/>
          <w:lang w:val="es-ES"/>
        </w:rPr>
        <w:t xml:space="preserve">Arias, F., </w:t>
      </w:r>
      <w:proofErr w:type="spellStart"/>
      <w:r w:rsidRPr="00521E97">
        <w:rPr>
          <w:shd w:val="clear" w:color="auto" w:fill="FFFFFF"/>
          <w:lang w:val="es-ES"/>
        </w:rPr>
        <w:t>Safi</w:t>
      </w:r>
      <w:proofErr w:type="spellEnd"/>
      <w:r w:rsidRPr="00521E97">
        <w:rPr>
          <w:shd w:val="clear" w:color="auto" w:fill="FFFFFF"/>
          <w:lang w:val="es-ES"/>
        </w:rPr>
        <w:t xml:space="preserve">, D. E., Miranda, M., Carrión, C. I., </w:t>
      </w:r>
      <w:proofErr w:type="spellStart"/>
      <w:r w:rsidRPr="00521E97">
        <w:rPr>
          <w:shd w:val="clear" w:color="auto" w:fill="FFFFFF"/>
          <w:lang w:val="es-ES"/>
        </w:rPr>
        <w:t>Diaz</w:t>
      </w:r>
      <w:proofErr w:type="spellEnd"/>
      <w:r w:rsidRPr="00521E97">
        <w:rPr>
          <w:shd w:val="clear" w:color="auto" w:fill="FFFFFF"/>
          <w:lang w:val="es-ES"/>
        </w:rPr>
        <w:t xml:space="preserve"> Santos, A. L., </w:t>
      </w:r>
      <w:proofErr w:type="spellStart"/>
      <w:r w:rsidRPr="00521E97">
        <w:rPr>
          <w:shd w:val="clear" w:color="auto" w:fill="FFFFFF"/>
          <w:lang w:val="es-ES"/>
        </w:rPr>
        <w:t>Armendariz</w:t>
      </w:r>
      <w:proofErr w:type="spellEnd"/>
      <w:r w:rsidRPr="00521E97">
        <w:rPr>
          <w:shd w:val="clear" w:color="auto" w:fill="FFFFFF"/>
          <w:lang w:val="es-ES"/>
        </w:rPr>
        <w:t xml:space="preserve">, V., </w:t>
      </w:r>
      <w:proofErr w:type="spellStart"/>
      <w:r w:rsidRPr="00521E97">
        <w:rPr>
          <w:shd w:val="clear" w:color="auto" w:fill="FFFFFF"/>
          <w:lang w:val="es-ES"/>
        </w:rPr>
        <w:t>Jose</w:t>
      </w:r>
      <w:proofErr w:type="spellEnd"/>
      <w:r w:rsidRPr="00521E97">
        <w:rPr>
          <w:shd w:val="clear" w:color="auto" w:fill="FFFFFF"/>
          <w:lang w:val="es-ES"/>
        </w:rPr>
        <w:t xml:space="preserve">, I. E., </w:t>
      </w:r>
      <w:proofErr w:type="spellStart"/>
      <w:r w:rsidRPr="00521E97">
        <w:rPr>
          <w:shd w:val="clear" w:color="auto" w:fill="FFFFFF"/>
          <w:lang w:val="es-ES"/>
        </w:rPr>
        <w:t>Vuong</w:t>
      </w:r>
      <w:proofErr w:type="spellEnd"/>
      <w:r w:rsidRPr="00521E97">
        <w:rPr>
          <w:shd w:val="clear" w:color="auto" w:fill="FFFFFF"/>
          <w:lang w:val="es-ES"/>
        </w:rPr>
        <w:t xml:space="preserve">, K. D., Suarez, P., </w:t>
      </w:r>
      <w:proofErr w:type="spellStart"/>
      <w:r w:rsidRPr="00521E97">
        <w:rPr>
          <w:shd w:val="clear" w:color="auto" w:fill="FFFFFF"/>
          <w:lang w:val="es-ES"/>
        </w:rPr>
        <w:t>Strutt</w:t>
      </w:r>
      <w:proofErr w:type="spellEnd"/>
      <w:r w:rsidRPr="00521E97">
        <w:rPr>
          <w:shd w:val="clear" w:color="auto" w:fill="FFFFFF"/>
          <w:lang w:val="es-ES"/>
        </w:rPr>
        <w:t xml:space="preserve">, A. M., &amp; STAR </w:t>
      </w:r>
      <w:proofErr w:type="spellStart"/>
      <w:r w:rsidRPr="00521E97">
        <w:rPr>
          <w:shd w:val="clear" w:color="auto" w:fill="FFFFFF"/>
          <w:lang w:val="es-ES"/>
        </w:rPr>
        <w:t>Consortium</w:t>
      </w:r>
      <w:proofErr w:type="spellEnd"/>
      <w:r w:rsidRPr="00521E97">
        <w:rPr>
          <w:shd w:val="clear" w:color="auto" w:fill="FFFFFF"/>
          <w:lang w:val="es-ES"/>
        </w:rPr>
        <w:t xml:space="preserve"> (2020). </w:t>
      </w:r>
      <w:proofErr w:type="spellStart"/>
      <w:r w:rsidR="008B1B10" w:rsidRPr="00521E97">
        <w:rPr>
          <w:shd w:val="clear" w:color="auto" w:fill="FFFFFF"/>
        </w:rPr>
        <w:t>Teleneuropsychology</w:t>
      </w:r>
      <w:proofErr w:type="spellEnd"/>
      <w:r w:rsidR="008B1B10" w:rsidRPr="00521E97">
        <w:rPr>
          <w:shd w:val="clear" w:color="auto" w:fill="FFFFFF"/>
        </w:rPr>
        <w:t xml:space="preserve"> for monolingual and bilingual </w:t>
      </w:r>
      <w:proofErr w:type="spellStart"/>
      <w:r w:rsidR="008B1B10" w:rsidRPr="00521E97">
        <w:rPr>
          <w:shd w:val="clear" w:color="auto" w:fill="FFFFFF"/>
        </w:rPr>
        <w:t>spanish</w:t>
      </w:r>
      <w:proofErr w:type="spellEnd"/>
      <w:r w:rsidR="008B1B10" w:rsidRPr="00521E97">
        <w:rPr>
          <w:shd w:val="clear" w:color="auto" w:fill="FFFFFF"/>
        </w:rPr>
        <w:t>-speaking adults in the time of covid-19: rationale, professional considerations, and resources</w:t>
      </w:r>
      <w:r w:rsidRPr="00521E97">
        <w:rPr>
          <w:shd w:val="clear" w:color="auto" w:fill="FFFFFF"/>
        </w:rPr>
        <w:t>. </w:t>
      </w:r>
      <w:r w:rsidRPr="00521E97">
        <w:rPr>
          <w:i/>
          <w:iCs/>
          <w:shd w:val="clear" w:color="auto" w:fill="FFFFFF"/>
        </w:rPr>
        <w:t xml:space="preserve">Archives </w:t>
      </w:r>
      <w:r w:rsidR="008B1B10" w:rsidRPr="00521E97">
        <w:rPr>
          <w:i/>
          <w:iCs/>
          <w:shd w:val="clear" w:color="auto" w:fill="FFFFFF"/>
        </w:rPr>
        <w:t xml:space="preserve">Of Clinical </w:t>
      </w:r>
      <w:proofErr w:type="gramStart"/>
      <w:r w:rsidR="008B1B10" w:rsidRPr="00521E97">
        <w:rPr>
          <w:i/>
          <w:iCs/>
          <w:shd w:val="clear" w:color="auto" w:fill="FFFFFF"/>
        </w:rPr>
        <w:t>Neuropsychology :</w:t>
      </w:r>
      <w:proofErr w:type="gramEnd"/>
      <w:r w:rsidR="008B1B10" w:rsidRPr="00521E97">
        <w:rPr>
          <w:i/>
          <w:iCs/>
          <w:shd w:val="clear" w:color="auto" w:fill="FFFFFF"/>
        </w:rPr>
        <w:t xml:space="preserve"> The Official Journal Of The </w:t>
      </w:r>
      <w:r w:rsidRPr="00521E97">
        <w:rPr>
          <w:i/>
          <w:iCs/>
          <w:shd w:val="clear" w:color="auto" w:fill="FFFFFF"/>
        </w:rPr>
        <w:t xml:space="preserve">National Academy </w:t>
      </w:r>
      <w:r w:rsidR="008B1B10" w:rsidRPr="00521E97">
        <w:rPr>
          <w:i/>
          <w:iCs/>
          <w:shd w:val="clear" w:color="auto" w:fill="FFFFFF"/>
        </w:rPr>
        <w:t xml:space="preserve">Of </w:t>
      </w:r>
      <w:r w:rsidRPr="00521E97">
        <w:rPr>
          <w:i/>
          <w:iCs/>
          <w:shd w:val="clear" w:color="auto" w:fill="FFFFFF"/>
        </w:rPr>
        <w:t>Neuropsychologists</w:t>
      </w:r>
      <w:r w:rsidRPr="00521E97">
        <w:rPr>
          <w:shd w:val="clear" w:color="auto" w:fill="FFFFFF"/>
        </w:rPr>
        <w:t>, </w:t>
      </w:r>
      <w:r w:rsidRPr="00521E97">
        <w:rPr>
          <w:i/>
          <w:iCs/>
          <w:shd w:val="clear" w:color="auto" w:fill="FFFFFF"/>
        </w:rPr>
        <w:t>35</w:t>
      </w:r>
      <w:r w:rsidRPr="00521E97">
        <w:rPr>
          <w:shd w:val="clear" w:color="auto" w:fill="FFFFFF"/>
        </w:rPr>
        <w:t xml:space="preserve">(8), 1249–1265. </w:t>
      </w:r>
      <w:hyperlink r:id="rId10" w:history="1">
        <w:r w:rsidR="00DE1BAE" w:rsidRPr="00521E97">
          <w:rPr>
            <w:rStyle w:val="Hyperlink"/>
            <w:color w:val="auto"/>
          </w:rPr>
          <w:t>https://doi.org/10.1093/arclin/acaa100</w:t>
        </w:r>
      </w:hyperlink>
      <w:r w:rsidR="00EB21F3">
        <w:rPr>
          <w:rStyle w:val="Hyperlink"/>
          <w:color w:val="auto"/>
        </w:rPr>
        <w:t xml:space="preserve"> </w:t>
      </w:r>
    </w:p>
    <w:p w14:paraId="04D68A8B" w14:textId="5D290968" w:rsidR="00F91BF2" w:rsidRPr="00521E97" w:rsidRDefault="00F91BF2" w:rsidP="00650765">
      <w:pPr>
        <w:autoSpaceDE w:val="0"/>
        <w:autoSpaceDN w:val="0"/>
        <w:spacing w:line="360" w:lineRule="auto"/>
        <w:ind w:hanging="480"/>
        <w:jc w:val="both"/>
        <w:divId w:val="470749594"/>
        <w:rPr>
          <w:shd w:val="clear" w:color="auto" w:fill="FFFFFF"/>
        </w:rPr>
      </w:pPr>
      <w:proofErr w:type="spellStart"/>
      <w:r w:rsidRPr="00521E97">
        <w:rPr>
          <w:shd w:val="clear" w:color="auto" w:fill="FFFFFF"/>
        </w:rPr>
        <w:t>Artiola</w:t>
      </w:r>
      <w:proofErr w:type="spellEnd"/>
      <w:r w:rsidRPr="00521E97">
        <w:rPr>
          <w:shd w:val="clear" w:color="auto" w:fill="FFFFFF"/>
        </w:rPr>
        <w:t xml:space="preserve"> </w:t>
      </w:r>
      <w:proofErr w:type="spellStart"/>
      <w:r w:rsidRPr="00521E97">
        <w:rPr>
          <w:shd w:val="clear" w:color="auto" w:fill="FFFFFF"/>
        </w:rPr>
        <w:t>i</w:t>
      </w:r>
      <w:proofErr w:type="spellEnd"/>
      <w:r w:rsidRPr="00521E97">
        <w:rPr>
          <w:shd w:val="clear" w:color="auto" w:fill="FFFFFF"/>
        </w:rPr>
        <w:t xml:space="preserve"> </w:t>
      </w:r>
      <w:proofErr w:type="spellStart"/>
      <w:r w:rsidRPr="00521E97">
        <w:rPr>
          <w:shd w:val="clear" w:color="auto" w:fill="FFFFFF"/>
        </w:rPr>
        <w:t>Fortuny</w:t>
      </w:r>
      <w:proofErr w:type="spellEnd"/>
      <w:r w:rsidRPr="00521E97">
        <w:rPr>
          <w:shd w:val="clear" w:color="auto" w:fill="FFFFFF"/>
        </w:rPr>
        <w:t xml:space="preserve"> L., Hermosillo D., Heaton R. K., &amp; Pardee R. E. (1999). </w:t>
      </w:r>
      <w:r w:rsidRPr="00521E97">
        <w:rPr>
          <w:rStyle w:val="ref-journal"/>
          <w:i/>
          <w:iCs/>
          <w:shd w:val="clear" w:color="auto" w:fill="FFFFFF"/>
          <w:lang w:val="es-ES"/>
        </w:rPr>
        <w:t xml:space="preserve">Manual de normas y procedimientos para la Batería Neuropsicológica en </w:t>
      </w:r>
      <w:proofErr w:type="gramStart"/>
      <w:r w:rsidRPr="00521E97">
        <w:rPr>
          <w:rStyle w:val="ref-journal"/>
          <w:i/>
          <w:iCs/>
          <w:shd w:val="clear" w:color="auto" w:fill="FFFFFF"/>
          <w:lang w:val="es-ES"/>
        </w:rPr>
        <w:t>Español</w:t>
      </w:r>
      <w:proofErr w:type="gramEnd"/>
      <w:r w:rsidRPr="00521E97">
        <w:rPr>
          <w:shd w:val="clear" w:color="auto" w:fill="FFFFFF"/>
          <w:lang w:val="es-ES"/>
        </w:rPr>
        <w:t xml:space="preserve">. </w:t>
      </w:r>
      <w:r w:rsidRPr="00521E97">
        <w:rPr>
          <w:shd w:val="clear" w:color="auto" w:fill="FFFFFF"/>
        </w:rPr>
        <w:t>Tucson, AZ: Neuropsychology Press.</w:t>
      </w:r>
    </w:p>
    <w:p w14:paraId="6B91AE86" w14:textId="0A5ACCC0" w:rsidR="00845598" w:rsidRPr="00521E97" w:rsidRDefault="00845598" w:rsidP="00650765">
      <w:pPr>
        <w:autoSpaceDE w:val="0"/>
        <w:autoSpaceDN w:val="0"/>
        <w:spacing w:line="360" w:lineRule="auto"/>
        <w:ind w:hanging="480"/>
        <w:jc w:val="both"/>
        <w:divId w:val="470749594"/>
        <w:rPr>
          <w:shd w:val="clear" w:color="auto" w:fill="FFFFFF"/>
        </w:rPr>
      </w:pPr>
      <w:r w:rsidRPr="00521E97">
        <w:rPr>
          <w:shd w:val="clear" w:color="auto" w:fill="FFFFFF"/>
        </w:rPr>
        <w:t xml:space="preserve">Benton, A. L., Sivan A.B., </w:t>
      </w:r>
      <w:proofErr w:type="spellStart"/>
      <w:r w:rsidRPr="00521E97">
        <w:rPr>
          <w:shd w:val="clear" w:color="auto" w:fill="FFFFFF"/>
        </w:rPr>
        <w:t>Hamsher</w:t>
      </w:r>
      <w:proofErr w:type="spellEnd"/>
      <w:r w:rsidRPr="00521E97">
        <w:rPr>
          <w:shd w:val="clear" w:color="auto" w:fill="FFFFFF"/>
        </w:rPr>
        <w:t xml:space="preserve">, K. D., Varney, N. R., </w:t>
      </w:r>
      <w:r w:rsidR="0077542E" w:rsidRPr="00521E97">
        <w:rPr>
          <w:shd w:val="clear" w:color="auto" w:fill="FFFFFF"/>
        </w:rPr>
        <w:t xml:space="preserve">&amp; </w:t>
      </w:r>
      <w:proofErr w:type="spellStart"/>
      <w:r w:rsidR="0077542E" w:rsidRPr="00521E97">
        <w:rPr>
          <w:shd w:val="clear" w:color="auto" w:fill="FFFFFF"/>
        </w:rPr>
        <w:t>Spreen</w:t>
      </w:r>
      <w:proofErr w:type="spellEnd"/>
      <w:r w:rsidR="0077542E" w:rsidRPr="00521E97">
        <w:rPr>
          <w:shd w:val="clear" w:color="auto" w:fill="FFFFFF"/>
        </w:rPr>
        <w:t xml:space="preserve">, O., </w:t>
      </w:r>
      <w:r w:rsidRPr="00521E97">
        <w:rPr>
          <w:shd w:val="clear" w:color="auto" w:fill="FFFFFF"/>
        </w:rPr>
        <w:t>(1994). </w:t>
      </w:r>
      <w:r w:rsidRPr="00521E97">
        <w:rPr>
          <w:i/>
          <w:iCs/>
          <w:shd w:val="clear" w:color="auto" w:fill="FFFFFF"/>
        </w:rPr>
        <w:t xml:space="preserve">Contributions to neuropsychological </w:t>
      </w:r>
      <w:proofErr w:type="gramStart"/>
      <w:r w:rsidRPr="00521E97">
        <w:rPr>
          <w:i/>
          <w:iCs/>
          <w:shd w:val="clear" w:color="auto" w:fill="FFFFFF"/>
        </w:rPr>
        <w:t>assessment :</w:t>
      </w:r>
      <w:proofErr w:type="gramEnd"/>
      <w:r w:rsidRPr="00521E97">
        <w:rPr>
          <w:i/>
          <w:iCs/>
          <w:shd w:val="clear" w:color="auto" w:fill="FFFFFF"/>
        </w:rPr>
        <w:t xml:space="preserve"> a clinical manual </w:t>
      </w:r>
      <w:r w:rsidRPr="00521E97">
        <w:rPr>
          <w:shd w:val="clear" w:color="auto" w:fill="FFFFFF"/>
        </w:rPr>
        <w:t>(2nd ed.). Oxford University Press.</w:t>
      </w:r>
    </w:p>
    <w:p w14:paraId="6CA50CB7" w14:textId="77777777" w:rsidR="00DE1BAE" w:rsidRPr="00521E97" w:rsidRDefault="00DE1BAE" w:rsidP="00650765">
      <w:pPr>
        <w:autoSpaceDE w:val="0"/>
        <w:autoSpaceDN w:val="0"/>
        <w:spacing w:line="360" w:lineRule="auto"/>
        <w:ind w:hanging="480"/>
        <w:jc w:val="both"/>
        <w:divId w:val="470749594"/>
      </w:pPr>
      <w:r w:rsidRPr="00521E97">
        <w:t xml:space="preserve">American Psychological Association (2002). Ethical principles of psychologists and code of conduct. </w:t>
      </w:r>
      <w:r w:rsidRPr="00521E97">
        <w:rPr>
          <w:i/>
          <w:iCs/>
        </w:rPr>
        <w:t>American Psychologist</w:t>
      </w:r>
      <w:r w:rsidRPr="00521E97">
        <w:t xml:space="preserve">, </w:t>
      </w:r>
      <w:r w:rsidRPr="00521E97">
        <w:rPr>
          <w:i/>
          <w:iCs/>
        </w:rPr>
        <w:t>57</w:t>
      </w:r>
      <w:r w:rsidRPr="00521E97">
        <w:t>(</w:t>
      </w:r>
      <w:r w:rsidRPr="00521E97">
        <w:rPr>
          <w:i/>
          <w:iCs/>
        </w:rPr>
        <w:t>12</w:t>
      </w:r>
      <w:r w:rsidRPr="00521E97">
        <w:t>), 1060</w:t>
      </w:r>
      <w:r w:rsidRPr="00521E97">
        <w:rPr>
          <w:rFonts w:hint="eastAsia"/>
        </w:rPr>
        <w:t>–</w:t>
      </w:r>
      <w:r w:rsidRPr="00521E97">
        <w:t>1073.</w:t>
      </w:r>
    </w:p>
    <w:p w14:paraId="77A1AA47" w14:textId="77777777" w:rsidR="00DE1BAE" w:rsidRPr="00521E97" w:rsidRDefault="00DE1BAE" w:rsidP="00650765">
      <w:pPr>
        <w:autoSpaceDE w:val="0"/>
        <w:autoSpaceDN w:val="0"/>
        <w:spacing w:line="360" w:lineRule="auto"/>
        <w:ind w:hanging="480"/>
        <w:jc w:val="both"/>
        <w:divId w:val="470749594"/>
      </w:pPr>
      <w:r w:rsidRPr="00521E97">
        <w:t xml:space="preserve">American Psychological Association (2013). Guidelines for the practice of telepsychology. </w:t>
      </w:r>
      <w:r w:rsidRPr="00521E97">
        <w:rPr>
          <w:i/>
          <w:iCs/>
        </w:rPr>
        <w:t>American Psychologist</w:t>
      </w:r>
      <w:r w:rsidRPr="00521E97">
        <w:t xml:space="preserve">, </w:t>
      </w:r>
      <w:r w:rsidRPr="00521E97">
        <w:rPr>
          <w:i/>
          <w:iCs/>
        </w:rPr>
        <w:t>68</w:t>
      </w:r>
      <w:r w:rsidRPr="00521E97">
        <w:t>(</w:t>
      </w:r>
      <w:r w:rsidRPr="00521E97">
        <w:rPr>
          <w:i/>
          <w:iCs/>
        </w:rPr>
        <w:t>9</w:t>
      </w:r>
      <w:r w:rsidRPr="00521E97">
        <w:t>), 791</w:t>
      </w:r>
      <w:r w:rsidRPr="00521E97">
        <w:rPr>
          <w:rFonts w:hint="eastAsia"/>
        </w:rPr>
        <w:t>–</w:t>
      </w:r>
      <w:r w:rsidRPr="00521E97">
        <w:t>800.</w:t>
      </w:r>
    </w:p>
    <w:p w14:paraId="30753909" w14:textId="586D9FCA" w:rsidR="00DE1BAE" w:rsidRPr="00521E97" w:rsidRDefault="00DE1BAE" w:rsidP="00650765">
      <w:pPr>
        <w:autoSpaceDE w:val="0"/>
        <w:autoSpaceDN w:val="0"/>
        <w:spacing w:line="360" w:lineRule="auto"/>
        <w:ind w:hanging="480"/>
        <w:jc w:val="both"/>
        <w:divId w:val="470749594"/>
      </w:pPr>
      <w:r w:rsidRPr="00521E97">
        <w:t xml:space="preserve">American Psychological Association (2016). Revision of ethical standard 3.04 of the </w:t>
      </w:r>
      <w:r w:rsidRPr="00521E97">
        <w:rPr>
          <w:rFonts w:hint="eastAsia"/>
        </w:rPr>
        <w:t>“</w:t>
      </w:r>
      <w:r w:rsidRPr="00521E97">
        <w:t>ethical principles of psychologists and code of conduct</w:t>
      </w:r>
      <w:r w:rsidRPr="00521E97">
        <w:rPr>
          <w:rFonts w:hint="eastAsia"/>
        </w:rPr>
        <w:t>”</w:t>
      </w:r>
      <w:r w:rsidRPr="00521E97">
        <w:t xml:space="preserve"> (2002, as amended 2010). </w:t>
      </w:r>
      <w:r w:rsidRPr="00521E97">
        <w:rPr>
          <w:i/>
          <w:iCs/>
        </w:rPr>
        <w:t>American Psychologist</w:t>
      </w:r>
      <w:r w:rsidRPr="00521E97">
        <w:t xml:space="preserve">, </w:t>
      </w:r>
      <w:r w:rsidRPr="00521E97">
        <w:rPr>
          <w:i/>
          <w:iCs/>
        </w:rPr>
        <w:t>71</w:t>
      </w:r>
      <w:r w:rsidRPr="00521E97">
        <w:t>(</w:t>
      </w:r>
      <w:r w:rsidRPr="00521E97">
        <w:rPr>
          <w:i/>
          <w:iCs/>
        </w:rPr>
        <w:t>9</w:t>
      </w:r>
      <w:r w:rsidRPr="00521E97">
        <w:t>), 900.</w:t>
      </w:r>
    </w:p>
    <w:p w14:paraId="2AF1E8E2" w14:textId="2E05E9AB" w:rsidR="00F91BF2" w:rsidRPr="00521E97" w:rsidRDefault="00716710" w:rsidP="00650765">
      <w:pPr>
        <w:autoSpaceDE w:val="0"/>
        <w:autoSpaceDN w:val="0"/>
        <w:spacing w:line="360" w:lineRule="auto"/>
        <w:ind w:hanging="480"/>
        <w:jc w:val="both"/>
        <w:divId w:val="1532916853"/>
        <w:rPr>
          <w:lang w:val="es-ES"/>
        </w:rPr>
      </w:pPr>
      <w:r w:rsidRPr="00521E97">
        <w:t xml:space="preserve">Blumenfeld, H. K., &amp; Marian, V. (2014). Cognitive control in bilinguals: Advantages in Stimulus-Stimulus inhibition. </w:t>
      </w:r>
      <w:proofErr w:type="spellStart"/>
      <w:r w:rsidRPr="00521E97">
        <w:rPr>
          <w:i/>
          <w:iCs/>
          <w:lang w:val="es-ES"/>
        </w:rPr>
        <w:t>Bilingualism</w:t>
      </w:r>
      <w:proofErr w:type="spellEnd"/>
      <w:r w:rsidRPr="00521E97">
        <w:rPr>
          <w:lang w:val="es-ES"/>
        </w:rPr>
        <w:t xml:space="preserve">, </w:t>
      </w:r>
      <w:r w:rsidRPr="00521E97">
        <w:rPr>
          <w:i/>
          <w:iCs/>
          <w:lang w:val="es-ES"/>
        </w:rPr>
        <w:t>17</w:t>
      </w:r>
      <w:r w:rsidRPr="00521E97">
        <w:rPr>
          <w:lang w:val="es-ES"/>
        </w:rPr>
        <w:t xml:space="preserve">(3). </w:t>
      </w:r>
      <w:hyperlink r:id="rId11" w:history="1">
        <w:r w:rsidR="00F91BF2" w:rsidRPr="00521E97">
          <w:rPr>
            <w:rStyle w:val="Hyperlink"/>
            <w:color w:val="auto"/>
            <w:lang w:val="es-ES"/>
          </w:rPr>
          <w:t>https://doi.org/10.1017/S1366728913000564</w:t>
        </w:r>
      </w:hyperlink>
      <w:r w:rsidR="00EB21F3">
        <w:rPr>
          <w:rStyle w:val="Hyperlink"/>
          <w:color w:val="auto"/>
          <w:lang w:val="es-ES"/>
        </w:rPr>
        <w:t xml:space="preserve"> </w:t>
      </w:r>
    </w:p>
    <w:p w14:paraId="21EDEF2A" w14:textId="665A6E8E" w:rsidR="00F91BF2" w:rsidRPr="00521E97" w:rsidRDefault="00F91BF2" w:rsidP="00650765">
      <w:pPr>
        <w:autoSpaceDE w:val="0"/>
        <w:autoSpaceDN w:val="0"/>
        <w:spacing w:line="360" w:lineRule="auto"/>
        <w:ind w:hanging="480"/>
        <w:jc w:val="both"/>
        <w:divId w:val="1532916853"/>
        <w:rPr>
          <w:shd w:val="clear" w:color="auto" w:fill="FFFFFF"/>
        </w:rPr>
      </w:pPr>
      <w:r w:rsidRPr="00521E97">
        <w:rPr>
          <w:shd w:val="clear" w:color="auto" w:fill="FFFFFF"/>
          <w:lang w:val="es-ES"/>
        </w:rPr>
        <w:t>Boone K., Salazar X., Lu P., Warner-</w:t>
      </w:r>
      <w:proofErr w:type="spellStart"/>
      <w:r w:rsidRPr="00521E97">
        <w:rPr>
          <w:shd w:val="clear" w:color="auto" w:fill="FFFFFF"/>
          <w:lang w:val="es-ES"/>
        </w:rPr>
        <w:t>Chacon</w:t>
      </w:r>
      <w:proofErr w:type="spellEnd"/>
      <w:r w:rsidRPr="00521E97">
        <w:rPr>
          <w:shd w:val="clear" w:color="auto" w:fill="FFFFFF"/>
          <w:lang w:val="es-ES"/>
        </w:rPr>
        <w:t xml:space="preserve"> K., &amp; </w:t>
      </w:r>
      <w:proofErr w:type="spellStart"/>
      <w:r w:rsidRPr="00521E97">
        <w:rPr>
          <w:shd w:val="clear" w:color="auto" w:fill="FFFFFF"/>
          <w:lang w:val="es-ES"/>
        </w:rPr>
        <w:t>Razani</w:t>
      </w:r>
      <w:proofErr w:type="spellEnd"/>
      <w:r w:rsidRPr="00521E97">
        <w:rPr>
          <w:shd w:val="clear" w:color="auto" w:fill="FFFFFF"/>
          <w:lang w:val="es-ES"/>
        </w:rPr>
        <w:t xml:space="preserve"> J. (2002). </w:t>
      </w:r>
      <w:r w:rsidRPr="00521E97">
        <w:rPr>
          <w:rStyle w:val="ref-title"/>
          <w:shd w:val="clear" w:color="auto" w:fill="FFFFFF"/>
        </w:rPr>
        <w:t>The Rey 15-item recognition trial: A technique to enhance sensitivity of the Rey 15-item memorization test</w:t>
      </w:r>
      <w:r w:rsidRPr="00521E97">
        <w:rPr>
          <w:shd w:val="clear" w:color="auto" w:fill="FFFFFF"/>
        </w:rPr>
        <w:t>. </w:t>
      </w:r>
      <w:r w:rsidRPr="00521E97">
        <w:rPr>
          <w:rStyle w:val="ref-journal"/>
          <w:i/>
          <w:iCs/>
          <w:shd w:val="clear" w:color="auto" w:fill="FFFFFF"/>
        </w:rPr>
        <w:t>Journal of Clinical and Experimental Neuropsychology</w:t>
      </w:r>
      <w:r w:rsidRPr="00521E97">
        <w:rPr>
          <w:shd w:val="clear" w:color="auto" w:fill="FFFFFF"/>
        </w:rPr>
        <w:t>, </w:t>
      </w:r>
      <w:r w:rsidRPr="00521E97">
        <w:rPr>
          <w:rStyle w:val="ref-vol"/>
          <w:shd w:val="clear" w:color="auto" w:fill="FFFFFF"/>
        </w:rPr>
        <w:t>24</w:t>
      </w:r>
      <w:r w:rsidRPr="00521E97">
        <w:rPr>
          <w:shd w:val="clear" w:color="auto" w:fill="FFFFFF"/>
        </w:rPr>
        <w:t>(</w:t>
      </w:r>
      <w:r w:rsidRPr="00521E97">
        <w:rPr>
          <w:rStyle w:val="ref-iss"/>
          <w:shd w:val="clear" w:color="auto" w:fill="FFFFFF"/>
        </w:rPr>
        <w:t>5</w:t>
      </w:r>
      <w:r w:rsidRPr="00521E97">
        <w:rPr>
          <w:shd w:val="clear" w:color="auto" w:fill="FFFFFF"/>
        </w:rPr>
        <w:t>), 561–573.</w:t>
      </w:r>
    </w:p>
    <w:p w14:paraId="60F25066" w14:textId="51BF10D5" w:rsidR="00621CDB" w:rsidRPr="00521E97" w:rsidRDefault="00621CDB" w:rsidP="00650765">
      <w:pPr>
        <w:autoSpaceDE w:val="0"/>
        <w:autoSpaceDN w:val="0"/>
        <w:spacing w:line="360" w:lineRule="auto"/>
        <w:ind w:hanging="480"/>
        <w:jc w:val="both"/>
        <w:divId w:val="1532916853"/>
      </w:pPr>
      <w:r w:rsidRPr="00521E97">
        <w:t xml:space="preserve">Boone, K, Lu, P., &amp; Herzberg, D., (2002). </w:t>
      </w:r>
      <w:r w:rsidRPr="00521E97">
        <w:rPr>
          <w:i/>
          <w:iCs/>
        </w:rPr>
        <w:t xml:space="preserve">The Dot Counting Test. </w:t>
      </w:r>
      <w:r w:rsidRPr="00521E97">
        <w:t>WPS</w:t>
      </w:r>
    </w:p>
    <w:p w14:paraId="1B79B8FE" w14:textId="566064CF" w:rsidR="00716710" w:rsidRPr="00521E97" w:rsidRDefault="00716710" w:rsidP="00650765">
      <w:pPr>
        <w:autoSpaceDE w:val="0"/>
        <w:autoSpaceDN w:val="0"/>
        <w:spacing w:line="360" w:lineRule="auto"/>
        <w:ind w:hanging="480"/>
        <w:jc w:val="both"/>
        <w:divId w:val="1697198293"/>
      </w:pPr>
      <w:proofErr w:type="spellStart"/>
      <w:r w:rsidRPr="00A05E12">
        <w:rPr>
          <w:lang w:val="es-ES"/>
        </w:rPr>
        <w:t>Caracciolo</w:t>
      </w:r>
      <w:proofErr w:type="spellEnd"/>
      <w:r w:rsidRPr="00A05E12">
        <w:rPr>
          <w:lang w:val="es-ES"/>
        </w:rPr>
        <w:t xml:space="preserve">, B., </w:t>
      </w:r>
      <w:proofErr w:type="spellStart"/>
      <w:r w:rsidRPr="00A05E12">
        <w:rPr>
          <w:lang w:val="es-ES"/>
        </w:rPr>
        <w:t>Gatz</w:t>
      </w:r>
      <w:proofErr w:type="spellEnd"/>
      <w:r w:rsidRPr="00A05E12">
        <w:rPr>
          <w:lang w:val="es-ES"/>
        </w:rPr>
        <w:t xml:space="preserve">, M., </w:t>
      </w:r>
      <w:proofErr w:type="spellStart"/>
      <w:r w:rsidRPr="00A05E12">
        <w:rPr>
          <w:lang w:val="es-ES"/>
        </w:rPr>
        <w:t>Xu</w:t>
      </w:r>
      <w:proofErr w:type="spellEnd"/>
      <w:r w:rsidRPr="00A05E12">
        <w:rPr>
          <w:lang w:val="es-ES"/>
        </w:rPr>
        <w:t xml:space="preserve">, W., </w:t>
      </w:r>
      <w:proofErr w:type="spellStart"/>
      <w:r w:rsidRPr="00A05E12">
        <w:rPr>
          <w:lang w:val="es-ES"/>
        </w:rPr>
        <w:t>Marengoni</w:t>
      </w:r>
      <w:proofErr w:type="spellEnd"/>
      <w:r w:rsidRPr="00A05E12">
        <w:rPr>
          <w:lang w:val="es-ES"/>
        </w:rPr>
        <w:t xml:space="preserve">, A., </w:t>
      </w:r>
      <w:proofErr w:type="spellStart"/>
      <w:r w:rsidRPr="00A05E12">
        <w:rPr>
          <w:lang w:val="es-ES"/>
        </w:rPr>
        <w:t>Pedersen</w:t>
      </w:r>
      <w:proofErr w:type="spellEnd"/>
      <w:r w:rsidRPr="00A05E12">
        <w:rPr>
          <w:lang w:val="es-ES"/>
        </w:rPr>
        <w:t xml:space="preserve">, N. L., &amp; </w:t>
      </w:r>
      <w:proofErr w:type="spellStart"/>
      <w:r w:rsidRPr="00A05E12">
        <w:rPr>
          <w:lang w:val="es-ES"/>
        </w:rPr>
        <w:t>Fratiglioni</w:t>
      </w:r>
      <w:proofErr w:type="spellEnd"/>
      <w:r w:rsidRPr="00A05E12">
        <w:rPr>
          <w:lang w:val="es-ES"/>
        </w:rPr>
        <w:t xml:space="preserve">, L. (2013). </w:t>
      </w:r>
      <w:r w:rsidRPr="00521E97">
        <w:t xml:space="preserve">Relationship of subjective cognitive impairment and cognitive impairment no dementia to </w:t>
      </w:r>
      <w:r w:rsidRPr="00521E97">
        <w:lastRenderedPageBreak/>
        <w:t xml:space="preserve">chronic disease and multimorbidity in a nation-wide twin study. </w:t>
      </w:r>
      <w:r w:rsidRPr="00521E97">
        <w:rPr>
          <w:i/>
          <w:iCs/>
        </w:rPr>
        <w:t>Journal of Alzheimer’s Disease</w:t>
      </w:r>
      <w:r w:rsidRPr="00521E97">
        <w:t xml:space="preserve">, </w:t>
      </w:r>
      <w:r w:rsidRPr="00521E97">
        <w:rPr>
          <w:i/>
          <w:iCs/>
        </w:rPr>
        <w:t>36</w:t>
      </w:r>
      <w:r w:rsidRPr="00521E97">
        <w:t xml:space="preserve">(2). </w:t>
      </w:r>
      <w:hyperlink r:id="rId12" w:history="1">
        <w:r w:rsidR="00EB21F3" w:rsidRPr="00F93621">
          <w:rPr>
            <w:rStyle w:val="Hyperlink"/>
          </w:rPr>
          <w:t>https://doi.org/10.3233/JAD-122050</w:t>
        </w:r>
      </w:hyperlink>
      <w:r w:rsidR="00EB21F3">
        <w:t xml:space="preserve"> </w:t>
      </w:r>
    </w:p>
    <w:p w14:paraId="27BAAB30" w14:textId="65D6E2C9" w:rsidR="00716710" w:rsidRPr="00521E97" w:rsidRDefault="00716710" w:rsidP="00650765">
      <w:pPr>
        <w:autoSpaceDE w:val="0"/>
        <w:autoSpaceDN w:val="0"/>
        <w:spacing w:line="360" w:lineRule="auto"/>
        <w:ind w:hanging="480"/>
        <w:jc w:val="both"/>
        <w:divId w:val="1854958315"/>
      </w:pPr>
      <w:r w:rsidRPr="00521E97">
        <w:t xml:space="preserve">Cohen, D. J., Davis, M., Balasubramanian, B. A., Gunn, R., Hall, J., </w:t>
      </w:r>
      <w:proofErr w:type="spellStart"/>
      <w:r w:rsidRPr="00521E97">
        <w:t>deGruy</w:t>
      </w:r>
      <w:proofErr w:type="spellEnd"/>
      <w:r w:rsidRPr="00521E97">
        <w:t xml:space="preserve">, F. v., Peek, C. J., Green, L. A., </w:t>
      </w:r>
      <w:proofErr w:type="spellStart"/>
      <w:r w:rsidRPr="00521E97">
        <w:t>Stange</w:t>
      </w:r>
      <w:proofErr w:type="spellEnd"/>
      <w:r w:rsidRPr="00521E97">
        <w:t xml:space="preserve">, K. C., </w:t>
      </w:r>
      <w:proofErr w:type="spellStart"/>
      <w:r w:rsidRPr="00521E97">
        <w:t>Pallares</w:t>
      </w:r>
      <w:proofErr w:type="spellEnd"/>
      <w:r w:rsidRPr="00521E97">
        <w:t xml:space="preserve">, C., Levy, S., Pollack, D., &amp; Miller, B. F. (2015). Integrating Behavioral Health and Primary Care: Consulting, Coordinating and Collaborating Among Professionals. </w:t>
      </w:r>
      <w:r w:rsidRPr="00521E97">
        <w:rPr>
          <w:i/>
          <w:iCs/>
        </w:rPr>
        <w:t xml:space="preserve">Journal of the American Board of Family </w:t>
      </w:r>
      <w:proofErr w:type="gramStart"/>
      <w:r w:rsidRPr="00521E97">
        <w:rPr>
          <w:i/>
          <w:iCs/>
        </w:rPr>
        <w:t>Medicine :</w:t>
      </w:r>
      <w:proofErr w:type="gramEnd"/>
      <w:r w:rsidRPr="00521E97">
        <w:rPr>
          <w:i/>
          <w:iCs/>
        </w:rPr>
        <w:t xml:space="preserve"> JABFM</w:t>
      </w:r>
      <w:r w:rsidRPr="00521E97">
        <w:t xml:space="preserve">, </w:t>
      </w:r>
      <w:r w:rsidRPr="00521E97">
        <w:rPr>
          <w:i/>
          <w:iCs/>
        </w:rPr>
        <w:t>28</w:t>
      </w:r>
      <w:r w:rsidRPr="00521E97">
        <w:t xml:space="preserve">. </w:t>
      </w:r>
      <w:hyperlink r:id="rId13" w:history="1">
        <w:r w:rsidR="00EB21F3" w:rsidRPr="00F93621">
          <w:rPr>
            <w:rStyle w:val="Hyperlink"/>
          </w:rPr>
          <w:t>https://doi.org/10.3122/jabfm.2015.S1.150042</w:t>
        </w:r>
      </w:hyperlink>
      <w:r w:rsidR="00EB21F3">
        <w:t xml:space="preserve"> </w:t>
      </w:r>
    </w:p>
    <w:p w14:paraId="3F460BC8" w14:textId="7FC7376C" w:rsidR="00716710" w:rsidRPr="00521E97" w:rsidRDefault="00716710" w:rsidP="00650765">
      <w:pPr>
        <w:autoSpaceDE w:val="0"/>
        <w:autoSpaceDN w:val="0"/>
        <w:spacing w:line="360" w:lineRule="auto"/>
        <w:ind w:hanging="480"/>
        <w:jc w:val="both"/>
        <w:divId w:val="1907376262"/>
      </w:pPr>
      <w:r w:rsidRPr="00521E97">
        <w:rPr>
          <w:lang w:val="de-DE"/>
        </w:rPr>
        <w:t xml:space="preserve">Drewes, Y. M., den </w:t>
      </w:r>
      <w:proofErr w:type="spellStart"/>
      <w:r w:rsidRPr="00521E97">
        <w:rPr>
          <w:lang w:val="de-DE"/>
        </w:rPr>
        <w:t>Elzen</w:t>
      </w:r>
      <w:proofErr w:type="spellEnd"/>
      <w:r w:rsidRPr="00521E97">
        <w:rPr>
          <w:lang w:val="de-DE"/>
        </w:rPr>
        <w:t xml:space="preserve">, W. P. J., </w:t>
      </w:r>
      <w:proofErr w:type="spellStart"/>
      <w:r w:rsidRPr="00521E97">
        <w:rPr>
          <w:lang w:val="de-DE"/>
        </w:rPr>
        <w:t>Mooijaart</w:t>
      </w:r>
      <w:proofErr w:type="spellEnd"/>
      <w:r w:rsidRPr="00521E97">
        <w:rPr>
          <w:lang w:val="de-DE"/>
        </w:rPr>
        <w:t xml:space="preserve">, S. P., de </w:t>
      </w:r>
      <w:proofErr w:type="spellStart"/>
      <w:r w:rsidRPr="00521E97">
        <w:rPr>
          <w:lang w:val="de-DE"/>
        </w:rPr>
        <w:t>Craen</w:t>
      </w:r>
      <w:proofErr w:type="spellEnd"/>
      <w:r w:rsidRPr="00521E97">
        <w:rPr>
          <w:lang w:val="de-DE"/>
        </w:rPr>
        <w:t xml:space="preserve">, A. J. M., </w:t>
      </w:r>
      <w:proofErr w:type="spellStart"/>
      <w:r w:rsidRPr="00521E97">
        <w:rPr>
          <w:lang w:val="de-DE"/>
        </w:rPr>
        <w:t>Assendelft</w:t>
      </w:r>
      <w:proofErr w:type="spellEnd"/>
      <w:r w:rsidRPr="00521E97">
        <w:rPr>
          <w:lang w:val="de-DE"/>
        </w:rPr>
        <w:t xml:space="preserve">, W. J. J., &amp; </w:t>
      </w:r>
      <w:proofErr w:type="spellStart"/>
      <w:r w:rsidRPr="00521E97">
        <w:rPr>
          <w:lang w:val="de-DE"/>
        </w:rPr>
        <w:t>Gussekloo</w:t>
      </w:r>
      <w:proofErr w:type="spellEnd"/>
      <w:r w:rsidRPr="00521E97">
        <w:rPr>
          <w:lang w:val="de-DE"/>
        </w:rPr>
        <w:t xml:space="preserve">, J. (2011). </w:t>
      </w:r>
      <w:r w:rsidRPr="00521E97">
        <w:t xml:space="preserve">The effect of cognitive impairment on the predictive value of multimorbidity for the increase in disability in the oldest old: The Leiden 85-plus study. </w:t>
      </w:r>
      <w:r w:rsidRPr="00521E97">
        <w:rPr>
          <w:i/>
          <w:iCs/>
        </w:rPr>
        <w:t>Age and Ageing</w:t>
      </w:r>
      <w:r w:rsidRPr="00521E97">
        <w:t xml:space="preserve">, </w:t>
      </w:r>
      <w:r w:rsidRPr="00521E97">
        <w:rPr>
          <w:i/>
          <w:iCs/>
        </w:rPr>
        <w:t>40</w:t>
      </w:r>
      <w:r w:rsidRPr="00521E97">
        <w:t xml:space="preserve">(3), 352–357. </w:t>
      </w:r>
      <w:hyperlink r:id="rId14" w:history="1">
        <w:r w:rsidR="002B61DD" w:rsidRPr="00521E97">
          <w:rPr>
            <w:rStyle w:val="Hyperlink"/>
            <w:color w:val="auto"/>
          </w:rPr>
          <w:t>https://doi.org/10.1093/ageing/afr010</w:t>
        </w:r>
      </w:hyperlink>
      <w:r w:rsidR="00EB21F3">
        <w:rPr>
          <w:rStyle w:val="Hyperlink"/>
          <w:color w:val="auto"/>
        </w:rPr>
        <w:t xml:space="preserve"> </w:t>
      </w:r>
    </w:p>
    <w:p w14:paraId="006A07A2" w14:textId="0E0ECCBF" w:rsidR="002B61DD" w:rsidRPr="00521E97" w:rsidRDefault="002B61DD" w:rsidP="00650765">
      <w:pPr>
        <w:autoSpaceDE w:val="0"/>
        <w:autoSpaceDN w:val="0"/>
        <w:spacing w:line="360" w:lineRule="auto"/>
        <w:ind w:hanging="480"/>
        <w:jc w:val="both"/>
        <w:divId w:val="1907376262"/>
      </w:pPr>
      <w:r w:rsidRPr="00521E97">
        <w:t xml:space="preserve">Fenelon, A., &amp; Blue, L. (2015). Widening Life Expectancy Advantage of Hispanics in the United States: 1990–2010. </w:t>
      </w:r>
      <w:r w:rsidRPr="00521E97">
        <w:rPr>
          <w:i/>
          <w:iCs/>
        </w:rPr>
        <w:t>Journal of Immigrant and Minority Health, 17</w:t>
      </w:r>
      <w:r w:rsidRPr="00521E97">
        <w:t>(4), 1130–1137. https://doi.org/10.1007/s10903-014-0043-6</w:t>
      </w:r>
    </w:p>
    <w:p w14:paraId="59BF045D" w14:textId="18A6147C" w:rsidR="00891283" w:rsidRPr="00521E97" w:rsidRDefault="00716710" w:rsidP="00650765">
      <w:pPr>
        <w:autoSpaceDE w:val="0"/>
        <w:autoSpaceDN w:val="0"/>
        <w:spacing w:line="360" w:lineRule="auto"/>
        <w:ind w:hanging="480"/>
        <w:jc w:val="both"/>
        <w:divId w:val="1657414966"/>
      </w:pPr>
      <w:proofErr w:type="spellStart"/>
      <w:r w:rsidRPr="00521E97">
        <w:t>Guimarães</w:t>
      </w:r>
      <w:proofErr w:type="spellEnd"/>
      <w:r w:rsidRPr="00521E97">
        <w:t xml:space="preserve">, R. M., &amp; Andrade, F. C. D. (2020). Healthy life-expectancy and multimorbidity among older adults: Do inequality and poverty matter? </w:t>
      </w:r>
      <w:r w:rsidRPr="00521E97">
        <w:rPr>
          <w:i/>
          <w:iCs/>
        </w:rPr>
        <w:t>Archives of Gerontology and Geriatrics</w:t>
      </w:r>
      <w:r w:rsidRPr="00521E97">
        <w:t xml:space="preserve">, </w:t>
      </w:r>
      <w:r w:rsidRPr="00521E97">
        <w:rPr>
          <w:i/>
          <w:iCs/>
        </w:rPr>
        <w:t>90</w:t>
      </w:r>
      <w:r w:rsidRPr="00521E97">
        <w:t xml:space="preserve">. </w:t>
      </w:r>
      <w:hyperlink r:id="rId15" w:history="1">
        <w:r w:rsidR="00891283" w:rsidRPr="00521E97">
          <w:rPr>
            <w:rStyle w:val="Hyperlink"/>
            <w:color w:val="auto"/>
          </w:rPr>
          <w:t>https://doi.org/10.1016/j.archger.2020.104157</w:t>
        </w:r>
      </w:hyperlink>
      <w:r w:rsidR="00EB21F3">
        <w:rPr>
          <w:rStyle w:val="Hyperlink"/>
          <w:color w:val="auto"/>
        </w:rPr>
        <w:t xml:space="preserve"> </w:t>
      </w:r>
    </w:p>
    <w:p w14:paraId="37B54531" w14:textId="366CA267" w:rsidR="002B4A20" w:rsidRPr="00521E97" w:rsidRDefault="00891283" w:rsidP="00650765">
      <w:pPr>
        <w:autoSpaceDE w:val="0"/>
        <w:autoSpaceDN w:val="0"/>
        <w:spacing w:line="360" w:lineRule="auto"/>
        <w:ind w:hanging="480"/>
        <w:jc w:val="both"/>
        <w:divId w:val="1657414966"/>
      </w:pPr>
      <w:proofErr w:type="spellStart"/>
      <w:r w:rsidRPr="00521E97">
        <w:rPr>
          <w:shd w:val="clear" w:color="auto" w:fill="FFFFFF"/>
        </w:rPr>
        <w:t>Hajat</w:t>
      </w:r>
      <w:proofErr w:type="spellEnd"/>
      <w:r w:rsidRPr="00521E97">
        <w:rPr>
          <w:shd w:val="clear" w:color="auto" w:fill="FFFFFF"/>
        </w:rPr>
        <w:t>, C., &amp; Stein, E. (2018). The global burden of multiple chronic conditions: A narrative review. </w:t>
      </w:r>
      <w:r w:rsidRPr="00521E97">
        <w:rPr>
          <w:i/>
          <w:iCs/>
          <w:shd w:val="clear" w:color="auto" w:fill="FFFFFF"/>
        </w:rPr>
        <w:t>Preventive medicine reports</w:t>
      </w:r>
      <w:r w:rsidRPr="00521E97">
        <w:rPr>
          <w:shd w:val="clear" w:color="auto" w:fill="FFFFFF"/>
        </w:rPr>
        <w:t>, </w:t>
      </w:r>
      <w:r w:rsidRPr="00521E97">
        <w:rPr>
          <w:i/>
          <w:iCs/>
          <w:shd w:val="clear" w:color="auto" w:fill="FFFFFF"/>
        </w:rPr>
        <w:t>12</w:t>
      </w:r>
      <w:r w:rsidRPr="00521E97">
        <w:rPr>
          <w:shd w:val="clear" w:color="auto" w:fill="FFFFFF"/>
        </w:rPr>
        <w:t xml:space="preserve">, 284–293. </w:t>
      </w:r>
      <w:hyperlink r:id="rId16" w:history="1">
        <w:r w:rsidR="002B4A20" w:rsidRPr="00521E97">
          <w:rPr>
            <w:rStyle w:val="Hyperlink"/>
            <w:color w:val="auto"/>
          </w:rPr>
          <w:t>https://doi.org/10.1016/j.pmedr.2018.10.008</w:t>
        </w:r>
      </w:hyperlink>
      <w:r w:rsidR="00EB21F3">
        <w:rPr>
          <w:rStyle w:val="Hyperlink"/>
          <w:color w:val="auto"/>
        </w:rPr>
        <w:t xml:space="preserve"> </w:t>
      </w:r>
    </w:p>
    <w:p w14:paraId="46D51A4B" w14:textId="009F1C98" w:rsidR="00DE1BAE" w:rsidRPr="00521E97" w:rsidRDefault="002B4A20" w:rsidP="00650765">
      <w:pPr>
        <w:autoSpaceDE w:val="0"/>
        <w:autoSpaceDN w:val="0"/>
        <w:spacing w:line="360" w:lineRule="auto"/>
        <w:ind w:hanging="480"/>
        <w:jc w:val="both"/>
        <w:divId w:val="1657414966"/>
      </w:pPr>
      <w:r w:rsidRPr="00521E97">
        <w:rPr>
          <w:shd w:val="clear" w:color="auto" w:fill="FFFFFF"/>
        </w:rPr>
        <w:t>Harrison, C., Britt, H., Miller, G., &amp; Henderson, J. (2014). Examining different measures of multimorbidity, using a large prospective cross-sectional study in Australian general practice. </w:t>
      </w:r>
      <w:r w:rsidRPr="00521E97">
        <w:rPr>
          <w:i/>
          <w:iCs/>
          <w:shd w:val="clear" w:color="auto" w:fill="FFFFFF"/>
        </w:rPr>
        <w:t>BMJ open</w:t>
      </w:r>
      <w:r w:rsidRPr="00521E97">
        <w:rPr>
          <w:shd w:val="clear" w:color="auto" w:fill="FFFFFF"/>
        </w:rPr>
        <w:t>, </w:t>
      </w:r>
      <w:r w:rsidRPr="00521E97">
        <w:rPr>
          <w:i/>
          <w:iCs/>
          <w:shd w:val="clear" w:color="auto" w:fill="FFFFFF"/>
        </w:rPr>
        <w:t>4</w:t>
      </w:r>
      <w:r w:rsidRPr="00521E97">
        <w:rPr>
          <w:shd w:val="clear" w:color="auto" w:fill="FFFFFF"/>
        </w:rPr>
        <w:t xml:space="preserve">(7), e004694. </w:t>
      </w:r>
      <w:hyperlink r:id="rId17" w:history="1">
        <w:r w:rsidR="00DE1BAE" w:rsidRPr="00521E97">
          <w:rPr>
            <w:rStyle w:val="Hyperlink"/>
            <w:color w:val="auto"/>
          </w:rPr>
          <w:t>https://doi.org/10.1136/bmjopen-2013-004694</w:t>
        </w:r>
      </w:hyperlink>
      <w:r w:rsidR="00EB21F3">
        <w:rPr>
          <w:rStyle w:val="Hyperlink"/>
          <w:color w:val="auto"/>
        </w:rPr>
        <w:t xml:space="preserve"> </w:t>
      </w:r>
    </w:p>
    <w:p w14:paraId="3D413999" w14:textId="40E64C89" w:rsidR="00DE1BAE" w:rsidRPr="00521E97" w:rsidRDefault="00DE1BAE" w:rsidP="00650765">
      <w:pPr>
        <w:autoSpaceDE w:val="0"/>
        <w:autoSpaceDN w:val="0"/>
        <w:spacing w:line="360" w:lineRule="auto"/>
        <w:ind w:hanging="480"/>
        <w:jc w:val="both"/>
        <w:divId w:val="1657414966"/>
      </w:pPr>
      <w:r w:rsidRPr="00521E97">
        <w:t xml:space="preserve">Inter Organizational Practice Committee. (2020a). </w:t>
      </w:r>
      <w:r w:rsidRPr="00521E97">
        <w:rPr>
          <w:i/>
          <w:iCs/>
        </w:rPr>
        <w:t xml:space="preserve">Recommendations/guidance for </w:t>
      </w:r>
      <w:proofErr w:type="spellStart"/>
      <w:r w:rsidRPr="00521E97">
        <w:rPr>
          <w:i/>
          <w:iCs/>
        </w:rPr>
        <w:t>teleneuropsychology</w:t>
      </w:r>
      <w:proofErr w:type="spellEnd"/>
      <w:r w:rsidRPr="00521E97">
        <w:rPr>
          <w:i/>
          <w:iCs/>
        </w:rPr>
        <w:t xml:space="preserve"> (</w:t>
      </w:r>
      <w:proofErr w:type="spellStart"/>
      <w:r w:rsidRPr="00521E97">
        <w:rPr>
          <w:i/>
          <w:iCs/>
        </w:rPr>
        <w:t>TeleNP</w:t>
      </w:r>
      <w:proofErr w:type="spellEnd"/>
      <w:r w:rsidRPr="00521E97">
        <w:rPr>
          <w:i/>
          <w:iCs/>
        </w:rPr>
        <w:t>) in response to the COVID-19 pandemic</w:t>
      </w:r>
      <w:r w:rsidRPr="00521E97">
        <w:t xml:space="preserve">. Retrieved from https://www.vapsych.org/assets/docs/COVID19/Provisional%20%20Recommendations-Guidance%20for%20Teleneuropsychology-CO VID-19-4.pdf. Accessed August 28, 2021. </w:t>
      </w:r>
    </w:p>
    <w:p w14:paraId="6D28D01E" w14:textId="7CCDA1D8" w:rsidR="00716710" w:rsidRPr="00521E97" w:rsidRDefault="00716710" w:rsidP="00650765">
      <w:pPr>
        <w:autoSpaceDE w:val="0"/>
        <w:autoSpaceDN w:val="0"/>
        <w:spacing w:line="360" w:lineRule="auto"/>
        <w:ind w:hanging="480"/>
        <w:jc w:val="both"/>
        <w:divId w:val="380128691"/>
      </w:pPr>
      <w:proofErr w:type="spellStart"/>
      <w:r w:rsidRPr="00521E97">
        <w:rPr>
          <w:lang w:val="de-DE"/>
        </w:rPr>
        <w:t>Koroukian</w:t>
      </w:r>
      <w:proofErr w:type="spellEnd"/>
      <w:r w:rsidRPr="00521E97">
        <w:rPr>
          <w:lang w:val="de-DE"/>
        </w:rPr>
        <w:t xml:space="preserve">, S. M., </w:t>
      </w:r>
      <w:proofErr w:type="spellStart"/>
      <w:r w:rsidRPr="00521E97">
        <w:rPr>
          <w:lang w:val="de-DE"/>
        </w:rPr>
        <w:t>Schiltz</w:t>
      </w:r>
      <w:proofErr w:type="spellEnd"/>
      <w:r w:rsidRPr="00521E97">
        <w:rPr>
          <w:lang w:val="de-DE"/>
        </w:rPr>
        <w:t xml:space="preserve">, N. K., Warner, D. F., Stange, K. C., &amp; Smyth, K. A. (2017). </w:t>
      </w:r>
      <w:r w:rsidRPr="00521E97">
        <w:t xml:space="preserve">Increasing Burden of Complex Multimorbidity Across Gradients of Cognitive Impairment. </w:t>
      </w:r>
      <w:r w:rsidRPr="00521E97">
        <w:rPr>
          <w:i/>
          <w:iCs/>
        </w:rPr>
        <w:t>American Journal of Alzheimer’s Disease and Other Dementias</w:t>
      </w:r>
      <w:r w:rsidRPr="00521E97">
        <w:t xml:space="preserve">, </w:t>
      </w:r>
      <w:r w:rsidRPr="00521E97">
        <w:rPr>
          <w:i/>
          <w:iCs/>
        </w:rPr>
        <w:t>32</w:t>
      </w:r>
      <w:r w:rsidRPr="00521E97">
        <w:t xml:space="preserve">(7). </w:t>
      </w:r>
      <w:hyperlink r:id="rId18" w:history="1">
        <w:r w:rsidR="00EB21F3" w:rsidRPr="00F93621">
          <w:rPr>
            <w:rStyle w:val="Hyperlink"/>
          </w:rPr>
          <w:t>https://doi.org/10.1177/1533317517726388</w:t>
        </w:r>
      </w:hyperlink>
      <w:r w:rsidR="00EB21F3">
        <w:t xml:space="preserve"> </w:t>
      </w:r>
    </w:p>
    <w:p w14:paraId="42CAEBC8" w14:textId="57622A56" w:rsidR="00F91BF2" w:rsidRPr="00521E97" w:rsidRDefault="00716710" w:rsidP="00650765">
      <w:pPr>
        <w:autoSpaceDE w:val="0"/>
        <w:autoSpaceDN w:val="0"/>
        <w:spacing w:line="360" w:lineRule="auto"/>
        <w:ind w:hanging="480"/>
        <w:jc w:val="both"/>
        <w:divId w:val="1768303939"/>
      </w:pPr>
      <w:r w:rsidRPr="00521E97">
        <w:lastRenderedPageBreak/>
        <w:t xml:space="preserve">Larsen, A., </w:t>
      </w:r>
      <w:proofErr w:type="spellStart"/>
      <w:r w:rsidRPr="00521E97">
        <w:t>Broberger</w:t>
      </w:r>
      <w:proofErr w:type="spellEnd"/>
      <w:r w:rsidRPr="00521E97">
        <w:t xml:space="preserve">, E., &amp; </w:t>
      </w:r>
      <w:proofErr w:type="spellStart"/>
      <w:r w:rsidRPr="00521E97">
        <w:t>Petersson</w:t>
      </w:r>
      <w:proofErr w:type="spellEnd"/>
      <w:r w:rsidRPr="00521E97">
        <w:t xml:space="preserve">, P. (2017). Complex caring needs without simple solutions: the experience of interprofessional collaboration among staff caring for older persons with multimorbidity at home care settings. </w:t>
      </w:r>
      <w:r w:rsidRPr="00521E97">
        <w:rPr>
          <w:i/>
          <w:iCs/>
        </w:rPr>
        <w:t>Scandinavian Journal of Caring Sciences</w:t>
      </w:r>
      <w:r w:rsidRPr="00521E97">
        <w:t xml:space="preserve">, </w:t>
      </w:r>
      <w:r w:rsidRPr="00521E97">
        <w:rPr>
          <w:i/>
          <w:iCs/>
        </w:rPr>
        <w:t>31</w:t>
      </w:r>
      <w:r w:rsidRPr="00521E97">
        <w:t xml:space="preserve">(2). </w:t>
      </w:r>
    </w:p>
    <w:p w14:paraId="4A212AB6" w14:textId="77777777" w:rsidR="00845598" w:rsidRPr="00521E97" w:rsidRDefault="00F91BF2" w:rsidP="00650765">
      <w:pPr>
        <w:autoSpaceDE w:val="0"/>
        <w:autoSpaceDN w:val="0"/>
        <w:spacing w:line="360" w:lineRule="auto"/>
        <w:ind w:hanging="480"/>
        <w:jc w:val="both"/>
        <w:divId w:val="1768303939"/>
        <w:rPr>
          <w:lang w:val="es-ES"/>
        </w:rPr>
      </w:pPr>
      <w:r w:rsidRPr="00521E97">
        <w:t>Lucas-Carrasco R. (2012). Spanish version of the geriatric depression scale: Reliability and validity in persons with mild-moderate dementia. </w:t>
      </w:r>
      <w:r w:rsidRPr="00521E97">
        <w:rPr>
          <w:i/>
          <w:iCs/>
          <w:lang w:val="es-ES"/>
        </w:rPr>
        <w:t xml:space="preserve">International </w:t>
      </w:r>
      <w:proofErr w:type="spellStart"/>
      <w:r w:rsidRPr="00521E97">
        <w:rPr>
          <w:i/>
          <w:iCs/>
          <w:lang w:val="es-ES"/>
        </w:rPr>
        <w:t>Psychogeriatrics</w:t>
      </w:r>
      <w:proofErr w:type="spellEnd"/>
      <w:r w:rsidRPr="00521E97">
        <w:rPr>
          <w:lang w:val="es-ES"/>
        </w:rPr>
        <w:t>, 24(8), 1284–1290.</w:t>
      </w:r>
    </w:p>
    <w:p w14:paraId="4D766748" w14:textId="5BF5C64C" w:rsidR="00A06DAC" w:rsidRPr="00521E97" w:rsidRDefault="00845598" w:rsidP="00650765">
      <w:pPr>
        <w:autoSpaceDE w:val="0"/>
        <w:autoSpaceDN w:val="0"/>
        <w:spacing w:line="360" w:lineRule="auto"/>
        <w:ind w:hanging="480"/>
        <w:jc w:val="both"/>
        <w:divId w:val="1768303939"/>
        <w:rPr>
          <w:shd w:val="clear" w:color="auto" w:fill="FFFFFF"/>
        </w:rPr>
      </w:pPr>
      <w:r w:rsidRPr="00521E97">
        <w:rPr>
          <w:shd w:val="clear" w:color="auto" w:fill="FFFFFF"/>
          <w:lang w:val="es-ES"/>
        </w:rPr>
        <w:t>Márquez-González M., Losada A., Fernández-Fernández V., &amp; Pachana N. A. (2012). </w:t>
      </w:r>
      <w:r w:rsidRPr="00521E97">
        <w:rPr>
          <w:rStyle w:val="ref-title"/>
          <w:shd w:val="clear" w:color="auto" w:fill="FFFFFF"/>
        </w:rPr>
        <w:t>Psychometric properties of the Spanish version of the geriatric anxiety inventory</w:t>
      </w:r>
      <w:r w:rsidRPr="00521E97">
        <w:rPr>
          <w:shd w:val="clear" w:color="auto" w:fill="FFFFFF"/>
        </w:rPr>
        <w:t>. </w:t>
      </w:r>
      <w:r w:rsidRPr="00521E97">
        <w:rPr>
          <w:rStyle w:val="ref-journal"/>
          <w:i/>
          <w:iCs/>
          <w:shd w:val="clear" w:color="auto" w:fill="FFFFFF"/>
        </w:rPr>
        <w:t>International Psychogeriatrics</w:t>
      </w:r>
      <w:r w:rsidRPr="00521E97">
        <w:rPr>
          <w:shd w:val="clear" w:color="auto" w:fill="FFFFFF"/>
        </w:rPr>
        <w:t>, </w:t>
      </w:r>
      <w:r w:rsidRPr="00521E97">
        <w:rPr>
          <w:rStyle w:val="ref-vol"/>
          <w:shd w:val="clear" w:color="auto" w:fill="FFFFFF"/>
        </w:rPr>
        <w:t>24</w:t>
      </w:r>
      <w:r w:rsidRPr="00521E97">
        <w:rPr>
          <w:shd w:val="clear" w:color="auto" w:fill="FFFFFF"/>
        </w:rPr>
        <w:t>(</w:t>
      </w:r>
      <w:r w:rsidRPr="00521E97">
        <w:rPr>
          <w:rStyle w:val="ref-iss"/>
          <w:shd w:val="clear" w:color="auto" w:fill="FFFFFF"/>
        </w:rPr>
        <w:t>1</w:t>
      </w:r>
      <w:r w:rsidRPr="00521E97">
        <w:rPr>
          <w:shd w:val="clear" w:color="auto" w:fill="FFFFFF"/>
        </w:rPr>
        <w:t>), 137–14</w:t>
      </w:r>
    </w:p>
    <w:p w14:paraId="1E749433" w14:textId="763EF87A" w:rsidR="00A06DAC" w:rsidRPr="00521E97" w:rsidRDefault="00A06DAC" w:rsidP="00650765">
      <w:pPr>
        <w:autoSpaceDE w:val="0"/>
        <w:autoSpaceDN w:val="0"/>
        <w:spacing w:line="360" w:lineRule="auto"/>
        <w:ind w:hanging="480"/>
        <w:jc w:val="both"/>
        <w:divId w:val="1768303939"/>
      </w:pPr>
      <w:r w:rsidRPr="00521E97">
        <w:t xml:space="preserve"> </w:t>
      </w:r>
      <w:proofErr w:type="spellStart"/>
      <w:r w:rsidRPr="00521E97">
        <w:t>Marquine</w:t>
      </w:r>
      <w:proofErr w:type="spellEnd"/>
      <w:r w:rsidRPr="00521E97">
        <w:t xml:space="preserve">, M. J., Rivera </w:t>
      </w:r>
      <w:proofErr w:type="spellStart"/>
      <w:r w:rsidRPr="00521E97">
        <w:t>Mindt</w:t>
      </w:r>
      <w:proofErr w:type="spellEnd"/>
      <w:r w:rsidRPr="00521E97">
        <w:t xml:space="preserve">, M., </w:t>
      </w:r>
      <w:proofErr w:type="spellStart"/>
      <w:r w:rsidRPr="00521E97">
        <w:t>Umlauf</w:t>
      </w:r>
      <w:proofErr w:type="spellEnd"/>
      <w:r w:rsidRPr="00521E97">
        <w:t xml:space="preserve">, A., Suárez, P., </w:t>
      </w:r>
      <w:proofErr w:type="spellStart"/>
      <w:r w:rsidRPr="00521E97">
        <w:t>Kamalyan</w:t>
      </w:r>
      <w:proofErr w:type="spellEnd"/>
      <w:r w:rsidRPr="00521E97">
        <w:t xml:space="preserve">, L., </w:t>
      </w:r>
      <w:proofErr w:type="spellStart"/>
      <w:r w:rsidRPr="00521E97">
        <w:t>Morlett</w:t>
      </w:r>
      <w:proofErr w:type="spellEnd"/>
      <w:r w:rsidRPr="00521E97">
        <w:t xml:space="preserve"> Paredes, A., </w:t>
      </w:r>
      <w:proofErr w:type="spellStart"/>
      <w:r w:rsidRPr="00521E97">
        <w:t>Yassai</w:t>
      </w:r>
      <w:proofErr w:type="spellEnd"/>
      <w:r w:rsidRPr="00521E97">
        <w:t xml:space="preserve">-Gonzalez, D., Scott, T. M., Heaton, A., Diaz-Santos, M., Gooding, A., </w:t>
      </w:r>
      <w:proofErr w:type="spellStart"/>
      <w:r w:rsidRPr="00521E97">
        <w:t>Artiola</w:t>
      </w:r>
      <w:proofErr w:type="spellEnd"/>
      <w:r w:rsidRPr="00521E97">
        <w:t xml:space="preserve"> </w:t>
      </w:r>
      <w:proofErr w:type="spellStart"/>
      <w:r w:rsidRPr="00521E97">
        <w:t>i</w:t>
      </w:r>
      <w:proofErr w:type="spellEnd"/>
      <w:r w:rsidRPr="00521E97">
        <w:t xml:space="preserve"> </w:t>
      </w:r>
      <w:proofErr w:type="spellStart"/>
      <w:r w:rsidRPr="00521E97">
        <w:t>Fortuny</w:t>
      </w:r>
      <w:proofErr w:type="spellEnd"/>
      <w:r w:rsidRPr="00521E97">
        <w:t xml:space="preserve">, L., Heaton, R. K., &amp; </w:t>
      </w:r>
      <w:proofErr w:type="spellStart"/>
      <w:r w:rsidRPr="00521E97">
        <w:t>Cherner</w:t>
      </w:r>
      <w:proofErr w:type="spellEnd"/>
      <w:r w:rsidRPr="00521E97">
        <w:t xml:space="preserve">, M. (2021). Introduction to the neuropsychological norms for the US-Mexico border region in Spanish (NP-NUMBRS) Project. </w:t>
      </w:r>
      <w:r w:rsidRPr="00521E97">
        <w:rPr>
          <w:i/>
          <w:iCs/>
        </w:rPr>
        <w:t>Clinical Neuropsychologist, 35</w:t>
      </w:r>
      <w:r w:rsidRPr="00521E97">
        <w:t xml:space="preserve">(2), 227–235. </w:t>
      </w:r>
      <w:hyperlink r:id="rId19" w:history="1">
        <w:r w:rsidR="00EB21F3" w:rsidRPr="00F93621">
          <w:rPr>
            <w:rStyle w:val="Hyperlink"/>
          </w:rPr>
          <w:t>https://doi.org/10.1080/13854046.2020.1751882</w:t>
        </w:r>
      </w:hyperlink>
      <w:r w:rsidR="00EB21F3">
        <w:t xml:space="preserve"> </w:t>
      </w:r>
    </w:p>
    <w:p w14:paraId="43E8DE03" w14:textId="77777777" w:rsidR="00F91BF2" w:rsidRPr="00521E97" w:rsidRDefault="008B1B10" w:rsidP="00650765">
      <w:pPr>
        <w:autoSpaceDE w:val="0"/>
        <w:autoSpaceDN w:val="0"/>
        <w:spacing w:line="360" w:lineRule="auto"/>
        <w:ind w:hanging="480"/>
        <w:jc w:val="both"/>
        <w:divId w:val="1768303939"/>
        <w:rPr>
          <w:shd w:val="clear" w:color="auto" w:fill="FFFFFF"/>
          <w:lang w:val="es-ES"/>
        </w:rPr>
      </w:pPr>
      <w:r w:rsidRPr="00521E97">
        <w:rPr>
          <w:shd w:val="clear" w:color="auto" w:fill="FFFFFF"/>
        </w:rPr>
        <w:t xml:space="preserve">Muñoz-Sandoval A. F., Woodcock R. W., McGrew K. S., Mather N., &amp; </w:t>
      </w:r>
      <w:proofErr w:type="spellStart"/>
      <w:r w:rsidRPr="00521E97">
        <w:rPr>
          <w:shd w:val="clear" w:color="auto" w:fill="FFFFFF"/>
        </w:rPr>
        <w:t>Ardoino</w:t>
      </w:r>
      <w:proofErr w:type="spellEnd"/>
      <w:r w:rsidRPr="00521E97">
        <w:rPr>
          <w:shd w:val="clear" w:color="auto" w:fill="FFFFFF"/>
        </w:rPr>
        <w:t xml:space="preserve"> G. (2009). </w:t>
      </w:r>
      <w:r w:rsidRPr="00521E97">
        <w:rPr>
          <w:rStyle w:val="ref-title"/>
          <w:shd w:val="clear" w:color="auto" w:fill="FFFFFF"/>
          <w:lang w:val="es-ES"/>
        </w:rPr>
        <w:t xml:space="preserve">Batería III </w:t>
      </w:r>
      <w:proofErr w:type="spellStart"/>
      <w:r w:rsidRPr="00521E97">
        <w:rPr>
          <w:rStyle w:val="ref-title"/>
          <w:shd w:val="clear" w:color="auto" w:fill="FFFFFF"/>
          <w:lang w:val="es-ES"/>
        </w:rPr>
        <w:t>Woodcock</w:t>
      </w:r>
      <w:proofErr w:type="spellEnd"/>
      <w:r w:rsidRPr="00521E97">
        <w:rPr>
          <w:rStyle w:val="ref-title"/>
          <w:shd w:val="clear" w:color="auto" w:fill="FFFFFF"/>
          <w:lang w:val="es-ES"/>
        </w:rPr>
        <w:t>-Muñoz</w:t>
      </w:r>
      <w:r w:rsidRPr="00521E97">
        <w:rPr>
          <w:shd w:val="clear" w:color="auto" w:fill="FFFFFF"/>
          <w:lang w:val="es-ES"/>
        </w:rPr>
        <w:t>. </w:t>
      </w:r>
      <w:r w:rsidRPr="00521E97">
        <w:rPr>
          <w:rStyle w:val="ref-journal"/>
          <w:i/>
          <w:iCs/>
          <w:shd w:val="clear" w:color="auto" w:fill="FFFFFF"/>
          <w:lang w:val="es-ES"/>
        </w:rPr>
        <w:t>Ciencias Psicológicas</w:t>
      </w:r>
      <w:r w:rsidRPr="00521E97">
        <w:rPr>
          <w:shd w:val="clear" w:color="auto" w:fill="FFFFFF"/>
          <w:lang w:val="es-ES"/>
        </w:rPr>
        <w:t>, </w:t>
      </w:r>
      <w:r w:rsidRPr="00521E97">
        <w:rPr>
          <w:rStyle w:val="ref-vol"/>
          <w:shd w:val="clear" w:color="auto" w:fill="FFFFFF"/>
          <w:lang w:val="es-ES"/>
        </w:rPr>
        <w:t>3</w:t>
      </w:r>
      <w:r w:rsidRPr="00521E97">
        <w:rPr>
          <w:shd w:val="clear" w:color="auto" w:fill="FFFFFF"/>
          <w:lang w:val="es-ES"/>
        </w:rPr>
        <w:t>(</w:t>
      </w:r>
      <w:r w:rsidRPr="00521E97">
        <w:rPr>
          <w:rStyle w:val="ref-iss"/>
          <w:shd w:val="clear" w:color="auto" w:fill="FFFFFF"/>
          <w:lang w:val="es-ES"/>
        </w:rPr>
        <w:t>2</w:t>
      </w:r>
      <w:r w:rsidRPr="00521E97">
        <w:rPr>
          <w:shd w:val="clear" w:color="auto" w:fill="FFFFFF"/>
          <w:lang w:val="es-ES"/>
        </w:rPr>
        <w:t>), 245–246.</w:t>
      </w:r>
    </w:p>
    <w:p w14:paraId="21F05CD9" w14:textId="77777777" w:rsidR="00F91BF2" w:rsidRPr="00521E97" w:rsidRDefault="00F91BF2" w:rsidP="00650765">
      <w:pPr>
        <w:autoSpaceDE w:val="0"/>
        <w:autoSpaceDN w:val="0"/>
        <w:spacing w:line="360" w:lineRule="auto"/>
        <w:ind w:hanging="480"/>
        <w:jc w:val="both"/>
        <w:divId w:val="1768303939"/>
        <w:rPr>
          <w:shd w:val="clear" w:color="auto" w:fill="FFFFFF"/>
          <w:lang w:val="es-ES"/>
        </w:rPr>
      </w:pPr>
      <w:proofErr w:type="spellStart"/>
      <w:r w:rsidRPr="00521E97">
        <w:rPr>
          <w:shd w:val="clear" w:color="auto" w:fill="FFFFFF"/>
          <w:lang w:val="es-ES"/>
        </w:rPr>
        <w:t>Ostrosky</w:t>
      </w:r>
      <w:proofErr w:type="spellEnd"/>
      <w:r w:rsidRPr="00521E97">
        <w:rPr>
          <w:shd w:val="clear" w:color="auto" w:fill="FFFFFF"/>
          <w:lang w:val="es-ES"/>
        </w:rPr>
        <w:t xml:space="preserve"> F., </w:t>
      </w:r>
      <w:proofErr w:type="spellStart"/>
      <w:r w:rsidRPr="00521E97">
        <w:rPr>
          <w:shd w:val="clear" w:color="auto" w:fill="FFFFFF"/>
          <w:lang w:val="es-ES"/>
        </w:rPr>
        <w:t>Gomez</w:t>
      </w:r>
      <w:proofErr w:type="spellEnd"/>
      <w:r w:rsidRPr="00521E97">
        <w:rPr>
          <w:shd w:val="clear" w:color="auto" w:fill="FFFFFF"/>
          <w:lang w:val="es-ES"/>
        </w:rPr>
        <w:t xml:space="preserve"> E., Matute E., </w:t>
      </w:r>
      <w:proofErr w:type="spellStart"/>
      <w:r w:rsidRPr="00521E97">
        <w:rPr>
          <w:shd w:val="clear" w:color="auto" w:fill="FFFFFF"/>
          <w:lang w:val="es-ES"/>
        </w:rPr>
        <w:t>Rosselli</w:t>
      </w:r>
      <w:proofErr w:type="spellEnd"/>
      <w:r w:rsidRPr="00521E97">
        <w:rPr>
          <w:shd w:val="clear" w:color="auto" w:fill="FFFFFF"/>
          <w:lang w:val="es-ES"/>
        </w:rPr>
        <w:t xml:space="preserve"> M., Ardila A., &amp; Pineda D. (2012). </w:t>
      </w:r>
      <w:proofErr w:type="spellStart"/>
      <w:r w:rsidRPr="00521E97">
        <w:rPr>
          <w:rStyle w:val="ref-journal"/>
          <w:i/>
          <w:iCs/>
          <w:shd w:val="clear" w:color="auto" w:fill="FFFFFF"/>
          <w:lang w:val="es-ES"/>
        </w:rPr>
        <w:t>Neuropsi</w:t>
      </w:r>
      <w:proofErr w:type="spellEnd"/>
      <w:r w:rsidRPr="00521E97">
        <w:rPr>
          <w:rStyle w:val="ref-journal"/>
          <w:i/>
          <w:iCs/>
          <w:shd w:val="clear" w:color="auto" w:fill="FFFFFF"/>
          <w:lang w:val="es-ES"/>
        </w:rPr>
        <w:t xml:space="preserve">: Atención y Memoria, segunda </w:t>
      </w:r>
      <w:proofErr w:type="spellStart"/>
      <w:r w:rsidRPr="00521E97">
        <w:rPr>
          <w:rStyle w:val="ref-journal"/>
          <w:i/>
          <w:iCs/>
          <w:shd w:val="clear" w:color="auto" w:fill="FFFFFF"/>
          <w:lang w:val="es-ES"/>
        </w:rPr>
        <w:t>edicion</w:t>
      </w:r>
      <w:proofErr w:type="spellEnd"/>
      <w:r w:rsidRPr="00521E97">
        <w:rPr>
          <w:shd w:val="clear" w:color="auto" w:fill="FFFFFF"/>
          <w:lang w:val="es-ES"/>
        </w:rPr>
        <w:t xml:space="preserve">. </w:t>
      </w:r>
      <w:proofErr w:type="spellStart"/>
      <w:r w:rsidRPr="00521E97">
        <w:rPr>
          <w:shd w:val="clear" w:color="auto" w:fill="FFFFFF"/>
          <w:lang w:val="es-ES"/>
        </w:rPr>
        <w:t>Mexico</w:t>
      </w:r>
      <w:proofErr w:type="spellEnd"/>
      <w:r w:rsidRPr="00521E97">
        <w:rPr>
          <w:shd w:val="clear" w:color="auto" w:fill="FFFFFF"/>
          <w:lang w:val="es-ES"/>
        </w:rPr>
        <w:t>, D.F: Manual Moderno S.A. de C.V.</w:t>
      </w:r>
    </w:p>
    <w:p w14:paraId="76F0B408" w14:textId="77777777" w:rsidR="00F91BF2" w:rsidRPr="00521E97" w:rsidRDefault="00F91BF2" w:rsidP="00650765">
      <w:pPr>
        <w:autoSpaceDE w:val="0"/>
        <w:autoSpaceDN w:val="0"/>
        <w:spacing w:line="360" w:lineRule="auto"/>
        <w:ind w:hanging="480"/>
        <w:jc w:val="both"/>
        <w:divId w:val="1768303939"/>
        <w:rPr>
          <w:shd w:val="clear" w:color="auto" w:fill="FFFFFF"/>
          <w:lang w:val="es-ES"/>
        </w:rPr>
      </w:pPr>
      <w:proofErr w:type="spellStart"/>
      <w:r w:rsidRPr="00521E97">
        <w:rPr>
          <w:shd w:val="clear" w:color="auto" w:fill="FFFFFF"/>
          <w:lang w:val="es-ES"/>
        </w:rPr>
        <w:t>Ostrosky</w:t>
      </w:r>
      <w:proofErr w:type="spellEnd"/>
      <w:r w:rsidRPr="00521E97">
        <w:rPr>
          <w:shd w:val="clear" w:color="auto" w:fill="FFFFFF"/>
          <w:lang w:val="es-ES"/>
        </w:rPr>
        <w:t xml:space="preserve">-Solís F., Gómez M. E., Villaseñor E. M., </w:t>
      </w:r>
      <w:proofErr w:type="spellStart"/>
      <w:r w:rsidRPr="00521E97">
        <w:rPr>
          <w:shd w:val="clear" w:color="auto" w:fill="FFFFFF"/>
          <w:lang w:val="es-ES"/>
        </w:rPr>
        <w:t>Roselli</w:t>
      </w:r>
      <w:proofErr w:type="spellEnd"/>
      <w:r w:rsidRPr="00521E97">
        <w:rPr>
          <w:shd w:val="clear" w:color="auto" w:fill="FFFFFF"/>
          <w:lang w:val="es-ES"/>
        </w:rPr>
        <w:t xml:space="preserve"> M., Ardila A., &amp; Pineda D. (2003). </w:t>
      </w:r>
      <w:proofErr w:type="spellStart"/>
      <w:r w:rsidRPr="00521E97">
        <w:rPr>
          <w:rStyle w:val="ref-journal"/>
          <w:i/>
          <w:iCs/>
          <w:shd w:val="clear" w:color="auto" w:fill="FFFFFF"/>
          <w:lang w:val="es-ES"/>
        </w:rPr>
        <w:t>Neuropsi</w:t>
      </w:r>
      <w:proofErr w:type="spellEnd"/>
      <w:r w:rsidRPr="00521E97">
        <w:rPr>
          <w:rStyle w:val="ref-journal"/>
          <w:i/>
          <w:iCs/>
          <w:shd w:val="clear" w:color="auto" w:fill="FFFFFF"/>
          <w:lang w:val="es-ES"/>
        </w:rPr>
        <w:t>: atención y memoria: 6 a 85 años</w:t>
      </w:r>
      <w:r w:rsidRPr="00521E97">
        <w:rPr>
          <w:shd w:val="clear" w:color="auto" w:fill="FFFFFF"/>
          <w:lang w:val="es-ES"/>
        </w:rPr>
        <w:t xml:space="preserve">. </w:t>
      </w:r>
      <w:proofErr w:type="spellStart"/>
      <w:r w:rsidRPr="00521E97">
        <w:rPr>
          <w:shd w:val="clear" w:color="auto" w:fill="FFFFFF"/>
          <w:lang w:val="es-ES"/>
        </w:rPr>
        <w:t>Mexico</w:t>
      </w:r>
      <w:proofErr w:type="spellEnd"/>
      <w:r w:rsidRPr="00521E97">
        <w:rPr>
          <w:shd w:val="clear" w:color="auto" w:fill="FFFFFF"/>
          <w:lang w:val="es-ES"/>
        </w:rPr>
        <w:t xml:space="preserve"> City: American Book Store.</w:t>
      </w:r>
    </w:p>
    <w:p w14:paraId="71853952" w14:textId="0B3793D1" w:rsidR="00F91BF2" w:rsidRPr="00521E97" w:rsidRDefault="00F91BF2" w:rsidP="00650765">
      <w:pPr>
        <w:autoSpaceDE w:val="0"/>
        <w:autoSpaceDN w:val="0"/>
        <w:spacing w:line="360" w:lineRule="auto"/>
        <w:ind w:hanging="480"/>
        <w:jc w:val="both"/>
        <w:divId w:val="1768303939"/>
        <w:rPr>
          <w:shd w:val="clear" w:color="auto" w:fill="FFFFFF"/>
        </w:rPr>
      </w:pPr>
      <w:proofErr w:type="spellStart"/>
      <w:r w:rsidRPr="00521E97">
        <w:rPr>
          <w:shd w:val="clear" w:color="auto" w:fill="FFFFFF"/>
          <w:lang w:val="es-ES"/>
        </w:rPr>
        <w:t>Ostrosky</w:t>
      </w:r>
      <w:proofErr w:type="spellEnd"/>
      <w:r w:rsidRPr="00521E97">
        <w:rPr>
          <w:shd w:val="clear" w:color="auto" w:fill="FFFFFF"/>
          <w:lang w:val="es-ES"/>
        </w:rPr>
        <w:t xml:space="preserve">-Solís F., Gómez-Pérez M. E., Matute E., </w:t>
      </w:r>
      <w:proofErr w:type="spellStart"/>
      <w:r w:rsidRPr="00521E97">
        <w:rPr>
          <w:shd w:val="clear" w:color="auto" w:fill="FFFFFF"/>
          <w:lang w:val="es-ES"/>
        </w:rPr>
        <w:t>Rosselli</w:t>
      </w:r>
      <w:proofErr w:type="spellEnd"/>
      <w:r w:rsidRPr="00521E97">
        <w:rPr>
          <w:shd w:val="clear" w:color="auto" w:fill="FFFFFF"/>
          <w:lang w:val="es-ES"/>
        </w:rPr>
        <w:t xml:space="preserve"> M., Ardila A., &amp; Pineda D. (2007). </w:t>
      </w:r>
      <w:proofErr w:type="spellStart"/>
      <w:r w:rsidRPr="00521E97">
        <w:rPr>
          <w:rStyle w:val="ref-title"/>
          <w:shd w:val="clear" w:color="auto" w:fill="FFFFFF"/>
        </w:rPr>
        <w:t>Neuropsi</w:t>
      </w:r>
      <w:proofErr w:type="spellEnd"/>
      <w:r w:rsidRPr="00521E97">
        <w:rPr>
          <w:rStyle w:val="ref-title"/>
          <w:shd w:val="clear" w:color="auto" w:fill="FFFFFF"/>
        </w:rPr>
        <w:t xml:space="preserve"> attention and memory: A neuropsychological test battery in Spanish with norms by age and educational level</w:t>
      </w:r>
      <w:r w:rsidRPr="00521E97">
        <w:rPr>
          <w:shd w:val="clear" w:color="auto" w:fill="FFFFFF"/>
        </w:rPr>
        <w:t>. </w:t>
      </w:r>
      <w:r w:rsidRPr="00521E97">
        <w:rPr>
          <w:rStyle w:val="ref-journal"/>
          <w:i/>
          <w:iCs/>
          <w:shd w:val="clear" w:color="auto" w:fill="FFFFFF"/>
        </w:rPr>
        <w:t>Applied Neuropsychology</w:t>
      </w:r>
      <w:r w:rsidRPr="00521E97">
        <w:rPr>
          <w:shd w:val="clear" w:color="auto" w:fill="FFFFFF"/>
        </w:rPr>
        <w:t>, </w:t>
      </w:r>
    </w:p>
    <w:p w14:paraId="34CB801F" w14:textId="68CF4625" w:rsidR="00F91BF2" w:rsidRPr="00521E97" w:rsidRDefault="00716710" w:rsidP="00650765">
      <w:pPr>
        <w:autoSpaceDE w:val="0"/>
        <w:autoSpaceDN w:val="0"/>
        <w:spacing w:line="360" w:lineRule="auto"/>
        <w:ind w:hanging="480"/>
        <w:jc w:val="both"/>
        <w:divId w:val="2117171571"/>
      </w:pPr>
      <w:r w:rsidRPr="00521E97">
        <w:t xml:space="preserve">Poitras, M. E., </w:t>
      </w:r>
      <w:proofErr w:type="spellStart"/>
      <w:r w:rsidRPr="00521E97">
        <w:t>Maltais</w:t>
      </w:r>
      <w:proofErr w:type="spellEnd"/>
      <w:r w:rsidRPr="00521E97">
        <w:t xml:space="preserve">, M. E., </w:t>
      </w:r>
      <w:proofErr w:type="spellStart"/>
      <w:r w:rsidRPr="00521E97">
        <w:t>Bestard-Denommé</w:t>
      </w:r>
      <w:proofErr w:type="spellEnd"/>
      <w:r w:rsidRPr="00521E97">
        <w:t xml:space="preserve">, L., Stewart, M., &amp; Fortin, M. (2018). What are the effective elements in patient-centered and multimorbidity care? A scoping review. </w:t>
      </w:r>
      <w:r w:rsidRPr="00521E97">
        <w:rPr>
          <w:i/>
          <w:iCs/>
        </w:rPr>
        <w:t>BMC Health Services Research</w:t>
      </w:r>
      <w:r w:rsidRPr="00521E97">
        <w:t xml:space="preserve">, </w:t>
      </w:r>
      <w:r w:rsidRPr="00521E97">
        <w:rPr>
          <w:i/>
          <w:iCs/>
        </w:rPr>
        <w:t>18</w:t>
      </w:r>
      <w:r w:rsidRPr="00521E97">
        <w:t xml:space="preserve">(1). </w:t>
      </w:r>
      <w:hyperlink r:id="rId20" w:history="1">
        <w:r w:rsidR="00F91BF2" w:rsidRPr="00521E97">
          <w:rPr>
            <w:rStyle w:val="Hyperlink"/>
            <w:color w:val="auto"/>
          </w:rPr>
          <w:t>https://doi.org/10.1186/s12913-018-3213-8</w:t>
        </w:r>
      </w:hyperlink>
      <w:r w:rsidR="00EB21F3">
        <w:rPr>
          <w:rStyle w:val="Hyperlink"/>
          <w:color w:val="auto"/>
        </w:rPr>
        <w:t xml:space="preserve"> </w:t>
      </w:r>
    </w:p>
    <w:p w14:paraId="233BBEE3" w14:textId="7DFEF9A1" w:rsidR="00F91BF2" w:rsidRPr="00521E97" w:rsidRDefault="00F91BF2" w:rsidP="00650765">
      <w:pPr>
        <w:autoSpaceDE w:val="0"/>
        <w:autoSpaceDN w:val="0"/>
        <w:spacing w:line="360" w:lineRule="auto"/>
        <w:ind w:hanging="480"/>
        <w:jc w:val="both"/>
        <w:divId w:val="2117171571"/>
      </w:pPr>
      <w:r w:rsidRPr="00521E97">
        <w:rPr>
          <w:shd w:val="clear" w:color="auto" w:fill="FFFFFF"/>
          <w:lang w:val="es-ES"/>
        </w:rPr>
        <w:t xml:space="preserve">Pontón M. O., </w:t>
      </w:r>
      <w:proofErr w:type="spellStart"/>
      <w:r w:rsidRPr="00521E97">
        <w:rPr>
          <w:shd w:val="clear" w:color="auto" w:fill="FFFFFF"/>
          <w:lang w:val="es-ES"/>
        </w:rPr>
        <w:t>Satz</w:t>
      </w:r>
      <w:proofErr w:type="spellEnd"/>
      <w:r w:rsidRPr="00521E97">
        <w:rPr>
          <w:shd w:val="clear" w:color="auto" w:fill="FFFFFF"/>
          <w:lang w:val="es-ES"/>
        </w:rPr>
        <w:t xml:space="preserve"> P., Herrera L., Ortiz F., Urrutia C. P., Young R.  </w:t>
      </w:r>
      <w:r w:rsidRPr="00521E97">
        <w:rPr>
          <w:shd w:val="clear" w:color="auto" w:fill="FFFFFF"/>
        </w:rPr>
        <w:t>et al. (1996). </w:t>
      </w:r>
      <w:r w:rsidRPr="00521E97">
        <w:rPr>
          <w:rStyle w:val="ref-title"/>
          <w:shd w:val="clear" w:color="auto" w:fill="FFFFFF"/>
        </w:rPr>
        <w:t>Normative data stratified by age and education for the neuropsychological screening battery for Hispanics (</w:t>
      </w:r>
      <w:proofErr w:type="spellStart"/>
      <w:r w:rsidRPr="00521E97">
        <w:rPr>
          <w:rStyle w:val="ref-title"/>
          <w:shd w:val="clear" w:color="auto" w:fill="FFFFFF"/>
        </w:rPr>
        <w:t>NeSBHis</w:t>
      </w:r>
      <w:proofErr w:type="spellEnd"/>
      <w:r w:rsidRPr="00521E97">
        <w:rPr>
          <w:rStyle w:val="ref-title"/>
          <w:shd w:val="clear" w:color="auto" w:fill="FFFFFF"/>
        </w:rPr>
        <w:t>): Initial report</w:t>
      </w:r>
      <w:r w:rsidRPr="00521E97">
        <w:rPr>
          <w:shd w:val="clear" w:color="auto" w:fill="FFFFFF"/>
        </w:rPr>
        <w:t>. </w:t>
      </w:r>
      <w:r w:rsidRPr="00521E97">
        <w:rPr>
          <w:rStyle w:val="ref-journal"/>
          <w:i/>
          <w:iCs/>
          <w:shd w:val="clear" w:color="auto" w:fill="FFFFFF"/>
        </w:rPr>
        <w:t>Journal of the International Neuropsychological Society</w:t>
      </w:r>
      <w:r w:rsidRPr="00521E97">
        <w:rPr>
          <w:shd w:val="clear" w:color="auto" w:fill="FFFFFF"/>
        </w:rPr>
        <w:t>, </w:t>
      </w:r>
      <w:r w:rsidRPr="00521E97">
        <w:rPr>
          <w:rStyle w:val="ref-vol"/>
          <w:shd w:val="clear" w:color="auto" w:fill="FFFFFF"/>
        </w:rPr>
        <w:t>2</w:t>
      </w:r>
      <w:r w:rsidRPr="00521E97">
        <w:rPr>
          <w:shd w:val="clear" w:color="auto" w:fill="FFFFFF"/>
        </w:rPr>
        <w:t>(</w:t>
      </w:r>
      <w:r w:rsidRPr="00521E97">
        <w:rPr>
          <w:rStyle w:val="ref-iss"/>
          <w:shd w:val="clear" w:color="auto" w:fill="FFFFFF"/>
        </w:rPr>
        <w:t>2</w:t>
      </w:r>
      <w:r w:rsidRPr="00521E97">
        <w:rPr>
          <w:shd w:val="clear" w:color="auto" w:fill="FFFFFF"/>
        </w:rPr>
        <w:t>), 96–104. </w:t>
      </w:r>
    </w:p>
    <w:p w14:paraId="7D9A9176" w14:textId="423E19CA" w:rsidR="00716710" w:rsidRPr="00521E97" w:rsidRDefault="00716710" w:rsidP="00650765">
      <w:pPr>
        <w:autoSpaceDE w:val="0"/>
        <w:autoSpaceDN w:val="0"/>
        <w:spacing w:line="360" w:lineRule="auto"/>
        <w:ind w:hanging="480"/>
        <w:jc w:val="both"/>
        <w:divId w:val="1743406263"/>
      </w:pPr>
      <w:proofErr w:type="spellStart"/>
      <w:r w:rsidRPr="00521E97">
        <w:lastRenderedPageBreak/>
        <w:t>Quiñones</w:t>
      </w:r>
      <w:proofErr w:type="spellEnd"/>
      <w:r w:rsidRPr="00521E97">
        <w:t xml:space="preserve">, A. R., </w:t>
      </w:r>
      <w:proofErr w:type="spellStart"/>
      <w:r w:rsidRPr="00521E97">
        <w:t>Botoseneanu</w:t>
      </w:r>
      <w:proofErr w:type="spellEnd"/>
      <w:r w:rsidRPr="00521E97">
        <w:t xml:space="preserve">, A., </w:t>
      </w:r>
      <w:proofErr w:type="spellStart"/>
      <w:r w:rsidRPr="00521E97">
        <w:t>Markwardt</w:t>
      </w:r>
      <w:proofErr w:type="spellEnd"/>
      <w:r w:rsidRPr="00521E97">
        <w:t xml:space="preserve">, S., Nagel, C. L., Newsom, J. T., Dorr, D. A., &amp; </w:t>
      </w:r>
      <w:proofErr w:type="spellStart"/>
      <w:r w:rsidRPr="00521E97">
        <w:t>Allore</w:t>
      </w:r>
      <w:proofErr w:type="spellEnd"/>
      <w:r w:rsidRPr="00521E97">
        <w:t xml:space="preserve">, H. G. (2019). Racial/ethnic differences in multimorbidity development and chronic disease accumulation for middle-aged adults. </w:t>
      </w:r>
      <w:proofErr w:type="spellStart"/>
      <w:r w:rsidRPr="00521E97">
        <w:rPr>
          <w:i/>
          <w:iCs/>
        </w:rPr>
        <w:t>PLoS</w:t>
      </w:r>
      <w:proofErr w:type="spellEnd"/>
      <w:r w:rsidRPr="00521E97">
        <w:rPr>
          <w:i/>
          <w:iCs/>
        </w:rPr>
        <w:t xml:space="preserve"> ONE</w:t>
      </w:r>
      <w:r w:rsidRPr="00521E97">
        <w:t xml:space="preserve">, </w:t>
      </w:r>
      <w:r w:rsidRPr="00521E97">
        <w:rPr>
          <w:i/>
          <w:iCs/>
        </w:rPr>
        <w:t>14</w:t>
      </w:r>
      <w:r w:rsidRPr="00521E97">
        <w:t xml:space="preserve">(6). </w:t>
      </w:r>
      <w:hyperlink r:id="rId21" w:history="1">
        <w:r w:rsidR="00EB21F3" w:rsidRPr="00F93621">
          <w:rPr>
            <w:rStyle w:val="Hyperlink"/>
          </w:rPr>
          <w:t>https://doi.org/10.1371/journal.pone.0218462</w:t>
        </w:r>
      </w:hyperlink>
      <w:r w:rsidR="00EB21F3">
        <w:t xml:space="preserve"> </w:t>
      </w:r>
    </w:p>
    <w:p w14:paraId="2DCB649D" w14:textId="2B820464" w:rsidR="00716710" w:rsidRPr="00521E97" w:rsidRDefault="00716710" w:rsidP="00650765">
      <w:pPr>
        <w:autoSpaceDE w:val="0"/>
        <w:autoSpaceDN w:val="0"/>
        <w:spacing w:line="360" w:lineRule="auto"/>
        <w:ind w:hanging="480"/>
        <w:jc w:val="both"/>
        <w:divId w:val="1097019689"/>
      </w:pPr>
      <w:r w:rsidRPr="00521E97">
        <w:t xml:space="preserve">Rivera </w:t>
      </w:r>
      <w:proofErr w:type="spellStart"/>
      <w:r w:rsidRPr="00521E97">
        <w:t>Mindt</w:t>
      </w:r>
      <w:proofErr w:type="spellEnd"/>
      <w:r w:rsidRPr="00521E97">
        <w:t xml:space="preserve">, M., Byrd, D., </w:t>
      </w:r>
      <w:proofErr w:type="spellStart"/>
      <w:r w:rsidRPr="00521E97">
        <w:t>Saez</w:t>
      </w:r>
      <w:proofErr w:type="spellEnd"/>
      <w:r w:rsidRPr="00521E97">
        <w:t xml:space="preserve">, P., &amp; Manly, J. (2010). Increasing culturally competent neuropsychological services for ethnic minority populations: A call to action. </w:t>
      </w:r>
      <w:r w:rsidRPr="00521E97">
        <w:rPr>
          <w:i/>
          <w:iCs/>
        </w:rPr>
        <w:t>Clinical Neuropsychologist</w:t>
      </w:r>
      <w:r w:rsidRPr="00521E97">
        <w:t xml:space="preserve">, </w:t>
      </w:r>
      <w:r w:rsidRPr="00521E97">
        <w:rPr>
          <w:i/>
          <w:iCs/>
        </w:rPr>
        <w:t>24</w:t>
      </w:r>
      <w:r w:rsidRPr="00521E97">
        <w:t xml:space="preserve">(3). </w:t>
      </w:r>
      <w:hyperlink r:id="rId22" w:history="1">
        <w:r w:rsidR="00EB21F3" w:rsidRPr="00F93621">
          <w:rPr>
            <w:rStyle w:val="Hyperlink"/>
          </w:rPr>
          <w:t>https://doi.org/10.1080/13854040903058960</w:t>
        </w:r>
      </w:hyperlink>
      <w:r w:rsidR="00EB21F3">
        <w:t xml:space="preserve"> </w:t>
      </w:r>
    </w:p>
    <w:p w14:paraId="6EDFA18A" w14:textId="35EF3FAE" w:rsidR="00716710" w:rsidRPr="00521E97" w:rsidRDefault="00716710" w:rsidP="00650765">
      <w:pPr>
        <w:autoSpaceDE w:val="0"/>
        <w:autoSpaceDN w:val="0"/>
        <w:spacing w:line="360" w:lineRule="auto"/>
        <w:ind w:hanging="480"/>
        <w:jc w:val="both"/>
        <w:divId w:val="1971862586"/>
      </w:pPr>
      <w:proofErr w:type="spellStart"/>
      <w:r w:rsidRPr="00521E97">
        <w:t>Salive</w:t>
      </w:r>
      <w:proofErr w:type="spellEnd"/>
      <w:r w:rsidRPr="00521E97">
        <w:t xml:space="preserve">, M. E. (2013). Multimorbidity in older adults. </w:t>
      </w:r>
      <w:r w:rsidRPr="00521E97">
        <w:rPr>
          <w:i/>
          <w:iCs/>
        </w:rPr>
        <w:t>Epidemiologic Reviews</w:t>
      </w:r>
      <w:r w:rsidRPr="00521E97">
        <w:t xml:space="preserve">, </w:t>
      </w:r>
      <w:r w:rsidRPr="00521E97">
        <w:rPr>
          <w:i/>
          <w:iCs/>
        </w:rPr>
        <w:t>35</w:t>
      </w:r>
      <w:r w:rsidRPr="00521E97">
        <w:t xml:space="preserve">(1), 75–83. </w:t>
      </w:r>
      <w:hyperlink r:id="rId23" w:history="1">
        <w:r w:rsidR="00621CDB" w:rsidRPr="00521E97">
          <w:rPr>
            <w:rStyle w:val="Hyperlink"/>
            <w:color w:val="auto"/>
          </w:rPr>
          <w:t>https://doi.org/10.1093/epirev/mxs009</w:t>
        </w:r>
      </w:hyperlink>
      <w:r w:rsidR="00EB21F3">
        <w:rPr>
          <w:rStyle w:val="Hyperlink"/>
          <w:color w:val="auto"/>
        </w:rPr>
        <w:t xml:space="preserve"> </w:t>
      </w:r>
    </w:p>
    <w:p w14:paraId="1445286A" w14:textId="13BBF018" w:rsidR="00716710" w:rsidRPr="00521E97" w:rsidRDefault="00716710" w:rsidP="00650765">
      <w:pPr>
        <w:autoSpaceDE w:val="0"/>
        <w:autoSpaceDN w:val="0"/>
        <w:spacing w:line="360" w:lineRule="auto"/>
        <w:ind w:hanging="480"/>
        <w:jc w:val="both"/>
        <w:divId w:val="262956733"/>
      </w:pPr>
      <w:r w:rsidRPr="00521E97">
        <w:t xml:space="preserve">Shakib, S., </w:t>
      </w:r>
      <w:proofErr w:type="spellStart"/>
      <w:r w:rsidRPr="00521E97">
        <w:t>Dundon</w:t>
      </w:r>
      <w:proofErr w:type="spellEnd"/>
      <w:r w:rsidRPr="00521E97">
        <w:t xml:space="preserve">, B. K., Maddison, J., Thomas, J., </w:t>
      </w:r>
      <w:proofErr w:type="spellStart"/>
      <w:r w:rsidRPr="00521E97">
        <w:t>Stanners</w:t>
      </w:r>
      <w:proofErr w:type="spellEnd"/>
      <w:r w:rsidRPr="00521E97">
        <w:t xml:space="preserve">, M., </w:t>
      </w:r>
      <w:proofErr w:type="spellStart"/>
      <w:r w:rsidRPr="00521E97">
        <w:t>Caughey</w:t>
      </w:r>
      <w:proofErr w:type="spellEnd"/>
      <w:r w:rsidRPr="00521E97">
        <w:t xml:space="preserve">, G. E., &amp; Clark, R. A. (2016). Effect of a multidisciplinary outpatient model of care on health outcomes in older patients with multimorbidity: A retrospective case control study. </w:t>
      </w:r>
      <w:proofErr w:type="spellStart"/>
      <w:r w:rsidRPr="00521E97">
        <w:rPr>
          <w:i/>
          <w:iCs/>
        </w:rPr>
        <w:t>PLoS</w:t>
      </w:r>
      <w:proofErr w:type="spellEnd"/>
      <w:r w:rsidRPr="00521E97">
        <w:rPr>
          <w:i/>
          <w:iCs/>
        </w:rPr>
        <w:t xml:space="preserve"> ONE</w:t>
      </w:r>
      <w:r w:rsidRPr="00521E97">
        <w:t xml:space="preserve">, </w:t>
      </w:r>
      <w:r w:rsidRPr="00521E97">
        <w:rPr>
          <w:i/>
          <w:iCs/>
        </w:rPr>
        <w:t>11</w:t>
      </w:r>
      <w:r w:rsidRPr="00521E97">
        <w:t xml:space="preserve">(8). </w:t>
      </w:r>
      <w:hyperlink r:id="rId24" w:history="1">
        <w:r w:rsidR="00EB21F3" w:rsidRPr="00F93621">
          <w:rPr>
            <w:rStyle w:val="Hyperlink"/>
          </w:rPr>
          <w:t>https://doi.org/10.1371/journal.pone.0161382</w:t>
        </w:r>
      </w:hyperlink>
      <w:r w:rsidR="00EB21F3">
        <w:t xml:space="preserve"> </w:t>
      </w:r>
    </w:p>
    <w:p w14:paraId="3C2C38F5" w14:textId="6FD955F9" w:rsidR="00716710" w:rsidRPr="00521E97" w:rsidRDefault="00716710" w:rsidP="00650765">
      <w:pPr>
        <w:autoSpaceDE w:val="0"/>
        <w:autoSpaceDN w:val="0"/>
        <w:spacing w:line="360" w:lineRule="auto"/>
        <w:ind w:hanging="480"/>
        <w:jc w:val="both"/>
        <w:divId w:val="6375018"/>
      </w:pPr>
      <w:r w:rsidRPr="00521E97">
        <w:t xml:space="preserve">Steiner, G. Z., </w:t>
      </w:r>
      <w:proofErr w:type="spellStart"/>
      <w:r w:rsidRPr="00521E97">
        <w:t>Ee</w:t>
      </w:r>
      <w:proofErr w:type="spellEnd"/>
      <w:r w:rsidRPr="00521E97">
        <w:t xml:space="preserve">, C., Dubois, S., MacMillan, F., George, E. S., McBride, K. A., </w:t>
      </w:r>
      <w:proofErr w:type="spellStart"/>
      <w:r w:rsidRPr="00521E97">
        <w:t>Karamacoska</w:t>
      </w:r>
      <w:proofErr w:type="spellEnd"/>
      <w:r w:rsidRPr="00521E97">
        <w:t>, D., McDonald, K., Harley, A., Abramov, G., Andrews-</w:t>
      </w:r>
      <w:proofErr w:type="spellStart"/>
      <w:r w:rsidRPr="00521E97">
        <w:t>Marney</w:t>
      </w:r>
      <w:proofErr w:type="spellEnd"/>
      <w:r w:rsidRPr="00521E97">
        <w:t>, E. R., Cave, A. E., &amp; Hohenberg, M. I. (2020). “</w:t>
      </w:r>
      <w:proofErr w:type="gramStart"/>
      <w:r w:rsidRPr="00521E97">
        <w:t>we</w:t>
      </w:r>
      <w:proofErr w:type="gramEnd"/>
      <w:r w:rsidRPr="00521E97">
        <w:t xml:space="preserve"> need a one-stop-shop”: Co-creating the model of care for a multidisciplinary memory clinic with community members, GPs, aged care workers, service providers, and policy-makers. </w:t>
      </w:r>
      <w:r w:rsidRPr="00521E97">
        <w:rPr>
          <w:i/>
          <w:iCs/>
        </w:rPr>
        <w:t>BMC Geriatrics</w:t>
      </w:r>
      <w:r w:rsidRPr="00521E97">
        <w:t xml:space="preserve">, </w:t>
      </w:r>
      <w:r w:rsidRPr="00521E97">
        <w:rPr>
          <w:i/>
          <w:iCs/>
        </w:rPr>
        <w:t>20</w:t>
      </w:r>
      <w:r w:rsidRPr="00521E97">
        <w:t xml:space="preserve">(1). </w:t>
      </w:r>
      <w:hyperlink r:id="rId25" w:history="1">
        <w:r w:rsidR="00EB21F3" w:rsidRPr="00F93621">
          <w:rPr>
            <w:rStyle w:val="Hyperlink"/>
          </w:rPr>
          <w:t>https://doi.org/10.1186/s12877-019-1410-x</w:t>
        </w:r>
      </w:hyperlink>
      <w:r w:rsidR="00EB21F3">
        <w:t xml:space="preserve"> </w:t>
      </w:r>
    </w:p>
    <w:p w14:paraId="73825D2B" w14:textId="7FC414E2" w:rsidR="000D122B" w:rsidRPr="00521E97" w:rsidRDefault="00716710" w:rsidP="00650765">
      <w:pPr>
        <w:autoSpaceDE w:val="0"/>
        <w:autoSpaceDN w:val="0"/>
        <w:spacing w:line="360" w:lineRule="auto"/>
        <w:ind w:hanging="480"/>
        <w:jc w:val="both"/>
        <w:divId w:val="1973824480"/>
      </w:pPr>
      <w:r w:rsidRPr="00521E97">
        <w:t xml:space="preserve">Stewart, S., Riegel, B., Boyd, C., Ahamed, Y., Thompson, D. R., Burrell, L. M., Carrington, M. J., Coats, A., Granger, B. B., Hides, J., Weintraub, W. S., Moser, D. K., Dickson, V. V., McDermott, C. J., Keates, A. K., &amp; Rich, M. W. (2016). Establishing a pragmatic framework to </w:t>
      </w:r>
      <w:proofErr w:type="spellStart"/>
      <w:r w:rsidRPr="00521E97">
        <w:t>optimise</w:t>
      </w:r>
      <w:proofErr w:type="spellEnd"/>
      <w:r w:rsidRPr="00521E97">
        <w:t xml:space="preserve"> health outcomes in heart failure and multimorbidity (ARISE-HF): A multidisciplinary position statement. </w:t>
      </w:r>
      <w:r w:rsidRPr="00521E97">
        <w:rPr>
          <w:i/>
          <w:iCs/>
        </w:rPr>
        <w:t>International Journal of Cardiology</w:t>
      </w:r>
      <w:r w:rsidRPr="00521E97">
        <w:t xml:space="preserve">, </w:t>
      </w:r>
      <w:r w:rsidRPr="00521E97">
        <w:rPr>
          <w:i/>
          <w:iCs/>
        </w:rPr>
        <w:t>212</w:t>
      </w:r>
      <w:r w:rsidRPr="00521E97">
        <w:t xml:space="preserve">. </w:t>
      </w:r>
      <w:hyperlink r:id="rId26" w:history="1">
        <w:r w:rsidR="008B1B10" w:rsidRPr="00521E97">
          <w:rPr>
            <w:rStyle w:val="Hyperlink"/>
            <w:color w:val="auto"/>
          </w:rPr>
          <w:t>https://doi.org/10.1016/j.ijcard.2016.03.001</w:t>
        </w:r>
      </w:hyperlink>
      <w:r w:rsidR="00EB21F3">
        <w:rPr>
          <w:rStyle w:val="Hyperlink"/>
          <w:color w:val="auto"/>
        </w:rPr>
        <w:t xml:space="preserve"> </w:t>
      </w:r>
    </w:p>
    <w:p w14:paraId="2D697151" w14:textId="3275270B" w:rsidR="000D122B" w:rsidRPr="00521E97" w:rsidRDefault="000D122B" w:rsidP="00650765">
      <w:pPr>
        <w:autoSpaceDE w:val="0"/>
        <w:autoSpaceDN w:val="0"/>
        <w:spacing w:line="360" w:lineRule="auto"/>
        <w:ind w:hanging="480"/>
        <w:jc w:val="both"/>
        <w:divId w:val="1973824480"/>
      </w:pPr>
      <w:r w:rsidRPr="00521E97">
        <w:rPr>
          <w:shd w:val="clear" w:color="auto" w:fill="FFFFFF"/>
        </w:rPr>
        <w:t xml:space="preserve">Suárez P., Casas R., </w:t>
      </w:r>
      <w:proofErr w:type="spellStart"/>
      <w:r w:rsidRPr="00521E97">
        <w:rPr>
          <w:shd w:val="clear" w:color="auto" w:fill="FFFFFF"/>
        </w:rPr>
        <w:t>Lechuga</w:t>
      </w:r>
      <w:proofErr w:type="spellEnd"/>
      <w:r w:rsidRPr="00521E97">
        <w:rPr>
          <w:shd w:val="clear" w:color="auto" w:fill="FFFFFF"/>
        </w:rPr>
        <w:t xml:space="preserve"> D., &amp; </w:t>
      </w:r>
      <w:proofErr w:type="spellStart"/>
      <w:r w:rsidRPr="00521E97">
        <w:rPr>
          <w:shd w:val="clear" w:color="auto" w:fill="FFFFFF"/>
        </w:rPr>
        <w:t>Cagigas</w:t>
      </w:r>
      <w:proofErr w:type="spellEnd"/>
      <w:r w:rsidRPr="00521E97">
        <w:rPr>
          <w:shd w:val="clear" w:color="auto" w:fill="FFFFFF"/>
        </w:rPr>
        <w:t xml:space="preserve"> X. (2016). Socially responsible neuropsychology in action: Another opportunity for California to lead the way. </w:t>
      </w:r>
      <w:r w:rsidRPr="00521E97">
        <w:rPr>
          <w:i/>
          <w:iCs/>
          <w:shd w:val="clear" w:color="auto" w:fill="FFFFFF"/>
        </w:rPr>
        <w:t>The California Psychologist</w:t>
      </w:r>
      <w:r w:rsidRPr="00521E97">
        <w:rPr>
          <w:shd w:val="clear" w:color="auto" w:fill="FFFFFF"/>
        </w:rPr>
        <w:t>, 49(4), 16–18.</w:t>
      </w:r>
    </w:p>
    <w:p w14:paraId="5DAE70CA" w14:textId="206223CE" w:rsidR="00F91BF2" w:rsidRPr="00521E97" w:rsidRDefault="008B1B10" w:rsidP="00650765">
      <w:pPr>
        <w:autoSpaceDE w:val="0"/>
        <w:autoSpaceDN w:val="0"/>
        <w:spacing w:line="360" w:lineRule="auto"/>
        <w:ind w:hanging="480"/>
        <w:jc w:val="both"/>
        <w:divId w:val="1973824480"/>
      </w:pPr>
      <w:proofErr w:type="spellStart"/>
      <w:r w:rsidRPr="00521E97">
        <w:t>Tarraf</w:t>
      </w:r>
      <w:proofErr w:type="spellEnd"/>
      <w:r w:rsidRPr="00521E97">
        <w:t xml:space="preserve">, W., Jensen, G. A., </w:t>
      </w:r>
      <w:proofErr w:type="spellStart"/>
      <w:r w:rsidRPr="00521E97">
        <w:t>Dillaway</w:t>
      </w:r>
      <w:proofErr w:type="spellEnd"/>
      <w:r w:rsidRPr="00521E97">
        <w:t>, H. E., Vásquez, P. M., &amp; González, H. M. (2020). Trajectories of Aging Among U.S. Older Adults: Mixed Evidence for a Hispanic Paradox. </w:t>
      </w:r>
      <w:r w:rsidRPr="00521E97">
        <w:rPr>
          <w:i/>
          <w:iCs/>
        </w:rPr>
        <w:t xml:space="preserve">The Journals </w:t>
      </w:r>
      <w:r w:rsidRPr="00521E97">
        <w:rPr>
          <w:i/>
          <w:iCs/>
        </w:rPr>
        <w:lastRenderedPageBreak/>
        <w:t>of Gerontology. Series B, Psychological Sciences and Social Sciences</w:t>
      </w:r>
      <w:r w:rsidRPr="00521E97">
        <w:t>, </w:t>
      </w:r>
      <w:r w:rsidRPr="00521E97">
        <w:rPr>
          <w:i/>
          <w:iCs/>
        </w:rPr>
        <w:t>75</w:t>
      </w:r>
      <w:r w:rsidRPr="00521E97">
        <w:t xml:space="preserve">(3), 601–612. </w:t>
      </w:r>
      <w:hyperlink r:id="rId27" w:history="1">
        <w:r w:rsidR="00F91BF2" w:rsidRPr="00521E97">
          <w:rPr>
            <w:rStyle w:val="Hyperlink"/>
            <w:color w:val="auto"/>
          </w:rPr>
          <w:t>https://doi.org/10.1093/geronb/gby057</w:t>
        </w:r>
      </w:hyperlink>
      <w:r w:rsidR="00EB21F3">
        <w:rPr>
          <w:rStyle w:val="Hyperlink"/>
          <w:color w:val="auto"/>
        </w:rPr>
        <w:t xml:space="preserve"> </w:t>
      </w:r>
    </w:p>
    <w:p w14:paraId="3C101FEC" w14:textId="73146CB9" w:rsidR="008B1B10" w:rsidRPr="00521E97" w:rsidRDefault="00F91BF2" w:rsidP="00650765">
      <w:pPr>
        <w:autoSpaceDE w:val="0"/>
        <w:autoSpaceDN w:val="0"/>
        <w:spacing w:line="360" w:lineRule="auto"/>
        <w:ind w:hanging="480"/>
        <w:jc w:val="both"/>
        <w:divId w:val="1973824480"/>
      </w:pPr>
      <w:r w:rsidRPr="00521E97">
        <w:rPr>
          <w:shd w:val="clear" w:color="auto" w:fill="FFFFFF"/>
        </w:rPr>
        <w:t>Tombaugh T. N. (1996). </w:t>
      </w:r>
      <w:r w:rsidRPr="00521E97">
        <w:rPr>
          <w:rStyle w:val="ref-journal"/>
          <w:i/>
          <w:iCs/>
          <w:shd w:val="clear" w:color="auto" w:fill="FFFFFF"/>
        </w:rPr>
        <w:t>Test of Memory and Malingering (TOMM) Manual</w:t>
      </w:r>
      <w:r w:rsidRPr="00521E97">
        <w:rPr>
          <w:shd w:val="clear" w:color="auto" w:fill="FFFFFF"/>
        </w:rPr>
        <w:t>. Tonawanda, NY: Multi Health Systems.</w:t>
      </w:r>
    </w:p>
    <w:p w14:paraId="04A40C60" w14:textId="55548ADB" w:rsidR="00716710" w:rsidRPr="00521E97" w:rsidRDefault="00716710" w:rsidP="00650765">
      <w:pPr>
        <w:autoSpaceDE w:val="0"/>
        <w:autoSpaceDN w:val="0"/>
        <w:spacing w:line="360" w:lineRule="auto"/>
        <w:ind w:hanging="480"/>
        <w:jc w:val="both"/>
        <w:divId w:val="1127166442"/>
      </w:pPr>
      <w:r w:rsidRPr="00521E97">
        <w:t xml:space="preserve">Wei, M. Y., Levine, D. A., </w:t>
      </w:r>
      <w:proofErr w:type="spellStart"/>
      <w:r w:rsidRPr="00521E97">
        <w:t>Zahodne</w:t>
      </w:r>
      <w:proofErr w:type="spellEnd"/>
      <w:r w:rsidRPr="00521E97">
        <w:t xml:space="preserve">, L. B., </w:t>
      </w:r>
      <w:proofErr w:type="spellStart"/>
      <w:r w:rsidRPr="00521E97">
        <w:t>Kabeto</w:t>
      </w:r>
      <w:proofErr w:type="spellEnd"/>
      <w:r w:rsidRPr="00521E97">
        <w:t xml:space="preserve">, M. U., &amp; </w:t>
      </w:r>
      <w:proofErr w:type="spellStart"/>
      <w:r w:rsidRPr="00521E97">
        <w:t>Langa</w:t>
      </w:r>
      <w:proofErr w:type="spellEnd"/>
      <w:r w:rsidRPr="00521E97">
        <w:t xml:space="preserve">, K. M. (2020). Multimorbidity and cognitive decline over 14 years in older </w:t>
      </w:r>
      <w:proofErr w:type="spellStart"/>
      <w:r w:rsidRPr="00521E97">
        <w:t>americans</w:t>
      </w:r>
      <w:proofErr w:type="spellEnd"/>
      <w:r w:rsidRPr="00521E97">
        <w:t xml:space="preserve">. </w:t>
      </w:r>
      <w:r w:rsidRPr="00521E97">
        <w:rPr>
          <w:i/>
          <w:iCs/>
        </w:rPr>
        <w:t>Journals of Gerontology - Series A Biological Sciences and Medical Sciences</w:t>
      </w:r>
      <w:r w:rsidRPr="00521E97">
        <w:t xml:space="preserve">, </w:t>
      </w:r>
      <w:r w:rsidRPr="00521E97">
        <w:rPr>
          <w:i/>
          <w:iCs/>
        </w:rPr>
        <w:t>75</w:t>
      </w:r>
      <w:r w:rsidRPr="00521E97">
        <w:t xml:space="preserve">(6). </w:t>
      </w:r>
      <w:hyperlink r:id="rId28" w:history="1">
        <w:r w:rsidR="00EB21F3" w:rsidRPr="00F93621">
          <w:rPr>
            <w:rStyle w:val="Hyperlink"/>
          </w:rPr>
          <w:t>https://doi.org/10.1093/GERONA/GLZ147</w:t>
        </w:r>
      </w:hyperlink>
      <w:r w:rsidR="00EB21F3">
        <w:t xml:space="preserve"> </w:t>
      </w:r>
    </w:p>
    <w:p w14:paraId="1D5BA3FE" w14:textId="610E20EB" w:rsidR="00621CDB" w:rsidRPr="00521E97" w:rsidRDefault="00621CDB" w:rsidP="00650765">
      <w:pPr>
        <w:autoSpaceDE w:val="0"/>
        <w:autoSpaceDN w:val="0"/>
        <w:spacing w:line="360" w:lineRule="auto"/>
        <w:ind w:hanging="480"/>
        <w:jc w:val="both"/>
        <w:divId w:val="1127166442"/>
      </w:pPr>
      <w:r w:rsidRPr="00521E97">
        <w:t xml:space="preserve">Woodcock, R, </w:t>
      </w:r>
      <w:proofErr w:type="spellStart"/>
      <w:r w:rsidRPr="00521E97">
        <w:t>Schrank</w:t>
      </w:r>
      <w:proofErr w:type="spellEnd"/>
      <w:r w:rsidRPr="00521E97">
        <w:t>, F., Mather, N., &amp; McGrew K.</w:t>
      </w:r>
      <w:r w:rsidR="00FB455C" w:rsidRPr="00521E97">
        <w:t xml:space="preserve"> (2014). </w:t>
      </w:r>
      <w:r w:rsidR="00FB455C" w:rsidRPr="00521E97">
        <w:rPr>
          <w:i/>
          <w:iCs/>
        </w:rPr>
        <w:t xml:space="preserve">Woodcock-Johnson IV Tests of Oral Language. </w:t>
      </w:r>
      <w:r w:rsidR="00FB455C" w:rsidRPr="00521E97">
        <w:t xml:space="preserve">Riverside Insights. </w:t>
      </w:r>
    </w:p>
    <w:p w14:paraId="247B7A85" w14:textId="77777777" w:rsidR="00104267" w:rsidRPr="00521E97" w:rsidRDefault="00716710" w:rsidP="00650765">
      <w:pPr>
        <w:spacing w:line="360" w:lineRule="auto"/>
        <w:jc w:val="both"/>
      </w:pPr>
      <w:r w:rsidRPr="00521E97">
        <w:t> </w:t>
      </w:r>
    </w:p>
    <w:p w14:paraId="5D98ED75" w14:textId="77777777" w:rsidR="00104267" w:rsidRPr="00521E97" w:rsidRDefault="00104267" w:rsidP="00650765">
      <w:pPr>
        <w:spacing w:line="360" w:lineRule="auto"/>
        <w:jc w:val="both"/>
      </w:pPr>
    </w:p>
    <w:sectPr w:rsidR="00104267" w:rsidRPr="00521E97" w:rsidSect="006507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4531" w14:textId="77777777" w:rsidR="00B75AD7" w:rsidRDefault="00B75AD7" w:rsidP="00CE5DCD">
      <w:r>
        <w:separator/>
      </w:r>
    </w:p>
  </w:endnote>
  <w:endnote w:type="continuationSeparator" w:id="0">
    <w:p w14:paraId="3F73CD34" w14:textId="77777777" w:rsidR="00B75AD7" w:rsidRDefault="00B75AD7" w:rsidP="00CE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8504" w14:textId="77777777" w:rsidR="00B75AD7" w:rsidRDefault="00B75AD7" w:rsidP="00CE5DCD">
      <w:r>
        <w:separator/>
      </w:r>
    </w:p>
  </w:footnote>
  <w:footnote w:type="continuationSeparator" w:id="0">
    <w:p w14:paraId="742D59AD" w14:textId="77777777" w:rsidR="00B75AD7" w:rsidRDefault="00B75AD7" w:rsidP="00CE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66286"/>
    <w:multiLevelType w:val="multilevel"/>
    <w:tmpl w:val="19B204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04FF6"/>
    <w:multiLevelType w:val="multilevel"/>
    <w:tmpl w:val="966C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0A735A"/>
    <w:multiLevelType w:val="hybridMultilevel"/>
    <w:tmpl w:val="44C2311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75088"/>
    <w:multiLevelType w:val="hybridMultilevel"/>
    <w:tmpl w:val="7BFCD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5B0"/>
    <w:rsid w:val="000123FF"/>
    <w:rsid w:val="00016178"/>
    <w:rsid w:val="00020333"/>
    <w:rsid w:val="00022F63"/>
    <w:rsid w:val="00025B5F"/>
    <w:rsid w:val="00031CFB"/>
    <w:rsid w:val="00037D94"/>
    <w:rsid w:val="000440BF"/>
    <w:rsid w:val="00052DB9"/>
    <w:rsid w:val="00055CBC"/>
    <w:rsid w:val="000568E4"/>
    <w:rsid w:val="00057FE6"/>
    <w:rsid w:val="00060A50"/>
    <w:rsid w:val="000619A9"/>
    <w:rsid w:val="00063EF1"/>
    <w:rsid w:val="000779E0"/>
    <w:rsid w:val="000815C3"/>
    <w:rsid w:val="00085011"/>
    <w:rsid w:val="00085266"/>
    <w:rsid w:val="00085D7B"/>
    <w:rsid w:val="000A3074"/>
    <w:rsid w:val="000A3D44"/>
    <w:rsid w:val="000B140A"/>
    <w:rsid w:val="000C4A11"/>
    <w:rsid w:val="000D122B"/>
    <w:rsid w:val="000D7AC5"/>
    <w:rsid w:val="000E3FCB"/>
    <w:rsid w:val="000F2E18"/>
    <w:rsid w:val="000F7A90"/>
    <w:rsid w:val="00104190"/>
    <w:rsid w:val="00104267"/>
    <w:rsid w:val="00104F71"/>
    <w:rsid w:val="001111AD"/>
    <w:rsid w:val="0011505C"/>
    <w:rsid w:val="00116AEA"/>
    <w:rsid w:val="00120A80"/>
    <w:rsid w:val="001311BC"/>
    <w:rsid w:val="0013254A"/>
    <w:rsid w:val="00136BD6"/>
    <w:rsid w:val="00142EBE"/>
    <w:rsid w:val="00147FB1"/>
    <w:rsid w:val="00153EE6"/>
    <w:rsid w:val="0015678D"/>
    <w:rsid w:val="0016108F"/>
    <w:rsid w:val="001727B1"/>
    <w:rsid w:val="001733E7"/>
    <w:rsid w:val="00176319"/>
    <w:rsid w:val="00180FDE"/>
    <w:rsid w:val="00183A3D"/>
    <w:rsid w:val="00185535"/>
    <w:rsid w:val="00186806"/>
    <w:rsid w:val="00192516"/>
    <w:rsid w:val="001930AB"/>
    <w:rsid w:val="001953E3"/>
    <w:rsid w:val="001964FF"/>
    <w:rsid w:val="001A7B03"/>
    <w:rsid w:val="001B26B1"/>
    <w:rsid w:val="001B4330"/>
    <w:rsid w:val="001C39C3"/>
    <w:rsid w:val="001C5AB9"/>
    <w:rsid w:val="001D01C8"/>
    <w:rsid w:val="001D0EB1"/>
    <w:rsid w:val="001D157A"/>
    <w:rsid w:val="001E140E"/>
    <w:rsid w:val="001E3CA5"/>
    <w:rsid w:val="001F1278"/>
    <w:rsid w:val="001F24D3"/>
    <w:rsid w:val="001F4825"/>
    <w:rsid w:val="001F7FD6"/>
    <w:rsid w:val="002022D7"/>
    <w:rsid w:val="00202B54"/>
    <w:rsid w:val="002102A1"/>
    <w:rsid w:val="00240DDA"/>
    <w:rsid w:val="002435A8"/>
    <w:rsid w:val="00246819"/>
    <w:rsid w:val="00264D52"/>
    <w:rsid w:val="002700AD"/>
    <w:rsid w:val="00272C3F"/>
    <w:rsid w:val="002758F7"/>
    <w:rsid w:val="002907B9"/>
    <w:rsid w:val="00292BFC"/>
    <w:rsid w:val="00294A6D"/>
    <w:rsid w:val="00296FC3"/>
    <w:rsid w:val="002A6A38"/>
    <w:rsid w:val="002B4A20"/>
    <w:rsid w:val="002B5BCA"/>
    <w:rsid w:val="002B61DD"/>
    <w:rsid w:val="002C0ABC"/>
    <w:rsid w:val="002C15CF"/>
    <w:rsid w:val="002C4B9A"/>
    <w:rsid w:val="002D0671"/>
    <w:rsid w:val="002D39AA"/>
    <w:rsid w:val="002E60A7"/>
    <w:rsid w:val="002F374C"/>
    <w:rsid w:val="002F79DF"/>
    <w:rsid w:val="003069F6"/>
    <w:rsid w:val="00313D1A"/>
    <w:rsid w:val="003158C7"/>
    <w:rsid w:val="00320EB9"/>
    <w:rsid w:val="003229EB"/>
    <w:rsid w:val="003457F7"/>
    <w:rsid w:val="00347082"/>
    <w:rsid w:val="0035774F"/>
    <w:rsid w:val="00363BB3"/>
    <w:rsid w:val="00370789"/>
    <w:rsid w:val="003769E4"/>
    <w:rsid w:val="00376AB2"/>
    <w:rsid w:val="003817FA"/>
    <w:rsid w:val="00381E3A"/>
    <w:rsid w:val="00384FA0"/>
    <w:rsid w:val="00393381"/>
    <w:rsid w:val="00395CAD"/>
    <w:rsid w:val="003A5BC5"/>
    <w:rsid w:val="003A7217"/>
    <w:rsid w:val="003B7E09"/>
    <w:rsid w:val="003C77A4"/>
    <w:rsid w:val="003D156F"/>
    <w:rsid w:val="003D55DA"/>
    <w:rsid w:val="003E2DB1"/>
    <w:rsid w:val="003E6C5F"/>
    <w:rsid w:val="003F01E4"/>
    <w:rsid w:val="003F0D54"/>
    <w:rsid w:val="00402699"/>
    <w:rsid w:val="00405AA7"/>
    <w:rsid w:val="0042212F"/>
    <w:rsid w:val="00422699"/>
    <w:rsid w:val="004241D8"/>
    <w:rsid w:val="004245D3"/>
    <w:rsid w:val="00425D58"/>
    <w:rsid w:val="00432A61"/>
    <w:rsid w:val="004362F0"/>
    <w:rsid w:val="00437FA7"/>
    <w:rsid w:val="00440ADA"/>
    <w:rsid w:val="00443498"/>
    <w:rsid w:val="004448BA"/>
    <w:rsid w:val="00450B00"/>
    <w:rsid w:val="00457ACC"/>
    <w:rsid w:val="00460CE0"/>
    <w:rsid w:val="004634EB"/>
    <w:rsid w:val="00463A17"/>
    <w:rsid w:val="00464FBD"/>
    <w:rsid w:val="00466A68"/>
    <w:rsid w:val="00466FC8"/>
    <w:rsid w:val="004705CE"/>
    <w:rsid w:val="0048061E"/>
    <w:rsid w:val="004825BB"/>
    <w:rsid w:val="00486D6C"/>
    <w:rsid w:val="004920A1"/>
    <w:rsid w:val="00494438"/>
    <w:rsid w:val="0049508B"/>
    <w:rsid w:val="004A07F6"/>
    <w:rsid w:val="004A3928"/>
    <w:rsid w:val="004B22B2"/>
    <w:rsid w:val="004B6A29"/>
    <w:rsid w:val="004D08A6"/>
    <w:rsid w:val="004D282F"/>
    <w:rsid w:val="004D48AC"/>
    <w:rsid w:val="004D738A"/>
    <w:rsid w:val="00501D49"/>
    <w:rsid w:val="00502F1C"/>
    <w:rsid w:val="00505750"/>
    <w:rsid w:val="00506C33"/>
    <w:rsid w:val="005079DD"/>
    <w:rsid w:val="00517C93"/>
    <w:rsid w:val="00521793"/>
    <w:rsid w:val="00521E97"/>
    <w:rsid w:val="00526166"/>
    <w:rsid w:val="00526F78"/>
    <w:rsid w:val="005535BF"/>
    <w:rsid w:val="005638AF"/>
    <w:rsid w:val="00565580"/>
    <w:rsid w:val="00572F48"/>
    <w:rsid w:val="005778A1"/>
    <w:rsid w:val="005B2B92"/>
    <w:rsid w:val="005B5638"/>
    <w:rsid w:val="005C00B3"/>
    <w:rsid w:val="005C46E3"/>
    <w:rsid w:val="005D4BE5"/>
    <w:rsid w:val="005D76CB"/>
    <w:rsid w:val="005E13A6"/>
    <w:rsid w:val="005E13DA"/>
    <w:rsid w:val="005E179C"/>
    <w:rsid w:val="005E21C7"/>
    <w:rsid w:val="005E6148"/>
    <w:rsid w:val="005F26DE"/>
    <w:rsid w:val="005F5E35"/>
    <w:rsid w:val="006026A4"/>
    <w:rsid w:val="00604144"/>
    <w:rsid w:val="00604D88"/>
    <w:rsid w:val="00607036"/>
    <w:rsid w:val="00613710"/>
    <w:rsid w:val="006143FA"/>
    <w:rsid w:val="006169C4"/>
    <w:rsid w:val="00621CDB"/>
    <w:rsid w:val="00623BE2"/>
    <w:rsid w:val="00630391"/>
    <w:rsid w:val="0063365E"/>
    <w:rsid w:val="0064314D"/>
    <w:rsid w:val="00643BEF"/>
    <w:rsid w:val="00650078"/>
    <w:rsid w:val="00650765"/>
    <w:rsid w:val="0066071F"/>
    <w:rsid w:val="00662812"/>
    <w:rsid w:val="00684B8F"/>
    <w:rsid w:val="006856CC"/>
    <w:rsid w:val="00692BF3"/>
    <w:rsid w:val="006948B5"/>
    <w:rsid w:val="006958F1"/>
    <w:rsid w:val="006972CB"/>
    <w:rsid w:val="006976A4"/>
    <w:rsid w:val="006A20FF"/>
    <w:rsid w:val="006A4B35"/>
    <w:rsid w:val="006A68A8"/>
    <w:rsid w:val="006A7822"/>
    <w:rsid w:val="006B051E"/>
    <w:rsid w:val="006B3429"/>
    <w:rsid w:val="006B6307"/>
    <w:rsid w:val="006C1D3B"/>
    <w:rsid w:val="006C7538"/>
    <w:rsid w:val="006C79FC"/>
    <w:rsid w:val="006D0279"/>
    <w:rsid w:val="006D371F"/>
    <w:rsid w:val="006D582D"/>
    <w:rsid w:val="006F24FD"/>
    <w:rsid w:val="007016A5"/>
    <w:rsid w:val="007131A4"/>
    <w:rsid w:val="0071470D"/>
    <w:rsid w:val="00716710"/>
    <w:rsid w:val="00717A76"/>
    <w:rsid w:val="00721EA1"/>
    <w:rsid w:val="00721FE6"/>
    <w:rsid w:val="0072407D"/>
    <w:rsid w:val="00734AEA"/>
    <w:rsid w:val="00750786"/>
    <w:rsid w:val="00756FF7"/>
    <w:rsid w:val="007633BF"/>
    <w:rsid w:val="0076457E"/>
    <w:rsid w:val="0077542E"/>
    <w:rsid w:val="0077642D"/>
    <w:rsid w:val="00777F5A"/>
    <w:rsid w:val="007876BA"/>
    <w:rsid w:val="00790D9D"/>
    <w:rsid w:val="007917FB"/>
    <w:rsid w:val="00792650"/>
    <w:rsid w:val="00792D9F"/>
    <w:rsid w:val="007A3EC1"/>
    <w:rsid w:val="007A4690"/>
    <w:rsid w:val="007B60A6"/>
    <w:rsid w:val="007B7453"/>
    <w:rsid w:val="007C1EFC"/>
    <w:rsid w:val="007C36FE"/>
    <w:rsid w:val="007D36CC"/>
    <w:rsid w:val="007E24E9"/>
    <w:rsid w:val="007E7DD9"/>
    <w:rsid w:val="007F274A"/>
    <w:rsid w:val="007F2E37"/>
    <w:rsid w:val="007F34F0"/>
    <w:rsid w:val="008020AC"/>
    <w:rsid w:val="0080362D"/>
    <w:rsid w:val="008037BA"/>
    <w:rsid w:val="00803DEF"/>
    <w:rsid w:val="008068BB"/>
    <w:rsid w:val="00824F7E"/>
    <w:rsid w:val="00826ED2"/>
    <w:rsid w:val="008316BE"/>
    <w:rsid w:val="00834A84"/>
    <w:rsid w:val="0084329E"/>
    <w:rsid w:val="0084366B"/>
    <w:rsid w:val="00845598"/>
    <w:rsid w:val="00850162"/>
    <w:rsid w:val="00863409"/>
    <w:rsid w:val="008635B0"/>
    <w:rsid w:val="008651D1"/>
    <w:rsid w:val="00873DAA"/>
    <w:rsid w:val="00890368"/>
    <w:rsid w:val="00891283"/>
    <w:rsid w:val="00894C11"/>
    <w:rsid w:val="00894C80"/>
    <w:rsid w:val="00895C98"/>
    <w:rsid w:val="008A617A"/>
    <w:rsid w:val="008B1178"/>
    <w:rsid w:val="008B1B10"/>
    <w:rsid w:val="008B6290"/>
    <w:rsid w:val="008C23EB"/>
    <w:rsid w:val="008C552F"/>
    <w:rsid w:val="008C6FC8"/>
    <w:rsid w:val="008D28AD"/>
    <w:rsid w:val="008D2F0D"/>
    <w:rsid w:val="008D4134"/>
    <w:rsid w:val="008E4126"/>
    <w:rsid w:val="008E4740"/>
    <w:rsid w:val="008E60AD"/>
    <w:rsid w:val="008F6CAC"/>
    <w:rsid w:val="0091104F"/>
    <w:rsid w:val="00913867"/>
    <w:rsid w:val="009245E6"/>
    <w:rsid w:val="00926B57"/>
    <w:rsid w:val="00937DBB"/>
    <w:rsid w:val="009431BF"/>
    <w:rsid w:val="009443C9"/>
    <w:rsid w:val="0094630F"/>
    <w:rsid w:val="00956F7C"/>
    <w:rsid w:val="00966D6C"/>
    <w:rsid w:val="009803FF"/>
    <w:rsid w:val="009919D4"/>
    <w:rsid w:val="009A23B2"/>
    <w:rsid w:val="009A54E3"/>
    <w:rsid w:val="009B5F95"/>
    <w:rsid w:val="009C0112"/>
    <w:rsid w:val="009C5AF5"/>
    <w:rsid w:val="009C625D"/>
    <w:rsid w:val="009D3E8C"/>
    <w:rsid w:val="009E1EA0"/>
    <w:rsid w:val="009E225A"/>
    <w:rsid w:val="009F0383"/>
    <w:rsid w:val="009F6ED5"/>
    <w:rsid w:val="00A001C8"/>
    <w:rsid w:val="00A00953"/>
    <w:rsid w:val="00A05E12"/>
    <w:rsid w:val="00A06DAC"/>
    <w:rsid w:val="00A12029"/>
    <w:rsid w:val="00A15D68"/>
    <w:rsid w:val="00A178E0"/>
    <w:rsid w:val="00A21F23"/>
    <w:rsid w:val="00A22A12"/>
    <w:rsid w:val="00A24405"/>
    <w:rsid w:val="00A256FD"/>
    <w:rsid w:val="00A3380F"/>
    <w:rsid w:val="00A50540"/>
    <w:rsid w:val="00A6282B"/>
    <w:rsid w:val="00A6375A"/>
    <w:rsid w:val="00A654DD"/>
    <w:rsid w:val="00A723B0"/>
    <w:rsid w:val="00A730BC"/>
    <w:rsid w:val="00A73F82"/>
    <w:rsid w:val="00A76417"/>
    <w:rsid w:val="00A814B8"/>
    <w:rsid w:val="00A81D26"/>
    <w:rsid w:val="00A8268E"/>
    <w:rsid w:val="00A845A5"/>
    <w:rsid w:val="00AA1836"/>
    <w:rsid w:val="00AA32F0"/>
    <w:rsid w:val="00AB0955"/>
    <w:rsid w:val="00AB3A4F"/>
    <w:rsid w:val="00AB5980"/>
    <w:rsid w:val="00AC3C35"/>
    <w:rsid w:val="00AC48C0"/>
    <w:rsid w:val="00AD40CD"/>
    <w:rsid w:val="00AD54BB"/>
    <w:rsid w:val="00AD5E41"/>
    <w:rsid w:val="00AE0304"/>
    <w:rsid w:val="00AE414F"/>
    <w:rsid w:val="00AF3D27"/>
    <w:rsid w:val="00B03BEE"/>
    <w:rsid w:val="00B05C9C"/>
    <w:rsid w:val="00B10647"/>
    <w:rsid w:val="00B21E75"/>
    <w:rsid w:val="00B246BB"/>
    <w:rsid w:val="00B25AAE"/>
    <w:rsid w:val="00B275D8"/>
    <w:rsid w:val="00B3094F"/>
    <w:rsid w:val="00B33F2B"/>
    <w:rsid w:val="00B42F1F"/>
    <w:rsid w:val="00B464E1"/>
    <w:rsid w:val="00B56AF9"/>
    <w:rsid w:val="00B61846"/>
    <w:rsid w:val="00B62373"/>
    <w:rsid w:val="00B67CBD"/>
    <w:rsid w:val="00B710A5"/>
    <w:rsid w:val="00B75AD7"/>
    <w:rsid w:val="00B75FFF"/>
    <w:rsid w:val="00B84F15"/>
    <w:rsid w:val="00B86814"/>
    <w:rsid w:val="00B8743F"/>
    <w:rsid w:val="00B9566E"/>
    <w:rsid w:val="00B95728"/>
    <w:rsid w:val="00BA6B7F"/>
    <w:rsid w:val="00BA7EC2"/>
    <w:rsid w:val="00BB645E"/>
    <w:rsid w:val="00BB7CD1"/>
    <w:rsid w:val="00BC3E85"/>
    <w:rsid w:val="00BC65C1"/>
    <w:rsid w:val="00BE4772"/>
    <w:rsid w:val="00BE4B95"/>
    <w:rsid w:val="00BF5EFC"/>
    <w:rsid w:val="00BF6D75"/>
    <w:rsid w:val="00C01A3B"/>
    <w:rsid w:val="00C0401B"/>
    <w:rsid w:val="00C04A51"/>
    <w:rsid w:val="00C05DA8"/>
    <w:rsid w:val="00C34ED0"/>
    <w:rsid w:val="00C35F29"/>
    <w:rsid w:val="00C37124"/>
    <w:rsid w:val="00C40950"/>
    <w:rsid w:val="00C50F94"/>
    <w:rsid w:val="00C53510"/>
    <w:rsid w:val="00C55BDF"/>
    <w:rsid w:val="00C5740D"/>
    <w:rsid w:val="00C57B4B"/>
    <w:rsid w:val="00C61201"/>
    <w:rsid w:val="00C64374"/>
    <w:rsid w:val="00C72720"/>
    <w:rsid w:val="00C914C9"/>
    <w:rsid w:val="00CA0292"/>
    <w:rsid w:val="00CA122E"/>
    <w:rsid w:val="00CA2EB0"/>
    <w:rsid w:val="00CA5E65"/>
    <w:rsid w:val="00CB1BDE"/>
    <w:rsid w:val="00CB6554"/>
    <w:rsid w:val="00CB7401"/>
    <w:rsid w:val="00CB7676"/>
    <w:rsid w:val="00CC1E12"/>
    <w:rsid w:val="00CC2A1E"/>
    <w:rsid w:val="00CC3AB8"/>
    <w:rsid w:val="00CC3B24"/>
    <w:rsid w:val="00CD0E5C"/>
    <w:rsid w:val="00CD7D86"/>
    <w:rsid w:val="00CE49A7"/>
    <w:rsid w:val="00CE5DCD"/>
    <w:rsid w:val="00CF0B0D"/>
    <w:rsid w:val="00CF1FA5"/>
    <w:rsid w:val="00D03D83"/>
    <w:rsid w:val="00D10BBB"/>
    <w:rsid w:val="00D22862"/>
    <w:rsid w:val="00D5745C"/>
    <w:rsid w:val="00D77234"/>
    <w:rsid w:val="00D7758A"/>
    <w:rsid w:val="00D8176D"/>
    <w:rsid w:val="00D9017B"/>
    <w:rsid w:val="00D9077A"/>
    <w:rsid w:val="00D9393F"/>
    <w:rsid w:val="00D95270"/>
    <w:rsid w:val="00D97D0C"/>
    <w:rsid w:val="00DA241C"/>
    <w:rsid w:val="00DB0E08"/>
    <w:rsid w:val="00DB30A3"/>
    <w:rsid w:val="00DC09C6"/>
    <w:rsid w:val="00DC3AC1"/>
    <w:rsid w:val="00DC4262"/>
    <w:rsid w:val="00DC6335"/>
    <w:rsid w:val="00DD1714"/>
    <w:rsid w:val="00DD4302"/>
    <w:rsid w:val="00DE1BAE"/>
    <w:rsid w:val="00DE37AE"/>
    <w:rsid w:val="00DE79E4"/>
    <w:rsid w:val="00DF01D2"/>
    <w:rsid w:val="00DF0A49"/>
    <w:rsid w:val="00DF60D9"/>
    <w:rsid w:val="00E05EFD"/>
    <w:rsid w:val="00E0697F"/>
    <w:rsid w:val="00E10160"/>
    <w:rsid w:val="00E14A11"/>
    <w:rsid w:val="00E1513C"/>
    <w:rsid w:val="00E171FC"/>
    <w:rsid w:val="00E20609"/>
    <w:rsid w:val="00E30F97"/>
    <w:rsid w:val="00E36A37"/>
    <w:rsid w:val="00E4285E"/>
    <w:rsid w:val="00E44252"/>
    <w:rsid w:val="00E53440"/>
    <w:rsid w:val="00E5732F"/>
    <w:rsid w:val="00E61798"/>
    <w:rsid w:val="00E636B4"/>
    <w:rsid w:val="00E73FAC"/>
    <w:rsid w:val="00E84B35"/>
    <w:rsid w:val="00E9102A"/>
    <w:rsid w:val="00E92CAA"/>
    <w:rsid w:val="00EB21F3"/>
    <w:rsid w:val="00EC1433"/>
    <w:rsid w:val="00ED1C29"/>
    <w:rsid w:val="00ED2535"/>
    <w:rsid w:val="00ED44E9"/>
    <w:rsid w:val="00ED69BA"/>
    <w:rsid w:val="00ED6A1D"/>
    <w:rsid w:val="00ED7340"/>
    <w:rsid w:val="00ED7CCB"/>
    <w:rsid w:val="00EE1597"/>
    <w:rsid w:val="00EE3566"/>
    <w:rsid w:val="00EE5204"/>
    <w:rsid w:val="00EF6963"/>
    <w:rsid w:val="00F02E5C"/>
    <w:rsid w:val="00F16AC8"/>
    <w:rsid w:val="00F174D4"/>
    <w:rsid w:val="00F23AC1"/>
    <w:rsid w:val="00F266BD"/>
    <w:rsid w:val="00F42D66"/>
    <w:rsid w:val="00F434C0"/>
    <w:rsid w:val="00F4398E"/>
    <w:rsid w:val="00F50295"/>
    <w:rsid w:val="00F67B10"/>
    <w:rsid w:val="00F72C54"/>
    <w:rsid w:val="00F74E7E"/>
    <w:rsid w:val="00F76086"/>
    <w:rsid w:val="00F85B79"/>
    <w:rsid w:val="00F85EA2"/>
    <w:rsid w:val="00F86A76"/>
    <w:rsid w:val="00F91BF2"/>
    <w:rsid w:val="00FA5D34"/>
    <w:rsid w:val="00FA72A4"/>
    <w:rsid w:val="00FA7B28"/>
    <w:rsid w:val="00FA7BF9"/>
    <w:rsid w:val="00FB13F7"/>
    <w:rsid w:val="00FB2143"/>
    <w:rsid w:val="00FB455C"/>
    <w:rsid w:val="00FB5B37"/>
    <w:rsid w:val="00FC3858"/>
    <w:rsid w:val="00FC7996"/>
    <w:rsid w:val="00FC7A40"/>
    <w:rsid w:val="00FC7FFA"/>
    <w:rsid w:val="00FD0EBA"/>
    <w:rsid w:val="00FD3612"/>
    <w:rsid w:val="00FD5CB5"/>
    <w:rsid w:val="00FE00EF"/>
    <w:rsid w:val="00FE4975"/>
    <w:rsid w:val="00FF24F2"/>
    <w:rsid w:val="00FF2959"/>
    <w:rsid w:val="00FF4AD4"/>
    <w:rsid w:val="00FF5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746BC8"/>
  <w15:docId w15:val="{25B678BC-D52D-CD47-A60E-99919436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20"/>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1C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CE5DC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5DCD"/>
  </w:style>
  <w:style w:type="paragraph" w:styleId="Footer">
    <w:name w:val="footer"/>
    <w:basedOn w:val="Normal"/>
    <w:link w:val="FooterChar"/>
    <w:uiPriority w:val="99"/>
    <w:unhideWhenUsed/>
    <w:rsid w:val="00CE5DC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5DCD"/>
  </w:style>
  <w:style w:type="paragraph" w:styleId="Revision">
    <w:name w:val="Revision"/>
    <w:hidden/>
    <w:uiPriority w:val="99"/>
    <w:semiHidden/>
    <w:rsid w:val="00E53440"/>
    <w:rPr>
      <w:rFonts w:ascii="Times New Roman" w:eastAsia="Times New Roman" w:hAnsi="Times New Roman" w:cs="Times New Roman"/>
    </w:rPr>
  </w:style>
  <w:style w:type="character" w:styleId="PlaceholderText">
    <w:name w:val="Placeholder Text"/>
    <w:basedOn w:val="DefaultParagraphFont"/>
    <w:uiPriority w:val="99"/>
    <w:semiHidden/>
    <w:rsid w:val="003D55DA"/>
    <w:rPr>
      <w:color w:val="808080"/>
    </w:rPr>
  </w:style>
  <w:style w:type="character" w:styleId="Hyperlink">
    <w:name w:val="Hyperlink"/>
    <w:basedOn w:val="DefaultParagraphFont"/>
    <w:uiPriority w:val="99"/>
    <w:unhideWhenUsed/>
    <w:rsid w:val="007C1EFC"/>
    <w:rPr>
      <w:color w:val="0000FF"/>
      <w:u w:val="single"/>
    </w:rPr>
  </w:style>
  <w:style w:type="paragraph" w:styleId="NormalWeb">
    <w:name w:val="Normal (Web)"/>
    <w:basedOn w:val="Normal"/>
    <w:uiPriority w:val="99"/>
    <w:unhideWhenUsed/>
    <w:rsid w:val="00F42D66"/>
    <w:pPr>
      <w:spacing w:before="100" w:beforeAutospacing="1" w:after="100" w:afterAutospacing="1"/>
    </w:pPr>
  </w:style>
  <w:style w:type="character" w:styleId="FollowedHyperlink">
    <w:name w:val="FollowedHyperlink"/>
    <w:basedOn w:val="DefaultParagraphFont"/>
    <w:uiPriority w:val="99"/>
    <w:semiHidden/>
    <w:unhideWhenUsed/>
    <w:rsid w:val="00FD5CB5"/>
    <w:rPr>
      <w:color w:val="954F72" w:themeColor="followedHyperlink"/>
      <w:u w:val="single"/>
    </w:rPr>
  </w:style>
  <w:style w:type="table" w:styleId="TableGrid">
    <w:name w:val="Table Grid"/>
    <w:basedOn w:val="TableNormal"/>
    <w:uiPriority w:val="39"/>
    <w:rsid w:val="0005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94C80"/>
    <w:rPr>
      <w:i/>
      <w:iCs/>
    </w:rPr>
  </w:style>
  <w:style w:type="character" w:customStyle="1" w:styleId="al-author-name-more">
    <w:name w:val="al-author-name-more"/>
    <w:basedOn w:val="DefaultParagraphFont"/>
    <w:rsid w:val="00604D88"/>
  </w:style>
  <w:style w:type="character" w:customStyle="1" w:styleId="delimiter">
    <w:name w:val="delimiter"/>
    <w:basedOn w:val="DefaultParagraphFont"/>
    <w:rsid w:val="00604D88"/>
  </w:style>
  <w:style w:type="paragraph" w:customStyle="1" w:styleId="chapter-para">
    <w:name w:val="chapter-para"/>
    <w:basedOn w:val="Normal"/>
    <w:rsid w:val="00604D88"/>
    <w:pPr>
      <w:spacing w:before="100" w:beforeAutospacing="1" w:after="100" w:afterAutospacing="1"/>
    </w:pPr>
  </w:style>
  <w:style w:type="character" w:styleId="Strong">
    <w:name w:val="Strong"/>
    <w:basedOn w:val="DefaultParagraphFont"/>
    <w:uiPriority w:val="22"/>
    <w:qFormat/>
    <w:rsid w:val="00604D88"/>
    <w:rPr>
      <w:b/>
      <w:bCs/>
    </w:rPr>
  </w:style>
  <w:style w:type="character" w:customStyle="1" w:styleId="highwire-citation-author">
    <w:name w:val="highwire-citation-author"/>
    <w:basedOn w:val="DefaultParagraphFont"/>
    <w:rsid w:val="007B60A6"/>
  </w:style>
  <w:style w:type="character" w:customStyle="1" w:styleId="UnresolvedMention1">
    <w:name w:val="Unresolved Mention1"/>
    <w:basedOn w:val="DefaultParagraphFont"/>
    <w:uiPriority w:val="99"/>
    <w:semiHidden/>
    <w:unhideWhenUsed/>
    <w:rsid w:val="007B60A6"/>
    <w:rPr>
      <w:color w:val="605E5C"/>
      <w:shd w:val="clear" w:color="auto" w:fill="E1DFDD"/>
    </w:rPr>
  </w:style>
  <w:style w:type="character" w:styleId="CommentReference">
    <w:name w:val="annotation reference"/>
    <w:basedOn w:val="DefaultParagraphFont"/>
    <w:uiPriority w:val="99"/>
    <w:semiHidden/>
    <w:unhideWhenUsed/>
    <w:rsid w:val="00BF6D75"/>
    <w:rPr>
      <w:sz w:val="16"/>
      <w:szCs w:val="16"/>
    </w:rPr>
  </w:style>
  <w:style w:type="paragraph" w:styleId="CommentText">
    <w:name w:val="annotation text"/>
    <w:basedOn w:val="Normal"/>
    <w:link w:val="CommentTextChar"/>
    <w:uiPriority w:val="99"/>
    <w:unhideWhenUsed/>
    <w:rsid w:val="00BF6D75"/>
    <w:rPr>
      <w:sz w:val="20"/>
      <w:szCs w:val="20"/>
    </w:rPr>
  </w:style>
  <w:style w:type="character" w:customStyle="1" w:styleId="CommentTextChar">
    <w:name w:val="Comment Text Char"/>
    <w:basedOn w:val="DefaultParagraphFont"/>
    <w:link w:val="CommentText"/>
    <w:uiPriority w:val="99"/>
    <w:rsid w:val="00BF6D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D75"/>
    <w:rPr>
      <w:b/>
      <w:bCs/>
    </w:rPr>
  </w:style>
  <w:style w:type="character" w:customStyle="1" w:styleId="CommentSubjectChar">
    <w:name w:val="Comment Subject Char"/>
    <w:basedOn w:val="CommentTextChar"/>
    <w:link w:val="CommentSubject"/>
    <w:uiPriority w:val="99"/>
    <w:semiHidden/>
    <w:rsid w:val="00BF6D75"/>
    <w:rPr>
      <w:rFonts w:ascii="Times New Roman" w:eastAsia="Times New Roman" w:hAnsi="Times New Roman" w:cs="Times New Roman"/>
      <w:b/>
      <w:bCs/>
      <w:sz w:val="20"/>
      <w:szCs w:val="20"/>
    </w:rPr>
  </w:style>
  <w:style w:type="character" w:customStyle="1" w:styleId="UnresolvedMention2">
    <w:name w:val="Unresolved Mention2"/>
    <w:basedOn w:val="DefaultParagraphFont"/>
    <w:uiPriority w:val="99"/>
    <w:semiHidden/>
    <w:unhideWhenUsed/>
    <w:rsid w:val="00716710"/>
    <w:rPr>
      <w:color w:val="605E5C"/>
      <w:shd w:val="clear" w:color="auto" w:fill="E1DFDD"/>
    </w:rPr>
  </w:style>
  <w:style w:type="paragraph" w:styleId="BalloonText">
    <w:name w:val="Balloon Text"/>
    <w:basedOn w:val="Normal"/>
    <w:link w:val="BalloonTextChar"/>
    <w:uiPriority w:val="99"/>
    <w:semiHidden/>
    <w:unhideWhenUsed/>
    <w:rsid w:val="006143FA"/>
    <w:rPr>
      <w:sz w:val="18"/>
      <w:szCs w:val="18"/>
    </w:rPr>
  </w:style>
  <w:style w:type="character" w:customStyle="1" w:styleId="BalloonTextChar">
    <w:name w:val="Balloon Text Char"/>
    <w:basedOn w:val="DefaultParagraphFont"/>
    <w:link w:val="BalloonText"/>
    <w:uiPriority w:val="99"/>
    <w:semiHidden/>
    <w:rsid w:val="006143FA"/>
    <w:rPr>
      <w:rFonts w:ascii="Times New Roman" w:eastAsia="Times New Roman" w:hAnsi="Times New Roman" w:cs="Times New Roman"/>
      <w:sz w:val="18"/>
      <w:szCs w:val="18"/>
    </w:rPr>
  </w:style>
  <w:style w:type="character" w:customStyle="1" w:styleId="UnresolvedMention3">
    <w:name w:val="Unresolved Mention3"/>
    <w:basedOn w:val="DefaultParagraphFont"/>
    <w:uiPriority w:val="99"/>
    <w:semiHidden/>
    <w:unhideWhenUsed/>
    <w:rsid w:val="00891283"/>
    <w:rPr>
      <w:color w:val="605E5C"/>
      <w:shd w:val="clear" w:color="auto" w:fill="E1DFDD"/>
    </w:rPr>
  </w:style>
  <w:style w:type="character" w:customStyle="1" w:styleId="ref-title">
    <w:name w:val="ref-title"/>
    <w:basedOn w:val="DefaultParagraphFont"/>
    <w:rsid w:val="008B1B10"/>
  </w:style>
  <w:style w:type="character" w:customStyle="1" w:styleId="ref-journal">
    <w:name w:val="ref-journal"/>
    <w:basedOn w:val="DefaultParagraphFont"/>
    <w:rsid w:val="008B1B10"/>
  </w:style>
  <w:style w:type="character" w:customStyle="1" w:styleId="ref-vol">
    <w:name w:val="ref-vol"/>
    <w:basedOn w:val="DefaultParagraphFont"/>
    <w:rsid w:val="008B1B10"/>
  </w:style>
  <w:style w:type="character" w:customStyle="1" w:styleId="ref-iss">
    <w:name w:val="ref-iss"/>
    <w:basedOn w:val="DefaultParagraphFont"/>
    <w:rsid w:val="008B1B10"/>
  </w:style>
  <w:style w:type="character" w:styleId="UnresolvedMention">
    <w:name w:val="Unresolved Mention"/>
    <w:basedOn w:val="DefaultParagraphFont"/>
    <w:uiPriority w:val="99"/>
    <w:semiHidden/>
    <w:unhideWhenUsed/>
    <w:rsid w:val="00621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707">
      <w:bodyDiv w:val="1"/>
      <w:marLeft w:val="0"/>
      <w:marRight w:val="0"/>
      <w:marTop w:val="0"/>
      <w:marBottom w:val="0"/>
      <w:divBdr>
        <w:top w:val="none" w:sz="0" w:space="0" w:color="auto"/>
        <w:left w:val="none" w:sz="0" w:space="0" w:color="auto"/>
        <w:bottom w:val="none" w:sz="0" w:space="0" w:color="auto"/>
        <w:right w:val="none" w:sz="0" w:space="0" w:color="auto"/>
      </w:divBdr>
    </w:div>
    <w:div w:id="2905287">
      <w:bodyDiv w:val="1"/>
      <w:marLeft w:val="0"/>
      <w:marRight w:val="0"/>
      <w:marTop w:val="0"/>
      <w:marBottom w:val="0"/>
      <w:divBdr>
        <w:top w:val="none" w:sz="0" w:space="0" w:color="auto"/>
        <w:left w:val="none" w:sz="0" w:space="0" w:color="auto"/>
        <w:bottom w:val="none" w:sz="0" w:space="0" w:color="auto"/>
        <w:right w:val="none" w:sz="0" w:space="0" w:color="auto"/>
      </w:divBdr>
    </w:div>
    <w:div w:id="7097088">
      <w:bodyDiv w:val="1"/>
      <w:marLeft w:val="0"/>
      <w:marRight w:val="0"/>
      <w:marTop w:val="0"/>
      <w:marBottom w:val="0"/>
      <w:divBdr>
        <w:top w:val="none" w:sz="0" w:space="0" w:color="auto"/>
        <w:left w:val="none" w:sz="0" w:space="0" w:color="auto"/>
        <w:bottom w:val="none" w:sz="0" w:space="0" w:color="auto"/>
        <w:right w:val="none" w:sz="0" w:space="0" w:color="auto"/>
      </w:divBdr>
    </w:div>
    <w:div w:id="14229784">
      <w:bodyDiv w:val="1"/>
      <w:marLeft w:val="0"/>
      <w:marRight w:val="0"/>
      <w:marTop w:val="0"/>
      <w:marBottom w:val="0"/>
      <w:divBdr>
        <w:top w:val="none" w:sz="0" w:space="0" w:color="auto"/>
        <w:left w:val="none" w:sz="0" w:space="0" w:color="auto"/>
        <w:bottom w:val="none" w:sz="0" w:space="0" w:color="auto"/>
        <w:right w:val="none" w:sz="0" w:space="0" w:color="auto"/>
      </w:divBdr>
    </w:div>
    <w:div w:id="15885915">
      <w:bodyDiv w:val="1"/>
      <w:marLeft w:val="0"/>
      <w:marRight w:val="0"/>
      <w:marTop w:val="0"/>
      <w:marBottom w:val="0"/>
      <w:divBdr>
        <w:top w:val="none" w:sz="0" w:space="0" w:color="auto"/>
        <w:left w:val="none" w:sz="0" w:space="0" w:color="auto"/>
        <w:bottom w:val="none" w:sz="0" w:space="0" w:color="auto"/>
        <w:right w:val="none" w:sz="0" w:space="0" w:color="auto"/>
      </w:divBdr>
    </w:div>
    <w:div w:id="18825190">
      <w:bodyDiv w:val="1"/>
      <w:marLeft w:val="0"/>
      <w:marRight w:val="0"/>
      <w:marTop w:val="0"/>
      <w:marBottom w:val="0"/>
      <w:divBdr>
        <w:top w:val="none" w:sz="0" w:space="0" w:color="auto"/>
        <w:left w:val="none" w:sz="0" w:space="0" w:color="auto"/>
        <w:bottom w:val="none" w:sz="0" w:space="0" w:color="auto"/>
        <w:right w:val="none" w:sz="0" w:space="0" w:color="auto"/>
      </w:divBdr>
    </w:div>
    <w:div w:id="21784889">
      <w:bodyDiv w:val="1"/>
      <w:marLeft w:val="0"/>
      <w:marRight w:val="0"/>
      <w:marTop w:val="0"/>
      <w:marBottom w:val="0"/>
      <w:divBdr>
        <w:top w:val="none" w:sz="0" w:space="0" w:color="auto"/>
        <w:left w:val="none" w:sz="0" w:space="0" w:color="auto"/>
        <w:bottom w:val="none" w:sz="0" w:space="0" w:color="auto"/>
        <w:right w:val="none" w:sz="0" w:space="0" w:color="auto"/>
      </w:divBdr>
    </w:div>
    <w:div w:id="29959333">
      <w:bodyDiv w:val="1"/>
      <w:marLeft w:val="0"/>
      <w:marRight w:val="0"/>
      <w:marTop w:val="0"/>
      <w:marBottom w:val="0"/>
      <w:divBdr>
        <w:top w:val="none" w:sz="0" w:space="0" w:color="auto"/>
        <w:left w:val="none" w:sz="0" w:space="0" w:color="auto"/>
        <w:bottom w:val="none" w:sz="0" w:space="0" w:color="auto"/>
        <w:right w:val="none" w:sz="0" w:space="0" w:color="auto"/>
      </w:divBdr>
    </w:div>
    <w:div w:id="33310991">
      <w:bodyDiv w:val="1"/>
      <w:marLeft w:val="0"/>
      <w:marRight w:val="0"/>
      <w:marTop w:val="0"/>
      <w:marBottom w:val="0"/>
      <w:divBdr>
        <w:top w:val="none" w:sz="0" w:space="0" w:color="auto"/>
        <w:left w:val="none" w:sz="0" w:space="0" w:color="auto"/>
        <w:bottom w:val="none" w:sz="0" w:space="0" w:color="auto"/>
        <w:right w:val="none" w:sz="0" w:space="0" w:color="auto"/>
      </w:divBdr>
    </w:div>
    <w:div w:id="35860990">
      <w:bodyDiv w:val="1"/>
      <w:marLeft w:val="0"/>
      <w:marRight w:val="0"/>
      <w:marTop w:val="0"/>
      <w:marBottom w:val="0"/>
      <w:divBdr>
        <w:top w:val="none" w:sz="0" w:space="0" w:color="auto"/>
        <w:left w:val="none" w:sz="0" w:space="0" w:color="auto"/>
        <w:bottom w:val="none" w:sz="0" w:space="0" w:color="auto"/>
        <w:right w:val="none" w:sz="0" w:space="0" w:color="auto"/>
      </w:divBdr>
    </w:div>
    <w:div w:id="36706605">
      <w:bodyDiv w:val="1"/>
      <w:marLeft w:val="0"/>
      <w:marRight w:val="0"/>
      <w:marTop w:val="0"/>
      <w:marBottom w:val="0"/>
      <w:divBdr>
        <w:top w:val="none" w:sz="0" w:space="0" w:color="auto"/>
        <w:left w:val="none" w:sz="0" w:space="0" w:color="auto"/>
        <w:bottom w:val="none" w:sz="0" w:space="0" w:color="auto"/>
        <w:right w:val="none" w:sz="0" w:space="0" w:color="auto"/>
      </w:divBdr>
    </w:div>
    <w:div w:id="45958118">
      <w:bodyDiv w:val="1"/>
      <w:marLeft w:val="0"/>
      <w:marRight w:val="0"/>
      <w:marTop w:val="0"/>
      <w:marBottom w:val="0"/>
      <w:divBdr>
        <w:top w:val="none" w:sz="0" w:space="0" w:color="auto"/>
        <w:left w:val="none" w:sz="0" w:space="0" w:color="auto"/>
        <w:bottom w:val="none" w:sz="0" w:space="0" w:color="auto"/>
        <w:right w:val="none" w:sz="0" w:space="0" w:color="auto"/>
      </w:divBdr>
    </w:div>
    <w:div w:id="46296482">
      <w:bodyDiv w:val="1"/>
      <w:marLeft w:val="0"/>
      <w:marRight w:val="0"/>
      <w:marTop w:val="0"/>
      <w:marBottom w:val="0"/>
      <w:divBdr>
        <w:top w:val="none" w:sz="0" w:space="0" w:color="auto"/>
        <w:left w:val="none" w:sz="0" w:space="0" w:color="auto"/>
        <w:bottom w:val="none" w:sz="0" w:space="0" w:color="auto"/>
        <w:right w:val="none" w:sz="0" w:space="0" w:color="auto"/>
      </w:divBdr>
    </w:div>
    <w:div w:id="48770048">
      <w:bodyDiv w:val="1"/>
      <w:marLeft w:val="0"/>
      <w:marRight w:val="0"/>
      <w:marTop w:val="0"/>
      <w:marBottom w:val="0"/>
      <w:divBdr>
        <w:top w:val="none" w:sz="0" w:space="0" w:color="auto"/>
        <w:left w:val="none" w:sz="0" w:space="0" w:color="auto"/>
        <w:bottom w:val="none" w:sz="0" w:space="0" w:color="auto"/>
        <w:right w:val="none" w:sz="0" w:space="0" w:color="auto"/>
      </w:divBdr>
    </w:div>
    <w:div w:id="52312339">
      <w:bodyDiv w:val="1"/>
      <w:marLeft w:val="0"/>
      <w:marRight w:val="0"/>
      <w:marTop w:val="0"/>
      <w:marBottom w:val="0"/>
      <w:divBdr>
        <w:top w:val="none" w:sz="0" w:space="0" w:color="auto"/>
        <w:left w:val="none" w:sz="0" w:space="0" w:color="auto"/>
        <w:bottom w:val="none" w:sz="0" w:space="0" w:color="auto"/>
        <w:right w:val="none" w:sz="0" w:space="0" w:color="auto"/>
      </w:divBdr>
    </w:div>
    <w:div w:id="57095679">
      <w:bodyDiv w:val="1"/>
      <w:marLeft w:val="0"/>
      <w:marRight w:val="0"/>
      <w:marTop w:val="0"/>
      <w:marBottom w:val="0"/>
      <w:divBdr>
        <w:top w:val="none" w:sz="0" w:space="0" w:color="auto"/>
        <w:left w:val="none" w:sz="0" w:space="0" w:color="auto"/>
        <w:bottom w:val="none" w:sz="0" w:space="0" w:color="auto"/>
        <w:right w:val="none" w:sz="0" w:space="0" w:color="auto"/>
      </w:divBdr>
    </w:div>
    <w:div w:id="59064688">
      <w:bodyDiv w:val="1"/>
      <w:marLeft w:val="0"/>
      <w:marRight w:val="0"/>
      <w:marTop w:val="0"/>
      <w:marBottom w:val="0"/>
      <w:divBdr>
        <w:top w:val="none" w:sz="0" w:space="0" w:color="auto"/>
        <w:left w:val="none" w:sz="0" w:space="0" w:color="auto"/>
        <w:bottom w:val="none" w:sz="0" w:space="0" w:color="auto"/>
        <w:right w:val="none" w:sz="0" w:space="0" w:color="auto"/>
      </w:divBdr>
    </w:div>
    <w:div w:id="67309007">
      <w:bodyDiv w:val="1"/>
      <w:marLeft w:val="0"/>
      <w:marRight w:val="0"/>
      <w:marTop w:val="0"/>
      <w:marBottom w:val="0"/>
      <w:divBdr>
        <w:top w:val="none" w:sz="0" w:space="0" w:color="auto"/>
        <w:left w:val="none" w:sz="0" w:space="0" w:color="auto"/>
        <w:bottom w:val="none" w:sz="0" w:space="0" w:color="auto"/>
        <w:right w:val="none" w:sz="0" w:space="0" w:color="auto"/>
      </w:divBdr>
    </w:div>
    <w:div w:id="69087539">
      <w:bodyDiv w:val="1"/>
      <w:marLeft w:val="0"/>
      <w:marRight w:val="0"/>
      <w:marTop w:val="0"/>
      <w:marBottom w:val="0"/>
      <w:divBdr>
        <w:top w:val="none" w:sz="0" w:space="0" w:color="auto"/>
        <w:left w:val="none" w:sz="0" w:space="0" w:color="auto"/>
        <w:bottom w:val="none" w:sz="0" w:space="0" w:color="auto"/>
        <w:right w:val="none" w:sz="0" w:space="0" w:color="auto"/>
      </w:divBdr>
    </w:div>
    <w:div w:id="71437508">
      <w:bodyDiv w:val="1"/>
      <w:marLeft w:val="0"/>
      <w:marRight w:val="0"/>
      <w:marTop w:val="0"/>
      <w:marBottom w:val="0"/>
      <w:divBdr>
        <w:top w:val="none" w:sz="0" w:space="0" w:color="auto"/>
        <w:left w:val="none" w:sz="0" w:space="0" w:color="auto"/>
        <w:bottom w:val="none" w:sz="0" w:space="0" w:color="auto"/>
        <w:right w:val="none" w:sz="0" w:space="0" w:color="auto"/>
      </w:divBdr>
    </w:div>
    <w:div w:id="74252349">
      <w:bodyDiv w:val="1"/>
      <w:marLeft w:val="0"/>
      <w:marRight w:val="0"/>
      <w:marTop w:val="0"/>
      <w:marBottom w:val="0"/>
      <w:divBdr>
        <w:top w:val="none" w:sz="0" w:space="0" w:color="auto"/>
        <w:left w:val="none" w:sz="0" w:space="0" w:color="auto"/>
        <w:bottom w:val="none" w:sz="0" w:space="0" w:color="auto"/>
        <w:right w:val="none" w:sz="0" w:space="0" w:color="auto"/>
      </w:divBdr>
    </w:div>
    <w:div w:id="74321188">
      <w:bodyDiv w:val="1"/>
      <w:marLeft w:val="0"/>
      <w:marRight w:val="0"/>
      <w:marTop w:val="0"/>
      <w:marBottom w:val="0"/>
      <w:divBdr>
        <w:top w:val="none" w:sz="0" w:space="0" w:color="auto"/>
        <w:left w:val="none" w:sz="0" w:space="0" w:color="auto"/>
        <w:bottom w:val="none" w:sz="0" w:space="0" w:color="auto"/>
        <w:right w:val="none" w:sz="0" w:space="0" w:color="auto"/>
      </w:divBdr>
    </w:div>
    <w:div w:id="78186640">
      <w:bodyDiv w:val="1"/>
      <w:marLeft w:val="0"/>
      <w:marRight w:val="0"/>
      <w:marTop w:val="0"/>
      <w:marBottom w:val="0"/>
      <w:divBdr>
        <w:top w:val="none" w:sz="0" w:space="0" w:color="auto"/>
        <w:left w:val="none" w:sz="0" w:space="0" w:color="auto"/>
        <w:bottom w:val="none" w:sz="0" w:space="0" w:color="auto"/>
        <w:right w:val="none" w:sz="0" w:space="0" w:color="auto"/>
      </w:divBdr>
    </w:div>
    <w:div w:id="78411550">
      <w:bodyDiv w:val="1"/>
      <w:marLeft w:val="0"/>
      <w:marRight w:val="0"/>
      <w:marTop w:val="0"/>
      <w:marBottom w:val="0"/>
      <w:divBdr>
        <w:top w:val="none" w:sz="0" w:space="0" w:color="auto"/>
        <w:left w:val="none" w:sz="0" w:space="0" w:color="auto"/>
        <w:bottom w:val="none" w:sz="0" w:space="0" w:color="auto"/>
        <w:right w:val="none" w:sz="0" w:space="0" w:color="auto"/>
      </w:divBdr>
    </w:div>
    <w:div w:id="89358293">
      <w:bodyDiv w:val="1"/>
      <w:marLeft w:val="0"/>
      <w:marRight w:val="0"/>
      <w:marTop w:val="0"/>
      <w:marBottom w:val="0"/>
      <w:divBdr>
        <w:top w:val="none" w:sz="0" w:space="0" w:color="auto"/>
        <w:left w:val="none" w:sz="0" w:space="0" w:color="auto"/>
        <w:bottom w:val="none" w:sz="0" w:space="0" w:color="auto"/>
        <w:right w:val="none" w:sz="0" w:space="0" w:color="auto"/>
      </w:divBdr>
    </w:div>
    <w:div w:id="94324494">
      <w:bodyDiv w:val="1"/>
      <w:marLeft w:val="0"/>
      <w:marRight w:val="0"/>
      <w:marTop w:val="0"/>
      <w:marBottom w:val="0"/>
      <w:divBdr>
        <w:top w:val="none" w:sz="0" w:space="0" w:color="auto"/>
        <w:left w:val="none" w:sz="0" w:space="0" w:color="auto"/>
        <w:bottom w:val="none" w:sz="0" w:space="0" w:color="auto"/>
        <w:right w:val="none" w:sz="0" w:space="0" w:color="auto"/>
      </w:divBdr>
    </w:div>
    <w:div w:id="98573408">
      <w:bodyDiv w:val="1"/>
      <w:marLeft w:val="0"/>
      <w:marRight w:val="0"/>
      <w:marTop w:val="0"/>
      <w:marBottom w:val="0"/>
      <w:divBdr>
        <w:top w:val="none" w:sz="0" w:space="0" w:color="auto"/>
        <w:left w:val="none" w:sz="0" w:space="0" w:color="auto"/>
        <w:bottom w:val="none" w:sz="0" w:space="0" w:color="auto"/>
        <w:right w:val="none" w:sz="0" w:space="0" w:color="auto"/>
      </w:divBdr>
    </w:div>
    <w:div w:id="99884183">
      <w:bodyDiv w:val="1"/>
      <w:marLeft w:val="0"/>
      <w:marRight w:val="0"/>
      <w:marTop w:val="0"/>
      <w:marBottom w:val="0"/>
      <w:divBdr>
        <w:top w:val="none" w:sz="0" w:space="0" w:color="auto"/>
        <w:left w:val="none" w:sz="0" w:space="0" w:color="auto"/>
        <w:bottom w:val="none" w:sz="0" w:space="0" w:color="auto"/>
        <w:right w:val="none" w:sz="0" w:space="0" w:color="auto"/>
      </w:divBdr>
    </w:div>
    <w:div w:id="103814085">
      <w:bodyDiv w:val="1"/>
      <w:marLeft w:val="0"/>
      <w:marRight w:val="0"/>
      <w:marTop w:val="0"/>
      <w:marBottom w:val="0"/>
      <w:divBdr>
        <w:top w:val="none" w:sz="0" w:space="0" w:color="auto"/>
        <w:left w:val="none" w:sz="0" w:space="0" w:color="auto"/>
        <w:bottom w:val="none" w:sz="0" w:space="0" w:color="auto"/>
        <w:right w:val="none" w:sz="0" w:space="0" w:color="auto"/>
      </w:divBdr>
    </w:div>
    <w:div w:id="104928083">
      <w:bodyDiv w:val="1"/>
      <w:marLeft w:val="0"/>
      <w:marRight w:val="0"/>
      <w:marTop w:val="0"/>
      <w:marBottom w:val="0"/>
      <w:divBdr>
        <w:top w:val="none" w:sz="0" w:space="0" w:color="auto"/>
        <w:left w:val="none" w:sz="0" w:space="0" w:color="auto"/>
        <w:bottom w:val="none" w:sz="0" w:space="0" w:color="auto"/>
        <w:right w:val="none" w:sz="0" w:space="0" w:color="auto"/>
      </w:divBdr>
    </w:div>
    <w:div w:id="107428523">
      <w:bodyDiv w:val="1"/>
      <w:marLeft w:val="0"/>
      <w:marRight w:val="0"/>
      <w:marTop w:val="0"/>
      <w:marBottom w:val="0"/>
      <w:divBdr>
        <w:top w:val="none" w:sz="0" w:space="0" w:color="auto"/>
        <w:left w:val="none" w:sz="0" w:space="0" w:color="auto"/>
        <w:bottom w:val="none" w:sz="0" w:space="0" w:color="auto"/>
        <w:right w:val="none" w:sz="0" w:space="0" w:color="auto"/>
      </w:divBdr>
    </w:div>
    <w:div w:id="117068428">
      <w:bodyDiv w:val="1"/>
      <w:marLeft w:val="0"/>
      <w:marRight w:val="0"/>
      <w:marTop w:val="0"/>
      <w:marBottom w:val="0"/>
      <w:divBdr>
        <w:top w:val="none" w:sz="0" w:space="0" w:color="auto"/>
        <w:left w:val="none" w:sz="0" w:space="0" w:color="auto"/>
        <w:bottom w:val="none" w:sz="0" w:space="0" w:color="auto"/>
        <w:right w:val="none" w:sz="0" w:space="0" w:color="auto"/>
      </w:divBdr>
    </w:div>
    <w:div w:id="121922947">
      <w:bodyDiv w:val="1"/>
      <w:marLeft w:val="0"/>
      <w:marRight w:val="0"/>
      <w:marTop w:val="0"/>
      <w:marBottom w:val="0"/>
      <w:divBdr>
        <w:top w:val="none" w:sz="0" w:space="0" w:color="auto"/>
        <w:left w:val="none" w:sz="0" w:space="0" w:color="auto"/>
        <w:bottom w:val="none" w:sz="0" w:space="0" w:color="auto"/>
        <w:right w:val="none" w:sz="0" w:space="0" w:color="auto"/>
      </w:divBdr>
    </w:div>
    <w:div w:id="123011390">
      <w:bodyDiv w:val="1"/>
      <w:marLeft w:val="0"/>
      <w:marRight w:val="0"/>
      <w:marTop w:val="0"/>
      <w:marBottom w:val="0"/>
      <w:divBdr>
        <w:top w:val="none" w:sz="0" w:space="0" w:color="auto"/>
        <w:left w:val="none" w:sz="0" w:space="0" w:color="auto"/>
        <w:bottom w:val="none" w:sz="0" w:space="0" w:color="auto"/>
        <w:right w:val="none" w:sz="0" w:space="0" w:color="auto"/>
      </w:divBdr>
    </w:div>
    <w:div w:id="123348648">
      <w:bodyDiv w:val="1"/>
      <w:marLeft w:val="0"/>
      <w:marRight w:val="0"/>
      <w:marTop w:val="0"/>
      <w:marBottom w:val="0"/>
      <w:divBdr>
        <w:top w:val="none" w:sz="0" w:space="0" w:color="auto"/>
        <w:left w:val="none" w:sz="0" w:space="0" w:color="auto"/>
        <w:bottom w:val="none" w:sz="0" w:space="0" w:color="auto"/>
        <w:right w:val="none" w:sz="0" w:space="0" w:color="auto"/>
      </w:divBdr>
    </w:div>
    <w:div w:id="147137292">
      <w:bodyDiv w:val="1"/>
      <w:marLeft w:val="0"/>
      <w:marRight w:val="0"/>
      <w:marTop w:val="0"/>
      <w:marBottom w:val="0"/>
      <w:divBdr>
        <w:top w:val="none" w:sz="0" w:space="0" w:color="auto"/>
        <w:left w:val="none" w:sz="0" w:space="0" w:color="auto"/>
        <w:bottom w:val="none" w:sz="0" w:space="0" w:color="auto"/>
        <w:right w:val="none" w:sz="0" w:space="0" w:color="auto"/>
      </w:divBdr>
    </w:div>
    <w:div w:id="148525132">
      <w:bodyDiv w:val="1"/>
      <w:marLeft w:val="0"/>
      <w:marRight w:val="0"/>
      <w:marTop w:val="0"/>
      <w:marBottom w:val="0"/>
      <w:divBdr>
        <w:top w:val="none" w:sz="0" w:space="0" w:color="auto"/>
        <w:left w:val="none" w:sz="0" w:space="0" w:color="auto"/>
        <w:bottom w:val="none" w:sz="0" w:space="0" w:color="auto"/>
        <w:right w:val="none" w:sz="0" w:space="0" w:color="auto"/>
      </w:divBdr>
    </w:div>
    <w:div w:id="149491209">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870261">
      <w:bodyDiv w:val="1"/>
      <w:marLeft w:val="0"/>
      <w:marRight w:val="0"/>
      <w:marTop w:val="0"/>
      <w:marBottom w:val="0"/>
      <w:divBdr>
        <w:top w:val="none" w:sz="0" w:space="0" w:color="auto"/>
        <w:left w:val="none" w:sz="0" w:space="0" w:color="auto"/>
        <w:bottom w:val="none" w:sz="0" w:space="0" w:color="auto"/>
        <w:right w:val="none" w:sz="0" w:space="0" w:color="auto"/>
      </w:divBdr>
    </w:div>
    <w:div w:id="151416427">
      <w:bodyDiv w:val="1"/>
      <w:marLeft w:val="0"/>
      <w:marRight w:val="0"/>
      <w:marTop w:val="0"/>
      <w:marBottom w:val="0"/>
      <w:divBdr>
        <w:top w:val="none" w:sz="0" w:space="0" w:color="auto"/>
        <w:left w:val="none" w:sz="0" w:space="0" w:color="auto"/>
        <w:bottom w:val="none" w:sz="0" w:space="0" w:color="auto"/>
        <w:right w:val="none" w:sz="0" w:space="0" w:color="auto"/>
      </w:divBdr>
    </w:div>
    <w:div w:id="155418343">
      <w:bodyDiv w:val="1"/>
      <w:marLeft w:val="0"/>
      <w:marRight w:val="0"/>
      <w:marTop w:val="0"/>
      <w:marBottom w:val="0"/>
      <w:divBdr>
        <w:top w:val="none" w:sz="0" w:space="0" w:color="auto"/>
        <w:left w:val="none" w:sz="0" w:space="0" w:color="auto"/>
        <w:bottom w:val="none" w:sz="0" w:space="0" w:color="auto"/>
        <w:right w:val="none" w:sz="0" w:space="0" w:color="auto"/>
      </w:divBdr>
    </w:div>
    <w:div w:id="158662862">
      <w:bodyDiv w:val="1"/>
      <w:marLeft w:val="0"/>
      <w:marRight w:val="0"/>
      <w:marTop w:val="0"/>
      <w:marBottom w:val="0"/>
      <w:divBdr>
        <w:top w:val="none" w:sz="0" w:space="0" w:color="auto"/>
        <w:left w:val="none" w:sz="0" w:space="0" w:color="auto"/>
        <w:bottom w:val="none" w:sz="0" w:space="0" w:color="auto"/>
        <w:right w:val="none" w:sz="0" w:space="0" w:color="auto"/>
      </w:divBdr>
    </w:div>
    <w:div w:id="161705824">
      <w:bodyDiv w:val="1"/>
      <w:marLeft w:val="0"/>
      <w:marRight w:val="0"/>
      <w:marTop w:val="0"/>
      <w:marBottom w:val="0"/>
      <w:divBdr>
        <w:top w:val="none" w:sz="0" w:space="0" w:color="auto"/>
        <w:left w:val="none" w:sz="0" w:space="0" w:color="auto"/>
        <w:bottom w:val="none" w:sz="0" w:space="0" w:color="auto"/>
        <w:right w:val="none" w:sz="0" w:space="0" w:color="auto"/>
      </w:divBdr>
    </w:div>
    <w:div w:id="172107176">
      <w:bodyDiv w:val="1"/>
      <w:marLeft w:val="0"/>
      <w:marRight w:val="0"/>
      <w:marTop w:val="0"/>
      <w:marBottom w:val="0"/>
      <w:divBdr>
        <w:top w:val="none" w:sz="0" w:space="0" w:color="auto"/>
        <w:left w:val="none" w:sz="0" w:space="0" w:color="auto"/>
        <w:bottom w:val="none" w:sz="0" w:space="0" w:color="auto"/>
        <w:right w:val="none" w:sz="0" w:space="0" w:color="auto"/>
      </w:divBdr>
    </w:div>
    <w:div w:id="180701665">
      <w:bodyDiv w:val="1"/>
      <w:marLeft w:val="0"/>
      <w:marRight w:val="0"/>
      <w:marTop w:val="0"/>
      <w:marBottom w:val="0"/>
      <w:divBdr>
        <w:top w:val="none" w:sz="0" w:space="0" w:color="auto"/>
        <w:left w:val="none" w:sz="0" w:space="0" w:color="auto"/>
        <w:bottom w:val="none" w:sz="0" w:space="0" w:color="auto"/>
        <w:right w:val="none" w:sz="0" w:space="0" w:color="auto"/>
      </w:divBdr>
    </w:div>
    <w:div w:id="184948790">
      <w:bodyDiv w:val="1"/>
      <w:marLeft w:val="0"/>
      <w:marRight w:val="0"/>
      <w:marTop w:val="0"/>
      <w:marBottom w:val="0"/>
      <w:divBdr>
        <w:top w:val="none" w:sz="0" w:space="0" w:color="auto"/>
        <w:left w:val="none" w:sz="0" w:space="0" w:color="auto"/>
        <w:bottom w:val="none" w:sz="0" w:space="0" w:color="auto"/>
        <w:right w:val="none" w:sz="0" w:space="0" w:color="auto"/>
      </w:divBdr>
    </w:div>
    <w:div w:id="185682732">
      <w:bodyDiv w:val="1"/>
      <w:marLeft w:val="0"/>
      <w:marRight w:val="0"/>
      <w:marTop w:val="0"/>
      <w:marBottom w:val="0"/>
      <w:divBdr>
        <w:top w:val="none" w:sz="0" w:space="0" w:color="auto"/>
        <w:left w:val="none" w:sz="0" w:space="0" w:color="auto"/>
        <w:bottom w:val="none" w:sz="0" w:space="0" w:color="auto"/>
        <w:right w:val="none" w:sz="0" w:space="0" w:color="auto"/>
      </w:divBdr>
    </w:div>
    <w:div w:id="188956518">
      <w:bodyDiv w:val="1"/>
      <w:marLeft w:val="0"/>
      <w:marRight w:val="0"/>
      <w:marTop w:val="0"/>
      <w:marBottom w:val="0"/>
      <w:divBdr>
        <w:top w:val="none" w:sz="0" w:space="0" w:color="auto"/>
        <w:left w:val="none" w:sz="0" w:space="0" w:color="auto"/>
        <w:bottom w:val="none" w:sz="0" w:space="0" w:color="auto"/>
        <w:right w:val="none" w:sz="0" w:space="0" w:color="auto"/>
      </w:divBdr>
    </w:div>
    <w:div w:id="189996154">
      <w:bodyDiv w:val="1"/>
      <w:marLeft w:val="0"/>
      <w:marRight w:val="0"/>
      <w:marTop w:val="0"/>
      <w:marBottom w:val="0"/>
      <w:divBdr>
        <w:top w:val="none" w:sz="0" w:space="0" w:color="auto"/>
        <w:left w:val="none" w:sz="0" w:space="0" w:color="auto"/>
        <w:bottom w:val="none" w:sz="0" w:space="0" w:color="auto"/>
        <w:right w:val="none" w:sz="0" w:space="0" w:color="auto"/>
      </w:divBdr>
    </w:div>
    <w:div w:id="196283715">
      <w:bodyDiv w:val="1"/>
      <w:marLeft w:val="0"/>
      <w:marRight w:val="0"/>
      <w:marTop w:val="0"/>
      <w:marBottom w:val="0"/>
      <w:divBdr>
        <w:top w:val="none" w:sz="0" w:space="0" w:color="auto"/>
        <w:left w:val="none" w:sz="0" w:space="0" w:color="auto"/>
        <w:bottom w:val="none" w:sz="0" w:space="0" w:color="auto"/>
        <w:right w:val="none" w:sz="0" w:space="0" w:color="auto"/>
      </w:divBdr>
    </w:div>
    <w:div w:id="197161857">
      <w:bodyDiv w:val="1"/>
      <w:marLeft w:val="0"/>
      <w:marRight w:val="0"/>
      <w:marTop w:val="0"/>
      <w:marBottom w:val="0"/>
      <w:divBdr>
        <w:top w:val="none" w:sz="0" w:space="0" w:color="auto"/>
        <w:left w:val="none" w:sz="0" w:space="0" w:color="auto"/>
        <w:bottom w:val="none" w:sz="0" w:space="0" w:color="auto"/>
        <w:right w:val="none" w:sz="0" w:space="0" w:color="auto"/>
      </w:divBdr>
    </w:div>
    <w:div w:id="198200555">
      <w:bodyDiv w:val="1"/>
      <w:marLeft w:val="0"/>
      <w:marRight w:val="0"/>
      <w:marTop w:val="0"/>
      <w:marBottom w:val="0"/>
      <w:divBdr>
        <w:top w:val="none" w:sz="0" w:space="0" w:color="auto"/>
        <w:left w:val="none" w:sz="0" w:space="0" w:color="auto"/>
        <w:bottom w:val="none" w:sz="0" w:space="0" w:color="auto"/>
        <w:right w:val="none" w:sz="0" w:space="0" w:color="auto"/>
      </w:divBdr>
    </w:div>
    <w:div w:id="200552082">
      <w:bodyDiv w:val="1"/>
      <w:marLeft w:val="0"/>
      <w:marRight w:val="0"/>
      <w:marTop w:val="0"/>
      <w:marBottom w:val="0"/>
      <w:divBdr>
        <w:top w:val="none" w:sz="0" w:space="0" w:color="auto"/>
        <w:left w:val="none" w:sz="0" w:space="0" w:color="auto"/>
        <w:bottom w:val="none" w:sz="0" w:space="0" w:color="auto"/>
        <w:right w:val="none" w:sz="0" w:space="0" w:color="auto"/>
      </w:divBdr>
    </w:div>
    <w:div w:id="205067950">
      <w:bodyDiv w:val="1"/>
      <w:marLeft w:val="0"/>
      <w:marRight w:val="0"/>
      <w:marTop w:val="0"/>
      <w:marBottom w:val="0"/>
      <w:divBdr>
        <w:top w:val="none" w:sz="0" w:space="0" w:color="auto"/>
        <w:left w:val="none" w:sz="0" w:space="0" w:color="auto"/>
        <w:bottom w:val="none" w:sz="0" w:space="0" w:color="auto"/>
        <w:right w:val="none" w:sz="0" w:space="0" w:color="auto"/>
      </w:divBdr>
    </w:div>
    <w:div w:id="207382051">
      <w:bodyDiv w:val="1"/>
      <w:marLeft w:val="0"/>
      <w:marRight w:val="0"/>
      <w:marTop w:val="0"/>
      <w:marBottom w:val="0"/>
      <w:divBdr>
        <w:top w:val="none" w:sz="0" w:space="0" w:color="auto"/>
        <w:left w:val="none" w:sz="0" w:space="0" w:color="auto"/>
        <w:bottom w:val="none" w:sz="0" w:space="0" w:color="auto"/>
        <w:right w:val="none" w:sz="0" w:space="0" w:color="auto"/>
      </w:divBdr>
    </w:div>
    <w:div w:id="209418374">
      <w:bodyDiv w:val="1"/>
      <w:marLeft w:val="0"/>
      <w:marRight w:val="0"/>
      <w:marTop w:val="0"/>
      <w:marBottom w:val="0"/>
      <w:divBdr>
        <w:top w:val="none" w:sz="0" w:space="0" w:color="auto"/>
        <w:left w:val="none" w:sz="0" w:space="0" w:color="auto"/>
        <w:bottom w:val="none" w:sz="0" w:space="0" w:color="auto"/>
        <w:right w:val="none" w:sz="0" w:space="0" w:color="auto"/>
      </w:divBdr>
    </w:div>
    <w:div w:id="211430820">
      <w:bodyDiv w:val="1"/>
      <w:marLeft w:val="0"/>
      <w:marRight w:val="0"/>
      <w:marTop w:val="0"/>
      <w:marBottom w:val="0"/>
      <w:divBdr>
        <w:top w:val="none" w:sz="0" w:space="0" w:color="auto"/>
        <w:left w:val="none" w:sz="0" w:space="0" w:color="auto"/>
        <w:bottom w:val="none" w:sz="0" w:space="0" w:color="auto"/>
        <w:right w:val="none" w:sz="0" w:space="0" w:color="auto"/>
      </w:divBdr>
    </w:div>
    <w:div w:id="211773569">
      <w:bodyDiv w:val="1"/>
      <w:marLeft w:val="0"/>
      <w:marRight w:val="0"/>
      <w:marTop w:val="0"/>
      <w:marBottom w:val="0"/>
      <w:divBdr>
        <w:top w:val="none" w:sz="0" w:space="0" w:color="auto"/>
        <w:left w:val="none" w:sz="0" w:space="0" w:color="auto"/>
        <w:bottom w:val="none" w:sz="0" w:space="0" w:color="auto"/>
        <w:right w:val="none" w:sz="0" w:space="0" w:color="auto"/>
      </w:divBdr>
    </w:div>
    <w:div w:id="215052421">
      <w:bodyDiv w:val="1"/>
      <w:marLeft w:val="0"/>
      <w:marRight w:val="0"/>
      <w:marTop w:val="0"/>
      <w:marBottom w:val="0"/>
      <w:divBdr>
        <w:top w:val="none" w:sz="0" w:space="0" w:color="auto"/>
        <w:left w:val="none" w:sz="0" w:space="0" w:color="auto"/>
        <w:bottom w:val="none" w:sz="0" w:space="0" w:color="auto"/>
        <w:right w:val="none" w:sz="0" w:space="0" w:color="auto"/>
      </w:divBdr>
    </w:div>
    <w:div w:id="217208018">
      <w:bodyDiv w:val="1"/>
      <w:marLeft w:val="0"/>
      <w:marRight w:val="0"/>
      <w:marTop w:val="0"/>
      <w:marBottom w:val="0"/>
      <w:divBdr>
        <w:top w:val="none" w:sz="0" w:space="0" w:color="auto"/>
        <w:left w:val="none" w:sz="0" w:space="0" w:color="auto"/>
        <w:bottom w:val="none" w:sz="0" w:space="0" w:color="auto"/>
        <w:right w:val="none" w:sz="0" w:space="0" w:color="auto"/>
      </w:divBdr>
    </w:div>
    <w:div w:id="222252147">
      <w:bodyDiv w:val="1"/>
      <w:marLeft w:val="0"/>
      <w:marRight w:val="0"/>
      <w:marTop w:val="0"/>
      <w:marBottom w:val="0"/>
      <w:divBdr>
        <w:top w:val="none" w:sz="0" w:space="0" w:color="auto"/>
        <w:left w:val="none" w:sz="0" w:space="0" w:color="auto"/>
        <w:bottom w:val="none" w:sz="0" w:space="0" w:color="auto"/>
        <w:right w:val="none" w:sz="0" w:space="0" w:color="auto"/>
      </w:divBdr>
    </w:div>
    <w:div w:id="222982848">
      <w:bodyDiv w:val="1"/>
      <w:marLeft w:val="0"/>
      <w:marRight w:val="0"/>
      <w:marTop w:val="0"/>
      <w:marBottom w:val="0"/>
      <w:divBdr>
        <w:top w:val="none" w:sz="0" w:space="0" w:color="auto"/>
        <w:left w:val="none" w:sz="0" w:space="0" w:color="auto"/>
        <w:bottom w:val="none" w:sz="0" w:space="0" w:color="auto"/>
        <w:right w:val="none" w:sz="0" w:space="0" w:color="auto"/>
      </w:divBdr>
    </w:div>
    <w:div w:id="229004681">
      <w:bodyDiv w:val="1"/>
      <w:marLeft w:val="0"/>
      <w:marRight w:val="0"/>
      <w:marTop w:val="0"/>
      <w:marBottom w:val="0"/>
      <w:divBdr>
        <w:top w:val="none" w:sz="0" w:space="0" w:color="auto"/>
        <w:left w:val="none" w:sz="0" w:space="0" w:color="auto"/>
        <w:bottom w:val="none" w:sz="0" w:space="0" w:color="auto"/>
        <w:right w:val="none" w:sz="0" w:space="0" w:color="auto"/>
      </w:divBdr>
    </w:div>
    <w:div w:id="233004539">
      <w:bodyDiv w:val="1"/>
      <w:marLeft w:val="0"/>
      <w:marRight w:val="0"/>
      <w:marTop w:val="0"/>
      <w:marBottom w:val="0"/>
      <w:divBdr>
        <w:top w:val="none" w:sz="0" w:space="0" w:color="auto"/>
        <w:left w:val="none" w:sz="0" w:space="0" w:color="auto"/>
        <w:bottom w:val="none" w:sz="0" w:space="0" w:color="auto"/>
        <w:right w:val="none" w:sz="0" w:space="0" w:color="auto"/>
      </w:divBdr>
    </w:div>
    <w:div w:id="240868111">
      <w:bodyDiv w:val="1"/>
      <w:marLeft w:val="0"/>
      <w:marRight w:val="0"/>
      <w:marTop w:val="0"/>
      <w:marBottom w:val="0"/>
      <w:divBdr>
        <w:top w:val="none" w:sz="0" w:space="0" w:color="auto"/>
        <w:left w:val="none" w:sz="0" w:space="0" w:color="auto"/>
        <w:bottom w:val="none" w:sz="0" w:space="0" w:color="auto"/>
        <w:right w:val="none" w:sz="0" w:space="0" w:color="auto"/>
      </w:divBdr>
    </w:div>
    <w:div w:id="242447928">
      <w:bodyDiv w:val="1"/>
      <w:marLeft w:val="0"/>
      <w:marRight w:val="0"/>
      <w:marTop w:val="0"/>
      <w:marBottom w:val="0"/>
      <w:divBdr>
        <w:top w:val="none" w:sz="0" w:space="0" w:color="auto"/>
        <w:left w:val="none" w:sz="0" w:space="0" w:color="auto"/>
        <w:bottom w:val="none" w:sz="0" w:space="0" w:color="auto"/>
        <w:right w:val="none" w:sz="0" w:space="0" w:color="auto"/>
      </w:divBdr>
    </w:div>
    <w:div w:id="248586896">
      <w:bodyDiv w:val="1"/>
      <w:marLeft w:val="0"/>
      <w:marRight w:val="0"/>
      <w:marTop w:val="0"/>
      <w:marBottom w:val="0"/>
      <w:divBdr>
        <w:top w:val="none" w:sz="0" w:space="0" w:color="auto"/>
        <w:left w:val="none" w:sz="0" w:space="0" w:color="auto"/>
        <w:bottom w:val="none" w:sz="0" w:space="0" w:color="auto"/>
        <w:right w:val="none" w:sz="0" w:space="0" w:color="auto"/>
      </w:divBdr>
    </w:div>
    <w:div w:id="249705034">
      <w:bodyDiv w:val="1"/>
      <w:marLeft w:val="0"/>
      <w:marRight w:val="0"/>
      <w:marTop w:val="0"/>
      <w:marBottom w:val="0"/>
      <w:divBdr>
        <w:top w:val="none" w:sz="0" w:space="0" w:color="auto"/>
        <w:left w:val="none" w:sz="0" w:space="0" w:color="auto"/>
        <w:bottom w:val="none" w:sz="0" w:space="0" w:color="auto"/>
        <w:right w:val="none" w:sz="0" w:space="0" w:color="auto"/>
      </w:divBdr>
    </w:div>
    <w:div w:id="250045551">
      <w:bodyDiv w:val="1"/>
      <w:marLeft w:val="0"/>
      <w:marRight w:val="0"/>
      <w:marTop w:val="0"/>
      <w:marBottom w:val="0"/>
      <w:divBdr>
        <w:top w:val="none" w:sz="0" w:space="0" w:color="auto"/>
        <w:left w:val="none" w:sz="0" w:space="0" w:color="auto"/>
        <w:bottom w:val="none" w:sz="0" w:space="0" w:color="auto"/>
        <w:right w:val="none" w:sz="0" w:space="0" w:color="auto"/>
      </w:divBdr>
      <w:divsChild>
        <w:div w:id="217284593">
          <w:marLeft w:val="0"/>
          <w:marRight w:val="0"/>
          <w:marTop w:val="0"/>
          <w:marBottom w:val="0"/>
          <w:divBdr>
            <w:top w:val="none" w:sz="0" w:space="0" w:color="auto"/>
            <w:left w:val="none" w:sz="0" w:space="0" w:color="auto"/>
            <w:bottom w:val="none" w:sz="0" w:space="0" w:color="auto"/>
            <w:right w:val="none" w:sz="0" w:space="0" w:color="auto"/>
          </w:divBdr>
        </w:div>
        <w:div w:id="2114982187">
          <w:marLeft w:val="0"/>
          <w:marRight w:val="0"/>
          <w:marTop w:val="0"/>
          <w:marBottom w:val="0"/>
          <w:divBdr>
            <w:top w:val="none" w:sz="0" w:space="0" w:color="auto"/>
            <w:left w:val="none" w:sz="0" w:space="0" w:color="auto"/>
            <w:bottom w:val="none" w:sz="0" w:space="0" w:color="auto"/>
            <w:right w:val="none" w:sz="0" w:space="0" w:color="auto"/>
          </w:divBdr>
        </w:div>
        <w:div w:id="751783541">
          <w:marLeft w:val="0"/>
          <w:marRight w:val="0"/>
          <w:marTop w:val="0"/>
          <w:marBottom w:val="0"/>
          <w:divBdr>
            <w:top w:val="none" w:sz="0" w:space="0" w:color="auto"/>
            <w:left w:val="none" w:sz="0" w:space="0" w:color="auto"/>
            <w:bottom w:val="none" w:sz="0" w:space="0" w:color="auto"/>
            <w:right w:val="none" w:sz="0" w:space="0" w:color="auto"/>
          </w:divBdr>
        </w:div>
      </w:divsChild>
    </w:div>
    <w:div w:id="257253825">
      <w:bodyDiv w:val="1"/>
      <w:marLeft w:val="0"/>
      <w:marRight w:val="0"/>
      <w:marTop w:val="0"/>
      <w:marBottom w:val="0"/>
      <w:divBdr>
        <w:top w:val="none" w:sz="0" w:space="0" w:color="auto"/>
        <w:left w:val="none" w:sz="0" w:space="0" w:color="auto"/>
        <w:bottom w:val="none" w:sz="0" w:space="0" w:color="auto"/>
        <w:right w:val="none" w:sz="0" w:space="0" w:color="auto"/>
      </w:divBdr>
    </w:div>
    <w:div w:id="259686393">
      <w:bodyDiv w:val="1"/>
      <w:marLeft w:val="0"/>
      <w:marRight w:val="0"/>
      <w:marTop w:val="0"/>
      <w:marBottom w:val="0"/>
      <w:divBdr>
        <w:top w:val="none" w:sz="0" w:space="0" w:color="auto"/>
        <w:left w:val="none" w:sz="0" w:space="0" w:color="auto"/>
        <w:bottom w:val="none" w:sz="0" w:space="0" w:color="auto"/>
        <w:right w:val="none" w:sz="0" w:space="0" w:color="auto"/>
      </w:divBdr>
    </w:div>
    <w:div w:id="266617221">
      <w:bodyDiv w:val="1"/>
      <w:marLeft w:val="0"/>
      <w:marRight w:val="0"/>
      <w:marTop w:val="0"/>
      <w:marBottom w:val="0"/>
      <w:divBdr>
        <w:top w:val="none" w:sz="0" w:space="0" w:color="auto"/>
        <w:left w:val="none" w:sz="0" w:space="0" w:color="auto"/>
        <w:bottom w:val="none" w:sz="0" w:space="0" w:color="auto"/>
        <w:right w:val="none" w:sz="0" w:space="0" w:color="auto"/>
      </w:divBdr>
    </w:div>
    <w:div w:id="278686847">
      <w:bodyDiv w:val="1"/>
      <w:marLeft w:val="0"/>
      <w:marRight w:val="0"/>
      <w:marTop w:val="0"/>
      <w:marBottom w:val="0"/>
      <w:divBdr>
        <w:top w:val="none" w:sz="0" w:space="0" w:color="auto"/>
        <w:left w:val="none" w:sz="0" w:space="0" w:color="auto"/>
        <w:bottom w:val="none" w:sz="0" w:space="0" w:color="auto"/>
        <w:right w:val="none" w:sz="0" w:space="0" w:color="auto"/>
      </w:divBdr>
    </w:div>
    <w:div w:id="280378755">
      <w:bodyDiv w:val="1"/>
      <w:marLeft w:val="0"/>
      <w:marRight w:val="0"/>
      <w:marTop w:val="0"/>
      <w:marBottom w:val="0"/>
      <w:divBdr>
        <w:top w:val="none" w:sz="0" w:space="0" w:color="auto"/>
        <w:left w:val="none" w:sz="0" w:space="0" w:color="auto"/>
        <w:bottom w:val="none" w:sz="0" w:space="0" w:color="auto"/>
        <w:right w:val="none" w:sz="0" w:space="0" w:color="auto"/>
      </w:divBdr>
    </w:div>
    <w:div w:id="281881713">
      <w:bodyDiv w:val="1"/>
      <w:marLeft w:val="0"/>
      <w:marRight w:val="0"/>
      <w:marTop w:val="0"/>
      <w:marBottom w:val="0"/>
      <w:divBdr>
        <w:top w:val="none" w:sz="0" w:space="0" w:color="auto"/>
        <w:left w:val="none" w:sz="0" w:space="0" w:color="auto"/>
        <w:bottom w:val="none" w:sz="0" w:space="0" w:color="auto"/>
        <w:right w:val="none" w:sz="0" w:space="0" w:color="auto"/>
      </w:divBdr>
    </w:div>
    <w:div w:id="287048527">
      <w:bodyDiv w:val="1"/>
      <w:marLeft w:val="0"/>
      <w:marRight w:val="0"/>
      <w:marTop w:val="0"/>
      <w:marBottom w:val="0"/>
      <w:divBdr>
        <w:top w:val="none" w:sz="0" w:space="0" w:color="auto"/>
        <w:left w:val="none" w:sz="0" w:space="0" w:color="auto"/>
        <w:bottom w:val="none" w:sz="0" w:space="0" w:color="auto"/>
        <w:right w:val="none" w:sz="0" w:space="0" w:color="auto"/>
      </w:divBdr>
    </w:div>
    <w:div w:id="287862057">
      <w:bodyDiv w:val="1"/>
      <w:marLeft w:val="0"/>
      <w:marRight w:val="0"/>
      <w:marTop w:val="0"/>
      <w:marBottom w:val="0"/>
      <w:divBdr>
        <w:top w:val="none" w:sz="0" w:space="0" w:color="auto"/>
        <w:left w:val="none" w:sz="0" w:space="0" w:color="auto"/>
        <w:bottom w:val="none" w:sz="0" w:space="0" w:color="auto"/>
        <w:right w:val="none" w:sz="0" w:space="0" w:color="auto"/>
      </w:divBdr>
    </w:div>
    <w:div w:id="294063784">
      <w:bodyDiv w:val="1"/>
      <w:marLeft w:val="0"/>
      <w:marRight w:val="0"/>
      <w:marTop w:val="0"/>
      <w:marBottom w:val="0"/>
      <w:divBdr>
        <w:top w:val="none" w:sz="0" w:space="0" w:color="auto"/>
        <w:left w:val="none" w:sz="0" w:space="0" w:color="auto"/>
        <w:bottom w:val="none" w:sz="0" w:space="0" w:color="auto"/>
        <w:right w:val="none" w:sz="0" w:space="0" w:color="auto"/>
      </w:divBdr>
    </w:div>
    <w:div w:id="300889664">
      <w:bodyDiv w:val="1"/>
      <w:marLeft w:val="0"/>
      <w:marRight w:val="0"/>
      <w:marTop w:val="0"/>
      <w:marBottom w:val="0"/>
      <w:divBdr>
        <w:top w:val="none" w:sz="0" w:space="0" w:color="auto"/>
        <w:left w:val="none" w:sz="0" w:space="0" w:color="auto"/>
        <w:bottom w:val="none" w:sz="0" w:space="0" w:color="auto"/>
        <w:right w:val="none" w:sz="0" w:space="0" w:color="auto"/>
      </w:divBdr>
    </w:div>
    <w:div w:id="301080058">
      <w:bodyDiv w:val="1"/>
      <w:marLeft w:val="0"/>
      <w:marRight w:val="0"/>
      <w:marTop w:val="0"/>
      <w:marBottom w:val="0"/>
      <w:divBdr>
        <w:top w:val="none" w:sz="0" w:space="0" w:color="auto"/>
        <w:left w:val="none" w:sz="0" w:space="0" w:color="auto"/>
        <w:bottom w:val="none" w:sz="0" w:space="0" w:color="auto"/>
        <w:right w:val="none" w:sz="0" w:space="0" w:color="auto"/>
      </w:divBdr>
    </w:div>
    <w:div w:id="307396365">
      <w:bodyDiv w:val="1"/>
      <w:marLeft w:val="0"/>
      <w:marRight w:val="0"/>
      <w:marTop w:val="0"/>
      <w:marBottom w:val="0"/>
      <w:divBdr>
        <w:top w:val="none" w:sz="0" w:space="0" w:color="auto"/>
        <w:left w:val="none" w:sz="0" w:space="0" w:color="auto"/>
        <w:bottom w:val="none" w:sz="0" w:space="0" w:color="auto"/>
        <w:right w:val="none" w:sz="0" w:space="0" w:color="auto"/>
      </w:divBdr>
    </w:div>
    <w:div w:id="314991292">
      <w:bodyDiv w:val="1"/>
      <w:marLeft w:val="0"/>
      <w:marRight w:val="0"/>
      <w:marTop w:val="0"/>
      <w:marBottom w:val="0"/>
      <w:divBdr>
        <w:top w:val="none" w:sz="0" w:space="0" w:color="auto"/>
        <w:left w:val="none" w:sz="0" w:space="0" w:color="auto"/>
        <w:bottom w:val="none" w:sz="0" w:space="0" w:color="auto"/>
        <w:right w:val="none" w:sz="0" w:space="0" w:color="auto"/>
      </w:divBdr>
    </w:div>
    <w:div w:id="315451585">
      <w:bodyDiv w:val="1"/>
      <w:marLeft w:val="0"/>
      <w:marRight w:val="0"/>
      <w:marTop w:val="0"/>
      <w:marBottom w:val="0"/>
      <w:divBdr>
        <w:top w:val="none" w:sz="0" w:space="0" w:color="auto"/>
        <w:left w:val="none" w:sz="0" w:space="0" w:color="auto"/>
        <w:bottom w:val="none" w:sz="0" w:space="0" w:color="auto"/>
        <w:right w:val="none" w:sz="0" w:space="0" w:color="auto"/>
      </w:divBdr>
    </w:div>
    <w:div w:id="319114352">
      <w:bodyDiv w:val="1"/>
      <w:marLeft w:val="0"/>
      <w:marRight w:val="0"/>
      <w:marTop w:val="0"/>
      <w:marBottom w:val="0"/>
      <w:divBdr>
        <w:top w:val="none" w:sz="0" w:space="0" w:color="auto"/>
        <w:left w:val="none" w:sz="0" w:space="0" w:color="auto"/>
        <w:bottom w:val="none" w:sz="0" w:space="0" w:color="auto"/>
        <w:right w:val="none" w:sz="0" w:space="0" w:color="auto"/>
      </w:divBdr>
    </w:div>
    <w:div w:id="325674935">
      <w:bodyDiv w:val="1"/>
      <w:marLeft w:val="0"/>
      <w:marRight w:val="0"/>
      <w:marTop w:val="0"/>
      <w:marBottom w:val="0"/>
      <w:divBdr>
        <w:top w:val="none" w:sz="0" w:space="0" w:color="auto"/>
        <w:left w:val="none" w:sz="0" w:space="0" w:color="auto"/>
        <w:bottom w:val="none" w:sz="0" w:space="0" w:color="auto"/>
        <w:right w:val="none" w:sz="0" w:space="0" w:color="auto"/>
      </w:divBdr>
      <w:divsChild>
        <w:div w:id="1467773420">
          <w:marLeft w:val="0"/>
          <w:marRight w:val="0"/>
          <w:marTop w:val="0"/>
          <w:marBottom w:val="0"/>
          <w:divBdr>
            <w:top w:val="none" w:sz="0" w:space="0" w:color="auto"/>
            <w:left w:val="none" w:sz="0" w:space="0" w:color="auto"/>
            <w:bottom w:val="none" w:sz="0" w:space="0" w:color="auto"/>
            <w:right w:val="none" w:sz="0" w:space="0" w:color="auto"/>
          </w:divBdr>
          <w:divsChild>
            <w:div w:id="565184778">
              <w:marLeft w:val="0"/>
              <w:marRight w:val="0"/>
              <w:marTop w:val="0"/>
              <w:marBottom w:val="0"/>
              <w:divBdr>
                <w:top w:val="none" w:sz="0" w:space="0" w:color="auto"/>
                <w:left w:val="none" w:sz="0" w:space="0" w:color="auto"/>
                <w:bottom w:val="none" w:sz="0" w:space="0" w:color="auto"/>
                <w:right w:val="none" w:sz="0" w:space="0" w:color="auto"/>
              </w:divBdr>
              <w:divsChild>
                <w:div w:id="98455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0266">
      <w:bodyDiv w:val="1"/>
      <w:marLeft w:val="0"/>
      <w:marRight w:val="0"/>
      <w:marTop w:val="0"/>
      <w:marBottom w:val="0"/>
      <w:divBdr>
        <w:top w:val="none" w:sz="0" w:space="0" w:color="auto"/>
        <w:left w:val="none" w:sz="0" w:space="0" w:color="auto"/>
        <w:bottom w:val="none" w:sz="0" w:space="0" w:color="auto"/>
        <w:right w:val="none" w:sz="0" w:space="0" w:color="auto"/>
      </w:divBdr>
    </w:div>
    <w:div w:id="335350180">
      <w:bodyDiv w:val="1"/>
      <w:marLeft w:val="0"/>
      <w:marRight w:val="0"/>
      <w:marTop w:val="0"/>
      <w:marBottom w:val="0"/>
      <w:divBdr>
        <w:top w:val="none" w:sz="0" w:space="0" w:color="auto"/>
        <w:left w:val="none" w:sz="0" w:space="0" w:color="auto"/>
        <w:bottom w:val="none" w:sz="0" w:space="0" w:color="auto"/>
        <w:right w:val="none" w:sz="0" w:space="0" w:color="auto"/>
      </w:divBdr>
    </w:div>
    <w:div w:id="338000066">
      <w:bodyDiv w:val="1"/>
      <w:marLeft w:val="0"/>
      <w:marRight w:val="0"/>
      <w:marTop w:val="0"/>
      <w:marBottom w:val="0"/>
      <w:divBdr>
        <w:top w:val="none" w:sz="0" w:space="0" w:color="auto"/>
        <w:left w:val="none" w:sz="0" w:space="0" w:color="auto"/>
        <w:bottom w:val="none" w:sz="0" w:space="0" w:color="auto"/>
        <w:right w:val="none" w:sz="0" w:space="0" w:color="auto"/>
      </w:divBdr>
    </w:div>
    <w:div w:id="341468728">
      <w:bodyDiv w:val="1"/>
      <w:marLeft w:val="0"/>
      <w:marRight w:val="0"/>
      <w:marTop w:val="0"/>
      <w:marBottom w:val="0"/>
      <w:divBdr>
        <w:top w:val="none" w:sz="0" w:space="0" w:color="auto"/>
        <w:left w:val="none" w:sz="0" w:space="0" w:color="auto"/>
        <w:bottom w:val="none" w:sz="0" w:space="0" w:color="auto"/>
        <w:right w:val="none" w:sz="0" w:space="0" w:color="auto"/>
      </w:divBdr>
    </w:div>
    <w:div w:id="348411357">
      <w:bodyDiv w:val="1"/>
      <w:marLeft w:val="0"/>
      <w:marRight w:val="0"/>
      <w:marTop w:val="0"/>
      <w:marBottom w:val="0"/>
      <w:divBdr>
        <w:top w:val="none" w:sz="0" w:space="0" w:color="auto"/>
        <w:left w:val="none" w:sz="0" w:space="0" w:color="auto"/>
        <w:bottom w:val="none" w:sz="0" w:space="0" w:color="auto"/>
        <w:right w:val="none" w:sz="0" w:space="0" w:color="auto"/>
      </w:divBdr>
      <w:divsChild>
        <w:div w:id="148599119">
          <w:marLeft w:val="0"/>
          <w:marRight w:val="0"/>
          <w:marTop w:val="0"/>
          <w:marBottom w:val="0"/>
          <w:divBdr>
            <w:top w:val="none" w:sz="0" w:space="0" w:color="auto"/>
            <w:left w:val="none" w:sz="0" w:space="0" w:color="auto"/>
            <w:bottom w:val="none" w:sz="0" w:space="0" w:color="auto"/>
            <w:right w:val="none" w:sz="0" w:space="0" w:color="auto"/>
          </w:divBdr>
          <w:divsChild>
            <w:div w:id="867642628">
              <w:marLeft w:val="0"/>
              <w:marRight w:val="0"/>
              <w:marTop w:val="0"/>
              <w:marBottom w:val="0"/>
              <w:divBdr>
                <w:top w:val="none" w:sz="0" w:space="0" w:color="auto"/>
                <w:left w:val="none" w:sz="0" w:space="0" w:color="auto"/>
                <w:bottom w:val="none" w:sz="0" w:space="0" w:color="auto"/>
                <w:right w:val="none" w:sz="0" w:space="0" w:color="auto"/>
              </w:divBdr>
            </w:div>
            <w:div w:id="844436682">
              <w:marLeft w:val="0"/>
              <w:marRight w:val="0"/>
              <w:marTop w:val="0"/>
              <w:marBottom w:val="0"/>
              <w:divBdr>
                <w:top w:val="none" w:sz="0" w:space="0" w:color="auto"/>
                <w:left w:val="none" w:sz="0" w:space="0" w:color="auto"/>
                <w:bottom w:val="none" w:sz="0" w:space="0" w:color="auto"/>
                <w:right w:val="none" w:sz="0" w:space="0" w:color="auto"/>
              </w:divBdr>
              <w:divsChild>
                <w:div w:id="218248077">
                  <w:marLeft w:val="0"/>
                  <w:marRight w:val="0"/>
                  <w:marTop w:val="0"/>
                  <w:marBottom w:val="0"/>
                  <w:divBdr>
                    <w:top w:val="none" w:sz="0" w:space="0" w:color="auto"/>
                    <w:left w:val="none" w:sz="0" w:space="0" w:color="auto"/>
                    <w:bottom w:val="none" w:sz="0" w:space="0" w:color="auto"/>
                    <w:right w:val="none" w:sz="0" w:space="0" w:color="auto"/>
                  </w:divBdr>
                  <w:divsChild>
                    <w:div w:id="924145353">
                      <w:marLeft w:val="0"/>
                      <w:marRight w:val="0"/>
                      <w:marTop w:val="0"/>
                      <w:marBottom w:val="0"/>
                      <w:divBdr>
                        <w:top w:val="none" w:sz="0" w:space="0" w:color="auto"/>
                        <w:left w:val="none" w:sz="0" w:space="0" w:color="auto"/>
                        <w:bottom w:val="none" w:sz="0" w:space="0" w:color="auto"/>
                        <w:right w:val="none" w:sz="0" w:space="0" w:color="auto"/>
                      </w:divBdr>
                      <w:divsChild>
                        <w:div w:id="2577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33408">
          <w:marLeft w:val="0"/>
          <w:marRight w:val="0"/>
          <w:marTop w:val="0"/>
          <w:marBottom w:val="0"/>
          <w:divBdr>
            <w:top w:val="none" w:sz="0" w:space="0" w:color="auto"/>
            <w:left w:val="none" w:sz="0" w:space="0" w:color="auto"/>
            <w:bottom w:val="none" w:sz="0" w:space="0" w:color="auto"/>
            <w:right w:val="none" w:sz="0" w:space="0" w:color="auto"/>
          </w:divBdr>
          <w:divsChild>
            <w:div w:id="2837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9573">
      <w:bodyDiv w:val="1"/>
      <w:marLeft w:val="0"/>
      <w:marRight w:val="0"/>
      <w:marTop w:val="0"/>
      <w:marBottom w:val="0"/>
      <w:divBdr>
        <w:top w:val="none" w:sz="0" w:space="0" w:color="auto"/>
        <w:left w:val="none" w:sz="0" w:space="0" w:color="auto"/>
        <w:bottom w:val="none" w:sz="0" w:space="0" w:color="auto"/>
        <w:right w:val="none" w:sz="0" w:space="0" w:color="auto"/>
      </w:divBdr>
    </w:div>
    <w:div w:id="355931606">
      <w:bodyDiv w:val="1"/>
      <w:marLeft w:val="0"/>
      <w:marRight w:val="0"/>
      <w:marTop w:val="0"/>
      <w:marBottom w:val="0"/>
      <w:divBdr>
        <w:top w:val="none" w:sz="0" w:space="0" w:color="auto"/>
        <w:left w:val="none" w:sz="0" w:space="0" w:color="auto"/>
        <w:bottom w:val="none" w:sz="0" w:space="0" w:color="auto"/>
        <w:right w:val="none" w:sz="0" w:space="0" w:color="auto"/>
      </w:divBdr>
    </w:div>
    <w:div w:id="364260348">
      <w:bodyDiv w:val="1"/>
      <w:marLeft w:val="0"/>
      <w:marRight w:val="0"/>
      <w:marTop w:val="0"/>
      <w:marBottom w:val="0"/>
      <w:divBdr>
        <w:top w:val="none" w:sz="0" w:space="0" w:color="auto"/>
        <w:left w:val="none" w:sz="0" w:space="0" w:color="auto"/>
        <w:bottom w:val="none" w:sz="0" w:space="0" w:color="auto"/>
        <w:right w:val="none" w:sz="0" w:space="0" w:color="auto"/>
      </w:divBdr>
    </w:div>
    <w:div w:id="366296372">
      <w:bodyDiv w:val="1"/>
      <w:marLeft w:val="0"/>
      <w:marRight w:val="0"/>
      <w:marTop w:val="0"/>
      <w:marBottom w:val="0"/>
      <w:divBdr>
        <w:top w:val="none" w:sz="0" w:space="0" w:color="auto"/>
        <w:left w:val="none" w:sz="0" w:space="0" w:color="auto"/>
        <w:bottom w:val="none" w:sz="0" w:space="0" w:color="auto"/>
        <w:right w:val="none" w:sz="0" w:space="0" w:color="auto"/>
      </w:divBdr>
    </w:div>
    <w:div w:id="366373943">
      <w:bodyDiv w:val="1"/>
      <w:marLeft w:val="0"/>
      <w:marRight w:val="0"/>
      <w:marTop w:val="0"/>
      <w:marBottom w:val="0"/>
      <w:divBdr>
        <w:top w:val="none" w:sz="0" w:space="0" w:color="auto"/>
        <w:left w:val="none" w:sz="0" w:space="0" w:color="auto"/>
        <w:bottom w:val="none" w:sz="0" w:space="0" w:color="auto"/>
        <w:right w:val="none" w:sz="0" w:space="0" w:color="auto"/>
      </w:divBdr>
    </w:div>
    <w:div w:id="368266056">
      <w:bodyDiv w:val="1"/>
      <w:marLeft w:val="0"/>
      <w:marRight w:val="0"/>
      <w:marTop w:val="0"/>
      <w:marBottom w:val="0"/>
      <w:divBdr>
        <w:top w:val="none" w:sz="0" w:space="0" w:color="auto"/>
        <w:left w:val="none" w:sz="0" w:space="0" w:color="auto"/>
        <w:bottom w:val="none" w:sz="0" w:space="0" w:color="auto"/>
        <w:right w:val="none" w:sz="0" w:space="0" w:color="auto"/>
      </w:divBdr>
    </w:div>
    <w:div w:id="372115852">
      <w:bodyDiv w:val="1"/>
      <w:marLeft w:val="0"/>
      <w:marRight w:val="0"/>
      <w:marTop w:val="0"/>
      <w:marBottom w:val="0"/>
      <w:divBdr>
        <w:top w:val="none" w:sz="0" w:space="0" w:color="auto"/>
        <w:left w:val="none" w:sz="0" w:space="0" w:color="auto"/>
        <w:bottom w:val="none" w:sz="0" w:space="0" w:color="auto"/>
        <w:right w:val="none" w:sz="0" w:space="0" w:color="auto"/>
      </w:divBdr>
    </w:div>
    <w:div w:id="373625741">
      <w:bodyDiv w:val="1"/>
      <w:marLeft w:val="0"/>
      <w:marRight w:val="0"/>
      <w:marTop w:val="0"/>
      <w:marBottom w:val="0"/>
      <w:divBdr>
        <w:top w:val="none" w:sz="0" w:space="0" w:color="auto"/>
        <w:left w:val="none" w:sz="0" w:space="0" w:color="auto"/>
        <w:bottom w:val="none" w:sz="0" w:space="0" w:color="auto"/>
        <w:right w:val="none" w:sz="0" w:space="0" w:color="auto"/>
      </w:divBdr>
    </w:div>
    <w:div w:id="374355488">
      <w:bodyDiv w:val="1"/>
      <w:marLeft w:val="0"/>
      <w:marRight w:val="0"/>
      <w:marTop w:val="0"/>
      <w:marBottom w:val="0"/>
      <w:divBdr>
        <w:top w:val="none" w:sz="0" w:space="0" w:color="auto"/>
        <w:left w:val="none" w:sz="0" w:space="0" w:color="auto"/>
        <w:bottom w:val="none" w:sz="0" w:space="0" w:color="auto"/>
        <w:right w:val="none" w:sz="0" w:space="0" w:color="auto"/>
      </w:divBdr>
    </w:div>
    <w:div w:id="375203277">
      <w:bodyDiv w:val="1"/>
      <w:marLeft w:val="0"/>
      <w:marRight w:val="0"/>
      <w:marTop w:val="0"/>
      <w:marBottom w:val="0"/>
      <w:divBdr>
        <w:top w:val="none" w:sz="0" w:space="0" w:color="auto"/>
        <w:left w:val="none" w:sz="0" w:space="0" w:color="auto"/>
        <w:bottom w:val="none" w:sz="0" w:space="0" w:color="auto"/>
        <w:right w:val="none" w:sz="0" w:space="0" w:color="auto"/>
      </w:divBdr>
    </w:div>
    <w:div w:id="382608581">
      <w:bodyDiv w:val="1"/>
      <w:marLeft w:val="0"/>
      <w:marRight w:val="0"/>
      <w:marTop w:val="0"/>
      <w:marBottom w:val="0"/>
      <w:divBdr>
        <w:top w:val="none" w:sz="0" w:space="0" w:color="auto"/>
        <w:left w:val="none" w:sz="0" w:space="0" w:color="auto"/>
        <w:bottom w:val="none" w:sz="0" w:space="0" w:color="auto"/>
        <w:right w:val="none" w:sz="0" w:space="0" w:color="auto"/>
      </w:divBdr>
    </w:div>
    <w:div w:id="383674500">
      <w:bodyDiv w:val="1"/>
      <w:marLeft w:val="0"/>
      <w:marRight w:val="0"/>
      <w:marTop w:val="0"/>
      <w:marBottom w:val="0"/>
      <w:divBdr>
        <w:top w:val="none" w:sz="0" w:space="0" w:color="auto"/>
        <w:left w:val="none" w:sz="0" w:space="0" w:color="auto"/>
        <w:bottom w:val="none" w:sz="0" w:space="0" w:color="auto"/>
        <w:right w:val="none" w:sz="0" w:space="0" w:color="auto"/>
      </w:divBdr>
    </w:div>
    <w:div w:id="385566469">
      <w:bodyDiv w:val="1"/>
      <w:marLeft w:val="0"/>
      <w:marRight w:val="0"/>
      <w:marTop w:val="0"/>
      <w:marBottom w:val="0"/>
      <w:divBdr>
        <w:top w:val="none" w:sz="0" w:space="0" w:color="auto"/>
        <w:left w:val="none" w:sz="0" w:space="0" w:color="auto"/>
        <w:bottom w:val="none" w:sz="0" w:space="0" w:color="auto"/>
        <w:right w:val="none" w:sz="0" w:space="0" w:color="auto"/>
      </w:divBdr>
    </w:div>
    <w:div w:id="390005341">
      <w:bodyDiv w:val="1"/>
      <w:marLeft w:val="0"/>
      <w:marRight w:val="0"/>
      <w:marTop w:val="0"/>
      <w:marBottom w:val="0"/>
      <w:divBdr>
        <w:top w:val="none" w:sz="0" w:space="0" w:color="auto"/>
        <w:left w:val="none" w:sz="0" w:space="0" w:color="auto"/>
        <w:bottom w:val="none" w:sz="0" w:space="0" w:color="auto"/>
        <w:right w:val="none" w:sz="0" w:space="0" w:color="auto"/>
      </w:divBdr>
    </w:div>
    <w:div w:id="391850251">
      <w:bodyDiv w:val="1"/>
      <w:marLeft w:val="0"/>
      <w:marRight w:val="0"/>
      <w:marTop w:val="0"/>
      <w:marBottom w:val="0"/>
      <w:divBdr>
        <w:top w:val="none" w:sz="0" w:space="0" w:color="auto"/>
        <w:left w:val="none" w:sz="0" w:space="0" w:color="auto"/>
        <w:bottom w:val="none" w:sz="0" w:space="0" w:color="auto"/>
        <w:right w:val="none" w:sz="0" w:space="0" w:color="auto"/>
      </w:divBdr>
    </w:div>
    <w:div w:id="397168001">
      <w:bodyDiv w:val="1"/>
      <w:marLeft w:val="0"/>
      <w:marRight w:val="0"/>
      <w:marTop w:val="0"/>
      <w:marBottom w:val="0"/>
      <w:divBdr>
        <w:top w:val="none" w:sz="0" w:space="0" w:color="auto"/>
        <w:left w:val="none" w:sz="0" w:space="0" w:color="auto"/>
        <w:bottom w:val="none" w:sz="0" w:space="0" w:color="auto"/>
        <w:right w:val="none" w:sz="0" w:space="0" w:color="auto"/>
      </w:divBdr>
    </w:div>
    <w:div w:id="397751081">
      <w:bodyDiv w:val="1"/>
      <w:marLeft w:val="0"/>
      <w:marRight w:val="0"/>
      <w:marTop w:val="0"/>
      <w:marBottom w:val="0"/>
      <w:divBdr>
        <w:top w:val="none" w:sz="0" w:space="0" w:color="auto"/>
        <w:left w:val="none" w:sz="0" w:space="0" w:color="auto"/>
        <w:bottom w:val="none" w:sz="0" w:space="0" w:color="auto"/>
        <w:right w:val="none" w:sz="0" w:space="0" w:color="auto"/>
      </w:divBdr>
    </w:div>
    <w:div w:id="399135896">
      <w:bodyDiv w:val="1"/>
      <w:marLeft w:val="0"/>
      <w:marRight w:val="0"/>
      <w:marTop w:val="0"/>
      <w:marBottom w:val="0"/>
      <w:divBdr>
        <w:top w:val="none" w:sz="0" w:space="0" w:color="auto"/>
        <w:left w:val="none" w:sz="0" w:space="0" w:color="auto"/>
        <w:bottom w:val="none" w:sz="0" w:space="0" w:color="auto"/>
        <w:right w:val="none" w:sz="0" w:space="0" w:color="auto"/>
      </w:divBdr>
    </w:div>
    <w:div w:id="401106545">
      <w:bodyDiv w:val="1"/>
      <w:marLeft w:val="0"/>
      <w:marRight w:val="0"/>
      <w:marTop w:val="0"/>
      <w:marBottom w:val="0"/>
      <w:divBdr>
        <w:top w:val="none" w:sz="0" w:space="0" w:color="auto"/>
        <w:left w:val="none" w:sz="0" w:space="0" w:color="auto"/>
        <w:bottom w:val="none" w:sz="0" w:space="0" w:color="auto"/>
        <w:right w:val="none" w:sz="0" w:space="0" w:color="auto"/>
      </w:divBdr>
      <w:divsChild>
        <w:div w:id="2072925978">
          <w:marLeft w:val="0"/>
          <w:marRight w:val="0"/>
          <w:marTop w:val="0"/>
          <w:marBottom w:val="0"/>
          <w:divBdr>
            <w:top w:val="none" w:sz="0" w:space="0" w:color="auto"/>
            <w:left w:val="none" w:sz="0" w:space="0" w:color="auto"/>
            <w:bottom w:val="none" w:sz="0" w:space="0" w:color="auto"/>
            <w:right w:val="none" w:sz="0" w:space="0" w:color="auto"/>
          </w:divBdr>
          <w:divsChild>
            <w:div w:id="1748528406">
              <w:marLeft w:val="0"/>
              <w:marRight w:val="0"/>
              <w:marTop w:val="0"/>
              <w:marBottom w:val="0"/>
              <w:divBdr>
                <w:top w:val="none" w:sz="0" w:space="0" w:color="auto"/>
                <w:left w:val="none" w:sz="0" w:space="0" w:color="auto"/>
                <w:bottom w:val="none" w:sz="0" w:space="0" w:color="auto"/>
                <w:right w:val="none" w:sz="0" w:space="0" w:color="auto"/>
              </w:divBdr>
              <w:divsChild>
                <w:div w:id="11782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66391">
      <w:bodyDiv w:val="1"/>
      <w:marLeft w:val="0"/>
      <w:marRight w:val="0"/>
      <w:marTop w:val="0"/>
      <w:marBottom w:val="0"/>
      <w:divBdr>
        <w:top w:val="none" w:sz="0" w:space="0" w:color="auto"/>
        <w:left w:val="none" w:sz="0" w:space="0" w:color="auto"/>
        <w:bottom w:val="none" w:sz="0" w:space="0" w:color="auto"/>
        <w:right w:val="none" w:sz="0" w:space="0" w:color="auto"/>
      </w:divBdr>
    </w:div>
    <w:div w:id="423916803">
      <w:bodyDiv w:val="1"/>
      <w:marLeft w:val="0"/>
      <w:marRight w:val="0"/>
      <w:marTop w:val="0"/>
      <w:marBottom w:val="0"/>
      <w:divBdr>
        <w:top w:val="none" w:sz="0" w:space="0" w:color="auto"/>
        <w:left w:val="none" w:sz="0" w:space="0" w:color="auto"/>
        <w:bottom w:val="none" w:sz="0" w:space="0" w:color="auto"/>
        <w:right w:val="none" w:sz="0" w:space="0" w:color="auto"/>
      </w:divBdr>
    </w:div>
    <w:div w:id="434640087">
      <w:bodyDiv w:val="1"/>
      <w:marLeft w:val="0"/>
      <w:marRight w:val="0"/>
      <w:marTop w:val="0"/>
      <w:marBottom w:val="0"/>
      <w:divBdr>
        <w:top w:val="none" w:sz="0" w:space="0" w:color="auto"/>
        <w:left w:val="none" w:sz="0" w:space="0" w:color="auto"/>
        <w:bottom w:val="none" w:sz="0" w:space="0" w:color="auto"/>
        <w:right w:val="none" w:sz="0" w:space="0" w:color="auto"/>
      </w:divBdr>
    </w:div>
    <w:div w:id="437993340">
      <w:bodyDiv w:val="1"/>
      <w:marLeft w:val="0"/>
      <w:marRight w:val="0"/>
      <w:marTop w:val="0"/>
      <w:marBottom w:val="0"/>
      <w:divBdr>
        <w:top w:val="none" w:sz="0" w:space="0" w:color="auto"/>
        <w:left w:val="none" w:sz="0" w:space="0" w:color="auto"/>
        <w:bottom w:val="none" w:sz="0" w:space="0" w:color="auto"/>
        <w:right w:val="none" w:sz="0" w:space="0" w:color="auto"/>
      </w:divBdr>
    </w:div>
    <w:div w:id="438108980">
      <w:bodyDiv w:val="1"/>
      <w:marLeft w:val="0"/>
      <w:marRight w:val="0"/>
      <w:marTop w:val="0"/>
      <w:marBottom w:val="0"/>
      <w:divBdr>
        <w:top w:val="none" w:sz="0" w:space="0" w:color="auto"/>
        <w:left w:val="none" w:sz="0" w:space="0" w:color="auto"/>
        <w:bottom w:val="none" w:sz="0" w:space="0" w:color="auto"/>
        <w:right w:val="none" w:sz="0" w:space="0" w:color="auto"/>
      </w:divBdr>
    </w:div>
    <w:div w:id="442071992">
      <w:bodyDiv w:val="1"/>
      <w:marLeft w:val="0"/>
      <w:marRight w:val="0"/>
      <w:marTop w:val="0"/>
      <w:marBottom w:val="0"/>
      <w:divBdr>
        <w:top w:val="none" w:sz="0" w:space="0" w:color="auto"/>
        <w:left w:val="none" w:sz="0" w:space="0" w:color="auto"/>
        <w:bottom w:val="none" w:sz="0" w:space="0" w:color="auto"/>
        <w:right w:val="none" w:sz="0" w:space="0" w:color="auto"/>
      </w:divBdr>
    </w:div>
    <w:div w:id="444619259">
      <w:bodyDiv w:val="1"/>
      <w:marLeft w:val="0"/>
      <w:marRight w:val="0"/>
      <w:marTop w:val="0"/>
      <w:marBottom w:val="0"/>
      <w:divBdr>
        <w:top w:val="none" w:sz="0" w:space="0" w:color="auto"/>
        <w:left w:val="none" w:sz="0" w:space="0" w:color="auto"/>
        <w:bottom w:val="none" w:sz="0" w:space="0" w:color="auto"/>
        <w:right w:val="none" w:sz="0" w:space="0" w:color="auto"/>
      </w:divBdr>
    </w:div>
    <w:div w:id="446585072">
      <w:bodyDiv w:val="1"/>
      <w:marLeft w:val="0"/>
      <w:marRight w:val="0"/>
      <w:marTop w:val="0"/>
      <w:marBottom w:val="0"/>
      <w:divBdr>
        <w:top w:val="none" w:sz="0" w:space="0" w:color="auto"/>
        <w:left w:val="none" w:sz="0" w:space="0" w:color="auto"/>
        <w:bottom w:val="none" w:sz="0" w:space="0" w:color="auto"/>
        <w:right w:val="none" w:sz="0" w:space="0" w:color="auto"/>
      </w:divBdr>
    </w:div>
    <w:div w:id="450512885">
      <w:bodyDiv w:val="1"/>
      <w:marLeft w:val="0"/>
      <w:marRight w:val="0"/>
      <w:marTop w:val="0"/>
      <w:marBottom w:val="0"/>
      <w:divBdr>
        <w:top w:val="none" w:sz="0" w:space="0" w:color="auto"/>
        <w:left w:val="none" w:sz="0" w:space="0" w:color="auto"/>
        <w:bottom w:val="none" w:sz="0" w:space="0" w:color="auto"/>
        <w:right w:val="none" w:sz="0" w:space="0" w:color="auto"/>
      </w:divBdr>
    </w:div>
    <w:div w:id="451284557">
      <w:bodyDiv w:val="1"/>
      <w:marLeft w:val="0"/>
      <w:marRight w:val="0"/>
      <w:marTop w:val="0"/>
      <w:marBottom w:val="0"/>
      <w:divBdr>
        <w:top w:val="none" w:sz="0" w:space="0" w:color="auto"/>
        <w:left w:val="none" w:sz="0" w:space="0" w:color="auto"/>
        <w:bottom w:val="none" w:sz="0" w:space="0" w:color="auto"/>
        <w:right w:val="none" w:sz="0" w:space="0" w:color="auto"/>
      </w:divBdr>
    </w:div>
    <w:div w:id="460225276">
      <w:bodyDiv w:val="1"/>
      <w:marLeft w:val="0"/>
      <w:marRight w:val="0"/>
      <w:marTop w:val="0"/>
      <w:marBottom w:val="0"/>
      <w:divBdr>
        <w:top w:val="none" w:sz="0" w:space="0" w:color="auto"/>
        <w:left w:val="none" w:sz="0" w:space="0" w:color="auto"/>
        <w:bottom w:val="none" w:sz="0" w:space="0" w:color="auto"/>
        <w:right w:val="none" w:sz="0" w:space="0" w:color="auto"/>
      </w:divBdr>
    </w:div>
    <w:div w:id="464547980">
      <w:bodyDiv w:val="1"/>
      <w:marLeft w:val="0"/>
      <w:marRight w:val="0"/>
      <w:marTop w:val="0"/>
      <w:marBottom w:val="0"/>
      <w:divBdr>
        <w:top w:val="none" w:sz="0" w:space="0" w:color="auto"/>
        <w:left w:val="none" w:sz="0" w:space="0" w:color="auto"/>
        <w:bottom w:val="none" w:sz="0" w:space="0" w:color="auto"/>
        <w:right w:val="none" w:sz="0" w:space="0" w:color="auto"/>
      </w:divBdr>
    </w:div>
    <w:div w:id="468784497">
      <w:bodyDiv w:val="1"/>
      <w:marLeft w:val="0"/>
      <w:marRight w:val="0"/>
      <w:marTop w:val="0"/>
      <w:marBottom w:val="0"/>
      <w:divBdr>
        <w:top w:val="none" w:sz="0" w:space="0" w:color="auto"/>
        <w:left w:val="none" w:sz="0" w:space="0" w:color="auto"/>
        <w:bottom w:val="none" w:sz="0" w:space="0" w:color="auto"/>
        <w:right w:val="none" w:sz="0" w:space="0" w:color="auto"/>
      </w:divBdr>
    </w:div>
    <w:div w:id="469061409">
      <w:bodyDiv w:val="1"/>
      <w:marLeft w:val="0"/>
      <w:marRight w:val="0"/>
      <w:marTop w:val="0"/>
      <w:marBottom w:val="0"/>
      <w:divBdr>
        <w:top w:val="none" w:sz="0" w:space="0" w:color="auto"/>
        <w:left w:val="none" w:sz="0" w:space="0" w:color="auto"/>
        <w:bottom w:val="none" w:sz="0" w:space="0" w:color="auto"/>
        <w:right w:val="none" w:sz="0" w:space="0" w:color="auto"/>
      </w:divBdr>
    </w:div>
    <w:div w:id="469907094">
      <w:bodyDiv w:val="1"/>
      <w:marLeft w:val="0"/>
      <w:marRight w:val="0"/>
      <w:marTop w:val="0"/>
      <w:marBottom w:val="0"/>
      <w:divBdr>
        <w:top w:val="none" w:sz="0" w:space="0" w:color="auto"/>
        <w:left w:val="none" w:sz="0" w:space="0" w:color="auto"/>
        <w:bottom w:val="none" w:sz="0" w:space="0" w:color="auto"/>
        <w:right w:val="none" w:sz="0" w:space="0" w:color="auto"/>
      </w:divBdr>
    </w:div>
    <w:div w:id="472405018">
      <w:bodyDiv w:val="1"/>
      <w:marLeft w:val="0"/>
      <w:marRight w:val="0"/>
      <w:marTop w:val="0"/>
      <w:marBottom w:val="0"/>
      <w:divBdr>
        <w:top w:val="none" w:sz="0" w:space="0" w:color="auto"/>
        <w:left w:val="none" w:sz="0" w:space="0" w:color="auto"/>
        <w:bottom w:val="none" w:sz="0" w:space="0" w:color="auto"/>
        <w:right w:val="none" w:sz="0" w:space="0" w:color="auto"/>
      </w:divBdr>
    </w:div>
    <w:div w:id="475535123">
      <w:bodyDiv w:val="1"/>
      <w:marLeft w:val="0"/>
      <w:marRight w:val="0"/>
      <w:marTop w:val="0"/>
      <w:marBottom w:val="0"/>
      <w:divBdr>
        <w:top w:val="none" w:sz="0" w:space="0" w:color="auto"/>
        <w:left w:val="none" w:sz="0" w:space="0" w:color="auto"/>
        <w:bottom w:val="none" w:sz="0" w:space="0" w:color="auto"/>
        <w:right w:val="none" w:sz="0" w:space="0" w:color="auto"/>
      </w:divBdr>
    </w:div>
    <w:div w:id="489178704">
      <w:bodyDiv w:val="1"/>
      <w:marLeft w:val="0"/>
      <w:marRight w:val="0"/>
      <w:marTop w:val="0"/>
      <w:marBottom w:val="0"/>
      <w:divBdr>
        <w:top w:val="none" w:sz="0" w:space="0" w:color="auto"/>
        <w:left w:val="none" w:sz="0" w:space="0" w:color="auto"/>
        <w:bottom w:val="none" w:sz="0" w:space="0" w:color="auto"/>
        <w:right w:val="none" w:sz="0" w:space="0" w:color="auto"/>
      </w:divBdr>
    </w:div>
    <w:div w:id="489640811">
      <w:bodyDiv w:val="1"/>
      <w:marLeft w:val="0"/>
      <w:marRight w:val="0"/>
      <w:marTop w:val="0"/>
      <w:marBottom w:val="0"/>
      <w:divBdr>
        <w:top w:val="none" w:sz="0" w:space="0" w:color="auto"/>
        <w:left w:val="none" w:sz="0" w:space="0" w:color="auto"/>
        <w:bottom w:val="none" w:sz="0" w:space="0" w:color="auto"/>
        <w:right w:val="none" w:sz="0" w:space="0" w:color="auto"/>
      </w:divBdr>
    </w:div>
    <w:div w:id="490340833">
      <w:bodyDiv w:val="1"/>
      <w:marLeft w:val="0"/>
      <w:marRight w:val="0"/>
      <w:marTop w:val="0"/>
      <w:marBottom w:val="0"/>
      <w:divBdr>
        <w:top w:val="none" w:sz="0" w:space="0" w:color="auto"/>
        <w:left w:val="none" w:sz="0" w:space="0" w:color="auto"/>
        <w:bottom w:val="none" w:sz="0" w:space="0" w:color="auto"/>
        <w:right w:val="none" w:sz="0" w:space="0" w:color="auto"/>
      </w:divBdr>
    </w:div>
    <w:div w:id="494148715">
      <w:bodyDiv w:val="1"/>
      <w:marLeft w:val="0"/>
      <w:marRight w:val="0"/>
      <w:marTop w:val="0"/>
      <w:marBottom w:val="0"/>
      <w:divBdr>
        <w:top w:val="none" w:sz="0" w:space="0" w:color="auto"/>
        <w:left w:val="none" w:sz="0" w:space="0" w:color="auto"/>
        <w:bottom w:val="none" w:sz="0" w:space="0" w:color="auto"/>
        <w:right w:val="none" w:sz="0" w:space="0" w:color="auto"/>
      </w:divBdr>
    </w:div>
    <w:div w:id="497501444">
      <w:bodyDiv w:val="1"/>
      <w:marLeft w:val="0"/>
      <w:marRight w:val="0"/>
      <w:marTop w:val="0"/>
      <w:marBottom w:val="0"/>
      <w:divBdr>
        <w:top w:val="none" w:sz="0" w:space="0" w:color="auto"/>
        <w:left w:val="none" w:sz="0" w:space="0" w:color="auto"/>
        <w:bottom w:val="none" w:sz="0" w:space="0" w:color="auto"/>
        <w:right w:val="none" w:sz="0" w:space="0" w:color="auto"/>
      </w:divBdr>
    </w:div>
    <w:div w:id="501432648">
      <w:bodyDiv w:val="1"/>
      <w:marLeft w:val="0"/>
      <w:marRight w:val="0"/>
      <w:marTop w:val="0"/>
      <w:marBottom w:val="0"/>
      <w:divBdr>
        <w:top w:val="none" w:sz="0" w:space="0" w:color="auto"/>
        <w:left w:val="none" w:sz="0" w:space="0" w:color="auto"/>
        <w:bottom w:val="none" w:sz="0" w:space="0" w:color="auto"/>
        <w:right w:val="none" w:sz="0" w:space="0" w:color="auto"/>
      </w:divBdr>
    </w:div>
    <w:div w:id="502748242">
      <w:bodyDiv w:val="1"/>
      <w:marLeft w:val="0"/>
      <w:marRight w:val="0"/>
      <w:marTop w:val="0"/>
      <w:marBottom w:val="0"/>
      <w:divBdr>
        <w:top w:val="none" w:sz="0" w:space="0" w:color="auto"/>
        <w:left w:val="none" w:sz="0" w:space="0" w:color="auto"/>
        <w:bottom w:val="none" w:sz="0" w:space="0" w:color="auto"/>
        <w:right w:val="none" w:sz="0" w:space="0" w:color="auto"/>
      </w:divBdr>
    </w:div>
    <w:div w:id="505487500">
      <w:bodyDiv w:val="1"/>
      <w:marLeft w:val="0"/>
      <w:marRight w:val="0"/>
      <w:marTop w:val="0"/>
      <w:marBottom w:val="0"/>
      <w:divBdr>
        <w:top w:val="none" w:sz="0" w:space="0" w:color="auto"/>
        <w:left w:val="none" w:sz="0" w:space="0" w:color="auto"/>
        <w:bottom w:val="none" w:sz="0" w:space="0" w:color="auto"/>
        <w:right w:val="none" w:sz="0" w:space="0" w:color="auto"/>
      </w:divBdr>
    </w:div>
    <w:div w:id="516043869">
      <w:bodyDiv w:val="1"/>
      <w:marLeft w:val="0"/>
      <w:marRight w:val="0"/>
      <w:marTop w:val="0"/>
      <w:marBottom w:val="0"/>
      <w:divBdr>
        <w:top w:val="none" w:sz="0" w:space="0" w:color="auto"/>
        <w:left w:val="none" w:sz="0" w:space="0" w:color="auto"/>
        <w:bottom w:val="none" w:sz="0" w:space="0" w:color="auto"/>
        <w:right w:val="none" w:sz="0" w:space="0" w:color="auto"/>
      </w:divBdr>
    </w:div>
    <w:div w:id="522523283">
      <w:bodyDiv w:val="1"/>
      <w:marLeft w:val="0"/>
      <w:marRight w:val="0"/>
      <w:marTop w:val="0"/>
      <w:marBottom w:val="0"/>
      <w:divBdr>
        <w:top w:val="none" w:sz="0" w:space="0" w:color="auto"/>
        <w:left w:val="none" w:sz="0" w:space="0" w:color="auto"/>
        <w:bottom w:val="none" w:sz="0" w:space="0" w:color="auto"/>
        <w:right w:val="none" w:sz="0" w:space="0" w:color="auto"/>
      </w:divBdr>
    </w:div>
    <w:div w:id="527761625">
      <w:bodyDiv w:val="1"/>
      <w:marLeft w:val="0"/>
      <w:marRight w:val="0"/>
      <w:marTop w:val="0"/>
      <w:marBottom w:val="0"/>
      <w:divBdr>
        <w:top w:val="none" w:sz="0" w:space="0" w:color="auto"/>
        <w:left w:val="none" w:sz="0" w:space="0" w:color="auto"/>
        <w:bottom w:val="none" w:sz="0" w:space="0" w:color="auto"/>
        <w:right w:val="none" w:sz="0" w:space="0" w:color="auto"/>
      </w:divBdr>
    </w:div>
    <w:div w:id="529535766">
      <w:bodyDiv w:val="1"/>
      <w:marLeft w:val="0"/>
      <w:marRight w:val="0"/>
      <w:marTop w:val="0"/>
      <w:marBottom w:val="0"/>
      <w:divBdr>
        <w:top w:val="none" w:sz="0" w:space="0" w:color="auto"/>
        <w:left w:val="none" w:sz="0" w:space="0" w:color="auto"/>
        <w:bottom w:val="none" w:sz="0" w:space="0" w:color="auto"/>
        <w:right w:val="none" w:sz="0" w:space="0" w:color="auto"/>
      </w:divBdr>
    </w:div>
    <w:div w:id="540938116">
      <w:bodyDiv w:val="1"/>
      <w:marLeft w:val="0"/>
      <w:marRight w:val="0"/>
      <w:marTop w:val="0"/>
      <w:marBottom w:val="0"/>
      <w:divBdr>
        <w:top w:val="none" w:sz="0" w:space="0" w:color="auto"/>
        <w:left w:val="none" w:sz="0" w:space="0" w:color="auto"/>
        <w:bottom w:val="none" w:sz="0" w:space="0" w:color="auto"/>
        <w:right w:val="none" w:sz="0" w:space="0" w:color="auto"/>
      </w:divBdr>
    </w:div>
    <w:div w:id="543564342">
      <w:bodyDiv w:val="1"/>
      <w:marLeft w:val="0"/>
      <w:marRight w:val="0"/>
      <w:marTop w:val="0"/>
      <w:marBottom w:val="0"/>
      <w:divBdr>
        <w:top w:val="none" w:sz="0" w:space="0" w:color="auto"/>
        <w:left w:val="none" w:sz="0" w:space="0" w:color="auto"/>
        <w:bottom w:val="none" w:sz="0" w:space="0" w:color="auto"/>
        <w:right w:val="none" w:sz="0" w:space="0" w:color="auto"/>
      </w:divBdr>
    </w:div>
    <w:div w:id="544219548">
      <w:bodyDiv w:val="1"/>
      <w:marLeft w:val="0"/>
      <w:marRight w:val="0"/>
      <w:marTop w:val="0"/>
      <w:marBottom w:val="0"/>
      <w:divBdr>
        <w:top w:val="none" w:sz="0" w:space="0" w:color="auto"/>
        <w:left w:val="none" w:sz="0" w:space="0" w:color="auto"/>
        <w:bottom w:val="none" w:sz="0" w:space="0" w:color="auto"/>
        <w:right w:val="none" w:sz="0" w:space="0" w:color="auto"/>
      </w:divBdr>
    </w:div>
    <w:div w:id="547886661">
      <w:bodyDiv w:val="1"/>
      <w:marLeft w:val="0"/>
      <w:marRight w:val="0"/>
      <w:marTop w:val="0"/>
      <w:marBottom w:val="0"/>
      <w:divBdr>
        <w:top w:val="none" w:sz="0" w:space="0" w:color="auto"/>
        <w:left w:val="none" w:sz="0" w:space="0" w:color="auto"/>
        <w:bottom w:val="none" w:sz="0" w:space="0" w:color="auto"/>
        <w:right w:val="none" w:sz="0" w:space="0" w:color="auto"/>
      </w:divBdr>
    </w:div>
    <w:div w:id="551813143">
      <w:bodyDiv w:val="1"/>
      <w:marLeft w:val="0"/>
      <w:marRight w:val="0"/>
      <w:marTop w:val="0"/>
      <w:marBottom w:val="0"/>
      <w:divBdr>
        <w:top w:val="none" w:sz="0" w:space="0" w:color="auto"/>
        <w:left w:val="none" w:sz="0" w:space="0" w:color="auto"/>
        <w:bottom w:val="none" w:sz="0" w:space="0" w:color="auto"/>
        <w:right w:val="none" w:sz="0" w:space="0" w:color="auto"/>
      </w:divBdr>
    </w:div>
    <w:div w:id="554462812">
      <w:bodyDiv w:val="1"/>
      <w:marLeft w:val="0"/>
      <w:marRight w:val="0"/>
      <w:marTop w:val="0"/>
      <w:marBottom w:val="0"/>
      <w:divBdr>
        <w:top w:val="none" w:sz="0" w:space="0" w:color="auto"/>
        <w:left w:val="none" w:sz="0" w:space="0" w:color="auto"/>
        <w:bottom w:val="none" w:sz="0" w:space="0" w:color="auto"/>
        <w:right w:val="none" w:sz="0" w:space="0" w:color="auto"/>
      </w:divBdr>
    </w:div>
    <w:div w:id="555042781">
      <w:bodyDiv w:val="1"/>
      <w:marLeft w:val="0"/>
      <w:marRight w:val="0"/>
      <w:marTop w:val="0"/>
      <w:marBottom w:val="0"/>
      <w:divBdr>
        <w:top w:val="none" w:sz="0" w:space="0" w:color="auto"/>
        <w:left w:val="none" w:sz="0" w:space="0" w:color="auto"/>
        <w:bottom w:val="none" w:sz="0" w:space="0" w:color="auto"/>
        <w:right w:val="none" w:sz="0" w:space="0" w:color="auto"/>
      </w:divBdr>
    </w:div>
    <w:div w:id="555163046">
      <w:bodyDiv w:val="1"/>
      <w:marLeft w:val="0"/>
      <w:marRight w:val="0"/>
      <w:marTop w:val="0"/>
      <w:marBottom w:val="0"/>
      <w:divBdr>
        <w:top w:val="none" w:sz="0" w:space="0" w:color="auto"/>
        <w:left w:val="none" w:sz="0" w:space="0" w:color="auto"/>
        <w:bottom w:val="none" w:sz="0" w:space="0" w:color="auto"/>
        <w:right w:val="none" w:sz="0" w:space="0" w:color="auto"/>
      </w:divBdr>
      <w:divsChild>
        <w:div w:id="443233916">
          <w:marLeft w:val="0"/>
          <w:marRight w:val="0"/>
          <w:marTop w:val="0"/>
          <w:marBottom w:val="0"/>
          <w:divBdr>
            <w:top w:val="none" w:sz="0" w:space="0" w:color="auto"/>
            <w:left w:val="none" w:sz="0" w:space="0" w:color="auto"/>
            <w:bottom w:val="none" w:sz="0" w:space="0" w:color="auto"/>
            <w:right w:val="none" w:sz="0" w:space="0" w:color="auto"/>
          </w:divBdr>
          <w:divsChild>
            <w:div w:id="1647584456">
              <w:marLeft w:val="0"/>
              <w:marRight w:val="0"/>
              <w:marTop w:val="0"/>
              <w:marBottom w:val="0"/>
              <w:divBdr>
                <w:top w:val="none" w:sz="0" w:space="0" w:color="auto"/>
                <w:left w:val="none" w:sz="0" w:space="0" w:color="auto"/>
                <w:bottom w:val="none" w:sz="0" w:space="0" w:color="auto"/>
                <w:right w:val="none" w:sz="0" w:space="0" w:color="auto"/>
              </w:divBdr>
              <w:divsChild>
                <w:div w:id="20728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94180">
          <w:marLeft w:val="0"/>
          <w:marRight w:val="0"/>
          <w:marTop w:val="0"/>
          <w:marBottom w:val="0"/>
          <w:divBdr>
            <w:top w:val="none" w:sz="0" w:space="0" w:color="auto"/>
            <w:left w:val="none" w:sz="0" w:space="0" w:color="auto"/>
            <w:bottom w:val="none" w:sz="0" w:space="0" w:color="auto"/>
            <w:right w:val="none" w:sz="0" w:space="0" w:color="auto"/>
          </w:divBdr>
          <w:divsChild>
            <w:div w:id="224074262">
              <w:marLeft w:val="0"/>
              <w:marRight w:val="0"/>
              <w:marTop w:val="0"/>
              <w:marBottom w:val="0"/>
              <w:divBdr>
                <w:top w:val="none" w:sz="0" w:space="0" w:color="auto"/>
                <w:left w:val="none" w:sz="0" w:space="0" w:color="auto"/>
                <w:bottom w:val="none" w:sz="0" w:space="0" w:color="auto"/>
                <w:right w:val="none" w:sz="0" w:space="0" w:color="auto"/>
              </w:divBdr>
              <w:divsChild>
                <w:div w:id="1380319316">
                  <w:marLeft w:val="0"/>
                  <w:marRight w:val="0"/>
                  <w:marTop w:val="0"/>
                  <w:marBottom w:val="0"/>
                  <w:divBdr>
                    <w:top w:val="none" w:sz="0" w:space="0" w:color="auto"/>
                    <w:left w:val="none" w:sz="0" w:space="0" w:color="auto"/>
                    <w:bottom w:val="none" w:sz="0" w:space="0" w:color="auto"/>
                    <w:right w:val="none" w:sz="0" w:space="0" w:color="auto"/>
                  </w:divBdr>
                </w:div>
              </w:divsChild>
            </w:div>
            <w:div w:id="1262685890">
              <w:marLeft w:val="0"/>
              <w:marRight w:val="0"/>
              <w:marTop w:val="0"/>
              <w:marBottom w:val="0"/>
              <w:divBdr>
                <w:top w:val="none" w:sz="0" w:space="0" w:color="auto"/>
                <w:left w:val="none" w:sz="0" w:space="0" w:color="auto"/>
                <w:bottom w:val="none" w:sz="0" w:space="0" w:color="auto"/>
                <w:right w:val="none" w:sz="0" w:space="0" w:color="auto"/>
              </w:divBdr>
              <w:divsChild>
                <w:div w:id="12626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56768">
      <w:bodyDiv w:val="1"/>
      <w:marLeft w:val="0"/>
      <w:marRight w:val="0"/>
      <w:marTop w:val="0"/>
      <w:marBottom w:val="0"/>
      <w:divBdr>
        <w:top w:val="none" w:sz="0" w:space="0" w:color="auto"/>
        <w:left w:val="none" w:sz="0" w:space="0" w:color="auto"/>
        <w:bottom w:val="none" w:sz="0" w:space="0" w:color="auto"/>
        <w:right w:val="none" w:sz="0" w:space="0" w:color="auto"/>
      </w:divBdr>
      <w:divsChild>
        <w:div w:id="1236354627">
          <w:marLeft w:val="0"/>
          <w:marRight w:val="0"/>
          <w:marTop w:val="0"/>
          <w:marBottom w:val="0"/>
          <w:divBdr>
            <w:top w:val="none" w:sz="0" w:space="0" w:color="auto"/>
            <w:left w:val="none" w:sz="0" w:space="0" w:color="auto"/>
            <w:bottom w:val="none" w:sz="0" w:space="0" w:color="auto"/>
            <w:right w:val="none" w:sz="0" w:space="0" w:color="auto"/>
          </w:divBdr>
          <w:divsChild>
            <w:div w:id="219250145">
              <w:marLeft w:val="0"/>
              <w:marRight w:val="0"/>
              <w:marTop w:val="0"/>
              <w:marBottom w:val="0"/>
              <w:divBdr>
                <w:top w:val="none" w:sz="0" w:space="0" w:color="auto"/>
                <w:left w:val="none" w:sz="0" w:space="0" w:color="auto"/>
                <w:bottom w:val="none" w:sz="0" w:space="0" w:color="auto"/>
                <w:right w:val="none" w:sz="0" w:space="0" w:color="auto"/>
              </w:divBdr>
              <w:divsChild>
                <w:div w:id="10187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1468">
      <w:bodyDiv w:val="1"/>
      <w:marLeft w:val="0"/>
      <w:marRight w:val="0"/>
      <w:marTop w:val="0"/>
      <w:marBottom w:val="0"/>
      <w:divBdr>
        <w:top w:val="none" w:sz="0" w:space="0" w:color="auto"/>
        <w:left w:val="none" w:sz="0" w:space="0" w:color="auto"/>
        <w:bottom w:val="none" w:sz="0" w:space="0" w:color="auto"/>
        <w:right w:val="none" w:sz="0" w:space="0" w:color="auto"/>
      </w:divBdr>
    </w:div>
    <w:div w:id="563756854">
      <w:bodyDiv w:val="1"/>
      <w:marLeft w:val="0"/>
      <w:marRight w:val="0"/>
      <w:marTop w:val="0"/>
      <w:marBottom w:val="0"/>
      <w:divBdr>
        <w:top w:val="none" w:sz="0" w:space="0" w:color="auto"/>
        <w:left w:val="none" w:sz="0" w:space="0" w:color="auto"/>
        <w:bottom w:val="none" w:sz="0" w:space="0" w:color="auto"/>
        <w:right w:val="none" w:sz="0" w:space="0" w:color="auto"/>
      </w:divBdr>
    </w:div>
    <w:div w:id="566308524">
      <w:bodyDiv w:val="1"/>
      <w:marLeft w:val="0"/>
      <w:marRight w:val="0"/>
      <w:marTop w:val="0"/>
      <w:marBottom w:val="0"/>
      <w:divBdr>
        <w:top w:val="none" w:sz="0" w:space="0" w:color="auto"/>
        <w:left w:val="none" w:sz="0" w:space="0" w:color="auto"/>
        <w:bottom w:val="none" w:sz="0" w:space="0" w:color="auto"/>
        <w:right w:val="none" w:sz="0" w:space="0" w:color="auto"/>
      </w:divBdr>
    </w:div>
    <w:div w:id="569923973">
      <w:bodyDiv w:val="1"/>
      <w:marLeft w:val="0"/>
      <w:marRight w:val="0"/>
      <w:marTop w:val="0"/>
      <w:marBottom w:val="0"/>
      <w:divBdr>
        <w:top w:val="none" w:sz="0" w:space="0" w:color="auto"/>
        <w:left w:val="none" w:sz="0" w:space="0" w:color="auto"/>
        <w:bottom w:val="none" w:sz="0" w:space="0" w:color="auto"/>
        <w:right w:val="none" w:sz="0" w:space="0" w:color="auto"/>
      </w:divBdr>
    </w:div>
    <w:div w:id="572004655">
      <w:bodyDiv w:val="1"/>
      <w:marLeft w:val="0"/>
      <w:marRight w:val="0"/>
      <w:marTop w:val="0"/>
      <w:marBottom w:val="0"/>
      <w:divBdr>
        <w:top w:val="none" w:sz="0" w:space="0" w:color="auto"/>
        <w:left w:val="none" w:sz="0" w:space="0" w:color="auto"/>
        <w:bottom w:val="none" w:sz="0" w:space="0" w:color="auto"/>
        <w:right w:val="none" w:sz="0" w:space="0" w:color="auto"/>
      </w:divBdr>
    </w:div>
    <w:div w:id="577442803">
      <w:bodyDiv w:val="1"/>
      <w:marLeft w:val="0"/>
      <w:marRight w:val="0"/>
      <w:marTop w:val="0"/>
      <w:marBottom w:val="0"/>
      <w:divBdr>
        <w:top w:val="none" w:sz="0" w:space="0" w:color="auto"/>
        <w:left w:val="none" w:sz="0" w:space="0" w:color="auto"/>
        <w:bottom w:val="none" w:sz="0" w:space="0" w:color="auto"/>
        <w:right w:val="none" w:sz="0" w:space="0" w:color="auto"/>
      </w:divBdr>
    </w:div>
    <w:div w:id="584151829">
      <w:bodyDiv w:val="1"/>
      <w:marLeft w:val="0"/>
      <w:marRight w:val="0"/>
      <w:marTop w:val="0"/>
      <w:marBottom w:val="0"/>
      <w:divBdr>
        <w:top w:val="none" w:sz="0" w:space="0" w:color="auto"/>
        <w:left w:val="none" w:sz="0" w:space="0" w:color="auto"/>
        <w:bottom w:val="none" w:sz="0" w:space="0" w:color="auto"/>
        <w:right w:val="none" w:sz="0" w:space="0" w:color="auto"/>
      </w:divBdr>
      <w:divsChild>
        <w:div w:id="1214998629">
          <w:marLeft w:val="0"/>
          <w:marRight w:val="0"/>
          <w:marTop w:val="0"/>
          <w:marBottom w:val="0"/>
          <w:divBdr>
            <w:top w:val="none" w:sz="0" w:space="0" w:color="auto"/>
            <w:left w:val="none" w:sz="0" w:space="0" w:color="auto"/>
            <w:bottom w:val="none" w:sz="0" w:space="0" w:color="auto"/>
            <w:right w:val="none" w:sz="0" w:space="0" w:color="auto"/>
          </w:divBdr>
          <w:divsChild>
            <w:div w:id="1246450249">
              <w:marLeft w:val="0"/>
              <w:marRight w:val="0"/>
              <w:marTop w:val="0"/>
              <w:marBottom w:val="0"/>
              <w:divBdr>
                <w:top w:val="none" w:sz="0" w:space="0" w:color="auto"/>
                <w:left w:val="none" w:sz="0" w:space="0" w:color="auto"/>
                <w:bottom w:val="none" w:sz="0" w:space="0" w:color="auto"/>
                <w:right w:val="none" w:sz="0" w:space="0" w:color="auto"/>
              </w:divBdr>
              <w:divsChild>
                <w:div w:id="7036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248018">
      <w:bodyDiv w:val="1"/>
      <w:marLeft w:val="0"/>
      <w:marRight w:val="0"/>
      <w:marTop w:val="0"/>
      <w:marBottom w:val="0"/>
      <w:divBdr>
        <w:top w:val="none" w:sz="0" w:space="0" w:color="auto"/>
        <w:left w:val="none" w:sz="0" w:space="0" w:color="auto"/>
        <w:bottom w:val="none" w:sz="0" w:space="0" w:color="auto"/>
        <w:right w:val="none" w:sz="0" w:space="0" w:color="auto"/>
      </w:divBdr>
    </w:div>
    <w:div w:id="593902958">
      <w:bodyDiv w:val="1"/>
      <w:marLeft w:val="0"/>
      <w:marRight w:val="0"/>
      <w:marTop w:val="0"/>
      <w:marBottom w:val="0"/>
      <w:divBdr>
        <w:top w:val="none" w:sz="0" w:space="0" w:color="auto"/>
        <w:left w:val="none" w:sz="0" w:space="0" w:color="auto"/>
        <w:bottom w:val="none" w:sz="0" w:space="0" w:color="auto"/>
        <w:right w:val="none" w:sz="0" w:space="0" w:color="auto"/>
      </w:divBdr>
    </w:div>
    <w:div w:id="602805152">
      <w:bodyDiv w:val="1"/>
      <w:marLeft w:val="0"/>
      <w:marRight w:val="0"/>
      <w:marTop w:val="0"/>
      <w:marBottom w:val="0"/>
      <w:divBdr>
        <w:top w:val="none" w:sz="0" w:space="0" w:color="auto"/>
        <w:left w:val="none" w:sz="0" w:space="0" w:color="auto"/>
        <w:bottom w:val="none" w:sz="0" w:space="0" w:color="auto"/>
        <w:right w:val="none" w:sz="0" w:space="0" w:color="auto"/>
      </w:divBdr>
    </w:div>
    <w:div w:id="613828231">
      <w:bodyDiv w:val="1"/>
      <w:marLeft w:val="0"/>
      <w:marRight w:val="0"/>
      <w:marTop w:val="0"/>
      <w:marBottom w:val="0"/>
      <w:divBdr>
        <w:top w:val="none" w:sz="0" w:space="0" w:color="auto"/>
        <w:left w:val="none" w:sz="0" w:space="0" w:color="auto"/>
        <w:bottom w:val="none" w:sz="0" w:space="0" w:color="auto"/>
        <w:right w:val="none" w:sz="0" w:space="0" w:color="auto"/>
      </w:divBdr>
    </w:div>
    <w:div w:id="615673581">
      <w:bodyDiv w:val="1"/>
      <w:marLeft w:val="0"/>
      <w:marRight w:val="0"/>
      <w:marTop w:val="0"/>
      <w:marBottom w:val="0"/>
      <w:divBdr>
        <w:top w:val="none" w:sz="0" w:space="0" w:color="auto"/>
        <w:left w:val="none" w:sz="0" w:space="0" w:color="auto"/>
        <w:bottom w:val="none" w:sz="0" w:space="0" w:color="auto"/>
        <w:right w:val="none" w:sz="0" w:space="0" w:color="auto"/>
      </w:divBdr>
    </w:div>
    <w:div w:id="617496319">
      <w:bodyDiv w:val="1"/>
      <w:marLeft w:val="0"/>
      <w:marRight w:val="0"/>
      <w:marTop w:val="0"/>
      <w:marBottom w:val="0"/>
      <w:divBdr>
        <w:top w:val="none" w:sz="0" w:space="0" w:color="auto"/>
        <w:left w:val="none" w:sz="0" w:space="0" w:color="auto"/>
        <w:bottom w:val="none" w:sz="0" w:space="0" w:color="auto"/>
        <w:right w:val="none" w:sz="0" w:space="0" w:color="auto"/>
      </w:divBdr>
    </w:div>
    <w:div w:id="620109045">
      <w:bodyDiv w:val="1"/>
      <w:marLeft w:val="0"/>
      <w:marRight w:val="0"/>
      <w:marTop w:val="0"/>
      <w:marBottom w:val="0"/>
      <w:divBdr>
        <w:top w:val="none" w:sz="0" w:space="0" w:color="auto"/>
        <w:left w:val="none" w:sz="0" w:space="0" w:color="auto"/>
        <w:bottom w:val="none" w:sz="0" w:space="0" w:color="auto"/>
        <w:right w:val="none" w:sz="0" w:space="0" w:color="auto"/>
      </w:divBdr>
    </w:div>
    <w:div w:id="628247917">
      <w:bodyDiv w:val="1"/>
      <w:marLeft w:val="0"/>
      <w:marRight w:val="0"/>
      <w:marTop w:val="0"/>
      <w:marBottom w:val="0"/>
      <w:divBdr>
        <w:top w:val="none" w:sz="0" w:space="0" w:color="auto"/>
        <w:left w:val="none" w:sz="0" w:space="0" w:color="auto"/>
        <w:bottom w:val="none" w:sz="0" w:space="0" w:color="auto"/>
        <w:right w:val="none" w:sz="0" w:space="0" w:color="auto"/>
      </w:divBdr>
    </w:div>
    <w:div w:id="639111008">
      <w:bodyDiv w:val="1"/>
      <w:marLeft w:val="0"/>
      <w:marRight w:val="0"/>
      <w:marTop w:val="0"/>
      <w:marBottom w:val="0"/>
      <w:divBdr>
        <w:top w:val="none" w:sz="0" w:space="0" w:color="auto"/>
        <w:left w:val="none" w:sz="0" w:space="0" w:color="auto"/>
        <w:bottom w:val="none" w:sz="0" w:space="0" w:color="auto"/>
        <w:right w:val="none" w:sz="0" w:space="0" w:color="auto"/>
      </w:divBdr>
    </w:div>
    <w:div w:id="641228276">
      <w:bodyDiv w:val="1"/>
      <w:marLeft w:val="0"/>
      <w:marRight w:val="0"/>
      <w:marTop w:val="0"/>
      <w:marBottom w:val="0"/>
      <w:divBdr>
        <w:top w:val="none" w:sz="0" w:space="0" w:color="auto"/>
        <w:left w:val="none" w:sz="0" w:space="0" w:color="auto"/>
        <w:bottom w:val="none" w:sz="0" w:space="0" w:color="auto"/>
        <w:right w:val="none" w:sz="0" w:space="0" w:color="auto"/>
      </w:divBdr>
    </w:div>
    <w:div w:id="644553222">
      <w:bodyDiv w:val="1"/>
      <w:marLeft w:val="0"/>
      <w:marRight w:val="0"/>
      <w:marTop w:val="0"/>
      <w:marBottom w:val="0"/>
      <w:divBdr>
        <w:top w:val="none" w:sz="0" w:space="0" w:color="auto"/>
        <w:left w:val="none" w:sz="0" w:space="0" w:color="auto"/>
        <w:bottom w:val="none" w:sz="0" w:space="0" w:color="auto"/>
        <w:right w:val="none" w:sz="0" w:space="0" w:color="auto"/>
      </w:divBdr>
    </w:div>
    <w:div w:id="647783110">
      <w:bodyDiv w:val="1"/>
      <w:marLeft w:val="0"/>
      <w:marRight w:val="0"/>
      <w:marTop w:val="0"/>
      <w:marBottom w:val="0"/>
      <w:divBdr>
        <w:top w:val="none" w:sz="0" w:space="0" w:color="auto"/>
        <w:left w:val="none" w:sz="0" w:space="0" w:color="auto"/>
        <w:bottom w:val="none" w:sz="0" w:space="0" w:color="auto"/>
        <w:right w:val="none" w:sz="0" w:space="0" w:color="auto"/>
      </w:divBdr>
    </w:div>
    <w:div w:id="653802918">
      <w:bodyDiv w:val="1"/>
      <w:marLeft w:val="0"/>
      <w:marRight w:val="0"/>
      <w:marTop w:val="0"/>
      <w:marBottom w:val="0"/>
      <w:divBdr>
        <w:top w:val="none" w:sz="0" w:space="0" w:color="auto"/>
        <w:left w:val="none" w:sz="0" w:space="0" w:color="auto"/>
        <w:bottom w:val="none" w:sz="0" w:space="0" w:color="auto"/>
        <w:right w:val="none" w:sz="0" w:space="0" w:color="auto"/>
      </w:divBdr>
    </w:div>
    <w:div w:id="670983830">
      <w:bodyDiv w:val="1"/>
      <w:marLeft w:val="0"/>
      <w:marRight w:val="0"/>
      <w:marTop w:val="0"/>
      <w:marBottom w:val="0"/>
      <w:divBdr>
        <w:top w:val="none" w:sz="0" w:space="0" w:color="auto"/>
        <w:left w:val="none" w:sz="0" w:space="0" w:color="auto"/>
        <w:bottom w:val="none" w:sz="0" w:space="0" w:color="auto"/>
        <w:right w:val="none" w:sz="0" w:space="0" w:color="auto"/>
      </w:divBdr>
      <w:divsChild>
        <w:div w:id="522211799">
          <w:marLeft w:val="480"/>
          <w:marRight w:val="0"/>
          <w:marTop w:val="0"/>
          <w:marBottom w:val="0"/>
          <w:divBdr>
            <w:top w:val="none" w:sz="0" w:space="0" w:color="auto"/>
            <w:left w:val="none" w:sz="0" w:space="0" w:color="auto"/>
            <w:bottom w:val="none" w:sz="0" w:space="0" w:color="auto"/>
            <w:right w:val="none" w:sz="0" w:space="0" w:color="auto"/>
          </w:divBdr>
        </w:div>
        <w:div w:id="1448892756">
          <w:marLeft w:val="480"/>
          <w:marRight w:val="0"/>
          <w:marTop w:val="0"/>
          <w:marBottom w:val="0"/>
          <w:divBdr>
            <w:top w:val="none" w:sz="0" w:space="0" w:color="auto"/>
            <w:left w:val="none" w:sz="0" w:space="0" w:color="auto"/>
            <w:bottom w:val="none" w:sz="0" w:space="0" w:color="auto"/>
            <w:right w:val="none" w:sz="0" w:space="0" w:color="auto"/>
          </w:divBdr>
        </w:div>
        <w:div w:id="2072576030">
          <w:marLeft w:val="480"/>
          <w:marRight w:val="0"/>
          <w:marTop w:val="0"/>
          <w:marBottom w:val="0"/>
          <w:divBdr>
            <w:top w:val="none" w:sz="0" w:space="0" w:color="auto"/>
            <w:left w:val="none" w:sz="0" w:space="0" w:color="auto"/>
            <w:bottom w:val="none" w:sz="0" w:space="0" w:color="auto"/>
            <w:right w:val="none" w:sz="0" w:space="0" w:color="auto"/>
          </w:divBdr>
        </w:div>
        <w:div w:id="188033337">
          <w:marLeft w:val="480"/>
          <w:marRight w:val="0"/>
          <w:marTop w:val="0"/>
          <w:marBottom w:val="0"/>
          <w:divBdr>
            <w:top w:val="none" w:sz="0" w:space="0" w:color="auto"/>
            <w:left w:val="none" w:sz="0" w:space="0" w:color="auto"/>
            <w:bottom w:val="none" w:sz="0" w:space="0" w:color="auto"/>
            <w:right w:val="none" w:sz="0" w:space="0" w:color="auto"/>
          </w:divBdr>
        </w:div>
        <w:div w:id="2117560888">
          <w:marLeft w:val="480"/>
          <w:marRight w:val="0"/>
          <w:marTop w:val="0"/>
          <w:marBottom w:val="0"/>
          <w:divBdr>
            <w:top w:val="none" w:sz="0" w:space="0" w:color="auto"/>
            <w:left w:val="none" w:sz="0" w:space="0" w:color="auto"/>
            <w:bottom w:val="none" w:sz="0" w:space="0" w:color="auto"/>
            <w:right w:val="none" w:sz="0" w:space="0" w:color="auto"/>
          </w:divBdr>
        </w:div>
        <w:div w:id="211120174">
          <w:marLeft w:val="480"/>
          <w:marRight w:val="0"/>
          <w:marTop w:val="0"/>
          <w:marBottom w:val="0"/>
          <w:divBdr>
            <w:top w:val="none" w:sz="0" w:space="0" w:color="auto"/>
            <w:left w:val="none" w:sz="0" w:space="0" w:color="auto"/>
            <w:bottom w:val="none" w:sz="0" w:space="0" w:color="auto"/>
            <w:right w:val="none" w:sz="0" w:space="0" w:color="auto"/>
          </w:divBdr>
        </w:div>
        <w:div w:id="928464170">
          <w:marLeft w:val="480"/>
          <w:marRight w:val="0"/>
          <w:marTop w:val="0"/>
          <w:marBottom w:val="0"/>
          <w:divBdr>
            <w:top w:val="none" w:sz="0" w:space="0" w:color="auto"/>
            <w:left w:val="none" w:sz="0" w:space="0" w:color="auto"/>
            <w:bottom w:val="none" w:sz="0" w:space="0" w:color="auto"/>
            <w:right w:val="none" w:sz="0" w:space="0" w:color="auto"/>
          </w:divBdr>
        </w:div>
        <w:div w:id="324170425">
          <w:marLeft w:val="480"/>
          <w:marRight w:val="0"/>
          <w:marTop w:val="0"/>
          <w:marBottom w:val="0"/>
          <w:divBdr>
            <w:top w:val="none" w:sz="0" w:space="0" w:color="auto"/>
            <w:left w:val="none" w:sz="0" w:space="0" w:color="auto"/>
            <w:bottom w:val="none" w:sz="0" w:space="0" w:color="auto"/>
            <w:right w:val="none" w:sz="0" w:space="0" w:color="auto"/>
          </w:divBdr>
        </w:div>
        <w:div w:id="1457142739">
          <w:marLeft w:val="480"/>
          <w:marRight w:val="0"/>
          <w:marTop w:val="0"/>
          <w:marBottom w:val="0"/>
          <w:divBdr>
            <w:top w:val="none" w:sz="0" w:space="0" w:color="auto"/>
            <w:left w:val="none" w:sz="0" w:space="0" w:color="auto"/>
            <w:bottom w:val="none" w:sz="0" w:space="0" w:color="auto"/>
            <w:right w:val="none" w:sz="0" w:space="0" w:color="auto"/>
          </w:divBdr>
        </w:div>
        <w:div w:id="921908970">
          <w:marLeft w:val="480"/>
          <w:marRight w:val="0"/>
          <w:marTop w:val="0"/>
          <w:marBottom w:val="0"/>
          <w:divBdr>
            <w:top w:val="none" w:sz="0" w:space="0" w:color="auto"/>
            <w:left w:val="none" w:sz="0" w:space="0" w:color="auto"/>
            <w:bottom w:val="none" w:sz="0" w:space="0" w:color="auto"/>
            <w:right w:val="none" w:sz="0" w:space="0" w:color="auto"/>
          </w:divBdr>
        </w:div>
        <w:div w:id="1018386857">
          <w:marLeft w:val="480"/>
          <w:marRight w:val="0"/>
          <w:marTop w:val="0"/>
          <w:marBottom w:val="0"/>
          <w:divBdr>
            <w:top w:val="none" w:sz="0" w:space="0" w:color="auto"/>
            <w:left w:val="none" w:sz="0" w:space="0" w:color="auto"/>
            <w:bottom w:val="none" w:sz="0" w:space="0" w:color="auto"/>
            <w:right w:val="none" w:sz="0" w:space="0" w:color="auto"/>
          </w:divBdr>
        </w:div>
        <w:div w:id="1434521439">
          <w:marLeft w:val="480"/>
          <w:marRight w:val="0"/>
          <w:marTop w:val="0"/>
          <w:marBottom w:val="0"/>
          <w:divBdr>
            <w:top w:val="none" w:sz="0" w:space="0" w:color="auto"/>
            <w:left w:val="none" w:sz="0" w:space="0" w:color="auto"/>
            <w:bottom w:val="none" w:sz="0" w:space="0" w:color="auto"/>
            <w:right w:val="none" w:sz="0" w:space="0" w:color="auto"/>
          </w:divBdr>
        </w:div>
        <w:div w:id="1026709084">
          <w:marLeft w:val="480"/>
          <w:marRight w:val="0"/>
          <w:marTop w:val="0"/>
          <w:marBottom w:val="0"/>
          <w:divBdr>
            <w:top w:val="none" w:sz="0" w:space="0" w:color="auto"/>
            <w:left w:val="none" w:sz="0" w:space="0" w:color="auto"/>
            <w:bottom w:val="none" w:sz="0" w:space="0" w:color="auto"/>
            <w:right w:val="none" w:sz="0" w:space="0" w:color="auto"/>
          </w:divBdr>
        </w:div>
        <w:div w:id="538128696">
          <w:marLeft w:val="480"/>
          <w:marRight w:val="0"/>
          <w:marTop w:val="0"/>
          <w:marBottom w:val="0"/>
          <w:divBdr>
            <w:top w:val="none" w:sz="0" w:space="0" w:color="auto"/>
            <w:left w:val="none" w:sz="0" w:space="0" w:color="auto"/>
            <w:bottom w:val="none" w:sz="0" w:space="0" w:color="auto"/>
            <w:right w:val="none" w:sz="0" w:space="0" w:color="auto"/>
          </w:divBdr>
        </w:div>
        <w:div w:id="1077242172">
          <w:marLeft w:val="480"/>
          <w:marRight w:val="0"/>
          <w:marTop w:val="0"/>
          <w:marBottom w:val="0"/>
          <w:divBdr>
            <w:top w:val="none" w:sz="0" w:space="0" w:color="auto"/>
            <w:left w:val="none" w:sz="0" w:space="0" w:color="auto"/>
            <w:bottom w:val="none" w:sz="0" w:space="0" w:color="auto"/>
            <w:right w:val="none" w:sz="0" w:space="0" w:color="auto"/>
          </w:divBdr>
        </w:div>
        <w:div w:id="1547060737">
          <w:marLeft w:val="480"/>
          <w:marRight w:val="0"/>
          <w:marTop w:val="0"/>
          <w:marBottom w:val="0"/>
          <w:divBdr>
            <w:top w:val="none" w:sz="0" w:space="0" w:color="auto"/>
            <w:left w:val="none" w:sz="0" w:space="0" w:color="auto"/>
            <w:bottom w:val="none" w:sz="0" w:space="0" w:color="auto"/>
            <w:right w:val="none" w:sz="0" w:space="0" w:color="auto"/>
          </w:divBdr>
        </w:div>
      </w:divsChild>
    </w:div>
    <w:div w:id="671493097">
      <w:bodyDiv w:val="1"/>
      <w:marLeft w:val="0"/>
      <w:marRight w:val="0"/>
      <w:marTop w:val="0"/>
      <w:marBottom w:val="0"/>
      <w:divBdr>
        <w:top w:val="none" w:sz="0" w:space="0" w:color="auto"/>
        <w:left w:val="none" w:sz="0" w:space="0" w:color="auto"/>
        <w:bottom w:val="none" w:sz="0" w:space="0" w:color="auto"/>
        <w:right w:val="none" w:sz="0" w:space="0" w:color="auto"/>
      </w:divBdr>
    </w:div>
    <w:div w:id="677658247">
      <w:bodyDiv w:val="1"/>
      <w:marLeft w:val="0"/>
      <w:marRight w:val="0"/>
      <w:marTop w:val="0"/>
      <w:marBottom w:val="0"/>
      <w:divBdr>
        <w:top w:val="none" w:sz="0" w:space="0" w:color="auto"/>
        <w:left w:val="none" w:sz="0" w:space="0" w:color="auto"/>
        <w:bottom w:val="none" w:sz="0" w:space="0" w:color="auto"/>
        <w:right w:val="none" w:sz="0" w:space="0" w:color="auto"/>
      </w:divBdr>
    </w:div>
    <w:div w:id="678896363">
      <w:bodyDiv w:val="1"/>
      <w:marLeft w:val="0"/>
      <w:marRight w:val="0"/>
      <w:marTop w:val="0"/>
      <w:marBottom w:val="0"/>
      <w:divBdr>
        <w:top w:val="none" w:sz="0" w:space="0" w:color="auto"/>
        <w:left w:val="none" w:sz="0" w:space="0" w:color="auto"/>
        <w:bottom w:val="none" w:sz="0" w:space="0" w:color="auto"/>
        <w:right w:val="none" w:sz="0" w:space="0" w:color="auto"/>
      </w:divBdr>
    </w:div>
    <w:div w:id="685596102">
      <w:bodyDiv w:val="1"/>
      <w:marLeft w:val="0"/>
      <w:marRight w:val="0"/>
      <w:marTop w:val="0"/>
      <w:marBottom w:val="0"/>
      <w:divBdr>
        <w:top w:val="none" w:sz="0" w:space="0" w:color="auto"/>
        <w:left w:val="none" w:sz="0" w:space="0" w:color="auto"/>
        <w:bottom w:val="none" w:sz="0" w:space="0" w:color="auto"/>
        <w:right w:val="none" w:sz="0" w:space="0" w:color="auto"/>
      </w:divBdr>
    </w:div>
    <w:div w:id="694884224">
      <w:bodyDiv w:val="1"/>
      <w:marLeft w:val="0"/>
      <w:marRight w:val="0"/>
      <w:marTop w:val="0"/>
      <w:marBottom w:val="0"/>
      <w:divBdr>
        <w:top w:val="none" w:sz="0" w:space="0" w:color="auto"/>
        <w:left w:val="none" w:sz="0" w:space="0" w:color="auto"/>
        <w:bottom w:val="none" w:sz="0" w:space="0" w:color="auto"/>
        <w:right w:val="none" w:sz="0" w:space="0" w:color="auto"/>
      </w:divBdr>
    </w:div>
    <w:div w:id="696858060">
      <w:bodyDiv w:val="1"/>
      <w:marLeft w:val="0"/>
      <w:marRight w:val="0"/>
      <w:marTop w:val="0"/>
      <w:marBottom w:val="0"/>
      <w:divBdr>
        <w:top w:val="none" w:sz="0" w:space="0" w:color="auto"/>
        <w:left w:val="none" w:sz="0" w:space="0" w:color="auto"/>
        <w:bottom w:val="none" w:sz="0" w:space="0" w:color="auto"/>
        <w:right w:val="none" w:sz="0" w:space="0" w:color="auto"/>
      </w:divBdr>
    </w:div>
    <w:div w:id="697390253">
      <w:bodyDiv w:val="1"/>
      <w:marLeft w:val="0"/>
      <w:marRight w:val="0"/>
      <w:marTop w:val="0"/>
      <w:marBottom w:val="0"/>
      <w:divBdr>
        <w:top w:val="none" w:sz="0" w:space="0" w:color="auto"/>
        <w:left w:val="none" w:sz="0" w:space="0" w:color="auto"/>
        <w:bottom w:val="none" w:sz="0" w:space="0" w:color="auto"/>
        <w:right w:val="none" w:sz="0" w:space="0" w:color="auto"/>
      </w:divBdr>
    </w:div>
    <w:div w:id="700545887">
      <w:bodyDiv w:val="1"/>
      <w:marLeft w:val="0"/>
      <w:marRight w:val="0"/>
      <w:marTop w:val="0"/>
      <w:marBottom w:val="0"/>
      <w:divBdr>
        <w:top w:val="none" w:sz="0" w:space="0" w:color="auto"/>
        <w:left w:val="none" w:sz="0" w:space="0" w:color="auto"/>
        <w:bottom w:val="none" w:sz="0" w:space="0" w:color="auto"/>
        <w:right w:val="none" w:sz="0" w:space="0" w:color="auto"/>
      </w:divBdr>
    </w:div>
    <w:div w:id="711148746">
      <w:bodyDiv w:val="1"/>
      <w:marLeft w:val="0"/>
      <w:marRight w:val="0"/>
      <w:marTop w:val="0"/>
      <w:marBottom w:val="0"/>
      <w:divBdr>
        <w:top w:val="none" w:sz="0" w:space="0" w:color="auto"/>
        <w:left w:val="none" w:sz="0" w:space="0" w:color="auto"/>
        <w:bottom w:val="none" w:sz="0" w:space="0" w:color="auto"/>
        <w:right w:val="none" w:sz="0" w:space="0" w:color="auto"/>
      </w:divBdr>
    </w:div>
    <w:div w:id="711149423">
      <w:bodyDiv w:val="1"/>
      <w:marLeft w:val="0"/>
      <w:marRight w:val="0"/>
      <w:marTop w:val="0"/>
      <w:marBottom w:val="0"/>
      <w:divBdr>
        <w:top w:val="none" w:sz="0" w:space="0" w:color="auto"/>
        <w:left w:val="none" w:sz="0" w:space="0" w:color="auto"/>
        <w:bottom w:val="none" w:sz="0" w:space="0" w:color="auto"/>
        <w:right w:val="none" w:sz="0" w:space="0" w:color="auto"/>
      </w:divBdr>
    </w:div>
    <w:div w:id="712197753">
      <w:bodyDiv w:val="1"/>
      <w:marLeft w:val="0"/>
      <w:marRight w:val="0"/>
      <w:marTop w:val="0"/>
      <w:marBottom w:val="0"/>
      <w:divBdr>
        <w:top w:val="none" w:sz="0" w:space="0" w:color="auto"/>
        <w:left w:val="none" w:sz="0" w:space="0" w:color="auto"/>
        <w:bottom w:val="none" w:sz="0" w:space="0" w:color="auto"/>
        <w:right w:val="none" w:sz="0" w:space="0" w:color="auto"/>
      </w:divBdr>
    </w:div>
    <w:div w:id="714936373">
      <w:bodyDiv w:val="1"/>
      <w:marLeft w:val="0"/>
      <w:marRight w:val="0"/>
      <w:marTop w:val="0"/>
      <w:marBottom w:val="0"/>
      <w:divBdr>
        <w:top w:val="none" w:sz="0" w:space="0" w:color="auto"/>
        <w:left w:val="none" w:sz="0" w:space="0" w:color="auto"/>
        <w:bottom w:val="none" w:sz="0" w:space="0" w:color="auto"/>
        <w:right w:val="none" w:sz="0" w:space="0" w:color="auto"/>
      </w:divBdr>
    </w:div>
    <w:div w:id="719018386">
      <w:bodyDiv w:val="1"/>
      <w:marLeft w:val="0"/>
      <w:marRight w:val="0"/>
      <w:marTop w:val="0"/>
      <w:marBottom w:val="0"/>
      <w:divBdr>
        <w:top w:val="none" w:sz="0" w:space="0" w:color="auto"/>
        <w:left w:val="none" w:sz="0" w:space="0" w:color="auto"/>
        <w:bottom w:val="none" w:sz="0" w:space="0" w:color="auto"/>
        <w:right w:val="none" w:sz="0" w:space="0" w:color="auto"/>
      </w:divBdr>
    </w:div>
    <w:div w:id="720062131">
      <w:bodyDiv w:val="1"/>
      <w:marLeft w:val="0"/>
      <w:marRight w:val="0"/>
      <w:marTop w:val="0"/>
      <w:marBottom w:val="0"/>
      <w:divBdr>
        <w:top w:val="none" w:sz="0" w:space="0" w:color="auto"/>
        <w:left w:val="none" w:sz="0" w:space="0" w:color="auto"/>
        <w:bottom w:val="none" w:sz="0" w:space="0" w:color="auto"/>
        <w:right w:val="none" w:sz="0" w:space="0" w:color="auto"/>
      </w:divBdr>
    </w:div>
    <w:div w:id="723912115">
      <w:bodyDiv w:val="1"/>
      <w:marLeft w:val="0"/>
      <w:marRight w:val="0"/>
      <w:marTop w:val="0"/>
      <w:marBottom w:val="0"/>
      <w:divBdr>
        <w:top w:val="none" w:sz="0" w:space="0" w:color="auto"/>
        <w:left w:val="none" w:sz="0" w:space="0" w:color="auto"/>
        <w:bottom w:val="none" w:sz="0" w:space="0" w:color="auto"/>
        <w:right w:val="none" w:sz="0" w:space="0" w:color="auto"/>
      </w:divBdr>
    </w:div>
    <w:div w:id="728303299">
      <w:bodyDiv w:val="1"/>
      <w:marLeft w:val="0"/>
      <w:marRight w:val="0"/>
      <w:marTop w:val="0"/>
      <w:marBottom w:val="0"/>
      <w:divBdr>
        <w:top w:val="none" w:sz="0" w:space="0" w:color="auto"/>
        <w:left w:val="none" w:sz="0" w:space="0" w:color="auto"/>
        <w:bottom w:val="none" w:sz="0" w:space="0" w:color="auto"/>
        <w:right w:val="none" w:sz="0" w:space="0" w:color="auto"/>
      </w:divBdr>
    </w:div>
    <w:div w:id="729769829">
      <w:bodyDiv w:val="1"/>
      <w:marLeft w:val="0"/>
      <w:marRight w:val="0"/>
      <w:marTop w:val="0"/>
      <w:marBottom w:val="0"/>
      <w:divBdr>
        <w:top w:val="none" w:sz="0" w:space="0" w:color="auto"/>
        <w:left w:val="none" w:sz="0" w:space="0" w:color="auto"/>
        <w:bottom w:val="none" w:sz="0" w:space="0" w:color="auto"/>
        <w:right w:val="none" w:sz="0" w:space="0" w:color="auto"/>
      </w:divBdr>
    </w:div>
    <w:div w:id="730227661">
      <w:bodyDiv w:val="1"/>
      <w:marLeft w:val="0"/>
      <w:marRight w:val="0"/>
      <w:marTop w:val="0"/>
      <w:marBottom w:val="0"/>
      <w:divBdr>
        <w:top w:val="none" w:sz="0" w:space="0" w:color="auto"/>
        <w:left w:val="none" w:sz="0" w:space="0" w:color="auto"/>
        <w:bottom w:val="none" w:sz="0" w:space="0" w:color="auto"/>
        <w:right w:val="none" w:sz="0" w:space="0" w:color="auto"/>
      </w:divBdr>
    </w:div>
    <w:div w:id="730545733">
      <w:bodyDiv w:val="1"/>
      <w:marLeft w:val="0"/>
      <w:marRight w:val="0"/>
      <w:marTop w:val="0"/>
      <w:marBottom w:val="0"/>
      <w:divBdr>
        <w:top w:val="none" w:sz="0" w:space="0" w:color="auto"/>
        <w:left w:val="none" w:sz="0" w:space="0" w:color="auto"/>
        <w:bottom w:val="none" w:sz="0" w:space="0" w:color="auto"/>
        <w:right w:val="none" w:sz="0" w:space="0" w:color="auto"/>
      </w:divBdr>
    </w:div>
    <w:div w:id="731274794">
      <w:bodyDiv w:val="1"/>
      <w:marLeft w:val="0"/>
      <w:marRight w:val="0"/>
      <w:marTop w:val="0"/>
      <w:marBottom w:val="0"/>
      <w:divBdr>
        <w:top w:val="none" w:sz="0" w:space="0" w:color="auto"/>
        <w:left w:val="none" w:sz="0" w:space="0" w:color="auto"/>
        <w:bottom w:val="none" w:sz="0" w:space="0" w:color="auto"/>
        <w:right w:val="none" w:sz="0" w:space="0" w:color="auto"/>
      </w:divBdr>
    </w:div>
    <w:div w:id="732200400">
      <w:bodyDiv w:val="1"/>
      <w:marLeft w:val="0"/>
      <w:marRight w:val="0"/>
      <w:marTop w:val="0"/>
      <w:marBottom w:val="0"/>
      <w:divBdr>
        <w:top w:val="none" w:sz="0" w:space="0" w:color="auto"/>
        <w:left w:val="none" w:sz="0" w:space="0" w:color="auto"/>
        <w:bottom w:val="none" w:sz="0" w:space="0" w:color="auto"/>
        <w:right w:val="none" w:sz="0" w:space="0" w:color="auto"/>
      </w:divBdr>
    </w:div>
    <w:div w:id="740639107">
      <w:bodyDiv w:val="1"/>
      <w:marLeft w:val="0"/>
      <w:marRight w:val="0"/>
      <w:marTop w:val="0"/>
      <w:marBottom w:val="0"/>
      <w:divBdr>
        <w:top w:val="none" w:sz="0" w:space="0" w:color="auto"/>
        <w:left w:val="none" w:sz="0" w:space="0" w:color="auto"/>
        <w:bottom w:val="none" w:sz="0" w:space="0" w:color="auto"/>
        <w:right w:val="none" w:sz="0" w:space="0" w:color="auto"/>
      </w:divBdr>
    </w:div>
    <w:div w:id="742340474">
      <w:bodyDiv w:val="1"/>
      <w:marLeft w:val="0"/>
      <w:marRight w:val="0"/>
      <w:marTop w:val="0"/>
      <w:marBottom w:val="0"/>
      <w:divBdr>
        <w:top w:val="none" w:sz="0" w:space="0" w:color="auto"/>
        <w:left w:val="none" w:sz="0" w:space="0" w:color="auto"/>
        <w:bottom w:val="none" w:sz="0" w:space="0" w:color="auto"/>
        <w:right w:val="none" w:sz="0" w:space="0" w:color="auto"/>
      </w:divBdr>
    </w:div>
    <w:div w:id="742530003">
      <w:bodyDiv w:val="1"/>
      <w:marLeft w:val="0"/>
      <w:marRight w:val="0"/>
      <w:marTop w:val="0"/>
      <w:marBottom w:val="0"/>
      <w:divBdr>
        <w:top w:val="none" w:sz="0" w:space="0" w:color="auto"/>
        <w:left w:val="none" w:sz="0" w:space="0" w:color="auto"/>
        <w:bottom w:val="none" w:sz="0" w:space="0" w:color="auto"/>
        <w:right w:val="none" w:sz="0" w:space="0" w:color="auto"/>
      </w:divBdr>
      <w:divsChild>
        <w:div w:id="20933254">
          <w:marLeft w:val="0"/>
          <w:marRight w:val="0"/>
          <w:marTop w:val="0"/>
          <w:marBottom w:val="0"/>
          <w:divBdr>
            <w:top w:val="none" w:sz="0" w:space="0" w:color="auto"/>
            <w:left w:val="none" w:sz="0" w:space="0" w:color="auto"/>
            <w:bottom w:val="none" w:sz="0" w:space="0" w:color="auto"/>
            <w:right w:val="none" w:sz="0" w:space="0" w:color="auto"/>
          </w:divBdr>
          <w:divsChild>
            <w:div w:id="415445809">
              <w:marLeft w:val="0"/>
              <w:marRight w:val="0"/>
              <w:marTop w:val="0"/>
              <w:marBottom w:val="0"/>
              <w:divBdr>
                <w:top w:val="none" w:sz="0" w:space="0" w:color="auto"/>
                <w:left w:val="none" w:sz="0" w:space="0" w:color="auto"/>
                <w:bottom w:val="none" w:sz="0" w:space="0" w:color="auto"/>
                <w:right w:val="none" w:sz="0" w:space="0" w:color="auto"/>
              </w:divBdr>
              <w:divsChild>
                <w:div w:id="3723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51809">
      <w:bodyDiv w:val="1"/>
      <w:marLeft w:val="0"/>
      <w:marRight w:val="0"/>
      <w:marTop w:val="0"/>
      <w:marBottom w:val="0"/>
      <w:divBdr>
        <w:top w:val="none" w:sz="0" w:space="0" w:color="auto"/>
        <w:left w:val="none" w:sz="0" w:space="0" w:color="auto"/>
        <w:bottom w:val="none" w:sz="0" w:space="0" w:color="auto"/>
        <w:right w:val="none" w:sz="0" w:space="0" w:color="auto"/>
      </w:divBdr>
    </w:div>
    <w:div w:id="745608860">
      <w:bodyDiv w:val="1"/>
      <w:marLeft w:val="0"/>
      <w:marRight w:val="0"/>
      <w:marTop w:val="0"/>
      <w:marBottom w:val="0"/>
      <w:divBdr>
        <w:top w:val="none" w:sz="0" w:space="0" w:color="auto"/>
        <w:left w:val="none" w:sz="0" w:space="0" w:color="auto"/>
        <w:bottom w:val="none" w:sz="0" w:space="0" w:color="auto"/>
        <w:right w:val="none" w:sz="0" w:space="0" w:color="auto"/>
      </w:divBdr>
    </w:div>
    <w:div w:id="747578523">
      <w:bodyDiv w:val="1"/>
      <w:marLeft w:val="0"/>
      <w:marRight w:val="0"/>
      <w:marTop w:val="0"/>
      <w:marBottom w:val="0"/>
      <w:divBdr>
        <w:top w:val="none" w:sz="0" w:space="0" w:color="auto"/>
        <w:left w:val="none" w:sz="0" w:space="0" w:color="auto"/>
        <w:bottom w:val="none" w:sz="0" w:space="0" w:color="auto"/>
        <w:right w:val="none" w:sz="0" w:space="0" w:color="auto"/>
      </w:divBdr>
    </w:div>
    <w:div w:id="758716057">
      <w:bodyDiv w:val="1"/>
      <w:marLeft w:val="0"/>
      <w:marRight w:val="0"/>
      <w:marTop w:val="0"/>
      <w:marBottom w:val="0"/>
      <w:divBdr>
        <w:top w:val="none" w:sz="0" w:space="0" w:color="auto"/>
        <w:left w:val="none" w:sz="0" w:space="0" w:color="auto"/>
        <w:bottom w:val="none" w:sz="0" w:space="0" w:color="auto"/>
        <w:right w:val="none" w:sz="0" w:space="0" w:color="auto"/>
      </w:divBdr>
    </w:div>
    <w:div w:id="758720912">
      <w:bodyDiv w:val="1"/>
      <w:marLeft w:val="0"/>
      <w:marRight w:val="0"/>
      <w:marTop w:val="0"/>
      <w:marBottom w:val="0"/>
      <w:divBdr>
        <w:top w:val="none" w:sz="0" w:space="0" w:color="auto"/>
        <w:left w:val="none" w:sz="0" w:space="0" w:color="auto"/>
        <w:bottom w:val="none" w:sz="0" w:space="0" w:color="auto"/>
        <w:right w:val="none" w:sz="0" w:space="0" w:color="auto"/>
      </w:divBdr>
      <w:divsChild>
        <w:div w:id="1227450446">
          <w:marLeft w:val="0"/>
          <w:marRight w:val="0"/>
          <w:marTop w:val="0"/>
          <w:marBottom w:val="0"/>
          <w:divBdr>
            <w:top w:val="none" w:sz="0" w:space="0" w:color="auto"/>
            <w:left w:val="none" w:sz="0" w:space="0" w:color="auto"/>
            <w:bottom w:val="none" w:sz="0" w:space="0" w:color="auto"/>
            <w:right w:val="none" w:sz="0" w:space="0" w:color="auto"/>
          </w:divBdr>
          <w:divsChild>
            <w:div w:id="30763457">
              <w:marLeft w:val="0"/>
              <w:marRight w:val="0"/>
              <w:marTop w:val="0"/>
              <w:marBottom w:val="0"/>
              <w:divBdr>
                <w:top w:val="none" w:sz="0" w:space="0" w:color="auto"/>
                <w:left w:val="none" w:sz="0" w:space="0" w:color="auto"/>
                <w:bottom w:val="none" w:sz="0" w:space="0" w:color="auto"/>
                <w:right w:val="none" w:sz="0" w:space="0" w:color="auto"/>
              </w:divBdr>
              <w:divsChild>
                <w:div w:id="21351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6929">
      <w:bodyDiv w:val="1"/>
      <w:marLeft w:val="0"/>
      <w:marRight w:val="0"/>
      <w:marTop w:val="0"/>
      <w:marBottom w:val="0"/>
      <w:divBdr>
        <w:top w:val="none" w:sz="0" w:space="0" w:color="auto"/>
        <w:left w:val="none" w:sz="0" w:space="0" w:color="auto"/>
        <w:bottom w:val="none" w:sz="0" w:space="0" w:color="auto"/>
        <w:right w:val="none" w:sz="0" w:space="0" w:color="auto"/>
      </w:divBdr>
    </w:div>
    <w:div w:id="770664171">
      <w:bodyDiv w:val="1"/>
      <w:marLeft w:val="0"/>
      <w:marRight w:val="0"/>
      <w:marTop w:val="0"/>
      <w:marBottom w:val="0"/>
      <w:divBdr>
        <w:top w:val="none" w:sz="0" w:space="0" w:color="auto"/>
        <w:left w:val="none" w:sz="0" w:space="0" w:color="auto"/>
        <w:bottom w:val="none" w:sz="0" w:space="0" w:color="auto"/>
        <w:right w:val="none" w:sz="0" w:space="0" w:color="auto"/>
      </w:divBdr>
    </w:div>
    <w:div w:id="771585790">
      <w:bodyDiv w:val="1"/>
      <w:marLeft w:val="0"/>
      <w:marRight w:val="0"/>
      <w:marTop w:val="0"/>
      <w:marBottom w:val="0"/>
      <w:divBdr>
        <w:top w:val="none" w:sz="0" w:space="0" w:color="auto"/>
        <w:left w:val="none" w:sz="0" w:space="0" w:color="auto"/>
        <w:bottom w:val="none" w:sz="0" w:space="0" w:color="auto"/>
        <w:right w:val="none" w:sz="0" w:space="0" w:color="auto"/>
      </w:divBdr>
    </w:div>
    <w:div w:id="775562255">
      <w:bodyDiv w:val="1"/>
      <w:marLeft w:val="0"/>
      <w:marRight w:val="0"/>
      <w:marTop w:val="0"/>
      <w:marBottom w:val="0"/>
      <w:divBdr>
        <w:top w:val="none" w:sz="0" w:space="0" w:color="auto"/>
        <w:left w:val="none" w:sz="0" w:space="0" w:color="auto"/>
        <w:bottom w:val="none" w:sz="0" w:space="0" w:color="auto"/>
        <w:right w:val="none" w:sz="0" w:space="0" w:color="auto"/>
      </w:divBdr>
    </w:div>
    <w:div w:id="781997968">
      <w:bodyDiv w:val="1"/>
      <w:marLeft w:val="0"/>
      <w:marRight w:val="0"/>
      <w:marTop w:val="0"/>
      <w:marBottom w:val="0"/>
      <w:divBdr>
        <w:top w:val="none" w:sz="0" w:space="0" w:color="auto"/>
        <w:left w:val="none" w:sz="0" w:space="0" w:color="auto"/>
        <w:bottom w:val="none" w:sz="0" w:space="0" w:color="auto"/>
        <w:right w:val="none" w:sz="0" w:space="0" w:color="auto"/>
      </w:divBdr>
    </w:div>
    <w:div w:id="782455887">
      <w:bodyDiv w:val="1"/>
      <w:marLeft w:val="0"/>
      <w:marRight w:val="0"/>
      <w:marTop w:val="0"/>
      <w:marBottom w:val="0"/>
      <w:divBdr>
        <w:top w:val="none" w:sz="0" w:space="0" w:color="auto"/>
        <w:left w:val="none" w:sz="0" w:space="0" w:color="auto"/>
        <w:bottom w:val="none" w:sz="0" w:space="0" w:color="auto"/>
        <w:right w:val="none" w:sz="0" w:space="0" w:color="auto"/>
      </w:divBdr>
    </w:div>
    <w:div w:id="783574773">
      <w:bodyDiv w:val="1"/>
      <w:marLeft w:val="0"/>
      <w:marRight w:val="0"/>
      <w:marTop w:val="0"/>
      <w:marBottom w:val="0"/>
      <w:divBdr>
        <w:top w:val="none" w:sz="0" w:space="0" w:color="auto"/>
        <w:left w:val="none" w:sz="0" w:space="0" w:color="auto"/>
        <w:bottom w:val="none" w:sz="0" w:space="0" w:color="auto"/>
        <w:right w:val="none" w:sz="0" w:space="0" w:color="auto"/>
      </w:divBdr>
    </w:div>
    <w:div w:id="784809998">
      <w:bodyDiv w:val="1"/>
      <w:marLeft w:val="0"/>
      <w:marRight w:val="0"/>
      <w:marTop w:val="0"/>
      <w:marBottom w:val="0"/>
      <w:divBdr>
        <w:top w:val="none" w:sz="0" w:space="0" w:color="auto"/>
        <w:left w:val="none" w:sz="0" w:space="0" w:color="auto"/>
        <w:bottom w:val="none" w:sz="0" w:space="0" w:color="auto"/>
        <w:right w:val="none" w:sz="0" w:space="0" w:color="auto"/>
      </w:divBdr>
    </w:div>
    <w:div w:id="787966658">
      <w:bodyDiv w:val="1"/>
      <w:marLeft w:val="0"/>
      <w:marRight w:val="0"/>
      <w:marTop w:val="0"/>
      <w:marBottom w:val="0"/>
      <w:divBdr>
        <w:top w:val="none" w:sz="0" w:space="0" w:color="auto"/>
        <w:left w:val="none" w:sz="0" w:space="0" w:color="auto"/>
        <w:bottom w:val="none" w:sz="0" w:space="0" w:color="auto"/>
        <w:right w:val="none" w:sz="0" w:space="0" w:color="auto"/>
      </w:divBdr>
    </w:div>
    <w:div w:id="789010680">
      <w:bodyDiv w:val="1"/>
      <w:marLeft w:val="0"/>
      <w:marRight w:val="0"/>
      <w:marTop w:val="0"/>
      <w:marBottom w:val="0"/>
      <w:divBdr>
        <w:top w:val="none" w:sz="0" w:space="0" w:color="auto"/>
        <w:left w:val="none" w:sz="0" w:space="0" w:color="auto"/>
        <w:bottom w:val="none" w:sz="0" w:space="0" w:color="auto"/>
        <w:right w:val="none" w:sz="0" w:space="0" w:color="auto"/>
      </w:divBdr>
    </w:div>
    <w:div w:id="794954861">
      <w:bodyDiv w:val="1"/>
      <w:marLeft w:val="0"/>
      <w:marRight w:val="0"/>
      <w:marTop w:val="0"/>
      <w:marBottom w:val="0"/>
      <w:divBdr>
        <w:top w:val="none" w:sz="0" w:space="0" w:color="auto"/>
        <w:left w:val="none" w:sz="0" w:space="0" w:color="auto"/>
        <w:bottom w:val="none" w:sz="0" w:space="0" w:color="auto"/>
        <w:right w:val="none" w:sz="0" w:space="0" w:color="auto"/>
      </w:divBdr>
    </w:div>
    <w:div w:id="796223104">
      <w:bodyDiv w:val="1"/>
      <w:marLeft w:val="0"/>
      <w:marRight w:val="0"/>
      <w:marTop w:val="0"/>
      <w:marBottom w:val="0"/>
      <w:divBdr>
        <w:top w:val="none" w:sz="0" w:space="0" w:color="auto"/>
        <w:left w:val="none" w:sz="0" w:space="0" w:color="auto"/>
        <w:bottom w:val="none" w:sz="0" w:space="0" w:color="auto"/>
        <w:right w:val="none" w:sz="0" w:space="0" w:color="auto"/>
      </w:divBdr>
    </w:div>
    <w:div w:id="801505851">
      <w:bodyDiv w:val="1"/>
      <w:marLeft w:val="0"/>
      <w:marRight w:val="0"/>
      <w:marTop w:val="0"/>
      <w:marBottom w:val="0"/>
      <w:divBdr>
        <w:top w:val="none" w:sz="0" w:space="0" w:color="auto"/>
        <w:left w:val="none" w:sz="0" w:space="0" w:color="auto"/>
        <w:bottom w:val="none" w:sz="0" w:space="0" w:color="auto"/>
        <w:right w:val="none" w:sz="0" w:space="0" w:color="auto"/>
      </w:divBdr>
    </w:div>
    <w:div w:id="801576010">
      <w:bodyDiv w:val="1"/>
      <w:marLeft w:val="0"/>
      <w:marRight w:val="0"/>
      <w:marTop w:val="0"/>
      <w:marBottom w:val="0"/>
      <w:divBdr>
        <w:top w:val="none" w:sz="0" w:space="0" w:color="auto"/>
        <w:left w:val="none" w:sz="0" w:space="0" w:color="auto"/>
        <w:bottom w:val="none" w:sz="0" w:space="0" w:color="auto"/>
        <w:right w:val="none" w:sz="0" w:space="0" w:color="auto"/>
      </w:divBdr>
    </w:div>
    <w:div w:id="804585490">
      <w:bodyDiv w:val="1"/>
      <w:marLeft w:val="0"/>
      <w:marRight w:val="0"/>
      <w:marTop w:val="0"/>
      <w:marBottom w:val="0"/>
      <w:divBdr>
        <w:top w:val="none" w:sz="0" w:space="0" w:color="auto"/>
        <w:left w:val="none" w:sz="0" w:space="0" w:color="auto"/>
        <w:bottom w:val="none" w:sz="0" w:space="0" w:color="auto"/>
        <w:right w:val="none" w:sz="0" w:space="0" w:color="auto"/>
      </w:divBdr>
    </w:div>
    <w:div w:id="809712005">
      <w:bodyDiv w:val="1"/>
      <w:marLeft w:val="0"/>
      <w:marRight w:val="0"/>
      <w:marTop w:val="0"/>
      <w:marBottom w:val="0"/>
      <w:divBdr>
        <w:top w:val="none" w:sz="0" w:space="0" w:color="auto"/>
        <w:left w:val="none" w:sz="0" w:space="0" w:color="auto"/>
        <w:bottom w:val="none" w:sz="0" w:space="0" w:color="auto"/>
        <w:right w:val="none" w:sz="0" w:space="0" w:color="auto"/>
      </w:divBdr>
    </w:div>
    <w:div w:id="813792813">
      <w:bodyDiv w:val="1"/>
      <w:marLeft w:val="0"/>
      <w:marRight w:val="0"/>
      <w:marTop w:val="0"/>
      <w:marBottom w:val="0"/>
      <w:divBdr>
        <w:top w:val="none" w:sz="0" w:space="0" w:color="auto"/>
        <w:left w:val="none" w:sz="0" w:space="0" w:color="auto"/>
        <w:bottom w:val="none" w:sz="0" w:space="0" w:color="auto"/>
        <w:right w:val="none" w:sz="0" w:space="0" w:color="auto"/>
      </w:divBdr>
      <w:divsChild>
        <w:div w:id="936207660">
          <w:marLeft w:val="480"/>
          <w:marRight w:val="0"/>
          <w:marTop w:val="0"/>
          <w:marBottom w:val="0"/>
          <w:divBdr>
            <w:top w:val="none" w:sz="0" w:space="0" w:color="auto"/>
            <w:left w:val="none" w:sz="0" w:space="0" w:color="auto"/>
            <w:bottom w:val="none" w:sz="0" w:space="0" w:color="auto"/>
            <w:right w:val="none" w:sz="0" w:space="0" w:color="auto"/>
          </w:divBdr>
        </w:div>
        <w:div w:id="1862083381">
          <w:marLeft w:val="480"/>
          <w:marRight w:val="0"/>
          <w:marTop w:val="0"/>
          <w:marBottom w:val="0"/>
          <w:divBdr>
            <w:top w:val="none" w:sz="0" w:space="0" w:color="auto"/>
            <w:left w:val="none" w:sz="0" w:space="0" w:color="auto"/>
            <w:bottom w:val="none" w:sz="0" w:space="0" w:color="auto"/>
            <w:right w:val="none" w:sz="0" w:space="0" w:color="auto"/>
          </w:divBdr>
        </w:div>
        <w:div w:id="1120338552">
          <w:marLeft w:val="480"/>
          <w:marRight w:val="0"/>
          <w:marTop w:val="0"/>
          <w:marBottom w:val="0"/>
          <w:divBdr>
            <w:top w:val="none" w:sz="0" w:space="0" w:color="auto"/>
            <w:left w:val="none" w:sz="0" w:space="0" w:color="auto"/>
            <w:bottom w:val="none" w:sz="0" w:space="0" w:color="auto"/>
            <w:right w:val="none" w:sz="0" w:space="0" w:color="auto"/>
          </w:divBdr>
        </w:div>
        <w:div w:id="1289749925">
          <w:marLeft w:val="480"/>
          <w:marRight w:val="0"/>
          <w:marTop w:val="0"/>
          <w:marBottom w:val="0"/>
          <w:divBdr>
            <w:top w:val="none" w:sz="0" w:space="0" w:color="auto"/>
            <w:left w:val="none" w:sz="0" w:space="0" w:color="auto"/>
            <w:bottom w:val="none" w:sz="0" w:space="0" w:color="auto"/>
            <w:right w:val="none" w:sz="0" w:space="0" w:color="auto"/>
          </w:divBdr>
        </w:div>
        <w:div w:id="440564942">
          <w:marLeft w:val="480"/>
          <w:marRight w:val="0"/>
          <w:marTop w:val="0"/>
          <w:marBottom w:val="0"/>
          <w:divBdr>
            <w:top w:val="none" w:sz="0" w:space="0" w:color="auto"/>
            <w:left w:val="none" w:sz="0" w:space="0" w:color="auto"/>
            <w:bottom w:val="none" w:sz="0" w:space="0" w:color="auto"/>
            <w:right w:val="none" w:sz="0" w:space="0" w:color="auto"/>
          </w:divBdr>
        </w:div>
        <w:div w:id="483545293">
          <w:marLeft w:val="480"/>
          <w:marRight w:val="0"/>
          <w:marTop w:val="0"/>
          <w:marBottom w:val="0"/>
          <w:divBdr>
            <w:top w:val="none" w:sz="0" w:space="0" w:color="auto"/>
            <w:left w:val="none" w:sz="0" w:space="0" w:color="auto"/>
            <w:bottom w:val="none" w:sz="0" w:space="0" w:color="auto"/>
            <w:right w:val="none" w:sz="0" w:space="0" w:color="auto"/>
          </w:divBdr>
        </w:div>
        <w:div w:id="1594896029">
          <w:marLeft w:val="480"/>
          <w:marRight w:val="0"/>
          <w:marTop w:val="0"/>
          <w:marBottom w:val="0"/>
          <w:divBdr>
            <w:top w:val="none" w:sz="0" w:space="0" w:color="auto"/>
            <w:left w:val="none" w:sz="0" w:space="0" w:color="auto"/>
            <w:bottom w:val="none" w:sz="0" w:space="0" w:color="auto"/>
            <w:right w:val="none" w:sz="0" w:space="0" w:color="auto"/>
          </w:divBdr>
        </w:div>
        <w:div w:id="1414232246">
          <w:marLeft w:val="480"/>
          <w:marRight w:val="0"/>
          <w:marTop w:val="0"/>
          <w:marBottom w:val="0"/>
          <w:divBdr>
            <w:top w:val="none" w:sz="0" w:space="0" w:color="auto"/>
            <w:left w:val="none" w:sz="0" w:space="0" w:color="auto"/>
            <w:bottom w:val="none" w:sz="0" w:space="0" w:color="auto"/>
            <w:right w:val="none" w:sz="0" w:space="0" w:color="auto"/>
          </w:divBdr>
        </w:div>
        <w:div w:id="2129930700">
          <w:marLeft w:val="480"/>
          <w:marRight w:val="0"/>
          <w:marTop w:val="0"/>
          <w:marBottom w:val="0"/>
          <w:divBdr>
            <w:top w:val="none" w:sz="0" w:space="0" w:color="auto"/>
            <w:left w:val="none" w:sz="0" w:space="0" w:color="auto"/>
            <w:bottom w:val="none" w:sz="0" w:space="0" w:color="auto"/>
            <w:right w:val="none" w:sz="0" w:space="0" w:color="auto"/>
          </w:divBdr>
        </w:div>
        <w:div w:id="2140103870">
          <w:marLeft w:val="480"/>
          <w:marRight w:val="0"/>
          <w:marTop w:val="0"/>
          <w:marBottom w:val="0"/>
          <w:divBdr>
            <w:top w:val="none" w:sz="0" w:space="0" w:color="auto"/>
            <w:left w:val="none" w:sz="0" w:space="0" w:color="auto"/>
            <w:bottom w:val="none" w:sz="0" w:space="0" w:color="auto"/>
            <w:right w:val="none" w:sz="0" w:space="0" w:color="auto"/>
          </w:divBdr>
        </w:div>
        <w:div w:id="1906716340">
          <w:marLeft w:val="480"/>
          <w:marRight w:val="0"/>
          <w:marTop w:val="0"/>
          <w:marBottom w:val="0"/>
          <w:divBdr>
            <w:top w:val="none" w:sz="0" w:space="0" w:color="auto"/>
            <w:left w:val="none" w:sz="0" w:space="0" w:color="auto"/>
            <w:bottom w:val="none" w:sz="0" w:space="0" w:color="auto"/>
            <w:right w:val="none" w:sz="0" w:space="0" w:color="auto"/>
          </w:divBdr>
        </w:div>
        <w:div w:id="1231573059">
          <w:marLeft w:val="480"/>
          <w:marRight w:val="0"/>
          <w:marTop w:val="0"/>
          <w:marBottom w:val="0"/>
          <w:divBdr>
            <w:top w:val="none" w:sz="0" w:space="0" w:color="auto"/>
            <w:left w:val="none" w:sz="0" w:space="0" w:color="auto"/>
            <w:bottom w:val="none" w:sz="0" w:space="0" w:color="auto"/>
            <w:right w:val="none" w:sz="0" w:space="0" w:color="auto"/>
          </w:divBdr>
        </w:div>
        <w:div w:id="775096290">
          <w:marLeft w:val="480"/>
          <w:marRight w:val="0"/>
          <w:marTop w:val="0"/>
          <w:marBottom w:val="0"/>
          <w:divBdr>
            <w:top w:val="none" w:sz="0" w:space="0" w:color="auto"/>
            <w:left w:val="none" w:sz="0" w:space="0" w:color="auto"/>
            <w:bottom w:val="none" w:sz="0" w:space="0" w:color="auto"/>
            <w:right w:val="none" w:sz="0" w:space="0" w:color="auto"/>
          </w:divBdr>
        </w:div>
        <w:div w:id="1635795289">
          <w:marLeft w:val="480"/>
          <w:marRight w:val="0"/>
          <w:marTop w:val="0"/>
          <w:marBottom w:val="0"/>
          <w:divBdr>
            <w:top w:val="none" w:sz="0" w:space="0" w:color="auto"/>
            <w:left w:val="none" w:sz="0" w:space="0" w:color="auto"/>
            <w:bottom w:val="none" w:sz="0" w:space="0" w:color="auto"/>
            <w:right w:val="none" w:sz="0" w:space="0" w:color="auto"/>
          </w:divBdr>
        </w:div>
        <w:div w:id="94595717">
          <w:marLeft w:val="480"/>
          <w:marRight w:val="0"/>
          <w:marTop w:val="0"/>
          <w:marBottom w:val="0"/>
          <w:divBdr>
            <w:top w:val="none" w:sz="0" w:space="0" w:color="auto"/>
            <w:left w:val="none" w:sz="0" w:space="0" w:color="auto"/>
            <w:bottom w:val="none" w:sz="0" w:space="0" w:color="auto"/>
            <w:right w:val="none" w:sz="0" w:space="0" w:color="auto"/>
          </w:divBdr>
        </w:div>
        <w:div w:id="570429889">
          <w:marLeft w:val="480"/>
          <w:marRight w:val="0"/>
          <w:marTop w:val="0"/>
          <w:marBottom w:val="0"/>
          <w:divBdr>
            <w:top w:val="none" w:sz="0" w:space="0" w:color="auto"/>
            <w:left w:val="none" w:sz="0" w:space="0" w:color="auto"/>
            <w:bottom w:val="none" w:sz="0" w:space="0" w:color="auto"/>
            <w:right w:val="none" w:sz="0" w:space="0" w:color="auto"/>
          </w:divBdr>
        </w:div>
      </w:divsChild>
    </w:div>
    <w:div w:id="830216553">
      <w:bodyDiv w:val="1"/>
      <w:marLeft w:val="0"/>
      <w:marRight w:val="0"/>
      <w:marTop w:val="0"/>
      <w:marBottom w:val="0"/>
      <w:divBdr>
        <w:top w:val="none" w:sz="0" w:space="0" w:color="auto"/>
        <w:left w:val="none" w:sz="0" w:space="0" w:color="auto"/>
        <w:bottom w:val="none" w:sz="0" w:space="0" w:color="auto"/>
        <w:right w:val="none" w:sz="0" w:space="0" w:color="auto"/>
      </w:divBdr>
    </w:div>
    <w:div w:id="833835545">
      <w:bodyDiv w:val="1"/>
      <w:marLeft w:val="0"/>
      <w:marRight w:val="0"/>
      <w:marTop w:val="0"/>
      <w:marBottom w:val="0"/>
      <w:divBdr>
        <w:top w:val="none" w:sz="0" w:space="0" w:color="auto"/>
        <w:left w:val="none" w:sz="0" w:space="0" w:color="auto"/>
        <w:bottom w:val="none" w:sz="0" w:space="0" w:color="auto"/>
        <w:right w:val="none" w:sz="0" w:space="0" w:color="auto"/>
      </w:divBdr>
    </w:div>
    <w:div w:id="836580373">
      <w:bodyDiv w:val="1"/>
      <w:marLeft w:val="0"/>
      <w:marRight w:val="0"/>
      <w:marTop w:val="0"/>
      <w:marBottom w:val="0"/>
      <w:divBdr>
        <w:top w:val="none" w:sz="0" w:space="0" w:color="auto"/>
        <w:left w:val="none" w:sz="0" w:space="0" w:color="auto"/>
        <w:bottom w:val="none" w:sz="0" w:space="0" w:color="auto"/>
        <w:right w:val="none" w:sz="0" w:space="0" w:color="auto"/>
      </w:divBdr>
    </w:div>
    <w:div w:id="843860783">
      <w:bodyDiv w:val="1"/>
      <w:marLeft w:val="0"/>
      <w:marRight w:val="0"/>
      <w:marTop w:val="0"/>
      <w:marBottom w:val="0"/>
      <w:divBdr>
        <w:top w:val="none" w:sz="0" w:space="0" w:color="auto"/>
        <w:left w:val="none" w:sz="0" w:space="0" w:color="auto"/>
        <w:bottom w:val="none" w:sz="0" w:space="0" w:color="auto"/>
        <w:right w:val="none" w:sz="0" w:space="0" w:color="auto"/>
      </w:divBdr>
    </w:div>
    <w:div w:id="850336742">
      <w:bodyDiv w:val="1"/>
      <w:marLeft w:val="0"/>
      <w:marRight w:val="0"/>
      <w:marTop w:val="0"/>
      <w:marBottom w:val="0"/>
      <w:divBdr>
        <w:top w:val="none" w:sz="0" w:space="0" w:color="auto"/>
        <w:left w:val="none" w:sz="0" w:space="0" w:color="auto"/>
        <w:bottom w:val="none" w:sz="0" w:space="0" w:color="auto"/>
        <w:right w:val="none" w:sz="0" w:space="0" w:color="auto"/>
      </w:divBdr>
    </w:div>
    <w:div w:id="858010541">
      <w:bodyDiv w:val="1"/>
      <w:marLeft w:val="0"/>
      <w:marRight w:val="0"/>
      <w:marTop w:val="0"/>
      <w:marBottom w:val="0"/>
      <w:divBdr>
        <w:top w:val="none" w:sz="0" w:space="0" w:color="auto"/>
        <w:left w:val="none" w:sz="0" w:space="0" w:color="auto"/>
        <w:bottom w:val="none" w:sz="0" w:space="0" w:color="auto"/>
        <w:right w:val="none" w:sz="0" w:space="0" w:color="auto"/>
      </w:divBdr>
      <w:divsChild>
        <w:div w:id="490604943">
          <w:marLeft w:val="0"/>
          <w:marRight w:val="0"/>
          <w:marTop w:val="0"/>
          <w:marBottom w:val="0"/>
          <w:divBdr>
            <w:top w:val="none" w:sz="0" w:space="0" w:color="auto"/>
            <w:left w:val="none" w:sz="0" w:space="0" w:color="auto"/>
            <w:bottom w:val="none" w:sz="0" w:space="0" w:color="auto"/>
            <w:right w:val="none" w:sz="0" w:space="0" w:color="auto"/>
          </w:divBdr>
          <w:divsChild>
            <w:div w:id="39519456">
              <w:marLeft w:val="0"/>
              <w:marRight w:val="0"/>
              <w:marTop w:val="0"/>
              <w:marBottom w:val="0"/>
              <w:divBdr>
                <w:top w:val="none" w:sz="0" w:space="0" w:color="auto"/>
                <w:left w:val="none" w:sz="0" w:space="0" w:color="auto"/>
                <w:bottom w:val="none" w:sz="0" w:space="0" w:color="auto"/>
                <w:right w:val="none" w:sz="0" w:space="0" w:color="auto"/>
              </w:divBdr>
              <w:divsChild>
                <w:div w:id="41277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8013">
      <w:bodyDiv w:val="1"/>
      <w:marLeft w:val="0"/>
      <w:marRight w:val="0"/>
      <w:marTop w:val="0"/>
      <w:marBottom w:val="0"/>
      <w:divBdr>
        <w:top w:val="none" w:sz="0" w:space="0" w:color="auto"/>
        <w:left w:val="none" w:sz="0" w:space="0" w:color="auto"/>
        <w:bottom w:val="none" w:sz="0" w:space="0" w:color="auto"/>
        <w:right w:val="none" w:sz="0" w:space="0" w:color="auto"/>
      </w:divBdr>
    </w:div>
    <w:div w:id="867179781">
      <w:bodyDiv w:val="1"/>
      <w:marLeft w:val="0"/>
      <w:marRight w:val="0"/>
      <w:marTop w:val="0"/>
      <w:marBottom w:val="0"/>
      <w:divBdr>
        <w:top w:val="none" w:sz="0" w:space="0" w:color="auto"/>
        <w:left w:val="none" w:sz="0" w:space="0" w:color="auto"/>
        <w:bottom w:val="none" w:sz="0" w:space="0" w:color="auto"/>
        <w:right w:val="none" w:sz="0" w:space="0" w:color="auto"/>
      </w:divBdr>
    </w:div>
    <w:div w:id="870410649">
      <w:bodyDiv w:val="1"/>
      <w:marLeft w:val="0"/>
      <w:marRight w:val="0"/>
      <w:marTop w:val="0"/>
      <w:marBottom w:val="0"/>
      <w:divBdr>
        <w:top w:val="none" w:sz="0" w:space="0" w:color="auto"/>
        <w:left w:val="none" w:sz="0" w:space="0" w:color="auto"/>
        <w:bottom w:val="none" w:sz="0" w:space="0" w:color="auto"/>
        <w:right w:val="none" w:sz="0" w:space="0" w:color="auto"/>
      </w:divBdr>
    </w:div>
    <w:div w:id="870849152">
      <w:bodyDiv w:val="1"/>
      <w:marLeft w:val="0"/>
      <w:marRight w:val="0"/>
      <w:marTop w:val="0"/>
      <w:marBottom w:val="0"/>
      <w:divBdr>
        <w:top w:val="none" w:sz="0" w:space="0" w:color="auto"/>
        <w:left w:val="none" w:sz="0" w:space="0" w:color="auto"/>
        <w:bottom w:val="none" w:sz="0" w:space="0" w:color="auto"/>
        <w:right w:val="none" w:sz="0" w:space="0" w:color="auto"/>
      </w:divBdr>
    </w:div>
    <w:div w:id="879052680">
      <w:bodyDiv w:val="1"/>
      <w:marLeft w:val="0"/>
      <w:marRight w:val="0"/>
      <w:marTop w:val="0"/>
      <w:marBottom w:val="0"/>
      <w:divBdr>
        <w:top w:val="none" w:sz="0" w:space="0" w:color="auto"/>
        <w:left w:val="none" w:sz="0" w:space="0" w:color="auto"/>
        <w:bottom w:val="none" w:sz="0" w:space="0" w:color="auto"/>
        <w:right w:val="none" w:sz="0" w:space="0" w:color="auto"/>
      </w:divBdr>
      <w:divsChild>
        <w:div w:id="2027050783">
          <w:marLeft w:val="480"/>
          <w:marRight w:val="0"/>
          <w:marTop w:val="0"/>
          <w:marBottom w:val="0"/>
          <w:divBdr>
            <w:top w:val="none" w:sz="0" w:space="0" w:color="auto"/>
            <w:left w:val="none" w:sz="0" w:space="0" w:color="auto"/>
            <w:bottom w:val="none" w:sz="0" w:space="0" w:color="auto"/>
            <w:right w:val="none" w:sz="0" w:space="0" w:color="auto"/>
          </w:divBdr>
        </w:div>
        <w:div w:id="1553350382">
          <w:marLeft w:val="480"/>
          <w:marRight w:val="0"/>
          <w:marTop w:val="0"/>
          <w:marBottom w:val="0"/>
          <w:divBdr>
            <w:top w:val="none" w:sz="0" w:space="0" w:color="auto"/>
            <w:left w:val="none" w:sz="0" w:space="0" w:color="auto"/>
            <w:bottom w:val="none" w:sz="0" w:space="0" w:color="auto"/>
            <w:right w:val="none" w:sz="0" w:space="0" w:color="auto"/>
          </w:divBdr>
        </w:div>
        <w:div w:id="1058673814">
          <w:marLeft w:val="480"/>
          <w:marRight w:val="0"/>
          <w:marTop w:val="0"/>
          <w:marBottom w:val="0"/>
          <w:divBdr>
            <w:top w:val="none" w:sz="0" w:space="0" w:color="auto"/>
            <w:left w:val="none" w:sz="0" w:space="0" w:color="auto"/>
            <w:bottom w:val="none" w:sz="0" w:space="0" w:color="auto"/>
            <w:right w:val="none" w:sz="0" w:space="0" w:color="auto"/>
          </w:divBdr>
        </w:div>
        <w:div w:id="1593204257">
          <w:marLeft w:val="480"/>
          <w:marRight w:val="0"/>
          <w:marTop w:val="0"/>
          <w:marBottom w:val="0"/>
          <w:divBdr>
            <w:top w:val="none" w:sz="0" w:space="0" w:color="auto"/>
            <w:left w:val="none" w:sz="0" w:space="0" w:color="auto"/>
            <w:bottom w:val="none" w:sz="0" w:space="0" w:color="auto"/>
            <w:right w:val="none" w:sz="0" w:space="0" w:color="auto"/>
          </w:divBdr>
        </w:div>
        <w:div w:id="721752438">
          <w:marLeft w:val="480"/>
          <w:marRight w:val="0"/>
          <w:marTop w:val="0"/>
          <w:marBottom w:val="0"/>
          <w:divBdr>
            <w:top w:val="none" w:sz="0" w:space="0" w:color="auto"/>
            <w:left w:val="none" w:sz="0" w:space="0" w:color="auto"/>
            <w:bottom w:val="none" w:sz="0" w:space="0" w:color="auto"/>
            <w:right w:val="none" w:sz="0" w:space="0" w:color="auto"/>
          </w:divBdr>
        </w:div>
        <w:div w:id="1846897503">
          <w:marLeft w:val="480"/>
          <w:marRight w:val="0"/>
          <w:marTop w:val="0"/>
          <w:marBottom w:val="0"/>
          <w:divBdr>
            <w:top w:val="none" w:sz="0" w:space="0" w:color="auto"/>
            <w:left w:val="none" w:sz="0" w:space="0" w:color="auto"/>
            <w:bottom w:val="none" w:sz="0" w:space="0" w:color="auto"/>
            <w:right w:val="none" w:sz="0" w:space="0" w:color="auto"/>
          </w:divBdr>
        </w:div>
        <w:div w:id="879127053">
          <w:marLeft w:val="480"/>
          <w:marRight w:val="0"/>
          <w:marTop w:val="0"/>
          <w:marBottom w:val="0"/>
          <w:divBdr>
            <w:top w:val="none" w:sz="0" w:space="0" w:color="auto"/>
            <w:left w:val="none" w:sz="0" w:space="0" w:color="auto"/>
            <w:bottom w:val="none" w:sz="0" w:space="0" w:color="auto"/>
            <w:right w:val="none" w:sz="0" w:space="0" w:color="auto"/>
          </w:divBdr>
        </w:div>
        <w:div w:id="449516629">
          <w:marLeft w:val="480"/>
          <w:marRight w:val="0"/>
          <w:marTop w:val="0"/>
          <w:marBottom w:val="0"/>
          <w:divBdr>
            <w:top w:val="none" w:sz="0" w:space="0" w:color="auto"/>
            <w:left w:val="none" w:sz="0" w:space="0" w:color="auto"/>
            <w:bottom w:val="none" w:sz="0" w:space="0" w:color="auto"/>
            <w:right w:val="none" w:sz="0" w:space="0" w:color="auto"/>
          </w:divBdr>
        </w:div>
        <w:div w:id="125122528">
          <w:marLeft w:val="480"/>
          <w:marRight w:val="0"/>
          <w:marTop w:val="0"/>
          <w:marBottom w:val="0"/>
          <w:divBdr>
            <w:top w:val="none" w:sz="0" w:space="0" w:color="auto"/>
            <w:left w:val="none" w:sz="0" w:space="0" w:color="auto"/>
            <w:bottom w:val="none" w:sz="0" w:space="0" w:color="auto"/>
            <w:right w:val="none" w:sz="0" w:space="0" w:color="auto"/>
          </w:divBdr>
        </w:div>
        <w:div w:id="667900281">
          <w:marLeft w:val="480"/>
          <w:marRight w:val="0"/>
          <w:marTop w:val="0"/>
          <w:marBottom w:val="0"/>
          <w:divBdr>
            <w:top w:val="none" w:sz="0" w:space="0" w:color="auto"/>
            <w:left w:val="none" w:sz="0" w:space="0" w:color="auto"/>
            <w:bottom w:val="none" w:sz="0" w:space="0" w:color="auto"/>
            <w:right w:val="none" w:sz="0" w:space="0" w:color="auto"/>
          </w:divBdr>
        </w:div>
        <w:div w:id="591940517">
          <w:marLeft w:val="480"/>
          <w:marRight w:val="0"/>
          <w:marTop w:val="0"/>
          <w:marBottom w:val="0"/>
          <w:divBdr>
            <w:top w:val="none" w:sz="0" w:space="0" w:color="auto"/>
            <w:left w:val="none" w:sz="0" w:space="0" w:color="auto"/>
            <w:bottom w:val="none" w:sz="0" w:space="0" w:color="auto"/>
            <w:right w:val="none" w:sz="0" w:space="0" w:color="auto"/>
          </w:divBdr>
        </w:div>
        <w:div w:id="658655012">
          <w:marLeft w:val="480"/>
          <w:marRight w:val="0"/>
          <w:marTop w:val="0"/>
          <w:marBottom w:val="0"/>
          <w:divBdr>
            <w:top w:val="none" w:sz="0" w:space="0" w:color="auto"/>
            <w:left w:val="none" w:sz="0" w:space="0" w:color="auto"/>
            <w:bottom w:val="none" w:sz="0" w:space="0" w:color="auto"/>
            <w:right w:val="none" w:sz="0" w:space="0" w:color="auto"/>
          </w:divBdr>
        </w:div>
        <w:div w:id="1144009621">
          <w:marLeft w:val="480"/>
          <w:marRight w:val="0"/>
          <w:marTop w:val="0"/>
          <w:marBottom w:val="0"/>
          <w:divBdr>
            <w:top w:val="none" w:sz="0" w:space="0" w:color="auto"/>
            <w:left w:val="none" w:sz="0" w:space="0" w:color="auto"/>
            <w:bottom w:val="none" w:sz="0" w:space="0" w:color="auto"/>
            <w:right w:val="none" w:sz="0" w:space="0" w:color="auto"/>
          </w:divBdr>
        </w:div>
        <w:div w:id="17238186">
          <w:marLeft w:val="480"/>
          <w:marRight w:val="0"/>
          <w:marTop w:val="0"/>
          <w:marBottom w:val="0"/>
          <w:divBdr>
            <w:top w:val="none" w:sz="0" w:space="0" w:color="auto"/>
            <w:left w:val="none" w:sz="0" w:space="0" w:color="auto"/>
            <w:bottom w:val="none" w:sz="0" w:space="0" w:color="auto"/>
            <w:right w:val="none" w:sz="0" w:space="0" w:color="auto"/>
          </w:divBdr>
        </w:div>
        <w:div w:id="2071809968">
          <w:marLeft w:val="480"/>
          <w:marRight w:val="0"/>
          <w:marTop w:val="0"/>
          <w:marBottom w:val="0"/>
          <w:divBdr>
            <w:top w:val="none" w:sz="0" w:space="0" w:color="auto"/>
            <w:left w:val="none" w:sz="0" w:space="0" w:color="auto"/>
            <w:bottom w:val="none" w:sz="0" w:space="0" w:color="auto"/>
            <w:right w:val="none" w:sz="0" w:space="0" w:color="auto"/>
          </w:divBdr>
        </w:div>
        <w:div w:id="822817163">
          <w:marLeft w:val="480"/>
          <w:marRight w:val="0"/>
          <w:marTop w:val="0"/>
          <w:marBottom w:val="0"/>
          <w:divBdr>
            <w:top w:val="none" w:sz="0" w:space="0" w:color="auto"/>
            <w:left w:val="none" w:sz="0" w:space="0" w:color="auto"/>
            <w:bottom w:val="none" w:sz="0" w:space="0" w:color="auto"/>
            <w:right w:val="none" w:sz="0" w:space="0" w:color="auto"/>
          </w:divBdr>
        </w:div>
      </w:divsChild>
    </w:div>
    <w:div w:id="879441702">
      <w:bodyDiv w:val="1"/>
      <w:marLeft w:val="0"/>
      <w:marRight w:val="0"/>
      <w:marTop w:val="0"/>
      <w:marBottom w:val="0"/>
      <w:divBdr>
        <w:top w:val="none" w:sz="0" w:space="0" w:color="auto"/>
        <w:left w:val="none" w:sz="0" w:space="0" w:color="auto"/>
        <w:bottom w:val="none" w:sz="0" w:space="0" w:color="auto"/>
        <w:right w:val="none" w:sz="0" w:space="0" w:color="auto"/>
      </w:divBdr>
    </w:div>
    <w:div w:id="894703493">
      <w:bodyDiv w:val="1"/>
      <w:marLeft w:val="0"/>
      <w:marRight w:val="0"/>
      <w:marTop w:val="0"/>
      <w:marBottom w:val="0"/>
      <w:divBdr>
        <w:top w:val="none" w:sz="0" w:space="0" w:color="auto"/>
        <w:left w:val="none" w:sz="0" w:space="0" w:color="auto"/>
        <w:bottom w:val="none" w:sz="0" w:space="0" w:color="auto"/>
        <w:right w:val="none" w:sz="0" w:space="0" w:color="auto"/>
      </w:divBdr>
    </w:div>
    <w:div w:id="896208284">
      <w:bodyDiv w:val="1"/>
      <w:marLeft w:val="0"/>
      <w:marRight w:val="0"/>
      <w:marTop w:val="0"/>
      <w:marBottom w:val="0"/>
      <w:divBdr>
        <w:top w:val="none" w:sz="0" w:space="0" w:color="auto"/>
        <w:left w:val="none" w:sz="0" w:space="0" w:color="auto"/>
        <w:bottom w:val="none" w:sz="0" w:space="0" w:color="auto"/>
        <w:right w:val="none" w:sz="0" w:space="0" w:color="auto"/>
      </w:divBdr>
    </w:div>
    <w:div w:id="909461916">
      <w:bodyDiv w:val="1"/>
      <w:marLeft w:val="0"/>
      <w:marRight w:val="0"/>
      <w:marTop w:val="0"/>
      <w:marBottom w:val="0"/>
      <w:divBdr>
        <w:top w:val="none" w:sz="0" w:space="0" w:color="auto"/>
        <w:left w:val="none" w:sz="0" w:space="0" w:color="auto"/>
        <w:bottom w:val="none" w:sz="0" w:space="0" w:color="auto"/>
        <w:right w:val="none" w:sz="0" w:space="0" w:color="auto"/>
      </w:divBdr>
    </w:div>
    <w:div w:id="914778477">
      <w:bodyDiv w:val="1"/>
      <w:marLeft w:val="0"/>
      <w:marRight w:val="0"/>
      <w:marTop w:val="0"/>
      <w:marBottom w:val="0"/>
      <w:divBdr>
        <w:top w:val="none" w:sz="0" w:space="0" w:color="auto"/>
        <w:left w:val="none" w:sz="0" w:space="0" w:color="auto"/>
        <w:bottom w:val="none" w:sz="0" w:space="0" w:color="auto"/>
        <w:right w:val="none" w:sz="0" w:space="0" w:color="auto"/>
      </w:divBdr>
    </w:div>
    <w:div w:id="915744694">
      <w:bodyDiv w:val="1"/>
      <w:marLeft w:val="0"/>
      <w:marRight w:val="0"/>
      <w:marTop w:val="0"/>
      <w:marBottom w:val="0"/>
      <w:divBdr>
        <w:top w:val="none" w:sz="0" w:space="0" w:color="auto"/>
        <w:left w:val="none" w:sz="0" w:space="0" w:color="auto"/>
        <w:bottom w:val="none" w:sz="0" w:space="0" w:color="auto"/>
        <w:right w:val="none" w:sz="0" w:space="0" w:color="auto"/>
      </w:divBdr>
    </w:div>
    <w:div w:id="921986783">
      <w:bodyDiv w:val="1"/>
      <w:marLeft w:val="0"/>
      <w:marRight w:val="0"/>
      <w:marTop w:val="0"/>
      <w:marBottom w:val="0"/>
      <w:divBdr>
        <w:top w:val="none" w:sz="0" w:space="0" w:color="auto"/>
        <w:left w:val="none" w:sz="0" w:space="0" w:color="auto"/>
        <w:bottom w:val="none" w:sz="0" w:space="0" w:color="auto"/>
        <w:right w:val="none" w:sz="0" w:space="0" w:color="auto"/>
      </w:divBdr>
    </w:div>
    <w:div w:id="927739132">
      <w:bodyDiv w:val="1"/>
      <w:marLeft w:val="0"/>
      <w:marRight w:val="0"/>
      <w:marTop w:val="0"/>
      <w:marBottom w:val="0"/>
      <w:divBdr>
        <w:top w:val="none" w:sz="0" w:space="0" w:color="auto"/>
        <w:left w:val="none" w:sz="0" w:space="0" w:color="auto"/>
        <w:bottom w:val="none" w:sz="0" w:space="0" w:color="auto"/>
        <w:right w:val="none" w:sz="0" w:space="0" w:color="auto"/>
      </w:divBdr>
    </w:div>
    <w:div w:id="931620232">
      <w:bodyDiv w:val="1"/>
      <w:marLeft w:val="0"/>
      <w:marRight w:val="0"/>
      <w:marTop w:val="0"/>
      <w:marBottom w:val="0"/>
      <w:divBdr>
        <w:top w:val="none" w:sz="0" w:space="0" w:color="auto"/>
        <w:left w:val="none" w:sz="0" w:space="0" w:color="auto"/>
        <w:bottom w:val="none" w:sz="0" w:space="0" w:color="auto"/>
        <w:right w:val="none" w:sz="0" w:space="0" w:color="auto"/>
      </w:divBdr>
    </w:div>
    <w:div w:id="938102044">
      <w:bodyDiv w:val="1"/>
      <w:marLeft w:val="0"/>
      <w:marRight w:val="0"/>
      <w:marTop w:val="0"/>
      <w:marBottom w:val="0"/>
      <w:divBdr>
        <w:top w:val="none" w:sz="0" w:space="0" w:color="auto"/>
        <w:left w:val="none" w:sz="0" w:space="0" w:color="auto"/>
        <w:bottom w:val="none" w:sz="0" w:space="0" w:color="auto"/>
        <w:right w:val="none" w:sz="0" w:space="0" w:color="auto"/>
      </w:divBdr>
    </w:div>
    <w:div w:id="940911049">
      <w:bodyDiv w:val="1"/>
      <w:marLeft w:val="0"/>
      <w:marRight w:val="0"/>
      <w:marTop w:val="0"/>
      <w:marBottom w:val="0"/>
      <w:divBdr>
        <w:top w:val="none" w:sz="0" w:space="0" w:color="auto"/>
        <w:left w:val="none" w:sz="0" w:space="0" w:color="auto"/>
        <w:bottom w:val="none" w:sz="0" w:space="0" w:color="auto"/>
        <w:right w:val="none" w:sz="0" w:space="0" w:color="auto"/>
      </w:divBdr>
    </w:div>
    <w:div w:id="943194312">
      <w:bodyDiv w:val="1"/>
      <w:marLeft w:val="0"/>
      <w:marRight w:val="0"/>
      <w:marTop w:val="0"/>
      <w:marBottom w:val="0"/>
      <w:divBdr>
        <w:top w:val="none" w:sz="0" w:space="0" w:color="auto"/>
        <w:left w:val="none" w:sz="0" w:space="0" w:color="auto"/>
        <w:bottom w:val="none" w:sz="0" w:space="0" w:color="auto"/>
        <w:right w:val="none" w:sz="0" w:space="0" w:color="auto"/>
      </w:divBdr>
    </w:div>
    <w:div w:id="944113676">
      <w:bodyDiv w:val="1"/>
      <w:marLeft w:val="0"/>
      <w:marRight w:val="0"/>
      <w:marTop w:val="0"/>
      <w:marBottom w:val="0"/>
      <w:divBdr>
        <w:top w:val="none" w:sz="0" w:space="0" w:color="auto"/>
        <w:left w:val="none" w:sz="0" w:space="0" w:color="auto"/>
        <w:bottom w:val="none" w:sz="0" w:space="0" w:color="auto"/>
        <w:right w:val="none" w:sz="0" w:space="0" w:color="auto"/>
      </w:divBdr>
    </w:div>
    <w:div w:id="944272450">
      <w:bodyDiv w:val="1"/>
      <w:marLeft w:val="0"/>
      <w:marRight w:val="0"/>
      <w:marTop w:val="0"/>
      <w:marBottom w:val="0"/>
      <w:divBdr>
        <w:top w:val="none" w:sz="0" w:space="0" w:color="auto"/>
        <w:left w:val="none" w:sz="0" w:space="0" w:color="auto"/>
        <w:bottom w:val="none" w:sz="0" w:space="0" w:color="auto"/>
        <w:right w:val="none" w:sz="0" w:space="0" w:color="auto"/>
      </w:divBdr>
    </w:div>
    <w:div w:id="945962900">
      <w:bodyDiv w:val="1"/>
      <w:marLeft w:val="0"/>
      <w:marRight w:val="0"/>
      <w:marTop w:val="0"/>
      <w:marBottom w:val="0"/>
      <w:divBdr>
        <w:top w:val="none" w:sz="0" w:space="0" w:color="auto"/>
        <w:left w:val="none" w:sz="0" w:space="0" w:color="auto"/>
        <w:bottom w:val="none" w:sz="0" w:space="0" w:color="auto"/>
        <w:right w:val="none" w:sz="0" w:space="0" w:color="auto"/>
      </w:divBdr>
    </w:div>
    <w:div w:id="949436708">
      <w:bodyDiv w:val="1"/>
      <w:marLeft w:val="0"/>
      <w:marRight w:val="0"/>
      <w:marTop w:val="0"/>
      <w:marBottom w:val="0"/>
      <w:divBdr>
        <w:top w:val="none" w:sz="0" w:space="0" w:color="auto"/>
        <w:left w:val="none" w:sz="0" w:space="0" w:color="auto"/>
        <w:bottom w:val="none" w:sz="0" w:space="0" w:color="auto"/>
        <w:right w:val="none" w:sz="0" w:space="0" w:color="auto"/>
      </w:divBdr>
    </w:div>
    <w:div w:id="954992271">
      <w:bodyDiv w:val="1"/>
      <w:marLeft w:val="0"/>
      <w:marRight w:val="0"/>
      <w:marTop w:val="0"/>
      <w:marBottom w:val="0"/>
      <w:divBdr>
        <w:top w:val="none" w:sz="0" w:space="0" w:color="auto"/>
        <w:left w:val="none" w:sz="0" w:space="0" w:color="auto"/>
        <w:bottom w:val="none" w:sz="0" w:space="0" w:color="auto"/>
        <w:right w:val="none" w:sz="0" w:space="0" w:color="auto"/>
      </w:divBdr>
    </w:div>
    <w:div w:id="956064606">
      <w:bodyDiv w:val="1"/>
      <w:marLeft w:val="0"/>
      <w:marRight w:val="0"/>
      <w:marTop w:val="0"/>
      <w:marBottom w:val="0"/>
      <w:divBdr>
        <w:top w:val="none" w:sz="0" w:space="0" w:color="auto"/>
        <w:left w:val="none" w:sz="0" w:space="0" w:color="auto"/>
        <w:bottom w:val="none" w:sz="0" w:space="0" w:color="auto"/>
        <w:right w:val="none" w:sz="0" w:space="0" w:color="auto"/>
      </w:divBdr>
    </w:div>
    <w:div w:id="960191052">
      <w:bodyDiv w:val="1"/>
      <w:marLeft w:val="0"/>
      <w:marRight w:val="0"/>
      <w:marTop w:val="0"/>
      <w:marBottom w:val="0"/>
      <w:divBdr>
        <w:top w:val="none" w:sz="0" w:space="0" w:color="auto"/>
        <w:left w:val="none" w:sz="0" w:space="0" w:color="auto"/>
        <w:bottom w:val="none" w:sz="0" w:space="0" w:color="auto"/>
        <w:right w:val="none" w:sz="0" w:space="0" w:color="auto"/>
      </w:divBdr>
    </w:div>
    <w:div w:id="960376336">
      <w:bodyDiv w:val="1"/>
      <w:marLeft w:val="0"/>
      <w:marRight w:val="0"/>
      <w:marTop w:val="0"/>
      <w:marBottom w:val="0"/>
      <w:divBdr>
        <w:top w:val="none" w:sz="0" w:space="0" w:color="auto"/>
        <w:left w:val="none" w:sz="0" w:space="0" w:color="auto"/>
        <w:bottom w:val="none" w:sz="0" w:space="0" w:color="auto"/>
        <w:right w:val="none" w:sz="0" w:space="0" w:color="auto"/>
      </w:divBdr>
    </w:div>
    <w:div w:id="962540936">
      <w:bodyDiv w:val="1"/>
      <w:marLeft w:val="0"/>
      <w:marRight w:val="0"/>
      <w:marTop w:val="0"/>
      <w:marBottom w:val="0"/>
      <w:divBdr>
        <w:top w:val="none" w:sz="0" w:space="0" w:color="auto"/>
        <w:left w:val="none" w:sz="0" w:space="0" w:color="auto"/>
        <w:bottom w:val="none" w:sz="0" w:space="0" w:color="auto"/>
        <w:right w:val="none" w:sz="0" w:space="0" w:color="auto"/>
      </w:divBdr>
    </w:div>
    <w:div w:id="963924040">
      <w:bodyDiv w:val="1"/>
      <w:marLeft w:val="0"/>
      <w:marRight w:val="0"/>
      <w:marTop w:val="0"/>
      <w:marBottom w:val="0"/>
      <w:divBdr>
        <w:top w:val="none" w:sz="0" w:space="0" w:color="auto"/>
        <w:left w:val="none" w:sz="0" w:space="0" w:color="auto"/>
        <w:bottom w:val="none" w:sz="0" w:space="0" w:color="auto"/>
        <w:right w:val="none" w:sz="0" w:space="0" w:color="auto"/>
      </w:divBdr>
    </w:div>
    <w:div w:id="966276674">
      <w:bodyDiv w:val="1"/>
      <w:marLeft w:val="0"/>
      <w:marRight w:val="0"/>
      <w:marTop w:val="0"/>
      <w:marBottom w:val="0"/>
      <w:divBdr>
        <w:top w:val="none" w:sz="0" w:space="0" w:color="auto"/>
        <w:left w:val="none" w:sz="0" w:space="0" w:color="auto"/>
        <w:bottom w:val="none" w:sz="0" w:space="0" w:color="auto"/>
        <w:right w:val="none" w:sz="0" w:space="0" w:color="auto"/>
      </w:divBdr>
    </w:div>
    <w:div w:id="967589367">
      <w:bodyDiv w:val="1"/>
      <w:marLeft w:val="0"/>
      <w:marRight w:val="0"/>
      <w:marTop w:val="0"/>
      <w:marBottom w:val="0"/>
      <w:divBdr>
        <w:top w:val="none" w:sz="0" w:space="0" w:color="auto"/>
        <w:left w:val="none" w:sz="0" w:space="0" w:color="auto"/>
        <w:bottom w:val="none" w:sz="0" w:space="0" w:color="auto"/>
        <w:right w:val="none" w:sz="0" w:space="0" w:color="auto"/>
      </w:divBdr>
    </w:div>
    <w:div w:id="977494419">
      <w:bodyDiv w:val="1"/>
      <w:marLeft w:val="0"/>
      <w:marRight w:val="0"/>
      <w:marTop w:val="0"/>
      <w:marBottom w:val="0"/>
      <w:divBdr>
        <w:top w:val="none" w:sz="0" w:space="0" w:color="auto"/>
        <w:left w:val="none" w:sz="0" w:space="0" w:color="auto"/>
        <w:bottom w:val="none" w:sz="0" w:space="0" w:color="auto"/>
        <w:right w:val="none" w:sz="0" w:space="0" w:color="auto"/>
      </w:divBdr>
    </w:div>
    <w:div w:id="978725775">
      <w:bodyDiv w:val="1"/>
      <w:marLeft w:val="0"/>
      <w:marRight w:val="0"/>
      <w:marTop w:val="0"/>
      <w:marBottom w:val="0"/>
      <w:divBdr>
        <w:top w:val="none" w:sz="0" w:space="0" w:color="auto"/>
        <w:left w:val="none" w:sz="0" w:space="0" w:color="auto"/>
        <w:bottom w:val="none" w:sz="0" w:space="0" w:color="auto"/>
        <w:right w:val="none" w:sz="0" w:space="0" w:color="auto"/>
      </w:divBdr>
    </w:div>
    <w:div w:id="978994073">
      <w:bodyDiv w:val="1"/>
      <w:marLeft w:val="0"/>
      <w:marRight w:val="0"/>
      <w:marTop w:val="0"/>
      <w:marBottom w:val="0"/>
      <w:divBdr>
        <w:top w:val="none" w:sz="0" w:space="0" w:color="auto"/>
        <w:left w:val="none" w:sz="0" w:space="0" w:color="auto"/>
        <w:bottom w:val="none" w:sz="0" w:space="0" w:color="auto"/>
        <w:right w:val="none" w:sz="0" w:space="0" w:color="auto"/>
      </w:divBdr>
    </w:div>
    <w:div w:id="986006645">
      <w:bodyDiv w:val="1"/>
      <w:marLeft w:val="0"/>
      <w:marRight w:val="0"/>
      <w:marTop w:val="0"/>
      <w:marBottom w:val="0"/>
      <w:divBdr>
        <w:top w:val="none" w:sz="0" w:space="0" w:color="auto"/>
        <w:left w:val="none" w:sz="0" w:space="0" w:color="auto"/>
        <w:bottom w:val="none" w:sz="0" w:space="0" w:color="auto"/>
        <w:right w:val="none" w:sz="0" w:space="0" w:color="auto"/>
      </w:divBdr>
    </w:div>
    <w:div w:id="992563457">
      <w:bodyDiv w:val="1"/>
      <w:marLeft w:val="0"/>
      <w:marRight w:val="0"/>
      <w:marTop w:val="0"/>
      <w:marBottom w:val="0"/>
      <w:divBdr>
        <w:top w:val="none" w:sz="0" w:space="0" w:color="auto"/>
        <w:left w:val="none" w:sz="0" w:space="0" w:color="auto"/>
        <w:bottom w:val="none" w:sz="0" w:space="0" w:color="auto"/>
        <w:right w:val="none" w:sz="0" w:space="0" w:color="auto"/>
      </w:divBdr>
    </w:div>
    <w:div w:id="995378615">
      <w:bodyDiv w:val="1"/>
      <w:marLeft w:val="0"/>
      <w:marRight w:val="0"/>
      <w:marTop w:val="0"/>
      <w:marBottom w:val="0"/>
      <w:divBdr>
        <w:top w:val="none" w:sz="0" w:space="0" w:color="auto"/>
        <w:left w:val="none" w:sz="0" w:space="0" w:color="auto"/>
        <w:bottom w:val="none" w:sz="0" w:space="0" w:color="auto"/>
        <w:right w:val="none" w:sz="0" w:space="0" w:color="auto"/>
      </w:divBdr>
    </w:div>
    <w:div w:id="1000424431">
      <w:bodyDiv w:val="1"/>
      <w:marLeft w:val="0"/>
      <w:marRight w:val="0"/>
      <w:marTop w:val="0"/>
      <w:marBottom w:val="0"/>
      <w:divBdr>
        <w:top w:val="none" w:sz="0" w:space="0" w:color="auto"/>
        <w:left w:val="none" w:sz="0" w:space="0" w:color="auto"/>
        <w:bottom w:val="none" w:sz="0" w:space="0" w:color="auto"/>
        <w:right w:val="none" w:sz="0" w:space="0" w:color="auto"/>
      </w:divBdr>
    </w:div>
    <w:div w:id="1002470503">
      <w:bodyDiv w:val="1"/>
      <w:marLeft w:val="0"/>
      <w:marRight w:val="0"/>
      <w:marTop w:val="0"/>
      <w:marBottom w:val="0"/>
      <w:divBdr>
        <w:top w:val="none" w:sz="0" w:space="0" w:color="auto"/>
        <w:left w:val="none" w:sz="0" w:space="0" w:color="auto"/>
        <w:bottom w:val="none" w:sz="0" w:space="0" w:color="auto"/>
        <w:right w:val="none" w:sz="0" w:space="0" w:color="auto"/>
      </w:divBdr>
    </w:div>
    <w:div w:id="1002853146">
      <w:bodyDiv w:val="1"/>
      <w:marLeft w:val="0"/>
      <w:marRight w:val="0"/>
      <w:marTop w:val="0"/>
      <w:marBottom w:val="0"/>
      <w:divBdr>
        <w:top w:val="none" w:sz="0" w:space="0" w:color="auto"/>
        <w:left w:val="none" w:sz="0" w:space="0" w:color="auto"/>
        <w:bottom w:val="none" w:sz="0" w:space="0" w:color="auto"/>
        <w:right w:val="none" w:sz="0" w:space="0" w:color="auto"/>
      </w:divBdr>
    </w:div>
    <w:div w:id="1006980799">
      <w:bodyDiv w:val="1"/>
      <w:marLeft w:val="0"/>
      <w:marRight w:val="0"/>
      <w:marTop w:val="0"/>
      <w:marBottom w:val="0"/>
      <w:divBdr>
        <w:top w:val="none" w:sz="0" w:space="0" w:color="auto"/>
        <w:left w:val="none" w:sz="0" w:space="0" w:color="auto"/>
        <w:bottom w:val="none" w:sz="0" w:space="0" w:color="auto"/>
        <w:right w:val="none" w:sz="0" w:space="0" w:color="auto"/>
      </w:divBdr>
    </w:div>
    <w:div w:id="1015884588">
      <w:bodyDiv w:val="1"/>
      <w:marLeft w:val="0"/>
      <w:marRight w:val="0"/>
      <w:marTop w:val="0"/>
      <w:marBottom w:val="0"/>
      <w:divBdr>
        <w:top w:val="none" w:sz="0" w:space="0" w:color="auto"/>
        <w:left w:val="none" w:sz="0" w:space="0" w:color="auto"/>
        <w:bottom w:val="none" w:sz="0" w:space="0" w:color="auto"/>
        <w:right w:val="none" w:sz="0" w:space="0" w:color="auto"/>
      </w:divBdr>
    </w:div>
    <w:div w:id="1027294606">
      <w:bodyDiv w:val="1"/>
      <w:marLeft w:val="0"/>
      <w:marRight w:val="0"/>
      <w:marTop w:val="0"/>
      <w:marBottom w:val="0"/>
      <w:divBdr>
        <w:top w:val="none" w:sz="0" w:space="0" w:color="auto"/>
        <w:left w:val="none" w:sz="0" w:space="0" w:color="auto"/>
        <w:bottom w:val="none" w:sz="0" w:space="0" w:color="auto"/>
        <w:right w:val="none" w:sz="0" w:space="0" w:color="auto"/>
      </w:divBdr>
    </w:div>
    <w:div w:id="1033575632">
      <w:bodyDiv w:val="1"/>
      <w:marLeft w:val="0"/>
      <w:marRight w:val="0"/>
      <w:marTop w:val="0"/>
      <w:marBottom w:val="0"/>
      <w:divBdr>
        <w:top w:val="none" w:sz="0" w:space="0" w:color="auto"/>
        <w:left w:val="none" w:sz="0" w:space="0" w:color="auto"/>
        <w:bottom w:val="none" w:sz="0" w:space="0" w:color="auto"/>
        <w:right w:val="none" w:sz="0" w:space="0" w:color="auto"/>
      </w:divBdr>
      <w:divsChild>
        <w:div w:id="1394963889">
          <w:marLeft w:val="0"/>
          <w:marRight w:val="0"/>
          <w:marTop w:val="0"/>
          <w:marBottom w:val="0"/>
          <w:divBdr>
            <w:top w:val="none" w:sz="0" w:space="0" w:color="auto"/>
            <w:left w:val="none" w:sz="0" w:space="0" w:color="auto"/>
            <w:bottom w:val="none" w:sz="0" w:space="0" w:color="auto"/>
            <w:right w:val="none" w:sz="0" w:space="0" w:color="auto"/>
          </w:divBdr>
          <w:divsChild>
            <w:div w:id="825559246">
              <w:marLeft w:val="0"/>
              <w:marRight w:val="0"/>
              <w:marTop w:val="0"/>
              <w:marBottom w:val="0"/>
              <w:divBdr>
                <w:top w:val="none" w:sz="0" w:space="0" w:color="auto"/>
                <w:left w:val="none" w:sz="0" w:space="0" w:color="auto"/>
                <w:bottom w:val="none" w:sz="0" w:space="0" w:color="auto"/>
                <w:right w:val="none" w:sz="0" w:space="0" w:color="auto"/>
              </w:divBdr>
              <w:divsChild>
                <w:div w:id="21158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843506">
      <w:bodyDiv w:val="1"/>
      <w:marLeft w:val="0"/>
      <w:marRight w:val="0"/>
      <w:marTop w:val="0"/>
      <w:marBottom w:val="0"/>
      <w:divBdr>
        <w:top w:val="none" w:sz="0" w:space="0" w:color="auto"/>
        <w:left w:val="none" w:sz="0" w:space="0" w:color="auto"/>
        <w:bottom w:val="none" w:sz="0" w:space="0" w:color="auto"/>
        <w:right w:val="none" w:sz="0" w:space="0" w:color="auto"/>
      </w:divBdr>
    </w:div>
    <w:div w:id="1034504807">
      <w:bodyDiv w:val="1"/>
      <w:marLeft w:val="0"/>
      <w:marRight w:val="0"/>
      <w:marTop w:val="0"/>
      <w:marBottom w:val="0"/>
      <w:divBdr>
        <w:top w:val="none" w:sz="0" w:space="0" w:color="auto"/>
        <w:left w:val="none" w:sz="0" w:space="0" w:color="auto"/>
        <w:bottom w:val="none" w:sz="0" w:space="0" w:color="auto"/>
        <w:right w:val="none" w:sz="0" w:space="0" w:color="auto"/>
      </w:divBdr>
    </w:div>
    <w:div w:id="1035693469">
      <w:bodyDiv w:val="1"/>
      <w:marLeft w:val="0"/>
      <w:marRight w:val="0"/>
      <w:marTop w:val="0"/>
      <w:marBottom w:val="0"/>
      <w:divBdr>
        <w:top w:val="none" w:sz="0" w:space="0" w:color="auto"/>
        <w:left w:val="none" w:sz="0" w:space="0" w:color="auto"/>
        <w:bottom w:val="none" w:sz="0" w:space="0" w:color="auto"/>
        <w:right w:val="none" w:sz="0" w:space="0" w:color="auto"/>
      </w:divBdr>
    </w:div>
    <w:div w:id="1037857925">
      <w:bodyDiv w:val="1"/>
      <w:marLeft w:val="0"/>
      <w:marRight w:val="0"/>
      <w:marTop w:val="0"/>
      <w:marBottom w:val="0"/>
      <w:divBdr>
        <w:top w:val="none" w:sz="0" w:space="0" w:color="auto"/>
        <w:left w:val="none" w:sz="0" w:space="0" w:color="auto"/>
        <w:bottom w:val="none" w:sz="0" w:space="0" w:color="auto"/>
        <w:right w:val="none" w:sz="0" w:space="0" w:color="auto"/>
      </w:divBdr>
    </w:div>
    <w:div w:id="1038700229">
      <w:bodyDiv w:val="1"/>
      <w:marLeft w:val="0"/>
      <w:marRight w:val="0"/>
      <w:marTop w:val="0"/>
      <w:marBottom w:val="0"/>
      <w:divBdr>
        <w:top w:val="none" w:sz="0" w:space="0" w:color="auto"/>
        <w:left w:val="none" w:sz="0" w:space="0" w:color="auto"/>
        <w:bottom w:val="none" w:sz="0" w:space="0" w:color="auto"/>
        <w:right w:val="none" w:sz="0" w:space="0" w:color="auto"/>
      </w:divBdr>
    </w:div>
    <w:div w:id="1044712234">
      <w:bodyDiv w:val="1"/>
      <w:marLeft w:val="0"/>
      <w:marRight w:val="0"/>
      <w:marTop w:val="0"/>
      <w:marBottom w:val="0"/>
      <w:divBdr>
        <w:top w:val="none" w:sz="0" w:space="0" w:color="auto"/>
        <w:left w:val="none" w:sz="0" w:space="0" w:color="auto"/>
        <w:bottom w:val="none" w:sz="0" w:space="0" w:color="auto"/>
        <w:right w:val="none" w:sz="0" w:space="0" w:color="auto"/>
      </w:divBdr>
    </w:div>
    <w:div w:id="1047296269">
      <w:bodyDiv w:val="1"/>
      <w:marLeft w:val="0"/>
      <w:marRight w:val="0"/>
      <w:marTop w:val="0"/>
      <w:marBottom w:val="0"/>
      <w:divBdr>
        <w:top w:val="none" w:sz="0" w:space="0" w:color="auto"/>
        <w:left w:val="none" w:sz="0" w:space="0" w:color="auto"/>
        <w:bottom w:val="none" w:sz="0" w:space="0" w:color="auto"/>
        <w:right w:val="none" w:sz="0" w:space="0" w:color="auto"/>
      </w:divBdr>
    </w:div>
    <w:div w:id="1047297125">
      <w:bodyDiv w:val="1"/>
      <w:marLeft w:val="0"/>
      <w:marRight w:val="0"/>
      <w:marTop w:val="0"/>
      <w:marBottom w:val="0"/>
      <w:divBdr>
        <w:top w:val="none" w:sz="0" w:space="0" w:color="auto"/>
        <w:left w:val="none" w:sz="0" w:space="0" w:color="auto"/>
        <w:bottom w:val="none" w:sz="0" w:space="0" w:color="auto"/>
        <w:right w:val="none" w:sz="0" w:space="0" w:color="auto"/>
      </w:divBdr>
    </w:div>
    <w:div w:id="1054431161">
      <w:bodyDiv w:val="1"/>
      <w:marLeft w:val="0"/>
      <w:marRight w:val="0"/>
      <w:marTop w:val="0"/>
      <w:marBottom w:val="0"/>
      <w:divBdr>
        <w:top w:val="none" w:sz="0" w:space="0" w:color="auto"/>
        <w:left w:val="none" w:sz="0" w:space="0" w:color="auto"/>
        <w:bottom w:val="none" w:sz="0" w:space="0" w:color="auto"/>
        <w:right w:val="none" w:sz="0" w:space="0" w:color="auto"/>
      </w:divBdr>
    </w:div>
    <w:div w:id="1055661077">
      <w:bodyDiv w:val="1"/>
      <w:marLeft w:val="0"/>
      <w:marRight w:val="0"/>
      <w:marTop w:val="0"/>
      <w:marBottom w:val="0"/>
      <w:divBdr>
        <w:top w:val="none" w:sz="0" w:space="0" w:color="auto"/>
        <w:left w:val="none" w:sz="0" w:space="0" w:color="auto"/>
        <w:bottom w:val="none" w:sz="0" w:space="0" w:color="auto"/>
        <w:right w:val="none" w:sz="0" w:space="0" w:color="auto"/>
      </w:divBdr>
    </w:div>
    <w:div w:id="1067536872">
      <w:bodyDiv w:val="1"/>
      <w:marLeft w:val="0"/>
      <w:marRight w:val="0"/>
      <w:marTop w:val="0"/>
      <w:marBottom w:val="0"/>
      <w:divBdr>
        <w:top w:val="none" w:sz="0" w:space="0" w:color="auto"/>
        <w:left w:val="none" w:sz="0" w:space="0" w:color="auto"/>
        <w:bottom w:val="none" w:sz="0" w:space="0" w:color="auto"/>
        <w:right w:val="none" w:sz="0" w:space="0" w:color="auto"/>
      </w:divBdr>
    </w:div>
    <w:div w:id="1067990800">
      <w:bodyDiv w:val="1"/>
      <w:marLeft w:val="0"/>
      <w:marRight w:val="0"/>
      <w:marTop w:val="0"/>
      <w:marBottom w:val="0"/>
      <w:divBdr>
        <w:top w:val="none" w:sz="0" w:space="0" w:color="auto"/>
        <w:left w:val="none" w:sz="0" w:space="0" w:color="auto"/>
        <w:bottom w:val="none" w:sz="0" w:space="0" w:color="auto"/>
        <w:right w:val="none" w:sz="0" w:space="0" w:color="auto"/>
      </w:divBdr>
    </w:div>
    <w:div w:id="1069377528">
      <w:bodyDiv w:val="1"/>
      <w:marLeft w:val="0"/>
      <w:marRight w:val="0"/>
      <w:marTop w:val="0"/>
      <w:marBottom w:val="0"/>
      <w:divBdr>
        <w:top w:val="none" w:sz="0" w:space="0" w:color="auto"/>
        <w:left w:val="none" w:sz="0" w:space="0" w:color="auto"/>
        <w:bottom w:val="none" w:sz="0" w:space="0" w:color="auto"/>
        <w:right w:val="none" w:sz="0" w:space="0" w:color="auto"/>
      </w:divBdr>
    </w:div>
    <w:div w:id="1072117917">
      <w:bodyDiv w:val="1"/>
      <w:marLeft w:val="0"/>
      <w:marRight w:val="0"/>
      <w:marTop w:val="0"/>
      <w:marBottom w:val="0"/>
      <w:divBdr>
        <w:top w:val="none" w:sz="0" w:space="0" w:color="auto"/>
        <w:left w:val="none" w:sz="0" w:space="0" w:color="auto"/>
        <w:bottom w:val="none" w:sz="0" w:space="0" w:color="auto"/>
        <w:right w:val="none" w:sz="0" w:space="0" w:color="auto"/>
      </w:divBdr>
    </w:div>
    <w:div w:id="1081562196">
      <w:bodyDiv w:val="1"/>
      <w:marLeft w:val="0"/>
      <w:marRight w:val="0"/>
      <w:marTop w:val="0"/>
      <w:marBottom w:val="0"/>
      <w:divBdr>
        <w:top w:val="none" w:sz="0" w:space="0" w:color="auto"/>
        <w:left w:val="none" w:sz="0" w:space="0" w:color="auto"/>
        <w:bottom w:val="none" w:sz="0" w:space="0" w:color="auto"/>
        <w:right w:val="none" w:sz="0" w:space="0" w:color="auto"/>
      </w:divBdr>
    </w:div>
    <w:div w:id="1082020684">
      <w:bodyDiv w:val="1"/>
      <w:marLeft w:val="0"/>
      <w:marRight w:val="0"/>
      <w:marTop w:val="0"/>
      <w:marBottom w:val="0"/>
      <w:divBdr>
        <w:top w:val="none" w:sz="0" w:space="0" w:color="auto"/>
        <w:left w:val="none" w:sz="0" w:space="0" w:color="auto"/>
        <w:bottom w:val="none" w:sz="0" w:space="0" w:color="auto"/>
        <w:right w:val="none" w:sz="0" w:space="0" w:color="auto"/>
      </w:divBdr>
    </w:div>
    <w:div w:id="1085034472">
      <w:bodyDiv w:val="1"/>
      <w:marLeft w:val="0"/>
      <w:marRight w:val="0"/>
      <w:marTop w:val="0"/>
      <w:marBottom w:val="0"/>
      <w:divBdr>
        <w:top w:val="none" w:sz="0" w:space="0" w:color="auto"/>
        <w:left w:val="none" w:sz="0" w:space="0" w:color="auto"/>
        <w:bottom w:val="none" w:sz="0" w:space="0" w:color="auto"/>
        <w:right w:val="none" w:sz="0" w:space="0" w:color="auto"/>
      </w:divBdr>
    </w:div>
    <w:div w:id="1086654637">
      <w:bodyDiv w:val="1"/>
      <w:marLeft w:val="0"/>
      <w:marRight w:val="0"/>
      <w:marTop w:val="0"/>
      <w:marBottom w:val="0"/>
      <w:divBdr>
        <w:top w:val="none" w:sz="0" w:space="0" w:color="auto"/>
        <w:left w:val="none" w:sz="0" w:space="0" w:color="auto"/>
        <w:bottom w:val="none" w:sz="0" w:space="0" w:color="auto"/>
        <w:right w:val="none" w:sz="0" w:space="0" w:color="auto"/>
      </w:divBdr>
    </w:div>
    <w:div w:id="1089883474">
      <w:bodyDiv w:val="1"/>
      <w:marLeft w:val="0"/>
      <w:marRight w:val="0"/>
      <w:marTop w:val="0"/>
      <w:marBottom w:val="0"/>
      <w:divBdr>
        <w:top w:val="none" w:sz="0" w:space="0" w:color="auto"/>
        <w:left w:val="none" w:sz="0" w:space="0" w:color="auto"/>
        <w:bottom w:val="none" w:sz="0" w:space="0" w:color="auto"/>
        <w:right w:val="none" w:sz="0" w:space="0" w:color="auto"/>
      </w:divBdr>
    </w:div>
    <w:div w:id="1090925405">
      <w:bodyDiv w:val="1"/>
      <w:marLeft w:val="0"/>
      <w:marRight w:val="0"/>
      <w:marTop w:val="0"/>
      <w:marBottom w:val="0"/>
      <w:divBdr>
        <w:top w:val="none" w:sz="0" w:space="0" w:color="auto"/>
        <w:left w:val="none" w:sz="0" w:space="0" w:color="auto"/>
        <w:bottom w:val="none" w:sz="0" w:space="0" w:color="auto"/>
        <w:right w:val="none" w:sz="0" w:space="0" w:color="auto"/>
      </w:divBdr>
    </w:div>
    <w:div w:id="1091777203">
      <w:bodyDiv w:val="1"/>
      <w:marLeft w:val="0"/>
      <w:marRight w:val="0"/>
      <w:marTop w:val="0"/>
      <w:marBottom w:val="0"/>
      <w:divBdr>
        <w:top w:val="none" w:sz="0" w:space="0" w:color="auto"/>
        <w:left w:val="none" w:sz="0" w:space="0" w:color="auto"/>
        <w:bottom w:val="none" w:sz="0" w:space="0" w:color="auto"/>
        <w:right w:val="none" w:sz="0" w:space="0" w:color="auto"/>
      </w:divBdr>
    </w:div>
    <w:div w:id="1096483324">
      <w:bodyDiv w:val="1"/>
      <w:marLeft w:val="0"/>
      <w:marRight w:val="0"/>
      <w:marTop w:val="0"/>
      <w:marBottom w:val="0"/>
      <w:divBdr>
        <w:top w:val="none" w:sz="0" w:space="0" w:color="auto"/>
        <w:left w:val="none" w:sz="0" w:space="0" w:color="auto"/>
        <w:bottom w:val="none" w:sz="0" w:space="0" w:color="auto"/>
        <w:right w:val="none" w:sz="0" w:space="0" w:color="auto"/>
      </w:divBdr>
    </w:div>
    <w:div w:id="1096944700">
      <w:bodyDiv w:val="1"/>
      <w:marLeft w:val="0"/>
      <w:marRight w:val="0"/>
      <w:marTop w:val="0"/>
      <w:marBottom w:val="0"/>
      <w:divBdr>
        <w:top w:val="none" w:sz="0" w:space="0" w:color="auto"/>
        <w:left w:val="none" w:sz="0" w:space="0" w:color="auto"/>
        <w:bottom w:val="none" w:sz="0" w:space="0" w:color="auto"/>
        <w:right w:val="none" w:sz="0" w:space="0" w:color="auto"/>
      </w:divBdr>
    </w:div>
    <w:div w:id="1098212126">
      <w:bodyDiv w:val="1"/>
      <w:marLeft w:val="0"/>
      <w:marRight w:val="0"/>
      <w:marTop w:val="0"/>
      <w:marBottom w:val="0"/>
      <w:divBdr>
        <w:top w:val="none" w:sz="0" w:space="0" w:color="auto"/>
        <w:left w:val="none" w:sz="0" w:space="0" w:color="auto"/>
        <w:bottom w:val="none" w:sz="0" w:space="0" w:color="auto"/>
        <w:right w:val="none" w:sz="0" w:space="0" w:color="auto"/>
      </w:divBdr>
    </w:div>
    <w:div w:id="1098526691">
      <w:bodyDiv w:val="1"/>
      <w:marLeft w:val="0"/>
      <w:marRight w:val="0"/>
      <w:marTop w:val="0"/>
      <w:marBottom w:val="0"/>
      <w:divBdr>
        <w:top w:val="none" w:sz="0" w:space="0" w:color="auto"/>
        <w:left w:val="none" w:sz="0" w:space="0" w:color="auto"/>
        <w:bottom w:val="none" w:sz="0" w:space="0" w:color="auto"/>
        <w:right w:val="none" w:sz="0" w:space="0" w:color="auto"/>
      </w:divBdr>
    </w:div>
    <w:div w:id="1103384489">
      <w:bodyDiv w:val="1"/>
      <w:marLeft w:val="0"/>
      <w:marRight w:val="0"/>
      <w:marTop w:val="0"/>
      <w:marBottom w:val="0"/>
      <w:divBdr>
        <w:top w:val="none" w:sz="0" w:space="0" w:color="auto"/>
        <w:left w:val="none" w:sz="0" w:space="0" w:color="auto"/>
        <w:bottom w:val="none" w:sz="0" w:space="0" w:color="auto"/>
        <w:right w:val="none" w:sz="0" w:space="0" w:color="auto"/>
      </w:divBdr>
    </w:div>
    <w:div w:id="1106271580">
      <w:bodyDiv w:val="1"/>
      <w:marLeft w:val="0"/>
      <w:marRight w:val="0"/>
      <w:marTop w:val="0"/>
      <w:marBottom w:val="0"/>
      <w:divBdr>
        <w:top w:val="none" w:sz="0" w:space="0" w:color="auto"/>
        <w:left w:val="none" w:sz="0" w:space="0" w:color="auto"/>
        <w:bottom w:val="none" w:sz="0" w:space="0" w:color="auto"/>
        <w:right w:val="none" w:sz="0" w:space="0" w:color="auto"/>
      </w:divBdr>
    </w:div>
    <w:div w:id="1109473288">
      <w:bodyDiv w:val="1"/>
      <w:marLeft w:val="0"/>
      <w:marRight w:val="0"/>
      <w:marTop w:val="0"/>
      <w:marBottom w:val="0"/>
      <w:divBdr>
        <w:top w:val="none" w:sz="0" w:space="0" w:color="auto"/>
        <w:left w:val="none" w:sz="0" w:space="0" w:color="auto"/>
        <w:bottom w:val="none" w:sz="0" w:space="0" w:color="auto"/>
        <w:right w:val="none" w:sz="0" w:space="0" w:color="auto"/>
      </w:divBdr>
    </w:div>
    <w:div w:id="1112549021">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
    <w:div w:id="1117480633">
      <w:bodyDiv w:val="1"/>
      <w:marLeft w:val="0"/>
      <w:marRight w:val="0"/>
      <w:marTop w:val="0"/>
      <w:marBottom w:val="0"/>
      <w:divBdr>
        <w:top w:val="none" w:sz="0" w:space="0" w:color="auto"/>
        <w:left w:val="none" w:sz="0" w:space="0" w:color="auto"/>
        <w:bottom w:val="none" w:sz="0" w:space="0" w:color="auto"/>
        <w:right w:val="none" w:sz="0" w:space="0" w:color="auto"/>
      </w:divBdr>
    </w:div>
    <w:div w:id="1119186627">
      <w:bodyDiv w:val="1"/>
      <w:marLeft w:val="0"/>
      <w:marRight w:val="0"/>
      <w:marTop w:val="0"/>
      <w:marBottom w:val="0"/>
      <w:divBdr>
        <w:top w:val="none" w:sz="0" w:space="0" w:color="auto"/>
        <w:left w:val="none" w:sz="0" w:space="0" w:color="auto"/>
        <w:bottom w:val="none" w:sz="0" w:space="0" w:color="auto"/>
        <w:right w:val="none" w:sz="0" w:space="0" w:color="auto"/>
      </w:divBdr>
    </w:div>
    <w:div w:id="1126050526">
      <w:bodyDiv w:val="1"/>
      <w:marLeft w:val="0"/>
      <w:marRight w:val="0"/>
      <w:marTop w:val="0"/>
      <w:marBottom w:val="0"/>
      <w:divBdr>
        <w:top w:val="none" w:sz="0" w:space="0" w:color="auto"/>
        <w:left w:val="none" w:sz="0" w:space="0" w:color="auto"/>
        <w:bottom w:val="none" w:sz="0" w:space="0" w:color="auto"/>
        <w:right w:val="none" w:sz="0" w:space="0" w:color="auto"/>
      </w:divBdr>
    </w:div>
    <w:div w:id="1126313341">
      <w:bodyDiv w:val="1"/>
      <w:marLeft w:val="0"/>
      <w:marRight w:val="0"/>
      <w:marTop w:val="0"/>
      <w:marBottom w:val="0"/>
      <w:divBdr>
        <w:top w:val="none" w:sz="0" w:space="0" w:color="auto"/>
        <w:left w:val="none" w:sz="0" w:space="0" w:color="auto"/>
        <w:bottom w:val="none" w:sz="0" w:space="0" w:color="auto"/>
        <w:right w:val="none" w:sz="0" w:space="0" w:color="auto"/>
      </w:divBdr>
    </w:div>
    <w:div w:id="1128359551">
      <w:bodyDiv w:val="1"/>
      <w:marLeft w:val="0"/>
      <w:marRight w:val="0"/>
      <w:marTop w:val="0"/>
      <w:marBottom w:val="0"/>
      <w:divBdr>
        <w:top w:val="none" w:sz="0" w:space="0" w:color="auto"/>
        <w:left w:val="none" w:sz="0" w:space="0" w:color="auto"/>
        <w:bottom w:val="none" w:sz="0" w:space="0" w:color="auto"/>
        <w:right w:val="none" w:sz="0" w:space="0" w:color="auto"/>
      </w:divBdr>
    </w:div>
    <w:div w:id="1128822295">
      <w:bodyDiv w:val="1"/>
      <w:marLeft w:val="0"/>
      <w:marRight w:val="0"/>
      <w:marTop w:val="0"/>
      <w:marBottom w:val="0"/>
      <w:divBdr>
        <w:top w:val="none" w:sz="0" w:space="0" w:color="auto"/>
        <w:left w:val="none" w:sz="0" w:space="0" w:color="auto"/>
        <w:bottom w:val="none" w:sz="0" w:space="0" w:color="auto"/>
        <w:right w:val="none" w:sz="0" w:space="0" w:color="auto"/>
      </w:divBdr>
    </w:div>
    <w:div w:id="1133134678">
      <w:bodyDiv w:val="1"/>
      <w:marLeft w:val="0"/>
      <w:marRight w:val="0"/>
      <w:marTop w:val="0"/>
      <w:marBottom w:val="0"/>
      <w:divBdr>
        <w:top w:val="none" w:sz="0" w:space="0" w:color="auto"/>
        <w:left w:val="none" w:sz="0" w:space="0" w:color="auto"/>
        <w:bottom w:val="none" w:sz="0" w:space="0" w:color="auto"/>
        <w:right w:val="none" w:sz="0" w:space="0" w:color="auto"/>
      </w:divBdr>
    </w:div>
    <w:div w:id="1133209219">
      <w:bodyDiv w:val="1"/>
      <w:marLeft w:val="0"/>
      <w:marRight w:val="0"/>
      <w:marTop w:val="0"/>
      <w:marBottom w:val="0"/>
      <w:divBdr>
        <w:top w:val="none" w:sz="0" w:space="0" w:color="auto"/>
        <w:left w:val="none" w:sz="0" w:space="0" w:color="auto"/>
        <w:bottom w:val="none" w:sz="0" w:space="0" w:color="auto"/>
        <w:right w:val="none" w:sz="0" w:space="0" w:color="auto"/>
      </w:divBdr>
    </w:div>
    <w:div w:id="1134055464">
      <w:bodyDiv w:val="1"/>
      <w:marLeft w:val="0"/>
      <w:marRight w:val="0"/>
      <w:marTop w:val="0"/>
      <w:marBottom w:val="0"/>
      <w:divBdr>
        <w:top w:val="none" w:sz="0" w:space="0" w:color="auto"/>
        <w:left w:val="none" w:sz="0" w:space="0" w:color="auto"/>
        <w:bottom w:val="none" w:sz="0" w:space="0" w:color="auto"/>
        <w:right w:val="none" w:sz="0" w:space="0" w:color="auto"/>
      </w:divBdr>
    </w:div>
    <w:div w:id="1148598344">
      <w:bodyDiv w:val="1"/>
      <w:marLeft w:val="0"/>
      <w:marRight w:val="0"/>
      <w:marTop w:val="0"/>
      <w:marBottom w:val="0"/>
      <w:divBdr>
        <w:top w:val="none" w:sz="0" w:space="0" w:color="auto"/>
        <w:left w:val="none" w:sz="0" w:space="0" w:color="auto"/>
        <w:bottom w:val="none" w:sz="0" w:space="0" w:color="auto"/>
        <w:right w:val="none" w:sz="0" w:space="0" w:color="auto"/>
      </w:divBdr>
    </w:div>
    <w:div w:id="1150512546">
      <w:bodyDiv w:val="1"/>
      <w:marLeft w:val="0"/>
      <w:marRight w:val="0"/>
      <w:marTop w:val="0"/>
      <w:marBottom w:val="0"/>
      <w:divBdr>
        <w:top w:val="none" w:sz="0" w:space="0" w:color="auto"/>
        <w:left w:val="none" w:sz="0" w:space="0" w:color="auto"/>
        <w:bottom w:val="none" w:sz="0" w:space="0" w:color="auto"/>
        <w:right w:val="none" w:sz="0" w:space="0" w:color="auto"/>
      </w:divBdr>
    </w:div>
    <w:div w:id="1157116437">
      <w:bodyDiv w:val="1"/>
      <w:marLeft w:val="0"/>
      <w:marRight w:val="0"/>
      <w:marTop w:val="0"/>
      <w:marBottom w:val="0"/>
      <w:divBdr>
        <w:top w:val="none" w:sz="0" w:space="0" w:color="auto"/>
        <w:left w:val="none" w:sz="0" w:space="0" w:color="auto"/>
        <w:bottom w:val="none" w:sz="0" w:space="0" w:color="auto"/>
        <w:right w:val="none" w:sz="0" w:space="0" w:color="auto"/>
      </w:divBdr>
    </w:div>
    <w:div w:id="1161895957">
      <w:bodyDiv w:val="1"/>
      <w:marLeft w:val="0"/>
      <w:marRight w:val="0"/>
      <w:marTop w:val="0"/>
      <w:marBottom w:val="0"/>
      <w:divBdr>
        <w:top w:val="none" w:sz="0" w:space="0" w:color="auto"/>
        <w:left w:val="none" w:sz="0" w:space="0" w:color="auto"/>
        <w:bottom w:val="none" w:sz="0" w:space="0" w:color="auto"/>
        <w:right w:val="none" w:sz="0" w:space="0" w:color="auto"/>
      </w:divBdr>
    </w:div>
    <w:div w:id="1164247547">
      <w:bodyDiv w:val="1"/>
      <w:marLeft w:val="0"/>
      <w:marRight w:val="0"/>
      <w:marTop w:val="0"/>
      <w:marBottom w:val="0"/>
      <w:divBdr>
        <w:top w:val="none" w:sz="0" w:space="0" w:color="auto"/>
        <w:left w:val="none" w:sz="0" w:space="0" w:color="auto"/>
        <w:bottom w:val="none" w:sz="0" w:space="0" w:color="auto"/>
        <w:right w:val="none" w:sz="0" w:space="0" w:color="auto"/>
      </w:divBdr>
    </w:div>
    <w:div w:id="1165318201">
      <w:bodyDiv w:val="1"/>
      <w:marLeft w:val="0"/>
      <w:marRight w:val="0"/>
      <w:marTop w:val="0"/>
      <w:marBottom w:val="0"/>
      <w:divBdr>
        <w:top w:val="none" w:sz="0" w:space="0" w:color="auto"/>
        <w:left w:val="none" w:sz="0" w:space="0" w:color="auto"/>
        <w:bottom w:val="none" w:sz="0" w:space="0" w:color="auto"/>
        <w:right w:val="none" w:sz="0" w:space="0" w:color="auto"/>
      </w:divBdr>
    </w:div>
    <w:div w:id="1166702640">
      <w:bodyDiv w:val="1"/>
      <w:marLeft w:val="0"/>
      <w:marRight w:val="0"/>
      <w:marTop w:val="0"/>
      <w:marBottom w:val="0"/>
      <w:divBdr>
        <w:top w:val="none" w:sz="0" w:space="0" w:color="auto"/>
        <w:left w:val="none" w:sz="0" w:space="0" w:color="auto"/>
        <w:bottom w:val="none" w:sz="0" w:space="0" w:color="auto"/>
        <w:right w:val="none" w:sz="0" w:space="0" w:color="auto"/>
      </w:divBdr>
    </w:div>
    <w:div w:id="1166823962">
      <w:bodyDiv w:val="1"/>
      <w:marLeft w:val="0"/>
      <w:marRight w:val="0"/>
      <w:marTop w:val="0"/>
      <w:marBottom w:val="0"/>
      <w:divBdr>
        <w:top w:val="none" w:sz="0" w:space="0" w:color="auto"/>
        <w:left w:val="none" w:sz="0" w:space="0" w:color="auto"/>
        <w:bottom w:val="none" w:sz="0" w:space="0" w:color="auto"/>
        <w:right w:val="none" w:sz="0" w:space="0" w:color="auto"/>
      </w:divBdr>
    </w:div>
    <w:div w:id="1167595923">
      <w:bodyDiv w:val="1"/>
      <w:marLeft w:val="0"/>
      <w:marRight w:val="0"/>
      <w:marTop w:val="0"/>
      <w:marBottom w:val="0"/>
      <w:divBdr>
        <w:top w:val="none" w:sz="0" w:space="0" w:color="auto"/>
        <w:left w:val="none" w:sz="0" w:space="0" w:color="auto"/>
        <w:bottom w:val="none" w:sz="0" w:space="0" w:color="auto"/>
        <w:right w:val="none" w:sz="0" w:space="0" w:color="auto"/>
      </w:divBdr>
    </w:div>
    <w:div w:id="1168792611">
      <w:bodyDiv w:val="1"/>
      <w:marLeft w:val="0"/>
      <w:marRight w:val="0"/>
      <w:marTop w:val="0"/>
      <w:marBottom w:val="0"/>
      <w:divBdr>
        <w:top w:val="none" w:sz="0" w:space="0" w:color="auto"/>
        <w:left w:val="none" w:sz="0" w:space="0" w:color="auto"/>
        <w:bottom w:val="none" w:sz="0" w:space="0" w:color="auto"/>
        <w:right w:val="none" w:sz="0" w:space="0" w:color="auto"/>
      </w:divBdr>
    </w:div>
    <w:div w:id="1174299065">
      <w:bodyDiv w:val="1"/>
      <w:marLeft w:val="0"/>
      <w:marRight w:val="0"/>
      <w:marTop w:val="0"/>
      <w:marBottom w:val="0"/>
      <w:divBdr>
        <w:top w:val="none" w:sz="0" w:space="0" w:color="auto"/>
        <w:left w:val="none" w:sz="0" w:space="0" w:color="auto"/>
        <w:bottom w:val="none" w:sz="0" w:space="0" w:color="auto"/>
        <w:right w:val="none" w:sz="0" w:space="0" w:color="auto"/>
      </w:divBdr>
    </w:div>
    <w:div w:id="1181705121">
      <w:bodyDiv w:val="1"/>
      <w:marLeft w:val="0"/>
      <w:marRight w:val="0"/>
      <w:marTop w:val="0"/>
      <w:marBottom w:val="0"/>
      <w:divBdr>
        <w:top w:val="none" w:sz="0" w:space="0" w:color="auto"/>
        <w:left w:val="none" w:sz="0" w:space="0" w:color="auto"/>
        <w:bottom w:val="none" w:sz="0" w:space="0" w:color="auto"/>
        <w:right w:val="none" w:sz="0" w:space="0" w:color="auto"/>
      </w:divBdr>
    </w:div>
    <w:div w:id="1188913397">
      <w:bodyDiv w:val="1"/>
      <w:marLeft w:val="0"/>
      <w:marRight w:val="0"/>
      <w:marTop w:val="0"/>
      <w:marBottom w:val="0"/>
      <w:divBdr>
        <w:top w:val="none" w:sz="0" w:space="0" w:color="auto"/>
        <w:left w:val="none" w:sz="0" w:space="0" w:color="auto"/>
        <w:bottom w:val="none" w:sz="0" w:space="0" w:color="auto"/>
        <w:right w:val="none" w:sz="0" w:space="0" w:color="auto"/>
      </w:divBdr>
    </w:div>
    <w:div w:id="1194805121">
      <w:bodyDiv w:val="1"/>
      <w:marLeft w:val="0"/>
      <w:marRight w:val="0"/>
      <w:marTop w:val="0"/>
      <w:marBottom w:val="0"/>
      <w:divBdr>
        <w:top w:val="none" w:sz="0" w:space="0" w:color="auto"/>
        <w:left w:val="none" w:sz="0" w:space="0" w:color="auto"/>
        <w:bottom w:val="none" w:sz="0" w:space="0" w:color="auto"/>
        <w:right w:val="none" w:sz="0" w:space="0" w:color="auto"/>
      </w:divBdr>
    </w:div>
    <w:div w:id="1207108044">
      <w:bodyDiv w:val="1"/>
      <w:marLeft w:val="0"/>
      <w:marRight w:val="0"/>
      <w:marTop w:val="0"/>
      <w:marBottom w:val="0"/>
      <w:divBdr>
        <w:top w:val="none" w:sz="0" w:space="0" w:color="auto"/>
        <w:left w:val="none" w:sz="0" w:space="0" w:color="auto"/>
        <w:bottom w:val="none" w:sz="0" w:space="0" w:color="auto"/>
        <w:right w:val="none" w:sz="0" w:space="0" w:color="auto"/>
      </w:divBdr>
    </w:div>
    <w:div w:id="1207522806">
      <w:bodyDiv w:val="1"/>
      <w:marLeft w:val="0"/>
      <w:marRight w:val="0"/>
      <w:marTop w:val="0"/>
      <w:marBottom w:val="0"/>
      <w:divBdr>
        <w:top w:val="none" w:sz="0" w:space="0" w:color="auto"/>
        <w:left w:val="none" w:sz="0" w:space="0" w:color="auto"/>
        <w:bottom w:val="none" w:sz="0" w:space="0" w:color="auto"/>
        <w:right w:val="none" w:sz="0" w:space="0" w:color="auto"/>
      </w:divBdr>
    </w:div>
    <w:div w:id="1209145366">
      <w:bodyDiv w:val="1"/>
      <w:marLeft w:val="0"/>
      <w:marRight w:val="0"/>
      <w:marTop w:val="0"/>
      <w:marBottom w:val="0"/>
      <w:divBdr>
        <w:top w:val="none" w:sz="0" w:space="0" w:color="auto"/>
        <w:left w:val="none" w:sz="0" w:space="0" w:color="auto"/>
        <w:bottom w:val="none" w:sz="0" w:space="0" w:color="auto"/>
        <w:right w:val="none" w:sz="0" w:space="0" w:color="auto"/>
      </w:divBdr>
    </w:div>
    <w:div w:id="1211305637">
      <w:bodyDiv w:val="1"/>
      <w:marLeft w:val="0"/>
      <w:marRight w:val="0"/>
      <w:marTop w:val="0"/>
      <w:marBottom w:val="0"/>
      <w:divBdr>
        <w:top w:val="none" w:sz="0" w:space="0" w:color="auto"/>
        <w:left w:val="none" w:sz="0" w:space="0" w:color="auto"/>
        <w:bottom w:val="none" w:sz="0" w:space="0" w:color="auto"/>
        <w:right w:val="none" w:sz="0" w:space="0" w:color="auto"/>
      </w:divBdr>
      <w:divsChild>
        <w:div w:id="1694109715">
          <w:marLeft w:val="0"/>
          <w:marRight w:val="0"/>
          <w:marTop w:val="0"/>
          <w:marBottom w:val="0"/>
          <w:divBdr>
            <w:top w:val="none" w:sz="0" w:space="0" w:color="auto"/>
            <w:left w:val="none" w:sz="0" w:space="0" w:color="auto"/>
            <w:bottom w:val="none" w:sz="0" w:space="0" w:color="auto"/>
            <w:right w:val="none" w:sz="0" w:space="0" w:color="auto"/>
          </w:divBdr>
          <w:divsChild>
            <w:div w:id="1568955388">
              <w:marLeft w:val="0"/>
              <w:marRight w:val="0"/>
              <w:marTop w:val="0"/>
              <w:marBottom w:val="0"/>
              <w:divBdr>
                <w:top w:val="none" w:sz="0" w:space="0" w:color="auto"/>
                <w:left w:val="none" w:sz="0" w:space="0" w:color="auto"/>
                <w:bottom w:val="none" w:sz="0" w:space="0" w:color="auto"/>
                <w:right w:val="none" w:sz="0" w:space="0" w:color="auto"/>
              </w:divBdr>
              <w:divsChild>
                <w:div w:id="1629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5844">
      <w:bodyDiv w:val="1"/>
      <w:marLeft w:val="0"/>
      <w:marRight w:val="0"/>
      <w:marTop w:val="0"/>
      <w:marBottom w:val="0"/>
      <w:divBdr>
        <w:top w:val="none" w:sz="0" w:space="0" w:color="auto"/>
        <w:left w:val="none" w:sz="0" w:space="0" w:color="auto"/>
        <w:bottom w:val="none" w:sz="0" w:space="0" w:color="auto"/>
        <w:right w:val="none" w:sz="0" w:space="0" w:color="auto"/>
      </w:divBdr>
    </w:div>
    <w:div w:id="1223558896">
      <w:bodyDiv w:val="1"/>
      <w:marLeft w:val="0"/>
      <w:marRight w:val="0"/>
      <w:marTop w:val="0"/>
      <w:marBottom w:val="0"/>
      <w:divBdr>
        <w:top w:val="none" w:sz="0" w:space="0" w:color="auto"/>
        <w:left w:val="none" w:sz="0" w:space="0" w:color="auto"/>
        <w:bottom w:val="none" w:sz="0" w:space="0" w:color="auto"/>
        <w:right w:val="none" w:sz="0" w:space="0" w:color="auto"/>
      </w:divBdr>
    </w:div>
    <w:div w:id="1225802214">
      <w:bodyDiv w:val="1"/>
      <w:marLeft w:val="0"/>
      <w:marRight w:val="0"/>
      <w:marTop w:val="0"/>
      <w:marBottom w:val="0"/>
      <w:divBdr>
        <w:top w:val="none" w:sz="0" w:space="0" w:color="auto"/>
        <w:left w:val="none" w:sz="0" w:space="0" w:color="auto"/>
        <w:bottom w:val="none" w:sz="0" w:space="0" w:color="auto"/>
        <w:right w:val="none" w:sz="0" w:space="0" w:color="auto"/>
      </w:divBdr>
    </w:div>
    <w:div w:id="1236551290">
      <w:bodyDiv w:val="1"/>
      <w:marLeft w:val="0"/>
      <w:marRight w:val="0"/>
      <w:marTop w:val="0"/>
      <w:marBottom w:val="0"/>
      <w:divBdr>
        <w:top w:val="none" w:sz="0" w:space="0" w:color="auto"/>
        <w:left w:val="none" w:sz="0" w:space="0" w:color="auto"/>
        <w:bottom w:val="none" w:sz="0" w:space="0" w:color="auto"/>
        <w:right w:val="none" w:sz="0" w:space="0" w:color="auto"/>
      </w:divBdr>
    </w:div>
    <w:div w:id="1237595953">
      <w:bodyDiv w:val="1"/>
      <w:marLeft w:val="0"/>
      <w:marRight w:val="0"/>
      <w:marTop w:val="0"/>
      <w:marBottom w:val="0"/>
      <w:divBdr>
        <w:top w:val="none" w:sz="0" w:space="0" w:color="auto"/>
        <w:left w:val="none" w:sz="0" w:space="0" w:color="auto"/>
        <w:bottom w:val="none" w:sz="0" w:space="0" w:color="auto"/>
        <w:right w:val="none" w:sz="0" w:space="0" w:color="auto"/>
      </w:divBdr>
    </w:div>
    <w:div w:id="1237933748">
      <w:bodyDiv w:val="1"/>
      <w:marLeft w:val="0"/>
      <w:marRight w:val="0"/>
      <w:marTop w:val="0"/>
      <w:marBottom w:val="0"/>
      <w:divBdr>
        <w:top w:val="none" w:sz="0" w:space="0" w:color="auto"/>
        <w:left w:val="none" w:sz="0" w:space="0" w:color="auto"/>
        <w:bottom w:val="none" w:sz="0" w:space="0" w:color="auto"/>
        <w:right w:val="none" w:sz="0" w:space="0" w:color="auto"/>
      </w:divBdr>
    </w:div>
    <w:div w:id="1249390126">
      <w:bodyDiv w:val="1"/>
      <w:marLeft w:val="0"/>
      <w:marRight w:val="0"/>
      <w:marTop w:val="0"/>
      <w:marBottom w:val="0"/>
      <w:divBdr>
        <w:top w:val="none" w:sz="0" w:space="0" w:color="auto"/>
        <w:left w:val="none" w:sz="0" w:space="0" w:color="auto"/>
        <w:bottom w:val="none" w:sz="0" w:space="0" w:color="auto"/>
        <w:right w:val="none" w:sz="0" w:space="0" w:color="auto"/>
      </w:divBdr>
    </w:div>
    <w:div w:id="1250117247">
      <w:bodyDiv w:val="1"/>
      <w:marLeft w:val="0"/>
      <w:marRight w:val="0"/>
      <w:marTop w:val="0"/>
      <w:marBottom w:val="0"/>
      <w:divBdr>
        <w:top w:val="none" w:sz="0" w:space="0" w:color="auto"/>
        <w:left w:val="none" w:sz="0" w:space="0" w:color="auto"/>
        <w:bottom w:val="none" w:sz="0" w:space="0" w:color="auto"/>
        <w:right w:val="none" w:sz="0" w:space="0" w:color="auto"/>
      </w:divBdr>
    </w:div>
    <w:div w:id="1252162477">
      <w:bodyDiv w:val="1"/>
      <w:marLeft w:val="0"/>
      <w:marRight w:val="0"/>
      <w:marTop w:val="0"/>
      <w:marBottom w:val="0"/>
      <w:divBdr>
        <w:top w:val="none" w:sz="0" w:space="0" w:color="auto"/>
        <w:left w:val="none" w:sz="0" w:space="0" w:color="auto"/>
        <w:bottom w:val="none" w:sz="0" w:space="0" w:color="auto"/>
        <w:right w:val="none" w:sz="0" w:space="0" w:color="auto"/>
      </w:divBdr>
    </w:div>
    <w:div w:id="1265461821">
      <w:bodyDiv w:val="1"/>
      <w:marLeft w:val="0"/>
      <w:marRight w:val="0"/>
      <w:marTop w:val="0"/>
      <w:marBottom w:val="0"/>
      <w:divBdr>
        <w:top w:val="none" w:sz="0" w:space="0" w:color="auto"/>
        <w:left w:val="none" w:sz="0" w:space="0" w:color="auto"/>
        <w:bottom w:val="none" w:sz="0" w:space="0" w:color="auto"/>
        <w:right w:val="none" w:sz="0" w:space="0" w:color="auto"/>
      </w:divBdr>
    </w:div>
    <w:div w:id="1271350613">
      <w:bodyDiv w:val="1"/>
      <w:marLeft w:val="0"/>
      <w:marRight w:val="0"/>
      <w:marTop w:val="0"/>
      <w:marBottom w:val="0"/>
      <w:divBdr>
        <w:top w:val="none" w:sz="0" w:space="0" w:color="auto"/>
        <w:left w:val="none" w:sz="0" w:space="0" w:color="auto"/>
        <w:bottom w:val="none" w:sz="0" w:space="0" w:color="auto"/>
        <w:right w:val="none" w:sz="0" w:space="0" w:color="auto"/>
      </w:divBdr>
    </w:div>
    <w:div w:id="1271887396">
      <w:bodyDiv w:val="1"/>
      <w:marLeft w:val="0"/>
      <w:marRight w:val="0"/>
      <w:marTop w:val="0"/>
      <w:marBottom w:val="0"/>
      <w:divBdr>
        <w:top w:val="none" w:sz="0" w:space="0" w:color="auto"/>
        <w:left w:val="none" w:sz="0" w:space="0" w:color="auto"/>
        <w:bottom w:val="none" w:sz="0" w:space="0" w:color="auto"/>
        <w:right w:val="none" w:sz="0" w:space="0" w:color="auto"/>
      </w:divBdr>
    </w:div>
    <w:div w:id="1275821493">
      <w:bodyDiv w:val="1"/>
      <w:marLeft w:val="0"/>
      <w:marRight w:val="0"/>
      <w:marTop w:val="0"/>
      <w:marBottom w:val="0"/>
      <w:divBdr>
        <w:top w:val="none" w:sz="0" w:space="0" w:color="auto"/>
        <w:left w:val="none" w:sz="0" w:space="0" w:color="auto"/>
        <w:bottom w:val="none" w:sz="0" w:space="0" w:color="auto"/>
        <w:right w:val="none" w:sz="0" w:space="0" w:color="auto"/>
      </w:divBdr>
    </w:div>
    <w:div w:id="1276672254">
      <w:bodyDiv w:val="1"/>
      <w:marLeft w:val="0"/>
      <w:marRight w:val="0"/>
      <w:marTop w:val="0"/>
      <w:marBottom w:val="0"/>
      <w:divBdr>
        <w:top w:val="none" w:sz="0" w:space="0" w:color="auto"/>
        <w:left w:val="none" w:sz="0" w:space="0" w:color="auto"/>
        <w:bottom w:val="none" w:sz="0" w:space="0" w:color="auto"/>
        <w:right w:val="none" w:sz="0" w:space="0" w:color="auto"/>
      </w:divBdr>
    </w:div>
    <w:div w:id="1279407894">
      <w:bodyDiv w:val="1"/>
      <w:marLeft w:val="0"/>
      <w:marRight w:val="0"/>
      <w:marTop w:val="0"/>
      <w:marBottom w:val="0"/>
      <w:divBdr>
        <w:top w:val="none" w:sz="0" w:space="0" w:color="auto"/>
        <w:left w:val="none" w:sz="0" w:space="0" w:color="auto"/>
        <w:bottom w:val="none" w:sz="0" w:space="0" w:color="auto"/>
        <w:right w:val="none" w:sz="0" w:space="0" w:color="auto"/>
      </w:divBdr>
    </w:div>
    <w:div w:id="1279874131">
      <w:bodyDiv w:val="1"/>
      <w:marLeft w:val="0"/>
      <w:marRight w:val="0"/>
      <w:marTop w:val="0"/>
      <w:marBottom w:val="0"/>
      <w:divBdr>
        <w:top w:val="none" w:sz="0" w:space="0" w:color="auto"/>
        <w:left w:val="none" w:sz="0" w:space="0" w:color="auto"/>
        <w:bottom w:val="none" w:sz="0" w:space="0" w:color="auto"/>
        <w:right w:val="none" w:sz="0" w:space="0" w:color="auto"/>
      </w:divBdr>
    </w:div>
    <w:div w:id="1280338892">
      <w:bodyDiv w:val="1"/>
      <w:marLeft w:val="0"/>
      <w:marRight w:val="0"/>
      <w:marTop w:val="0"/>
      <w:marBottom w:val="0"/>
      <w:divBdr>
        <w:top w:val="none" w:sz="0" w:space="0" w:color="auto"/>
        <w:left w:val="none" w:sz="0" w:space="0" w:color="auto"/>
        <w:bottom w:val="none" w:sz="0" w:space="0" w:color="auto"/>
        <w:right w:val="none" w:sz="0" w:space="0" w:color="auto"/>
      </w:divBdr>
    </w:div>
    <w:div w:id="1281957119">
      <w:bodyDiv w:val="1"/>
      <w:marLeft w:val="0"/>
      <w:marRight w:val="0"/>
      <w:marTop w:val="0"/>
      <w:marBottom w:val="0"/>
      <w:divBdr>
        <w:top w:val="none" w:sz="0" w:space="0" w:color="auto"/>
        <w:left w:val="none" w:sz="0" w:space="0" w:color="auto"/>
        <w:bottom w:val="none" w:sz="0" w:space="0" w:color="auto"/>
        <w:right w:val="none" w:sz="0" w:space="0" w:color="auto"/>
      </w:divBdr>
    </w:div>
    <w:div w:id="1283226732">
      <w:bodyDiv w:val="1"/>
      <w:marLeft w:val="0"/>
      <w:marRight w:val="0"/>
      <w:marTop w:val="0"/>
      <w:marBottom w:val="0"/>
      <w:divBdr>
        <w:top w:val="none" w:sz="0" w:space="0" w:color="auto"/>
        <w:left w:val="none" w:sz="0" w:space="0" w:color="auto"/>
        <w:bottom w:val="none" w:sz="0" w:space="0" w:color="auto"/>
        <w:right w:val="none" w:sz="0" w:space="0" w:color="auto"/>
      </w:divBdr>
    </w:div>
    <w:div w:id="1283654887">
      <w:bodyDiv w:val="1"/>
      <w:marLeft w:val="0"/>
      <w:marRight w:val="0"/>
      <w:marTop w:val="0"/>
      <w:marBottom w:val="0"/>
      <w:divBdr>
        <w:top w:val="none" w:sz="0" w:space="0" w:color="auto"/>
        <w:left w:val="none" w:sz="0" w:space="0" w:color="auto"/>
        <w:bottom w:val="none" w:sz="0" w:space="0" w:color="auto"/>
        <w:right w:val="none" w:sz="0" w:space="0" w:color="auto"/>
      </w:divBdr>
    </w:div>
    <w:div w:id="1285161197">
      <w:bodyDiv w:val="1"/>
      <w:marLeft w:val="0"/>
      <w:marRight w:val="0"/>
      <w:marTop w:val="0"/>
      <w:marBottom w:val="0"/>
      <w:divBdr>
        <w:top w:val="none" w:sz="0" w:space="0" w:color="auto"/>
        <w:left w:val="none" w:sz="0" w:space="0" w:color="auto"/>
        <w:bottom w:val="none" w:sz="0" w:space="0" w:color="auto"/>
        <w:right w:val="none" w:sz="0" w:space="0" w:color="auto"/>
      </w:divBdr>
    </w:div>
    <w:div w:id="1286809733">
      <w:bodyDiv w:val="1"/>
      <w:marLeft w:val="0"/>
      <w:marRight w:val="0"/>
      <w:marTop w:val="0"/>
      <w:marBottom w:val="0"/>
      <w:divBdr>
        <w:top w:val="none" w:sz="0" w:space="0" w:color="auto"/>
        <w:left w:val="none" w:sz="0" w:space="0" w:color="auto"/>
        <w:bottom w:val="none" w:sz="0" w:space="0" w:color="auto"/>
        <w:right w:val="none" w:sz="0" w:space="0" w:color="auto"/>
      </w:divBdr>
    </w:div>
    <w:div w:id="1288662904">
      <w:bodyDiv w:val="1"/>
      <w:marLeft w:val="0"/>
      <w:marRight w:val="0"/>
      <w:marTop w:val="0"/>
      <w:marBottom w:val="0"/>
      <w:divBdr>
        <w:top w:val="none" w:sz="0" w:space="0" w:color="auto"/>
        <w:left w:val="none" w:sz="0" w:space="0" w:color="auto"/>
        <w:bottom w:val="none" w:sz="0" w:space="0" w:color="auto"/>
        <w:right w:val="none" w:sz="0" w:space="0" w:color="auto"/>
      </w:divBdr>
    </w:div>
    <w:div w:id="1290090435">
      <w:bodyDiv w:val="1"/>
      <w:marLeft w:val="0"/>
      <w:marRight w:val="0"/>
      <w:marTop w:val="0"/>
      <w:marBottom w:val="0"/>
      <w:divBdr>
        <w:top w:val="none" w:sz="0" w:space="0" w:color="auto"/>
        <w:left w:val="none" w:sz="0" w:space="0" w:color="auto"/>
        <w:bottom w:val="none" w:sz="0" w:space="0" w:color="auto"/>
        <w:right w:val="none" w:sz="0" w:space="0" w:color="auto"/>
      </w:divBdr>
    </w:div>
    <w:div w:id="1294749419">
      <w:bodyDiv w:val="1"/>
      <w:marLeft w:val="0"/>
      <w:marRight w:val="0"/>
      <w:marTop w:val="0"/>
      <w:marBottom w:val="0"/>
      <w:divBdr>
        <w:top w:val="none" w:sz="0" w:space="0" w:color="auto"/>
        <w:left w:val="none" w:sz="0" w:space="0" w:color="auto"/>
        <w:bottom w:val="none" w:sz="0" w:space="0" w:color="auto"/>
        <w:right w:val="none" w:sz="0" w:space="0" w:color="auto"/>
      </w:divBdr>
    </w:div>
    <w:div w:id="1296568101">
      <w:bodyDiv w:val="1"/>
      <w:marLeft w:val="0"/>
      <w:marRight w:val="0"/>
      <w:marTop w:val="0"/>
      <w:marBottom w:val="0"/>
      <w:divBdr>
        <w:top w:val="none" w:sz="0" w:space="0" w:color="auto"/>
        <w:left w:val="none" w:sz="0" w:space="0" w:color="auto"/>
        <w:bottom w:val="none" w:sz="0" w:space="0" w:color="auto"/>
        <w:right w:val="none" w:sz="0" w:space="0" w:color="auto"/>
      </w:divBdr>
    </w:div>
    <w:div w:id="1299796557">
      <w:bodyDiv w:val="1"/>
      <w:marLeft w:val="0"/>
      <w:marRight w:val="0"/>
      <w:marTop w:val="0"/>
      <w:marBottom w:val="0"/>
      <w:divBdr>
        <w:top w:val="none" w:sz="0" w:space="0" w:color="auto"/>
        <w:left w:val="none" w:sz="0" w:space="0" w:color="auto"/>
        <w:bottom w:val="none" w:sz="0" w:space="0" w:color="auto"/>
        <w:right w:val="none" w:sz="0" w:space="0" w:color="auto"/>
      </w:divBdr>
    </w:div>
    <w:div w:id="1300040652">
      <w:bodyDiv w:val="1"/>
      <w:marLeft w:val="0"/>
      <w:marRight w:val="0"/>
      <w:marTop w:val="0"/>
      <w:marBottom w:val="0"/>
      <w:divBdr>
        <w:top w:val="none" w:sz="0" w:space="0" w:color="auto"/>
        <w:left w:val="none" w:sz="0" w:space="0" w:color="auto"/>
        <w:bottom w:val="none" w:sz="0" w:space="0" w:color="auto"/>
        <w:right w:val="none" w:sz="0" w:space="0" w:color="auto"/>
      </w:divBdr>
    </w:div>
    <w:div w:id="1302881112">
      <w:bodyDiv w:val="1"/>
      <w:marLeft w:val="0"/>
      <w:marRight w:val="0"/>
      <w:marTop w:val="0"/>
      <w:marBottom w:val="0"/>
      <w:divBdr>
        <w:top w:val="none" w:sz="0" w:space="0" w:color="auto"/>
        <w:left w:val="none" w:sz="0" w:space="0" w:color="auto"/>
        <w:bottom w:val="none" w:sz="0" w:space="0" w:color="auto"/>
        <w:right w:val="none" w:sz="0" w:space="0" w:color="auto"/>
      </w:divBdr>
    </w:div>
    <w:div w:id="1311396912">
      <w:bodyDiv w:val="1"/>
      <w:marLeft w:val="0"/>
      <w:marRight w:val="0"/>
      <w:marTop w:val="0"/>
      <w:marBottom w:val="0"/>
      <w:divBdr>
        <w:top w:val="none" w:sz="0" w:space="0" w:color="auto"/>
        <w:left w:val="none" w:sz="0" w:space="0" w:color="auto"/>
        <w:bottom w:val="none" w:sz="0" w:space="0" w:color="auto"/>
        <w:right w:val="none" w:sz="0" w:space="0" w:color="auto"/>
      </w:divBdr>
    </w:div>
    <w:div w:id="1313825994">
      <w:bodyDiv w:val="1"/>
      <w:marLeft w:val="0"/>
      <w:marRight w:val="0"/>
      <w:marTop w:val="0"/>
      <w:marBottom w:val="0"/>
      <w:divBdr>
        <w:top w:val="none" w:sz="0" w:space="0" w:color="auto"/>
        <w:left w:val="none" w:sz="0" w:space="0" w:color="auto"/>
        <w:bottom w:val="none" w:sz="0" w:space="0" w:color="auto"/>
        <w:right w:val="none" w:sz="0" w:space="0" w:color="auto"/>
      </w:divBdr>
    </w:div>
    <w:div w:id="1317030720">
      <w:bodyDiv w:val="1"/>
      <w:marLeft w:val="0"/>
      <w:marRight w:val="0"/>
      <w:marTop w:val="0"/>
      <w:marBottom w:val="0"/>
      <w:divBdr>
        <w:top w:val="none" w:sz="0" w:space="0" w:color="auto"/>
        <w:left w:val="none" w:sz="0" w:space="0" w:color="auto"/>
        <w:bottom w:val="none" w:sz="0" w:space="0" w:color="auto"/>
        <w:right w:val="none" w:sz="0" w:space="0" w:color="auto"/>
      </w:divBdr>
    </w:div>
    <w:div w:id="1327396950">
      <w:bodyDiv w:val="1"/>
      <w:marLeft w:val="0"/>
      <w:marRight w:val="0"/>
      <w:marTop w:val="0"/>
      <w:marBottom w:val="0"/>
      <w:divBdr>
        <w:top w:val="none" w:sz="0" w:space="0" w:color="auto"/>
        <w:left w:val="none" w:sz="0" w:space="0" w:color="auto"/>
        <w:bottom w:val="none" w:sz="0" w:space="0" w:color="auto"/>
        <w:right w:val="none" w:sz="0" w:space="0" w:color="auto"/>
      </w:divBdr>
    </w:div>
    <w:div w:id="1329210333">
      <w:bodyDiv w:val="1"/>
      <w:marLeft w:val="0"/>
      <w:marRight w:val="0"/>
      <w:marTop w:val="0"/>
      <w:marBottom w:val="0"/>
      <w:divBdr>
        <w:top w:val="none" w:sz="0" w:space="0" w:color="auto"/>
        <w:left w:val="none" w:sz="0" w:space="0" w:color="auto"/>
        <w:bottom w:val="none" w:sz="0" w:space="0" w:color="auto"/>
        <w:right w:val="none" w:sz="0" w:space="0" w:color="auto"/>
      </w:divBdr>
    </w:div>
    <w:div w:id="1333797944">
      <w:bodyDiv w:val="1"/>
      <w:marLeft w:val="0"/>
      <w:marRight w:val="0"/>
      <w:marTop w:val="0"/>
      <w:marBottom w:val="0"/>
      <w:divBdr>
        <w:top w:val="none" w:sz="0" w:space="0" w:color="auto"/>
        <w:left w:val="none" w:sz="0" w:space="0" w:color="auto"/>
        <w:bottom w:val="none" w:sz="0" w:space="0" w:color="auto"/>
        <w:right w:val="none" w:sz="0" w:space="0" w:color="auto"/>
      </w:divBdr>
    </w:div>
    <w:div w:id="1336229397">
      <w:bodyDiv w:val="1"/>
      <w:marLeft w:val="0"/>
      <w:marRight w:val="0"/>
      <w:marTop w:val="0"/>
      <w:marBottom w:val="0"/>
      <w:divBdr>
        <w:top w:val="none" w:sz="0" w:space="0" w:color="auto"/>
        <w:left w:val="none" w:sz="0" w:space="0" w:color="auto"/>
        <w:bottom w:val="none" w:sz="0" w:space="0" w:color="auto"/>
        <w:right w:val="none" w:sz="0" w:space="0" w:color="auto"/>
      </w:divBdr>
    </w:div>
    <w:div w:id="1336496794">
      <w:bodyDiv w:val="1"/>
      <w:marLeft w:val="0"/>
      <w:marRight w:val="0"/>
      <w:marTop w:val="0"/>
      <w:marBottom w:val="0"/>
      <w:divBdr>
        <w:top w:val="none" w:sz="0" w:space="0" w:color="auto"/>
        <w:left w:val="none" w:sz="0" w:space="0" w:color="auto"/>
        <w:bottom w:val="none" w:sz="0" w:space="0" w:color="auto"/>
        <w:right w:val="none" w:sz="0" w:space="0" w:color="auto"/>
      </w:divBdr>
    </w:div>
    <w:div w:id="1338996878">
      <w:bodyDiv w:val="1"/>
      <w:marLeft w:val="0"/>
      <w:marRight w:val="0"/>
      <w:marTop w:val="0"/>
      <w:marBottom w:val="0"/>
      <w:divBdr>
        <w:top w:val="none" w:sz="0" w:space="0" w:color="auto"/>
        <w:left w:val="none" w:sz="0" w:space="0" w:color="auto"/>
        <w:bottom w:val="none" w:sz="0" w:space="0" w:color="auto"/>
        <w:right w:val="none" w:sz="0" w:space="0" w:color="auto"/>
      </w:divBdr>
    </w:div>
    <w:div w:id="1344892314">
      <w:bodyDiv w:val="1"/>
      <w:marLeft w:val="0"/>
      <w:marRight w:val="0"/>
      <w:marTop w:val="0"/>
      <w:marBottom w:val="0"/>
      <w:divBdr>
        <w:top w:val="none" w:sz="0" w:space="0" w:color="auto"/>
        <w:left w:val="none" w:sz="0" w:space="0" w:color="auto"/>
        <w:bottom w:val="none" w:sz="0" w:space="0" w:color="auto"/>
        <w:right w:val="none" w:sz="0" w:space="0" w:color="auto"/>
      </w:divBdr>
    </w:div>
    <w:div w:id="1348603644">
      <w:bodyDiv w:val="1"/>
      <w:marLeft w:val="0"/>
      <w:marRight w:val="0"/>
      <w:marTop w:val="0"/>
      <w:marBottom w:val="0"/>
      <w:divBdr>
        <w:top w:val="none" w:sz="0" w:space="0" w:color="auto"/>
        <w:left w:val="none" w:sz="0" w:space="0" w:color="auto"/>
        <w:bottom w:val="none" w:sz="0" w:space="0" w:color="auto"/>
        <w:right w:val="none" w:sz="0" w:space="0" w:color="auto"/>
      </w:divBdr>
    </w:div>
    <w:div w:id="1355036193">
      <w:bodyDiv w:val="1"/>
      <w:marLeft w:val="0"/>
      <w:marRight w:val="0"/>
      <w:marTop w:val="0"/>
      <w:marBottom w:val="0"/>
      <w:divBdr>
        <w:top w:val="none" w:sz="0" w:space="0" w:color="auto"/>
        <w:left w:val="none" w:sz="0" w:space="0" w:color="auto"/>
        <w:bottom w:val="none" w:sz="0" w:space="0" w:color="auto"/>
        <w:right w:val="none" w:sz="0" w:space="0" w:color="auto"/>
      </w:divBdr>
    </w:div>
    <w:div w:id="1361397803">
      <w:bodyDiv w:val="1"/>
      <w:marLeft w:val="0"/>
      <w:marRight w:val="0"/>
      <w:marTop w:val="0"/>
      <w:marBottom w:val="0"/>
      <w:divBdr>
        <w:top w:val="none" w:sz="0" w:space="0" w:color="auto"/>
        <w:left w:val="none" w:sz="0" w:space="0" w:color="auto"/>
        <w:bottom w:val="none" w:sz="0" w:space="0" w:color="auto"/>
        <w:right w:val="none" w:sz="0" w:space="0" w:color="auto"/>
      </w:divBdr>
    </w:div>
    <w:div w:id="1366910990">
      <w:bodyDiv w:val="1"/>
      <w:marLeft w:val="0"/>
      <w:marRight w:val="0"/>
      <w:marTop w:val="0"/>
      <w:marBottom w:val="0"/>
      <w:divBdr>
        <w:top w:val="none" w:sz="0" w:space="0" w:color="auto"/>
        <w:left w:val="none" w:sz="0" w:space="0" w:color="auto"/>
        <w:bottom w:val="none" w:sz="0" w:space="0" w:color="auto"/>
        <w:right w:val="none" w:sz="0" w:space="0" w:color="auto"/>
      </w:divBdr>
    </w:div>
    <w:div w:id="1373648985">
      <w:bodyDiv w:val="1"/>
      <w:marLeft w:val="0"/>
      <w:marRight w:val="0"/>
      <w:marTop w:val="0"/>
      <w:marBottom w:val="0"/>
      <w:divBdr>
        <w:top w:val="none" w:sz="0" w:space="0" w:color="auto"/>
        <w:left w:val="none" w:sz="0" w:space="0" w:color="auto"/>
        <w:bottom w:val="none" w:sz="0" w:space="0" w:color="auto"/>
        <w:right w:val="none" w:sz="0" w:space="0" w:color="auto"/>
      </w:divBdr>
    </w:div>
    <w:div w:id="1376001955">
      <w:bodyDiv w:val="1"/>
      <w:marLeft w:val="0"/>
      <w:marRight w:val="0"/>
      <w:marTop w:val="0"/>
      <w:marBottom w:val="0"/>
      <w:divBdr>
        <w:top w:val="none" w:sz="0" w:space="0" w:color="auto"/>
        <w:left w:val="none" w:sz="0" w:space="0" w:color="auto"/>
        <w:bottom w:val="none" w:sz="0" w:space="0" w:color="auto"/>
        <w:right w:val="none" w:sz="0" w:space="0" w:color="auto"/>
      </w:divBdr>
    </w:div>
    <w:div w:id="1379747115">
      <w:bodyDiv w:val="1"/>
      <w:marLeft w:val="0"/>
      <w:marRight w:val="0"/>
      <w:marTop w:val="0"/>
      <w:marBottom w:val="0"/>
      <w:divBdr>
        <w:top w:val="none" w:sz="0" w:space="0" w:color="auto"/>
        <w:left w:val="none" w:sz="0" w:space="0" w:color="auto"/>
        <w:bottom w:val="none" w:sz="0" w:space="0" w:color="auto"/>
        <w:right w:val="none" w:sz="0" w:space="0" w:color="auto"/>
      </w:divBdr>
    </w:div>
    <w:div w:id="1381443982">
      <w:bodyDiv w:val="1"/>
      <w:marLeft w:val="0"/>
      <w:marRight w:val="0"/>
      <w:marTop w:val="0"/>
      <w:marBottom w:val="0"/>
      <w:divBdr>
        <w:top w:val="none" w:sz="0" w:space="0" w:color="auto"/>
        <w:left w:val="none" w:sz="0" w:space="0" w:color="auto"/>
        <w:bottom w:val="none" w:sz="0" w:space="0" w:color="auto"/>
        <w:right w:val="none" w:sz="0" w:space="0" w:color="auto"/>
      </w:divBdr>
    </w:div>
    <w:div w:id="1383676633">
      <w:bodyDiv w:val="1"/>
      <w:marLeft w:val="0"/>
      <w:marRight w:val="0"/>
      <w:marTop w:val="0"/>
      <w:marBottom w:val="0"/>
      <w:divBdr>
        <w:top w:val="none" w:sz="0" w:space="0" w:color="auto"/>
        <w:left w:val="none" w:sz="0" w:space="0" w:color="auto"/>
        <w:bottom w:val="none" w:sz="0" w:space="0" w:color="auto"/>
        <w:right w:val="none" w:sz="0" w:space="0" w:color="auto"/>
      </w:divBdr>
    </w:div>
    <w:div w:id="1385593913">
      <w:bodyDiv w:val="1"/>
      <w:marLeft w:val="0"/>
      <w:marRight w:val="0"/>
      <w:marTop w:val="0"/>
      <w:marBottom w:val="0"/>
      <w:divBdr>
        <w:top w:val="none" w:sz="0" w:space="0" w:color="auto"/>
        <w:left w:val="none" w:sz="0" w:space="0" w:color="auto"/>
        <w:bottom w:val="none" w:sz="0" w:space="0" w:color="auto"/>
        <w:right w:val="none" w:sz="0" w:space="0" w:color="auto"/>
      </w:divBdr>
    </w:div>
    <w:div w:id="1387922227">
      <w:bodyDiv w:val="1"/>
      <w:marLeft w:val="0"/>
      <w:marRight w:val="0"/>
      <w:marTop w:val="0"/>
      <w:marBottom w:val="0"/>
      <w:divBdr>
        <w:top w:val="none" w:sz="0" w:space="0" w:color="auto"/>
        <w:left w:val="none" w:sz="0" w:space="0" w:color="auto"/>
        <w:bottom w:val="none" w:sz="0" w:space="0" w:color="auto"/>
        <w:right w:val="none" w:sz="0" w:space="0" w:color="auto"/>
      </w:divBdr>
    </w:div>
    <w:div w:id="1391919836">
      <w:bodyDiv w:val="1"/>
      <w:marLeft w:val="0"/>
      <w:marRight w:val="0"/>
      <w:marTop w:val="0"/>
      <w:marBottom w:val="0"/>
      <w:divBdr>
        <w:top w:val="none" w:sz="0" w:space="0" w:color="auto"/>
        <w:left w:val="none" w:sz="0" w:space="0" w:color="auto"/>
        <w:bottom w:val="none" w:sz="0" w:space="0" w:color="auto"/>
        <w:right w:val="none" w:sz="0" w:space="0" w:color="auto"/>
      </w:divBdr>
    </w:div>
    <w:div w:id="1394043377">
      <w:bodyDiv w:val="1"/>
      <w:marLeft w:val="0"/>
      <w:marRight w:val="0"/>
      <w:marTop w:val="0"/>
      <w:marBottom w:val="0"/>
      <w:divBdr>
        <w:top w:val="none" w:sz="0" w:space="0" w:color="auto"/>
        <w:left w:val="none" w:sz="0" w:space="0" w:color="auto"/>
        <w:bottom w:val="none" w:sz="0" w:space="0" w:color="auto"/>
        <w:right w:val="none" w:sz="0" w:space="0" w:color="auto"/>
      </w:divBdr>
    </w:div>
    <w:div w:id="1402672886">
      <w:bodyDiv w:val="1"/>
      <w:marLeft w:val="0"/>
      <w:marRight w:val="0"/>
      <w:marTop w:val="0"/>
      <w:marBottom w:val="0"/>
      <w:divBdr>
        <w:top w:val="none" w:sz="0" w:space="0" w:color="auto"/>
        <w:left w:val="none" w:sz="0" w:space="0" w:color="auto"/>
        <w:bottom w:val="none" w:sz="0" w:space="0" w:color="auto"/>
        <w:right w:val="none" w:sz="0" w:space="0" w:color="auto"/>
      </w:divBdr>
    </w:div>
    <w:div w:id="1404912858">
      <w:bodyDiv w:val="1"/>
      <w:marLeft w:val="0"/>
      <w:marRight w:val="0"/>
      <w:marTop w:val="0"/>
      <w:marBottom w:val="0"/>
      <w:divBdr>
        <w:top w:val="none" w:sz="0" w:space="0" w:color="auto"/>
        <w:left w:val="none" w:sz="0" w:space="0" w:color="auto"/>
        <w:bottom w:val="none" w:sz="0" w:space="0" w:color="auto"/>
        <w:right w:val="none" w:sz="0" w:space="0" w:color="auto"/>
      </w:divBdr>
    </w:div>
    <w:div w:id="1405180140">
      <w:bodyDiv w:val="1"/>
      <w:marLeft w:val="0"/>
      <w:marRight w:val="0"/>
      <w:marTop w:val="0"/>
      <w:marBottom w:val="0"/>
      <w:divBdr>
        <w:top w:val="none" w:sz="0" w:space="0" w:color="auto"/>
        <w:left w:val="none" w:sz="0" w:space="0" w:color="auto"/>
        <w:bottom w:val="none" w:sz="0" w:space="0" w:color="auto"/>
        <w:right w:val="none" w:sz="0" w:space="0" w:color="auto"/>
      </w:divBdr>
    </w:div>
    <w:div w:id="1406419902">
      <w:bodyDiv w:val="1"/>
      <w:marLeft w:val="0"/>
      <w:marRight w:val="0"/>
      <w:marTop w:val="0"/>
      <w:marBottom w:val="0"/>
      <w:divBdr>
        <w:top w:val="none" w:sz="0" w:space="0" w:color="auto"/>
        <w:left w:val="none" w:sz="0" w:space="0" w:color="auto"/>
        <w:bottom w:val="none" w:sz="0" w:space="0" w:color="auto"/>
        <w:right w:val="none" w:sz="0" w:space="0" w:color="auto"/>
      </w:divBdr>
    </w:div>
    <w:div w:id="1412584740">
      <w:bodyDiv w:val="1"/>
      <w:marLeft w:val="0"/>
      <w:marRight w:val="0"/>
      <w:marTop w:val="0"/>
      <w:marBottom w:val="0"/>
      <w:divBdr>
        <w:top w:val="none" w:sz="0" w:space="0" w:color="auto"/>
        <w:left w:val="none" w:sz="0" w:space="0" w:color="auto"/>
        <w:bottom w:val="none" w:sz="0" w:space="0" w:color="auto"/>
        <w:right w:val="none" w:sz="0" w:space="0" w:color="auto"/>
      </w:divBdr>
    </w:div>
    <w:div w:id="1417510755">
      <w:bodyDiv w:val="1"/>
      <w:marLeft w:val="0"/>
      <w:marRight w:val="0"/>
      <w:marTop w:val="0"/>
      <w:marBottom w:val="0"/>
      <w:divBdr>
        <w:top w:val="none" w:sz="0" w:space="0" w:color="auto"/>
        <w:left w:val="none" w:sz="0" w:space="0" w:color="auto"/>
        <w:bottom w:val="none" w:sz="0" w:space="0" w:color="auto"/>
        <w:right w:val="none" w:sz="0" w:space="0" w:color="auto"/>
      </w:divBdr>
    </w:div>
    <w:div w:id="1425606952">
      <w:bodyDiv w:val="1"/>
      <w:marLeft w:val="0"/>
      <w:marRight w:val="0"/>
      <w:marTop w:val="0"/>
      <w:marBottom w:val="0"/>
      <w:divBdr>
        <w:top w:val="none" w:sz="0" w:space="0" w:color="auto"/>
        <w:left w:val="none" w:sz="0" w:space="0" w:color="auto"/>
        <w:bottom w:val="none" w:sz="0" w:space="0" w:color="auto"/>
        <w:right w:val="none" w:sz="0" w:space="0" w:color="auto"/>
      </w:divBdr>
    </w:div>
    <w:div w:id="1427581726">
      <w:bodyDiv w:val="1"/>
      <w:marLeft w:val="0"/>
      <w:marRight w:val="0"/>
      <w:marTop w:val="0"/>
      <w:marBottom w:val="0"/>
      <w:divBdr>
        <w:top w:val="none" w:sz="0" w:space="0" w:color="auto"/>
        <w:left w:val="none" w:sz="0" w:space="0" w:color="auto"/>
        <w:bottom w:val="none" w:sz="0" w:space="0" w:color="auto"/>
        <w:right w:val="none" w:sz="0" w:space="0" w:color="auto"/>
      </w:divBdr>
    </w:div>
    <w:div w:id="1436750707">
      <w:bodyDiv w:val="1"/>
      <w:marLeft w:val="0"/>
      <w:marRight w:val="0"/>
      <w:marTop w:val="0"/>
      <w:marBottom w:val="0"/>
      <w:divBdr>
        <w:top w:val="none" w:sz="0" w:space="0" w:color="auto"/>
        <w:left w:val="none" w:sz="0" w:space="0" w:color="auto"/>
        <w:bottom w:val="none" w:sz="0" w:space="0" w:color="auto"/>
        <w:right w:val="none" w:sz="0" w:space="0" w:color="auto"/>
      </w:divBdr>
    </w:div>
    <w:div w:id="1440645069">
      <w:bodyDiv w:val="1"/>
      <w:marLeft w:val="0"/>
      <w:marRight w:val="0"/>
      <w:marTop w:val="0"/>
      <w:marBottom w:val="0"/>
      <w:divBdr>
        <w:top w:val="none" w:sz="0" w:space="0" w:color="auto"/>
        <w:left w:val="none" w:sz="0" w:space="0" w:color="auto"/>
        <w:bottom w:val="none" w:sz="0" w:space="0" w:color="auto"/>
        <w:right w:val="none" w:sz="0" w:space="0" w:color="auto"/>
      </w:divBdr>
    </w:div>
    <w:div w:id="1440875840">
      <w:bodyDiv w:val="1"/>
      <w:marLeft w:val="0"/>
      <w:marRight w:val="0"/>
      <w:marTop w:val="0"/>
      <w:marBottom w:val="0"/>
      <w:divBdr>
        <w:top w:val="none" w:sz="0" w:space="0" w:color="auto"/>
        <w:left w:val="none" w:sz="0" w:space="0" w:color="auto"/>
        <w:bottom w:val="none" w:sz="0" w:space="0" w:color="auto"/>
        <w:right w:val="none" w:sz="0" w:space="0" w:color="auto"/>
      </w:divBdr>
    </w:div>
    <w:div w:id="1447041232">
      <w:bodyDiv w:val="1"/>
      <w:marLeft w:val="0"/>
      <w:marRight w:val="0"/>
      <w:marTop w:val="0"/>
      <w:marBottom w:val="0"/>
      <w:divBdr>
        <w:top w:val="none" w:sz="0" w:space="0" w:color="auto"/>
        <w:left w:val="none" w:sz="0" w:space="0" w:color="auto"/>
        <w:bottom w:val="none" w:sz="0" w:space="0" w:color="auto"/>
        <w:right w:val="none" w:sz="0" w:space="0" w:color="auto"/>
      </w:divBdr>
    </w:div>
    <w:div w:id="1448693943">
      <w:bodyDiv w:val="1"/>
      <w:marLeft w:val="0"/>
      <w:marRight w:val="0"/>
      <w:marTop w:val="0"/>
      <w:marBottom w:val="0"/>
      <w:divBdr>
        <w:top w:val="none" w:sz="0" w:space="0" w:color="auto"/>
        <w:left w:val="none" w:sz="0" w:space="0" w:color="auto"/>
        <w:bottom w:val="none" w:sz="0" w:space="0" w:color="auto"/>
        <w:right w:val="none" w:sz="0" w:space="0" w:color="auto"/>
      </w:divBdr>
    </w:div>
    <w:div w:id="1450540164">
      <w:bodyDiv w:val="1"/>
      <w:marLeft w:val="0"/>
      <w:marRight w:val="0"/>
      <w:marTop w:val="0"/>
      <w:marBottom w:val="0"/>
      <w:divBdr>
        <w:top w:val="none" w:sz="0" w:space="0" w:color="auto"/>
        <w:left w:val="none" w:sz="0" w:space="0" w:color="auto"/>
        <w:bottom w:val="none" w:sz="0" w:space="0" w:color="auto"/>
        <w:right w:val="none" w:sz="0" w:space="0" w:color="auto"/>
      </w:divBdr>
    </w:div>
    <w:div w:id="1456370413">
      <w:bodyDiv w:val="1"/>
      <w:marLeft w:val="0"/>
      <w:marRight w:val="0"/>
      <w:marTop w:val="0"/>
      <w:marBottom w:val="0"/>
      <w:divBdr>
        <w:top w:val="none" w:sz="0" w:space="0" w:color="auto"/>
        <w:left w:val="none" w:sz="0" w:space="0" w:color="auto"/>
        <w:bottom w:val="none" w:sz="0" w:space="0" w:color="auto"/>
        <w:right w:val="none" w:sz="0" w:space="0" w:color="auto"/>
      </w:divBdr>
    </w:div>
    <w:div w:id="1459255475">
      <w:bodyDiv w:val="1"/>
      <w:marLeft w:val="0"/>
      <w:marRight w:val="0"/>
      <w:marTop w:val="0"/>
      <w:marBottom w:val="0"/>
      <w:divBdr>
        <w:top w:val="none" w:sz="0" w:space="0" w:color="auto"/>
        <w:left w:val="none" w:sz="0" w:space="0" w:color="auto"/>
        <w:bottom w:val="none" w:sz="0" w:space="0" w:color="auto"/>
        <w:right w:val="none" w:sz="0" w:space="0" w:color="auto"/>
      </w:divBdr>
    </w:div>
    <w:div w:id="1463814537">
      <w:bodyDiv w:val="1"/>
      <w:marLeft w:val="0"/>
      <w:marRight w:val="0"/>
      <w:marTop w:val="0"/>
      <w:marBottom w:val="0"/>
      <w:divBdr>
        <w:top w:val="none" w:sz="0" w:space="0" w:color="auto"/>
        <w:left w:val="none" w:sz="0" w:space="0" w:color="auto"/>
        <w:bottom w:val="none" w:sz="0" w:space="0" w:color="auto"/>
        <w:right w:val="none" w:sz="0" w:space="0" w:color="auto"/>
      </w:divBdr>
    </w:div>
    <w:div w:id="1464691298">
      <w:bodyDiv w:val="1"/>
      <w:marLeft w:val="0"/>
      <w:marRight w:val="0"/>
      <w:marTop w:val="0"/>
      <w:marBottom w:val="0"/>
      <w:divBdr>
        <w:top w:val="none" w:sz="0" w:space="0" w:color="auto"/>
        <w:left w:val="none" w:sz="0" w:space="0" w:color="auto"/>
        <w:bottom w:val="none" w:sz="0" w:space="0" w:color="auto"/>
        <w:right w:val="none" w:sz="0" w:space="0" w:color="auto"/>
      </w:divBdr>
    </w:div>
    <w:div w:id="1466586939">
      <w:bodyDiv w:val="1"/>
      <w:marLeft w:val="0"/>
      <w:marRight w:val="0"/>
      <w:marTop w:val="0"/>
      <w:marBottom w:val="0"/>
      <w:divBdr>
        <w:top w:val="none" w:sz="0" w:space="0" w:color="auto"/>
        <w:left w:val="none" w:sz="0" w:space="0" w:color="auto"/>
        <w:bottom w:val="none" w:sz="0" w:space="0" w:color="auto"/>
        <w:right w:val="none" w:sz="0" w:space="0" w:color="auto"/>
      </w:divBdr>
    </w:div>
    <w:div w:id="1467776666">
      <w:bodyDiv w:val="1"/>
      <w:marLeft w:val="0"/>
      <w:marRight w:val="0"/>
      <w:marTop w:val="0"/>
      <w:marBottom w:val="0"/>
      <w:divBdr>
        <w:top w:val="none" w:sz="0" w:space="0" w:color="auto"/>
        <w:left w:val="none" w:sz="0" w:space="0" w:color="auto"/>
        <w:bottom w:val="none" w:sz="0" w:space="0" w:color="auto"/>
        <w:right w:val="none" w:sz="0" w:space="0" w:color="auto"/>
      </w:divBdr>
    </w:div>
    <w:div w:id="1480415906">
      <w:bodyDiv w:val="1"/>
      <w:marLeft w:val="0"/>
      <w:marRight w:val="0"/>
      <w:marTop w:val="0"/>
      <w:marBottom w:val="0"/>
      <w:divBdr>
        <w:top w:val="none" w:sz="0" w:space="0" w:color="auto"/>
        <w:left w:val="none" w:sz="0" w:space="0" w:color="auto"/>
        <w:bottom w:val="none" w:sz="0" w:space="0" w:color="auto"/>
        <w:right w:val="none" w:sz="0" w:space="0" w:color="auto"/>
      </w:divBdr>
    </w:div>
    <w:div w:id="1483618406">
      <w:bodyDiv w:val="1"/>
      <w:marLeft w:val="0"/>
      <w:marRight w:val="0"/>
      <w:marTop w:val="0"/>
      <w:marBottom w:val="0"/>
      <w:divBdr>
        <w:top w:val="none" w:sz="0" w:space="0" w:color="auto"/>
        <w:left w:val="none" w:sz="0" w:space="0" w:color="auto"/>
        <w:bottom w:val="none" w:sz="0" w:space="0" w:color="auto"/>
        <w:right w:val="none" w:sz="0" w:space="0" w:color="auto"/>
      </w:divBdr>
    </w:div>
    <w:div w:id="1484741126">
      <w:bodyDiv w:val="1"/>
      <w:marLeft w:val="0"/>
      <w:marRight w:val="0"/>
      <w:marTop w:val="0"/>
      <w:marBottom w:val="0"/>
      <w:divBdr>
        <w:top w:val="none" w:sz="0" w:space="0" w:color="auto"/>
        <w:left w:val="none" w:sz="0" w:space="0" w:color="auto"/>
        <w:bottom w:val="none" w:sz="0" w:space="0" w:color="auto"/>
        <w:right w:val="none" w:sz="0" w:space="0" w:color="auto"/>
      </w:divBdr>
    </w:div>
    <w:div w:id="1486317271">
      <w:bodyDiv w:val="1"/>
      <w:marLeft w:val="0"/>
      <w:marRight w:val="0"/>
      <w:marTop w:val="0"/>
      <w:marBottom w:val="0"/>
      <w:divBdr>
        <w:top w:val="none" w:sz="0" w:space="0" w:color="auto"/>
        <w:left w:val="none" w:sz="0" w:space="0" w:color="auto"/>
        <w:bottom w:val="none" w:sz="0" w:space="0" w:color="auto"/>
        <w:right w:val="none" w:sz="0" w:space="0" w:color="auto"/>
      </w:divBdr>
      <w:divsChild>
        <w:div w:id="1247491732">
          <w:marLeft w:val="480"/>
          <w:marRight w:val="0"/>
          <w:marTop w:val="0"/>
          <w:marBottom w:val="0"/>
          <w:divBdr>
            <w:top w:val="none" w:sz="0" w:space="0" w:color="auto"/>
            <w:left w:val="none" w:sz="0" w:space="0" w:color="auto"/>
            <w:bottom w:val="none" w:sz="0" w:space="0" w:color="auto"/>
            <w:right w:val="none" w:sz="0" w:space="0" w:color="auto"/>
          </w:divBdr>
        </w:div>
      </w:divsChild>
    </w:div>
    <w:div w:id="1490554285">
      <w:bodyDiv w:val="1"/>
      <w:marLeft w:val="0"/>
      <w:marRight w:val="0"/>
      <w:marTop w:val="0"/>
      <w:marBottom w:val="0"/>
      <w:divBdr>
        <w:top w:val="none" w:sz="0" w:space="0" w:color="auto"/>
        <w:left w:val="none" w:sz="0" w:space="0" w:color="auto"/>
        <w:bottom w:val="none" w:sz="0" w:space="0" w:color="auto"/>
        <w:right w:val="none" w:sz="0" w:space="0" w:color="auto"/>
      </w:divBdr>
    </w:div>
    <w:div w:id="1496604544">
      <w:bodyDiv w:val="1"/>
      <w:marLeft w:val="0"/>
      <w:marRight w:val="0"/>
      <w:marTop w:val="0"/>
      <w:marBottom w:val="0"/>
      <w:divBdr>
        <w:top w:val="none" w:sz="0" w:space="0" w:color="auto"/>
        <w:left w:val="none" w:sz="0" w:space="0" w:color="auto"/>
        <w:bottom w:val="none" w:sz="0" w:space="0" w:color="auto"/>
        <w:right w:val="none" w:sz="0" w:space="0" w:color="auto"/>
      </w:divBdr>
    </w:div>
    <w:div w:id="1498811795">
      <w:bodyDiv w:val="1"/>
      <w:marLeft w:val="0"/>
      <w:marRight w:val="0"/>
      <w:marTop w:val="0"/>
      <w:marBottom w:val="0"/>
      <w:divBdr>
        <w:top w:val="none" w:sz="0" w:space="0" w:color="auto"/>
        <w:left w:val="none" w:sz="0" w:space="0" w:color="auto"/>
        <w:bottom w:val="none" w:sz="0" w:space="0" w:color="auto"/>
        <w:right w:val="none" w:sz="0" w:space="0" w:color="auto"/>
      </w:divBdr>
    </w:div>
    <w:div w:id="1500345127">
      <w:bodyDiv w:val="1"/>
      <w:marLeft w:val="0"/>
      <w:marRight w:val="0"/>
      <w:marTop w:val="0"/>
      <w:marBottom w:val="0"/>
      <w:divBdr>
        <w:top w:val="none" w:sz="0" w:space="0" w:color="auto"/>
        <w:left w:val="none" w:sz="0" w:space="0" w:color="auto"/>
        <w:bottom w:val="none" w:sz="0" w:space="0" w:color="auto"/>
        <w:right w:val="none" w:sz="0" w:space="0" w:color="auto"/>
      </w:divBdr>
    </w:div>
    <w:div w:id="1500920806">
      <w:bodyDiv w:val="1"/>
      <w:marLeft w:val="0"/>
      <w:marRight w:val="0"/>
      <w:marTop w:val="0"/>
      <w:marBottom w:val="0"/>
      <w:divBdr>
        <w:top w:val="none" w:sz="0" w:space="0" w:color="auto"/>
        <w:left w:val="none" w:sz="0" w:space="0" w:color="auto"/>
        <w:bottom w:val="none" w:sz="0" w:space="0" w:color="auto"/>
        <w:right w:val="none" w:sz="0" w:space="0" w:color="auto"/>
      </w:divBdr>
    </w:div>
    <w:div w:id="1503817085">
      <w:bodyDiv w:val="1"/>
      <w:marLeft w:val="0"/>
      <w:marRight w:val="0"/>
      <w:marTop w:val="0"/>
      <w:marBottom w:val="0"/>
      <w:divBdr>
        <w:top w:val="none" w:sz="0" w:space="0" w:color="auto"/>
        <w:left w:val="none" w:sz="0" w:space="0" w:color="auto"/>
        <w:bottom w:val="none" w:sz="0" w:space="0" w:color="auto"/>
        <w:right w:val="none" w:sz="0" w:space="0" w:color="auto"/>
      </w:divBdr>
    </w:div>
    <w:div w:id="1510212154">
      <w:bodyDiv w:val="1"/>
      <w:marLeft w:val="0"/>
      <w:marRight w:val="0"/>
      <w:marTop w:val="0"/>
      <w:marBottom w:val="0"/>
      <w:divBdr>
        <w:top w:val="none" w:sz="0" w:space="0" w:color="auto"/>
        <w:left w:val="none" w:sz="0" w:space="0" w:color="auto"/>
        <w:bottom w:val="none" w:sz="0" w:space="0" w:color="auto"/>
        <w:right w:val="none" w:sz="0" w:space="0" w:color="auto"/>
      </w:divBdr>
    </w:div>
    <w:div w:id="1514764923">
      <w:bodyDiv w:val="1"/>
      <w:marLeft w:val="0"/>
      <w:marRight w:val="0"/>
      <w:marTop w:val="0"/>
      <w:marBottom w:val="0"/>
      <w:divBdr>
        <w:top w:val="none" w:sz="0" w:space="0" w:color="auto"/>
        <w:left w:val="none" w:sz="0" w:space="0" w:color="auto"/>
        <w:bottom w:val="none" w:sz="0" w:space="0" w:color="auto"/>
        <w:right w:val="none" w:sz="0" w:space="0" w:color="auto"/>
      </w:divBdr>
    </w:div>
    <w:div w:id="1527212835">
      <w:bodyDiv w:val="1"/>
      <w:marLeft w:val="0"/>
      <w:marRight w:val="0"/>
      <w:marTop w:val="0"/>
      <w:marBottom w:val="0"/>
      <w:divBdr>
        <w:top w:val="none" w:sz="0" w:space="0" w:color="auto"/>
        <w:left w:val="none" w:sz="0" w:space="0" w:color="auto"/>
        <w:bottom w:val="none" w:sz="0" w:space="0" w:color="auto"/>
        <w:right w:val="none" w:sz="0" w:space="0" w:color="auto"/>
      </w:divBdr>
    </w:div>
    <w:div w:id="1530681588">
      <w:bodyDiv w:val="1"/>
      <w:marLeft w:val="0"/>
      <w:marRight w:val="0"/>
      <w:marTop w:val="0"/>
      <w:marBottom w:val="0"/>
      <w:divBdr>
        <w:top w:val="none" w:sz="0" w:space="0" w:color="auto"/>
        <w:left w:val="none" w:sz="0" w:space="0" w:color="auto"/>
        <w:bottom w:val="none" w:sz="0" w:space="0" w:color="auto"/>
        <w:right w:val="none" w:sz="0" w:space="0" w:color="auto"/>
      </w:divBdr>
    </w:div>
    <w:div w:id="1534612248">
      <w:bodyDiv w:val="1"/>
      <w:marLeft w:val="0"/>
      <w:marRight w:val="0"/>
      <w:marTop w:val="0"/>
      <w:marBottom w:val="0"/>
      <w:divBdr>
        <w:top w:val="none" w:sz="0" w:space="0" w:color="auto"/>
        <w:left w:val="none" w:sz="0" w:space="0" w:color="auto"/>
        <w:bottom w:val="none" w:sz="0" w:space="0" w:color="auto"/>
        <w:right w:val="none" w:sz="0" w:space="0" w:color="auto"/>
      </w:divBdr>
    </w:div>
    <w:div w:id="1538934149">
      <w:bodyDiv w:val="1"/>
      <w:marLeft w:val="0"/>
      <w:marRight w:val="0"/>
      <w:marTop w:val="0"/>
      <w:marBottom w:val="0"/>
      <w:divBdr>
        <w:top w:val="none" w:sz="0" w:space="0" w:color="auto"/>
        <w:left w:val="none" w:sz="0" w:space="0" w:color="auto"/>
        <w:bottom w:val="none" w:sz="0" w:space="0" w:color="auto"/>
        <w:right w:val="none" w:sz="0" w:space="0" w:color="auto"/>
      </w:divBdr>
    </w:div>
    <w:div w:id="1540363626">
      <w:bodyDiv w:val="1"/>
      <w:marLeft w:val="0"/>
      <w:marRight w:val="0"/>
      <w:marTop w:val="0"/>
      <w:marBottom w:val="0"/>
      <w:divBdr>
        <w:top w:val="none" w:sz="0" w:space="0" w:color="auto"/>
        <w:left w:val="none" w:sz="0" w:space="0" w:color="auto"/>
        <w:bottom w:val="none" w:sz="0" w:space="0" w:color="auto"/>
        <w:right w:val="none" w:sz="0" w:space="0" w:color="auto"/>
      </w:divBdr>
    </w:div>
    <w:div w:id="1542477046">
      <w:bodyDiv w:val="1"/>
      <w:marLeft w:val="0"/>
      <w:marRight w:val="0"/>
      <w:marTop w:val="0"/>
      <w:marBottom w:val="0"/>
      <w:divBdr>
        <w:top w:val="none" w:sz="0" w:space="0" w:color="auto"/>
        <w:left w:val="none" w:sz="0" w:space="0" w:color="auto"/>
        <w:bottom w:val="none" w:sz="0" w:space="0" w:color="auto"/>
        <w:right w:val="none" w:sz="0" w:space="0" w:color="auto"/>
      </w:divBdr>
    </w:div>
    <w:div w:id="1547909322">
      <w:bodyDiv w:val="1"/>
      <w:marLeft w:val="0"/>
      <w:marRight w:val="0"/>
      <w:marTop w:val="0"/>
      <w:marBottom w:val="0"/>
      <w:divBdr>
        <w:top w:val="none" w:sz="0" w:space="0" w:color="auto"/>
        <w:left w:val="none" w:sz="0" w:space="0" w:color="auto"/>
        <w:bottom w:val="none" w:sz="0" w:space="0" w:color="auto"/>
        <w:right w:val="none" w:sz="0" w:space="0" w:color="auto"/>
      </w:divBdr>
    </w:div>
    <w:div w:id="1552769570">
      <w:bodyDiv w:val="1"/>
      <w:marLeft w:val="0"/>
      <w:marRight w:val="0"/>
      <w:marTop w:val="0"/>
      <w:marBottom w:val="0"/>
      <w:divBdr>
        <w:top w:val="none" w:sz="0" w:space="0" w:color="auto"/>
        <w:left w:val="none" w:sz="0" w:space="0" w:color="auto"/>
        <w:bottom w:val="none" w:sz="0" w:space="0" w:color="auto"/>
        <w:right w:val="none" w:sz="0" w:space="0" w:color="auto"/>
      </w:divBdr>
    </w:div>
    <w:div w:id="1556549819">
      <w:bodyDiv w:val="1"/>
      <w:marLeft w:val="0"/>
      <w:marRight w:val="0"/>
      <w:marTop w:val="0"/>
      <w:marBottom w:val="0"/>
      <w:divBdr>
        <w:top w:val="none" w:sz="0" w:space="0" w:color="auto"/>
        <w:left w:val="none" w:sz="0" w:space="0" w:color="auto"/>
        <w:bottom w:val="none" w:sz="0" w:space="0" w:color="auto"/>
        <w:right w:val="none" w:sz="0" w:space="0" w:color="auto"/>
      </w:divBdr>
    </w:div>
    <w:div w:id="1560164407">
      <w:bodyDiv w:val="1"/>
      <w:marLeft w:val="0"/>
      <w:marRight w:val="0"/>
      <w:marTop w:val="0"/>
      <w:marBottom w:val="0"/>
      <w:divBdr>
        <w:top w:val="none" w:sz="0" w:space="0" w:color="auto"/>
        <w:left w:val="none" w:sz="0" w:space="0" w:color="auto"/>
        <w:bottom w:val="none" w:sz="0" w:space="0" w:color="auto"/>
        <w:right w:val="none" w:sz="0" w:space="0" w:color="auto"/>
      </w:divBdr>
    </w:div>
    <w:div w:id="1562406101">
      <w:bodyDiv w:val="1"/>
      <w:marLeft w:val="0"/>
      <w:marRight w:val="0"/>
      <w:marTop w:val="0"/>
      <w:marBottom w:val="0"/>
      <w:divBdr>
        <w:top w:val="none" w:sz="0" w:space="0" w:color="auto"/>
        <w:left w:val="none" w:sz="0" w:space="0" w:color="auto"/>
        <w:bottom w:val="none" w:sz="0" w:space="0" w:color="auto"/>
        <w:right w:val="none" w:sz="0" w:space="0" w:color="auto"/>
      </w:divBdr>
    </w:div>
    <w:div w:id="1562904356">
      <w:bodyDiv w:val="1"/>
      <w:marLeft w:val="0"/>
      <w:marRight w:val="0"/>
      <w:marTop w:val="0"/>
      <w:marBottom w:val="0"/>
      <w:divBdr>
        <w:top w:val="none" w:sz="0" w:space="0" w:color="auto"/>
        <w:left w:val="none" w:sz="0" w:space="0" w:color="auto"/>
        <w:bottom w:val="none" w:sz="0" w:space="0" w:color="auto"/>
        <w:right w:val="none" w:sz="0" w:space="0" w:color="auto"/>
      </w:divBdr>
    </w:div>
    <w:div w:id="1562911109">
      <w:bodyDiv w:val="1"/>
      <w:marLeft w:val="0"/>
      <w:marRight w:val="0"/>
      <w:marTop w:val="0"/>
      <w:marBottom w:val="0"/>
      <w:divBdr>
        <w:top w:val="none" w:sz="0" w:space="0" w:color="auto"/>
        <w:left w:val="none" w:sz="0" w:space="0" w:color="auto"/>
        <w:bottom w:val="none" w:sz="0" w:space="0" w:color="auto"/>
        <w:right w:val="none" w:sz="0" w:space="0" w:color="auto"/>
      </w:divBdr>
    </w:div>
    <w:div w:id="1564682353">
      <w:bodyDiv w:val="1"/>
      <w:marLeft w:val="0"/>
      <w:marRight w:val="0"/>
      <w:marTop w:val="0"/>
      <w:marBottom w:val="0"/>
      <w:divBdr>
        <w:top w:val="none" w:sz="0" w:space="0" w:color="auto"/>
        <w:left w:val="none" w:sz="0" w:space="0" w:color="auto"/>
        <w:bottom w:val="none" w:sz="0" w:space="0" w:color="auto"/>
        <w:right w:val="none" w:sz="0" w:space="0" w:color="auto"/>
      </w:divBdr>
    </w:div>
    <w:div w:id="1564831225">
      <w:bodyDiv w:val="1"/>
      <w:marLeft w:val="0"/>
      <w:marRight w:val="0"/>
      <w:marTop w:val="0"/>
      <w:marBottom w:val="0"/>
      <w:divBdr>
        <w:top w:val="none" w:sz="0" w:space="0" w:color="auto"/>
        <w:left w:val="none" w:sz="0" w:space="0" w:color="auto"/>
        <w:bottom w:val="none" w:sz="0" w:space="0" w:color="auto"/>
        <w:right w:val="none" w:sz="0" w:space="0" w:color="auto"/>
      </w:divBdr>
    </w:div>
    <w:div w:id="1574658265">
      <w:bodyDiv w:val="1"/>
      <w:marLeft w:val="0"/>
      <w:marRight w:val="0"/>
      <w:marTop w:val="0"/>
      <w:marBottom w:val="0"/>
      <w:divBdr>
        <w:top w:val="none" w:sz="0" w:space="0" w:color="auto"/>
        <w:left w:val="none" w:sz="0" w:space="0" w:color="auto"/>
        <w:bottom w:val="none" w:sz="0" w:space="0" w:color="auto"/>
        <w:right w:val="none" w:sz="0" w:space="0" w:color="auto"/>
      </w:divBdr>
    </w:div>
    <w:div w:id="1575696975">
      <w:bodyDiv w:val="1"/>
      <w:marLeft w:val="0"/>
      <w:marRight w:val="0"/>
      <w:marTop w:val="0"/>
      <w:marBottom w:val="0"/>
      <w:divBdr>
        <w:top w:val="none" w:sz="0" w:space="0" w:color="auto"/>
        <w:left w:val="none" w:sz="0" w:space="0" w:color="auto"/>
        <w:bottom w:val="none" w:sz="0" w:space="0" w:color="auto"/>
        <w:right w:val="none" w:sz="0" w:space="0" w:color="auto"/>
      </w:divBdr>
    </w:div>
    <w:div w:id="1580477795">
      <w:bodyDiv w:val="1"/>
      <w:marLeft w:val="0"/>
      <w:marRight w:val="0"/>
      <w:marTop w:val="0"/>
      <w:marBottom w:val="0"/>
      <w:divBdr>
        <w:top w:val="none" w:sz="0" w:space="0" w:color="auto"/>
        <w:left w:val="none" w:sz="0" w:space="0" w:color="auto"/>
        <w:bottom w:val="none" w:sz="0" w:space="0" w:color="auto"/>
        <w:right w:val="none" w:sz="0" w:space="0" w:color="auto"/>
      </w:divBdr>
    </w:div>
    <w:div w:id="1595044157">
      <w:bodyDiv w:val="1"/>
      <w:marLeft w:val="0"/>
      <w:marRight w:val="0"/>
      <w:marTop w:val="0"/>
      <w:marBottom w:val="0"/>
      <w:divBdr>
        <w:top w:val="none" w:sz="0" w:space="0" w:color="auto"/>
        <w:left w:val="none" w:sz="0" w:space="0" w:color="auto"/>
        <w:bottom w:val="none" w:sz="0" w:space="0" w:color="auto"/>
        <w:right w:val="none" w:sz="0" w:space="0" w:color="auto"/>
      </w:divBdr>
    </w:div>
    <w:div w:id="1596940737">
      <w:bodyDiv w:val="1"/>
      <w:marLeft w:val="0"/>
      <w:marRight w:val="0"/>
      <w:marTop w:val="0"/>
      <w:marBottom w:val="0"/>
      <w:divBdr>
        <w:top w:val="none" w:sz="0" w:space="0" w:color="auto"/>
        <w:left w:val="none" w:sz="0" w:space="0" w:color="auto"/>
        <w:bottom w:val="none" w:sz="0" w:space="0" w:color="auto"/>
        <w:right w:val="none" w:sz="0" w:space="0" w:color="auto"/>
      </w:divBdr>
    </w:div>
    <w:div w:id="1598099414">
      <w:bodyDiv w:val="1"/>
      <w:marLeft w:val="0"/>
      <w:marRight w:val="0"/>
      <w:marTop w:val="0"/>
      <w:marBottom w:val="0"/>
      <w:divBdr>
        <w:top w:val="none" w:sz="0" w:space="0" w:color="auto"/>
        <w:left w:val="none" w:sz="0" w:space="0" w:color="auto"/>
        <w:bottom w:val="none" w:sz="0" w:space="0" w:color="auto"/>
        <w:right w:val="none" w:sz="0" w:space="0" w:color="auto"/>
      </w:divBdr>
    </w:div>
    <w:div w:id="1598365067">
      <w:bodyDiv w:val="1"/>
      <w:marLeft w:val="0"/>
      <w:marRight w:val="0"/>
      <w:marTop w:val="0"/>
      <w:marBottom w:val="0"/>
      <w:divBdr>
        <w:top w:val="none" w:sz="0" w:space="0" w:color="auto"/>
        <w:left w:val="none" w:sz="0" w:space="0" w:color="auto"/>
        <w:bottom w:val="none" w:sz="0" w:space="0" w:color="auto"/>
        <w:right w:val="none" w:sz="0" w:space="0" w:color="auto"/>
      </w:divBdr>
    </w:div>
    <w:div w:id="1598562904">
      <w:bodyDiv w:val="1"/>
      <w:marLeft w:val="0"/>
      <w:marRight w:val="0"/>
      <w:marTop w:val="0"/>
      <w:marBottom w:val="0"/>
      <w:divBdr>
        <w:top w:val="none" w:sz="0" w:space="0" w:color="auto"/>
        <w:left w:val="none" w:sz="0" w:space="0" w:color="auto"/>
        <w:bottom w:val="none" w:sz="0" w:space="0" w:color="auto"/>
        <w:right w:val="none" w:sz="0" w:space="0" w:color="auto"/>
      </w:divBdr>
    </w:div>
    <w:div w:id="1599604357">
      <w:bodyDiv w:val="1"/>
      <w:marLeft w:val="0"/>
      <w:marRight w:val="0"/>
      <w:marTop w:val="0"/>
      <w:marBottom w:val="0"/>
      <w:divBdr>
        <w:top w:val="none" w:sz="0" w:space="0" w:color="auto"/>
        <w:left w:val="none" w:sz="0" w:space="0" w:color="auto"/>
        <w:bottom w:val="none" w:sz="0" w:space="0" w:color="auto"/>
        <w:right w:val="none" w:sz="0" w:space="0" w:color="auto"/>
      </w:divBdr>
    </w:div>
    <w:div w:id="1612973001">
      <w:bodyDiv w:val="1"/>
      <w:marLeft w:val="0"/>
      <w:marRight w:val="0"/>
      <w:marTop w:val="0"/>
      <w:marBottom w:val="0"/>
      <w:divBdr>
        <w:top w:val="none" w:sz="0" w:space="0" w:color="auto"/>
        <w:left w:val="none" w:sz="0" w:space="0" w:color="auto"/>
        <w:bottom w:val="none" w:sz="0" w:space="0" w:color="auto"/>
        <w:right w:val="none" w:sz="0" w:space="0" w:color="auto"/>
      </w:divBdr>
    </w:div>
    <w:div w:id="1613004281">
      <w:bodyDiv w:val="1"/>
      <w:marLeft w:val="0"/>
      <w:marRight w:val="0"/>
      <w:marTop w:val="0"/>
      <w:marBottom w:val="0"/>
      <w:divBdr>
        <w:top w:val="none" w:sz="0" w:space="0" w:color="auto"/>
        <w:left w:val="none" w:sz="0" w:space="0" w:color="auto"/>
        <w:bottom w:val="none" w:sz="0" w:space="0" w:color="auto"/>
        <w:right w:val="none" w:sz="0" w:space="0" w:color="auto"/>
      </w:divBdr>
    </w:div>
    <w:div w:id="1613829580">
      <w:bodyDiv w:val="1"/>
      <w:marLeft w:val="0"/>
      <w:marRight w:val="0"/>
      <w:marTop w:val="0"/>
      <w:marBottom w:val="0"/>
      <w:divBdr>
        <w:top w:val="none" w:sz="0" w:space="0" w:color="auto"/>
        <w:left w:val="none" w:sz="0" w:space="0" w:color="auto"/>
        <w:bottom w:val="none" w:sz="0" w:space="0" w:color="auto"/>
        <w:right w:val="none" w:sz="0" w:space="0" w:color="auto"/>
      </w:divBdr>
    </w:div>
    <w:div w:id="1615332221">
      <w:bodyDiv w:val="1"/>
      <w:marLeft w:val="0"/>
      <w:marRight w:val="0"/>
      <w:marTop w:val="0"/>
      <w:marBottom w:val="0"/>
      <w:divBdr>
        <w:top w:val="none" w:sz="0" w:space="0" w:color="auto"/>
        <w:left w:val="none" w:sz="0" w:space="0" w:color="auto"/>
        <w:bottom w:val="none" w:sz="0" w:space="0" w:color="auto"/>
        <w:right w:val="none" w:sz="0" w:space="0" w:color="auto"/>
      </w:divBdr>
    </w:div>
    <w:div w:id="1617179273">
      <w:bodyDiv w:val="1"/>
      <w:marLeft w:val="0"/>
      <w:marRight w:val="0"/>
      <w:marTop w:val="0"/>
      <w:marBottom w:val="0"/>
      <w:divBdr>
        <w:top w:val="none" w:sz="0" w:space="0" w:color="auto"/>
        <w:left w:val="none" w:sz="0" w:space="0" w:color="auto"/>
        <w:bottom w:val="none" w:sz="0" w:space="0" w:color="auto"/>
        <w:right w:val="none" w:sz="0" w:space="0" w:color="auto"/>
      </w:divBdr>
    </w:div>
    <w:div w:id="1617254803">
      <w:bodyDiv w:val="1"/>
      <w:marLeft w:val="0"/>
      <w:marRight w:val="0"/>
      <w:marTop w:val="0"/>
      <w:marBottom w:val="0"/>
      <w:divBdr>
        <w:top w:val="none" w:sz="0" w:space="0" w:color="auto"/>
        <w:left w:val="none" w:sz="0" w:space="0" w:color="auto"/>
        <w:bottom w:val="none" w:sz="0" w:space="0" w:color="auto"/>
        <w:right w:val="none" w:sz="0" w:space="0" w:color="auto"/>
      </w:divBdr>
    </w:div>
    <w:div w:id="1621104848">
      <w:bodyDiv w:val="1"/>
      <w:marLeft w:val="0"/>
      <w:marRight w:val="0"/>
      <w:marTop w:val="0"/>
      <w:marBottom w:val="0"/>
      <w:divBdr>
        <w:top w:val="none" w:sz="0" w:space="0" w:color="auto"/>
        <w:left w:val="none" w:sz="0" w:space="0" w:color="auto"/>
        <w:bottom w:val="none" w:sz="0" w:space="0" w:color="auto"/>
        <w:right w:val="none" w:sz="0" w:space="0" w:color="auto"/>
      </w:divBdr>
    </w:div>
    <w:div w:id="1621187984">
      <w:bodyDiv w:val="1"/>
      <w:marLeft w:val="0"/>
      <w:marRight w:val="0"/>
      <w:marTop w:val="0"/>
      <w:marBottom w:val="0"/>
      <w:divBdr>
        <w:top w:val="none" w:sz="0" w:space="0" w:color="auto"/>
        <w:left w:val="none" w:sz="0" w:space="0" w:color="auto"/>
        <w:bottom w:val="none" w:sz="0" w:space="0" w:color="auto"/>
        <w:right w:val="none" w:sz="0" w:space="0" w:color="auto"/>
      </w:divBdr>
    </w:div>
    <w:div w:id="1621690756">
      <w:bodyDiv w:val="1"/>
      <w:marLeft w:val="0"/>
      <w:marRight w:val="0"/>
      <w:marTop w:val="0"/>
      <w:marBottom w:val="0"/>
      <w:divBdr>
        <w:top w:val="none" w:sz="0" w:space="0" w:color="auto"/>
        <w:left w:val="none" w:sz="0" w:space="0" w:color="auto"/>
        <w:bottom w:val="none" w:sz="0" w:space="0" w:color="auto"/>
        <w:right w:val="none" w:sz="0" w:space="0" w:color="auto"/>
      </w:divBdr>
      <w:divsChild>
        <w:div w:id="807014263">
          <w:marLeft w:val="0"/>
          <w:marRight w:val="0"/>
          <w:marTop w:val="0"/>
          <w:marBottom w:val="0"/>
          <w:divBdr>
            <w:top w:val="none" w:sz="0" w:space="0" w:color="auto"/>
            <w:left w:val="none" w:sz="0" w:space="0" w:color="auto"/>
            <w:bottom w:val="none" w:sz="0" w:space="0" w:color="auto"/>
            <w:right w:val="none" w:sz="0" w:space="0" w:color="auto"/>
          </w:divBdr>
          <w:divsChild>
            <w:div w:id="1446315243">
              <w:marLeft w:val="0"/>
              <w:marRight w:val="0"/>
              <w:marTop w:val="0"/>
              <w:marBottom w:val="0"/>
              <w:divBdr>
                <w:top w:val="none" w:sz="0" w:space="0" w:color="auto"/>
                <w:left w:val="none" w:sz="0" w:space="0" w:color="auto"/>
                <w:bottom w:val="none" w:sz="0" w:space="0" w:color="auto"/>
                <w:right w:val="none" w:sz="0" w:space="0" w:color="auto"/>
              </w:divBdr>
              <w:divsChild>
                <w:div w:id="9341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0006">
      <w:bodyDiv w:val="1"/>
      <w:marLeft w:val="0"/>
      <w:marRight w:val="0"/>
      <w:marTop w:val="0"/>
      <w:marBottom w:val="0"/>
      <w:divBdr>
        <w:top w:val="none" w:sz="0" w:space="0" w:color="auto"/>
        <w:left w:val="none" w:sz="0" w:space="0" w:color="auto"/>
        <w:bottom w:val="none" w:sz="0" w:space="0" w:color="auto"/>
        <w:right w:val="none" w:sz="0" w:space="0" w:color="auto"/>
      </w:divBdr>
    </w:div>
    <w:div w:id="1623997177">
      <w:bodyDiv w:val="1"/>
      <w:marLeft w:val="0"/>
      <w:marRight w:val="0"/>
      <w:marTop w:val="0"/>
      <w:marBottom w:val="0"/>
      <w:divBdr>
        <w:top w:val="none" w:sz="0" w:space="0" w:color="auto"/>
        <w:left w:val="none" w:sz="0" w:space="0" w:color="auto"/>
        <w:bottom w:val="none" w:sz="0" w:space="0" w:color="auto"/>
        <w:right w:val="none" w:sz="0" w:space="0" w:color="auto"/>
      </w:divBdr>
    </w:div>
    <w:div w:id="1625189699">
      <w:bodyDiv w:val="1"/>
      <w:marLeft w:val="0"/>
      <w:marRight w:val="0"/>
      <w:marTop w:val="0"/>
      <w:marBottom w:val="0"/>
      <w:divBdr>
        <w:top w:val="none" w:sz="0" w:space="0" w:color="auto"/>
        <w:left w:val="none" w:sz="0" w:space="0" w:color="auto"/>
        <w:bottom w:val="none" w:sz="0" w:space="0" w:color="auto"/>
        <w:right w:val="none" w:sz="0" w:space="0" w:color="auto"/>
      </w:divBdr>
    </w:div>
    <w:div w:id="1627347546">
      <w:bodyDiv w:val="1"/>
      <w:marLeft w:val="0"/>
      <w:marRight w:val="0"/>
      <w:marTop w:val="0"/>
      <w:marBottom w:val="0"/>
      <w:divBdr>
        <w:top w:val="none" w:sz="0" w:space="0" w:color="auto"/>
        <w:left w:val="none" w:sz="0" w:space="0" w:color="auto"/>
        <w:bottom w:val="none" w:sz="0" w:space="0" w:color="auto"/>
        <w:right w:val="none" w:sz="0" w:space="0" w:color="auto"/>
      </w:divBdr>
    </w:div>
    <w:div w:id="1631130419">
      <w:bodyDiv w:val="1"/>
      <w:marLeft w:val="0"/>
      <w:marRight w:val="0"/>
      <w:marTop w:val="0"/>
      <w:marBottom w:val="0"/>
      <w:divBdr>
        <w:top w:val="none" w:sz="0" w:space="0" w:color="auto"/>
        <w:left w:val="none" w:sz="0" w:space="0" w:color="auto"/>
        <w:bottom w:val="none" w:sz="0" w:space="0" w:color="auto"/>
        <w:right w:val="none" w:sz="0" w:space="0" w:color="auto"/>
      </w:divBdr>
    </w:div>
    <w:div w:id="1632056933">
      <w:bodyDiv w:val="1"/>
      <w:marLeft w:val="0"/>
      <w:marRight w:val="0"/>
      <w:marTop w:val="0"/>
      <w:marBottom w:val="0"/>
      <w:divBdr>
        <w:top w:val="none" w:sz="0" w:space="0" w:color="auto"/>
        <w:left w:val="none" w:sz="0" w:space="0" w:color="auto"/>
        <w:bottom w:val="none" w:sz="0" w:space="0" w:color="auto"/>
        <w:right w:val="none" w:sz="0" w:space="0" w:color="auto"/>
      </w:divBdr>
    </w:div>
    <w:div w:id="1632786790">
      <w:bodyDiv w:val="1"/>
      <w:marLeft w:val="0"/>
      <w:marRight w:val="0"/>
      <w:marTop w:val="0"/>
      <w:marBottom w:val="0"/>
      <w:divBdr>
        <w:top w:val="none" w:sz="0" w:space="0" w:color="auto"/>
        <w:left w:val="none" w:sz="0" w:space="0" w:color="auto"/>
        <w:bottom w:val="none" w:sz="0" w:space="0" w:color="auto"/>
        <w:right w:val="none" w:sz="0" w:space="0" w:color="auto"/>
      </w:divBdr>
    </w:div>
    <w:div w:id="1642463264">
      <w:bodyDiv w:val="1"/>
      <w:marLeft w:val="0"/>
      <w:marRight w:val="0"/>
      <w:marTop w:val="0"/>
      <w:marBottom w:val="0"/>
      <w:divBdr>
        <w:top w:val="none" w:sz="0" w:space="0" w:color="auto"/>
        <w:left w:val="none" w:sz="0" w:space="0" w:color="auto"/>
        <w:bottom w:val="none" w:sz="0" w:space="0" w:color="auto"/>
        <w:right w:val="none" w:sz="0" w:space="0" w:color="auto"/>
      </w:divBdr>
    </w:div>
    <w:div w:id="1643269852">
      <w:bodyDiv w:val="1"/>
      <w:marLeft w:val="0"/>
      <w:marRight w:val="0"/>
      <w:marTop w:val="0"/>
      <w:marBottom w:val="0"/>
      <w:divBdr>
        <w:top w:val="none" w:sz="0" w:space="0" w:color="auto"/>
        <w:left w:val="none" w:sz="0" w:space="0" w:color="auto"/>
        <w:bottom w:val="none" w:sz="0" w:space="0" w:color="auto"/>
        <w:right w:val="none" w:sz="0" w:space="0" w:color="auto"/>
      </w:divBdr>
    </w:div>
    <w:div w:id="1645116816">
      <w:bodyDiv w:val="1"/>
      <w:marLeft w:val="0"/>
      <w:marRight w:val="0"/>
      <w:marTop w:val="0"/>
      <w:marBottom w:val="0"/>
      <w:divBdr>
        <w:top w:val="none" w:sz="0" w:space="0" w:color="auto"/>
        <w:left w:val="none" w:sz="0" w:space="0" w:color="auto"/>
        <w:bottom w:val="none" w:sz="0" w:space="0" w:color="auto"/>
        <w:right w:val="none" w:sz="0" w:space="0" w:color="auto"/>
      </w:divBdr>
    </w:div>
    <w:div w:id="1646280542">
      <w:bodyDiv w:val="1"/>
      <w:marLeft w:val="0"/>
      <w:marRight w:val="0"/>
      <w:marTop w:val="0"/>
      <w:marBottom w:val="0"/>
      <w:divBdr>
        <w:top w:val="none" w:sz="0" w:space="0" w:color="auto"/>
        <w:left w:val="none" w:sz="0" w:space="0" w:color="auto"/>
        <w:bottom w:val="none" w:sz="0" w:space="0" w:color="auto"/>
        <w:right w:val="none" w:sz="0" w:space="0" w:color="auto"/>
      </w:divBdr>
    </w:div>
    <w:div w:id="1651246356">
      <w:bodyDiv w:val="1"/>
      <w:marLeft w:val="0"/>
      <w:marRight w:val="0"/>
      <w:marTop w:val="0"/>
      <w:marBottom w:val="0"/>
      <w:divBdr>
        <w:top w:val="none" w:sz="0" w:space="0" w:color="auto"/>
        <w:left w:val="none" w:sz="0" w:space="0" w:color="auto"/>
        <w:bottom w:val="none" w:sz="0" w:space="0" w:color="auto"/>
        <w:right w:val="none" w:sz="0" w:space="0" w:color="auto"/>
      </w:divBdr>
    </w:div>
    <w:div w:id="1653293379">
      <w:bodyDiv w:val="1"/>
      <w:marLeft w:val="0"/>
      <w:marRight w:val="0"/>
      <w:marTop w:val="0"/>
      <w:marBottom w:val="0"/>
      <w:divBdr>
        <w:top w:val="none" w:sz="0" w:space="0" w:color="auto"/>
        <w:left w:val="none" w:sz="0" w:space="0" w:color="auto"/>
        <w:bottom w:val="none" w:sz="0" w:space="0" w:color="auto"/>
        <w:right w:val="none" w:sz="0" w:space="0" w:color="auto"/>
      </w:divBdr>
    </w:div>
    <w:div w:id="1658219585">
      <w:bodyDiv w:val="1"/>
      <w:marLeft w:val="0"/>
      <w:marRight w:val="0"/>
      <w:marTop w:val="0"/>
      <w:marBottom w:val="0"/>
      <w:divBdr>
        <w:top w:val="none" w:sz="0" w:space="0" w:color="auto"/>
        <w:left w:val="none" w:sz="0" w:space="0" w:color="auto"/>
        <w:bottom w:val="none" w:sz="0" w:space="0" w:color="auto"/>
        <w:right w:val="none" w:sz="0" w:space="0" w:color="auto"/>
      </w:divBdr>
    </w:div>
    <w:div w:id="1658416687">
      <w:bodyDiv w:val="1"/>
      <w:marLeft w:val="0"/>
      <w:marRight w:val="0"/>
      <w:marTop w:val="0"/>
      <w:marBottom w:val="0"/>
      <w:divBdr>
        <w:top w:val="none" w:sz="0" w:space="0" w:color="auto"/>
        <w:left w:val="none" w:sz="0" w:space="0" w:color="auto"/>
        <w:bottom w:val="none" w:sz="0" w:space="0" w:color="auto"/>
        <w:right w:val="none" w:sz="0" w:space="0" w:color="auto"/>
      </w:divBdr>
    </w:div>
    <w:div w:id="1670215084">
      <w:bodyDiv w:val="1"/>
      <w:marLeft w:val="0"/>
      <w:marRight w:val="0"/>
      <w:marTop w:val="0"/>
      <w:marBottom w:val="0"/>
      <w:divBdr>
        <w:top w:val="none" w:sz="0" w:space="0" w:color="auto"/>
        <w:left w:val="none" w:sz="0" w:space="0" w:color="auto"/>
        <w:bottom w:val="none" w:sz="0" w:space="0" w:color="auto"/>
        <w:right w:val="none" w:sz="0" w:space="0" w:color="auto"/>
      </w:divBdr>
    </w:div>
    <w:div w:id="1674838159">
      <w:bodyDiv w:val="1"/>
      <w:marLeft w:val="0"/>
      <w:marRight w:val="0"/>
      <w:marTop w:val="0"/>
      <w:marBottom w:val="0"/>
      <w:divBdr>
        <w:top w:val="none" w:sz="0" w:space="0" w:color="auto"/>
        <w:left w:val="none" w:sz="0" w:space="0" w:color="auto"/>
        <w:bottom w:val="none" w:sz="0" w:space="0" w:color="auto"/>
        <w:right w:val="none" w:sz="0" w:space="0" w:color="auto"/>
      </w:divBdr>
    </w:div>
    <w:div w:id="1677002728">
      <w:bodyDiv w:val="1"/>
      <w:marLeft w:val="0"/>
      <w:marRight w:val="0"/>
      <w:marTop w:val="0"/>
      <w:marBottom w:val="0"/>
      <w:divBdr>
        <w:top w:val="none" w:sz="0" w:space="0" w:color="auto"/>
        <w:left w:val="none" w:sz="0" w:space="0" w:color="auto"/>
        <w:bottom w:val="none" w:sz="0" w:space="0" w:color="auto"/>
        <w:right w:val="none" w:sz="0" w:space="0" w:color="auto"/>
      </w:divBdr>
      <w:divsChild>
        <w:div w:id="77561085">
          <w:marLeft w:val="0"/>
          <w:marRight w:val="0"/>
          <w:marTop w:val="0"/>
          <w:marBottom w:val="0"/>
          <w:divBdr>
            <w:top w:val="none" w:sz="0" w:space="0" w:color="auto"/>
            <w:left w:val="none" w:sz="0" w:space="0" w:color="auto"/>
            <w:bottom w:val="none" w:sz="0" w:space="0" w:color="auto"/>
            <w:right w:val="none" w:sz="0" w:space="0" w:color="auto"/>
          </w:divBdr>
          <w:divsChild>
            <w:div w:id="1316379177">
              <w:marLeft w:val="0"/>
              <w:marRight w:val="0"/>
              <w:marTop w:val="0"/>
              <w:marBottom w:val="165"/>
              <w:divBdr>
                <w:top w:val="none" w:sz="0" w:space="0" w:color="auto"/>
                <w:left w:val="none" w:sz="0" w:space="0" w:color="auto"/>
                <w:bottom w:val="none" w:sz="0" w:space="0" w:color="auto"/>
                <w:right w:val="none" w:sz="0" w:space="0" w:color="auto"/>
              </w:divBdr>
            </w:div>
          </w:divsChild>
        </w:div>
        <w:div w:id="655574090">
          <w:marLeft w:val="0"/>
          <w:marRight w:val="0"/>
          <w:marTop w:val="165"/>
          <w:marBottom w:val="165"/>
          <w:divBdr>
            <w:top w:val="none" w:sz="0" w:space="0" w:color="auto"/>
            <w:left w:val="none" w:sz="0" w:space="0" w:color="auto"/>
            <w:bottom w:val="none" w:sz="0" w:space="0" w:color="auto"/>
            <w:right w:val="none" w:sz="0" w:space="0" w:color="auto"/>
          </w:divBdr>
        </w:div>
      </w:divsChild>
    </w:div>
    <w:div w:id="1678999477">
      <w:bodyDiv w:val="1"/>
      <w:marLeft w:val="0"/>
      <w:marRight w:val="0"/>
      <w:marTop w:val="0"/>
      <w:marBottom w:val="0"/>
      <w:divBdr>
        <w:top w:val="none" w:sz="0" w:space="0" w:color="auto"/>
        <w:left w:val="none" w:sz="0" w:space="0" w:color="auto"/>
        <w:bottom w:val="none" w:sz="0" w:space="0" w:color="auto"/>
        <w:right w:val="none" w:sz="0" w:space="0" w:color="auto"/>
      </w:divBdr>
    </w:div>
    <w:div w:id="1686056054">
      <w:bodyDiv w:val="1"/>
      <w:marLeft w:val="0"/>
      <w:marRight w:val="0"/>
      <w:marTop w:val="0"/>
      <w:marBottom w:val="0"/>
      <w:divBdr>
        <w:top w:val="none" w:sz="0" w:space="0" w:color="auto"/>
        <w:left w:val="none" w:sz="0" w:space="0" w:color="auto"/>
        <w:bottom w:val="none" w:sz="0" w:space="0" w:color="auto"/>
        <w:right w:val="none" w:sz="0" w:space="0" w:color="auto"/>
      </w:divBdr>
    </w:div>
    <w:div w:id="1688554667">
      <w:bodyDiv w:val="1"/>
      <w:marLeft w:val="0"/>
      <w:marRight w:val="0"/>
      <w:marTop w:val="0"/>
      <w:marBottom w:val="0"/>
      <w:divBdr>
        <w:top w:val="none" w:sz="0" w:space="0" w:color="auto"/>
        <w:left w:val="none" w:sz="0" w:space="0" w:color="auto"/>
        <w:bottom w:val="none" w:sz="0" w:space="0" w:color="auto"/>
        <w:right w:val="none" w:sz="0" w:space="0" w:color="auto"/>
      </w:divBdr>
    </w:div>
    <w:div w:id="1689135706">
      <w:bodyDiv w:val="1"/>
      <w:marLeft w:val="0"/>
      <w:marRight w:val="0"/>
      <w:marTop w:val="0"/>
      <w:marBottom w:val="0"/>
      <w:divBdr>
        <w:top w:val="none" w:sz="0" w:space="0" w:color="auto"/>
        <w:left w:val="none" w:sz="0" w:space="0" w:color="auto"/>
        <w:bottom w:val="none" w:sz="0" w:space="0" w:color="auto"/>
        <w:right w:val="none" w:sz="0" w:space="0" w:color="auto"/>
      </w:divBdr>
    </w:div>
    <w:div w:id="1695883508">
      <w:bodyDiv w:val="1"/>
      <w:marLeft w:val="0"/>
      <w:marRight w:val="0"/>
      <w:marTop w:val="0"/>
      <w:marBottom w:val="0"/>
      <w:divBdr>
        <w:top w:val="none" w:sz="0" w:space="0" w:color="auto"/>
        <w:left w:val="none" w:sz="0" w:space="0" w:color="auto"/>
        <w:bottom w:val="none" w:sz="0" w:space="0" w:color="auto"/>
        <w:right w:val="none" w:sz="0" w:space="0" w:color="auto"/>
      </w:divBdr>
    </w:div>
    <w:div w:id="1697652082">
      <w:bodyDiv w:val="1"/>
      <w:marLeft w:val="0"/>
      <w:marRight w:val="0"/>
      <w:marTop w:val="0"/>
      <w:marBottom w:val="0"/>
      <w:divBdr>
        <w:top w:val="none" w:sz="0" w:space="0" w:color="auto"/>
        <w:left w:val="none" w:sz="0" w:space="0" w:color="auto"/>
        <w:bottom w:val="none" w:sz="0" w:space="0" w:color="auto"/>
        <w:right w:val="none" w:sz="0" w:space="0" w:color="auto"/>
      </w:divBdr>
    </w:div>
    <w:div w:id="1702169844">
      <w:bodyDiv w:val="1"/>
      <w:marLeft w:val="0"/>
      <w:marRight w:val="0"/>
      <w:marTop w:val="0"/>
      <w:marBottom w:val="0"/>
      <w:divBdr>
        <w:top w:val="none" w:sz="0" w:space="0" w:color="auto"/>
        <w:left w:val="none" w:sz="0" w:space="0" w:color="auto"/>
        <w:bottom w:val="none" w:sz="0" w:space="0" w:color="auto"/>
        <w:right w:val="none" w:sz="0" w:space="0" w:color="auto"/>
      </w:divBdr>
    </w:div>
    <w:div w:id="1704212886">
      <w:bodyDiv w:val="1"/>
      <w:marLeft w:val="0"/>
      <w:marRight w:val="0"/>
      <w:marTop w:val="0"/>
      <w:marBottom w:val="0"/>
      <w:divBdr>
        <w:top w:val="none" w:sz="0" w:space="0" w:color="auto"/>
        <w:left w:val="none" w:sz="0" w:space="0" w:color="auto"/>
        <w:bottom w:val="none" w:sz="0" w:space="0" w:color="auto"/>
        <w:right w:val="none" w:sz="0" w:space="0" w:color="auto"/>
      </w:divBdr>
    </w:div>
    <w:div w:id="1708531379">
      <w:bodyDiv w:val="1"/>
      <w:marLeft w:val="0"/>
      <w:marRight w:val="0"/>
      <w:marTop w:val="0"/>
      <w:marBottom w:val="0"/>
      <w:divBdr>
        <w:top w:val="none" w:sz="0" w:space="0" w:color="auto"/>
        <w:left w:val="none" w:sz="0" w:space="0" w:color="auto"/>
        <w:bottom w:val="none" w:sz="0" w:space="0" w:color="auto"/>
        <w:right w:val="none" w:sz="0" w:space="0" w:color="auto"/>
      </w:divBdr>
    </w:div>
    <w:div w:id="1710106306">
      <w:bodyDiv w:val="1"/>
      <w:marLeft w:val="0"/>
      <w:marRight w:val="0"/>
      <w:marTop w:val="0"/>
      <w:marBottom w:val="0"/>
      <w:divBdr>
        <w:top w:val="none" w:sz="0" w:space="0" w:color="auto"/>
        <w:left w:val="none" w:sz="0" w:space="0" w:color="auto"/>
        <w:bottom w:val="none" w:sz="0" w:space="0" w:color="auto"/>
        <w:right w:val="none" w:sz="0" w:space="0" w:color="auto"/>
      </w:divBdr>
    </w:div>
    <w:div w:id="1712075190">
      <w:bodyDiv w:val="1"/>
      <w:marLeft w:val="0"/>
      <w:marRight w:val="0"/>
      <w:marTop w:val="0"/>
      <w:marBottom w:val="0"/>
      <w:divBdr>
        <w:top w:val="none" w:sz="0" w:space="0" w:color="auto"/>
        <w:left w:val="none" w:sz="0" w:space="0" w:color="auto"/>
        <w:bottom w:val="none" w:sz="0" w:space="0" w:color="auto"/>
        <w:right w:val="none" w:sz="0" w:space="0" w:color="auto"/>
      </w:divBdr>
    </w:div>
    <w:div w:id="1712994280">
      <w:bodyDiv w:val="1"/>
      <w:marLeft w:val="0"/>
      <w:marRight w:val="0"/>
      <w:marTop w:val="0"/>
      <w:marBottom w:val="0"/>
      <w:divBdr>
        <w:top w:val="none" w:sz="0" w:space="0" w:color="auto"/>
        <w:left w:val="none" w:sz="0" w:space="0" w:color="auto"/>
        <w:bottom w:val="none" w:sz="0" w:space="0" w:color="auto"/>
        <w:right w:val="none" w:sz="0" w:space="0" w:color="auto"/>
      </w:divBdr>
    </w:div>
    <w:div w:id="1715227980">
      <w:bodyDiv w:val="1"/>
      <w:marLeft w:val="0"/>
      <w:marRight w:val="0"/>
      <w:marTop w:val="0"/>
      <w:marBottom w:val="0"/>
      <w:divBdr>
        <w:top w:val="none" w:sz="0" w:space="0" w:color="auto"/>
        <w:left w:val="none" w:sz="0" w:space="0" w:color="auto"/>
        <w:bottom w:val="none" w:sz="0" w:space="0" w:color="auto"/>
        <w:right w:val="none" w:sz="0" w:space="0" w:color="auto"/>
      </w:divBdr>
    </w:div>
    <w:div w:id="1715502444">
      <w:bodyDiv w:val="1"/>
      <w:marLeft w:val="0"/>
      <w:marRight w:val="0"/>
      <w:marTop w:val="0"/>
      <w:marBottom w:val="0"/>
      <w:divBdr>
        <w:top w:val="none" w:sz="0" w:space="0" w:color="auto"/>
        <w:left w:val="none" w:sz="0" w:space="0" w:color="auto"/>
        <w:bottom w:val="none" w:sz="0" w:space="0" w:color="auto"/>
        <w:right w:val="none" w:sz="0" w:space="0" w:color="auto"/>
      </w:divBdr>
    </w:div>
    <w:div w:id="1716806335">
      <w:bodyDiv w:val="1"/>
      <w:marLeft w:val="0"/>
      <w:marRight w:val="0"/>
      <w:marTop w:val="0"/>
      <w:marBottom w:val="0"/>
      <w:divBdr>
        <w:top w:val="none" w:sz="0" w:space="0" w:color="auto"/>
        <w:left w:val="none" w:sz="0" w:space="0" w:color="auto"/>
        <w:bottom w:val="none" w:sz="0" w:space="0" w:color="auto"/>
        <w:right w:val="none" w:sz="0" w:space="0" w:color="auto"/>
      </w:divBdr>
    </w:div>
    <w:div w:id="1717000385">
      <w:bodyDiv w:val="1"/>
      <w:marLeft w:val="0"/>
      <w:marRight w:val="0"/>
      <w:marTop w:val="0"/>
      <w:marBottom w:val="0"/>
      <w:divBdr>
        <w:top w:val="none" w:sz="0" w:space="0" w:color="auto"/>
        <w:left w:val="none" w:sz="0" w:space="0" w:color="auto"/>
        <w:bottom w:val="none" w:sz="0" w:space="0" w:color="auto"/>
        <w:right w:val="none" w:sz="0" w:space="0" w:color="auto"/>
      </w:divBdr>
    </w:div>
    <w:div w:id="1717729228">
      <w:bodyDiv w:val="1"/>
      <w:marLeft w:val="0"/>
      <w:marRight w:val="0"/>
      <w:marTop w:val="0"/>
      <w:marBottom w:val="0"/>
      <w:divBdr>
        <w:top w:val="none" w:sz="0" w:space="0" w:color="auto"/>
        <w:left w:val="none" w:sz="0" w:space="0" w:color="auto"/>
        <w:bottom w:val="none" w:sz="0" w:space="0" w:color="auto"/>
        <w:right w:val="none" w:sz="0" w:space="0" w:color="auto"/>
      </w:divBdr>
    </w:div>
    <w:div w:id="1718316326">
      <w:bodyDiv w:val="1"/>
      <w:marLeft w:val="0"/>
      <w:marRight w:val="0"/>
      <w:marTop w:val="0"/>
      <w:marBottom w:val="0"/>
      <w:divBdr>
        <w:top w:val="none" w:sz="0" w:space="0" w:color="auto"/>
        <w:left w:val="none" w:sz="0" w:space="0" w:color="auto"/>
        <w:bottom w:val="none" w:sz="0" w:space="0" w:color="auto"/>
        <w:right w:val="none" w:sz="0" w:space="0" w:color="auto"/>
      </w:divBdr>
    </w:div>
    <w:div w:id="1723871464">
      <w:bodyDiv w:val="1"/>
      <w:marLeft w:val="0"/>
      <w:marRight w:val="0"/>
      <w:marTop w:val="0"/>
      <w:marBottom w:val="0"/>
      <w:divBdr>
        <w:top w:val="none" w:sz="0" w:space="0" w:color="auto"/>
        <w:left w:val="none" w:sz="0" w:space="0" w:color="auto"/>
        <w:bottom w:val="none" w:sz="0" w:space="0" w:color="auto"/>
        <w:right w:val="none" w:sz="0" w:space="0" w:color="auto"/>
      </w:divBdr>
    </w:div>
    <w:div w:id="1726641942">
      <w:bodyDiv w:val="1"/>
      <w:marLeft w:val="0"/>
      <w:marRight w:val="0"/>
      <w:marTop w:val="0"/>
      <w:marBottom w:val="0"/>
      <w:divBdr>
        <w:top w:val="none" w:sz="0" w:space="0" w:color="auto"/>
        <w:left w:val="none" w:sz="0" w:space="0" w:color="auto"/>
        <w:bottom w:val="none" w:sz="0" w:space="0" w:color="auto"/>
        <w:right w:val="none" w:sz="0" w:space="0" w:color="auto"/>
      </w:divBdr>
    </w:div>
    <w:div w:id="1729571696">
      <w:bodyDiv w:val="1"/>
      <w:marLeft w:val="0"/>
      <w:marRight w:val="0"/>
      <w:marTop w:val="0"/>
      <w:marBottom w:val="0"/>
      <w:divBdr>
        <w:top w:val="none" w:sz="0" w:space="0" w:color="auto"/>
        <w:left w:val="none" w:sz="0" w:space="0" w:color="auto"/>
        <w:bottom w:val="none" w:sz="0" w:space="0" w:color="auto"/>
        <w:right w:val="none" w:sz="0" w:space="0" w:color="auto"/>
      </w:divBdr>
    </w:div>
    <w:div w:id="1733385101">
      <w:bodyDiv w:val="1"/>
      <w:marLeft w:val="0"/>
      <w:marRight w:val="0"/>
      <w:marTop w:val="0"/>
      <w:marBottom w:val="0"/>
      <w:divBdr>
        <w:top w:val="none" w:sz="0" w:space="0" w:color="auto"/>
        <w:left w:val="none" w:sz="0" w:space="0" w:color="auto"/>
        <w:bottom w:val="none" w:sz="0" w:space="0" w:color="auto"/>
        <w:right w:val="none" w:sz="0" w:space="0" w:color="auto"/>
      </w:divBdr>
    </w:div>
    <w:div w:id="1735228686">
      <w:bodyDiv w:val="1"/>
      <w:marLeft w:val="0"/>
      <w:marRight w:val="0"/>
      <w:marTop w:val="0"/>
      <w:marBottom w:val="0"/>
      <w:divBdr>
        <w:top w:val="none" w:sz="0" w:space="0" w:color="auto"/>
        <w:left w:val="none" w:sz="0" w:space="0" w:color="auto"/>
        <w:bottom w:val="none" w:sz="0" w:space="0" w:color="auto"/>
        <w:right w:val="none" w:sz="0" w:space="0" w:color="auto"/>
      </w:divBdr>
    </w:div>
    <w:div w:id="1736586733">
      <w:bodyDiv w:val="1"/>
      <w:marLeft w:val="0"/>
      <w:marRight w:val="0"/>
      <w:marTop w:val="0"/>
      <w:marBottom w:val="0"/>
      <w:divBdr>
        <w:top w:val="none" w:sz="0" w:space="0" w:color="auto"/>
        <w:left w:val="none" w:sz="0" w:space="0" w:color="auto"/>
        <w:bottom w:val="none" w:sz="0" w:space="0" w:color="auto"/>
        <w:right w:val="none" w:sz="0" w:space="0" w:color="auto"/>
      </w:divBdr>
    </w:div>
    <w:div w:id="1737582204">
      <w:bodyDiv w:val="1"/>
      <w:marLeft w:val="0"/>
      <w:marRight w:val="0"/>
      <w:marTop w:val="0"/>
      <w:marBottom w:val="0"/>
      <w:divBdr>
        <w:top w:val="none" w:sz="0" w:space="0" w:color="auto"/>
        <w:left w:val="none" w:sz="0" w:space="0" w:color="auto"/>
        <w:bottom w:val="none" w:sz="0" w:space="0" w:color="auto"/>
        <w:right w:val="none" w:sz="0" w:space="0" w:color="auto"/>
      </w:divBdr>
    </w:div>
    <w:div w:id="1737588681">
      <w:bodyDiv w:val="1"/>
      <w:marLeft w:val="0"/>
      <w:marRight w:val="0"/>
      <w:marTop w:val="0"/>
      <w:marBottom w:val="0"/>
      <w:divBdr>
        <w:top w:val="none" w:sz="0" w:space="0" w:color="auto"/>
        <w:left w:val="none" w:sz="0" w:space="0" w:color="auto"/>
        <w:bottom w:val="none" w:sz="0" w:space="0" w:color="auto"/>
        <w:right w:val="none" w:sz="0" w:space="0" w:color="auto"/>
      </w:divBdr>
      <w:divsChild>
        <w:div w:id="691809079">
          <w:marLeft w:val="0"/>
          <w:marRight w:val="0"/>
          <w:marTop w:val="0"/>
          <w:marBottom w:val="0"/>
          <w:divBdr>
            <w:top w:val="none" w:sz="0" w:space="0" w:color="auto"/>
            <w:left w:val="none" w:sz="0" w:space="0" w:color="auto"/>
            <w:bottom w:val="none" w:sz="0" w:space="0" w:color="auto"/>
            <w:right w:val="none" w:sz="0" w:space="0" w:color="auto"/>
          </w:divBdr>
          <w:divsChild>
            <w:div w:id="264073368">
              <w:marLeft w:val="0"/>
              <w:marRight w:val="0"/>
              <w:marTop w:val="0"/>
              <w:marBottom w:val="0"/>
              <w:divBdr>
                <w:top w:val="none" w:sz="0" w:space="0" w:color="auto"/>
                <w:left w:val="none" w:sz="0" w:space="0" w:color="auto"/>
                <w:bottom w:val="none" w:sz="0" w:space="0" w:color="auto"/>
                <w:right w:val="none" w:sz="0" w:space="0" w:color="auto"/>
              </w:divBdr>
              <w:divsChild>
                <w:div w:id="11293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90151">
      <w:bodyDiv w:val="1"/>
      <w:marLeft w:val="0"/>
      <w:marRight w:val="0"/>
      <w:marTop w:val="0"/>
      <w:marBottom w:val="0"/>
      <w:divBdr>
        <w:top w:val="none" w:sz="0" w:space="0" w:color="auto"/>
        <w:left w:val="none" w:sz="0" w:space="0" w:color="auto"/>
        <w:bottom w:val="none" w:sz="0" w:space="0" w:color="auto"/>
        <w:right w:val="none" w:sz="0" w:space="0" w:color="auto"/>
      </w:divBdr>
    </w:div>
    <w:div w:id="1751732242">
      <w:bodyDiv w:val="1"/>
      <w:marLeft w:val="0"/>
      <w:marRight w:val="0"/>
      <w:marTop w:val="0"/>
      <w:marBottom w:val="0"/>
      <w:divBdr>
        <w:top w:val="none" w:sz="0" w:space="0" w:color="auto"/>
        <w:left w:val="none" w:sz="0" w:space="0" w:color="auto"/>
        <w:bottom w:val="none" w:sz="0" w:space="0" w:color="auto"/>
        <w:right w:val="none" w:sz="0" w:space="0" w:color="auto"/>
      </w:divBdr>
    </w:div>
    <w:div w:id="1757828274">
      <w:bodyDiv w:val="1"/>
      <w:marLeft w:val="0"/>
      <w:marRight w:val="0"/>
      <w:marTop w:val="0"/>
      <w:marBottom w:val="0"/>
      <w:divBdr>
        <w:top w:val="none" w:sz="0" w:space="0" w:color="auto"/>
        <w:left w:val="none" w:sz="0" w:space="0" w:color="auto"/>
        <w:bottom w:val="none" w:sz="0" w:space="0" w:color="auto"/>
        <w:right w:val="none" w:sz="0" w:space="0" w:color="auto"/>
      </w:divBdr>
    </w:div>
    <w:div w:id="1761831929">
      <w:bodyDiv w:val="1"/>
      <w:marLeft w:val="0"/>
      <w:marRight w:val="0"/>
      <w:marTop w:val="0"/>
      <w:marBottom w:val="0"/>
      <w:divBdr>
        <w:top w:val="none" w:sz="0" w:space="0" w:color="auto"/>
        <w:left w:val="none" w:sz="0" w:space="0" w:color="auto"/>
        <w:bottom w:val="none" w:sz="0" w:space="0" w:color="auto"/>
        <w:right w:val="none" w:sz="0" w:space="0" w:color="auto"/>
      </w:divBdr>
    </w:div>
    <w:div w:id="1765766411">
      <w:bodyDiv w:val="1"/>
      <w:marLeft w:val="0"/>
      <w:marRight w:val="0"/>
      <w:marTop w:val="0"/>
      <w:marBottom w:val="0"/>
      <w:divBdr>
        <w:top w:val="none" w:sz="0" w:space="0" w:color="auto"/>
        <w:left w:val="none" w:sz="0" w:space="0" w:color="auto"/>
        <w:bottom w:val="none" w:sz="0" w:space="0" w:color="auto"/>
        <w:right w:val="none" w:sz="0" w:space="0" w:color="auto"/>
      </w:divBdr>
    </w:div>
    <w:div w:id="1774666112">
      <w:bodyDiv w:val="1"/>
      <w:marLeft w:val="0"/>
      <w:marRight w:val="0"/>
      <w:marTop w:val="0"/>
      <w:marBottom w:val="0"/>
      <w:divBdr>
        <w:top w:val="none" w:sz="0" w:space="0" w:color="auto"/>
        <w:left w:val="none" w:sz="0" w:space="0" w:color="auto"/>
        <w:bottom w:val="none" w:sz="0" w:space="0" w:color="auto"/>
        <w:right w:val="none" w:sz="0" w:space="0" w:color="auto"/>
      </w:divBdr>
    </w:div>
    <w:div w:id="1786728394">
      <w:bodyDiv w:val="1"/>
      <w:marLeft w:val="0"/>
      <w:marRight w:val="0"/>
      <w:marTop w:val="0"/>
      <w:marBottom w:val="0"/>
      <w:divBdr>
        <w:top w:val="none" w:sz="0" w:space="0" w:color="auto"/>
        <w:left w:val="none" w:sz="0" w:space="0" w:color="auto"/>
        <w:bottom w:val="none" w:sz="0" w:space="0" w:color="auto"/>
        <w:right w:val="none" w:sz="0" w:space="0" w:color="auto"/>
      </w:divBdr>
    </w:div>
    <w:div w:id="1788546399">
      <w:bodyDiv w:val="1"/>
      <w:marLeft w:val="0"/>
      <w:marRight w:val="0"/>
      <w:marTop w:val="0"/>
      <w:marBottom w:val="0"/>
      <w:divBdr>
        <w:top w:val="none" w:sz="0" w:space="0" w:color="auto"/>
        <w:left w:val="none" w:sz="0" w:space="0" w:color="auto"/>
        <w:bottom w:val="none" w:sz="0" w:space="0" w:color="auto"/>
        <w:right w:val="none" w:sz="0" w:space="0" w:color="auto"/>
      </w:divBdr>
    </w:div>
    <w:div w:id="1788624093">
      <w:bodyDiv w:val="1"/>
      <w:marLeft w:val="0"/>
      <w:marRight w:val="0"/>
      <w:marTop w:val="0"/>
      <w:marBottom w:val="0"/>
      <w:divBdr>
        <w:top w:val="none" w:sz="0" w:space="0" w:color="auto"/>
        <w:left w:val="none" w:sz="0" w:space="0" w:color="auto"/>
        <w:bottom w:val="none" w:sz="0" w:space="0" w:color="auto"/>
        <w:right w:val="none" w:sz="0" w:space="0" w:color="auto"/>
      </w:divBdr>
    </w:div>
    <w:div w:id="1791704463">
      <w:bodyDiv w:val="1"/>
      <w:marLeft w:val="0"/>
      <w:marRight w:val="0"/>
      <w:marTop w:val="0"/>
      <w:marBottom w:val="0"/>
      <w:divBdr>
        <w:top w:val="none" w:sz="0" w:space="0" w:color="auto"/>
        <w:left w:val="none" w:sz="0" w:space="0" w:color="auto"/>
        <w:bottom w:val="none" w:sz="0" w:space="0" w:color="auto"/>
        <w:right w:val="none" w:sz="0" w:space="0" w:color="auto"/>
      </w:divBdr>
    </w:div>
    <w:div w:id="1793327717">
      <w:bodyDiv w:val="1"/>
      <w:marLeft w:val="0"/>
      <w:marRight w:val="0"/>
      <w:marTop w:val="0"/>
      <w:marBottom w:val="0"/>
      <w:divBdr>
        <w:top w:val="none" w:sz="0" w:space="0" w:color="auto"/>
        <w:left w:val="none" w:sz="0" w:space="0" w:color="auto"/>
        <w:bottom w:val="none" w:sz="0" w:space="0" w:color="auto"/>
        <w:right w:val="none" w:sz="0" w:space="0" w:color="auto"/>
      </w:divBdr>
    </w:div>
    <w:div w:id="1798178881">
      <w:bodyDiv w:val="1"/>
      <w:marLeft w:val="0"/>
      <w:marRight w:val="0"/>
      <w:marTop w:val="0"/>
      <w:marBottom w:val="0"/>
      <w:divBdr>
        <w:top w:val="none" w:sz="0" w:space="0" w:color="auto"/>
        <w:left w:val="none" w:sz="0" w:space="0" w:color="auto"/>
        <w:bottom w:val="none" w:sz="0" w:space="0" w:color="auto"/>
        <w:right w:val="none" w:sz="0" w:space="0" w:color="auto"/>
      </w:divBdr>
    </w:div>
    <w:div w:id="1799374715">
      <w:bodyDiv w:val="1"/>
      <w:marLeft w:val="0"/>
      <w:marRight w:val="0"/>
      <w:marTop w:val="0"/>
      <w:marBottom w:val="0"/>
      <w:divBdr>
        <w:top w:val="none" w:sz="0" w:space="0" w:color="auto"/>
        <w:left w:val="none" w:sz="0" w:space="0" w:color="auto"/>
        <w:bottom w:val="none" w:sz="0" w:space="0" w:color="auto"/>
        <w:right w:val="none" w:sz="0" w:space="0" w:color="auto"/>
      </w:divBdr>
    </w:div>
    <w:div w:id="1799646449">
      <w:bodyDiv w:val="1"/>
      <w:marLeft w:val="0"/>
      <w:marRight w:val="0"/>
      <w:marTop w:val="0"/>
      <w:marBottom w:val="0"/>
      <w:divBdr>
        <w:top w:val="none" w:sz="0" w:space="0" w:color="auto"/>
        <w:left w:val="none" w:sz="0" w:space="0" w:color="auto"/>
        <w:bottom w:val="none" w:sz="0" w:space="0" w:color="auto"/>
        <w:right w:val="none" w:sz="0" w:space="0" w:color="auto"/>
      </w:divBdr>
    </w:div>
    <w:div w:id="1802530590">
      <w:bodyDiv w:val="1"/>
      <w:marLeft w:val="0"/>
      <w:marRight w:val="0"/>
      <w:marTop w:val="0"/>
      <w:marBottom w:val="0"/>
      <w:divBdr>
        <w:top w:val="none" w:sz="0" w:space="0" w:color="auto"/>
        <w:left w:val="none" w:sz="0" w:space="0" w:color="auto"/>
        <w:bottom w:val="none" w:sz="0" w:space="0" w:color="auto"/>
        <w:right w:val="none" w:sz="0" w:space="0" w:color="auto"/>
      </w:divBdr>
    </w:div>
    <w:div w:id="1809515421">
      <w:bodyDiv w:val="1"/>
      <w:marLeft w:val="0"/>
      <w:marRight w:val="0"/>
      <w:marTop w:val="0"/>
      <w:marBottom w:val="0"/>
      <w:divBdr>
        <w:top w:val="none" w:sz="0" w:space="0" w:color="auto"/>
        <w:left w:val="none" w:sz="0" w:space="0" w:color="auto"/>
        <w:bottom w:val="none" w:sz="0" w:space="0" w:color="auto"/>
        <w:right w:val="none" w:sz="0" w:space="0" w:color="auto"/>
      </w:divBdr>
    </w:div>
    <w:div w:id="1812359650">
      <w:bodyDiv w:val="1"/>
      <w:marLeft w:val="0"/>
      <w:marRight w:val="0"/>
      <w:marTop w:val="0"/>
      <w:marBottom w:val="0"/>
      <w:divBdr>
        <w:top w:val="none" w:sz="0" w:space="0" w:color="auto"/>
        <w:left w:val="none" w:sz="0" w:space="0" w:color="auto"/>
        <w:bottom w:val="none" w:sz="0" w:space="0" w:color="auto"/>
        <w:right w:val="none" w:sz="0" w:space="0" w:color="auto"/>
      </w:divBdr>
    </w:div>
    <w:div w:id="1813716119">
      <w:bodyDiv w:val="1"/>
      <w:marLeft w:val="0"/>
      <w:marRight w:val="0"/>
      <w:marTop w:val="0"/>
      <w:marBottom w:val="0"/>
      <w:divBdr>
        <w:top w:val="none" w:sz="0" w:space="0" w:color="auto"/>
        <w:left w:val="none" w:sz="0" w:space="0" w:color="auto"/>
        <w:bottom w:val="none" w:sz="0" w:space="0" w:color="auto"/>
        <w:right w:val="none" w:sz="0" w:space="0" w:color="auto"/>
      </w:divBdr>
    </w:div>
    <w:div w:id="1819884050">
      <w:bodyDiv w:val="1"/>
      <w:marLeft w:val="0"/>
      <w:marRight w:val="0"/>
      <w:marTop w:val="0"/>
      <w:marBottom w:val="0"/>
      <w:divBdr>
        <w:top w:val="none" w:sz="0" w:space="0" w:color="auto"/>
        <w:left w:val="none" w:sz="0" w:space="0" w:color="auto"/>
        <w:bottom w:val="none" w:sz="0" w:space="0" w:color="auto"/>
        <w:right w:val="none" w:sz="0" w:space="0" w:color="auto"/>
      </w:divBdr>
    </w:div>
    <w:div w:id="1822233001">
      <w:bodyDiv w:val="1"/>
      <w:marLeft w:val="0"/>
      <w:marRight w:val="0"/>
      <w:marTop w:val="0"/>
      <w:marBottom w:val="0"/>
      <w:divBdr>
        <w:top w:val="none" w:sz="0" w:space="0" w:color="auto"/>
        <w:left w:val="none" w:sz="0" w:space="0" w:color="auto"/>
        <w:bottom w:val="none" w:sz="0" w:space="0" w:color="auto"/>
        <w:right w:val="none" w:sz="0" w:space="0" w:color="auto"/>
      </w:divBdr>
    </w:div>
    <w:div w:id="1824197095">
      <w:bodyDiv w:val="1"/>
      <w:marLeft w:val="0"/>
      <w:marRight w:val="0"/>
      <w:marTop w:val="0"/>
      <w:marBottom w:val="0"/>
      <w:divBdr>
        <w:top w:val="none" w:sz="0" w:space="0" w:color="auto"/>
        <w:left w:val="none" w:sz="0" w:space="0" w:color="auto"/>
        <w:bottom w:val="none" w:sz="0" w:space="0" w:color="auto"/>
        <w:right w:val="none" w:sz="0" w:space="0" w:color="auto"/>
      </w:divBdr>
    </w:div>
    <w:div w:id="1828983447">
      <w:bodyDiv w:val="1"/>
      <w:marLeft w:val="0"/>
      <w:marRight w:val="0"/>
      <w:marTop w:val="0"/>
      <w:marBottom w:val="0"/>
      <w:divBdr>
        <w:top w:val="none" w:sz="0" w:space="0" w:color="auto"/>
        <w:left w:val="none" w:sz="0" w:space="0" w:color="auto"/>
        <w:bottom w:val="none" w:sz="0" w:space="0" w:color="auto"/>
        <w:right w:val="none" w:sz="0" w:space="0" w:color="auto"/>
      </w:divBdr>
    </w:div>
    <w:div w:id="1836610670">
      <w:bodyDiv w:val="1"/>
      <w:marLeft w:val="0"/>
      <w:marRight w:val="0"/>
      <w:marTop w:val="0"/>
      <w:marBottom w:val="0"/>
      <w:divBdr>
        <w:top w:val="none" w:sz="0" w:space="0" w:color="auto"/>
        <w:left w:val="none" w:sz="0" w:space="0" w:color="auto"/>
        <w:bottom w:val="none" w:sz="0" w:space="0" w:color="auto"/>
        <w:right w:val="none" w:sz="0" w:space="0" w:color="auto"/>
      </w:divBdr>
    </w:div>
    <w:div w:id="1845508282">
      <w:bodyDiv w:val="1"/>
      <w:marLeft w:val="0"/>
      <w:marRight w:val="0"/>
      <w:marTop w:val="0"/>
      <w:marBottom w:val="0"/>
      <w:divBdr>
        <w:top w:val="none" w:sz="0" w:space="0" w:color="auto"/>
        <w:left w:val="none" w:sz="0" w:space="0" w:color="auto"/>
        <w:bottom w:val="none" w:sz="0" w:space="0" w:color="auto"/>
        <w:right w:val="none" w:sz="0" w:space="0" w:color="auto"/>
      </w:divBdr>
    </w:div>
    <w:div w:id="1851095361">
      <w:bodyDiv w:val="1"/>
      <w:marLeft w:val="0"/>
      <w:marRight w:val="0"/>
      <w:marTop w:val="0"/>
      <w:marBottom w:val="0"/>
      <w:divBdr>
        <w:top w:val="none" w:sz="0" w:space="0" w:color="auto"/>
        <w:left w:val="none" w:sz="0" w:space="0" w:color="auto"/>
        <w:bottom w:val="none" w:sz="0" w:space="0" w:color="auto"/>
        <w:right w:val="none" w:sz="0" w:space="0" w:color="auto"/>
      </w:divBdr>
    </w:div>
    <w:div w:id="1853033356">
      <w:bodyDiv w:val="1"/>
      <w:marLeft w:val="0"/>
      <w:marRight w:val="0"/>
      <w:marTop w:val="0"/>
      <w:marBottom w:val="0"/>
      <w:divBdr>
        <w:top w:val="none" w:sz="0" w:space="0" w:color="auto"/>
        <w:left w:val="none" w:sz="0" w:space="0" w:color="auto"/>
        <w:bottom w:val="none" w:sz="0" w:space="0" w:color="auto"/>
        <w:right w:val="none" w:sz="0" w:space="0" w:color="auto"/>
      </w:divBdr>
    </w:div>
    <w:div w:id="1855150148">
      <w:bodyDiv w:val="1"/>
      <w:marLeft w:val="0"/>
      <w:marRight w:val="0"/>
      <w:marTop w:val="0"/>
      <w:marBottom w:val="0"/>
      <w:divBdr>
        <w:top w:val="none" w:sz="0" w:space="0" w:color="auto"/>
        <w:left w:val="none" w:sz="0" w:space="0" w:color="auto"/>
        <w:bottom w:val="none" w:sz="0" w:space="0" w:color="auto"/>
        <w:right w:val="none" w:sz="0" w:space="0" w:color="auto"/>
      </w:divBdr>
    </w:div>
    <w:div w:id="1858737797">
      <w:bodyDiv w:val="1"/>
      <w:marLeft w:val="0"/>
      <w:marRight w:val="0"/>
      <w:marTop w:val="0"/>
      <w:marBottom w:val="0"/>
      <w:divBdr>
        <w:top w:val="none" w:sz="0" w:space="0" w:color="auto"/>
        <w:left w:val="none" w:sz="0" w:space="0" w:color="auto"/>
        <w:bottom w:val="none" w:sz="0" w:space="0" w:color="auto"/>
        <w:right w:val="none" w:sz="0" w:space="0" w:color="auto"/>
      </w:divBdr>
    </w:div>
    <w:div w:id="1861507165">
      <w:bodyDiv w:val="1"/>
      <w:marLeft w:val="0"/>
      <w:marRight w:val="0"/>
      <w:marTop w:val="0"/>
      <w:marBottom w:val="0"/>
      <w:divBdr>
        <w:top w:val="none" w:sz="0" w:space="0" w:color="auto"/>
        <w:left w:val="none" w:sz="0" w:space="0" w:color="auto"/>
        <w:bottom w:val="none" w:sz="0" w:space="0" w:color="auto"/>
        <w:right w:val="none" w:sz="0" w:space="0" w:color="auto"/>
      </w:divBdr>
    </w:div>
    <w:div w:id="1863788071">
      <w:bodyDiv w:val="1"/>
      <w:marLeft w:val="0"/>
      <w:marRight w:val="0"/>
      <w:marTop w:val="0"/>
      <w:marBottom w:val="0"/>
      <w:divBdr>
        <w:top w:val="none" w:sz="0" w:space="0" w:color="auto"/>
        <w:left w:val="none" w:sz="0" w:space="0" w:color="auto"/>
        <w:bottom w:val="none" w:sz="0" w:space="0" w:color="auto"/>
        <w:right w:val="none" w:sz="0" w:space="0" w:color="auto"/>
      </w:divBdr>
    </w:div>
    <w:div w:id="1872497855">
      <w:bodyDiv w:val="1"/>
      <w:marLeft w:val="0"/>
      <w:marRight w:val="0"/>
      <w:marTop w:val="0"/>
      <w:marBottom w:val="0"/>
      <w:divBdr>
        <w:top w:val="none" w:sz="0" w:space="0" w:color="auto"/>
        <w:left w:val="none" w:sz="0" w:space="0" w:color="auto"/>
        <w:bottom w:val="none" w:sz="0" w:space="0" w:color="auto"/>
        <w:right w:val="none" w:sz="0" w:space="0" w:color="auto"/>
      </w:divBdr>
    </w:div>
    <w:div w:id="1874920235">
      <w:bodyDiv w:val="1"/>
      <w:marLeft w:val="0"/>
      <w:marRight w:val="0"/>
      <w:marTop w:val="0"/>
      <w:marBottom w:val="0"/>
      <w:divBdr>
        <w:top w:val="none" w:sz="0" w:space="0" w:color="auto"/>
        <w:left w:val="none" w:sz="0" w:space="0" w:color="auto"/>
        <w:bottom w:val="none" w:sz="0" w:space="0" w:color="auto"/>
        <w:right w:val="none" w:sz="0" w:space="0" w:color="auto"/>
      </w:divBdr>
    </w:div>
    <w:div w:id="1875658087">
      <w:bodyDiv w:val="1"/>
      <w:marLeft w:val="0"/>
      <w:marRight w:val="0"/>
      <w:marTop w:val="0"/>
      <w:marBottom w:val="0"/>
      <w:divBdr>
        <w:top w:val="none" w:sz="0" w:space="0" w:color="auto"/>
        <w:left w:val="none" w:sz="0" w:space="0" w:color="auto"/>
        <w:bottom w:val="none" w:sz="0" w:space="0" w:color="auto"/>
        <w:right w:val="none" w:sz="0" w:space="0" w:color="auto"/>
      </w:divBdr>
    </w:div>
    <w:div w:id="1884169835">
      <w:bodyDiv w:val="1"/>
      <w:marLeft w:val="0"/>
      <w:marRight w:val="0"/>
      <w:marTop w:val="0"/>
      <w:marBottom w:val="0"/>
      <w:divBdr>
        <w:top w:val="none" w:sz="0" w:space="0" w:color="auto"/>
        <w:left w:val="none" w:sz="0" w:space="0" w:color="auto"/>
        <w:bottom w:val="none" w:sz="0" w:space="0" w:color="auto"/>
        <w:right w:val="none" w:sz="0" w:space="0" w:color="auto"/>
      </w:divBdr>
    </w:div>
    <w:div w:id="1887376493">
      <w:bodyDiv w:val="1"/>
      <w:marLeft w:val="0"/>
      <w:marRight w:val="0"/>
      <w:marTop w:val="0"/>
      <w:marBottom w:val="0"/>
      <w:divBdr>
        <w:top w:val="none" w:sz="0" w:space="0" w:color="auto"/>
        <w:left w:val="none" w:sz="0" w:space="0" w:color="auto"/>
        <w:bottom w:val="none" w:sz="0" w:space="0" w:color="auto"/>
        <w:right w:val="none" w:sz="0" w:space="0" w:color="auto"/>
      </w:divBdr>
    </w:div>
    <w:div w:id="1889607228">
      <w:bodyDiv w:val="1"/>
      <w:marLeft w:val="0"/>
      <w:marRight w:val="0"/>
      <w:marTop w:val="0"/>
      <w:marBottom w:val="0"/>
      <w:divBdr>
        <w:top w:val="none" w:sz="0" w:space="0" w:color="auto"/>
        <w:left w:val="none" w:sz="0" w:space="0" w:color="auto"/>
        <w:bottom w:val="none" w:sz="0" w:space="0" w:color="auto"/>
        <w:right w:val="none" w:sz="0" w:space="0" w:color="auto"/>
      </w:divBdr>
    </w:div>
    <w:div w:id="1891379832">
      <w:bodyDiv w:val="1"/>
      <w:marLeft w:val="0"/>
      <w:marRight w:val="0"/>
      <w:marTop w:val="0"/>
      <w:marBottom w:val="0"/>
      <w:divBdr>
        <w:top w:val="none" w:sz="0" w:space="0" w:color="auto"/>
        <w:left w:val="none" w:sz="0" w:space="0" w:color="auto"/>
        <w:bottom w:val="none" w:sz="0" w:space="0" w:color="auto"/>
        <w:right w:val="none" w:sz="0" w:space="0" w:color="auto"/>
      </w:divBdr>
    </w:div>
    <w:div w:id="1893419098">
      <w:bodyDiv w:val="1"/>
      <w:marLeft w:val="0"/>
      <w:marRight w:val="0"/>
      <w:marTop w:val="0"/>
      <w:marBottom w:val="0"/>
      <w:divBdr>
        <w:top w:val="none" w:sz="0" w:space="0" w:color="auto"/>
        <w:left w:val="none" w:sz="0" w:space="0" w:color="auto"/>
        <w:bottom w:val="none" w:sz="0" w:space="0" w:color="auto"/>
        <w:right w:val="none" w:sz="0" w:space="0" w:color="auto"/>
      </w:divBdr>
    </w:div>
    <w:div w:id="1894190639">
      <w:bodyDiv w:val="1"/>
      <w:marLeft w:val="0"/>
      <w:marRight w:val="0"/>
      <w:marTop w:val="0"/>
      <w:marBottom w:val="0"/>
      <w:divBdr>
        <w:top w:val="none" w:sz="0" w:space="0" w:color="auto"/>
        <w:left w:val="none" w:sz="0" w:space="0" w:color="auto"/>
        <w:bottom w:val="none" w:sz="0" w:space="0" w:color="auto"/>
        <w:right w:val="none" w:sz="0" w:space="0" w:color="auto"/>
      </w:divBdr>
    </w:div>
    <w:div w:id="1896699400">
      <w:bodyDiv w:val="1"/>
      <w:marLeft w:val="0"/>
      <w:marRight w:val="0"/>
      <w:marTop w:val="0"/>
      <w:marBottom w:val="0"/>
      <w:divBdr>
        <w:top w:val="none" w:sz="0" w:space="0" w:color="auto"/>
        <w:left w:val="none" w:sz="0" w:space="0" w:color="auto"/>
        <w:bottom w:val="none" w:sz="0" w:space="0" w:color="auto"/>
        <w:right w:val="none" w:sz="0" w:space="0" w:color="auto"/>
      </w:divBdr>
    </w:div>
    <w:div w:id="1897550161">
      <w:bodyDiv w:val="1"/>
      <w:marLeft w:val="0"/>
      <w:marRight w:val="0"/>
      <w:marTop w:val="0"/>
      <w:marBottom w:val="0"/>
      <w:divBdr>
        <w:top w:val="none" w:sz="0" w:space="0" w:color="auto"/>
        <w:left w:val="none" w:sz="0" w:space="0" w:color="auto"/>
        <w:bottom w:val="none" w:sz="0" w:space="0" w:color="auto"/>
        <w:right w:val="none" w:sz="0" w:space="0" w:color="auto"/>
      </w:divBdr>
    </w:div>
    <w:div w:id="1898390814">
      <w:bodyDiv w:val="1"/>
      <w:marLeft w:val="0"/>
      <w:marRight w:val="0"/>
      <w:marTop w:val="0"/>
      <w:marBottom w:val="0"/>
      <w:divBdr>
        <w:top w:val="none" w:sz="0" w:space="0" w:color="auto"/>
        <w:left w:val="none" w:sz="0" w:space="0" w:color="auto"/>
        <w:bottom w:val="none" w:sz="0" w:space="0" w:color="auto"/>
        <w:right w:val="none" w:sz="0" w:space="0" w:color="auto"/>
      </w:divBdr>
    </w:div>
    <w:div w:id="1901476320">
      <w:bodyDiv w:val="1"/>
      <w:marLeft w:val="0"/>
      <w:marRight w:val="0"/>
      <w:marTop w:val="0"/>
      <w:marBottom w:val="0"/>
      <w:divBdr>
        <w:top w:val="none" w:sz="0" w:space="0" w:color="auto"/>
        <w:left w:val="none" w:sz="0" w:space="0" w:color="auto"/>
        <w:bottom w:val="none" w:sz="0" w:space="0" w:color="auto"/>
        <w:right w:val="none" w:sz="0" w:space="0" w:color="auto"/>
      </w:divBdr>
    </w:div>
    <w:div w:id="1907719319">
      <w:bodyDiv w:val="1"/>
      <w:marLeft w:val="0"/>
      <w:marRight w:val="0"/>
      <w:marTop w:val="0"/>
      <w:marBottom w:val="0"/>
      <w:divBdr>
        <w:top w:val="none" w:sz="0" w:space="0" w:color="auto"/>
        <w:left w:val="none" w:sz="0" w:space="0" w:color="auto"/>
        <w:bottom w:val="none" w:sz="0" w:space="0" w:color="auto"/>
        <w:right w:val="none" w:sz="0" w:space="0" w:color="auto"/>
      </w:divBdr>
    </w:div>
    <w:div w:id="1912084112">
      <w:bodyDiv w:val="1"/>
      <w:marLeft w:val="0"/>
      <w:marRight w:val="0"/>
      <w:marTop w:val="0"/>
      <w:marBottom w:val="0"/>
      <w:divBdr>
        <w:top w:val="none" w:sz="0" w:space="0" w:color="auto"/>
        <w:left w:val="none" w:sz="0" w:space="0" w:color="auto"/>
        <w:bottom w:val="none" w:sz="0" w:space="0" w:color="auto"/>
        <w:right w:val="none" w:sz="0" w:space="0" w:color="auto"/>
      </w:divBdr>
    </w:div>
    <w:div w:id="1914046328">
      <w:bodyDiv w:val="1"/>
      <w:marLeft w:val="0"/>
      <w:marRight w:val="0"/>
      <w:marTop w:val="0"/>
      <w:marBottom w:val="0"/>
      <w:divBdr>
        <w:top w:val="none" w:sz="0" w:space="0" w:color="auto"/>
        <w:left w:val="none" w:sz="0" w:space="0" w:color="auto"/>
        <w:bottom w:val="none" w:sz="0" w:space="0" w:color="auto"/>
        <w:right w:val="none" w:sz="0" w:space="0" w:color="auto"/>
      </w:divBdr>
    </w:div>
    <w:div w:id="1914579068">
      <w:bodyDiv w:val="1"/>
      <w:marLeft w:val="0"/>
      <w:marRight w:val="0"/>
      <w:marTop w:val="0"/>
      <w:marBottom w:val="0"/>
      <w:divBdr>
        <w:top w:val="none" w:sz="0" w:space="0" w:color="auto"/>
        <w:left w:val="none" w:sz="0" w:space="0" w:color="auto"/>
        <w:bottom w:val="none" w:sz="0" w:space="0" w:color="auto"/>
        <w:right w:val="none" w:sz="0" w:space="0" w:color="auto"/>
      </w:divBdr>
    </w:div>
    <w:div w:id="1915041612">
      <w:bodyDiv w:val="1"/>
      <w:marLeft w:val="0"/>
      <w:marRight w:val="0"/>
      <w:marTop w:val="0"/>
      <w:marBottom w:val="0"/>
      <w:divBdr>
        <w:top w:val="none" w:sz="0" w:space="0" w:color="auto"/>
        <w:left w:val="none" w:sz="0" w:space="0" w:color="auto"/>
        <w:bottom w:val="none" w:sz="0" w:space="0" w:color="auto"/>
        <w:right w:val="none" w:sz="0" w:space="0" w:color="auto"/>
      </w:divBdr>
    </w:div>
    <w:div w:id="1919974958">
      <w:bodyDiv w:val="1"/>
      <w:marLeft w:val="0"/>
      <w:marRight w:val="0"/>
      <w:marTop w:val="0"/>
      <w:marBottom w:val="0"/>
      <w:divBdr>
        <w:top w:val="none" w:sz="0" w:space="0" w:color="auto"/>
        <w:left w:val="none" w:sz="0" w:space="0" w:color="auto"/>
        <w:bottom w:val="none" w:sz="0" w:space="0" w:color="auto"/>
        <w:right w:val="none" w:sz="0" w:space="0" w:color="auto"/>
      </w:divBdr>
      <w:divsChild>
        <w:div w:id="921452762">
          <w:marLeft w:val="480"/>
          <w:marRight w:val="0"/>
          <w:marTop w:val="0"/>
          <w:marBottom w:val="0"/>
          <w:divBdr>
            <w:top w:val="none" w:sz="0" w:space="0" w:color="auto"/>
            <w:left w:val="none" w:sz="0" w:space="0" w:color="auto"/>
            <w:bottom w:val="none" w:sz="0" w:space="0" w:color="auto"/>
            <w:right w:val="none" w:sz="0" w:space="0" w:color="auto"/>
          </w:divBdr>
        </w:div>
        <w:div w:id="319236164">
          <w:marLeft w:val="480"/>
          <w:marRight w:val="0"/>
          <w:marTop w:val="0"/>
          <w:marBottom w:val="0"/>
          <w:divBdr>
            <w:top w:val="none" w:sz="0" w:space="0" w:color="auto"/>
            <w:left w:val="none" w:sz="0" w:space="0" w:color="auto"/>
            <w:bottom w:val="none" w:sz="0" w:space="0" w:color="auto"/>
            <w:right w:val="none" w:sz="0" w:space="0" w:color="auto"/>
          </w:divBdr>
        </w:div>
        <w:div w:id="1405909584">
          <w:marLeft w:val="480"/>
          <w:marRight w:val="0"/>
          <w:marTop w:val="0"/>
          <w:marBottom w:val="0"/>
          <w:divBdr>
            <w:top w:val="none" w:sz="0" w:space="0" w:color="auto"/>
            <w:left w:val="none" w:sz="0" w:space="0" w:color="auto"/>
            <w:bottom w:val="none" w:sz="0" w:space="0" w:color="auto"/>
            <w:right w:val="none" w:sz="0" w:space="0" w:color="auto"/>
          </w:divBdr>
        </w:div>
        <w:div w:id="57821557">
          <w:marLeft w:val="480"/>
          <w:marRight w:val="0"/>
          <w:marTop w:val="0"/>
          <w:marBottom w:val="0"/>
          <w:divBdr>
            <w:top w:val="none" w:sz="0" w:space="0" w:color="auto"/>
            <w:left w:val="none" w:sz="0" w:space="0" w:color="auto"/>
            <w:bottom w:val="none" w:sz="0" w:space="0" w:color="auto"/>
            <w:right w:val="none" w:sz="0" w:space="0" w:color="auto"/>
          </w:divBdr>
        </w:div>
        <w:div w:id="644311503">
          <w:marLeft w:val="480"/>
          <w:marRight w:val="0"/>
          <w:marTop w:val="0"/>
          <w:marBottom w:val="0"/>
          <w:divBdr>
            <w:top w:val="none" w:sz="0" w:space="0" w:color="auto"/>
            <w:left w:val="none" w:sz="0" w:space="0" w:color="auto"/>
            <w:bottom w:val="none" w:sz="0" w:space="0" w:color="auto"/>
            <w:right w:val="none" w:sz="0" w:space="0" w:color="auto"/>
          </w:divBdr>
        </w:div>
        <w:div w:id="1471434660">
          <w:marLeft w:val="480"/>
          <w:marRight w:val="0"/>
          <w:marTop w:val="0"/>
          <w:marBottom w:val="0"/>
          <w:divBdr>
            <w:top w:val="none" w:sz="0" w:space="0" w:color="auto"/>
            <w:left w:val="none" w:sz="0" w:space="0" w:color="auto"/>
            <w:bottom w:val="none" w:sz="0" w:space="0" w:color="auto"/>
            <w:right w:val="none" w:sz="0" w:space="0" w:color="auto"/>
          </w:divBdr>
        </w:div>
        <w:div w:id="1597589771">
          <w:marLeft w:val="480"/>
          <w:marRight w:val="0"/>
          <w:marTop w:val="0"/>
          <w:marBottom w:val="0"/>
          <w:divBdr>
            <w:top w:val="none" w:sz="0" w:space="0" w:color="auto"/>
            <w:left w:val="none" w:sz="0" w:space="0" w:color="auto"/>
            <w:bottom w:val="none" w:sz="0" w:space="0" w:color="auto"/>
            <w:right w:val="none" w:sz="0" w:space="0" w:color="auto"/>
          </w:divBdr>
        </w:div>
        <w:div w:id="1495880780">
          <w:marLeft w:val="480"/>
          <w:marRight w:val="0"/>
          <w:marTop w:val="0"/>
          <w:marBottom w:val="0"/>
          <w:divBdr>
            <w:top w:val="none" w:sz="0" w:space="0" w:color="auto"/>
            <w:left w:val="none" w:sz="0" w:space="0" w:color="auto"/>
            <w:bottom w:val="none" w:sz="0" w:space="0" w:color="auto"/>
            <w:right w:val="none" w:sz="0" w:space="0" w:color="auto"/>
          </w:divBdr>
        </w:div>
        <w:div w:id="265043965">
          <w:marLeft w:val="480"/>
          <w:marRight w:val="0"/>
          <w:marTop w:val="0"/>
          <w:marBottom w:val="0"/>
          <w:divBdr>
            <w:top w:val="none" w:sz="0" w:space="0" w:color="auto"/>
            <w:left w:val="none" w:sz="0" w:space="0" w:color="auto"/>
            <w:bottom w:val="none" w:sz="0" w:space="0" w:color="auto"/>
            <w:right w:val="none" w:sz="0" w:space="0" w:color="auto"/>
          </w:divBdr>
        </w:div>
        <w:div w:id="1926647536">
          <w:marLeft w:val="480"/>
          <w:marRight w:val="0"/>
          <w:marTop w:val="0"/>
          <w:marBottom w:val="0"/>
          <w:divBdr>
            <w:top w:val="none" w:sz="0" w:space="0" w:color="auto"/>
            <w:left w:val="none" w:sz="0" w:space="0" w:color="auto"/>
            <w:bottom w:val="none" w:sz="0" w:space="0" w:color="auto"/>
            <w:right w:val="none" w:sz="0" w:space="0" w:color="auto"/>
          </w:divBdr>
        </w:div>
        <w:div w:id="1935943301">
          <w:marLeft w:val="480"/>
          <w:marRight w:val="0"/>
          <w:marTop w:val="0"/>
          <w:marBottom w:val="0"/>
          <w:divBdr>
            <w:top w:val="none" w:sz="0" w:space="0" w:color="auto"/>
            <w:left w:val="none" w:sz="0" w:space="0" w:color="auto"/>
            <w:bottom w:val="none" w:sz="0" w:space="0" w:color="auto"/>
            <w:right w:val="none" w:sz="0" w:space="0" w:color="auto"/>
          </w:divBdr>
        </w:div>
        <w:div w:id="1240869355">
          <w:marLeft w:val="480"/>
          <w:marRight w:val="0"/>
          <w:marTop w:val="0"/>
          <w:marBottom w:val="0"/>
          <w:divBdr>
            <w:top w:val="none" w:sz="0" w:space="0" w:color="auto"/>
            <w:left w:val="none" w:sz="0" w:space="0" w:color="auto"/>
            <w:bottom w:val="none" w:sz="0" w:space="0" w:color="auto"/>
            <w:right w:val="none" w:sz="0" w:space="0" w:color="auto"/>
          </w:divBdr>
        </w:div>
        <w:div w:id="753936377">
          <w:marLeft w:val="480"/>
          <w:marRight w:val="0"/>
          <w:marTop w:val="0"/>
          <w:marBottom w:val="0"/>
          <w:divBdr>
            <w:top w:val="none" w:sz="0" w:space="0" w:color="auto"/>
            <w:left w:val="none" w:sz="0" w:space="0" w:color="auto"/>
            <w:bottom w:val="none" w:sz="0" w:space="0" w:color="auto"/>
            <w:right w:val="none" w:sz="0" w:space="0" w:color="auto"/>
          </w:divBdr>
        </w:div>
        <w:div w:id="555513466">
          <w:marLeft w:val="480"/>
          <w:marRight w:val="0"/>
          <w:marTop w:val="0"/>
          <w:marBottom w:val="0"/>
          <w:divBdr>
            <w:top w:val="none" w:sz="0" w:space="0" w:color="auto"/>
            <w:left w:val="none" w:sz="0" w:space="0" w:color="auto"/>
            <w:bottom w:val="none" w:sz="0" w:space="0" w:color="auto"/>
            <w:right w:val="none" w:sz="0" w:space="0" w:color="auto"/>
          </w:divBdr>
        </w:div>
        <w:div w:id="1270816423">
          <w:marLeft w:val="480"/>
          <w:marRight w:val="0"/>
          <w:marTop w:val="0"/>
          <w:marBottom w:val="0"/>
          <w:divBdr>
            <w:top w:val="none" w:sz="0" w:space="0" w:color="auto"/>
            <w:left w:val="none" w:sz="0" w:space="0" w:color="auto"/>
            <w:bottom w:val="none" w:sz="0" w:space="0" w:color="auto"/>
            <w:right w:val="none" w:sz="0" w:space="0" w:color="auto"/>
          </w:divBdr>
        </w:div>
      </w:divsChild>
    </w:div>
    <w:div w:id="1922178591">
      <w:bodyDiv w:val="1"/>
      <w:marLeft w:val="0"/>
      <w:marRight w:val="0"/>
      <w:marTop w:val="0"/>
      <w:marBottom w:val="0"/>
      <w:divBdr>
        <w:top w:val="none" w:sz="0" w:space="0" w:color="auto"/>
        <w:left w:val="none" w:sz="0" w:space="0" w:color="auto"/>
        <w:bottom w:val="none" w:sz="0" w:space="0" w:color="auto"/>
        <w:right w:val="none" w:sz="0" w:space="0" w:color="auto"/>
      </w:divBdr>
      <w:divsChild>
        <w:div w:id="1462766389">
          <w:marLeft w:val="480"/>
          <w:marRight w:val="0"/>
          <w:marTop w:val="0"/>
          <w:marBottom w:val="0"/>
          <w:divBdr>
            <w:top w:val="none" w:sz="0" w:space="0" w:color="auto"/>
            <w:left w:val="none" w:sz="0" w:space="0" w:color="auto"/>
            <w:bottom w:val="none" w:sz="0" w:space="0" w:color="auto"/>
            <w:right w:val="none" w:sz="0" w:space="0" w:color="auto"/>
          </w:divBdr>
        </w:div>
        <w:div w:id="1769276021">
          <w:marLeft w:val="480"/>
          <w:marRight w:val="0"/>
          <w:marTop w:val="0"/>
          <w:marBottom w:val="0"/>
          <w:divBdr>
            <w:top w:val="none" w:sz="0" w:space="0" w:color="auto"/>
            <w:left w:val="none" w:sz="0" w:space="0" w:color="auto"/>
            <w:bottom w:val="none" w:sz="0" w:space="0" w:color="auto"/>
            <w:right w:val="none" w:sz="0" w:space="0" w:color="auto"/>
          </w:divBdr>
        </w:div>
        <w:div w:id="1413313108">
          <w:marLeft w:val="480"/>
          <w:marRight w:val="0"/>
          <w:marTop w:val="0"/>
          <w:marBottom w:val="0"/>
          <w:divBdr>
            <w:top w:val="none" w:sz="0" w:space="0" w:color="auto"/>
            <w:left w:val="none" w:sz="0" w:space="0" w:color="auto"/>
            <w:bottom w:val="none" w:sz="0" w:space="0" w:color="auto"/>
            <w:right w:val="none" w:sz="0" w:space="0" w:color="auto"/>
          </w:divBdr>
        </w:div>
        <w:div w:id="939873067">
          <w:marLeft w:val="480"/>
          <w:marRight w:val="0"/>
          <w:marTop w:val="0"/>
          <w:marBottom w:val="0"/>
          <w:divBdr>
            <w:top w:val="none" w:sz="0" w:space="0" w:color="auto"/>
            <w:left w:val="none" w:sz="0" w:space="0" w:color="auto"/>
            <w:bottom w:val="none" w:sz="0" w:space="0" w:color="auto"/>
            <w:right w:val="none" w:sz="0" w:space="0" w:color="auto"/>
          </w:divBdr>
        </w:div>
        <w:div w:id="953947673">
          <w:marLeft w:val="480"/>
          <w:marRight w:val="0"/>
          <w:marTop w:val="0"/>
          <w:marBottom w:val="0"/>
          <w:divBdr>
            <w:top w:val="none" w:sz="0" w:space="0" w:color="auto"/>
            <w:left w:val="none" w:sz="0" w:space="0" w:color="auto"/>
            <w:bottom w:val="none" w:sz="0" w:space="0" w:color="auto"/>
            <w:right w:val="none" w:sz="0" w:space="0" w:color="auto"/>
          </w:divBdr>
        </w:div>
        <w:div w:id="948273135">
          <w:marLeft w:val="480"/>
          <w:marRight w:val="0"/>
          <w:marTop w:val="0"/>
          <w:marBottom w:val="0"/>
          <w:divBdr>
            <w:top w:val="none" w:sz="0" w:space="0" w:color="auto"/>
            <w:left w:val="none" w:sz="0" w:space="0" w:color="auto"/>
            <w:bottom w:val="none" w:sz="0" w:space="0" w:color="auto"/>
            <w:right w:val="none" w:sz="0" w:space="0" w:color="auto"/>
          </w:divBdr>
        </w:div>
        <w:div w:id="309217507">
          <w:marLeft w:val="480"/>
          <w:marRight w:val="0"/>
          <w:marTop w:val="0"/>
          <w:marBottom w:val="0"/>
          <w:divBdr>
            <w:top w:val="none" w:sz="0" w:space="0" w:color="auto"/>
            <w:left w:val="none" w:sz="0" w:space="0" w:color="auto"/>
            <w:bottom w:val="none" w:sz="0" w:space="0" w:color="auto"/>
            <w:right w:val="none" w:sz="0" w:space="0" w:color="auto"/>
          </w:divBdr>
        </w:div>
        <w:div w:id="1385565141">
          <w:marLeft w:val="480"/>
          <w:marRight w:val="0"/>
          <w:marTop w:val="0"/>
          <w:marBottom w:val="0"/>
          <w:divBdr>
            <w:top w:val="none" w:sz="0" w:space="0" w:color="auto"/>
            <w:left w:val="none" w:sz="0" w:space="0" w:color="auto"/>
            <w:bottom w:val="none" w:sz="0" w:space="0" w:color="auto"/>
            <w:right w:val="none" w:sz="0" w:space="0" w:color="auto"/>
          </w:divBdr>
        </w:div>
        <w:div w:id="2093428661">
          <w:marLeft w:val="480"/>
          <w:marRight w:val="0"/>
          <w:marTop w:val="0"/>
          <w:marBottom w:val="0"/>
          <w:divBdr>
            <w:top w:val="none" w:sz="0" w:space="0" w:color="auto"/>
            <w:left w:val="none" w:sz="0" w:space="0" w:color="auto"/>
            <w:bottom w:val="none" w:sz="0" w:space="0" w:color="auto"/>
            <w:right w:val="none" w:sz="0" w:space="0" w:color="auto"/>
          </w:divBdr>
        </w:div>
        <w:div w:id="1061830329">
          <w:marLeft w:val="480"/>
          <w:marRight w:val="0"/>
          <w:marTop w:val="0"/>
          <w:marBottom w:val="0"/>
          <w:divBdr>
            <w:top w:val="none" w:sz="0" w:space="0" w:color="auto"/>
            <w:left w:val="none" w:sz="0" w:space="0" w:color="auto"/>
            <w:bottom w:val="none" w:sz="0" w:space="0" w:color="auto"/>
            <w:right w:val="none" w:sz="0" w:space="0" w:color="auto"/>
          </w:divBdr>
        </w:div>
        <w:div w:id="1212619414">
          <w:marLeft w:val="480"/>
          <w:marRight w:val="0"/>
          <w:marTop w:val="0"/>
          <w:marBottom w:val="0"/>
          <w:divBdr>
            <w:top w:val="none" w:sz="0" w:space="0" w:color="auto"/>
            <w:left w:val="none" w:sz="0" w:space="0" w:color="auto"/>
            <w:bottom w:val="none" w:sz="0" w:space="0" w:color="auto"/>
            <w:right w:val="none" w:sz="0" w:space="0" w:color="auto"/>
          </w:divBdr>
        </w:div>
        <w:div w:id="2139687785">
          <w:marLeft w:val="480"/>
          <w:marRight w:val="0"/>
          <w:marTop w:val="0"/>
          <w:marBottom w:val="0"/>
          <w:divBdr>
            <w:top w:val="none" w:sz="0" w:space="0" w:color="auto"/>
            <w:left w:val="none" w:sz="0" w:space="0" w:color="auto"/>
            <w:bottom w:val="none" w:sz="0" w:space="0" w:color="auto"/>
            <w:right w:val="none" w:sz="0" w:space="0" w:color="auto"/>
          </w:divBdr>
        </w:div>
        <w:div w:id="977808496">
          <w:marLeft w:val="480"/>
          <w:marRight w:val="0"/>
          <w:marTop w:val="0"/>
          <w:marBottom w:val="0"/>
          <w:divBdr>
            <w:top w:val="none" w:sz="0" w:space="0" w:color="auto"/>
            <w:left w:val="none" w:sz="0" w:space="0" w:color="auto"/>
            <w:bottom w:val="none" w:sz="0" w:space="0" w:color="auto"/>
            <w:right w:val="none" w:sz="0" w:space="0" w:color="auto"/>
          </w:divBdr>
        </w:div>
        <w:div w:id="1722292911">
          <w:marLeft w:val="480"/>
          <w:marRight w:val="0"/>
          <w:marTop w:val="0"/>
          <w:marBottom w:val="0"/>
          <w:divBdr>
            <w:top w:val="none" w:sz="0" w:space="0" w:color="auto"/>
            <w:left w:val="none" w:sz="0" w:space="0" w:color="auto"/>
            <w:bottom w:val="none" w:sz="0" w:space="0" w:color="auto"/>
            <w:right w:val="none" w:sz="0" w:space="0" w:color="auto"/>
          </w:divBdr>
        </w:div>
        <w:div w:id="888031815">
          <w:marLeft w:val="480"/>
          <w:marRight w:val="0"/>
          <w:marTop w:val="0"/>
          <w:marBottom w:val="0"/>
          <w:divBdr>
            <w:top w:val="none" w:sz="0" w:space="0" w:color="auto"/>
            <w:left w:val="none" w:sz="0" w:space="0" w:color="auto"/>
            <w:bottom w:val="none" w:sz="0" w:space="0" w:color="auto"/>
            <w:right w:val="none" w:sz="0" w:space="0" w:color="auto"/>
          </w:divBdr>
        </w:div>
        <w:div w:id="806816992">
          <w:marLeft w:val="480"/>
          <w:marRight w:val="0"/>
          <w:marTop w:val="0"/>
          <w:marBottom w:val="0"/>
          <w:divBdr>
            <w:top w:val="none" w:sz="0" w:space="0" w:color="auto"/>
            <w:left w:val="none" w:sz="0" w:space="0" w:color="auto"/>
            <w:bottom w:val="none" w:sz="0" w:space="0" w:color="auto"/>
            <w:right w:val="none" w:sz="0" w:space="0" w:color="auto"/>
          </w:divBdr>
        </w:div>
        <w:div w:id="2036032019">
          <w:marLeft w:val="480"/>
          <w:marRight w:val="0"/>
          <w:marTop w:val="0"/>
          <w:marBottom w:val="0"/>
          <w:divBdr>
            <w:top w:val="none" w:sz="0" w:space="0" w:color="auto"/>
            <w:left w:val="none" w:sz="0" w:space="0" w:color="auto"/>
            <w:bottom w:val="none" w:sz="0" w:space="0" w:color="auto"/>
            <w:right w:val="none" w:sz="0" w:space="0" w:color="auto"/>
          </w:divBdr>
        </w:div>
        <w:div w:id="484903020">
          <w:marLeft w:val="480"/>
          <w:marRight w:val="0"/>
          <w:marTop w:val="0"/>
          <w:marBottom w:val="0"/>
          <w:divBdr>
            <w:top w:val="none" w:sz="0" w:space="0" w:color="auto"/>
            <w:left w:val="none" w:sz="0" w:space="0" w:color="auto"/>
            <w:bottom w:val="none" w:sz="0" w:space="0" w:color="auto"/>
            <w:right w:val="none" w:sz="0" w:space="0" w:color="auto"/>
          </w:divBdr>
        </w:div>
        <w:div w:id="286133071">
          <w:marLeft w:val="480"/>
          <w:marRight w:val="0"/>
          <w:marTop w:val="0"/>
          <w:marBottom w:val="0"/>
          <w:divBdr>
            <w:top w:val="none" w:sz="0" w:space="0" w:color="auto"/>
            <w:left w:val="none" w:sz="0" w:space="0" w:color="auto"/>
            <w:bottom w:val="none" w:sz="0" w:space="0" w:color="auto"/>
            <w:right w:val="none" w:sz="0" w:space="0" w:color="auto"/>
          </w:divBdr>
        </w:div>
        <w:div w:id="1896506927">
          <w:marLeft w:val="480"/>
          <w:marRight w:val="0"/>
          <w:marTop w:val="0"/>
          <w:marBottom w:val="0"/>
          <w:divBdr>
            <w:top w:val="none" w:sz="0" w:space="0" w:color="auto"/>
            <w:left w:val="none" w:sz="0" w:space="0" w:color="auto"/>
            <w:bottom w:val="none" w:sz="0" w:space="0" w:color="auto"/>
            <w:right w:val="none" w:sz="0" w:space="0" w:color="auto"/>
          </w:divBdr>
        </w:div>
        <w:div w:id="924192592">
          <w:marLeft w:val="480"/>
          <w:marRight w:val="0"/>
          <w:marTop w:val="0"/>
          <w:marBottom w:val="0"/>
          <w:divBdr>
            <w:top w:val="none" w:sz="0" w:space="0" w:color="auto"/>
            <w:left w:val="none" w:sz="0" w:space="0" w:color="auto"/>
            <w:bottom w:val="none" w:sz="0" w:space="0" w:color="auto"/>
            <w:right w:val="none" w:sz="0" w:space="0" w:color="auto"/>
          </w:divBdr>
        </w:div>
        <w:div w:id="39521807">
          <w:marLeft w:val="480"/>
          <w:marRight w:val="0"/>
          <w:marTop w:val="0"/>
          <w:marBottom w:val="0"/>
          <w:divBdr>
            <w:top w:val="none" w:sz="0" w:space="0" w:color="auto"/>
            <w:left w:val="none" w:sz="0" w:space="0" w:color="auto"/>
            <w:bottom w:val="none" w:sz="0" w:space="0" w:color="auto"/>
            <w:right w:val="none" w:sz="0" w:space="0" w:color="auto"/>
          </w:divBdr>
        </w:div>
        <w:div w:id="1602252415">
          <w:marLeft w:val="480"/>
          <w:marRight w:val="0"/>
          <w:marTop w:val="0"/>
          <w:marBottom w:val="0"/>
          <w:divBdr>
            <w:top w:val="none" w:sz="0" w:space="0" w:color="auto"/>
            <w:left w:val="none" w:sz="0" w:space="0" w:color="auto"/>
            <w:bottom w:val="none" w:sz="0" w:space="0" w:color="auto"/>
            <w:right w:val="none" w:sz="0" w:space="0" w:color="auto"/>
          </w:divBdr>
        </w:div>
        <w:div w:id="877621827">
          <w:marLeft w:val="480"/>
          <w:marRight w:val="0"/>
          <w:marTop w:val="0"/>
          <w:marBottom w:val="0"/>
          <w:divBdr>
            <w:top w:val="none" w:sz="0" w:space="0" w:color="auto"/>
            <w:left w:val="none" w:sz="0" w:space="0" w:color="auto"/>
            <w:bottom w:val="none" w:sz="0" w:space="0" w:color="auto"/>
            <w:right w:val="none" w:sz="0" w:space="0" w:color="auto"/>
          </w:divBdr>
        </w:div>
        <w:div w:id="656955368">
          <w:marLeft w:val="480"/>
          <w:marRight w:val="0"/>
          <w:marTop w:val="0"/>
          <w:marBottom w:val="0"/>
          <w:divBdr>
            <w:top w:val="none" w:sz="0" w:space="0" w:color="auto"/>
            <w:left w:val="none" w:sz="0" w:space="0" w:color="auto"/>
            <w:bottom w:val="none" w:sz="0" w:space="0" w:color="auto"/>
            <w:right w:val="none" w:sz="0" w:space="0" w:color="auto"/>
          </w:divBdr>
        </w:div>
        <w:div w:id="170997605">
          <w:marLeft w:val="480"/>
          <w:marRight w:val="0"/>
          <w:marTop w:val="0"/>
          <w:marBottom w:val="0"/>
          <w:divBdr>
            <w:top w:val="none" w:sz="0" w:space="0" w:color="auto"/>
            <w:left w:val="none" w:sz="0" w:space="0" w:color="auto"/>
            <w:bottom w:val="none" w:sz="0" w:space="0" w:color="auto"/>
            <w:right w:val="none" w:sz="0" w:space="0" w:color="auto"/>
          </w:divBdr>
        </w:div>
        <w:div w:id="722095352">
          <w:marLeft w:val="480"/>
          <w:marRight w:val="0"/>
          <w:marTop w:val="0"/>
          <w:marBottom w:val="0"/>
          <w:divBdr>
            <w:top w:val="none" w:sz="0" w:space="0" w:color="auto"/>
            <w:left w:val="none" w:sz="0" w:space="0" w:color="auto"/>
            <w:bottom w:val="none" w:sz="0" w:space="0" w:color="auto"/>
            <w:right w:val="none" w:sz="0" w:space="0" w:color="auto"/>
          </w:divBdr>
        </w:div>
        <w:div w:id="1894734768">
          <w:marLeft w:val="480"/>
          <w:marRight w:val="0"/>
          <w:marTop w:val="0"/>
          <w:marBottom w:val="0"/>
          <w:divBdr>
            <w:top w:val="none" w:sz="0" w:space="0" w:color="auto"/>
            <w:left w:val="none" w:sz="0" w:space="0" w:color="auto"/>
            <w:bottom w:val="none" w:sz="0" w:space="0" w:color="auto"/>
            <w:right w:val="none" w:sz="0" w:space="0" w:color="auto"/>
          </w:divBdr>
        </w:div>
        <w:div w:id="99227497">
          <w:marLeft w:val="480"/>
          <w:marRight w:val="0"/>
          <w:marTop w:val="0"/>
          <w:marBottom w:val="0"/>
          <w:divBdr>
            <w:top w:val="none" w:sz="0" w:space="0" w:color="auto"/>
            <w:left w:val="none" w:sz="0" w:space="0" w:color="auto"/>
            <w:bottom w:val="none" w:sz="0" w:space="0" w:color="auto"/>
            <w:right w:val="none" w:sz="0" w:space="0" w:color="auto"/>
          </w:divBdr>
        </w:div>
        <w:div w:id="771557541">
          <w:marLeft w:val="480"/>
          <w:marRight w:val="0"/>
          <w:marTop w:val="0"/>
          <w:marBottom w:val="0"/>
          <w:divBdr>
            <w:top w:val="none" w:sz="0" w:space="0" w:color="auto"/>
            <w:left w:val="none" w:sz="0" w:space="0" w:color="auto"/>
            <w:bottom w:val="none" w:sz="0" w:space="0" w:color="auto"/>
            <w:right w:val="none" w:sz="0" w:space="0" w:color="auto"/>
          </w:divBdr>
        </w:div>
        <w:div w:id="759063748">
          <w:marLeft w:val="480"/>
          <w:marRight w:val="0"/>
          <w:marTop w:val="0"/>
          <w:marBottom w:val="0"/>
          <w:divBdr>
            <w:top w:val="none" w:sz="0" w:space="0" w:color="auto"/>
            <w:left w:val="none" w:sz="0" w:space="0" w:color="auto"/>
            <w:bottom w:val="none" w:sz="0" w:space="0" w:color="auto"/>
            <w:right w:val="none" w:sz="0" w:space="0" w:color="auto"/>
          </w:divBdr>
        </w:div>
        <w:div w:id="1221286901">
          <w:marLeft w:val="480"/>
          <w:marRight w:val="0"/>
          <w:marTop w:val="0"/>
          <w:marBottom w:val="0"/>
          <w:divBdr>
            <w:top w:val="none" w:sz="0" w:space="0" w:color="auto"/>
            <w:left w:val="none" w:sz="0" w:space="0" w:color="auto"/>
            <w:bottom w:val="none" w:sz="0" w:space="0" w:color="auto"/>
            <w:right w:val="none" w:sz="0" w:space="0" w:color="auto"/>
          </w:divBdr>
        </w:div>
        <w:div w:id="1642733912">
          <w:marLeft w:val="480"/>
          <w:marRight w:val="0"/>
          <w:marTop w:val="0"/>
          <w:marBottom w:val="0"/>
          <w:divBdr>
            <w:top w:val="none" w:sz="0" w:space="0" w:color="auto"/>
            <w:left w:val="none" w:sz="0" w:space="0" w:color="auto"/>
            <w:bottom w:val="none" w:sz="0" w:space="0" w:color="auto"/>
            <w:right w:val="none" w:sz="0" w:space="0" w:color="auto"/>
          </w:divBdr>
        </w:div>
        <w:div w:id="958267521">
          <w:marLeft w:val="480"/>
          <w:marRight w:val="0"/>
          <w:marTop w:val="0"/>
          <w:marBottom w:val="0"/>
          <w:divBdr>
            <w:top w:val="none" w:sz="0" w:space="0" w:color="auto"/>
            <w:left w:val="none" w:sz="0" w:space="0" w:color="auto"/>
            <w:bottom w:val="none" w:sz="0" w:space="0" w:color="auto"/>
            <w:right w:val="none" w:sz="0" w:space="0" w:color="auto"/>
          </w:divBdr>
        </w:div>
        <w:div w:id="1269773777">
          <w:marLeft w:val="480"/>
          <w:marRight w:val="0"/>
          <w:marTop w:val="0"/>
          <w:marBottom w:val="0"/>
          <w:divBdr>
            <w:top w:val="none" w:sz="0" w:space="0" w:color="auto"/>
            <w:left w:val="none" w:sz="0" w:space="0" w:color="auto"/>
            <w:bottom w:val="none" w:sz="0" w:space="0" w:color="auto"/>
            <w:right w:val="none" w:sz="0" w:space="0" w:color="auto"/>
          </w:divBdr>
        </w:div>
        <w:div w:id="405299214">
          <w:marLeft w:val="480"/>
          <w:marRight w:val="0"/>
          <w:marTop w:val="0"/>
          <w:marBottom w:val="0"/>
          <w:divBdr>
            <w:top w:val="none" w:sz="0" w:space="0" w:color="auto"/>
            <w:left w:val="none" w:sz="0" w:space="0" w:color="auto"/>
            <w:bottom w:val="none" w:sz="0" w:space="0" w:color="auto"/>
            <w:right w:val="none" w:sz="0" w:space="0" w:color="auto"/>
          </w:divBdr>
        </w:div>
        <w:div w:id="818231152">
          <w:marLeft w:val="480"/>
          <w:marRight w:val="0"/>
          <w:marTop w:val="0"/>
          <w:marBottom w:val="0"/>
          <w:divBdr>
            <w:top w:val="none" w:sz="0" w:space="0" w:color="auto"/>
            <w:left w:val="none" w:sz="0" w:space="0" w:color="auto"/>
            <w:bottom w:val="none" w:sz="0" w:space="0" w:color="auto"/>
            <w:right w:val="none" w:sz="0" w:space="0" w:color="auto"/>
          </w:divBdr>
        </w:div>
        <w:div w:id="1232692145">
          <w:marLeft w:val="480"/>
          <w:marRight w:val="0"/>
          <w:marTop w:val="0"/>
          <w:marBottom w:val="0"/>
          <w:divBdr>
            <w:top w:val="none" w:sz="0" w:space="0" w:color="auto"/>
            <w:left w:val="none" w:sz="0" w:space="0" w:color="auto"/>
            <w:bottom w:val="none" w:sz="0" w:space="0" w:color="auto"/>
            <w:right w:val="none" w:sz="0" w:space="0" w:color="auto"/>
          </w:divBdr>
        </w:div>
        <w:div w:id="595750402">
          <w:marLeft w:val="480"/>
          <w:marRight w:val="0"/>
          <w:marTop w:val="0"/>
          <w:marBottom w:val="0"/>
          <w:divBdr>
            <w:top w:val="none" w:sz="0" w:space="0" w:color="auto"/>
            <w:left w:val="none" w:sz="0" w:space="0" w:color="auto"/>
            <w:bottom w:val="none" w:sz="0" w:space="0" w:color="auto"/>
            <w:right w:val="none" w:sz="0" w:space="0" w:color="auto"/>
          </w:divBdr>
        </w:div>
        <w:div w:id="1780879293">
          <w:marLeft w:val="480"/>
          <w:marRight w:val="0"/>
          <w:marTop w:val="0"/>
          <w:marBottom w:val="0"/>
          <w:divBdr>
            <w:top w:val="none" w:sz="0" w:space="0" w:color="auto"/>
            <w:left w:val="none" w:sz="0" w:space="0" w:color="auto"/>
            <w:bottom w:val="none" w:sz="0" w:space="0" w:color="auto"/>
            <w:right w:val="none" w:sz="0" w:space="0" w:color="auto"/>
          </w:divBdr>
        </w:div>
        <w:div w:id="1520511764">
          <w:marLeft w:val="480"/>
          <w:marRight w:val="0"/>
          <w:marTop w:val="0"/>
          <w:marBottom w:val="0"/>
          <w:divBdr>
            <w:top w:val="none" w:sz="0" w:space="0" w:color="auto"/>
            <w:left w:val="none" w:sz="0" w:space="0" w:color="auto"/>
            <w:bottom w:val="none" w:sz="0" w:space="0" w:color="auto"/>
            <w:right w:val="none" w:sz="0" w:space="0" w:color="auto"/>
          </w:divBdr>
        </w:div>
        <w:div w:id="539362909">
          <w:marLeft w:val="480"/>
          <w:marRight w:val="0"/>
          <w:marTop w:val="0"/>
          <w:marBottom w:val="0"/>
          <w:divBdr>
            <w:top w:val="none" w:sz="0" w:space="0" w:color="auto"/>
            <w:left w:val="none" w:sz="0" w:space="0" w:color="auto"/>
            <w:bottom w:val="none" w:sz="0" w:space="0" w:color="auto"/>
            <w:right w:val="none" w:sz="0" w:space="0" w:color="auto"/>
          </w:divBdr>
        </w:div>
        <w:div w:id="907229143">
          <w:marLeft w:val="480"/>
          <w:marRight w:val="0"/>
          <w:marTop w:val="0"/>
          <w:marBottom w:val="0"/>
          <w:divBdr>
            <w:top w:val="none" w:sz="0" w:space="0" w:color="auto"/>
            <w:left w:val="none" w:sz="0" w:space="0" w:color="auto"/>
            <w:bottom w:val="none" w:sz="0" w:space="0" w:color="auto"/>
            <w:right w:val="none" w:sz="0" w:space="0" w:color="auto"/>
          </w:divBdr>
        </w:div>
        <w:div w:id="1190221540">
          <w:marLeft w:val="480"/>
          <w:marRight w:val="0"/>
          <w:marTop w:val="0"/>
          <w:marBottom w:val="0"/>
          <w:divBdr>
            <w:top w:val="none" w:sz="0" w:space="0" w:color="auto"/>
            <w:left w:val="none" w:sz="0" w:space="0" w:color="auto"/>
            <w:bottom w:val="none" w:sz="0" w:space="0" w:color="auto"/>
            <w:right w:val="none" w:sz="0" w:space="0" w:color="auto"/>
          </w:divBdr>
        </w:div>
        <w:div w:id="2037853023">
          <w:marLeft w:val="480"/>
          <w:marRight w:val="0"/>
          <w:marTop w:val="0"/>
          <w:marBottom w:val="0"/>
          <w:divBdr>
            <w:top w:val="none" w:sz="0" w:space="0" w:color="auto"/>
            <w:left w:val="none" w:sz="0" w:space="0" w:color="auto"/>
            <w:bottom w:val="none" w:sz="0" w:space="0" w:color="auto"/>
            <w:right w:val="none" w:sz="0" w:space="0" w:color="auto"/>
          </w:divBdr>
        </w:div>
        <w:div w:id="2045709835">
          <w:marLeft w:val="480"/>
          <w:marRight w:val="0"/>
          <w:marTop w:val="0"/>
          <w:marBottom w:val="0"/>
          <w:divBdr>
            <w:top w:val="none" w:sz="0" w:space="0" w:color="auto"/>
            <w:left w:val="none" w:sz="0" w:space="0" w:color="auto"/>
            <w:bottom w:val="none" w:sz="0" w:space="0" w:color="auto"/>
            <w:right w:val="none" w:sz="0" w:space="0" w:color="auto"/>
          </w:divBdr>
        </w:div>
        <w:div w:id="1329626731">
          <w:marLeft w:val="480"/>
          <w:marRight w:val="0"/>
          <w:marTop w:val="0"/>
          <w:marBottom w:val="0"/>
          <w:divBdr>
            <w:top w:val="none" w:sz="0" w:space="0" w:color="auto"/>
            <w:left w:val="none" w:sz="0" w:space="0" w:color="auto"/>
            <w:bottom w:val="none" w:sz="0" w:space="0" w:color="auto"/>
            <w:right w:val="none" w:sz="0" w:space="0" w:color="auto"/>
          </w:divBdr>
        </w:div>
        <w:div w:id="1821729664">
          <w:marLeft w:val="480"/>
          <w:marRight w:val="0"/>
          <w:marTop w:val="0"/>
          <w:marBottom w:val="0"/>
          <w:divBdr>
            <w:top w:val="none" w:sz="0" w:space="0" w:color="auto"/>
            <w:left w:val="none" w:sz="0" w:space="0" w:color="auto"/>
            <w:bottom w:val="none" w:sz="0" w:space="0" w:color="auto"/>
            <w:right w:val="none" w:sz="0" w:space="0" w:color="auto"/>
          </w:divBdr>
        </w:div>
        <w:div w:id="1035619692">
          <w:marLeft w:val="480"/>
          <w:marRight w:val="0"/>
          <w:marTop w:val="0"/>
          <w:marBottom w:val="0"/>
          <w:divBdr>
            <w:top w:val="none" w:sz="0" w:space="0" w:color="auto"/>
            <w:left w:val="none" w:sz="0" w:space="0" w:color="auto"/>
            <w:bottom w:val="none" w:sz="0" w:space="0" w:color="auto"/>
            <w:right w:val="none" w:sz="0" w:space="0" w:color="auto"/>
          </w:divBdr>
        </w:div>
        <w:div w:id="1049570978">
          <w:marLeft w:val="480"/>
          <w:marRight w:val="0"/>
          <w:marTop w:val="0"/>
          <w:marBottom w:val="0"/>
          <w:divBdr>
            <w:top w:val="none" w:sz="0" w:space="0" w:color="auto"/>
            <w:left w:val="none" w:sz="0" w:space="0" w:color="auto"/>
            <w:bottom w:val="none" w:sz="0" w:space="0" w:color="auto"/>
            <w:right w:val="none" w:sz="0" w:space="0" w:color="auto"/>
          </w:divBdr>
        </w:div>
        <w:div w:id="171919976">
          <w:marLeft w:val="480"/>
          <w:marRight w:val="0"/>
          <w:marTop w:val="0"/>
          <w:marBottom w:val="0"/>
          <w:divBdr>
            <w:top w:val="none" w:sz="0" w:space="0" w:color="auto"/>
            <w:left w:val="none" w:sz="0" w:space="0" w:color="auto"/>
            <w:bottom w:val="none" w:sz="0" w:space="0" w:color="auto"/>
            <w:right w:val="none" w:sz="0" w:space="0" w:color="auto"/>
          </w:divBdr>
        </w:div>
        <w:div w:id="419986453">
          <w:marLeft w:val="480"/>
          <w:marRight w:val="0"/>
          <w:marTop w:val="0"/>
          <w:marBottom w:val="0"/>
          <w:divBdr>
            <w:top w:val="none" w:sz="0" w:space="0" w:color="auto"/>
            <w:left w:val="none" w:sz="0" w:space="0" w:color="auto"/>
            <w:bottom w:val="none" w:sz="0" w:space="0" w:color="auto"/>
            <w:right w:val="none" w:sz="0" w:space="0" w:color="auto"/>
          </w:divBdr>
        </w:div>
        <w:div w:id="1819153538">
          <w:marLeft w:val="480"/>
          <w:marRight w:val="0"/>
          <w:marTop w:val="0"/>
          <w:marBottom w:val="0"/>
          <w:divBdr>
            <w:top w:val="none" w:sz="0" w:space="0" w:color="auto"/>
            <w:left w:val="none" w:sz="0" w:space="0" w:color="auto"/>
            <w:bottom w:val="none" w:sz="0" w:space="0" w:color="auto"/>
            <w:right w:val="none" w:sz="0" w:space="0" w:color="auto"/>
          </w:divBdr>
        </w:div>
        <w:div w:id="1531608204">
          <w:marLeft w:val="480"/>
          <w:marRight w:val="0"/>
          <w:marTop w:val="0"/>
          <w:marBottom w:val="0"/>
          <w:divBdr>
            <w:top w:val="none" w:sz="0" w:space="0" w:color="auto"/>
            <w:left w:val="none" w:sz="0" w:space="0" w:color="auto"/>
            <w:bottom w:val="none" w:sz="0" w:space="0" w:color="auto"/>
            <w:right w:val="none" w:sz="0" w:space="0" w:color="auto"/>
          </w:divBdr>
        </w:div>
        <w:div w:id="664166379">
          <w:marLeft w:val="480"/>
          <w:marRight w:val="0"/>
          <w:marTop w:val="0"/>
          <w:marBottom w:val="0"/>
          <w:divBdr>
            <w:top w:val="none" w:sz="0" w:space="0" w:color="auto"/>
            <w:left w:val="none" w:sz="0" w:space="0" w:color="auto"/>
            <w:bottom w:val="none" w:sz="0" w:space="0" w:color="auto"/>
            <w:right w:val="none" w:sz="0" w:space="0" w:color="auto"/>
          </w:divBdr>
        </w:div>
        <w:div w:id="1645697826">
          <w:marLeft w:val="480"/>
          <w:marRight w:val="0"/>
          <w:marTop w:val="0"/>
          <w:marBottom w:val="0"/>
          <w:divBdr>
            <w:top w:val="none" w:sz="0" w:space="0" w:color="auto"/>
            <w:left w:val="none" w:sz="0" w:space="0" w:color="auto"/>
            <w:bottom w:val="none" w:sz="0" w:space="0" w:color="auto"/>
            <w:right w:val="none" w:sz="0" w:space="0" w:color="auto"/>
          </w:divBdr>
        </w:div>
        <w:div w:id="1119033052">
          <w:marLeft w:val="480"/>
          <w:marRight w:val="0"/>
          <w:marTop w:val="0"/>
          <w:marBottom w:val="0"/>
          <w:divBdr>
            <w:top w:val="none" w:sz="0" w:space="0" w:color="auto"/>
            <w:left w:val="none" w:sz="0" w:space="0" w:color="auto"/>
            <w:bottom w:val="none" w:sz="0" w:space="0" w:color="auto"/>
            <w:right w:val="none" w:sz="0" w:space="0" w:color="auto"/>
          </w:divBdr>
        </w:div>
      </w:divsChild>
    </w:div>
    <w:div w:id="1926838511">
      <w:bodyDiv w:val="1"/>
      <w:marLeft w:val="0"/>
      <w:marRight w:val="0"/>
      <w:marTop w:val="0"/>
      <w:marBottom w:val="0"/>
      <w:divBdr>
        <w:top w:val="none" w:sz="0" w:space="0" w:color="auto"/>
        <w:left w:val="none" w:sz="0" w:space="0" w:color="auto"/>
        <w:bottom w:val="none" w:sz="0" w:space="0" w:color="auto"/>
        <w:right w:val="none" w:sz="0" w:space="0" w:color="auto"/>
      </w:divBdr>
    </w:div>
    <w:div w:id="1931618706">
      <w:bodyDiv w:val="1"/>
      <w:marLeft w:val="0"/>
      <w:marRight w:val="0"/>
      <w:marTop w:val="0"/>
      <w:marBottom w:val="0"/>
      <w:divBdr>
        <w:top w:val="none" w:sz="0" w:space="0" w:color="auto"/>
        <w:left w:val="none" w:sz="0" w:space="0" w:color="auto"/>
        <w:bottom w:val="none" w:sz="0" w:space="0" w:color="auto"/>
        <w:right w:val="none" w:sz="0" w:space="0" w:color="auto"/>
      </w:divBdr>
    </w:div>
    <w:div w:id="1934388777">
      <w:bodyDiv w:val="1"/>
      <w:marLeft w:val="0"/>
      <w:marRight w:val="0"/>
      <w:marTop w:val="0"/>
      <w:marBottom w:val="0"/>
      <w:divBdr>
        <w:top w:val="none" w:sz="0" w:space="0" w:color="auto"/>
        <w:left w:val="none" w:sz="0" w:space="0" w:color="auto"/>
        <w:bottom w:val="none" w:sz="0" w:space="0" w:color="auto"/>
        <w:right w:val="none" w:sz="0" w:space="0" w:color="auto"/>
      </w:divBdr>
    </w:div>
    <w:div w:id="1938324703">
      <w:bodyDiv w:val="1"/>
      <w:marLeft w:val="0"/>
      <w:marRight w:val="0"/>
      <w:marTop w:val="0"/>
      <w:marBottom w:val="0"/>
      <w:divBdr>
        <w:top w:val="none" w:sz="0" w:space="0" w:color="auto"/>
        <w:left w:val="none" w:sz="0" w:space="0" w:color="auto"/>
        <w:bottom w:val="none" w:sz="0" w:space="0" w:color="auto"/>
        <w:right w:val="none" w:sz="0" w:space="0" w:color="auto"/>
      </w:divBdr>
    </w:div>
    <w:div w:id="1939478829">
      <w:bodyDiv w:val="1"/>
      <w:marLeft w:val="0"/>
      <w:marRight w:val="0"/>
      <w:marTop w:val="0"/>
      <w:marBottom w:val="0"/>
      <w:divBdr>
        <w:top w:val="none" w:sz="0" w:space="0" w:color="auto"/>
        <w:left w:val="none" w:sz="0" w:space="0" w:color="auto"/>
        <w:bottom w:val="none" w:sz="0" w:space="0" w:color="auto"/>
        <w:right w:val="none" w:sz="0" w:space="0" w:color="auto"/>
      </w:divBdr>
    </w:div>
    <w:div w:id="1955937194">
      <w:bodyDiv w:val="1"/>
      <w:marLeft w:val="0"/>
      <w:marRight w:val="0"/>
      <w:marTop w:val="0"/>
      <w:marBottom w:val="0"/>
      <w:divBdr>
        <w:top w:val="none" w:sz="0" w:space="0" w:color="auto"/>
        <w:left w:val="none" w:sz="0" w:space="0" w:color="auto"/>
        <w:bottom w:val="none" w:sz="0" w:space="0" w:color="auto"/>
        <w:right w:val="none" w:sz="0" w:space="0" w:color="auto"/>
      </w:divBdr>
    </w:div>
    <w:div w:id="1956060343">
      <w:bodyDiv w:val="1"/>
      <w:marLeft w:val="0"/>
      <w:marRight w:val="0"/>
      <w:marTop w:val="0"/>
      <w:marBottom w:val="0"/>
      <w:divBdr>
        <w:top w:val="none" w:sz="0" w:space="0" w:color="auto"/>
        <w:left w:val="none" w:sz="0" w:space="0" w:color="auto"/>
        <w:bottom w:val="none" w:sz="0" w:space="0" w:color="auto"/>
        <w:right w:val="none" w:sz="0" w:space="0" w:color="auto"/>
      </w:divBdr>
    </w:div>
    <w:div w:id="1956711868">
      <w:bodyDiv w:val="1"/>
      <w:marLeft w:val="0"/>
      <w:marRight w:val="0"/>
      <w:marTop w:val="0"/>
      <w:marBottom w:val="0"/>
      <w:divBdr>
        <w:top w:val="none" w:sz="0" w:space="0" w:color="auto"/>
        <w:left w:val="none" w:sz="0" w:space="0" w:color="auto"/>
        <w:bottom w:val="none" w:sz="0" w:space="0" w:color="auto"/>
        <w:right w:val="none" w:sz="0" w:space="0" w:color="auto"/>
      </w:divBdr>
    </w:div>
    <w:div w:id="1957565941">
      <w:bodyDiv w:val="1"/>
      <w:marLeft w:val="0"/>
      <w:marRight w:val="0"/>
      <w:marTop w:val="0"/>
      <w:marBottom w:val="0"/>
      <w:divBdr>
        <w:top w:val="none" w:sz="0" w:space="0" w:color="auto"/>
        <w:left w:val="none" w:sz="0" w:space="0" w:color="auto"/>
        <w:bottom w:val="none" w:sz="0" w:space="0" w:color="auto"/>
        <w:right w:val="none" w:sz="0" w:space="0" w:color="auto"/>
      </w:divBdr>
    </w:div>
    <w:div w:id="1958948841">
      <w:bodyDiv w:val="1"/>
      <w:marLeft w:val="0"/>
      <w:marRight w:val="0"/>
      <w:marTop w:val="0"/>
      <w:marBottom w:val="0"/>
      <w:divBdr>
        <w:top w:val="none" w:sz="0" w:space="0" w:color="auto"/>
        <w:left w:val="none" w:sz="0" w:space="0" w:color="auto"/>
        <w:bottom w:val="none" w:sz="0" w:space="0" w:color="auto"/>
        <w:right w:val="none" w:sz="0" w:space="0" w:color="auto"/>
      </w:divBdr>
    </w:div>
    <w:div w:id="1966420767">
      <w:bodyDiv w:val="1"/>
      <w:marLeft w:val="0"/>
      <w:marRight w:val="0"/>
      <w:marTop w:val="0"/>
      <w:marBottom w:val="0"/>
      <w:divBdr>
        <w:top w:val="none" w:sz="0" w:space="0" w:color="auto"/>
        <w:left w:val="none" w:sz="0" w:space="0" w:color="auto"/>
        <w:bottom w:val="none" w:sz="0" w:space="0" w:color="auto"/>
        <w:right w:val="none" w:sz="0" w:space="0" w:color="auto"/>
      </w:divBdr>
    </w:div>
    <w:div w:id="1970503494">
      <w:bodyDiv w:val="1"/>
      <w:marLeft w:val="0"/>
      <w:marRight w:val="0"/>
      <w:marTop w:val="0"/>
      <w:marBottom w:val="0"/>
      <w:divBdr>
        <w:top w:val="none" w:sz="0" w:space="0" w:color="auto"/>
        <w:left w:val="none" w:sz="0" w:space="0" w:color="auto"/>
        <w:bottom w:val="none" w:sz="0" w:space="0" w:color="auto"/>
        <w:right w:val="none" w:sz="0" w:space="0" w:color="auto"/>
      </w:divBdr>
    </w:div>
    <w:div w:id="1974676124">
      <w:bodyDiv w:val="1"/>
      <w:marLeft w:val="0"/>
      <w:marRight w:val="0"/>
      <w:marTop w:val="0"/>
      <w:marBottom w:val="0"/>
      <w:divBdr>
        <w:top w:val="none" w:sz="0" w:space="0" w:color="auto"/>
        <w:left w:val="none" w:sz="0" w:space="0" w:color="auto"/>
        <w:bottom w:val="none" w:sz="0" w:space="0" w:color="auto"/>
        <w:right w:val="none" w:sz="0" w:space="0" w:color="auto"/>
      </w:divBdr>
    </w:div>
    <w:div w:id="1978755986">
      <w:bodyDiv w:val="1"/>
      <w:marLeft w:val="0"/>
      <w:marRight w:val="0"/>
      <w:marTop w:val="0"/>
      <w:marBottom w:val="0"/>
      <w:divBdr>
        <w:top w:val="none" w:sz="0" w:space="0" w:color="auto"/>
        <w:left w:val="none" w:sz="0" w:space="0" w:color="auto"/>
        <w:bottom w:val="none" w:sz="0" w:space="0" w:color="auto"/>
        <w:right w:val="none" w:sz="0" w:space="0" w:color="auto"/>
      </w:divBdr>
    </w:div>
    <w:div w:id="1988316541">
      <w:bodyDiv w:val="1"/>
      <w:marLeft w:val="0"/>
      <w:marRight w:val="0"/>
      <w:marTop w:val="0"/>
      <w:marBottom w:val="0"/>
      <w:divBdr>
        <w:top w:val="none" w:sz="0" w:space="0" w:color="auto"/>
        <w:left w:val="none" w:sz="0" w:space="0" w:color="auto"/>
        <w:bottom w:val="none" w:sz="0" w:space="0" w:color="auto"/>
        <w:right w:val="none" w:sz="0" w:space="0" w:color="auto"/>
      </w:divBdr>
    </w:div>
    <w:div w:id="1990859021">
      <w:bodyDiv w:val="1"/>
      <w:marLeft w:val="0"/>
      <w:marRight w:val="0"/>
      <w:marTop w:val="0"/>
      <w:marBottom w:val="0"/>
      <w:divBdr>
        <w:top w:val="none" w:sz="0" w:space="0" w:color="auto"/>
        <w:left w:val="none" w:sz="0" w:space="0" w:color="auto"/>
        <w:bottom w:val="none" w:sz="0" w:space="0" w:color="auto"/>
        <w:right w:val="none" w:sz="0" w:space="0" w:color="auto"/>
      </w:divBdr>
    </w:div>
    <w:div w:id="1993949243">
      <w:bodyDiv w:val="1"/>
      <w:marLeft w:val="0"/>
      <w:marRight w:val="0"/>
      <w:marTop w:val="0"/>
      <w:marBottom w:val="0"/>
      <w:divBdr>
        <w:top w:val="none" w:sz="0" w:space="0" w:color="auto"/>
        <w:left w:val="none" w:sz="0" w:space="0" w:color="auto"/>
        <w:bottom w:val="none" w:sz="0" w:space="0" w:color="auto"/>
        <w:right w:val="none" w:sz="0" w:space="0" w:color="auto"/>
      </w:divBdr>
    </w:div>
    <w:div w:id="1998530888">
      <w:bodyDiv w:val="1"/>
      <w:marLeft w:val="0"/>
      <w:marRight w:val="0"/>
      <w:marTop w:val="0"/>
      <w:marBottom w:val="0"/>
      <w:divBdr>
        <w:top w:val="none" w:sz="0" w:space="0" w:color="auto"/>
        <w:left w:val="none" w:sz="0" w:space="0" w:color="auto"/>
        <w:bottom w:val="none" w:sz="0" w:space="0" w:color="auto"/>
        <w:right w:val="none" w:sz="0" w:space="0" w:color="auto"/>
      </w:divBdr>
    </w:div>
    <w:div w:id="1998803914">
      <w:bodyDiv w:val="1"/>
      <w:marLeft w:val="0"/>
      <w:marRight w:val="0"/>
      <w:marTop w:val="0"/>
      <w:marBottom w:val="0"/>
      <w:divBdr>
        <w:top w:val="none" w:sz="0" w:space="0" w:color="auto"/>
        <w:left w:val="none" w:sz="0" w:space="0" w:color="auto"/>
        <w:bottom w:val="none" w:sz="0" w:space="0" w:color="auto"/>
        <w:right w:val="none" w:sz="0" w:space="0" w:color="auto"/>
      </w:divBdr>
    </w:div>
    <w:div w:id="2018649431">
      <w:bodyDiv w:val="1"/>
      <w:marLeft w:val="0"/>
      <w:marRight w:val="0"/>
      <w:marTop w:val="0"/>
      <w:marBottom w:val="0"/>
      <w:divBdr>
        <w:top w:val="none" w:sz="0" w:space="0" w:color="auto"/>
        <w:left w:val="none" w:sz="0" w:space="0" w:color="auto"/>
        <w:bottom w:val="none" w:sz="0" w:space="0" w:color="auto"/>
        <w:right w:val="none" w:sz="0" w:space="0" w:color="auto"/>
      </w:divBdr>
    </w:div>
    <w:div w:id="2022004610">
      <w:bodyDiv w:val="1"/>
      <w:marLeft w:val="0"/>
      <w:marRight w:val="0"/>
      <w:marTop w:val="0"/>
      <w:marBottom w:val="0"/>
      <w:divBdr>
        <w:top w:val="none" w:sz="0" w:space="0" w:color="auto"/>
        <w:left w:val="none" w:sz="0" w:space="0" w:color="auto"/>
        <w:bottom w:val="none" w:sz="0" w:space="0" w:color="auto"/>
        <w:right w:val="none" w:sz="0" w:space="0" w:color="auto"/>
      </w:divBdr>
    </w:div>
    <w:div w:id="2022006217">
      <w:bodyDiv w:val="1"/>
      <w:marLeft w:val="0"/>
      <w:marRight w:val="0"/>
      <w:marTop w:val="0"/>
      <w:marBottom w:val="0"/>
      <w:divBdr>
        <w:top w:val="none" w:sz="0" w:space="0" w:color="auto"/>
        <w:left w:val="none" w:sz="0" w:space="0" w:color="auto"/>
        <w:bottom w:val="none" w:sz="0" w:space="0" w:color="auto"/>
        <w:right w:val="none" w:sz="0" w:space="0" w:color="auto"/>
      </w:divBdr>
    </w:div>
    <w:div w:id="2022193565">
      <w:bodyDiv w:val="1"/>
      <w:marLeft w:val="0"/>
      <w:marRight w:val="0"/>
      <w:marTop w:val="0"/>
      <w:marBottom w:val="0"/>
      <w:divBdr>
        <w:top w:val="none" w:sz="0" w:space="0" w:color="auto"/>
        <w:left w:val="none" w:sz="0" w:space="0" w:color="auto"/>
        <w:bottom w:val="none" w:sz="0" w:space="0" w:color="auto"/>
        <w:right w:val="none" w:sz="0" w:space="0" w:color="auto"/>
      </w:divBdr>
    </w:div>
    <w:div w:id="2023193694">
      <w:bodyDiv w:val="1"/>
      <w:marLeft w:val="0"/>
      <w:marRight w:val="0"/>
      <w:marTop w:val="0"/>
      <w:marBottom w:val="0"/>
      <w:divBdr>
        <w:top w:val="none" w:sz="0" w:space="0" w:color="auto"/>
        <w:left w:val="none" w:sz="0" w:space="0" w:color="auto"/>
        <w:bottom w:val="none" w:sz="0" w:space="0" w:color="auto"/>
        <w:right w:val="none" w:sz="0" w:space="0" w:color="auto"/>
      </w:divBdr>
    </w:div>
    <w:div w:id="2023704202">
      <w:bodyDiv w:val="1"/>
      <w:marLeft w:val="0"/>
      <w:marRight w:val="0"/>
      <w:marTop w:val="0"/>
      <w:marBottom w:val="0"/>
      <w:divBdr>
        <w:top w:val="none" w:sz="0" w:space="0" w:color="auto"/>
        <w:left w:val="none" w:sz="0" w:space="0" w:color="auto"/>
        <w:bottom w:val="none" w:sz="0" w:space="0" w:color="auto"/>
        <w:right w:val="none" w:sz="0" w:space="0" w:color="auto"/>
      </w:divBdr>
    </w:div>
    <w:div w:id="2028016581">
      <w:bodyDiv w:val="1"/>
      <w:marLeft w:val="0"/>
      <w:marRight w:val="0"/>
      <w:marTop w:val="0"/>
      <w:marBottom w:val="0"/>
      <w:divBdr>
        <w:top w:val="none" w:sz="0" w:space="0" w:color="auto"/>
        <w:left w:val="none" w:sz="0" w:space="0" w:color="auto"/>
        <w:bottom w:val="none" w:sz="0" w:space="0" w:color="auto"/>
        <w:right w:val="none" w:sz="0" w:space="0" w:color="auto"/>
      </w:divBdr>
    </w:div>
    <w:div w:id="2030140862">
      <w:bodyDiv w:val="1"/>
      <w:marLeft w:val="0"/>
      <w:marRight w:val="0"/>
      <w:marTop w:val="0"/>
      <w:marBottom w:val="0"/>
      <w:divBdr>
        <w:top w:val="none" w:sz="0" w:space="0" w:color="auto"/>
        <w:left w:val="none" w:sz="0" w:space="0" w:color="auto"/>
        <w:bottom w:val="none" w:sz="0" w:space="0" w:color="auto"/>
        <w:right w:val="none" w:sz="0" w:space="0" w:color="auto"/>
      </w:divBdr>
    </w:div>
    <w:div w:id="2032103251">
      <w:bodyDiv w:val="1"/>
      <w:marLeft w:val="0"/>
      <w:marRight w:val="0"/>
      <w:marTop w:val="0"/>
      <w:marBottom w:val="0"/>
      <w:divBdr>
        <w:top w:val="none" w:sz="0" w:space="0" w:color="auto"/>
        <w:left w:val="none" w:sz="0" w:space="0" w:color="auto"/>
        <w:bottom w:val="none" w:sz="0" w:space="0" w:color="auto"/>
        <w:right w:val="none" w:sz="0" w:space="0" w:color="auto"/>
      </w:divBdr>
    </w:div>
    <w:div w:id="2040620898">
      <w:bodyDiv w:val="1"/>
      <w:marLeft w:val="0"/>
      <w:marRight w:val="0"/>
      <w:marTop w:val="0"/>
      <w:marBottom w:val="0"/>
      <w:divBdr>
        <w:top w:val="none" w:sz="0" w:space="0" w:color="auto"/>
        <w:left w:val="none" w:sz="0" w:space="0" w:color="auto"/>
        <w:bottom w:val="none" w:sz="0" w:space="0" w:color="auto"/>
        <w:right w:val="none" w:sz="0" w:space="0" w:color="auto"/>
      </w:divBdr>
    </w:div>
    <w:div w:id="2043703668">
      <w:bodyDiv w:val="1"/>
      <w:marLeft w:val="0"/>
      <w:marRight w:val="0"/>
      <w:marTop w:val="0"/>
      <w:marBottom w:val="0"/>
      <w:divBdr>
        <w:top w:val="none" w:sz="0" w:space="0" w:color="auto"/>
        <w:left w:val="none" w:sz="0" w:space="0" w:color="auto"/>
        <w:bottom w:val="none" w:sz="0" w:space="0" w:color="auto"/>
        <w:right w:val="none" w:sz="0" w:space="0" w:color="auto"/>
      </w:divBdr>
    </w:div>
    <w:div w:id="2044212173">
      <w:bodyDiv w:val="1"/>
      <w:marLeft w:val="0"/>
      <w:marRight w:val="0"/>
      <w:marTop w:val="0"/>
      <w:marBottom w:val="0"/>
      <w:divBdr>
        <w:top w:val="none" w:sz="0" w:space="0" w:color="auto"/>
        <w:left w:val="none" w:sz="0" w:space="0" w:color="auto"/>
        <w:bottom w:val="none" w:sz="0" w:space="0" w:color="auto"/>
        <w:right w:val="none" w:sz="0" w:space="0" w:color="auto"/>
      </w:divBdr>
    </w:div>
    <w:div w:id="2044598595">
      <w:bodyDiv w:val="1"/>
      <w:marLeft w:val="0"/>
      <w:marRight w:val="0"/>
      <w:marTop w:val="0"/>
      <w:marBottom w:val="0"/>
      <w:divBdr>
        <w:top w:val="none" w:sz="0" w:space="0" w:color="auto"/>
        <w:left w:val="none" w:sz="0" w:space="0" w:color="auto"/>
        <w:bottom w:val="none" w:sz="0" w:space="0" w:color="auto"/>
        <w:right w:val="none" w:sz="0" w:space="0" w:color="auto"/>
      </w:divBdr>
    </w:div>
    <w:div w:id="2049718941">
      <w:bodyDiv w:val="1"/>
      <w:marLeft w:val="0"/>
      <w:marRight w:val="0"/>
      <w:marTop w:val="0"/>
      <w:marBottom w:val="0"/>
      <w:divBdr>
        <w:top w:val="none" w:sz="0" w:space="0" w:color="auto"/>
        <w:left w:val="none" w:sz="0" w:space="0" w:color="auto"/>
        <w:bottom w:val="none" w:sz="0" w:space="0" w:color="auto"/>
        <w:right w:val="none" w:sz="0" w:space="0" w:color="auto"/>
      </w:divBdr>
    </w:div>
    <w:div w:id="2050492958">
      <w:bodyDiv w:val="1"/>
      <w:marLeft w:val="0"/>
      <w:marRight w:val="0"/>
      <w:marTop w:val="0"/>
      <w:marBottom w:val="0"/>
      <w:divBdr>
        <w:top w:val="none" w:sz="0" w:space="0" w:color="auto"/>
        <w:left w:val="none" w:sz="0" w:space="0" w:color="auto"/>
        <w:bottom w:val="none" w:sz="0" w:space="0" w:color="auto"/>
        <w:right w:val="none" w:sz="0" w:space="0" w:color="auto"/>
      </w:divBdr>
    </w:div>
    <w:div w:id="2052806572">
      <w:bodyDiv w:val="1"/>
      <w:marLeft w:val="0"/>
      <w:marRight w:val="0"/>
      <w:marTop w:val="0"/>
      <w:marBottom w:val="0"/>
      <w:divBdr>
        <w:top w:val="none" w:sz="0" w:space="0" w:color="auto"/>
        <w:left w:val="none" w:sz="0" w:space="0" w:color="auto"/>
        <w:bottom w:val="none" w:sz="0" w:space="0" w:color="auto"/>
        <w:right w:val="none" w:sz="0" w:space="0" w:color="auto"/>
      </w:divBdr>
    </w:div>
    <w:div w:id="2053310918">
      <w:bodyDiv w:val="1"/>
      <w:marLeft w:val="0"/>
      <w:marRight w:val="0"/>
      <w:marTop w:val="0"/>
      <w:marBottom w:val="0"/>
      <w:divBdr>
        <w:top w:val="none" w:sz="0" w:space="0" w:color="auto"/>
        <w:left w:val="none" w:sz="0" w:space="0" w:color="auto"/>
        <w:bottom w:val="none" w:sz="0" w:space="0" w:color="auto"/>
        <w:right w:val="none" w:sz="0" w:space="0" w:color="auto"/>
      </w:divBdr>
    </w:div>
    <w:div w:id="2061202948">
      <w:bodyDiv w:val="1"/>
      <w:marLeft w:val="0"/>
      <w:marRight w:val="0"/>
      <w:marTop w:val="0"/>
      <w:marBottom w:val="0"/>
      <w:divBdr>
        <w:top w:val="none" w:sz="0" w:space="0" w:color="auto"/>
        <w:left w:val="none" w:sz="0" w:space="0" w:color="auto"/>
        <w:bottom w:val="none" w:sz="0" w:space="0" w:color="auto"/>
        <w:right w:val="none" w:sz="0" w:space="0" w:color="auto"/>
      </w:divBdr>
    </w:div>
    <w:div w:id="2064593705">
      <w:bodyDiv w:val="1"/>
      <w:marLeft w:val="0"/>
      <w:marRight w:val="0"/>
      <w:marTop w:val="0"/>
      <w:marBottom w:val="0"/>
      <w:divBdr>
        <w:top w:val="none" w:sz="0" w:space="0" w:color="auto"/>
        <w:left w:val="none" w:sz="0" w:space="0" w:color="auto"/>
        <w:bottom w:val="none" w:sz="0" w:space="0" w:color="auto"/>
        <w:right w:val="none" w:sz="0" w:space="0" w:color="auto"/>
      </w:divBdr>
    </w:div>
    <w:div w:id="2067531327">
      <w:bodyDiv w:val="1"/>
      <w:marLeft w:val="0"/>
      <w:marRight w:val="0"/>
      <w:marTop w:val="0"/>
      <w:marBottom w:val="0"/>
      <w:divBdr>
        <w:top w:val="none" w:sz="0" w:space="0" w:color="auto"/>
        <w:left w:val="none" w:sz="0" w:space="0" w:color="auto"/>
        <w:bottom w:val="none" w:sz="0" w:space="0" w:color="auto"/>
        <w:right w:val="none" w:sz="0" w:space="0" w:color="auto"/>
      </w:divBdr>
    </w:div>
    <w:div w:id="2069456928">
      <w:bodyDiv w:val="1"/>
      <w:marLeft w:val="0"/>
      <w:marRight w:val="0"/>
      <w:marTop w:val="0"/>
      <w:marBottom w:val="0"/>
      <w:divBdr>
        <w:top w:val="none" w:sz="0" w:space="0" w:color="auto"/>
        <w:left w:val="none" w:sz="0" w:space="0" w:color="auto"/>
        <w:bottom w:val="none" w:sz="0" w:space="0" w:color="auto"/>
        <w:right w:val="none" w:sz="0" w:space="0" w:color="auto"/>
      </w:divBdr>
      <w:divsChild>
        <w:div w:id="1164709048">
          <w:marLeft w:val="480"/>
          <w:marRight w:val="0"/>
          <w:marTop w:val="0"/>
          <w:marBottom w:val="0"/>
          <w:divBdr>
            <w:top w:val="none" w:sz="0" w:space="0" w:color="auto"/>
            <w:left w:val="none" w:sz="0" w:space="0" w:color="auto"/>
            <w:bottom w:val="none" w:sz="0" w:space="0" w:color="auto"/>
            <w:right w:val="none" w:sz="0" w:space="0" w:color="auto"/>
          </w:divBdr>
        </w:div>
        <w:div w:id="1791245368">
          <w:marLeft w:val="480"/>
          <w:marRight w:val="0"/>
          <w:marTop w:val="0"/>
          <w:marBottom w:val="0"/>
          <w:divBdr>
            <w:top w:val="none" w:sz="0" w:space="0" w:color="auto"/>
            <w:left w:val="none" w:sz="0" w:space="0" w:color="auto"/>
            <w:bottom w:val="none" w:sz="0" w:space="0" w:color="auto"/>
            <w:right w:val="none" w:sz="0" w:space="0" w:color="auto"/>
          </w:divBdr>
        </w:div>
        <w:div w:id="1549107067">
          <w:marLeft w:val="480"/>
          <w:marRight w:val="0"/>
          <w:marTop w:val="0"/>
          <w:marBottom w:val="0"/>
          <w:divBdr>
            <w:top w:val="none" w:sz="0" w:space="0" w:color="auto"/>
            <w:left w:val="none" w:sz="0" w:space="0" w:color="auto"/>
            <w:bottom w:val="none" w:sz="0" w:space="0" w:color="auto"/>
            <w:right w:val="none" w:sz="0" w:space="0" w:color="auto"/>
          </w:divBdr>
        </w:div>
        <w:div w:id="762065651">
          <w:marLeft w:val="480"/>
          <w:marRight w:val="0"/>
          <w:marTop w:val="0"/>
          <w:marBottom w:val="0"/>
          <w:divBdr>
            <w:top w:val="none" w:sz="0" w:space="0" w:color="auto"/>
            <w:left w:val="none" w:sz="0" w:space="0" w:color="auto"/>
            <w:bottom w:val="none" w:sz="0" w:space="0" w:color="auto"/>
            <w:right w:val="none" w:sz="0" w:space="0" w:color="auto"/>
          </w:divBdr>
        </w:div>
        <w:div w:id="718864758">
          <w:marLeft w:val="480"/>
          <w:marRight w:val="0"/>
          <w:marTop w:val="0"/>
          <w:marBottom w:val="0"/>
          <w:divBdr>
            <w:top w:val="none" w:sz="0" w:space="0" w:color="auto"/>
            <w:left w:val="none" w:sz="0" w:space="0" w:color="auto"/>
            <w:bottom w:val="none" w:sz="0" w:space="0" w:color="auto"/>
            <w:right w:val="none" w:sz="0" w:space="0" w:color="auto"/>
          </w:divBdr>
        </w:div>
        <w:div w:id="513768628">
          <w:marLeft w:val="480"/>
          <w:marRight w:val="0"/>
          <w:marTop w:val="0"/>
          <w:marBottom w:val="0"/>
          <w:divBdr>
            <w:top w:val="none" w:sz="0" w:space="0" w:color="auto"/>
            <w:left w:val="none" w:sz="0" w:space="0" w:color="auto"/>
            <w:bottom w:val="none" w:sz="0" w:space="0" w:color="auto"/>
            <w:right w:val="none" w:sz="0" w:space="0" w:color="auto"/>
          </w:divBdr>
        </w:div>
        <w:div w:id="838499282">
          <w:marLeft w:val="480"/>
          <w:marRight w:val="0"/>
          <w:marTop w:val="0"/>
          <w:marBottom w:val="0"/>
          <w:divBdr>
            <w:top w:val="none" w:sz="0" w:space="0" w:color="auto"/>
            <w:left w:val="none" w:sz="0" w:space="0" w:color="auto"/>
            <w:bottom w:val="none" w:sz="0" w:space="0" w:color="auto"/>
            <w:right w:val="none" w:sz="0" w:space="0" w:color="auto"/>
          </w:divBdr>
        </w:div>
        <w:div w:id="1116219013">
          <w:marLeft w:val="480"/>
          <w:marRight w:val="0"/>
          <w:marTop w:val="0"/>
          <w:marBottom w:val="0"/>
          <w:divBdr>
            <w:top w:val="none" w:sz="0" w:space="0" w:color="auto"/>
            <w:left w:val="none" w:sz="0" w:space="0" w:color="auto"/>
            <w:bottom w:val="none" w:sz="0" w:space="0" w:color="auto"/>
            <w:right w:val="none" w:sz="0" w:space="0" w:color="auto"/>
          </w:divBdr>
        </w:div>
        <w:div w:id="1145470803">
          <w:marLeft w:val="480"/>
          <w:marRight w:val="0"/>
          <w:marTop w:val="0"/>
          <w:marBottom w:val="0"/>
          <w:divBdr>
            <w:top w:val="none" w:sz="0" w:space="0" w:color="auto"/>
            <w:left w:val="none" w:sz="0" w:space="0" w:color="auto"/>
            <w:bottom w:val="none" w:sz="0" w:space="0" w:color="auto"/>
            <w:right w:val="none" w:sz="0" w:space="0" w:color="auto"/>
          </w:divBdr>
        </w:div>
        <w:div w:id="849416209">
          <w:marLeft w:val="480"/>
          <w:marRight w:val="0"/>
          <w:marTop w:val="0"/>
          <w:marBottom w:val="0"/>
          <w:divBdr>
            <w:top w:val="none" w:sz="0" w:space="0" w:color="auto"/>
            <w:left w:val="none" w:sz="0" w:space="0" w:color="auto"/>
            <w:bottom w:val="none" w:sz="0" w:space="0" w:color="auto"/>
            <w:right w:val="none" w:sz="0" w:space="0" w:color="auto"/>
          </w:divBdr>
        </w:div>
        <w:div w:id="2014261848">
          <w:marLeft w:val="480"/>
          <w:marRight w:val="0"/>
          <w:marTop w:val="0"/>
          <w:marBottom w:val="0"/>
          <w:divBdr>
            <w:top w:val="none" w:sz="0" w:space="0" w:color="auto"/>
            <w:left w:val="none" w:sz="0" w:space="0" w:color="auto"/>
            <w:bottom w:val="none" w:sz="0" w:space="0" w:color="auto"/>
            <w:right w:val="none" w:sz="0" w:space="0" w:color="auto"/>
          </w:divBdr>
        </w:div>
        <w:div w:id="1788501417">
          <w:marLeft w:val="480"/>
          <w:marRight w:val="0"/>
          <w:marTop w:val="0"/>
          <w:marBottom w:val="0"/>
          <w:divBdr>
            <w:top w:val="none" w:sz="0" w:space="0" w:color="auto"/>
            <w:left w:val="none" w:sz="0" w:space="0" w:color="auto"/>
            <w:bottom w:val="none" w:sz="0" w:space="0" w:color="auto"/>
            <w:right w:val="none" w:sz="0" w:space="0" w:color="auto"/>
          </w:divBdr>
        </w:div>
        <w:div w:id="983511868">
          <w:marLeft w:val="480"/>
          <w:marRight w:val="0"/>
          <w:marTop w:val="0"/>
          <w:marBottom w:val="0"/>
          <w:divBdr>
            <w:top w:val="none" w:sz="0" w:space="0" w:color="auto"/>
            <w:left w:val="none" w:sz="0" w:space="0" w:color="auto"/>
            <w:bottom w:val="none" w:sz="0" w:space="0" w:color="auto"/>
            <w:right w:val="none" w:sz="0" w:space="0" w:color="auto"/>
          </w:divBdr>
        </w:div>
        <w:div w:id="605160480">
          <w:marLeft w:val="480"/>
          <w:marRight w:val="0"/>
          <w:marTop w:val="0"/>
          <w:marBottom w:val="0"/>
          <w:divBdr>
            <w:top w:val="none" w:sz="0" w:space="0" w:color="auto"/>
            <w:left w:val="none" w:sz="0" w:space="0" w:color="auto"/>
            <w:bottom w:val="none" w:sz="0" w:space="0" w:color="auto"/>
            <w:right w:val="none" w:sz="0" w:space="0" w:color="auto"/>
          </w:divBdr>
        </w:div>
        <w:div w:id="1526482993">
          <w:marLeft w:val="480"/>
          <w:marRight w:val="0"/>
          <w:marTop w:val="0"/>
          <w:marBottom w:val="0"/>
          <w:divBdr>
            <w:top w:val="none" w:sz="0" w:space="0" w:color="auto"/>
            <w:left w:val="none" w:sz="0" w:space="0" w:color="auto"/>
            <w:bottom w:val="none" w:sz="0" w:space="0" w:color="auto"/>
            <w:right w:val="none" w:sz="0" w:space="0" w:color="auto"/>
          </w:divBdr>
        </w:div>
        <w:div w:id="616526338">
          <w:marLeft w:val="480"/>
          <w:marRight w:val="0"/>
          <w:marTop w:val="0"/>
          <w:marBottom w:val="0"/>
          <w:divBdr>
            <w:top w:val="none" w:sz="0" w:space="0" w:color="auto"/>
            <w:left w:val="none" w:sz="0" w:space="0" w:color="auto"/>
            <w:bottom w:val="none" w:sz="0" w:space="0" w:color="auto"/>
            <w:right w:val="none" w:sz="0" w:space="0" w:color="auto"/>
          </w:divBdr>
        </w:div>
        <w:div w:id="1575581222">
          <w:marLeft w:val="480"/>
          <w:marRight w:val="0"/>
          <w:marTop w:val="0"/>
          <w:marBottom w:val="0"/>
          <w:divBdr>
            <w:top w:val="none" w:sz="0" w:space="0" w:color="auto"/>
            <w:left w:val="none" w:sz="0" w:space="0" w:color="auto"/>
            <w:bottom w:val="none" w:sz="0" w:space="0" w:color="auto"/>
            <w:right w:val="none" w:sz="0" w:space="0" w:color="auto"/>
          </w:divBdr>
        </w:div>
        <w:div w:id="1295985610">
          <w:marLeft w:val="480"/>
          <w:marRight w:val="0"/>
          <w:marTop w:val="0"/>
          <w:marBottom w:val="0"/>
          <w:divBdr>
            <w:top w:val="none" w:sz="0" w:space="0" w:color="auto"/>
            <w:left w:val="none" w:sz="0" w:space="0" w:color="auto"/>
            <w:bottom w:val="none" w:sz="0" w:space="0" w:color="auto"/>
            <w:right w:val="none" w:sz="0" w:space="0" w:color="auto"/>
          </w:divBdr>
        </w:div>
        <w:div w:id="201402584">
          <w:marLeft w:val="480"/>
          <w:marRight w:val="0"/>
          <w:marTop w:val="0"/>
          <w:marBottom w:val="0"/>
          <w:divBdr>
            <w:top w:val="none" w:sz="0" w:space="0" w:color="auto"/>
            <w:left w:val="none" w:sz="0" w:space="0" w:color="auto"/>
            <w:bottom w:val="none" w:sz="0" w:space="0" w:color="auto"/>
            <w:right w:val="none" w:sz="0" w:space="0" w:color="auto"/>
          </w:divBdr>
        </w:div>
        <w:div w:id="1832327406">
          <w:marLeft w:val="480"/>
          <w:marRight w:val="0"/>
          <w:marTop w:val="0"/>
          <w:marBottom w:val="0"/>
          <w:divBdr>
            <w:top w:val="none" w:sz="0" w:space="0" w:color="auto"/>
            <w:left w:val="none" w:sz="0" w:space="0" w:color="auto"/>
            <w:bottom w:val="none" w:sz="0" w:space="0" w:color="auto"/>
            <w:right w:val="none" w:sz="0" w:space="0" w:color="auto"/>
          </w:divBdr>
        </w:div>
        <w:div w:id="2080863619">
          <w:marLeft w:val="480"/>
          <w:marRight w:val="0"/>
          <w:marTop w:val="0"/>
          <w:marBottom w:val="0"/>
          <w:divBdr>
            <w:top w:val="none" w:sz="0" w:space="0" w:color="auto"/>
            <w:left w:val="none" w:sz="0" w:space="0" w:color="auto"/>
            <w:bottom w:val="none" w:sz="0" w:space="0" w:color="auto"/>
            <w:right w:val="none" w:sz="0" w:space="0" w:color="auto"/>
          </w:divBdr>
        </w:div>
        <w:div w:id="1372223991">
          <w:marLeft w:val="480"/>
          <w:marRight w:val="0"/>
          <w:marTop w:val="0"/>
          <w:marBottom w:val="0"/>
          <w:divBdr>
            <w:top w:val="none" w:sz="0" w:space="0" w:color="auto"/>
            <w:left w:val="none" w:sz="0" w:space="0" w:color="auto"/>
            <w:bottom w:val="none" w:sz="0" w:space="0" w:color="auto"/>
            <w:right w:val="none" w:sz="0" w:space="0" w:color="auto"/>
          </w:divBdr>
        </w:div>
        <w:div w:id="605887481">
          <w:marLeft w:val="480"/>
          <w:marRight w:val="0"/>
          <w:marTop w:val="0"/>
          <w:marBottom w:val="0"/>
          <w:divBdr>
            <w:top w:val="none" w:sz="0" w:space="0" w:color="auto"/>
            <w:left w:val="none" w:sz="0" w:space="0" w:color="auto"/>
            <w:bottom w:val="none" w:sz="0" w:space="0" w:color="auto"/>
            <w:right w:val="none" w:sz="0" w:space="0" w:color="auto"/>
          </w:divBdr>
        </w:div>
        <w:div w:id="939608471">
          <w:marLeft w:val="480"/>
          <w:marRight w:val="0"/>
          <w:marTop w:val="0"/>
          <w:marBottom w:val="0"/>
          <w:divBdr>
            <w:top w:val="none" w:sz="0" w:space="0" w:color="auto"/>
            <w:left w:val="none" w:sz="0" w:space="0" w:color="auto"/>
            <w:bottom w:val="none" w:sz="0" w:space="0" w:color="auto"/>
            <w:right w:val="none" w:sz="0" w:space="0" w:color="auto"/>
          </w:divBdr>
        </w:div>
        <w:div w:id="1046030437">
          <w:marLeft w:val="480"/>
          <w:marRight w:val="0"/>
          <w:marTop w:val="0"/>
          <w:marBottom w:val="0"/>
          <w:divBdr>
            <w:top w:val="none" w:sz="0" w:space="0" w:color="auto"/>
            <w:left w:val="none" w:sz="0" w:space="0" w:color="auto"/>
            <w:bottom w:val="none" w:sz="0" w:space="0" w:color="auto"/>
            <w:right w:val="none" w:sz="0" w:space="0" w:color="auto"/>
          </w:divBdr>
        </w:div>
        <w:div w:id="1047605705">
          <w:marLeft w:val="480"/>
          <w:marRight w:val="0"/>
          <w:marTop w:val="0"/>
          <w:marBottom w:val="0"/>
          <w:divBdr>
            <w:top w:val="none" w:sz="0" w:space="0" w:color="auto"/>
            <w:left w:val="none" w:sz="0" w:space="0" w:color="auto"/>
            <w:bottom w:val="none" w:sz="0" w:space="0" w:color="auto"/>
            <w:right w:val="none" w:sz="0" w:space="0" w:color="auto"/>
          </w:divBdr>
        </w:div>
        <w:div w:id="2013532385">
          <w:marLeft w:val="480"/>
          <w:marRight w:val="0"/>
          <w:marTop w:val="0"/>
          <w:marBottom w:val="0"/>
          <w:divBdr>
            <w:top w:val="none" w:sz="0" w:space="0" w:color="auto"/>
            <w:left w:val="none" w:sz="0" w:space="0" w:color="auto"/>
            <w:bottom w:val="none" w:sz="0" w:space="0" w:color="auto"/>
            <w:right w:val="none" w:sz="0" w:space="0" w:color="auto"/>
          </w:divBdr>
        </w:div>
        <w:div w:id="517737197">
          <w:marLeft w:val="480"/>
          <w:marRight w:val="0"/>
          <w:marTop w:val="0"/>
          <w:marBottom w:val="0"/>
          <w:divBdr>
            <w:top w:val="none" w:sz="0" w:space="0" w:color="auto"/>
            <w:left w:val="none" w:sz="0" w:space="0" w:color="auto"/>
            <w:bottom w:val="none" w:sz="0" w:space="0" w:color="auto"/>
            <w:right w:val="none" w:sz="0" w:space="0" w:color="auto"/>
          </w:divBdr>
        </w:div>
        <w:div w:id="550119304">
          <w:marLeft w:val="480"/>
          <w:marRight w:val="0"/>
          <w:marTop w:val="0"/>
          <w:marBottom w:val="0"/>
          <w:divBdr>
            <w:top w:val="none" w:sz="0" w:space="0" w:color="auto"/>
            <w:left w:val="none" w:sz="0" w:space="0" w:color="auto"/>
            <w:bottom w:val="none" w:sz="0" w:space="0" w:color="auto"/>
            <w:right w:val="none" w:sz="0" w:space="0" w:color="auto"/>
          </w:divBdr>
        </w:div>
        <w:div w:id="500436196">
          <w:marLeft w:val="480"/>
          <w:marRight w:val="0"/>
          <w:marTop w:val="0"/>
          <w:marBottom w:val="0"/>
          <w:divBdr>
            <w:top w:val="none" w:sz="0" w:space="0" w:color="auto"/>
            <w:left w:val="none" w:sz="0" w:space="0" w:color="auto"/>
            <w:bottom w:val="none" w:sz="0" w:space="0" w:color="auto"/>
            <w:right w:val="none" w:sz="0" w:space="0" w:color="auto"/>
          </w:divBdr>
        </w:div>
        <w:div w:id="619605145">
          <w:marLeft w:val="480"/>
          <w:marRight w:val="0"/>
          <w:marTop w:val="0"/>
          <w:marBottom w:val="0"/>
          <w:divBdr>
            <w:top w:val="none" w:sz="0" w:space="0" w:color="auto"/>
            <w:left w:val="none" w:sz="0" w:space="0" w:color="auto"/>
            <w:bottom w:val="none" w:sz="0" w:space="0" w:color="auto"/>
            <w:right w:val="none" w:sz="0" w:space="0" w:color="auto"/>
          </w:divBdr>
        </w:div>
        <w:div w:id="1152602844">
          <w:marLeft w:val="480"/>
          <w:marRight w:val="0"/>
          <w:marTop w:val="0"/>
          <w:marBottom w:val="0"/>
          <w:divBdr>
            <w:top w:val="none" w:sz="0" w:space="0" w:color="auto"/>
            <w:left w:val="none" w:sz="0" w:space="0" w:color="auto"/>
            <w:bottom w:val="none" w:sz="0" w:space="0" w:color="auto"/>
            <w:right w:val="none" w:sz="0" w:space="0" w:color="auto"/>
          </w:divBdr>
        </w:div>
        <w:div w:id="1609072423">
          <w:marLeft w:val="480"/>
          <w:marRight w:val="0"/>
          <w:marTop w:val="0"/>
          <w:marBottom w:val="0"/>
          <w:divBdr>
            <w:top w:val="none" w:sz="0" w:space="0" w:color="auto"/>
            <w:left w:val="none" w:sz="0" w:space="0" w:color="auto"/>
            <w:bottom w:val="none" w:sz="0" w:space="0" w:color="auto"/>
            <w:right w:val="none" w:sz="0" w:space="0" w:color="auto"/>
          </w:divBdr>
        </w:div>
        <w:div w:id="513500480">
          <w:marLeft w:val="480"/>
          <w:marRight w:val="0"/>
          <w:marTop w:val="0"/>
          <w:marBottom w:val="0"/>
          <w:divBdr>
            <w:top w:val="none" w:sz="0" w:space="0" w:color="auto"/>
            <w:left w:val="none" w:sz="0" w:space="0" w:color="auto"/>
            <w:bottom w:val="none" w:sz="0" w:space="0" w:color="auto"/>
            <w:right w:val="none" w:sz="0" w:space="0" w:color="auto"/>
          </w:divBdr>
        </w:div>
        <w:div w:id="1595939006">
          <w:marLeft w:val="480"/>
          <w:marRight w:val="0"/>
          <w:marTop w:val="0"/>
          <w:marBottom w:val="0"/>
          <w:divBdr>
            <w:top w:val="none" w:sz="0" w:space="0" w:color="auto"/>
            <w:left w:val="none" w:sz="0" w:space="0" w:color="auto"/>
            <w:bottom w:val="none" w:sz="0" w:space="0" w:color="auto"/>
            <w:right w:val="none" w:sz="0" w:space="0" w:color="auto"/>
          </w:divBdr>
        </w:div>
        <w:div w:id="767433597">
          <w:marLeft w:val="480"/>
          <w:marRight w:val="0"/>
          <w:marTop w:val="0"/>
          <w:marBottom w:val="0"/>
          <w:divBdr>
            <w:top w:val="none" w:sz="0" w:space="0" w:color="auto"/>
            <w:left w:val="none" w:sz="0" w:space="0" w:color="auto"/>
            <w:bottom w:val="none" w:sz="0" w:space="0" w:color="auto"/>
            <w:right w:val="none" w:sz="0" w:space="0" w:color="auto"/>
          </w:divBdr>
        </w:div>
        <w:div w:id="147980324">
          <w:marLeft w:val="480"/>
          <w:marRight w:val="0"/>
          <w:marTop w:val="0"/>
          <w:marBottom w:val="0"/>
          <w:divBdr>
            <w:top w:val="none" w:sz="0" w:space="0" w:color="auto"/>
            <w:left w:val="none" w:sz="0" w:space="0" w:color="auto"/>
            <w:bottom w:val="none" w:sz="0" w:space="0" w:color="auto"/>
            <w:right w:val="none" w:sz="0" w:space="0" w:color="auto"/>
          </w:divBdr>
        </w:div>
        <w:div w:id="1840388122">
          <w:marLeft w:val="480"/>
          <w:marRight w:val="0"/>
          <w:marTop w:val="0"/>
          <w:marBottom w:val="0"/>
          <w:divBdr>
            <w:top w:val="none" w:sz="0" w:space="0" w:color="auto"/>
            <w:left w:val="none" w:sz="0" w:space="0" w:color="auto"/>
            <w:bottom w:val="none" w:sz="0" w:space="0" w:color="auto"/>
            <w:right w:val="none" w:sz="0" w:space="0" w:color="auto"/>
          </w:divBdr>
        </w:div>
        <w:div w:id="927154306">
          <w:marLeft w:val="480"/>
          <w:marRight w:val="0"/>
          <w:marTop w:val="0"/>
          <w:marBottom w:val="0"/>
          <w:divBdr>
            <w:top w:val="none" w:sz="0" w:space="0" w:color="auto"/>
            <w:left w:val="none" w:sz="0" w:space="0" w:color="auto"/>
            <w:bottom w:val="none" w:sz="0" w:space="0" w:color="auto"/>
            <w:right w:val="none" w:sz="0" w:space="0" w:color="auto"/>
          </w:divBdr>
        </w:div>
        <w:div w:id="1500465784">
          <w:marLeft w:val="480"/>
          <w:marRight w:val="0"/>
          <w:marTop w:val="0"/>
          <w:marBottom w:val="0"/>
          <w:divBdr>
            <w:top w:val="none" w:sz="0" w:space="0" w:color="auto"/>
            <w:left w:val="none" w:sz="0" w:space="0" w:color="auto"/>
            <w:bottom w:val="none" w:sz="0" w:space="0" w:color="auto"/>
            <w:right w:val="none" w:sz="0" w:space="0" w:color="auto"/>
          </w:divBdr>
        </w:div>
        <w:div w:id="1853452903">
          <w:marLeft w:val="480"/>
          <w:marRight w:val="0"/>
          <w:marTop w:val="0"/>
          <w:marBottom w:val="0"/>
          <w:divBdr>
            <w:top w:val="none" w:sz="0" w:space="0" w:color="auto"/>
            <w:left w:val="none" w:sz="0" w:space="0" w:color="auto"/>
            <w:bottom w:val="none" w:sz="0" w:space="0" w:color="auto"/>
            <w:right w:val="none" w:sz="0" w:space="0" w:color="auto"/>
          </w:divBdr>
        </w:div>
        <w:div w:id="2116440367">
          <w:marLeft w:val="480"/>
          <w:marRight w:val="0"/>
          <w:marTop w:val="0"/>
          <w:marBottom w:val="0"/>
          <w:divBdr>
            <w:top w:val="none" w:sz="0" w:space="0" w:color="auto"/>
            <w:left w:val="none" w:sz="0" w:space="0" w:color="auto"/>
            <w:bottom w:val="none" w:sz="0" w:space="0" w:color="auto"/>
            <w:right w:val="none" w:sz="0" w:space="0" w:color="auto"/>
          </w:divBdr>
        </w:div>
        <w:div w:id="509107265">
          <w:marLeft w:val="480"/>
          <w:marRight w:val="0"/>
          <w:marTop w:val="0"/>
          <w:marBottom w:val="0"/>
          <w:divBdr>
            <w:top w:val="none" w:sz="0" w:space="0" w:color="auto"/>
            <w:left w:val="none" w:sz="0" w:space="0" w:color="auto"/>
            <w:bottom w:val="none" w:sz="0" w:space="0" w:color="auto"/>
            <w:right w:val="none" w:sz="0" w:space="0" w:color="auto"/>
          </w:divBdr>
        </w:div>
        <w:div w:id="1222211378">
          <w:marLeft w:val="480"/>
          <w:marRight w:val="0"/>
          <w:marTop w:val="0"/>
          <w:marBottom w:val="0"/>
          <w:divBdr>
            <w:top w:val="none" w:sz="0" w:space="0" w:color="auto"/>
            <w:left w:val="none" w:sz="0" w:space="0" w:color="auto"/>
            <w:bottom w:val="none" w:sz="0" w:space="0" w:color="auto"/>
            <w:right w:val="none" w:sz="0" w:space="0" w:color="auto"/>
          </w:divBdr>
        </w:div>
        <w:div w:id="1537230507">
          <w:marLeft w:val="480"/>
          <w:marRight w:val="0"/>
          <w:marTop w:val="0"/>
          <w:marBottom w:val="0"/>
          <w:divBdr>
            <w:top w:val="none" w:sz="0" w:space="0" w:color="auto"/>
            <w:left w:val="none" w:sz="0" w:space="0" w:color="auto"/>
            <w:bottom w:val="none" w:sz="0" w:space="0" w:color="auto"/>
            <w:right w:val="none" w:sz="0" w:space="0" w:color="auto"/>
          </w:divBdr>
        </w:div>
        <w:div w:id="593053814">
          <w:marLeft w:val="480"/>
          <w:marRight w:val="0"/>
          <w:marTop w:val="0"/>
          <w:marBottom w:val="0"/>
          <w:divBdr>
            <w:top w:val="none" w:sz="0" w:space="0" w:color="auto"/>
            <w:left w:val="none" w:sz="0" w:space="0" w:color="auto"/>
            <w:bottom w:val="none" w:sz="0" w:space="0" w:color="auto"/>
            <w:right w:val="none" w:sz="0" w:space="0" w:color="auto"/>
          </w:divBdr>
        </w:div>
        <w:div w:id="1752657547">
          <w:marLeft w:val="480"/>
          <w:marRight w:val="0"/>
          <w:marTop w:val="0"/>
          <w:marBottom w:val="0"/>
          <w:divBdr>
            <w:top w:val="none" w:sz="0" w:space="0" w:color="auto"/>
            <w:left w:val="none" w:sz="0" w:space="0" w:color="auto"/>
            <w:bottom w:val="none" w:sz="0" w:space="0" w:color="auto"/>
            <w:right w:val="none" w:sz="0" w:space="0" w:color="auto"/>
          </w:divBdr>
        </w:div>
        <w:div w:id="1674869037">
          <w:marLeft w:val="480"/>
          <w:marRight w:val="0"/>
          <w:marTop w:val="0"/>
          <w:marBottom w:val="0"/>
          <w:divBdr>
            <w:top w:val="none" w:sz="0" w:space="0" w:color="auto"/>
            <w:left w:val="none" w:sz="0" w:space="0" w:color="auto"/>
            <w:bottom w:val="none" w:sz="0" w:space="0" w:color="auto"/>
            <w:right w:val="none" w:sz="0" w:space="0" w:color="auto"/>
          </w:divBdr>
        </w:div>
        <w:div w:id="1406494232">
          <w:marLeft w:val="480"/>
          <w:marRight w:val="0"/>
          <w:marTop w:val="0"/>
          <w:marBottom w:val="0"/>
          <w:divBdr>
            <w:top w:val="none" w:sz="0" w:space="0" w:color="auto"/>
            <w:left w:val="none" w:sz="0" w:space="0" w:color="auto"/>
            <w:bottom w:val="none" w:sz="0" w:space="0" w:color="auto"/>
            <w:right w:val="none" w:sz="0" w:space="0" w:color="auto"/>
          </w:divBdr>
        </w:div>
        <w:div w:id="1315523123">
          <w:marLeft w:val="480"/>
          <w:marRight w:val="0"/>
          <w:marTop w:val="0"/>
          <w:marBottom w:val="0"/>
          <w:divBdr>
            <w:top w:val="none" w:sz="0" w:space="0" w:color="auto"/>
            <w:left w:val="none" w:sz="0" w:space="0" w:color="auto"/>
            <w:bottom w:val="none" w:sz="0" w:space="0" w:color="auto"/>
            <w:right w:val="none" w:sz="0" w:space="0" w:color="auto"/>
          </w:divBdr>
        </w:div>
        <w:div w:id="313723882">
          <w:marLeft w:val="480"/>
          <w:marRight w:val="0"/>
          <w:marTop w:val="0"/>
          <w:marBottom w:val="0"/>
          <w:divBdr>
            <w:top w:val="none" w:sz="0" w:space="0" w:color="auto"/>
            <w:left w:val="none" w:sz="0" w:space="0" w:color="auto"/>
            <w:bottom w:val="none" w:sz="0" w:space="0" w:color="auto"/>
            <w:right w:val="none" w:sz="0" w:space="0" w:color="auto"/>
          </w:divBdr>
        </w:div>
        <w:div w:id="343748241">
          <w:marLeft w:val="480"/>
          <w:marRight w:val="0"/>
          <w:marTop w:val="0"/>
          <w:marBottom w:val="0"/>
          <w:divBdr>
            <w:top w:val="none" w:sz="0" w:space="0" w:color="auto"/>
            <w:left w:val="none" w:sz="0" w:space="0" w:color="auto"/>
            <w:bottom w:val="none" w:sz="0" w:space="0" w:color="auto"/>
            <w:right w:val="none" w:sz="0" w:space="0" w:color="auto"/>
          </w:divBdr>
        </w:div>
        <w:div w:id="2108772162">
          <w:marLeft w:val="480"/>
          <w:marRight w:val="0"/>
          <w:marTop w:val="0"/>
          <w:marBottom w:val="0"/>
          <w:divBdr>
            <w:top w:val="none" w:sz="0" w:space="0" w:color="auto"/>
            <w:left w:val="none" w:sz="0" w:space="0" w:color="auto"/>
            <w:bottom w:val="none" w:sz="0" w:space="0" w:color="auto"/>
            <w:right w:val="none" w:sz="0" w:space="0" w:color="auto"/>
          </w:divBdr>
        </w:div>
        <w:div w:id="767777984">
          <w:marLeft w:val="480"/>
          <w:marRight w:val="0"/>
          <w:marTop w:val="0"/>
          <w:marBottom w:val="0"/>
          <w:divBdr>
            <w:top w:val="none" w:sz="0" w:space="0" w:color="auto"/>
            <w:left w:val="none" w:sz="0" w:space="0" w:color="auto"/>
            <w:bottom w:val="none" w:sz="0" w:space="0" w:color="auto"/>
            <w:right w:val="none" w:sz="0" w:space="0" w:color="auto"/>
          </w:divBdr>
        </w:div>
        <w:div w:id="1125350421">
          <w:marLeft w:val="480"/>
          <w:marRight w:val="0"/>
          <w:marTop w:val="0"/>
          <w:marBottom w:val="0"/>
          <w:divBdr>
            <w:top w:val="none" w:sz="0" w:space="0" w:color="auto"/>
            <w:left w:val="none" w:sz="0" w:space="0" w:color="auto"/>
            <w:bottom w:val="none" w:sz="0" w:space="0" w:color="auto"/>
            <w:right w:val="none" w:sz="0" w:space="0" w:color="auto"/>
          </w:divBdr>
        </w:div>
        <w:div w:id="1531527284">
          <w:marLeft w:val="480"/>
          <w:marRight w:val="0"/>
          <w:marTop w:val="0"/>
          <w:marBottom w:val="0"/>
          <w:divBdr>
            <w:top w:val="none" w:sz="0" w:space="0" w:color="auto"/>
            <w:left w:val="none" w:sz="0" w:space="0" w:color="auto"/>
            <w:bottom w:val="none" w:sz="0" w:space="0" w:color="auto"/>
            <w:right w:val="none" w:sz="0" w:space="0" w:color="auto"/>
          </w:divBdr>
        </w:div>
        <w:div w:id="1291932985">
          <w:marLeft w:val="480"/>
          <w:marRight w:val="0"/>
          <w:marTop w:val="0"/>
          <w:marBottom w:val="0"/>
          <w:divBdr>
            <w:top w:val="none" w:sz="0" w:space="0" w:color="auto"/>
            <w:left w:val="none" w:sz="0" w:space="0" w:color="auto"/>
            <w:bottom w:val="none" w:sz="0" w:space="0" w:color="auto"/>
            <w:right w:val="none" w:sz="0" w:space="0" w:color="auto"/>
          </w:divBdr>
        </w:div>
      </w:divsChild>
    </w:div>
    <w:div w:id="2076276838">
      <w:bodyDiv w:val="1"/>
      <w:marLeft w:val="0"/>
      <w:marRight w:val="0"/>
      <w:marTop w:val="0"/>
      <w:marBottom w:val="0"/>
      <w:divBdr>
        <w:top w:val="none" w:sz="0" w:space="0" w:color="auto"/>
        <w:left w:val="none" w:sz="0" w:space="0" w:color="auto"/>
        <w:bottom w:val="none" w:sz="0" w:space="0" w:color="auto"/>
        <w:right w:val="none" w:sz="0" w:space="0" w:color="auto"/>
      </w:divBdr>
    </w:div>
    <w:div w:id="2083601528">
      <w:bodyDiv w:val="1"/>
      <w:marLeft w:val="0"/>
      <w:marRight w:val="0"/>
      <w:marTop w:val="0"/>
      <w:marBottom w:val="0"/>
      <w:divBdr>
        <w:top w:val="none" w:sz="0" w:space="0" w:color="auto"/>
        <w:left w:val="none" w:sz="0" w:space="0" w:color="auto"/>
        <w:bottom w:val="none" w:sz="0" w:space="0" w:color="auto"/>
        <w:right w:val="none" w:sz="0" w:space="0" w:color="auto"/>
      </w:divBdr>
    </w:div>
    <w:div w:id="2087602384">
      <w:bodyDiv w:val="1"/>
      <w:marLeft w:val="0"/>
      <w:marRight w:val="0"/>
      <w:marTop w:val="0"/>
      <w:marBottom w:val="0"/>
      <w:divBdr>
        <w:top w:val="none" w:sz="0" w:space="0" w:color="auto"/>
        <w:left w:val="none" w:sz="0" w:space="0" w:color="auto"/>
        <w:bottom w:val="none" w:sz="0" w:space="0" w:color="auto"/>
        <w:right w:val="none" w:sz="0" w:space="0" w:color="auto"/>
      </w:divBdr>
      <w:divsChild>
        <w:div w:id="470749594">
          <w:marLeft w:val="480"/>
          <w:marRight w:val="0"/>
          <w:marTop w:val="0"/>
          <w:marBottom w:val="0"/>
          <w:divBdr>
            <w:top w:val="none" w:sz="0" w:space="0" w:color="auto"/>
            <w:left w:val="none" w:sz="0" w:space="0" w:color="auto"/>
            <w:bottom w:val="none" w:sz="0" w:space="0" w:color="auto"/>
            <w:right w:val="none" w:sz="0" w:space="0" w:color="auto"/>
          </w:divBdr>
          <w:divsChild>
            <w:div w:id="1433167873">
              <w:marLeft w:val="0"/>
              <w:marRight w:val="0"/>
              <w:marTop w:val="0"/>
              <w:marBottom w:val="0"/>
              <w:divBdr>
                <w:top w:val="none" w:sz="0" w:space="0" w:color="auto"/>
                <w:left w:val="none" w:sz="0" w:space="0" w:color="auto"/>
                <w:bottom w:val="none" w:sz="0" w:space="0" w:color="auto"/>
                <w:right w:val="none" w:sz="0" w:space="0" w:color="auto"/>
              </w:divBdr>
            </w:div>
            <w:div w:id="592402108">
              <w:marLeft w:val="0"/>
              <w:marRight w:val="0"/>
              <w:marTop w:val="0"/>
              <w:marBottom w:val="0"/>
              <w:divBdr>
                <w:top w:val="none" w:sz="0" w:space="0" w:color="auto"/>
                <w:left w:val="none" w:sz="0" w:space="0" w:color="auto"/>
                <w:bottom w:val="none" w:sz="0" w:space="0" w:color="auto"/>
                <w:right w:val="none" w:sz="0" w:space="0" w:color="auto"/>
              </w:divBdr>
            </w:div>
            <w:div w:id="393744694">
              <w:marLeft w:val="0"/>
              <w:marRight w:val="0"/>
              <w:marTop w:val="0"/>
              <w:marBottom w:val="0"/>
              <w:divBdr>
                <w:top w:val="none" w:sz="0" w:space="0" w:color="auto"/>
                <w:left w:val="none" w:sz="0" w:space="0" w:color="auto"/>
                <w:bottom w:val="none" w:sz="0" w:space="0" w:color="auto"/>
                <w:right w:val="none" w:sz="0" w:space="0" w:color="auto"/>
              </w:divBdr>
            </w:div>
          </w:divsChild>
        </w:div>
        <w:div w:id="1532916853">
          <w:marLeft w:val="480"/>
          <w:marRight w:val="0"/>
          <w:marTop w:val="0"/>
          <w:marBottom w:val="0"/>
          <w:divBdr>
            <w:top w:val="none" w:sz="0" w:space="0" w:color="auto"/>
            <w:left w:val="none" w:sz="0" w:space="0" w:color="auto"/>
            <w:bottom w:val="none" w:sz="0" w:space="0" w:color="auto"/>
            <w:right w:val="none" w:sz="0" w:space="0" w:color="auto"/>
          </w:divBdr>
          <w:divsChild>
            <w:div w:id="60294688">
              <w:marLeft w:val="0"/>
              <w:marRight w:val="0"/>
              <w:marTop w:val="0"/>
              <w:marBottom w:val="0"/>
              <w:divBdr>
                <w:top w:val="none" w:sz="0" w:space="0" w:color="auto"/>
                <w:left w:val="none" w:sz="0" w:space="0" w:color="auto"/>
                <w:bottom w:val="none" w:sz="0" w:space="0" w:color="auto"/>
                <w:right w:val="none" w:sz="0" w:space="0" w:color="auto"/>
              </w:divBdr>
            </w:div>
            <w:div w:id="2124612375">
              <w:marLeft w:val="0"/>
              <w:marRight w:val="0"/>
              <w:marTop w:val="0"/>
              <w:marBottom w:val="0"/>
              <w:divBdr>
                <w:top w:val="none" w:sz="0" w:space="0" w:color="auto"/>
                <w:left w:val="none" w:sz="0" w:space="0" w:color="auto"/>
                <w:bottom w:val="none" w:sz="0" w:space="0" w:color="auto"/>
                <w:right w:val="none" w:sz="0" w:space="0" w:color="auto"/>
              </w:divBdr>
              <w:divsChild>
                <w:div w:id="1389112006">
                  <w:marLeft w:val="0"/>
                  <w:marRight w:val="0"/>
                  <w:marTop w:val="0"/>
                  <w:marBottom w:val="0"/>
                  <w:divBdr>
                    <w:top w:val="none" w:sz="0" w:space="0" w:color="auto"/>
                    <w:left w:val="none" w:sz="0" w:space="0" w:color="auto"/>
                    <w:bottom w:val="none" w:sz="0" w:space="0" w:color="auto"/>
                    <w:right w:val="none" w:sz="0" w:space="0" w:color="auto"/>
                  </w:divBdr>
                  <w:divsChild>
                    <w:div w:id="505553698">
                      <w:marLeft w:val="0"/>
                      <w:marRight w:val="0"/>
                      <w:marTop w:val="0"/>
                      <w:marBottom w:val="0"/>
                      <w:divBdr>
                        <w:top w:val="none" w:sz="0" w:space="0" w:color="auto"/>
                        <w:left w:val="none" w:sz="0" w:space="0" w:color="auto"/>
                        <w:bottom w:val="none" w:sz="0" w:space="0" w:color="auto"/>
                        <w:right w:val="none" w:sz="0" w:space="0" w:color="auto"/>
                      </w:divBdr>
                      <w:divsChild>
                        <w:div w:id="1793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151928">
              <w:marLeft w:val="0"/>
              <w:marRight w:val="0"/>
              <w:marTop w:val="0"/>
              <w:marBottom w:val="0"/>
              <w:divBdr>
                <w:top w:val="none" w:sz="0" w:space="0" w:color="auto"/>
                <w:left w:val="none" w:sz="0" w:space="0" w:color="auto"/>
                <w:bottom w:val="none" w:sz="0" w:space="0" w:color="auto"/>
                <w:right w:val="none" w:sz="0" w:space="0" w:color="auto"/>
              </w:divBdr>
            </w:div>
          </w:divsChild>
        </w:div>
        <w:div w:id="1697198293">
          <w:marLeft w:val="480"/>
          <w:marRight w:val="0"/>
          <w:marTop w:val="0"/>
          <w:marBottom w:val="0"/>
          <w:divBdr>
            <w:top w:val="none" w:sz="0" w:space="0" w:color="auto"/>
            <w:left w:val="none" w:sz="0" w:space="0" w:color="auto"/>
            <w:bottom w:val="none" w:sz="0" w:space="0" w:color="auto"/>
            <w:right w:val="none" w:sz="0" w:space="0" w:color="auto"/>
          </w:divBdr>
        </w:div>
        <w:div w:id="1854958315">
          <w:marLeft w:val="480"/>
          <w:marRight w:val="0"/>
          <w:marTop w:val="0"/>
          <w:marBottom w:val="0"/>
          <w:divBdr>
            <w:top w:val="none" w:sz="0" w:space="0" w:color="auto"/>
            <w:left w:val="none" w:sz="0" w:space="0" w:color="auto"/>
            <w:bottom w:val="none" w:sz="0" w:space="0" w:color="auto"/>
            <w:right w:val="none" w:sz="0" w:space="0" w:color="auto"/>
          </w:divBdr>
        </w:div>
        <w:div w:id="1907376262">
          <w:marLeft w:val="480"/>
          <w:marRight w:val="0"/>
          <w:marTop w:val="0"/>
          <w:marBottom w:val="0"/>
          <w:divBdr>
            <w:top w:val="none" w:sz="0" w:space="0" w:color="auto"/>
            <w:left w:val="none" w:sz="0" w:space="0" w:color="auto"/>
            <w:bottom w:val="none" w:sz="0" w:space="0" w:color="auto"/>
            <w:right w:val="none" w:sz="0" w:space="0" w:color="auto"/>
          </w:divBdr>
          <w:divsChild>
            <w:div w:id="392430863">
              <w:marLeft w:val="0"/>
              <w:marRight w:val="0"/>
              <w:marTop w:val="0"/>
              <w:marBottom w:val="0"/>
              <w:divBdr>
                <w:top w:val="none" w:sz="0" w:space="0" w:color="auto"/>
                <w:left w:val="none" w:sz="0" w:space="0" w:color="auto"/>
                <w:bottom w:val="none" w:sz="0" w:space="0" w:color="auto"/>
                <w:right w:val="none" w:sz="0" w:space="0" w:color="auto"/>
              </w:divBdr>
            </w:div>
          </w:divsChild>
        </w:div>
        <w:div w:id="1657414966">
          <w:marLeft w:val="480"/>
          <w:marRight w:val="0"/>
          <w:marTop w:val="0"/>
          <w:marBottom w:val="0"/>
          <w:divBdr>
            <w:top w:val="none" w:sz="0" w:space="0" w:color="auto"/>
            <w:left w:val="none" w:sz="0" w:space="0" w:color="auto"/>
            <w:bottom w:val="none" w:sz="0" w:space="0" w:color="auto"/>
            <w:right w:val="none" w:sz="0" w:space="0" w:color="auto"/>
          </w:divBdr>
        </w:div>
        <w:div w:id="380128691">
          <w:marLeft w:val="480"/>
          <w:marRight w:val="0"/>
          <w:marTop w:val="0"/>
          <w:marBottom w:val="0"/>
          <w:divBdr>
            <w:top w:val="none" w:sz="0" w:space="0" w:color="auto"/>
            <w:left w:val="none" w:sz="0" w:space="0" w:color="auto"/>
            <w:bottom w:val="none" w:sz="0" w:space="0" w:color="auto"/>
            <w:right w:val="none" w:sz="0" w:space="0" w:color="auto"/>
          </w:divBdr>
          <w:divsChild>
            <w:div w:id="358161541">
              <w:marLeft w:val="0"/>
              <w:marRight w:val="0"/>
              <w:marTop w:val="0"/>
              <w:marBottom w:val="0"/>
              <w:divBdr>
                <w:top w:val="none" w:sz="0" w:space="0" w:color="auto"/>
                <w:left w:val="none" w:sz="0" w:space="0" w:color="auto"/>
                <w:bottom w:val="none" w:sz="0" w:space="0" w:color="auto"/>
                <w:right w:val="none" w:sz="0" w:space="0" w:color="auto"/>
              </w:divBdr>
            </w:div>
            <w:div w:id="915474743">
              <w:marLeft w:val="0"/>
              <w:marRight w:val="0"/>
              <w:marTop w:val="0"/>
              <w:marBottom w:val="0"/>
              <w:divBdr>
                <w:top w:val="none" w:sz="0" w:space="0" w:color="auto"/>
                <w:left w:val="none" w:sz="0" w:space="0" w:color="auto"/>
                <w:bottom w:val="none" w:sz="0" w:space="0" w:color="auto"/>
                <w:right w:val="none" w:sz="0" w:space="0" w:color="auto"/>
              </w:divBdr>
            </w:div>
            <w:div w:id="1063989093">
              <w:marLeft w:val="0"/>
              <w:marRight w:val="0"/>
              <w:marTop w:val="0"/>
              <w:marBottom w:val="0"/>
              <w:divBdr>
                <w:top w:val="none" w:sz="0" w:space="0" w:color="auto"/>
                <w:left w:val="none" w:sz="0" w:space="0" w:color="auto"/>
                <w:bottom w:val="none" w:sz="0" w:space="0" w:color="auto"/>
                <w:right w:val="none" w:sz="0" w:space="0" w:color="auto"/>
              </w:divBdr>
              <w:divsChild>
                <w:div w:id="1438940280">
                  <w:marLeft w:val="0"/>
                  <w:marRight w:val="0"/>
                  <w:marTop w:val="0"/>
                  <w:marBottom w:val="0"/>
                  <w:divBdr>
                    <w:top w:val="none" w:sz="0" w:space="0" w:color="auto"/>
                    <w:left w:val="none" w:sz="0" w:space="0" w:color="auto"/>
                    <w:bottom w:val="none" w:sz="0" w:space="0" w:color="auto"/>
                    <w:right w:val="none" w:sz="0" w:space="0" w:color="auto"/>
                  </w:divBdr>
                  <w:divsChild>
                    <w:div w:id="1855996982">
                      <w:marLeft w:val="0"/>
                      <w:marRight w:val="0"/>
                      <w:marTop w:val="0"/>
                      <w:marBottom w:val="0"/>
                      <w:divBdr>
                        <w:top w:val="none" w:sz="0" w:space="0" w:color="auto"/>
                        <w:left w:val="none" w:sz="0" w:space="0" w:color="auto"/>
                        <w:bottom w:val="none" w:sz="0" w:space="0" w:color="auto"/>
                        <w:right w:val="none" w:sz="0" w:space="0" w:color="auto"/>
                      </w:divBdr>
                      <w:divsChild>
                        <w:div w:id="16112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03939">
          <w:marLeft w:val="480"/>
          <w:marRight w:val="0"/>
          <w:marTop w:val="0"/>
          <w:marBottom w:val="0"/>
          <w:divBdr>
            <w:top w:val="none" w:sz="0" w:space="0" w:color="auto"/>
            <w:left w:val="none" w:sz="0" w:space="0" w:color="auto"/>
            <w:bottom w:val="none" w:sz="0" w:space="0" w:color="auto"/>
            <w:right w:val="none" w:sz="0" w:space="0" w:color="auto"/>
          </w:divBdr>
          <w:divsChild>
            <w:div w:id="518591703">
              <w:marLeft w:val="0"/>
              <w:marRight w:val="0"/>
              <w:marTop w:val="0"/>
              <w:marBottom w:val="0"/>
              <w:divBdr>
                <w:top w:val="none" w:sz="0" w:space="0" w:color="auto"/>
                <w:left w:val="none" w:sz="0" w:space="0" w:color="auto"/>
                <w:bottom w:val="none" w:sz="0" w:space="0" w:color="auto"/>
                <w:right w:val="none" w:sz="0" w:space="0" w:color="auto"/>
              </w:divBdr>
            </w:div>
            <w:div w:id="346104611">
              <w:marLeft w:val="0"/>
              <w:marRight w:val="0"/>
              <w:marTop w:val="0"/>
              <w:marBottom w:val="0"/>
              <w:divBdr>
                <w:top w:val="none" w:sz="0" w:space="0" w:color="auto"/>
                <w:left w:val="none" w:sz="0" w:space="0" w:color="auto"/>
                <w:bottom w:val="none" w:sz="0" w:space="0" w:color="auto"/>
                <w:right w:val="none" w:sz="0" w:space="0" w:color="auto"/>
              </w:divBdr>
            </w:div>
            <w:div w:id="603616248">
              <w:marLeft w:val="0"/>
              <w:marRight w:val="0"/>
              <w:marTop w:val="0"/>
              <w:marBottom w:val="0"/>
              <w:divBdr>
                <w:top w:val="none" w:sz="0" w:space="0" w:color="auto"/>
                <w:left w:val="none" w:sz="0" w:space="0" w:color="auto"/>
                <w:bottom w:val="none" w:sz="0" w:space="0" w:color="auto"/>
                <w:right w:val="none" w:sz="0" w:space="0" w:color="auto"/>
              </w:divBdr>
            </w:div>
            <w:div w:id="1957105374">
              <w:marLeft w:val="0"/>
              <w:marRight w:val="0"/>
              <w:marTop w:val="0"/>
              <w:marBottom w:val="0"/>
              <w:divBdr>
                <w:top w:val="none" w:sz="0" w:space="0" w:color="auto"/>
                <w:left w:val="none" w:sz="0" w:space="0" w:color="auto"/>
                <w:bottom w:val="none" w:sz="0" w:space="0" w:color="auto"/>
                <w:right w:val="none" w:sz="0" w:space="0" w:color="auto"/>
              </w:divBdr>
            </w:div>
            <w:div w:id="516968884">
              <w:marLeft w:val="0"/>
              <w:marRight w:val="0"/>
              <w:marTop w:val="0"/>
              <w:marBottom w:val="0"/>
              <w:divBdr>
                <w:top w:val="none" w:sz="0" w:space="0" w:color="auto"/>
                <w:left w:val="none" w:sz="0" w:space="0" w:color="auto"/>
                <w:bottom w:val="none" w:sz="0" w:space="0" w:color="auto"/>
                <w:right w:val="none" w:sz="0" w:space="0" w:color="auto"/>
              </w:divBdr>
            </w:div>
            <w:div w:id="1024286227">
              <w:marLeft w:val="0"/>
              <w:marRight w:val="0"/>
              <w:marTop w:val="0"/>
              <w:marBottom w:val="0"/>
              <w:divBdr>
                <w:top w:val="none" w:sz="0" w:space="0" w:color="auto"/>
                <w:left w:val="none" w:sz="0" w:space="0" w:color="auto"/>
                <w:bottom w:val="none" w:sz="0" w:space="0" w:color="auto"/>
                <w:right w:val="none" w:sz="0" w:space="0" w:color="auto"/>
              </w:divBdr>
            </w:div>
            <w:div w:id="379591615">
              <w:marLeft w:val="0"/>
              <w:marRight w:val="0"/>
              <w:marTop w:val="0"/>
              <w:marBottom w:val="0"/>
              <w:divBdr>
                <w:top w:val="none" w:sz="0" w:space="0" w:color="auto"/>
                <w:left w:val="none" w:sz="0" w:space="0" w:color="auto"/>
                <w:bottom w:val="none" w:sz="0" w:space="0" w:color="auto"/>
                <w:right w:val="none" w:sz="0" w:space="0" w:color="auto"/>
              </w:divBdr>
            </w:div>
            <w:div w:id="1197355868">
              <w:marLeft w:val="0"/>
              <w:marRight w:val="0"/>
              <w:marTop w:val="0"/>
              <w:marBottom w:val="0"/>
              <w:divBdr>
                <w:top w:val="none" w:sz="0" w:space="0" w:color="auto"/>
                <w:left w:val="none" w:sz="0" w:space="0" w:color="auto"/>
                <w:bottom w:val="none" w:sz="0" w:space="0" w:color="auto"/>
                <w:right w:val="none" w:sz="0" w:space="0" w:color="auto"/>
              </w:divBdr>
            </w:div>
          </w:divsChild>
        </w:div>
        <w:div w:id="2117171571">
          <w:marLeft w:val="480"/>
          <w:marRight w:val="0"/>
          <w:marTop w:val="0"/>
          <w:marBottom w:val="0"/>
          <w:divBdr>
            <w:top w:val="none" w:sz="0" w:space="0" w:color="auto"/>
            <w:left w:val="none" w:sz="0" w:space="0" w:color="auto"/>
            <w:bottom w:val="none" w:sz="0" w:space="0" w:color="auto"/>
            <w:right w:val="none" w:sz="0" w:space="0" w:color="auto"/>
          </w:divBdr>
          <w:divsChild>
            <w:div w:id="207571197">
              <w:marLeft w:val="0"/>
              <w:marRight w:val="0"/>
              <w:marTop w:val="0"/>
              <w:marBottom w:val="0"/>
              <w:divBdr>
                <w:top w:val="none" w:sz="0" w:space="0" w:color="auto"/>
                <w:left w:val="none" w:sz="0" w:space="0" w:color="auto"/>
                <w:bottom w:val="none" w:sz="0" w:space="0" w:color="auto"/>
                <w:right w:val="none" w:sz="0" w:space="0" w:color="auto"/>
              </w:divBdr>
            </w:div>
          </w:divsChild>
        </w:div>
        <w:div w:id="1743406263">
          <w:marLeft w:val="480"/>
          <w:marRight w:val="0"/>
          <w:marTop w:val="0"/>
          <w:marBottom w:val="0"/>
          <w:divBdr>
            <w:top w:val="none" w:sz="0" w:space="0" w:color="auto"/>
            <w:left w:val="none" w:sz="0" w:space="0" w:color="auto"/>
            <w:bottom w:val="none" w:sz="0" w:space="0" w:color="auto"/>
            <w:right w:val="none" w:sz="0" w:space="0" w:color="auto"/>
          </w:divBdr>
        </w:div>
        <w:div w:id="1097019689">
          <w:marLeft w:val="480"/>
          <w:marRight w:val="0"/>
          <w:marTop w:val="0"/>
          <w:marBottom w:val="0"/>
          <w:divBdr>
            <w:top w:val="none" w:sz="0" w:space="0" w:color="auto"/>
            <w:left w:val="none" w:sz="0" w:space="0" w:color="auto"/>
            <w:bottom w:val="none" w:sz="0" w:space="0" w:color="auto"/>
            <w:right w:val="none" w:sz="0" w:space="0" w:color="auto"/>
          </w:divBdr>
        </w:div>
        <w:div w:id="1971862586">
          <w:marLeft w:val="480"/>
          <w:marRight w:val="0"/>
          <w:marTop w:val="0"/>
          <w:marBottom w:val="0"/>
          <w:divBdr>
            <w:top w:val="none" w:sz="0" w:space="0" w:color="auto"/>
            <w:left w:val="none" w:sz="0" w:space="0" w:color="auto"/>
            <w:bottom w:val="none" w:sz="0" w:space="0" w:color="auto"/>
            <w:right w:val="none" w:sz="0" w:space="0" w:color="auto"/>
          </w:divBdr>
        </w:div>
        <w:div w:id="262956733">
          <w:marLeft w:val="480"/>
          <w:marRight w:val="0"/>
          <w:marTop w:val="0"/>
          <w:marBottom w:val="0"/>
          <w:divBdr>
            <w:top w:val="none" w:sz="0" w:space="0" w:color="auto"/>
            <w:left w:val="none" w:sz="0" w:space="0" w:color="auto"/>
            <w:bottom w:val="none" w:sz="0" w:space="0" w:color="auto"/>
            <w:right w:val="none" w:sz="0" w:space="0" w:color="auto"/>
          </w:divBdr>
        </w:div>
        <w:div w:id="6375018">
          <w:marLeft w:val="480"/>
          <w:marRight w:val="0"/>
          <w:marTop w:val="0"/>
          <w:marBottom w:val="0"/>
          <w:divBdr>
            <w:top w:val="none" w:sz="0" w:space="0" w:color="auto"/>
            <w:left w:val="none" w:sz="0" w:space="0" w:color="auto"/>
            <w:bottom w:val="none" w:sz="0" w:space="0" w:color="auto"/>
            <w:right w:val="none" w:sz="0" w:space="0" w:color="auto"/>
          </w:divBdr>
        </w:div>
        <w:div w:id="1973824480">
          <w:marLeft w:val="480"/>
          <w:marRight w:val="0"/>
          <w:marTop w:val="0"/>
          <w:marBottom w:val="0"/>
          <w:divBdr>
            <w:top w:val="none" w:sz="0" w:space="0" w:color="auto"/>
            <w:left w:val="none" w:sz="0" w:space="0" w:color="auto"/>
            <w:bottom w:val="none" w:sz="0" w:space="0" w:color="auto"/>
            <w:right w:val="none" w:sz="0" w:space="0" w:color="auto"/>
          </w:divBdr>
          <w:divsChild>
            <w:div w:id="587351438">
              <w:marLeft w:val="0"/>
              <w:marRight w:val="0"/>
              <w:marTop w:val="0"/>
              <w:marBottom w:val="0"/>
              <w:divBdr>
                <w:top w:val="none" w:sz="0" w:space="0" w:color="auto"/>
                <w:left w:val="none" w:sz="0" w:space="0" w:color="auto"/>
                <w:bottom w:val="none" w:sz="0" w:space="0" w:color="auto"/>
                <w:right w:val="none" w:sz="0" w:space="0" w:color="auto"/>
              </w:divBdr>
            </w:div>
            <w:div w:id="665792963">
              <w:marLeft w:val="0"/>
              <w:marRight w:val="0"/>
              <w:marTop w:val="0"/>
              <w:marBottom w:val="0"/>
              <w:divBdr>
                <w:top w:val="none" w:sz="0" w:space="0" w:color="auto"/>
                <w:left w:val="none" w:sz="0" w:space="0" w:color="auto"/>
                <w:bottom w:val="none" w:sz="0" w:space="0" w:color="auto"/>
                <w:right w:val="none" w:sz="0" w:space="0" w:color="auto"/>
              </w:divBdr>
            </w:div>
            <w:div w:id="1674602802">
              <w:marLeft w:val="0"/>
              <w:marRight w:val="0"/>
              <w:marTop w:val="0"/>
              <w:marBottom w:val="0"/>
              <w:divBdr>
                <w:top w:val="none" w:sz="0" w:space="0" w:color="auto"/>
                <w:left w:val="none" w:sz="0" w:space="0" w:color="auto"/>
                <w:bottom w:val="none" w:sz="0" w:space="0" w:color="auto"/>
                <w:right w:val="none" w:sz="0" w:space="0" w:color="auto"/>
              </w:divBdr>
            </w:div>
            <w:div w:id="1088698138">
              <w:marLeft w:val="0"/>
              <w:marRight w:val="0"/>
              <w:marTop w:val="0"/>
              <w:marBottom w:val="0"/>
              <w:divBdr>
                <w:top w:val="none" w:sz="0" w:space="0" w:color="auto"/>
                <w:left w:val="none" w:sz="0" w:space="0" w:color="auto"/>
                <w:bottom w:val="none" w:sz="0" w:space="0" w:color="auto"/>
                <w:right w:val="none" w:sz="0" w:space="0" w:color="auto"/>
              </w:divBdr>
            </w:div>
          </w:divsChild>
        </w:div>
        <w:div w:id="1127166442">
          <w:marLeft w:val="480"/>
          <w:marRight w:val="0"/>
          <w:marTop w:val="0"/>
          <w:marBottom w:val="0"/>
          <w:divBdr>
            <w:top w:val="none" w:sz="0" w:space="0" w:color="auto"/>
            <w:left w:val="none" w:sz="0" w:space="0" w:color="auto"/>
            <w:bottom w:val="none" w:sz="0" w:space="0" w:color="auto"/>
            <w:right w:val="none" w:sz="0" w:space="0" w:color="auto"/>
          </w:divBdr>
        </w:div>
      </w:divsChild>
    </w:div>
    <w:div w:id="2095667675">
      <w:bodyDiv w:val="1"/>
      <w:marLeft w:val="0"/>
      <w:marRight w:val="0"/>
      <w:marTop w:val="0"/>
      <w:marBottom w:val="0"/>
      <w:divBdr>
        <w:top w:val="none" w:sz="0" w:space="0" w:color="auto"/>
        <w:left w:val="none" w:sz="0" w:space="0" w:color="auto"/>
        <w:bottom w:val="none" w:sz="0" w:space="0" w:color="auto"/>
        <w:right w:val="none" w:sz="0" w:space="0" w:color="auto"/>
      </w:divBdr>
    </w:div>
    <w:div w:id="2096706555">
      <w:bodyDiv w:val="1"/>
      <w:marLeft w:val="0"/>
      <w:marRight w:val="0"/>
      <w:marTop w:val="0"/>
      <w:marBottom w:val="0"/>
      <w:divBdr>
        <w:top w:val="none" w:sz="0" w:space="0" w:color="auto"/>
        <w:left w:val="none" w:sz="0" w:space="0" w:color="auto"/>
        <w:bottom w:val="none" w:sz="0" w:space="0" w:color="auto"/>
        <w:right w:val="none" w:sz="0" w:space="0" w:color="auto"/>
      </w:divBdr>
    </w:div>
    <w:div w:id="2097940538">
      <w:bodyDiv w:val="1"/>
      <w:marLeft w:val="0"/>
      <w:marRight w:val="0"/>
      <w:marTop w:val="0"/>
      <w:marBottom w:val="0"/>
      <w:divBdr>
        <w:top w:val="none" w:sz="0" w:space="0" w:color="auto"/>
        <w:left w:val="none" w:sz="0" w:space="0" w:color="auto"/>
        <w:bottom w:val="none" w:sz="0" w:space="0" w:color="auto"/>
        <w:right w:val="none" w:sz="0" w:space="0" w:color="auto"/>
      </w:divBdr>
    </w:div>
    <w:div w:id="2101100556">
      <w:bodyDiv w:val="1"/>
      <w:marLeft w:val="0"/>
      <w:marRight w:val="0"/>
      <w:marTop w:val="0"/>
      <w:marBottom w:val="0"/>
      <w:divBdr>
        <w:top w:val="none" w:sz="0" w:space="0" w:color="auto"/>
        <w:left w:val="none" w:sz="0" w:space="0" w:color="auto"/>
        <w:bottom w:val="none" w:sz="0" w:space="0" w:color="auto"/>
        <w:right w:val="none" w:sz="0" w:space="0" w:color="auto"/>
      </w:divBdr>
    </w:div>
    <w:div w:id="2104182403">
      <w:bodyDiv w:val="1"/>
      <w:marLeft w:val="0"/>
      <w:marRight w:val="0"/>
      <w:marTop w:val="0"/>
      <w:marBottom w:val="0"/>
      <w:divBdr>
        <w:top w:val="none" w:sz="0" w:space="0" w:color="auto"/>
        <w:left w:val="none" w:sz="0" w:space="0" w:color="auto"/>
        <w:bottom w:val="none" w:sz="0" w:space="0" w:color="auto"/>
        <w:right w:val="none" w:sz="0" w:space="0" w:color="auto"/>
      </w:divBdr>
    </w:div>
    <w:div w:id="2105226526">
      <w:bodyDiv w:val="1"/>
      <w:marLeft w:val="0"/>
      <w:marRight w:val="0"/>
      <w:marTop w:val="0"/>
      <w:marBottom w:val="0"/>
      <w:divBdr>
        <w:top w:val="none" w:sz="0" w:space="0" w:color="auto"/>
        <w:left w:val="none" w:sz="0" w:space="0" w:color="auto"/>
        <w:bottom w:val="none" w:sz="0" w:space="0" w:color="auto"/>
        <w:right w:val="none" w:sz="0" w:space="0" w:color="auto"/>
      </w:divBdr>
    </w:div>
    <w:div w:id="2109035050">
      <w:bodyDiv w:val="1"/>
      <w:marLeft w:val="0"/>
      <w:marRight w:val="0"/>
      <w:marTop w:val="0"/>
      <w:marBottom w:val="0"/>
      <w:divBdr>
        <w:top w:val="none" w:sz="0" w:space="0" w:color="auto"/>
        <w:left w:val="none" w:sz="0" w:space="0" w:color="auto"/>
        <w:bottom w:val="none" w:sz="0" w:space="0" w:color="auto"/>
        <w:right w:val="none" w:sz="0" w:space="0" w:color="auto"/>
      </w:divBdr>
    </w:div>
    <w:div w:id="2112581653">
      <w:bodyDiv w:val="1"/>
      <w:marLeft w:val="0"/>
      <w:marRight w:val="0"/>
      <w:marTop w:val="0"/>
      <w:marBottom w:val="0"/>
      <w:divBdr>
        <w:top w:val="none" w:sz="0" w:space="0" w:color="auto"/>
        <w:left w:val="none" w:sz="0" w:space="0" w:color="auto"/>
        <w:bottom w:val="none" w:sz="0" w:space="0" w:color="auto"/>
        <w:right w:val="none" w:sz="0" w:space="0" w:color="auto"/>
      </w:divBdr>
    </w:div>
    <w:div w:id="2112622393">
      <w:bodyDiv w:val="1"/>
      <w:marLeft w:val="0"/>
      <w:marRight w:val="0"/>
      <w:marTop w:val="0"/>
      <w:marBottom w:val="0"/>
      <w:divBdr>
        <w:top w:val="none" w:sz="0" w:space="0" w:color="auto"/>
        <w:left w:val="none" w:sz="0" w:space="0" w:color="auto"/>
        <w:bottom w:val="none" w:sz="0" w:space="0" w:color="auto"/>
        <w:right w:val="none" w:sz="0" w:space="0" w:color="auto"/>
      </w:divBdr>
    </w:div>
    <w:div w:id="2114010307">
      <w:bodyDiv w:val="1"/>
      <w:marLeft w:val="0"/>
      <w:marRight w:val="0"/>
      <w:marTop w:val="0"/>
      <w:marBottom w:val="0"/>
      <w:divBdr>
        <w:top w:val="none" w:sz="0" w:space="0" w:color="auto"/>
        <w:left w:val="none" w:sz="0" w:space="0" w:color="auto"/>
        <w:bottom w:val="none" w:sz="0" w:space="0" w:color="auto"/>
        <w:right w:val="none" w:sz="0" w:space="0" w:color="auto"/>
      </w:divBdr>
    </w:div>
    <w:div w:id="2118937673">
      <w:bodyDiv w:val="1"/>
      <w:marLeft w:val="0"/>
      <w:marRight w:val="0"/>
      <w:marTop w:val="0"/>
      <w:marBottom w:val="0"/>
      <w:divBdr>
        <w:top w:val="none" w:sz="0" w:space="0" w:color="auto"/>
        <w:left w:val="none" w:sz="0" w:space="0" w:color="auto"/>
        <w:bottom w:val="none" w:sz="0" w:space="0" w:color="auto"/>
        <w:right w:val="none" w:sz="0" w:space="0" w:color="auto"/>
      </w:divBdr>
    </w:div>
    <w:div w:id="2119909801">
      <w:bodyDiv w:val="1"/>
      <w:marLeft w:val="0"/>
      <w:marRight w:val="0"/>
      <w:marTop w:val="0"/>
      <w:marBottom w:val="0"/>
      <w:divBdr>
        <w:top w:val="none" w:sz="0" w:space="0" w:color="auto"/>
        <w:left w:val="none" w:sz="0" w:space="0" w:color="auto"/>
        <w:bottom w:val="none" w:sz="0" w:space="0" w:color="auto"/>
        <w:right w:val="none" w:sz="0" w:space="0" w:color="auto"/>
      </w:divBdr>
    </w:div>
    <w:div w:id="2121490525">
      <w:bodyDiv w:val="1"/>
      <w:marLeft w:val="0"/>
      <w:marRight w:val="0"/>
      <w:marTop w:val="0"/>
      <w:marBottom w:val="0"/>
      <w:divBdr>
        <w:top w:val="none" w:sz="0" w:space="0" w:color="auto"/>
        <w:left w:val="none" w:sz="0" w:space="0" w:color="auto"/>
        <w:bottom w:val="none" w:sz="0" w:space="0" w:color="auto"/>
        <w:right w:val="none" w:sz="0" w:space="0" w:color="auto"/>
      </w:divBdr>
    </w:div>
    <w:div w:id="2121606425">
      <w:bodyDiv w:val="1"/>
      <w:marLeft w:val="0"/>
      <w:marRight w:val="0"/>
      <w:marTop w:val="0"/>
      <w:marBottom w:val="0"/>
      <w:divBdr>
        <w:top w:val="none" w:sz="0" w:space="0" w:color="auto"/>
        <w:left w:val="none" w:sz="0" w:space="0" w:color="auto"/>
        <w:bottom w:val="none" w:sz="0" w:space="0" w:color="auto"/>
        <w:right w:val="none" w:sz="0" w:space="0" w:color="auto"/>
      </w:divBdr>
    </w:div>
    <w:div w:id="2122217345">
      <w:bodyDiv w:val="1"/>
      <w:marLeft w:val="0"/>
      <w:marRight w:val="0"/>
      <w:marTop w:val="0"/>
      <w:marBottom w:val="0"/>
      <w:divBdr>
        <w:top w:val="none" w:sz="0" w:space="0" w:color="auto"/>
        <w:left w:val="none" w:sz="0" w:space="0" w:color="auto"/>
        <w:bottom w:val="none" w:sz="0" w:space="0" w:color="auto"/>
        <w:right w:val="none" w:sz="0" w:space="0" w:color="auto"/>
      </w:divBdr>
    </w:div>
    <w:div w:id="2124301831">
      <w:bodyDiv w:val="1"/>
      <w:marLeft w:val="0"/>
      <w:marRight w:val="0"/>
      <w:marTop w:val="0"/>
      <w:marBottom w:val="0"/>
      <w:divBdr>
        <w:top w:val="none" w:sz="0" w:space="0" w:color="auto"/>
        <w:left w:val="none" w:sz="0" w:space="0" w:color="auto"/>
        <w:bottom w:val="none" w:sz="0" w:space="0" w:color="auto"/>
        <w:right w:val="none" w:sz="0" w:space="0" w:color="auto"/>
      </w:divBdr>
    </w:div>
    <w:div w:id="2124372946">
      <w:bodyDiv w:val="1"/>
      <w:marLeft w:val="0"/>
      <w:marRight w:val="0"/>
      <w:marTop w:val="0"/>
      <w:marBottom w:val="0"/>
      <w:divBdr>
        <w:top w:val="none" w:sz="0" w:space="0" w:color="auto"/>
        <w:left w:val="none" w:sz="0" w:space="0" w:color="auto"/>
        <w:bottom w:val="none" w:sz="0" w:space="0" w:color="auto"/>
        <w:right w:val="none" w:sz="0" w:space="0" w:color="auto"/>
      </w:divBdr>
    </w:div>
    <w:div w:id="2126073901">
      <w:bodyDiv w:val="1"/>
      <w:marLeft w:val="0"/>
      <w:marRight w:val="0"/>
      <w:marTop w:val="0"/>
      <w:marBottom w:val="0"/>
      <w:divBdr>
        <w:top w:val="none" w:sz="0" w:space="0" w:color="auto"/>
        <w:left w:val="none" w:sz="0" w:space="0" w:color="auto"/>
        <w:bottom w:val="none" w:sz="0" w:space="0" w:color="auto"/>
        <w:right w:val="none" w:sz="0" w:space="0" w:color="auto"/>
      </w:divBdr>
    </w:div>
    <w:div w:id="2127002834">
      <w:bodyDiv w:val="1"/>
      <w:marLeft w:val="0"/>
      <w:marRight w:val="0"/>
      <w:marTop w:val="0"/>
      <w:marBottom w:val="0"/>
      <w:divBdr>
        <w:top w:val="none" w:sz="0" w:space="0" w:color="auto"/>
        <w:left w:val="none" w:sz="0" w:space="0" w:color="auto"/>
        <w:bottom w:val="none" w:sz="0" w:space="0" w:color="auto"/>
        <w:right w:val="none" w:sz="0" w:space="0" w:color="auto"/>
      </w:divBdr>
    </w:div>
    <w:div w:id="2136677198">
      <w:bodyDiv w:val="1"/>
      <w:marLeft w:val="0"/>
      <w:marRight w:val="0"/>
      <w:marTop w:val="0"/>
      <w:marBottom w:val="0"/>
      <w:divBdr>
        <w:top w:val="none" w:sz="0" w:space="0" w:color="auto"/>
        <w:left w:val="none" w:sz="0" w:space="0" w:color="auto"/>
        <w:bottom w:val="none" w:sz="0" w:space="0" w:color="auto"/>
        <w:right w:val="none" w:sz="0" w:space="0" w:color="auto"/>
      </w:divBdr>
    </w:div>
    <w:div w:id="2139495742">
      <w:bodyDiv w:val="1"/>
      <w:marLeft w:val="0"/>
      <w:marRight w:val="0"/>
      <w:marTop w:val="0"/>
      <w:marBottom w:val="0"/>
      <w:divBdr>
        <w:top w:val="none" w:sz="0" w:space="0" w:color="auto"/>
        <w:left w:val="none" w:sz="0" w:space="0" w:color="auto"/>
        <w:bottom w:val="none" w:sz="0" w:space="0" w:color="auto"/>
        <w:right w:val="none" w:sz="0" w:space="0" w:color="auto"/>
      </w:divBdr>
    </w:div>
    <w:div w:id="2144078049">
      <w:bodyDiv w:val="1"/>
      <w:marLeft w:val="0"/>
      <w:marRight w:val="0"/>
      <w:marTop w:val="0"/>
      <w:marBottom w:val="0"/>
      <w:divBdr>
        <w:top w:val="none" w:sz="0" w:space="0" w:color="auto"/>
        <w:left w:val="none" w:sz="0" w:space="0" w:color="auto"/>
        <w:bottom w:val="none" w:sz="0" w:space="0" w:color="auto"/>
        <w:right w:val="none" w:sz="0" w:space="0" w:color="auto"/>
      </w:divBdr>
    </w:div>
    <w:div w:id="2144538783">
      <w:bodyDiv w:val="1"/>
      <w:marLeft w:val="0"/>
      <w:marRight w:val="0"/>
      <w:marTop w:val="0"/>
      <w:marBottom w:val="0"/>
      <w:divBdr>
        <w:top w:val="none" w:sz="0" w:space="0" w:color="auto"/>
        <w:left w:val="none" w:sz="0" w:space="0" w:color="auto"/>
        <w:bottom w:val="none" w:sz="0" w:space="0" w:color="auto"/>
        <w:right w:val="none" w:sz="0" w:space="0" w:color="auto"/>
      </w:divBdr>
    </w:div>
    <w:div w:id="214627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122/jabfm.2015.S1.150042" TargetMode="External"/><Relationship Id="rId18" Type="http://schemas.openxmlformats.org/officeDocument/2006/relationships/hyperlink" Target="https://doi.org/10.1177/1533317517726388" TargetMode="External"/><Relationship Id="rId26" Type="http://schemas.openxmlformats.org/officeDocument/2006/relationships/hyperlink" Target="https://doi.org/10.1016/j.ijcard.2016.03.001" TargetMode="External"/><Relationship Id="rId3" Type="http://schemas.openxmlformats.org/officeDocument/2006/relationships/styles" Target="styles.xml"/><Relationship Id="rId21" Type="http://schemas.openxmlformats.org/officeDocument/2006/relationships/hyperlink" Target="https://doi.org/10.1371/journal.pone.0218462" TargetMode="External"/><Relationship Id="rId7" Type="http://schemas.openxmlformats.org/officeDocument/2006/relationships/endnotes" Target="endnotes.xml"/><Relationship Id="rId12" Type="http://schemas.openxmlformats.org/officeDocument/2006/relationships/hyperlink" Target="https://doi.org/10.3233/JAD-122050" TargetMode="External"/><Relationship Id="rId17" Type="http://schemas.openxmlformats.org/officeDocument/2006/relationships/hyperlink" Target="https://doi.org/10.1136/bmjopen-2013-004694" TargetMode="External"/><Relationship Id="rId25" Type="http://schemas.openxmlformats.org/officeDocument/2006/relationships/hyperlink" Target="https://doi.org/10.1186/s12877-019-1410-x" TargetMode="External"/><Relationship Id="rId2" Type="http://schemas.openxmlformats.org/officeDocument/2006/relationships/numbering" Target="numbering.xml"/><Relationship Id="rId16" Type="http://schemas.openxmlformats.org/officeDocument/2006/relationships/hyperlink" Target="https://doi.org/10.1016/j.pmedr.2018.10.008" TargetMode="External"/><Relationship Id="rId20" Type="http://schemas.openxmlformats.org/officeDocument/2006/relationships/hyperlink" Target="https://doi.org/10.1186/s12913-018-3213-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S1366728913000564" TargetMode="External"/><Relationship Id="rId24" Type="http://schemas.openxmlformats.org/officeDocument/2006/relationships/hyperlink" Target="https://doi.org/10.1371/journal.pone.0161382" TargetMode="External"/><Relationship Id="rId5" Type="http://schemas.openxmlformats.org/officeDocument/2006/relationships/webSettings" Target="webSettings.xml"/><Relationship Id="rId15" Type="http://schemas.openxmlformats.org/officeDocument/2006/relationships/hyperlink" Target="https://doi.org/10.1016/j.archger.2020.104157" TargetMode="External"/><Relationship Id="rId23" Type="http://schemas.openxmlformats.org/officeDocument/2006/relationships/hyperlink" Target="https://doi.org/10.1093/epirev/mxs009" TargetMode="External"/><Relationship Id="rId28" Type="http://schemas.openxmlformats.org/officeDocument/2006/relationships/hyperlink" Target="https://doi.org/10.1093/GERONA/GLZ147" TargetMode="External"/><Relationship Id="rId10" Type="http://schemas.openxmlformats.org/officeDocument/2006/relationships/hyperlink" Target="https://doi.org/10.1093/arclin/acaa100" TargetMode="External"/><Relationship Id="rId19" Type="http://schemas.openxmlformats.org/officeDocument/2006/relationships/hyperlink" Target="https://doi.org/10.1080/13854046.2020.1751882" TargetMode="External"/><Relationship Id="rId4" Type="http://schemas.openxmlformats.org/officeDocument/2006/relationships/settings" Target="settings.xml"/><Relationship Id="rId9" Type="http://schemas.openxmlformats.org/officeDocument/2006/relationships/hyperlink" Target="https://doi.org/10.1093/eurpub/ckv170.003" TargetMode="External"/><Relationship Id="rId14" Type="http://schemas.openxmlformats.org/officeDocument/2006/relationships/hyperlink" Target="https://doi.org/10.1093/ageing/afr010" TargetMode="External"/><Relationship Id="rId22" Type="http://schemas.openxmlformats.org/officeDocument/2006/relationships/hyperlink" Target="https://doi.org/10.1080/13854040903058960" TargetMode="External"/><Relationship Id="rId27" Type="http://schemas.openxmlformats.org/officeDocument/2006/relationships/hyperlink" Target="https://doi.org/10.1093/geronb/gby05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AFE419-FA87-FD49-A016-F2AA0DF09755}">
  <we:reference id="wa104382081" version="1.26.0.0" store="en-US" storeType="OMEX"/>
  <we:alternateReferences>
    <we:reference id="wa104382081" version="1.26.0.0" store="en-US" storeType="OMEX"/>
  </we:alternateReferences>
  <we:properties>
    <we:property name="MENDELEY_CITATIONS" value="[{&quot;citationID&quot;:&quot;MENDELEY_CITATION_c7550db8-daaf-41c9-8bc5-c0d8a92c5fe9&quot;,&quot;citationItems&quot;:[{&quot;id&quot;:&quot;5d8dbd1c-97f4-32c8-86a2-f759a7831007&quot;,&quot;itemData&quot;:{&quot;type&quot;:&quot;article-journal&quot;,&quot;id&quot;:&quot;5d8dbd1c-97f4-32c8-86a2-f759a7831007&quot;,&quot;title&quot;:&quot;Global multimorbidity: a cross-sectional study of 28 countries using the World Health Surveys, 2003&quot;,&quot;author&quot;:[{&quot;family&quot;:&quot;Afshar&quot;,&quot;given&quot;:&quot;S&quot;,&quot;parse-names&quot;:false,&quot;dropping-particle&quot;:&quot;&quot;,&quot;non-dropping-particle&quot;:&quot;&quot;},{&quot;family&quot;:&quot;Roderick&quot;,&quot;given&quot;:&quot;PJ&quot;,&quot;parse-names&quot;:false,&quot;dropping-particle&quot;:&quot;&quot;,&quot;non-dropping-particle&quot;:&quot;&quot;},{&quot;family&quot;:&quot;Hill&quot;,&quot;given&quot;:&quot;AG&quot;,&quot;parse-names&quot;:false,&quot;dropping-particle&quot;:&quot;&quot;,&quot;non-dropping-particle&quot;:&quot;&quot;},{&quot;family&quot;:&quot;Dimitrov&quot;,&quot;given&quot;:&quot;BD&quot;,&quot;parse-names&quot;:false,&quot;dropping-particle&quot;:&quot;&quot;,&quot;non-dropping-particle&quot;:&quot;&quot;},{&quot;family&quot;:&quot;Kowal&quot;,&quot;given&quot;:&quot;P&quot;,&quot;parse-names&quot;:false,&quot;dropping-particle&quot;:&quot;&quot;,&quot;non-dropping-particle&quot;:&quot;&quot;}],&quot;container-title&quot;:&quot;European Journal of Public Health&quot;,&quot;DOI&quot;:&quot;10.1093/eurpub/ckv170.003&quot;,&quot;ISSN&quot;:&quot;1101-1262&quot;,&quot;issued&quot;:{&quot;date-parts&quot;:[[2015]]},&quot;abstract&quot;:&quot;Background: Multimorbidity defined as the \&quot;the coexistence of two or more chronic diseases\&quot; in one individual, is increasing in prevalence globally. The aim of this study is to compare the prevalence of multimorbidity across low and middle-income countries (LMICs), and to investigate patterns by age and education, as a proxy for socioeconomic status (SES).&quot;,&quot;issue&quot;:&quot;suppl_3&quot;,&quot;volume&quot;:&quot;25&quot;},&quot;isTemporary&quot;:false},{&quot;id&quot;:&quot;5ded3c24-2db9-3879-9a28-79be71b2dd45&quot;,&quot;itemData&quot;:{&quot;type&quot;:&quot;article-journal&quot;,&quot;id&quot;:&quot;5ded3c24-2db9-3879-9a28-79be71b2dd45&quot;,&quot;title&quot;:&quot;Relationship of subjective cognitive impairment and cognitive impairment no dementia to chronic disease and multimorbidity in a nation-wide twin study&quot;,&quot;author&quot;:[{&quot;family&quot;:&quot;Caracciolo&quot;,&quot;given&quot;:&quot;Barbara&quot;,&quot;parse-names&quot;:false,&quot;dropping-particle&quot;:&quot;&quot;,&quot;non-dropping-particle&quot;:&quot;&quot;},{&quot;family&quot;:&quot;Gatz&quot;,&quot;given&quot;:&quot;Margaret&quot;,&quot;parse-names&quot;:false,&quot;dropping-particle&quot;:&quot;&quot;,&quot;non-dropping-particle&quot;:&quot;&quot;},{&quot;family&quot;:&quot;Xu&quot;,&quot;given&quot;:&quot;Weili&quot;,&quot;parse-names&quot;:false,&quot;dropping-particle&quot;:&quot;&quot;,&quot;non-dropping-particle&quot;:&quot;&quot;},{&quot;family&quot;:&quot;Marengoni&quot;,&quot;given&quot;:&quot;Alessandra&quot;,&quot;parse-names&quot;:false,&quot;dropping-particle&quot;:&quot;&quot;,&quot;non-dropping-particle&quot;:&quot;&quot;},{&quot;family&quot;:&quot;Pedersen&quot;,&quot;given&quot;:&quot;Nancy L.&quot;,&quot;parse-names&quot;:false,&quot;dropping-particle&quot;:&quot;&quot;,&quot;non-dropping-particle&quot;:&quot;&quot;},{&quot;family&quot;:&quot;Fratiglioni&quot;,&quot;given&quot;:&quot;Laura&quot;,&quot;parse-names&quot;:false,&quot;dropping-particle&quot;:&quot;&quot;,&quot;non-dropping-particle&quot;:&quot;&quot;}],&quot;container-title&quot;:&quot;Journal of Alzheimer's Disease&quot;,&quot;DOI&quot;:&quot;10.3233/JAD-122050&quot;,&quot;ISSN&quot;:&quot;18758908&quot;,&quot;issued&quot;:{&quot;date-parts&quot;:[[2013]]},&quot;abstract&quot;:&quot;We investigated the relation of subjective cognitive impairment (SCI) and cognitive impairment no dementia (CIND) to common chronic diseases of the elderly and multimorbidity, and assessed the contribution of genetic background and shared familial environment to these associations. Subjects were 11,379 dementia-free twin individuals aged ≥ 65 from the Swedish Twin Registry. SCI was defined as subjective complaint of cognitive change without objective cognitive impairment and CIND was defined according to current criteria. In unmatched, fully-adjusted regression models, mental, musculoskeletal, respiratory, and urological diseases were all significantly associated with increased odds ratios (ORs) of SCI and CIND. Circulatory and gastrointestinal diseases were related to SCI only, while endocrine diseases were associated with CIND. The adjusted ORs of multimorbidity were 2.1 [95% confidence intervals (95% CI): 1.8-2.3] for SCI and 1.5 for CIND (95% CI: 1.3-1.8). A dose-dependent relationship was observed between number of chronic diseases and ORs for SCI but not for CIND. In co-twin control analyses, the chronic diseases-SCI association was largely unchanged. On the other hand, the chronic diseases-CIND association was no longer statistically significant, except for cancer, where an increased OR was observed. In conclusion, chronic morbidity is associated with both SCI and CIND but disease profiles do not always overlap between the two cognitive syndromes. The association is stronger when diseases co-occur, especially for SCI. Genetic and early-life environmental factors may partially explain the association of CIND but not that of SCI with chronic diseases. © 2013 - IOS Press and the authors. All rights reserved.&quot;,&quot;issue&quot;:&quot;2&quot;,&quot;volume&quot;:&quot;36&quot;},&quot;isTemporary&quot;:false},{&quot;id&quot;:&quot;ff276928-8cfc-34fb-b7cb-7c52e4aa52d3&quot;,&quot;itemData&quot;:{&quot;type&quot;:&quot;article-journal&quot;,&quot;id&quot;:&quot;ff276928-8cfc-34fb-b7cb-7c52e4aa52d3&quot;,&quot;title&quot;:&quot;Multimorbidity in older adults&quot;,&quot;author&quot;:[{&quot;family&quot;:&quot;Salive&quot;,&quot;given&quot;:&quot;Marcel E.&quot;,&quot;parse-names&quot;:false,&quot;dropping-particle&quot;:&quot;&quot;,&quot;non-dropping-particle&quot;:&quot;&quot;}],&quot;container-title&quot;:&quot;Epidemiologic Reviews&quot;,&quot;DOI&quot;:&quot;10.1093/epirev/mxs009&quot;,&quot;ISSN&quot;:&quot;14786729&quot;,&quot;PMID&quot;:&quot;23372025&quot;,&quot;issued&quot;:{&quot;date-parts&quot;:[[2013,1,1]]},&quot;page&quot;:&quot;75-83&quot;,&quot;abstract&quot;:&quot;Multimorbidity, the coexistence of 2 or more chronic conditions, has become prevalent among older adults as mortality rates have declined and the population has aged. We examined population-based administrative claims data indicating specific health service delivery to nearly 31 million Medicare fee-for-service beneficiaries for 15 prevalent chronic conditions. A total of 67% had multimorbidity, which increased with age, from 50% for persons under age 65 years to 62% for those aged 65-74 years and 81.5% for those aged ≥85 years. A systematic review identified 16 other prevalence studies conducted in community samples that included older adults, with median prevalence of 63% and a mode of 67%. Prevalence differences between studies are probably due to methodological biases; no studies were comparable. Key methodological issues arise from elements of the case definition, including type and number of chronic conditions included, ascertainment methods, and source population. Standardized methods for measuring multimorbidity are needed to enable public health surveillance and prevention. Multimorbidity is associated with elevated risk of death, disability, poor functional status, poor quality of life, and adverse drug events. Additional research is needed to develop an understanding of causal pathways and to further develop and test potential clinical and population interventions targeting multimorbidity. © 2013 The Author. Published by Oxford University Press on behalf of the Johns Hopkins Bloomberg School of Public Health. All rights reserved.&quot;,&quot;publisher&quot;:&quot;Oxford University Press&quot;,&quot;issue&quot;:&quot;1&quot;,&quot;volume&quot;:&quot;35&quot;},&quot;isTemporary&quot;:false}],&quot;properties&quot;:{&quot;noteIndex&quot;:0},&quot;isEdited&quot;:false,&quot;manualOverride&quot;:{&quot;isManuallyOverriden&quot;:false,&quot;citeprocText&quot;:&quot;(Afshar et al., 2015; Caracciolo et al., 2013; Salive, 2013)&quot;,&quot;manualOverrideText&quot;:&quot;&quot;},&quot;citationTag&quot;:&quot;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&quot;},{&quot;citationID&quot;:&quot;MENDELEY_CITATION_032460ed-4e38-4d50-86e7-0cee82a8d6d1&quot;,&quot;citationItems&quot;:[{&quot;id&quot;:&quot;5d8dbd1c-97f4-32c8-86a2-f759a7831007&quot;,&quot;itemData&quot;:{&quot;type&quot;:&quot;article-journal&quot;,&quot;id&quot;:&quot;5d8dbd1c-97f4-32c8-86a2-f759a7831007&quot;,&quot;title&quot;:&quot;Global multimorbidity: a cross-sectional study of 28 countries using the World Health Surveys, 2003&quot;,&quot;author&quot;:[{&quot;family&quot;:&quot;Afshar&quot;,&quot;given&quot;:&quot;S&quot;,&quot;parse-names&quot;:false,&quot;dropping-particle&quot;:&quot;&quot;,&quot;non-dropping-particle&quot;:&quot;&quot;},{&quot;family&quot;:&quot;Roderick&quot;,&quot;given&quot;:&quot;PJ&quot;,&quot;parse-names&quot;:false,&quot;dropping-particle&quot;:&quot;&quot;,&quot;non-dropping-particle&quot;:&quot;&quot;},{&quot;family&quot;:&quot;Hill&quot;,&quot;given&quot;:&quot;AG&quot;,&quot;parse-names&quot;:false,&quot;dropping-particle&quot;:&quot;&quot;,&quot;non-dropping-particle&quot;:&quot;&quot;},{&quot;family&quot;:&quot;Dimitrov&quot;,&quot;given&quot;:&quot;BD&quot;,&quot;parse-names&quot;:false,&quot;dropping-particle&quot;:&quot;&quot;,&quot;non-dropping-particle&quot;:&quot;&quot;},{&quot;family&quot;:&quot;Kowal&quot;,&quot;given&quot;:&quot;P&quot;,&quot;parse-names&quot;:false,&quot;dropping-particle&quot;:&quot;&quot;,&quot;non-dropping-particle&quot;:&quot;&quot;}],&quot;container-title&quot;:&quot;European Journal of Public Health&quot;,&quot;DOI&quot;:&quot;10.1093/eurpub/ckv170.003&quot;,&quot;ISSN&quot;:&quot;1101-1262&quot;,&quot;issued&quot;:{&quot;date-parts&quot;:[[2015]]},&quot;abstract&quot;:&quot;Background: Multimorbidity defined as the \&quot;the coexistence of two or more chronic diseases\&quot; in one individual, is increasing in prevalence globally. The aim of this study is to compare the prevalence of multimorbidity across low and middle-income countries (LMICs), and to investigate patterns by age and education, as a proxy for socioeconomic status (SES).&quot;,&quot;issue&quot;:&quot;suppl_3&quot;,&quot;volume&quot;:&quot;25&quot;},&quot;isTemporary&quot;:false}],&quot;properties&quot;:{&quot;noteIndex&quot;:0},&quot;isEdited&quot;:false,&quot;manualOverride&quot;:{&quot;isManuallyOverriden&quot;:false,&quot;citeprocText&quot;:&quot;(Afshar et al., 2015)&quot;,&quot;manualOverrideText&quot;:&quot;&quot;},&quot;citationTag&quot;:&quot;MENDELEY_CITATION_v3_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&quot;},{&quot;citationID&quot;:&quot;MENDELEY_CITATION_f1a7c9ff-25aa-41da-bb55-536b1cc46600&quot;,&quot;citationItems&quot;:[{&quot;id&quot;:&quot;e262abb7-f089-32e4-b1e7-bee19b5688a6&quot;,&quot;itemData&quot;:{&quot;type&quot;:&quot;article-journal&quot;,&quot;id&quot;:&quot;e262abb7-f089-32e4-b1e7-bee19b5688a6&quot;,&quot;title&quot;:&quot;Healthy life-expectancy and multimorbidity among older adults: Do inequality and poverty matter?&quot;,&quot;author&quot;:[{&quot;family&quot;:&quot;Guimarães&quot;,&quot;given&quot;:&quot;Raphael Mendonça&quot;,&quot;parse-names&quot;:false,&quot;dropping-particle&quot;:&quot;&quot;,&quot;non-dropping-particle&quot;:&quot;&quot;},{&quot;family&quot;:&quot;Andrade&quot;,&quot;given&quot;:&quot;Flavia Cristina Drumond&quot;,&quot;parse-names&quot;:false,&quot;dropping-particle&quot;:&quot;&quot;,&quot;non-dropping-particle&quot;:&quot;&quot;}],&quot;container-title&quot;:&quot;Archives of Gerontology and Geriatrics&quot;,&quot;DOI&quot;:&quot;10.1016/j.archger.2020.104157&quot;,&quot;ISSN&quot;:&quot;18726976&quot;,&quot;issued&quot;:{&quot;date-parts&quot;:[[2020]]},&quot;abstract&quot;:&quot;Multimorbidity among older adults increases with age. There are large socioeconomic differences across states in Brazil. We believe that estimates of healthy life expectancy differ according to poverty and income inequality status. The objective of the study is to describe patterns of life expectancy with multimorbidity with distinct levels of poverty and inequality in Brazil. We constructed life tables for Brazilian states and estimated the prevalence of multimorbidity for populations aged 60 and over, and divided the states into three groups according to poverty and inequality status and compare them. The group with high poverty and inequality lives fewer years with multimorbidity than the group with lower poverty and inequality. We believe this approach can be used to compare estimates between populations and to identify health inequalities within the country that require attention, optimizing resources, and planning interventions to improve population health, mainly through primary health care.&quot;,&quot;volume&quot;:&quot;90&quot;},&quot;isTemporary&quot;:false}],&quot;properties&quot;:{&quot;noteIndex&quot;:0},&quot;isEdited&quot;:false,&quot;manualOverride&quot;:{&quot;isManuallyOverriden&quot;:false,&quot;citeprocText&quot;:&quot;(Guimarães &amp;#38; Andrade, 2020)&quot;,&quot;manualOverrideText&quot;:&quot;&quot;},&quot;citationTag&quot;:&quot;MENDELEY_CITATION_v3_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&quot;},{&quot;citationID&quot;:&quot;MENDELEY_CITATION_27f40d47-d45b-4a90-8781-1594f37744a5&quot;,&quot;citationItems&quot;:[{&quot;id&quot;:&quot;d8435268-cdf8-3a37-a3b8-29a523119b4f&quot;,&quot;itemData&quot;:{&quot;type&quot;:&quot;article-journal&quot;,&quot;id&quot;:&quot;d8435268-cdf8-3a37-a3b8-29a523119b4f&quot;,&quot;title&quot;:&quot;Integrating Behavioral Health and Primary Care: Consulting, Coordinating and Collaborating Among Professionals&quot;,&quot;author&quot;:[{&quot;family&quot;:&quot;Cohen&quot;,&quot;given&quot;:&quot;Deborah J.&quot;,&quot;parse-names&quot;:false,&quot;dropping-particle&quot;:&quot;&quot;,&quot;non-dropping-particle&quot;:&quot;&quot;},{&quot;family&quot;:&quot;Davis&quot;,&quot;given&quot;:&quot;Melinda&quot;,&quot;parse-names&quot;:false,&quot;dropping-particle&quot;:&quot;&quot;,&quot;non-dropping-particle&quot;:&quot;&quot;},{&quot;family&quot;:&quot;Balasubramanian&quot;,&quot;given&quot;:&quot;Bijal A.&quot;,&quot;parse-names&quot;:false,&quot;dropping-particle&quot;:&quot;&quot;,&quot;non-dropping-particle&quot;:&quot;&quot;},{&quot;family&quot;:&quot;Gunn&quot;,&quot;given&quot;:&quot;Rose&quot;,&quot;parse-names&quot;:false,&quot;dropping-particle&quot;:&quot;&quot;,&quot;non-dropping-particle&quot;:&quot;&quot;},{&quot;family&quot;:&quot;Hall&quot;,&quot;given&quot;:&quot;Jennifer&quot;,&quot;parse-names&quot;:false,&quot;dropping-particle&quot;:&quot;&quot;,&quot;non-dropping-particle&quot;:&quot;&quot;},{&quot;family&quot;:&quot;deGruy&quot;,&quot;given&quot;:&quot;Frank&quot;,&quot;parse-names&quot;:false,&quot;dropping-particle&quot;:&quot;v.&quot;,&quot;non-dropping-particle&quot;:&quot;&quot;},{&quot;family&quot;:&quot;Peek&quot;,&quot;given&quot;:&quot;C. J.&quot;,&quot;parse-names&quot;:false,&quot;dropping-particle&quot;:&quot;&quot;,&quot;non-dropping-particle&quot;:&quot;&quot;},{&quot;family&quot;:&quot;Green&quot;,&quot;given&quot;:&quot;Larry A.&quot;,&quot;parse-names&quot;:false,&quot;dropping-particle&quot;:&quot;&quot;,&quot;non-dropping-particle&quot;:&quot;&quot;},{&quot;family&quot;:&quot;Stange&quot;,&quot;given&quot;:&quot;Kurt C.&quot;,&quot;parse-names&quot;:false,&quot;dropping-particle&quot;:&quot;&quot;,&quot;non-dropping-particle&quot;:&quot;&quot;},{&quot;family&quot;:&quot;Pallares&quot;,&quot;given&quot;:&quot;Carla&quot;,&quot;parse-names&quot;:false,&quot;dropping-particle&quot;:&quot;&quot;,&quot;non-dropping-particle&quot;:&quot;&quot;},{&quot;family&quot;:&quot;Levy&quot;,&quot;given&quot;:&quot;Sheldon&quot;,&quot;parse-names&quot;:false,&quot;dropping-particle&quot;:&quot;&quot;,&quot;non-dropping-particle&quot;:&quot;&quot;},{&quot;family&quot;:&quot;Pollack&quot;,&quot;given&quot;:&quot;David&quot;,&quot;parse-names&quot;:false,&quot;dropping-particle&quot;:&quot;&quot;,&quot;non-dropping-particle&quot;:&quot;&quot;},{&quot;family&quot;:&quot;Miller&quot;,&quot;given&quot;:&quot;Benjamin F.&quot;,&quot;parse-names&quot;:false,&quot;dropping-particle&quot;:&quot;&quot;,&quot;non-dropping-particle&quot;:&quot;&quot;}],&quot;container-title&quot;:&quot;Journal of the American Board of Family Medicine : JABFM&quot;,&quot;DOI&quot;:&quot;10.3122/jabfm.2015.S1.150042&quot;,&quot;ISSN&quot;:&quot;15572625&quot;,&quot;issued&quot;:{&quot;date-parts&quot;:[[2015]]},&quot;abstract&quot;:&quot;PURPOSE: This paper sought to describe how clinicians from different backgrounds interact to deliver integrated behavioral and primary health care, and the contextual factors that shape such interactions.\nMETHODS: This was a comparative case study in which a multidisciplinary team used an immersion-crystallization approach to analyze data from observations of practice operations, interviews with practice members, and implementation diaries. The observed practices were drawn from 2 studies: Advancing Care Together, a demonstration project of 11 practices located in Colorado; and the Integration Workforce Study, consisting of 8 practices located across the United States.\nRESULTS: Primary care and behavioral health clinicians used 3 interpersonal strategies to work together in integrated settings: consulting, coordinating, and collaborating (3Cs). Consulting occurred when clinicians sought advice, validated care plans, or corroborated perceptions of a patient's needs with another professional. Coordinating involved 2 professionals working in a parallel or in a back-and-forth fashion to achieve a common patient care goal, while delivering care separately. Collaborating involved 2 or more professionals interacting in real time to discuss a patient's presenting symptoms, describe their views on treatment, and jointly develop a care plan. Collaborative behavior emerged when a patient's care or situation was complex or novel. We identified contextual factors shaping use of the 3Cs, including: time to plan patient care, staffing, employing brief therapeutic approaches, proximity of clinical team members, and electronic health record documenting behavior.\nCONCLUSION: Primary care and behavioral health clinicians, through their interactions, consult, coordinate, and collaborate with each other to solve patients' problems. Organizations can create integrated care environments that support these collaborations and health professions training programs should equip clinicians to execute all 3Cs routinely in practice.&quot;,&quot;volume&quot;:&quot;28&quot;},&quot;isTemporary&quot;:false}],&quot;properties&quot;:{&quot;noteIndex&quot;:0},&quot;isEdited&quot;:false,&quot;manualOverride&quot;:{&quot;isManuallyOverriden&quot;:false,&quot;citeprocText&quot;:&quot;(Cohen et al., 2015)&quot;,&quot;manualOverrideText&quot;:&quot;&quot;},&quot;citationTag&quot;:&quot;MENDELEY_CITATION_v3_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&quot;},{&quot;citationID&quot;:&quot;MENDELEY_CITATION_d3501bd8-339c-4708-bac4-ff19d2c95699&quot;,&quot;citationItems&quot;:[{&quot;id&quot;:&quot;333cafde-2509-31c7-b073-c9637f198b33&quot;,&quot;itemData&quot;:{&quot;type&quot;:&quot;article-journal&quot;,&quot;id&quot;:&quot;333cafde-2509-31c7-b073-c9637f198b33&quot;,&quot;title&quot;:&quot;The effect of cognitive impairment on the predictive value of multimorbidity for the increase in disability in the oldest old: The Leiden 85-plus study&quot;,&quot;author&quot;:[{&quot;family&quot;:&quot;Drewes&quot;,&quot;given&quot;:&quot;Yvonne M.&quot;,&quot;parse-names&quot;:false,&quot;dropping-particle&quot;:&quot;&quot;,&quot;non-dropping-particle&quot;:&quot;&quot;},{&quot;family&quot;:&quot;Elzen&quot;,&quot;given&quot;:&quot;Wendy P.J.&quot;,&quot;parse-names&quot;:false,&quot;dropping-particle&quot;:&quot;&quot;,&quot;non-dropping-particle&quot;:&quot;den&quot;},{&quot;family&quot;:&quot;Mooijaart&quot;,&quot;given&quot;:&quot;Simon P.&quot;,&quot;parse-names&quot;:false,&quot;dropping-particle&quot;:&quot;&quot;,&quot;non-dropping-particle&quot;:&quot;&quot;},{&quot;family&quot;:&quot;Craen&quot;,&quot;given&quot;:&quot;Anton J.M.&quot;,&quot;parse-names&quot;:false,&quot;dropping-particle&quot;:&quot;&quot;,&quot;non-dropping-particle&quot;:&quot;de&quot;},{&quot;family&quot;:&quot;Assendelft&quot;,&quot;given&quot;:&quot;Willem J.J.&quot;,&quot;parse-names&quot;:false,&quot;dropping-particle&quot;:&quot;&quot;,&quot;non-dropping-particle&quot;:&quot;&quot;},{&quot;family&quot;:&quot;Gussekloo&quot;,&quot;given&quot;:&quot;Jacobijn&quot;,&quot;parse-names&quot;:false,&quot;dropping-particle&quot;:&quot;&quot;,&quot;non-dropping-particle&quot;:&quot;&quot;}],&quot;container-title&quot;:&quot;Age and Ageing&quot;,&quot;DOI&quot;:&quot;10.1093/ageing/afr010&quot;,&quot;ISSN&quot;:&quot;00020729&quot;,&quot;PMID&quot;:&quot;21414945&quot;,&quot;issued&quot;:{&quot;date-parts&quot;:[[2011,5]]},&quot;page&quot;:&quot;352-357&quot;,&quot;abstract&quot;:&quot;Background: Prevention of disability is an important aim of healthcare for older persons. Selection of persons at risk is a first crucial step in this process. Objectives: This study investigates the predictive value of multimorbidity for the development of disability in the general population of very old people and the role of cognitive impairment in this association. Design: the Leiden 85-plus Study (1997-2004) is an observational prospective cohort study with 5 years of follow-up. Setting: General population of the city of Leiden, the Netherlands. Subjects: Population based sample of 594 participants aged 85 years. Methods: Disability in activities of daily living (ADL) was measured annually for 5 years with the Groningen Activity Restriction Scale (range 9-36, 9 = optimal). Multimorbidity is defined as the presence of two or more chronic diseases at age 85 years. Cognitive function was measured at baseline with the mini-mental state examination (MMSE). Results: At baseline participants with multimorbidity had higher ADL disability scores compared with those without [median 11 inter-quartile range (IQR 9-16) versus 9 (IQR 9-13) ADL points, Mann-Whitney U test P &lt; 0.001]. Stratified into four MMSE groups, ADL disability increased over time in all groups, even in participants without multimorbidity (P trend &lt;0.001). Multimorbidity predicted accelerated increase in ADL disability in participants with MMSE of 28-30 points (n = 205, 0.67 points/year, P &lt; 0.001), but not in participants with lower MMSE scores (all P &gt; 0.100). Conclusion: The predictive value of multimorbidity for the increase in ADL disability varies with cognitive function in very old people. In very old people with good cognitive function, multimorbidity predicts accelerated increase in ADL disability. This relation is absent in very old people with cognitive impairment. © The Author 2011. Published by Oxford University Press on behalf of the British Geriatrics Society.&quot;,&quot;issue&quot;:&quot;3&quot;,&quot;volume&quot;:&quot;40&quot;},&quot;isTemporary&quot;:false}],&quot;properties&quot;:{&quot;noteIndex&quot;:0},&quot;isEdited&quot;:false,&quot;manualOverride&quot;:{&quot;isManuallyOverriden&quot;:false,&quot;citeprocText&quot;:&quot;(Drewes et al., 2011)&quot;,&quot;manualOverrideText&quot;:&quot;&quot;},&quot;citationTag&quot;:&quot;MENDELEY_CITATION_v3_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&quot;},{&quot;citationID&quot;:&quot;MENDELEY_CITATION_9640fffc-1c84-419f-bcc1-0b97d24f5d85&quot;,&quot;citationItems&quot;:[{&quot;id&quot;:&quot;b42524dd-cfa1-3d97-b20f-b13a5fa0039a&quot;,&quot;itemData&quot;:{&quot;type&quot;:&quot;article-journal&quot;,&quot;id&quot;:&quot;b42524dd-cfa1-3d97-b20f-b13a5fa0039a&quot;,&quot;title&quot;:&quot;Increasing Burden of Complex Multimorbidity Across Gradients of Cognitive Impairment&quot;,&quot;author&quot;:[{&quot;family&quot;:&quot;Koroukian&quot;,&quot;given&quot;:&quot;Siran M.&quot;,&quot;parse-names&quot;:false,&quot;dropping-particle&quot;:&quot;&quot;,&quot;non-dropping-particle&quot;:&quot;&quot;},{&quot;family&quot;:&quot;Schiltz&quot;,&quot;given&quot;:&quot;Nicholas K.&quot;,&quot;parse-names&quot;:false,&quot;dropping-particle&quot;:&quot;&quot;,&quot;non-dropping-particle&quot;:&quot;&quot;},{&quot;family&quot;:&quot;Warner&quot;,&quot;given&quot;:&quot;David F.&quot;,&quot;parse-names&quot;:false,&quot;dropping-particle&quot;:&quot;&quot;,&quot;non-dropping-particle&quot;:&quot;&quot;},{&quot;family&quot;:&quot;Stange&quot;,&quot;given&quot;:&quot;Kurt C.&quot;,&quot;parse-names&quot;:false,&quot;dropping-particle&quot;:&quot;&quot;,&quot;non-dropping-particle&quot;:&quot;&quot;},{&quot;family&quot;:&quot;Smyth&quot;,&quot;given&quot;:&quot;Kathleen A.&quot;,&quot;parse-names&quot;:false,&quot;dropping-particle&quot;:&quot;&quot;,&quot;non-dropping-particle&quot;:&quot;&quot;}],&quot;container-title&quot;:&quot;American Journal of Alzheimer's Disease and other Dementias&quot;,&quot;DOI&quot;:&quot;10.1177/1533317517726388&quot;,&quot;ISSN&quot;:&quot;19382731&quot;,&quot;issued&quot;:{&quot;date-parts&quot;:[[2017]]},&quot;abstract&quot;:&quot;Introduction: This study evaluates the burden of multimorbidity (MM) across gradients of cognitive impairment (CI). Methods: Using data from the 2010 Health and Retirement Study, we identified individuals with no CI, mild CI, and moderate/severe CI. In addition, we adopted an expansive definition of complex MM by accounting for the occurrence and co-occurrence of chronic conditions, functional limitations, and geriatric syndromes. Results: In a sample of 18 913 participants (weighted n = 87.5 million), 1.93% and 1.84% presented with mild and moderate/severe CI, respectively. The prevalence of most conditions constituting complex MM increased markedly across the spectrum of CI. Further, the percentage of individuals presenting with 10 or more conditions was 19.9%, 39.3%, and 71.3% among those with no CI, mild CI, and moderate/severe CI, respectively. Discussion: Greater CI is strongly associated with increased burden of complex MM. Detailed characterization of MM across CI gradients will help identify opportunities for health care improvement.&quot;,&quot;issue&quot;:&quot;7&quot;,&quot;volume&quot;:&quot;32&quot;},&quot;isTemporary&quot;:false},{&quot;id&quot;:&quot;8f6d1e39-e6bb-3223-b53e-1e9adf603e6a&quot;,&quot;itemData&quot;:{&quot;type&quot;:&quot;article-journal&quot;,&quot;id&quot;:&quot;8f6d1e39-e6bb-3223-b53e-1e9adf603e6a&quot;,&quot;title&quot;:&quot;Multimorbidity and cognitive decline over 14 years in older americans&quot;,&quot;author&quot;:[{&quot;family&quot;:&quot;Wei&quot;,&quot;given&quot;:&quot;Melissa Y.&quot;,&quot;parse-names&quot;:false,&quot;dropping-particle&quot;:&quot;&quot;,&quot;non-dropping-particle&quot;:&quot;&quot;},{&quot;family&quot;:&quot;Levine&quot;,&quot;given&quot;:&quot;Deborah A.&quot;,&quot;parse-names&quot;:false,&quot;dropping-particle&quot;:&quot;&quot;,&quot;non-dropping-particle&quot;:&quot;&quot;},{&quot;family&quot;:&quot;Zahodne&quot;,&quot;given&quot;:&quot;Laura B.&quot;,&quot;parse-names&quot;:false,&quot;dropping-particle&quot;:&quot;&quot;,&quot;non-dropping-particle&quot;:&quot;&quot;},{&quot;family&quot;:&quot;Kabeto&quot;,&quot;given&quot;:&quot;Mohammed U.&quot;,&quot;parse-names&quot;:false,&quot;dropping-particle&quot;:&quot;&quot;,&quot;non-dropping-particle&quot;:&quot;&quot;},{&quot;family&quot;:&quot;Langa&quot;,&quot;given&quot;:&quot;Kenneth M.&quot;,&quot;parse-names&quot;:false,&quot;dropping-particle&quot;:&quot;&quot;,&quot;non-dropping-particle&quot;:&quot;&quot;}],&quot;container-title&quot;:&quot;Journals of Gerontology - Series A Biological Sciences and Medical Sciences&quot;,&quot;DOI&quot;:&quot;10.1093/GERONA/GLZ147&quot;,&quot;ISSN&quot;:&quot;1758535X&quot;,&quot;issued&quot;:{&quot;date-parts&quot;:[[2020]]},&quot;abstract&quot;:&quot;Background: Multimorbidity is associated with greater disability and accelerated declines in physical functioning over time in older adults. However, less is known about its effect on cognitive decline. Methods: Participants without dementia from the Health and Retirement Study were interviewed about physician-diagnosed conditions, from which their multimorbidity-weighted index (MWI) that weights diseases to physical functioning was computed. We used linear mixedeffects models to examine the predictor MWI with the modified Telephone Interview for Cognitive Status (TICSm, global cognition), 10-word immediate recall and delayed recall, and serial 7s outcomes biennially after adjusting for baseline cognition and covariates. Results: Fourteen thousand two hundred sixty-five participants, 60% female, contributed 73,700 observations. Participants had a mean ± SD age 67 ± 9.3 years and MWI 4.4 ± 3.9 at baseline. Each point increase in MWI was associated with declines in global cognition (0.04, 95% CI: 0.03-0.04 TICSm), immediate recall (0.01, 95% CI: 0.01-0.02 words), delayed recall (0.01, 95% CI: 0.01-0.02 words), and working memory (0.01, 95% CI: 0.01-0.02 serial 7s; all p &lt; .001). Multimorbidity was associated with faster declines in global cognition (0.003 points/year faster, 95% CI: 0.002-0.004), immediate recall (0.001 words/year faster, 95% CI: 0.001-0.002), and working memory (0.006 incorrect serial 7s/year faster, 95% CI: 0.004-0.009; all p &lt; .001), but not delayed recall compared with premorbid slopes. Conclusions: Multimorbidity using a validated index weighted to physical functioning was associated with acute decline in cognition and accelerated and persistent cognitive decline over 14 years. This study supports an ongoing geriatric syndrome of coexisting physical and cognitive impairment in adults with multimorbidity. Clinicians should monitor and address both domains in older multimorbid adults.&quot;,&quot;issue&quot;:&quot;6&quot;,&quot;volume&quot;:&quot;75&quot;},&quot;isTemporary&quot;:false}],&quot;properties&quot;:{&quot;noteIndex&quot;:0},&quot;isEdited&quot;:false,&quot;manualOverride&quot;:{&quot;isManuallyOverriden&quot;:false,&quot;citeprocText&quot;:&quot;(Koroukian et al., 2017; Wei et al., 2020)&quot;,&quot;manualOverrideText&quot;:&quot;&quot;},&quot;citationTag&quot;:&quot;MENDELEY_CITATION_v3_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&quot;},{&quot;citationID&quot;:&quot;MENDELEY_CITATION_e56211e0-9aea-4cb2-a20f-4393b2bd0a4f&quot;,&quot;citationItems&quot;:[{&quot;id&quot;:&quot;b42524dd-cfa1-3d97-b20f-b13a5fa0039a&quot;,&quot;itemData&quot;:{&quot;type&quot;:&quot;article-journal&quot;,&quot;id&quot;:&quot;b42524dd-cfa1-3d97-b20f-b13a5fa0039a&quot;,&quot;title&quot;:&quot;Increasing Burden of Complex Multimorbidity Across Gradients of Cognitive Impairment&quot;,&quot;author&quot;:[{&quot;family&quot;:&quot;Koroukian&quot;,&quot;given&quot;:&quot;Siran M.&quot;,&quot;parse-names&quot;:false,&quot;dropping-particle&quot;:&quot;&quot;,&quot;non-dropping-particle&quot;:&quot;&quot;},{&quot;family&quot;:&quot;Schiltz&quot;,&quot;given&quot;:&quot;Nicholas K.&quot;,&quot;parse-names&quot;:false,&quot;dropping-particle&quot;:&quot;&quot;,&quot;non-dropping-particle&quot;:&quot;&quot;},{&quot;family&quot;:&quot;Warner&quot;,&quot;given&quot;:&quot;David F.&quot;,&quot;parse-names&quot;:false,&quot;dropping-particle&quot;:&quot;&quot;,&quot;non-dropping-particle&quot;:&quot;&quot;},{&quot;family&quot;:&quot;Stange&quot;,&quot;given&quot;:&quot;Kurt C.&quot;,&quot;parse-names&quot;:false,&quot;dropping-particle&quot;:&quot;&quot;,&quot;non-dropping-particle&quot;:&quot;&quot;},{&quot;family&quot;:&quot;Smyth&quot;,&quot;given&quot;:&quot;Kathleen A.&quot;,&quot;parse-names&quot;:false,&quot;dropping-particle&quot;:&quot;&quot;,&quot;non-dropping-particle&quot;:&quot;&quot;}],&quot;container-title&quot;:&quot;American Journal of Alzheimer's Disease and other Dementias&quot;,&quot;DOI&quot;:&quot;10.1177/1533317517726388&quot;,&quot;ISSN&quot;:&quot;19382731&quot;,&quot;issued&quot;:{&quot;date-parts&quot;:[[2017]]},&quot;abstract&quot;:&quot;Introduction: This study evaluates the burden of multimorbidity (MM) across gradients of cognitive impairment (CI). Methods: Using data from the 2010 Health and Retirement Study, we identified individuals with no CI, mild CI, and moderate/severe CI. In addition, we adopted an expansive definition of complex MM by accounting for the occurrence and co-occurrence of chronic conditions, functional limitations, and geriatric syndromes. Results: In a sample of 18 913 participants (weighted n = 87.5 million), 1.93% and 1.84% presented with mild and moderate/severe CI, respectively. The prevalence of most conditions constituting complex MM increased markedly across the spectrum of CI. Further, the percentage of individuals presenting with 10 or more conditions was 19.9%, 39.3%, and 71.3% among those with no CI, mild CI, and moderate/severe CI, respectively. Discussion: Greater CI is strongly associated with increased burden of complex MM. Detailed characterization of MM across CI gradients will help identify opportunities for health care improvement.&quot;,&quot;issue&quot;:&quot;7&quot;,&quot;volume&quot;:&quot;32&quot;},&quot;isTemporary&quot;:false}],&quot;properties&quot;:{&quot;noteIndex&quot;:0},&quot;isEdited&quot;:false,&quot;manualOverride&quot;:{&quot;isManuallyOverriden&quot;:false,&quot;citeprocText&quot;:&quot;(Koroukian et al., 2017)&quot;,&quot;manualOverrideText&quot;:&quot;&quot;},&quot;citationTag&quot;:&quot;MENDELEY_CITATION_v3_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&quot;},{&quot;citationID&quot;:&quot;MENDELEY_CITATION_05c40750-1d5f-4b3e-a15f-9c2dd77a338c&quot;,&quot;citationItems&quot;:[{&quot;id&quot;:&quot;e8d4da59-df2a-342b-89b3-169974f2eb47&quot;,&quot;itemData&quot;:{&quot;type&quot;:&quot;article-journal&quot;,&quot;id&quot;:&quot;e8d4da59-df2a-342b-89b3-169974f2eb47&quot;,&quot;title&quot;:&quot;Effect of a multidisciplinary outpatient model of care on health outcomes in older patients with multimorbidity: A retrospective case control study&quot;,&quot;author&quot;:[{&quot;family&quot;:&quot;Shakib&quot;,&quot;given&quot;:&quot;Sepehr&quot;,&quot;parse-names&quot;:false,&quot;dropping-particle&quot;:&quot;&quot;,&quot;non-dropping-particle&quot;:&quot;&quot;},{&quot;family&quot;:&quot;Dundon&quot;,&quot;given&quot;:&quot;Benjamin K.&quot;,&quot;parse-names&quot;:false,&quot;dropping-particle&quot;:&quot;&quot;,&quot;non-dropping-particle&quot;:&quot;&quot;},{&quot;family&quot;:&quot;Maddison&quot;,&quot;given&quot;:&quot;John&quot;,&quot;parse-names&quot;:false,&quot;dropping-particle&quot;:&quot;&quot;,&quot;non-dropping-particle&quot;:&quot;&quot;},{&quot;family&quot;:&quot;Thomas&quot;,&quot;given&quot;:&quot;Josephine&quot;,&quot;parse-names&quot;:false,&quot;dropping-particle&quot;:&quot;&quot;,&quot;non-dropping-particle&quot;:&quot;&quot;},{&quot;family&quot;:&quot;Stanners&quot;,&quot;given&quot;:&quot;Melinda&quot;,&quot;parse-names&quot;:false,&quot;dropping-particle&quot;:&quot;&quot;,&quot;non-dropping-particle&quot;:&quot;&quot;},{&quot;family&quot;:&quot;Caughey&quot;,&quot;given&quot;:&quot;Gillian E.&quot;,&quot;parse-names&quot;:false,&quot;dropping-particle&quot;:&quot;&quot;,&quot;non-dropping-particle&quot;:&quot;&quot;},{&quot;family&quot;:&quot;Clark&quot;,&quot;given&quot;:&quot;Robyn A.&quot;,&quot;parse-names&quot;:false,&quot;dropping-particle&quot;:&quot;&quot;,&quot;non-dropping-particle&quot;:&quot;&quot;}],&quot;container-title&quot;:&quot;PLoS ONE&quot;,&quot;DOI&quot;:&quot;10.1371/journal.pone.0161382&quot;,&quot;ISSN&quot;:&quot;19326203&quot;,&quot;issued&quot;:{&quot;date-parts&quot;:[[2016]]},&quot;abstract&quot;:&quot;Objective: To evaluate a holistic multidisciplinary outpatient model of care on hospital readmission, length of stay and mortality in older patients with multimorbidity following discharge from hospital. Design and Participants: A pilot case-control study between March 2006 and June 2009 of patients referred on discharge to a multidisciplinary, integrated outpatient model of care that includes outpatient follow-up, timely GP communication and dial-in service compared with usual care following discharge, within a metropolitan, tertiary referral, public teaching hospital. Controls were matched in a 4:1 ratio with cases for age, gender, index admission diagnosis and length of stay. Main outcome measures: Non-elective readmission rates, total readmission length of stay and overall survival. Results: A total of 252 cases and 1008 control patients were included in the study. Despite the patients referred to the multidisciplinary model of care had slightly more comorbid conditions, significantly higher total length of hospital stay in the previous 12 months and increased prevalence of diabetes and heart failure by comparison to those who received usual care, they had significantly improved survival (adjusted hazard ratio 0.70 95% CI 0.51-0.96, p = 0.029) and no excess in the number of hospitalisations observed. Conclusion: Following discharge from hospital, holistic multidisciplinary outpatient management is associated with improved survival in older patients with multimorbidity. The findings of this study warrant further examination in randomised and cost-effectiveness trials.&quot;,&quot;issue&quot;:&quot;8&quot;,&quot;volume&quot;:&quot;11&quot;},&quot;isTemporary&quot;:false}],&quot;properties&quot;:{&quot;noteIndex&quot;:0},&quot;isEdited&quot;:false,&quot;manualOverride&quot;:{&quot;isManuallyOverriden&quot;:false,&quot;citeprocText&quot;:&quot;(Shakib et al., 2016)&quot;,&quot;manualOverrideText&quot;:&quot;&quot;},&quot;citationTag&quot;:&quot;MENDELEY_CITATION_v3_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&quot;},{&quot;citationID&quot;:&quot;MENDELEY_CITATION_7de2df1b-90d8-4754-8ad0-525b961772c1&quot;,&quot;citationItems&quot;:[{&quot;id&quot;:&quot;0128c0a5-30cd-3696-ba30-fe1ccea7e47b&quot;,&quot;itemData&quot;:{&quot;type&quot;:&quot;article-journal&quot;,&quot;id&quot;:&quot;0128c0a5-30cd-3696-ba30-fe1ccea7e47b&quot;,&quot;title&quot;:&quot;\&quot;we need a one-stop-shop\&quot;: Co-creating the model of care for a multidisciplinary memory clinic with community members, GPs, aged care workers, service providers, and policy-makers&quot;,&quot;author&quot;:[{&quot;family&quot;:&quot;Steiner&quot;,&quot;given&quot;:&quot;Genevieve Z.&quot;,&quot;parse-names&quot;:false,&quot;dropping-particle&quot;:&quot;&quot;,&quot;non-dropping-particle&quot;:&quot;&quot;},{&quot;family&quot;:&quot;Ee&quot;,&quot;given&quot;:&quot;Carolyn&quot;,&quot;parse-names&quot;:false,&quot;dropping-particle&quot;:&quot;&quot;,&quot;non-dropping-particle&quot;:&quot;&quot;},{&quot;family&quot;:&quot;Dubois&quot;,&quot;given&quot;:&quot;Shamieka&quot;,&quot;parse-names&quot;:false,&quot;dropping-particle&quot;:&quot;&quot;,&quot;non-dropping-particle&quot;:&quot;&quot;},{&quot;family&quot;:&quot;MacMillan&quot;,&quot;given&quot;:&quot;Freya&quot;,&quot;parse-names&quot;:false,&quot;dropping-particle&quot;:&quot;&quot;,&quot;non-dropping-particle&quot;:&quot;&quot;},{&quot;family&quot;:&quot;George&quot;,&quot;given&quot;:&quot;Emma S.&quot;,&quot;parse-names&quot;:false,&quot;dropping-particle&quot;:&quot;&quot;,&quot;non-dropping-particle&quot;:&quot;&quot;},{&quot;family&quot;:&quot;McBride&quot;,&quot;given&quot;:&quot;Kate A.&quot;,&quot;parse-names&quot;:false,&quot;dropping-particle&quot;:&quot;&quot;,&quot;non-dropping-particle&quot;:&quot;&quot;},{&quot;family&quot;:&quot;Karamacoska&quot;,&quot;given&quot;:&quot;Diana&quot;,&quot;parse-names&quot;:false,&quot;dropping-particle&quot;:&quot;&quot;,&quot;non-dropping-particle&quot;:&quot;&quot;},{&quot;family&quot;:&quot;McDonald&quot;,&quot;given&quot;:&quot;Keith&quot;,&quot;parse-names&quot;:false,&quot;dropping-particle&quot;:&quot;&quot;,&quot;non-dropping-particle&quot;:&quot;&quot;},{&quot;family&quot;:&quot;Harley&quot;,&quot;given&quot;:&quot;Anne&quot;,&quot;parse-names&quot;:false,&quot;dropping-particle&quot;:&quot;&quot;,&quot;non-dropping-particle&quot;:&quot;&quot;},{&quot;family&quot;:&quot;Abramov&quot;,&quot;given&quot;:&quot;Gamze&quot;,&quot;parse-names&quot;:false,&quot;dropping-particle&quot;:&quot;&quot;,&quot;non-dropping-particle&quot;:&quot;&quot;},{&quot;family&quot;:&quot;Andrews-Marney&quot;,&quot;given&quot;:&quot;Elana R.&quot;,&quot;parse-names&quot;:false,&quot;dropping-particle&quot;:&quot;&quot;,&quot;non-dropping-particle&quot;:&quot;&quot;},{&quot;family&quot;:&quot;Cave&quot;,&quot;given&quot;:&quot;Adele E.&quot;,&quot;parse-names&quot;:false,&quot;dropping-particle&quot;:&quot;&quot;,&quot;non-dropping-particle&quot;:&quot;&quot;},{&quot;family&quot;:&quot;Hohenberg&quot;,&quot;given&quot;:&quot;Mark I.&quot;,&quot;parse-names&quot;:false,&quot;dropping-particle&quot;:&quot;&quot;,&quot;non-dropping-particle&quot;:&quot;&quot;}],&quot;container-title&quot;:&quot;BMC Geriatrics&quot;,&quot;DOI&quot;:&quot;10.1186/s12877-019-1410-x&quot;,&quot;ISSN&quot;:&quot;14712318&quot;,&quot;issued&quot;:{&quot;date-parts&quot;:[[2020]]},&quot;abstract&quot;:&quot;Background: Timely diagnosis of dementia has a wide range of benefits including reduced hospital emergency department presentations, admissions and inpatient length of stay, and improved quality of life for patients and their carers by facilitating access to treatments that reduce symptoms, and allow time to plan for the future. Memory clinics can provide such services, however there is no 'gold standard' model of care. This study involved the co-creation of a model of care for a new multidisciplinary memory clinic with local community members, General Practitioners (GPs), policy-makers, community aged care workers, and service providers. Methods: Data collection comprised semi-structured interviews (N = 98) with 20 GPs, and three 2-h community forums involving 53 seniors and community/local government representatives, and 25 community healthcare workers. Interviews and community forums were audio-recorded, transcribed verbatim, and coded by thematic analysis using Quirkos. Results: GPs' attitudes towards their role in assessing people with dementia varied. Many GPs reported that they found it useful for patients to have a diagnosis of dementia, but required support from secondary care to make the diagnosis and assist with subsequent management. Community forum participants felt they had a good knowledge of available dementia resources and services, but noted that these were highly fragmented and needed to be easier to navigate for the patient/carer via a 'one-stop-shop' and the provision of a dementia key worker. Expectations for the services and features of a new memory clinic included diagnostic services, rapid referrals, case management, education, legal services, culturally sensitive and appropriate services, allied health, research participation opportunities, and clear communication with GPs. Participants described several barriers to memory clinic utilisation including transportation access, funding, awareness, and costs. Conclusion: This study demonstrates the importance of working with stakeholders to co-design models of care for people with dementia that take into account the local communities' needs. Findings pave the way for the development of a potential new \&quot;gold standard\&quot; memory clinic model of care and operationalise new national clinical guidelines.&quot;,&quot;issue&quot;:&quot;1&quot;,&quot;volume&quot;:&quot;20&quot;},&quot;isTemporary&quot;:false}],&quot;properties&quot;:{&quot;noteIndex&quot;:0},&quot;isEdited&quot;:false,&quot;manualOverride&quot;:{&quot;isManuallyOverriden&quot;:false,&quot;citeprocText&quot;:&quot;(Steiner et al., 2020)&quot;,&quot;manualOverrideText&quot;:&quot;&quot;},&quot;citationTag&quot;:&quot;MENDELEY_CITATION_v3_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&quot;},{&quot;citationID&quot;:&quot;MENDELEY_CITATION_116c3054-c9e6-42d0-b234-d8d0c67b5903&quot;,&quot;citationItems&quot;:[{&quot;id&quot;:&quot;bc4753fc-f8fb-3d52-a69c-c4a20f8c9d46&quot;,&quot;itemData&quot;:{&quot;type&quot;:&quot;article-journal&quot;,&quot;id&quot;:&quot;bc4753fc-f8fb-3d52-a69c-c4a20f8c9d46&quot;,&quot;title&quot;:&quot;Increasing culturally competent neuropsychological services for ethnic minority populations: A call to action&quot;,&quot;author&quot;:[{&quot;family&quot;:&quot;Rivera Mindt&quot;,&quot;given&quot;:&quot;Monica&quot;,&quot;parse-names&quot;:false,&quot;dropping-particle&quot;:&quot;&quot;,&quot;non-dropping-particle&quot;:&quot;&quot;},{&quot;family&quot;:&quot;Byrd&quot;,&quot;given&quot;:&quot;Desiree&quot;,&quot;parse-names&quot;:false,&quot;dropping-particle&quot;:&quot;&quot;,&quot;non-dropping-particle&quot;:&quot;&quot;},{&quot;family&quot;:&quot;Saez&quot;,&quot;given&quot;:&quot;Pedro&quot;,&quot;parse-names&quot;:false,&quot;dropping-particle&quot;:&quot;&quot;,&quot;non-dropping-particle&quot;:&quot;&quot;},{&quot;family&quot;:&quot;Manly&quot;,&quot;given&quot;:&quot;Jennifer&quot;,&quot;parse-names&quot;:false,&quot;dropping-particle&quot;:&quot;&quot;,&quot;non-dropping-particle&quot;:&quot;&quot;}],&quot;container-title&quot;:&quot;Clinical Neuropsychologist&quot;,&quot;DOI&quot;:&quot;10.1080/13854040903058960&quot;,&quot;ISSN&quot;:&quot;13854046&quot;,&quot;issued&quot;:{&quot;date-parts&quot;:[[2010]]},&quot;abstract&quot;:&quot;US demographic and sociopolitical shifts have resulted in a rapidly growing need for culturally competent neuropsychological services. However, clinical neuropsychology as a field has not kept pace with the needs of ethnic minority clients. In this discussion we review: historical precedents and the limits of universalism in neuropsychology; ethical/professional guidelines pertinent to neuropsychological practice with ethnic minority clients; critical cultural considerations in neuropsychology; current disparities germane to practice; and challenges to the provision of services to racial/ethnic minority clients. We provide a call to action for neuropsychologists and related organizations to advance multiculturalism and diversity within the field by increasing multicultural awareness and knowledge, multicultural education and training, multicultural neuropsychological research, and the provision of culturally competent neuropsychological services to racial/ethnic minority clients. Lastly, we discuss strategies for increasing the provision of culturally competent neuropsychological services, and offer several resources to meet these goals. © 2010 Psychology Press.&quot;,&quot;issue&quot;:&quot;3&quot;,&quot;volume&quot;:&quot;24&quot;},&quot;isTemporary&quot;:false}],&quot;properties&quot;:{&quot;noteIndex&quot;:0},&quot;isEdited&quot;:false,&quot;manualOverride&quot;:{&quot;isManuallyOverriden&quot;:false,&quot;citeprocText&quot;:&quot;(Rivera Mindt et al., 2010)&quot;,&quot;manualOverrideText&quot;:&quot;&quot;},&quot;citationTag&quot;:&quot;MENDELEY_CITATION_v3_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&quot;},{&quot;citationID&quot;:&quot;MENDELEY_CITATION_b8d3cbb0-0e9e-493f-885c-a3c3c6f0eac0&quot;,&quot;citationItems&quot;:[{&quot;id&quot;:&quot;a8b42e76-388f-305e-9cb5-13a257b468a5&quot;,&quot;itemData&quot;:{&quot;type&quot;:&quot;article-journal&quot;,&quot;id&quot;:&quot;a8b42e76-388f-305e-9cb5-13a257b468a5&quot;,&quot;title&quot;:&quot;Racial/ethnic differences in multimorbidity development and chronic disease accumulation for middle-aged adults&quot;,&quot;author&quot;:[{&quot;family&quot;:&quot;Quiñones&quot;,&quot;given&quot;:&quot;Ana R.&quot;,&quot;parse-names&quot;:false,&quot;dropping-particle&quot;:&quot;&quot;,&quot;non-dropping-particle&quot;:&quot;&quot;},{&quot;family&quot;:&quot;Botoseneanu&quot;,&quot;given&quot;:&quot;Anda&quot;,&quot;parse-names&quot;:false,&quot;dropping-particle&quot;:&quot;&quot;,&quot;non-dropping-particle&quot;:&quot;&quot;},{&quot;family&quot;:&quot;Markwardt&quot;,&quot;given&quot;:&quot;Sheila&quot;,&quot;parse-names&quot;:false,&quot;dropping-particle&quot;:&quot;&quot;,&quot;non-dropping-particle&quot;:&quot;&quot;},{&quot;family&quot;:&quot;Nagel&quot;,&quot;given&quot;:&quot;Corey L.&quot;,&quot;parse-names&quot;:false,&quot;dropping-particle&quot;:&quot;&quot;,&quot;non-dropping-particle&quot;:&quot;&quot;},{&quot;family&quot;:&quot;Newsom&quot;,&quot;given&quot;:&quot;Jason T.&quot;,&quot;parse-names&quot;:false,&quot;dropping-particle&quot;:&quot;&quot;,&quot;non-dropping-particle&quot;:&quot;&quot;},{&quot;family&quot;:&quot;Dorr&quot;,&quot;given&quot;:&quot;David A.&quot;,&quot;parse-names&quot;:false,&quot;dropping-particle&quot;:&quot;&quot;,&quot;non-dropping-particle&quot;:&quot;&quot;},{&quot;family&quot;:&quot;Allore&quot;,&quot;given&quot;:&quot;Heather G.&quot;,&quot;parse-names&quot;:false,&quot;dropping-particle&quot;:&quot;&quot;,&quot;non-dropping-particle&quot;:&quot;&quot;}],&quot;container-title&quot;:&quot;PLoS ONE&quot;,&quot;DOI&quot;:&quot;10.1371/journal.pone.0218462&quot;,&quot;ISSN&quot;:&quot;19326203&quot;,&quot;issued&quot;:{&quot;date-parts&quot;:[[2019]]},&quot;abstract&quot;:&quot;Background Multimorbidity–having two or more coexisting chronic conditions–is highly prevalent, costly, and disabling to older adults. Questions remain regarding chronic diseases accumulation over time and whether this differs by racial and ethnic background. Answering this knowledge gap, this study identifies differences in rates of chronic disease accumulation and multimorbidity development among non-Hispanic white, non-Hispanic black, and Hispanic study participants starting in middle-age and followed up to 16 years. Methods and findings We analyzed data from the Health and Retirement Study (HRS), a biennial, ongoing, publicly-available, longitudinal nationally-representative study of middle-aged and older adults in the United States. We assessed the change in chronic disease burden among 8,872 non-Hispanic black, non-Hispanic white, and Hispanic participants who were 51–55 years of age at their first interview any time during the study period (1998–2014) and all subsequent follow-up observations until 2014. Multimorbidity was defined as having two or more of seven somatic chronic diseases: arthritis, cancer, heart disease (myocardial infarction, coronary heart disease, angina, congestive heart failure, or other heart problems), diabetes, hypertension, lung disease, and stroke. We used negative binomial generalized estimating equation models to assess the trajectories of multimorbidity burden over time for non-Hispanic black, non-Hispanic white, and Hispanic participants. In covariate-adjusted models non-Hispanic black respondents had initial chronic disease counts that were 28% higher than non-Hispanic white respondents (IRR 1.279, 95% CI 1.201, 1.361), while Hispanic respondents had initial chronic disease counts that were 15% lower than non-Hispanic white respondents (IRR 0.852, 95% CI 0.775, 0.938). Non-Hispanic black respondents had rates of chronic disease accumulation that were 1.1% slower than non-Hispanic whites (IRR 0.989, 95% CI 0.981, 0.998) and Hispanic respondents had rates of chronic disease accumulation that were 1.5% faster than non-Hispanic white respondents (IRR 1.015, 95% CI 1.002, 1.028). Using marginal effects commands, this translates to predicted values of chronic disease for white respondents who begin the study period with 0.98 chronic diseases and end with 2.8 chronic diseases; black respondents who begin the study period with 1.3 chronic diseases and end with 3.3 chronic diseases; and Hispanic respondents who begin the study period with 0.84 chronic diseases and end with 2.7 chronic diseases. Conclusions Middle-aged non-Hispanic black adults start at a higher level of chronic disease burden and develop multimorbidity at an earlier age, on average, than their non-Hispanic white counterparts. Hispanics, on the other hand, accumulate chronic disease at a faster rate relative to non-Hispanic white adults. Our findings have important implications for improving primary and secondary chronic disease prevention efforts among non-Hispanic black and Hispanic Americans to stave off greater multimorbidity-related health impacts.&quot;,&quot;issue&quot;:&quot;6&quot;,&quot;volume&quot;:&quot;14&quot;},&quot;isTemporary&quot;:false}],&quot;properties&quot;:{&quot;noteIndex&quot;:0},&quot;isEdited&quot;:false,&quot;manualOverride&quot;:{&quot;isManuallyOverriden&quot;:false,&quot;citeprocText&quot;:&quot;(Quiñones et al., 2019)&quot;,&quot;manualOverrideText&quot;:&quot;&quot;},&quot;citationTag&quot;:&quot;MENDELEY_CITATION_v3_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&quot;},{&quot;citationID&quot;:&quot;MENDELEY_CITATION_dc47862d-9ab5-4ac1-9325-2ef5b4cdaa7f&quot;,&quot;citationItems&quot;:[{&quot;id&quot;:&quot;333cafde-2509-31c7-b073-c9637f198b33&quot;,&quot;itemData&quot;:{&quot;type&quot;:&quot;article-journal&quot;,&quot;id&quot;:&quot;333cafde-2509-31c7-b073-c9637f198b33&quot;,&quot;title&quot;:&quot;The effect of cognitive impairment on the predictive value of multimorbidity for the increase in disability in the oldest old: The Leiden 85-plus study&quot;,&quot;author&quot;:[{&quot;family&quot;:&quot;Drewes&quot;,&quot;given&quot;:&quot;Yvonne M.&quot;,&quot;parse-names&quot;:false,&quot;dropping-particle&quot;:&quot;&quot;,&quot;non-dropping-particle&quot;:&quot;&quot;},{&quot;family&quot;:&quot;Elzen&quot;,&quot;given&quot;:&quot;Wendy P.J.&quot;,&quot;parse-names&quot;:false,&quot;dropping-particle&quot;:&quot;&quot;,&quot;non-dropping-particle&quot;:&quot;den&quot;},{&quot;family&quot;:&quot;Mooijaart&quot;,&quot;given&quot;:&quot;Simon P.&quot;,&quot;parse-names&quot;:false,&quot;dropping-particle&quot;:&quot;&quot;,&quot;non-dropping-particle&quot;:&quot;&quot;},{&quot;family&quot;:&quot;Craen&quot;,&quot;given&quot;:&quot;Anton J.M.&quot;,&quot;parse-names&quot;:false,&quot;dropping-particle&quot;:&quot;&quot;,&quot;non-dropping-particle&quot;:&quot;de&quot;},{&quot;family&quot;:&quot;Assendelft&quot;,&quot;given&quot;:&quot;Willem J.J.&quot;,&quot;parse-names&quot;:false,&quot;dropping-particle&quot;:&quot;&quot;,&quot;non-dropping-particle&quot;:&quot;&quot;},{&quot;family&quot;:&quot;Gussekloo&quot;,&quot;given&quot;:&quot;Jacobijn&quot;,&quot;parse-names&quot;:false,&quot;dropping-particle&quot;:&quot;&quot;,&quot;non-dropping-particle&quot;:&quot;&quot;}],&quot;container-title&quot;:&quot;Age and Ageing&quot;,&quot;DOI&quot;:&quot;10.1093/ageing/afr010&quot;,&quot;ISSN&quot;:&quot;00020729&quot;,&quot;PMID&quot;:&quot;21414945&quot;,&quot;issued&quot;:{&quot;date-parts&quot;:[[2011,5]]},&quot;page&quot;:&quot;352-357&quot;,&quot;abstract&quot;:&quot;Background: Prevention of disability is an important aim of healthcare for older persons. Selection of persons at risk is a first crucial step in this process. Objectives: This study investigates the predictive value of multimorbidity for the development of disability in the general population of very old people and the role of cognitive impairment in this association. Design: the Leiden 85-plus Study (1997-2004) is an observational prospective cohort study with 5 years of follow-up. Setting: General population of the city of Leiden, the Netherlands. Subjects: Population based sample of 594 participants aged 85 years. Methods: Disability in activities of daily living (ADL) was measured annually for 5 years with the Groningen Activity Restriction Scale (range 9-36, 9 = optimal). Multimorbidity is defined as the presence of two or more chronic diseases at age 85 years. Cognitive function was measured at baseline with the mini-mental state examination (MMSE). Results: At baseline participants with multimorbidity had higher ADL disability scores compared with those without [median 11 inter-quartile range (IQR 9-16) versus 9 (IQR 9-13) ADL points, Mann-Whitney U test P &lt; 0.001]. Stratified into four MMSE groups, ADL disability increased over time in all groups, even in participants without multimorbidity (P trend &lt;0.001). Multimorbidity predicted accelerated increase in ADL disability in participants with MMSE of 28-30 points (n = 205, 0.67 points/year, P &lt; 0.001), but not in participants with lower MMSE scores (all P &gt; 0.100). Conclusion: The predictive value of multimorbidity for the increase in ADL disability varies with cognitive function in very old people. In very old people with good cognitive function, multimorbidity predicts accelerated increase in ADL disability. This relation is absent in very old people with cognitive impairment. © The Author 2011. Published by Oxford University Press on behalf of the British Geriatrics Society.&quot;,&quot;issue&quot;:&quot;3&quot;,&quot;volume&quot;:&quot;40&quot;},&quot;isTemporary&quot;:false}],&quot;properties&quot;:{&quot;noteIndex&quot;:0},&quot;isEdited&quot;:false,&quot;manualOverride&quot;:{&quot;isManuallyOverriden&quot;:false,&quot;citeprocText&quot;:&quot;(Drewes et al., 2011)&quot;,&quot;manualOverrideText&quot;:&quot;&quot;},&quot;citationTag&quot;:&quot;MENDELEY_CITATION_v3_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&quot;},{&quot;citationID&quot;:&quot;MENDELEY_CITATION_20492a13-02cc-4047-a9dc-26b2093bb082&quot;,&quot;citationItems&quot;:[{&quot;id&quot;:&quot;93d52c1a-6d33-3524-b315-d80c4a6f86b3&quot;,&quot;itemData&quot;:{&quot;type&quot;:&quot;article-journal&quot;,&quot;id&quot;:&quot;93d52c1a-6d33-3524-b315-d80c4a6f86b3&quot;,&quot;title&quot;:&quot;What are the effective elements in patient-centered and multimorbidity care? A scoping review&quot;,&quot;author&quot;:[{&quot;family&quot;:&quot;Poitras&quot;,&quot;given&quot;:&quot;Marie Eve&quot;,&quot;parse-names&quot;:false,&quot;dropping-particle&quot;:&quot;&quot;,&quot;non-dropping-particle&quot;:&quot;&quot;},{&quot;family&quot;:&quot;Maltais&quot;,&quot;given&quot;:&quot;Marie Eve&quot;,&quot;parse-names&quot;:false,&quot;dropping-particle&quot;:&quot;&quot;,&quot;non-dropping-particle&quot;:&quot;&quot;},{&quot;family&quot;:&quot;Bestard-Denommé&quot;,&quot;given&quot;:&quot;Louisa&quot;,&quot;parse-names&quot;:false,&quot;dropping-particle&quot;:&quot;&quot;,&quot;non-dropping-particle&quot;:&quot;&quot;},{&quot;family&quot;:&quot;Stewart&quot;,&quot;given&quot;:&quot;Moira&quot;,&quot;parse-names&quot;:false,&quot;dropping-particle&quot;:&quot;&quot;,&quot;non-dropping-particle&quot;:&quot;&quot;},{&quot;family&quot;:&quot;Fortin&quot;,&quot;given&quot;:&quot;Martin&quot;,&quot;parse-names&quot;:false,&quot;dropping-particle&quot;:&quot;&quot;,&quot;non-dropping-particle&quot;:&quot;&quot;}],&quot;container-title&quot;:&quot;BMC Health Services Research&quot;,&quot;DOI&quot;:&quot;10.1186/s12913-018-3213-8&quot;,&quot;ISSN&quot;:&quot;14726963&quot;,&quot;issued&quot;:{&quot;date-parts&quot;:[[2018]]},&quot;abstract&quot;:&quot;Background: Interventions to improve patient-centered care for persons with multimorbidity are in constant growth. To date, the emphasis has been on two separate kinds of interventions, those based on a patient-centered care approach with persons with chronic disease and the other ones created specifically for persons with multimorbidity. Their effectiveness in primary healthcare is well documented. Currently, none of these interventions have synthesized a patient-centered care approach for care for multimorbidity. The objective of this project is to determine the particular elements of patient-centered interventions and interventions for persons with multimorbidity that are associated with positive health-related outcomes for patients. Method: A scoping review was conducted as the method supports the rapid mapping of the key concepts underpinning a research area and the main sources and types of evidence available. A five-stage approach was adopted: (1) identifying the research question; (2) identifying relevant studies; (3) selecting studies; (4) charting the data; and (5) collating, summarizing and reporting results. We searched for interventions for persons with multimorbidity or patient-centered care in primary care. Relevant studies were identified in four systematic reviews (Smith et al. (2012;2016), De Bruin et al. (2012), and Dwamena et al. (2012)). Inductive analysis was performed. Results: Four systematic reviews and 98 original studies were reviewed and analysed. Elements of interventions can be grouped into three main types and clustered into seven categories of interventions: 1) Supporting decision process and evidence-based practice; 2) Providing patient-centered approaches; 3) Supporting patient self-management; 4) Providing case/care management; 5) Enhancing interdisciplinary team approach; 6) Developing training for healthcare providers; and 7) Integrating information technology. Providing patient-oriented approaches, self-management support interventions and developing training for healthcare providers were the most frequent categories of interventions with the potential to result in positive impact for patients with chronic diseases. Conclusion: This scoping review provides evidence for the adaption of patient-centered interventions for patients with multimorbidity. Findings from this scoping review will inform the development of a toolkit to assist chronic disease prevention and management programs in reorienting patient care.&quot;,&quot;issue&quot;:&quot;1&quot;,&quot;volume&quot;:&quot;18&quot;},&quot;isTemporary&quot;:false},{&quot;id&quot;:&quot;816e6ccd-9bf1-352d-876d-e47f95e74a4d&quot;,&quot;itemData&quot;:{&quot;type&quot;:&quot;article-journal&quot;,&quot;id&quot;:&quot;816e6ccd-9bf1-352d-876d-e47f95e74a4d&quot;,&quot;title&quot;:&quot;Establishing a pragmatic framework to optimise health outcomes in heart failure and multimorbidity (ARISE-HF): A multidisciplinary position statement&quot;,&quot;author&quot;:[{&quot;family&quot;:&quot;Stewart&quot;,&quot;given&quot;:&quot;Simon&quot;,&quot;parse-names&quot;:false,&quot;dropping-particle&quot;:&quot;&quot;,&quot;non-dropping-particle&quot;:&quot;&quot;},{&quot;family&quot;:&quot;Riegel&quot;,&quot;given&quot;:&quot;Barbara&quot;,&quot;parse-names&quot;:false,&quot;dropping-particle&quot;:&quot;&quot;,&quot;non-dropping-particle&quot;:&quot;&quot;},{&quot;family&quot;:&quot;Boyd&quot;,&quot;given&quot;:&quot;Cynthia&quot;,&quot;parse-names&quot;:false,&quot;dropping-particle&quot;:&quot;&quot;,&quot;non-dropping-particle&quot;:&quot;&quot;},{&quot;family&quot;:&quot;Ahamed&quot;,&quot;given&quot;:&quot;Yasmin&quot;,&quot;parse-names&quot;:false,&quot;dropping-particle&quot;:&quot;&quot;,&quot;non-dropping-particle&quot;:&quot;&quot;},{&quot;family&quot;:&quot;Thompson&quot;,&quot;given&quot;:&quot;David R.&quot;,&quot;parse-names&quot;:false,&quot;dropping-particle&quot;:&quot;&quot;,&quot;non-dropping-particle&quot;:&quot;&quot;},{&quot;family&quot;:&quot;Burrell&quot;,&quot;given&quot;:&quot;Louise M.&quot;,&quot;parse-names&quot;:false,&quot;dropping-particle&quot;:&quot;&quot;,&quot;non-dropping-particle&quot;:&quot;&quot;},{&quot;family&quot;:&quot;Carrington&quot;,&quot;given&quot;:&quot;Melinda J.&quot;,&quot;parse-names&quot;:false,&quot;dropping-particle&quot;:&quot;&quot;,&quot;non-dropping-particle&quot;:&quot;&quot;},{&quot;family&quot;:&quot;Coats&quot;,&quot;given&quot;:&quot;Andrew&quot;,&quot;parse-names&quot;:false,&quot;dropping-particle&quot;:&quot;&quot;,&quot;non-dropping-particle&quot;:&quot;&quot;},{&quot;family&quot;:&quot;Granger&quot;,&quot;given&quot;:&quot;Bradi B.&quot;,&quot;parse-names&quot;:false,&quot;dropping-particle&quot;:&quot;&quot;,&quot;non-dropping-particle&quot;:&quot;&quot;},{&quot;family&quot;:&quot;Hides&quot;,&quot;given&quot;:&quot;Julie&quot;,&quot;parse-names&quot;:false,&quot;dropping-particle&quot;:&quot;&quot;,&quot;non-dropping-particle&quot;:&quot;&quot;},{&quot;family&quot;:&quot;Weintraub&quot;,&quot;given&quot;:&quot;William S.&quot;,&quot;parse-names&quot;:false,&quot;dropping-particle&quot;:&quot;&quot;,&quot;non-dropping-particle&quot;:&quot;&quot;},{&quot;family&quot;:&quot;Moser&quot;,&quot;given&quot;:&quot;Debra K.&quot;,&quot;parse-names&quot;:false,&quot;dropping-particle&quot;:&quot;&quot;,&quot;non-dropping-particle&quot;:&quot;&quot;},{&quot;family&quot;:&quot;Dickson&quot;,&quot;given&quot;:&quot;Victoria Vaughan&quot;,&quot;parse-names&quot;:false,&quot;dropping-particle&quot;:&quot;&quot;,&quot;non-dropping-particle&quot;:&quot;&quot;},{&quot;family&quot;:&quot;McDermott&quot;,&quot;given&quot;:&quot;Cressida J.&quot;,&quot;parse-names&quot;:false,&quot;dropping-particle&quot;:&quot;&quot;,&quot;non-dropping-particle&quot;:&quot;&quot;},{&quot;family&quot;:&quot;Keates&quot;,&quot;given&quot;:&quot;Ashley K.&quot;,&quot;parse-names&quot;:false,&quot;dropping-particle&quot;:&quot;&quot;,&quot;non-dropping-particle&quot;:&quot;&quot;},{&quot;family&quot;:&quot;Rich&quot;,&quot;given&quot;:&quot;Michael W.&quot;,&quot;parse-names&quot;:false,&quot;dropping-particle&quot;:&quot;&quot;,&quot;non-dropping-particle&quot;:&quot;&quot;}],&quot;container-title&quot;:&quot;International Journal of Cardiology&quot;,&quot;DOI&quot;:&quot;10.1016/j.ijcard.2016.03.001&quot;,&quot;ISSN&quot;:&quot;18741754&quot;,&quot;issued&quot;:{&quot;date-parts&quot;:[[2016]]},&quot;abstract&quot;:&quot;Background Multimorbidity in heart failure (HF), defined as HF of any aetiology and multiple concurrent conditions that require active management, represents an emerging problem within the ageing HF patient population worldwide. Methods To inform this position paper, we performed: 1) an initial review of the literature identifying the ten most common conditions, other than hypertension and ischaemic heart disease, complicating the management of HF (anaemia, arrhythmias, cognitive dysfunction, depression, diabetes, musculoskeletal disorders, renal dysfunction, respiratory disease, sleep disorders and thyroid disease) and then 2) a review of the published literature describing the association between HF with each of the ten conditions. From these data we describe a clinical framework, comprising five key steps, to potentially improve historically poor health outcomes in this patient population. Results We identified five key steps (ARISE-HF) that could potentially improve clinical outcomes if applied in a systematic manner: 1) Acknowledge multimorbidity as a clinical syndrome that is associated with poor health outcomes, 2) Routinely profile (using a standardised protocol - adapted to the local health care system) all patients hospitalised with HF to determine the extent of concurrent multimorbidity, 3) Identify individualised priorities and person-centred goals based on the extent and nature of multimorbidity, 4) Support individualised, home-based, multidisciplinary, case management to supplement standard HF management, and 5) Evaluate health outcomes well beyond acute hospitalisation and encompass all-cause events and a person-centred perspective in affected individuals. Conclusions We propose ARISE-HF as a framework for improving typically poor health outcomes in those affected by multimorbidity in HF.&quot;,&quot;volume&quot;:&quot;212&quot;},&quot;isTemporary&quot;:false},{&quot;id&quot;:&quot;08491b2d-2f1a-3381-9ecc-68514e458d9d&quot;,&quot;itemData&quot;:{&quot;type&quot;:&quot;article-journal&quot;,&quot;id&quot;:&quot;08491b2d-2f1a-3381-9ecc-68514e458d9d&quot;,&quot;title&quot;:&quot;Complex caring needs without simple solutions: the experience of interprofessional collaboration among staff caring for older persons with multimorbidity at home care settings&quot;,&quot;author&quot;:[{&quot;family&quot;:&quot;Larsen&quot;,&quot;given&quot;:&quot;Anne&quot;,&quot;parse-names&quot;:false,&quot;dropping-particle&quot;:&quot;&quot;,&quot;non-dropping-particle&quot;:&quot;&quot;},{&quot;family&quot;:&quot;Broberger&quot;,&quot;given&quot;:&quot;Eva&quot;,&quot;parse-names&quot;:false,&quot;dropping-particle&quot;:&quot;&quot;,&quot;non-dropping-particle&quot;:&quot;&quot;},{&quot;family&quot;:&quot;Petersson&quot;,&quot;given&quot;:&quot;Pia&quot;,&quot;parse-names&quot;:false,&quot;dropping-particle&quot;:&quot;&quot;,&quot;non-dropping-particle&quot;:&quot;&quot;}],&quot;container-title&quot;:&quot;Scandinavian Journal of Caring Sciences&quot;,&quot;DOI&quot;:&quot;10.1111/scs.12352&quot;,&quot;ISSN&quot;:&quot;14716712&quot;,&quot;issued&quot;:{&quot;date-parts&quot;:[[2017]]},&quot;abstract&quot;:&quot;Background: Older persons with multimorbidity being cared for at home often have complex needs which cannot be met by one single caregiver. Interprofessional collaboration is therefore considered necessary if care is to be organised according to the needs of the older person. To achieve coherent health care, municipalities and county councils need to develop their collaboration. Aim: The aim of this study was to illustrate how various professionals belonging to homemaker services, home care services in municipality and hospital-based home care services experience collaboration in caring for older persons with multimorbidity. Method: A hermeneutic approach was used. Eleven informants participated in the study and were individually interviewed. Findings: The findings show that collaboration between players comprises various types of experiences which influence not only the staff who are involved in collaboration but also the outcome of the collaboration itself. The informants’ experience of collaboration was defined by distrust and trust and by insecurity and security. To focus on patients’ needs and to develop the collaboration further, it was important for informants to take the relations into account and have a reflective and questioning approach. This attitude resulted in a feeling of trust and security, and a flexible and critical approach without boundary drawings between basic and specialised care. Conclusion and relevance of practice: Complex situations cannot be solved with simple models. Instead, a flexible approach appears necessary with focus shifting from structures to interpersonal relations and interactions. Therefore, the different professionals have to work as a transprofessional team where close interactions, flexibility and improvisation are keys to success. The transprofessional team approach is suggested to have the potential to take the competence of all staff into account when high-quality home health care to older persons with multimorbidity is to be provided by multiple caregivers.&quot;,&quot;issue&quot;:&quot;2&quot;,&quot;volume&quot;:&quot;31&quot;},&quot;isTemporary&quot;:false}],&quot;properties&quot;:{&quot;noteIndex&quot;:0},&quot;isEdited&quot;:false,&quot;manualOverride&quot;:{&quot;isManuallyOverriden&quot;:false,&quot;citeprocText&quot;:&quot;(Larsen et al., 2017; Poitras et al., 2018; Stewart et al., 2016)&quot;,&quot;manualOverrideText&quot;:&quot;&quot;},&quot;citationTag&quot;:&quot;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&quot;},{&quot;citationID&quot;:&quot;MENDELEY_CITATION_25c1a115-5232-4327-b8ac-a8150afe3d5d&quot;,&quot;citationItems&quot;:[{&quot;id&quot;:&quot;876f31b0-086b-3015-97e6-8753d0465b3e&quot;,&quot;itemData&quot;:{&quot;type&quot;:&quot;article-journal&quot;,&quot;id&quot;:&quot;876f31b0-086b-3015-97e6-8753d0465b3e&quot;,&quot;title&quot;:&quot;Cognitive control in bilinguals: Advantages in Stimulus-Stimulus inhibition&quot;,&quot;author&quot;:[{&quot;family&quot;:&quot;Blumenfeld&quot;,&quot;given&quot;:&quot;Henrike K.&quot;,&quot;parse-names&quot;:false,&quot;dropping-particle&quot;:&quot;&quot;,&quot;non-dropping-particle&quot;:&quot;&quot;},{&quot;family&quot;:&quot;Marian&quot;,&quot;given&quot;:&quot;Viorica&quot;,&quot;parse-names&quot;:false,&quot;dropping-particle&quot;:&quot;&quot;,&quot;non-dropping-particle&quot;:&quot;&quot;}],&quot;container-title&quot;:&quot;Bilingualism&quot;,&quot;DOI&quot;:&quot;10.1017/S1366728913000564&quot;,&quot;ISSN&quot;:&quot;14691841&quot;,&quot;issued&quot;:{&quot;date-parts&quot;:[[2014]]},&quot;abstract&quot;:&quot;Bilinguals have been shown to outperform monolinguals at suppressing task-irrelevant information and on overall speed during cognitive control tasks. Here, monolinguals' and bilinguals' performance was compared on two nonlinguistic tasks: a Stroop task (with perceptual Stimulus-Stimulus conflict among stimulus features) and a Simon task (with Stimulus-Response conflict). Across two experiments testing bilinguals with different language profiles, bilinguals showed more efficient Stroop than Simon performance, relative to monolinguals, who showed fewer differences across the two tasks. Findings suggest that bilingualism may engage Stroop-type cognitive control mechanisms more than Simon-type mechanisms, likely due to increased Stimulus-Stimulus conflict during bilingual language processing. Findings are discussed in light of previous research on bilingual Stroop and Simon performance. © Cambridge University Press 2013.&quot;,&quot;issue&quot;:&quot;3&quot;,&quot;volume&quot;:&quot;17&quot;},&quot;isTemporary&quot;:false}],&quot;properties&quot;:{&quot;noteIndex&quot;:0},&quot;isEdited&quot;:false,&quot;manualOverride&quot;:{&quot;isManuallyOverriden&quot;:false,&quot;citeprocText&quot;:&quot;(Blumenfeld &amp;#38; Marian, 2014)&quot;,&quot;manualOverrideText&quot;:&quot;&quot;},&quot;citationTag&quot;:&quot;MENDELEY_CITATION_v3_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&quot;},{&quot;citationID&quot;:&quot;MENDELEY_CITATION_f25a4e50-17e8-493d-8b32-8e49d316901e&quot;,&quot;citationItems&quot;:[{&quot;id&quot;:&quot;93d52c1a-6d33-3524-b315-d80c4a6f86b3&quot;,&quot;itemData&quot;:{&quot;type&quot;:&quot;article-journal&quot;,&quot;id&quot;:&quot;93d52c1a-6d33-3524-b315-d80c4a6f86b3&quot;,&quot;title&quot;:&quot;What are the effective elements in patient-centered and multimorbidity care? A scoping review&quot;,&quot;author&quot;:[{&quot;family&quot;:&quot;Poitras&quot;,&quot;given&quot;:&quot;Marie Eve&quot;,&quot;parse-names&quot;:false,&quot;dropping-particle&quot;:&quot;&quot;,&quot;non-dropping-particle&quot;:&quot;&quot;},{&quot;family&quot;:&quot;Maltais&quot;,&quot;given&quot;:&quot;Marie Eve&quot;,&quot;parse-names&quot;:false,&quot;dropping-particle&quot;:&quot;&quot;,&quot;non-dropping-particle&quot;:&quot;&quot;},{&quot;family&quot;:&quot;Bestard-Denommé&quot;,&quot;given&quot;:&quot;Louisa&quot;,&quot;parse-names&quot;:false,&quot;dropping-particle&quot;:&quot;&quot;,&quot;non-dropping-particle&quot;:&quot;&quot;},{&quot;family&quot;:&quot;Stewart&quot;,&quot;given&quot;:&quot;Moira&quot;,&quot;parse-names&quot;:false,&quot;dropping-particle&quot;:&quot;&quot;,&quot;non-dropping-particle&quot;:&quot;&quot;},{&quot;family&quot;:&quot;Fortin&quot;,&quot;given&quot;:&quot;Martin&quot;,&quot;parse-names&quot;:false,&quot;dropping-particle&quot;:&quot;&quot;,&quot;non-dropping-particle&quot;:&quot;&quot;}],&quot;container-title&quot;:&quot;BMC Health Services Research&quot;,&quot;DOI&quot;:&quot;10.1186/s12913-018-3213-8&quot;,&quot;ISSN&quot;:&quot;14726963&quot;,&quot;issued&quot;:{&quot;date-parts&quot;:[[2018]]},&quot;abstract&quot;:&quot;Background: Interventions to improve patient-centered care for persons with multimorbidity are in constant growth. To date, the emphasis has been on two separate kinds of interventions, those based on a patient-centered care approach with persons with chronic disease and the other ones created specifically for persons with multimorbidity. Their effectiveness in primary healthcare is well documented. Currently, none of these interventions have synthesized a patient-centered care approach for care for multimorbidity. The objective of this project is to determine the particular elements of patient-centered interventions and interventions for persons with multimorbidity that are associated with positive health-related outcomes for patients. Method: A scoping review was conducted as the method supports the rapid mapping of the key concepts underpinning a research area and the main sources and types of evidence available. A five-stage approach was adopted: (1) identifying the research question; (2) identifying relevant studies; (3) selecting studies; (4) charting the data; and (5) collating, summarizing and reporting results. We searched for interventions for persons with multimorbidity or patient-centered care in primary care. Relevant studies were identified in four systematic reviews (Smith et al. (2012;2016), De Bruin et al. (2012), and Dwamena et al. (2012)). Inductive analysis was performed. Results: Four systematic reviews and 98 original studies were reviewed and analysed. Elements of interventions can be grouped into three main types and clustered into seven categories of interventions: 1) Supporting decision process and evidence-based practice; 2) Providing patient-centered approaches; 3) Supporting patient self-management; 4) Providing case/care management; 5) Enhancing interdisciplinary team approach; 6) Developing training for healthcare providers; and 7) Integrating information technology. Providing patient-oriented approaches, self-management support interventions and developing training for healthcare providers were the most frequent categories of interventions with the potential to result in positive impact for patients with chronic diseases. Conclusion: This scoping review provides evidence for the adaption of patient-centered interventions for patients with multimorbidity. Findings from this scoping review will inform the development of a toolkit to assist chronic disease prevention and management programs in reorienting patient care.&quot;,&quot;issue&quot;:&quot;1&quot;,&quot;volume&quot;:&quot;18&quot;},&quot;isTemporary&quot;:false},{&quot;id&quot;:&quot;08491b2d-2f1a-3381-9ecc-68514e458d9d&quot;,&quot;itemData&quot;:{&quot;type&quot;:&quot;article-journal&quot;,&quot;id&quot;:&quot;08491b2d-2f1a-3381-9ecc-68514e458d9d&quot;,&quot;title&quot;:&quot;Complex caring needs without simple solutions: the experience of interprofessional collaboration among staff caring for older persons with multimorbidity at home care settings&quot;,&quot;author&quot;:[{&quot;family&quot;:&quot;Larsen&quot;,&quot;given&quot;:&quot;Anne&quot;,&quot;parse-names&quot;:false,&quot;dropping-particle&quot;:&quot;&quot;,&quot;non-dropping-particle&quot;:&quot;&quot;},{&quot;family&quot;:&quot;Broberger&quot;,&quot;given&quot;:&quot;Eva&quot;,&quot;parse-names&quot;:false,&quot;dropping-particle&quot;:&quot;&quot;,&quot;non-dropping-particle&quot;:&quot;&quot;},{&quot;family&quot;:&quot;Petersson&quot;,&quot;given&quot;:&quot;Pia&quot;,&quot;parse-names&quot;:false,&quot;dropping-particle&quot;:&quot;&quot;,&quot;non-dropping-particle&quot;:&quot;&quot;}],&quot;container-title&quot;:&quot;Scandinavian Journal of Caring Sciences&quot;,&quot;DOI&quot;:&quot;10.1111/scs.12352&quot;,&quot;ISSN&quot;:&quot;14716712&quot;,&quot;issued&quot;:{&quot;date-parts&quot;:[[2017]]},&quot;abstract&quot;:&quot;Background: Older persons with multimorbidity being cared for at home often have complex needs which cannot be met by one single caregiver. Interprofessional collaboration is therefore considered necessary if care is to be organised according to the needs of the older person. To achieve coherent health care, municipalities and county councils need to develop their collaboration. Aim: The aim of this study was to illustrate how various professionals belonging to homemaker services, home care services in municipality and hospital-based home care services experience collaboration in caring for older persons with multimorbidity. Method: A hermeneutic approach was used. Eleven informants participated in the study and were individually interviewed. Findings: The findings show that collaboration between players comprises various types of experiences which influence not only the staff who are involved in collaboration but also the outcome of the collaboration itself. The informants’ experience of collaboration was defined by distrust and trust and by insecurity and security. To focus on patients’ needs and to develop the collaboration further, it was important for informants to take the relations into account and have a reflective and questioning approach. This attitude resulted in a feeling of trust and security, and a flexible and critical approach without boundary drawings between basic and specialised care. Conclusion and relevance of practice: Complex situations cannot be solved with simple models. Instead, a flexible approach appears necessary with focus shifting from structures to interpersonal relations and interactions. Therefore, the different professionals have to work as a transprofessional team where close interactions, flexibility and improvisation are keys to success. The transprofessional team approach is suggested to have the potential to take the competence of all staff into account when high-quality home health care to older persons with multimorbidity is to be provided by multiple caregivers.&quot;,&quot;issue&quot;:&quot;2&quot;,&quot;volume&quot;:&quot;31&quot;},&quot;isTemporary&quot;:false}],&quot;properties&quot;:{&quot;noteIndex&quot;:0},&quot;isEdited&quot;:false,&quot;manualOverride&quot;:{&quot;isManuallyOverriden&quot;:false,&quot;citeprocText&quot;:&quot;(Larsen et al., 2017; Poitras et al., 2018)&quot;,&quot;manualOverrideText&quot;:&quot;&quot;},&quot;citationTag&quot;:&quot;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&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6FDA5-8040-4DDE-8773-BAF3F194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22</Pages>
  <Words>7163</Words>
  <Characters>40830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Rios</dc:creator>
  <cp:keywords/>
  <dc:description/>
  <cp:lastModifiedBy>Elisenda Rodes</cp:lastModifiedBy>
  <cp:revision>13</cp:revision>
  <cp:lastPrinted>2021-08-25T20:28:00Z</cp:lastPrinted>
  <dcterms:created xsi:type="dcterms:W3CDTF">2022-01-05T17:13:00Z</dcterms:created>
  <dcterms:modified xsi:type="dcterms:W3CDTF">2022-01-07T02:11:00Z</dcterms:modified>
</cp:coreProperties>
</file>