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EA4E" w14:textId="631B4795" w:rsidR="002C1004" w:rsidRPr="002C1004" w:rsidRDefault="002C1004" w:rsidP="00A33B8B">
      <w:pPr>
        <w:jc w:val="both"/>
        <w:rPr>
          <w:rFonts w:ascii="Times New Roman" w:hAnsi="Times New Roman" w:cs="Times New Roman"/>
          <w:b/>
          <w:bCs/>
          <w:sz w:val="24"/>
          <w:szCs w:val="24"/>
          <w:shd w:val="clear" w:color="auto" w:fill="FFFFFF"/>
        </w:rPr>
      </w:pPr>
      <w:proofErr w:type="spellStart"/>
      <w:r w:rsidRPr="000F257A">
        <w:rPr>
          <w:rFonts w:ascii="Times New Roman" w:hAnsi="Times New Roman" w:cs="Times New Roman"/>
          <w:b/>
          <w:bCs/>
          <w:sz w:val="24"/>
          <w:szCs w:val="24"/>
          <w:shd w:val="clear" w:color="auto" w:fill="FFFFFF"/>
        </w:rPr>
        <w:t>Scaffolding</w:t>
      </w:r>
      <w:proofErr w:type="spellEnd"/>
      <w:r w:rsidRPr="000F257A">
        <w:rPr>
          <w:rFonts w:ascii="Times New Roman" w:hAnsi="Times New Roman" w:cs="Times New Roman"/>
          <w:b/>
          <w:bCs/>
          <w:sz w:val="24"/>
          <w:szCs w:val="24"/>
          <w:shd w:val="clear" w:color="auto" w:fill="FFFFFF"/>
        </w:rPr>
        <w:t xml:space="preserve"> </w:t>
      </w:r>
      <w:proofErr w:type="spellStart"/>
      <w:r w:rsidRPr="000F257A">
        <w:rPr>
          <w:rFonts w:ascii="Times New Roman" w:hAnsi="Times New Roman" w:cs="Times New Roman"/>
          <w:b/>
          <w:bCs/>
          <w:sz w:val="24"/>
          <w:szCs w:val="24"/>
          <w:shd w:val="clear" w:color="auto" w:fill="FFFFFF"/>
        </w:rPr>
        <w:t>Toward</w:t>
      </w:r>
      <w:proofErr w:type="spellEnd"/>
      <w:r w:rsidRPr="000F257A">
        <w:rPr>
          <w:rFonts w:ascii="Times New Roman" w:hAnsi="Times New Roman" w:cs="Times New Roman"/>
          <w:b/>
          <w:bCs/>
          <w:sz w:val="24"/>
          <w:szCs w:val="24"/>
          <w:shd w:val="clear" w:color="auto" w:fill="FFFFFF"/>
        </w:rPr>
        <w:t xml:space="preserve"> </w:t>
      </w:r>
      <w:proofErr w:type="spellStart"/>
      <w:r w:rsidRPr="000F257A">
        <w:rPr>
          <w:rFonts w:ascii="Times New Roman" w:hAnsi="Times New Roman" w:cs="Times New Roman"/>
          <w:b/>
          <w:bCs/>
          <w:sz w:val="24"/>
          <w:szCs w:val="24"/>
          <w:shd w:val="clear" w:color="auto" w:fill="FFFFFF"/>
        </w:rPr>
        <w:t>the</w:t>
      </w:r>
      <w:proofErr w:type="spellEnd"/>
      <w:r w:rsidRPr="000F257A">
        <w:rPr>
          <w:rFonts w:ascii="Times New Roman" w:hAnsi="Times New Roman" w:cs="Times New Roman"/>
          <w:b/>
          <w:bCs/>
          <w:sz w:val="24"/>
          <w:szCs w:val="24"/>
          <w:shd w:val="clear" w:color="auto" w:fill="FFFFFF"/>
        </w:rPr>
        <w:t xml:space="preserve"> Future – Life </w:t>
      </w:r>
      <w:proofErr w:type="spellStart"/>
      <w:r w:rsidRPr="000F257A">
        <w:rPr>
          <w:rFonts w:ascii="Times New Roman" w:hAnsi="Times New Roman" w:cs="Times New Roman"/>
          <w:b/>
          <w:bCs/>
          <w:sz w:val="24"/>
          <w:szCs w:val="24"/>
          <w:shd w:val="clear" w:color="auto" w:fill="FFFFFF"/>
        </w:rPr>
        <w:t>Projects</w:t>
      </w:r>
      <w:proofErr w:type="spellEnd"/>
      <w:r w:rsidRPr="000F257A">
        <w:rPr>
          <w:rFonts w:ascii="Times New Roman" w:hAnsi="Times New Roman" w:cs="Times New Roman"/>
          <w:b/>
          <w:bCs/>
          <w:sz w:val="24"/>
          <w:szCs w:val="24"/>
          <w:shd w:val="clear" w:color="auto" w:fill="FFFFFF"/>
        </w:rPr>
        <w:t xml:space="preserve"> </w:t>
      </w:r>
      <w:proofErr w:type="spellStart"/>
      <w:r>
        <w:rPr>
          <w:rFonts w:ascii="Times New Roman" w:hAnsi="Times New Roman" w:cs="Times New Roman"/>
          <w:b/>
          <w:bCs/>
          <w:sz w:val="24"/>
          <w:szCs w:val="24"/>
          <w:shd w:val="clear" w:color="auto" w:fill="FFFFFF"/>
        </w:rPr>
        <w:t>C</w:t>
      </w:r>
      <w:r w:rsidRPr="000F257A">
        <w:rPr>
          <w:rFonts w:ascii="Times New Roman" w:hAnsi="Times New Roman" w:cs="Times New Roman"/>
          <w:b/>
          <w:bCs/>
          <w:sz w:val="24"/>
          <w:szCs w:val="24"/>
          <w:shd w:val="clear" w:color="auto" w:fill="FFFFFF"/>
        </w:rPr>
        <w:t>onstruction</w:t>
      </w:r>
      <w:proofErr w:type="spellEnd"/>
      <w:r w:rsidRPr="000F257A">
        <w:rPr>
          <w:rFonts w:ascii="Times New Roman" w:hAnsi="Times New Roman" w:cs="Times New Roman"/>
          <w:b/>
          <w:bCs/>
          <w:sz w:val="24"/>
          <w:szCs w:val="24"/>
          <w:shd w:val="clear" w:color="auto" w:fill="FFFFFF"/>
        </w:rPr>
        <w:t xml:space="preserve"> for Young People in a </w:t>
      </w:r>
      <w:proofErr w:type="spellStart"/>
      <w:r w:rsidRPr="000F257A">
        <w:rPr>
          <w:rFonts w:ascii="Times New Roman" w:hAnsi="Times New Roman" w:cs="Times New Roman"/>
          <w:b/>
          <w:bCs/>
          <w:sz w:val="24"/>
          <w:szCs w:val="24"/>
          <w:shd w:val="clear" w:color="auto" w:fill="FFFFFF"/>
        </w:rPr>
        <w:t>Peripheral</w:t>
      </w:r>
      <w:proofErr w:type="spellEnd"/>
      <w:r w:rsidRPr="000F257A">
        <w:rPr>
          <w:rFonts w:ascii="Times New Roman" w:hAnsi="Times New Roman" w:cs="Times New Roman"/>
          <w:b/>
          <w:bCs/>
          <w:sz w:val="24"/>
          <w:szCs w:val="24"/>
          <w:shd w:val="clear" w:color="auto" w:fill="FFFFFF"/>
        </w:rPr>
        <w:t xml:space="preserve"> </w:t>
      </w:r>
      <w:proofErr w:type="spellStart"/>
      <w:r w:rsidRPr="000F257A">
        <w:rPr>
          <w:rFonts w:ascii="Times New Roman" w:hAnsi="Times New Roman" w:cs="Times New Roman"/>
          <w:b/>
          <w:bCs/>
          <w:sz w:val="24"/>
          <w:szCs w:val="24"/>
          <w:shd w:val="clear" w:color="auto" w:fill="FFFFFF"/>
        </w:rPr>
        <w:t>Context</w:t>
      </w:r>
      <w:proofErr w:type="spellEnd"/>
    </w:p>
    <w:p w14:paraId="7B867E45" w14:textId="27DDBDB7" w:rsidR="007A2C8D" w:rsidRDefault="007A2C8D" w:rsidP="00A33B8B">
      <w:pPr>
        <w:jc w:val="both"/>
        <w:rPr>
          <w:rFonts w:ascii="Times New Roman" w:hAnsi="Times New Roman" w:cs="Times New Roman"/>
          <w:b/>
          <w:bCs/>
          <w:sz w:val="24"/>
          <w:szCs w:val="24"/>
          <w:shd w:val="clear" w:color="auto" w:fill="FFFFFF"/>
        </w:rPr>
      </w:pPr>
      <w:proofErr w:type="spellStart"/>
      <w:r w:rsidRPr="00732152">
        <w:rPr>
          <w:rFonts w:ascii="Times New Roman" w:hAnsi="Times New Roman" w:cs="Times New Roman"/>
          <w:b/>
          <w:bCs/>
          <w:i/>
          <w:iCs/>
          <w:sz w:val="24"/>
          <w:szCs w:val="24"/>
          <w:shd w:val="clear" w:color="auto" w:fill="FFFFFF"/>
        </w:rPr>
        <w:t>Scaffolding</w:t>
      </w:r>
      <w:proofErr w:type="spellEnd"/>
      <w:r w:rsidRPr="00732152">
        <w:rPr>
          <w:rFonts w:ascii="Times New Roman" w:hAnsi="Times New Roman" w:cs="Times New Roman"/>
          <w:b/>
          <w:bCs/>
          <w:sz w:val="24"/>
          <w:szCs w:val="24"/>
          <w:shd w:val="clear" w:color="auto" w:fill="FFFFFF"/>
        </w:rPr>
        <w:t xml:space="preserve"> </w:t>
      </w:r>
      <w:r w:rsidR="00C83C48" w:rsidRPr="00732152">
        <w:rPr>
          <w:rFonts w:ascii="Times New Roman" w:hAnsi="Times New Roman" w:cs="Times New Roman"/>
          <w:b/>
          <w:bCs/>
          <w:sz w:val="24"/>
          <w:szCs w:val="24"/>
          <w:shd w:val="clear" w:color="auto" w:fill="FFFFFF"/>
        </w:rPr>
        <w:t xml:space="preserve">para o Futuro </w:t>
      </w:r>
      <w:r w:rsidR="001E7C18" w:rsidRPr="00732152">
        <w:rPr>
          <w:rFonts w:ascii="Times New Roman" w:hAnsi="Times New Roman" w:cs="Times New Roman"/>
          <w:b/>
          <w:bCs/>
          <w:sz w:val="24"/>
          <w:szCs w:val="24"/>
          <w:shd w:val="clear" w:color="auto" w:fill="FFFFFF"/>
        </w:rPr>
        <w:t>–</w:t>
      </w:r>
      <w:r w:rsidRPr="00732152">
        <w:rPr>
          <w:rFonts w:ascii="Times New Roman" w:hAnsi="Times New Roman" w:cs="Times New Roman"/>
          <w:b/>
          <w:bCs/>
          <w:sz w:val="24"/>
          <w:szCs w:val="24"/>
          <w:shd w:val="clear" w:color="auto" w:fill="FFFFFF"/>
        </w:rPr>
        <w:t xml:space="preserve"> </w:t>
      </w:r>
      <w:r w:rsidR="001E7C18" w:rsidRPr="00732152">
        <w:rPr>
          <w:rFonts w:ascii="Times New Roman" w:hAnsi="Times New Roman" w:cs="Times New Roman"/>
          <w:b/>
          <w:bCs/>
          <w:sz w:val="24"/>
          <w:szCs w:val="24"/>
          <w:shd w:val="clear" w:color="auto" w:fill="FFFFFF"/>
        </w:rPr>
        <w:t xml:space="preserve">Construção de Projetos de Vida de Jovens em Contexto Periférico </w:t>
      </w:r>
    </w:p>
    <w:p w14:paraId="1DEA8F5F" w14:textId="67B833EB" w:rsidR="003872CE" w:rsidRPr="003872CE" w:rsidRDefault="003872CE" w:rsidP="00A33B8B">
      <w:pPr>
        <w:jc w:val="both"/>
        <w:rPr>
          <w:rFonts w:ascii="Times New Roman" w:hAnsi="Times New Roman" w:cs="Times New Roman"/>
          <w:b/>
          <w:bCs/>
          <w:sz w:val="24"/>
          <w:szCs w:val="24"/>
          <w:shd w:val="clear" w:color="auto" w:fill="FFFFFF"/>
        </w:rPr>
      </w:pPr>
      <w:r w:rsidRPr="003872CE">
        <w:rPr>
          <w:rFonts w:ascii="Times New Roman" w:hAnsi="Times New Roman" w:cs="Times New Roman"/>
          <w:b/>
          <w:bCs/>
          <w:sz w:val="24"/>
          <w:szCs w:val="24"/>
          <w:shd w:val="clear" w:color="auto" w:fill="FFFFFF"/>
        </w:rPr>
        <w:t xml:space="preserve">Abstract </w:t>
      </w:r>
    </w:p>
    <w:p w14:paraId="460E2F95" w14:textId="0E455CE1" w:rsidR="003872CE" w:rsidRPr="003872CE" w:rsidRDefault="003872CE" w:rsidP="003872CE">
      <w:pPr>
        <w:spacing w:after="0" w:line="360" w:lineRule="auto"/>
        <w:jc w:val="both"/>
        <w:rPr>
          <w:rFonts w:ascii="Times New Roman" w:eastAsia="Times New Roman" w:hAnsi="Times New Roman" w:cs="Times New Roman"/>
          <w:sz w:val="24"/>
          <w:szCs w:val="24"/>
          <w:lang w:eastAsia="pt-BR"/>
        </w:rPr>
      </w:pPr>
      <w:r w:rsidRPr="003872CE">
        <w:rPr>
          <w:rFonts w:ascii="Times New Roman" w:eastAsia="Times New Roman" w:hAnsi="Times New Roman" w:cs="Times New Roman"/>
          <w:sz w:val="24"/>
          <w:szCs w:val="24"/>
          <w:lang w:eastAsia="pt-BR"/>
        </w:rPr>
        <w:t xml:space="preserve">The </w:t>
      </w:r>
      <w:proofErr w:type="spellStart"/>
      <w:r w:rsidRPr="003872CE">
        <w:rPr>
          <w:rFonts w:ascii="Times New Roman" w:eastAsia="Times New Roman" w:hAnsi="Times New Roman" w:cs="Times New Roman"/>
          <w:sz w:val="24"/>
          <w:szCs w:val="24"/>
          <w:lang w:eastAsia="pt-BR"/>
        </w:rPr>
        <w:t>life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projects</w:t>
      </w:r>
      <w:proofErr w:type="spellEnd"/>
      <w:r w:rsidRPr="003872CE">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construction</w:t>
      </w:r>
      <w:proofErr w:type="spellEnd"/>
      <w:r>
        <w:rPr>
          <w:rFonts w:ascii="Times New Roman" w:eastAsia="Times New Roman" w:hAnsi="Times New Roman" w:cs="Times New Roman"/>
          <w:sz w:val="24"/>
          <w:szCs w:val="24"/>
          <w:lang w:eastAsia="pt-BR"/>
        </w:rPr>
        <w:t xml:space="preserve"> </w:t>
      </w:r>
      <w:r w:rsidRPr="003872CE">
        <w:rPr>
          <w:rFonts w:ascii="Times New Roman" w:eastAsia="Times New Roman" w:hAnsi="Times New Roman" w:cs="Times New Roman"/>
          <w:sz w:val="24"/>
          <w:szCs w:val="24"/>
          <w:lang w:eastAsia="pt-BR"/>
        </w:rPr>
        <w:t xml:space="preserve">referes </w:t>
      </w:r>
      <w:proofErr w:type="spellStart"/>
      <w:r w:rsidRPr="003872CE">
        <w:rPr>
          <w:rFonts w:ascii="Times New Roman" w:eastAsia="Times New Roman" w:hAnsi="Times New Roman" w:cs="Times New Roman"/>
          <w:sz w:val="24"/>
          <w:szCs w:val="24"/>
          <w:lang w:eastAsia="pt-BR"/>
        </w:rPr>
        <w:t>to</w:t>
      </w:r>
      <w:proofErr w:type="spellEnd"/>
      <w:r w:rsidRPr="003872CE">
        <w:rPr>
          <w:rFonts w:ascii="Times New Roman" w:eastAsia="Times New Roman" w:hAnsi="Times New Roman" w:cs="Times New Roman"/>
          <w:sz w:val="24"/>
          <w:szCs w:val="24"/>
          <w:lang w:eastAsia="pt-BR"/>
        </w:rPr>
        <w:t xml:space="preserve"> making </w:t>
      </w:r>
      <w:proofErr w:type="spellStart"/>
      <w:r w:rsidRPr="003872CE">
        <w:rPr>
          <w:rFonts w:ascii="Times New Roman" w:eastAsia="Times New Roman" w:hAnsi="Times New Roman" w:cs="Times New Roman"/>
          <w:sz w:val="24"/>
          <w:szCs w:val="24"/>
          <w:lang w:eastAsia="pt-BR"/>
        </w:rPr>
        <w:t>goals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plans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towards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future, </w:t>
      </w:r>
      <w:proofErr w:type="spellStart"/>
      <w:r w:rsidRPr="003872CE">
        <w:rPr>
          <w:rFonts w:ascii="Times New Roman" w:eastAsia="Times New Roman" w:hAnsi="Times New Roman" w:cs="Times New Roman"/>
          <w:sz w:val="24"/>
          <w:szCs w:val="24"/>
          <w:lang w:eastAsia="pt-BR"/>
        </w:rPr>
        <w:t>with</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implications</w:t>
      </w:r>
      <w:proofErr w:type="spellEnd"/>
      <w:r w:rsidRPr="003872CE">
        <w:rPr>
          <w:rFonts w:ascii="Times New Roman" w:eastAsia="Times New Roman" w:hAnsi="Times New Roman" w:cs="Times New Roman"/>
          <w:sz w:val="24"/>
          <w:szCs w:val="24"/>
          <w:lang w:eastAsia="pt-BR"/>
        </w:rPr>
        <w:t xml:space="preserve"> in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present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value</w:t>
      </w:r>
      <w:proofErr w:type="spellEnd"/>
      <w:r w:rsidRPr="003872CE">
        <w:rPr>
          <w:rFonts w:ascii="Times New Roman" w:eastAsia="Times New Roman" w:hAnsi="Times New Roman" w:cs="Times New Roman"/>
          <w:sz w:val="24"/>
          <w:szCs w:val="24"/>
          <w:lang w:eastAsia="pt-BR"/>
        </w:rPr>
        <w:t xml:space="preserve"> for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individual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context</w:t>
      </w:r>
      <w:proofErr w:type="spellEnd"/>
      <w:r w:rsidRPr="003872CE">
        <w:rPr>
          <w:rFonts w:ascii="Times New Roman" w:eastAsia="Times New Roman" w:hAnsi="Times New Roman" w:cs="Times New Roman"/>
          <w:sz w:val="24"/>
          <w:szCs w:val="24"/>
          <w:lang w:eastAsia="pt-BR"/>
        </w:rPr>
        <w:t xml:space="preserve">. Young </w:t>
      </w:r>
      <w:proofErr w:type="spellStart"/>
      <w:r w:rsidRPr="003872CE">
        <w:rPr>
          <w:rFonts w:ascii="Times New Roman" w:eastAsia="Times New Roman" w:hAnsi="Times New Roman" w:cs="Times New Roman"/>
          <w:sz w:val="24"/>
          <w:szCs w:val="24"/>
          <w:lang w:eastAsia="pt-BR"/>
        </w:rPr>
        <w:t>people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from</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periphery</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live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with</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resource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restrictions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stigmatization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different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types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violence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However</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peripheries</w:t>
      </w:r>
      <w:proofErr w:type="spellEnd"/>
      <w:r w:rsidRPr="003872CE">
        <w:rPr>
          <w:rFonts w:ascii="Times New Roman" w:eastAsia="Times New Roman" w:hAnsi="Times New Roman" w:cs="Times New Roman"/>
          <w:sz w:val="24"/>
          <w:szCs w:val="24"/>
          <w:lang w:eastAsia="pt-BR"/>
        </w:rPr>
        <w:t xml:space="preserve"> are </w:t>
      </w:r>
      <w:proofErr w:type="spellStart"/>
      <w:r w:rsidRPr="003872CE">
        <w:rPr>
          <w:rFonts w:ascii="Times New Roman" w:eastAsia="Times New Roman" w:hAnsi="Times New Roman" w:cs="Times New Roman"/>
          <w:sz w:val="24"/>
          <w:szCs w:val="24"/>
          <w:lang w:eastAsia="pt-BR"/>
        </w:rPr>
        <w:t>also</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places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power</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diversity</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transformation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this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relationship</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between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restrictions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possibilities</w:t>
      </w:r>
      <w:proofErr w:type="spellEnd"/>
      <w:r w:rsidRPr="003872CE">
        <w:rPr>
          <w:rFonts w:ascii="Times New Roman" w:eastAsia="Times New Roman" w:hAnsi="Times New Roman" w:cs="Times New Roman"/>
          <w:sz w:val="24"/>
          <w:szCs w:val="24"/>
          <w:lang w:eastAsia="pt-BR"/>
        </w:rPr>
        <w:t xml:space="preserve"> must </w:t>
      </w:r>
      <w:proofErr w:type="spellStart"/>
      <w:r w:rsidRPr="003872CE">
        <w:rPr>
          <w:rFonts w:ascii="Times New Roman" w:eastAsia="Times New Roman" w:hAnsi="Times New Roman" w:cs="Times New Roman"/>
          <w:sz w:val="24"/>
          <w:szCs w:val="24"/>
          <w:lang w:eastAsia="pt-BR"/>
        </w:rPr>
        <w:t>be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considered</w:t>
      </w:r>
      <w:proofErr w:type="spellEnd"/>
      <w:r w:rsidRPr="003872CE">
        <w:rPr>
          <w:rFonts w:ascii="Times New Roman" w:eastAsia="Times New Roman" w:hAnsi="Times New Roman" w:cs="Times New Roman"/>
          <w:sz w:val="24"/>
          <w:szCs w:val="24"/>
          <w:lang w:eastAsia="pt-BR"/>
        </w:rPr>
        <w:t xml:space="preserve"> as </w:t>
      </w:r>
      <w:proofErr w:type="spellStart"/>
      <w:r w:rsidRPr="003872CE">
        <w:rPr>
          <w:rFonts w:ascii="Times New Roman" w:eastAsia="Times New Roman" w:hAnsi="Times New Roman" w:cs="Times New Roman"/>
          <w:sz w:val="24"/>
          <w:szCs w:val="24"/>
          <w:lang w:eastAsia="pt-BR"/>
        </w:rPr>
        <w:t>part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process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elaboration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these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youth's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life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projects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Thus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this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work</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aimed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to</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identify</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elements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present</w:t>
      </w:r>
      <w:proofErr w:type="spellEnd"/>
      <w:r w:rsidRPr="003872CE">
        <w:rPr>
          <w:rFonts w:ascii="Times New Roman" w:eastAsia="Times New Roman" w:hAnsi="Times New Roman" w:cs="Times New Roman"/>
          <w:sz w:val="24"/>
          <w:szCs w:val="24"/>
          <w:lang w:eastAsia="pt-BR"/>
        </w:rPr>
        <w:t xml:space="preserve"> in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young</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people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life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projects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analyze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factors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that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contribute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to</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elaboration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realization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these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projects</w:t>
      </w:r>
      <w:proofErr w:type="spellEnd"/>
      <w:r w:rsidRPr="003872CE">
        <w:rPr>
          <w:rFonts w:ascii="Times New Roman" w:eastAsia="Times New Roman" w:hAnsi="Times New Roman" w:cs="Times New Roman"/>
          <w:sz w:val="24"/>
          <w:szCs w:val="24"/>
          <w:lang w:eastAsia="pt-BR"/>
        </w:rPr>
        <w:t xml:space="preserve">. A </w:t>
      </w:r>
      <w:proofErr w:type="spellStart"/>
      <w:r w:rsidRPr="003872CE">
        <w:rPr>
          <w:rFonts w:ascii="Times New Roman" w:eastAsia="Times New Roman" w:hAnsi="Times New Roman" w:cs="Times New Roman"/>
          <w:sz w:val="24"/>
          <w:szCs w:val="24"/>
          <w:lang w:eastAsia="pt-BR"/>
        </w:rPr>
        <w:t>qualitative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ethnographic-based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research</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was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carried</w:t>
      </w:r>
      <w:proofErr w:type="spellEnd"/>
      <w:r w:rsidRPr="003872CE">
        <w:rPr>
          <w:rFonts w:ascii="Times New Roman" w:eastAsia="Times New Roman" w:hAnsi="Times New Roman" w:cs="Times New Roman"/>
          <w:sz w:val="24"/>
          <w:szCs w:val="24"/>
          <w:lang w:eastAsia="pt-BR"/>
        </w:rPr>
        <w:t xml:space="preserve"> out, </w:t>
      </w:r>
      <w:proofErr w:type="spellStart"/>
      <w:r w:rsidRPr="003872CE">
        <w:rPr>
          <w:rFonts w:ascii="Times New Roman" w:eastAsia="Times New Roman" w:hAnsi="Times New Roman" w:cs="Times New Roman"/>
          <w:sz w:val="24"/>
          <w:szCs w:val="24"/>
          <w:lang w:eastAsia="pt-BR"/>
        </w:rPr>
        <w:t>using</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methods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participant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observation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walk-along</w:t>
      </w:r>
      <w:proofErr w:type="spellEnd"/>
      <w:r w:rsidRPr="003872CE">
        <w:rPr>
          <w:rFonts w:ascii="Times New Roman" w:eastAsia="Times New Roman" w:hAnsi="Times New Roman" w:cs="Times New Roman"/>
          <w:sz w:val="24"/>
          <w:szCs w:val="24"/>
          <w:lang w:eastAsia="pt-BR"/>
        </w:rPr>
        <w:t xml:space="preserve"> interviews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photovoice</w:t>
      </w:r>
      <w:proofErr w:type="spellEnd"/>
      <w:r w:rsidRPr="003872CE">
        <w:rPr>
          <w:rFonts w:ascii="Times New Roman" w:eastAsia="Times New Roman" w:hAnsi="Times New Roman" w:cs="Times New Roman"/>
          <w:sz w:val="24"/>
          <w:szCs w:val="24"/>
          <w:lang w:eastAsia="pt-BR"/>
        </w:rPr>
        <w:t xml:space="preserve">. Six </w:t>
      </w:r>
      <w:proofErr w:type="spellStart"/>
      <w:r w:rsidRPr="003872CE">
        <w:rPr>
          <w:rFonts w:ascii="Times New Roman" w:eastAsia="Times New Roman" w:hAnsi="Times New Roman" w:cs="Times New Roman"/>
          <w:sz w:val="24"/>
          <w:szCs w:val="24"/>
          <w:lang w:eastAsia="pt-BR"/>
        </w:rPr>
        <w:t>young</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people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participated</w:t>
      </w:r>
      <w:proofErr w:type="spellEnd"/>
      <w:r w:rsidRPr="003872CE">
        <w:rPr>
          <w:rFonts w:ascii="Times New Roman" w:eastAsia="Times New Roman" w:hAnsi="Times New Roman" w:cs="Times New Roman"/>
          <w:sz w:val="24"/>
          <w:szCs w:val="24"/>
          <w:lang w:eastAsia="pt-BR"/>
        </w:rPr>
        <w:t xml:space="preserve"> in </w:t>
      </w:r>
      <w:proofErr w:type="spellStart"/>
      <w:r w:rsidRPr="003872CE">
        <w:rPr>
          <w:rFonts w:ascii="Times New Roman" w:eastAsia="Times New Roman" w:hAnsi="Times New Roman" w:cs="Times New Roman"/>
          <w:sz w:val="24"/>
          <w:szCs w:val="24"/>
          <w:lang w:eastAsia="pt-BR"/>
        </w:rPr>
        <w:t>this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study</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aged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between</w:t>
      </w:r>
      <w:proofErr w:type="spellEnd"/>
      <w:r w:rsidRPr="003872CE">
        <w:rPr>
          <w:rFonts w:ascii="Times New Roman" w:eastAsia="Times New Roman" w:hAnsi="Times New Roman" w:cs="Times New Roman"/>
          <w:sz w:val="24"/>
          <w:szCs w:val="24"/>
          <w:lang w:eastAsia="pt-BR"/>
        </w:rPr>
        <w:t xml:space="preserve"> 14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16 </w:t>
      </w:r>
      <w:proofErr w:type="spellStart"/>
      <w:r w:rsidRPr="003872CE">
        <w:rPr>
          <w:rFonts w:ascii="Times New Roman" w:eastAsia="Times New Roman" w:hAnsi="Times New Roman" w:cs="Times New Roman"/>
          <w:sz w:val="24"/>
          <w:szCs w:val="24"/>
          <w:lang w:eastAsia="pt-BR"/>
        </w:rPr>
        <w:t>years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old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who</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were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part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a social </w:t>
      </w:r>
      <w:proofErr w:type="spellStart"/>
      <w:r w:rsidRPr="003872CE">
        <w:rPr>
          <w:rFonts w:ascii="Times New Roman" w:eastAsia="Times New Roman" w:hAnsi="Times New Roman" w:cs="Times New Roman"/>
          <w:sz w:val="24"/>
          <w:szCs w:val="24"/>
          <w:lang w:eastAsia="pt-BR"/>
        </w:rPr>
        <w:t>education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project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located</w:t>
      </w:r>
      <w:proofErr w:type="spellEnd"/>
      <w:r w:rsidRPr="003872CE">
        <w:rPr>
          <w:rFonts w:ascii="Times New Roman" w:eastAsia="Times New Roman" w:hAnsi="Times New Roman" w:cs="Times New Roman"/>
          <w:sz w:val="24"/>
          <w:szCs w:val="24"/>
          <w:lang w:eastAsia="pt-BR"/>
        </w:rPr>
        <w:t xml:space="preserve"> in a </w:t>
      </w:r>
      <w:proofErr w:type="spellStart"/>
      <w:r w:rsidRPr="003872CE">
        <w:rPr>
          <w:rFonts w:ascii="Times New Roman" w:eastAsia="Times New Roman" w:hAnsi="Times New Roman" w:cs="Times New Roman"/>
          <w:sz w:val="24"/>
          <w:szCs w:val="24"/>
          <w:lang w:eastAsia="pt-BR"/>
        </w:rPr>
        <w:t>peripheral</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neighborhood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city</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Salvador (</w:t>
      </w:r>
      <w:proofErr w:type="spellStart"/>
      <w:r w:rsidRPr="003872CE">
        <w:rPr>
          <w:rFonts w:ascii="Times New Roman" w:eastAsia="Times New Roman" w:hAnsi="Times New Roman" w:cs="Times New Roman"/>
          <w:sz w:val="24"/>
          <w:szCs w:val="24"/>
          <w:lang w:eastAsia="pt-BR"/>
        </w:rPr>
        <w:t>Brazil</w:t>
      </w:r>
      <w:proofErr w:type="spellEnd"/>
      <w:r w:rsidRPr="003872CE">
        <w:rPr>
          <w:rFonts w:ascii="Times New Roman" w:eastAsia="Times New Roman" w:hAnsi="Times New Roman" w:cs="Times New Roman"/>
          <w:sz w:val="24"/>
          <w:szCs w:val="24"/>
          <w:lang w:eastAsia="pt-BR"/>
        </w:rPr>
        <w:t xml:space="preserve">). The </w:t>
      </w:r>
      <w:proofErr w:type="spellStart"/>
      <w:r w:rsidRPr="003872CE">
        <w:rPr>
          <w:rFonts w:ascii="Times New Roman" w:eastAsia="Times New Roman" w:hAnsi="Times New Roman" w:cs="Times New Roman"/>
          <w:sz w:val="24"/>
          <w:szCs w:val="24"/>
          <w:lang w:eastAsia="pt-BR"/>
        </w:rPr>
        <w:t>results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were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described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analyzed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and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categorized</w:t>
      </w:r>
      <w:proofErr w:type="spellEnd"/>
      <w:r w:rsidRPr="003872CE">
        <w:rPr>
          <w:rFonts w:ascii="Times New Roman" w:eastAsia="Times New Roman" w:hAnsi="Times New Roman" w:cs="Times New Roman"/>
          <w:sz w:val="24"/>
          <w:szCs w:val="24"/>
          <w:lang w:eastAsia="pt-BR"/>
        </w:rPr>
        <w:t xml:space="preserve">. The </w:t>
      </w:r>
      <w:proofErr w:type="spellStart"/>
      <w:r w:rsidRPr="003872CE">
        <w:rPr>
          <w:rFonts w:ascii="Times New Roman" w:eastAsia="Times New Roman" w:hAnsi="Times New Roman" w:cs="Times New Roman"/>
          <w:sz w:val="24"/>
          <w:szCs w:val="24"/>
          <w:lang w:eastAsia="pt-BR"/>
        </w:rPr>
        <w:t>article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is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based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Cultural </w:t>
      </w:r>
      <w:proofErr w:type="spellStart"/>
      <w:r w:rsidRPr="003872CE">
        <w:rPr>
          <w:rFonts w:ascii="Times New Roman" w:eastAsia="Times New Roman" w:hAnsi="Times New Roman" w:cs="Times New Roman"/>
          <w:sz w:val="24"/>
          <w:szCs w:val="24"/>
          <w:lang w:eastAsia="pt-BR"/>
        </w:rPr>
        <w:t>Psychology</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Education</w:t>
      </w:r>
      <w:proofErr w:type="spellEnd"/>
      <w:r w:rsidRPr="003872CE">
        <w:rPr>
          <w:rFonts w:ascii="Times New Roman" w:eastAsia="Times New Roman" w:hAnsi="Times New Roman" w:cs="Times New Roman"/>
          <w:sz w:val="24"/>
          <w:szCs w:val="24"/>
          <w:lang w:eastAsia="pt-BR"/>
        </w:rPr>
        <w:t xml:space="preserve">. The </w:t>
      </w:r>
      <w:proofErr w:type="spellStart"/>
      <w:r w:rsidRPr="003872CE">
        <w:rPr>
          <w:rFonts w:ascii="Times New Roman" w:eastAsia="Times New Roman" w:hAnsi="Times New Roman" w:cs="Times New Roman"/>
          <w:sz w:val="24"/>
          <w:szCs w:val="24"/>
          <w:lang w:eastAsia="pt-BR"/>
        </w:rPr>
        <w:t>research</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identified</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elements</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that</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operate</w:t>
      </w:r>
      <w:proofErr w:type="spellEnd"/>
      <w:r w:rsidRPr="003872CE">
        <w:rPr>
          <w:rFonts w:ascii="Times New Roman" w:eastAsia="Times New Roman" w:hAnsi="Times New Roman" w:cs="Times New Roman"/>
          <w:sz w:val="24"/>
          <w:szCs w:val="24"/>
          <w:lang w:eastAsia="pt-BR"/>
        </w:rPr>
        <w:t xml:space="preserve"> as </w:t>
      </w:r>
      <w:proofErr w:type="spellStart"/>
      <w:r w:rsidRPr="003872CE">
        <w:rPr>
          <w:rFonts w:ascii="Times New Roman" w:eastAsia="Times New Roman" w:hAnsi="Times New Roman" w:cs="Times New Roman"/>
          <w:sz w:val="24"/>
          <w:szCs w:val="24"/>
          <w:lang w:eastAsia="pt-BR"/>
        </w:rPr>
        <w:t>scaffolding</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offering</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support</w:t>
      </w:r>
      <w:proofErr w:type="spellEnd"/>
      <w:r w:rsidRPr="003872CE">
        <w:rPr>
          <w:rFonts w:ascii="Times New Roman" w:eastAsia="Times New Roman" w:hAnsi="Times New Roman" w:cs="Times New Roman"/>
          <w:sz w:val="24"/>
          <w:szCs w:val="24"/>
          <w:lang w:eastAsia="pt-BR"/>
        </w:rPr>
        <w:t xml:space="preserve"> for </w:t>
      </w:r>
      <w:proofErr w:type="spellStart"/>
      <w:r w:rsidRPr="003872CE">
        <w:rPr>
          <w:rFonts w:ascii="Times New Roman" w:eastAsia="Times New Roman" w:hAnsi="Times New Roman" w:cs="Times New Roman"/>
          <w:sz w:val="24"/>
          <w:szCs w:val="24"/>
          <w:lang w:eastAsia="pt-BR"/>
        </w:rPr>
        <w:t>the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elaboration</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of</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life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projects</w:t>
      </w:r>
      <w:proofErr w:type="spellEnd"/>
      <w:r w:rsidRPr="003872CE">
        <w:rPr>
          <w:rFonts w:ascii="Times New Roman" w:eastAsia="Times New Roman" w:hAnsi="Times New Roman" w:cs="Times New Roman"/>
          <w:sz w:val="24"/>
          <w:szCs w:val="24"/>
          <w:lang w:eastAsia="pt-BR"/>
        </w:rPr>
        <w:t xml:space="preserve"> for </w:t>
      </w:r>
      <w:proofErr w:type="spellStart"/>
      <w:r w:rsidRPr="003872CE">
        <w:rPr>
          <w:rFonts w:ascii="Times New Roman" w:eastAsia="Times New Roman" w:hAnsi="Times New Roman" w:cs="Times New Roman"/>
          <w:sz w:val="24"/>
          <w:szCs w:val="24"/>
          <w:lang w:eastAsia="pt-BR"/>
        </w:rPr>
        <w:t>these</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young</w:t>
      </w:r>
      <w:proofErr w:type="spellEnd"/>
      <w:r w:rsidRPr="003872CE">
        <w:rPr>
          <w:rFonts w:ascii="Times New Roman" w:eastAsia="Times New Roman" w:hAnsi="Times New Roman" w:cs="Times New Roman"/>
          <w:sz w:val="24"/>
          <w:szCs w:val="24"/>
          <w:lang w:eastAsia="pt-BR"/>
        </w:rPr>
        <w:t xml:space="preserve"> </w:t>
      </w:r>
      <w:proofErr w:type="spellStart"/>
      <w:r w:rsidRPr="003872CE">
        <w:rPr>
          <w:rFonts w:ascii="Times New Roman" w:eastAsia="Times New Roman" w:hAnsi="Times New Roman" w:cs="Times New Roman"/>
          <w:sz w:val="24"/>
          <w:szCs w:val="24"/>
          <w:lang w:eastAsia="pt-BR"/>
        </w:rPr>
        <w:t>people</w:t>
      </w:r>
      <w:proofErr w:type="spellEnd"/>
      <w:r w:rsidRPr="003872CE">
        <w:rPr>
          <w:rFonts w:ascii="Times New Roman" w:eastAsia="Times New Roman" w:hAnsi="Times New Roman" w:cs="Times New Roman"/>
          <w:sz w:val="24"/>
          <w:szCs w:val="24"/>
          <w:lang w:eastAsia="pt-BR"/>
        </w:rPr>
        <w:t>.</w:t>
      </w:r>
    </w:p>
    <w:p w14:paraId="7CAD3665" w14:textId="7381A0E8" w:rsidR="003872CE" w:rsidRPr="003872CE" w:rsidRDefault="003872CE" w:rsidP="003872CE">
      <w:pPr>
        <w:spacing w:after="0" w:line="360" w:lineRule="auto"/>
        <w:jc w:val="both"/>
        <w:rPr>
          <w:rFonts w:ascii="Times New Roman" w:eastAsia="Times New Roman" w:hAnsi="Times New Roman" w:cs="Times New Roman"/>
          <w:sz w:val="24"/>
          <w:szCs w:val="24"/>
          <w:lang w:eastAsia="pt-BR"/>
        </w:rPr>
      </w:pPr>
      <w:r w:rsidRPr="007F3D9B">
        <w:rPr>
          <w:rFonts w:ascii="Times New Roman" w:eastAsia="Times New Roman" w:hAnsi="Times New Roman" w:cs="Times New Roman"/>
          <w:b/>
          <w:bCs/>
          <w:sz w:val="24"/>
          <w:szCs w:val="24"/>
          <w:lang w:eastAsia="pt-BR"/>
        </w:rPr>
        <w:t>Keywords</w:t>
      </w:r>
      <w:r w:rsidRPr="003872CE">
        <w:rPr>
          <w:rFonts w:ascii="Times New Roman" w:eastAsia="Times New Roman" w:hAnsi="Times New Roman" w:cs="Times New Roman"/>
          <w:sz w:val="24"/>
          <w:szCs w:val="24"/>
          <w:lang w:eastAsia="pt-BR"/>
        </w:rPr>
        <w:t xml:space="preserve">: </w:t>
      </w:r>
      <w:r w:rsidRPr="003872CE">
        <w:rPr>
          <w:rFonts w:ascii="Times New Roman" w:hAnsi="Times New Roman" w:cs="Times New Roman"/>
          <w:sz w:val="24"/>
          <w:szCs w:val="24"/>
        </w:rPr>
        <w:t xml:space="preserve">Youth – </w:t>
      </w:r>
      <w:proofErr w:type="spellStart"/>
      <w:r w:rsidRPr="003872CE">
        <w:rPr>
          <w:rFonts w:ascii="Times New Roman" w:hAnsi="Times New Roman" w:cs="Times New Roman"/>
          <w:sz w:val="24"/>
          <w:szCs w:val="24"/>
        </w:rPr>
        <w:t>Periphery</w:t>
      </w:r>
      <w:proofErr w:type="spellEnd"/>
      <w:r w:rsidRPr="003872CE">
        <w:rPr>
          <w:rFonts w:ascii="Times New Roman" w:hAnsi="Times New Roman" w:cs="Times New Roman"/>
          <w:sz w:val="24"/>
          <w:szCs w:val="24"/>
        </w:rPr>
        <w:t xml:space="preserve"> – Life </w:t>
      </w:r>
      <w:proofErr w:type="spellStart"/>
      <w:r w:rsidRPr="003872CE">
        <w:rPr>
          <w:rFonts w:ascii="Times New Roman" w:hAnsi="Times New Roman" w:cs="Times New Roman"/>
          <w:sz w:val="24"/>
          <w:szCs w:val="24"/>
        </w:rPr>
        <w:t>Project</w:t>
      </w:r>
      <w:r w:rsidR="007F3D9B">
        <w:rPr>
          <w:rFonts w:ascii="Times New Roman" w:hAnsi="Times New Roman" w:cs="Times New Roman"/>
          <w:sz w:val="24"/>
          <w:szCs w:val="24"/>
        </w:rPr>
        <w:t>s</w:t>
      </w:r>
      <w:proofErr w:type="spellEnd"/>
      <w:r w:rsidRPr="003872CE">
        <w:rPr>
          <w:rFonts w:ascii="Times New Roman" w:hAnsi="Times New Roman" w:cs="Times New Roman"/>
          <w:sz w:val="24"/>
          <w:szCs w:val="24"/>
        </w:rPr>
        <w:t xml:space="preserve"> – </w:t>
      </w:r>
      <w:proofErr w:type="spellStart"/>
      <w:r w:rsidRPr="003872CE">
        <w:rPr>
          <w:rFonts w:ascii="Times New Roman" w:hAnsi="Times New Roman" w:cs="Times New Roman"/>
          <w:sz w:val="24"/>
          <w:szCs w:val="24"/>
        </w:rPr>
        <w:t>Scaffolding</w:t>
      </w:r>
      <w:proofErr w:type="spellEnd"/>
      <w:r w:rsidR="007F3D9B">
        <w:t xml:space="preserve">. </w:t>
      </w:r>
    </w:p>
    <w:p w14:paraId="20ACB3F0" w14:textId="77777777" w:rsidR="003872CE" w:rsidRPr="00732152" w:rsidRDefault="003872CE" w:rsidP="00A33B8B">
      <w:pPr>
        <w:jc w:val="both"/>
        <w:rPr>
          <w:rFonts w:ascii="Times New Roman" w:hAnsi="Times New Roman" w:cs="Times New Roman"/>
          <w:b/>
          <w:bCs/>
          <w:sz w:val="24"/>
          <w:szCs w:val="24"/>
          <w:shd w:val="clear" w:color="auto" w:fill="FFFFFF"/>
        </w:rPr>
      </w:pPr>
    </w:p>
    <w:p w14:paraId="02CF618B" w14:textId="40F79171" w:rsidR="00DA0664" w:rsidRPr="00732152" w:rsidRDefault="0096233A" w:rsidP="00A33B8B">
      <w:pPr>
        <w:jc w:val="both"/>
        <w:rPr>
          <w:rFonts w:ascii="Times New Roman" w:hAnsi="Times New Roman" w:cs="Times New Roman"/>
          <w:b/>
          <w:bCs/>
          <w:sz w:val="24"/>
          <w:szCs w:val="24"/>
        </w:rPr>
      </w:pPr>
      <w:r w:rsidRPr="00732152">
        <w:rPr>
          <w:rFonts w:ascii="Times New Roman" w:hAnsi="Times New Roman" w:cs="Times New Roman"/>
          <w:b/>
          <w:bCs/>
          <w:sz w:val="24"/>
          <w:szCs w:val="24"/>
        </w:rPr>
        <w:t>Resumo</w:t>
      </w:r>
    </w:p>
    <w:p w14:paraId="2DD6394B" w14:textId="08E0F03C" w:rsidR="00505637" w:rsidRPr="00732152" w:rsidRDefault="00505637" w:rsidP="007F3D9B">
      <w:pPr>
        <w:spacing w:before="240" w:line="360" w:lineRule="auto"/>
        <w:jc w:val="both"/>
        <w:rPr>
          <w:rFonts w:ascii="Times New Roman" w:hAnsi="Times New Roman" w:cs="Times New Roman"/>
          <w:sz w:val="24"/>
          <w:szCs w:val="24"/>
        </w:rPr>
      </w:pPr>
      <w:r w:rsidRPr="00732152">
        <w:rPr>
          <w:rFonts w:ascii="Times New Roman" w:hAnsi="Times New Roman" w:cs="Times New Roman"/>
          <w:sz w:val="24"/>
          <w:szCs w:val="24"/>
        </w:rPr>
        <w:t xml:space="preserve">A construção de projetos de vida corresponde </w:t>
      </w:r>
      <w:r w:rsidR="000F257A">
        <w:rPr>
          <w:rFonts w:ascii="Times New Roman" w:hAnsi="Times New Roman" w:cs="Times New Roman"/>
          <w:sz w:val="24"/>
          <w:szCs w:val="24"/>
        </w:rPr>
        <w:t>a</w:t>
      </w:r>
      <w:r w:rsidRPr="00732152">
        <w:rPr>
          <w:rFonts w:ascii="Times New Roman" w:hAnsi="Times New Roman" w:cs="Times New Roman"/>
          <w:sz w:val="24"/>
          <w:szCs w:val="24"/>
        </w:rPr>
        <w:t xml:space="preserve"> elaborar metas e planos para o futuro, </w:t>
      </w:r>
      <w:r w:rsidR="003C50E5">
        <w:rPr>
          <w:rFonts w:ascii="Times New Roman" w:hAnsi="Times New Roman" w:cs="Times New Roman"/>
          <w:sz w:val="24"/>
          <w:szCs w:val="24"/>
        </w:rPr>
        <w:t>com</w:t>
      </w:r>
      <w:r w:rsidRPr="00732152">
        <w:rPr>
          <w:rFonts w:ascii="Times New Roman" w:hAnsi="Times New Roman" w:cs="Times New Roman"/>
          <w:sz w:val="24"/>
          <w:szCs w:val="24"/>
        </w:rPr>
        <w:t xml:space="preserve"> implicações no presente e </w:t>
      </w:r>
      <w:r w:rsidR="00151ED8" w:rsidRPr="00732152">
        <w:rPr>
          <w:rFonts w:ascii="Times New Roman" w:hAnsi="Times New Roman" w:cs="Times New Roman"/>
          <w:sz w:val="24"/>
          <w:szCs w:val="24"/>
        </w:rPr>
        <w:t xml:space="preserve">valor para o indivíduo e seu contexto. </w:t>
      </w:r>
      <w:r w:rsidR="00217F36" w:rsidRPr="00732152">
        <w:rPr>
          <w:rFonts w:ascii="Times New Roman" w:hAnsi="Times New Roman" w:cs="Times New Roman"/>
          <w:sz w:val="24"/>
          <w:szCs w:val="24"/>
        </w:rPr>
        <w:t xml:space="preserve">Os jovens das periferias </w:t>
      </w:r>
      <w:r w:rsidR="001556DE" w:rsidRPr="00732152">
        <w:rPr>
          <w:rFonts w:ascii="Times New Roman" w:hAnsi="Times New Roman" w:cs="Times New Roman"/>
          <w:sz w:val="24"/>
          <w:szCs w:val="24"/>
        </w:rPr>
        <w:t>convivem com restrições de recursos, estigmatizações, violências de diversas ordens. Entretanto, as periferias também são locais de potência, diversidade e transformação, e esse jogo entre restrições e possibilidades deve</w:t>
      </w:r>
      <w:r w:rsidR="00D3767F" w:rsidRPr="00732152">
        <w:rPr>
          <w:rFonts w:ascii="Times New Roman" w:hAnsi="Times New Roman" w:cs="Times New Roman"/>
          <w:sz w:val="24"/>
          <w:szCs w:val="24"/>
        </w:rPr>
        <w:t xml:space="preserve"> </w:t>
      </w:r>
      <w:r w:rsidR="001556DE" w:rsidRPr="00732152">
        <w:rPr>
          <w:rFonts w:ascii="Times New Roman" w:hAnsi="Times New Roman" w:cs="Times New Roman"/>
          <w:sz w:val="24"/>
          <w:szCs w:val="24"/>
        </w:rPr>
        <w:t xml:space="preserve">ser considerado como parte do processo de construção de projetos de vida dessa juventude. </w:t>
      </w:r>
      <w:r w:rsidR="003C50E5">
        <w:rPr>
          <w:rFonts w:ascii="Times New Roman" w:hAnsi="Times New Roman" w:cs="Times New Roman"/>
          <w:sz w:val="24"/>
          <w:szCs w:val="24"/>
        </w:rPr>
        <w:t>Assim</w:t>
      </w:r>
      <w:r w:rsidR="00D3767F" w:rsidRPr="00732152">
        <w:rPr>
          <w:rFonts w:ascii="Times New Roman" w:hAnsi="Times New Roman" w:cs="Times New Roman"/>
          <w:sz w:val="24"/>
          <w:szCs w:val="24"/>
        </w:rPr>
        <w:t xml:space="preserve">, este trabalho objetivou identificar os elementos presentes nos projetos de vida dos jovens e </w:t>
      </w:r>
      <w:r w:rsidR="00A40931" w:rsidRPr="00732152">
        <w:rPr>
          <w:rFonts w:ascii="Times New Roman" w:hAnsi="Times New Roman" w:cs="Times New Roman"/>
          <w:sz w:val="24"/>
          <w:szCs w:val="24"/>
        </w:rPr>
        <w:t>analisar</w:t>
      </w:r>
      <w:r w:rsidR="00D3767F" w:rsidRPr="00732152">
        <w:rPr>
          <w:rFonts w:ascii="Times New Roman" w:hAnsi="Times New Roman" w:cs="Times New Roman"/>
          <w:sz w:val="24"/>
          <w:szCs w:val="24"/>
        </w:rPr>
        <w:t xml:space="preserve"> os fatores que contribuem para a construção e realização destes projetos. Foi desenvolvida uma pesquisa qualitativa, de cunho etnográfico</w:t>
      </w:r>
      <w:r w:rsidR="00102FDC" w:rsidRPr="00732152">
        <w:rPr>
          <w:rFonts w:ascii="Times New Roman" w:hAnsi="Times New Roman" w:cs="Times New Roman"/>
          <w:sz w:val="24"/>
          <w:szCs w:val="24"/>
        </w:rPr>
        <w:t xml:space="preserve">, na qual foram empregados os métodos de observação participante, entrevista no formato </w:t>
      </w:r>
      <w:r w:rsidR="00102FDC" w:rsidRPr="005515F2">
        <w:rPr>
          <w:rFonts w:ascii="Times New Roman" w:hAnsi="Times New Roman" w:cs="Times New Roman"/>
          <w:i/>
          <w:iCs/>
          <w:sz w:val="24"/>
          <w:szCs w:val="24"/>
        </w:rPr>
        <w:t>Walk-</w:t>
      </w:r>
      <w:proofErr w:type="spellStart"/>
      <w:r w:rsidR="00102FDC" w:rsidRPr="005515F2">
        <w:rPr>
          <w:rFonts w:ascii="Times New Roman" w:hAnsi="Times New Roman" w:cs="Times New Roman"/>
          <w:i/>
          <w:iCs/>
          <w:sz w:val="24"/>
          <w:szCs w:val="24"/>
        </w:rPr>
        <w:t>along</w:t>
      </w:r>
      <w:proofErr w:type="spellEnd"/>
      <w:r w:rsidR="00102FDC" w:rsidRPr="00732152">
        <w:rPr>
          <w:rFonts w:ascii="Times New Roman" w:hAnsi="Times New Roman" w:cs="Times New Roman"/>
          <w:sz w:val="24"/>
          <w:szCs w:val="24"/>
        </w:rPr>
        <w:t xml:space="preserve"> e o método </w:t>
      </w:r>
      <w:proofErr w:type="spellStart"/>
      <w:r w:rsidR="00102FDC" w:rsidRPr="00732152">
        <w:rPr>
          <w:rFonts w:ascii="Times New Roman" w:hAnsi="Times New Roman" w:cs="Times New Roman"/>
          <w:i/>
          <w:iCs/>
          <w:sz w:val="24"/>
          <w:szCs w:val="24"/>
        </w:rPr>
        <w:t>photovoice</w:t>
      </w:r>
      <w:proofErr w:type="spellEnd"/>
      <w:r w:rsidR="00102FDC" w:rsidRPr="00732152">
        <w:rPr>
          <w:rFonts w:ascii="Times New Roman" w:hAnsi="Times New Roman" w:cs="Times New Roman"/>
          <w:sz w:val="24"/>
          <w:szCs w:val="24"/>
        </w:rPr>
        <w:t xml:space="preserve">. Participaram do estudo seis jovens, com idades entre 14 e 16 anos, que faziam parte de um projeto social de educação situado em um bairro </w:t>
      </w:r>
      <w:r w:rsidR="00102FDC" w:rsidRPr="00732152">
        <w:rPr>
          <w:rFonts w:ascii="Times New Roman" w:hAnsi="Times New Roman" w:cs="Times New Roman"/>
          <w:sz w:val="24"/>
          <w:szCs w:val="24"/>
        </w:rPr>
        <w:lastRenderedPageBreak/>
        <w:t xml:space="preserve">periférico da cidade de Salvador (Brasil). </w:t>
      </w:r>
      <w:r w:rsidR="00774172" w:rsidRPr="00732152">
        <w:rPr>
          <w:rFonts w:ascii="Times New Roman" w:hAnsi="Times New Roman" w:cs="Times New Roman"/>
          <w:sz w:val="24"/>
          <w:szCs w:val="24"/>
        </w:rPr>
        <w:t xml:space="preserve"> </w:t>
      </w:r>
      <w:r w:rsidR="002C1004">
        <w:rPr>
          <w:rFonts w:ascii="Times New Roman" w:hAnsi="Times New Roman" w:cs="Times New Roman"/>
          <w:sz w:val="24"/>
          <w:szCs w:val="24"/>
        </w:rPr>
        <w:t xml:space="preserve">Os resultados foram descritos, analisados e categorizados. </w:t>
      </w:r>
      <w:r w:rsidR="0097222A" w:rsidRPr="00732152">
        <w:rPr>
          <w:rFonts w:ascii="Times New Roman" w:hAnsi="Times New Roman" w:cs="Times New Roman"/>
          <w:sz w:val="24"/>
          <w:szCs w:val="24"/>
        </w:rPr>
        <w:t>O artigo f</w:t>
      </w:r>
      <w:r w:rsidR="00774172" w:rsidRPr="00732152">
        <w:rPr>
          <w:rFonts w:ascii="Times New Roman" w:hAnsi="Times New Roman" w:cs="Times New Roman"/>
          <w:sz w:val="24"/>
          <w:szCs w:val="24"/>
        </w:rPr>
        <w:t xml:space="preserve">undamenta-se </w:t>
      </w:r>
      <w:r w:rsidR="0097222A" w:rsidRPr="00732152">
        <w:rPr>
          <w:rFonts w:ascii="Times New Roman" w:hAnsi="Times New Roman" w:cs="Times New Roman"/>
          <w:sz w:val="24"/>
          <w:szCs w:val="24"/>
        </w:rPr>
        <w:t>na</w:t>
      </w:r>
      <w:r w:rsidR="00774172" w:rsidRPr="00732152">
        <w:rPr>
          <w:rFonts w:ascii="Times New Roman" w:hAnsi="Times New Roman" w:cs="Times New Roman"/>
          <w:sz w:val="24"/>
          <w:szCs w:val="24"/>
        </w:rPr>
        <w:t xml:space="preserve"> Psicologia </w:t>
      </w:r>
      <w:r w:rsidR="00D3767F" w:rsidRPr="00732152">
        <w:rPr>
          <w:rFonts w:ascii="Times New Roman" w:hAnsi="Times New Roman" w:cs="Times New Roman"/>
          <w:sz w:val="24"/>
          <w:szCs w:val="24"/>
        </w:rPr>
        <w:t>Cultural da Educação</w:t>
      </w:r>
      <w:r w:rsidR="0097222A" w:rsidRPr="00732152">
        <w:rPr>
          <w:rFonts w:ascii="Times New Roman" w:hAnsi="Times New Roman" w:cs="Times New Roman"/>
          <w:sz w:val="24"/>
          <w:szCs w:val="24"/>
        </w:rPr>
        <w:t xml:space="preserve">. O trabalho permitiu identificar elementos que operam como </w:t>
      </w:r>
      <w:proofErr w:type="spellStart"/>
      <w:r w:rsidR="0097222A" w:rsidRPr="00732152">
        <w:rPr>
          <w:rFonts w:ascii="Times New Roman" w:hAnsi="Times New Roman" w:cs="Times New Roman"/>
          <w:i/>
          <w:iCs/>
          <w:sz w:val="24"/>
          <w:szCs w:val="24"/>
        </w:rPr>
        <w:t>scaffolding</w:t>
      </w:r>
      <w:proofErr w:type="spellEnd"/>
      <w:r w:rsidR="0097222A" w:rsidRPr="00732152">
        <w:rPr>
          <w:rFonts w:ascii="Times New Roman" w:hAnsi="Times New Roman" w:cs="Times New Roman"/>
          <w:sz w:val="24"/>
          <w:szCs w:val="24"/>
        </w:rPr>
        <w:t xml:space="preserve">, oferecendo suporte para a construção de projetos de vida desses jovens. </w:t>
      </w:r>
    </w:p>
    <w:p w14:paraId="10CB2FDD" w14:textId="17807731" w:rsidR="003872CE" w:rsidRPr="00732152" w:rsidRDefault="00514DB4" w:rsidP="00A33B8B">
      <w:pPr>
        <w:jc w:val="both"/>
        <w:rPr>
          <w:rFonts w:ascii="Times New Roman" w:hAnsi="Times New Roman" w:cs="Times New Roman"/>
          <w:sz w:val="24"/>
          <w:szCs w:val="24"/>
        </w:rPr>
      </w:pPr>
      <w:r w:rsidRPr="00732152">
        <w:rPr>
          <w:rFonts w:ascii="Times New Roman" w:hAnsi="Times New Roman" w:cs="Times New Roman"/>
          <w:b/>
          <w:bCs/>
          <w:sz w:val="24"/>
          <w:szCs w:val="24"/>
        </w:rPr>
        <w:t>Keywords</w:t>
      </w:r>
      <w:r w:rsidR="00A40931" w:rsidRPr="00732152">
        <w:rPr>
          <w:rFonts w:ascii="Times New Roman" w:hAnsi="Times New Roman" w:cs="Times New Roman"/>
          <w:b/>
          <w:bCs/>
          <w:sz w:val="24"/>
          <w:szCs w:val="24"/>
        </w:rPr>
        <w:t>:</w:t>
      </w:r>
      <w:r w:rsidR="00A40931" w:rsidRPr="00732152">
        <w:rPr>
          <w:rFonts w:ascii="Times New Roman" w:hAnsi="Times New Roman" w:cs="Times New Roman"/>
          <w:sz w:val="24"/>
          <w:szCs w:val="24"/>
        </w:rPr>
        <w:t xml:space="preserve"> </w:t>
      </w:r>
      <w:r w:rsidR="0096233A" w:rsidRPr="00732152">
        <w:rPr>
          <w:rFonts w:ascii="Times New Roman" w:hAnsi="Times New Roman" w:cs="Times New Roman"/>
          <w:sz w:val="24"/>
          <w:szCs w:val="24"/>
        </w:rPr>
        <w:t>Juventude</w:t>
      </w:r>
      <w:r w:rsidR="007F3D9B">
        <w:rPr>
          <w:rFonts w:ascii="Times New Roman" w:hAnsi="Times New Roman" w:cs="Times New Roman"/>
          <w:sz w:val="24"/>
          <w:szCs w:val="24"/>
        </w:rPr>
        <w:t xml:space="preserve"> –</w:t>
      </w:r>
      <w:r w:rsidR="00A40931" w:rsidRPr="00732152">
        <w:rPr>
          <w:rFonts w:ascii="Times New Roman" w:hAnsi="Times New Roman" w:cs="Times New Roman"/>
          <w:sz w:val="24"/>
          <w:szCs w:val="24"/>
        </w:rPr>
        <w:t xml:space="preserve"> Peri</w:t>
      </w:r>
      <w:r w:rsidR="0096233A" w:rsidRPr="00732152">
        <w:rPr>
          <w:rFonts w:ascii="Times New Roman" w:hAnsi="Times New Roman" w:cs="Times New Roman"/>
          <w:sz w:val="24"/>
          <w:szCs w:val="24"/>
        </w:rPr>
        <w:t>ferias</w:t>
      </w:r>
      <w:r w:rsidR="007F3D9B">
        <w:rPr>
          <w:rFonts w:ascii="Times New Roman" w:hAnsi="Times New Roman" w:cs="Times New Roman"/>
          <w:sz w:val="24"/>
          <w:szCs w:val="24"/>
        </w:rPr>
        <w:t xml:space="preserve"> -</w:t>
      </w:r>
      <w:r w:rsidR="00A40931" w:rsidRPr="00732152">
        <w:rPr>
          <w:rFonts w:ascii="Times New Roman" w:hAnsi="Times New Roman" w:cs="Times New Roman"/>
          <w:sz w:val="24"/>
          <w:szCs w:val="24"/>
        </w:rPr>
        <w:t xml:space="preserve"> </w:t>
      </w:r>
      <w:r w:rsidR="0096233A" w:rsidRPr="00732152">
        <w:rPr>
          <w:rFonts w:ascii="Times New Roman" w:hAnsi="Times New Roman" w:cs="Times New Roman"/>
          <w:sz w:val="24"/>
          <w:szCs w:val="24"/>
        </w:rPr>
        <w:t>Projetos de vida</w:t>
      </w:r>
      <w:r w:rsidR="007F3D9B">
        <w:rPr>
          <w:rFonts w:ascii="Times New Roman" w:hAnsi="Times New Roman" w:cs="Times New Roman"/>
          <w:sz w:val="24"/>
          <w:szCs w:val="24"/>
        </w:rPr>
        <w:t xml:space="preserve"> – </w:t>
      </w:r>
      <w:proofErr w:type="spellStart"/>
      <w:r w:rsidR="00A40931" w:rsidRPr="00732152">
        <w:rPr>
          <w:rFonts w:ascii="Times New Roman" w:hAnsi="Times New Roman" w:cs="Times New Roman"/>
          <w:sz w:val="24"/>
          <w:szCs w:val="24"/>
        </w:rPr>
        <w:t>Scaffolding</w:t>
      </w:r>
      <w:proofErr w:type="spellEnd"/>
      <w:r w:rsidR="007F3D9B">
        <w:rPr>
          <w:rFonts w:ascii="Times New Roman" w:hAnsi="Times New Roman" w:cs="Times New Roman"/>
          <w:sz w:val="24"/>
          <w:szCs w:val="24"/>
        </w:rPr>
        <w:t xml:space="preserve">. </w:t>
      </w:r>
    </w:p>
    <w:p w14:paraId="41BDE095" w14:textId="5858725F" w:rsidR="00514DB4" w:rsidRPr="00732152" w:rsidRDefault="00A40931" w:rsidP="00A33B8B">
      <w:pPr>
        <w:jc w:val="both"/>
        <w:rPr>
          <w:rFonts w:ascii="Times New Roman" w:hAnsi="Times New Roman" w:cs="Times New Roman"/>
          <w:sz w:val="24"/>
          <w:szCs w:val="24"/>
        </w:rPr>
      </w:pPr>
      <w:r w:rsidRPr="00732152">
        <w:rPr>
          <w:rFonts w:ascii="Times New Roman" w:hAnsi="Times New Roman" w:cs="Times New Roman"/>
          <w:sz w:val="24"/>
          <w:szCs w:val="24"/>
        </w:rPr>
        <w:t xml:space="preserve"> </w:t>
      </w:r>
    </w:p>
    <w:p w14:paraId="1CDD8D06" w14:textId="0C328571" w:rsidR="00DA0664" w:rsidRPr="00732152" w:rsidRDefault="00DA0664" w:rsidP="000D04CA">
      <w:pPr>
        <w:spacing w:after="0" w:line="360" w:lineRule="auto"/>
        <w:jc w:val="both"/>
        <w:rPr>
          <w:rFonts w:ascii="Times New Roman" w:hAnsi="Times New Roman" w:cs="Times New Roman"/>
          <w:b/>
          <w:bCs/>
          <w:sz w:val="24"/>
          <w:szCs w:val="24"/>
        </w:rPr>
      </w:pPr>
      <w:r w:rsidRPr="00732152">
        <w:rPr>
          <w:rFonts w:ascii="Times New Roman" w:hAnsi="Times New Roman" w:cs="Times New Roman"/>
          <w:b/>
          <w:bCs/>
          <w:sz w:val="24"/>
          <w:szCs w:val="24"/>
        </w:rPr>
        <w:t>Introdução</w:t>
      </w:r>
    </w:p>
    <w:p w14:paraId="302721C0" w14:textId="5EF88075" w:rsidR="00B27820" w:rsidRPr="00732152" w:rsidRDefault="000220FE" w:rsidP="00B27820">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O conceito de p</w:t>
      </w:r>
      <w:r w:rsidR="00DA0664" w:rsidRPr="00732152">
        <w:rPr>
          <w:rFonts w:ascii="Times New Roman" w:hAnsi="Times New Roman" w:cs="Times New Roman"/>
          <w:sz w:val="24"/>
          <w:szCs w:val="24"/>
        </w:rPr>
        <w:t xml:space="preserve">rojeto de vida </w:t>
      </w:r>
      <w:r w:rsidRPr="00732152">
        <w:rPr>
          <w:rFonts w:ascii="Times New Roman" w:hAnsi="Times New Roman" w:cs="Times New Roman"/>
          <w:sz w:val="24"/>
          <w:szCs w:val="24"/>
        </w:rPr>
        <w:t xml:space="preserve">corresponde </w:t>
      </w:r>
      <w:r w:rsidR="00647FD6">
        <w:rPr>
          <w:rFonts w:ascii="Times New Roman" w:hAnsi="Times New Roman" w:cs="Times New Roman"/>
          <w:sz w:val="24"/>
          <w:szCs w:val="24"/>
        </w:rPr>
        <w:t>às</w:t>
      </w:r>
      <w:r w:rsidRPr="00732152">
        <w:rPr>
          <w:rFonts w:ascii="Times New Roman" w:hAnsi="Times New Roman" w:cs="Times New Roman"/>
          <w:sz w:val="24"/>
          <w:szCs w:val="24"/>
        </w:rPr>
        <w:t xml:space="preserve"> </w:t>
      </w:r>
      <w:r w:rsidR="00DA0664" w:rsidRPr="00732152">
        <w:rPr>
          <w:rFonts w:ascii="Times New Roman" w:hAnsi="Times New Roman" w:cs="Times New Roman"/>
          <w:sz w:val="24"/>
          <w:szCs w:val="24"/>
        </w:rPr>
        <w:t>meta</w:t>
      </w:r>
      <w:r w:rsidRPr="00732152">
        <w:rPr>
          <w:rFonts w:ascii="Times New Roman" w:hAnsi="Times New Roman" w:cs="Times New Roman"/>
          <w:sz w:val="24"/>
          <w:szCs w:val="24"/>
        </w:rPr>
        <w:t>s</w:t>
      </w:r>
      <w:r w:rsidR="00DA0664" w:rsidRPr="00732152">
        <w:rPr>
          <w:rFonts w:ascii="Times New Roman" w:hAnsi="Times New Roman" w:cs="Times New Roman"/>
          <w:sz w:val="24"/>
          <w:szCs w:val="24"/>
        </w:rPr>
        <w:t xml:space="preserve"> direcionada</w:t>
      </w:r>
      <w:r w:rsidRPr="00732152">
        <w:rPr>
          <w:rFonts w:ascii="Times New Roman" w:hAnsi="Times New Roman" w:cs="Times New Roman"/>
          <w:sz w:val="24"/>
          <w:szCs w:val="24"/>
        </w:rPr>
        <w:t>s</w:t>
      </w:r>
      <w:r w:rsidR="00DA0664" w:rsidRPr="00732152">
        <w:rPr>
          <w:rFonts w:ascii="Times New Roman" w:hAnsi="Times New Roman" w:cs="Times New Roman"/>
          <w:sz w:val="24"/>
          <w:szCs w:val="24"/>
        </w:rPr>
        <w:t xml:space="preserve"> </w:t>
      </w:r>
      <w:r w:rsidR="00C95BE7" w:rsidRPr="00732152">
        <w:rPr>
          <w:rFonts w:ascii="Times New Roman" w:hAnsi="Times New Roman" w:cs="Times New Roman"/>
          <w:sz w:val="24"/>
          <w:szCs w:val="24"/>
        </w:rPr>
        <w:t>ao futuro</w:t>
      </w:r>
      <w:r w:rsidR="00DA0664" w:rsidRPr="00732152">
        <w:rPr>
          <w:rFonts w:ascii="Times New Roman" w:hAnsi="Times New Roman" w:cs="Times New Roman"/>
          <w:sz w:val="24"/>
          <w:szCs w:val="24"/>
        </w:rPr>
        <w:t>,</w:t>
      </w:r>
      <w:r w:rsidR="00C95BE7" w:rsidRPr="00732152">
        <w:rPr>
          <w:rFonts w:ascii="Times New Roman" w:hAnsi="Times New Roman" w:cs="Times New Roman"/>
          <w:sz w:val="24"/>
          <w:szCs w:val="24"/>
        </w:rPr>
        <w:t xml:space="preserve"> </w:t>
      </w:r>
      <w:r w:rsidR="00DA0664" w:rsidRPr="00732152">
        <w:rPr>
          <w:rFonts w:ascii="Times New Roman" w:hAnsi="Times New Roman" w:cs="Times New Roman"/>
          <w:sz w:val="24"/>
          <w:szCs w:val="24"/>
        </w:rPr>
        <w:t>que implica</w:t>
      </w:r>
      <w:r w:rsidRPr="00732152">
        <w:rPr>
          <w:rFonts w:ascii="Times New Roman" w:hAnsi="Times New Roman" w:cs="Times New Roman"/>
          <w:sz w:val="24"/>
          <w:szCs w:val="24"/>
        </w:rPr>
        <w:t>m</w:t>
      </w:r>
      <w:r w:rsidR="00DA0664" w:rsidRPr="00732152">
        <w:rPr>
          <w:rFonts w:ascii="Times New Roman" w:hAnsi="Times New Roman" w:cs="Times New Roman"/>
          <w:sz w:val="24"/>
          <w:szCs w:val="24"/>
        </w:rPr>
        <w:t xml:space="preserve"> em ações</w:t>
      </w:r>
      <w:r w:rsidR="00C95BE7" w:rsidRPr="00732152">
        <w:rPr>
          <w:rFonts w:ascii="Times New Roman" w:hAnsi="Times New Roman" w:cs="Times New Roman"/>
          <w:sz w:val="24"/>
          <w:szCs w:val="24"/>
        </w:rPr>
        <w:t xml:space="preserve"> prospectivas</w:t>
      </w:r>
      <w:r w:rsidRPr="00732152">
        <w:rPr>
          <w:rFonts w:ascii="Times New Roman" w:hAnsi="Times New Roman" w:cs="Times New Roman"/>
          <w:sz w:val="24"/>
          <w:szCs w:val="24"/>
        </w:rPr>
        <w:t xml:space="preserve"> e </w:t>
      </w:r>
      <w:r w:rsidR="00C95BE7" w:rsidRPr="00732152">
        <w:rPr>
          <w:rFonts w:ascii="Times New Roman" w:hAnsi="Times New Roman" w:cs="Times New Roman"/>
          <w:sz w:val="24"/>
          <w:szCs w:val="24"/>
        </w:rPr>
        <w:t>que possu</w:t>
      </w:r>
      <w:r w:rsidR="004D639F" w:rsidRPr="00732152">
        <w:rPr>
          <w:rFonts w:ascii="Times New Roman" w:hAnsi="Times New Roman" w:cs="Times New Roman"/>
          <w:sz w:val="24"/>
          <w:szCs w:val="24"/>
        </w:rPr>
        <w:t>em</w:t>
      </w:r>
      <w:r w:rsidR="00DA0664" w:rsidRPr="00732152">
        <w:rPr>
          <w:rFonts w:ascii="Times New Roman" w:hAnsi="Times New Roman" w:cs="Times New Roman"/>
          <w:sz w:val="24"/>
          <w:szCs w:val="24"/>
        </w:rPr>
        <w:t xml:space="preserve"> um significado valoroso para o sujeito e para o mundo além dele (</w:t>
      </w:r>
      <w:proofErr w:type="spellStart"/>
      <w:r w:rsidR="00DA0664" w:rsidRPr="00732152">
        <w:rPr>
          <w:rFonts w:ascii="Times New Roman" w:hAnsi="Times New Roman" w:cs="Times New Roman"/>
          <w:sz w:val="24"/>
          <w:szCs w:val="24"/>
        </w:rPr>
        <w:t>Bronk</w:t>
      </w:r>
      <w:proofErr w:type="spellEnd"/>
      <w:r w:rsidR="00DA0664" w:rsidRPr="00732152">
        <w:rPr>
          <w:rFonts w:ascii="Times New Roman" w:hAnsi="Times New Roman" w:cs="Times New Roman"/>
          <w:sz w:val="24"/>
          <w:szCs w:val="24"/>
        </w:rPr>
        <w:t xml:space="preserve">, 2012). </w:t>
      </w:r>
      <w:r w:rsidR="00B27820" w:rsidRPr="00732152">
        <w:rPr>
          <w:rFonts w:ascii="Times New Roman" w:hAnsi="Times New Roman" w:cs="Times New Roman"/>
          <w:sz w:val="24"/>
          <w:szCs w:val="24"/>
        </w:rPr>
        <w:t xml:space="preserve">Diz respeito à ação do indivíduo de escolher um entre os caminhos possíveis, transformando o que seriam desejos e fantasias em metas e orientação, que dependem de um campo de possibilidades dado pelo contexto socioeconômico e cultural em que o jovem está inserido (Leão, </w:t>
      </w:r>
      <w:proofErr w:type="spellStart"/>
      <w:r w:rsidR="00B27820" w:rsidRPr="00732152">
        <w:rPr>
          <w:rFonts w:ascii="Times New Roman" w:hAnsi="Times New Roman" w:cs="Times New Roman"/>
          <w:sz w:val="24"/>
          <w:szCs w:val="24"/>
        </w:rPr>
        <w:t>Dayrell</w:t>
      </w:r>
      <w:proofErr w:type="spellEnd"/>
      <w:r w:rsidR="00B27820" w:rsidRPr="00732152">
        <w:rPr>
          <w:rFonts w:ascii="Times New Roman" w:hAnsi="Times New Roman" w:cs="Times New Roman"/>
          <w:sz w:val="24"/>
          <w:szCs w:val="24"/>
        </w:rPr>
        <w:t xml:space="preserve"> &amp; Reis, 2011). </w:t>
      </w:r>
    </w:p>
    <w:p w14:paraId="0935E54B" w14:textId="6846941F" w:rsidR="00DA0664" w:rsidRPr="00732152" w:rsidRDefault="000220FE" w:rsidP="000D04CA">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Cânones da Psicologia do Desenvolviment</w:t>
      </w:r>
      <w:r w:rsidR="0036557A" w:rsidRPr="00732152">
        <w:rPr>
          <w:rFonts w:ascii="Times New Roman" w:hAnsi="Times New Roman" w:cs="Times New Roman"/>
          <w:sz w:val="24"/>
          <w:szCs w:val="24"/>
        </w:rPr>
        <w:t>o já consideravam que c</w:t>
      </w:r>
      <w:r w:rsidRPr="00732152">
        <w:rPr>
          <w:rFonts w:ascii="Times New Roman" w:hAnsi="Times New Roman" w:cs="Times New Roman"/>
          <w:sz w:val="24"/>
          <w:szCs w:val="24"/>
        </w:rPr>
        <w:t>onstruir</w:t>
      </w:r>
      <w:r w:rsidR="00DA0664" w:rsidRPr="00732152">
        <w:rPr>
          <w:rFonts w:ascii="Times New Roman" w:hAnsi="Times New Roman" w:cs="Times New Roman"/>
          <w:sz w:val="24"/>
          <w:szCs w:val="24"/>
        </w:rPr>
        <w:t xml:space="preserve"> projetos de vida representa</w:t>
      </w:r>
      <w:r w:rsidR="0036557A" w:rsidRPr="00732152">
        <w:rPr>
          <w:rFonts w:ascii="Times New Roman" w:hAnsi="Times New Roman" w:cs="Times New Roman"/>
          <w:sz w:val="24"/>
          <w:szCs w:val="24"/>
        </w:rPr>
        <w:t xml:space="preserve">ria </w:t>
      </w:r>
      <w:r w:rsidR="00DA0664" w:rsidRPr="00732152">
        <w:rPr>
          <w:rFonts w:ascii="Times New Roman" w:hAnsi="Times New Roman" w:cs="Times New Roman"/>
          <w:sz w:val="24"/>
          <w:szCs w:val="24"/>
        </w:rPr>
        <w:t xml:space="preserve">para os jovens um processo </w:t>
      </w:r>
      <w:proofErr w:type="spellStart"/>
      <w:r w:rsidR="0036557A" w:rsidRPr="00732152">
        <w:rPr>
          <w:rFonts w:ascii="Times New Roman" w:hAnsi="Times New Roman" w:cs="Times New Roman"/>
          <w:sz w:val="24"/>
          <w:szCs w:val="24"/>
        </w:rPr>
        <w:t>desenvolvimental</w:t>
      </w:r>
      <w:proofErr w:type="spellEnd"/>
      <w:r w:rsidR="0036557A" w:rsidRPr="00732152">
        <w:rPr>
          <w:rFonts w:ascii="Times New Roman" w:hAnsi="Times New Roman" w:cs="Times New Roman"/>
          <w:sz w:val="24"/>
          <w:szCs w:val="24"/>
        </w:rPr>
        <w:t xml:space="preserve"> relevante</w:t>
      </w:r>
      <w:r w:rsidR="00F769A0" w:rsidRPr="00732152">
        <w:rPr>
          <w:rFonts w:ascii="Times New Roman" w:hAnsi="Times New Roman" w:cs="Times New Roman"/>
          <w:sz w:val="24"/>
          <w:szCs w:val="24"/>
        </w:rPr>
        <w:t>.</w:t>
      </w:r>
      <w:r w:rsidR="00DA0664" w:rsidRPr="00732152">
        <w:rPr>
          <w:rFonts w:ascii="Times New Roman" w:hAnsi="Times New Roman" w:cs="Times New Roman"/>
          <w:sz w:val="24"/>
          <w:szCs w:val="24"/>
        </w:rPr>
        <w:t xml:space="preserve"> </w:t>
      </w:r>
      <w:r w:rsidR="0036557A" w:rsidRPr="00732152">
        <w:rPr>
          <w:rFonts w:ascii="Times New Roman" w:hAnsi="Times New Roman" w:cs="Times New Roman"/>
          <w:sz w:val="24"/>
          <w:szCs w:val="24"/>
        </w:rPr>
        <w:t>Erikson (1976)</w:t>
      </w:r>
      <w:r w:rsidR="00F769A0" w:rsidRPr="00732152">
        <w:rPr>
          <w:rFonts w:ascii="Times New Roman" w:hAnsi="Times New Roman" w:cs="Times New Roman"/>
          <w:sz w:val="24"/>
          <w:szCs w:val="24"/>
        </w:rPr>
        <w:t xml:space="preserve"> traz em sua obra que</w:t>
      </w:r>
      <w:r w:rsidR="00DA0664" w:rsidRPr="00732152">
        <w:rPr>
          <w:rFonts w:ascii="Times New Roman" w:hAnsi="Times New Roman" w:cs="Times New Roman"/>
          <w:sz w:val="24"/>
          <w:szCs w:val="24"/>
        </w:rPr>
        <w:t xml:space="preserve"> </w:t>
      </w:r>
      <w:r w:rsidR="0036557A" w:rsidRPr="00732152">
        <w:rPr>
          <w:rFonts w:ascii="Times New Roman" w:hAnsi="Times New Roman" w:cs="Times New Roman"/>
          <w:sz w:val="24"/>
          <w:szCs w:val="24"/>
        </w:rPr>
        <w:t>os indivíduos se movem na direção de seus objetivos a partir da ideia que traçam em torno do futuro</w:t>
      </w:r>
      <w:r w:rsidR="00F769A0" w:rsidRPr="00732152">
        <w:rPr>
          <w:rFonts w:ascii="Times New Roman" w:hAnsi="Times New Roman" w:cs="Times New Roman"/>
          <w:sz w:val="24"/>
          <w:szCs w:val="24"/>
        </w:rPr>
        <w:t xml:space="preserve">, e </w:t>
      </w:r>
      <w:r w:rsidR="00DA0664" w:rsidRPr="00732152">
        <w:rPr>
          <w:rFonts w:ascii="Times New Roman" w:hAnsi="Times New Roman" w:cs="Times New Roman"/>
          <w:sz w:val="24"/>
          <w:szCs w:val="24"/>
        </w:rPr>
        <w:t>Piaget (1999)</w:t>
      </w:r>
      <w:r w:rsidR="0036557A" w:rsidRPr="00732152">
        <w:rPr>
          <w:rFonts w:ascii="Times New Roman" w:hAnsi="Times New Roman" w:cs="Times New Roman"/>
          <w:sz w:val="24"/>
          <w:szCs w:val="24"/>
        </w:rPr>
        <w:t>, por sua vez,</w:t>
      </w:r>
      <w:r w:rsidR="00F769A0" w:rsidRPr="00732152">
        <w:rPr>
          <w:rFonts w:ascii="Times New Roman" w:hAnsi="Times New Roman" w:cs="Times New Roman"/>
          <w:sz w:val="24"/>
          <w:szCs w:val="24"/>
        </w:rPr>
        <w:t xml:space="preserve"> afirma que</w:t>
      </w:r>
      <w:r w:rsidR="00DA0664" w:rsidRPr="00732152">
        <w:rPr>
          <w:rFonts w:ascii="Times New Roman" w:hAnsi="Times New Roman" w:cs="Times New Roman"/>
          <w:sz w:val="24"/>
          <w:szCs w:val="24"/>
        </w:rPr>
        <w:t xml:space="preserve"> a busca </w:t>
      </w:r>
      <w:r w:rsidR="00F769A0" w:rsidRPr="00732152">
        <w:rPr>
          <w:rFonts w:ascii="Times New Roman" w:hAnsi="Times New Roman" w:cs="Times New Roman"/>
          <w:sz w:val="24"/>
          <w:szCs w:val="24"/>
        </w:rPr>
        <w:t>por</w:t>
      </w:r>
      <w:r w:rsidR="00DA0664" w:rsidRPr="00732152">
        <w:rPr>
          <w:rFonts w:ascii="Times New Roman" w:hAnsi="Times New Roman" w:cs="Times New Roman"/>
          <w:sz w:val="24"/>
          <w:szCs w:val="24"/>
        </w:rPr>
        <w:t xml:space="preserve"> realização de um programa ou plano de vida </w:t>
      </w:r>
      <w:r w:rsidR="00F769A0" w:rsidRPr="00732152">
        <w:rPr>
          <w:rFonts w:ascii="Times New Roman" w:hAnsi="Times New Roman" w:cs="Times New Roman"/>
          <w:sz w:val="24"/>
          <w:szCs w:val="24"/>
        </w:rPr>
        <w:t xml:space="preserve">pode </w:t>
      </w:r>
      <w:r w:rsidR="004D639F" w:rsidRPr="00732152">
        <w:rPr>
          <w:rFonts w:ascii="Times New Roman" w:hAnsi="Times New Roman" w:cs="Times New Roman"/>
          <w:sz w:val="24"/>
          <w:szCs w:val="24"/>
        </w:rPr>
        <w:t>auxilia</w:t>
      </w:r>
      <w:r w:rsidR="00F769A0" w:rsidRPr="00732152">
        <w:rPr>
          <w:rFonts w:ascii="Times New Roman" w:hAnsi="Times New Roman" w:cs="Times New Roman"/>
          <w:sz w:val="24"/>
          <w:szCs w:val="24"/>
        </w:rPr>
        <w:t>r o adolescente</w:t>
      </w:r>
      <w:r w:rsidR="004D639F" w:rsidRPr="00732152">
        <w:rPr>
          <w:rFonts w:ascii="Times New Roman" w:hAnsi="Times New Roman" w:cs="Times New Roman"/>
          <w:sz w:val="24"/>
          <w:szCs w:val="24"/>
        </w:rPr>
        <w:t xml:space="preserve"> na</w:t>
      </w:r>
      <w:r w:rsidR="00DA0664" w:rsidRPr="00732152">
        <w:rPr>
          <w:rFonts w:ascii="Times New Roman" w:hAnsi="Times New Roman" w:cs="Times New Roman"/>
          <w:sz w:val="24"/>
          <w:szCs w:val="24"/>
        </w:rPr>
        <w:t xml:space="preserve"> integração à vida adulta.</w:t>
      </w:r>
    </w:p>
    <w:p w14:paraId="6C668F00" w14:textId="5E4A0584" w:rsidR="002B4477" w:rsidRPr="00732152" w:rsidRDefault="00C95BE7" w:rsidP="000D04CA">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Recentemente, escolas</w:t>
      </w:r>
      <w:r w:rsidR="00424DA1" w:rsidRPr="00732152">
        <w:rPr>
          <w:rFonts w:ascii="Times New Roman" w:hAnsi="Times New Roman" w:cs="Times New Roman"/>
          <w:sz w:val="24"/>
          <w:szCs w:val="24"/>
        </w:rPr>
        <w:t xml:space="preserve"> e</w:t>
      </w:r>
      <w:r w:rsidRPr="00732152">
        <w:rPr>
          <w:rFonts w:ascii="Times New Roman" w:hAnsi="Times New Roman" w:cs="Times New Roman"/>
          <w:sz w:val="24"/>
          <w:szCs w:val="24"/>
        </w:rPr>
        <w:t xml:space="preserve"> serviços de saúde</w:t>
      </w:r>
      <w:r w:rsidR="00424DA1" w:rsidRPr="00732152">
        <w:rPr>
          <w:rFonts w:ascii="Times New Roman" w:hAnsi="Times New Roman" w:cs="Times New Roman"/>
          <w:sz w:val="24"/>
          <w:szCs w:val="24"/>
        </w:rPr>
        <w:t xml:space="preserve"> </w:t>
      </w:r>
      <w:r w:rsidR="000B252A" w:rsidRPr="00732152">
        <w:rPr>
          <w:rFonts w:ascii="Times New Roman" w:hAnsi="Times New Roman" w:cs="Times New Roman"/>
          <w:sz w:val="24"/>
          <w:szCs w:val="24"/>
        </w:rPr>
        <w:t>estão buscando</w:t>
      </w:r>
      <w:r w:rsidR="00424DA1" w:rsidRPr="00732152">
        <w:rPr>
          <w:rFonts w:ascii="Times New Roman" w:hAnsi="Times New Roman" w:cs="Times New Roman"/>
          <w:sz w:val="24"/>
          <w:szCs w:val="24"/>
        </w:rPr>
        <w:t xml:space="preserve"> trabalhar </w:t>
      </w:r>
      <w:r w:rsidR="000B252A" w:rsidRPr="00732152">
        <w:rPr>
          <w:rFonts w:ascii="Times New Roman" w:hAnsi="Times New Roman" w:cs="Times New Roman"/>
          <w:sz w:val="24"/>
          <w:szCs w:val="24"/>
        </w:rPr>
        <w:t xml:space="preserve">com a juventude na perspectiva da </w:t>
      </w:r>
      <w:r w:rsidRPr="00732152">
        <w:rPr>
          <w:rFonts w:ascii="Times New Roman" w:hAnsi="Times New Roman" w:cs="Times New Roman"/>
          <w:sz w:val="24"/>
          <w:szCs w:val="24"/>
        </w:rPr>
        <w:t>construção de projetos de vida</w:t>
      </w:r>
      <w:r w:rsidR="000B252A" w:rsidRPr="00732152">
        <w:rPr>
          <w:rFonts w:ascii="Times New Roman" w:hAnsi="Times New Roman" w:cs="Times New Roman"/>
          <w:sz w:val="24"/>
          <w:szCs w:val="24"/>
        </w:rPr>
        <w:t xml:space="preserve">. </w:t>
      </w:r>
      <w:r w:rsidR="00344018" w:rsidRPr="00732152">
        <w:rPr>
          <w:rFonts w:ascii="Times New Roman" w:hAnsi="Times New Roman" w:cs="Times New Roman"/>
          <w:sz w:val="24"/>
          <w:szCs w:val="24"/>
        </w:rPr>
        <w:t xml:space="preserve">É </w:t>
      </w:r>
      <w:r w:rsidR="00FD2310" w:rsidRPr="00732152">
        <w:rPr>
          <w:rFonts w:ascii="Times New Roman" w:hAnsi="Times New Roman" w:cs="Times New Roman"/>
          <w:sz w:val="24"/>
          <w:szCs w:val="24"/>
        </w:rPr>
        <w:t>consenso na educação a ideia de</w:t>
      </w:r>
      <w:r w:rsidR="00344018" w:rsidRPr="00732152">
        <w:rPr>
          <w:rFonts w:ascii="Times New Roman" w:hAnsi="Times New Roman" w:cs="Times New Roman"/>
          <w:sz w:val="24"/>
          <w:szCs w:val="24"/>
        </w:rPr>
        <w:t xml:space="preserve"> que a</w:t>
      </w:r>
      <w:r w:rsidR="002B4477" w:rsidRPr="00732152">
        <w:rPr>
          <w:rFonts w:ascii="Times New Roman" w:hAnsi="Times New Roman" w:cs="Times New Roman"/>
          <w:sz w:val="24"/>
          <w:szCs w:val="24"/>
        </w:rPr>
        <w:t xml:space="preserve"> escola</w:t>
      </w:r>
      <w:r w:rsidR="00344018" w:rsidRPr="00732152">
        <w:rPr>
          <w:rFonts w:ascii="Times New Roman" w:hAnsi="Times New Roman" w:cs="Times New Roman"/>
          <w:sz w:val="24"/>
          <w:szCs w:val="24"/>
        </w:rPr>
        <w:t xml:space="preserve"> não deve</w:t>
      </w:r>
      <w:r w:rsidR="002B4477" w:rsidRPr="00732152">
        <w:rPr>
          <w:rFonts w:ascii="Times New Roman" w:hAnsi="Times New Roman" w:cs="Times New Roman"/>
          <w:sz w:val="24"/>
          <w:szCs w:val="24"/>
        </w:rPr>
        <w:t xml:space="preserve"> ser </w:t>
      </w:r>
      <w:r w:rsidR="00344018" w:rsidRPr="00732152">
        <w:rPr>
          <w:rFonts w:ascii="Times New Roman" w:hAnsi="Times New Roman" w:cs="Times New Roman"/>
          <w:sz w:val="24"/>
          <w:szCs w:val="24"/>
        </w:rPr>
        <w:t xml:space="preserve">mera </w:t>
      </w:r>
      <w:r w:rsidR="002B4477" w:rsidRPr="00732152">
        <w:rPr>
          <w:rFonts w:ascii="Times New Roman" w:hAnsi="Times New Roman" w:cs="Times New Roman"/>
          <w:sz w:val="24"/>
          <w:szCs w:val="24"/>
        </w:rPr>
        <w:t xml:space="preserve">transmissora de conteúdo, </w:t>
      </w:r>
      <w:r w:rsidR="00FD2310" w:rsidRPr="00732152">
        <w:rPr>
          <w:rFonts w:ascii="Times New Roman" w:hAnsi="Times New Roman" w:cs="Times New Roman"/>
          <w:sz w:val="24"/>
          <w:szCs w:val="24"/>
        </w:rPr>
        <w:t>mas</w:t>
      </w:r>
      <w:r w:rsidR="002B4477" w:rsidRPr="00732152">
        <w:rPr>
          <w:rFonts w:ascii="Times New Roman" w:hAnsi="Times New Roman" w:cs="Times New Roman"/>
          <w:sz w:val="24"/>
          <w:szCs w:val="24"/>
        </w:rPr>
        <w:t xml:space="preserve"> também</w:t>
      </w:r>
      <w:r w:rsidR="00344018" w:rsidRPr="00732152">
        <w:rPr>
          <w:rFonts w:ascii="Times New Roman" w:hAnsi="Times New Roman" w:cs="Times New Roman"/>
          <w:sz w:val="24"/>
          <w:szCs w:val="24"/>
        </w:rPr>
        <w:t xml:space="preserve"> deve </w:t>
      </w:r>
      <w:r w:rsidR="002B4477" w:rsidRPr="00732152">
        <w:rPr>
          <w:rFonts w:ascii="Times New Roman" w:hAnsi="Times New Roman" w:cs="Times New Roman"/>
          <w:sz w:val="24"/>
          <w:szCs w:val="24"/>
        </w:rPr>
        <w:t>ser corresponsável pela formação humana, ética e cidadã</w:t>
      </w:r>
      <w:r w:rsidR="00FD2310" w:rsidRPr="00732152">
        <w:rPr>
          <w:rFonts w:ascii="Times New Roman" w:hAnsi="Times New Roman" w:cs="Times New Roman"/>
          <w:sz w:val="24"/>
          <w:szCs w:val="24"/>
        </w:rPr>
        <w:t xml:space="preserve"> dos indivíduos, e a </w:t>
      </w:r>
      <w:r w:rsidR="002B4477" w:rsidRPr="00732152">
        <w:rPr>
          <w:rFonts w:ascii="Times New Roman" w:hAnsi="Times New Roman" w:cs="Times New Roman"/>
          <w:sz w:val="24"/>
          <w:szCs w:val="24"/>
        </w:rPr>
        <w:t>construção de projetos de vida</w:t>
      </w:r>
      <w:r w:rsidR="00FD2310" w:rsidRPr="00732152">
        <w:rPr>
          <w:rFonts w:ascii="Times New Roman" w:hAnsi="Times New Roman" w:cs="Times New Roman"/>
          <w:sz w:val="24"/>
          <w:szCs w:val="24"/>
        </w:rPr>
        <w:t xml:space="preserve">, por seu turno, </w:t>
      </w:r>
      <w:r w:rsidR="002B4477" w:rsidRPr="00732152">
        <w:rPr>
          <w:rFonts w:ascii="Times New Roman" w:hAnsi="Times New Roman" w:cs="Times New Roman"/>
          <w:sz w:val="24"/>
          <w:szCs w:val="24"/>
        </w:rPr>
        <w:t xml:space="preserve">pode </w:t>
      </w:r>
      <w:r w:rsidR="00EB5317" w:rsidRPr="00732152">
        <w:rPr>
          <w:rFonts w:ascii="Times New Roman" w:hAnsi="Times New Roman" w:cs="Times New Roman"/>
          <w:sz w:val="24"/>
          <w:szCs w:val="24"/>
        </w:rPr>
        <w:t>fazer parte desse processo formativo</w:t>
      </w:r>
      <w:r w:rsidR="002B4477" w:rsidRPr="00732152">
        <w:rPr>
          <w:rFonts w:ascii="Times New Roman" w:hAnsi="Times New Roman" w:cs="Times New Roman"/>
          <w:sz w:val="24"/>
          <w:szCs w:val="24"/>
        </w:rPr>
        <w:t xml:space="preserve"> (Weller, 2014).</w:t>
      </w:r>
    </w:p>
    <w:p w14:paraId="67E9055D" w14:textId="77777777" w:rsidR="000D04CA" w:rsidRPr="00732152" w:rsidRDefault="000B252A" w:rsidP="000D04CA">
      <w:pPr>
        <w:spacing w:after="0" w:line="360" w:lineRule="auto"/>
        <w:jc w:val="both"/>
        <w:rPr>
          <w:rFonts w:ascii="Times New Roman" w:hAnsi="Times New Roman" w:cs="Times New Roman"/>
          <w:sz w:val="24"/>
          <w:szCs w:val="24"/>
        </w:rPr>
      </w:pPr>
      <w:r w:rsidRPr="00732152">
        <w:rPr>
          <w:rFonts w:ascii="Times New Roman" w:hAnsi="Times New Roman" w:cs="Times New Roman"/>
          <w:sz w:val="24"/>
          <w:szCs w:val="24"/>
        </w:rPr>
        <w:t>Contudo</w:t>
      </w:r>
      <w:r w:rsidR="00D8565A" w:rsidRPr="00732152">
        <w:rPr>
          <w:rFonts w:ascii="Times New Roman" w:hAnsi="Times New Roman" w:cs="Times New Roman"/>
          <w:sz w:val="24"/>
          <w:szCs w:val="24"/>
        </w:rPr>
        <w:t xml:space="preserve">, </w:t>
      </w:r>
      <w:r w:rsidRPr="00732152">
        <w:rPr>
          <w:rFonts w:ascii="Times New Roman" w:hAnsi="Times New Roman" w:cs="Times New Roman"/>
          <w:sz w:val="24"/>
          <w:szCs w:val="24"/>
        </w:rPr>
        <w:t xml:space="preserve">para </w:t>
      </w:r>
      <w:r w:rsidR="00EB5317" w:rsidRPr="00732152">
        <w:rPr>
          <w:rFonts w:ascii="Times New Roman" w:hAnsi="Times New Roman" w:cs="Times New Roman"/>
          <w:sz w:val="24"/>
          <w:szCs w:val="24"/>
        </w:rPr>
        <w:t xml:space="preserve">que o trabalho em torno dos projetos de vida possa </w:t>
      </w:r>
      <w:r w:rsidRPr="00732152">
        <w:rPr>
          <w:rFonts w:ascii="Times New Roman" w:hAnsi="Times New Roman" w:cs="Times New Roman"/>
          <w:sz w:val="24"/>
          <w:szCs w:val="24"/>
        </w:rPr>
        <w:t>alcançar es</w:t>
      </w:r>
      <w:r w:rsidR="00EB5317" w:rsidRPr="00732152">
        <w:rPr>
          <w:rFonts w:ascii="Times New Roman" w:hAnsi="Times New Roman" w:cs="Times New Roman"/>
          <w:sz w:val="24"/>
          <w:szCs w:val="24"/>
        </w:rPr>
        <w:t>s</w:t>
      </w:r>
      <w:r w:rsidRPr="00732152">
        <w:rPr>
          <w:rFonts w:ascii="Times New Roman" w:hAnsi="Times New Roman" w:cs="Times New Roman"/>
          <w:sz w:val="24"/>
          <w:szCs w:val="24"/>
        </w:rPr>
        <w:t>a finalidade</w:t>
      </w:r>
      <w:r w:rsidR="00EB5317" w:rsidRPr="00732152">
        <w:rPr>
          <w:rFonts w:ascii="Times New Roman" w:hAnsi="Times New Roman" w:cs="Times New Roman"/>
          <w:sz w:val="24"/>
          <w:szCs w:val="24"/>
        </w:rPr>
        <w:t xml:space="preserve"> de ampla formação, se faz</w:t>
      </w:r>
      <w:r w:rsidR="00D8565A" w:rsidRPr="00732152">
        <w:rPr>
          <w:rFonts w:ascii="Times New Roman" w:hAnsi="Times New Roman" w:cs="Times New Roman"/>
          <w:sz w:val="24"/>
          <w:szCs w:val="24"/>
        </w:rPr>
        <w:t xml:space="preserve"> necessário construir ações contextualizadas</w:t>
      </w:r>
      <w:r w:rsidR="00EB5317" w:rsidRPr="00732152">
        <w:rPr>
          <w:rFonts w:ascii="Times New Roman" w:hAnsi="Times New Roman" w:cs="Times New Roman"/>
          <w:sz w:val="24"/>
          <w:szCs w:val="24"/>
        </w:rPr>
        <w:t xml:space="preserve">, que se fundamentem </w:t>
      </w:r>
      <w:r w:rsidR="00542065" w:rsidRPr="00732152">
        <w:rPr>
          <w:rFonts w:ascii="Times New Roman" w:hAnsi="Times New Roman" w:cs="Times New Roman"/>
          <w:sz w:val="24"/>
          <w:szCs w:val="24"/>
        </w:rPr>
        <w:t xml:space="preserve">a partir das vivências dos indivíduos. </w:t>
      </w:r>
    </w:p>
    <w:p w14:paraId="152C2201" w14:textId="1A486F78" w:rsidR="00D8565A" w:rsidRPr="00732152" w:rsidRDefault="00542065" w:rsidP="000D04CA">
      <w:pPr>
        <w:spacing w:after="0" w:line="360" w:lineRule="auto"/>
        <w:ind w:firstLine="708"/>
        <w:jc w:val="both"/>
        <w:rPr>
          <w:rFonts w:ascii="Times New Roman" w:hAnsi="Times New Roman" w:cs="Times New Roman"/>
          <w:color w:val="FF0000"/>
          <w:sz w:val="24"/>
          <w:szCs w:val="24"/>
        </w:rPr>
      </w:pPr>
      <w:r w:rsidRPr="00732152">
        <w:rPr>
          <w:rFonts w:ascii="Times New Roman" w:hAnsi="Times New Roman" w:cs="Times New Roman"/>
          <w:sz w:val="24"/>
          <w:szCs w:val="24"/>
        </w:rPr>
        <w:t xml:space="preserve">Dessa forma, cada contexto cultural poderá requisitar ações diversas que considerem suas características próprias. </w:t>
      </w:r>
      <w:r w:rsidR="00D50C1D" w:rsidRPr="00732152">
        <w:rPr>
          <w:rFonts w:ascii="Times New Roman" w:hAnsi="Times New Roman" w:cs="Times New Roman"/>
          <w:sz w:val="24"/>
          <w:szCs w:val="24"/>
        </w:rPr>
        <w:t xml:space="preserve">No que diz respeito ao trabalho com os jovens </w:t>
      </w:r>
      <w:r w:rsidR="00D8565A" w:rsidRPr="00732152">
        <w:rPr>
          <w:rFonts w:ascii="Times New Roman" w:hAnsi="Times New Roman" w:cs="Times New Roman"/>
          <w:sz w:val="24"/>
          <w:szCs w:val="24"/>
        </w:rPr>
        <w:t>das periferias,</w:t>
      </w:r>
      <w:r w:rsidR="00D50C1D" w:rsidRPr="00732152">
        <w:rPr>
          <w:rFonts w:ascii="Times New Roman" w:hAnsi="Times New Roman" w:cs="Times New Roman"/>
          <w:sz w:val="24"/>
          <w:szCs w:val="24"/>
        </w:rPr>
        <w:t xml:space="preserve"> não</w:t>
      </w:r>
      <w:r w:rsidR="00D8565A" w:rsidRPr="00732152">
        <w:rPr>
          <w:rFonts w:ascii="Times New Roman" w:hAnsi="Times New Roman" w:cs="Times New Roman"/>
          <w:sz w:val="24"/>
          <w:szCs w:val="24"/>
        </w:rPr>
        <w:t xml:space="preserve"> </w:t>
      </w:r>
      <w:r w:rsidR="00D50C1D" w:rsidRPr="00732152">
        <w:rPr>
          <w:rFonts w:ascii="Times New Roman" w:hAnsi="Times New Roman" w:cs="Times New Roman"/>
          <w:sz w:val="24"/>
          <w:szCs w:val="24"/>
        </w:rPr>
        <w:t xml:space="preserve">basta </w:t>
      </w:r>
      <w:r w:rsidR="00D8565A" w:rsidRPr="00732152">
        <w:rPr>
          <w:rFonts w:ascii="Times New Roman" w:hAnsi="Times New Roman" w:cs="Times New Roman"/>
          <w:sz w:val="24"/>
          <w:szCs w:val="24"/>
        </w:rPr>
        <w:t xml:space="preserve">falar de expectativas de futuro sem considerar as questões sociais </w:t>
      </w:r>
      <w:r w:rsidR="00344018" w:rsidRPr="00732152">
        <w:rPr>
          <w:rFonts w:ascii="Times New Roman" w:hAnsi="Times New Roman" w:cs="Times New Roman"/>
          <w:sz w:val="24"/>
          <w:szCs w:val="24"/>
        </w:rPr>
        <w:t>envolvidas</w:t>
      </w:r>
      <w:r w:rsidR="00D8565A" w:rsidRPr="00732152">
        <w:rPr>
          <w:rFonts w:ascii="Times New Roman" w:hAnsi="Times New Roman" w:cs="Times New Roman"/>
          <w:sz w:val="24"/>
          <w:szCs w:val="24"/>
        </w:rPr>
        <w:t xml:space="preserve">, como as diversas violências </w:t>
      </w:r>
      <w:r w:rsidR="0001185B" w:rsidRPr="00732152">
        <w:rPr>
          <w:rFonts w:ascii="Times New Roman" w:hAnsi="Times New Roman" w:cs="Times New Roman"/>
          <w:sz w:val="24"/>
          <w:szCs w:val="24"/>
        </w:rPr>
        <w:t>experienciadas</w:t>
      </w:r>
      <w:r w:rsidR="008C3494" w:rsidRPr="00732152">
        <w:rPr>
          <w:rFonts w:ascii="Times New Roman" w:hAnsi="Times New Roman" w:cs="Times New Roman"/>
          <w:sz w:val="24"/>
          <w:szCs w:val="24"/>
        </w:rPr>
        <w:t xml:space="preserve"> por essa população</w:t>
      </w:r>
      <w:r w:rsidR="00D8565A" w:rsidRPr="00732152">
        <w:rPr>
          <w:rFonts w:ascii="Times New Roman" w:hAnsi="Times New Roman" w:cs="Times New Roman"/>
          <w:sz w:val="24"/>
          <w:szCs w:val="24"/>
        </w:rPr>
        <w:t xml:space="preserve">, </w:t>
      </w:r>
      <w:r w:rsidR="0001185B" w:rsidRPr="00732152">
        <w:rPr>
          <w:rFonts w:ascii="Times New Roman" w:hAnsi="Times New Roman" w:cs="Times New Roman"/>
          <w:sz w:val="24"/>
          <w:szCs w:val="24"/>
        </w:rPr>
        <w:t>um histórico de</w:t>
      </w:r>
      <w:r w:rsidR="00D8565A" w:rsidRPr="00732152">
        <w:rPr>
          <w:rFonts w:ascii="Times New Roman" w:hAnsi="Times New Roman" w:cs="Times New Roman"/>
          <w:sz w:val="24"/>
          <w:szCs w:val="24"/>
        </w:rPr>
        <w:t xml:space="preserve"> desamparo institucional</w:t>
      </w:r>
      <w:r w:rsidR="008C3494" w:rsidRPr="00732152">
        <w:rPr>
          <w:rFonts w:ascii="Times New Roman" w:hAnsi="Times New Roman" w:cs="Times New Roman"/>
          <w:sz w:val="24"/>
          <w:szCs w:val="24"/>
        </w:rPr>
        <w:t xml:space="preserve"> </w:t>
      </w:r>
      <w:r w:rsidR="000B252A" w:rsidRPr="00732152">
        <w:rPr>
          <w:rFonts w:ascii="Times New Roman" w:hAnsi="Times New Roman" w:cs="Times New Roman"/>
          <w:sz w:val="24"/>
          <w:szCs w:val="24"/>
        </w:rPr>
        <w:t xml:space="preserve">e </w:t>
      </w:r>
      <w:r w:rsidR="0001185B" w:rsidRPr="00732152">
        <w:rPr>
          <w:rFonts w:ascii="Times New Roman" w:hAnsi="Times New Roman" w:cs="Times New Roman"/>
          <w:sz w:val="24"/>
          <w:szCs w:val="24"/>
        </w:rPr>
        <w:t>a falta de rigor no cumprimento d</w:t>
      </w:r>
      <w:r w:rsidR="00D8565A" w:rsidRPr="00732152">
        <w:rPr>
          <w:rFonts w:ascii="Times New Roman" w:hAnsi="Times New Roman" w:cs="Times New Roman"/>
          <w:sz w:val="24"/>
          <w:szCs w:val="24"/>
        </w:rPr>
        <w:t xml:space="preserve">e políticas públicas </w:t>
      </w:r>
      <w:r w:rsidR="008C3494" w:rsidRPr="00732152">
        <w:rPr>
          <w:rFonts w:ascii="Times New Roman" w:hAnsi="Times New Roman" w:cs="Times New Roman"/>
          <w:sz w:val="24"/>
          <w:szCs w:val="24"/>
        </w:rPr>
        <w:t>q</w:t>
      </w:r>
      <w:r w:rsidR="0001185B" w:rsidRPr="00732152">
        <w:rPr>
          <w:rFonts w:ascii="Times New Roman" w:hAnsi="Times New Roman" w:cs="Times New Roman"/>
          <w:sz w:val="24"/>
          <w:szCs w:val="24"/>
        </w:rPr>
        <w:t>ue visam</w:t>
      </w:r>
      <w:r w:rsidR="008C3494" w:rsidRPr="00732152">
        <w:rPr>
          <w:rFonts w:ascii="Times New Roman" w:hAnsi="Times New Roman" w:cs="Times New Roman"/>
          <w:sz w:val="24"/>
          <w:szCs w:val="24"/>
        </w:rPr>
        <w:t xml:space="preserve"> o desenvolvimento dos jovens das periferias</w:t>
      </w:r>
      <w:r w:rsidR="00D8565A" w:rsidRPr="00732152">
        <w:rPr>
          <w:rFonts w:ascii="Times New Roman" w:hAnsi="Times New Roman" w:cs="Times New Roman"/>
          <w:sz w:val="24"/>
          <w:szCs w:val="24"/>
        </w:rPr>
        <w:t xml:space="preserve">. </w:t>
      </w:r>
      <w:r w:rsidR="00E83BD2" w:rsidRPr="00732152">
        <w:rPr>
          <w:rFonts w:ascii="Times New Roman" w:hAnsi="Times New Roman" w:cs="Times New Roman"/>
          <w:sz w:val="24"/>
          <w:szCs w:val="24"/>
        </w:rPr>
        <w:t>Além de enxergar e lidar com tais lacunas, t</w:t>
      </w:r>
      <w:r w:rsidR="00D8565A" w:rsidRPr="00732152">
        <w:rPr>
          <w:rFonts w:ascii="Times New Roman" w:hAnsi="Times New Roman" w:cs="Times New Roman"/>
          <w:sz w:val="24"/>
          <w:szCs w:val="24"/>
        </w:rPr>
        <w:t xml:space="preserve">ambém é preciso </w:t>
      </w:r>
      <w:r w:rsidR="00F961EB" w:rsidRPr="00732152">
        <w:rPr>
          <w:rFonts w:ascii="Times New Roman" w:hAnsi="Times New Roman" w:cs="Times New Roman"/>
          <w:sz w:val="24"/>
          <w:szCs w:val="24"/>
        </w:rPr>
        <w:t xml:space="preserve">mobilizar </w:t>
      </w:r>
      <w:r w:rsidR="00D8565A" w:rsidRPr="00732152">
        <w:rPr>
          <w:rFonts w:ascii="Times New Roman" w:hAnsi="Times New Roman" w:cs="Times New Roman"/>
          <w:sz w:val="24"/>
          <w:szCs w:val="24"/>
        </w:rPr>
        <w:t xml:space="preserve">os </w:t>
      </w:r>
      <w:r w:rsidR="00D8565A" w:rsidRPr="00732152">
        <w:rPr>
          <w:rFonts w:ascii="Times New Roman" w:hAnsi="Times New Roman" w:cs="Times New Roman"/>
          <w:sz w:val="24"/>
          <w:szCs w:val="24"/>
        </w:rPr>
        <w:lastRenderedPageBreak/>
        <w:t xml:space="preserve">recursos e potencialidades </w:t>
      </w:r>
      <w:r w:rsidR="00E83BD2" w:rsidRPr="00732152">
        <w:rPr>
          <w:rFonts w:ascii="Times New Roman" w:hAnsi="Times New Roman" w:cs="Times New Roman"/>
          <w:sz w:val="24"/>
          <w:szCs w:val="24"/>
        </w:rPr>
        <w:t>dos indivíduos e do</w:t>
      </w:r>
      <w:r w:rsidR="00D8565A" w:rsidRPr="00732152">
        <w:rPr>
          <w:rFonts w:ascii="Times New Roman" w:hAnsi="Times New Roman" w:cs="Times New Roman"/>
          <w:sz w:val="24"/>
          <w:szCs w:val="24"/>
        </w:rPr>
        <w:t xml:space="preserve"> território </w:t>
      </w:r>
      <w:r w:rsidR="00F961EB" w:rsidRPr="00732152">
        <w:rPr>
          <w:rFonts w:ascii="Times New Roman" w:hAnsi="Times New Roman" w:cs="Times New Roman"/>
          <w:sz w:val="24"/>
          <w:szCs w:val="24"/>
        </w:rPr>
        <w:t>para ultrapassar as barreiras que se apresent</w:t>
      </w:r>
      <w:r w:rsidR="00FD73F1" w:rsidRPr="00732152">
        <w:rPr>
          <w:rFonts w:ascii="Times New Roman" w:hAnsi="Times New Roman" w:cs="Times New Roman"/>
          <w:sz w:val="24"/>
          <w:szCs w:val="24"/>
        </w:rPr>
        <w:t xml:space="preserve">am. </w:t>
      </w:r>
      <w:r w:rsidR="00F961EB" w:rsidRPr="00732152">
        <w:rPr>
          <w:rFonts w:ascii="Times New Roman" w:hAnsi="Times New Roman" w:cs="Times New Roman"/>
          <w:sz w:val="24"/>
          <w:szCs w:val="24"/>
        </w:rPr>
        <w:t xml:space="preserve"> </w:t>
      </w:r>
    </w:p>
    <w:p w14:paraId="0F40EC8A" w14:textId="77777777" w:rsidR="000D04CA" w:rsidRPr="00732152" w:rsidRDefault="00524C6E" w:rsidP="000D04CA">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Historicamente, se constituiu no imaginário social brasileiro uma associação entre juventude periférica e violência, que ligava a imagem dos jovens ao perigo da criminalidade (</w:t>
      </w:r>
      <w:proofErr w:type="spellStart"/>
      <w:r w:rsidRPr="00732152">
        <w:rPr>
          <w:rFonts w:ascii="Times New Roman" w:hAnsi="Times New Roman" w:cs="Times New Roman"/>
          <w:sz w:val="24"/>
          <w:szCs w:val="24"/>
        </w:rPr>
        <w:t>Takeiti</w:t>
      </w:r>
      <w:proofErr w:type="spellEnd"/>
      <w:r w:rsidRPr="00732152">
        <w:rPr>
          <w:rFonts w:ascii="Times New Roman" w:hAnsi="Times New Roman" w:cs="Times New Roman"/>
          <w:sz w:val="24"/>
          <w:szCs w:val="24"/>
        </w:rPr>
        <w:t xml:space="preserve"> &amp; Vicenti</w:t>
      </w:r>
      <w:r w:rsidR="002A2C00" w:rsidRPr="00732152">
        <w:rPr>
          <w:rFonts w:ascii="Times New Roman" w:hAnsi="Times New Roman" w:cs="Times New Roman"/>
          <w:sz w:val="24"/>
          <w:szCs w:val="24"/>
        </w:rPr>
        <w:t>n</w:t>
      </w:r>
      <w:r w:rsidRPr="00732152">
        <w:rPr>
          <w:rFonts w:ascii="Times New Roman" w:hAnsi="Times New Roman" w:cs="Times New Roman"/>
          <w:sz w:val="24"/>
          <w:szCs w:val="24"/>
        </w:rPr>
        <w:t>, 2019)</w:t>
      </w:r>
      <w:r w:rsidR="0044554E" w:rsidRPr="00732152">
        <w:rPr>
          <w:rFonts w:ascii="Times New Roman" w:hAnsi="Times New Roman" w:cs="Times New Roman"/>
          <w:sz w:val="24"/>
          <w:szCs w:val="24"/>
        </w:rPr>
        <w:t xml:space="preserve">. </w:t>
      </w:r>
      <w:r w:rsidR="009B3728" w:rsidRPr="00732152">
        <w:rPr>
          <w:rFonts w:ascii="Times New Roman" w:hAnsi="Times New Roman" w:cs="Times New Roman"/>
          <w:sz w:val="24"/>
          <w:szCs w:val="24"/>
        </w:rPr>
        <w:t>Nesse histórico, a</w:t>
      </w:r>
      <w:r w:rsidR="0044554E" w:rsidRPr="00732152">
        <w:rPr>
          <w:rFonts w:ascii="Times New Roman" w:hAnsi="Times New Roman" w:cs="Times New Roman"/>
          <w:sz w:val="24"/>
          <w:szCs w:val="24"/>
        </w:rPr>
        <w:t xml:space="preserve">s representações em relação a </w:t>
      </w:r>
      <w:r w:rsidR="00AD55EE" w:rsidRPr="00732152">
        <w:rPr>
          <w:rFonts w:ascii="Times New Roman" w:hAnsi="Times New Roman" w:cs="Times New Roman"/>
          <w:sz w:val="24"/>
          <w:szCs w:val="24"/>
        </w:rPr>
        <w:t xml:space="preserve">essa </w:t>
      </w:r>
      <w:r w:rsidR="0044554E" w:rsidRPr="00732152">
        <w:rPr>
          <w:rFonts w:ascii="Times New Roman" w:hAnsi="Times New Roman" w:cs="Times New Roman"/>
          <w:sz w:val="24"/>
          <w:szCs w:val="24"/>
        </w:rPr>
        <w:t>juventude e as consequentes expectativas lançadas pela sociedade</w:t>
      </w:r>
      <w:r w:rsidR="009B3728" w:rsidRPr="00732152">
        <w:rPr>
          <w:rFonts w:ascii="Times New Roman" w:hAnsi="Times New Roman" w:cs="Times New Roman"/>
          <w:sz w:val="24"/>
          <w:szCs w:val="24"/>
        </w:rPr>
        <w:t xml:space="preserve"> a esses grupos</w:t>
      </w:r>
      <w:r w:rsidR="0044554E" w:rsidRPr="00732152">
        <w:rPr>
          <w:rFonts w:ascii="Times New Roman" w:hAnsi="Times New Roman" w:cs="Times New Roman"/>
          <w:sz w:val="24"/>
          <w:szCs w:val="24"/>
        </w:rPr>
        <w:t xml:space="preserve"> se bifurcam em dois caminhos distintos: para os jovens de classe média e alta se destinam as expectativas de construção de uma nova sociedade, de modernização e perpetuação dos valores familiares; e, em contrapartida, aos jovens da camada baixa se dirige a ideia de permanência na pobreza, de subversão de valores tradicionais e de delinquência.</w:t>
      </w:r>
      <w:r w:rsidR="002A2C00" w:rsidRPr="00732152">
        <w:rPr>
          <w:rFonts w:ascii="Times New Roman" w:hAnsi="Times New Roman" w:cs="Times New Roman"/>
          <w:sz w:val="24"/>
          <w:szCs w:val="24"/>
        </w:rPr>
        <w:t xml:space="preserve"> </w:t>
      </w:r>
      <w:r w:rsidR="00396AA4" w:rsidRPr="00732152">
        <w:rPr>
          <w:rFonts w:ascii="Times New Roman" w:hAnsi="Times New Roman" w:cs="Times New Roman"/>
          <w:sz w:val="24"/>
          <w:szCs w:val="24"/>
        </w:rPr>
        <w:t>Um dos fatores que distinguiria essas populações seria sua localização territorial no espaço da cidade.</w:t>
      </w:r>
      <w:r w:rsidR="0044554E" w:rsidRPr="00732152">
        <w:rPr>
          <w:rFonts w:ascii="Times New Roman" w:hAnsi="Times New Roman" w:cs="Times New Roman"/>
          <w:sz w:val="24"/>
          <w:szCs w:val="24"/>
        </w:rPr>
        <w:t xml:space="preserve"> </w:t>
      </w:r>
      <w:r w:rsidR="00396AA4" w:rsidRPr="00732152">
        <w:rPr>
          <w:rFonts w:ascii="Times New Roman" w:hAnsi="Times New Roman" w:cs="Times New Roman"/>
          <w:sz w:val="24"/>
          <w:szCs w:val="24"/>
        </w:rPr>
        <w:t xml:space="preserve">Em uma crítica a esse processo, </w:t>
      </w:r>
      <w:r w:rsidR="0044554E" w:rsidRPr="00732152">
        <w:rPr>
          <w:rFonts w:ascii="Times New Roman" w:hAnsi="Times New Roman" w:cs="Times New Roman"/>
          <w:sz w:val="24"/>
          <w:szCs w:val="24"/>
        </w:rPr>
        <w:t xml:space="preserve">Espinheira (2005) </w:t>
      </w:r>
      <w:r w:rsidR="00396AA4" w:rsidRPr="00732152">
        <w:rPr>
          <w:rFonts w:ascii="Times New Roman" w:hAnsi="Times New Roman" w:cs="Times New Roman"/>
          <w:sz w:val="24"/>
          <w:szCs w:val="24"/>
        </w:rPr>
        <w:t>enfatiza</w:t>
      </w:r>
      <w:r w:rsidR="00AD55EE" w:rsidRPr="00732152">
        <w:rPr>
          <w:rFonts w:ascii="Times New Roman" w:hAnsi="Times New Roman" w:cs="Times New Roman"/>
          <w:sz w:val="24"/>
          <w:szCs w:val="24"/>
        </w:rPr>
        <w:t xml:space="preserve"> </w:t>
      </w:r>
      <w:r w:rsidR="0044554E" w:rsidRPr="00732152">
        <w:rPr>
          <w:rFonts w:ascii="Times New Roman" w:hAnsi="Times New Roman" w:cs="Times New Roman"/>
          <w:sz w:val="24"/>
          <w:szCs w:val="24"/>
        </w:rPr>
        <w:t xml:space="preserve">que o local de moradia </w:t>
      </w:r>
      <w:r w:rsidR="00396AA4" w:rsidRPr="00732152">
        <w:rPr>
          <w:rFonts w:ascii="Times New Roman" w:hAnsi="Times New Roman" w:cs="Times New Roman"/>
          <w:sz w:val="24"/>
          <w:szCs w:val="24"/>
        </w:rPr>
        <w:t xml:space="preserve">evidencia a demarcação da diferença </w:t>
      </w:r>
      <w:r w:rsidR="0044554E" w:rsidRPr="00732152">
        <w:rPr>
          <w:rFonts w:ascii="Times New Roman" w:hAnsi="Times New Roman" w:cs="Times New Roman"/>
          <w:sz w:val="24"/>
          <w:szCs w:val="24"/>
        </w:rPr>
        <w:t xml:space="preserve">dos destinos pessoais na vida cotidiana, ligando-os aos das classes sociais a que pertencem. </w:t>
      </w:r>
    </w:p>
    <w:p w14:paraId="0A2D568B" w14:textId="24A1B0DC" w:rsidR="000D04CA" w:rsidRPr="00732152" w:rsidRDefault="00CE0FB2" w:rsidP="000D04CA">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Contudo, as dinâmicas socioespaciais não são estanques</w:t>
      </w:r>
      <w:r w:rsidR="00331BA3" w:rsidRPr="00732152">
        <w:rPr>
          <w:rFonts w:ascii="Times New Roman" w:hAnsi="Times New Roman" w:cs="Times New Roman"/>
          <w:sz w:val="24"/>
          <w:szCs w:val="24"/>
        </w:rPr>
        <w:t xml:space="preserve"> e as pessoas não as vivenciam passivamente. Assim, se vê que, embora enfrentem tais</w:t>
      </w:r>
      <w:r w:rsidR="00553B1A" w:rsidRPr="00732152">
        <w:rPr>
          <w:rFonts w:ascii="Times New Roman" w:hAnsi="Times New Roman" w:cs="Times New Roman"/>
          <w:sz w:val="24"/>
          <w:szCs w:val="24"/>
        </w:rPr>
        <w:t xml:space="preserve"> condiçõe</w:t>
      </w:r>
      <w:r w:rsidR="00331BA3" w:rsidRPr="00732152">
        <w:rPr>
          <w:rFonts w:ascii="Times New Roman" w:hAnsi="Times New Roman" w:cs="Times New Roman"/>
          <w:sz w:val="24"/>
          <w:szCs w:val="24"/>
        </w:rPr>
        <w:t>s</w:t>
      </w:r>
      <w:r w:rsidR="00553B1A" w:rsidRPr="00732152">
        <w:rPr>
          <w:rFonts w:ascii="Times New Roman" w:hAnsi="Times New Roman" w:cs="Times New Roman"/>
          <w:sz w:val="24"/>
          <w:szCs w:val="24"/>
        </w:rPr>
        <w:t xml:space="preserve">, os jovens das periferias </w:t>
      </w:r>
      <w:r w:rsidR="00331BA3" w:rsidRPr="00732152">
        <w:rPr>
          <w:rFonts w:ascii="Times New Roman" w:hAnsi="Times New Roman" w:cs="Times New Roman"/>
          <w:sz w:val="24"/>
          <w:szCs w:val="24"/>
        </w:rPr>
        <w:t>constroem projeções de futuro, caminham em direção a objetivos e empregam</w:t>
      </w:r>
      <w:r w:rsidR="00553B1A" w:rsidRPr="00732152">
        <w:rPr>
          <w:rFonts w:ascii="Times New Roman" w:hAnsi="Times New Roman" w:cs="Times New Roman"/>
          <w:sz w:val="24"/>
          <w:szCs w:val="24"/>
        </w:rPr>
        <w:t xml:space="preserve"> desejos de construção de uma realidade diferente da atual (Esteves &amp; Abramovay, 2007).</w:t>
      </w:r>
      <w:r w:rsidR="00553B1A" w:rsidRPr="00732152">
        <w:rPr>
          <w:rFonts w:ascii="Times New Roman" w:hAnsi="Times New Roman" w:cs="Times New Roman"/>
          <w:color w:val="538135" w:themeColor="accent6" w:themeShade="BF"/>
          <w:sz w:val="24"/>
          <w:szCs w:val="24"/>
        </w:rPr>
        <w:t xml:space="preserve"> </w:t>
      </w:r>
    </w:p>
    <w:p w14:paraId="09B8B6C6" w14:textId="085DDAA8" w:rsidR="00A52084" w:rsidRPr="00732152" w:rsidRDefault="00331BA3" w:rsidP="000D04CA">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Tendo em vista a complexidade </w:t>
      </w:r>
      <w:r w:rsidR="00DE66A6" w:rsidRPr="00732152">
        <w:rPr>
          <w:rFonts w:ascii="Times New Roman" w:hAnsi="Times New Roman" w:cs="Times New Roman"/>
          <w:sz w:val="24"/>
          <w:szCs w:val="24"/>
        </w:rPr>
        <w:t>envolvida</w:t>
      </w:r>
      <w:r w:rsidRPr="00732152">
        <w:rPr>
          <w:rFonts w:ascii="Times New Roman" w:hAnsi="Times New Roman" w:cs="Times New Roman"/>
          <w:sz w:val="24"/>
          <w:szCs w:val="24"/>
        </w:rPr>
        <w:t xml:space="preserve"> nesse cenário, o</w:t>
      </w:r>
      <w:r w:rsidR="00D54E1F" w:rsidRPr="00732152">
        <w:rPr>
          <w:rFonts w:ascii="Times New Roman" w:hAnsi="Times New Roman" w:cs="Times New Roman"/>
          <w:sz w:val="24"/>
          <w:szCs w:val="24"/>
        </w:rPr>
        <w:t xml:space="preserve"> presente artigo</w:t>
      </w:r>
      <w:r w:rsidR="00DE66A6" w:rsidRPr="00732152">
        <w:rPr>
          <w:rFonts w:ascii="Times New Roman" w:hAnsi="Times New Roman" w:cs="Times New Roman"/>
          <w:sz w:val="24"/>
          <w:szCs w:val="24"/>
        </w:rPr>
        <w:t xml:space="preserve"> tem o objetivo de identificar os elementos presentes nos projetos de vida dos jovens e analisar os fatores que contribuem para a construção e realização destes projetos. O estudo é de desenho qualitativo, de </w:t>
      </w:r>
      <w:r w:rsidR="00831A2C" w:rsidRPr="00732152">
        <w:rPr>
          <w:rFonts w:ascii="Times New Roman" w:hAnsi="Times New Roman" w:cs="Times New Roman"/>
          <w:sz w:val="24"/>
          <w:szCs w:val="24"/>
        </w:rPr>
        <w:t>cunho etnográfico</w:t>
      </w:r>
      <w:r w:rsidR="007D58EF" w:rsidRPr="00732152">
        <w:rPr>
          <w:rFonts w:ascii="Times New Roman" w:hAnsi="Times New Roman" w:cs="Times New Roman"/>
          <w:sz w:val="24"/>
          <w:szCs w:val="24"/>
        </w:rPr>
        <w:t xml:space="preserve">, e teve como participantes jovens integrantes de um projeto social de educação existente em um bairro periférico na cidade de Salvador (Bahia-Brasil). </w:t>
      </w:r>
      <w:r w:rsidR="002338CC" w:rsidRPr="00732152">
        <w:rPr>
          <w:rFonts w:ascii="Times New Roman" w:hAnsi="Times New Roman" w:cs="Times New Roman"/>
          <w:sz w:val="24"/>
          <w:szCs w:val="24"/>
        </w:rPr>
        <w:t xml:space="preserve">No seu escopo teórico, </w:t>
      </w:r>
      <w:r w:rsidR="00831A2C" w:rsidRPr="00732152">
        <w:rPr>
          <w:rFonts w:ascii="Times New Roman" w:hAnsi="Times New Roman" w:cs="Times New Roman"/>
          <w:sz w:val="24"/>
          <w:szCs w:val="24"/>
        </w:rPr>
        <w:t xml:space="preserve">o trabalho discute </w:t>
      </w:r>
      <w:r w:rsidR="006A1A87" w:rsidRPr="00732152">
        <w:rPr>
          <w:rFonts w:ascii="Times New Roman" w:hAnsi="Times New Roman" w:cs="Times New Roman"/>
          <w:sz w:val="24"/>
          <w:szCs w:val="24"/>
        </w:rPr>
        <w:t>os</w:t>
      </w:r>
      <w:r w:rsidR="00831A2C" w:rsidRPr="00732152">
        <w:rPr>
          <w:rFonts w:ascii="Times New Roman" w:hAnsi="Times New Roman" w:cs="Times New Roman"/>
          <w:sz w:val="24"/>
          <w:szCs w:val="24"/>
        </w:rPr>
        <w:t xml:space="preserve"> processos educacionais e </w:t>
      </w:r>
      <w:proofErr w:type="spellStart"/>
      <w:r w:rsidR="00831A2C" w:rsidRPr="00732152">
        <w:rPr>
          <w:rFonts w:ascii="Times New Roman" w:hAnsi="Times New Roman" w:cs="Times New Roman"/>
          <w:sz w:val="24"/>
          <w:szCs w:val="24"/>
        </w:rPr>
        <w:t>desenvolvimentais</w:t>
      </w:r>
      <w:proofErr w:type="spellEnd"/>
      <w:r w:rsidR="00831A2C" w:rsidRPr="00732152">
        <w:rPr>
          <w:rFonts w:ascii="Times New Roman" w:hAnsi="Times New Roman" w:cs="Times New Roman"/>
          <w:sz w:val="24"/>
          <w:szCs w:val="24"/>
        </w:rPr>
        <w:t xml:space="preserve"> </w:t>
      </w:r>
      <w:r w:rsidR="006A1A87" w:rsidRPr="00732152">
        <w:rPr>
          <w:rFonts w:ascii="Times New Roman" w:hAnsi="Times New Roman" w:cs="Times New Roman"/>
          <w:sz w:val="24"/>
          <w:szCs w:val="24"/>
        </w:rPr>
        <w:t>relacionados ao</w:t>
      </w:r>
      <w:r w:rsidR="00831A2C" w:rsidRPr="00732152">
        <w:rPr>
          <w:rFonts w:ascii="Times New Roman" w:hAnsi="Times New Roman" w:cs="Times New Roman"/>
          <w:sz w:val="24"/>
          <w:szCs w:val="24"/>
        </w:rPr>
        <w:t xml:space="preserve"> contexto </w:t>
      </w:r>
      <w:r w:rsidR="00D33E39" w:rsidRPr="00732152">
        <w:rPr>
          <w:rFonts w:ascii="Times New Roman" w:hAnsi="Times New Roman" w:cs="Times New Roman"/>
          <w:sz w:val="24"/>
          <w:szCs w:val="24"/>
        </w:rPr>
        <w:t>social</w:t>
      </w:r>
      <w:r w:rsidR="007D58EF" w:rsidRPr="00732152">
        <w:rPr>
          <w:rFonts w:ascii="Times New Roman" w:hAnsi="Times New Roman" w:cs="Times New Roman"/>
          <w:sz w:val="24"/>
          <w:szCs w:val="24"/>
        </w:rPr>
        <w:t xml:space="preserve"> em questão</w:t>
      </w:r>
      <w:r w:rsidR="009F126B" w:rsidRPr="00732152">
        <w:rPr>
          <w:rFonts w:ascii="Times New Roman" w:hAnsi="Times New Roman" w:cs="Times New Roman"/>
          <w:sz w:val="24"/>
          <w:szCs w:val="24"/>
        </w:rPr>
        <w:t xml:space="preserve"> e à construção de projetos de vida</w:t>
      </w:r>
      <w:r w:rsidR="00831A2C" w:rsidRPr="00732152">
        <w:rPr>
          <w:rFonts w:ascii="Times New Roman" w:hAnsi="Times New Roman" w:cs="Times New Roman"/>
          <w:sz w:val="24"/>
          <w:szCs w:val="24"/>
        </w:rPr>
        <w:t xml:space="preserve">, </w:t>
      </w:r>
      <w:r w:rsidR="002338CC" w:rsidRPr="00732152">
        <w:rPr>
          <w:rFonts w:ascii="Times New Roman" w:hAnsi="Times New Roman" w:cs="Times New Roman"/>
          <w:sz w:val="24"/>
          <w:szCs w:val="24"/>
        </w:rPr>
        <w:t xml:space="preserve">especialmente a partir das lentes da </w:t>
      </w:r>
      <w:r w:rsidR="00831A2C" w:rsidRPr="00732152">
        <w:rPr>
          <w:rFonts w:ascii="Times New Roman" w:hAnsi="Times New Roman" w:cs="Times New Roman"/>
          <w:sz w:val="24"/>
          <w:szCs w:val="24"/>
        </w:rPr>
        <w:t xml:space="preserve">Psicologia Cultural da Educação. </w:t>
      </w:r>
      <w:r w:rsidR="00D54E1F" w:rsidRPr="00732152">
        <w:rPr>
          <w:rFonts w:ascii="Times New Roman" w:hAnsi="Times New Roman" w:cs="Times New Roman"/>
          <w:sz w:val="24"/>
          <w:szCs w:val="24"/>
        </w:rPr>
        <w:t xml:space="preserve"> </w:t>
      </w:r>
    </w:p>
    <w:p w14:paraId="07DF4A7A" w14:textId="77777777" w:rsidR="000D04CA" w:rsidRPr="00732152" w:rsidRDefault="000D04CA" w:rsidP="00554152">
      <w:pPr>
        <w:spacing w:after="0" w:line="360" w:lineRule="auto"/>
        <w:jc w:val="both"/>
        <w:rPr>
          <w:rFonts w:ascii="Times New Roman" w:hAnsi="Times New Roman" w:cs="Times New Roman"/>
          <w:sz w:val="24"/>
          <w:szCs w:val="24"/>
        </w:rPr>
      </w:pPr>
    </w:p>
    <w:p w14:paraId="2A41A0A0" w14:textId="1C38CEAA" w:rsidR="005F0D29" w:rsidRPr="00732152" w:rsidRDefault="008647F8" w:rsidP="000D04CA">
      <w:pPr>
        <w:spacing w:after="0" w:line="360" w:lineRule="auto"/>
        <w:jc w:val="both"/>
        <w:rPr>
          <w:rFonts w:ascii="Times New Roman" w:hAnsi="Times New Roman" w:cs="Times New Roman"/>
          <w:b/>
          <w:bCs/>
          <w:sz w:val="24"/>
          <w:szCs w:val="24"/>
        </w:rPr>
      </w:pPr>
      <w:r w:rsidRPr="00732152">
        <w:rPr>
          <w:rFonts w:ascii="Times New Roman" w:hAnsi="Times New Roman" w:cs="Times New Roman"/>
          <w:b/>
          <w:bCs/>
          <w:sz w:val="24"/>
          <w:szCs w:val="24"/>
        </w:rPr>
        <w:t>Método</w:t>
      </w:r>
    </w:p>
    <w:p w14:paraId="4A5D06E8" w14:textId="77777777" w:rsidR="000D04CA" w:rsidRPr="00732152" w:rsidRDefault="000D04CA" w:rsidP="000D04CA">
      <w:pPr>
        <w:spacing w:after="0" w:line="360" w:lineRule="auto"/>
        <w:jc w:val="both"/>
        <w:rPr>
          <w:rFonts w:ascii="Times New Roman" w:hAnsi="Times New Roman" w:cs="Times New Roman"/>
          <w:b/>
          <w:bCs/>
          <w:sz w:val="24"/>
          <w:szCs w:val="24"/>
        </w:rPr>
      </w:pPr>
    </w:p>
    <w:p w14:paraId="68DF9BE9" w14:textId="77777777" w:rsidR="00595117" w:rsidRPr="00732152" w:rsidRDefault="00595117" w:rsidP="000D04CA">
      <w:pPr>
        <w:spacing w:after="0" w:line="360" w:lineRule="auto"/>
        <w:jc w:val="both"/>
        <w:rPr>
          <w:rFonts w:ascii="Times New Roman" w:hAnsi="Times New Roman" w:cs="Times New Roman"/>
          <w:i/>
          <w:iCs/>
          <w:sz w:val="24"/>
          <w:szCs w:val="24"/>
        </w:rPr>
      </w:pPr>
      <w:r w:rsidRPr="00732152">
        <w:rPr>
          <w:rFonts w:ascii="Times New Roman" w:hAnsi="Times New Roman" w:cs="Times New Roman"/>
          <w:i/>
          <w:iCs/>
          <w:sz w:val="24"/>
          <w:szCs w:val="24"/>
        </w:rPr>
        <w:t>Desenho de pesquisa</w:t>
      </w:r>
    </w:p>
    <w:p w14:paraId="06C59881" w14:textId="6DDEC021" w:rsidR="008647F8" w:rsidRPr="00732152" w:rsidRDefault="008647F8" w:rsidP="000D04CA">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O presente estudo é de desenho qualitativo, de cunho etnográfico. Foram empregadas as técnicas de observação participante, entrevista e </w:t>
      </w:r>
      <w:r w:rsidR="000554BF" w:rsidRPr="00732152">
        <w:rPr>
          <w:rFonts w:ascii="Times New Roman" w:hAnsi="Times New Roman" w:cs="Times New Roman"/>
          <w:sz w:val="24"/>
          <w:szCs w:val="24"/>
        </w:rPr>
        <w:t xml:space="preserve">o </w:t>
      </w:r>
      <w:r w:rsidRPr="00732152">
        <w:rPr>
          <w:rFonts w:ascii="Times New Roman" w:hAnsi="Times New Roman" w:cs="Times New Roman"/>
          <w:sz w:val="24"/>
          <w:szCs w:val="24"/>
        </w:rPr>
        <w:t xml:space="preserve">método de imagem </w:t>
      </w:r>
      <w:proofErr w:type="spellStart"/>
      <w:r w:rsidRPr="00732152">
        <w:rPr>
          <w:rFonts w:ascii="Times New Roman" w:hAnsi="Times New Roman" w:cs="Times New Roman"/>
          <w:i/>
          <w:iCs/>
          <w:sz w:val="24"/>
          <w:szCs w:val="24"/>
        </w:rPr>
        <w:t>photovoice</w:t>
      </w:r>
      <w:proofErr w:type="spellEnd"/>
      <w:r w:rsidR="00DB6ED0" w:rsidRPr="00732152">
        <w:rPr>
          <w:rFonts w:ascii="Times New Roman" w:hAnsi="Times New Roman" w:cs="Times New Roman"/>
          <w:sz w:val="24"/>
          <w:szCs w:val="24"/>
        </w:rPr>
        <w:t xml:space="preserve"> de forma complementar.</w:t>
      </w:r>
      <w:r w:rsidR="00550CC7" w:rsidRPr="00732152">
        <w:rPr>
          <w:rFonts w:ascii="Times New Roman" w:hAnsi="Times New Roman" w:cs="Times New Roman"/>
          <w:sz w:val="24"/>
          <w:szCs w:val="24"/>
        </w:rPr>
        <w:t xml:space="preserve"> A abordagem etnográfica permite compreender fenômenos e comportamentos relacionados a um grupo a partir de suas instituições, comportamentos, relações interpessoais, produções materiais e crenças. É um</w:t>
      </w:r>
      <w:r w:rsidR="00BB0D82" w:rsidRPr="00732152">
        <w:rPr>
          <w:rFonts w:ascii="Times New Roman" w:hAnsi="Times New Roman" w:cs="Times New Roman"/>
          <w:sz w:val="24"/>
          <w:szCs w:val="24"/>
        </w:rPr>
        <w:t>a metodologia</w:t>
      </w:r>
      <w:r w:rsidR="00550CC7" w:rsidRPr="00732152">
        <w:rPr>
          <w:rFonts w:ascii="Times New Roman" w:hAnsi="Times New Roman" w:cs="Times New Roman"/>
          <w:sz w:val="24"/>
          <w:szCs w:val="24"/>
        </w:rPr>
        <w:t xml:space="preserve"> </w:t>
      </w:r>
      <w:r w:rsidR="000554BF" w:rsidRPr="00732152">
        <w:rPr>
          <w:rFonts w:ascii="Times New Roman" w:hAnsi="Times New Roman" w:cs="Times New Roman"/>
          <w:sz w:val="24"/>
          <w:szCs w:val="24"/>
        </w:rPr>
        <w:t>indutiv</w:t>
      </w:r>
      <w:r w:rsidR="00BB0D82" w:rsidRPr="00732152">
        <w:rPr>
          <w:rFonts w:ascii="Times New Roman" w:hAnsi="Times New Roman" w:cs="Times New Roman"/>
          <w:sz w:val="24"/>
          <w:szCs w:val="24"/>
        </w:rPr>
        <w:t>a</w:t>
      </w:r>
      <w:r w:rsidR="000554BF" w:rsidRPr="00732152">
        <w:rPr>
          <w:rFonts w:ascii="Times New Roman" w:hAnsi="Times New Roman" w:cs="Times New Roman"/>
          <w:sz w:val="24"/>
          <w:szCs w:val="24"/>
        </w:rPr>
        <w:t>, personalizad</w:t>
      </w:r>
      <w:r w:rsidR="00BB0D82" w:rsidRPr="00732152">
        <w:rPr>
          <w:rFonts w:ascii="Times New Roman" w:hAnsi="Times New Roman" w:cs="Times New Roman"/>
          <w:sz w:val="24"/>
          <w:szCs w:val="24"/>
        </w:rPr>
        <w:t>a</w:t>
      </w:r>
      <w:r w:rsidR="000554BF" w:rsidRPr="00732152">
        <w:rPr>
          <w:rFonts w:ascii="Times New Roman" w:hAnsi="Times New Roman" w:cs="Times New Roman"/>
          <w:sz w:val="24"/>
          <w:szCs w:val="24"/>
        </w:rPr>
        <w:t xml:space="preserve">, </w:t>
      </w:r>
      <w:r w:rsidR="00550CC7" w:rsidRPr="00732152">
        <w:rPr>
          <w:rFonts w:ascii="Times New Roman" w:hAnsi="Times New Roman" w:cs="Times New Roman"/>
          <w:sz w:val="24"/>
          <w:szCs w:val="24"/>
        </w:rPr>
        <w:t>basead</w:t>
      </w:r>
      <w:r w:rsidR="00BB0D82" w:rsidRPr="00732152">
        <w:rPr>
          <w:rFonts w:ascii="Times New Roman" w:hAnsi="Times New Roman" w:cs="Times New Roman"/>
          <w:sz w:val="24"/>
          <w:szCs w:val="24"/>
        </w:rPr>
        <w:t>a</w:t>
      </w:r>
      <w:r w:rsidR="00550CC7" w:rsidRPr="00732152">
        <w:rPr>
          <w:rFonts w:ascii="Times New Roman" w:hAnsi="Times New Roman" w:cs="Times New Roman"/>
          <w:sz w:val="24"/>
          <w:szCs w:val="24"/>
        </w:rPr>
        <w:t xml:space="preserve"> na pesquisa </w:t>
      </w:r>
      <w:r w:rsidR="00550CC7" w:rsidRPr="00732152">
        <w:rPr>
          <w:rFonts w:ascii="Times New Roman" w:hAnsi="Times New Roman" w:cs="Times New Roman"/>
          <w:sz w:val="24"/>
          <w:szCs w:val="24"/>
        </w:rPr>
        <w:lastRenderedPageBreak/>
        <w:t>de campo,</w:t>
      </w:r>
      <w:r w:rsidR="000554BF" w:rsidRPr="00732152">
        <w:rPr>
          <w:rFonts w:ascii="Times New Roman" w:hAnsi="Times New Roman" w:cs="Times New Roman"/>
          <w:sz w:val="24"/>
          <w:szCs w:val="24"/>
        </w:rPr>
        <w:t xml:space="preserve"> e</w:t>
      </w:r>
      <w:r w:rsidR="00550CC7" w:rsidRPr="00732152">
        <w:rPr>
          <w:rFonts w:ascii="Times New Roman" w:hAnsi="Times New Roman" w:cs="Times New Roman"/>
          <w:sz w:val="24"/>
          <w:szCs w:val="24"/>
        </w:rPr>
        <w:t xml:space="preserve"> pressupõe a interação dialógica entre pesquisador e informantes</w:t>
      </w:r>
      <w:r w:rsidR="000554BF" w:rsidRPr="00732152">
        <w:rPr>
          <w:rFonts w:ascii="Times New Roman" w:hAnsi="Times New Roman" w:cs="Times New Roman"/>
          <w:sz w:val="24"/>
          <w:szCs w:val="24"/>
        </w:rPr>
        <w:t xml:space="preserve">, além de permitir o uso de </w:t>
      </w:r>
      <w:r w:rsidR="00BB0D82" w:rsidRPr="00732152">
        <w:rPr>
          <w:rFonts w:ascii="Times New Roman" w:hAnsi="Times New Roman" w:cs="Times New Roman"/>
          <w:sz w:val="24"/>
          <w:szCs w:val="24"/>
        </w:rPr>
        <w:t xml:space="preserve">diferentes </w:t>
      </w:r>
      <w:r w:rsidR="000554BF" w:rsidRPr="00732152">
        <w:rPr>
          <w:rFonts w:ascii="Times New Roman" w:hAnsi="Times New Roman" w:cs="Times New Roman"/>
          <w:sz w:val="24"/>
          <w:szCs w:val="24"/>
        </w:rPr>
        <w:t>métodos de coleta de dados</w:t>
      </w:r>
      <w:r w:rsidR="00550CC7" w:rsidRPr="00732152">
        <w:rPr>
          <w:rFonts w:ascii="Times New Roman" w:hAnsi="Times New Roman" w:cs="Times New Roman"/>
          <w:sz w:val="24"/>
          <w:szCs w:val="24"/>
        </w:rPr>
        <w:t xml:space="preserve"> (</w:t>
      </w:r>
      <w:proofErr w:type="spellStart"/>
      <w:r w:rsidR="00550CC7" w:rsidRPr="00732152">
        <w:rPr>
          <w:rFonts w:ascii="Times New Roman" w:hAnsi="Times New Roman" w:cs="Times New Roman"/>
          <w:sz w:val="24"/>
          <w:szCs w:val="24"/>
        </w:rPr>
        <w:t>Angrosino</w:t>
      </w:r>
      <w:proofErr w:type="spellEnd"/>
      <w:r w:rsidR="00550CC7" w:rsidRPr="00732152">
        <w:rPr>
          <w:rFonts w:ascii="Times New Roman" w:hAnsi="Times New Roman" w:cs="Times New Roman"/>
          <w:sz w:val="24"/>
          <w:szCs w:val="24"/>
        </w:rPr>
        <w:t>, 2009).</w:t>
      </w:r>
    </w:p>
    <w:p w14:paraId="157DA7A1" w14:textId="77777777" w:rsidR="000D04CA" w:rsidRPr="00732152" w:rsidRDefault="000D04CA" w:rsidP="000D04CA">
      <w:pPr>
        <w:spacing w:after="0" w:line="360" w:lineRule="auto"/>
        <w:ind w:firstLine="708"/>
        <w:jc w:val="both"/>
        <w:rPr>
          <w:rFonts w:ascii="Times New Roman" w:hAnsi="Times New Roman" w:cs="Times New Roman"/>
          <w:sz w:val="24"/>
          <w:szCs w:val="24"/>
        </w:rPr>
      </w:pPr>
    </w:p>
    <w:p w14:paraId="292BD8B2" w14:textId="00FB040C" w:rsidR="00595117" w:rsidRPr="00732152" w:rsidRDefault="00500BB5" w:rsidP="000D04CA">
      <w:pPr>
        <w:spacing w:after="0" w:line="360" w:lineRule="auto"/>
        <w:jc w:val="both"/>
        <w:rPr>
          <w:rFonts w:ascii="Times New Roman" w:hAnsi="Times New Roman" w:cs="Times New Roman"/>
          <w:i/>
          <w:iCs/>
          <w:sz w:val="24"/>
          <w:szCs w:val="24"/>
        </w:rPr>
      </w:pPr>
      <w:r w:rsidRPr="00732152">
        <w:rPr>
          <w:rFonts w:ascii="Times New Roman" w:hAnsi="Times New Roman" w:cs="Times New Roman"/>
          <w:i/>
          <w:iCs/>
          <w:sz w:val="24"/>
          <w:szCs w:val="24"/>
        </w:rPr>
        <w:t xml:space="preserve">Contexto da pesquisa </w:t>
      </w:r>
    </w:p>
    <w:p w14:paraId="38D6F45C" w14:textId="5BDC67D6" w:rsidR="00500BB5" w:rsidRPr="00732152" w:rsidRDefault="000A36FF" w:rsidP="000D04CA">
      <w:pPr>
        <w:spacing w:after="0" w:line="360" w:lineRule="auto"/>
        <w:ind w:firstLine="708"/>
        <w:jc w:val="both"/>
        <w:rPr>
          <w:rFonts w:ascii="Times New Roman" w:eastAsia="Palatino Linotype" w:hAnsi="Times New Roman" w:cs="Times New Roman"/>
          <w:sz w:val="24"/>
          <w:szCs w:val="24"/>
          <w:lang w:val="pt-PT"/>
        </w:rPr>
      </w:pPr>
      <w:r w:rsidRPr="00732152">
        <w:rPr>
          <w:rFonts w:ascii="Times New Roman" w:hAnsi="Times New Roman" w:cs="Times New Roman"/>
          <w:sz w:val="24"/>
          <w:szCs w:val="24"/>
        </w:rPr>
        <w:t xml:space="preserve">A pesquisa </w:t>
      </w:r>
      <w:r w:rsidR="00DB6ED0" w:rsidRPr="00732152">
        <w:rPr>
          <w:rFonts w:ascii="Times New Roman" w:hAnsi="Times New Roman" w:cs="Times New Roman"/>
          <w:sz w:val="24"/>
          <w:szCs w:val="24"/>
        </w:rPr>
        <w:t>foi desenvolvida</w:t>
      </w:r>
      <w:r w:rsidRPr="00732152">
        <w:rPr>
          <w:rFonts w:ascii="Times New Roman" w:hAnsi="Times New Roman" w:cs="Times New Roman"/>
          <w:sz w:val="24"/>
          <w:szCs w:val="24"/>
        </w:rPr>
        <w:t xml:space="preserve"> em um bairro periférico de Salvador (Bahia- Brasil) </w:t>
      </w:r>
      <w:r w:rsidR="00BB0D82" w:rsidRPr="00732152">
        <w:rPr>
          <w:rFonts w:ascii="Times New Roman" w:hAnsi="Times New Roman" w:cs="Times New Roman"/>
          <w:sz w:val="24"/>
          <w:szCs w:val="24"/>
        </w:rPr>
        <w:t>com a colaboração de</w:t>
      </w:r>
      <w:r w:rsidRPr="00732152">
        <w:rPr>
          <w:rFonts w:ascii="Times New Roman" w:eastAsia="Palatino Linotype" w:hAnsi="Times New Roman" w:cs="Times New Roman"/>
          <w:sz w:val="24"/>
          <w:szCs w:val="24"/>
          <w:lang w:val="pt-PT"/>
        </w:rPr>
        <w:t xml:space="preserve"> uma instituição educacional </w:t>
      </w:r>
      <w:r w:rsidR="00BB0D82" w:rsidRPr="00732152">
        <w:rPr>
          <w:rFonts w:ascii="Times New Roman" w:eastAsia="Palatino Linotype" w:hAnsi="Times New Roman" w:cs="Times New Roman"/>
          <w:sz w:val="24"/>
          <w:szCs w:val="24"/>
          <w:lang w:val="pt-PT"/>
        </w:rPr>
        <w:t xml:space="preserve">dirigida por uma </w:t>
      </w:r>
      <w:r w:rsidRPr="00732152">
        <w:rPr>
          <w:rFonts w:ascii="Times New Roman" w:eastAsia="Palatino Linotype" w:hAnsi="Times New Roman" w:cs="Times New Roman"/>
          <w:sz w:val="24"/>
          <w:szCs w:val="24"/>
          <w:lang w:val="pt-PT"/>
        </w:rPr>
        <w:t>Organização Não-Governamental</w:t>
      </w:r>
      <w:r w:rsidR="00BB0D82" w:rsidRPr="00732152">
        <w:rPr>
          <w:rFonts w:ascii="Times New Roman" w:eastAsia="Palatino Linotype" w:hAnsi="Times New Roman" w:cs="Times New Roman"/>
          <w:sz w:val="24"/>
          <w:szCs w:val="24"/>
          <w:lang w:val="pt-PT"/>
        </w:rPr>
        <w:t>, que</w:t>
      </w:r>
      <w:r w:rsidRPr="00732152">
        <w:rPr>
          <w:rFonts w:ascii="Times New Roman" w:eastAsia="Palatino Linotype" w:hAnsi="Times New Roman" w:cs="Times New Roman"/>
          <w:sz w:val="24"/>
          <w:szCs w:val="24"/>
          <w:lang w:val="pt-PT"/>
        </w:rPr>
        <w:t xml:space="preserve"> funcionava como um centro de formação complementar para jovens</w:t>
      </w:r>
      <w:r w:rsidR="00BB0D82" w:rsidRPr="00732152">
        <w:rPr>
          <w:rFonts w:ascii="Times New Roman" w:eastAsia="Palatino Linotype" w:hAnsi="Times New Roman" w:cs="Times New Roman"/>
          <w:sz w:val="24"/>
          <w:szCs w:val="24"/>
          <w:lang w:val="pt-PT"/>
        </w:rPr>
        <w:t xml:space="preserve"> </w:t>
      </w:r>
      <w:r w:rsidRPr="00732152">
        <w:rPr>
          <w:rFonts w:ascii="Times New Roman" w:eastAsia="Palatino Linotype" w:hAnsi="Times New Roman" w:cs="Times New Roman"/>
          <w:sz w:val="24"/>
          <w:szCs w:val="24"/>
          <w:lang w:val="pt-PT"/>
        </w:rPr>
        <w:t xml:space="preserve">no turno oposto à escola. Essa instituição </w:t>
      </w:r>
      <w:r w:rsidR="00BB0D82" w:rsidRPr="00732152">
        <w:rPr>
          <w:rFonts w:ascii="Times New Roman" w:eastAsia="Palatino Linotype" w:hAnsi="Times New Roman" w:cs="Times New Roman"/>
          <w:sz w:val="24"/>
          <w:szCs w:val="24"/>
          <w:lang w:val="pt-PT"/>
        </w:rPr>
        <w:t>é</w:t>
      </w:r>
      <w:r w:rsidRPr="00732152">
        <w:rPr>
          <w:rFonts w:ascii="Times New Roman" w:eastAsia="Palatino Linotype" w:hAnsi="Times New Roman" w:cs="Times New Roman"/>
          <w:sz w:val="24"/>
          <w:szCs w:val="24"/>
          <w:lang w:val="pt-PT"/>
        </w:rPr>
        <w:t xml:space="preserve"> chamada aqui de Centro de Educação.  </w:t>
      </w:r>
    </w:p>
    <w:p w14:paraId="34B5B20A" w14:textId="73ABA1D7" w:rsidR="000A36FF" w:rsidRPr="00732152" w:rsidRDefault="000A36FF" w:rsidP="00014DE7">
      <w:pPr>
        <w:spacing w:after="0" w:line="360" w:lineRule="auto"/>
        <w:ind w:firstLine="708"/>
        <w:jc w:val="both"/>
        <w:rPr>
          <w:rFonts w:ascii="Times New Roman" w:eastAsia="Palatino Linotype" w:hAnsi="Times New Roman" w:cs="Times New Roman"/>
          <w:sz w:val="24"/>
          <w:szCs w:val="24"/>
          <w:lang w:val="pt-PT"/>
        </w:rPr>
      </w:pPr>
      <w:r w:rsidRPr="00732152">
        <w:rPr>
          <w:rFonts w:ascii="Times New Roman" w:eastAsia="Palatino Linotype" w:hAnsi="Times New Roman" w:cs="Times New Roman"/>
          <w:sz w:val="24"/>
          <w:szCs w:val="24"/>
          <w:lang w:val="pt-PT"/>
        </w:rPr>
        <w:t>O Centro de Educação of</w:t>
      </w:r>
      <w:r w:rsidR="005575B4" w:rsidRPr="00732152">
        <w:rPr>
          <w:rFonts w:ascii="Times New Roman" w:eastAsia="Palatino Linotype" w:hAnsi="Times New Roman" w:cs="Times New Roman"/>
          <w:sz w:val="24"/>
          <w:szCs w:val="24"/>
          <w:lang w:val="pt-PT"/>
        </w:rPr>
        <w:t>erecia cursos em que os jovens s</w:t>
      </w:r>
      <w:r w:rsidRPr="00732152">
        <w:rPr>
          <w:rFonts w:ascii="Times New Roman" w:eastAsia="Palatino Linotype" w:hAnsi="Times New Roman" w:cs="Times New Roman"/>
          <w:sz w:val="24"/>
          <w:szCs w:val="24"/>
          <w:lang w:val="pt-PT"/>
        </w:rPr>
        <w:t xml:space="preserve">e inseriam e passavam a frequentá-los </w:t>
      </w:r>
      <w:r w:rsidR="003133E1" w:rsidRPr="00732152">
        <w:rPr>
          <w:rFonts w:ascii="Times New Roman" w:eastAsia="Palatino Linotype" w:hAnsi="Times New Roman" w:cs="Times New Roman"/>
          <w:sz w:val="24"/>
          <w:szCs w:val="24"/>
          <w:lang w:val="pt-PT"/>
        </w:rPr>
        <w:t>vários dias durante a semana</w:t>
      </w:r>
      <w:r w:rsidR="0032576A" w:rsidRPr="00732152">
        <w:rPr>
          <w:rFonts w:ascii="Times New Roman" w:eastAsia="Palatino Linotype" w:hAnsi="Times New Roman" w:cs="Times New Roman"/>
          <w:sz w:val="24"/>
          <w:szCs w:val="24"/>
          <w:lang w:val="pt-PT"/>
        </w:rPr>
        <w:t>, como cursos de informática, música, matemática, português, teatro</w:t>
      </w:r>
      <w:r w:rsidR="00BB0D82" w:rsidRPr="00732152">
        <w:rPr>
          <w:rFonts w:ascii="Times New Roman" w:eastAsia="Palatino Linotype" w:hAnsi="Times New Roman" w:cs="Times New Roman"/>
          <w:sz w:val="24"/>
          <w:szCs w:val="24"/>
          <w:lang w:val="pt-PT"/>
        </w:rPr>
        <w:t xml:space="preserve">, além de grupos de desenvolvimento pessoal mediados por psicólogas. </w:t>
      </w:r>
      <w:r w:rsidR="0034234B" w:rsidRPr="00732152">
        <w:rPr>
          <w:rFonts w:ascii="Times New Roman" w:eastAsia="Palatino Linotype" w:hAnsi="Times New Roman" w:cs="Times New Roman"/>
          <w:sz w:val="24"/>
          <w:szCs w:val="24"/>
          <w:lang w:val="pt-PT"/>
        </w:rPr>
        <w:t xml:space="preserve">Uma das pesquisadoras deste </w:t>
      </w:r>
      <w:r w:rsidR="00644DD1" w:rsidRPr="00732152">
        <w:rPr>
          <w:rFonts w:ascii="Times New Roman" w:eastAsia="Palatino Linotype" w:hAnsi="Times New Roman" w:cs="Times New Roman"/>
          <w:sz w:val="24"/>
          <w:szCs w:val="24"/>
          <w:lang w:val="pt-PT"/>
        </w:rPr>
        <w:t>artigo</w:t>
      </w:r>
      <w:r w:rsidR="0034234B" w:rsidRPr="00732152">
        <w:rPr>
          <w:rFonts w:ascii="Times New Roman" w:eastAsia="Palatino Linotype" w:hAnsi="Times New Roman" w:cs="Times New Roman"/>
          <w:sz w:val="24"/>
          <w:szCs w:val="24"/>
          <w:lang w:val="pt-PT"/>
        </w:rPr>
        <w:t xml:space="preserve"> era responsável por mediar esse grupo com jovens. Esta configuração de pesquisador e participantes como membros de um grupo é fundamental</w:t>
      </w:r>
      <w:r w:rsidR="000476F2" w:rsidRPr="00732152">
        <w:rPr>
          <w:rFonts w:ascii="Times New Roman" w:eastAsia="Palatino Linotype" w:hAnsi="Times New Roman" w:cs="Times New Roman"/>
          <w:sz w:val="24"/>
          <w:szCs w:val="24"/>
          <w:lang w:val="pt-PT"/>
        </w:rPr>
        <w:t xml:space="preserve">, considerando-se </w:t>
      </w:r>
      <w:r w:rsidR="0034234B" w:rsidRPr="00732152">
        <w:rPr>
          <w:rFonts w:ascii="Times New Roman" w:eastAsia="Palatino Linotype" w:hAnsi="Times New Roman" w:cs="Times New Roman"/>
          <w:sz w:val="24"/>
          <w:szCs w:val="24"/>
          <w:lang w:val="pt-PT"/>
        </w:rPr>
        <w:t>que a fecundidade dos resultados de uma pesquisa de orientação etnográfica depende dos meios de acesso ao campo e do tipo de vinculação estabelecida entre os atores</w:t>
      </w:r>
      <w:r w:rsidR="000476F2" w:rsidRPr="00732152">
        <w:rPr>
          <w:rFonts w:ascii="Times New Roman" w:eastAsia="Palatino Linotype" w:hAnsi="Times New Roman" w:cs="Times New Roman"/>
          <w:sz w:val="24"/>
          <w:szCs w:val="24"/>
          <w:lang w:val="pt-PT"/>
        </w:rPr>
        <w:t xml:space="preserve"> </w:t>
      </w:r>
      <w:r w:rsidR="0034234B" w:rsidRPr="00732152">
        <w:rPr>
          <w:rFonts w:ascii="Times New Roman" w:eastAsia="Palatino Linotype" w:hAnsi="Times New Roman" w:cs="Times New Roman"/>
          <w:sz w:val="24"/>
          <w:szCs w:val="24"/>
          <w:lang w:val="pt-PT"/>
        </w:rPr>
        <w:t>(Macedo, 2000).</w:t>
      </w:r>
    </w:p>
    <w:p w14:paraId="27B70C7F" w14:textId="34672B18" w:rsidR="000476F2" w:rsidRPr="00732152" w:rsidRDefault="000476F2" w:rsidP="000D04CA">
      <w:pPr>
        <w:spacing w:after="0" w:line="360" w:lineRule="auto"/>
        <w:jc w:val="both"/>
        <w:rPr>
          <w:rFonts w:ascii="Times New Roman" w:eastAsia="Palatino Linotype" w:hAnsi="Times New Roman" w:cs="Times New Roman"/>
          <w:sz w:val="24"/>
          <w:szCs w:val="24"/>
          <w:lang w:val="pt-PT"/>
        </w:rPr>
      </w:pPr>
    </w:p>
    <w:p w14:paraId="74ED1214" w14:textId="2D769ED5" w:rsidR="000476F2" w:rsidRPr="00732152" w:rsidRDefault="000476F2" w:rsidP="000D04CA">
      <w:pPr>
        <w:spacing w:after="0" w:line="360" w:lineRule="auto"/>
        <w:jc w:val="both"/>
        <w:rPr>
          <w:rFonts w:ascii="Times New Roman" w:eastAsia="Palatino Linotype" w:hAnsi="Times New Roman" w:cs="Times New Roman"/>
          <w:i/>
          <w:iCs/>
          <w:sz w:val="24"/>
          <w:szCs w:val="24"/>
          <w:lang w:val="pt-PT"/>
        </w:rPr>
      </w:pPr>
      <w:r w:rsidRPr="00732152">
        <w:rPr>
          <w:rFonts w:ascii="Times New Roman" w:eastAsia="Palatino Linotype" w:hAnsi="Times New Roman" w:cs="Times New Roman"/>
          <w:i/>
          <w:iCs/>
          <w:sz w:val="24"/>
          <w:szCs w:val="24"/>
          <w:lang w:val="pt-PT"/>
        </w:rPr>
        <w:t>Participantes</w:t>
      </w:r>
    </w:p>
    <w:p w14:paraId="3AB82E4A" w14:textId="59A9EF3D" w:rsidR="000476F2" w:rsidRPr="00732152" w:rsidRDefault="000476F2"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pesquisa contou com a colaboração de seis jovens entre 14 e 16 anos de idade, do sexo feminino e masculino, frequentadores do Centro de Educação. A escolha da faixa etária </w:t>
      </w:r>
      <w:r w:rsidR="003133E1" w:rsidRPr="00732152">
        <w:rPr>
          <w:rFonts w:ascii="Times New Roman" w:hAnsi="Times New Roman" w:cs="Times New Roman"/>
          <w:sz w:val="24"/>
          <w:szCs w:val="24"/>
        </w:rPr>
        <w:t>foi feita considerando</w:t>
      </w:r>
      <w:r w:rsidR="00BB0D82" w:rsidRPr="00732152">
        <w:rPr>
          <w:rFonts w:ascii="Times New Roman" w:hAnsi="Times New Roman" w:cs="Times New Roman"/>
          <w:sz w:val="24"/>
          <w:szCs w:val="24"/>
        </w:rPr>
        <w:t xml:space="preserve"> essa uma</w:t>
      </w:r>
      <w:r w:rsidRPr="00732152">
        <w:rPr>
          <w:rFonts w:ascii="Times New Roman" w:hAnsi="Times New Roman" w:cs="Times New Roman"/>
          <w:sz w:val="24"/>
          <w:szCs w:val="24"/>
        </w:rPr>
        <w:t xml:space="preserve"> idade em que os jovens </w:t>
      </w:r>
      <w:r w:rsidR="00BB0D82" w:rsidRPr="00732152">
        <w:rPr>
          <w:rFonts w:ascii="Times New Roman" w:hAnsi="Times New Roman" w:cs="Times New Roman"/>
          <w:sz w:val="24"/>
          <w:szCs w:val="24"/>
        </w:rPr>
        <w:t>são convocados</w:t>
      </w:r>
      <w:r w:rsidRPr="00732152">
        <w:rPr>
          <w:rFonts w:ascii="Times New Roman" w:hAnsi="Times New Roman" w:cs="Times New Roman"/>
          <w:sz w:val="24"/>
          <w:szCs w:val="24"/>
        </w:rPr>
        <w:t xml:space="preserve"> a pensar a respeito do futuro e da própria identidade (Leão, </w:t>
      </w:r>
      <w:proofErr w:type="spellStart"/>
      <w:r w:rsidRPr="00732152">
        <w:rPr>
          <w:rFonts w:ascii="Times New Roman" w:hAnsi="Times New Roman" w:cs="Times New Roman"/>
          <w:sz w:val="24"/>
          <w:szCs w:val="24"/>
        </w:rPr>
        <w:t>Dayrell</w:t>
      </w:r>
      <w:proofErr w:type="spellEnd"/>
      <w:r w:rsidRPr="00732152">
        <w:rPr>
          <w:rFonts w:ascii="Times New Roman" w:hAnsi="Times New Roman" w:cs="Times New Roman"/>
          <w:sz w:val="24"/>
          <w:szCs w:val="24"/>
        </w:rPr>
        <w:t xml:space="preserve"> &amp; Reis, 2011).</w:t>
      </w:r>
    </w:p>
    <w:p w14:paraId="65D3BD60" w14:textId="4096ACCC" w:rsidR="000476F2" w:rsidRPr="00732152" w:rsidRDefault="000476F2" w:rsidP="000D04CA">
      <w:pPr>
        <w:spacing w:after="0" w:line="360" w:lineRule="auto"/>
        <w:jc w:val="both"/>
        <w:rPr>
          <w:rFonts w:ascii="Times New Roman" w:hAnsi="Times New Roman" w:cs="Times New Roman"/>
          <w:sz w:val="24"/>
          <w:szCs w:val="24"/>
        </w:rPr>
      </w:pPr>
      <w:r w:rsidRPr="00732152">
        <w:rPr>
          <w:rFonts w:ascii="Times New Roman" w:hAnsi="Times New Roman" w:cs="Times New Roman"/>
          <w:sz w:val="24"/>
          <w:szCs w:val="24"/>
        </w:rPr>
        <w:t>Todos os participantes se autodeclararam negros, estavam na série escolar correspondente a sua idade</w:t>
      </w:r>
      <w:r w:rsidR="00906565" w:rsidRPr="00732152">
        <w:rPr>
          <w:rFonts w:ascii="Times New Roman" w:hAnsi="Times New Roman" w:cs="Times New Roman"/>
          <w:sz w:val="24"/>
          <w:szCs w:val="24"/>
        </w:rPr>
        <w:t>, r</w:t>
      </w:r>
      <w:r w:rsidRPr="00732152">
        <w:rPr>
          <w:rFonts w:ascii="Times New Roman" w:hAnsi="Times New Roman" w:cs="Times New Roman"/>
          <w:sz w:val="24"/>
          <w:szCs w:val="24"/>
        </w:rPr>
        <w:t>esidiam com os responsáveis</w:t>
      </w:r>
      <w:r w:rsidR="00906565" w:rsidRPr="00732152">
        <w:rPr>
          <w:rFonts w:ascii="Times New Roman" w:hAnsi="Times New Roman" w:cs="Times New Roman"/>
          <w:sz w:val="24"/>
          <w:szCs w:val="24"/>
        </w:rPr>
        <w:t xml:space="preserve"> </w:t>
      </w:r>
      <w:r w:rsidRPr="00732152">
        <w:rPr>
          <w:rFonts w:ascii="Times New Roman" w:hAnsi="Times New Roman" w:cs="Times New Roman"/>
          <w:sz w:val="24"/>
          <w:szCs w:val="24"/>
        </w:rPr>
        <w:t xml:space="preserve">e suas casas possuíam </w:t>
      </w:r>
      <w:r w:rsidR="00906565" w:rsidRPr="00732152">
        <w:rPr>
          <w:rFonts w:ascii="Times New Roman" w:hAnsi="Times New Roman" w:cs="Times New Roman"/>
          <w:sz w:val="24"/>
          <w:szCs w:val="24"/>
        </w:rPr>
        <w:t xml:space="preserve">as condições sanitárias adequadas. </w:t>
      </w:r>
    </w:p>
    <w:p w14:paraId="49E398E1" w14:textId="70F109D2" w:rsidR="00DC6330" w:rsidRPr="00732152" w:rsidRDefault="004C6ACB"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escolha desses jovens se baseou no vínculo estabelecido com a pesquisadora e com a instituição, pois como a metodologia era composta por etapas em momentos diferentes, seria necessário ter uma previsão de que os participantes não deixariam de frequentar o Centro de Educação de forma </w:t>
      </w:r>
      <w:r w:rsidR="00906565" w:rsidRPr="00732152">
        <w:rPr>
          <w:rFonts w:ascii="Times New Roman" w:hAnsi="Times New Roman" w:cs="Times New Roman"/>
          <w:sz w:val="24"/>
          <w:szCs w:val="24"/>
        </w:rPr>
        <w:t>repentina</w:t>
      </w:r>
      <w:r w:rsidRPr="00732152">
        <w:rPr>
          <w:rFonts w:ascii="Times New Roman" w:hAnsi="Times New Roman" w:cs="Times New Roman"/>
          <w:sz w:val="24"/>
          <w:szCs w:val="24"/>
        </w:rPr>
        <w:t xml:space="preserve">. </w:t>
      </w:r>
      <w:r w:rsidR="00C6671F" w:rsidRPr="00732152">
        <w:rPr>
          <w:rFonts w:ascii="Times New Roman" w:hAnsi="Times New Roman" w:cs="Times New Roman"/>
          <w:sz w:val="24"/>
          <w:szCs w:val="24"/>
        </w:rPr>
        <w:t xml:space="preserve">Todos os jovens que foram convidados, aceitaram participar. </w:t>
      </w:r>
      <w:r w:rsidR="002468A3" w:rsidRPr="00732152">
        <w:rPr>
          <w:rFonts w:ascii="Times New Roman" w:hAnsi="Times New Roman" w:cs="Times New Roman"/>
          <w:sz w:val="24"/>
          <w:szCs w:val="24"/>
        </w:rPr>
        <w:t xml:space="preserve">Foram assegurados aos participantes o anonimato </w:t>
      </w:r>
      <w:r w:rsidR="006B0254" w:rsidRPr="00732152">
        <w:rPr>
          <w:rFonts w:ascii="Times New Roman" w:hAnsi="Times New Roman" w:cs="Times New Roman"/>
          <w:sz w:val="24"/>
          <w:szCs w:val="24"/>
        </w:rPr>
        <w:t>e que eles poderiam retirar sua participação da pesquisa a qualquer tempo. A pesquisa seguiu os critérios éticos vigentes na legislação do país e foi submetida e aprovada pelo comitê de ética correspondente.</w:t>
      </w:r>
      <w:r w:rsidR="001940A2">
        <w:rPr>
          <w:rFonts w:ascii="Times New Roman" w:hAnsi="Times New Roman" w:cs="Times New Roman"/>
          <w:sz w:val="24"/>
          <w:szCs w:val="24"/>
        </w:rPr>
        <w:t xml:space="preserve"> Foi preservado o anonimato dos participantes.</w:t>
      </w:r>
      <w:r w:rsidR="006B0254" w:rsidRPr="00732152">
        <w:rPr>
          <w:rFonts w:ascii="Times New Roman" w:hAnsi="Times New Roman" w:cs="Times New Roman"/>
          <w:sz w:val="24"/>
          <w:szCs w:val="24"/>
        </w:rPr>
        <w:t xml:space="preserve"> </w:t>
      </w:r>
      <w:r w:rsidR="00C6671F" w:rsidRPr="00732152">
        <w:rPr>
          <w:rFonts w:ascii="Times New Roman" w:hAnsi="Times New Roman" w:cs="Times New Roman"/>
          <w:sz w:val="24"/>
          <w:szCs w:val="24"/>
        </w:rPr>
        <w:t xml:space="preserve">Para melhor caracterizar esse grupo, segue tabela com </w:t>
      </w:r>
      <w:r w:rsidR="001940A2">
        <w:rPr>
          <w:rFonts w:ascii="Times New Roman" w:hAnsi="Times New Roman" w:cs="Times New Roman"/>
          <w:sz w:val="24"/>
          <w:szCs w:val="24"/>
        </w:rPr>
        <w:t xml:space="preserve">sua </w:t>
      </w:r>
      <w:r w:rsidR="00C6671F" w:rsidRPr="00732152">
        <w:rPr>
          <w:rFonts w:ascii="Times New Roman" w:hAnsi="Times New Roman" w:cs="Times New Roman"/>
          <w:sz w:val="24"/>
          <w:szCs w:val="24"/>
        </w:rPr>
        <w:t xml:space="preserve">descrição e </w:t>
      </w:r>
      <w:r w:rsidR="00090BD4" w:rsidRPr="00732152">
        <w:rPr>
          <w:rFonts w:ascii="Times New Roman" w:hAnsi="Times New Roman" w:cs="Times New Roman"/>
          <w:sz w:val="24"/>
          <w:szCs w:val="24"/>
        </w:rPr>
        <w:t>nomes fictícios</w:t>
      </w:r>
      <w:r w:rsidR="001940A2">
        <w:rPr>
          <w:rFonts w:ascii="Times New Roman" w:hAnsi="Times New Roman" w:cs="Times New Roman"/>
          <w:sz w:val="24"/>
          <w:szCs w:val="24"/>
        </w:rPr>
        <w:t>.</w:t>
      </w:r>
    </w:p>
    <w:tbl>
      <w:tblPr>
        <w:tblStyle w:val="SombreamentoMdio2"/>
        <w:tblW w:w="7477" w:type="dxa"/>
        <w:tblLook w:val="04A0" w:firstRow="1" w:lastRow="0" w:firstColumn="1" w:lastColumn="0" w:noHBand="0" w:noVBand="1"/>
      </w:tblPr>
      <w:tblGrid>
        <w:gridCol w:w="1414"/>
        <w:gridCol w:w="1148"/>
        <w:gridCol w:w="2881"/>
        <w:gridCol w:w="2034"/>
      </w:tblGrid>
      <w:tr w:rsidR="005560AE" w:rsidRPr="00732152" w14:paraId="3A096ED8" w14:textId="77777777" w:rsidTr="007F26DD">
        <w:trPr>
          <w:cnfStyle w:val="100000000000" w:firstRow="1" w:lastRow="0" w:firstColumn="0" w:lastColumn="0" w:oddVBand="0" w:evenVBand="0" w:oddHBand="0" w:evenHBand="0" w:firstRowFirstColumn="0" w:firstRowLastColumn="0" w:lastRowFirstColumn="0" w:lastRowLastColumn="0"/>
          <w:trHeight w:val="801"/>
        </w:trPr>
        <w:tc>
          <w:tcPr>
            <w:cnfStyle w:val="001000000100" w:firstRow="0" w:lastRow="0" w:firstColumn="1" w:lastColumn="0" w:oddVBand="0" w:evenVBand="0" w:oddHBand="0" w:evenHBand="0" w:firstRowFirstColumn="1" w:firstRowLastColumn="0" w:lastRowFirstColumn="0" w:lastRowLastColumn="0"/>
            <w:tcW w:w="0" w:type="auto"/>
          </w:tcPr>
          <w:p w14:paraId="06EB31E1" w14:textId="77777777" w:rsidR="00001F12" w:rsidRPr="00732152" w:rsidRDefault="00001F12" w:rsidP="000D04CA">
            <w:pPr>
              <w:spacing w:line="360" w:lineRule="auto"/>
              <w:jc w:val="both"/>
            </w:pPr>
          </w:p>
          <w:p w14:paraId="021D0B77" w14:textId="77777777" w:rsidR="00001F12" w:rsidRPr="00732152" w:rsidRDefault="00001F12" w:rsidP="000D04CA">
            <w:pPr>
              <w:spacing w:line="360" w:lineRule="auto"/>
              <w:jc w:val="both"/>
              <w:rPr>
                <w:b w:val="0"/>
                <w:bCs w:val="0"/>
              </w:rPr>
            </w:pPr>
          </w:p>
          <w:p w14:paraId="14C3D4DA" w14:textId="07E5488D" w:rsidR="00001F12" w:rsidRPr="00732152" w:rsidRDefault="00001F12" w:rsidP="000D04CA">
            <w:pPr>
              <w:spacing w:line="360" w:lineRule="auto"/>
              <w:jc w:val="both"/>
            </w:pPr>
          </w:p>
        </w:tc>
        <w:tc>
          <w:tcPr>
            <w:tcW w:w="0" w:type="auto"/>
          </w:tcPr>
          <w:p w14:paraId="37C967B1" w14:textId="77777777" w:rsidR="00001F12" w:rsidRPr="00732152" w:rsidRDefault="00001F12" w:rsidP="000D04CA">
            <w:pPr>
              <w:spacing w:line="360" w:lineRule="auto"/>
              <w:jc w:val="both"/>
              <w:cnfStyle w:val="100000000000" w:firstRow="1" w:lastRow="0" w:firstColumn="0" w:lastColumn="0" w:oddVBand="0" w:evenVBand="0" w:oddHBand="0" w:evenHBand="0" w:firstRowFirstColumn="0" w:firstRowLastColumn="0" w:lastRowFirstColumn="0" w:lastRowLastColumn="0"/>
            </w:pPr>
            <w:r w:rsidRPr="00732152">
              <w:t>Idade</w:t>
            </w:r>
          </w:p>
        </w:tc>
        <w:tc>
          <w:tcPr>
            <w:tcW w:w="0" w:type="auto"/>
          </w:tcPr>
          <w:p w14:paraId="449BC97E" w14:textId="77777777" w:rsidR="00001F12" w:rsidRPr="00732152" w:rsidRDefault="00001F12" w:rsidP="000D04CA">
            <w:pPr>
              <w:spacing w:line="360" w:lineRule="auto"/>
              <w:jc w:val="both"/>
              <w:cnfStyle w:val="100000000000" w:firstRow="1" w:lastRow="0" w:firstColumn="0" w:lastColumn="0" w:oddVBand="0" w:evenVBand="0" w:oddHBand="0" w:evenHBand="0" w:firstRowFirstColumn="0" w:firstRowLastColumn="0" w:lastRowFirstColumn="0" w:lastRowLastColumn="0"/>
            </w:pPr>
            <w:r w:rsidRPr="00732152">
              <w:t xml:space="preserve">Com quem reside </w:t>
            </w:r>
          </w:p>
        </w:tc>
        <w:tc>
          <w:tcPr>
            <w:tcW w:w="0" w:type="auto"/>
          </w:tcPr>
          <w:p w14:paraId="278DB899" w14:textId="48206EAB" w:rsidR="00001F12" w:rsidRPr="00732152" w:rsidRDefault="005560AE" w:rsidP="000D04CA">
            <w:pPr>
              <w:spacing w:line="360" w:lineRule="auto"/>
              <w:jc w:val="both"/>
              <w:cnfStyle w:val="100000000000" w:firstRow="1" w:lastRow="0" w:firstColumn="0" w:lastColumn="0" w:oddVBand="0" w:evenVBand="0" w:oddHBand="0" w:evenHBand="0" w:firstRowFirstColumn="0" w:firstRowLastColumn="0" w:lastRowFirstColumn="0" w:lastRowLastColumn="0"/>
            </w:pPr>
            <w:r w:rsidRPr="00732152">
              <w:t>Ano escolar</w:t>
            </w:r>
          </w:p>
        </w:tc>
      </w:tr>
      <w:tr w:rsidR="005560AE" w:rsidRPr="00732152" w14:paraId="26589914" w14:textId="77777777" w:rsidTr="007F26D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Pr>
          <w:p w14:paraId="16EE20FA" w14:textId="77777777" w:rsidR="00001F12" w:rsidRPr="00732152" w:rsidRDefault="00001F12" w:rsidP="000D04CA">
            <w:pPr>
              <w:spacing w:line="360" w:lineRule="auto"/>
              <w:jc w:val="both"/>
            </w:pPr>
            <w:r w:rsidRPr="00732152">
              <w:t>Diana</w:t>
            </w:r>
          </w:p>
        </w:tc>
        <w:tc>
          <w:tcPr>
            <w:tcW w:w="0" w:type="auto"/>
          </w:tcPr>
          <w:p w14:paraId="4873CC65"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15</w:t>
            </w:r>
          </w:p>
        </w:tc>
        <w:tc>
          <w:tcPr>
            <w:tcW w:w="0" w:type="auto"/>
          </w:tcPr>
          <w:p w14:paraId="1D7513AA"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Mãe, pai e irmãs</w:t>
            </w:r>
          </w:p>
        </w:tc>
        <w:tc>
          <w:tcPr>
            <w:tcW w:w="0" w:type="auto"/>
          </w:tcPr>
          <w:p w14:paraId="2F80137C"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 xml:space="preserve">1 E.M. </w:t>
            </w:r>
          </w:p>
        </w:tc>
      </w:tr>
      <w:tr w:rsidR="005560AE" w:rsidRPr="00732152" w14:paraId="37E5242E" w14:textId="77777777" w:rsidTr="007F26DD">
        <w:trPr>
          <w:trHeight w:val="246"/>
        </w:trPr>
        <w:tc>
          <w:tcPr>
            <w:cnfStyle w:val="001000000000" w:firstRow="0" w:lastRow="0" w:firstColumn="1" w:lastColumn="0" w:oddVBand="0" w:evenVBand="0" w:oddHBand="0" w:evenHBand="0" w:firstRowFirstColumn="0" w:firstRowLastColumn="0" w:lastRowFirstColumn="0" w:lastRowLastColumn="0"/>
            <w:tcW w:w="0" w:type="auto"/>
          </w:tcPr>
          <w:p w14:paraId="2FF55EBF" w14:textId="77777777" w:rsidR="00001F12" w:rsidRPr="00732152" w:rsidRDefault="00001F12" w:rsidP="000D04CA">
            <w:pPr>
              <w:spacing w:line="360" w:lineRule="auto"/>
              <w:jc w:val="both"/>
            </w:pPr>
            <w:r w:rsidRPr="00732152">
              <w:t>Ícaro</w:t>
            </w:r>
          </w:p>
        </w:tc>
        <w:tc>
          <w:tcPr>
            <w:tcW w:w="0" w:type="auto"/>
          </w:tcPr>
          <w:p w14:paraId="73408DFD"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16</w:t>
            </w:r>
          </w:p>
        </w:tc>
        <w:tc>
          <w:tcPr>
            <w:tcW w:w="0" w:type="auto"/>
          </w:tcPr>
          <w:p w14:paraId="0E94237E"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Mãe, pai e irmão</w:t>
            </w:r>
          </w:p>
        </w:tc>
        <w:tc>
          <w:tcPr>
            <w:tcW w:w="0" w:type="auto"/>
          </w:tcPr>
          <w:p w14:paraId="6422408F"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2 E.M.</w:t>
            </w:r>
          </w:p>
        </w:tc>
      </w:tr>
      <w:tr w:rsidR="005560AE" w:rsidRPr="00732152" w14:paraId="44E3007E" w14:textId="77777777" w:rsidTr="007F26D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Pr>
          <w:p w14:paraId="6CA9D937" w14:textId="77777777" w:rsidR="00001F12" w:rsidRPr="00732152" w:rsidRDefault="00001F12" w:rsidP="000D04CA">
            <w:pPr>
              <w:spacing w:line="360" w:lineRule="auto"/>
              <w:jc w:val="both"/>
            </w:pPr>
            <w:r w:rsidRPr="00732152">
              <w:t>Íris</w:t>
            </w:r>
          </w:p>
        </w:tc>
        <w:tc>
          <w:tcPr>
            <w:tcW w:w="0" w:type="auto"/>
          </w:tcPr>
          <w:p w14:paraId="4AFF1162"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15</w:t>
            </w:r>
          </w:p>
        </w:tc>
        <w:tc>
          <w:tcPr>
            <w:tcW w:w="0" w:type="auto"/>
          </w:tcPr>
          <w:p w14:paraId="364AC6ED"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 xml:space="preserve">Avó e irmão </w:t>
            </w:r>
          </w:p>
        </w:tc>
        <w:tc>
          <w:tcPr>
            <w:tcW w:w="0" w:type="auto"/>
          </w:tcPr>
          <w:p w14:paraId="6DBE4245"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 xml:space="preserve">1 E.M. </w:t>
            </w:r>
          </w:p>
        </w:tc>
      </w:tr>
      <w:tr w:rsidR="005560AE" w:rsidRPr="00732152" w14:paraId="2D7FFA99" w14:textId="77777777" w:rsidTr="007F26DD">
        <w:trPr>
          <w:trHeight w:val="266"/>
        </w:trPr>
        <w:tc>
          <w:tcPr>
            <w:cnfStyle w:val="001000000000" w:firstRow="0" w:lastRow="0" w:firstColumn="1" w:lastColumn="0" w:oddVBand="0" w:evenVBand="0" w:oddHBand="0" w:evenHBand="0" w:firstRowFirstColumn="0" w:firstRowLastColumn="0" w:lastRowFirstColumn="0" w:lastRowLastColumn="0"/>
            <w:tcW w:w="0" w:type="auto"/>
          </w:tcPr>
          <w:p w14:paraId="5396AD00" w14:textId="77777777" w:rsidR="00001F12" w:rsidRPr="00732152" w:rsidRDefault="00001F12" w:rsidP="000D04CA">
            <w:pPr>
              <w:spacing w:line="360" w:lineRule="auto"/>
              <w:jc w:val="both"/>
            </w:pPr>
            <w:r w:rsidRPr="00732152">
              <w:t xml:space="preserve">Júlio </w:t>
            </w:r>
          </w:p>
        </w:tc>
        <w:tc>
          <w:tcPr>
            <w:tcW w:w="0" w:type="auto"/>
          </w:tcPr>
          <w:p w14:paraId="5677C0ED"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16</w:t>
            </w:r>
          </w:p>
        </w:tc>
        <w:tc>
          <w:tcPr>
            <w:tcW w:w="0" w:type="auto"/>
          </w:tcPr>
          <w:p w14:paraId="4B311B77"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 xml:space="preserve">Avó </w:t>
            </w:r>
          </w:p>
        </w:tc>
        <w:tc>
          <w:tcPr>
            <w:tcW w:w="0" w:type="auto"/>
          </w:tcPr>
          <w:p w14:paraId="35F77621"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2 E.M.</w:t>
            </w:r>
          </w:p>
        </w:tc>
      </w:tr>
      <w:tr w:rsidR="005560AE" w:rsidRPr="00732152" w14:paraId="5387C3F9" w14:textId="77777777" w:rsidTr="007F26DD">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0" w:type="auto"/>
          </w:tcPr>
          <w:p w14:paraId="21BD8C89" w14:textId="77777777" w:rsidR="00001F12" w:rsidRPr="00732152" w:rsidRDefault="00001F12" w:rsidP="000D04CA">
            <w:pPr>
              <w:spacing w:line="360" w:lineRule="auto"/>
              <w:jc w:val="both"/>
            </w:pPr>
            <w:r w:rsidRPr="00732152">
              <w:t>Marina</w:t>
            </w:r>
          </w:p>
        </w:tc>
        <w:tc>
          <w:tcPr>
            <w:tcW w:w="0" w:type="auto"/>
          </w:tcPr>
          <w:p w14:paraId="7FC52C26"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14</w:t>
            </w:r>
          </w:p>
        </w:tc>
        <w:tc>
          <w:tcPr>
            <w:tcW w:w="0" w:type="auto"/>
          </w:tcPr>
          <w:p w14:paraId="4A3B997A"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Mãe e irmão</w:t>
            </w:r>
          </w:p>
        </w:tc>
        <w:tc>
          <w:tcPr>
            <w:tcW w:w="0" w:type="auto"/>
          </w:tcPr>
          <w:p w14:paraId="6B7BB7E8" w14:textId="77777777" w:rsidR="00001F12" w:rsidRPr="00732152" w:rsidRDefault="00001F12" w:rsidP="000D04CA">
            <w:pPr>
              <w:spacing w:line="360" w:lineRule="auto"/>
              <w:jc w:val="both"/>
              <w:cnfStyle w:val="000000100000" w:firstRow="0" w:lastRow="0" w:firstColumn="0" w:lastColumn="0" w:oddVBand="0" w:evenVBand="0" w:oddHBand="1" w:evenHBand="0" w:firstRowFirstColumn="0" w:firstRowLastColumn="0" w:lastRowFirstColumn="0" w:lastRowLastColumn="0"/>
            </w:pPr>
            <w:r w:rsidRPr="00732152">
              <w:t>9 E.F.</w:t>
            </w:r>
          </w:p>
        </w:tc>
      </w:tr>
      <w:tr w:rsidR="005560AE" w:rsidRPr="00732152" w14:paraId="01486710" w14:textId="77777777" w:rsidTr="007F26DD">
        <w:trPr>
          <w:trHeight w:val="266"/>
        </w:trPr>
        <w:tc>
          <w:tcPr>
            <w:cnfStyle w:val="001000000000" w:firstRow="0" w:lastRow="0" w:firstColumn="1" w:lastColumn="0" w:oddVBand="0" w:evenVBand="0" w:oddHBand="0" w:evenHBand="0" w:firstRowFirstColumn="0" w:firstRowLastColumn="0" w:lastRowFirstColumn="0" w:lastRowLastColumn="0"/>
            <w:tcW w:w="0" w:type="auto"/>
          </w:tcPr>
          <w:p w14:paraId="1A75F96E" w14:textId="77777777" w:rsidR="00001F12" w:rsidRPr="00732152" w:rsidRDefault="00001F12" w:rsidP="000D04CA">
            <w:pPr>
              <w:spacing w:line="360" w:lineRule="auto"/>
              <w:jc w:val="both"/>
            </w:pPr>
            <w:r w:rsidRPr="00732152">
              <w:t>Otávio</w:t>
            </w:r>
          </w:p>
        </w:tc>
        <w:tc>
          <w:tcPr>
            <w:tcW w:w="0" w:type="auto"/>
          </w:tcPr>
          <w:p w14:paraId="3AEEBFDC"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16</w:t>
            </w:r>
          </w:p>
        </w:tc>
        <w:tc>
          <w:tcPr>
            <w:tcW w:w="0" w:type="auto"/>
          </w:tcPr>
          <w:p w14:paraId="74433F06"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Mãe e pai</w:t>
            </w:r>
          </w:p>
        </w:tc>
        <w:tc>
          <w:tcPr>
            <w:tcW w:w="0" w:type="auto"/>
          </w:tcPr>
          <w:p w14:paraId="52D5BCCB" w14:textId="77777777" w:rsidR="00001F12" w:rsidRPr="00732152" w:rsidRDefault="00001F12" w:rsidP="000D04CA">
            <w:pPr>
              <w:spacing w:line="360" w:lineRule="auto"/>
              <w:jc w:val="both"/>
              <w:cnfStyle w:val="000000000000" w:firstRow="0" w:lastRow="0" w:firstColumn="0" w:lastColumn="0" w:oddVBand="0" w:evenVBand="0" w:oddHBand="0" w:evenHBand="0" w:firstRowFirstColumn="0" w:firstRowLastColumn="0" w:lastRowFirstColumn="0" w:lastRowLastColumn="0"/>
            </w:pPr>
            <w:r w:rsidRPr="00732152">
              <w:t>2 E.M.</w:t>
            </w:r>
          </w:p>
        </w:tc>
      </w:tr>
    </w:tbl>
    <w:p w14:paraId="3E0B47C7" w14:textId="3DDD890C" w:rsidR="00DC6330" w:rsidRPr="00732152" w:rsidRDefault="000D04CA" w:rsidP="000D04CA">
      <w:pPr>
        <w:pStyle w:val="Legenda"/>
        <w:keepNext/>
        <w:spacing w:after="0" w:line="360" w:lineRule="auto"/>
        <w:jc w:val="both"/>
        <w:rPr>
          <w:color w:val="auto"/>
          <w:sz w:val="24"/>
          <w:szCs w:val="24"/>
        </w:rPr>
      </w:pPr>
      <w:bookmarkStart w:id="0" w:name="_Toc61299827"/>
      <w:r w:rsidRPr="00732152">
        <w:rPr>
          <w:color w:val="auto"/>
          <w:sz w:val="24"/>
          <w:szCs w:val="24"/>
        </w:rPr>
        <w:t>Tabela 1: Caracterização dos participantes.</w:t>
      </w:r>
      <w:bookmarkEnd w:id="0"/>
    </w:p>
    <w:p w14:paraId="76DF7862" w14:textId="77777777" w:rsidR="00014DE7" w:rsidRPr="00732152" w:rsidRDefault="00014DE7" w:rsidP="00014DE7"/>
    <w:p w14:paraId="0AA9EF53" w14:textId="2930C9FE" w:rsidR="008647F8" w:rsidRPr="00732152" w:rsidRDefault="00C6671F" w:rsidP="000D04CA">
      <w:pPr>
        <w:spacing w:after="0" w:line="360" w:lineRule="auto"/>
        <w:jc w:val="both"/>
        <w:rPr>
          <w:rFonts w:ascii="Times New Roman" w:hAnsi="Times New Roman" w:cs="Times New Roman"/>
          <w:i/>
          <w:iCs/>
          <w:sz w:val="24"/>
          <w:szCs w:val="24"/>
        </w:rPr>
      </w:pPr>
      <w:r w:rsidRPr="00732152">
        <w:rPr>
          <w:rFonts w:ascii="Times New Roman" w:hAnsi="Times New Roman" w:cs="Times New Roman"/>
          <w:i/>
          <w:iCs/>
          <w:sz w:val="24"/>
          <w:szCs w:val="24"/>
        </w:rPr>
        <w:t xml:space="preserve">Coleta de dados </w:t>
      </w:r>
    </w:p>
    <w:p w14:paraId="52265AF6" w14:textId="7D96E6CB" w:rsidR="00C6671F" w:rsidRPr="00732152" w:rsidRDefault="006B0254"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 coleta de dados se iniciou com observações da pesquisadora em campo, buscando vivenciar e interagir com o contexto</w:t>
      </w:r>
      <w:r w:rsidR="0025550B" w:rsidRPr="00732152">
        <w:rPr>
          <w:rFonts w:ascii="Times New Roman" w:hAnsi="Times New Roman" w:cs="Times New Roman"/>
          <w:sz w:val="24"/>
          <w:szCs w:val="24"/>
        </w:rPr>
        <w:t>, em especial com</w:t>
      </w:r>
      <w:r w:rsidRPr="00732152">
        <w:rPr>
          <w:rFonts w:ascii="Times New Roman" w:hAnsi="Times New Roman" w:cs="Times New Roman"/>
          <w:sz w:val="24"/>
          <w:szCs w:val="24"/>
        </w:rPr>
        <w:t xml:space="preserve"> os jovens do Centro de Educação. Foram identificados</w:t>
      </w:r>
      <w:r w:rsidR="0025550B" w:rsidRPr="00732152">
        <w:rPr>
          <w:rFonts w:ascii="Times New Roman" w:hAnsi="Times New Roman" w:cs="Times New Roman"/>
          <w:sz w:val="24"/>
          <w:szCs w:val="24"/>
        </w:rPr>
        <w:t xml:space="preserve"> aqueles em idade correspondente ao foco da pesquisa e foi feito o convite para participação. </w:t>
      </w:r>
      <w:r w:rsidR="00723753">
        <w:rPr>
          <w:rFonts w:ascii="Times New Roman" w:hAnsi="Times New Roman" w:cs="Times New Roman"/>
          <w:sz w:val="24"/>
          <w:szCs w:val="24"/>
        </w:rPr>
        <w:t>Os jovens que aceitaram participar assinaram o Termo de Assentimento Livre e Esclarecido e os seus responsáveis forneceram autorização documentada pelo Termo de Consentimento Livre e Esclarecido. Após as devidas autorizações</w:t>
      </w:r>
      <w:r w:rsidR="003133E1" w:rsidRPr="00732152">
        <w:rPr>
          <w:rFonts w:ascii="Times New Roman" w:hAnsi="Times New Roman" w:cs="Times New Roman"/>
          <w:sz w:val="24"/>
          <w:szCs w:val="24"/>
        </w:rPr>
        <w:t xml:space="preserve">, </w:t>
      </w:r>
      <w:r w:rsidR="00A618B3" w:rsidRPr="00732152">
        <w:rPr>
          <w:rFonts w:ascii="Times New Roman" w:hAnsi="Times New Roman" w:cs="Times New Roman"/>
          <w:sz w:val="24"/>
          <w:szCs w:val="24"/>
        </w:rPr>
        <w:t xml:space="preserve">foram feitas as entrevistas e, posteriormente, </w:t>
      </w:r>
      <w:r w:rsidR="003133E1" w:rsidRPr="00732152">
        <w:rPr>
          <w:rFonts w:ascii="Times New Roman" w:hAnsi="Times New Roman" w:cs="Times New Roman"/>
          <w:sz w:val="24"/>
          <w:szCs w:val="24"/>
        </w:rPr>
        <w:t>foi realizado o</w:t>
      </w:r>
      <w:r w:rsidR="00C6671F" w:rsidRPr="00732152">
        <w:rPr>
          <w:rFonts w:ascii="Times New Roman" w:hAnsi="Times New Roman" w:cs="Times New Roman"/>
          <w:sz w:val="24"/>
          <w:szCs w:val="24"/>
        </w:rPr>
        <w:t xml:space="preserve"> </w:t>
      </w:r>
      <w:proofErr w:type="spellStart"/>
      <w:r w:rsidR="00C6671F" w:rsidRPr="00732152">
        <w:rPr>
          <w:rFonts w:ascii="Times New Roman" w:hAnsi="Times New Roman" w:cs="Times New Roman"/>
          <w:i/>
          <w:iCs/>
          <w:sz w:val="24"/>
          <w:szCs w:val="24"/>
        </w:rPr>
        <w:t>photovoice</w:t>
      </w:r>
      <w:proofErr w:type="spellEnd"/>
      <w:r w:rsidR="00C6671F" w:rsidRPr="00732152">
        <w:rPr>
          <w:rFonts w:ascii="Times New Roman" w:hAnsi="Times New Roman" w:cs="Times New Roman"/>
          <w:sz w:val="24"/>
          <w:szCs w:val="24"/>
        </w:rPr>
        <w:t xml:space="preserve">. As entrevistas foram </w:t>
      </w:r>
      <w:r w:rsidR="00906565" w:rsidRPr="00732152">
        <w:rPr>
          <w:rFonts w:ascii="Times New Roman" w:hAnsi="Times New Roman" w:cs="Times New Roman"/>
          <w:sz w:val="24"/>
          <w:szCs w:val="24"/>
        </w:rPr>
        <w:t>realizadas seguindo</w:t>
      </w:r>
      <w:r w:rsidR="00C6671F" w:rsidRPr="00732152">
        <w:rPr>
          <w:rFonts w:ascii="Times New Roman" w:hAnsi="Times New Roman" w:cs="Times New Roman"/>
          <w:sz w:val="24"/>
          <w:szCs w:val="24"/>
        </w:rPr>
        <w:t xml:space="preserve"> o método </w:t>
      </w:r>
      <w:proofErr w:type="spellStart"/>
      <w:r w:rsidR="00C6671F" w:rsidRPr="00732152">
        <w:rPr>
          <w:rFonts w:ascii="Times New Roman" w:hAnsi="Times New Roman" w:cs="Times New Roman"/>
          <w:i/>
          <w:iCs/>
          <w:sz w:val="24"/>
          <w:szCs w:val="24"/>
        </w:rPr>
        <w:t>walk-along</w:t>
      </w:r>
      <w:proofErr w:type="spellEnd"/>
      <w:r w:rsidR="00906565" w:rsidRPr="00732152">
        <w:rPr>
          <w:rFonts w:ascii="Times New Roman" w:hAnsi="Times New Roman" w:cs="Times New Roman"/>
          <w:sz w:val="24"/>
          <w:szCs w:val="24"/>
        </w:rPr>
        <w:t xml:space="preserve">, que </w:t>
      </w:r>
      <w:r w:rsidR="00636D88" w:rsidRPr="00732152">
        <w:rPr>
          <w:rFonts w:ascii="Times New Roman" w:hAnsi="Times New Roman" w:cs="Times New Roman"/>
          <w:sz w:val="24"/>
          <w:szCs w:val="24"/>
        </w:rPr>
        <w:t>prevê entrevistar o indivíduo caminhando</w:t>
      </w:r>
      <w:r w:rsidR="00C6671F" w:rsidRPr="00732152">
        <w:rPr>
          <w:rFonts w:ascii="Times New Roman" w:hAnsi="Times New Roman" w:cs="Times New Roman"/>
          <w:sz w:val="24"/>
          <w:szCs w:val="24"/>
        </w:rPr>
        <w:t xml:space="preserve"> </w:t>
      </w:r>
      <w:r w:rsidR="00D14093" w:rsidRPr="00732152">
        <w:rPr>
          <w:rFonts w:ascii="Times New Roman" w:hAnsi="Times New Roman" w:cs="Times New Roman"/>
          <w:sz w:val="24"/>
          <w:szCs w:val="24"/>
        </w:rPr>
        <w:t>lado a lado</w:t>
      </w:r>
      <w:r w:rsidR="00636D88" w:rsidRPr="00732152">
        <w:rPr>
          <w:rFonts w:ascii="Times New Roman" w:hAnsi="Times New Roman" w:cs="Times New Roman"/>
          <w:sz w:val="24"/>
          <w:szCs w:val="24"/>
        </w:rPr>
        <w:t xml:space="preserve"> com ele,</w:t>
      </w:r>
      <w:r w:rsidR="00906565" w:rsidRPr="00732152">
        <w:rPr>
          <w:rFonts w:ascii="Times New Roman" w:hAnsi="Times New Roman" w:cs="Times New Roman"/>
          <w:sz w:val="24"/>
          <w:szCs w:val="24"/>
        </w:rPr>
        <w:t xml:space="preserve"> </w:t>
      </w:r>
      <w:r w:rsidR="00C6671F" w:rsidRPr="00732152">
        <w:rPr>
          <w:rFonts w:ascii="Times New Roman" w:hAnsi="Times New Roman" w:cs="Times New Roman"/>
          <w:sz w:val="24"/>
          <w:szCs w:val="24"/>
        </w:rPr>
        <w:t>nos espaços de ação em que se desenrolam as vidas dos participantes</w:t>
      </w:r>
      <w:r w:rsidR="00D14093" w:rsidRPr="00732152">
        <w:rPr>
          <w:rFonts w:ascii="Times New Roman" w:hAnsi="Times New Roman" w:cs="Times New Roman"/>
          <w:sz w:val="24"/>
          <w:szCs w:val="24"/>
        </w:rPr>
        <w:t xml:space="preserve"> (</w:t>
      </w:r>
      <w:proofErr w:type="spellStart"/>
      <w:r w:rsidR="00D14093" w:rsidRPr="00732152">
        <w:rPr>
          <w:rFonts w:ascii="Times New Roman" w:hAnsi="Times New Roman" w:cs="Times New Roman"/>
          <w:sz w:val="24"/>
          <w:szCs w:val="24"/>
        </w:rPr>
        <w:t>Carpiano</w:t>
      </w:r>
      <w:proofErr w:type="spellEnd"/>
      <w:r w:rsidR="00D14093" w:rsidRPr="00732152">
        <w:rPr>
          <w:rFonts w:ascii="Times New Roman" w:hAnsi="Times New Roman" w:cs="Times New Roman"/>
          <w:sz w:val="24"/>
          <w:szCs w:val="24"/>
        </w:rPr>
        <w:t xml:space="preserve">, 2009; </w:t>
      </w:r>
      <w:proofErr w:type="spellStart"/>
      <w:r w:rsidR="00D14093" w:rsidRPr="00732152">
        <w:rPr>
          <w:rFonts w:ascii="Times New Roman" w:hAnsi="Times New Roman" w:cs="Times New Roman"/>
          <w:sz w:val="24"/>
          <w:szCs w:val="24"/>
        </w:rPr>
        <w:t>Valsiner</w:t>
      </w:r>
      <w:proofErr w:type="spellEnd"/>
      <w:r w:rsidR="00D14093" w:rsidRPr="00732152">
        <w:rPr>
          <w:rFonts w:ascii="Times New Roman" w:hAnsi="Times New Roman" w:cs="Times New Roman"/>
          <w:sz w:val="24"/>
          <w:szCs w:val="24"/>
        </w:rPr>
        <w:t>, 2017).</w:t>
      </w:r>
    </w:p>
    <w:p w14:paraId="247C65FC" w14:textId="7616150A" w:rsidR="00C6671F" w:rsidRPr="00732152" w:rsidRDefault="00636D88"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Cada participante era convidado</w:t>
      </w:r>
      <w:r w:rsidR="00C6671F" w:rsidRPr="00732152">
        <w:rPr>
          <w:rFonts w:ascii="Times New Roman" w:hAnsi="Times New Roman" w:cs="Times New Roman"/>
          <w:sz w:val="24"/>
          <w:szCs w:val="24"/>
        </w:rPr>
        <w:t xml:space="preserve"> a caminhar com a pesquisadora por locais do bairro por onde costumavam transitar no cotidiano. </w:t>
      </w:r>
      <w:r w:rsidR="00D14093" w:rsidRPr="00732152">
        <w:rPr>
          <w:rFonts w:ascii="Times New Roman" w:hAnsi="Times New Roman" w:cs="Times New Roman"/>
          <w:sz w:val="24"/>
          <w:szCs w:val="24"/>
        </w:rPr>
        <w:t>A</w:t>
      </w:r>
      <w:r w:rsidR="00C6671F" w:rsidRPr="00732152">
        <w:rPr>
          <w:rFonts w:ascii="Times New Roman" w:hAnsi="Times New Roman" w:cs="Times New Roman"/>
          <w:sz w:val="24"/>
          <w:szCs w:val="24"/>
        </w:rPr>
        <w:t xml:space="preserve"> entrevista acontecia no percurso por esses lugares e era gravada com a permissão do participante. </w:t>
      </w:r>
      <w:r w:rsidR="006429BA" w:rsidRPr="00732152">
        <w:rPr>
          <w:rFonts w:ascii="Times New Roman" w:hAnsi="Times New Roman" w:cs="Times New Roman"/>
          <w:sz w:val="24"/>
          <w:szCs w:val="24"/>
        </w:rPr>
        <w:t xml:space="preserve">Iniciava-se com a pergunta acerca do que aqueles lugares </w:t>
      </w:r>
      <w:r w:rsidR="00E4200A" w:rsidRPr="00732152">
        <w:rPr>
          <w:rFonts w:ascii="Times New Roman" w:hAnsi="Times New Roman" w:cs="Times New Roman"/>
          <w:sz w:val="24"/>
          <w:szCs w:val="24"/>
        </w:rPr>
        <w:t xml:space="preserve">lhes faziam lembrar e após isso questionava-se sobre as expectativas de futuro dos jovens, observando as possíveis relações entre seu contexto e suas projeções de futuro. </w:t>
      </w:r>
    </w:p>
    <w:p w14:paraId="1577CF4C" w14:textId="0561D18C" w:rsidR="00FE1A48" w:rsidRPr="00732152" w:rsidRDefault="00C6671F"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Em etapa posterior à entrevista, foi utilizado o método </w:t>
      </w:r>
      <w:proofErr w:type="spellStart"/>
      <w:r w:rsidRPr="00732152">
        <w:rPr>
          <w:rFonts w:ascii="Times New Roman" w:hAnsi="Times New Roman" w:cs="Times New Roman"/>
          <w:i/>
          <w:iCs/>
          <w:sz w:val="24"/>
          <w:szCs w:val="24"/>
        </w:rPr>
        <w:t>photovoice</w:t>
      </w:r>
      <w:proofErr w:type="spellEnd"/>
      <w:r w:rsidR="006429BA" w:rsidRPr="00732152">
        <w:rPr>
          <w:rFonts w:ascii="Times New Roman" w:hAnsi="Times New Roman" w:cs="Times New Roman"/>
          <w:sz w:val="24"/>
          <w:szCs w:val="24"/>
        </w:rPr>
        <w:t>, que propõe que os indivíduos possam</w:t>
      </w:r>
      <w:r w:rsidR="00E4200A" w:rsidRPr="00732152">
        <w:rPr>
          <w:rFonts w:ascii="Times New Roman" w:hAnsi="Times New Roman" w:cs="Times New Roman"/>
          <w:sz w:val="24"/>
          <w:szCs w:val="24"/>
        </w:rPr>
        <w:t xml:space="preserve"> identificar e retratar seus contextos, comunidades e realidades</w:t>
      </w:r>
      <w:r w:rsidR="0095474A" w:rsidRPr="00732152">
        <w:rPr>
          <w:rFonts w:ascii="Times New Roman" w:hAnsi="Times New Roman" w:cs="Times New Roman"/>
          <w:sz w:val="24"/>
          <w:szCs w:val="24"/>
        </w:rPr>
        <w:t>, narrando sobre eles a partir das fotografias tiradas</w:t>
      </w:r>
      <w:r w:rsidR="0067420E" w:rsidRPr="00732152">
        <w:rPr>
          <w:rFonts w:ascii="Times New Roman" w:hAnsi="Times New Roman" w:cs="Times New Roman"/>
          <w:sz w:val="24"/>
          <w:szCs w:val="24"/>
        </w:rPr>
        <w:t xml:space="preserve"> (Wang &amp; </w:t>
      </w:r>
      <w:proofErr w:type="spellStart"/>
      <w:r w:rsidR="0067420E" w:rsidRPr="00732152">
        <w:rPr>
          <w:rFonts w:ascii="Times New Roman" w:hAnsi="Times New Roman" w:cs="Times New Roman"/>
          <w:sz w:val="24"/>
          <w:szCs w:val="24"/>
        </w:rPr>
        <w:t>Burris</w:t>
      </w:r>
      <w:proofErr w:type="spellEnd"/>
      <w:r w:rsidR="0067420E" w:rsidRPr="00732152">
        <w:rPr>
          <w:rFonts w:ascii="Times New Roman" w:hAnsi="Times New Roman" w:cs="Times New Roman"/>
          <w:sz w:val="24"/>
          <w:szCs w:val="24"/>
        </w:rPr>
        <w:t>, 1997)</w:t>
      </w:r>
      <w:r w:rsidR="00E4200A" w:rsidRPr="00732152">
        <w:rPr>
          <w:rFonts w:ascii="Times New Roman" w:hAnsi="Times New Roman" w:cs="Times New Roman"/>
          <w:sz w:val="24"/>
          <w:szCs w:val="24"/>
        </w:rPr>
        <w:t>. Foi pedido</w:t>
      </w:r>
      <w:r w:rsidRPr="00732152">
        <w:rPr>
          <w:rFonts w:ascii="Times New Roman" w:hAnsi="Times New Roman" w:cs="Times New Roman"/>
          <w:sz w:val="24"/>
          <w:szCs w:val="24"/>
        </w:rPr>
        <w:t xml:space="preserve"> que os participantes </w:t>
      </w:r>
      <w:r w:rsidR="0095474A" w:rsidRPr="00732152">
        <w:rPr>
          <w:rFonts w:ascii="Times New Roman" w:hAnsi="Times New Roman" w:cs="Times New Roman"/>
          <w:sz w:val="24"/>
          <w:szCs w:val="24"/>
        </w:rPr>
        <w:t>fotografassem</w:t>
      </w:r>
      <w:r w:rsidR="00D14093" w:rsidRPr="00732152">
        <w:rPr>
          <w:rFonts w:ascii="Times New Roman" w:hAnsi="Times New Roman" w:cs="Times New Roman"/>
          <w:sz w:val="24"/>
          <w:szCs w:val="24"/>
        </w:rPr>
        <w:t xml:space="preserve"> objetos, cenários, e qualquer coisa</w:t>
      </w:r>
      <w:r w:rsidR="00F1313A" w:rsidRPr="00732152">
        <w:rPr>
          <w:rFonts w:ascii="Times New Roman" w:hAnsi="Times New Roman" w:cs="Times New Roman"/>
          <w:sz w:val="24"/>
          <w:szCs w:val="24"/>
        </w:rPr>
        <w:t xml:space="preserve"> no seu entorno</w:t>
      </w:r>
      <w:r w:rsidR="00D14093" w:rsidRPr="00732152">
        <w:rPr>
          <w:rFonts w:ascii="Times New Roman" w:hAnsi="Times New Roman" w:cs="Times New Roman"/>
          <w:sz w:val="24"/>
          <w:szCs w:val="24"/>
        </w:rPr>
        <w:t xml:space="preserve"> que lhes fizesse pensar no futuro</w:t>
      </w:r>
      <w:r w:rsidR="0095474A" w:rsidRPr="00732152">
        <w:rPr>
          <w:rFonts w:ascii="Times New Roman" w:hAnsi="Times New Roman" w:cs="Times New Roman"/>
          <w:sz w:val="24"/>
          <w:szCs w:val="24"/>
        </w:rPr>
        <w:t>, compilassem essas fotos e tivessem mais um encontro com a pesquisadora para conversar sobre essa produção</w:t>
      </w:r>
      <w:r w:rsidR="00D14093" w:rsidRPr="00732152">
        <w:rPr>
          <w:rFonts w:ascii="Times New Roman" w:hAnsi="Times New Roman" w:cs="Times New Roman"/>
          <w:sz w:val="24"/>
          <w:szCs w:val="24"/>
        </w:rPr>
        <w:t>.</w:t>
      </w:r>
      <w:r w:rsidR="0095474A" w:rsidRPr="00732152">
        <w:rPr>
          <w:rFonts w:ascii="Times New Roman" w:hAnsi="Times New Roman" w:cs="Times New Roman"/>
          <w:sz w:val="24"/>
          <w:szCs w:val="24"/>
        </w:rPr>
        <w:t xml:space="preserve"> </w:t>
      </w:r>
      <w:r w:rsidR="00D2364C" w:rsidRPr="00732152">
        <w:rPr>
          <w:rFonts w:ascii="Times New Roman" w:hAnsi="Times New Roman" w:cs="Times New Roman"/>
          <w:sz w:val="24"/>
          <w:szCs w:val="24"/>
        </w:rPr>
        <w:t xml:space="preserve">Após reunir as fotos desejadas, o participante conversava </w:t>
      </w:r>
      <w:r w:rsidR="00D2364C" w:rsidRPr="00732152">
        <w:rPr>
          <w:rFonts w:ascii="Times New Roman" w:hAnsi="Times New Roman" w:cs="Times New Roman"/>
          <w:sz w:val="24"/>
          <w:szCs w:val="24"/>
        </w:rPr>
        <w:lastRenderedPageBreak/>
        <w:t>com a pesquisadora acerca dos</w:t>
      </w:r>
      <w:r w:rsidRPr="00732152">
        <w:rPr>
          <w:rFonts w:ascii="Times New Roman" w:hAnsi="Times New Roman" w:cs="Times New Roman"/>
          <w:sz w:val="24"/>
          <w:szCs w:val="24"/>
        </w:rPr>
        <w:t xml:space="preserve"> </w:t>
      </w:r>
      <w:r w:rsidR="00FE1A48" w:rsidRPr="00732152">
        <w:rPr>
          <w:rFonts w:ascii="Times New Roman" w:hAnsi="Times New Roman" w:cs="Times New Roman"/>
          <w:sz w:val="24"/>
          <w:szCs w:val="24"/>
        </w:rPr>
        <w:t>significados atribuídos</w:t>
      </w:r>
      <w:r w:rsidR="0067420E" w:rsidRPr="00732152">
        <w:rPr>
          <w:rFonts w:ascii="Times New Roman" w:hAnsi="Times New Roman" w:cs="Times New Roman"/>
          <w:sz w:val="24"/>
          <w:szCs w:val="24"/>
        </w:rPr>
        <w:t xml:space="preserve"> </w:t>
      </w:r>
      <w:r w:rsidR="0095474A" w:rsidRPr="00732152">
        <w:rPr>
          <w:rFonts w:ascii="Times New Roman" w:hAnsi="Times New Roman" w:cs="Times New Roman"/>
          <w:sz w:val="24"/>
          <w:szCs w:val="24"/>
        </w:rPr>
        <w:t>às imagens</w:t>
      </w:r>
      <w:r w:rsidR="00D2364C" w:rsidRPr="00732152">
        <w:rPr>
          <w:rFonts w:ascii="Times New Roman" w:hAnsi="Times New Roman" w:cs="Times New Roman"/>
          <w:sz w:val="24"/>
          <w:szCs w:val="24"/>
        </w:rPr>
        <w:t>, sobre as situações em que fizeram as fotos</w:t>
      </w:r>
      <w:r w:rsidR="0095474A" w:rsidRPr="00732152">
        <w:rPr>
          <w:rFonts w:ascii="Times New Roman" w:hAnsi="Times New Roman" w:cs="Times New Roman"/>
          <w:sz w:val="24"/>
          <w:szCs w:val="24"/>
        </w:rPr>
        <w:t xml:space="preserve"> </w:t>
      </w:r>
      <w:r w:rsidR="0067420E" w:rsidRPr="00732152">
        <w:rPr>
          <w:rFonts w:ascii="Times New Roman" w:hAnsi="Times New Roman" w:cs="Times New Roman"/>
          <w:sz w:val="24"/>
          <w:szCs w:val="24"/>
        </w:rPr>
        <w:t>e</w:t>
      </w:r>
      <w:r w:rsidR="00FE1A48" w:rsidRPr="00732152">
        <w:rPr>
          <w:rFonts w:ascii="Times New Roman" w:hAnsi="Times New Roman" w:cs="Times New Roman"/>
          <w:sz w:val="24"/>
          <w:szCs w:val="24"/>
        </w:rPr>
        <w:t xml:space="preserve"> </w:t>
      </w:r>
      <w:r w:rsidR="00D2364C" w:rsidRPr="00732152">
        <w:rPr>
          <w:rFonts w:ascii="Times New Roman" w:hAnsi="Times New Roman" w:cs="Times New Roman"/>
          <w:sz w:val="24"/>
          <w:szCs w:val="24"/>
        </w:rPr>
        <w:t xml:space="preserve">também sobre </w:t>
      </w:r>
      <w:r w:rsidR="00FE1A48" w:rsidRPr="00732152">
        <w:rPr>
          <w:rFonts w:ascii="Times New Roman" w:hAnsi="Times New Roman" w:cs="Times New Roman"/>
          <w:sz w:val="24"/>
          <w:szCs w:val="24"/>
        </w:rPr>
        <w:t xml:space="preserve">a experiência </w:t>
      </w:r>
      <w:r w:rsidR="0067420E" w:rsidRPr="00732152">
        <w:rPr>
          <w:rFonts w:ascii="Times New Roman" w:hAnsi="Times New Roman" w:cs="Times New Roman"/>
          <w:sz w:val="24"/>
          <w:szCs w:val="24"/>
        </w:rPr>
        <w:t>de realizar essa tarefa.</w:t>
      </w:r>
      <w:r w:rsidR="00F1313A" w:rsidRPr="00732152">
        <w:rPr>
          <w:rFonts w:ascii="Times New Roman" w:hAnsi="Times New Roman" w:cs="Times New Roman"/>
          <w:sz w:val="24"/>
          <w:szCs w:val="24"/>
        </w:rPr>
        <w:t xml:space="preserve"> Este método teve papel de complementar os dados da entrevis</w:t>
      </w:r>
      <w:r w:rsidR="00B317B5" w:rsidRPr="00732152">
        <w:rPr>
          <w:rFonts w:ascii="Times New Roman" w:hAnsi="Times New Roman" w:cs="Times New Roman"/>
          <w:sz w:val="24"/>
          <w:szCs w:val="24"/>
        </w:rPr>
        <w:t>ta</w:t>
      </w:r>
      <w:r w:rsidR="00391BBC" w:rsidRPr="00732152">
        <w:rPr>
          <w:rFonts w:ascii="Times New Roman" w:hAnsi="Times New Roman" w:cs="Times New Roman"/>
          <w:sz w:val="24"/>
          <w:szCs w:val="24"/>
        </w:rPr>
        <w:t xml:space="preserve">. As imagens não aparecerão aqui em respeito ao anonimato dos participantes, visto que a maioria delas eram fotografias deles próprios ou com pessoas de seu convívio. A análise, portanto, se centrou nas narrativas produzidas acerca da escolha das imagens. </w:t>
      </w:r>
    </w:p>
    <w:p w14:paraId="67DA2BD2" w14:textId="77777777" w:rsidR="00014DE7" w:rsidRPr="00732152" w:rsidRDefault="00014DE7" w:rsidP="00014DE7">
      <w:pPr>
        <w:spacing w:after="0" w:line="360" w:lineRule="auto"/>
        <w:ind w:firstLine="708"/>
        <w:jc w:val="both"/>
        <w:rPr>
          <w:rFonts w:ascii="Times New Roman" w:hAnsi="Times New Roman" w:cs="Times New Roman"/>
          <w:sz w:val="24"/>
          <w:szCs w:val="24"/>
        </w:rPr>
      </w:pPr>
    </w:p>
    <w:p w14:paraId="47BFCCE9" w14:textId="606AE316" w:rsidR="00FE1A48" w:rsidRPr="00732152" w:rsidRDefault="00FE1A48" w:rsidP="000D04CA">
      <w:pPr>
        <w:spacing w:after="0" w:line="360" w:lineRule="auto"/>
        <w:jc w:val="both"/>
        <w:rPr>
          <w:rFonts w:ascii="Times New Roman" w:hAnsi="Times New Roman" w:cs="Times New Roman"/>
          <w:i/>
          <w:iCs/>
          <w:sz w:val="24"/>
          <w:szCs w:val="24"/>
        </w:rPr>
      </w:pPr>
      <w:r w:rsidRPr="00732152">
        <w:rPr>
          <w:rFonts w:ascii="Times New Roman" w:hAnsi="Times New Roman" w:cs="Times New Roman"/>
          <w:i/>
          <w:iCs/>
          <w:sz w:val="24"/>
          <w:szCs w:val="24"/>
        </w:rPr>
        <w:t>Análise de dados</w:t>
      </w:r>
    </w:p>
    <w:p w14:paraId="4B2B26A7" w14:textId="530CD7D8" w:rsidR="00FE1A48" w:rsidRPr="00732152" w:rsidRDefault="00131D83"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Foi feita uma análise</w:t>
      </w:r>
      <w:r w:rsidR="0047226F" w:rsidRPr="00732152">
        <w:rPr>
          <w:rFonts w:ascii="Times New Roman" w:hAnsi="Times New Roman" w:cs="Times New Roman"/>
          <w:sz w:val="24"/>
          <w:szCs w:val="24"/>
        </w:rPr>
        <w:t xml:space="preserve"> descritiva e teórica (</w:t>
      </w:r>
      <w:proofErr w:type="spellStart"/>
      <w:r w:rsidR="0047226F" w:rsidRPr="00732152">
        <w:rPr>
          <w:rFonts w:ascii="Times New Roman" w:hAnsi="Times New Roman" w:cs="Times New Roman"/>
          <w:sz w:val="24"/>
          <w:szCs w:val="24"/>
        </w:rPr>
        <w:t>Angrosino</w:t>
      </w:r>
      <w:proofErr w:type="spellEnd"/>
      <w:r w:rsidR="0047226F" w:rsidRPr="00732152">
        <w:rPr>
          <w:rFonts w:ascii="Times New Roman" w:hAnsi="Times New Roman" w:cs="Times New Roman"/>
          <w:sz w:val="24"/>
          <w:szCs w:val="24"/>
        </w:rPr>
        <w:t>, 2009)</w:t>
      </w:r>
      <w:r w:rsidRPr="00732152">
        <w:rPr>
          <w:rFonts w:ascii="Times New Roman" w:hAnsi="Times New Roman" w:cs="Times New Roman"/>
          <w:sz w:val="24"/>
          <w:szCs w:val="24"/>
        </w:rPr>
        <w:t xml:space="preserve"> dos dados</w:t>
      </w:r>
      <w:r w:rsidR="0047226F" w:rsidRPr="00732152">
        <w:rPr>
          <w:rFonts w:ascii="Times New Roman" w:hAnsi="Times New Roman" w:cs="Times New Roman"/>
          <w:sz w:val="24"/>
          <w:szCs w:val="24"/>
        </w:rPr>
        <w:t xml:space="preserve">, que consistiu em realizar </w:t>
      </w:r>
      <w:r w:rsidR="009C16E1" w:rsidRPr="00732152">
        <w:rPr>
          <w:rFonts w:ascii="Times New Roman" w:hAnsi="Times New Roman" w:cs="Times New Roman"/>
          <w:sz w:val="24"/>
          <w:szCs w:val="24"/>
        </w:rPr>
        <w:t>uma leitura detalhada das transcrições pelas pesquisadoras</w:t>
      </w:r>
      <w:r w:rsidR="00A54DD8" w:rsidRPr="00732152">
        <w:rPr>
          <w:rFonts w:ascii="Times New Roman" w:hAnsi="Times New Roman" w:cs="Times New Roman"/>
          <w:sz w:val="24"/>
          <w:szCs w:val="24"/>
        </w:rPr>
        <w:t xml:space="preserve"> e</w:t>
      </w:r>
      <w:r w:rsidR="0047226F" w:rsidRPr="00732152">
        <w:rPr>
          <w:rFonts w:ascii="Times New Roman" w:hAnsi="Times New Roman" w:cs="Times New Roman"/>
          <w:sz w:val="24"/>
          <w:szCs w:val="24"/>
        </w:rPr>
        <w:t xml:space="preserve"> a partir disso identificar as categorias surgidas</w:t>
      </w:r>
      <w:r w:rsidR="009C16E1" w:rsidRPr="00732152">
        <w:rPr>
          <w:rFonts w:ascii="Times New Roman" w:hAnsi="Times New Roman" w:cs="Times New Roman"/>
          <w:sz w:val="24"/>
          <w:szCs w:val="24"/>
        </w:rPr>
        <w:t>, destaca</w:t>
      </w:r>
      <w:r w:rsidR="0047226F" w:rsidRPr="00732152">
        <w:rPr>
          <w:rFonts w:ascii="Times New Roman" w:hAnsi="Times New Roman" w:cs="Times New Roman"/>
          <w:sz w:val="24"/>
          <w:szCs w:val="24"/>
        </w:rPr>
        <w:t>r</w:t>
      </w:r>
      <w:r w:rsidR="009C16E1" w:rsidRPr="00732152">
        <w:rPr>
          <w:rFonts w:ascii="Times New Roman" w:hAnsi="Times New Roman" w:cs="Times New Roman"/>
          <w:sz w:val="24"/>
          <w:szCs w:val="24"/>
        </w:rPr>
        <w:t xml:space="preserve"> as falas mais represent</w:t>
      </w:r>
      <w:r w:rsidR="0047226F" w:rsidRPr="00732152">
        <w:rPr>
          <w:rFonts w:ascii="Times New Roman" w:hAnsi="Times New Roman" w:cs="Times New Roman"/>
          <w:sz w:val="24"/>
          <w:szCs w:val="24"/>
        </w:rPr>
        <w:t>ativas</w:t>
      </w:r>
      <w:r w:rsidR="00A54DD8" w:rsidRPr="00732152">
        <w:rPr>
          <w:rFonts w:ascii="Times New Roman" w:hAnsi="Times New Roman" w:cs="Times New Roman"/>
          <w:sz w:val="24"/>
          <w:szCs w:val="24"/>
        </w:rPr>
        <w:t xml:space="preserve"> e buscar</w:t>
      </w:r>
      <w:r w:rsidR="00FE1A48" w:rsidRPr="00732152">
        <w:rPr>
          <w:rFonts w:ascii="Times New Roman" w:hAnsi="Times New Roman" w:cs="Times New Roman"/>
          <w:sz w:val="24"/>
          <w:szCs w:val="24"/>
        </w:rPr>
        <w:t xml:space="preserve"> relações de </w:t>
      </w:r>
      <w:r w:rsidR="0067420E" w:rsidRPr="00732152">
        <w:rPr>
          <w:rFonts w:ascii="Times New Roman" w:hAnsi="Times New Roman" w:cs="Times New Roman"/>
          <w:sz w:val="24"/>
          <w:szCs w:val="24"/>
        </w:rPr>
        <w:t>conexão entre as partes</w:t>
      </w:r>
      <w:r w:rsidR="00B918EE" w:rsidRPr="00732152">
        <w:rPr>
          <w:rFonts w:ascii="Times New Roman" w:hAnsi="Times New Roman" w:cs="Times New Roman"/>
          <w:sz w:val="24"/>
          <w:szCs w:val="24"/>
        </w:rPr>
        <w:t>, confrontando os achados entre si, comparando-os com os resultados de outros estudos e interpretando-os com base no referencial teórico que fundamenta a pesquisa.</w:t>
      </w:r>
    </w:p>
    <w:p w14:paraId="3F375C13" w14:textId="37D00F1A" w:rsidR="00D00151" w:rsidRPr="00732152" w:rsidRDefault="00D0116E"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Foram identificadas três categorias </w:t>
      </w:r>
      <w:r w:rsidR="00DD5D54" w:rsidRPr="00732152">
        <w:rPr>
          <w:rFonts w:ascii="Times New Roman" w:hAnsi="Times New Roman" w:cs="Times New Roman"/>
          <w:sz w:val="24"/>
          <w:szCs w:val="24"/>
        </w:rPr>
        <w:t xml:space="preserve">de projetos de vida </w:t>
      </w:r>
      <w:r w:rsidRPr="00732152">
        <w:rPr>
          <w:rFonts w:ascii="Times New Roman" w:hAnsi="Times New Roman" w:cs="Times New Roman"/>
          <w:sz w:val="24"/>
          <w:szCs w:val="24"/>
        </w:rPr>
        <w:t xml:space="preserve">depreendidas das entrevistas com os jovens: projetos de formação/profissionalização; projetos de independência e laços afetivos; e projetos de engajamento social. </w:t>
      </w:r>
    </w:p>
    <w:p w14:paraId="43E01CEE" w14:textId="77777777" w:rsidR="00014DE7" w:rsidRPr="00732152" w:rsidRDefault="00014DE7" w:rsidP="00014DE7">
      <w:pPr>
        <w:spacing w:after="0" w:line="360" w:lineRule="auto"/>
        <w:ind w:firstLine="708"/>
        <w:jc w:val="both"/>
        <w:rPr>
          <w:rFonts w:ascii="Times New Roman" w:hAnsi="Times New Roman" w:cs="Times New Roman"/>
          <w:sz w:val="24"/>
          <w:szCs w:val="24"/>
        </w:rPr>
      </w:pPr>
    </w:p>
    <w:p w14:paraId="07FA155E" w14:textId="3A92D0A7" w:rsidR="00B5566C" w:rsidRPr="00732152" w:rsidRDefault="00B5566C" w:rsidP="000D04CA">
      <w:pPr>
        <w:spacing w:after="0" w:line="360" w:lineRule="auto"/>
        <w:jc w:val="both"/>
        <w:rPr>
          <w:rFonts w:ascii="Times New Roman" w:hAnsi="Times New Roman" w:cs="Times New Roman"/>
          <w:b/>
          <w:bCs/>
          <w:sz w:val="24"/>
          <w:szCs w:val="24"/>
        </w:rPr>
      </w:pPr>
      <w:r w:rsidRPr="00732152">
        <w:rPr>
          <w:rFonts w:ascii="Times New Roman" w:hAnsi="Times New Roman" w:cs="Times New Roman"/>
          <w:b/>
          <w:bCs/>
          <w:sz w:val="24"/>
          <w:szCs w:val="24"/>
        </w:rPr>
        <w:t xml:space="preserve">Resultados </w:t>
      </w:r>
    </w:p>
    <w:p w14:paraId="5421BBD5" w14:textId="236DBA10" w:rsidR="00391331" w:rsidRPr="00732152" w:rsidRDefault="00131D83"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Agora s</w:t>
      </w:r>
      <w:r w:rsidR="00D0116E" w:rsidRPr="00732152">
        <w:rPr>
          <w:rFonts w:ascii="Times New Roman" w:hAnsi="Times New Roman" w:cs="Times New Roman"/>
          <w:sz w:val="24"/>
          <w:szCs w:val="24"/>
        </w:rPr>
        <w:t>erão descritos os projetos enunciados pelos participante</w:t>
      </w:r>
      <w:r w:rsidR="00D60658" w:rsidRPr="00732152">
        <w:rPr>
          <w:rFonts w:ascii="Times New Roman" w:hAnsi="Times New Roman" w:cs="Times New Roman"/>
          <w:sz w:val="24"/>
          <w:szCs w:val="24"/>
        </w:rPr>
        <w:t>s, a partir das categorias identificadas</w:t>
      </w:r>
      <w:r w:rsidR="00D0116E" w:rsidRPr="00732152">
        <w:rPr>
          <w:rFonts w:ascii="Times New Roman" w:hAnsi="Times New Roman" w:cs="Times New Roman"/>
          <w:sz w:val="24"/>
          <w:szCs w:val="24"/>
        </w:rPr>
        <w:t xml:space="preserve"> e </w:t>
      </w:r>
      <w:r w:rsidR="00D60658" w:rsidRPr="00732152">
        <w:rPr>
          <w:rFonts w:ascii="Times New Roman" w:hAnsi="Times New Roman" w:cs="Times New Roman"/>
          <w:sz w:val="24"/>
          <w:szCs w:val="24"/>
        </w:rPr>
        <w:t>serão discutidos os</w:t>
      </w:r>
      <w:r w:rsidR="00D0116E" w:rsidRPr="00732152">
        <w:rPr>
          <w:rFonts w:ascii="Times New Roman" w:hAnsi="Times New Roman" w:cs="Times New Roman"/>
          <w:sz w:val="24"/>
          <w:szCs w:val="24"/>
        </w:rPr>
        <w:t xml:space="preserve"> elementos que viabilizam a construção dos projetos de vida dos jovens</w:t>
      </w:r>
      <w:r w:rsidR="00D60658" w:rsidRPr="00732152">
        <w:rPr>
          <w:rFonts w:ascii="Times New Roman" w:hAnsi="Times New Roman" w:cs="Times New Roman"/>
          <w:sz w:val="24"/>
          <w:szCs w:val="24"/>
        </w:rPr>
        <w:t>, de acordo com a fundamentação teórica deste estudo</w:t>
      </w:r>
      <w:r w:rsidR="00D0116E" w:rsidRPr="00732152">
        <w:rPr>
          <w:rFonts w:ascii="Times New Roman" w:hAnsi="Times New Roman" w:cs="Times New Roman"/>
          <w:sz w:val="24"/>
          <w:szCs w:val="24"/>
        </w:rPr>
        <w:t>. Por fim, discute-se os</w:t>
      </w:r>
      <w:r w:rsidR="003A6CF4" w:rsidRPr="00732152">
        <w:rPr>
          <w:rFonts w:ascii="Times New Roman" w:hAnsi="Times New Roman" w:cs="Times New Roman"/>
          <w:sz w:val="24"/>
          <w:szCs w:val="24"/>
        </w:rPr>
        <w:t xml:space="preserve"> fatores presentes no contexto dos jovens </w:t>
      </w:r>
      <w:r w:rsidRPr="00732152">
        <w:rPr>
          <w:rFonts w:ascii="Times New Roman" w:hAnsi="Times New Roman" w:cs="Times New Roman"/>
          <w:sz w:val="24"/>
          <w:szCs w:val="24"/>
        </w:rPr>
        <w:t xml:space="preserve">que se relacionam com </w:t>
      </w:r>
      <w:r w:rsidR="00EC3CFE" w:rsidRPr="00732152">
        <w:rPr>
          <w:rFonts w:ascii="Times New Roman" w:hAnsi="Times New Roman" w:cs="Times New Roman"/>
          <w:sz w:val="24"/>
          <w:szCs w:val="24"/>
        </w:rPr>
        <w:t>a elaboração desses</w:t>
      </w:r>
      <w:r w:rsidRPr="00732152">
        <w:rPr>
          <w:rFonts w:ascii="Times New Roman" w:hAnsi="Times New Roman" w:cs="Times New Roman"/>
          <w:sz w:val="24"/>
          <w:szCs w:val="24"/>
        </w:rPr>
        <w:t xml:space="preserve"> projetos</w:t>
      </w:r>
      <w:r w:rsidR="00EC3CFE" w:rsidRPr="00732152">
        <w:rPr>
          <w:rFonts w:ascii="Times New Roman" w:hAnsi="Times New Roman" w:cs="Times New Roman"/>
          <w:sz w:val="24"/>
          <w:szCs w:val="24"/>
        </w:rPr>
        <w:t>,</w:t>
      </w:r>
      <w:r w:rsidR="00D0116E" w:rsidRPr="00732152">
        <w:rPr>
          <w:rFonts w:ascii="Times New Roman" w:hAnsi="Times New Roman" w:cs="Times New Roman"/>
          <w:sz w:val="24"/>
          <w:szCs w:val="24"/>
        </w:rPr>
        <w:t xml:space="preserve"> </w:t>
      </w:r>
      <w:r w:rsidR="00EC3CFE" w:rsidRPr="00732152">
        <w:rPr>
          <w:rFonts w:ascii="Times New Roman" w:hAnsi="Times New Roman" w:cs="Times New Roman"/>
          <w:sz w:val="24"/>
          <w:szCs w:val="24"/>
        </w:rPr>
        <w:t xml:space="preserve">com </w:t>
      </w:r>
      <w:r w:rsidR="00D60658" w:rsidRPr="00732152">
        <w:rPr>
          <w:rFonts w:ascii="Times New Roman" w:hAnsi="Times New Roman" w:cs="Times New Roman"/>
          <w:sz w:val="24"/>
          <w:szCs w:val="24"/>
        </w:rPr>
        <w:t xml:space="preserve">base </w:t>
      </w:r>
      <w:r w:rsidR="00EC3CFE" w:rsidRPr="00732152">
        <w:rPr>
          <w:rFonts w:ascii="Times New Roman" w:hAnsi="Times New Roman" w:cs="Times New Roman"/>
          <w:sz w:val="24"/>
          <w:szCs w:val="24"/>
        </w:rPr>
        <w:t>nas</w:t>
      </w:r>
      <w:r w:rsidR="00D0116E" w:rsidRPr="00732152">
        <w:rPr>
          <w:rFonts w:ascii="Times New Roman" w:hAnsi="Times New Roman" w:cs="Times New Roman"/>
          <w:sz w:val="24"/>
          <w:szCs w:val="24"/>
        </w:rPr>
        <w:t xml:space="preserve"> contribuições da Psicologia Cultural da Educação.</w:t>
      </w:r>
    </w:p>
    <w:p w14:paraId="530F0A5A" w14:textId="77777777" w:rsidR="00014DE7" w:rsidRPr="00732152" w:rsidRDefault="00014DE7" w:rsidP="00014DE7">
      <w:pPr>
        <w:spacing w:after="0" w:line="360" w:lineRule="auto"/>
        <w:ind w:firstLine="708"/>
        <w:jc w:val="both"/>
        <w:rPr>
          <w:rFonts w:ascii="Times New Roman" w:hAnsi="Times New Roman" w:cs="Times New Roman"/>
          <w:sz w:val="24"/>
          <w:szCs w:val="24"/>
        </w:rPr>
      </w:pPr>
    </w:p>
    <w:p w14:paraId="1E0C4228" w14:textId="4B1E238E" w:rsidR="00391331" w:rsidRPr="00732152" w:rsidRDefault="00391331" w:rsidP="000D04CA">
      <w:pPr>
        <w:spacing w:after="0" w:line="360" w:lineRule="auto"/>
        <w:jc w:val="both"/>
        <w:rPr>
          <w:rFonts w:ascii="Times New Roman" w:hAnsi="Times New Roman" w:cs="Times New Roman"/>
          <w:i/>
          <w:iCs/>
          <w:sz w:val="24"/>
          <w:szCs w:val="24"/>
        </w:rPr>
      </w:pPr>
      <w:r w:rsidRPr="00732152">
        <w:rPr>
          <w:rFonts w:ascii="Times New Roman" w:hAnsi="Times New Roman" w:cs="Times New Roman"/>
          <w:i/>
          <w:iCs/>
          <w:sz w:val="24"/>
          <w:szCs w:val="24"/>
        </w:rPr>
        <w:t xml:space="preserve">Projetos de formação e profissionalização </w:t>
      </w:r>
    </w:p>
    <w:p w14:paraId="7505CF40" w14:textId="655AD4C3" w:rsidR="00CB6A79" w:rsidRPr="00732152" w:rsidRDefault="00D60658"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primeira categoria identificada, que se destacou nas falas de todos os participantes, remete à trajetória e expectativas em torno dos estudos e vida profissional. </w:t>
      </w:r>
      <w:r w:rsidR="007F26DD" w:rsidRPr="00732152">
        <w:rPr>
          <w:rFonts w:ascii="Times New Roman" w:hAnsi="Times New Roman" w:cs="Times New Roman"/>
          <w:sz w:val="24"/>
          <w:szCs w:val="24"/>
        </w:rPr>
        <w:t xml:space="preserve">Foi percebido que os participantes enxergavam uma associação </w:t>
      </w:r>
      <w:r w:rsidR="00391331" w:rsidRPr="00732152">
        <w:rPr>
          <w:rFonts w:ascii="Times New Roman" w:hAnsi="Times New Roman" w:cs="Times New Roman"/>
          <w:sz w:val="24"/>
          <w:szCs w:val="24"/>
        </w:rPr>
        <w:t>entre os conteúdos que estuda</w:t>
      </w:r>
      <w:r w:rsidR="00CB6A79" w:rsidRPr="00732152">
        <w:rPr>
          <w:rFonts w:ascii="Times New Roman" w:hAnsi="Times New Roman" w:cs="Times New Roman"/>
          <w:sz w:val="24"/>
          <w:szCs w:val="24"/>
        </w:rPr>
        <w:t>vam</w:t>
      </w:r>
      <w:r w:rsidR="00391331" w:rsidRPr="00732152">
        <w:rPr>
          <w:rFonts w:ascii="Times New Roman" w:hAnsi="Times New Roman" w:cs="Times New Roman"/>
          <w:sz w:val="24"/>
          <w:szCs w:val="24"/>
        </w:rPr>
        <w:t xml:space="preserve"> no presente e o alcance de seus planos futuros. </w:t>
      </w:r>
      <w:r w:rsidR="007F26DD" w:rsidRPr="00732152">
        <w:rPr>
          <w:rFonts w:ascii="Times New Roman" w:hAnsi="Times New Roman" w:cs="Times New Roman"/>
          <w:sz w:val="24"/>
          <w:szCs w:val="24"/>
        </w:rPr>
        <w:t>E</w:t>
      </w:r>
      <w:r w:rsidR="00391331" w:rsidRPr="00732152">
        <w:rPr>
          <w:rFonts w:ascii="Times New Roman" w:hAnsi="Times New Roman" w:cs="Times New Roman"/>
          <w:sz w:val="24"/>
          <w:szCs w:val="24"/>
        </w:rPr>
        <w:t xml:space="preserve">ssa relação foi apontada especialmente por aqueles que estavam se dedicando aos estudos de informática e intencionavam se profissionalizar na área. </w:t>
      </w:r>
    </w:p>
    <w:p w14:paraId="3A8559CC" w14:textId="799097DD" w:rsidR="00801A75" w:rsidRPr="00732152" w:rsidRDefault="00CB6A79"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Um dos participantes, </w:t>
      </w:r>
      <w:r w:rsidR="00391331" w:rsidRPr="00732152">
        <w:rPr>
          <w:rFonts w:ascii="Times New Roman" w:hAnsi="Times New Roman" w:cs="Times New Roman"/>
          <w:sz w:val="24"/>
          <w:szCs w:val="24"/>
        </w:rPr>
        <w:t>Otávio</w:t>
      </w:r>
      <w:r w:rsidRPr="00732152">
        <w:rPr>
          <w:rFonts w:ascii="Times New Roman" w:hAnsi="Times New Roman" w:cs="Times New Roman"/>
          <w:sz w:val="24"/>
          <w:szCs w:val="24"/>
        </w:rPr>
        <w:t xml:space="preserve">, </w:t>
      </w:r>
      <w:r w:rsidR="00391331" w:rsidRPr="00732152">
        <w:rPr>
          <w:rFonts w:ascii="Times New Roman" w:hAnsi="Times New Roman" w:cs="Times New Roman"/>
          <w:sz w:val="24"/>
          <w:szCs w:val="24"/>
        </w:rPr>
        <w:t>mencionou que aproveitava as habilidades aprendidas no curso de informática e programação para aplica</w:t>
      </w:r>
      <w:r w:rsidRPr="00732152">
        <w:rPr>
          <w:rFonts w:ascii="Times New Roman" w:hAnsi="Times New Roman" w:cs="Times New Roman"/>
          <w:sz w:val="24"/>
          <w:szCs w:val="24"/>
        </w:rPr>
        <w:t>r</w:t>
      </w:r>
      <w:r w:rsidR="00391331" w:rsidRPr="00732152">
        <w:rPr>
          <w:rFonts w:ascii="Times New Roman" w:hAnsi="Times New Roman" w:cs="Times New Roman"/>
          <w:sz w:val="24"/>
          <w:szCs w:val="24"/>
        </w:rPr>
        <w:t xml:space="preserve"> aos conteúdos de matemática vistos na escola</w:t>
      </w:r>
      <w:r w:rsidRPr="00732152">
        <w:rPr>
          <w:rFonts w:ascii="Times New Roman" w:hAnsi="Times New Roman" w:cs="Times New Roman"/>
          <w:sz w:val="24"/>
          <w:szCs w:val="24"/>
        </w:rPr>
        <w:t>.</w:t>
      </w:r>
      <w:r w:rsidR="00391331" w:rsidRPr="00732152">
        <w:rPr>
          <w:rFonts w:ascii="Times New Roman" w:hAnsi="Times New Roman" w:cs="Times New Roman"/>
          <w:sz w:val="24"/>
          <w:szCs w:val="24"/>
        </w:rPr>
        <w:t xml:space="preserve"> Júlio</w:t>
      </w:r>
      <w:r w:rsidRPr="00732152">
        <w:rPr>
          <w:rFonts w:ascii="Times New Roman" w:hAnsi="Times New Roman" w:cs="Times New Roman"/>
          <w:sz w:val="24"/>
          <w:szCs w:val="24"/>
        </w:rPr>
        <w:t>, por sua vez,</w:t>
      </w:r>
      <w:r w:rsidR="00391331" w:rsidRPr="00732152">
        <w:rPr>
          <w:rFonts w:ascii="Times New Roman" w:hAnsi="Times New Roman" w:cs="Times New Roman"/>
          <w:sz w:val="24"/>
          <w:szCs w:val="24"/>
        </w:rPr>
        <w:t xml:space="preserve"> estava buscando se atentar desde já aos conteúdos que cairiam nas provas de </w:t>
      </w:r>
      <w:r w:rsidR="00391331" w:rsidRPr="00732152">
        <w:rPr>
          <w:rFonts w:ascii="Times New Roman" w:hAnsi="Times New Roman" w:cs="Times New Roman"/>
          <w:sz w:val="24"/>
          <w:szCs w:val="24"/>
        </w:rPr>
        <w:lastRenderedPageBreak/>
        <w:t xml:space="preserve">concurso que pretendia fazer no futuro. </w:t>
      </w:r>
      <w:r w:rsidR="003B382D" w:rsidRPr="00732152">
        <w:rPr>
          <w:rFonts w:ascii="Times New Roman" w:hAnsi="Times New Roman" w:cs="Times New Roman"/>
          <w:sz w:val="24"/>
          <w:szCs w:val="24"/>
        </w:rPr>
        <w:t>A</w:t>
      </w:r>
      <w:r w:rsidRPr="00732152">
        <w:rPr>
          <w:rFonts w:ascii="Times New Roman" w:hAnsi="Times New Roman" w:cs="Times New Roman"/>
          <w:sz w:val="24"/>
          <w:szCs w:val="24"/>
        </w:rPr>
        <w:t>s falas relacionadas</w:t>
      </w:r>
      <w:r w:rsidR="00801A75" w:rsidRPr="00732152">
        <w:rPr>
          <w:rFonts w:ascii="Times New Roman" w:hAnsi="Times New Roman" w:cs="Times New Roman"/>
          <w:sz w:val="24"/>
          <w:szCs w:val="24"/>
        </w:rPr>
        <w:t xml:space="preserve"> a aprender e estudar foram enfatizad</w:t>
      </w:r>
      <w:r w:rsidR="003B382D" w:rsidRPr="00732152">
        <w:rPr>
          <w:rFonts w:ascii="Times New Roman" w:hAnsi="Times New Roman" w:cs="Times New Roman"/>
          <w:sz w:val="24"/>
          <w:szCs w:val="24"/>
        </w:rPr>
        <w:t>a</w:t>
      </w:r>
      <w:r w:rsidR="00801A75" w:rsidRPr="00732152">
        <w:rPr>
          <w:rFonts w:ascii="Times New Roman" w:hAnsi="Times New Roman" w:cs="Times New Roman"/>
          <w:sz w:val="24"/>
          <w:szCs w:val="24"/>
        </w:rPr>
        <w:t xml:space="preserve">s pelos jovens, como parte permanente de seus projetos, como é visto </w:t>
      </w:r>
      <w:r w:rsidR="003B382D" w:rsidRPr="00732152">
        <w:rPr>
          <w:rFonts w:ascii="Times New Roman" w:hAnsi="Times New Roman" w:cs="Times New Roman"/>
          <w:sz w:val="24"/>
          <w:szCs w:val="24"/>
        </w:rPr>
        <w:t>abaixo:</w:t>
      </w:r>
    </w:p>
    <w:p w14:paraId="5CDA2E77" w14:textId="0A203E28" w:rsidR="00801A75" w:rsidRPr="00732152" w:rsidRDefault="00801A75" w:rsidP="00014DE7">
      <w:pPr>
        <w:spacing w:after="0" w:line="360" w:lineRule="auto"/>
        <w:ind w:left="1416"/>
        <w:jc w:val="both"/>
        <w:rPr>
          <w:rFonts w:ascii="Times New Roman" w:hAnsi="Times New Roman" w:cs="Times New Roman"/>
          <w:sz w:val="24"/>
          <w:szCs w:val="24"/>
        </w:rPr>
      </w:pPr>
      <w:r w:rsidRPr="00732152">
        <w:rPr>
          <w:rFonts w:ascii="Times New Roman" w:hAnsi="Times New Roman" w:cs="Times New Roman"/>
          <w:i/>
          <w:iCs/>
          <w:sz w:val="24"/>
          <w:szCs w:val="24"/>
        </w:rPr>
        <w:t>Eu penso em tudo que eu posso aprender. Quando eu penso eu adulta, eu penso: mano, eu posso fazer um monte de coisa, aprender um monte de coisa... Eu quero ser psicóloga, mas mesmo com um trabalho, acho que eu nunca quero parar de aprender</w:t>
      </w:r>
      <w:r w:rsidR="007F26DD" w:rsidRPr="00732152">
        <w:rPr>
          <w:rFonts w:ascii="Times New Roman" w:hAnsi="Times New Roman" w:cs="Times New Roman"/>
          <w:i/>
          <w:iCs/>
          <w:sz w:val="24"/>
          <w:szCs w:val="24"/>
        </w:rPr>
        <w:t>.</w:t>
      </w:r>
      <w:r w:rsidRPr="00732152">
        <w:rPr>
          <w:rFonts w:ascii="Times New Roman" w:hAnsi="Times New Roman" w:cs="Times New Roman"/>
          <w:sz w:val="24"/>
          <w:szCs w:val="24"/>
        </w:rPr>
        <w:t xml:space="preserve"> (Diana, 15 anos) </w:t>
      </w:r>
    </w:p>
    <w:p w14:paraId="3DD49545" w14:textId="7134D609" w:rsidR="00ED7A52" w:rsidRPr="00732152" w:rsidRDefault="00ED7A52"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Os participantes disseram </w:t>
      </w:r>
      <w:r w:rsidR="002B4DE1" w:rsidRPr="00732152">
        <w:rPr>
          <w:rFonts w:ascii="Times New Roman" w:hAnsi="Times New Roman" w:cs="Times New Roman"/>
          <w:sz w:val="24"/>
          <w:szCs w:val="24"/>
        </w:rPr>
        <w:t>que se sentiam</w:t>
      </w:r>
      <w:r w:rsidRPr="00732152">
        <w:rPr>
          <w:rFonts w:ascii="Times New Roman" w:hAnsi="Times New Roman" w:cs="Times New Roman"/>
          <w:sz w:val="24"/>
          <w:szCs w:val="24"/>
        </w:rPr>
        <w:t xml:space="preserve"> próximos dos cenários</w:t>
      </w:r>
      <w:r w:rsidR="002B4DE1" w:rsidRPr="00732152">
        <w:rPr>
          <w:rFonts w:ascii="Times New Roman" w:hAnsi="Times New Roman" w:cs="Times New Roman"/>
          <w:sz w:val="24"/>
          <w:szCs w:val="24"/>
        </w:rPr>
        <w:t xml:space="preserve"> de</w:t>
      </w:r>
      <w:r w:rsidRPr="00732152">
        <w:rPr>
          <w:rFonts w:ascii="Times New Roman" w:hAnsi="Times New Roman" w:cs="Times New Roman"/>
          <w:sz w:val="24"/>
          <w:szCs w:val="24"/>
        </w:rPr>
        <w:t xml:space="preserve"> futuro</w:t>
      </w:r>
      <w:r w:rsidR="002B4DE1" w:rsidRPr="00732152">
        <w:rPr>
          <w:rFonts w:ascii="Times New Roman" w:hAnsi="Times New Roman" w:cs="Times New Roman"/>
          <w:sz w:val="24"/>
          <w:szCs w:val="24"/>
        </w:rPr>
        <w:t xml:space="preserve"> que almejavam.</w:t>
      </w:r>
      <w:r w:rsidRPr="00732152">
        <w:rPr>
          <w:rFonts w:ascii="Times New Roman" w:hAnsi="Times New Roman" w:cs="Times New Roman"/>
          <w:sz w:val="24"/>
          <w:szCs w:val="24"/>
        </w:rPr>
        <w:t xml:space="preserve"> Eles associavam, de modo incipiente, as suas ações no presente com os seus projetos de futuro</w:t>
      </w:r>
      <w:r w:rsidR="003B382D" w:rsidRPr="00732152">
        <w:rPr>
          <w:rFonts w:ascii="Times New Roman" w:hAnsi="Times New Roman" w:cs="Times New Roman"/>
          <w:sz w:val="24"/>
          <w:szCs w:val="24"/>
        </w:rPr>
        <w:t>.</w:t>
      </w:r>
      <w:r w:rsidRPr="00732152">
        <w:rPr>
          <w:rFonts w:ascii="Times New Roman" w:hAnsi="Times New Roman" w:cs="Times New Roman"/>
          <w:sz w:val="24"/>
          <w:szCs w:val="24"/>
        </w:rPr>
        <w:t xml:space="preserve"> Isso revela uma vivência da dimensão temporal de forma contextualizada, não dissociada, </w:t>
      </w:r>
      <w:r w:rsidR="002B4DE1" w:rsidRPr="00732152">
        <w:rPr>
          <w:rFonts w:ascii="Times New Roman" w:hAnsi="Times New Roman" w:cs="Times New Roman"/>
          <w:sz w:val="24"/>
          <w:szCs w:val="24"/>
        </w:rPr>
        <w:t>embora não linear.</w:t>
      </w:r>
    </w:p>
    <w:p w14:paraId="23439611" w14:textId="3D04FBC6" w:rsidR="00ED7A52" w:rsidRPr="00732152" w:rsidRDefault="00295D12" w:rsidP="00014DE7">
      <w:pPr>
        <w:spacing w:after="0" w:line="360" w:lineRule="auto"/>
        <w:ind w:firstLine="708"/>
        <w:jc w:val="both"/>
        <w:rPr>
          <w:rFonts w:ascii="Times New Roman" w:hAnsi="Times New Roman" w:cs="Times New Roman"/>
          <w:i/>
          <w:sz w:val="24"/>
          <w:szCs w:val="24"/>
        </w:rPr>
      </w:pPr>
      <w:r w:rsidRPr="00732152">
        <w:rPr>
          <w:rFonts w:ascii="Times New Roman" w:hAnsi="Times New Roman" w:cs="Times New Roman"/>
          <w:sz w:val="24"/>
          <w:szCs w:val="24"/>
        </w:rPr>
        <w:t>Foi mencionada pelos participantes a</w:t>
      </w:r>
      <w:r w:rsidR="00ED7A52" w:rsidRPr="00732152">
        <w:rPr>
          <w:rFonts w:ascii="Times New Roman" w:hAnsi="Times New Roman" w:cs="Times New Roman"/>
          <w:sz w:val="24"/>
          <w:szCs w:val="24"/>
        </w:rPr>
        <w:t xml:space="preserve"> ideia de conciliar diferentes profissões</w:t>
      </w:r>
      <w:r w:rsidRPr="00732152">
        <w:rPr>
          <w:rFonts w:ascii="Times New Roman" w:hAnsi="Times New Roman" w:cs="Times New Roman"/>
          <w:sz w:val="24"/>
          <w:szCs w:val="24"/>
        </w:rPr>
        <w:t xml:space="preserve">, como citou </w:t>
      </w:r>
      <w:r w:rsidR="00ED7A52" w:rsidRPr="00732152">
        <w:rPr>
          <w:rFonts w:ascii="Times New Roman" w:hAnsi="Times New Roman" w:cs="Times New Roman"/>
          <w:sz w:val="24"/>
          <w:szCs w:val="24"/>
        </w:rPr>
        <w:t xml:space="preserve">Íris, </w:t>
      </w:r>
      <w:r w:rsidRPr="00732152">
        <w:rPr>
          <w:rFonts w:ascii="Times New Roman" w:hAnsi="Times New Roman" w:cs="Times New Roman"/>
          <w:sz w:val="24"/>
          <w:szCs w:val="24"/>
        </w:rPr>
        <w:t xml:space="preserve">que </w:t>
      </w:r>
      <w:r w:rsidR="00ED7A52" w:rsidRPr="00732152">
        <w:rPr>
          <w:rFonts w:ascii="Times New Roman" w:hAnsi="Times New Roman" w:cs="Times New Roman"/>
          <w:sz w:val="24"/>
          <w:szCs w:val="24"/>
        </w:rPr>
        <w:t>cogitava cursar psicologia</w:t>
      </w:r>
      <w:r w:rsidRPr="00732152">
        <w:rPr>
          <w:rFonts w:ascii="Times New Roman" w:hAnsi="Times New Roman" w:cs="Times New Roman"/>
          <w:sz w:val="24"/>
          <w:szCs w:val="24"/>
        </w:rPr>
        <w:t xml:space="preserve"> e</w:t>
      </w:r>
      <w:r w:rsidR="00ED7A52" w:rsidRPr="00732152">
        <w:rPr>
          <w:rFonts w:ascii="Times New Roman" w:hAnsi="Times New Roman" w:cs="Times New Roman"/>
          <w:sz w:val="24"/>
          <w:szCs w:val="24"/>
        </w:rPr>
        <w:t xml:space="preserve"> trabalhar com criação de games</w:t>
      </w:r>
      <w:r w:rsidRPr="00732152">
        <w:rPr>
          <w:rFonts w:ascii="Times New Roman" w:hAnsi="Times New Roman" w:cs="Times New Roman"/>
          <w:sz w:val="24"/>
          <w:szCs w:val="24"/>
        </w:rPr>
        <w:t xml:space="preserve">. Também </w:t>
      </w:r>
      <w:r w:rsidR="00ED7A52" w:rsidRPr="00732152">
        <w:rPr>
          <w:rFonts w:ascii="Times New Roman" w:hAnsi="Times New Roman" w:cs="Times New Roman"/>
          <w:sz w:val="24"/>
          <w:szCs w:val="24"/>
        </w:rPr>
        <w:t xml:space="preserve">Júlio citou uma sequência que procuraria cumprir: </w:t>
      </w:r>
      <w:r w:rsidR="00ED7A52" w:rsidRPr="00732152">
        <w:rPr>
          <w:rFonts w:ascii="Times New Roman" w:hAnsi="Times New Roman" w:cs="Times New Roman"/>
          <w:i/>
          <w:sz w:val="24"/>
          <w:szCs w:val="24"/>
        </w:rPr>
        <w:t xml:space="preserve">“Primeiro eu vou fazer direito pra o concurso da polícia militar, depois eu quero fazer faculdade de engenharia civil, porque polícia aposenta cedo, aí eu vou ter meu salário e poder entrar em uma faculdade que eu goste”. </w:t>
      </w:r>
    </w:p>
    <w:p w14:paraId="5F566ECA" w14:textId="7F8083F2" w:rsidR="005C70F9" w:rsidRPr="00732152" w:rsidRDefault="00E05D4A"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De forma geral, t</w:t>
      </w:r>
      <w:r w:rsidR="00ED7A52" w:rsidRPr="00732152">
        <w:rPr>
          <w:rFonts w:ascii="Times New Roman" w:hAnsi="Times New Roman" w:cs="Times New Roman"/>
          <w:sz w:val="24"/>
          <w:szCs w:val="24"/>
        </w:rPr>
        <w:t>odos os jovens destacaram o lugar central que a continuidade dos estudos, a formação educacional e profissionalização ocupam nos seus projetos. Foi unânime a ideia de cursar o ensino superior, com algumas variações</w:t>
      </w:r>
      <w:r w:rsidRPr="00732152">
        <w:rPr>
          <w:rFonts w:ascii="Times New Roman" w:hAnsi="Times New Roman" w:cs="Times New Roman"/>
          <w:sz w:val="24"/>
          <w:szCs w:val="24"/>
        </w:rPr>
        <w:t xml:space="preserve"> entre participantes,</w:t>
      </w:r>
      <w:r w:rsidR="00ED7A52" w:rsidRPr="00732152">
        <w:rPr>
          <w:rFonts w:ascii="Times New Roman" w:hAnsi="Times New Roman" w:cs="Times New Roman"/>
          <w:sz w:val="24"/>
          <w:szCs w:val="24"/>
        </w:rPr>
        <w:t xml:space="preserve"> como a possibilidade de fazer um curso técnico antes e trabalhar, a fim de ganhar o próprio salário e, assim, poder custear a formação superior</w:t>
      </w:r>
      <w:r w:rsidRPr="00732152">
        <w:rPr>
          <w:rFonts w:ascii="Times New Roman" w:hAnsi="Times New Roman" w:cs="Times New Roman"/>
          <w:sz w:val="24"/>
          <w:szCs w:val="24"/>
        </w:rPr>
        <w:t>, e outros que já queriam ir direto para a universidade</w:t>
      </w:r>
      <w:r w:rsidR="00ED7A52" w:rsidRPr="00732152">
        <w:rPr>
          <w:rFonts w:ascii="Times New Roman" w:hAnsi="Times New Roman" w:cs="Times New Roman"/>
          <w:sz w:val="24"/>
          <w:szCs w:val="24"/>
        </w:rPr>
        <w:t xml:space="preserve">. Alguns citaram que tentariam entrar em programas de estágio que permitissem ter um trabalho de meio período para conciliar com a escola ou cursos futuros. </w:t>
      </w:r>
    </w:p>
    <w:p w14:paraId="3C415623" w14:textId="0B357964" w:rsidR="00DB0397" w:rsidRPr="00732152" w:rsidRDefault="00ED7A52"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Visando esse </w:t>
      </w:r>
      <w:r w:rsidR="00722B65" w:rsidRPr="00732152">
        <w:rPr>
          <w:rFonts w:ascii="Times New Roman" w:hAnsi="Times New Roman" w:cs="Times New Roman"/>
          <w:sz w:val="24"/>
          <w:szCs w:val="24"/>
        </w:rPr>
        <w:t>plano</w:t>
      </w:r>
      <w:r w:rsidRPr="00732152">
        <w:rPr>
          <w:rFonts w:ascii="Times New Roman" w:hAnsi="Times New Roman" w:cs="Times New Roman"/>
          <w:sz w:val="24"/>
          <w:szCs w:val="24"/>
        </w:rPr>
        <w:t xml:space="preserve">, eles relataram que estavam mantendo, ou buscando manter, uma rotina para estudar os conteúdos escolares e extra escolares, estavam fazendo cursos no Centro de Educação e outras instituições para explorar suas afinidades ou adquirir habilidades na área desejada, e seguiam atentando-se a informações e oportunidades de formação. </w:t>
      </w:r>
    </w:p>
    <w:p w14:paraId="2328F722" w14:textId="77777777" w:rsidR="00014DE7" w:rsidRPr="00732152" w:rsidRDefault="00014DE7" w:rsidP="00014DE7">
      <w:pPr>
        <w:spacing w:after="0" w:line="360" w:lineRule="auto"/>
        <w:ind w:firstLine="708"/>
        <w:jc w:val="both"/>
        <w:rPr>
          <w:rFonts w:ascii="Times New Roman" w:hAnsi="Times New Roman" w:cs="Times New Roman"/>
          <w:sz w:val="24"/>
          <w:szCs w:val="24"/>
        </w:rPr>
      </w:pPr>
    </w:p>
    <w:p w14:paraId="56B60FC1" w14:textId="2EE47C9A" w:rsidR="00DB0397" w:rsidRPr="00732152" w:rsidRDefault="00DB0397" w:rsidP="000D04CA">
      <w:pPr>
        <w:spacing w:after="0" w:line="360" w:lineRule="auto"/>
        <w:jc w:val="both"/>
        <w:rPr>
          <w:rFonts w:ascii="Times New Roman" w:hAnsi="Times New Roman" w:cs="Times New Roman"/>
          <w:i/>
          <w:iCs/>
          <w:sz w:val="24"/>
          <w:szCs w:val="24"/>
        </w:rPr>
      </w:pPr>
      <w:r w:rsidRPr="00732152">
        <w:rPr>
          <w:rFonts w:ascii="Times New Roman" w:hAnsi="Times New Roman" w:cs="Times New Roman"/>
          <w:i/>
          <w:iCs/>
          <w:sz w:val="24"/>
          <w:szCs w:val="24"/>
        </w:rPr>
        <w:t>Projetos de independência e laços afetivos</w:t>
      </w:r>
    </w:p>
    <w:p w14:paraId="199FCEC6" w14:textId="06F294F2" w:rsidR="00925761" w:rsidRPr="00732152" w:rsidRDefault="00925761"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 segunda categoria identificada diz respeito aos projetos de se tornar independente e constituir ou manter laços afetivos. Nesta categoria, f</w:t>
      </w:r>
      <w:r w:rsidR="00DB0397" w:rsidRPr="00732152">
        <w:rPr>
          <w:rFonts w:ascii="Times New Roman" w:hAnsi="Times New Roman" w:cs="Times New Roman"/>
          <w:sz w:val="24"/>
          <w:szCs w:val="24"/>
        </w:rPr>
        <w:t xml:space="preserve">oi percebido que </w:t>
      </w:r>
      <w:r w:rsidRPr="00732152">
        <w:rPr>
          <w:rFonts w:ascii="Times New Roman" w:hAnsi="Times New Roman" w:cs="Times New Roman"/>
          <w:sz w:val="24"/>
          <w:szCs w:val="24"/>
        </w:rPr>
        <w:t>as projeções dos jovens se relacionavam, em alguma medida, com os planos</w:t>
      </w:r>
      <w:r w:rsidR="00DB0397" w:rsidRPr="00732152">
        <w:rPr>
          <w:rFonts w:ascii="Times New Roman" w:hAnsi="Times New Roman" w:cs="Times New Roman"/>
          <w:sz w:val="24"/>
          <w:szCs w:val="24"/>
        </w:rPr>
        <w:t xml:space="preserve"> da família, dos amigos</w:t>
      </w:r>
      <w:r w:rsidRPr="00732152">
        <w:rPr>
          <w:rFonts w:ascii="Times New Roman" w:hAnsi="Times New Roman" w:cs="Times New Roman"/>
          <w:sz w:val="24"/>
          <w:szCs w:val="24"/>
        </w:rPr>
        <w:t xml:space="preserve"> e</w:t>
      </w:r>
      <w:r w:rsidR="00DB0397" w:rsidRPr="00732152">
        <w:rPr>
          <w:rFonts w:ascii="Times New Roman" w:hAnsi="Times New Roman" w:cs="Times New Roman"/>
          <w:sz w:val="24"/>
          <w:szCs w:val="24"/>
        </w:rPr>
        <w:t xml:space="preserve"> </w:t>
      </w:r>
      <w:r w:rsidRPr="00732152">
        <w:rPr>
          <w:rFonts w:ascii="Times New Roman" w:hAnsi="Times New Roman" w:cs="Times New Roman"/>
          <w:sz w:val="24"/>
          <w:szCs w:val="24"/>
        </w:rPr>
        <w:t>com as</w:t>
      </w:r>
      <w:r w:rsidR="00DB0397" w:rsidRPr="00732152">
        <w:rPr>
          <w:rFonts w:ascii="Times New Roman" w:hAnsi="Times New Roman" w:cs="Times New Roman"/>
          <w:sz w:val="24"/>
          <w:szCs w:val="24"/>
        </w:rPr>
        <w:t xml:space="preserve"> expectativas de instituições e da sociedade do seu tempo, seja de forma a convergir ou a se opor. </w:t>
      </w:r>
    </w:p>
    <w:p w14:paraId="57C08B65" w14:textId="44A5C817" w:rsidR="00A028A7" w:rsidRPr="00732152" w:rsidRDefault="00B25D2A"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lastRenderedPageBreak/>
        <w:t xml:space="preserve">De modo geral, os projetos de vida dos jovens participantes envolvem </w:t>
      </w:r>
      <w:r w:rsidR="00DB0397" w:rsidRPr="00732152">
        <w:rPr>
          <w:rFonts w:ascii="Times New Roman" w:hAnsi="Times New Roman" w:cs="Times New Roman"/>
          <w:sz w:val="24"/>
          <w:szCs w:val="24"/>
        </w:rPr>
        <w:t>desejo de autonomia,</w:t>
      </w:r>
      <w:r w:rsidRPr="00732152">
        <w:rPr>
          <w:rFonts w:ascii="Times New Roman" w:hAnsi="Times New Roman" w:cs="Times New Roman"/>
          <w:sz w:val="24"/>
          <w:szCs w:val="24"/>
        </w:rPr>
        <w:t xml:space="preserve"> de</w:t>
      </w:r>
      <w:r w:rsidR="00DB0397" w:rsidRPr="00732152">
        <w:rPr>
          <w:rFonts w:ascii="Times New Roman" w:hAnsi="Times New Roman" w:cs="Times New Roman"/>
          <w:sz w:val="24"/>
          <w:szCs w:val="24"/>
        </w:rPr>
        <w:t xml:space="preserve"> estabilidade financeira e sobreposição do objetivo de carreira à conformação de matrimônio.</w:t>
      </w:r>
      <w:r w:rsidRPr="00732152">
        <w:rPr>
          <w:rFonts w:ascii="Times New Roman" w:hAnsi="Times New Roman" w:cs="Times New Roman"/>
          <w:sz w:val="24"/>
          <w:szCs w:val="24"/>
        </w:rPr>
        <w:t xml:space="preserve"> </w:t>
      </w:r>
      <w:r w:rsidR="00DB0397" w:rsidRPr="00732152">
        <w:rPr>
          <w:rFonts w:ascii="Times New Roman" w:hAnsi="Times New Roman" w:cs="Times New Roman"/>
          <w:sz w:val="24"/>
          <w:szCs w:val="24"/>
        </w:rPr>
        <w:t xml:space="preserve"> </w:t>
      </w:r>
      <w:r w:rsidR="00D47797" w:rsidRPr="00732152">
        <w:rPr>
          <w:rFonts w:ascii="Times New Roman" w:hAnsi="Times New Roman" w:cs="Times New Roman"/>
          <w:sz w:val="24"/>
          <w:szCs w:val="24"/>
        </w:rPr>
        <w:t xml:space="preserve">As entrevistas mostraram uma ênfase no </w:t>
      </w:r>
      <w:r w:rsidR="00DB0397" w:rsidRPr="00732152">
        <w:rPr>
          <w:rFonts w:ascii="Times New Roman" w:hAnsi="Times New Roman" w:cs="Times New Roman"/>
          <w:sz w:val="24"/>
          <w:szCs w:val="24"/>
        </w:rPr>
        <w:t xml:space="preserve">plano de trabalhar para ajudar financeiramente a família e </w:t>
      </w:r>
      <w:r w:rsidR="00D47797" w:rsidRPr="00732152">
        <w:rPr>
          <w:rFonts w:ascii="Times New Roman" w:hAnsi="Times New Roman" w:cs="Times New Roman"/>
          <w:sz w:val="24"/>
          <w:szCs w:val="24"/>
        </w:rPr>
        <w:t>para</w:t>
      </w:r>
      <w:r w:rsidR="00DB0397" w:rsidRPr="00732152">
        <w:rPr>
          <w:rFonts w:ascii="Times New Roman" w:hAnsi="Times New Roman" w:cs="Times New Roman"/>
          <w:sz w:val="24"/>
          <w:szCs w:val="24"/>
        </w:rPr>
        <w:t xml:space="preserve"> poder</w:t>
      </w:r>
      <w:r w:rsidR="00D47797" w:rsidRPr="00732152">
        <w:rPr>
          <w:rFonts w:ascii="Times New Roman" w:hAnsi="Times New Roman" w:cs="Times New Roman"/>
          <w:sz w:val="24"/>
          <w:szCs w:val="24"/>
        </w:rPr>
        <w:t xml:space="preserve"> também</w:t>
      </w:r>
      <w:r w:rsidR="00DB0397" w:rsidRPr="00732152">
        <w:rPr>
          <w:rFonts w:ascii="Times New Roman" w:hAnsi="Times New Roman" w:cs="Times New Roman"/>
          <w:sz w:val="24"/>
          <w:szCs w:val="24"/>
        </w:rPr>
        <w:t xml:space="preserve"> ser independente desta. </w:t>
      </w:r>
      <w:r w:rsidR="00A028A7" w:rsidRPr="00732152">
        <w:rPr>
          <w:rFonts w:ascii="Times New Roman" w:hAnsi="Times New Roman" w:cs="Times New Roman"/>
          <w:sz w:val="24"/>
          <w:szCs w:val="24"/>
        </w:rPr>
        <w:t xml:space="preserve">Estes casos permitem notar que o desejo de auxiliar financeiramente a família de origem tem ligação com a busca da própria autonomia, pois, uma vez que seus familiares estejam assegurados, os jovens podem voltar-se para suas próprias demandas. </w:t>
      </w:r>
    </w:p>
    <w:p w14:paraId="7E06399F" w14:textId="10B07BC2" w:rsidR="00DD5CCC" w:rsidRPr="00732152" w:rsidRDefault="00D47797"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Alguns relatos falavam d</w:t>
      </w:r>
      <w:r w:rsidR="008E0C61" w:rsidRPr="00732152">
        <w:rPr>
          <w:rFonts w:ascii="Times New Roman" w:hAnsi="Times New Roman" w:cs="Times New Roman"/>
          <w:sz w:val="24"/>
          <w:szCs w:val="24"/>
        </w:rPr>
        <w:t xml:space="preserve">e busca por </w:t>
      </w:r>
      <w:r w:rsidR="00DB0397" w:rsidRPr="00732152">
        <w:rPr>
          <w:rFonts w:ascii="Times New Roman" w:hAnsi="Times New Roman" w:cs="Times New Roman"/>
          <w:sz w:val="24"/>
          <w:szCs w:val="24"/>
        </w:rPr>
        <w:t>autonomia</w:t>
      </w:r>
      <w:r w:rsidR="008E0C61" w:rsidRPr="00732152">
        <w:rPr>
          <w:rFonts w:ascii="Times New Roman" w:hAnsi="Times New Roman" w:cs="Times New Roman"/>
          <w:sz w:val="24"/>
          <w:szCs w:val="24"/>
        </w:rPr>
        <w:t xml:space="preserve"> no intuito </w:t>
      </w:r>
      <w:r w:rsidR="00DB0397" w:rsidRPr="00732152">
        <w:rPr>
          <w:rFonts w:ascii="Times New Roman" w:hAnsi="Times New Roman" w:cs="Times New Roman"/>
          <w:sz w:val="24"/>
          <w:szCs w:val="24"/>
        </w:rPr>
        <w:t>distinguir-se do modelo familiar de origem, como destacou Íris ao dizer que queria trabalhar para dar uma vida melhor à mãe, a fim de que ela não dependesse mais do marido, que tinha histórico de agredi-la.</w:t>
      </w:r>
      <w:r w:rsidR="008E0C61" w:rsidRPr="00732152">
        <w:rPr>
          <w:rFonts w:ascii="Times New Roman" w:hAnsi="Times New Roman" w:cs="Times New Roman"/>
          <w:sz w:val="24"/>
          <w:szCs w:val="24"/>
        </w:rPr>
        <w:t xml:space="preserve"> Contudo,</w:t>
      </w:r>
      <w:r w:rsidR="00DB0397" w:rsidRPr="00732152">
        <w:rPr>
          <w:rFonts w:ascii="Times New Roman" w:hAnsi="Times New Roman" w:cs="Times New Roman"/>
          <w:sz w:val="24"/>
          <w:szCs w:val="24"/>
        </w:rPr>
        <w:t xml:space="preserve"> essa foi a única jovem que mencionou que planejava se casar “</w:t>
      </w:r>
      <w:r w:rsidR="00DB0397" w:rsidRPr="00732152">
        <w:rPr>
          <w:rFonts w:ascii="Times New Roman" w:hAnsi="Times New Roman" w:cs="Times New Roman"/>
          <w:i/>
          <w:iCs/>
          <w:sz w:val="24"/>
          <w:szCs w:val="24"/>
        </w:rPr>
        <w:t>daqui a uns 5 ou 7 anos</w:t>
      </w:r>
      <w:r w:rsidR="00DB0397" w:rsidRPr="00732152">
        <w:rPr>
          <w:rFonts w:ascii="Times New Roman" w:hAnsi="Times New Roman" w:cs="Times New Roman"/>
          <w:sz w:val="24"/>
          <w:szCs w:val="24"/>
        </w:rPr>
        <w:t xml:space="preserve">”, e era a única vivendo um relacionamento sério durante a pesquisa. </w:t>
      </w:r>
      <w:r w:rsidR="008E0C61" w:rsidRPr="00732152">
        <w:rPr>
          <w:rFonts w:ascii="Times New Roman" w:hAnsi="Times New Roman" w:cs="Times New Roman"/>
          <w:sz w:val="24"/>
          <w:szCs w:val="24"/>
        </w:rPr>
        <w:t xml:space="preserve">Ela demarcava a intenção de </w:t>
      </w:r>
      <w:r w:rsidR="00DB0397" w:rsidRPr="00732152">
        <w:rPr>
          <w:rFonts w:ascii="Times New Roman" w:hAnsi="Times New Roman" w:cs="Times New Roman"/>
          <w:sz w:val="24"/>
          <w:szCs w:val="24"/>
        </w:rPr>
        <w:t xml:space="preserve">constituir com o namorado um ambiente diferente daquele no qual vivia com a família. </w:t>
      </w:r>
    </w:p>
    <w:p w14:paraId="695DCC98" w14:textId="0A87EC6C" w:rsidR="00DB0397" w:rsidRPr="00732152" w:rsidRDefault="00DD5CCC"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O tema da maternidade foi citado pela jovem Diana, que afirmou o desejo de adotar uma criança, enfatizando que nunca sentiu vontade de engravidar. Desse modo, percebe-se que as narrativas de Íris e Diana carregam as marcas</w:t>
      </w:r>
      <w:r w:rsidR="00753D32" w:rsidRPr="00732152">
        <w:rPr>
          <w:rFonts w:ascii="Times New Roman" w:hAnsi="Times New Roman" w:cs="Times New Roman"/>
          <w:sz w:val="24"/>
          <w:szCs w:val="24"/>
        </w:rPr>
        <w:t xml:space="preserve"> subjetivas</w:t>
      </w:r>
      <w:r w:rsidRPr="00732152">
        <w:rPr>
          <w:rFonts w:ascii="Times New Roman" w:hAnsi="Times New Roman" w:cs="Times New Roman"/>
          <w:sz w:val="24"/>
          <w:szCs w:val="24"/>
        </w:rPr>
        <w:t xml:space="preserve"> das expectativas de matrimônio e constituição de família atribuídas às mulheres, porém, no sentido de </w:t>
      </w:r>
      <w:r w:rsidR="00753D32" w:rsidRPr="00732152">
        <w:rPr>
          <w:rFonts w:ascii="Times New Roman" w:hAnsi="Times New Roman" w:cs="Times New Roman"/>
          <w:sz w:val="24"/>
          <w:szCs w:val="24"/>
        </w:rPr>
        <w:t xml:space="preserve">se diferenciar de padrões existentes. </w:t>
      </w:r>
    </w:p>
    <w:p w14:paraId="781FC784" w14:textId="600A1514" w:rsidR="00DB0397" w:rsidRPr="00732152" w:rsidRDefault="00DB0397"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Ainda no campo das relações afetivas, todos os participantes mencionaram a contribuição dos amigos na sua trajetória e destacaram que manter tais amizades era um ponto importante nos seus projetos de vida. Também foi citada a expectativa de conhecer pessoas novas em contextos diversificados, sendo este um plano que eles procuravam executar no cotidiano e esperavam que os novos papéis que fossem assumir no futuro envolvessem laços de amizade satisfatórios.</w:t>
      </w:r>
      <w:r w:rsidR="00A028A7" w:rsidRPr="00732152">
        <w:rPr>
          <w:rFonts w:ascii="Times New Roman" w:hAnsi="Times New Roman" w:cs="Times New Roman"/>
          <w:sz w:val="24"/>
          <w:szCs w:val="24"/>
        </w:rPr>
        <w:t xml:space="preserve"> </w:t>
      </w:r>
      <w:r w:rsidRPr="00732152">
        <w:rPr>
          <w:rFonts w:ascii="Times New Roman" w:hAnsi="Times New Roman" w:cs="Times New Roman"/>
          <w:sz w:val="24"/>
          <w:szCs w:val="24"/>
        </w:rPr>
        <w:t>Esse movimento de alargamento da sociabilidade envolve a tensão entre continuidade e mudança (</w:t>
      </w:r>
      <w:proofErr w:type="spellStart"/>
      <w:r w:rsidRPr="00732152">
        <w:rPr>
          <w:rFonts w:ascii="Times New Roman" w:hAnsi="Times New Roman" w:cs="Times New Roman"/>
          <w:sz w:val="24"/>
          <w:szCs w:val="24"/>
        </w:rPr>
        <w:t>Zittoun</w:t>
      </w:r>
      <w:proofErr w:type="spellEnd"/>
      <w:r w:rsidRPr="00732152">
        <w:rPr>
          <w:rFonts w:ascii="Times New Roman" w:hAnsi="Times New Roman" w:cs="Times New Roman"/>
          <w:sz w:val="24"/>
          <w:szCs w:val="24"/>
        </w:rPr>
        <w:t xml:space="preserve">, 2007), implicados no processo liminar de manutenção de comportamentos, de afetos, códigos de pertencimento, e a transição para grupos com elementos distintos. </w:t>
      </w:r>
    </w:p>
    <w:p w14:paraId="3B666C5C" w14:textId="6357C9AE" w:rsidR="00014DE7" w:rsidRPr="00732152" w:rsidRDefault="00DB0397"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influência das relações afetivas também foi apontada como forma de suporte à autoconfiança, superação da timidez e reconhecimento de características pessoais, como se nota com a participante Íris. Na etapa do </w:t>
      </w:r>
      <w:proofErr w:type="spellStart"/>
      <w:r w:rsidRPr="00732152">
        <w:rPr>
          <w:rFonts w:ascii="Times New Roman" w:hAnsi="Times New Roman" w:cs="Times New Roman"/>
          <w:i/>
          <w:iCs/>
          <w:sz w:val="24"/>
          <w:szCs w:val="24"/>
        </w:rPr>
        <w:t>photovoice</w:t>
      </w:r>
      <w:proofErr w:type="spellEnd"/>
      <w:r w:rsidRPr="00732152">
        <w:rPr>
          <w:rFonts w:ascii="Times New Roman" w:hAnsi="Times New Roman" w:cs="Times New Roman"/>
          <w:sz w:val="24"/>
          <w:szCs w:val="24"/>
        </w:rPr>
        <w:t xml:space="preserve"> ela escolheu uma foto sua e uma com suas amigas e sobre isso contou:</w:t>
      </w:r>
    </w:p>
    <w:p w14:paraId="3CFD0AA0" w14:textId="58293CCB" w:rsidR="00DB0397" w:rsidRPr="00732152" w:rsidRDefault="00DB0397" w:rsidP="00014DE7">
      <w:pPr>
        <w:spacing w:after="0" w:line="360" w:lineRule="auto"/>
        <w:ind w:left="1416"/>
        <w:jc w:val="both"/>
        <w:rPr>
          <w:rFonts w:ascii="Times New Roman" w:hAnsi="Times New Roman" w:cs="Times New Roman"/>
          <w:sz w:val="24"/>
          <w:szCs w:val="24"/>
        </w:rPr>
      </w:pPr>
      <w:r w:rsidRPr="00732152">
        <w:rPr>
          <w:rFonts w:ascii="Times New Roman" w:hAnsi="Times New Roman" w:cs="Times New Roman"/>
          <w:i/>
          <w:iCs/>
          <w:sz w:val="24"/>
          <w:szCs w:val="24"/>
        </w:rPr>
        <w:t xml:space="preserve">Nunca fui de me arrumar, agora eu gosto do meu corpo, cuido do meu cabelo, gosto de ver ele todo arrumadinho, tiro um monte de foto... Meu namorado me </w:t>
      </w:r>
      <w:r w:rsidRPr="00732152">
        <w:rPr>
          <w:rFonts w:ascii="Times New Roman" w:hAnsi="Times New Roman" w:cs="Times New Roman"/>
          <w:i/>
          <w:iCs/>
          <w:sz w:val="24"/>
          <w:szCs w:val="24"/>
        </w:rPr>
        <w:lastRenderedPageBreak/>
        <w:t xml:space="preserve">ajudou nisso, aí eu fui me incentivando cada vez mais, conversava com a prima dele que tem o cabelo igual </w:t>
      </w:r>
      <w:r w:rsidR="00A028A7" w:rsidRPr="00732152">
        <w:rPr>
          <w:rFonts w:ascii="Times New Roman" w:hAnsi="Times New Roman" w:cs="Times New Roman"/>
          <w:i/>
          <w:iCs/>
          <w:sz w:val="24"/>
          <w:szCs w:val="24"/>
        </w:rPr>
        <w:t>a</w:t>
      </w:r>
      <w:r w:rsidRPr="00732152">
        <w:rPr>
          <w:rFonts w:ascii="Times New Roman" w:hAnsi="Times New Roman" w:cs="Times New Roman"/>
          <w:i/>
          <w:iCs/>
          <w:sz w:val="24"/>
          <w:szCs w:val="24"/>
        </w:rPr>
        <w:t>o meu, ela me ensinou vários truques</w:t>
      </w:r>
      <w:r w:rsidRPr="00732152">
        <w:rPr>
          <w:rFonts w:ascii="Times New Roman" w:hAnsi="Times New Roman" w:cs="Times New Roman"/>
          <w:sz w:val="24"/>
          <w:szCs w:val="24"/>
        </w:rPr>
        <w:t>. (Íris, 15 anos)</w:t>
      </w:r>
    </w:p>
    <w:p w14:paraId="528D7F8E" w14:textId="59E8ED59" w:rsidR="00DB0397" w:rsidRPr="00732152" w:rsidRDefault="00DB0397"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Nesse caso, a ampliação do circuito de </w:t>
      </w:r>
      <w:r w:rsidR="00C937A8" w:rsidRPr="00732152">
        <w:rPr>
          <w:rFonts w:ascii="Times New Roman" w:hAnsi="Times New Roman" w:cs="Times New Roman"/>
          <w:sz w:val="24"/>
          <w:szCs w:val="24"/>
        </w:rPr>
        <w:t>sociabilidade incidiu</w:t>
      </w:r>
      <w:r w:rsidRPr="00732152">
        <w:rPr>
          <w:rFonts w:ascii="Times New Roman" w:hAnsi="Times New Roman" w:cs="Times New Roman"/>
          <w:sz w:val="24"/>
          <w:szCs w:val="24"/>
        </w:rPr>
        <w:t xml:space="preserve"> na percepção de si, com consequente aumento na autoestima da jovem. </w:t>
      </w:r>
      <w:r w:rsidR="008F4A49" w:rsidRPr="00732152">
        <w:rPr>
          <w:rFonts w:ascii="Times New Roman" w:hAnsi="Times New Roman" w:cs="Times New Roman"/>
          <w:sz w:val="24"/>
          <w:szCs w:val="24"/>
        </w:rPr>
        <w:t>O</w:t>
      </w:r>
      <w:r w:rsidRPr="00732152">
        <w:rPr>
          <w:rFonts w:ascii="Times New Roman" w:hAnsi="Times New Roman" w:cs="Times New Roman"/>
          <w:sz w:val="24"/>
          <w:szCs w:val="24"/>
        </w:rPr>
        <w:t xml:space="preserve"> cuidado com o próprio cabelo aparecia em outras narrativas produzidas no </w:t>
      </w:r>
      <w:r w:rsidR="0090648F" w:rsidRPr="00732152">
        <w:rPr>
          <w:rFonts w:ascii="Times New Roman" w:hAnsi="Times New Roman" w:cs="Times New Roman"/>
          <w:sz w:val="24"/>
          <w:szCs w:val="24"/>
        </w:rPr>
        <w:t>C</w:t>
      </w:r>
      <w:r w:rsidRPr="00732152">
        <w:rPr>
          <w:rFonts w:ascii="Times New Roman" w:hAnsi="Times New Roman" w:cs="Times New Roman"/>
          <w:sz w:val="24"/>
          <w:szCs w:val="24"/>
        </w:rPr>
        <w:t xml:space="preserve">entro de </w:t>
      </w:r>
      <w:r w:rsidR="0090648F" w:rsidRPr="00732152">
        <w:rPr>
          <w:rFonts w:ascii="Times New Roman" w:hAnsi="Times New Roman" w:cs="Times New Roman"/>
          <w:sz w:val="24"/>
          <w:szCs w:val="24"/>
        </w:rPr>
        <w:t>E</w:t>
      </w:r>
      <w:r w:rsidRPr="00732152">
        <w:rPr>
          <w:rFonts w:ascii="Times New Roman" w:hAnsi="Times New Roman" w:cs="Times New Roman"/>
          <w:sz w:val="24"/>
          <w:szCs w:val="24"/>
        </w:rPr>
        <w:t xml:space="preserve">ducação, como um reflexo na constituição subjetiva de negros e negras, que cresciam associando suas características fenotípicas a um padrão de inferioridade, devido à forma como se estabeleceram as relações raciais no </w:t>
      </w:r>
      <w:r w:rsidR="008B28CC" w:rsidRPr="00732152">
        <w:rPr>
          <w:rFonts w:ascii="Times New Roman" w:hAnsi="Times New Roman" w:cs="Times New Roman"/>
          <w:sz w:val="24"/>
          <w:szCs w:val="24"/>
        </w:rPr>
        <w:t>Bra</w:t>
      </w:r>
      <w:r w:rsidR="006F6C13" w:rsidRPr="00732152">
        <w:rPr>
          <w:rFonts w:ascii="Times New Roman" w:hAnsi="Times New Roman" w:cs="Times New Roman"/>
          <w:sz w:val="24"/>
          <w:szCs w:val="24"/>
        </w:rPr>
        <w:t>s</w:t>
      </w:r>
      <w:r w:rsidR="008B28CC" w:rsidRPr="00732152">
        <w:rPr>
          <w:rFonts w:ascii="Times New Roman" w:hAnsi="Times New Roman" w:cs="Times New Roman"/>
          <w:sz w:val="24"/>
          <w:szCs w:val="24"/>
        </w:rPr>
        <w:t xml:space="preserve">il </w:t>
      </w:r>
      <w:r w:rsidRPr="00732152">
        <w:rPr>
          <w:rFonts w:ascii="Times New Roman" w:hAnsi="Times New Roman" w:cs="Times New Roman"/>
          <w:sz w:val="24"/>
          <w:szCs w:val="24"/>
        </w:rPr>
        <w:t>(Miranda, 2004). Assim como Íris, essas meninas passaram ou estavam passando por um processo de reconhecimento de si e da sua identidade racial, questionando a</w:t>
      </w:r>
      <w:r w:rsidR="001E6809" w:rsidRPr="00732152">
        <w:rPr>
          <w:rFonts w:ascii="Times New Roman" w:hAnsi="Times New Roman" w:cs="Times New Roman"/>
          <w:sz w:val="24"/>
          <w:szCs w:val="24"/>
        </w:rPr>
        <w:t>s</w:t>
      </w:r>
      <w:r w:rsidRPr="00732152">
        <w:rPr>
          <w:rFonts w:ascii="Times New Roman" w:hAnsi="Times New Roman" w:cs="Times New Roman"/>
          <w:sz w:val="24"/>
          <w:szCs w:val="24"/>
        </w:rPr>
        <w:t xml:space="preserve"> concepç</w:t>
      </w:r>
      <w:r w:rsidR="001E6809" w:rsidRPr="00732152">
        <w:rPr>
          <w:rFonts w:ascii="Times New Roman" w:hAnsi="Times New Roman" w:cs="Times New Roman"/>
          <w:sz w:val="24"/>
          <w:szCs w:val="24"/>
        </w:rPr>
        <w:t>ões</w:t>
      </w:r>
      <w:r w:rsidRPr="00732152">
        <w:rPr>
          <w:rFonts w:ascii="Times New Roman" w:hAnsi="Times New Roman" w:cs="Times New Roman"/>
          <w:sz w:val="24"/>
          <w:szCs w:val="24"/>
        </w:rPr>
        <w:t xml:space="preserve"> enraizada</w:t>
      </w:r>
      <w:r w:rsidR="001E6809" w:rsidRPr="00732152">
        <w:rPr>
          <w:rFonts w:ascii="Times New Roman" w:hAnsi="Times New Roman" w:cs="Times New Roman"/>
          <w:sz w:val="24"/>
          <w:szCs w:val="24"/>
        </w:rPr>
        <w:t>s</w:t>
      </w:r>
      <w:r w:rsidRPr="00732152">
        <w:rPr>
          <w:rFonts w:ascii="Times New Roman" w:hAnsi="Times New Roman" w:cs="Times New Roman"/>
          <w:sz w:val="24"/>
          <w:szCs w:val="24"/>
        </w:rPr>
        <w:t xml:space="preserve"> n</w:t>
      </w:r>
      <w:r w:rsidR="001E6809" w:rsidRPr="00732152">
        <w:rPr>
          <w:rFonts w:ascii="Times New Roman" w:hAnsi="Times New Roman" w:cs="Times New Roman"/>
          <w:sz w:val="24"/>
          <w:szCs w:val="24"/>
        </w:rPr>
        <w:t>os</w:t>
      </w:r>
      <w:r w:rsidRPr="00732152">
        <w:rPr>
          <w:rFonts w:ascii="Times New Roman" w:hAnsi="Times New Roman" w:cs="Times New Roman"/>
          <w:sz w:val="24"/>
          <w:szCs w:val="24"/>
        </w:rPr>
        <w:t xml:space="preserve"> padrões</w:t>
      </w:r>
      <w:r w:rsidR="001E6809" w:rsidRPr="00732152">
        <w:rPr>
          <w:rFonts w:ascii="Times New Roman" w:hAnsi="Times New Roman" w:cs="Times New Roman"/>
          <w:sz w:val="24"/>
          <w:szCs w:val="24"/>
        </w:rPr>
        <w:t xml:space="preserve"> impostos</w:t>
      </w:r>
      <w:r w:rsidRPr="00732152">
        <w:rPr>
          <w:rFonts w:ascii="Times New Roman" w:hAnsi="Times New Roman" w:cs="Times New Roman"/>
          <w:sz w:val="24"/>
          <w:szCs w:val="24"/>
        </w:rPr>
        <w:t xml:space="preserve"> e passando a ver em si valor positivo de beleza (Teixeira &amp; </w:t>
      </w:r>
      <w:proofErr w:type="spellStart"/>
      <w:r w:rsidRPr="00732152">
        <w:rPr>
          <w:rFonts w:ascii="Times New Roman" w:hAnsi="Times New Roman" w:cs="Times New Roman"/>
          <w:sz w:val="24"/>
          <w:szCs w:val="24"/>
        </w:rPr>
        <w:t>Dazzani</w:t>
      </w:r>
      <w:proofErr w:type="spellEnd"/>
      <w:r w:rsidRPr="00732152">
        <w:rPr>
          <w:rFonts w:ascii="Times New Roman" w:hAnsi="Times New Roman" w:cs="Times New Roman"/>
          <w:sz w:val="24"/>
          <w:szCs w:val="24"/>
        </w:rPr>
        <w:t xml:space="preserve">, 2019).  </w:t>
      </w:r>
    </w:p>
    <w:p w14:paraId="196345DA" w14:textId="7285FD1D" w:rsidR="00DB0397" w:rsidRPr="00732152" w:rsidRDefault="00DB0397"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Cumpre ressaltar a importância desse processo para a elaboração de projetos de vida, pois, a partir de uma construção positiva de sua autoimagem, os jovens podem sentir-se mais seguros na busca de seus projetos. Para tanto, é fundamental que as instâncias educacionais se esforcem no sentido de desconstruir os estigmas postos sobre a população negra, já que a autoestima, apesar de ser um valor atribuído pelo próprio sujeito, “se constrói a partir da apreensão feita pelo indivíduo de concepções sociais predominantes sobre si e o grupo que o representa” (Sousa, 2005, p.115). Na fala de Íris nota-se a relevância da identificação com as amigas, com o namorado e a prima deste, laços com os quais ela compartilha características e divide o desafio de lidar com as discriminações presentes na sociedade.</w:t>
      </w:r>
    </w:p>
    <w:p w14:paraId="086D2EF9" w14:textId="77777777" w:rsidR="00014DE7" w:rsidRPr="00732152" w:rsidRDefault="00014DE7" w:rsidP="00014DE7">
      <w:pPr>
        <w:spacing w:after="0" w:line="360" w:lineRule="auto"/>
        <w:ind w:firstLine="708"/>
        <w:jc w:val="both"/>
        <w:rPr>
          <w:rFonts w:ascii="Times New Roman" w:hAnsi="Times New Roman" w:cs="Times New Roman"/>
          <w:sz w:val="24"/>
          <w:szCs w:val="24"/>
        </w:rPr>
      </w:pPr>
    </w:p>
    <w:p w14:paraId="793C81DB" w14:textId="1A826B26" w:rsidR="00B5566C" w:rsidRPr="00732152" w:rsidRDefault="00567EEE" w:rsidP="000D04CA">
      <w:pPr>
        <w:spacing w:after="0" w:line="360" w:lineRule="auto"/>
        <w:jc w:val="both"/>
        <w:rPr>
          <w:rFonts w:ascii="Times New Roman" w:hAnsi="Times New Roman" w:cs="Times New Roman"/>
          <w:i/>
          <w:iCs/>
          <w:sz w:val="24"/>
          <w:szCs w:val="24"/>
        </w:rPr>
      </w:pPr>
      <w:r w:rsidRPr="00732152">
        <w:rPr>
          <w:rFonts w:ascii="Times New Roman" w:hAnsi="Times New Roman" w:cs="Times New Roman"/>
          <w:i/>
          <w:iCs/>
          <w:sz w:val="24"/>
          <w:szCs w:val="24"/>
        </w:rPr>
        <w:t>Projetos de engajamento social</w:t>
      </w:r>
    </w:p>
    <w:p w14:paraId="69B3F195" w14:textId="7E0140F9" w:rsidR="00567EEE" w:rsidRPr="00732152" w:rsidRDefault="00833592"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terceira e última categoria identificada nas narrativas dos participantes remete ao seu papel ativo na coletividade. </w:t>
      </w:r>
      <w:r w:rsidR="00157B4A" w:rsidRPr="00732152">
        <w:rPr>
          <w:rFonts w:ascii="Times New Roman" w:hAnsi="Times New Roman" w:cs="Times New Roman"/>
          <w:sz w:val="24"/>
          <w:szCs w:val="24"/>
        </w:rPr>
        <w:t>F</w:t>
      </w:r>
      <w:r w:rsidR="00567EEE" w:rsidRPr="00732152">
        <w:rPr>
          <w:rFonts w:ascii="Times New Roman" w:hAnsi="Times New Roman" w:cs="Times New Roman"/>
          <w:sz w:val="24"/>
          <w:szCs w:val="24"/>
        </w:rPr>
        <w:t xml:space="preserve">oi possível notar </w:t>
      </w:r>
      <w:r w:rsidR="00157B4A" w:rsidRPr="00732152">
        <w:rPr>
          <w:rFonts w:ascii="Times New Roman" w:hAnsi="Times New Roman" w:cs="Times New Roman"/>
          <w:sz w:val="24"/>
          <w:szCs w:val="24"/>
        </w:rPr>
        <w:t>uma relação entre</w:t>
      </w:r>
      <w:r w:rsidR="00567EEE" w:rsidRPr="00732152">
        <w:rPr>
          <w:rFonts w:ascii="Times New Roman" w:hAnsi="Times New Roman" w:cs="Times New Roman"/>
          <w:sz w:val="24"/>
          <w:szCs w:val="24"/>
        </w:rPr>
        <w:t xml:space="preserve"> a expansão </w:t>
      </w:r>
      <w:r w:rsidR="00157B4A" w:rsidRPr="00732152">
        <w:rPr>
          <w:rFonts w:ascii="Times New Roman" w:hAnsi="Times New Roman" w:cs="Times New Roman"/>
          <w:sz w:val="24"/>
          <w:szCs w:val="24"/>
        </w:rPr>
        <w:t>da</w:t>
      </w:r>
      <w:r w:rsidR="00567EEE" w:rsidRPr="00732152">
        <w:rPr>
          <w:rFonts w:ascii="Times New Roman" w:hAnsi="Times New Roman" w:cs="Times New Roman"/>
          <w:sz w:val="24"/>
          <w:szCs w:val="24"/>
        </w:rPr>
        <w:t xml:space="preserve"> sociabilidade</w:t>
      </w:r>
      <w:r w:rsidR="00157B4A" w:rsidRPr="00732152">
        <w:rPr>
          <w:rFonts w:ascii="Times New Roman" w:hAnsi="Times New Roman" w:cs="Times New Roman"/>
          <w:sz w:val="24"/>
          <w:szCs w:val="24"/>
        </w:rPr>
        <w:t xml:space="preserve"> na vida dos jovens</w:t>
      </w:r>
      <w:r w:rsidR="00567EEE" w:rsidRPr="00732152">
        <w:rPr>
          <w:rFonts w:ascii="Times New Roman" w:hAnsi="Times New Roman" w:cs="Times New Roman"/>
          <w:sz w:val="24"/>
          <w:szCs w:val="24"/>
        </w:rPr>
        <w:t xml:space="preserve"> e a integração de posicionamentos sócio-políticos e culturais aos </w:t>
      </w:r>
      <w:r w:rsidR="00157B4A" w:rsidRPr="00732152">
        <w:rPr>
          <w:rFonts w:ascii="Times New Roman" w:hAnsi="Times New Roman" w:cs="Times New Roman"/>
          <w:sz w:val="24"/>
          <w:szCs w:val="24"/>
        </w:rPr>
        <w:t xml:space="preserve">seus </w:t>
      </w:r>
      <w:r w:rsidR="00567EEE" w:rsidRPr="00732152">
        <w:rPr>
          <w:rFonts w:ascii="Times New Roman" w:hAnsi="Times New Roman" w:cs="Times New Roman"/>
          <w:sz w:val="24"/>
          <w:szCs w:val="24"/>
        </w:rPr>
        <w:t>projetos de vida</w:t>
      </w:r>
      <w:r w:rsidR="00157B4A" w:rsidRPr="00732152">
        <w:rPr>
          <w:rFonts w:ascii="Times New Roman" w:hAnsi="Times New Roman" w:cs="Times New Roman"/>
          <w:sz w:val="24"/>
          <w:szCs w:val="24"/>
        </w:rPr>
        <w:t>.</w:t>
      </w:r>
      <w:r w:rsidR="00E67885" w:rsidRPr="00732152">
        <w:rPr>
          <w:rFonts w:ascii="Times New Roman" w:hAnsi="Times New Roman" w:cs="Times New Roman"/>
          <w:sz w:val="24"/>
          <w:szCs w:val="24"/>
        </w:rPr>
        <w:t xml:space="preserve"> Um exemplo </w:t>
      </w:r>
      <w:r w:rsidRPr="00732152">
        <w:rPr>
          <w:rFonts w:ascii="Times New Roman" w:hAnsi="Times New Roman" w:cs="Times New Roman"/>
          <w:sz w:val="24"/>
          <w:szCs w:val="24"/>
        </w:rPr>
        <w:t>pode ser notado na fala</w:t>
      </w:r>
      <w:r w:rsidR="00E67885" w:rsidRPr="00732152">
        <w:rPr>
          <w:rFonts w:ascii="Times New Roman" w:hAnsi="Times New Roman" w:cs="Times New Roman"/>
          <w:sz w:val="24"/>
          <w:szCs w:val="24"/>
        </w:rPr>
        <w:t xml:space="preserve"> de </w:t>
      </w:r>
      <w:r w:rsidR="00567EEE" w:rsidRPr="00732152">
        <w:rPr>
          <w:rFonts w:ascii="Times New Roman" w:hAnsi="Times New Roman" w:cs="Times New Roman"/>
          <w:sz w:val="24"/>
          <w:szCs w:val="24"/>
        </w:rPr>
        <w:t>Diana</w:t>
      </w:r>
      <w:r w:rsidR="00E67885" w:rsidRPr="00732152">
        <w:rPr>
          <w:rFonts w:ascii="Times New Roman" w:hAnsi="Times New Roman" w:cs="Times New Roman"/>
          <w:sz w:val="24"/>
          <w:szCs w:val="24"/>
        </w:rPr>
        <w:t>, jovem que demonstrava</w:t>
      </w:r>
      <w:r w:rsidR="00567EEE" w:rsidRPr="00732152">
        <w:rPr>
          <w:rFonts w:ascii="Times New Roman" w:hAnsi="Times New Roman" w:cs="Times New Roman"/>
          <w:sz w:val="24"/>
          <w:szCs w:val="24"/>
        </w:rPr>
        <w:t xml:space="preserve"> grande interação</w:t>
      </w:r>
      <w:r w:rsidR="00157B4A" w:rsidRPr="00732152">
        <w:rPr>
          <w:rFonts w:ascii="Times New Roman" w:hAnsi="Times New Roman" w:cs="Times New Roman"/>
          <w:sz w:val="24"/>
          <w:szCs w:val="24"/>
        </w:rPr>
        <w:t xml:space="preserve"> </w:t>
      </w:r>
      <w:r w:rsidR="00444437" w:rsidRPr="00732152">
        <w:rPr>
          <w:rFonts w:ascii="Times New Roman" w:hAnsi="Times New Roman" w:cs="Times New Roman"/>
          <w:sz w:val="24"/>
          <w:szCs w:val="24"/>
        </w:rPr>
        <w:t>n</w:t>
      </w:r>
      <w:r w:rsidR="00157B4A" w:rsidRPr="00732152">
        <w:rPr>
          <w:rFonts w:ascii="Times New Roman" w:hAnsi="Times New Roman" w:cs="Times New Roman"/>
          <w:sz w:val="24"/>
          <w:szCs w:val="24"/>
        </w:rPr>
        <w:t xml:space="preserve">os espaços </w:t>
      </w:r>
      <w:r w:rsidR="00567EEE" w:rsidRPr="00732152">
        <w:rPr>
          <w:rFonts w:ascii="Times New Roman" w:hAnsi="Times New Roman" w:cs="Times New Roman"/>
          <w:sz w:val="24"/>
          <w:szCs w:val="24"/>
        </w:rPr>
        <w:t>por onde circulava,</w:t>
      </w:r>
      <w:r w:rsidR="00E67885" w:rsidRPr="00732152">
        <w:rPr>
          <w:rFonts w:ascii="Times New Roman" w:hAnsi="Times New Roman" w:cs="Times New Roman"/>
          <w:sz w:val="24"/>
          <w:szCs w:val="24"/>
        </w:rPr>
        <w:t xml:space="preserve"> e que demarcou</w:t>
      </w:r>
      <w:r w:rsidR="00567EEE" w:rsidRPr="00732152">
        <w:rPr>
          <w:rFonts w:ascii="Times New Roman" w:hAnsi="Times New Roman" w:cs="Times New Roman"/>
          <w:sz w:val="24"/>
          <w:szCs w:val="24"/>
        </w:rPr>
        <w:t xml:space="preserve"> o lugar de pautas sociais na sua narrativa</w:t>
      </w:r>
      <w:r w:rsidR="00E67885" w:rsidRPr="00732152">
        <w:rPr>
          <w:rFonts w:ascii="Times New Roman" w:hAnsi="Times New Roman" w:cs="Times New Roman"/>
          <w:sz w:val="24"/>
          <w:szCs w:val="24"/>
        </w:rPr>
        <w:t>:</w:t>
      </w:r>
    </w:p>
    <w:p w14:paraId="2261DEAF" w14:textId="3E18545C" w:rsidR="00567EEE" w:rsidRPr="00732152" w:rsidRDefault="00444437" w:rsidP="00014DE7">
      <w:pPr>
        <w:spacing w:after="0" w:line="360" w:lineRule="auto"/>
        <w:ind w:left="1416"/>
        <w:jc w:val="both"/>
        <w:rPr>
          <w:rFonts w:ascii="Times New Roman" w:hAnsi="Times New Roman" w:cs="Times New Roman"/>
          <w:sz w:val="24"/>
          <w:szCs w:val="24"/>
        </w:rPr>
      </w:pPr>
      <w:r w:rsidRPr="00732152">
        <w:rPr>
          <w:rFonts w:ascii="Times New Roman" w:hAnsi="Times New Roman" w:cs="Times New Roman"/>
          <w:i/>
          <w:iCs/>
          <w:sz w:val="24"/>
          <w:szCs w:val="24"/>
        </w:rPr>
        <w:t xml:space="preserve">Na </w:t>
      </w:r>
      <w:r w:rsidR="00567EEE" w:rsidRPr="00732152">
        <w:rPr>
          <w:rFonts w:ascii="Times New Roman" w:hAnsi="Times New Roman" w:cs="Times New Roman"/>
          <w:i/>
          <w:iCs/>
          <w:sz w:val="24"/>
          <w:szCs w:val="24"/>
        </w:rPr>
        <w:t>medida que eu fui crescendo, eu percebi que tinha muita coisa fácil de se fazer, tipo plantar uma árvore</w:t>
      </w:r>
      <w:r w:rsidRPr="00732152">
        <w:rPr>
          <w:rFonts w:ascii="Times New Roman" w:hAnsi="Times New Roman" w:cs="Times New Roman"/>
          <w:i/>
          <w:iCs/>
          <w:sz w:val="24"/>
          <w:szCs w:val="24"/>
        </w:rPr>
        <w:t xml:space="preserve">. (...) </w:t>
      </w:r>
      <w:r w:rsidR="00567EEE" w:rsidRPr="00732152">
        <w:rPr>
          <w:rFonts w:ascii="Times New Roman" w:hAnsi="Times New Roman" w:cs="Times New Roman"/>
          <w:i/>
          <w:iCs/>
          <w:sz w:val="24"/>
          <w:szCs w:val="24"/>
        </w:rPr>
        <w:t>Eu penso assim, em coisas que eu gosto de fazer, que vão ajudar</w:t>
      </w:r>
      <w:r w:rsidR="00C937A8" w:rsidRPr="00732152">
        <w:rPr>
          <w:rFonts w:ascii="Times New Roman" w:hAnsi="Times New Roman" w:cs="Times New Roman"/>
          <w:i/>
          <w:iCs/>
          <w:sz w:val="24"/>
          <w:szCs w:val="24"/>
        </w:rPr>
        <w:t>,</w:t>
      </w:r>
      <w:r w:rsidRPr="00732152">
        <w:rPr>
          <w:rFonts w:ascii="Times New Roman" w:hAnsi="Times New Roman" w:cs="Times New Roman"/>
          <w:i/>
          <w:iCs/>
          <w:sz w:val="24"/>
          <w:szCs w:val="24"/>
        </w:rPr>
        <w:t xml:space="preserve"> não só as</w:t>
      </w:r>
      <w:r w:rsidR="00567EEE" w:rsidRPr="00732152">
        <w:rPr>
          <w:rFonts w:ascii="Times New Roman" w:hAnsi="Times New Roman" w:cs="Times New Roman"/>
          <w:i/>
          <w:iCs/>
          <w:sz w:val="24"/>
          <w:szCs w:val="24"/>
        </w:rPr>
        <w:t xml:space="preserve"> pessoas</w:t>
      </w:r>
      <w:r w:rsidR="00C937A8" w:rsidRPr="00732152">
        <w:rPr>
          <w:rFonts w:ascii="Times New Roman" w:hAnsi="Times New Roman" w:cs="Times New Roman"/>
          <w:i/>
          <w:iCs/>
          <w:sz w:val="24"/>
          <w:szCs w:val="24"/>
        </w:rPr>
        <w:t>,</w:t>
      </w:r>
      <w:r w:rsidRPr="00732152">
        <w:rPr>
          <w:rFonts w:ascii="Times New Roman" w:hAnsi="Times New Roman" w:cs="Times New Roman"/>
          <w:i/>
          <w:iCs/>
          <w:sz w:val="24"/>
          <w:szCs w:val="24"/>
        </w:rPr>
        <w:t xml:space="preserve"> mas</w:t>
      </w:r>
      <w:r w:rsidR="00567EEE" w:rsidRPr="00732152">
        <w:rPr>
          <w:rFonts w:ascii="Times New Roman" w:hAnsi="Times New Roman" w:cs="Times New Roman"/>
          <w:i/>
          <w:iCs/>
          <w:sz w:val="24"/>
          <w:szCs w:val="24"/>
        </w:rPr>
        <w:t xml:space="preserve"> também o meio ambiente e tal</w:t>
      </w:r>
      <w:r w:rsidRPr="00732152">
        <w:rPr>
          <w:rFonts w:ascii="Times New Roman" w:hAnsi="Times New Roman" w:cs="Times New Roman"/>
          <w:i/>
          <w:iCs/>
          <w:sz w:val="24"/>
          <w:szCs w:val="24"/>
        </w:rPr>
        <w:t>.</w:t>
      </w:r>
      <w:r w:rsidR="00567EEE" w:rsidRPr="00732152">
        <w:rPr>
          <w:rFonts w:ascii="Times New Roman" w:hAnsi="Times New Roman" w:cs="Times New Roman"/>
          <w:sz w:val="24"/>
          <w:szCs w:val="24"/>
        </w:rPr>
        <w:t xml:space="preserve"> (Diana, 15 anos)</w:t>
      </w:r>
    </w:p>
    <w:p w14:paraId="46872A98" w14:textId="32C6D760" w:rsidR="00567EEE" w:rsidRPr="00732152" w:rsidRDefault="001575F5"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 pesquisa mostrou concordância com Pais (2018), que afirma que</w:t>
      </w:r>
      <w:r w:rsidR="00567EEE" w:rsidRPr="00732152">
        <w:rPr>
          <w:rFonts w:ascii="Times New Roman" w:hAnsi="Times New Roman" w:cs="Times New Roman"/>
          <w:sz w:val="24"/>
          <w:szCs w:val="24"/>
        </w:rPr>
        <w:t xml:space="preserve"> o crescente individualismo na contemporaneidade não impede o surgimento de formas coletivas de </w:t>
      </w:r>
      <w:r w:rsidR="00567EEE" w:rsidRPr="00732152">
        <w:rPr>
          <w:rFonts w:ascii="Times New Roman" w:hAnsi="Times New Roman" w:cs="Times New Roman"/>
          <w:sz w:val="24"/>
          <w:szCs w:val="24"/>
        </w:rPr>
        <w:lastRenderedPageBreak/>
        <w:t xml:space="preserve">participação social, que </w:t>
      </w:r>
      <w:r w:rsidRPr="00732152">
        <w:rPr>
          <w:rFonts w:ascii="Times New Roman" w:hAnsi="Times New Roman" w:cs="Times New Roman"/>
          <w:sz w:val="24"/>
          <w:szCs w:val="24"/>
        </w:rPr>
        <w:t>sustentam</w:t>
      </w:r>
      <w:r w:rsidR="00567EEE" w:rsidRPr="00732152">
        <w:rPr>
          <w:rFonts w:ascii="Times New Roman" w:hAnsi="Times New Roman" w:cs="Times New Roman"/>
          <w:sz w:val="24"/>
          <w:szCs w:val="24"/>
        </w:rPr>
        <w:t xml:space="preserve"> uma subjetividade </w:t>
      </w:r>
      <w:proofErr w:type="spellStart"/>
      <w:r w:rsidR="00567EEE" w:rsidRPr="00732152">
        <w:rPr>
          <w:rFonts w:ascii="Times New Roman" w:hAnsi="Times New Roman" w:cs="Times New Roman"/>
          <w:sz w:val="24"/>
          <w:szCs w:val="24"/>
        </w:rPr>
        <w:t>sociocentrada</w:t>
      </w:r>
      <w:proofErr w:type="spellEnd"/>
      <w:r w:rsidR="00567EEE" w:rsidRPr="00732152">
        <w:rPr>
          <w:rFonts w:ascii="Times New Roman" w:hAnsi="Times New Roman" w:cs="Times New Roman"/>
          <w:sz w:val="24"/>
          <w:szCs w:val="24"/>
        </w:rPr>
        <w:t xml:space="preserve">, caracterizada por uma consciência de si relacionada a uma consciência social. Para o autor, os jovens hoje buscam novos espaços de </w:t>
      </w:r>
      <w:proofErr w:type="spellStart"/>
      <w:r w:rsidR="00567EEE" w:rsidRPr="00732152">
        <w:rPr>
          <w:rFonts w:ascii="Times New Roman" w:hAnsi="Times New Roman" w:cs="Times New Roman"/>
          <w:sz w:val="24"/>
          <w:szCs w:val="24"/>
        </w:rPr>
        <w:t>autorealização</w:t>
      </w:r>
      <w:proofErr w:type="spellEnd"/>
      <w:r w:rsidR="00567EEE" w:rsidRPr="00732152">
        <w:rPr>
          <w:rFonts w:ascii="Times New Roman" w:hAnsi="Times New Roman" w:cs="Times New Roman"/>
          <w:sz w:val="24"/>
          <w:szCs w:val="24"/>
        </w:rPr>
        <w:t xml:space="preserve">, fundamentados em compromissos éticos e sociais. Isso porque representam uma geração cosmopolita, pois saem mais, são mais familiarizados com as tecnologias da informação e tecem redes sociais ampliadas. </w:t>
      </w:r>
      <w:r w:rsidRPr="00732152">
        <w:rPr>
          <w:rFonts w:ascii="Times New Roman" w:hAnsi="Times New Roman" w:cs="Times New Roman"/>
          <w:sz w:val="24"/>
          <w:szCs w:val="24"/>
        </w:rPr>
        <w:t>É notório que e</w:t>
      </w:r>
      <w:r w:rsidR="00567EEE" w:rsidRPr="00732152">
        <w:rPr>
          <w:rFonts w:ascii="Times New Roman" w:hAnsi="Times New Roman" w:cs="Times New Roman"/>
          <w:sz w:val="24"/>
          <w:szCs w:val="24"/>
        </w:rPr>
        <w:t>sse cosmopolitismo não é vi</w:t>
      </w:r>
      <w:r w:rsidR="00E67885" w:rsidRPr="00732152">
        <w:rPr>
          <w:rFonts w:ascii="Times New Roman" w:hAnsi="Times New Roman" w:cs="Times New Roman"/>
          <w:sz w:val="24"/>
          <w:szCs w:val="24"/>
        </w:rPr>
        <w:t>vido</w:t>
      </w:r>
      <w:r w:rsidR="00567EEE" w:rsidRPr="00732152">
        <w:rPr>
          <w:rFonts w:ascii="Times New Roman" w:hAnsi="Times New Roman" w:cs="Times New Roman"/>
          <w:sz w:val="24"/>
          <w:szCs w:val="24"/>
        </w:rPr>
        <w:t xml:space="preserve"> da mesma forma em todos os grupos sociais, porém, </w:t>
      </w:r>
      <w:r w:rsidRPr="00732152">
        <w:rPr>
          <w:rFonts w:ascii="Times New Roman" w:hAnsi="Times New Roman" w:cs="Times New Roman"/>
          <w:sz w:val="24"/>
          <w:szCs w:val="24"/>
        </w:rPr>
        <w:t xml:space="preserve">vê-se que </w:t>
      </w:r>
      <w:r w:rsidR="0049075A" w:rsidRPr="00732152">
        <w:rPr>
          <w:rFonts w:ascii="Times New Roman" w:hAnsi="Times New Roman" w:cs="Times New Roman"/>
          <w:sz w:val="24"/>
          <w:szCs w:val="24"/>
        </w:rPr>
        <w:t>jovens</w:t>
      </w:r>
      <w:r w:rsidR="00B57764" w:rsidRPr="00732152">
        <w:rPr>
          <w:rFonts w:ascii="Times New Roman" w:hAnsi="Times New Roman" w:cs="Times New Roman"/>
          <w:sz w:val="24"/>
          <w:szCs w:val="24"/>
        </w:rPr>
        <w:t xml:space="preserve"> no</w:t>
      </w:r>
      <w:r w:rsidR="0049075A" w:rsidRPr="00732152">
        <w:rPr>
          <w:rFonts w:ascii="Times New Roman" w:hAnsi="Times New Roman" w:cs="Times New Roman"/>
          <w:sz w:val="24"/>
          <w:szCs w:val="24"/>
        </w:rPr>
        <w:t xml:space="preserve"> contexto</w:t>
      </w:r>
      <w:r w:rsidR="00B57764" w:rsidRPr="00732152">
        <w:rPr>
          <w:rFonts w:ascii="Times New Roman" w:hAnsi="Times New Roman" w:cs="Times New Roman"/>
          <w:sz w:val="24"/>
          <w:szCs w:val="24"/>
        </w:rPr>
        <w:t xml:space="preserve"> da periferia</w:t>
      </w:r>
      <w:r w:rsidR="0049075A" w:rsidRPr="00732152">
        <w:rPr>
          <w:rFonts w:ascii="Times New Roman" w:hAnsi="Times New Roman" w:cs="Times New Roman"/>
          <w:sz w:val="24"/>
          <w:szCs w:val="24"/>
        </w:rPr>
        <w:t xml:space="preserve"> </w:t>
      </w:r>
      <w:r w:rsidR="00567EEE" w:rsidRPr="00732152">
        <w:rPr>
          <w:rFonts w:ascii="Times New Roman" w:hAnsi="Times New Roman" w:cs="Times New Roman"/>
          <w:sz w:val="24"/>
          <w:szCs w:val="24"/>
        </w:rPr>
        <w:t xml:space="preserve">procuram suas formas de se inserir nesse cenário e transitar a par dos movimentos globais. </w:t>
      </w:r>
    </w:p>
    <w:p w14:paraId="2D2994FB" w14:textId="77777777" w:rsidR="00014DE7" w:rsidRPr="00732152" w:rsidRDefault="00B57764"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Ainda que de forma incipiente, o</w:t>
      </w:r>
      <w:r w:rsidR="00567EEE" w:rsidRPr="00732152">
        <w:rPr>
          <w:rFonts w:ascii="Times New Roman" w:hAnsi="Times New Roman" w:cs="Times New Roman"/>
          <w:sz w:val="24"/>
          <w:szCs w:val="24"/>
        </w:rPr>
        <w:t xml:space="preserve">s participantes </w:t>
      </w:r>
      <w:r w:rsidR="00D9016C" w:rsidRPr="00732152">
        <w:rPr>
          <w:rFonts w:ascii="Times New Roman" w:hAnsi="Times New Roman" w:cs="Times New Roman"/>
          <w:sz w:val="24"/>
          <w:szCs w:val="24"/>
        </w:rPr>
        <w:t>demonstraram que se reconheciam</w:t>
      </w:r>
      <w:r w:rsidR="00567EEE" w:rsidRPr="00732152">
        <w:rPr>
          <w:rFonts w:ascii="Times New Roman" w:hAnsi="Times New Roman" w:cs="Times New Roman"/>
          <w:sz w:val="24"/>
          <w:szCs w:val="24"/>
        </w:rPr>
        <w:t xml:space="preserve"> como parte inserida na complexa dinâmica social e se inquieta</w:t>
      </w:r>
      <w:r w:rsidR="00D9016C" w:rsidRPr="00732152">
        <w:rPr>
          <w:rFonts w:ascii="Times New Roman" w:hAnsi="Times New Roman" w:cs="Times New Roman"/>
          <w:sz w:val="24"/>
          <w:szCs w:val="24"/>
        </w:rPr>
        <w:t>vam</w:t>
      </w:r>
      <w:r w:rsidR="00567EEE" w:rsidRPr="00732152">
        <w:rPr>
          <w:rFonts w:ascii="Times New Roman" w:hAnsi="Times New Roman" w:cs="Times New Roman"/>
          <w:sz w:val="24"/>
          <w:szCs w:val="24"/>
        </w:rPr>
        <w:t xml:space="preserve"> a ponto de </w:t>
      </w:r>
      <w:r w:rsidR="00D9016C" w:rsidRPr="00732152">
        <w:rPr>
          <w:rFonts w:ascii="Times New Roman" w:hAnsi="Times New Roman" w:cs="Times New Roman"/>
          <w:sz w:val="24"/>
          <w:szCs w:val="24"/>
        </w:rPr>
        <w:t>incluir tais pautas</w:t>
      </w:r>
      <w:r w:rsidR="00567EEE" w:rsidRPr="00732152">
        <w:rPr>
          <w:rFonts w:ascii="Times New Roman" w:hAnsi="Times New Roman" w:cs="Times New Roman"/>
          <w:sz w:val="24"/>
          <w:szCs w:val="24"/>
        </w:rPr>
        <w:t xml:space="preserve"> na elaboração dos seus projetos de vida.</w:t>
      </w:r>
      <w:r w:rsidR="00833592" w:rsidRPr="00732152">
        <w:rPr>
          <w:rFonts w:ascii="Times New Roman" w:hAnsi="Times New Roman" w:cs="Times New Roman"/>
          <w:sz w:val="24"/>
          <w:szCs w:val="24"/>
        </w:rPr>
        <w:t xml:space="preserve"> </w:t>
      </w:r>
      <w:r w:rsidR="00567EEE" w:rsidRPr="00732152">
        <w:rPr>
          <w:rFonts w:ascii="Times New Roman" w:hAnsi="Times New Roman" w:cs="Times New Roman"/>
          <w:sz w:val="24"/>
          <w:szCs w:val="24"/>
        </w:rPr>
        <w:t>O fato de se inserirem em uma realidade social caracterizada por lacunas estruturais, por um lado, mas também por grande diversidade em outro, não lhes paralisa, mas</w:t>
      </w:r>
      <w:r w:rsidR="00A15D5F" w:rsidRPr="00732152">
        <w:rPr>
          <w:rFonts w:ascii="Times New Roman" w:hAnsi="Times New Roman" w:cs="Times New Roman"/>
          <w:sz w:val="24"/>
          <w:szCs w:val="24"/>
        </w:rPr>
        <w:t xml:space="preserve"> sim,</w:t>
      </w:r>
      <w:r w:rsidR="00567EEE" w:rsidRPr="00732152">
        <w:rPr>
          <w:rFonts w:ascii="Times New Roman" w:hAnsi="Times New Roman" w:cs="Times New Roman"/>
          <w:sz w:val="24"/>
          <w:szCs w:val="24"/>
        </w:rPr>
        <w:t xml:space="preserve"> lhes convoca a</w:t>
      </w:r>
      <w:r w:rsidR="00A15D5F" w:rsidRPr="00732152">
        <w:rPr>
          <w:rFonts w:ascii="Times New Roman" w:hAnsi="Times New Roman" w:cs="Times New Roman"/>
          <w:sz w:val="24"/>
          <w:szCs w:val="24"/>
        </w:rPr>
        <w:t xml:space="preserve"> pensar em ações</w:t>
      </w:r>
      <w:r w:rsidR="00567EEE" w:rsidRPr="00732152">
        <w:rPr>
          <w:rFonts w:ascii="Times New Roman" w:hAnsi="Times New Roman" w:cs="Times New Roman"/>
          <w:sz w:val="24"/>
          <w:szCs w:val="24"/>
        </w:rPr>
        <w:t xml:space="preserve">. </w:t>
      </w:r>
      <w:r w:rsidR="00F83E06" w:rsidRPr="00732152">
        <w:rPr>
          <w:rFonts w:ascii="Times New Roman" w:hAnsi="Times New Roman" w:cs="Times New Roman"/>
          <w:sz w:val="24"/>
          <w:szCs w:val="24"/>
        </w:rPr>
        <w:t>F</w:t>
      </w:r>
      <w:r w:rsidR="006F4E76" w:rsidRPr="00732152">
        <w:rPr>
          <w:rFonts w:ascii="Times New Roman" w:hAnsi="Times New Roman" w:cs="Times New Roman"/>
          <w:sz w:val="24"/>
          <w:szCs w:val="24"/>
        </w:rPr>
        <w:t xml:space="preserve">oi percebido que as interações </w:t>
      </w:r>
      <w:r w:rsidR="00103CB9" w:rsidRPr="00732152">
        <w:rPr>
          <w:rFonts w:ascii="Times New Roman" w:hAnsi="Times New Roman" w:cs="Times New Roman"/>
          <w:sz w:val="24"/>
          <w:szCs w:val="24"/>
        </w:rPr>
        <w:t>dos jovens nos espaços por onde circulam</w:t>
      </w:r>
      <w:r w:rsidR="006F4E76" w:rsidRPr="00732152">
        <w:rPr>
          <w:rFonts w:ascii="Times New Roman" w:hAnsi="Times New Roman" w:cs="Times New Roman"/>
          <w:sz w:val="24"/>
          <w:szCs w:val="24"/>
        </w:rPr>
        <w:t xml:space="preserve"> podem fertilizar projetos que ultrapassam a esfera individual e impulsionam metas e comportamentos que têm a capacidade de reverberar em outros grupos. </w:t>
      </w:r>
    </w:p>
    <w:p w14:paraId="08EE60CB" w14:textId="77777777" w:rsidR="00014DE7" w:rsidRPr="00732152" w:rsidRDefault="00014DE7" w:rsidP="00014DE7">
      <w:pPr>
        <w:spacing w:after="0" w:line="360" w:lineRule="auto"/>
        <w:ind w:firstLine="708"/>
        <w:jc w:val="both"/>
        <w:rPr>
          <w:rFonts w:ascii="Times New Roman" w:hAnsi="Times New Roman" w:cs="Times New Roman"/>
          <w:sz w:val="24"/>
          <w:szCs w:val="24"/>
        </w:rPr>
      </w:pPr>
    </w:p>
    <w:p w14:paraId="3E36A8F2" w14:textId="2F451975" w:rsidR="000D051B" w:rsidRPr="00732152" w:rsidRDefault="006F4E76" w:rsidP="00014DE7">
      <w:pPr>
        <w:spacing w:after="0" w:line="360" w:lineRule="auto"/>
        <w:jc w:val="both"/>
        <w:rPr>
          <w:rFonts w:ascii="Times New Roman" w:hAnsi="Times New Roman" w:cs="Times New Roman"/>
          <w:sz w:val="24"/>
          <w:szCs w:val="24"/>
        </w:rPr>
      </w:pPr>
      <w:r w:rsidRPr="00732152">
        <w:rPr>
          <w:rFonts w:ascii="Times New Roman" w:hAnsi="Times New Roman" w:cs="Times New Roman"/>
          <w:b/>
          <w:bCs/>
          <w:sz w:val="24"/>
          <w:szCs w:val="24"/>
        </w:rPr>
        <w:t xml:space="preserve">Discussão </w:t>
      </w:r>
    </w:p>
    <w:p w14:paraId="1A7E7421" w14:textId="45FEA9D6" w:rsidR="00361810" w:rsidRPr="00732152" w:rsidRDefault="00A80339"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Os resultados desta pesquisa mostram que projetos de vida, na perspectiva dos jovens, não se limita</w:t>
      </w:r>
      <w:r w:rsidR="00A35B84" w:rsidRPr="00732152">
        <w:rPr>
          <w:rFonts w:ascii="Times New Roman" w:hAnsi="Times New Roman" w:cs="Times New Roman"/>
          <w:sz w:val="24"/>
          <w:szCs w:val="24"/>
        </w:rPr>
        <w:t>m</w:t>
      </w:r>
      <w:r w:rsidRPr="00732152">
        <w:rPr>
          <w:rFonts w:ascii="Times New Roman" w:hAnsi="Times New Roman" w:cs="Times New Roman"/>
          <w:sz w:val="24"/>
          <w:szCs w:val="24"/>
        </w:rPr>
        <w:t xml:space="preserve"> aos planos relativos à vida adulta, às intenções de carreira e matrimônio. Não se trata somente de planos estabelecidos como metas de longo prazo, mas também dos movimentos inclinados ao futuro imediato </w:t>
      </w:r>
      <w:r w:rsidR="00A35B84" w:rsidRPr="00732152">
        <w:rPr>
          <w:rFonts w:ascii="Times New Roman" w:hAnsi="Times New Roman" w:cs="Times New Roman"/>
          <w:sz w:val="24"/>
          <w:szCs w:val="24"/>
        </w:rPr>
        <w:t>e de médio prazo.</w:t>
      </w:r>
    </w:p>
    <w:p w14:paraId="08C0844F" w14:textId="089EA11C" w:rsidR="00361810" w:rsidRPr="00732152" w:rsidRDefault="00361810"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Foi possível constatar a presença de projetos articulados, engajados, que subvertem a lógica do que é reservado no discurso social para essa população. Para essa juventude, o campo das escolhas é um meio de produção de subjetividade e desvios dessa lógica, promovendo uma ruptura com concepções cristalizadoras e </w:t>
      </w:r>
      <w:proofErr w:type="spellStart"/>
      <w:r w:rsidRPr="00732152">
        <w:rPr>
          <w:rFonts w:ascii="Times New Roman" w:hAnsi="Times New Roman" w:cs="Times New Roman"/>
          <w:sz w:val="24"/>
          <w:szCs w:val="24"/>
        </w:rPr>
        <w:t>naturalizantes</w:t>
      </w:r>
      <w:proofErr w:type="spellEnd"/>
      <w:r w:rsidRPr="00732152">
        <w:rPr>
          <w:rFonts w:ascii="Times New Roman" w:hAnsi="Times New Roman" w:cs="Times New Roman"/>
          <w:sz w:val="24"/>
          <w:szCs w:val="24"/>
        </w:rPr>
        <w:t xml:space="preserve"> acerca de suas possibilidades de vida (Castro &amp; Bicalho, 2013). Diante desses resultados pode-se questionar: O que na trajetória destes jovens </w:t>
      </w:r>
      <w:r w:rsidR="00B73C48" w:rsidRPr="00732152">
        <w:rPr>
          <w:rFonts w:ascii="Times New Roman" w:hAnsi="Times New Roman" w:cs="Times New Roman"/>
          <w:sz w:val="24"/>
          <w:szCs w:val="24"/>
        </w:rPr>
        <w:t>auxiliava na</w:t>
      </w:r>
      <w:r w:rsidRPr="00732152">
        <w:rPr>
          <w:rFonts w:ascii="Times New Roman" w:hAnsi="Times New Roman" w:cs="Times New Roman"/>
          <w:sz w:val="24"/>
          <w:szCs w:val="24"/>
        </w:rPr>
        <w:t xml:space="preserve"> construção de projetos</w:t>
      </w:r>
      <w:r w:rsidR="00B73C48" w:rsidRPr="00732152">
        <w:rPr>
          <w:rFonts w:ascii="Times New Roman" w:hAnsi="Times New Roman" w:cs="Times New Roman"/>
          <w:sz w:val="24"/>
          <w:szCs w:val="24"/>
        </w:rPr>
        <w:t xml:space="preserve"> de vida</w:t>
      </w:r>
      <w:r w:rsidRPr="00732152">
        <w:rPr>
          <w:rFonts w:ascii="Times New Roman" w:hAnsi="Times New Roman" w:cs="Times New Roman"/>
          <w:sz w:val="24"/>
          <w:szCs w:val="24"/>
        </w:rPr>
        <w:t xml:space="preserve">? Não se trata de estabelecer uma relação causal, mas de refletir sobre o que é necessário para fomentar o exercício da capacidade humana de projetar-se no futuro. </w:t>
      </w:r>
    </w:p>
    <w:p w14:paraId="05FDE935" w14:textId="42F68BFD" w:rsidR="00361810" w:rsidRPr="00732152" w:rsidRDefault="009C5D05"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O trabalho desenvolvido permitiu</w:t>
      </w:r>
      <w:r w:rsidR="00361810" w:rsidRPr="00732152">
        <w:rPr>
          <w:rFonts w:ascii="Times New Roman" w:hAnsi="Times New Roman" w:cs="Times New Roman"/>
          <w:sz w:val="24"/>
          <w:szCs w:val="24"/>
        </w:rPr>
        <w:t xml:space="preserve"> observar </w:t>
      </w:r>
      <w:r w:rsidRPr="00732152">
        <w:rPr>
          <w:rFonts w:ascii="Times New Roman" w:hAnsi="Times New Roman" w:cs="Times New Roman"/>
          <w:sz w:val="24"/>
          <w:szCs w:val="24"/>
        </w:rPr>
        <w:t>que</w:t>
      </w:r>
      <w:r w:rsidR="00361810" w:rsidRPr="00732152">
        <w:rPr>
          <w:rFonts w:ascii="Times New Roman" w:hAnsi="Times New Roman" w:cs="Times New Roman"/>
          <w:sz w:val="24"/>
          <w:szCs w:val="24"/>
        </w:rPr>
        <w:t xml:space="preserve"> </w:t>
      </w:r>
      <w:r w:rsidRPr="00732152">
        <w:rPr>
          <w:rFonts w:ascii="Times New Roman" w:hAnsi="Times New Roman" w:cs="Times New Roman"/>
          <w:sz w:val="24"/>
          <w:szCs w:val="24"/>
        </w:rPr>
        <w:t>determinados</w:t>
      </w:r>
      <w:r w:rsidR="00361810" w:rsidRPr="00732152">
        <w:rPr>
          <w:rFonts w:ascii="Times New Roman" w:hAnsi="Times New Roman" w:cs="Times New Roman"/>
          <w:sz w:val="24"/>
          <w:szCs w:val="24"/>
        </w:rPr>
        <w:t xml:space="preserve"> elementos </w:t>
      </w:r>
      <w:r w:rsidRPr="00732152">
        <w:rPr>
          <w:rFonts w:ascii="Times New Roman" w:hAnsi="Times New Roman" w:cs="Times New Roman"/>
          <w:sz w:val="24"/>
          <w:szCs w:val="24"/>
        </w:rPr>
        <w:t xml:space="preserve">atuaram </w:t>
      </w:r>
      <w:r w:rsidR="00361810" w:rsidRPr="00732152">
        <w:rPr>
          <w:rFonts w:ascii="Times New Roman" w:hAnsi="Times New Roman" w:cs="Times New Roman"/>
          <w:sz w:val="24"/>
          <w:szCs w:val="24"/>
        </w:rPr>
        <w:t xml:space="preserve">como catalisadores dos projetos de vida dos jovens, impulsionando-os </w:t>
      </w:r>
      <w:r w:rsidR="00B73C48" w:rsidRPr="00732152">
        <w:rPr>
          <w:rFonts w:ascii="Times New Roman" w:hAnsi="Times New Roman" w:cs="Times New Roman"/>
          <w:sz w:val="24"/>
          <w:szCs w:val="24"/>
        </w:rPr>
        <w:t>e dando-lhes suporte</w:t>
      </w:r>
      <w:r w:rsidR="00361810" w:rsidRPr="00732152">
        <w:rPr>
          <w:rFonts w:ascii="Times New Roman" w:hAnsi="Times New Roman" w:cs="Times New Roman"/>
          <w:sz w:val="24"/>
          <w:szCs w:val="24"/>
        </w:rPr>
        <w:t xml:space="preserve">. </w:t>
      </w:r>
      <w:r w:rsidRPr="00732152">
        <w:rPr>
          <w:rFonts w:ascii="Times New Roman" w:hAnsi="Times New Roman" w:cs="Times New Roman"/>
          <w:sz w:val="24"/>
          <w:szCs w:val="24"/>
        </w:rPr>
        <w:t xml:space="preserve">Dentre esses fatores, foi destacado pelos participantes o envolvimento </w:t>
      </w:r>
      <w:r w:rsidR="00361810" w:rsidRPr="00732152">
        <w:rPr>
          <w:rFonts w:ascii="Times New Roman" w:hAnsi="Times New Roman" w:cs="Times New Roman"/>
          <w:sz w:val="24"/>
          <w:szCs w:val="24"/>
        </w:rPr>
        <w:t xml:space="preserve">da família </w:t>
      </w:r>
      <w:r w:rsidRPr="00732152">
        <w:rPr>
          <w:rFonts w:ascii="Times New Roman" w:hAnsi="Times New Roman" w:cs="Times New Roman"/>
          <w:sz w:val="24"/>
          <w:szCs w:val="24"/>
        </w:rPr>
        <w:t>em marcos dos seus</w:t>
      </w:r>
      <w:r w:rsidR="00361810" w:rsidRPr="00732152">
        <w:rPr>
          <w:rFonts w:ascii="Times New Roman" w:hAnsi="Times New Roman" w:cs="Times New Roman"/>
          <w:sz w:val="24"/>
          <w:szCs w:val="24"/>
        </w:rPr>
        <w:t xml:space="preserve"> processos de transição</w:t>
      </w:r>
      <w:r w:rsidR="00275A76" w:rsidRPr="00732152">
        <w:rPr>
          <w:rFonts w:ascii="Times New Roman" w:hAnsi="Times New Roman" w:cs="Times New Roman"/>
          <w:sz w:val="24"/>
          <w:szCs w:val="24"/>
        </w:rPr>
        <w:t xml:space="preserve"> </w:t>
      </w:r>
      <w:proofErr w:type="spellStart"/>
      <w:r w:rsidR="00275A76" w:rsidRPr="00732152">
        <w:rPr>
          <w:rFonts w:ascii="Times New Roman" w:hAnsi="Times New Roman" w:cs="Times New Roman"/>
          <w:sz w:val="24"/>
          <w:szCs w:val="24"/>
        </w:rPr>
        <w:t>desenvolvimental</w:t>
      </w:r>
      <w:proofErr w:type="spellEnd"/>
      <w:r w:rsidR="00361810" w:rsidRPr="00732152">
        <w:rPr>
          <w:rFonts w:ascii="Times New Roman" w:hAnsi="Times New Roman" w:cs="Times New Roman"/>
          <w:sz w:val="24"/>
          <w:szCs w:val="24"/>
        </w:rPr>
        <w:t xml:space="preserve">. </w:t>
      </w:r>
      <w:r w:rsidR="006048FB" w:rsidRPr="00732152">
        <w:rPr>
          <w:rFonts w:ascii="Times New Roman" w:hAnsi="Times New Roman" w:cs="Times New Roman"/>
          <w:sz w:val="24"/>
          <w:szCs w:val="24"/>
        </w:rPr>
        <w:t>Nota-se</w:t>
      </w:r>
      <w:r w:rsidRPr="00732152">
        <w:rPr>
          <w:rFonts w:ascii="Times New Roman" w:hAnsi="Times New Roman" w:cs="Times New Roman"/>
          <w:sz w:val="24"/>
          <w:szCs w:val="24"/>
        </w:rPr>
        <w:t xml:space="preserve"> que</w:t>
      </w:r>
      <w:r w:rsidR="00361810" w:rsidRPr="00732152">
        <w:rPr>
          <w:rFonts w:ascii="Times New Roman" w:hAnsi="Times New Roman" w:cs="Times New Roman"/>
          <w:sz w:val="24"/>
          <w:szCs w:val="24"/>
        </w:rPr>
        <w:t xml:space="preserve"> seus projetos de vida eram alimentados </w:t>
      </w:r>
      <w:r w:rsidR="00361810" w:rsidRPr="00732152">
        <w:rPr>
          <w:rFonts w:ascii="Times New Roman" w:hAnsi="Times New Roman" w:cs="Times New Roman"/>
          <w:sz w:val="24"/>
          <w:szCs w:val="24"/>
        </w:rPr>
        <w:lastRenderedPageBreak/>
        <w:t>e apoiados pela família</w:t>
      </w:r>
      <w:r w:rsidR="00B73C48" w:rsidRPr="00732152">
        <w:rPr>
          <w:rFonts w:ascii="Times New Roman" w:hAnsi="Times New Roman" w:cs="Times New Roman"/>
          <w:sz w:val="24"/>
          <w:szCs w:val="24"/>
        </w:rPr>
        <w:t>, o que pode ser visto</w:t>
      </w:r>
      <w:r w:rsidR="00361810" w:rsidRPr="00732152">
        <w:rPr>
          <w:rFonts w:ascii="Times New Roman" w:hAnsi="Times New Roman" w:cs="Times New Roman"/>
          <w:sz w:val="24"/>
          <w:szCs w:val="24"/>
        </w:rPr>
        <w:t xml:space="preserve"> como um </w:t>
      </w:r>
      <w:r w:rsidR="00361810" w:rsidRPr="00732152">
        <w:rPr>
          <w:rFonts w:ascii="Times New Roman" w:hAnsi="Times New Roman" w:cs="Times New Roman"/>
          <w:i/>
          <w:iCs/>
          <w:sz w:val="24"/>
          <w:szCs w:val="24"/>
        </w:rPr>
        <w:t>projeto coletivo</w:t>
      </w:r>
      <w:r w:rsidR="00361810" w:rsidRPr="00732152">
        <w:rPr>
          <w:rFonts w:ascii="Times New Roman" w:hAnsi="Times New Roman" w:cs="Times New Roman"/>
          <w:sz w:val="24"/>
          <w:szCs w:val="24"/>
        </w:rPr>
        <w:t xml:space="preserve">, conforme o conceito de Velho (2003). </w:t>
      </w:r>
      <w:r w:rsidR="006048FB" w:rsidRPr="00732152">
        <w:rPr>
          <w:rFonts w:ascii="Times New Roman" w:hAnsi="Times New Roman" w:cs="Times New Roman"/>
          <w:sz w:val="24"/>
          <w:szCs w:val="24"/>
        </w:rPr>
        <w:t>Os jovens relataram acerca do</w:t>
      </w:r>
      <w:r w:rsidR="00361810" w:rsidRPr="00732152">
        <w:rPr>
          <w:rFonts w:ascii="Times New Roman" w:hAnsi="Times New Roman" w:cs="Times New Roman"/>
          <w:sz w:val="24"/>
          <w:szCs w:val="24"/>
        </w:rPr>
        <w:t xml:space="preserve"> esforço integrado dos familiares para viabilizar </w:t>
      </w:r>
      <w:r w:rsidR="006048FB" w:rsidRPr="00732152">
        <w:rPr>
          <w:rFonts w:ascii="Times New Roman" w:hAnsi="Times New Roman" w:cs="Times New Roman"/>
          <w:sz w:val="24"/>
          <w:szCs w:val="24"/>
        </w:rPr>
        <w:t>seus</w:t>
      </w:r>
      <w:r w:rsidR="00361810" w:rsidRPr="00732152">
        <w:rPr>
          <w:rFonts w:ascii="Times New Roman" w:hAnsi="Times New Roman" w:cs="Times New Roman"/>
          <w:sz w:val="24"/>
          <w:szCs w:val="24"/>
        </w:rPr>
        <w:t xml:space="preserve"> planos de formação e conquistas almejadas</w:t>
      </w:r>
      <w:r w:rsidR="006048FB" w:rsidRPr="00732152">
        <w:rPr>
          <w:rFonts w:ascii="Times New Roman" w:hAnsi="Times New Roman" w:cs="Times New Roman"/>
          <w:sz w:val="24"/>
          <w:szCs w:val="24"/>
        </w:rPr>
        <w:t>,</w:t>
      </w:r>
      <w:r w:rsidR="00361810" w:rsidRPr="00732152">
        <w:rPr>
          <w:rFonts w:ascii="Times New Roman" w:hAnsi="Times New Roman" w:cs="Times New Roman"/>
          <w:sz w:val="24"/>
          <w:szCs w:val="24"/>
        </w:rPr>
        <w:t xml:space="preserve"> o que, em última instância, representaria mudança</w:t>
      </w:r>
      <w:r w:rsidR="0028136C" w:rsidRPr="00732152">
        <w:rPr>
          <w:rFonts w:ascii="Times New Roman" w:hAnsi="Times New Roman" w:cs="Times New Roman"/>
          <w:sz w:val="24"/>
          <w:szCs w:val="24"/>
        </w:rPr>
        <w:t xml:space="preserve"> para todo o conjunto familiar</w:t>
      </w:r>
      <w:r w:rsidR="00361810" w:rsidRPr="00732152">
        <w:rPr>
          <w:rFonts w:ascii="Times New Roman" w:hAnsi="Times New Roman" w:cs="Times New Roman"/>
          <w:sz w:val="24"/>
          <w:szCs w:val="24"/>
        </w:rPr>
        <w:t xml:space="preserve">.  </w:t>
      </w:r>
    </w:p>
    <w:p w14:paraId="78E842D5" w14:textId="29773AAD" w:rsidR="00361810" w:rsidRPr="00732152" w:rsidRDefault="006048FB" w:rsidP="00014DE7">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Entre as</w:t>
      </w:r>
      <w:r w:rsidR="00361810" w:rsidRPr="00732152">
        <w:rPr>
          <w:rFonts w:ascii="Times New Roman" w:hAnsi="Times New Roman" w:cs="Times New Roman"/>
          <w:sz w:val="24"/>
          <w:szCs w:val="24"/>
        </w:rPr>
        <w:t xml:space="preserve"> ações</w:t>
      </w:r>
      <w:r w:rsidRPr="00732152">
        <w:rPr>
          <w:rFonts w:ascii="Times New Roman" w:hAnsi="Times New Roman" w:cs="Times New Roman"/>
          <w:sz w:val="24"/>
          <w:szCs w:val="24"/>
        </w:rPr>
        <w:t xml:space="preserve"> que os participantes situaram nessa esfera da atuação da família, estavam:</w:t>
      </w:r>
      <w:r w:rsidR="00361810" w:rsidRPr="00732152">
        <w:rPr>
          <w:rFonts w:ascii="Times New Roman" w:hAnsi="Times New Roman" w:cs="Times New Roman"/>
          <w:sz w:val="24"/>
          <w:szCs w:val="24"/>
        </w:rPr>
        <w:t xml:space="preserve"> matricular em projetos como o do Centro de Educação</w:t>
      </w:r>
      <w:r w:rsidR="003E50CC" w:rsidRPr="00732152">
        <w:rPr>
          <w:rFonts w:ascii="Times New Roman" w:hAnsi="Times New Roman" w:cs="Times New Roman"/>
          <w:sz w:val="24"/>
          <w:szCs w:val="24"/>
        </w:rPr>
        <w:t xml:space="preserve"> ou </w:t>
      </w:r>
      <w:r w:rsidR="00361810" w:rsidRPr="00732152">
        <w:rPr>
          <w:rFonts w:ascii="Times New Roman" w:hAnsi="Times New Roman" w:cs="Times New Roman"/>
          <w:sz w:val="24"/>
          <w:szCs w:val="24"/>
        </w:rPr>
        <w:t xml:space="preserve">outras ONGs </w:t>
      </w:r>
      <w:r w:rsidR="003E50CC" w:rsidRPr="00732152">
        <w:rPr>
          <w:rFonts w:ascii="Times New Roman" w:hAnsi="Times New Roman" w:cs="Times New Roman"/>
          <w:sz w:val="24"/>
          <w:szCs w:val="24"/>
        </w:rPr>
        <w:t>e</w:t>
      </w:r>
      <w:r w:rsidR="00361810" w:rsidRPr="00732152">
        <w:rPr>
          <w:rFonts w:ascii="Times New Roman" w:hAnsi="Times New Roman" w:cs="Times New Roman"/>
          <w:sz w:val="24"/>
          <w:szCs w:val="24"/>
        </w:rPr>
        <w:t xml:space="preserve"> </w:t>
      </w:r>
      <w:r w:rsidR="0028136C" w:rsidRPr="00732152">
        <w:rPr>
          <w:rFonts w:ascii="Times New Roman" w:hAnsi="Times New Roman" w:cs="Times New Roman"/>
          <w:sz w:val="24"/>
          <w:szCs w:val="24"/>
        </w:rPr>
        <w:t>iniciativas do</w:t>
      </w:r>
      <w:r w:rsidR="00361810" w:rsidRPr="00732152">
        <w:rPr>
          <w:rFonts w:ascii="Times New Roman" w:hAnsi="Times New Roman" w:cs="Times New Roman"/>
          <w:sz w:val="24"/>
          <w:szCs w:val="24"/>
        </w:rPr>
        <w:t xml:space="preserve"> poder público</w:t>
      </w:r>
      <w:r w:rsidR="003E50CC" w:rsidRPr="00732152">
        <w:rPr>
          <w:rFonts w:ascii="Times New Roman" w:hAnsi="Times New Roman" w:cs="Times New Roman"/>
          <w:sz w:val="24"/>
          <w:szCs w:val="24"/>
        </w:rPr>
        <w:t xml:space="preserve"> ou privado, bem como</w:t>
      </w:r>
      <w:r w:rsidR="00361810" w:rsidRPr="00732152">
        <w:rPr>
          <w:rFonts w:ascii="Times New Roman" w:hAnsi="Times New Roman" w:cs="Times New Roman"/>
          <w:sz w:val="24"/>
          <w:szCs w:val="24"/>
        </w:rPr>
        <w:t xml:space="preserve"> </w:t>
      </w:r>
      <w:r w:rsidR="00A40AE9" w:rsidRPr="00732152">
        <w:rPr>
          <w:rFonts w:ascii="Times New Roman" w:hAnsi="Times New Roman" w:cs="Times New Roman"/>
          <w:sz w:val="24"/>
          <w:szCs w:val="24"/>
        </w:rPr>
        <w:t xml:space="preserve">os </w:t>
      </w:r>
      <w:r w:rsidR="00361810" w:rsidRPr="00732152">
        <w:rPr>
          <w:rFonts w:ascii="Times New Roman" w:hAnsi="Times New Roman" w:cs="Times New Roman"/>
          <w:sz w:val="24"/>
          <w:szCs w:val="24"/>
        </w:rPr>
        <w:t xml:space="preserve">próprios familiares </w:t>
      </w:r>
      <w:r w:rsidR="003E50CC" w:rsidRPr="00732152">
        <w:rPr>
          <w:rFonts w:ascii="Times New Roman" w:hAnsi="Times New Roman" w:cs="Times New Roman"/>
          <w:sz w:val="24"/>
          <w:szCs w:val="24"/>
        </w:rPr>
        <w:t>auxiliarem no processo educacional dos jovens</w:t>
      </w:r>
      <w:r w:rsidR="0028136C" w:rsidRPr="00732152">
        <w:rPr>
          <w:rFonts w:ascii="Times New Roman" w:hAnsi="Times New Roman" w:cs="Times New Roman"/>
          <w:sz w:val="24"/>
          <w:szCs w:val="24"/>
        </w:rPr>
        <w:t xml:space="preserve">. </w:t>
      </w:r>
      <w:r w:rsidR="00361810" w:rsidRPr="00732152">
        <w:rPr>
          <w:rFonts w:ascii="Times New Roman" w:hAnsi="Times New Roman" w:cs="Times New Roman"/>
          <w:sz w:val="24"/>
          <w:szCs w:val="24"/>
        </w:rPr>
        <w:t>Otávio</w:t>
      </w:r>
      <w:r w:rsidR="003E50CC" w:rsidRPr="00732152">
        <w:rPr>
          <w:rFonts w:ascii="Times New Roman" w:hAnsi="Times New Roman" w:cs="Times New Roman"/>
          <w:sz w:val="24"/>
          <w:szCs w:val="24"/>
        </w:rPr>
        <w:t>, por exemplo,</w:t>
      </w:r>
      <w:r w:rsidR="00361810" w:rsidRPr="00732152">
        <w:rPr>
          <w:rFonts w:ascii="Times New Roman" w:hAnsi="Times New Roman" w:cs="Times New Roman"/>
          <w:sz w:val="24"/>
          <w:szCs w:val="24"/>
        </w:rPr>
        <w:t xml:space="preserve"> relatou </w:t>
      </w:r>
      <w:r w:rsidR="003E50CC" w:rsidRPr="00732152">
        <w:rPr>
          <w:rFonts w:ascii="Times New Roman" w:hAnsi="Times New Roman" w:cs="Times New Roman"/>
          <w:sz w:val="24"/>
          <w:szCs w:val="24"/>
        </w:rPr>
        <w:t xml:space="preserve">sobre </w:t>
      </w:r>
      <w:r w:rsidR="00361810" w:rsidRPr="00732152">
        <w:rPr>
          <w:rFonts w:ascii="Times New Roman" w:hAnsi="Times New Roman" w:cs="Times New Roman"/>
          <w:sz w:val="24"/>
          <w:szCs w:val="24"/>
        </w:rPr>
        <w:t xml:space="preserve">diversos momentos em que seu pai lhe ensinava matemática no passado e atribuía </w:t>
      </w:r>
      <w:r w:rsidR="00C64E28" w:rsidRPr="00732152">
        <w:rPr>
          <w:rFonts w:ascii="Times New Roman" w:hAnsi="Times New Roman" w:cs="Times New Roman"/>
          <w:sz w:val="24"/>
          <w:szCs w:val="24"/>
        </w:rPr>
        <w:t xml:space="preserve">a isso </w:t>
      </w:r>
      <w:r w:rsidR="00361810" w:rsidRPr="00732152">
        <w:rPr>
          <w:rFonts w:ascii="Times New Roman" w:hAnsi="Times New Roman" w:cs="Times New Roman"/>
          <w:sz w:val="24"/>
          <w:szCs w:val="24"/>
        </w:rPr>
        <w:t xml:space="preserve">o fato de ser bom nas disciplinas de ciências exatas atualmente. </w:t>
      </w:r>
      <w:r w:rsidR="00A40AE9" w:rsidRPr="00732152">
        <w:rPr>
          <w:rFonts w:ascii="Times New Roman" w:hAnsi="Times New Roman" w:cs="Times New Roman"/>
          <w:sz w:val="24"/>
          <w:szCs w:val="24"/>
        </w:rPr>
        <w:t>Já</w:t>
      </w:r>
      <w:r w:rsidR="00361810" w:rsidRPr="00732152">
        <w:rPr>
          <w:rFonts w:ascii="Times New Roman" w:hAnsi="Times New Roman" w:cs="Times New Roman"/>
          <w:sz w:val="24"/>
          <w:szCs w:val="24"/>
        </w:rPr>
        <w:t xml:space="preserve"> Marina contou que estava pensando em fazer a prova de admissão para </w:t>
      </w:r>
      <w:r w:rsidR="003E50CC" w:rsidRPr="00732152">
        <w:rPr>
          <w:rFonts w:ascii="Times New Roman" w:hAnsi="Times New Roman" w:cs="Times New Roman"/>
          <w:sz w:val="24"/>
          <w:szCs w:val="24"/>
        </w:rPr>
        <w:t xml:space="preserve">um instituto federal </w:t>
      </w:r>
      <w:r w:rsidR="00361810" w:rsidRPr="00732152">
        <w:rPr>
          <w:rFonts w:ascii="Times New Roman" w:hAnsi="Times New Roman" w:cs="Times New Roman"/>
          <w:sz w:val="24"/>
          <w:szCs w:val="24"/>
        </w:rPr>
        <w:t xml:space="preserve">e, para isso, sua mãe estava organizando um mutirão de estudos para ela e suas amigas que iriam passar pelo processo seletivo. Júlio, por sua vez, demonstrou na sua narrativa o papel dos seus tios </w:t>
      </w:r>
      <w:r w:rsidR="003E50CC" w:rsidRPr="00732152">
        <w:rPr>
          <w:rFonts w:ascii="Times New Roman" w:hAnsi="Times New Roman" w:cs="Times New Roman"/>
          <w:sz w:val="24"/>
          <w:szCs w:val="24"/>
        </w:rPr>
        <w:t xml:space="preserve">como </w:t>
      </w:r>
      <w:r w:rsidR="00361810" w:rsidRPr="00732152">
        <w:rPr>
          <w:rFonts w:ascii="Times New Roman" w:hAnsi="Times New Roman" w:cs="Times New Roman"/>
          <w:sz w:val="24"/>
          <w:szCs w:val="24"/>
        </w:rPr>
        <w:t xml:space="preserve">pessoas que ele tinha como referência, que lhe estimulavam a estudar e com quem conversava sobre os caminhos possíveis a seguir. </w:t>
      </w:r>
    </w:p>
    <w:p w14:paraId="18D968AB" w14:textId="7C7A7DFF" w:rsidR="00A80339" w:rsidRPr="00732152" w:rsidRDefault="00361810"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E</w:t>
      </w:r>
      <w:r w:rsidR="00A40AE9" w:rsidRPr="00732152">
        <w:rPr>
          <w:rFonts w:ascii="Times New Roman" w:hAnsi="Times New Roman" w:cs="Times New Roman"/>
          <w:sz w:val="24"/>
          <w:szCs w:val="24"/>
        </w:rPr>
        <w:t>ssas</w:t>
      </w:r>
      <w:r w:rsidRPr="00732152">
        <w:rPr>
          <w:rFonts w:ascii="Times New Roman" w:hAnsi="Times New Roman" w:cs="Times New Roman"/>
          <w:sz w:val="24"/>
          <w:szCs w:val="24"/>
        </w:rPr>
        <w:t xml:space="preserve"> famílias</w:t>
      </w:r>
      <w:r w:rsidR="00A40AE9" w:rsidRPr="00732152">
        <w:rPr>
          <w:rFonts w:ascii="Times New Roman" w:hAnsi="Times New Roman" w:cs="Times New Roman"/>
          <w:sz w:val="24"/>
          <w:szCs w:val="24"/>
        </w:rPr>
        <w:t xml:space="preserve"> demonstravam estar implicadas</w:t>
      </w:r>
      <w:r w:rsidRPr="00732152">
        <w:rPr>
          <w:rFonts w:ascii="Times New Roman" w:hAnsi="Times New Roman" w:cs="Times New Roman"/>
          <w:sz w:val="24"/>
          <w:szCs w:val="24"/>
        </w:rPr>
        <w:t xml:space="preserve"> no projeto de que seus jovens tivessem acesso às oportunidades de educação que não estiveram disponíveis antes. Elas atribuíam à educação significados de qualificação, formação pessoal, mudança de vida. É reconhecida a relevância de investigar os significados e práticas de participação das </w:t>
      </w:r>
      <w:r w:rsidR="00EC6C48" w:rsidRPr="00732152">
        <w:rPr>
          <w:rFonts w:ascii="Times New Roman" w:hAnsi="Times New Roman" w:cs="Times New Roman"/>
          <w:sz w:val="24"/>
          <w:szCs w:val="24"/>
        </w:rPr>
        <w:t>famílias em relação à escolarização dos jovens, como um fator que se relaciona com o desempenho acadêmico dos mesmos (</w:t>
      </w:r>
      <w:proofErr w:type="spellStart"/>
      <w:r w:rsidR="00EC6C48" w:rsidRPr="00732152">
        <w:rPr>
          <w:rFonts w:ascii="Times New Roman" w:hAnsi="Times New Roman" w:cs="Times New Roman"/>
          <w:sz w:val="24"/>
          <w:szCs w:val="24"/>
        </w:rPr>
        <w:t>Dazzani</w:t>
      </w:r>
      <w:proofErr w:type="spellEnd"/>
      <w:r w:rsidR="00EC6C48" w:rsidRPr="00732152">
        <w:rPr>
          <w:rFonts w:ascii="Times New Roman" w:hAnsi="Times New Roman" w:cs="Times New Roman"/>
          <w:sz w:val="24"/>
          <w:szCs w:val="24"/>
        </w:rPr>
        <w:t xml:space="preserve"> &amp; Faria, 2009). Nesse sentido, foi notado que tais práticas e significados compartilhados no sistema familiar repercutiam na atribuição de valores dos jovens à escolarização e formação profissional.</w:t>
      </w:r>
    </w:p>
    <w:p w14:paraId="6583BCF7" w14:textId="2AE8E4E7" w:rsidR="00EC6C48" w:rsidRPr="00732152" w:rsidRDefault="00EC6C48"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Ícaro e Marina tinham irmãos mais velhos já encaminhados na universidade e no mercado de trabalho, e isso apareceu como uma forma de incentivo para que eles percorressem tais caminhos também. Além disso, essas pessoas auxiliavam fornecendo informações sobre como funcionam os mundos da universidade e do trabalho em suas áreas e isso acabava despertando o interesse dos mais novos. Para esses jovens, ver seus irmãos atravessando </w:t>
      </w:r>
      <w:r w:rsidR="00781687" w:rsidRPr="00732152">
        <w:rPr>
          <w:rFonts w:ascii="Times New Roman" w:hAnsi="Times New Roman" w:cs="Times New Roman"/>
          <w:sz w:val="24"/>
          <w:szCs w:val="24"/>
        </w:rPr>
        <w:t>barreiras impostas</w:t>
      </w:r>
      <w:r w:rsidRPr="00732152">
        <w:rPr>
          <w:rFonts w:ascii="Times New Roman" w:hAnsi="Times New Roman" w:cs="Times New Roman"/>
          <w:sz w:val="24"/>
          <w:szCs w:val="24"/>
        </w:rPr>
        <w:t xml:space="preserve"> era como um símbolo de que eles conseguiriam também, indicando uma aproximação do possível com o existente, a superação da realidade até novos mundos possíveis (</w:t>
      </w:r>
      <w:proofErr w:type="spellStart"/>
      <w:r w:rsidRPr="00732152">
        <w:rPr>
          <w:rFonts w:ascii="Times New Roman" w:hAnsi="Times New Roman" w:cs="Times New Roman"/>
          <w:sz w:val="24"/>
          <w:szCs w:val="24"/>
        </w:rPr>
        <w:t>Marsico</w:t>
      </w:r>
      <w:proofErr w:type="spellEnd"/>
      <w:r w:rsidRPr="00732152">
        <w:rPr>
          <w:rFonts w:ascii="Times New Roman" w:hAnsi="Times New Roman" w:cs="Times New Roman"/>
          <w:sz w:val="24"/>
          <w:szCs w:val="24"/>
        </w:rPr>
        <w:t xml:space="preserve">, 2017). </w:t>
      </w:r>
    </w:p>
    <w:p w14:paraId="09F53DE1" w14:textId="318E7E3B" w:rsidR="00EC6C48" w:rsidRPr="00732152" w:rsidRDefault="00EC6C48"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 sociabilidade se configurou como uma dimensão preponderante para a elaboração e sustentação dos projetos de vida dos jovens. Ela se refere à dinâmica das relações tecidas no fluxo do cotidiano, envolvendo os relacionamentos interpessoais e as relações com o tempo e o espaço (</w:t>
      </w:r>
      <w:proofErr w:type="spellStart"/>
      <w:r w:rsidRPr="00732152">
        <w:rPr>
          <w:rFonts w:ascii="Times New Roman" w:hAnsi="Times New Roman" w:cs="Times New Roman"/>
          <w:sz w:val="24"/>
          <w:szCs w:val="24"/>
        </w:rPr>
        <w:t>Dayrell</w:t>
      </w:r>
      <w:proofErr w:type="spellEnd"/>
      <w:r w:rsidRPr="00732152">
        <w:rPr>
          <w:rFonts w:ascii="Times New Roman" w:hAnsi="Times New Roman" w:cs="Times New Roman"/>
          <w:sz w:val="24"/>
          <w:szCs w:val="24"/>
        </w:rPr>
        <w:t xml:space="preserve"> &amp; </w:t>
      </w:r>
      <w:proofErr w:type="spellStart"/>
      <w:r w:rsidRPr="00732152">
        <w:rPr>
          <w:rFonts w:ascii="Times New Roman" w:hAnsi="Times New Roman" w:cs="Times New Roman"/>
          <w:sz w:val="24"/>
          <w:szCs w:val="24"/>
        </w:rPr>
        <w:t>Carrano</w:t>
      </w:r>
      <w:proofErr w:type="spellEnd"/>
      <w:r w:rsidRPr="00732152">
        <w:rPr>
          <w:rFonts w:ascii="Times New Roman" w:hAnsi="Times New Roman" w:cs="Times New Roman"/>
          <w:sz w:val="24"/>
          <w:szCs w:val="24"/>
        </w:rPr>
        <w:t xml:space="preserve">, 2014). Nessa esfera, as amizades representam campo de afetos e </w:t>
      </w:r>
      <w:r w:rsidRPr="00732152">
        <w:rPr>
          <w:rFonts w:ascii="Times New Roman" w:hAnsi="Times New Roman" w:cs="Times New Roman"/>
          <w:sz w:val="24"/>
          <w:szCs w:val="24"/>
        </w:rPr>
        <w:lastRenderedPageBreak/>
        <w:t xml:space="preserve">também de escolhas, identificação e diferenciação, de modo que a relação com os amigos </w:t>
      </w:r>
      <w:proofErr w:type="gramStart"/>
      <w:r w:rsidRPr="00732152">
        <w:rPr>
          <w:rFonts w:ascii="Times New Roman" w:hAnsi="Times New Roman" w:cs="Times New Roman"/>
          <w:sz w:val="24"/>
          <w:szCs w:val="24"/>
        </w:rPr>
        <w:t>torna-se</w:t>
      </w:r>
      <w:proofErr w:type="gramEnd"/>
      <w:r w:rsidRPr="00732152">
        <w:rPr>
          <w:rFonts w:ascii="Times New Roman" w:hAnsi="Times New Roman" w:cs="Times New Roman"/>
          <w:sz w:val="24"/>
          <w:szCs w:val="24"/>
        </w:rPr>
        <w:t xml:space="preserve"> parâmetro para o estabelecimento de similaridades e distinções eu-outro e nós-outros. Dessas interações surgem, muitas vezes, formulações de estratégias e recursos para lidar com entraves aos planos, bem como emergem elementos novos que se somam aos projetos iniciais ou que os modificam. </w:t>
      </w:r>
    </w:p>
    <w:p w14:paraId="417B12E0" w14:textId="4A13A5A1" w:rsidR="00EC6C48" w:rsidRPr="00732152" w:rsidRDefault="00947815"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Outro segmento que apareceu como contribuinte na construção de projetos de vida foi a escola. </w:t>
      </w:r>
      <w:r w:rsidR="00D92FB0" w:rsidRPr="00732152">
        <w:rPr>
          <w:rFonts w:ascii="Times New Roman" w:hAnsi="Times New Roman" w:cs="Times New Roman"/>
          <w:sz w:val="24"/>
          <w:szCs w:val="24"/>
        </w:rPr>
        <w:t xml:space="preserve">O papel da </w:t>
      </w:r>
      <w:r w:rsidR="00EC6C48" w:rsidRPr="00732152">
        <w:rPr>
          <w:rFonts w:ascii="Times New Roman" w:hAnsi="Times New Roman" w:cs="Times New Roman"/>
          <w:sz w:val="24"/>
          <w:szCs w:val="24"/>
        </w:rPr>
        <w:t>escola</w:t>
      </w:r>
      <w:r w:rsidR="00D92FB0" w:rsidRPr="00732152">
        <w:rPr>
          <w:rFonts w:ascii="Times New Roman" w:hAnsi="Times New Roman" w:cs="Times New Roman"/>
          <w:sz w:val="24"/>
          <w:szCs w:val="24"/>
        </w:rPr>
        <w:t xml:space="preserve"> como </w:t>
      </w:r>
      <w:r w:rsidR="00EC6C48" w:rsidRPr="00732152">
        <w:rPr>
          <w:rFonts w:ascii="Times New Roman" w:hAnsi="Times New Roman" w:cs="Times New Roman"/>
          <w:sz w:val="24"/>
          <w:szCs w:val="24"/>
        </w:rPr>
        <w:t>instância socializadora na vida de crianças e adolescentes</w:t>
      </w:r>
      <w:r w:rsidR="00D92FB0" w:rsidRPr="00732152">
        <w:rPr>
          <w:rFonts w:ascii="Times New Roman" w:hAnsi="Times New Roman" w:cs="Times New Roman"/>
          <w:sz w:val="24"/>
          <w:szCs w:val="24"/>
        </w:rPr>
        <w:t xml:space="preserve"> é bastante consensual</w:t>
      </w:r>
      <w:r w:rsidR="00EC6C48" w:rsidRPr="00732152">
        <w:rPr>
          <w:rFonts w:ascii="Times New Roman" w:hAnsi="Times New Roman" w:cs="Times New Roman"/>
          <w:sz w:val="24"/>
          <w:szCs w:val="24"/>
        </w:rPr>
        <w:t xml:space="preserve">. </w:t>
      </w:r>
      <w:r w:rsidRPr="00732152">
        <w:rPr>
          <w:rFonts w:ascii="Times New Roman" w:hAnsi="Times New Roman" w:cs="Times New Roman"/>
          <w:sz w:val="24"/>
          <w:szCs w:val="24"/>
        </w:rPr>
        <w:t xml:space="preserve">Através das narrativas dos </w:t>
      </w:r>
      <w:r w:rsidR="00D92FB0" w:rsidRPr="00732152">
        <w:rPr>
          <w:rFonts w:ascii="Times New Roman" w:hAnsi="Times New Roman" w:cs="Times New Roman"/>
          <w:sz w:val="24"/>
          <w:szCs w:val="24"/>
        </w:rPr>
        <w:t>participantes</w:t>
      </w:r>
      <w:r w:rsidRPr="00732152">
        <w:rPr>
          <w:rFonts w:ascii="Times New Roman" w:hAnsi="Times New Roman" w:cs="Times New Roman"/>
          <w:sz w:val="24"/>
          <w:szCs w:val="24"/>
        </w:rPr>
        <w:t xml:space="preserve">, viu-se que </w:t>
      </w:r>
      <w:r w:rsidR="00D92FB0" w:rsidRPr="00732152">
        <w:rPr>
          <w:rFonts w:ascii="Times New Roman" w:hAnsi="Times New Roman" w:cs="Times New Roman"/>
          <w:sz w:val="24"/>
          <w:szCs w:val="24"/>
        </w:rPr>
        <w:t xml:space="preserve">as experiências </w:t>
      </w:r>
      <w:r w:rsidR="00EC6C48" w:rsidRPr="00732152">
        <w:rPr>
          <w:rFonts w:ascii="Times New Roman" w:hAnsi="Times New Roman" w:cs="Times New Roman"/>
          <w:sz w:val="24"/>
          <w:szCs w:val="24"/>
        </w:rPr>
        <w:t>dos anos de escolarização</w:t>
      </w:r>
      <w:r w:rsidR="00D92FB0" w:rsidRPr="00732152">
        <w:rPr>
          <w:rFonts w:ascii="Times New Roman" w:hAnsi="Times New Roman" w:cs="Times New Roman"/>
          <w:sz w:val="24"/>
          <w:szCs w:val="24"/>
        </w:rPr>
        <w:t xml:space="preserve"> propiciaram aos jovens</w:t>
      </w:r>
      <w:r w:rsidR="00EC6C48" w:rsidRPr="00732152">
        <w:rPr>
          <w:rFonts w:ascii="Times New Roman" w:hAnsi="Times New Roman" w:cs="Times New Roman"/>
          <w:sz w:val="24"/>
          <w:szCs w:val="24"/>
        </w:rPr>
        <w:t xml:space="preserve"> </w:t>
      </w:r>
      <w:r w:rsidR="00D92FB0" w:rsidRPr="00732152">
        <w:rPr>
          <w:rFonts w:ascii="Times New Roman" w:hAnsi="Times New Roman" w:cs="Times New Roman"/>
          <w:sz w:val="24"/>
          <w:szCs w:val="24"/>
        </w:rPr>
        <w:t xml:space="preserve">interações com o território, estabelecimento de </w:t>
      </w:r>
      <w:r w:rsidR="00EC6C48" w:rsidRPr="00732152">
        <w:rPr>
          <w:rFonts w:ascii="Times New Roman" w:hAnsi="Times New Roman" w:cs="Times New Roman"/>
          <w:sz w:val="24"/>
          <w:szCs w:val="24"/>
        </w:rPr>
        <w:t>relações interpessoais, identifica</w:t>
      </w:r>
      <w:r w:rsidR="00D92FB0" w:rsidRPr="00732152">
        <w:rPr>
          <w:rFonts w:ascii="Times New Roman" w:hAnsi="Times New Roman" w:cs="Times New Roman"/>
          <w:sz w:val="24"/>
          <w:szCs w:val="24"/>
        </w:rPr>
        <w:t>ção de</w:t>
      </w:r>
      <w:r w:rsidR="00EC6C48" w:rsidRPr="00732152">
        <w:rPr>
          <w:rFonts w:ascii="Times New Roman" w:hAnsi="Times New Roman" w:cs="Times New Roman"/>
          <w:sz w:val="24"/>
          <w:szCs w:val="24"/>
        </w:rPr>
        <w:t xml:space="preserve"> semelhanças e divergências em relação às pessoas e</w:t>
      </w:r>
      <w:r w:rsidR="00D92FB0" w:rsidRPr="00732152">
        <w:rPr>
          <w:rFonts w:ascii="Times New Roman" w:hAnsi="Times New Roman" w:cs="Times New Roman"/>
          <w:sz w:val="24"/>
          <w:szCs w:val="24"/>
        </w:rPr>
        <w:t xml:space="preserve"> identificação de</w:t>
      </w:r>
      <w:r w:rsidR="00EC6C48" w:rsidRPr="00732152">
        <w:rPr>
          <w:rFonts w:ascii="Times New Roman" w:hAnsi="Times New Roman" w:cs="Times New Roman"/>
          <w:sz w:val="24"/>
          <w:szCs w:val="24"/>
        </w:rPr>
        <w:t xml:space="preserve"> predileções, habilidades e dificuldades</w:t>
      </w:r>
      <w:r w:rsidR="00B61938" w:rsidRPr="00732152">
        <w:rPr>
          <w:rFonts w:ascii="Times New Roman" w:hAnsi="Times New Roman" w:cs="Times New Roman"/>
          <w:sz w:val="24"/>
          <w:szCs w:val="24"/>
        </w:rPr>
        <w:t xml:space="preserve">. </w:t>
      </w:r>
    </w:p>
    <w:p w14:paraId="29900267" w14:textId="020AC54B" w:rsidR="00EC6C48" w:rsidRPr="00732152" w:rsidRDefault="00EC6C48"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Os participantes mencionaram a relação com professores que </w:t>
      </w:r>
      <w:r w:rsidR="002073FF" w:rsidRPr="00732152">
        <w:rPr>
          <w:rFonts w:ascii="Times New Roman" w:hAnsi="Times New Roman" w:cs="Times New Roman"/>
          <w:sz w:val="24"/>
          <w:szCs w:val="24"/>
        </w:rPr>
        <w:t xml:space="preserve">dialogavam e incentivavam, </w:t>
      </w:r>
      <w:r w:rsidRPr="00732152">
        <w:rPr>
          <w:rFonts w:ascii="Times New Roman" w:hAnsi="Times New Roman" w:cs="Times New Roman"/>
          <w:sz w:val="24"/>
          <w:szCs w:val="24"/>
        </w:rPr>
        <w:t xml:space="preserve">se tornando, então, figuras de referência importantes. Por outro lado, ressaltavam que essa postura não caracteriza a maioria dos professores. </w:t>
      </w:r>
      <w:r w:rsidR="000408FA" w:rsidRPr="00732152">
        <w:rPr>
          <w:rFonts w:ascii="Times New Roman" w:hAnsi="Times New Roman" w:cs="Times New Roman"/>
          <w:sz w:val="24"/>
          <w:szCs w:val="24"/>
        </w:rPr>
        <w:t xml:space="preserve">Os jovens também criticaram atitudes de professores que, </w:t>
      </w:r>
      <w:r w:rsidRPr="00732152">
        <w:rPr>
          <w:rFonts w:ascii="Times New Roman" w:hAnsi="Times New Roman" w:cs="Times New Roman"/>
          <w:sz w:val="24"/>
          <w:szCs w:val="24"/>
        </w:rPr>
        <w:t xml:space="preserve">segundo suas percepções, queriam diminuir os alunos. </w:t>
      </w:r>
      <w:r w:rsidR="000364B3" w:rsidRPr="00732152">
        <w:rPr>
          <w:rFonts w:ascii="Times New Roman" w:hAnsi="Times New Roman" w:cs="Times New Roman"/>
          <w:sz w:val="24"/>
          <w:szCs w:val="24"/>
        </w:rPr>
        <w:t>Isto chama atenção para</w:t>
      </w:r>
      <w:r w:rsidRPr="00732152">
        <w:rPr>
          <w:rFonts w:ascii="Times New Roman" w:hAnsi="Times New Roman" w:cs="Times New Roman"/>
          <w:sz w:val="24"/>
          <w:szCs w:val="24"/>
        </w:rPr>
        <w:t xml:space="preserve"> a necessidade de que </w:t>
      </w:r>
      <w:r w:rsidR="000364B3" w:rsidRPr="00732152">
        <w:rPr>
          <w:rFonts w:ascii="Times New Roman" w:hAnsi="Times New Roman" w:cs="Times New Roman"/>
          <w:sz w:val="24"/>
          <w:szCs w:val="24"/>
        </w:rPr>
        <w:t>os profissionais da educação</w:t>
      </w:r>
      <w:r w:rsidRPr="00732152">
        <w:rPr>
          <w:rFonts w:ascii="Times New Roman" w:hAnsi="Times New Roman" w:cs="Times New Roman"/>
          <w:sz w:val="24"/>
          <w:szCs w:val="24"/>
        </w:rPr>
        <w:t xml:space="preserve"> trabalhe</w:t>
      </w:r>
      <w:r w:rsidR="000364B3" w:rsidRPr="00732152">
        <w:rPr>
          <w:rFonts w:ascii="Times New Roman" w:hAnsi="Times New Roman" w:cs="Times New Roman"/>
          <w:sz w:val="24"/>
          <w:szCs w:val="24"/>
        </w:rPr>
        <w:t>m</w:t>
      </w:r>
      <w:r w:rsidRPr="00732152">
        <w:rPr>
          <w:rFonts w:ascii="Times New Roman" w:hAnsi="Times New Roman" w:cs="Times New Roman"/>
          <w:sz w:val="24"/>
          <w:szCs w:val="24"/>
        </w:rPr>
        <w:t xml:space="preserve"> a temática de projetos de vida, partindo, primeiramente, da conduta dos educadores, que precisam estar comprometidos e orientados por uma visão que reconhece a capacidade humana de promover mudanças (Weller, 2014). </w:t>
      </w:r>
      <w:r w:rsidR="000364B3" w:rsidRPr="00732152">
        <w:rPr>
          <w:rFonts w:ascii="Times New Roman" w:hAnsi="Times New Roman" w:cs="Times New Roman"/>
          <w:sz w:val="24"/>
          <w:szCs w:val="24"/>
        </w:rPr>
        <w:t>Assim, é fundamental que esses profissionais não sejam guiados somente pela técnica, mas que tenham discernimento acerca d</w:t>
      </w:r>
      <w:r w:rsidRPr="00732152">
        <w:rPr>
          <w:rFonts w:ascii="Times New Roman" w:hAnsi="Times New Roman" w:cs="Times New Roman"/>
          <w:sz w:val="24"/>
          <w:szCs w:val="24"/>
        </w:rPr>
        <w:t xml:space="preserve">as concepções epistemológicas que </w:t>
      </w:r>
      <w:r w:rsidR="000364B3" w:rsidRPr="00732152">
        <w:rPr>
          <w:rFonts w:ascii="Times New Roman" w:hAnsi="Times New Roman" w:cs="Times New Roman"/>
          <w:sz w:val="24"/>
          <w:szCs w:val="24"/>
        </w:rPr>
        <w:t>lhes guiam</w:t>
      </w:r>
      <w:r w:rsidRPr="00732152">
        <w:rPr>
          <w:rFonts w:ascii="Times New Roman" w:hAnsi="Times New Roman" w:cs="Times New Roman"/>
          <w:sz w:val="24"/>
          <w:szCs w:val="24"/>
        </w:rPr>
        <w:t xml:space="preserve"> a prática e auxiliam a reconhecer o potencial da educação (</w:t>
      </w:r>
      <w:proofErr w:type="spellStart"/>
      <w:r w:rsidRPr="00732152">
        <w:rPr>
          <w:rFonts w:ascii="Times New Roman" w:hAnsi="Times New Roman" w:cs="Times New Roman"/>
          <w:sz w:val="24"/>
          <w:szCs w:val="24"/>
        </w:rPr>
        <w:t>Marsico</w:t>
      </w:r>
      <w:proofErr w:type="spellEnd"/>
      <w:r w:rsidRPr="00732152">
        <w:rPr>
          <w:rFonts w:ascii="Times New Roman" w:hAnsi="Times New Roman" w:cs="Times New Roman"/>
          <w:sz w:val="24"/>
          <w:szCs w:val="24"/>
        </w:rPr>
        <w:t>, 2018)</w:t>
      </w:r>
      <w:r w:rsidR="000364B3" w:rsidRPr="00732152">
        <w:rPr>
          <w:rFonts w:ascii="Times New Roman" w:hAnsi="Times New Roman" w:cs="Times New Roman"/>
          <w:sz w:val="24"/>
          <w:szCs w:val="24"/>
        </w:rPr>
        <w:t xml:space="preserve">. </w:t>
      </w:r>
      <w:r w:rsidR="00F737C9" w:rsidRPr="00732152">
        <w:rPr>
          <w:rFonts w:ascii="Times New Roman" w:hAnsi="Times New Roman" w:cs="Times New Roman"/>
          <w:sz w:val="24"/>
          <w:szCs w:val="24"/>
        </w:rPr>
        <w:t xml:space="preserve">Essa é uma forma de </w:t>
      </w:r>
      <w:r w:rsidRPr="00732152">
        <w:rPr>
          <w:rFonts w:ascii="Times New Roman" w:hAnsi="Times New Roman" w:cs="Times New Roman"/>
          <w:sz w:val="24"/>
          <w:szCs w:val="24"/>
        </w:rPr>
        <w:t>reduzir a incidência de visões deterministas e pessimistas</w:t>
      </w:r>
      <w:r w:rsidR="00F737C9" w:rsidRPr="00732152">
        <w:rPr>
          <w:rFonts w:ascii="Times New Roman" w:hAnsi="Times New Roman" w:cs="Times New Roman"/>
          <w:sz w:val="24"/>
          <w:szCs w:val="24"/>
        </w:rPr>
        <w:t>, comumente veiculadas,</w:t>
      </w:r>
      <w:r w:rsidRPr="00732152">
        <w:rPr>
          <w:rFonts w:ascii="Times New Roman" w:hAnsi="Times New Roman" w:cs="Times New Roman"/>
          <w:sz w:val="24"/>
          <w:szCs w:val="24"/>
        </w:rPr>
        <w:t xml:space="preserve"> </w:t>
      </w:r>
      <w:r w:rsidR="00F737C9" w:rsidRPr="00732152">
        <w:rPr>
          <w:rFonts w:ascii="Times New Roman" w:hAnsi="Times New Roman" w:cs="Times New Roman"/>
          <w:sz w:val="24"/>
          <w:szCs w:val="24"/>
        </w:rPr>
        <w:t xml:space="preserve">em </w:t>
      </w:r>
      <w:r w:rsidRPr="00732152">
        <w:rPr>
          <w:rFonts w:ascii="Times New Roman" w:hAnsi="Times New Roman" w:cs="Times New Roman"/>
          <w:sz w:val="24"/>
          <w:szCs w:val="24"/>
        </w:rPr>
        <w:t>relação aos jovens das escolas periféricas</w:t>
      </w:r>
      <w:r w:rsidR="00F737C9" w:rsidRPr="00732152">
        <w:rPr>
          <w:rFonts w:ascii="Times New Roman" w:hAnsi="Times New Roman" w:cs="Times New Roman"/>
          <w:sz w:val="24"/>
          <w:szCs w:val="24"/>
        </w:rPr>
        <w:t xml:space="preserve">. </w:t>
      </w:r>
    </w:p>
    <w:p w14:paraId="5FAE5A42" w14:textId="4EB235B1" w:rsidR="00EC6C48" w:rsidRPr="00732152" w:rsidRDefault="00F737C9"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Contudo</w:t>
      </w:r>
      <w:r w:rsidR="00EC6C48" w:rsidRPr="00732152">
        <w:rPr>
          <w:rFonts w:ascii="Times New Roman" w:hAnsi="Times New Roman" w:cs="Times New Roman"/>
          <w:sz w:val="24"/>
          <w:szCs w:val="24"/>
        </w:rPr>
        <w:t>,</w:t>
      </w:r>
      <w:r w:rsidRPr="00732152">
        <w:rPr>
          <w:rFonts w:ascii="Times New Roman" w:hAnsi="Times New Roman" w:cs="Times New Roman"/>
          <w:sz w:val="24"/>
          <w:szCs w:val="24"/>
        </w:rPr>
        <w:t xml:space="preserve"> embora tenham </w:t>
      </w:r>
      <w:r w:rsidR="00B24309" w:rsidRPr="00732152">
        <w:rPr>
          <w:rFonts w:ascii="Times New Roman" w:hAnsi="Times New Roman" w:cs="Times New Roman"/>
          <w:sz w:val="24"/>
          <w:szCs w:val="24"/>
        </w:rPr>
        <w:t>tecido</w:t>
      </w:r>
      <w:r w:rsidRPr="00732152">
        <w:rPr>
          <w:rFonts w:ascii="Times New Roman" w:hAnsi="Times New Roman" w:cs="Times New Roman"/>
          <w:sz w:val="24"/>
          <w:szCs w:val="24"/>
        </w:rPr>
        <w:t xml:space="preserve"> tais críticas</w:t>
      </w:r>
      <w:r w:rsidR="00B24309" w:rsidRPr="00732152">
        <w:rPr>
          <w:rFonts w:ascii="Times New Roman" w:hAnsi="Times New Roman" w:cs="Times New Roman"/>
          <w:sz w:val="24"/>
          <w:szCs w:val="24"/>
        </w:rPr>
        <w:t>, a narrativa dos jovens mostrou que eles</w:t>
      </w:r>
      <w:r w:rsidR="00EC6C48" w:rsidRPr="00732152">
        <w:rPr>
          <w:rFonts w:ascii="Times New Roman" w:hAnsi="Times New Roman" w:cs="Times New Roman"/>
          <w:sz w:val="24"/>
          <w:szCs w:val="24"/>
        </w:rPr>
        <w:t xml:space="preserve"> reconhecem a escola como </w:t>
      </w:r>
      <w:r w:rsidR="00B24309" w:rsidRPr="00732152">
        <w:rPr>
          <w:rFonts w:ascii="Times New Roman" w:hAnsi="Times New Roman" w:cs="Times New Roman"/>
          <w:sz w:val="24"/>
          <w:szCs w:val="24"/>
        </w:rPr>
        <w:t xml:space="preserve">elemento importante, como </w:t>
      </w:r>
      <w:r w:rsidR="00EC6C48" w:rsidRPr="00732152">
        <w:rPr>
          <w:rFonts w:ascii="Times New Roman" w:hAnsi="Times New Roman" w:cs="Times New Roman"/>
          <w:sz w:val="24"/>
          <w:szCs w:val="24"/>
        </w:rPr>
        <w:t xml:space="preserve">parte do caminho necessário a percorrer para obter êxito futuro e para deter conhecimento. </w:t>
      </w:r>
      <w:r w:rsidR="00B24309" w:rsidRPr="00732152">
        <w:rPr>
          <w:rFonts w:ascii="Times New Roman" w:hAnsi="Times New Roman" w:cs="Times New Roman"/>
          <w:sz w:val="24"/>
          <w:szCs w:val="24"/>
        </w:rPr>
        <w:t xml:space="preserve">Ter uma </w:t>
      </w:r>
      <w:r w:rsidR="00EC6C48" w:rsidRPr="00732152">
        <w:rPr>
          <w:rFonts w:ascii="Times New Roman" w:hAnsi="Times New Roman" w:cs="Times New Roman"/>
          <w:sz w:val="24"/>
          <w:szCs w:val="24"/>
        </w:rPr>
        <w:t>boa escolarização era algo almejado e valorizado por esses jovens.</w:t>
      </w:r>
    </w:p>
    <w:p w14:paraId="1C05FB9F" w14:textId="51289D2A" w:rsidR="004D522D" w:rsidRPr="00732152" w:rsidRDefault="009A178C"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Cumpre ainda destacar a função do Centro de Educação, que se constituía para o território como um dispositivo educacional e </w:t>
      </w:r>
      <w:proofErr w:type="spellStart"/>
      <w:r w:rsidRPr="00732152">
        <w:rPr>
          <w:rFonts w:ascii="Times New Roman" w:hAnsi="Times New Roman" w:cs="Times New Roman"/>
          <w:sz w:val="24"/>
          <w:szCs w:val="24"/>
        </w:rPr>
        <w:t>desenvolvimental</w:t>
      </w:r>
      <w:proofErr w:type="spellEnd"/>
      <w:r w:rsidRPr="00732152">
        <w:rPr>
          <w:rFonts w:ascii="Times New Roman" w:hAnsi="Times New Roman" w:cs="Times New Roman"/>
          <w:sz w:val="24"/>
          <w:szCs w:val="24"/>
        </w:rPr>
        <w:t xml:space="preserve">. </w:t>
      </w:r>
      <w:r w:rsidR="00B24309" w:rsidRPr="00732152">
        <w:rPr>
          <w:rFonts w:ascii="Times New Roman" w:hAnsi="Times New Roman" w:cs="Times New Roman"/>
          <w:sz w:val="24"/>
          <w:szCs w:val="24"/>
        </w:rPr>
        <w:t>Os jovens demonstravam que tinham com o serviço uma</w:t>
      </w:r>
      <w:r w:rsidRPr="00732152">
        <w:rPr>
          <w:rFonts w:ascii="Times New Roman" w:hAnsi="Times New Roman" w:cs="Times New Roman"/>
          <w:sz w:val="24"/>
          <w:szCs w:val="24"/>
        </w:rPr>
        <w:t xml:space="preserve"> relação de pertencimento. Essa relação podia ser observada na forma como os jovens circulavam pelo espaço físico, em como se apropriavam dele, no modo como formavam laços com amigos, e, sobretudo, no relacionamento com os educadores. É possível afirmar que todos os demais processos, dependiam, em grande parte, da qualidade desse vínculo. </w:t>
      </w:r>
      <w:r w:rsidR="004D522D" w:rsidRPr="00732152">
        <w:rPr>
          <w:rFonts w:ascii="Times New Roman" w:hAnsi="Times New Roman" w:cs="Times New Roman"/>
          <w:sz w:val="24"/>
          <w:szCs w:val="24"/>
        </w:rPr>
        <w:t>O</w:t>
      </w:r>
      <w:r w:rsidRPr="00732152">
        <w:rPr>
          <w:rFonts w:ascii="Times New Roman" w:hAnsi="Times New Roman" w:cs="Times New Roman"/>
          <w:sz w:val="24"/>
          <w:szCs w:val="24"/>
        </w:rPr>
        <w:t xml:space="preserve"> serviço se orientava por objetivos educacionais de formação e desenvolvimento </w:t>
      </w:r>
      <w:r w:rsidRPr="00732152">
        <w:rPr>
          <w:rFonts w:ascii="Times New Roman" w:hAnsi="Times New Roman" w:cs="Times New Roman"/>
          <w:sz w:val="24"/>
          <w:szCs w:val="24"/>
        </w:rPr>
        <w:lastRenderedPageBreak/>
        <w:t xml:space="preserve">humano que preconizavam que, para além de conteúdos formais de ensino, as aulas e atividades pudessem se configurar como espaço de escuta e expressão para os jovens. </w:t>
      </w:r>
    </w:p>
    <w:p w14:paraId="556E6C2E" w14:textId="32EB3F67" w:rsidR="009A178C" w:rsidRPr="00732152" w:rsidRDefault="004D522D"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O</w:t>
      </w:r>
      <w:r w:rsidR="009A178C" w:rsidRPr="00732152">
        <w:rPr>
          <w:rFonts w:ascii="Times New Roman" w:hAnsi="Times New Roman" w:cs="Times New Roman"/>
          <w:sz w:val="24"/>
          <w:szCs w:val="24"/>
        </w:rPr>
        <w:t xml:space="preserve">bserva-se que </w:t>
      </w:r>
      <w:r w:rsidR="00084CC3" w:rsidRPr="00732152">
        <w:rPr>
          <w:rFonts w:ascii="Times New Roman" w:hAnsi="Times New Roman" w:cs="Times New Roman"/>
          <w:sz w:val="24"/>
          <w:szCs w:val="24"/>
        </w:rPr>
        <w:t>a relação</w:t>
      </w:r>
      <w:r w:rsidRPr="00732152">
        <w:rPr>
          <w:rFonts w:ascii="Times New Roman" w:hAnsi="Times New Roman" w:cs="Times New Roman"/>
          <w:sz w:val="24"/>
          <w:szCs w:val="24"/>
        </w:rPr>
        <w:t xml:space="preserve"> de</w:t>
      </w:r>
      <w:r w:rsidR="009A178C" w:rsidRPr="00732152">
        <w:rPr>
          <w:rFonts w:ascii="Times New Roman" w:hAnsi="Times New Roman" w:cs="Times New Roman"/>
          <w:sz w:val="24"/>
          <w:szCs w:val="24"/>
        </w:rPr>
        <w:t xml:space="preserve"> pertencimento dos jovens </w:t>
      </w:r>
      <w:r w:rsidR="00084CC3" w:rsidRPr="00732152">
        <w:rPr>
          <w:rFonts w:ascii="Times New Roman" w:hAnsi="Times New Roman" w:cs="Times New Roman"/>
          <w:sz w:val="24"/>
          <w:szCs w:val="24"/>
        </w:rPr>
        <w:t>com</w:t>
      </w:r>
      <w:r w:rsidR="009A178C" w:rsidRPr="00732152">
        <w:rPr>
          <w:rFonts w:ascii="Times New Roman" w:hAnsi="Times New Roman" w:cs="Times New Roman"/>
          <w:sz w:val="24"/>
          <w:szCs w:val="24"/>
        </w:rPr>
        <w:t xml:space="preserve"> </w:t>
      </w:r>
      <w:r w:rsidR="00084CC3" w:rsidRPr="00732152">
        <w:rPr>
          <w:rFonts w:ascii="Times New Roman" w:hAnsi="Times New Roman" w:cs="Times New Roman"/>
          <w:sz w:val="24"/>
          <w:szCs w:val="24"/>
        </w:rPr>
        <w:t>o</w:t>
      </w:r>
      <w:r w:rsidRPr="00732152">
        <w:rPr>
          <w:rFonts w:ascii="Times New Roman" w:hAnsi="Times New Roman" w:cs="Times New Roman"/>
          <w:sz w:val="24"/>
          <w:szCs w:val="24"/>
        </w:rPr>
        <w:t xml:space="preserve"> Centro de Educação</w:t>
      </w:r>
      <w:r w:rsidR="009A178C" w:rsidRPr="00732152">
        <w:rPr>
          <w:rFonts w:ascii="Times New Roman" w:hAnsi="Times New Roman" w:cs="Times New Roman"/>
          <w:sz w:val="24"/>
          <w:szCs w:val="24"/>
        </w:rPr>
        <w:t xml:space="preserve"> </w:t>
      </w:r>
      <w:r w:rsidR="00084CC3" w:rsidRPr="00732152">
        <w:rPr>
          <w:rFonts w:ascii="Times New Roman" w:hAnsi="Times New Roman" w:cs="Times New Roman"/>
          <w:sz w:val="24"/>
          <w:szCs w:val="24"/>
        </w:rPr>
        <w:t>envolvia</w:t>
      </w:r>
      <w:r w:rsidR="009A178C" w:rsidRPr="00732152">
        <w:rPr>
          <w:rFonts w:ascii="Times New Roman" w:hAnsi="Times New Roman" w:cs="Times New Roman"/>
          <w:sz w:val="24"/>
          <w:szCs w:val="24"/>
        </w:rPr>
        <w:t xml:space="preserve"> a percepção de</w:t>
      </w:r>
      <w:r w:rsidR="00084CC3" w:rsidRPr="00732152">
        <w:rPr>
          <w:rFonts w:ascii="Times New Roman" w:hAnsi="Times New Roman" w:cs="Times New Roman"/>
          <w:sz w:val="24"/>
          <w:szCs w:val="24"/>
        </w:rPr>
        <w:t>les</w:t>
      </w:r>
      <w:r w:rsidR="009A178C" w:rsidRPr="00732152">
        <w:rPr>
          <w:rFonts w:ascii="Times New Roman" w:hAnsi="Times New Roman" w:cs="Times New Roman"/>
          <w:sz w:val="24"/>
          <w:szCs w:val="24"/>
        </w:rPr>
        <w:t xml:space="preserve"> serem agentes ativos, com papel relevante na dinâmica da instituição. Para isso, a equipe se utilizava de práticas como dar função de monitoria a alunos de estágios avançados, convidá-los a participar do planejamento de atividades, a preparar os eventos, entre outros.</w:t>
      </w:r>
    </w:p>
    <w:p w14:paraId="4247E955" w14:textId="05EC2298" w:rsidR="009A178C" w:rsidRPr="00732152" w:rsidRDefault="009A178C"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construção de projetos de vida demanda espaços de elaboração, onde se tenha tempo de reflexão sobre desejos, habilidades, além da troca de informações e conhecimentos sobre o contexto social onde a pessoa se insere e sobre a realidade que circunda os campos de possibilidades (Leão, </w:t>
      </w:r>
      <w:proofErr w:type="spellStart"/>
      <w:r w:rsidRPr="00732152">
        <w:rPr>
          <w:rFonts w:ascii="Times New Roman" w:hAnsi="Times New Roman" w:cs="Times New Roman"/>
          <w:sz w:val="24"/>
          <w:szCs w:val="24"/>
        </w:rPr>
        <w:t>Dayrell</w:t>
      </w:r>
      <w:proofErr w:type="spellEnd"/>
      <w:r w:rsidR="00F036AF" w:rsidRPr="00732152">
        <w:rPr>
          <w:rFonts w:ascii="Times New Roman" w:hAnsi="Times New Roman" w:cs="Times New Roman"/>
          <w:sz w:val="24"/>
          <w:szCs w:val="24"/>
        </w:rPr>
        <w:t xml:space="preserve"> &amp; Reis,</w:t>
      </w:r>
      <w:r w:rsidRPr="00732152">
        <w:rPr>
          <w:rFonts w:ascii="Times New Roman" w:hAnsi="Times New Roman" w:cs="Times New Roman"/>
          <w:sz w:val="24"/>
          <w:szCs w:val="24"/>
        </w:rPr>
        <w:t xml:space="preserve"> 2011). Os jovens podiam encontrar esse espaço nas aulas dos professores e nos grupos mediados pelas psicólogas. Desde a matrícula no serviço, se deparavam com a necessidade de escolher quais os cursos queriam fazer e baseavam estas decisões nos seus objetivos, fossem eles curiosidade por conhecer tais atividades, ou por identificar que precisavam aprender determinada coisa, ou mesmo porque conheciam amigos que estavam fazendo certa aula. </w:t>
      </w:r>
    </w:p>
    <w:p w14:paraId="007160DE" w14:textId="77777777" w:rsidR="005C5D81" w:rsidRPr="00732152" w:rsidRDefault="00084CC3" w:rsidP="005C5D81">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Dessa forma, nas</w:t>
      </w:r>
      <w:r w:rsidR="009A178C" w:rsidRPr="00732152">
        <w:rPr>
          <w:rFonts w:ascii="Times New Roman" w:hAnsi="Times New Roman" w:cs="Times New Roman"/>
          <w:sz w:val="24"/>
          <w:szCs w:val="24"/>
        </w:rPr>
        <w:t xml:space="preserve"> atividades</w:t>
      </w:r>
      <w:r w:rsidRPr="00732152">
        <w:rPr>
          <w:rFonts w:ascii="Times New Roman" w:hAnsi="Times New Roman" w:cs="Times New Roman"/>
          <w:sz w:val="24"/>
          <w:szCs w:val="24"/>
        </w:rPr>
        <w:t xml:space="preserve"> realizadas na instituição</w:t>
      </w:r>
      <w:r w:rsidR="009A178C" w:rsidRPr="00732152">
        <w:rPr>
          <w:rFonts w:ascii="Times New Roman" w:hAnsi="Times New Roman" w:cs="Times New Roman"/>
          <w:sz w:val="24"/>
          <w:szCs w:val="24"/>
        </w:rPr>
        <w:t xml:space="preserve">, se viam interpelados a pensar na sua história de vida, </w:t>
      </w:r>
      <w:r w:rsidRPr="00732152">
        <w:rPr>
          <w:rFonts w:ascii="Times New Roman" w:hAnsi="Times New Roman" w:cs="Times New Roman"/>
          <w:sz w:val="24"/>
          <w:szCs w:val="24"/>
        </w:rPr>
        <w:t xml:space="preserve">nas suas </w:t>
      </w:r>
      <w:r w:rsidR="009A178C" w:rsidRPr="00732152">
        <w:rPr>
          <w:rFonts w:ascii="Times New Roman" w:hAnsi="Times New Roman" w:cs="Times New Roman"/>
          <w:sz w:val="24"/>
          <w:szCs w:val="24"/>
        </w:rPr>
        <w:t xml:space="preserve">características pessoais, preferências, nas coisas com as quais se identificavam e nas que não se identificavam. </w:t>
      </w:r>
      <w:r w:rsidRPr="00732152">
        <w:rPr>
          <w:rFonts w:ascii="Times New Roman" w:hAnsi="Times New Roman" w:cs="Times New Roman"/>
          <w:sz w:val="24"/>
          <w:szCs w:val="24"/>
        </w:rPr>
        <w:t>Assim, a</w:t>
      </w:r>
      <w:r w:rsidR="009A178C" w:rsidRPr="00732152">
        <w:rPr>
          <w:rFonts w:ascii="Times New Roman" w:hAnsi="Times New Roman" w:cs="Times New Roman"/>
          <w:sz w:val="24"/>
          <w:szCs w:val="24"/>
        </w:rPr>
        <w:t xml:space="preserve">s vivências impulsionadas </w:t>
      </w:r>
      <w:r w:rsidRPr="00732152">
        <w:rPr>
          <w:rFonts w:ascii="Times New Roman" w:hAnsi="Times New Roman" w:cs="Times New Roman"/>
          <w:sz w:val="24"/>
          <w:szCs w:val="24"/>
        </w:rPr>
        <w:t>com a participação no centro</w:t>
      </w:r>
      <w:r w:rsidR="009A178C" w:rsidRPr="00732152">
        <w:rPr>
          <w:rFonts w:ascii="Times New Roman" w:hAnsi="Times New Roman" w:cs="Times New Roman"/>
          <w:sz w:val="24"/>
          <w:szCs w:val="24"/>
        </w:rPr>
        <w:t xml:space="preserve"> geravam novas significações, fomentando a delimitação</w:t>
      </w:r>
      <w:r w:rsidR="006015C1" w:rsidRPr="00732152">
        <w:rPr>
          <w:rFonts w:ascii="Times New Roman" w:hAnsi="Times New Roman" w:cs="Times New Roman"/>
          <w:sz w:val="24"/>
          <w:szCs w:val="24"/>
        </w:rPr>
        <w:t xml:space="preserve"> ou compartilhamento de espaços e identidades. </w:t>
      </w:r>
    </w:p>
    <w:p w14:paraId="4C40BDF8" w14:textId="7B2974C3" w:rsidR="009A178C" w:rsidRPr="00732152" w:rsidRDefault="009A178C" w:rsidP="005C5D81">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 Psicologia Cultural da Educação fornece importantes elementos para melhor compreender de que forma isso acontece</w:t>
      </w:r>
      <w:r w:rsidR="0082647B" w:rsidRPr="00732152">
        <w:rPr>
          <w:rFonts w:ascii="Times New Roman" w:hAnsi="Times New Roman" w:cs="Times New Roman"/>
          <w:sz w:val="24"/>
          <w:szCs w:val="24"/>
        </w:rPr>
        <w:t xml:space="preserve">, como se discute a seguir. </w:t>
      </w:r>
    </w:p>
    <w:p w14:paraId="13CE608C" w14:textId="77777777" w:rsidR="00001F12" w:rsidRPr="00732152" w:rsidRDefault="00001F12" w:rsidP="000D04CA">
      <w:pPr>
        <w:spacing w:after="0" w:line="360" w:lineRule="auto"/>
        <w:jc w:val="both"/>
        <w:rPr>
          <w:rFonts w:ascii="Times New Roman" w:hAnsi="Times New Roman" w:cs="Times New Roman"/>
          <w:sz w:val="24"/>
          <w:szCs w:val="24"/>
        </w:rPr>
      </w:pPr>
    </w:p>
    <w:p w14:paraId="218E6ABE" w14:textId="6413E95E" w:rsidR="00C735A0" w:rsidRPr="00732152" w:rsidRDefault="00BB2930" w:rsidP="000D04CA">
      <w:pPr>
        <w:spacing w:after="0" w:line="360" w:lineRule="auto"/>
        <w:jc w:val="both"/>
        <w:rPr>
          <w:rFonts w:ascii="Times New Roman" w:hAnsi="Times New Roman" w:cs="Times New Roman"/>
          <w:b/>
          <w:bCs/>
          <w:sz w:val="24"/>
          <w:szCs w:val="24"/>
        </w:rPr>
      </w:pPr>
      <w:proofErr w:type="spellStart"/>
      <w:r w:rsidRPr="00732152">
        <w:rPr>
          <w:rFonts w:ascii="Times New Roman" w:hAnsi="Times New Roman" w:cs="Times New Roman"/>
          <w:b/>
          <w:bCs/>
          <w:i/>
          <w:iCs/>
          <w:sz w:val="24"/>
          <w:szCs w:val="24"/>
        </w:rPr>
        <w:t>Scaffolding</w:t>
      </w:r>
      <w:proofErr w:type="spellEnd"/>
      <w:r w:rsidR="00C735A0" w:rsidRPr="00732152">
        <w:rPr>
          <w:rFonts w:ascii="Times New Roman" w:hAnsi="Times New Roman" w:cs="Times New Roman"/>
          <w:b/>
          <w:bCs/>
          <w:sz w:val="24"/>
          <w:szCs w:val="24"/>
        </w:rPr>
        <w:t xml:space="preserve">: Contribuições da Psicologia Cultural da Educação </w:t>
      </w:r>
    </w:p>
    <w:p w14:paraId="2B70767D" w14:textId="0F02301C" w:rsidR="00C735A0" w:rsidRPr="00732152" w:rsidRDefault="00D02A2B"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Este trabalho se orienta pelas concepções da</w:t>
      </w:r>
      <w:r w:rsidR="00C735A0" w:rsidRPr="00732152">
        <w:rPr>
          <w:rFonts w:ascii="Times New Roman" w:hAnsi="Times New Roman" w:cs="Times New Roman"/>
          <w:sz w:val="24"/>
          <w:szCs w:val="24"/>
        </w:rPr>
        <w:t xml:space="preserve"> Psicologia Cultural da Educação</w:t>
      </w:r>
      <w:r w:rsidRPr="00732152">
        <w:rPr>
          <w:rFonts w:ascii="Times New Roman" w:hAnsi="Times New Roman" w:cs="Times New Roman"/>
          <w:sz w:val="24"/>
          <w:szCs w:val="24"/>
        </w:rPr>
        <w:t>, campo que</w:t>
      </w:r>
      <w:r w:rsidR="00C735A0" w:rsidRPr="00732152">
        <w:rPr>
          <w:rFonts w:ascii="Times New Roman" w:hAnsi="Times New Roman" w:cs="Times New Roman"/>
          <w:sz w:val="24"/>
          <w:szCs w:val="24"/>
        </w:rPr>
        <w:t xml:space="preserve"> se dedica a compreender os processos educacionais que </w:t>
      </w:r>
      <w:r w:rsidRPr="00732152">
        <w:rPr>
          <w:rFonts w:ascii="Times New Roman" w:hAnsi="Times New Roman" w:cs="Times New Roman"/>
          <w:sz w:val="24"/>
          <w:szCs w:val="24"/>
        </w:rPr>
        <w:t xml:space="preserve">acontecem </w:t>
      </w:r>
      <w:r w:rsidR="00C735A0" w:rsidRPr="00732152">
        <w:rPr>
          <w:rFonts w:ascii="Times New Roman" w:hAnsi="Times New Roman" w:cs="Times New Roman"/>
          <w:sz w:val="24"/>
          <w:szCs w:val="24"/>
        </w:rPr>
        <w:t xml:space="preserve">nos diversos setores da vida humana, </w:t>
      </w:r>
      <w:r w:rsidRPr="00732152">
        <w:rPr>
          <w:rFonts w:ascii="Times New Roman" w:hAnsi="Times New Roman" w:cs="Times New Roman"/>
          <w:sz w:val="24"/>
          <w:szCs w:val="24"/>
        </w:rPr>
        <w:t xml:space="preserve">incluindo </w:t>
      </w:r>
      <w:r w:rsidR="00C735A0" w:rsidRPr="00732152">
        <w:rPr>
          <w:rFonts w:ascii="Times New Roman" w:hAnsi="Times New Roman" w:cs="Times New Roman"/>
          <w:sz w:val="24"/>
          <w:szCs w:val="24"/>
        </w:rPr>
        <w:t>contextos formais e informais e os vários modos de vida na cultura (</w:t>
      </w:r>
      <w:proofErr w:type="spellStart"/>
      <w:r w:rsidR="00C735A0" w:rsidRPr="00732152">
        <w:rPr>
          <w:rFonts w:ascii="Times New Roman" w:hAnsi="Times New Roman" w:cs="Times New Roman"/>
          <w:sz w:val="24"/>
          <w:szCs w:val="24"/>
        </w:rPr>
        <w:t>Marsico</w:t>
      </w:r>
      <w:proofErr w:type="spellEnd"/>
      <w:r w:rsidR="00C735A0" w:rsidRPr="00732152">
        <w:rPr>
          <w:rFonts w:ascii="Times New Roman" w:hAnsi="Times New Roman" w:cs="Times New Roman"/>
          <w:sz w:val="24"/>
          <w:szCs w:val="24"/>
        </w:rPr>
        <w:t xml:space="preserve">, </w:t>
      </w:r>
      <w:proofErr w:type="spellStart"/>
      <w:r w:rsidR="00C735A0" w:rsidRPr="00732152">
        <w:rPr>
          <w:rFonts w:ascii="Times New Roman" w:hAnsi="Times New Roman" w:cs="Times New Roman"/>
          <w:sz w:val="24"/>
          <w:szCs w:val="24"/>
        </w:rPr>
        <w:t>Dazzani</w:t>
      </w:r>
      <w:proofErr w:type="spellEnd"/>
      <w:r w:rsidR="00C735A0" w:rsidRPr="00732152">
        <w:rPr>
          <w:rFonts w:ascii="Times New Roman" w:hAnsi="Times New Roman" w:cs="Times New Roman"/>
          <w:sz w:val="24"/>
          <w:szCs w:val="24"/>
        </w:rPr>
        <w:t xml:space="preserve">, </w:t>
      </w:r>
      <w:proofErr w:type="spellStart"/>
      <w:r w:rsidR="00C735A0" w:rsidRPr="00732152">
        <w:rPr>
          <w:rFonts w:ascii="Times New Roman" w:hAnsi="Times New Roman" w:cs="Times New Roman"/>
          <w:sz w:val="24"/>
          <w:szCs w:val="24"/>
        </w:rPr>
        <w:t>Ristum</w:t>
      </w:r>
      <w:proofErr w:type="spellEnd"/>
      <w:r w:rsidR="00C735A0" w:rsidRPr="00732152">
        <w:rPr>
          <w:rFonts w:ascii="Times New Roman" w:hAnsi="Times New Roman" w:cs="Times New Roman"/>
          <w:sz w:val="24"/>
          <w:szCs w:val="24"/>
        </w:rPr>
        <w:t xml:space="preserve"> &amp; Bastos, 2015). </w:t>
      </w:r>
      <w:r w:rsidRPr="00732152">
        <w:rPr>
          <w:rFonts w:ascii="Times New Roman" w:hAnsi="Times New Roman" w:cs="Times New Roman"/>
          <w:sz w:val="24"/>
          <w:szCs w:val="24"/>
        </w:rPr>
        <w:t xml:space="preserve">A </w:t>
      </w:r>
      <w:r w:rsidR="00C735A0" w:rsidRPr="00732152">
        <w:rPr>
          <w:rFonts w:ascii="Times New Roman" w:hAnsi="Times New Roman" w:cs="Times New Roman"/>
          <w:sz w:val="24"/>
          <w:szCs w:val="24"/>
        </w:rPr>
        <w:t xml:space="preserve">Psicologia Cultural da Educação </w:t>
      </w:r>
      <w:r w:rsidRPr="00732152">
        <w:rPr>
          <w:rFonts w:ascii="Times New Roman" w:hAnsi="Times New Roman" w:cs="Times New Roman"/>
          <w:sz w:val="24"/>
          <w:szCs w:val="24"/>
        </w:rPr>
        <w:t>destaca os seguintes axiomas</w:t>
      </w:r>
      <w:r w:rsidR="00C735A0" w:rsidRPr="00732152">
        <w:rPr>
          <w:rFonts w:ascii="Times New Roman" w:hAnsi="Times New Roman" w:cs="Times New Roman"/>
          <w:sz w:val="24"/>
          <w:szCs w:val="24"/>
        </w:rPr>
        <w:t xml:space="preserve">: a educação está a serviço do desenvolvimento futuro; </w:t>
      </w:r>
      <w:r w:rsidRPr="00732152">
        <w:rPr>
          <w:rFonts w:ascii="Times New Roman" w:hAnsi="Times New Roman" w:cs="Times New Roman"/>
          <w:sz w:val="24"/>
          <w:szCs w:val="24"/>
        </w:rPr>
        <w:t xml:space="preserve">ela </w:t>
      </w:r>
      <w:r w:rsidR="00C735A0" w:rsidRPr="00732152">
        <w:rPr>
          <w:rFonts w:ascii="Times New Roman" w:hAnsi="Times New Roman" w:cs="Times New Roman"/>
          <w:sz w:val="24"/>
          <w:szCs w:val="24"/>
        </w:rPr>
        <w:t>corresponde a um processo complexo no qual os indivíduos se tornam humanos; e, por fim, que a educação opera nos limites entre o real e o possível</w:t>
      </w:r>
      <w:r w:rsidR="006015C1" w:rsidRPr="00732152">
        <w:rPr>
          <w:rFonts w:ascii="Times New Roman" w:hAnsi="Times New Roman" w:cs="Times New Roman"/>
          <w:sz w:val="24"/>
          <w:szCs w:val="24"/>
        </w:rPr>
        <w:t xml:space="preserve"> (</w:t>
      </w:r>
      <w:proofErr w:type="spellStart"/>
      <w:r w:rsidR="006015C1" w:rsidRPr="00732152">
        <w:rPr>
          <w:rFonts w:ascii="Times New Roman" w:hAnsi="Times New Roman" w:cs="Times New Roman"/>
          <w:sz w:val="24"/>
          <w:szCs w:val="24"/>
        </w:rPr>
        <w:t>Marsico</w:t>
      </w:r>
      <w:proofErr w:type="spellEnd"/>
      <w:r w:rsidR="006015C1" w:rsidRPr="00732152">
        <w:rPr>
          <w:rFonts w:ascii="Times New Roman" w:hAnsi="Times New Roman" w:cs="Times New Roman"/>
          <w:sz w:val="24"/>
          <w:szCs w:val="24"/>
        </w:rPr>
        <w:t>, 2017)</w:t>
      </w:r>
      <w:r w:rsidR="00C735A0" w:rsidRPr="00732152">
        <w:rPr>
          <w:rFonts w:ascii="Times New Roman" w:hAnsi="Times New Roman" w:cs="Times New Roman"/>
          <w:sz w:val="24"/>
          <w:szCs w:val="24"/>
        </w:rPr>
        <w:t xml:space="preserve">. </w:t>
      </w:r>
    </w:p>
    <w:p w14:paraId="147E66AA" w14:textId="4C0CAC64" w:rsidR="00C735A0" w:rsidRPr="00732152" w:rsidRDefault="00124B4C"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Nessa perspectiva, interessa à</w:t>
      </w:r>
      <w:r w:rsidR="00C735A0" w:rsidRPr="00732152">
        <w:rPr>
          <w:rFonts w:ascii="Times New Roman" w:hAnsi="Times New Roman" w:cs="Times New Roman"/>
          <w:sz w:val="24"/>
          <w:szCs w:val="24"/>
        </w:rPr>
        <w:t xml:space="preserve"> educação os fenômenos pertencentes ao campo do devir, daquilo que “ainda não é”. </w:t>
      </w:r>
      <w:r w:rsidRPr="00732152">
        <w:rPr>
          <w:rFonts w:ascii="Times New Roman" w:hAnsi="Times New Roman" w:cs="Times New Roman"/>
          <w:sz w:val="24"/>
          <w:szCs w:val="24"/>
        </w:rPr>
        <w:t>A educação, portanto,</w:t>
      </w:r>
      <w:r w:rsidR="00C735A0" w:rsidRPr="00732152">
        <w:rPr>
          <w:rFonts w:ascii="Times New Roman" w:hAnsi="Times New Roman" w:cs="Times New Roman"/>
          <w:sz w:val="24"/>
          <w:szCs w:val="24"/>
        </w:rPr>
        <w:t xml:space="preserve"> age </w:t>
      </w:r>
      <w:r w:rsidRPr="00732152">
        <w:rPr>
          <w:rFonts w:ascii="Times New Roman" w:hAnsi="Times New Roman" w:cs="Times New Roman"/>
          <w:sz w:val="24"/>
          <w:szCs w:val="24"/>
        </w:rPr>
        <w:t>vislumbrando</w:t>
      </w:r>
      <w:r w:rsidR="00C735A0" w:rsidRPr="00732152">
        <w:rPr>
          <w:rFonts w:ascii="Times New Roman" w:hAnsi="Times New Roman" w:cs="Times New Roman"/>
          <w:sz w:val="24"/>
          <w:szCs w:val="24"/>
        </w:rPr>
        <w:t xml:space="preserve"> um horizonte que nunca é </w:t>
      </w:r>
      <w:r w:rsidR="00C735A0" w:rsidRPr="00732152">
        <w:rPr>
          <w:rFonts w:ascii="Times New Roman" w:hAnsi="Times New Roman" w:cs="Times New Roman"/>
          <w:sz w:val="24"/>
          <w:szCs w:val="24"/>
        </w:rPr>
        <w:lastRenderedPageBreak/>
        <w:t>plenamente alcançado, pois, quando se avança na</w:t>
      </w:r>
      <w:r w:rsidRPr="00732152">
        <w:rPr>
          <w:rFonts w:ascii="Times New Roman" w:hAnsi="Times New Roman" w:cs="Times New Roman"/>
          <w:sz w:val="24"/>
          <w:szCs w:val="24"/>
        </w:rPr>
        <w:t xml:space="preserve"> sua</w:t>
      </w:r>
      <w:r w:rsidR="00C735A0" w:rsidRPr="00732152">
        <w:rPr>
          <w:rFonts w:ascii="Times New Roman" w:hAnsi="Times New Roman" w:cs="Times New Roman"/>
          <w:sz w:val="24"/>
          <w:szCs w:val="24"/>
        </w:rPr>
        <w:t xml:space="preserve"> direção, ele se move e também avança (</w:t>
      </w:r>
      <w:proofErr w:type="spellStart"/>
      <w:r w:rsidR="00C735A0" w:rsidRPr="00732152">
        <w:rPr>
          <w:rFonts w:ascii="Times New Roman" w:hAnsi="Times New Roman" w:cs="Times New Roman"/>
          <w:sz w:val="24"/>
          <w:szCs w:val="24"/>
        </w:rPr>
        <w:t>Marsico</w:t>
      </w:r>
      <w:proofErr w:type="spellEnd"/>
      <w:r w:rsidR="00C735A0" w:rsidRPr="00732152">
        <w:rPr>
          <w:rFonts w:ascii="Times New Roman" w:hAnsi="Times New Roman" w:cs="Times New Roman"/>
          <w:sz w:val="24"/>
          <w:szCs w:val="24"/>
        </w:rPr>
        <w:t xml:space="preserve">, 2017). </w:t>
      </w:r>
      <w:r w:rsidRPr="00732152">
        <w:rPr>
          <w:rFonts w:ascii="Times New Roman" w:hAnsi="Times New Roman" w:cs="Times New Roman"/>
          <w:sz w:val="24"/>
          <w:szCs w:val="24"/>
        </w:rPr>
        <w:t>Assim, no terreno próprio do devir,</w:t>
      </w:r>
      <w:r w:rsidR="00C735A0" w:rsidRPr="00732152">
        <w:rPr>
          <w:rFonts w:ascii="Times New Roman" w:hAnsi="Times New Roman" w:cs="Times New Roman"/>
          <w:sz w:val="24"/>
          <w:szCs w:val="24"/>
        </w:rPr>
        <w:t xml:space="preserve"> os indivíduos fazem inúmeros progressos que podem passar desapercebidos pela escola, pela ótica institucional, pois acontecem na fronteira do que ainda não é observável. Conforme expôs Vygotsky (1991) esses processos se dão na Zona de Desenvolvimento Proximal, que corresponde a uma faixa onde estão sendo maturadas as funções em estado embrionário. </w:t>
      </w:r>
      <w:r w:rsidRPr="00732152">
        <w:rPr>
          <w:rFonts w:ascii="Times New Roman" w:hAnsi="Times New Roman" w:cs="Times New Roman"/>
          <w:sz w:val="24"/>
          <w:szCs w:val="24"/>
        </w:rPr>
        <w:t xml:space="preserve">Partindo dessa </w:t>
      </w:r>
      <w:r w:rsidR="00C735A0" w:rsidRPr="00732152">
        <w:rPr>
          <w:rFonts w:ascii="Times New Roman" w:hAnsi="Times New Roman" w:cs="Times New Roman"/>
          <w:sz w:val="24"/>
          <w:szCs w:val="24"/>
        </w:rPr>
        <w:t xml:space="preserve">concepção, </w:t>
      </w:r>
      <w:r w:rsidR="00472F3F" w:rsidRPr="00732152">
        <w:rPr>
          <w:rFonts w:ascii="Times New Roman" w:hAnsi="Times New Roman" w:cs="Times New Roman"/>
          <w:sz w:val="24"/>
          <w:szCs w:val="24"/>
        </w:rPr>
        <w:t xml:space="preserve">considera-se </w:t>
      </w:r>
      <w:r w:rsidR="00C735A0" w:rsidRPr="00732152">
        <w:rPr>
          <w:rFonts w:ascii="Times New Roman" w:hAnsi="Times New Roman" w:cs="Times New Roman"/>
          <w:sz w:val="24"/>
          <w:szCs w:val="24"/>
        </w:rPr>
        <w:t xml:space="preserve">não somente a aprendizagem já completada, totalmente expressa, mas também aquilo que está em estado de formação. </w:t>
      </w:r>
    </w:p>
    <w:p w14:paraId="503545A6" w14:textId="01A5F2FD" w:rsidR="00C735A0" w:rsidRPr="00732152" w:rsidRDefault="00472F3F"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Tais</w:t>
      </w:r>
      <w:r w:rsidR="00C735A0" w:rsidRPr="00732152">
        <w:rPr>
          <w:rFonts w:ascii="Times New Roman" w:hAnsi="Times New Roman" w:cs="Times New Roman"/>
          <w:sz w:val="24"/>
          <w:szCs w:val="24"/>
        </w:rPr>
        <w:t xml:space="preserve"> processos educativos</w:t>
      </w:r>
      <w:r w:rsidRPr="00732152">
        <w:rPr>
          <w:rFonts w:ascii="Times New Roman" w:hAnsi="Times New Roman" w:cs="Times New Roman"/>
          <w:sz w:val="24"/>
          <w:szCs w:val="24"/>
        </w:rPr>
        <w:t xml:space="preserve"> ocorrem</w:t>
      </w:r>
      <w:r w:rsidR="00C735A0" w:rsidRPr="00732152">
        <w:rPr>
          <w:rFonts w:ascii="Times New Roman" w:hAnsi="Times New Roman" w:cs="Times New Roman"/>
          <w:sz w:val="24"/>
          <w:szCs w:val="24"/>
        </w:rPr>
        <w:t xml:space="preserve"> a partir de relações, e não isoladamente. </w:t>
      </w:r>
      <w:r w:rsidRPr="00732152">
        <w:rPr>
          <w:rFonts w:ascii="Times New Roman" w:hAnsi="Times New Roman" w:cs="Times New Roman"/>
          <w:sz w:val="24"/>
          <w:szCs w:val="24"/>
        </w:rPr>
        <w:t>Desse modo</w:t>
      </w:r>
      <w:r w:rsidR="00C735A0" w:rsidRPr="00732152">
        <w:rPr>
          <w:rFonts w:ascii="Times New Roman" w:hAnsi="Times New Roman" w:cs="Times New Roman"/>
          <w:sz w:val="24"/>
          <w:szCs w:val="24"/>
        </w:rPr>
        <w:t xml:space="preserve">, aquilo que está se desenvolvendo na Zona de Desenvolvimento Proximal requisita a participação do mundo relacional dos sujeitos. Ao considerar os processos que acontecem nessa zona, os educadores podem atuar de forma a proporcionar melhores condições para que o desenvolvimento, que já está em curso, se expresse a nível real (Vygotsky, 1991). </w:t>
      </w:r>
    </w:p>
    <w:p w14:paraId="39CD0F20" w14:textId="77777777" w:rsidR="00303C96" w:rsidRPr="00732152" w:rsidRDefault="00472F3F"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Depreende-se disso, que </w:t>
      </w:r>
      <w:r w:rsidR="00C735A0" w:rsidRPr="00732152">
        <w:rPr>
          <w:rFonts w:ascii="Times New Roman" w:hAnsi="Times New Roman" w:cs="Times New Roman"/>
          <w:sz w:val="24"/>
          <w:szCs w:val="24"/>
        </w:rPr>
        <w:t xml:space="preserve">educadores e outras pessoas ao redor dos jovens podem atuar facilitando e </w:t>
      </w:r>
      <w:r w:rsidRPr="00732152">
        <w:rPr>
          <w:rFonts w:ascii="Times New Roman" w:hAnsi="Times New Roman" w:cs="Times New Roman"/>
          <w:sz w:val="24"/>
          <w:szCs w:val="24"/>
        </w:rPr>
        <w:t>fornecendo</w:t>
      </w:r>
      <w:r w:rsidR="00C735A0" w:rsidRPr="00732152">
        <w:rPr>
          <w:rFonts w:ascii="Times New Roman" w:hAnsi="Times New Roman" w:cs="Times New Roman"/>
          <w:sz w:val="24"/>
          <w:szCs w:val="24"/>
        </w:rPr>
        <w:t xml:space="preserve"> sustentação </w:t>
      </w:r>
      <w:r w:rsidRPr="00732152">
        <w:rPr>
          <w:rFonts w:ascii="Times New Roman" w:hAnsi="Times New Roman" w:cs="Times New Roman"/>
          <w:sz w:val="24"/>
          <w:szCs w:val="24"/>
        </w:rPr>
        <w:t xml:space="preserve">simbólica </w:t>
      </w:r>
      <w:r w:rsidR="00C735A0" w:rsidRPr="00732152">
        <w:rPr>
          <w:rFonts w:ascii="Times New Roman" w:hAnsi="Times New Roman" w:cs="Times New Roman"/>
          <w:sz w:val="24"/>
          <w:szCs w:val="24"/>
        </w:rPr>
        <w:t xml:space="preserve">aos seus processos de desenvolvimento. Wood, Bruner e Ross (1976) estabeleceram o conceito de </w:t>
      </w:r>
      <w:proofErr w:type="spellStart"/>
      <w:r w:rsidRPr="00732152">
        <w:rPr>
          <w:rFonts w:ascii="Times New Roman" w:hAnsi="Times New Roman" w:cs="Times New Roman"/>
          <w:i/>
          <w:iCs/>
          <w:sz w:val="24"/>
          <w:szCs w:val="24"/>
        </w:rPr>
        <w:t>S</w:t>
      </w:r>
      <w:r w:rsidR="00C735A0" w:rsidRPr="00732152">
        <w:rPr>
          <w:rFonts w:ascii="Times New Roman" w:hAnsi="Times New Roman" w:cs="Times New Roman"/>
          <w:i/>
          <w:iCs/>
          <w:sz w:val="24"/>
          <w:szCs w:val="24"/>
        </w:rPr>
        <w:t>caffolding</w:t>
      </w:r>
      <w:proofErr w:type="spellEnd"/>
      <w:r w:rsidR="003950DF" w:rsidRPr="00732152">
        <w:rPr>
          <w:rFonts w:ascii="Times New Roman" w:hAnsi="Times New Roman" w:cs="Times New Roman"/>
          <w:i/>
          <w:iCs/>
          <w:sz w:val="24"/>
          <w:szCs w:val="24"/>
        </w:rPr>
        <w:t xml:space="preserve">, </w:t>
      </w:r>
      <w:r w:rsidR="00C735A0" w:rsidRPr="00732152">
        <w:rPr>
          <w:rFonts w:ascii="Times New Roman" w:hAnsi="Times New Roman" w:cs="Times New Roman"/>
          <w:sz w:val="24"/>
          <w:szCs w:val="24"/>
        </w:rPr>
        <w:t xml:space="preserve">que corresponde a um procedimento no qual um tutor (pessoa mais velha ou com mais expertise em determinada tarefa) auxilia o </w:t>
      </w:r>
      <w:r w:rsidRPr="00732152">
        <w:rPr>
          <w:rFonts w:ascii="Times New Roman" w:hAnsi="Times New Roman" w:cs="Times New Roman"/>
          <w:sz w:val="24"/>
          <w:szCs w:val="24"/>
        </w:rPr>
        <w:t>iniciante</w:t>
      </w:r>
      <w:r w:rsidR="00C735A0" w:rsidRPr="00732152">
        <w:rPr>
          <w:rFonts w:ascii="Times New Roman" w:hAnsi="Times New Roman" w:cs="Times New Roman"/>
          <w:sz w:val="24"/>
          <w:szCs w:val="24"/>
        </w:rPr>
        <w:t xml:space="preserve"> a resolver um problema ou atingir uma meta que, </w:t>
      </w:r>
      <w:r w:rsidR="0000123C" w:rsidRPr="00732152">
        <w:rPr>
          <w:rFonts w:ascii="Times New Roman" w:hAnsi="Times New Roman" w:cs="Times New Roman"/>
          <w:sz w:val="24"/>
          <w:szCs w:val="24"/>
        </w:rPr>
        <w:t>a princípio</w:t>
      </w:r>
      <w:r w:rsidR="00C735A0" w:rsidRPr="00732152">
        <w:rPr>
          <w:rFonts w:ascii="Times New Roman" w:hAnsi="Times New Roman" w:cs="Times New Roman"/>
          <w:sz w:val="24"/>
          <w:szCs w:val="24"/>
        </w:rPr>
        <w:t>, estaria além de seus esforços</w:t>
      </w:r>
      <w:r w:rsidR="0000123C" w:rsidRPr="00732152">
        <w:rPr>
          <w:rFonts w:ascii="Times New Roman" w:hAnsi="Times New Roman" w:cs="Times New Roman"/>
          <w:sz w:val="24"/>
          <w:szCs w:val="24"/>
        </w:rPr>
        <w:t xml:space="preserve"> – tal como um</w:t>
      </w:r>
      <w:r w:rsidR="001538E4" w:rsidRPr="00732152">
        <w:rPr>
          <w:rFonts w:ascii="Times New Roman" w:hAnsi="Times New Roman" w:cs="Times New Roman"/>
          <w:sz w:val="24"/>
          <w:szCs w:val="24"/>
        </w:rPr>
        <w:t xml:space="preserve"> andaime </w:t>
      </w:r>
      <w:r w:rsidR="003950DF" w:rsidRPr="00732152">
        <w:rPr>
          <w:rFonts w:ascii="Times New Roman" w:hAnsi="Times New Roman" w:cs="Times New Roman"/>
          <w:sz w:val="24"/>
          <w:szCs w:val="24"/>
        </w:rPr>
        <w:t>é provisoriamente montado para auxiliar</w:t>
      </w:r>
      <w:r w:rsidR="001538E4" w:rsidRPr="00732152">
        <w:rPr>
          <w:rFonts w:ascii="Times New Roman" w:hAnsi="Times New Roman" w:cs="Times New Roman"/>
          <w:sz w:val="24"/>
          <w:szCs w:val="24"/>
        </w:rPr>
        <w:t xml:space="preserve"> na construção de uma edificação</w:t>
      </w:r>
      <w:r w:rsidR="00C735A0" w:rsidRPr="00732152">
        <w:rPr>
          <w:rFonts w:ascii="Times New Roman" w:hAnsi="Times New Roman" w:cs="Times New Roman"/>
          <w:sz w:val="24"/>
          <w:szCs w:val="24"/>
        </w:rPr>
        <w:t xml:space="preserve">. </w:t>
      </w:r>
    </w:p>
    <w:p w14:paraId="26BDCC7F" w14:textId="1E382BA4" w:rsidR="00C735A0" w:rsidRPr="00732152" w:rsidRDefault="003950DF"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Os autores</w:t>
      </w:r>
      <w:r w:rsidR="00303C96" w:rsidRPr="00732152">
        <w:rPr>
          <w:rFonts w:ascii="Times New Roman" w:hAnsi="Times New Roman" w:cs="Times New Roman"/>
          <w:sz w:val="24"/>
          <w:szCs w:val="24"/>
        </w:rPr>
        <w:t xml:space="preserve"> acima</w:t>
      </w:r>
      <w:r w:rsidRPr="00732152">
        <w:rPr>
          <w:rFonts w:ascii="Times New Roman" w:hAnsi="Times New Roman" w:cs="Times New Roman"/>
          <w:sz w:val="24"/>
          <w:szCs w:val="24"/>
        </w:rPr>
        <w:t xml:space="preserve"> citados defendem que contar com este procedimento</w:t>
      </w:r>
      <w:r w:rsidR="00303C96" w:rsidRPr="00732152">
        <w:rPr>
          <w:rFonts w:ascii="Times New Roman" w:hAnsi="Times New Roman" w:cs="Times New Roman"/>
          <w:sz w:val="24"/>
          <w:szCs w:val="24"/>
        </w:rPr>
        <w:t xml:space="preserve"> de </w:t>
      </w:r>
      <w:r w:rsidRPr="00732152">
        <w:rPr>
          <w:rFonts w:ascii="Times New Roman" w:hAnsi="Times New Roman" w:cs="Times New Roman"/>
          <w:sz w:val="24"/>
          <w:szCs w:val="24"/>
        </w:rPr>
        <w:t xml:space="preserve">apoio ao processo de aprendizagem, pode levar o aprendiz a alcançar um patamar de </w:t>
      </w:r>
      <w:r w:rsidR="00303C96" w:rsidRPr="00732152">
        <w:rPr>
          <w:rFonts w:ascii="Times New Roman" w:hAnsi="Times New Roman" w:cs="Times New Roman"/>
          <w:sz w:val="24"/>
          <w:szCs w:val="24"/>
        </w:rPr>
        <w:t>habilidades</w:t>
      </w:r>
      <w:r w:rsidRPr="00732152">
        <w:rPr>
          <w:rFonts w:ascii="Times New Roman" w:hAnsi="Times New Roman" w:cs="Times New Roman"/>
          <w:sz w:val="24"/>
          <w:szCs w:val="24"/>
        </w:rPr>
        <w:t xml:space="preserve"> mais avançado, que se soma </w:t>
      </w:r>
      <w:r w:rsidR="00303C96" w:rsidRPr="00732152">
        <w:rPr>
          <w:rFonts w:ascii="Times New Roman" w:hAnsi="Times New Roman" w:cs="Times New Roman"/>
          <w:sz w:val="24"/>
          <w:szCs w:val="24"/>
        </w:rPr>
        <w:t>àquelas</w:t>
      </w:r>
      <w:r w:rsidRPr="00732152">
        <w:rPr>
          <w:rFonts w:ascii="Times New Roman" w:hAnsi="Times New Roman" w:cs="Times New Roman"/>
          <w:sz w:val="24"/>
          <w:szCs w:val="24"/>
        </w:rPr>
        <w:t xml:space="preserve"> já adquiridas e se complexifica </w:t>
      </w:r>
      <w:r w:rsidR="00303C96" w:rsidRPr="00732152">
        <w:rPr>
          <w:rFonts w:ascii="Times New Roman" w:hAnsi="Times New Roman" w:cs="Times New Roman"/>
          <w:sz w:val="24"/>
          <w:szCs w:val="24"/>
        </w:rPr>
        <w:t>na aquisição de</w:t>
      </w:r>
      <w:r w:rsidRPr="00732152">
        <w:rPr>
          <w:rFonts w:ascii="Times New Roman" w:hAnsi="Times New Roman" w:cs="Times New Roman"/>
          <w:sz w:val="24"/>
          <w:szCs w:val="24"/>
        </w:rPr>
        <w:t xml:space="preserve"> novas</w:t>
      </w:r>
      <w:r w:rsidR="00303C96" w:rsidRPr="00732152">
        <w:rPr>
          <w:rFonts w:ascii="Times New Roman" w:hAnsi="Times New Roman" w:cs="Times New Roman"/>
          <w:sz w:val="24"/>
          <w:szCs w:val="24"/>
        </w:rPr>
        <w:t xml:space="preserve"> aptidões</w:t>
      </w:r>
      <w:r w:rsidRPr="00732152">
        <w:rPr>
          <w:rFonts w:ascii="Times New Roman" w:hAnsi="Times New Roman" w:cs="Times New Roman"/>
          <w:sz w:val="24"/>
          <w:szCs w:val="24"/>
        </w:rPr>
        <w:t>.</w:t>
      </w:r>
      <w:r w:rsidRPr="00732152">
        <w:t xml:space="preserve"> </w:t>
      </w:r>
      <w:r w:rsidR="00303C96" w:rsidRPr="00732152">
        <w:rPr>
          <w:rFonts w:ascii="Times New Roman" w:hAnsi="Times New Roman" w:cs="Times New Roman"/>
          <w:sz w:val="24"/>
          <w:szCs w:val="24"/>
        </w:rPr>
        <w:t xml:space="preserve">Wood, Bruner e Ross (1976) elaboraram essa teoria a partir de um experimento que consistiu em dar </w:t>
      </w:r>
      <w:r w:rsidR="00841B5D" w:rsidRPr="00732152">
        <w:rPr>
          <w:rFonts w:ascii="Times New Roman" w:hAnsi="Times New Roman" w:cs="Times New Roman"/>
          <w:sz w:val="24"/>
          <w:szCs w:val="24"/>
        </w:rPr>
        <w:t>para</w:t>
      </w:r>
      <w:r w:rsidR="00303C96" w:rsidRPr="00732152">
        <w:rPr>
          <w:rFonts w:ascii="Times New Roman" w:hAnsi="Times New Roman" w:cs="Times New Roman"/>
          <w:sz w:val="24"/>
          <w:szCs w:val="24"/>
        </w:rPr>
        <w:t xml:space="preserve"> crianças e suas tutoras a tarefa de montar uma pirâmide com complexos e interligados blocos de brinquedo. </w:t>
      </w:r>
      <w:r w:rsidR="00841B5D" w:rsidRPr="00732152">
        <w:rPr>
          <w:rFonts w:ascii="Times New Roman" w:hAnsi="Times New Roman" w:cs="Times New Roman"/>
          <w:sz w:val="24"/>
          <w:szCs w:val="24"/>
        </w:rPr>
        <w:t xml:space="preserve">Foi identificado por eles que </w:t>
      </w:r>
      <w:r w:rsidR="00303C96" w:rsidRPr="00732152">
        <w:rPr>
          <w:rFonts w:ascii="Times New Roman" w:hAnsi="Times New Roman" w:cs="Times New Roman"/>
          <w:sz w:val="24"/>
          <w:szCs w:val="24"/>
        </w:rPr>
        <w:t xml:space="preserve">as tutoras mobilizavam seus </w:t>
      </w:r>
      <w:r w:rsidR="00841B5D" w:rsidRPr="00732152">
        <w:rPr>
          <w:rFonts w:ascii="Times New Roman" w:hAnsi="Times New Roman" w:cs="Times New Roman"/>
          <w:sz w:val="24"/>
          <w:szCs w:val="24"/>
        </w:rPr>
        <w:t>saberes</w:t>
      </w:r>
      <w:r w:rsidR="00303C96" w:rsidRPr="00732152">
        <w:rPr>
          <w:rFonts w:ascii="Times New Roman" w:hAnsi="Times New Roman" w:cs="Times New Roman"/>
          <w:sz w:val="24"/>
          <w:szCs w:val="24"/>
        </w:rPr>
        <w:t xml:space="preserve"> prévios sobre a criança, a fim de proporcionar meios para que ela conseguisse realizar a tarefa</w:t>
      </w:r>
      <w:r w:rsidR="00841B5D" w:rsidRPr="00732152">
        <w:rPr>
          <w:rFonts w:ascii="Times New Roman" w:hAnsi="Times New Roman" w:cs="Times New Roman"/>
          <w:sz w:val="24"/>
          <w:szCs w:val="24"/>
        </w:rPr>
        <w:t xml:space="preserve"> da forma mais apropriada para o seu estágio de conhecimento</w:t>
      </w:r>
      <w:r w:rsidR="00303C96" w:rsidRPr="00732152">
        <w:rPr>
          <w:rFonts w:ascii="Times New Roman" w:hAnsi="Times New Roman" w:cs="Times New Roman"/>
          <w:sz w:val="24"/>
          <w:szCs w:val="24"/>
        </w:rPr>
        <w:t>.</w:t>
      </w:r>
      <w:r w:rsidR="00303C96" w:rsidRPr="00732152">
        <w:t xml:space="preserve"> </w:t>
      </w:r>
    </w:p>
    <w:p w14:paraId="5A5AD9C9" w14:textId="0E740DE0" w:rsidR="00C735A0" w:rsidRPr="00732152" w:rsidRDefault="00841B5D"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Desse modo, </w:t>
      </w:r>
      <w:r w:rsidR="009D6841" w:rsidRPr="00732152">
        <w:rPr>
          <w:rFonts w:ascii="Times New Roman" w:hAnsi="Times New Roman" w:cs="Times New Roman"/>
          <w:sz w:val="24"/>
          <w:szCs w:val="24"/>
        </w:rPr>
        <w:t xml:space="preserve">o procedimento de </w:t>
      </w:r>
      <w:proofErr w:type="spellStart"/>
      <w:r w:rsidRPr="00732152">
        <w:rPr>
          <w:rFonts w:ascii="Times New Roman" w:hAnsi="Times New Roman" w:cs="Times New Roman"/>
          <w:i/>
          <w:iCs/>
          <w:sz w:val="24"/>
          <w:szCs w:val="24"/>
        </w:rPr>
        <w:t>S</w:t>
      </w:r>
      <w:r w:rsidR="00C735A0" w:rsidRPr="00732152">
        <w:rPr>
          <w:rFonts w:ascii="Times New Roman" w:hAnsi="Times New Roman" w:cs="Times New Roman"/>
          <w:i/>
          <w:iCs/>
          <w:sz w:val="24"/>
          <w:szCs w:val="24"/>
        </w:rPr>
        <w:t>caffolding</w:t>
      </w:r>
      <w:proofErr w:type="spellEnd"/>
      <w:r w:rsidR="00C735A0" w:rsidRPr="00732152">
        <w:rPr>
          <w:rFonts w:ascii="Times New Roman" w:hAnsi="Times New Roman" w:cs="Times New Roman"/>
          <w:sz w:val="24"/>
          <w:szCs w:val="24"/>
        </w:rPr>
        <w:t xml:space="preserve"> </w:t>
      </w:r>
      <w:r w:rsidRPr="00732152">
        <w:rPr>
          <w:rFonts w:ascii="Times New Roman" w:hAnsi="Times New Roman" w:cs="Times New Roman"/>
          <w:sz w:val="24"/>
          <w:szCs w:val="24"/>
        </w:rPr>
        <w:t>pode ser compreendido como</w:t>
      </w:r>
      <w:r w:rsidR="00C735A0" w:rsidRPr="00732152">
        <w:rPr>
          <w:rFonts w:ascii="Times New Roman" w:hAnsi="Times New Roman" w:cs="Times New Roman"/>
          <w:sz w:val="24"/>
          <w:szCs w:val="24"/>
        </w:rPr>
        <w:t xml:space="preserve"> uma assistência qualificada, que ajuda o aprendiz a se apropriar das habilidades e confiança necessárias para ultrapassar um</w:t>
      </w:r>
      <w:r w:rsidR="009D6841" w:rsidRPr="00732152">
        <w:rPr>
          <w:rFonts w:ascii="Times New Roman" w:hAnsi="Times New Roman" w:cs="Times New Roman"/>
          <w:sz w:val="24"/>
          <w:szCs w:val="24"/>
        </w:rPr>
        <w:t xml:space="preserve"> determinado</w:t>
      </w:r>
      <w:r w:rsidR="00C735A0" w:rsidRPr="00732152">
        <w:rPr>
          <w:rFonts w:ascii="Times New Roman" w:hAnsi="Times New Roman" w:cs="Times New Roman"/>
          <w:sz w:val="24"/>
          <w:szCs w:val="24"/>
        </w:rPr>
        <w:t xml:space="preserve"> limite e se direcionar a novas tarefas e aquisições </w:t>
      </w:r>
      <w:proofErr w:type="spellStart"/>
      <w:r w:rsidR="00C735A0" w:rsidRPr="00732152">
        <w:rPr>
          <w:rFonts w:ascii="Times New Roman" w:hAnsi="Times New Roman" w:cs="Times New Roman"/>
          <w:sz w:val="24"/>
          <w:szCs w:val="24"/>
        </w:rPr>
        <w:t>desenvolvimentais</w:t>
      </w:r>
      <w:proofErr w:type="spellEnd"/>
      <w:r w:rsidR="00C735A0" w:rsidRPr="00732152">
        <w:rPr>
          <w:rFonts w:ascii="Times New Roman" w:hAnsi="Times New Roman" w:cs="Times New Roman"/>
          <w:sz w:val="24"/>
          <w:szCs w:val="24"/>
        </w:rPr>
        <w:t xml:space="preserve">. </w:t>
      </w:r>
      <w:r w:rsidR="009D6841" w:rsidRPr="00732152">
        <w:rPr>
          <w:rFonts w:ascii="Times New Roman" w:hAnsi="Times New Roman" w:cs="Times New Roman"/>
          <w:sz w:val="24"/>
          <w:szCs w:val="24"/>
        </w:rPr>
        <w:t>U</w:t>
      </w:r>
      <w:r w:rsidR="00C735A0" w:rsidRPr="00732152">
        <w:rPr>
          <w:rFonts w:ascii="Times New Roman" w:hAnsi="Times New Roman" w:cs="Times New Roman"/>
          <w:sz w:val="24"/>
          <w:szCs w:val="24"/>
        </w:rPr>
        <w:t>ma condição primordial para isso,</w:t>
      </w:r>
      <w:r w:rsidR="009D6841" w:rsidRPr="00732152">
        <w:rPr>
          <w:rFonts w:ascii="Times New Roman" w:hAnsi="Times New Roman" w:cs="Times New Roman"/>
          <w:sz w:val="24"/>
          <w:szCs w:val="24"/>
        </w:rPr>
        <w:t xml:space="preserve"> no entanto,</w:t>
      </w:r>
      <w:r w:rsidR="00C735A0" w:rsidRPr="00732152">
        <w:rPr>
          <w:rFonts w:ascii="Times New Roman" w:hAnsi="Times New Roman" w:cs="Times New Roman"/>
          <w:sz w:val="24"/>
          <w:szCs w:val="24"/>
        </w:rPr>
        <w:t xml:space="preserve"> é</w:t>
      </w:r>
      <w:r w:rsidR="009D6841" w:rsidRPr="00732152">
        <w:rPr>
          <w:rFonts w:ascii="Times New Roman" w:hAnsi="Times New Roman" w:cs="Times New Roman"/>
          <w:sz w:val="24"/>
          <w:szCs w:val="24"/>
        </w:rPr>
        <w:t xml:space="preserve"> que</w:t>
      </w:r>
      <w:r w:rsidR="00C735A0" w:rsidRPr="00732152">
        <w:rPr>
          <w:rFonts w:ascii="Times New Roman" w:hAnsi="Times New Roman" w:cs="Times New Roman"/>
          <w:sz w:val="24"/>
          <w:szCs w:val="24"/>
        </w:rPr>
        <w:t xml:space="preserve"> o aluno se</w:t>
      </w:r>
      <w:r w:rsidR="009D6841" w:rsidRPr="00732152">
        <w:rPr>
          <w:rFonts w:ascii="Times New Roman" w:hAnsi="Times New Roman" w:cs="Times New Roman"/>
          <w:sz w:val="24"/>
          <w:szCs w:val="24"/>
        </w:rPr>
        <w:t>ja</w:t>
      </w:r>
      <w:r w:rsidR="00C735A0" w:rsidRPr="00732152">
        <w:rPr>
          <w:rFonts w:ascii="Times New Roman" w:hAnsi="Times New Roman" w:cs="Times New Roman"/>
          <w:sz w:val="24"/>
          <w:szCs w:val="24"/>
        </w:rPr>
        <w:t xml:space="preserve"> capaz de reconhecer a resolução da questão, mesmo antes de estar pronto para executá-la por si mesmo, pois</w:t>
      </w:r>
      <w:r w:rsidR="00FB25F8" w:rsidRPr="00732152">
        <w:rPr>
          <w:rFonts w:ascii="Times New Roman" w:hAnsi="Times New Roman" w:cs="Times New Roman"/>
          <w:sz w:val="24"/>
          <w:szCs w:val="24"/>
        </w:rPr>
        <w:t xml:space="preserve">, como afirmam Wood, Bruner e Ross (1976), o entendimento da solução do problema deve </w:t>
      </w:r>
      <w:r w:rsidR="00FB25F8" w:rsidRPr="00732152">
        <w:rPr>
          <w:rFonts w:ascii="Times New Roman" w:hAnsi="Times New Roman" w:cs="Times New Roman"/>
          <w:sz w:val="24"/>
          <w:szCs w:val="24"/>
        </w:rPr>
        <w:lastRenderedPageBreak/>
        <w:t>preceder a sua execução.</w:t>
      </w:r>
      <w:r w:rsidR="00C735A0" w:rsidRPr="00732152">
        <w:rPr>
          <w:rFonts w:ascii="Times New Roman" w:hAnsi="Times New Roman" w:cs="Times New Roman"/>
          <w:sz w:val="24"/>
          <w:szCs w:val="24"/>
        </w:rPr>
        <w:t xml:space="preserve"> </w:t>
      </w:r>
      <w:r w:rsidR="00FB25F8" w:rsidRPr="00732152">
        <w:rPr>
          <w:rFonts w:ascii="Times New Roman" w:hAnsi="Times New Roman" w:cs="Times New Roman"/>
          <w:sz w:val="24"/>
          <w:szCs w:val="24"/>
        </w:rPr>
        <w:t xml:space="preserve">Tem-se então um exercício de imaginação, de antecipação, além de </w:t>
      </w:r>
      <w:r w:rsidR="00C735A0" w:rsidRPr="00732152">
        <w:rPr>
          <w:rFonts w:ascii="Times New Roman" w:hAnsi="Times New Roman" w:cs="Times New Roman"/>
          <w:sz w:val="24"/>
          <w:szCs w:val="24"/>
        </w:rPr>
        <w:t xml:space="preserve">ser um exercício de formulação de hipóteses e previsão de resultados. Por isso, o sujeito precisa ter elementos suficientes que lhe possibilitem enxergar </w:t>
      </w:r>
      <w:r w:rsidR="002B0FDC" w:rsidRPr="00732152">
        <w:rPr>
          <w:rFonts w:ascii="Times New Roman" w:hAnsi="Times New Roman" w:cs="Times New Roman"/>
          <w:sz w:val="24"/>
          <w:szCs w:val="24"/>
        </w:rPr>
        <w:t>a resolução de um determinado caso, para que saiba como chegar a tal conclusão.</w:t>
      </w:r>
      <w:r w:rsidR="00C735A0" w:rsidRPr="00732152">
        <w:rPr>
          <w:rFonts w:ascii="Times New Roman" w:hAnsi="Times New Roman" w:cs="Times New Roman"/>
          <w:sz w:val="24"/>
          <w:szCs w:val="24"/>
        </w:rPr>
        <w:t xml:space="preserve"> </w:t>
      </w:r>
    </w:p>
    <w:p w14:paraId="596FC4A5" w14:textId="5A6B43CD" w:rsidR="009A178C" w:rsidRPr="00732152" w:rsidRDefault="000872A8"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função de tutor desse processo, portanto, </w:t>
      </w:r>
      <w:r w:rsidR="00C735A0" w:rsidRPr="00732152">
        <w:rPr>
          <w:rFonts w:ascii="Times New Roman" w:hAnsi="Times New Roman" w:cs="Times New Roman"/>
          <w:sz w:val="24"/>
          <w:szCs w:val="24"/>
        </w:rPr>
        <w:t xml:space="preserve">não </w:t>
      </w:r>
      <w:r w:rsidRPr="00732152">
        <w:rPr>
          <w:rFonts w:ascii="Times New Roman" w:hAnsi="Times New Roman" w:cs="Times New Roman"/>
          <w:sz w:val="24"/>
          <w:szCs w:val="24"/>
        </w:rPr>
        <w:t xml:space="preserve">implica em </w:t>
      </w:r>
      <w:r w:rsidR="00C735A0" w:rsidRPr="00732152">
        <w:rPr>
          <w:rFonts w:ascii="Times New Roman" w:hAnsi="Times New Roman" w:cs="Times New Roman"/>
          <w:sz w:val="24"/>
          <w:szCs w:val="24"/>
        </w:rPr>
        <w:t>fazer pelo aluno, nem tampouco apenas motivar, mas se certificar de que ele tenha os elementos necessários para</w:t>
      </w:r>
      <w:r w:rsidRPr="00732152">
        <w:rPr>
          <w:rFonts w:ascii="Times New Roman" w:hAnsi="Times New Roman" w:cs="Times New Roman"/>
          <w:sz w:val="24"/>
          <w:szCs w:val="24"/>
        </w:rPr>
        <w:t xml:space="preserve"> a realização da tarefa</w:t>
      </w:r>
      <w:r w:rsidR="00C735A0" w:rsidRPr="00732152">
        <w:rPr>
          <w:rFonts w:ascii="Times New Roman" w:hAnsi="Times New Roman" w:cs="Times New Roman"/>
          <w:sz w:val="24"/>
          <w:szCs w:val="24"/>
        </w:rPr>
        <w:t xml:space="preserve">. Wood, Bruner e Ross (1976) estabelecem alguns </w:t>
      </w:r>
      <w:r w:rsidRPr="00732152">
        <w:rPr>
          <w:rFonts w:ascii="Times New Roman" w:hAnsi="Times New Roman" w:cs="Times New Roman"/>
          <w:sz w:val="24"/>
          <w:szCs w:val="24"/>
        </w:rPr>
        <w:t>passos</w:t>
      </w:r>
      <w:r w:rsidR="00C735A0" w:rsidRPr="00732152">
        <w:rPr>
          <w:rFonts w:ascii="Times New Roman" w:hAnsi="Times New Roman" w:cs="Times New Roman"/>
          <w:sz w:val="24"/>
          <w:szCs w:val="24"/>
        </w:rPr>
        <w:t xml:space="preserve"> fundamentais do </w:t>
      </w:r>
      <w:proofErr w:type="spellStart"/>
      <w:r w:rsidR="00C735A0" w:rsidRPr="00732152">
        <w:rPr>
          <w:rFonts w:ascii="Times New Roman" w:hAnsi="Times New Roman" w:cs="Times New Roman"/>
          <w:i/>
          <w:iCs/>
          <w:sz w:val="24"/>
          <w:szCs w:val="24"/>
        </w:rPr>
        <w:t>scaffolding</w:t>
      </w:r>
      <w:proofErr w:type="spellEnd"/>
      <w:r w:rsidRPr="00732152">
        <w:rPr>
          <w:rFonts w:ascii="Times New Roman" w:hAnsi="Times New Roman" w:cs="Times New Roman"/>
          <w:sz w:val="24"/>
          <w:szCs w:val="24"/>
        </w:rPr>
        <w:t>, que seriam:</w:t>
      </w:r>
      <w:r w:rsidR="00C735A0" w:rsidRPr="00732152">
        <w:rPr>
          <w:rFonts w:ascii="Times New Roman" w:hAnsi="Times New Roman" w:cs="Times New Roman"/>
          <w:sz w:val="24"/>
          <w:szCs w:val="24"/>
        </w:rPr>
        <w:t xml:space="preserve"> despertar a imaginação e o interesse do educando para a tarefa, reduzir os graus de dificuldade a um nível compatível com o momento do desenvolvimento </w:t>
      </w:r>
      <w:r w:rsidRPr="00732152">
        <w:rPr>
          <w:rFonts w:ascii="Times New Roman" w:hAnsi="Times New Roman" w:cs="Times New Roman"/>
          <w:sz w:val="24"/>
          <w:szCs w:val="24"/>
        </w:rPr>
        <w:t>apresentado pelo aprendiz</w:t>
      </w:r>
      <w:r w:rsidR="00384933" w:rsidRPr="00732152">
        <w:rPr>
          <w:rFonts w:ascii="Times New Roman" w:hAnsi="Times New Roman" w:cs="Times New Roman"/>
          <w:sz w:val="24"/>
          <w:szCs w:val="24"/>
        </w:rPr>
        <w:t>,</w:t>
      </w:r>
      <w:r w:rsidRPr="00732152">
        <w:rPr>
          <w:rFonts w:ascii="Times New Roman" w:hAnsi="Times New Roman" w:cs="Times New Roman"/>
          <w:sz w:val="24"/>
          <w:szCs w:val="24"/>
        </w:rPr>
        <w:t xml:space="preserve"> e auxiliá-lo a se manter direcionado para a </w:t>
      </w:r>
      <w:r w:rsidR="00C735A0" w:rsidRPr="00732152">
        <w:rPr>
          <w:rFonts w:ascii="Times New Roman" w:hAnsi="Times New Roman" w:cs="Times New Roman"/>
          <w:sz w:val="24"/>
          <w:szCs w:val="24"/>
        </w:rPr>
        <w:t xml:space="preserve">realização da proposta, para que não estacione antes de completar seu objetivo. Além disso, </w:t>
      </w:r>
      <w:r w:rsidR="00942E81" w:rsidRPr="00732152">
        <w:rPr>
          <w:rFonts w:ascii="Times New Roman" w:hAnsi="Times New Roman" w:cs="Times New Roman"/>
          <w:sz w:val="24"/>
          <w:szCs w:val="24"/>
        </w:rPr>
        <w:t xml:space="preserve">seria necessário </w:t>
      </w:r>
      <w:r w:rsidR="00384933" w:rsidRPr="00732152">
        <w:rPr>
          <w:rFonts w:ascii="Times New Roman" w:hAnsi="Times New Roman" w:cs="Times New Roman"/>
          <w:sz w:val="24"/>
          <w:szCs w:val="24"/>
        </w:rPr>
        <w:t>destacar</w:t>
      </w:r>
      <w:r w:rsidR="00C735A0" w:rsidRPr="00732152">
        <w:rPr>
          <w:rFonts w:ascii="Times New Roman" w:hAnsi="Times New Roman" w:cs="Times New Roman"/>
          <w:sz w:val="24"/>
          <w:szCs w:val="24"/>
        </w:rPr>
        <w:t xml:space="preserve"> os aspectos da tarefa que são mais relevantes, demonstrando com exemplos o que o indivíduo ainda precisa fazer além do que já foi feito, e ajudar a lidar com as frustrações que surgirem. </w:t>
      </w:r>
      <w:r w:rsidR="002F1A66" w:rsidRPr="00732152">
        <w:rPr>
          <w:rFonts w:ascii="Times New Roman" w:hAnsi="Times New Roman" w:cs="Times New Roman"/>
          <w:sz w:val="24"/>
          <w:szCs w:val="24"/>
        </w:rPr>
        <w:t>Em alusão aos</w:t>
      </w:r>
      <w:r w:rsidR="00C735A0" w:rsidRPr="00732152">
        <w:rPr>
          <w:rFonts w:ascii="Times New Roman" w:hAnsi="Times New Roman" w:cs="Times New Roman"/>
          <w:sz w:val="24"/>
          <w:szCs w:val="24"/>
        </w:rPr>
        <w:t xml:space="preserve"> andaimes de uma obra</w:t>
      </w:r>
      <w:r w:rsidR="002F1A66" w:rsidRPr="00732152">
        <w:rPr>
          <w:rFonts w:ascii="Times New Roman" w:hAnsi="Times New Roman" w:cs="Times New Roman"/>
          <w:sz w:val="24"/>
          <w:szCs w:val="24"/>
        </w:rPr>
        <w:t>, que</w:t>
      </w:r>
      <w:r w:rsidR="00C735A0" w:rsidRPr="00732152">
        <w:rPr>
          <w:rFonts w:ascii="Times New Roman" w:hAnsi="Times New Roman" w:cs="Times New Roman"/>
          <w:sz w:val="24"/>
          <w:szCs w:val="24"/>
        </w:rPr>
        <w:t xml:space="preserve"> são retirados quando ela está pronta, também no </w:t>
      </w:r>
      <w:proofErr w:type="spellStart"/>
      <w:r w:rsidR="00C735A0" w:rsidRPr="00732152">
        <w:rPr>
          <w:rFonts w:ascii="Times New Roman" w:hAnsi="Times New Roman" w:cs="Times New Roman"/>
          <w:i/>
          <w:iCs/>
          <w:sz w:val="24"/>
          <w:szCs w:val="24"/>
        </w:rPr>
        <w:t>scaffolding</w:t>
      </w:r>
      <w:proofErr w:type="spellEnd"/>
      <w:r w:rsidR="00C735A0" w:rsidRPr="00732152">
        <w:rPr>
          <w:rFonts w:ascii="Times New Roman" w:hAnsi="Times New Roman" w:cs="Times New Roman"/>
          <w:sz w:val="24"/>
          <w:szCs w:val="24"/>
        </w:rPr>
        <w:t xml:space="preserve"> o tutor compreende que é provisória</w:t>
      </w:r>
      <w:r w:rsidR="002F1A66" w:rsidRPr="00732152">
        <w:rPr>
          <w:rFonts w:ascii="Times New Roman" w:hAnsi="Times New Roman" w:cs="Times New Roman"/>
          <w:sz w:val="24"/>
          <w:szCs w:val="24"/>
        </w:rPr>
        <w:t xml:space="preserve"> a sua função,</w:t>
      </w:r>
      <w:r w:rsidR="00C735A0" w:rsidRPr="00732152">
        <w:rPr>
          <w:rFonts w:ascii="Times New Roman" w:hAnsi="Times New Roman" w:cs="Times New Roman"/>
          <w:sz w:val="24"/>
          <w:szCs w:val="24"/>
        </w:rPr>
        <w:t xml:space="preserve"> e seu objetivo é</w:t>
      </w:r>
      <w:r w:rsidR="002F1A66" w:rsidRPr="00732152">
        <w:rPr>
          <w:rFonts w:ascii="Times New Roman" w:hAnsi="Times New Roman" w:cs="Times New Roman"/>
          <w:sz w:val="24"/>
          <w:szCs w:val="24"/>
        </w:rPr>
        <w:t xml:space="preserve">, </w:t>
      </w:r>
      <w:r w:rsidR="00C735A0" w:rsidRPr="00732152">
        <w:rPr>
          <w:rFonts w:ascii="Times New Roman" w:hAnsi="Times New Roman" w:cs="Times New Roman"/>
          <w:sz w:val="24"/>
          <w:szCs w:val="24"/>
        </w:rPr>
        <w:t>exatamente</w:t>
      </w:r>
      <w:r w:rsidR="002F1A66" w:rsidRPr="00732152">
        <w:rPr>
          <w:rFonts w:ascii="Times New Roman" w:hAnsi="Times New Roman" w:cs="Times New Roman"/>
          <w:sz w:val="24"/>
          <w:szCs w:val="24"/>
        </w:rPr>
        <w:t>,</w:t>
      </w:r>
      <w:r w:rsidR="00C735A0" w:rsidRPr="00732152">
        <w:rPr>
          <w:rFonts w:ascii="Times New Roman" w:hAnsi="Times New Roman" w:cs="Times New Roman"/>
          <w:sz w:val="24"/>
          <w:szCs w:val="24"/>
        </w:rPr>
        <w:t xml:space="preserve"> </w:t>
      </w:r>
      <w:r w:rsidR="002F1A66" w:rsidRPr="00732152">
        <w:rPr>
          <w:rFonts w:ascii="Times New Roman" w:hAnsi="Times New Roman" w:cs="Times New Roman"/>
          <w:sz w:val="24"/>
          <w:szCs w:val="24"/>
        </w:rPr>
        <w:t xml:space="preserve">que sua presença deixe de ser necessária em determinado momento. </w:t>
      </w:r>
    </w:p>
    <w:p w14:paraId="6014EAF5" w14:textId="1CB45CE2" w:rsidR="00C50880" w:rsidRPr="00732152" w:rsidRDefault="00C50880"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Apesar deste conceito ter sido estabelecido a partir de uma experiência com crianças, as conclusões dos pesquisadores podem se aplicar aos processos de desenvolvimento que se dão ao longo da vida, nos domínios mais amplos dos processos educacionais. A teoria </w:t>
      </w:r>
      <w:r w:rsidR="00EE1B25" w:rsidRPr="00732152">
        <w:rPr>
          <w:rFonts w:ascii="Times New Roman" w:hAnsi="Times New Roman" w:cs="Times New Roman"/>
          <w:sz w:val="24"/>
          <w:szCs w:val="24"/>
        </w:rPr>
        <w:t>chama atenção para a importância das relações estabelecidas no processo de aprendizagem e desenvolvimento</w:t>
      </w:r>
      <w:r w:rsidRPr="00732152">
        <w:rPr>
          <w:rFonts w:ascii="Times New Roman" w:hAnsi="Times New Roman" w:cs="Times New Roman"/>
          <w:sz w:val="24"/>
          <w:szCs w:val="24"/>
        </w:rPr>
        <w:t xml:space="preserve">. Para a juventude, os procedimentos de </w:t>
      </w:r>
      <w:proofErr w:type="spellStart"/>
      <w:r w:rsidRPr="00732152">
        <w:rPr>
          <w:rFonts w:ascii="Times New Roman" w:hAnsi="Times New Roman" w:cs="Times New Roman"/>
          <w:i/>
          <w:iCs/>
          <w:sz w:val="24"/>
          <w:szCs w:val="24"/>
        </w:rPr>
        <w:t>scaffolding</w:t>
      </w:r>
      <w:proofErr w:type="spellEnd"/>
      <w:r w:rsidRPr="00732152">
        <w:rPr>
          <w:rFonts w:ascii="Times New Roman" w:hAnsi="Times New Roman" w:cs="Times New Roman"/>
          <w:i/>
          <w:iCs/>
          <w:sz w:val="24"/>
          <w:szCs w:val="24"/>
        </w:rPr>
        <w:t xml:space="preserve"> </w:t>
      </w:r>
      <w:r w:rsidR="005A4F9B" w:rsidRPr="00732152">
        <w:rPr>
          <w:rFonts w:ascii="Times New Roman" w:hAnsi="Times New Roman" w:cs="Times New Roman"/>
          <w:sz w:val="24"/>
          <w:szCs w:val="24"/>
        </w:rPr>
        <w:t>se tornam fundamentais</w:t>
      </w:r>
      <w:r w:rsidRPr="00732152">
        <w:rPr>
          <w:rFonts w:ascii="Times New Roman" w:hAnsi="Times New Roman" w:cs="Times New Roman"/>
          <w:sz w:val="24"/>
          <w:szCs w:val="24"/>
        </w:rPr>
        <w:t xml:space="preserve"> para </w:t>
      </w:r>
      <w:r w:rsidR="005A4F9B" w:rsidRPr="00732152">
        <w:rPr>
          <w:rFonts w:ascii="Times New Roman" w:hAnsi="Times New Roman" w:cs="Times New Roman"/>
          <w:sz w:val="24"/>
          <w:szCs w:val="24"/>
        </w:rPr>
        <w:t xml:space="preserve">a </w:t>
      </w:r>
      <w:r w:rsidRPr="00732152">
        <w:rPr>
          <w:rFonts w:ascii="Times New Roman" w:hAnsi="Times New Roman" w:cs="Times New Roman"/>
          <w:sz w:val="24"/>
          <w:szCs w:val="24"/>
        </w:rPr>
        <w:t>aquisição de confiança em si e nos seus recursos, para a formação da identidade e</w:t>
      </w:r>
      <w:r w:rsidR="005A4F9B" w:rsidRPr="00732152">
        <w:rPr>
          <w:rFonts w:ascii="Times New Roman" w:hAnsi="Times New Roman" w:cs="Times New Roman"/>
          <w:sz w:val="24"/>
          <w:szCs w:val="24"/>
        </w:rPr>
        <w:t xml:space="preserve"> </w:t>
      </w:r>
      <w:r w:rsidRPr="00732152">
        <w:rPr>
          <w:rFonts w:ascii="Times New Roman" w:hAnsi="Times New Roman" w:cs="Times New Roman"/>
          <w:sz w:val="24"/>
          <w:szCs w:val="24"/>
        </w:rPr>
        <w:t xml:space="preserve">para poderem construir </w:t>
      </w:r>
      <w:r w:rsidR="005A4F9B" w:rsidRPr="00732152">
        <w:rPr>
          <w:rFonts w:ascii="Times New Roman" w:hAnsi="Times New Roman" w:cs="Times New Roman"/>
          <w:sz w:val="24"/>
          <w:szCs w:val="24"/>
        </w:rPr>
        <w:t xml:space="preserve">seus projetos de vida. </w:t>
      </w:r>
    </w:p>
    <w:p w14:paraId="4EDB8BBB" w14:textId="01BB79D4" w:rsidR="00C735A0" w:rsidRPr="00732152" w:rsidRDefault="00276C16"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Desse modo, os f</w:t>
      </w:r>
      <w:r w:rsidR="00C735A0" w:rsidRPr="00732152">
        <w:rPr>
          <w:rFonts w:ascii="Times New Roman" w:hAnsi="Times New Roman" w:cs="Times New Roman"/>
          <w:sz w:val="24"/>
          <w:szCs w:val="24"/>
        </w:rPr>
        <w:t>amiliares, educadores</w:t>
      </w:r>
      <w:r w:rsidRPr="00732152">
        <w:rPr>
          <w:rFonts w:ascii="Times New Roman" w:hAnsi="Times New Roman" w:cs="Times New Roman"/>
          <w:sz w:val="24"/>
          <w:szCs w:val="24"/>
        </w:rPr>
        <w:t xml:space="preserve"> e outras </w:t>
      </w:r>
      <w:r w:rsidR="00C735A0" w:rsidRPr="00732152">
        <w:rPr>
          <w:rFonts w:ascii="Times New Roman" w:hAnsi="Times New Roman" w:cs="Times New Roman"/>
          <w:sz w:val="24"/>
          <w:szCs w:val="24"/>
        </w:rPr>
        <w:t xml:space="preserve">pessoas de referência para os jovens, </w:t>
      </w:r>
      <w:r w:rsidRPr="00732152">
        <w:rPr>
          <w:rFonts w:ascii="Times New Roman" w:hAnsi="Times New Roman" w:cs="Times New Roman"/>
          <w:sz w:val="24"/>
          <w:szCs w:val="24"/>
        </w:rPr>
        <w:t xml:space="preserve">podem </w:t>
      </w:r>
      <w:r w:rsidR="00C735A0" w:rsidRPr="00732152">
        <w:rPr>
          <w:rFonts w:ascii="Times New Roman" w:hAnsi="Times New Roman" w:cs="Times New Roman"/>
          <w:sz w:val="24"/>
          <w:szCs w:val="24"/>
        </w:rPr>
        <w:t>atu</w:t>
      </w:r>
      <w:r w:rsidRPr="00732152">
        <w:rPr>
          <w:rFonts w:ascii="Times New Roman" w:hAnsi="Times New Roman" w:cs="Times New Roman"/>
          <w:sz w:val="24"/>
          <w:szCs w:val="24"/>
        </w:rPr>
        <w:t>ar</w:t>
      </w:r>
      <w:r w:rsidR="00C735A0" w:rsidRPr="00732152">
        <w:rPr>
          <w:rFonts w:ascii="Times New Roman" w:hAnsi="Times New Roman" w:cs="Times New Roman"/>
          <w:sz w:val="24"/>
          <w:szCs w:val="24"/>
        </w:rPr>
        <w:t xml:space="preserve"> </w:t>
      </w:r>
      <w:r w:rsidRPr="00732152">
        <w:rPr>
          <w:rFonts w:ascii="Times New Roman" w:hAnsi="Times New Roman" w:cs="Times New Roman"/>
          <w:sz w:val="24"/>
          <w:szCs w:val="24"/>
        </w:rPr>
        <w:t xml:space="preserve">fornecendo esse </w:t>
      </w:r>
      <w:proofErr w:type="spellStart"/>
      <w:r w:rsidRPr="00732152">
        <w:rPr>
          <w:rFonts w:ascii="Times New Roman" w:hAnsi="Times New Roman" w:cs="Times New Roman"/>
          <w:i/>
          <w:iCs/>
          <w:sz w:val="24"/>
          <w:szCs w:val="24"/>
        </w:rPr>
        <w:t>scaffolding</w:t>
      </w:r>
      <w:proofErr w:type="spellEnd"/>
      <w:r w:rsidR="00C735A0" w:rsidRPr="00732152">
        <w:rPr>
          <w:rFonts w:ascii="Times New Roman" w:hAnsi="Times New Roman" w:cs="Times New Roman"/>
          <w:sz w:val="24"/>
          <w:szCs w:val="24"/>
        </w:rPr>
        <w:t xml:space="preserve">, </w:t>
      </w:r>
      <w:r w:rsidRPr="00732152">
        <w:rPr>
          <w:rFonts w:ascii="Times New Roman" w:hAnsi="Times New Roman" w:cs="Times New Roman"/>
          <w:sz w:val="24"/>
          <w:szCs w:val="24"/>
        </w:rPr>
        <w:t>promovendo</w:t>
      </w:r>
      <w:r w:rsidR="00C735A0" w:rsidRPr="00732152">
        <w:rPr>
          <w:rFonts w:ascii="Times New Roman" w:hAnsi="Times New Roman" w:cs="Times New Roman"/>
          <w:sz w:val="24"/>
          <w:szCs w:val="24"/>
        </w:rPr>
        <w:t xml:space="preserve"> as bases de sustentação para que os sujeitos consigam </w:t>
      </w:r>
      <w:r w:rsidRPr="00732152">
        <w:rPr>
          <w:rFonts w:ascii="Times New Roman" w:hAnsi="Times New Roman" w:cs="Times New Roman"/>
          <w:sz w:val="24"/>
          <w:szCs w:val="24"/>
        </w:rPr>
        <w:t>chegar ao</w:t>
      </w:r>
      <w:r w:rsidR="00C735A0" w:rsidRPr="00732152">
        <w:rPr>
          <w:rFonts w:ascii="Times New Roman" w:hAnsi="Times New Roman" w:cs="Times New Roman"/>
          <w:sz w:val="24"/>
          <w:szCs w:val="24"/>
        </w:rPr>
        <w:t xml:space="preserve"> cumprimento de seus objetivos. Em </w:t>
      </w:r>
      <w:r w:rsidRPr="00732152">
        <w:rPr>
          <w:rFonts w:ascii="Times New Roman" w:hAnsi="Times New Roman" w:cs="Times New Roman"/>
          <w:sz w:val="24"/>
          <w:szCs w:val="24"/>
        </w:rPr>
        <w:t>certa medida</w:t>
      </w:r>
      <w:r w:rsidR="00C735A0" w:rsidRPr="00732152">
        <w:rPr>
          <w:rFonts w:ascii="Times New Roman" w:hAnsi="Times New Roman" w:cs="Times New Roman"/>
          <w:sz w:val="24"/>
          <w:szCs w:val="24"/>
        </w:rPr>
        <w:t xml:space="preserve">, seu trabalho consistirá em favorecer </w:t>
      </w:r>
      <w:r w:rsidRPr="00732152">
        <w:rPr>
          <w:rFonts w:ascii="Times New Roman" w:hAnsi="Times New Roman" w:cs="Times New Roman"/>
          <w:sz w:val="24"/>
          <w:szCs w:val="24"/>
        </w:rPr>
        <w:t xml:space="preserve">a ação sobre as </w:t>
      </w:r>
      <w:r w:rsidR="00C735A0" w:rsidRPr="00732152">
        <w:rPr>
          <w:rFonts w:ascii="Times New Roman" w:hAnsi="Times New Roman" w:cs="Times New Roman"/>
          <w:sz w:val="24"/>
          <w:szCs w:val="24"/>
        </w:rPr>
        <w:t>limitações do meio social, auxiliando o jovem a antever os caminhos e desafios à sua frente</w:t>
      </w:r>
      <w:r w:rsidR="00823352" w:rsidRPr="00732152">
        <w:rPr>
          <w:rFonts w:ascii="Times New Roman" w:hAnsi="Times New Roman" w:cs="Times New Roman"/>
          <w:sz w:val="24"/>
          <w:szCs w:val="24"/>
        </w:rPr>
        <w:t xml:space="preserve"> e buscar recursos para lidar com eles</w:t>
      </w:r>
      <w:r w:rsidR="00C735A0" w:rsidRPr="00732152">
        <w:rPr>
          <w:rFonts w:ascii="Times New Roman" w:hAnsi="Times New Roman" w:cs="Times New Roman"/>
          <w:sz w:val="24"/>
          <w:szCs w:val="24"/>
        </w:rPr>
        <w:t xml:space="preserve">. Isso </w:t>
      </w:r>
      <w:r w:rsidR="00823352" w:rsidRPr="00732152">
        <w:rPr>
          <w:rFonts w:ascii="Times New Roman" w:hAnsi="Times New Roman" w:cs="Times New Roman"/>
          <w:sz w:val="24"/>
          <w:szCs w:val="24"/>
        </w:rPr>
        <w:t>assume importância pela</w:t>
      </w:r>
      <w:r w:rsidR="00C735A0" w:rsidRPr="00732152">
        <w:rPr>
          <w:rFonts w:ascii="Times New Roman" w:hAnsi="Times New Roman" w:cs="Times New Roman"/>
          <w:sz w:val="24"/>
          <w:szCs w:val="24"/>
        </w:rPr>
        <w:t xml:space="preserve"> premissa </w:t>
      </w:r>
      <w:r w:rsidR="00823352" w:rsidRPr="00732152">
        <w:rPr>
          <w:rFonts w:ascii="Times New Roman" w:hAnsi="Times New Roman" w:cs="Times New Roman"/>
          <w:sz w:val="24"/>
          <w:szCs w:val="24"/>
        </w:rPr>
        <w:t>de</w:t>
      </w:r>
      <w:r w:rsidR="00C735A0" w:rsidRPr="00732152">
        <w:rPr>
          <w:rFonts w:ascii="Times New Roman" w:hAnsi="Times New Roman" w:cs="Times New Roman"/>
          <w:sz w:val="24"/>
          <w:szCs w:val="24"/>
        </w:rPr>
        <w:t xml:space="preserve"> que o aprendiz </w:t>
      </w:r>
      <w:r w:rsidR="00823352" w:rsidRPr="00732152">
        <w:rPr>
          <w:rFonts w:ascii="Times New Roman" w:hAnsi="Times New Roman" w:cs="Times New Roman"/>
          <w:sz w:val="24"/>
          <w:szCs w:val="24"/>
        </w:rPr>
        <w:t>deve</w:t>
      </w:r>
      <w:r w:rsidR="00C735A0" w:rsidRPr="00732152">
        <w:rPr>
          <w:rFonts w:ascii="Times New Roman" w:hAnsi="Times New Roman" w:cs="Times New Roman"/>
          <w:sz w:val="24"/>
          <w:szCs w:val="24"/>
        </w:rPr>
        <w:t xml:space="preserve"> ser capaz de antecipar </w:t>
      </w:r>
      <w:r w:rsidR="00823352" w:rsidRPr="00732152">
        <w:rPr>
          <w:rFonts w:ascii="Times New Roman" w:hAnsi="Times New Roman" w:cs="Times New Roman"/>
          <w:sz w:val="24"/>
          <w:szCs w:val="24"/>
        </w:rPr>
        <w:t xml:space="preserve">cognitivamente </w:t>
      </w:r>
      <w:r w:rsidR="00C735A0" w:rsidRPr="00732152">
        <w:rPr>
          <w:rFonts w:ascii="Times New Roman" w:hAnsi="Times New Roman" w:cs="Times New Roman"/>
          <w:sz w:val="24"/>
          <w:szCs w:val="24"/>
        </w:rPr>
        <w:t xml:space="preserve">o resultado para que possa, então, proceder à sua condução (Wood, Bruner &amp; Ross, 1976). </w:t>
      </w:r>
    </w:p>
    <w:p w14:paraId="2333E257" w14:textId="49934B16" w:rsidR="000C4AD4" w:rsidRPr="00732152" w:rsidRDefault="00493159" w:rsidP="006570E2">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A Psicologia Cultural da Educação, portanto, se volta para os processos educacionais e </w:t>
      </w:r>
      <w:proofErr w:type="spellStart"/>
      <w:r w:rsidRPr="00732152">
        <w:rPr>
          <w:rFonts w:ascii="Times New Roman" w:hAnsi="Times New Roman" w:cs="Times New Roman"/>
          <w:sz w:val="24"/>
          <w:szCs w:val="24"/>
        </w:rPr>
        <w:t>desenvolvimentais</w:t>
      </w:r>
      <w:proofErr w:type="spellEnd"/>
      <w:r w:rsidRPr="00732152">
        <w:rPr>
          <w:rFonts w:ascii="Times New Roman" w:hAnsi="Times New Roman" w:cs="Times New Roman"/>
          <w:sz w:val="24"/>
          <w:szCs w:val="24"/>
        </w:rPr>
        <w:t xml:space="preserve"> enquanto ação contínua, que se efetua ao longo da vida dos indivíduos e da trajetória humana. Estes processos incluem a projeção para o futuro, do que se deriva a construção de projetos de vida</w:t>
      </w:r>
      <w:r w:rsidR="000C4AD4" w:rsidRPr="00732152">
        <w:rPr>
          <w:rFonts w:ascii="Times New Roman" w:hAnsi="Times New Roman" w:cs="Times New Roman"/>
          <w:sz w:val="24"/>
          <w:szCs w:val="24"/>
        </w:rPr>
        <w:t xml:space="preserve">, que aciona funções de antecipação de futuro, imaginação, </w:t>
      </w:r>
      <w:r w:rsidR="000C4AD4" w:rsidRPr="00732152">
        <w:rPr>
          <w:rFonts w:ascii="Times New Roman" w:hAnsi="Times New Roman" w:cs="Times New Roman"/>
          <w:sz w:val="24"/>
          <w:szCs w:val="24"/>
        </w:rPr>
        <w:lastRenderedPageBreak/>
        <w:t xml:space="preserve">tomada de decisões, atribuição de significados, construção de identidade e papel social.  </w:t>
      </w:r>
      <w:r w:rsidRPr="00732152">
        <w:rPr>
          <w:rFonts w:ascii="Times New Roman" w:hAnsi="Times New Roman" w:cs="Times New Roman"/>
          <w:sz w:val="24"/>
          <w:szCs w:val="24"/>
        </w:rPr>
        <w:t xml:space="preserve">Essa construção, </w:t>
      </w:r>
      <w:r w:rsidR="002F4509" w:rsidRPr="00732152">
        <w:rPr>
          <w:rFonts w:ascii="Times New Roman" w:hAnsi="Times New Roman" w:cs="Times New Roman"/>
          <w:sz w:val="24"/>
          <w:szCs w:val="24"/>
        </w:rPr>
        <w:t>destarte</w:t>
      </w:r>
      <w:r w:rsidRPr="00732152">
        <w:rPr>
          <w:rFonts w:ascii="Times New Roman" w:hAnsi="Times New Roman" w:cs="Times New Roman"/>
          <w:sz w:val="24"/>
          <w:szCs w:val="24"/>
        </w:rPr>
        <w:t xml:space="preserve">, </w:t>
      </w:r>
      <w:r w:rsidR="00E14D36" w:rsidRPr="00732152">
        <w:rPr>
          <w:rFonts w:ascii="Times New Roman" w:hAnsi="Times New Roman" w:cs="Times New Roman"/>
          <w:sz w:val="24"/>
          <w:szCs w:val="24"/>
        </w:rPr>
        <w:t xml:space="preserve">não existe isoladamente e nem deslocada do contexto em que vivem as pessoas. Portanto, para se pensar projetos de vida entre os jovens, são necessárias ações contextualizadas, que mobilizem recursos existentes e os ampliem. Para tanto, a participação de pessoas que </w:t>
      </w:r>
      <w:r w:rsidR="000C4AD4" w:rsidRPr="00732152">
        <w:rPr>
          <w:rFonts w:ascii="Times New Roman" w:hAnsi="Times New Roman" w:cs="Times New Roman"/>
          <w:sz w:val="24"/>
          <w:szCs w:val="24"/>
        </w:rPr>
        <w:t xml:space="preserve">atuem no sentido de promoção de </w:t>
      </w:r>
      <w:proofErr w:type="spellStart"/>
      <w:r w:rsidR="000C4AD4" w:rsidRPr="00732152">
        <w:rPr>
          <w:rFonts w:ascii="Times New Roman" w:hAnsi="Times New Roman" w:cs="Times New Roman"/>
          <w:i/>
          <w:iCs/>
          <w:sz w:val="24"/>
          <w:szCs w:val="24"/>
        </w:rPr>
        <w:t>scaffolding</w:t>
      </w:r>
      <w:proofErr w:type="spellEnd"/>
      <w:r w:rsidR="000C4AD4" w:rsidRPr="00732152">
        <w:rPr>
          <w:rFonts w:ascii="Times New Roman" w:hAnsi="Times New Roman" w:cs="Times New Roman"/>
          <w:sz w:val="24"/>
          <w:szCs w:val="24"/>
        </w:rPr>
        <w:t xml:space="preserve"> se torna crucial. </w:t>
      </w:r>
    </w:p>
    <w:p w14:paraId="377FDA77" w14:textId="66A06055" w:rsidR="00C735A0" w:rsidRPr="00732152" w:rsidRDefault="006570E2"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P</w:t>
      </w:r>
      <w:r w:rsidR="00682D52" w:rsidRPr="00732152">
        <w:rPr>
          <w:rFonts w:ascii="Times New Roman" w:hAnsi="Times New Roman" w:cs="Times New Roman"/>
          <w:sz w:val="24"/>
          <w:szCs w:val="24"/>
        </w:rPr>
        <w:t>rojetar-se no futuro e construir</w:t>
      </w:r>
      <w:r w:rsidR="00C64E28" w:rsidRPr="00732152">
        <w:rPr>
          <w:rFonts w:ascii="Times New Roman" w:hAnsi="Times New Roman" w:cs="Times New Roman"/>
          <w:sz w:val="24"/>
          <w:szCs w:val="24"/>
        </w:rPr>
        <w:t xml:space="preserve"> de</w:t>
      </w:r>
      <w:r w:rsidR="002A5201" w:rsidRPr="00732152">
        <w:rPr>
          <w:rFonts w:ascii="Times New Roman" w:hAnsi="Times New Roman" w:cs="Times New Roman"/>
          <w:sz w:val="24"/>
          <w:szCs w:val="24"/>
        </w:rPr>
        <w:t xml:space="preserve"> projetos</w:t>
      </w:r>
      <w:r w:rsidR="00C64E28" w:rsidRPr="00732152">
        <w:rPr>
          <w:rFonts w:ascii="Times New Roman" w:hAnsi="Times New Roman" w:cs="Times New Roman"/>
          <w:sz w:val="24"/>
          <w:szCs w:val="24"/>
        </w:rPr>
        <w:t xml:space="preserve"> de vida</w:t>
      </w:r>
      <w:r w:rsidR="002A5201" w:rsidRPr="00732152">
        <w:rPr>
          <w:rFonts w:ascii="Times New Roman" w:hAnsi="Times New Roman" w:cs="Times New Roman"/>
          <w:sz w:val="24"/>
          <w:szCs w:val="24"/>
        </w:rPr>
        <w:t xml:space="preserve"> p</w:t>
      </w:r>
      <w:r w:rsidR="00C735A0" w:rsidRPr="00732152">
        <w:rPr>
          <w:rFonts w:ascii="Times New Roman" w:hAnsi="Times New Roman" w:cs="Times New Roman"/>
          <w:sz w:val="24"/>
          <w:szCs w:val="24"/>
        </w:rPr>
        <w:t xml:space="preserve">ode </w:t>
      </w:r>
      <w:r w:rsidR="009D0EDB" w:rsidRPr="00732152">
        <w:rPr>
          <w:rFonts w:ascii="Times New Roman" w:hAnsi="Times New Roman" w:cs="Times New Roman"/>
          <w:sz w:val="24"/>
          <w:szCs w:val="24"/>
        </w:rPr>
        <w:t>contribuir para alteração da</w:t>
      </w:r>
      <w:r w:rsidR="00C735A0" w:rsidRPr="00732152">
        <w:rPr>
          <w:rFonts w:ascii="Times New Roman" w:hAnsi="Times New Roman" w:cs="Times New Roman"/>
          <w:sz w:val="24"/>
          <w:szCs w:val="24"/>
        </w:rPr>
        <w:t xml:space="preserve"> janela de possibilidades (</w:t>
      </w:r>
      <w:proofErr w:type="spellStart"/>
      <w:r w:rsidR="00C735A0" w:rsidRPr="00732152">
        <w:rPr>
          <w:rFonts w:ascii="Times New Roman" w:hAnsi="Times New Roman" w:cs="Times New Roman"/>
          <w:sz w:val="24"/>
          <w:szCs w:val="24"/>
        </w:rPr>
        <w:t>Tateo</w:t>
      </w:r>
      <w:proofErr w:type="spellEnd"/>
      <w:r w:rsidR="00C735A0" w:rsidRPr="00732152">
        <w:rPr>
          <w:rFonts w:ascii="Times New Roman" w:hAnsi="Times New Roman" w:cs="Times New Roman"/>
          <w:sz w:val="24"/>
          <w:szCs w:val="24"/>
        </w:rPr>
        <w:t xml:space="preserve">, 2019) socialmente designada para </w:t>
      </w:r>
      <w:r w:rsidR="009D0EDB" w:rsidRPr="00732152">
        <w:rPr>
          <w:rFonts w:ascii="Times New Roman" w:hAnsi="Times New Roman" w:cs="Times New Roman"/>
          <w:sz w:val="24"/>
          <w:szCs w:val="24"/>
        </w:rPr>
        <w:t>os jovens das periferias e</w:t>
      </w:r>
      <w:r w:rsidR="002A5201" w:rsidRPr="00732152">
        <w:rPr>
          <w:rFonts w:ascii="Times New Roman" w:hAnsi="Times New Roman" w:cs="Times New Roman"/>
          <w:sz w:val="24"/>
          <w:szCs w:val="24"/>
        </w:rPr>
        <w:t xml:space="preserve"> fazer questionar</w:t>
      </w:r>
      <w:r w:rsidR="00C735A0" w:rsidRPr="00732152">
        <w:rPr>
          <w:rFonts w:ascii="Times New Roman" w:hAnsi="Times New Roman" w:cs="Times New Roman"/>
          <w:sz w:val="24"/>
          <w:szCs w:val="24"/>
        </w:rPr>
        <w:t xml:space="preserve"> os discursos dominantes acerca desse grupo. </w:t>
      </w:r>
      <w:r w:rsidR="004501DC" w:rsidRPr="00732152">
        <w:rPr>
          <w:rFonts w:ascii="Times New Roman" w:hAnsi="Times New Roman" w:cs="Times New Roman"/>
          <w:sz w:val="24"/>
          <w:szCs w:val="24"/>
        </w:rPr>
        <w:t>É necessário ressaltar, contudo, que a</w:t>
      </w:r>
      <w:r w:rsidR="00C735A0" w:rsidRPr="00732152">
        <w:rPr>
          <w:rFonts w:ascii="Times New Roman" w:hAnsi="Times New Roman" w:cs="Times New Roman"/>
          <w:sz w:val="24"/>
          <w:szCs w:val="24"/>
        </w:rPr>
        <w:t>s transformações que podem ser geradas a nível coletivo não devem ser responsabilidade exclusiva de ações individuais. É importante que existam</w:t>
      </w:r>
      <w:r w:rsidR="00A224FD" w:rsidRPr="00732152">
        <w:rPr>
          <w:rFonts w:ascii="Times New Roman" w:hAnsi="Times New Roman" w:cs="Times New Roman"/>
          <w:sz w:val="24"/>
          <w:szCs w:val="24"/>
        </w:rPr>
        <w:t>, por meio de políticas públicas e atuação engajada da sociedade,</w:t>
      </w:r>
      <w:r w:rsidR="00C735A0" w:rsidRPr="00732152">
        <w:rPr>
          <w:rFonts w:ascii="Times New Roman" w:hAnsi="Times New Roman" w:cs="Times New Roman"/>
          <w:sz w:val="24"/>
          <w:szCs w:val="24"/>
        </w:rPr>
        <w:t xml:space="preserve"> iniciativas e espaços </w:t>
      </w:r>
      <w:r w:rsidR="009D0EDB" w:rsidRPr="00732152">
        <w:rPr>
          <w:rFonts w:ascii="Times New Roman" w:hAnsi="Times New Roman" w:cs="Times New Roman"/>
          <w:sz w:val="24"/>
          <w:szCs w:val="24"/>
        </w:rPr>
        <w:t>a serviço da</w:t>
      </w:r>
      <w:r w:rsidR="00A224FD" w:rsidRPr="00732152">
        <w:rPr>
          <w:rFonts w:ascii="Times New Roman" w:hAnsi="Times New Roman" w:cs="Times New Roman"/>
          <w:sz w:val="24"/>
          <w:szCs w:val="24"/>
        </w:rPr>
        <w:t xml:space="preserve"> população, </w:t>
      </w:r>
      <w:r w:rsidR="00C735A0" w:rsidRPr="00732152">
        <w:rPr>
          <w:rFonts w:ascii="Times New Roman" w:hAnsi="Times New Roman" w:cs="Times New Roman"/>
          <w:sz w:val="24"/>
          <w:szCs w:val="24"/>
        </w:rPr>
        <w:t xml:space="preserve">que </w:t>
      </w:r>
      <w:r w:rsidR="00C64E28" w:rsidRPr="00732152">
        <w:rPr>
          <w:rFonts w:ascii="Times New Roman" w:hAnsi="Times New Roman" w:cs="Times New Roman"/>
          <w:sz w:val="24"/>
          <w:szCs w:val="24"/>
        </w:rPr>
        <w:t xml:space="preserve">operem como </w:t>
      </w:r>
      <w:proofErr w:type="spellStart"/>
      <w:r w:rsidR="00C64E28" w:rsidRPr="00732152">
        <w:rPr>
          <w:rFonts w:ascii="Times New Roman" w:hAnsi="Times New Roman" w:cs="Times New Roman"/>
          <w:i/>
          <w:iCs/>
          <w:sz w:val="24"/>
          <w:szCs w:val="24"/>
        </w:rPr>
        <w:t>scaffolding</w:t>
      </w:r>
      <w:proofErr w:type="spellEnd"/>
      <w:r w:rsidR="00A224FD" w:rsidRPr="00732152">
        <w:rPr>
          <w:rFonts w:ascii="Times New Roman" w:hAnsi="Times New Roman" w:cs="Times New Roman"/>
          <w:sz w:val="24"/>
          <w:szCs w:val="24"/>
        </w:rPr>
        <w:t xml:space="preserve"> e </w:t>
      </w:r>
      <w:r w:rsidR="00C64E28" w:rsidRPr="00732152">
        <w:rPr>
          <w:rFonts w:ascii="Times New Roman" w:hAnsi="Times New Roman" w:cs="Times New Roman"/>
          <w:sz w:val="24"/>
          <w:szCs w:val="24"/>
        </w:rPr>
        <w:t>possibilite</w:t>
      </w:r>
      <w:r w:rsidR="00CB40F6" w:rsidRPr="00732152">
        <w:rPr>
          <w:rFonts w:ascii="Times New Roman" w:hAnsi="Times New Roman" w:cs="Times New Roman"/>
          <w:sz w:val="24"/>
          <w:szCs w:val="24"/>
        </w:rPr>
        <w:t>m</w:t>
      </w:r>
      <w:r w:rsidR="00C735A0" w:rsidRPr="00732152">
        <w:rPr>
          <w:rFonts w:ascii="Times New Roman" w:hAnsi="Times New Roman" w:cs="Times New Roman"/>
          <w:sz w:val="24"/>
          <w:szCs w:val="24"/>
        </w:rPr>
        <w:t xml:space="preserve"> aos jovens os meios para superação de </w:t>
      </w:r>
      <w:r w:rsidR="00001F12" w:rsidRPr="00732152">
        <w:rPr>
          <w:rFonts w:ascii="Times New Roman" w:hAnsi="Times New Roman" w:cs="Times New Roman"/>
          <w:sz w:val="24"/>
          <w:szCs w:val="24"/>
        </w:rPr>
        <w:t>barreiras e alcances de novos estágios de desenvolvimento</w:t>
      </w:r>
      <w:r w:rsidR="00A224FD" w:rsidRPr="00732152">
        <w:rPr>
          <w:rFonts w:ascii="Times New Roman" w:hAnsi="Times New Roman" w:cs="Times New Roman"/>
          <w:sz w:val="24"/>
          <w:szCs w:val="24"/>
        </w:rPr>
        <w:t xml:space="preserve">. </w:t>
      </w:r>
    </w:p>
    <w:p w14:paraId="51A7F194" w14:textId="77777777" w:rsidR="00A33B8B" w:rsidRPr="00732152" w:rsidRDefault="00A33B8B" w:rsidP="000D04CA">
      <w:pPr>
        <w:spacing w:after="0" w:line="360" w:lineRule="auto"/>
        <w:jc w:val="both"/>
        <w:rPr>
          <w:rFonts w:ascii="Times New Roman" w:hAnsi="Times New Roman" w:cs="Times New Roman"/>
          <w:sz w:val="24"/>
          <w:szCs w:val="24"/>
        </w:rPr>
      </w:pPr>
    </w:p>
    <w:p w14:paraId="35770EE2" w14:textId="1DA3AEEE" w:rsidR="002D42F2" w:rsidRPr="00732152" w:rsidRDefault="002D42F2" w:rsidP="000D04CA">
      <w:pPr>
        <w:spacing w:after="0" w:line="360" w:lineRule="auto"/>
        <w:jc w:val="both"/>
        <w:rPr>
          <w:rFonts w:ascii="Times New Roman" w:hAnsi="Times New Roman" w:cs="Times New Roman"/>
          <w:b/>
          <w:bCs/>
          <w:sz w:val="24"/>
          <w:szCs w:val="24"/>
        </w:rPr>
      </w:pPr>
      <w:r w:rsidRPr="00732152">
        <w:rPr>
          <w:rFonts w:ascii="Times New Roman" w:hAnsi="Times New Roman" w:cs="Times New Roman"/>
          <w:b/>
          <w:bCs/>
          <w:sz w:val="24"/>
          <w:szCs w:val="24"/>
        </w:rPr>
        <w:t>Considerações finais</w:t>
      </w:r>
    </w:p>
    <w:p w14:paraId="026A7F4B" w14:textId="06A2BEF3" w:rsidR="00D149A4" w:rsidRPr="00732152" w:rsidRDefault="00E13E31"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Retomando </w:t>
      </w:r>
      <w:r w:rsidR="00CB40F6" w:rsidRPr="00732152">
        <w:rPr>
          <w:rFonts w:ascii="Times New Roman" w:hAnsi="Times New Roman" w:cs="Times New Roman"/>
          <w:sz w:val="24"/>
          <w:szCs w:val="24"/>
        </w:rPr>
        <w:t>as questões envolvidas no</w:t>
      </w:r>
      <w:r w:rsidRPr="00732152">
        <w:rPr>
          <w:rFonts w:ascii="Times New Roman" w:hAnsi="Times New Roman" w:cs="Times New Roman"/>
          <w:sz w:val="24"/>
          <w:szCs w:val="24"/>
        </w:rPr>
        <w:t xml:space="preserve"> contexto periférico, convém ressaltar que este é comumente associado aos níveis de violência que apresenta. </w:t>
      </w:r>
      <w:r w:rsidR="00E96D82" w:rsidRPr="00732152">
        <w:rPr>
          <w:rFonts w:ascii="Times New Roman" w:hAnsi="Times New Roman" w:cs="Times New Roman"/>
          <w:sz w:val="24"/>
          <w:szCs w:val="24"/>
        </w:rPr>
        <w:t>Reitera Andrade (2016) que a organização espacial é uma dimensão importante da ordem social, pois envolve oportunidades e riscos, implica na definição de lugares sociais, aumenta ou diminui as chances das pessoas, seja por questões objetivas, como proximidade ou facilidade de acesso ao trabalho, ou por questões subjetivas, como as discriminações originadas nas representações assumidas sobre os diferentes territórios das cidades. Dessa forma, a</w:t>
      </w:r>
      <w:r w:rsidRPr="00732152">
        <w:rPr>
          <w:rFonts w:ascii="Times New Roman" w:hAnsi="Times New Roman" w:cs="Times New Roman"/>
          <w:sz w:val="24"/>
          <w:szCs w:val="24"/>
        </w:rPr>
        <w:t>s perspectivas, planos, símbolos, formas de atuar dos jovens estão inevitavelmente atravessadas por suas formas de inserção na cultura, que, por sua vez, tem elementos particulares em cada segmento social</w:t>
      </w:r>
      <w:r w:rsidR="008B493E" w:rsidRPr="00732152">
        <w:rPr>
          <w:rFonts w:ascii="Times New Roman" w:hAnsi="Times New Roman" w:cs="Times New Roman"/>
          <w:sz w:val="24"/>
          <w:szCs w:val="24"/>
        </w:rPr>
        <w:t>.</w:t>
      </w:r>
      <w:r w:rsidRPr="00732152">
        <w:rPr>
          <w:rFonts w:ascii="Times New Roman" w:hAnsi="Times New Roman" w:cs="Times New Roman"/>
          <w:sz w:val="24"/>
          <w:szCs w:val="24"/>
        </w:rPr>
        <w:t xml:space="preserve"> </w:t>
      </w:r>
    </w:p>
    <w:p w14:paraId="2C843045" w14:textId="39E83027" w:rsidR="00BD26F6" w:rsidRPr="00732152" w:rsidRDefault="00BD26F6"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 xml:space="preserve">O território da periferia é permeado por questões que extrapolam sua topografia, que têm origem nas desigualdades e processos de poder macropolítico e econômico. Mas essa não é a única face da periferia, onde germina também enorme diversidade cultural e onde se vê uma riqueza de estratégias desenvolvidas pelas pessoas em seu próprio território na direção de sua educação, desenvolvimento e projeções de futuro. </w:t>
      </w:r>
    </w:p>
    <w:p w14:paraId="2B7AA7F2" w14:textId="4A23BB91" w:rsidR="002D42F2" w:rsidRPr="00732152" w:rsidRDefault="002D42F2"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Esta pesquisa</w:t>
      </w:r>
      <w:r w:rsidR="00BD26F6" w:rsidRPr="00732152">
        <w:rPr>
          <w:rFonts w:ascii="Times New Roman" w:hAnsi="Times New Roman" w:cs="Times New Roman"/>
          <w:sz w:val="24"/>
          <w:szCs w:val="24"/>
        </w:rPr>
        <w:t xml:space="preserve"> encontrou</w:t>
      </w:r>
      <w:r w:rsidR="008B493E" w:rsidRPr="00732152">
        <w:rPr>
          <w:rFonts w:ascii="Times New Roman" w:hAnsi="Times New Roman" w:cs="Times New Roman"/>
          <w:sz w:val="24"/>
          <w:szCs w:val="24"/>
        </w:rPr>
        <w:t xml:space="preserve"> resultados que vão na contramão do que é atribuído a esta população no imaginário social, </w:t>
      </w:r>
      <w:r w:rsidR="00E96D82" w:rsidRPr="00732152">
        <w:rPr>
          <w:rFonts w:ascii="Times New Roman" w:hAnsi="Times New Roman" w:cs="Times New Roman"/>
          <w:sz w:val="24"/>
          <w:szCs w:val="24"/>
        </w:rPr>
        <w:t>que os associa quase exclusivamente à escassez</w:t>
      </w:r>
      <w:r w:rsidR="00D149A4" w:rsidRPr="00732152">
        <w:rPr>
          <w:rFonts w:ascii="Times New Roman" w:hAnsi="Times New Roman" w:cs="Times New Roman"/>
          <w:sz w:val="24"/>
          <w:szCs w:val="24"/>
        </w:rPr>
        <w:t xml:space="preserve"> e aos estigmas da pobreza e violência. O que se assume aqui é que</w:t>
      </w:r>
      <w:r w:rsidRPr="00732152">
        <w:rPr>
          <w:rFonts w:ascii="Times New Roman" w:hAnsi="Times New Roman" w:cs="Times New Roman"/>
          <w:sz w:val="24"/>
          <w:szCs w:val="24"/>
        </w:rPr>
        <w:t xml:space="preserve"> quanto mais os jovens encontram espaços a partir de onde podem se projetar no futuro, obtendo sustentação para tal, </w:t>
      </w:r>
      <w:r w:rsidR="00CB40F6" w:rsidRPr="00732152">
        <w:rPr>
          <w:rFonts w:ascii="Times New Roman" w:hAnsi="Times New Roman" w:cs="Times New Roman"/>
          <w:sz w:val="24"/>
          <w:szCs w:val="24"/>
        </w:rPr>
        <w:t>contando com um</w:t>
      </w:r>
      <w:r w:rsidR="00CB40F6" w:rsidRPr="005515F2">
        <w:rPr>
          <w:rFonts w:ascii="Times New Roman" w:hAnsi="Times New Roman" w:cs="Times New Roman"/>
          <w:i/>
          <w:iCs/>
          <w:sz w:val="24"/>
          <w:szCs w:val="24"/>
        </w:rPr>
        <w:t xml:space="preserve"> </w:t>
      </w:r>
      <w:proofErr w:type="spellStart"/>
      <w:r w:rsidR="00CB40F6" w:rsidRPr="005515F2">
        <w:rPr>
          <w:rFonts w:ascii="Times New Roman" w:hAnsi="Times New Roman" w:cs="Times New Roman"/>
          <w:i/>
          <w:iCs/>
          <w:sz w:val="24"/>
          <w:szCs w:val="24"/>
        </w:rPr>
        <w:t>scaffolding</w:t>
      </w:r>
      <w:proofErr w:type="spellEnd"/>
      <w:r w:rsidR="00CB40F6" w:rsidRPr="00732152">
        <w:rPr>
          <w:rFonts w:ascii="Times New Roman" w:hAnsi="Times New Roman" w:cs="Times New Roman"/>
          <w:sz w:val="24"/>
          <w:szCs w:val="24"/>
        </w:rPr>
        <w:t xml:space="preserve">, </w:t>
      </w:r>
      <w:r w:rsidRPr="00732152">
        <w:rPr>
          <w:rFonts w:ascii="Times New Roman" w:hAnsi="Times New Roman" w:cs="Times New Roman"/>
          <w:sz w:val="24"/>
          <w:szCs w:val="24"/>
        </w:rPr>
        <w:t xml:space="preserve">mais se implicam na sua trajetória </w:t>
      </w:r>
      <w:proofErr w:type="spellStart"/>
      <w:r w:rsidR="00D149A4" w:rsidRPr="00732152">
        <w:rPr>
          <w:rFonts w:ascii="Times New Roman" w:hAnsi="Times New Roman" w:cs="Times New Roman"/>
          <w:sz w:val="24"/>
          <w:szCs w:val="24"/>
        </w:rPr>
        <w:t>desenvolvimental</w:t>
      </w:r>
      <w:proofErr w:type="spellEnd"/>
      <w:r w:rsidR="00D149A4" w:rsidRPr="00732152">
        <w:rPr>
          <w:rFonts w:ascii="Times New Roman" w:hAnsi="Times New Roman" w:cs="Times New Roman"/>
          <w:sz w:val="24"/>
          <w:szCs w:val="24"/>
        </w:rPr>
        <w:t xml:space="preserve">. </w:t>
      </w:r>
    </w:p>
    <w:p w14:paraId="7646020C" w14:textId="75672D8C" w:rsidR="006F4B3B" w:rsidRPr="00732152" w:rsidRDefault="00BB2930" w:rsidP="00B317B5">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lastRenderedPageBreak/>
        <w:t>Foi possível</w:t>
      </w:r>
      <w:r w:rsidR="00A33B8B" w:rsidRPr="00732152">
        <w:rPr>
          <w:rFonts w:ascii="Times New Roman" w:hAnsi="Times New Roman" w:cs="Times New Roman"/>
          <w:sz w:val="24"/>
          <w:szCs w:val="24"/>
        </w:rPr>
        <w:t xml:space="preserve"> constatar</w:t>
      </w:r>
      <w:r w:rsidR="00682D52" w:rsidRPr="00732152">
        <w:rPr>
          <w:rFonts w:ascii="Times New Roman" w:hAnsi="Times New Roman" w:cs="Times New Roman"/>
          <w:sz w:val="24"/>
          <w:szCs w:val="24"/>
        </w:rPr>
        <w:t xml:space="preserve"> a necessidade de</w:t>
      </w:r>
      <w:r w:rsidR="00A33B8B" w:rsidRPr="00732152">
        <w:rPr>
          <w:rFonts w:ascii="Times New Roman" w:hAnsi="Times New Roman" w:cs="Times New Roman"/>
          <w:sz w:val="24"/>
          <w:szCs w:val="24"/>
        </w:rPr>
        <w:t xml:space="preserve"> que</w:t>
      </w:r>
      <w:r w:rsidR="00682D52" w:rsidRPr="00732152">
        <w:rPr>
          <w:rFonts w:ascii="Times New Roman" w:hAnsi="Times New Roman" w:cs="Times New Roman"/>
          <w:sz w:val="24"/>
          <w:szCs w:val="24"/>
        </w:rPr>
        <w:t xml:space="preserve"> </w:t>
      </w:r>
      <w:r w:rsidR="00A33B8B" w:rsidRPr="00732152">
        <w:rPr>
          <w:rFonts w:ascii="Times New Roman" w:hAnsi="Times New Roman" w:cs="Times New Roman"/>
          <w:sz w:val="24"/>
          <w:szCs w:val="24"/>
        </w:rPr>
        <w:t xml:space="preserve">pesquisadores, educadores, psicólogos </w:t>
      </w:r>
      <w:r w:rsidR="00682D52" w:rsidRPr="00732152">
        <w:rPr>
          <w:rFonts w:ascii="Times New Roman" w:hAnsi="Times New Roman" w:cs="Times New Roman"/>
          <w:sz w:val="24"/>
          <w:szCs w:val="24"/>
        </w:rPr>
        <w:t xml:space="preserve">atuantes </w:t>
      </w:r>
      <w:r w:rsidR="00A33B8B" w:rsidRPr="00732152">
        <w:rPr>
          <w:rFonts w:ascii="Times New Roman" w:hAnsi="Times New Roman" w:cs="Times New Roman"/>
          <w:sz w:val="24"/>
          <w:szCs w:val="24"/>
        </w:rPr>
        <w:t>neste campo,</w:t>
      </w:r>
      <w:r w:rsidR="00E26DBB" w:rsidRPr="00732152">
        <w:rPr>
          <w:rFonts w:ascii="Times New Roman" w:hAnsi="Times New Roman" w:cs="Times New Roman"/>
          <w:sz w:val="24"/>
          <w:szCs w:val="24"/>
        </w:rPr>
        <w:t xml:space="preserve"> bem como familiares e pessoas de referência para os jovens,</w:t>
      </w:r>
      <w:r w:rsidR="00A33B8B" w:rsidRPr="00732152">
        <w:rPr>
          <w:rFonts w:ascii="Times New Roman" w:hAnsi="Times New Roman" w:cs="Times New Roman"/>
          <w:sz w:val="24"/>
          <w:szCs w:val="24"/>
        </w:rPr>
        <w:t xml:space="preserve"> </w:t>
      </w:r>
      <w:r w:rsidR="00682D52" w:rsidRPr="00732152">
        <w:rPr>
          <w:rFonts w:ascii="Times New Roman" w:hAnsi="Times New Roman" w:cs="Times New Roman"/>
          <w:sz w:val="24"/>
          <w:szCs w:val="24"/>
        </w:rPr>
        <w:t>tomem como tarefa de suma importância</w:t>
      </w:r>
      <w:r w:rsidR="00A33B8B" w:rsidRPr="00732152">
        <w:rPr>
          <w:rFonts w:ascii="Times New Roman" w:hAnsi="Times New Roman" w:cs="Times New Roman"/>
          <w:sz w:val="24"/>
          <w:szCs w:val="24"/>
        </w:rPr>
        <w:t xml:space="preserve"> tornar o terreno fértil para que os jovens possam projetar, </w:t>
      </w:r>
      <w:r w:rsidR="003F2FFE" w:rsidRPr="00732152">
        <w:rPr>
          <w:rFonts w:ascii="Times New Roman" w:hAnsi="Times New Roman" w:cs="Times New Roman"/>
          <w:sz w:val="24"/>
          <w:szCs w:val="24"/>
        </w:rPr>
        <w:t>oferecendo</w:t>
      </w:r>
      <w:r w:rsidR="00A33B8B" w:rsidRPr="00732152">
        <w:rPr>
          <w:rFonts w:ascii="Times New Roman" w:hAnsi="Times New Roman" w:cs="Times New Roman"/>
          <w:sz w:val="24"/>
          <w:szCs w:val="24"/>
        </w:rPr>
        <w:t xml:space="preserve"> sustentação </w:t>
      </w:r>
      <w:r w:rsidR="003F2FFE" w:rsidRPr="00732152">
        <w:rPr>
          <w:rFonts w:ascii="Times New Roman" w:hAnsi="Times New Roman" w:cs="Times New Roman"/>
          <w:sz w:val="24"/>
          <w:szCs w:val="24"/>
        </w:rPr>
        <w:t>no processo de construção de projetos de vida.</w:t>
      </w:r>
      <w:r w:rsidR="00147431" w:rsidRPr="00732152">
        <w:rPr>
          <w:rFonts w:ascii="Times New Roman" w:hAnsi="Times New Roman" w:cs="Times New Roman"/>
          <w:sz w:val="24"/>
          <w:szCs w:val="24"/>
        </w:rPr>
        <w:t xml:space="preserve"> </w:t>
      </w:r>
      <w:r w:rsidR="00E26DBB" w:rsidRPr="00732152">
        <w:rPr>
          <w:rFonts w:ascii="Times New Roman" w:hAnsi="Times New Roman" w:cs="Times New Roman"/>
          <w:sz w:val="24"/>
          <w:szCs w:val="24"/>
        </w:rPr>
        <w:t>O</w:t>
      </w:r>
      <w:r w:rsidR="00BD26F6" w:rsidRPr="00732152">
        <w:rPr>
          <w:rFonts w:ascii="Times New Roman" w:hAnsi="Times New Roman" w:cs="Times New Roman"/>
          <w:sz w:val="24"/>
          <w:szCs w:val="24"/>
        </w:rPr>
        <w:t xml:space="preserve">s procedimentos de </w:t>
      </w:r>
      <w:proofErr w:type="spellStart"/>
      <w:r w:rsidR="00BD26F6" w:rsidRPr="00732152">
        <w:rPr>
          <w:rFonts w:ascii="Times New Roman" w:hAnsi="Times New Roman" w:cs="Times New Roman"/>
          <w:i/>
          <w:iCs/>
          <w:sz w:val="24"/>
          <w:szCs w:val="24"/>
        </w:rPr>
        <w:t>scaffolding</w:t>
      </w:r>
      <w:proofErr w:type="spellEnd"/>
      <w:r w:rsidR="00E26DBB" w:rsidRPr="00732152">
        <w:rPr>
          <w:rFonts w:ascii="Times New Roman" w:hAnsi="Times New Roman" w:cs="Times New Roman"/>
          <w:sz w:val="24"/>
          <w:szCs w:val="24"/>
        </w:rPr>
        <w:t>, portanto, são fundamentais</w:t>
      </w:r>
      <w:r w:rsidR="00BD26F6" w:rsidRPr="00732152">
        <w:rPr>
          <w:rFonts w:ascii="Times New Roman" w:hAnsi="Times New Roman" w:cs="Times New Roman"/>
          <w:sz w:val="24"/>
          <w:szCs w:val="24"/>
        </w:rPr>
        <w:t xml:space="preserve"> </w:t>
      </w:r>
      <w:r w:rsidR="00147431" w:rsidRPr="00732152">
        <w:rPr>
          <w:rFonts w:ascii="Times New Roman" w:hAnsi="Times New Roman" w:cs="Times New Roman"/>
          <w:sz w:val="24"/>
          <w:szCs w:val="24"/>
        </w:rPr>
        <w:t xml:space="preserve">no percurso educacional e </w:t>
      </w:r>
      <w:proofErr w:type="spellStart"/>
      <w:r w:rsidR="00147431" w:rsidRPr="00732152">
        <w:rPr>
          <w:rFonts w:ascii="Times New Roman" w:hAnsi="Times New Roman" w:cs="Times New Roman"/>
          <w:sz w:val="24"/>
          <w:szCs w:val="24"/>
        </w:rPr>
        <w:t>desenvolvimental</w:t>
      </w:r>
      <w:proofErr w:type="spellEnd"/>
      <w:r w:rsidR="00147431" w:rsidRPr="00732152">
        <w:rPr>
          <w:rFonts w:ascii="Times New Roman" w:hAnsi="Times New Roman" w:cs="Times New Roman"/>
          <w:sz w:val="24"/>
          <w:szCs w:val="24"/>
        </w:rPr>
        <w:t xml:space="preserve"> dos jovens, </w:t>
      </w:r>
      <w:r w:rsidR="003F2FFE" w:rsidRPr="00732152">
        <w:rPr>
          <w:rFonts w:ascii="Times New Roman" w:hAnsi="Times New Roman" w:cs="Times New Roman"/>
          <w:sz w:val="24"/>
          <w:szCs w:val="24"/>
        </w:rPr>
        <w:t>auxiliando</w:t>
      </w:r>
      <w:r w:rsidR="00147431" w:rsidRPr="00732152">
        <w:rPr>
          <w:rFonts w:ascii="Times New Roman" w:hAnsi="Times New Roman" w:cs="Times New Roman"/>
          <w:sz w:val="24"/>
          <w:szCs w:val="24"/>
        </w:rPr>
        <w:t xml:space="preserve"> na </w:t>
      </w:r>
      <w:r w:rsidR="00BD26F6" w:rsidRPr="00732152">
        <w:rPr>
          <w:rFonts w:ascii="Times New Roman" w:hAnsi="Times New Roman" w:cs="Times New Roman"/>
          <w:sz w:val="24"/>
          <w:szCs w:val="24"/>
        </w:rPr>
        <w:t>aquisição de confiança em si e nos seus recurso</w:t>
      </w:r>
      <w:r w:rsidR="003F2FFE" w:rsidRPr="00732152">
        <w:rPr>
          <w:rFonts w:ascii="Times New Roman" w:hAnsi="Times New Roman" w:cs="Times New Roman"/>
          <w:sz w:val="24"/>
          <w:szCs w:val="24"/>
        </w:rPr>
        <w:t>s, possibilitando avançar na aquisição de habilidades necessárias para as transições da juventude</w:t>
      </w:r>
      <w:r w:rsidR="00BD26F6" w:rsidRPr="00732152">
        <w:rPr>
          <w:rFonts w:ascii="Times New Roman" w:hAnsi="Times New Roman" w:cs="Times New Roman"/>
          <w:sz w:val="24"/>
          <w:szCs w:val="24"/>
        </w:rPr>
        <w:t xml:space="preserve"> e, </w:t>
      </w:r>
      <w:r w:rsidR="003F2FFE" w:rsidRPr="00732152">
        <w:rPr>
          <w:rFonts w:ascii="Times New Roman" w:hAnsi="Times New Roman" w:cs="Times New Roman"/>
          <w:sz w:val="24"/>
          <w:szCs w:val="24"/>
        </w:rPr>
        <w:t>assim, contribuindo</w:t>
      </w:r>
      <w:r w:rsidR="00BD26F6" w:rsidRPr="00732152">
        <w:rPr>
          <w:rFonts w:ascii="Times New Roman" w:hAnsi="Times New Roman" w:cs="Times New Roman"/>
          <w:sz w:val="24"/>
          <w:szCs w:val="24"/>
        </w:rPr>
        <w:t xml:space="preserve"> </w:t>
      </w:r>
      <w:r w:rsidR="00147431" w:rsidRPr="00732152">
        <w:rPr>
          <w:rFonts w:ascii="Times New Roman" w:hAnsi="Times New Roman" w:cs="Times New Roman"/>
          <w:sz w:val="24"/>
          <w:szCs w:val="24"/>
        </w:rPr>
        <w:t>na elaboração de</w:t>
      </w:r>
      <w:r w:rsidR="00BD26F6" w:rsidRPr="00732152">
        <w:rPr>
          <w:rFonts w:ascii="Times New Roman" w:hAnsi="Times New Roman" w:cs="Times New Roman"/>
          <w:sz w:val="24"/>
          <w:szCs w:val="24"/>
        </w:rPr>
        <w:t xml:space="preserve"> projeções de futuro</w:t>
      </w:r>
      <w:r w:rsidR="00147431" w:rsidRPr="00732152">
        <w:rPr>
          <w:rFonts w:ascii="Times New Roman" w:hAnsi="Times New Roman" w:cs="Times New Roman"/>
          <w:sz w:val="24"/>
          <w:szCs w:val="24"/>
        </w:rPr>
        <w:t xml:space="preserve">. </w:t>
      </w:r>
      <w:r w:rsidR="00B317B5" w:rsidRPr="00732152">
        <w:rPr>
          <w:rFonts w:ascii="Times New Roman" w:hAnsi="Times New Roman" w:cs="Times New Roman"/>
          <w:sz w:val="24"/>
          <w:szCs w:val="24"/>
        </w:rPr>
        <w:t xml:space="preserve">As </w:t>
      </w:r>
      <w:r w:rsidR="00CB6E0A" w:rsidRPr="00732152">
        <w:rPr>
          <w:rFonts w:ascii="Times New Roman" w:hAnsi="Times New Roman" w:cs="Times New Roman"/>
          <w:sz w:val="24"/>
          <w:szCs w:val="24"/>
        </w:rPr>
        <w:t xml:space="preserve">vivências dos jovens, amparadas e referenciadas pelas instâncias e pessoas que ofereciam </w:t>
      </w:r>
      <w:proofErr w:type="spellStart"/>
      <w:r w:rsidR="00CB6E0A" w:rsidRPr="00732152">
        <w:rPr>
          <w:rFonts w:ascii="Times New Roman" w:hAnsi="Times New Roman" w:cs="Times New Roman"/>
          <w:i/>
          <w:iCs/>
          <w:sz w:val="24"/>
          <w:szCs w:val="24"/>
        </w:rPr>
        <w:t>scaffolding</w:t>
      </w:r>
      <w:proofErr w:type="spellEnd"/>
      <w:r w:rsidR="00CB6E0A" w:rsidRPr="00732152">
        <w:rPr>
          <w:rFonts w:ascii="Times New Roman" w:hAnsi="Times New Roman" w:cs="Times New Roman"/>
          <w:sz w:val="24"/>
          <w:szCs w:val="24"/>
        </w:rPr>
        <w:t xml:space="preserve"> na construção de seus projetos de vida, lhes possibilitaram visualizar e traçar objetivos de futuro e delineamento de ações e papéis no presente. </w:t>
      </w:r>
    </w:p>
    <w:p w14:paraId="0D52BB34" w14:textId="0A24E843" w:rsidR="00EE4407" w:rsidRPr="00732152" w:rsidRDefault="006F4B3B"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Assim, c</w:t>
      </w:r>
      <w:r w:rsidR="00CB6E0A" w:rsidRPr="00732152">
        <w:rPr>
          <w:rFonts w:ascii="Times New Roman" w:hAnsi="Times New Roman" w:cs="Times New Roman"/>
          <w:sz w:val="24"/>
          <w:szCs w:val="24"/>
        </w:rPr>
        <w:t>onsiderando que</w:t>
      </w:r>
      <w:r w:rsidR="00A33B8B" w:rsidRPr="00732152">
        <w:rPr>
          <w:rFonts w:ascii="Times New Roman" w:hAnsi="Times New Roman" w:cs="Times New Roman"/>
          <w:sz w:val="24"/>
          <w:szCs w:val="24"/>
        </w:rPr>
        <w:t xml:space="preserve"> um dos objetivos da educação</w:t>
      </w:r>
      <w:r w:rsidR="00CB6E0A" w:rsidRPr="00732152">
        <w:rPr>
          <w:rFonts w:ascii="Times New Roman" w:hAnsi="Times New Roman" w:cs="Times New Roman"/>
          <w:sz w:val="24"/>
          <w:szCs w:val="24"/>
        </w:rPr>
        <w:t xml:space="preserve"> seja o de</w:t>
      </w:r>
      <w:r w:rsidR="00A33B8B" w:rsidRPr="00732152">
        <w:rPr>
          <w:rFonts w:ascii="Times New Roman" w:hAnsi="Times New Roman" w:cs="Times New Roman"/>
          <w:sz w:val="24"/>
          <w:szCs w:val="24"/>
        </w:rPr>
        <w:t xml:space="preserve"> transformar os mundos existentes em mundos possíveis e fazer com que estas possibilidades contenham, em alguma medida, mundos infinitos</w:t>
      </w:r>
      <w:r w:rsidR="00EE4407" w:rsidRPr="00732152">
        <w:rPr>
          <w:rFonts w:ascii="Times New Roman" w:hAnsi="Times New Roman" w:cs="Times New Roman"/>
          <w:sz w:val="24"/>
          <w:szCs w:val="24"/>
        </w:rPr>
        <w:t xml:space="preserve"> (</w:t>
      </w:r>
      <w:proofErr w:type="spellStart"/>
      <w:r w:rsidR="00EE4407" w:rsidRPr="00732152">
        <w:rPr>
          <w:rFonts w:ascii="Times New Roman" w:hAnsi="Times New Roman" w:cs="Times New Roman"/>
          <w:sz w:val="24"/>
          <w:szCs w:val="24"/>
        </w:rPr>
        <w:t>Marsico</w:t>
      </w:r>
      <w:proofErr w:type="spellEnd"/>
      <w:r w:rsidR="00EE4407" w:rsidRPr="00732152">
        <w:rPr>
          <w:rFonts w:ascii="Times New Roman" w:hAnsi="Times New Roman" w:cs="Times New Roman"/>
          <w:sz w:val="24"/>
          <w:szCs w:val="24"/>
        </w:rPr>
        <w:t>, 2017)</w:t>
      </w:r>
      <w:r w:rsidRPr="00732152">
        <w:rPr>
          <w:rFonts w:ascii="Times New Roman" w:hAnsi="Times New Roman" w:cs="Times New Roman"/>
          <w:sz w:val="24"/>
          <w:szCs w:val="24"/>
        </w:rPr>
        <w:t xml:space="preserve">, entende-se que trabalhar a construção de projetos de vida e oferecer meios para tal, se pauta como tarefa educacional e </w:t>
      </w:r>
      <w:proofErr w:type="spellStart"/>
      <w:r w:rsidRPr="00732152">
        <w:rPr>
          <w:rFonts w:ascii="Times New Roman" w:hAnsi="Times New Roman" w:cs="Times New Roman"/>
          <w:sz w:val="24"/>
          <w:szCs w:val="24"/>
        </w:rPr>
        <w:t>desenvolvimental</w:t>
      </w:r>
      <w:proofErr w:type="spellEnd"/>
      <w:r w:rsidRPr="00732152">
        <w:rPr>
          <w:rFonts w:ascii="Times New Roman" w:hAnsi="Times New Roman" w:cs="Times New Roman"/>
          <w:sz w:val="24"/>
          <w:szCs w:val="24"/>
        </w:rPr>
        <w:t xml:space="preserve"> a ser encarada pelas instâncias que lidam co</w:t>
      </w:r>
      <w:r w:rsidR="005C5333" w:rsidRPr="00732152">
        <w:rPr>
          <w:rFonts w:ascii="Times New Roman" w:hAnsi="Times New Roman" w:cs="Times New Roman"/>
          <w:sz w:val="24"/>
          <w:szCs w:val="24"/>
        </w:rPr>
        <w:t xml:space="preserve">m essa juventude. </w:t>
      </w:r>
    </w:p>
    <w:p w14:paraId="44EF03B8" w14:textId="5D30C865" w:rsidR="005C5333" w:rsidRPr="00732152" w:rsidRDefault="003466DD" w:rsidP="00D051C4">
      <w:pPr>
        <w:spacing w:after="0" w:line="360" w:lineRule="auto"/>
        <w:ind w:firstLine="708"/>
        <w:jc w:val="both"/>
        <w:rPr>
          <w:rFonts w:ascii="Times New Roman" w:hAnsi="Times New Roman" w:cs="Times New Roman"/>
          <w:sz w:val="24"/>
          <w:szCs w:val="24"/>
        </w:rPr>
      </w:pPr>
      <w:r w:rsidRPr="00732152">
        <w:rPr>
          <w:rFonts w:ascii="Times New Roman" w:hAnsi="Times New Roman" w:cs="Times New Roman"/>
          <w:sz w:val="24"/>
          <w:szCs w:val="24"/>
        </w:rPr>
        <w:t>Por fim, c</w:t>
      </w:r>
      <w:r w:rsidR="005C5333" w:rsidRPr="00732152">
        <w:rPr>
          <w:rFonts w:ascii="Times New Roman" w:hAnsi="Times New Roman" w:cs="Times New Roman"/>
          <w:sz w:val="24"/>
          <w:szCs w:val="24"/>
        </w:rPr>
        <w:t xml:space="preserve">onsidera-se que este trabalho alcançou seu objetivo, permitindo identificar os elementos presentes nos projetos de vida dos jovens e </w:t>
      </w:r>
      <w:r w:rsidR="006135EA" w:rsidRPr="00732152">
        <w:rPr>
          <w:rFonts w:ascii="Times New Roman" w:hAnsi="Times New Roman" w:cs="Times New Roman"/>
          <w:sz w:val="24"/>
          <w:szCs w:val="24"/>
        </w:rPr>
        <w:t>analisar</w:t>
      </w:r>
      <w:r w:rsidR="005C5333" w:rsidRPr="00732152">
        <w:rPr>
          <w:rFonts w:ascii="Times New Roman" w:hAnsi="Times New Roman" w:cs="Times New Roman"/>
          <w:sz w:val="24"/>
          <w:szCs w:val="24"/>
        </w:rPr>
        <w:t xml:space="preserve"> os fatores que contribuem para a construção e realização destes projetos. </w:t>
      </w:r>
      <w:r w:rsidR="000E1F87" w:rsidRPr="00732152">
        <w:rPr>
          <w:rFonts w:ascii="Times New Roman" w:hAnsi="Times New Roman" w:cs="Times New Roman"/>
          <w:sz w:val="24"/>
          <w:szCs w:val="24"/>
        </w:rPr>
        <w:t xml:space="preserve">Todavia, ressalta-se a relevância de mais pesquisas neste campo, que possam abranger outras populações, visto que este estudo foi realizado em um único campo e com número restrito de participantes, conforme as premissas metodológicas que orientaram a sua condução. </w:t>
      </w:r>
    </w:p>
    <w:p w14:paraId="3384BFBB" w14:textId="06BC3823" w:rsidR="00685B75" w:rsidRPr="00732152" w:rsidRDefault="00685B75" w:rsidP="00D051C4">
      <w:pPr>
        <w:spacing w:after="0" w:line="360" w:lineRule="auto"/>
        <w:ind w:firstLine="708"/>
        <w:jc w:val="both"/>
        <w:rPr>
          <w:rFonts w:ascii="Times New Roman" w:hAnsi="Times New Roman" w:cs="Times New Roman"/>
          <w:sz w:val="24"/>
          <w:szCs w:val="24"/>
        </w:rPr>
      </w:pPr>
    </w:p>
    <w:p w14:paraId="5865EE00" w14:textId="77777777" w:rsidR="00D051C4" w:rsidRPr="00732152" w:rsidRDefault="00D051C4" w:rsidP="00D051C4">
      <w:pPr>
        <w:spacing w:after="0" w:line="360" w:lineRule="auto"/>
        <w:ind w:firstLine="708"/>
        <w:jc w:val="both"/>
        <w:rPr>
          <w:rFonts w:ascii="Times New Roman" w:hAnsi="Times New Roman" w:cs="Times New Roman"/>
          <w:sz w:val="24"/>
          <w:szCs w:val="24"/>
        </w:rPr>
      </w:pPr>
    </w:p>
    <w:p w14:paraId="15FBFDB1" w14:textId="71051243" w:rsidR="00B57764" w:rsidRPr="00732152" w:rsidRDefault="00F25B9A" w:rsidP="00702DAF">
      <w:pPr>
        <w:spacing w:line="360" w:lineRule="auto"/>
        <w:jc w:val="both"/>
        <w:rPr>
          <w:rFonts w:ascii="Times New Roman" w:hAnsi="Times New Roman" w:cs="Times New Roman"/>
          <w:b/>
          <w:bCs/>
          <w:sz w:val="24"/>
          <w:szCs w:val="24"/>
        </w:rPr>
      </w:pPr>
      <w:r w:rsidRPr="00732152">
        <w:rPr>
          <w:rFonts w:ascii="Times New Roman" w:hAnsi="Times New Roman" w:cs="Times New Roman"/>
          <w:b/>
          <w:bCs/>
          <w:sz w:val="24"/>
          <w:szCs w:val="24"/>
        </w:rPr>
        <w:t>Referências:</w:t>
      </w:r>
    </w:p>
    <w:p w14:paraId="2F84F179"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Andrade, L. T. de. (2016). Espaço metropolitano no brasil: nova ordem </w:t>
      </w:r>
      <w:proofErr w:type="gramStart"/>
      <w:r w:rsidRPr="00732152">
        <w:rPr>
          <w:rFonts w:ascii="Times New Roman" w:hAnsi="Times New Roman" w:cs="Times New Roman"/>
          <w:sz w:val="24"/>
          <w:szCs w:val="24"/>
        </w:rPr>
        <w:t>espacial?.</w:t>
      </w:r>
      <w:proofErr w:type="gramEnd"/>
      <w:r w:rsidRPr="00732152">
        <w:rPr>
          <w:rFonts w:ascii="Times New Roman" w:hAnsi="Times New Roman" w:cs="Times New Roman"/>
          <w:sz w:val="24"/>
          <w:szCs w:val="24"/>
        </w:rPr>
        <w:t xml:space="preserve"> </w:t>
      </w:r>
      <w:r w:rsidRPr="001A76A6">
        <w:rPr>
          <w:rFonts w:ascii="Times New Roman" w:hAnsi="Times New Roman" w:cs="Times New Roman"/>
          <w:i/>
          <w:iCs/>
          <w:sz w:val="24"/>
          <w:szCs w:val="24"/>
        </w:rPr>
        <w:t>Caderno CRH</w:t>
      </w:r>
      <w:r w:rsidRPr="00732152">
        <w:rPr>
          <w:rFonts w:ascii="Times New Roman" w:hAnsi="Times New Roman" w:cs="Times New Roman"/>
          <w:sz w:val="24"/>
          <w:szCs w:val="24"/>
        </w:rPr>
        <w:t>, 29(76), 101-118. https://doi.org/10.1590/S0103-49792016000100007</w:t>
      </w:r>
    </w:p>
    <w:p w14:paraId="50286C5F"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Angrosino</w:t>
      </w:r>
      <w:proofErr w:type="spellEnd"/>
      <w:r w:rsidRPr="00732152">
        <w:rPr>
          <w:rFonts w:ascii="Times New Roman" w:hAnsi="Times New Roman" w:cs="Times New Roman"/>
          <w:sz w:val="24"/>
          <w:szCs w:val="24"/>
        </w:rPr>
        <w:t xml:space="preserve">, M. (2009). </w:t>
      </w:r>
      <w:r w:rsidRPr="001A76A6">
        <w:rPr>
          <w:rFonts w:ascii="Times New Roman" w:hAnsi="Times New Roman" w:cs="Times New Roman"/>
          <w:i/>
          <w:iCs/>
          <w:sz w:val="24"/>
          <w:szCs w:val="24"/>
        </w:rPr>
        <w:t>Etnografia e observação participante</w:t>
      </w:r>
      <w:r w:rsidRPr="00732152">
        <w:rPr>
          <w:rFonts w:ascii="Times New Roman" w:hAnsi="Times New Roman" w:cs="Times New Roman"/>
          <w:sz w:val="24"/>
          <w:szCs w:val="24"/>
        </w:rPr>
        <w:t xml:space="preserve">. (Fonseca, J. </w:t>
      </w:r>
      <w:proofErr w:type="spellStart"/>
      <w:r w:rsidRPr="00732152">
        <w:rPr>
          <w:rFonts w:ascii="Times New Roman" w:hAnsi="Times New Roman" w:cs="Times New Roman"/>
          <w:sz w:val="24"/>
          <w:szCs w:val="24"/>
        </w:rPr>
        <w:t>Tradut</w:t>
      </w:r>
      <w:proofErr w:type="spellEnd"/>
      <w:r w:rsidRPr="00732152">
        <w:rPr>
          <w:rFonts w:ascii="Times New Roman" w:hAnsi="Times New Roman" w:cs="Times New Roman"/>
          <w:sz w:val="24"/>
          <w:szCs w:val="24"/>
        </w:rPr>
        <w:t>.). Porto Alegre, Artmed.</w:t>
      </w:r>
    </w:p>
    <w:p w14:paraId="39D25499"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Bronk</w:t>
      </w:r>
      <w:proofErr w:type="spellEnd"/>
      <w:r w:rsidRPr="00732152">
        <w:rPr>
          <w:rFonts w:ascii="Times New Roman" w:hAnsi="Times New Roman" w:cs="Times New Roman"/>
          <w:sz w:val="24"/>
          <w:szCs w:val="24"/>
        </w:rPr>
        <w:t xml:space="preserve">, K. C. (2012). A </w:t>
      </w:r>
      <w:proofErr w:type="spellStart"/>
      <w:r w:rsidRPr="00732152">
        <w:rPr>
          <w:rFonts w:ascii="Times New Roman" w:hAnsi="Times New Roman" w:cs="Times New Roman"/>
          <w:sz w:val="24"/>
          <w:szCs w:val="24"/>
        </w:rPr>
        <w:t>Grounded</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theory</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the</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development</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noble</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youth</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purpose</w:t>
      </w:r>
      <w:proofErr w:type="spellEnd"/>
      <w:r w:rsidRPr="00732152">
        <w:rPr>
          <w:rFonts w:ascii="Times New Roman" w:hAnsi="Times New Roman" w:cs="Times New Roman"/>
          <w:sz w:val="24"/>
          <w:szCs w:val="24"/>
        </w:rPr>
        <w:t xml:space="preserve">. </w:t>
      </w:r>
      <w:proofErr w:type="spellStart"/>
      <w:r w:rsidRPr="001A76A6">
        <w:rPr>
          <w:rFonts w:ascii="Times New Roman" w:hAnsi="Times New Roman" w:cs="Times New Roman"/>
          <w:i/>
          <w:iCs/>
          <w:sz w:val="24"/>
          <w:szCs w:val="24"/>
        </w:rPr>
        <w:t>Journal</w:t>
      </w:r>
      <w:proofErr w:type="spellEnd"/>
      <w:r w:rsidRPr="001A76A6">
        <w:rPr>
          <w:rFonts w:ascii="Times New Roman" w:hAnsi="Times New Roman" w:cs="Times New Roman"/>
          <w:i/>
          <w:iCs/>
          <w:sz w:val="24"/>
          <w:szCs w:val="24"/>
        </w:rPr>
        <w:t xml:space="preserve"> of </w:t>
      </w:r>
      <w:proofErr w:type="spellStart"/>
      <w:r w:rsidRPr="001A76A6">
        <w:rPr>
          <w:rFonts w:ascii="Times New Roman" w:hAnsi="Times New Roman" w:cs="Times New Roman"/>
          <w:i/>
          <w:iCs/>
          <w:sz w:val="24"/>
          <w:szCs w:val="24"/>
        </w:rPr>
        <w:t>Adolescent</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Research</w:t>
      </w:r>
      <w:proofErr w:type="spellEnd"/>
      <w:r w:rsidRPr="00732152">
        <w:rPr>
          <w:rFonts w:ascii="Times New Roman" w:hAnsi="Times New Roman" w:cs="Times New Roman"/>
          <w:sz w:val="24"/>
          <w:szCs w:val="24"/>
        </w:rPr>
        <w:t>, 27(1) 78–109.</w:t>
      </w:r>
    </w:p>
    <w:p w14:paraId="5504547D"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Carpiano</w:t>
      </w:r>
      <w:proofErr w:type="spellEnd"/>
      <w:r w:rsidRPr="00732152">
        <w:rPr>
          <w:rFonts w:ascii="Times New Roman" w:hAnsi="Times New Roman" w:cs="Times New Roman"/>
          <w:sz w:val="24"/>
          <w:szCs w:val="24"/>
        </w:rPr>
        <w:t xml:space="preserve">, R. M. (2009). Come take a </w:t>
      </w:r>
      <w:proofErr w:type="spellStart"/>
      <w:r w:rsidRPr="00732152">
        <w:rPr>
          <w:rFonts w:ascii="Times New Roman" w:hAnsi="Times New Roman" w:cs="Times New Roman"/>
          <w:sz w:val="24"/>
          <w:szCs w:val="24"/>
        </w:rPr>
        <w:t>walk</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with</w:t>
      </w:r>
      <w:proofErr w:type="spellEnd"/>
      <w:r w:rsidRPr="00732152">
        <w:rPr>
          <w:rFonts w:ascii="Times New Roman" w:hAnsi="Times New Roman" w:cs="Times New Roman"/>
          <w:sz w:val="24"/>
          <w:szCs w:val="24"/>
        </w:rPr>
        <w:t xml:space="preserve"> me: The “Go-</w:t>
      </w:r>
      <w:proofErr w:type="spellStart"/>
      <w:r w:rsidRPr="00732152">
        <w:rPr>
          <w:rFonts w:ascii="Times New Roman" w:hAnsi="Times New Roman" w:cs="Times New Roman"/>
          <w:sz w:val="24"/>
          <w:szCs w:val="24"/>
        </w:rPr>
        <w:t>Along</w:t>
      </w:r>
      <w:proofErr w:type="spellEnd"/>
      <w:r w:rsidRPr="00732152">
        <w:rPr>
          <w:rFonts w:ascii="Times New Roman" w:hAnsi="Times New Roman" w:cs="Times New Roman"/>
          <w:sz w:val="24"/>
          <w:szCs w:val="24"/>
        </w:rPr>
        <w:t xml:space="preserve">” interview as a novel </w:t>
      </w:r>
      <w:proofErr w:type="spellStart"/>
      <w:r w:rsidRPr="00732152">
        <w:rPr>
          <w:rFonts w:ascii="Times New Roman" w:hAnsi="Times New Roman" w:cs="Times New Roman"/>
          <w:sz w:val="24"/>
          <w:szCs w:val="24"/>
        </w:rPr>
        <w:t>method</w:t>
      </w:r>
      <w:proofErr w:type="spellEnd"/>
      <w:r w:rsidRPr="00732152">
        <w:rPr>
          <w:rFonts w:ascii="Times New Roman" w:hAnsi="Times New Roman" w:cs="Times New Roman"/>
          <w:sz w:val="24"/>
          <w:szCs w:val="24"/>
        </w:rPr>
        <w:t xml:space="preserve"> for </w:t>
      </w:r>
      <w:proofErr w:type="spellStart"/>
      <w:r w:rsidRPr="00732152">
        <w:rPr>
          <w:rFonts w:ascii="Times New Roman" w:hAnsi="Times New Roman" w:cs="Times New Roman"/>
          <w:sz w:val="24"/>
          <w:szCs w:val="24"/>
        </w:rPr>
        <w:t>studying</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the</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implications</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place</w:t>
      </w:r>
      <w:proofErr w:type="spellEnd"/>
      <w:r w:rsidRPr="00732152">
        <w:rPr>
          <w:rFonts w:ascii="Times New Roman" w:hAnsi="Times New Roman" w:cs="Times New Roman"/>
          <w:sz w:val="24"/>
          <w:szCs w:val="24"/>
        </w:rPr>
        <w:t xml:space="preserve"> for </w:t>
      </w:r>
      <w:proofErr w:type="spellStart"/>
      <w:r w:rsidRPr="00732152">
        <w:rPr>
          <w:rFonts w:ascii="Times New Roman" w:hAnsi="Times New Roman" w:cs="Times New Roman"/>
          <w:sz w:val="24"/>
          <w:szCs w:val="24"/>
        </w:rPr>
        <w:t>health</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and</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well-being</w:t>
      </w:r>
      <w:proofErr w:type="spellEnd"/>
      <w:r w:rsidRPr="00732152">
        <w:rPr>
          <w:rFonts w:ascii="Times New Roman" w:hAnsi="Times New Roman" w:cs="Times New Roman"/>
          <w:sz w:val="24"/>
          <w:szCs w:val="24"/>
        </w:rPr>
        <w:t xml:space="preserve">. </w:t>
      </w:r>
      <w:r w:rsidRPr="001A76A6">
        <w:rPr>
          <w:rFonts w:ascii="Times New Roman" w:hAnsi="Times New Roman" w:cs="Times New Roman"/>
          <w:i/>
          <w:iCs/>
          <w:sz w:val="24"/>
          <w:szCs w:val="24"/>
        </w:rPr>
        <w:t xml:space="preserve">Health &amp; </w:t>
      </w:r>
      <w:proofErr w:type="spellStart"/>
      <w:r w:rsidRPr="001A76A6">
        <w:rPr>
          <w:rFonts w:ascii="Times New Roman" w:hAnsi="Times New Roman" w:cs="Times New Roman"/>
          <w:i/>
          <w:iCs/>
          <w:sz w:val="24"/>
          <w:szCs w:val="24"/>
        </w:rPr>
        <w:t>Place</w:t>
      </w:r>
      <w:proofErr w:type="spellEnd"/>
      <w:r w:rsidRPr="00732152">
        <w:rPr>
          <w:rFonts w:ascii="Times New Roman" w:hAnsi="Times New Roman" w:cs="Times New Roman"/>
          <w:sz w:val="24"/>
          <w:szCs w:val="24"/>
        </w:rPr>
        <w:t>, 15(1), 263- 272.</w:t>
      </w:r>
    </w:p>
    <w:p w14:paraId="222A1043"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lastRenderedPageBreak/>
        <w:t xml:space="preserve">Castro, A. C. de, &amp; Bicalho, P. P. G. de. (2013). Juventude, território, Psicologia e política: intervenções e práticas possíveis. </w:t>
      </w:r>
      <w:r w:rsidRPr="001A76A6">
        <w:rPr>
          <w:rFonts w:ascii="Times New Roman" w:hAnsi="Times New Roman" w:cs="Times New Roman"/>
          <w:i/>
          <w:iCs/>
          <w:sz w:val="24"/>
          <w:szCs w:val="24"/>
        </w:rPr>
        <w:t>Psicologia</w:t>
      </w:r>
      <w:r w:rsidRPr="00732152">
        <w:rPr>
          <w:rFonts w:ascii="Times New Roman" w:hAnsi="Times New Roman" w:cs="Times New Roman"/>
          <w:sz w:val="24"/>
          <w:szCs w:val="24"/>
        </w:rPr>
        <w:t>: Ciência e Profissão, 33(</w:t>
      </w:r>
      <w:proofErr w:type="spellStart"/>
      <w:r w:rsidRPr="00732152">
        <w:rPr>
          <w:rFonts w:ascii="Times New Roman" w:hAnsi="Times New Roman" w:cs="Times New Roman"/>
          <w:sz w:val="24"/>
          <w:szCs w:val="24"/>
        </w:rPr>
        <w:t>spe</w:t>
      </w:r>
      <w:proofErr w:type="spellEnd"/>
      <w:r w:rsidRPr="00732152">
        <w:rPr>
          <w:rFonts w:ascii="Times New Roman" w:hAnsi="Times New Roman" w:cs="Times New Roman"/>
          <w:sz w:val="24"/>
          <w:szCs w:val="24"/>
        </w:rPr>
        <w:t>), 112-123.</w:t>
      </w:r>
    </w:p>
    <w:p w14:paraId="42BE8D71"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Dayrell</w:t>
      </w:r>
      <w:proofErr w:type="spellEnd"/>
      <w:r w:rsidRPr="00732152">
        <w:rPr>
          <w:rFonts w:ascii="Times New Roman" w:hAnsi="Times New Roman" w:cs="Times New Roman"/>
          <w:sz w:val="24"/>
          <w:szCs w:val="24"/>
        </w:rPr>
        <w:t xml:space="preserve">, J.; </w:t>
      </w:r>
      <w:proofErr w:type="spellStart"/>
      <w:r w:rsidRPr="00732152">
        <w:rPr>
          <w:rFonts w:ascii="Times New Roman" w:hAnsi="Times New Roman" w:cs="Times New Roman"/>
          <w:sz w:val="24"/>
          <w:szCs w:val="24"/>
        </w:rPr>
        <w:t>Carrano</w:t>
      </w:r>
      <w:proofErr w:type="spellEnd"/>
      <w:r w:rsidRPr="00732152">
        <w:rPr>
          <w:rFonts w:ascii="Times New Roman" w:hAnsi="Times New Roman" w:cs="Times New Roman"/>
          <w:sz w:val="24"/>
          <w:szCs w:val="24"/>
        </w:rPr>
        <w:t xml:space="preserve">, P. (2014). Juventude e ensino médio: quem é este aluno que chega à escola? In: IN: </w:t>
      </w:r>
      <w:r w:rsidRPr="001A76A6">
        <w:rPr>
          <w:rFonts w:ascii="Times New Roman" w:hAnsi="Times New Roman" w:cs="Times New Roman"/>
          <w:i/>
          <w:iCs/>
          <w:sz w:val="24"/>
          <w:szCs w:val="24"/>
        </w:rPr>
        <w:t>Juventude e ensino médio</w:t>
      </w:r>
      <w:r w:rsidRPr="00732152">
        <w:rPr>
          <w:rFonts w:ascii="Times New Roman" w:hAnsi="Times New Roman" w:cs="Times New Roman"/>
          <w:sz w:val="24"/>
          <w:szCs w:val="24"/>
        </w:rPr>
        <w:t xml:space="preserve">: sujeitos e currículos em diálogo. </w:t>
      </w:r>
      <w:proofErr w:type="spellStart"/>
      <w:r w:rsidRPr="00732152">
        <w:rPr>
          <w:rFonts w:ascii="Times New Roman" w:hAnsi="Times New Roman" w:cs="Times New Roman"/>
          <w:sz w:val="24"/>
          <w:szCs w:val="24"/>
        </w:rPr>
        <w:t>Dayrell</w:t>
      </w:r>
      <w:proofErr w:type="spellEnd"/>
      <w:r w:rsidRPr="00732152">
        <w:rPr>
          <w:rFonts w:ascii="Times New Roman" w:hAnsi="Times New Roman" w:cs="Times New Roman"/>
          <w:sz w:val="24"/>
          <w:szCs w:val="24"/>
        </w:rPr>
        <w:t xml:space="preserve">, J.; </w:t>
      </w:r>
      <w:proofErr w:type="spellStart"/>
      <w:r w:rsidRPr="00732152">
        <w:rPr>
          <w:rFonts w:ascii="Times New Roman" w:hAnsi="Times New Roman" w:cs="Times New Roman"/>
          <w:sz w:val="24"/>
          <w:szCs w:val="24"/>
        </w:rPr>
        <w:t>Carrano</w:t>
      </w:r>
      <w:proofErr w:type="spellEnd"/>
      <w:r w:rsidRPr="00732152">
        <w:rPr>
          <w:rFonts w:ascii="Times New Roman" w:hAnsi="Times New Roman" w:cs="Times New Roman"/>
          <w:sz w:val="24"/>
          <w:szCs w:val="24"/>
        </w:rPr>
        <w:t>, P.; Maia, C. L. (</w:t>
      </w:r>
      <w:proofErr w:type="spellStart"/>
      <w:r w:rsidRPr="00732152">
        <w:rPr>
          <w:rFonts w:ascii="Times New Roman" w:hAnsi="Times New Roman" w:cs="Times New Roman"/>
          <w:sz w:val="24"/>
          <w:szCs w:val="24"/>
        </w:rPr>
        <w:t>Orgs</w:t>
      </w:r>
      <w:proofErr w:type="spellEnd"/>
      <w:r w:rsidRPr="00732152">
        <w:rPr>
          <w:rFonts w:ascii="Times New Roman" w:hAnsi="Times New Roman" w:cs="Times New Roman"/>
          <w:sz w:val="24"/>
          <w:szCs w:val="24"/>
        </w:rPr>
        <w:t xml:space="preserve">.). – Belo </w:t>
      </w:r>
      <w:proofErr w:type="gramStart"/>
      <w:r w:rsidRPr="00732152">
        <w:rPr>
          <w:rFonts w:ascii="Times New Roman" w:hAnsi="Times New Roman" w:cs="Times New Roman"/>
          <w:sz w:val="24"/>
          <w:szCs w:val="24"/>
        </w:rPr>
        <w:t>Horizonte :</w:t>
      </w:r>
      <w:proofErr w:type="gramEnd"/>
      <w:r w:rsidRPr="00732152">
        <w:rPr>
          <w:rFonts w:ascii="Times New Roman" w:hAnsi="Times New Roman" w:cs="Times New Roman"/>
          <w:sz w:val="24"/>
          <w:szCs w:val="24"/>
        </w:rPr>
        <w:t xml:space="preserve"> Editora UFMG.</w:t>
      </w:r>
    </w:p>
    <w:p w14:paraId="2344FD3F"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Dazzani</w:t>
      </w:r>
      <w:proofErr w:type="spellEnd"/>
      <w:r w:rsidRPr="00732152">
        <w:rPr>
          <w:rFonts w:ascii="Times New Roman" w:hAnsi="Times New Roman" w:cs="Times New Roman"/>
          <w:sz w:val="24"/>
          <w:szCs w:val="24"/>
        </w:rPr>
        <w:t xml:space="preserve">, M. V. M., &amp; Faria, M. O. (2009). Família, escola e desempenho acadêmico. Em </w:t>
      </w:r>
      <w:proofErr w:type="spellStart"/>
      <w:r w:rsidRPr="00732152">
        <w:rPr>
          <w:rFonts w:ascii="Times New Roman" w:hAnsi="Times New Roman" w:cs="Times New Roman"/>
          <w:sz w:val="24"/>
          <w:szCs w:val="24"/>
        </w:rPr>
        <w:t>Dazzani</w:t>
      </w:r>
      <w:proofErr w:type="spellEnd"/>
      <w:r w:rsidRPr="00732152">
        <w:rPr>
          <w:rFonts w:ascii="Times New Roman" w:hAnsi="Times New Roman" w:cs="Times New Roman"/>
          <w:sz w:val="24"/>
          <w:szCs w:val="24"/>
        </w:rPr>
        <w:t xml:space="preserve">, M. V. M., &amp; </w:t>
      </w:r>
      <w:proofErr w:type="spellStart"/>
      <w:r w:rsidRPr="00732152">
        <w:rPr>
          <w:rFonts w:ascii="Times New Roman" w:hAnsi="Times New Roman" w:cs="Times New Roman"/>
          <w:sz w:val="24"/>
          <w:szCs w:val="24"/>
        </w:rPr>
        <w:t>Lôrdelo</w:t>
      </w:r>
      <w:proofErr w:type="spellEnd"/>
      <w:r w:rsidRPr="00732152">
        <w:rPr>
          <w:rFonts w:ascii="Times New Roman" w:hAnsi="Times New Roman" w:cs="Times New Roman"/>
          <w:sz w:val="24"/>
          <w:szCs w:val="24"/>
        </w:rPr>
        <w:t>, J. A. (</w:t>
      </w:r>
      <w:proofErr w:type="spellStart"/>
      <w:r w:rsidRPr="00732152">
        <w:rPr>
          <w:rFonts w:ascii="Times New Roman" w:hAnsi="Times New Roman" w:cs="Times New Roman"/>
          <w:sz w:val="24"/>
          <w:szCs w:val="24"/>
        </w:rPr>
        <w:t>Orgs</w:t>
      </w:r>
      <w:proofErr w:type="spellEnd"/>
      <w:r w:rsidRPr="00732152">
        <w:rPr>
          <w:rFonts w:ascii="Times New Roman" w:hAnsi="Times New Roman" w:cs="Times New Roman"/>
          <w:sz w:val="24"/>
          <w:szCs w:val="24"/>
        </w:rPr>
        <w:t xml:space="preserve">.), </w:t>
      </w:r>
      <w:r w:rsidRPr="001A76A6">
        <w:rPr>
          <w:rFonts w:ascii="Times New Roman" w:hAnsi="Times New Roman" w:cs="Times New Roman"/>
          <w:i/>
          <w:iCs/>
          <w:sz w:val="24"/>
          <w:szCs w:val="24"/>
        </w:rPr>
        <w:t>Avaliação Educacional</w:t>
      </w:r>
      <w:r w:rsidRPr="00732152">
        <w:rPr>
          <w:rFonts w:ascii="Times New Roman" w:hAnsi="Times New Roman" w:cs="Times New Roman"/>
          <w:sz w:val="24"/>
          <w:szCs w:val="24"/>
        </w:rPr>
        <w:t>: desatando e reatando nó (Vol. 1, pp 249-264). Salvador: EDUFBA.</w:t>
      </w:r>
    </w:p>
    <w:p w14:paraId="2176B7AC"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Erikson, E. H. (1976). </w:t>
      </w:r>
      <w:r w:rsidRPr="001A76A6">
        <w:rPr>
          <w:rFonts w:ascii="Times New Roman" w:hAnsi="Times New Roman" w:cs="Times New Roman"/>
          <w:i/>
          <w:iCs/>
          <w:sz w:val="24"/>
          <w:szCs w:val="24"/>
        </w:rPr>
        <w:t>Identidade, juventude e crise</w:t>
      </w:r>
      <w:r w:rsidRPr="00732152">
        <w:rPr>
          <w:rFonts w:ascii="Times New Roman" w:hAnsi="Times New Roman" w:cs="Times New Roman"/>
          <w:sz w:val="24"/>
          <w:szCs w:val="24"/>
        </w:rPr>
        <w:t>. (A. Cabral, Trans.). Rio de Janeiro: Zahar. (Original publicado em 1968).</w:t>
      </w:r>
    </w:p>
    <w:p w14:paraId="6270F87B"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Espinheira, G. (2005). Violência e pobreza: janelas quebradas e o mal-estar da civilização </w:t>
      </w:r>
      <w:r w:rsidRPr="001A76A6">
        <w:rPr>
          <w:rFonts w:ascii="Times New Roman" w:hAnsi="Times New Roman" w:cs="Times New Roman"/>
          <w:i/>
          <w:iCs/>
          <w:sz w:val="24"/>
          <w:szCs w:val="24"/>
        </w:rPr>
        <w:t>Caderno CRH</w:t>
      </w:r>
      <w:r w:rsidRPr="00732152">
        <w:rPr>
          <w:rFonts w:ascii="Times New Roman" w:hAnsi="Times New Roman" w:cs="Times New Roman"/>
          <w:sz w:val="24"/>
          <w:szCs w:val="24"/>
        </w:rPr>
        <w:t xml:space="preserve">, vol. 18, núm. 45, </w:t>
      </w:r>
      <w:proofErr w:type="spellStart"/>
      <w:r w:rsidRPr="00732152">
        <w:rPr>
          <w:rFonts w:ascii="Times New Roman" w:hAnsi="Times New Roman" w:cs="Times New Roman"/>
          <w:sz w:val="24"/>
          <w:szCs w:val="24"/>
        </w:rPr>
        <w:t>septiembre-diciembre</w:t>
      </w:r>
      <w:proofErr w:type="spellEnd"/>
      <w:r w:rsidRPr="00732152">
        <w:rPr>
          <w:rFonts w:ascii="Times New Roman" w:hAnsi="Times New Roman" w:cs="Times New Roman"/>
          <w:sz w:val="24"/>
          <w:szCs w:val="24"/>
        </w:rPr>
        <w:t>, pp. 461-470. Universidade Federal da Bahia: Salvador, Brasil.</w:t>
      </w:r>
    </w:p>
    <w:p w14:paraId="22F96CF6"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Esteves, L. C. G.; Abramovay, M. (2007). Juventude, juventudes: pelos outros e por elas mesmas. IN: Abramovay, M.; Andrade, E.R.; Esteves. L.C.G (</w:t>
      </w:r>
      <w:proofErr w:type="spellStart"/>
      <w:r w:rsidRPr="00732152">
        <w:rPr>
          <w:rFonts w:ascii="Times New Roman" w:hAnsi="Times New Roman" w:cs="Times New Roman"/>
          <w:sz w:val="24"/>
          <w:szCs w:val="24"/>
        </w:rPr>
        <w:t>Orgs</w:t>
      </w:r>
      <w:proofErr w:type="spellEnd"/>
      <w:r w:rsidRPr="00732152">
        <w:rPr>
          <w:rFonts w:ascii="Times New Roman" w:hAnsi="Times New Roman" w:cs="Times New Roman"/>
          <w:sz w:val="24"/>
          <w:szCs w:val="24"/>
        </w:rPr>
        <w:t xml:space="preserve">.). </w:t>
      </w:r>
      <w:r w:rsidRPr="001A76A6">
        <w:rPr>
          <w:rFonts w:ascii="Times New Roman" w:hAnsi="Times New Roman" w:cs="Times New Roman"/>
          <w:i/>
          <w:iCs/>
          <w:sz w:val="24"/>
          <w:szCs w:val="24"/>
        </w:rPr>
        <w:t>Juventudes</w:t>
      </w:r>
      <w:r w:rsidRPr="00732152">
        <w:rPr>
          <w:rFonts w:ascii="Times New Roman" w:hAnsi="Times New Roman" w:cs="Times New Roman"/>
          <w:sz w:val="24"/>
          <w:szCs w:val="24"/>
        </w:rPr>
        <w:t>: outros olhares sobre a diversidade. Brasília: Ministério da Educação, Secretaria de Educação Continuada, Alfabetização e Diversidade; Unesco.</w:t>
      </w:r>
    </w:p>
    <w:p w14:paraId="33CDAD5A"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Leão, G.; </w:t>
      </w:r>
      <w:proofErr w:type="spellStart"/>
      <w:r w:rsidRPr="00732152">
        <w:rPr>
          <w:rFonts w:ascii="Times New Roman" w:hAnsi="Times New Roman" w:cs="Times New Roman"/>
          <w:sz w:val="24"/>
          <w:szCs w:val="24"/>
        </w:rPr>
        <w:t>Dayrell</w:t>
      </w:r>
      <w:proofErr w:type="spellEnd"/>
      <w:r w:rsidRPr="00732152">
        <w:rPr>
          <w:rFonts w:ascii="Times New Roman" w:hAnsi="Times New Roman" w:cs="Times New Roman"/>
          <w:sz w:val="24"/>
          <w:szCs w:val="24"/>
        </w:rPr>
        <w:t xml:space="preserve">, J. T.; Reis, Juliana Batista dos. (2011). Juventude, projetos de vida e ensino médio. </w:t>
      </w:r>
      <w:r w:rsidRPr="001A76A6">
        <w:rPr>
          <w:rFonts w:ascii="Times New Roman" w:hAnsi="Times New Roman" w:cs="Times New Roman"/>
          <w:i/>
          <w:iCs/>
          <w:sz w:val="24"/>
          <w:szCs w:val="24"/>
        </w:rPr>
        <w:t>Educ. Soc</w:t>
      </w:r>
      <w:r w:rsidRPr="00732152">
        <w:rPr>
          <w:rFonts w:ascii="Times New Roman" w:hAnsi="Times New Roman" w:cs="Times New Roman"/>
          <w:sz w:val="24"/>
          <w:szCs w:val="24"/>
        </w:rPr>
        <w:t xml:space="preserve">., </w:t>
      </w:r>
      <w:proofErr w:type="gramStart"/>
      <w:r w:rsidRPr="00732152">
        <w:rPr>
          <w:rFonts w:ascii="Times New Roman" w:hAnsi="Times New Roman" w:cs="Times New Roman"/>
          <w:sz w:val="24"/>
          <w:szCs w:val="24"/>
        </w:rPr>
        <w:t>Campinas ,</w:t>
      </w:r>
      <w:proofErr w:type="gramEnd"/>
      <w:r w:rsidRPr="00732152">
        <w:rPr>
          <w:rFonts w:ascii="Times New Roman" w:hAnsi="Times New Roman" w:cs="Times New Roman"/>
          <w:sz w:val="24"/>
          <w:szCs w:val="24"/>
        </w:rPr>
        <w:t xml:space="preserve"> v. 32, n. 117, p. 1067-1084.</w:t>
      </w:r>
    </w:p>
    <w:p w14:paraId="74801B87"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Macedo, R. S. (2000). </w:t>
      </w:r>
      <w:r w:rsidRPr="001A76A6">
        <w:rPr>
          <w:rFonts w:ascii="Times New Roman" w:hAnsi="Times New Roman" w:cs="Times New Roman"/>
          <w:i/>
          <w:iCs/>
          <w:sz w:val="24"/>
          <w:szCs w:val="24"/>
        </w:rPr>
        <w:t xml:space="preserve">A </w:t>
      </w:r>
      <w:proofErr w:type="spellStart"/>
      <w:r w:rsidRPr="001A76A6">
        <w:rPr>
          <w:rFonts w:ascii="Times New Roman" w:hAnsi="Times New Roman" w:cs="Times New Roman"/>
          <w:i/>
          <w:iCs/>
          <w:sz w:val="24"/>
          <w:szCs w:val="24"/>
        </w:rPr>
        <w:t>etnopesquisa</w:t>
      </w:r>
      <w:proofErr w:type="spellEnd"/>
      <w:r w:rsidRPr="001A76A6">
        <w:rPr>
          <w:rFonts w:ascii="Times New Roman" w:hAnsi="Times New Roman" w:cs="Times New Roman"/>
          <w:i/>
          <w:iCs/>
          <w:sz w:val="24"/>
          <w:szCs w:val="24"/>
        </w:rPr>
        <w:t xml:space="preserve"> crítica e </w:t>
      </w:r>
      <w:proofErr w:type="spellStart"/>
      <w:r w:rsidRPr="001A76A6">
        <w:rPr>
          <w:rFonts w:ascii="Times New Roman" w:hAnsi="Times New Roman" w:cs="Times New Roman"/>
          <w:i/>
          <w:iCs/>
          <w:sz w:val="24"/>
          <w:szCs w:val="24"/>
        </w:rPr>
        <w:t>multirreferencial</w:t>
      </w:r>
      <w:proofErr w:type="spellEnd"/>
      <w:r w:rsidRPr="001A76A6">
        <w:rPr>
          <w:rFonts w:ascii="Times New Roman" w:hAnsi="Times New Roman" w:cs="Times New Roman"/>
          <w:i/>
          <w:iCs/>
          <w:sz w:val="24"/>
          <w:szCs w:val="24"/>
        </w:rPr>
        <w:t xml:space="preserve"> nas ciências humanas e na educação</w:t>
      </w:r>
      <w:r w:rsidRPr="00732152">
        <w:rPr>
          <w:rFonts w:ascii="Times New Roman" w:hAnsi="Times New Roman" w:cs="Times New Roman"/>
          <w:sz w:val="24"/>
          <w:szCs w:val="24"/>
        </w:rPr>
        <w:t>. Salvador: EDUFBA.</w:t>
      </w:r>
    </w:p>
    <w:p w14:paraId="125893B6"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Marsico</w:t>
      </w:r>
      <w:proofErr w:type="spellEnd"/>
      <w:r w:rsidRPr="00732152">
        <w:rPr>
          <w:rFonts w:ascii="Times New Roman" w:hAnsi="Times New Roman" w:cs="Times New Roman"/>
          <w:sz w:val="24"/>
          <w:szCs w:val="24"/>
        </w:rPr>
        <w:t xml:space="preserve">, G., (2017). Jerome S. Bruner: Manifesto for </w:t>
      </w:r>
      <w:proofErr w:type="spellStart"/>
      <w:r w:rsidRPr="00732152">
        <w:rPr>
          <w:rFonts w:ascii="Times New Roman" w:hAnsi="Times New Roman" w:cs="Times New Roman"/>
          <w:sz w:val="24"/>
          <w:szCs w:val="24"/>
        </w:rPr>
        <w:t>the</w:t>
      </w:r>
      <w:proofErr w:type="spellEnd"/>
      <w:r w:rsidRPr="00732152">
        <w:rPr>
          <w:rFonts w:ascii="Times New Roman" w:hAnsi="Times New Roman" w:cs="Times New Roman"/>
          <w:sz w:val="24"/>
          <w:szCs w:val="24"/>
        </w:rPr>
        <w:t xml:space="preserve"> Future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Education</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Infancia</w:t>
      </w:r>
      <w:proofErr w:type="spellEnd"/>
      <w:r w:rsidRPr="00732152">
        <w:rPr>
          <w:rFonts w:ascii="Times New Roman" w:hAnsi="Times New Roman" w:cs="Times New Roman"/>
          <w:sz w:val="24"/>
          <w:szCs w:val="24"/>
        </w:rPr>
        <w:t xml:space="preserve"> y </w:t>
      </w:r>
      <w:proofErr w:type="spellStart"/>
      <w:r w:rsidRPr="00732152">
        <w:rPr>
          <w:rFonts w:ascii="Times New Roman" w:hAnsi="Times New Roman" w:cs="Times New Roman"/>
          <w:sz w:val="24"/>
          <w:szCs w:val="24"/>
        </w:rPr>
        <w:t>Aprendizaje</w:t>
      </w:r>
      <w:proofErr w:type="spellEnd"/>
      <w:r w:rsidRPr="00732152">
        <w:rPr>
          <w:rFonts w:ascii="Times New Roman" w:hAnsi="Times New Roman" w:cs="Times New Roman"/>
          <w:sz w:val="24"/>
          <w:szCs w:val="24"/>
        </w:rPr>
        <w:t xml:space="preserve">, </w:t>
      </w:r>
      <w:proofErr w:type="spellStart"/>
      <w:r w:rsidRPr="001A76A6">
        <w:rPr>
          <w:rFonts w:ascii="Times New Roman" w:hAnsi="Times New Roman" w:cs="Times New Roman"/>
          <w:i/>
          <w:iCs/>
          <w:sz w:val="24"/>
          <w:szCs w:val="24"/>
        </w:rPr>
        <w:t>Journal</w:t>
      </w:r>
      <w:proofErr w:type="spellEnd"/>
      <w:r w:rsidRPr="001A76A6">
        <w:rPr>
          <w:rFonts w:ascii="Times New Roman" w:hAnsi="Times New Roman" w:cs="Times New Roman"/>
          <w:i/>
          <w:iCs/>
          <w:sz w:val="24"/>
          <w:szCs w:val="24"/>
        </w:rPr>
        <w:t xml:space="preserve"> for </w:t>
      </w:r>
      <w:proofErr w:type="spellStart"/>
      <w:r w:rsidRPr="001A76A6">
        <w:rPr>
          <w:rFonts w:ascii="Times New Roman" w:hAnsi="Times New Roman" w:cs="Times New Roman"/>
          <w:i/>
          <w:iCs/>
          <w:sz w:val="24"/>
          <w:szCs w:val="24"/>
        </w:rPr>
        <w:t>the</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Study</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of</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Education</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and</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Development</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vol</w:t>
      </w:r>
      <w:proofErr w:type="spellEnd"/>
      <w:r w:rsidRPr="00732152">
        <w:rPr>
          <w:rFonts w:ascii="Times New Roman" w:hAnsi="Times New Roman" w:cs="Times New Roman"/>
          <w:sz w:val="24"/>
          <w:szCs w:val="24"/>
        </w:rPr>
        <w:t xml:space="preserve"> 40(4), 754-781, DOI: 10.1080/02103702.2017.1367597.</w:t>
      </w:r>
    </w:p>
    <w:p w14:paraId="6243E6C9" w14:textId="2F9C1FF4"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Marsico</w:t>
      </w:r>
      <w:proofErr w:type="spellEnd"/>
      <w:r w:rsidRPr="00732152">
        <w:rPr>
          <w:rFonts w:ascii="Times New Roman" w:hAnsi="Times New Roman" w:cs="Times New Roman"/>
          <w:sz w:val="24"/>
          <w:szCs w:val="24"/>
        </w:rPr>
        <w:t xml:space="preserve">, G. (2018). The </w:t>
      </w:r>
      <w:proofErr w:type="spellStart"/>
      <w:r w:rsidRPr="00732152">
        <w:rPr>
          <w:rFonts w:ascii="Times New Roman" w:hAnsi="Times New Roman" w:cs="Times New Roman"/>
          <w:sz w:val="24"/>
          <w:szCs w:val="24"/>
        </w:rPr>
        <w:t>Challenges</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the</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Schooling</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from</w:t>
      </w:r>
      <w:proofErr w:type="spellEnd"/>
      <w:r w:rsidRPr="00732152">
        <w:rPr>
          <w:rFonts w:ascii="Times New Roman" w:hAnsi="Times New Roman" w:cs="Times New Roman"/>
          <w:sz w:val="24"/>
          <w:szCs w:val="24"/>
        </w:rPr>
        <w:t xml:space="preserve"> Cultural </w:t>
      </w:r>
      <w:proofErr w:type="spellStart"/>
      <w:r w:rsidRPr="00732152">
        <w:rPr>
          <w:rFonts w:ascii="Times New Roman" w:hAnsi="Times New Roman" w:cs="Times New Roman"/>
          <w:sz w:val="24"/>
          <w:szCs w:val="24"/>
        </w:rPr>
        <w:t>Psychology</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Education</w:t>
      </w:r>
      <w:proofErr w:type="spellEnd"/>
      <w:r w:rsidRPr="00732152">
        <w:rPr>
          <w:rFonts w:ascii="Times New Roman" w:hAnsi="Times New Roman" w:cs="Times New Roman"/>
          <w:sz w:val="24"/>
          <w:szCs w:val="24"/>
        </w:rPr>
        <w:t xml:space="preserve">. </w:t>
      </w:r>
      <w:proofErr w:type="spellStart"/>
      <w:r w:rsidRPr="001A76A6">
        <w:rPr>
          <w:rFonts w:ascii="Times New Roman" w:hAnsi="Times New Roman" w:cs="Times New Roman"/>
          <w:i/>
          <w:iCs/>
          <w:sz w:val="24"/>
          <w:szCs w:val="24"/>
        </w:rPr>
        <w:t>Integr</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Psych</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Behav</w:t>
      </w:r>
      <w:proofErr w:type="spellEnd"/>
      <w:r w:rsidRPr="00732152">
        <w:rPr>
          <w:rFonts w:ascii="Times New Roman" w:hAnsi="Times New Roman" w:cs="Times New Roman"/>
          <w:sz w:val="24"/>
          <w:szCs w:val="24"/>
        </w:rPr>
        <w:t xml:space="preserve"> (2018) 52:474–489 </w:t>
      </w:r>
      <w:r w:rsidRPr="001940A2">
        <w:rPr>
          <w:rFonts w:ascii="Times New Roman" w:hAnsi="Times New Roman" w:cs="Times New Roman"/>
          <w:sz w:val="24"/>
          <w:szCs w:val="24"/>
        </w:rPr>
        <w:t>https://doi.org/10.1007/s12124-018-9454-6</w:t>
      </w:r>
    </w:p>
    <w:p w14:paraId="61F9850F"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Marsico</w:t>
      </w:r>
      <w:proofErr w:type="spellEnd"/>
      <w:r w:rsidRPr="00732152">
        <w:rPr>
          <w:rFonts w:ascii="Times New Roman" w:hAnsi="Times New Roman" w:cs="Times New Roman"/>
          <w:sz w:val="24"/>
          <w:szCs w:val="24"/>
        </w:rPr>
        <w:t xml:space="preserve">, G., </w:t>
      </w:r>
      <w:proofErr w:type="spellStart"/>
      <w:r w:rsidRPr="00732152">
        <w:rPr>
          <w:rFonts w:ascii="Times New Roman" w:hAnsi="Times New Roman" w:cs="Times New Roman"/>
          <w:sz w:val="24"/>
          <w:szCs w:val="24"/>
        </w:rPr>
        <w:t>Dazzani</w:t>
      </w:r>
      <w:proofErr w:type="spellEnd"/>
      <w:r w:rsidRPr="00732152">
        <w:rPr>
          <w:rFonts w:ascii="Times New Roman" w:hAnsi="Times New Roman" w:cs="Times New Roman"/>
          <w:sz w:val="24"/>
          <w:szCs w:val="24"/>
        </w:rPr>
        <w:t xml:space="preserve">, V., </w:t>
      </w:r>
      <w:proofErr w:type="spellStart"/>
      <w:r w:rsidRPr="00732152">
        <w:rPr>
          <w:rFonts w:ascii="Times New Roman" w:hAnsi="Times New Roman" w:cs="Times New Roman"/>
          <w:sz w:val="24"/>
          <w:szCs w:val="24"/>
        </w:rPr>
        <w:t>Ristum</w:t>
      </w:r>
      <w:proofErr w:type="spellEnd"/>
      <w:r w:rsidRPr="00732152">
        <w:rPr>
          <w:rFonts w:ascii="Times New Roman" w:hAnsi="Times New Roman" w:cs="Times New Roman"/>
          <w:sz w:val="24"/>
          <w:szCs w:val="24"/>
        </w:rPr>
        <w:t xml:space="preserve">, M., &amp; de Sousa Bastos, A. C. (Eds.). (2015). </w:t>
      </w:r>
      <w:proofErr w:type="spellStart"/>
      <w:r w:rsidRPr="001A76A6">
        <w:rPr>
          <w:rFonts w:ascii="Times New Roman" w:hAnsi="Times New Roman" w:cs="Times New Roman"/>
          <w:i/>
          <w:iCs/>
          <w:sz w:val="24"/>
          <w:szCs w:val="24"/>
        </w:rPr>
        <w:t>Educational</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contexts</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and</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Borders</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through</w:t>
      </w:r>
      <w:proofErr w:type="spellEnd"/>
      <w:r w:rsidRPr="001A76A6">
        <w:rPr>
          <w:rFonts w:ascii="Times New Roman" w:hAnsi="Times New Roman" w:cs="Times New Roman"/>
          <w:i/>
          <w:iCs/>
          <w:sz w:val="24"/>
          <w:szCs w:val="24"/>
        </w:rPr>
        <w:t xml:space="preserve"> a cultural Lens</w:t>
      </w:r>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Looking</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inside</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viewing</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outside</w:t>
      </w:r>
      <w:proofErr w:type="spellEnd"/>
      <w:r w:rsidRPr="00732152">
        <w:rPr>
          <w:rFonts w:ascii="Times New Roman" w:hAnsi="Times New Roman" w:cs="Times New Roman"/>
          <w:sz w:val="24"/>
          <w:szCs w:val="24"/>
        </w:rPr>
        <w:t>. Dordrecht: Springer.</w:t>
      </w:r>
    </w:p>
    <w:p w14:paraId="59953908"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Miranda, M. A. (2004). </w:t>
      </w:r>
      <w:r w:rsidRPr="001A76A6">
        <w:rPr>
          <w:rFonts w:ascii="Times New Roman" w:hAnsi="Times New Roman" w:cs="Times New Roman"/>
          <w:i/>
          <w:iCs/>
          <w:sz w:val="24"/>
          <w:szCs w:val="24"/>
        </w:rPr>
        <w:t>A beleza negra na subjetividade das meninas</w:t>
      </w:r>
      <w:r w:rsidRPr="00732152">
        <w:rPr>
          <w:rFonts w:ascii="Times New Roman" w:hAnsi="Times New Roman" w:cs="Times New Roman"/>
          <w:sz w:val="24"/>
          <w:szCs w:val="24"/>
        </w:rPr>
        <w:t xml:space="preserve"> – “Um caminho para as </w:t>
      </w:r>
      <w:proofErr w:type="spellStart"/>
      <w:r w:rsidRPr="00732152">
        <w:rPr>
          <w:rFonts w:ascii="Times New Roman" w:hAnsi="Times New Roman" w:cs="Times New Roman"/>
          <w:sz w:val="24"/>
          <w:szCs w:val="24"/>
        </w:rPr>
        <w:t>Mariazinhas</w:t>
      </w:r>
      <w:proofErr w:type="spellEnd"/>
      <w:r w:rsidRPr="00732152">
        <w:rPr>
          <w:rFonts w:ascii="Times New Roman" w:hAnsi="Times New Roman" w:cs="Times New Roman"/>
          <w:sz w:val="24"/>
          <w:szCs w:val="24"/>
        </w:rPr>
        <w:t>”: Considerações psicanalíticas. (Dissertação de mestrado). Instituto de Psicologia da Universidade de São Paulo – USP, São Paulo – SP, Brasil.</w:t>
      </w:r>
    </w:p>
    <w:p w14:paraId="4CB9BB73"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Pais, J. M. (2018). Trajetórias biográficas e novas configurações subjetivas. IN: </w:t>
      </w:r>
      <w:proofErr w:type="spellStart"/>
      <w:r w:rsidRPr="00732152">
        <w:rPr>
          <w:rFonts w:ascii="Times New Roman" w:hAnsi="Times New Roman" w:cs="Times New Roman"/>
          <w:sz w:val="24"/>
          <w:szCs w:val="24"/>
        </w:rPr>
        <w:t>Passeggi</w:t>
      </w:r>
      <w:proofErr w:type="spellEnd"/>
      <w:r w:rsidRPr="00732152">
        <w:rPr>
          <w:rFonts w:ascii="Times New Roman" w:hAnsi="Times New Roman" w:cs="Times New Roman"/>
          <w:sz w:val="24"/>
          <w:szCs w:val="24"/>
        </w:rPr>
        <w:t xml:space="preserve">, M. </w:t>
      </w:r>
      <w:proofErr w:type="spellStart"/>
      <w:r w:rsidRPr="00732152">
        <w:rPr>
          <w:rFonts w:ascii="Times New Roman" w:hAnsi="Times New Roman" w:cs="Times New Roman"/>
          <w:sz w:val="24"/>
          <w:szCs w:val="24"/>
        </w:rPr>
        <w:t>da</w:t>
      </w:r>
      <w:proofErr w:type="spellEnd"/>
      <w:r w:rsidRPr="00732152">
        <w:rPr>
          <w:rFonts w:ascii="Times New Roman" w:hAnsi="Times New Roman" w:cs="Times New Roman"/>
          <w:sz w:val="24"/>
          <w:szCs w:val="24"/>
        </w:rPr>
        <w:t xml:space="preserve"> C.; </w:t>
      </w:r>
      <w:proofErr w:type="spellStart"/>
      <w:r w:rsidRPr="00732152">
        <w:rPr>
          <w:rFonts w:ascii="Times New Roman" w:hAnsi="Times New Roman" w:cs="Times New Roman"/>
          <w:sz w:val="24"/>
          <w:szCs w:val="24"/>
        </w:rPr>
        <w:t>Demartini</w:t>
      </w:r>
      <w:proofErr w:type="spellEnd"/>
      <w:r w:rsidRPr="00732152">
        <w:rPr>
          <w:rFonts w:ascii="Times New Roman" w:hAnsi="Times New Roman" w:cs="Times New Roman"/>
          <w:sz w:val="24"/>
          <w:szCs w:val="24"/>
        </w:rPr>
        <w:t>, Z. de B. F.; Novaes, A.de O. (</w:t>
      </w:r>
      <w:proofErr w:type="spellStart"/>
      <w:r w:rsidRPr="00732152">
        <w:rPr>
          <w:rFonts w:ascii="Times New Roman" w:hAnsi="Times New Roman" w:cs="Times New Roman"/>
          <w:sz w:val="24"/>
          <w:szCs w:val="24"/>
        </w:rPr>
        <w:t>Orgs</w:t>
      </w:r>
      <w:proofErr w:type="spellEnd"/>
      <w:r w:rsidRPr="00732152">
        <w:rPr>
          <w:rFonts w:ascii="Times New Roman" w:hAnsi="Times New Roman" w:cs="Times New Roman"/>
          <w:sz w:val="24"/>
          <w:szCs w:val="24"/>
        </w:rPr>
        <w:t xml:space="preserve">). </w:t>
      </w:r>
      <w:r w:rsidRPr="001A76A6">
        <w:rPr>
          <w:rFonts w:ascii="Times New Roman" w:hAnsi="Times New Roman" w:cs="Times New Roman"/>
          <w:i/>
          <w:iCs/>
          <w:sz w:val="24"/>
          <w:szCs w:val="24"/>
        </w:rPr>
        <w:t>Infâncias, juventudes, universos (auto)biográficos e narrativas</w:t>
      </w:r>
      <w:r w:rsidRPr="00732152">
        <w:rPr>
          <w:rFonts w:ascii="Times New Roman" w:hAnsi="Times New Roman" w:cs="Times New Roman"/>
          <w:sz w:val="24"/>
          <w:szCs w:val="24"/>
        </w:rPr>
        <w:t>. Curitiba: Editora CRV.</w:t>
      </w:r>
    </w:p>
    <w:p w14:paraId="511DF006"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Piaget, J. (1999). </w:t>
      </w:r>
      <w:r w:rsidRPr="001A76A6">
        <w:rPr>
          <w:rFonts w:ascii="Times New Roman" w:hAnsi="Times New Roman" w:cs="Times New Roman"/>
          <w:i/>
          <w:iCs/>
          <w:sz w:val="24"/>
          <w:szCs w:val="24"/>
        </w:rPr>
        <w:t>Seis estudos de psicologia</w:t>
      </w:r>
      <w:r w:rsidRPr="00732152">
        <w:rPr>
          <w:rFonts w:ascii="Times New Roman" w:hAnsi="Times New Roman" w:cs="Times New Roman"/>
          <w:sz w:val="24"/>
          <w:szCs w:val="24"/>
        </w:rPr>
        <w:t>. (24ª ed.). (M. A. M. D’Amorim &amp; P. S. L Silva, Trans.). Rio de Janeiro: Forense Universitária. (Original publicado em 1964).</w:t>
      </w:r>
    </w:p>
    <w:p w14:paraId="5388A9A3"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lastRenderedPageBreak/>
        <w:t xml:space="preserve">Sousa, F.M. do N. (2005). Linguagens escolares e reprodução do preconceito. In: </w:t>
      </w:r>
      <w:r w:rsidRPr="001A76A6">
        <w:rPr>
          <w:rFonts w:ascii="Times New Roman" w:hAnsi="Times New Roman" w:cs="Times New Roman"/>
          <w:i/>
          <w:iCs/>
          <w:sz w:val="24"/>
          <w:szCs w:val="24"/>
        </w:rPr>
        <w:t xml:space="preserve">Educação </w:t>
      </w:r>
      <w:proofErr w:type="spellStart"/>
      <w:r w:rsidRPr="001A76A6">
        <w:rPr>
          <w:rFonts w:ascii="Times New Roman" w:hAnsi="Times New Roman" w:cs="Times New Roman"/>
          <w:i/>
          <w:iCs/>
          <w:sz w:val="24"/>
          <w:szCs w:val="24"/>
        </w:rPr>
        <w:t>antiracista</w:t>
      </w:r>
      <w:proofErr w:type="spellEnd"/>
      <w:r w:rsidRPr="001A76A6">
        <w:rPr>
          <w:rFonts w:ascii="Times New Roman" w:hAnsi="Times New Roman" w:cs="Times New Roman"/>
          <w:i/>
          <w:iCs/>
          <w:sz w:val="24"/>
          <w:szCs w:val="24"/>
        </w:rPr>
        <w:t>:</w:t>
      </w:r>
      <w:r w:rsidRPr="00732152">
        <w:rPr>
          <w:rFonts w:ascii="Times New Roman" w:hAnsi="Times New Roman" w:cs="Times New Roman"/>
          <w:sz w:val="24"/>
          <w:szCs w:val="24"/>
        </w:rPr>
        <w:t xml:space="preserve"> caminhos abertos pela lei federal nº 10.639/03. Brasília: Ministério da Educação, Secretaria de Educação Continuada, Alfabetização e Diversidade (MEC-SECAD), p. 105-120.</w:t>
      </w:r>
    </w:p>
    <w:p w14:paraId="3CE0A2B0"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Teixeira, A. de M. B., &amp; </w:t>
      </w:r>
      <w:proofErr w:type="spellStart"/>
      <w:r w:rsidRPr="00732152">
        <w:rPr>
          <w:rFonts w:ascii="Times New Roman" w:hAnsi="Times New Roman" w:cs="Times New Roman"/>
          <w:sz w:val="24"/>
          <w:szCs w:val="24"/>
        </w:rPr>
        <w:t>Dazzani</w:t>
      </w:r>
      <w:proofErr w:type="spellEnd"/>
      <w:r w:rsidRPr="00732152">
        <w:rPr>
          <w:rFonts w:ascii="Times New Roman" w:hAnsi="Times New Roman" w:cs="Times New Roman"/>
          <w:sz w:val="24"/>
          <w:szCs w:val="24"/>
        </w:rPr>
        <w:t xml:space="preserve">, M. V. M. (2019). Tornando-se negro: tensões subjetivas e culturais na experiência identitária de ser um estudante universitário negro. </w:t>
      </w:r>
      <w:r w:rsidRPr="001A76A6">
        <w:rPr>
          <w:rFonts w:ascii="Times New Roman" w:hAnsi="Times New Roman" w:cs="Times New Roman"/>
          <w:i/>
          <w:iCs/>
          <w:sz w:val="24"/>
          <w:szCs w:val="24"/>
        </w:rPr>
        <w:t>Revista de Psicologia da IMED</w:t>
      </w:r>
      <w:r w:rsidRPr="00732152">
        <w:rPr>
          <w:rFonts w:ascii="Times New Roman" w:hAnsi="Times New Roman" w:cs="Times New Roman"/>
          <w:sz w:val="24"/>
          <w:szCs w:val="24"/>
        </w:rPr>
        <w:t>, 11(1), 83-102. https://dx.doi.org/10.18256/2175-5027.2019.v11i1.3028</w:t>
      </w:r>
    </w:p>
    <w:p w14:paraId="10CE16ED" w14:textId="16E509E2"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Takeiti</w:t>
      </w:r>
      <w:proofErr w:type="spellEnd"/>
      <w:r w:rsidRPr="00732152">
        <w:rPr>
          <w:rFonts w:ascii="Times New Roman" w:hAnsi="Times New Roman" w:cs="Times New Roman"/>
          <w:sz w:val="24"/>
          <w:szCs w:val="24"/>
        </w:rPr>
        <w:t>, B. A., &amp; Vicentin, M. C. G. (2019). Juventude(s) periférica(s) e subjetivações: narrativas de (</w:t>
      </w:r>
      <w:proofErr w:type="spellStart"/>
      <w:r w:rsidRPr="00732152">
        <w:rPr>
          <w:rFonts w:ascii="Times New Roman" w:hAnsi="Times New Roman" w:cs="Times New Roman"/>
          <w:sz w:val="24"/>
          <w:szCs w:val="24"/>
        </w:rPr>
        <w:t>re</w:t>
      </w:r>
      <w:proofErr w:type="spellEnd"/>
      <w:r w:rsidRPr="00732152">
        <w:rPr>
          <w:rFonts w:ascii="Times New Roman" w:hAnsi="Times New Roman" w:cs="Times New Roman"/>
          <w:sz w:val="24"/>
          <w:szCs w:val="24"/>
        </w:rPr>
        <w:t>)existência juvenil em territórios culturais</w:t>
      </w:r>
      <w:r w:rsidRPr="001A76A6">
        <w:rPr>
          <w:rFonts w:ascii="Times New Roman" w:hAnsi="Times New Roman" w:cs="Times New Roman"/>
          <w:i/>
          <w:iCs/>
          <w:sz w:val="24"/>
          <w:szCs w:val="24"/>
        </w:rPr>
        <w:t>. Fractal:</w:t>
      </w:r>
      <w:r w:rsidRPr="00732152">
        <w:rPr>
          <w:rFonts w:ascii="Times New Roman" w:hAnsi="Times New Roman" w:cs="Times New Roman"/>
          <w:sz w:val="24"/>
          <w:szCs w:val="24"/>
        </w:rPr>
        <w:t xml:space="preserve"> Revista de Psicologia - Dossiê Psicologia e epistemologias </w:t>
      </w:r>
      <w:proofErr w:type="spellStart"/>
      <w:r w:rsidRPr="00732152">
        <w:rPr>
          <w:rFonts w:ascii="Times New Roman" w:hAnsi="Times New Roman" w:cs="Times New Roman"/>
          <w:sz w:val="24"/>
          <w:szCs w:val="24"/>
        </w:rPr>
        <w:t>contra-hegemônicas</w:t>
      </w:r>
      <w:proofErr w:type="spellEnd"/>
      <w:r w:rsidRPr="00732152">
        <w:rPr>
          <w:rFonts w:ascii="Times New Roman" w:hAnsi="Times New Roman" w:cs="Times New Roman"/>
          <w:sz w:val="24"/>
          <w:szCs w:val="24"/>
        </w:rPr>
        <w:t xml:space="preserve">, 31(esp.), 256262. </w:t>
      </w:r>
      <w:proofErr w:type="spellStart"/>
      <w:r w:rsidRPr="00732152">
        <w:rPr>
          <w:rFonts w:ascii="Times New Roman" w:hAnsi="Times New Roman" w:cs="Times New Roman"/>
          <w:sz w:val="24"/>
          <w:szCs w:val="24"/>
        </w:rPr>
        <w:t>doi</w:t>
      </w:r>
      <w:proofErr w:type="spellEnd"/>
      <w:r w:rsidRPr="00732152">
        <w:rPr>
          <w:rFonts w:ascii="Times New Roman" w:hAnsi="Times New Roman" w:cs="Times New Roman"/>
          <w:sz w:val="24"/>
          <w:szCs w:val="24"/>
        </w:rPr>
        <w:t xml:space="preserve">: </w:t>
      </w:r>
      <w:r w:rsidRPr="001940A2">
        <w:rPr>
          <w:rFonts w:ascii="Times New Roman" w:hAnsi="Times New Roman" w:cs="Times New Roman"/>
          <w:sz w:val="24"/>
          <w:szCs w:val="24"/>
        </w:rPr>
        <w:t>https://doi.org/10.22409/1984-0292/v31i_esp/29028</w:t>
      </w:r>
    </w:p>
    <w:p w14:paraId="68425E87"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Tateo</w:t>
      </w:r>
      <w:proofErr w:type="spellEnd"/>
      <w:r w:rsidRPr="00732152">
        <w:rPr>
          <w:rFonts w:ascii="Times New Roman" w:hAnsi="Times New Roman" w:cs="Times New Roman"/>
          <w:sz w:val="24"/>
          <w:szCs w:val="24"/>
        </w:rPr>
        <w:t xml:space="preserve">, L. (2019). The </w:t>
      </w:r>
      <w:proofErr w:type="spellStart"/>
      <w:r w:rsidRPr="00732152">
        <w:rPr>
          <w:rFonts w:ascii="Times New Roman" w:hAnsi="Times New Roman" w:cs="Times New Roman"/>
          <w:sz w:val="24"/>
          <w:szCs w:val="24"/>
        </w:rPr>
        <w:t>inherent</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ambivalence</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educational</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trajectories</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and</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the</w:t>
      </w:r>
      <w:proofErr w:type="spellEnd"/>
      <w:r w:rsidRPr="00732152">
        <w:rPr>
          <w:rFonts w:ascii="Times New Roman" w:hAnsi="Times New Roman" w:cs="Times New Roman"/>
          <w:sz w:val="24"/>
          <w:szCs w:val="24"/>
        </w:rPr>
        <w:t xml:space="preserve"> zone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proximal </w:t>
      </w:r>
      <w:proofErr w:type="spellStart"/>
      <w:r w:rsidRPr="00732152">
        <w:rPr>
          <w:rFonts w:ascii="Times New Roman" w:hAnsi="Times New Roman" w:cs="Times New Roman"/>
          <w:sz w:val="24"/>
          <w:szCs w:val="24"/>
        </w:rPr>
        <w:t>development</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with</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reduced</w:t>
      </w:r>
      <w:proofErr w:type="spellEnd"/>
      <w:r w:rsidRPr="00732152">
        <w:rPr>
          <w:rFonts w:ascii="Times New Roman" w:hAnsi="Times New Roman" w:cs="Times New Roman"/>
          <w:sz w:val="24"/>
          <w:szCs w:val="24"/>
        </w:rPr>
        <w:t xml:space="preserve"> potencial. In: </w:t>
      </w:r>
      <w:proofErr w:type="spellStart"/>
      <w:r w:rsidRPr="00732152">
        <w:rPr>
          <w:rFonts w:ascii="Times New Roman" w:hAnsi="Times New Roman" w:cs="Times New Roman"/>
          <w:sz w:val="24"/>
          <w:szCs w:val="24"/>
        </w:rPr>
        <w:t>Tateo</w:t>
      </w:r>
      <w:proofErr w:type="spellEnd"/>
      <w:r w:rsidRPr="00732152">
        <w:rPr>
          <w:rFonts w:ascii="Times New Roman" w:hAnsi="Times New Roman" w:cs="Times New Roman"/>
          <w:sz w:val="24"/>
          <w:szCs w:val="24"/>
        </w:rPr>
        <w:t>, L. (</w:t>
      </w:r>
      <w:proofErr w:type="spellStart"/>
      <w:r w:rsidRPr="00732152">
        <w:rPr>
          <w:rFonts w:ascii="Times New Roman" w:hAnsi="Times New Roman" w:cs="Times New Roman"/>
          <w:sz w:val="24"/>
          <w:szCs w:val="24"/>
        </w:rPr>
        <w:t>edit</w:t>
      </w:r>
      <w:proofErr w:type="spellEnd"/>
      <w:r w:rsidRPr="00732152">
        <w:rPr>
          <w:rFonts w:ascii="Times New Roman" w:hAnsi="Times New Roman" w:cs="Times New Roman"/>
          <w:sz w:val="24"/>
          <w:szCs w:val="24"/>
        </w:rPr>
        <w:t xml:space="preserve">). </w:t>
      </w:r>
      <w:proofErr w:type="spellStart"/>
      <w:r w:rsidRPr="001A76A6">
        <w:rPr>
          <w:rFonts w:ascii="Times New Roman" w:hAnsi="Times New Roman" w:cs="Times New Roman"/>
          <w:i/>
          <w:iCs/>
          <w:sz w:val="24"/>
          <w:szCs w:val="24"/>
        </w:rPr>
        <w:t>Educational</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Dilemmas</w:t>
      </w:r>
      <w:proofErr w:type="spellEnd"/>
      <w:r w:rsidRPr="00732152">
        <w:rPr>
          <w:rFonts w:ascii="Times New Roman" w:hAnsi="Times New Roman" w:cs="Times New Roman"/>
          <w:sz w:val="24"/>
          <w:szCs w:val="24"/>
        </w:rPr>
        <w:t xml:space="preserve">: A Cultural </w:t>
      </w:r>
      <w:proofErr w:type="spellStart"/>
      <w:r w:rsidRPr="00732152">
        <w:rPr>
          <w:rFonts w:ascii="Times New Roman" w:hAnsi="Times New Roman" w:cs="Times New Roman"/>
          <w:sz w:val="24"/>
          <w:szCs w:val="24"/>
        </w:rPr>
        <w:t>Psychological</w:t>
      </w:r>
      <w:proofErr w:type="spellEnd"/>
      <w:r w:rsidRPr="00732152">
        <w:rPr>
          <w:rFonts w:ascii="Times New Roman" w:hAnsi="Times New Roman" w:cs="Times New Roman"/>
          <w:sz w:val="24"/>
          <w:szCs w:val="24"/>
        </w:rPr>
        <w:t xml:space="preserve"> Perspective. New York: </w:t>
      </w:r>
      <w:proofErr w:type="spellStart"/>
      <w:r w:rsidRPr="00732152">
        <w:rPr>
          <w:rFonts w:ascii="Times New Roman" w:hAnsi="Times New Roman" w:cs="Times New Roman"/>
          <w:sz w:val="24"/>
          <w:szCs w:val="24"/>
        </w:rPr>
        <w:t>Routledge</w:t>
      </w:r>
      <w:proofErr w:type="spellEnd"/>
      <w:r w:rsidRPr="00732152">
        <w:rPr>
          <w:rFonts w:ascii="Times New Roman" w:hAnsi="Times New Roman" w:cs="Times New Roman"/>
          <w:sz w:val="24"/>
          <w:szCs w:val="24"/>
        </w:rPr>
        <w:t>.</w:t>
      </w:r>
    </w:p>
    <w:p w14:paraId="55313F01" w14:textId="77777777" w:rsidR="00D33E39" w:rsidRPr="00732152"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Valsiner</w:t>
      </w:r>
      <w:proofErr w:type="spellEnd"/>
      <w:r w:rsidRPr="00732152">
        <w:rPr>
          <w:rFonts w:ascii="Times New Roman" w:hAnsi="Times New Roman" w:cs="Times New Roman"/>
          <w:sz w:val="24"/>
          <w:szCs w:val="24"/>
        </w:rPr>
        <w:t xml:space="preserve">, J. (2017). </w:t>
      </w:r>
      <w:proofErr w:type="spellStart"/>
      <w:r w:rsidRPr="001A76A6">
        <w:rPr>
          <w:rFonts w:ascii="Times New Roman" w:hAnsi="Times New Roman" w:cs="Times New Roman"/>
          <w:i/>
          <w:iCs/>
          <w:sz w:val="24"/>
          <w:szCs w:val="24"/>
        </w:rPr>
        <w:t>From</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Methodology</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to</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Methods</w:t>
      </w:r>
      <w:proofErr w:type="spellEnd"/>
      <w:r w:rsidRPr="001A76A6">
        <w:rPr>
          <w:rFonts w:ascii="Times New Roman" w:hAnsi="Times New Roman" w:cs="Times New Roman"/>
          <w:i/>
          <w:iCs/>
          <w:sz w:val="24"/>
          <w:szCs w:val="24"/>
        </w:rPr>
        <w:t xml:space="preserve"> in </w:t>
      </w:r>
      <w:proofErr w:type="spellStart"/>
      <w:r w:rsidRPr="001A76A6">
        <w:rPr>
          <w:rFonts w:ascii="Times New Roman" w:hAnsi="Times New Roman" w:cs="Times New Roman"/>
          <w:i/>
          <w:iCs/>
          <w:sz w:val="24"/>
          <w:szCs w:val="24"/>
        </w:rPr>
        <w:t>Human</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Psychology</w:t>
      </w:r>
      <w:proofErr w:type="spellEnd"/>
      <w:r w:rsidRPr="00732152">
        <w:rPr>
          <w:rFonts w:ascii="Times New Roman" w:hAnsi="Times New Roman" w:cs="Times New Roman"/>
          <w:sz w:val="24"/>
          <w:szCs w:val="24"/>
        </w:rPr>
        <w:t>. Springer.</w:t>
      </w:r>
    </w:p>
    <w:p w14:paraId="5D4ADAA9"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Velho, G. (2003). </w:t>
      </w:r>
      <w:r w:rsidRPr="001A76A6">
        <w:rPr>
          <w:rFonts w:ascii="Times New Roman" w:hAnsi="Times New Roman" w:cs="Times New Roman"/>
          <w:i/>
          <w:iCs/>
          <w:sz w:val="24"/>
          <w:szCs w:val="24"/>
        </w:rPr>
        <w:t>Projeto e metamorfose</w:t>
      </w:r>
      <w:r w:rsidRPr="00732152">
        <w:rPr>
          <w:rFonts w:ascii="Times New Roman" w:hAnsi="Times New Roman" w:cs="Times New Roman"/>
          <w:sz w:val="24"/>
          <w:szCs w:val="24"/>
        </w:rPr>
        <w:t>: antropologia das sociedades complexas. Rio de Janeiro: Jorge Zahar.</w:t>
      </w:r>
    </w:p>
    <w:p w14:paraId="1BB3624F"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Vygotsky, L. (1991). </w:t>
      </w:r>
      <w:r w:rsidRPr="001A76A6">
        <w:rPr>
          <w:rFonts w:ascii="Times New Roman" w:hAnsi="Times New Roman" w:cs="Times New Roman"/>
          <w:i/>
          <w:iCs/>
          <w:sz w:val="24"/>
          <w:szCs w:val="24"/>
        </w:rPr>
        <w:t>Pensamento e linguagem</w:t>
      </w:r>
      <w:r w:rsidRPr="00732152">
        <w:rPr>
          <w:rFonts w:ascii="Times New Roman" w:hAnsi="Times New Roman" w:cs="Times New Roman"/>
          <w:sz w:val="24"/>
          <w:szCs w:val="24"/>
        </w:rPr>
        <w:t>. São Paulo: Martins Fontes.</w:t>
      </w:r>
    </w:p>
    <w:p w14:paraId="4BCF2D2A"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Wang, C., &amp; </w:t>
      </w:r>
      <w:proofErr w:type="spellStart"/>
      <w:r w:rsidRPr="00732152">
        <w:rPr>
          <w:rFonts w:ascii="Times New Roman" w:hAnsi="Times New Roman" w:cs="Times New Roman"/>
          <w:sz w:val="24"/>
          <w:szCs w:val="24"/>
        </w:rPr>
        <w:t>Burris</w:t>
      </w:r>
      <w:proofErr w:type="spellEnd"/>
      <w:r w:rsidRPr="00732152">
        <w:rPr>
          <w:rFonts w:ascii="Times New Roman" w:hAnsi="Times New Roman" w:cs="Times New Roman"/>
          <w:sz w:val="24"/>
          <w:szCs w:val="24"/>
        </w:rPr>
        <w:t xml:space="preserve">, M. (1997). </w:t>
      </w:r>
      <w:proofErr w:type="spellStart"/>
      <w:r w:rsidRPr="00732152">
        <w:rPr>
          <w:rFonts w:ascii="Times New Roman" w:hAnsi="Times New Roman" w:cs="Times New Roman"/>
          <w:sz w:val="24"/>
          <w:szCs w:val="24"/>
        </w:rPr>
        <w:t>Photovoice</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Concept</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methodology</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and</w:t>
      </w:r>
      <w:proofErr w:type="spellEnd"/>
      <w:r w:rsidRPr="00732152">
        <w:rPr>
          <w:rFonts w:ascii="Times New Roman" w:hAnsi="Times New Roman" w:cs="Times New Roman"/>
          <w:sz w:val="24"/>
          <w:szCs w:val="24"/>
        </w:rPr>
        <w:t xml:space="preserve"> use for </w:t>
      </w:r>
      <w:proofErr w:type="spellStart"/>
      <w:r w:rsidRPr="00732152">
        <w:rPr>
          <w:rFonts w:ascii="Times New Roman" w:hAnsi="Times New Roman" w:cs="Times New Roman"/>
          <w:sz w:val="24"/>
          <w:szCs w:val="24"/>
        </w:rPr>
        <w:t>participatory</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needs</w:t>
      </w:r>
      <w:proofErr w:type="spellEnd"/>
      <w:r w:rsidRPr="00732152">
        <w:rPr>
          <w:rFonts w:ascii="Times New Roman" w:hAnsi="Times New Roman" w:cs="Times New Roman"/>
          <w:sz w:val="24"/>
          <w:szCs w:val="24"/>
        </w:rPr>
        <w:t xml:space="preserve"> assessment. </w:t>
      </w:r>
      <w:r w:rsidRPr="001A76A6">
        <w:rPr>
          <w:rFonts w:ascii="Times New Roman" w:hAnsi="Times New Roman" w:cs="Times New Roman"/>
          <w:i/>
          <w:iCs/>
          <w:sz w:val="24"/>
          <w:szCs w:val="24"/>
        </w:rPr>
        <w:t xml:space="preserve">Health </w:t>
      </w:r>
      <w:proofErr w:type="spellStart"/>
      <w:r w:rsidRPr="001A76A6">
        <w:rPr>
          <w:rFonts w:ascii="Times New Roman" w:hAnsi="Times New Roman" w:cs="Times New Roman"/>
          <w:i/>
          <w:iCs/>
          <w:sz w:val="24"/>
          <w:szCs w:val="24"/>
        </w:rPr>
        <w:t>Education</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and</w:t>
      </w:r>
      <w:proofErr w:type="spellEnd"/>
      <w:r w:rsidRPr="001A76A6">
        <w:rPr>
          <w:rFonts w:ascii="Times New Roman" w:hAnsi="Times New Roman" w:cs="Times New Roman"/>
          <w:i/>
          <w:iCs/>
          <w:sz w:val="24"/>
          <w:szCs w:val="24"/>
        </w:rPr>
        <w:t xml:space="preserve"> </w:t>
      </w:r>
      <w:proofErr w:type="spellStart"/>
      <w:r w:rsidRPr="001A76A6">
        <w:rPr>
          <w:rFonts w:ascii="Times New Roman" w:hAnsi="Times New Roman" w:cs="Times New Roman"/>
          <w:i/>
          <w:iCs/>
          <w:sz w:val="24"/>
          <w:szCs w:val="24"/>
        </w:rPr>
        <w:t>Behaviour</w:t>
      </w:r>
      <w:proofErr w:type="spellEnd"/>
      <w:r w:rsidRPr="00732152">
        <w:rPr>
          <w:rFonts w:ascii="Times New Roman" w:hAnsi="Times New Roman" w:cs="Times New Roman"/>
          <w:sz w:val="24"/>
          <w:szCs w:val="24"/>
        </w:rPr>
        <w:t>, 24, 369-387</w:t>
      </w:r>
    </w:p>
    <w:p w14:paraId="66049480"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Weller, V. (2014). Jovens no ensino médio: projetos de vida e perspectivas de futuro. IN: </w:t>
      </w:r>
      <w:r w:rsidRPr="001A76A6">
        <w:rPr>
          <w:rFonts w:ascii="Times New Roman" w:hAnsi="Times New Roman" w:cs="Times New Roman"/>
          <w:i/>
          <w:iCs/>
          <w:sz w:val="24"/>
          <w:szCs w:val="24"/>
        </w:rPr>
        <w:t>Juventude e ensino médio</w:t>
      </w:r>
      <w:r w:rsidRPr="00732152">
        <w:rPr>
          <w:rFonts w:ascii="Times New Roman" w:hAnsi="Times New Roman" w:cs="Times New Roman"/>
          <w:sz w:val="24"/>
          <w:szCs w:val="24"/>
        </w:rPr>
        <w:t xml:space="preserve">: sujeitos e currículos em diálogo. </w:t>
      </w:r>
      <w:proofErr w:type="spellStart"/>
      <w:r w:rsidRPr="00732152">
        <w:rPr>
          <w:rFonts w:ascii="Times New Roman" w:hAnsi="Times New Roman" w:cs="Times New Roman"/>
          <w:sz w:val="24"/>
          <w:szCs w:val="24"/>
        </w:rPr>
        <w:t>Dayrell</w:t>
      </w:r>
      <w:proofErr w:type="spellEnd"/>
      <w:r w:rsidRPr="00732152">
        <w:rPr>
          <w:rFonts w:ascii="Times New Roman" w:hAnsi="Times New Roman" w:cs="Times New Roman"/>
          <w:sz w:val="24"/>
          <w:szCs w:val="24"/>
        </w:rPr>
        <w:t xml:space="preserve">, Juarez; </w:t>
      </w:r>
      <w:proofErr w:type="spellStart"/>
      <w:r w:rsidRPr="00732152">
        <w:rPr>
          <w:rFonts w:ascii="Times New Roman" w:hAnsi="Times New Roman" w:cs="Times New Roman"/>
          <w:sz w:val="24"/>
          <w:szCs w:val="24"/>
        </w:rPr>
        <w:t>Carrano</w:t>
      </w:r>
      <w:proofErr w:type="spellEnd"/>
      <w:r w:rsidRPr="00732152">
        <w:rPr>
          <w:rFonts w:ascii="Times New Roman" w:hAnsi="Times New Roman" w:cs="Times New Roman"/>
          <w:sz w:val="24"/>
          <w:szCs w:val="24"/>
        </w:rPr>
        <w:t>, Paulo; Maia, Carla Linhares (</w:t>
      </w:r>
      <w:proofErr w:type="spellStart"/>
      <w:r w:rsidRPr="00732152">
        <w:rPr>
          <w:rFonts w:ascii="Times New Roman" w:hAnsi="Times New Roman" w:cs="Times New Roman"/>
          <w:sz w:val="24"/>
          <w:szCs w:val="24"/>
        </w:rPr>
        <w:t>Orgs</w:t>
      </w:r>
      <w:proofErr w:type="spellEnd"/>
      <w:r w:rsidRPr="00732152">
        <w:rPr>
          <w:rFonts w:ascii="Times New Roman" w:hAnsi="Times New Roman" w:cs="Times New Roman"/>
          <w:sz w:val="24"/>
          <w:szCs w:val="24"/>
        </w:rPr>
        <w:t xml:space="preserve">.). – Belo </w:t>
      </w:r>
      <w:proofErr w:type="gramStart"/>
      <w:r w:rsidRPr="00732152">
        <w:rPr>
          <w:rFonts w:ascii="Times New Roman" w:hAnsi="Times New Roman" w:cs="Times New Roman"/>
          <w:sz w:val="24"/>
          <w:szCs w:val="24"/>
        </w:rPr>
        <w:t>Horizonte :</w:t>
      </w:r>
      <w:proofErr w:type="gramEnd"/>
      <w:r w:rsidRPr="00732152">
        <w:rPr>
          <w:rFonts w:ascii="Times New Roman" w:hAnsi="Times New Roman" w:cs="Times New Roman"/>
          <w:sz w:val="24"/>
          <w:szCs w:val="24"/>
        </w:rPr>
        <w:t xml:space="preserve"> Editora UFMG. </w:t>
      </w:r>
    </w:p>
    <w:p w14:paraId="58C1D016" w14:textId="77777777" w:rsidR="00D33E39" w:rsidRPr="00732152" w:rsidRDefault="00D33E39" w:rsidP="00D33E39">
      <w:pPr>
        <w:jc w:val="both"/>
        <w:rPr>
          <w:rFonts w:ascii="Times New Roman" w:hAnsi="Times New Roman" w:cs="Times New Roman"/>
          <w:sz w:val="24"/>
          <w:szCs w:val="24"/>
        </w:rPr>
      </w:pPr>
      <w:r w:rsidRPr="00732152">
        <w:rPr>
          <w:rFonts w:ascii="Times New Roman" w:hAnsi="Times New Roman" w:cs="Times New Roman"/>
          <w:sz w:val="24"/>
          <w:szCs w:val="24"/>
        </w:rPr>
        <w:t xml:space="preserve">Wood, D., Bruner, J. S., &amp; Ross, G. (1976). The role </w:t>
      </w:r>
      <w:proofErr w:type="spellStart"/>
      <w:r w:rsidRPr="00732152">
        <w:rPr>
          <w:rFonts w:ascii="Times New Roman" w:hAnsi="Times New Roman" w:cs="Times New Roman"/>
          <w:sz w:val="24"/>
          <w:szCs w:val="24"/>
        </w:rPr>
        <w:t>of</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tutoring</w:t>
      </w:r>
      <w:proofErr w:type="spellEnd"/>
      <w:r w:rsidRPr="00732152">
        <w:rPr>
          <w:rFonts w:ascii="Times New Roman" w:hAnsi="Times New Roman" w:cs="Times New Roman"/>
          <w:sz w:val="24"/>
          <w:szCs w:val="24"/>
        </w:rPr>
        <w:t xml:space="preserve"> in </w:t>
      </w:r>
      <w:proofErr w:type="spellStart"/>
      <w:r w:rsidRPr="00732152">
        <w:rPr>
          <w:rFonts w:ascii="Times New Roman" w:hAnsi="Times New Roman" w:cs="Times New Roman"/>
          <w:sz w:val="24"/>
          <w:szCs w:val="24"/>
        </w:rPr>
        <w:t>problem</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solving</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Child</w:t>
      </w:r>
      <w:proofErr w:type="spellEnd"/>
      <w:r w:rsidRPr="00732152">
        <w:rPr>
          <w:rFonts w:ascii="Times New Roman" w:hAnsi="Times New Roman" w:cs="Times New Roman"/>
          <w:sz w:val="24"/>
          <w:szCs w:val="24"/>
        </w:rPr>
        <w:t xml:space="preserve"> </w:t>
      </w:r>
      <w:proofErr w:type="spellStart"/>
      <w:r w:rsidRPr="001A76A6">
        <w:rPr>
          <w:rFonts w:ascii="Times New Roman" w:hAnsi="Times New Roman" w:cs="Times New Roman"/>
          <w:i/>
          <w:iCs/>
          <w:sz w:val="24"/>
          <w:szCs w:val="24"/>
        </w:rPr>
        <w:t>Psychology</w:t>
      </w:r>
      <w:proofErr w:type="spellEnd"/>
      <w:r w:rsidRPr="001A76A6">
        <w:rPr>
          <w:rFonts w:ascii="Times New Roman" w:hAnsi="Times New Roman" w:cs="Times New Roman"/>
          <w:i/>
          <w:iCs/>
          <w:sz w:val="24"/>
          <w:szCs w:val="24"/>
        </w:rPr>
        <w:t xml:space="preserve"> &amp; </w:t>
      </w:r>
      <w:proofErr w:type="spellStart"/>
      <w:r w:rsidRPr="001A76A6">
        <w:rPr>
          <w:rFonts w:ascii="Times New Roman" w:hAnsi="Times New Roman" w:cs="Times New Roman"/>
          <w:i/>
          <w:iCs/>
          <w:sz w:val="24"/>
          <w:szCs w:val="24"/>
        </w:rPr>
        <w:t>Psychiatry</w:t>
      </w:r>
      <w:proofErr w:type="spellEnd"/>
      <w:r w:rsidRPr="001A76A6">
        <w:rPr>
          <w:rFonts w:ascii="Times New Roman" w:hAnsi="Times New Roman" w:cs="Times New Roman"/>
          <w:i/>
          <w:iCs/>
          <w:sz w:val="24"/>
          <w:szCs w:val="24"/>
        </w:rPr>
        <w:t xml:space="preserve"> &amp; </w:t>
      </w:r>
      <w:proofErr w:type="spellStart"/>
      <w:r w:rsidRPr="001A76A6">
        <w:rPr>
          <w:rFonts w:ascii="Times New Roman" w:hAnsi="Times New Roman" w:cs="Times New Roman"/>
          <w:i/>
          <w:iCs/>
          <w:sz w:val="24"/>
          <w:szCs w:val="24"/>
        </w:rPr>
        <w:t>Allied</w:t>
      </w:r>
      <w:proofErr w:type="spellEnd"/>
      <w:r w:rsidRPr="001A76A6">
        <w:rPr>
          <w:rFonts w:ascii="Times New Roman" w:hAnsi="Times New Roman" w:cs="Times New Roman"/>
          <w:i/>
          <w:iCs/>
          <w:sz w:val="24"/>
          <w:szCs w:val="24"/>
        </w:rPr>
        <w:t xml:space="preserve"> Disciplines</w:t>
      </w:r>
      <w:r w:rsidRPr="00732152">
        <w:rPr>
          <w:rFonts w:ascii="Times New Roman" w:hAnsi="Times New Roman" w:cs="Times New Roman"/>
          <w:sz w:val="24"/>
          <w:szCs w:val="24"/>
        </w:rPr>
        <w:t xml:space="preserve">, 17(2), 89–100. https://doi.org/10.1111/j.1469- </w:t>
      </w:r>
      <w:proofErr w:type="gramStart"/>
      <w:r w:rsidRPr="00732152">
        <w:rPr>
          <w:rFonts w:ascii="Times New Roman" w:hAnsi="Times New Roman" w:cs="Times New Roman"/>
          <w:sz w:val="24"/>
          <w:szCs w:val="24"/>
        </w:rPr>
        <w:t>7610.1976.tb</w:t>
      </w:r>
      <w:proofErr w:type="gramEnd"/>
      <w:r w:rsidRPr="00732152">
        <w:rPr>
          <w:rFonts w:ascii="Times New Roman" w:hAnsi="Times New Roman" w:cs="Times New Roman"/>
          <w:sz w:val="24"/>
          <w:szCs w:val="24"/>
        </w:rPr>
        <w:t xml:space="preserve">00381.x </w:t>
      </w:r>
    </w:p>
    <w:p w14:paraId="1E58B0D0" w14:textId="220069F2" w:rsidR="00D33E39" w:rsidRPr="00D33E39" w:rsidRDefault="00D33E39" w:rsidP="00D33E39">
      <w:pPr>
        <w:jc w:val="both"/>
        <w:rPr>
          <w:rFonts w:ascii="Times New Roman" w:hAnsi="Times New Roman" w:cs="Times New Roman"/>
          <w:sz w:val="24"/>
          <w:szCs w:val="24"/>
        </w:rPr>
      </w:pPr>
      <w:proofErr w:type="spellStart"/>
      <w:r w:rsidRPr="00732152">
        <w:rPr>
          <w:rFonts w:ascii="Times New Roman" w:hAnsi="Times New Roman" w:cs="Times New Roman"/>
          <w:sz w:val="24"/>
          <w:szCs w:val="24"/>
        </w:rPr>
        <w:t>Zittoun</w:t>
      </w:r>
      <w:proofErr w:type="spellEnd"/>
      <w:r w:rsidRPr="00732152">
        <w:rPr>
          <w:rFonts w:ascii="Times New Roman" w:hAnsi="Times New Roman" w:cs="Times New Roman"/>
          <w:sz w:val="24"/>
          <w:szCs w:val="24"/>
        </w:rPr>
        <w:t xml:space="preserve">, T. (2007). </w:t>
      </w:r>
      <w:proofErr w:type="spellStart"/>
      <w:r w:rsidRPr="00732152">
        <w:rPr>
          <w:rFonts w:ascii="Times New Roman" w:hAnsi="Times New Roman" w:cs="Times New Roman"/>
          <w:sz w:val="24"/>
          <w:szCs w:val="24"/>
        </w:rPr>
        <w:t>Symbolic</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resources</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and</w:t>
      </w:r>
      <w:proofErr w:type="spellEnd"/>
      <w:r w:rsidRPr="00732152">
        <w:rPr>
          <w:rFonts w:ascii="Times New Roman" w:hAnsi="Times New Roman" w:cs="Times New Roman"/>
          <w:sz w:val="24"/>
          <w:szCs w:val="24"/>
        </w:rPr>
        <w:t xml:space="preserve"> </w:t>
      </w:r>
      <w:proofErr w:type="spellStart"/>
      <w:r w:rsidRPr="00732152">
        <w:rPr>
          <w:rFonts w:ascii="Times New Roman" w:hAnsi="Times New Roman" w:cs="Times New Roman"/>
          <w:sz w:val="24"/>
          <w:szCs w:val="24"/>
        </w:rPr>
        <w:t>responsibility</w:t>
      </w:r>
      <w:proofErr w:type="spellEnd"/>
      <w:r w:rsidRPr="00732152">
        <w:rPr>
          <w:rFonts w:ascii="Times New Roman" w:hAnsi="Times New Roman" w:cs="Times New Roman"/>
          <w:sz w:val="24"/>
          <w:szCs w:val="24"/>
        </w:rPr>
        <w:t xml:space="preserve"> in </w:t>
      </w:r>
      <w:proofErr w:type="spellStart"/>
      <w:r w:rsidRPr="00732152">
        <w:rPr>
          <w:rFonts w:ascii="Times New Roman" w:hAnsi="Times New Roman" w:cs="Times New Roman"/>
          <w:sz w:val="24"/>
          <w:szCs w:val="24"/>
        </w:rPr>
        <w:t>transitions</w:t>
      </w:r>
      <w:proofErr w:type="spellEnd"/>
      <w:r w:rsidRPr="00732152">
        <w:rPr>
          <w:rFonts w:ascii="Times New Roman" w:hAnsi="Times New Roman" w:cs="Times New Roman"/>
          <w:sz w:val="24"/>
          <w:szCs w:val="24"/>
        </w:rPr>
        <w:t xml:space="preserve">. </w:t>
      </w:r>
      <w:r w:rsidRPr="001A76A6">
        <w:rPr>
          <w:rFonts w:ascii="Times New Roman" w:hAnsi="Times New Roman" w:cs="Times New Roman"/>
          <w:i/>
          <w:iCs/>
          <w:sz w:val="24"/>
          <w:szCs w:val="24"/>
        </w:rPr>
        <w:t>Young,</w:t>
      </w:r>
      <w:r w:rsidRPr="00732152">
        <w:rPr>
          <w:rFonts w:ascii="Times New Roman" w:hAnsi="Times New Roman" w:cs="Times New Roman"/>
          <w:sz w:val="24"/>
          <w:szCs w:val="24"/>
        </w:rPr>
        <w:t xml:space="preserve"> 15, </w:t>
      </w:r>
      <w:proofErr w:type="spellStart"/>
      <w:r w:rsidRPr="00732152">
        <w:rPr>
          <w:rFonts w:ascii="Times New Roman" w:hAnsi="Times New Roman" w:cs="Times New Roman"/>
          <w:sz w:val="24"/>
          <w:szCs w:val="24"/>
        </w:rPr>
        <w:t>issue</w:t>
      </w:r>
      <w:proofErr w:type="spellEnd"/>
      <w:r w:rsidRPr="00732152">
        <w:rPr>
          <w:rFonts w:ascii="Times New Roman" w:hAnsi="Times New Roman" w:cs="Times New Roman"/>
          <w:sz w:val="24"/>
          <w:szCs w:val="24"/>
        </w:rPr>
        <w:t xml:space="preserve"> 2, 193-211</w:t>
      </w:r>
      <w:r w:rsidR="001A76A6">
        <w:rPr>
          <w:rFonts w:ascii="Times New Roman" w:hAnsi="Times New Roman" w:cs="Times New Roman"/>
          <w:sz w:val="24"/>
          <w:szCs w:val="24"/>
        </w:rPr>
        <w:t xml:space="preserve">. </w:t>
      </w:r>
    </w:p>
    <w:p w14:paraId="6A9A7F56" w14:textId="77777777" w:rsidR="00F25B9A" w:rsidRDefault="00F25B9A" w:rsidP="00702DAF">
      <w:pPr>
        <w:spacing w:line="360" w:lineRule="auto"/>
        <w:jc w:val="both"/>
        <w:rPr>
          <w:rFonts w:ascii="Times New Roman" w:hAnsi="Times New Roman" w:cs="Times New Roman"/>
          <w:sz w:val="24"/>
          <w:szCs w:val="24"/>
        </w:rPr>
      </w:pPr>
    </w:p>
    <w:sectPr w:rsidR="00F25B9A" w:rsidSect="00E25BF7">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691D" w14:textId="77777777" w:rsidR="00823D26" w:rsidRDefault="00823D26" w:rsidP="00DB0397">
      <w:pPr>
        <w:spacing w:after="0" w:line="240" w:lineRule="auto"/>
      </w:pPr>
      <w:r>
        <w:separator/>
      </w:r>
    </w:p>
  </w:endnote>
  <w:endnote w:type="continuationSeparator" w:id="0">
    <w:p w14:paraId="7CED88F7" w14:textId="77777777" w:rsidR="00823D26" w:rsidRDefault="00823D26" w:rsidP="00DB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822133"/>
      <w:docPartObj>
        <w:docPartGallery w:val="Page Numbers (Bottom of Page)"/>
        <w:docPartUnique/>
      </w:docPartObj>
    </w:sdtPr>
    <w:sdtEndPr/>
    <w:sdtContent>
      <w:p w14:paraId="06EA9781" w14:textId="0E4E5BB7" w:rsidR="00C215D5" w:rsidRDefault="00C215D5">
        <w:pPr>
          <w:pStyle w:val="Rodap"/>
          <w:jc w:val="right"/>
        </w:pPr>
        <w:r>
          <w:fldChar w:fldCharType="begin"/>
        </w:r>
        <w:r>
          <w:instrText>PAGE   \* MERGEFORMAT</w:instrText>
        </w:r>
        <w:r>
          <w:fldChar w:fldCharType="separate"/>
        </w:r>
        <w:r w:rsidR="00320E1D">
          <w:rPr>
            <w:noProof/>
          </w:rPr>
          <w:t>19</w:t>
        </w:r>
        <w:r>
          <w:fldChar w:fldCharType="end"/>
        </w:r>
      </w:p>
    </w:sdtContent>
  </w:sdt>
  <w:p w14:paraId="5D870F1B" w14:textId="77777777" w:rsidR="00C215D5" w:rsidRDefault="00C215D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6AB8" w14:textId="77777777" w:rsidR="00823D26" w:rsidRDefault="00823D26" w:rsidP="00DB0397">
      <w:pPr>
        <w:spacing w:after="0" w:line="240" w:lineRule="auto"/>
      </w:pPr>
      <w:r>
        <w:separator/>
      </w:r>
    </w:p>
  </w:footnote>
  <w:footnote w:type="continuationSeparator" w:id="0">
    <w:p w14:paraId="681EA25A" w14:textId="77777777" w:rsidR="00823D26" w:rsidRDefault="00823D26" w:rsidP="00DB03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64"/>
    <w:rsid w:val="0000123C"/>
    <w:rsid w:val="00001F12"/>
    <w:rsid w:val="0001185B"/>
    <w:rsid w:val="00014DE7"/>
    <w:rsid w:val="000220FE"/>
    <w:rsid w:val="000364B3"/>
    <w:rsid w:val="000408FA"/>
    <w:rsid w:val="000472C5"/>
    <w:rsid w:val="000476F2"/>
    <w:rsid w:val="000554BF"/>
    <w:rsid w:val="0007048B"/>
    <w:rsid w:val="00084CC3"/>
    <w:rsid w:val="00085317"/>
    <w:rsid w:val="000872A8"/>
    <w:rsid w:val="00090BD4"/>
    <w:rsid w:val="000A36FF"/>
    <w:rsid w:val="000B252A"/>
    <w:rsid w:val="000C4AD4"/>
    <w:rsid w:val="000D04CA"/>
    <w:rsid w:val="000D051B"/>
    <w:rsid w:val="000E1F87"/>
    <w:rsid w:val="000F257A"/>
    <w:rsid w:val="00102FDC"/>
    <w:rsid w:val="00103CB9"/>
    <w:rsid w:val="00124B4C"/>
    <w:rsid w:val="00131D83"/>
    <w:rsid w:val="001369CA"/>
    <w:rsid w:val="00147431"/>
    <w:rsid w:val="00151ED8"/>
    <w:rsid w:val="001538E4"/>
    <w:rsid w:val="001556DE"/>
    <w:rsid w:val="001575F5"/>
    <w:rsid w:val="00157B4A"/>
    <w:rsid w:val="001638D2"/>
    <w:rsid w:val="00182CB5"/>
    <w:rsid w:val="001940A2"/>
    <w:rsid w:val="0019632B"/>
    <w:rsid w:val="001A76A6"/>
    <w:rsid w:val="001E6809"/>
    <w:rsid w:val="001E7C18"/>
    <w:rsid w:val="002073FF"/>
    <w:rsid w:val="00217F36"/>
    <w:rsid w:val="002230BC"/>
    <w:rsid w:val="002338CC"/>
    <w:rsid w:val="002468A3"/>
    <w:rsid w:val="0025550B"/>
    <w:rsid w:val="0025678E"/>
    <w:rsid w:val="002649C5"/>
    <w:rsid w:val="00271533"/>
    <w:rsid w:val="00275A76"/>
    <w:rsid w:val="00276C16"/>
    <w:rsid w:val="0028136C"/>
    <w:rsid w:val="00282CE7"/>
    <w:rsid w:val="00295132"/>
    <w:rsid w:val="00295D12"/>
    <w:rsid w:val="002A274B"/>
    <w:rsid w:val="002A2C00"/>
    <w:rsid w:val="002A5201"/>
    <w:rsid w:val="002B0FDC"/>
    <w:rsid w:val="002B4477"/>
    <w:rsid w:val="002B4DE1"/>
    <w:rsid w:val="002C1004"/>
    <w:rsid w:val="002D42F2"/>
    <w:rsid w:val="002F1A66"/>
    <w:rsid w:val="002F4509"/>
    <w:rsid w:val="00302078"/>
    <w:rsid w:val="00303C96"/>
    <w:rsid w:val="003133E1"/>
    <w:rsid w:val="00320E1D"/>
    <w:rsid w:val="0032576A"/>
    <w:rsid w:val="00331BA3"/>
    <w:rsid w:val="00340B1E"/>
    <w:rsid w:val="0034234B"/>
    <w:rsid w:val="00344018"/>
    <w:rsid w:val="003466DD"/>
    <w:rsid w:val="003477FC"/>
    <w:rsid w:val="00350D35"/>
    <w:rsid w:val="00361810"/>
    <w:rsid w:val="0036557A"/>
    <w:rsid w:val="003843EB"/>
    <w:rsid w:val="00384933"/>
    <w:rsid w:val="003872CE"/>
    <w:rsid w:val="00391331"/>
    <w:rsid w:val="00391BBC"/>
    <w:rsid w:val="003950DF"/>
    <w:rsid w:val="00396AA4"/>
    <w:rsid w:val="003A2530"/>
    <w:rsid w:val="003A6CF4"/>
    <w:rsid w:val="003B382D"/>
    <w:rsid w:val="003C50E5"/>
    <w:rsid w:val="003E50CC"/>
    <w:rsid w:val="003F2FFE"/>
    <w:rsid w:val="00424DA1"/>
    <w:rsid w:val="00434DBA"/>
    <w:rsid w:val="00444437"/>
    <w:rsid w:val="0044554E"/>
    <w:rsid w:val="00446040"/>
    <w:rsid w:val="004501DC"/>
    <w:rsid w:val="0047226F"/>
    <w:rsid w:val="00472F3F"/>
    <w:rsid w:val="00474B99"/>
    <w:rsid w:val="0049075A"/>
    <w:rsid w:val="00493159"/>
    <w:rsid w:val="004C6ACB"/>
    <w:rsid w:val="004D522D"/>
    <w:rsid w:val="004D639F"/>
    <w:rsid w:val="004E1079"/>
    <w:rsid w:val="00500BB5"/>
    <w:rsid w:val="00505637"/>
    <w:rsid w:val="00514DB4"/>
    <w:rsid w:val="00520502"/>
    <w:rsid w:val="00524C6E"/>
    <w:rsid w:val="00532165"/>
    <w:rsid w:val="00542065"/>
    <w:rsid w:val="00550CC7"/>
    <w:rsid w:val="005515F2"/>
    <w:rsid w:val="00553B1A"/>
    <w:rsid w:val="00554152"/>
    <w:rsid w:val="005560AE"/>
    <w:rsid w:val="005575B4"/>
    <w:rsid w:val="00567EEE"/>
    <w:rsid w:val="00595117"/>
    <w:rsid w:val="005A4F9B"/>
    <w:rsid w:val="005B6656"/>
    <w:rsid w:val="005C5333"/>
    <w:rsid w:val="005C5D81"/>
    <w:rsid w:val="005C70F9"/>
    <w:rsid w:val="005E3942"/>
    <w:rsid w:val="005F0D29"/>
    <w:rsid w:val="006015C1"/>
    <w:rsid w:val="006048FB"/>
    <w:rsid w:val="006135EA"/>
    <w:rsid w:val="00636D88"/>
    <w:rsid w:val="006429BA"/>
    <w:rsid w:val="00644A14"/>
    <w:rsid w:val="00644DD1"/>
    <w:rsid w:val="00647FD6"/>
    <w:rsid w:val="006541D0"/>
    <w:rsid w:val="00656D3A"/>
    <w:rsid w:val="006570E2"/>
    <w:rsid w:val="0066464A"/>
    <w:rsid w:val="0067420E"/>
    <w:rsid w:val="00682D52"/>
    <w:rsid w:val="00685B75"/>
    <w:rsid w:val="006A1A87"/>
    <w:rsid w:val="006B0254"/>
    <w:rsid w:val="006B5B4A"/>
    <w:rsid w:val="006F4B3B"/>
    <w:rsid w:val="006F4E76"/>
    <w:rsid w:val="006F6C13"/>
    <w:rsid w:val="00702DAF"/>
    <w:rsid w:val="00706F6E"/>
    <w:rsid w:val="00722B65"/>
    <w:rsid w:val="00722D5F"/>
    <w:rsid w:val="00723753"/>
    <w:rsid w:val="00726A6C"/>
    <w:rsid w:val="00730A8E"/>
    <w:rsid w:val="00732152"/>
    <w:rsid w:val="00753D32"/>
    <w:rsid w:val="00753EEE"/>
    <w:rsid w:val="00754AA3"/>
    <w:rsid w:val="00757942"/>
    <w:rsid w:val="0076413C"/>
    <w:rsid w:val="00774172"/>
    <w:rsid w:val="00781687"/>
    <w:rsid w:val="007A2C8D"/>
    <w:rsid w:val="007B5019"/>
    <w:rsid w:val="007C5DFA"/>
    <w:rsid w:val="007D3852"/>
    <w:rsid w:val="007D470D"/>
    <w:rsid w:val="007D58EF"/>
    <w:rsid w:val="007D5F82"/>
    <w:rsid w:val="007F26DD"/>
    <w:rsid w:val="007F3D9B"/>
    <w:rsid w:val="00801A75"/>
    <w:rsid w:val="00823352"/>
    <w:rsid w:val="00823D26"/>
    <w:rsid w:val="0082647B"/>
    <w:rsid w:val="00831A2C"/>
    <w:rsid w:val="00833592"/>
    <w:rsid w:val="00841B5D"/>
    <w:rsid w:val="00850BBC"/>
    <w:rsid w:val="008647F8"/>
    <w:rsid w:val="008A233A"/>
    <w:rsid w:val="008B28CC"/>
    <w:rsid w:val="008B493E"/>
    <w:rsid w:val="008C3494"/>
    <w:rsid w:val="008D27AD"/>
    <w:rsid w:val="008D657F"/>
    <w:rsid w:val="008E0C61"/>
    <w:rsid w:val="008E124F"/>
    <w:rsid w:val="008F4A49"/>
    <w:rsid w:val="009050FA"/>
    <w:rsid w:val="0090648F"/>
    <w:rsid w:val="00906565"/>
    <w:rsid w:val="00925761"/>
    <w:rsid w:val="00942E81"/>
    <w:rsid w:val="00947815"/>
    <w:rsid w:val="009543F0"/>
    <w:rsid w:val="0095474A"/>
    <w:rsid w:val="0096233A"/>
    <w:rsid w:val="0097222A"/>
    <w:rsid w:val="009738A6"/>
    <w:rsid w:val="009774D4"/>
    <w:rsid w:val="009825CE"/>
    <w:rsid w:val="009912A0"/>
    <w:rsid w:val="009A178C"/>
    <w:rsid w:val="009B3728"/>
    <w:rsid w:val="009C16E1"/>
    <w:rsid w:val="009C5D05"/>
    <w:rsid w:val="009D0EDB"/>
    <w:rsid w:val="009D2F9B"/>
    <w:rsid w:val="009D6841"/>
    <w:rsid w:val="009F00CC"/>
    <w:rsid w:val="009F126B"/>
    <w:rsid w:val="00A028A7"/>
    <w:rsid w:val="00A15D5F"/>
    <w:rsid w:val="00A224FD"/>
    <w:rsid w:val="00A26C1D"/>
    <w:rsid w:val="00A33B8B"/>
    <w:rsid w:val="00A347C7"/>
    <w:rsid w:val="00A35B84"/>
    <w:rsid w:val="00A40931"/>
    <w:rsid w:val="00A40AE9"/>
    <w:rsid w:val="00A52084"/>
    <w:rsid w:val="00A54DD8"/>
    <w:rsid w:val="00A56BC8"/>
    <w:rsid w:val="00A618B3"/>
    <w:rsid w:val="00A80339"/>
    <w:rsid w:val="00AA3B9F"/>
    <w:rsid w:val="00AB36FF"/>
    <w:rsid w:val="00AD55EE"/>
    <w:rsid w:val="00AE0527"/>
    <w:rsid w:val="00B24309"/>
    <w:rsid w:val="00B25D2A"/>
    <w:rsid w:val="00B27820"/>
    <w:rsid w:val="00B317B5"/>
    <w:rsid w:val="00B52DE2"/>
    <w:rsid w:val="00B5566C"/>
    <w:rsid w:val="00B57764"/>
    <w:rsid w:val="00B61938"/>
    <w:rsid w:val="00B73BD8"/>
    <w:rsid w:val="00B73C48"/>
    <w:rsid w:val="00B82D37"/>
    <w:rsid w:val="00B864BC"/>
    <w:rsid w:val="00B918EE"/>
    <w:rsid w:val="00B9613F"/>
    <w:rsid w:val="00BA26FD"/>
    <w:rsid w:val="00BB0D82"/>
    <w:rsid w:val="00BB2930"/>
    <w:rsid w:val="00BB7D42"/>
    <w:rsid w:val="00BD26F6"/>
    <w:rsid w:val="00C10F9E"/>
    <w:rsid w:val="00C215D5"/>
    <w:rsid w:val="00C32513"/>
    <w:rsid w:val="00C35306"/>
    <w:rsid w:val="00C37AAA"/>
    <w:rsid w:val="00C45E06"/>
    <w:rsid w:val="00C50880"/>
    <w:rsid w:val="00C54EFD"/>
    <w:rsid w:val="00C64E28"/>
    <w:rsid w:val="00C6671F"/>
    <w:rsid w:val="00C735A0"/>
    <w:rsid w:val="00C83162"/>
    <w:rsid w:val="00C83C48"/>
    <w:rsid w:val="00C937A8"/>
    <w:rsid w:val="00C95BE7"/>
    <w:rsid w:val="00CA1FBC"/>
    <w:rsid w:val="00CB2064"/>
    <w:rsid w:val="00CB27D5"/>
    <w:rsid w:val="00CB40F6"/>
    <w:rsid w:val="00CB6A79"/>
    <w:rsid w:val="00CB6E0A"/>
    <w:rsid w:val="00CC5C98"/>
    <w:rsid w:val="00CD2FB1"/>
    <w:rsid w:val="00CE0FB2"/>
    <w:rsid w:val="00D00151"/>
    <w:rsid w:val="00D0116E"/>
    <w:rsid w:val="00D02A2B"/>
    <w:rsid w:val="00D051C4"/>
    <w:rsid w:val="00D14093"/>
    <w:rsid w:val="00D149A4"/>
    <w:rsid w:val="00D1683F"/>
    <w:rsid w:val="00D2364C"/>
    <w:rsid w:val="00D33E39"/>
    <w:rsid w:val="00D3767F"/>
    <w:rsid w:val="00D37908"/>
    <w:rsid w:val="00D40A0F"/>
    <w:rsid w:val="00D47797"/>
    <w:rsid w:val="00D50C1D"/>
    <w:rsid w:val="00D51347"/>
    <w:rsid w:val="00D54E1F"/>
    <w:rsid w:val="00D60658"/>
    <w:rsid w:val="00D77667"/>
    <w:rsid w:val="00D8565A"/>
    <w:rsid w:val="00D85E64"/>
    <w:rsid w:val="00D9016C"/>
    <w:rsid w:val="00D92FB0"/>
    <w:rsid w:val="00D96114"/>
    <w:rsid w:val="00DA0664"/>
    <w:rsid w:val="00DB0397"/>
    <w:rsid w:val="00DB6ED0"/>
    <w:rsid w:val="00DC6330"/>
    <w:rsid w:val="00DD5CCC"/>
    <w:rsid w:val="00DD5D54"/>
    <w:rsid w:val="00DE66A6"/>
    <w:rsid w:val="00E05D4A"/>
    <w:rsid w:val="00E13E31"/>
    <w:rsid w:val="00E14D36"/>
    <w:rsid w:val="00E25BF7"/>
    <w:rsid w:val="00E26DBB"/>
    <w:rsid w:val="00E35CD3"/>
    <w:rsid w:val="00E37167"/>
    <w:rsid w:val="00E4200A"/>
    <w:rsid w:val="00E53DBE"/>
    <w:rsid w:val="00E67885"/>
    <w:rsid w:val="00E83BD2"/>
    <w:rsid w:val="00E90F48"/>
    <w:rsid w:val="00E96D82"/>
    <w:rsid w:val="00EA2FC9"/>
    <w:rsid w:val="00EB5317"/>
    <w:rsid w:val="00EB7385"/>
    <w:rsid w:val="00EC3CFE"/>
    <w:rsid w:val="00EC6C48"/>
    <w:rsid w:val="00EC7A26"/>
    <w:rsid w:val="00ED7A52"/>
    <w:rsid w:val="00EE1B25"/>
    <w:rsid w:val="00EE4407"/>
    <w:rsid w:val="00EF26AD"/>
    <w:rsid w:val="00F00726"/>
    <w:rsid w:val="00F036AF"/>
    <w:rsid w:val="00F07AAE"/>
    <w:rsid w:val="00F1313A"/>
    <w:rsid w:val="00F25B9A"/>
    <w:rsid w:val="00F26556"/>
    <w:rsid w:val="00F737C9"/>
    <w:rsid w:val="00F769A0"/>
    <w:rsid w:val="00F83E06"/>
    <w:rsid w:val="00F961EB"/>
    <w:rsid w:val="00FA4B2D"/>
    <w:rsid w:val="00FA5980"/>
    <w:rsid w:val="00FB25F8"/>
    <w:rsid w:val="00FC33E1"/>
    <w:rsid w:val="00FC4EA9"/>
    <w:rsid w:val="00FD2310"/>
    <w:rsid w:val="00FD4C78"/>
    <w:rsid w:val="00FD73F1"/>
    <w:rsid w:val="00FE1A48"/>
    <w:rsid w:val="00FF2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2CA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831A2C"/>
    <w:rPr>
      <w:sz w:val="16"/>
      <w:szCs w:val="16"/>
    </w:rPr>
  </w:style>
  <w:style w:type="paragraph" w:styleId="Textodecomentrio">
    <w:name w:val="annotation text"/>
    <w:basedOn w:val="Normal"/>
    <w:link w:val="TextodecomentrioChar"/>
    <w:uiPriority w:val="99"/>
    <w:semiHidden/>
    <w:unhideWhenUsed/>
    <w:rsid w:val="00831A2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1A2C"/>
    <w:rPr>
      <w:sz w:val="20"/>
      <w:szCs w:val="20"/>
    </w:rPr>
  </w:style>
  <w:style w:type="paragraph" w:styleId="Assuntodocomentrio">
    <w:name w:val="annotation subject"/>
    <w:basedOn w:val="Textodecomentrio"/>
    <w:next w:val="Textodecomentrio"/>
    <w:link w:val="AssuntodocomentrioChar"/>
    <w:uiPriority w:val="99"/>
    <w:semiHidden/>
    <w:unhideWhenUsed/>
    <w:rsid w:val="00831A2C"/>
    <w:rPr>
      <w:b/>
      <w:bCs/>
    </w:rPr>
  </w:style>
  <w:style w:type="character" w:customStyle="1" w:styleId="AssuntodocomentrioChar">
    <w:name w:val="Assunto do comentário Char"/>
    <w:basedOn w:val="TextodecomentrioChar"/>
    <w:link w:val="Assuntodocomentrio"/>
    <w:uiPriority w:val="99"/>
    <w:semiHidden/>
    <w:rsid w:val="00831A2C"/>
    <w:rPr>
      <w:b/>
      <w:bCs/>
      <w:sz w:val="20"/>
      <w:szCs w:val="20"/>
    </w:rPr>
  </w:style>
  <w:style w:type="table" w:styleId="SombreamentoMdio2">
    <w:name w:val="Medium Shading 2"/>
    <w:basedOn w:val="Tabelanormal"/>
    <w:uiPriority w:val="64"/>
    <w:rsid w:val="004C6ACB"/>
    <w:pPr>
      <w:spacing w:after="0" w:line="240" w:lineRule="auto"/>
    </w:pPr>
    <w:rPr>
      <w:rFonts w:ascii="Times New Roman" w:hAnsi="Times New Roman"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
    <w:next w:val="Normal"/>
    <w:uiPriority w:val="35"/>
    <w:unhideWhenUsed/>
    <w:qFormat/>
    <w:rsid w:val="00DC6330"/>
    <w:pPr>
      <w:spacing w:after="200" w:line="240" w:lineRule="auto"/>
    </w:pPr>
    <w:rPr>
      <w:rFonts w:ascii="Times New Roman" w:hAnsi="Times New Roman" w:cs="Times New Roman"/>
      <w:b/>
      <w:bCs/>
      <w:color w:val="4472C4" w:themeColor="accent1"/>
      <w:sz w:val="18"/>
      <w:szCs w:val="18"/>
    </w:rPr>
  </w:style>
  <w:style w:type="paragraph" w:styleId="Cabealho">
    <w:name w:val="header"/>
    <w:basedOn w:val="Normal"/>
    <w:link w:val="CabealhoChar"/>
    <w:uiPriority w:val="99"/>
    <w:unhideWhenUsed/>
    <w:rsid w:val="00C215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15D5"/>
  </w:style>
  <w:style w:type="paragraph" w:styleId="Rodap">
    <w:name w:val="footer"/>
    <w:basedOn w:val="Normal"/>
    <w:link w:val="RodapChar"/>
    <w:uiPriority w:val="99"/>
    <w:unhideWhenUsed/>
    <w:rsid w:val="00C215D5"/>
    <w:pPr>
      <w:tabs>
        <w:tab w:val="center" w:pos="4252"/>
        <w:tab w:val="right" w:pos="8504"/>
      </w:tabs>
      <w:spacing w:after="0" w:line="240" w:lineRule="auto"/>
    </w:pPr>
  </w:style>
  <w:style w:type="character" w:customStyle="1" w:styleId="RodapChar">
    <w:name w:val="Rodapé Char"/>
    <w:basedOn w:val="Fontepargpadro"/>
    <w:link w:val="Rodap"/>
    <w:uiPriority w:val="99"/>
    <w:rsid w:val="00C215D5"/>
  </w:style>
  <w:style w:type="paragraph" w:styleId="Textodebalo">
    <w:name w:val="Balloon Text"/>
    <w:basedOn w:val="Normal"/>
    <w:link w:val="TextodebaloChar"/>
    <w:uiPriority w:val="99"/>
    <w:semiHidden/>
    <w:unhideWhenUsed/>
    <w:rsid w:val="00CA1F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1FBC"/>
    <w:rPr>
      <w:rFonts w:ascii="Segoe UI" w:hAnsi="Segoe UI" w:cs="Segoe UI"/>
      <w:sz w:val="18"/>
      <w:szCs w:val="18"/>
    </w:rPr>
  </w:style>
  <w:style w:type="character" w:styleId="Hyperlink">
    <w:name w:val="Hyperlink"/>
    <w:basedOn w:val="Fontepargpadro"/>
    <w:uiPriority w:val="99"/>
    <w:unhideWhenUsed/>
    <w:rsid w:val="00D33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504422">
      <w:bodyDiv w:val="1"/>
      <w:marLeft w:val="0"/>
      <w:marRight w:val="0"/>
      <w:marTop w:val="0"/>
      <w:marBottom w:val="0"/>
      <w:divBdr>
        <w:top w:val="none" w:sz="0" w:space="0" w:color="auto"/>
        <w:left w:val="none" w:sz="0" w:space="0" w:color="auto"/>
        <w:bottom w:val="none" w:sz="0" w:space="0" w:color="auto"/>
        <w:right w:val="none" w:sz="0" w:space="0" w:color="auto"/>
      </w:divBdr>
      <w:divsChild>
        <w:div w:id="289670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29E1-4AA6-4842-BED9-9B7771BD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7697</Words>
  <Characters>41570</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2022-03-04T01:06:00Z</dcterms:created>
  <dcterms:modified xsi:type="dcterms:W3CDTF">2022-03-04T03:16:00Z</dcterms:modified>
</cp:coreProperties>
</file>