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F6FB7F9" w14:textId="77777777" w:rsidR="003E45CF" w:rsidRDefault="003E45CF" w:rsidP="0049643E">
      <w:pPr>
        <w:autoSpaceDE w:val="0"/>
        <w:autoSpaceDN w:val="0"/>
        <w:adjustRightInd w:val="0"/>
        <w:rPr>
          <w:b/>
          <w:bCs/>
          <w:sz w:val="28"/>
          <w:szCs w:val="28"/>
          <w:lang w:val="es-MX" w:eastAsia="en-US"/>
        </w:rPr>
      </w:pPr>
    </w:p>
    <w:p w14:paraId="2BF1BABA" w14:textId="77777777" w:rsidR="008D2825" w:rsidRDefault="0049643E" w:rsidP="0049643E">
      <w:pPr>
        <w:autoSpaceDE w:val="0"/>
        <w:autoSpaceDN w:val="0"/>
        <w:adjustRightInd w:val="0"/>
        <w:rPr>
          <w:b/>
          <w:bCs/>
          <w:sz w:val="36"/>
          <w:szCs w:val="36"/>
          <w:lang w:val="es-MX" w:eastAsia="en-US"/>
        </w:rPr>
      </w:pPr>
      <w:r w:rsidRPr="0049643E">
        <w:rPr>
          <w:b/>
          <w:bCs/>
          <w:sz w:val="36"/>
          <w:szCs w:val="36"/>
          <w:lang w:val="es-MX" w:eastAsia="en-US"/>
        </w:rPr>
        <w:t>CRITERIOS PARA EL DISEÑO DE MATERIALES MULTIMEDIA EDUCATIVOS</w:t>
      </w:r>
    </w:p>
    <w:p w14:paraId="7395415E" w14:textId="77777777" w:rsidR="0049643E" w:rsidRPr="0049643E" w:rsidRDefault="0049643E" w:rsidP="0049643E">
      <w:pPr>
        <w:autoSpaceDE w:val="0"/>
        <w:autoSpaceDN w:val="0"/>
        <w:adjustRightInd w:val="0"/>
        <w:rPr>
          <w:b/>
          <w:bCs/>
          <w:sz w:val="36"/>
          <w:szCs w:val="36"/>
          <w:lang w:val="es-MX" w:eastAsia="en-US"/>
        </w:rPr>
      </w:pPr>
    </w:p>
    <w:p w14:paraId="6634D9F7" w14:textId="77777777" w:rsidR="0049643E" w:rsidRDefault="0049643E" w:rsidP="0049643E">
      <w:pPr>
        <w:autoSpaceDE w:val="0"/>
        <w:autoSpaceDN w:val="0"/>
        <w:adjustRightInd w:val="0"/>
        <w:rPr>
          <w:b/>
          <w:bCs/>
          <w:sz w:val="36"/>
          <w:szCs w:val="36"/>
          <w:lang w:val="es-MX" w:eastAsia="en-US"/>
        </w:rPr>
      </w:pPr>
    </w:p>
    <w:p w14:paraId="149AC17C" w14:textId="77777777" w:rsidR="0049643E" w:rsidRPr="003C5D77" w:rsidRDefault="0049643E" w:rsidP="0049643E">
      <w:pPr>
        <w:autoSpaceDE w:val="0"/>
        <w:autoSpaceDN w:val="0"/>
        <w:adjustRightInd w:val="0"/>
        <w:rPr>
          <w:b/>
          <w:bCs/>
          <w:sz w:val="28"/>
          <w:szCs w:val="28"/>
          <w:vertAlign w:val="superscript"/>
          <w:lang w:val="es-MX" w:eastAsia="en-US"/>
        </w:rPr>
      </w:pPr>
      <w:r w:rsidRPr="003C5D77">
        <w:rPr>
          <w:b/>
          <w:bCs/>
          <w:sz w:val="28"/>
          <w:szCs w:val="28"/>
          <w:lang w:val="es-MX" w:eastAsia="en-US"/>
        </w:rPr>
        <w:t>Javier González García</w:t>
      </w:r>
      <w:r w:rsidRPr="003C5D77">
        <w:rPr>
          <w:b/>
          <w:bCs/>
          <w:sz w:val="28"/>
          <w:szCs w:val="28"/>
          <w:vertAlign w:val="superscript"/>
          <w:lang w:val="es-MX" w:eastAsia="en-US"/>
        </w:rPr>
        <w:t>1</w:t>
      </w:r>
    </w:p>
    <w:p w14:paraId="06CADBC1" w14:textId="40F1357B" w:rsidR="0049643E" w:rsidRDefault="00111171" w:rsidP="003C5D77">
      <w:pPr>
        <w:rPr>
          <w:i/>
          <w:sz w:val="28"/>
          <w:szCs w:val="28"/>
        </w:rPr>
      </w:pPr>
      <w:r w:rsidRPr="003C5D77">
        <w:rPr>
          <w:i/>
          <w:sz w:val="28"/>
          <w:szCs w:val="28"/>
        </w:rPr>
        <w:t>Universidad de Guanajuato</w:t>
      </w:r>
      <w:r w:rsidR="003C5D77" w:rsidRPr="003C5D77">
        <w:rPr>
          <w:i/>
          <w:sz w:val="28"/>
          <w:szCs w:val="28"/>
        </w:rPr>
        <w:t xml:space="preserve">, </w:t>
      </w:r>
      <w:proofErr w:type="spellStart"/>
      <w:r w:rsidR="0049643E" w:rsidRPr="003C5D77">
        <w:rPr>
          <w:i/>
          <w:sz w:val="28"/>
          <w:szCs w:val="28"/>
        </w:rPr>
        <w:t>Mexico</w:t>
      </w:r>
      <w:proofErr w:type="spellEnd"/>
      <w:r w:rsidR="0049643E" w:rsidRPr="003C5D77">
        <w:rPr>
          <w:i/>
          <w:sz w:val="28"/>
          <w:szCs w:val="28"/>
        </w:rPr>
        <w:t xml:space="preserve"> </w:t>
      </w:r>
    </w:p>
    <w:p w14:paraId="009D86AE" w14:textId="77777777" w:rsidR="003C5D77" w:rsidRPr="003C5D77" w:rsidRDefault="003C5D77" w:rsidP="003C5D77">
      <w:pPr>
        <w:rPr>
          <w:i/>
          <w:sz w:val="28"/>
          <w:szCs w:val="28"/>
        </w:rPr>
      </w:pPr>
    </w:p>
    <w:p w14:paraId="2F5D20CE" w14:textId="77777777" w:rsidR="0049643E" w:rsidRDefault="00587C32" w:rsidP="0049643E">
      <w:pPr>
        <w:tabs>
          <w:tab w:val="left" w:pos="954"/>
        </w:tabs>
        <w:autoSpaceDE w:val="0"/>
        <w:autoSpaceDN w:val="0"/>
        <w:adjustRightInd w:val="0"/>
        <w:rPr>
          <w:b/>
          <w:bCs/>
          <w:sz w:val="28"/>
          <w:szCs w:val="28"/>
          <w:lang w:val="es-MX" w:eastAsia="en-US"/>
        </w:rPr>
      </w:pPr>
      <w:r>
        <w:rPr>
          <w:noProof/>
        </w:rPr>
        <w:pict w14:anchorId="12A2CB6C">
          <v:line id="Straight Connector 1" o:spid="_x0000_s1028" style="position:absolute;z-index:251658752;visibility:visible" from="-.45pt,16.25pt" to="485.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" strokecolor="windowText" strokeweight="2pt"/>
        </w:pict>
      </w:r>
      <w:r w:rsidR="0049643E">
        <w:rPr>
          <w:b/>
          <w:bCs/>
          <w:sz w:val="28"/>
          <w:szCs w:val="28"/>
          <w:lang w:val="es-MX" w:eastAsia="en-US"/>
        </w:rPr>
        <w:tab/>
      </w:r>
    </w:p>
    <w:p w14:paraId="22C04053" w14:textId="77777777" w:rsidR="003E45CF" w:rsidRDefault="003E45CF" w:rsidP="0049643E">
      <w:pPr>
        <w:tabs>
          <w:tab w:val="left" w:pos="954"/>
        </w:tabs>
        <w:autoSpaceDE w:val="0"/>
        <w:autoSpaceDN w:val="0"/>
        <w:adjustRightInd w:val="0"/>
        <w:rPr>
          <w:b/>
          <w:bCs/>
          <w:sz w:val="28"/>
          <w:szCs w:val="28"/>
          <w:lang w:val="es-MX" w:eastAsia="en-US"/>
        </w:rPr>
      </w:pPr>
    </w:p>
    <w:p w14:paraId="2B00773E" w14:textId="77777777" w:rsidR="00B17193" w:rsidRPr="0049643E" w:rsidRDefault="0049643E" w:rsidP="0049643E">
      <w:pPr>
        <w:rPr>
          <w:b/>
          <w:sz w:val="22"/>
          <w:szCs w:val="22"/>
          <w:lang w:val="es-MX"/>
        </w:rPr>
      </w:pPr>
      <w:r w:rsidRPr="0049643E">
        <w:rPr>
          <w:b/>
          <w:sz w:val="22"/>
          <w:szCs w:val="22"/>
          <w:lang w:val="es-MX"/>
        </w:rPr>
        <w:t>RESUMEN</w:t>
      </w:r>
    </w:p>
    <w:p w14:paraId="4BEB4D14" w14:textId="77777777" w:rsidR="007C5E9D" w:rsidRPr="0049643E" w:rsidRDefault="007C6F1A" w:rsidP="0049643E">
      <w:pPr>
        <w:autoSpaceDE w:val="0"/>
        <w:autoSpaceDN w:val="0"/>
        <w:adjustRightInd w:val="0"/>
        <w:rPr>
          <w:rFonts w:eastAsia="Times New Roman"/>
          <w:sz w:val="22"/>
          <w:szCs w:val="22"/>
          <w:lang w:eastAsia="es-MX"/>
        </w:rPr>
      </w:pPr>
      <w:r w:rsidRPr="0049643E">
        <w:rPr>
          <w:sz w:val="22"/>
          <w:szCs w:val="22"/>
          <w:lang w:val="es-MX" w:eastAsia="es-MX"/>
        </w:rPr>
        <w:t>E</w:t>
      </w:r>
      <w:r w:rsidR="00CB2BB0" w:rsidRPr="0049643E">
        <w:rPr>
          <w:sz w:val="22"/>
          <w:szCs w:val="22"/>
          <w:lang w:val="es-MX" w:eastAsia="es-MX"/>
        </w:rPr>
        <w:t>n e</w:t>
      </w:r>
      <w:r w:rsidRPr="0049643E">
        <w:rPr>
          <w:sz w:val="22"/>
          <w:szCs w:val="22"/>
          <w:lang w:val="es-MX" w:eastAsia="es-MX"/>
        </w:rPr>
        <w:t>ste tra</w:t>
      </w:r>
      <w:r w:rsidR="00B17193" w:rsidRPr="0049643E">
        <w:rPr>
          <w:sz w:val="22"/>
          <w:szCs w:val="22"/>
          <w:lang w:val="es-MX" w:eastAsia="es-MX"/>
        </w:rPr>
        <w:t xml:space="preserve">bajo </w:t>
      </w:r>
      <w:r w:rsidRPr="0049643E">
        <w:rPr>
          <w:sz w:val="22"/>
          <w:szCs w:val="22"/>
          <w:lang w:val="es-MX" w:eastAsia="es-MX"/>
        </w:rPr>
        <w:t>anal</w:t>
      </w:r>
      <w:r w:rsidR="00B17193" w:rsidRPr="0049643E">
        <w:rPr>
          <w:sz w:val="22"/>
          <w:szCs w:val="22"/>
          <w:lang w:val="es-MX" w:eastAsia="es-MX"/>
        </w:rPr>
        <w:t>iza</w:t>
      </w:r>
      <w:r w:rsidR="00B156EB" w:rsidRPr="0049643E">
        <w:rPr>
          <w:sz w:val="22"/>
          <w:szCs w:val="22"/>
          <w:lang w:val="es-MX" w:eastAsia="es-MX"/>
        </w:rPr>
        <w:t xml:space="preserve"> la funcionalidad </w:t>
      </w:r>
      <w:r w:rsidR="00B17193" w:rsidRPr="0049643E">
        <w:rPr>
          <w:sz w:val="22"/>
          <w:szCs w:val="22"/>
          <w:lang w:val="es-MX" w:eastAsia="es-MX"/>
        </w:rPr>
        <w:t>de un material multimedia educativo</w:t>
      </w:r>
      <w:r w:rsidRPr="0049643E">
        <w:rPr>
          <w:sz w:val="22"/>
          <w:szCs w:val="22"/>
          <w:lang w:val="es-MX" w:eastAsia="es-MX"/>
        </w:rPr>
        <w:t xml:space="preserve">, </w:t>
      </w:r>
      <w:r w:rsidR="00B17193" w:rsidRPr="0049643E">
        <w:rPr>
          <w:sz w:val="22"/>
          <w:szCs w:val="22"/>
          <w:lang w:val="es-MX" w:eastAsia="es-MX"/>
        </w:rPr>
        <w:t xml:space="preserve">para </w:t>
      </w:r>
      <w:r w:rsidR="007C5E9D" w:rsidRPr="0049643E">
        <w:rPr>
          <w:sz w:val="22"/>
          <w:szCs w:val="22"/>
          <w:lang w:val="es-MX" w:eastAsia="es-MX"/>
        </w:rPr>
        <w:t xml:space="preserve">reconocer distintos </w:t>
      </w:r>
      <w:r w:rsidRPr="0049643E">
        <w:rPr>
          <w:sz w:val="22"/>
          <w:szCs w:val="22"/>
          <w:lang w:val="es-MX" w:eastAsia="es-MX"/>
        </w:rPr>
        <w:t xml:space="preserve">soportes </w:t>
      </w:r>
      <w:r w:rsidR="007C5E9D" w:rsidRPr="0049643E">
        <w:rPr>
          <w:sz w:val="22"/>
          <w:szCs w:val="22"/>
          <w:lang w:val="es-MX" w:eastAsia="es-MX"/>
        </w:rPr>
        <w:t xml:space="preserve">(blogs, webs docentes, recursos multimedia…) </w:t>
      </w:r>
      <w:r w:rsidRPr="0049643E">
        <w:rPr>
          <w:sz w:val="22"/>
          <w:szCs w:val="22"/>
          <w:lang w:val="es-MX" w:eastAsia="es-MX"/>
        </w:rPr>
        <w:t xml:space="preserve">en los que se pueda mostrar </w:t>
      </w:r>
      <w:r w:rsidR="00B156EB" w:rsidRPr="0049643E">
        <w:rPr>
          <w:sz w:val="22"/>
          <w:szCs w:val="22"/>
          <w:lang w:val="es-MX" w:eastAsia="es-MX"/>
        </w:rPr>
        <w:t xml:space="preserve">un </w:t>
      </w:r>
      <w:r w:rsidRPr="0049643E">
        <w:rPr>
          <w:sz w:val="22"/>
          <w:szCs w:val="22"/>
          <w:lang w:val="es-MX" w:eastAsia="es-MX"/>
        </w:rPr>
        <w:t>material educativo</w:t>
      </w:r>
      <w:r w:rsidR="00B17193" w:rsidRPr="0049643E">
        <w:rPr>
          <w:sz w:val="22"/>
          <w:szCs w:val="22"/>
          <w:lang w:val="es-MX" w:eastAsia="es-MX"/>
        </w:rPr>
        <w:t xml:space="preserve">. El manejo de </w:t>
      </w:r>
      <w:r w:rsidRPr="0049643E">
        <w:rPr>
          <w:sz w:val="22"/>
          <w:szCs w:val="22"/>
          <w:lang w:val="es-MX" w:eastAsia="es-MX"/>
        </w:rPr>
        <w:t xml:space="preserve">conceptos no verbales pueden inclinarnos hacia una buena o mala composición, </w:t>
      </w:r>
      <w:r w:rsidR="00B156EB" w:rsidRPr="0049643E">
        <w:rPr>
          <w:sz w:val="22"/>
          <w:szCs w:val="22"/>
          <w:lang w:val="es-MX" w:eastAsia="es-MX"/>
        </w:rPr>
        <w:t xml:space="preserve">también se necesita </w:t>
      </w:r>
      <w:r w:rsidRPr="0049643E">
        <w:rPr>
          <w:sz w:val="22"/>
          <w:szCs w:val="22"/>
          <w:lang w:val="es-MX" w:eastAsia="es-MX"/>
        </w:rPr>
        <w:t>explorar tendencias de usuario en función de sus edades e intereses, e indicar un camino, fuera de esta misma especialidad, para lograr encontrar nuevas rutas que permitan mejorar el trabajo a desarrollar.</w:t>
      </w:r>
      <w:r w:rsidR="007C5E9D" w:rsidRPr="0049643E">
        <w:rPr>
          <w:sz w:val="22"/>
          <w:szCs w:val="22"/>
          <w:lang w:val="es-MX" w:eastAsia="es-MX"/>
        </w:rPr>
        <w:t xml:space="preserve"> </w:t>
      </w:r>
      <w:r w:rsidR="007C5E9D" w:rsidRPr="0049643E">
        <w:rPr>
          <w:rFonts w:eastAsia="Times New Roman"/>
          <w:sz w:val="22"/>
          <w:szCs w:val="22"/>
          <w:lang w:eastAsia="es-MX"/>
        </w:rPr>
        <w:t>Se realiza una descripción inicial de las características externas, objetivos principales y funciones esenciales de 5 recursos educativos multimedia, 3 blogs, 5 webs docentes, un intento de análisis de un recurso de una página educativa, 8 webs educativas en lengua castellana por áreas de conocimiento, y una breve descripción de los recursos multimedia con más impacto en México.</w:t>
      </w:r>
    </w:p>
    <w:p w14:paraId="1CF8E404" w14:textId="77777777" w:rsidR="00B17193" w:rsidRPr="0049643E" w:rsidRDefault="00B17193" w:rsidP="0049643E">
      <w:pPr>
        <w:autoSpaceDE w:val="0"/>
        <w:autoSpaceDN w:val="0"/>
        <w:adjustRightInd w:val="0"/>
        <w:rPr>
          <w:sz w:val="22"/>
          <w:szCs w:val="22"/>
          <w:lang w:val="es-MX" w:eastAsia="es-MX"/>
        </w:rPr>
      </w:pPr>
    </w:p>
    <w:p w14:paraId="13502893" w14:textId="77777777" w:rsidR="007C5E9D" w:rsidRPr="0049643E" w:rsidRDefault="007C5E9D" w:rsidP="0049643E">
      <w:pPr>
        <w:autoSpaceDE w:val="0"/>
        <w:autoSpaceDN w:val="0"/>
        <w:adjustRightInd w:val="0"/>
        <w:rPr>
          <w:b/>
          <w:sz w:val="22"/>
          <w:szCs w:val="22"/>
          <w:lang w:val="es-MX" w:eastAsia="es-MX"/>
        </w:rPr>
      </w:pPr>
      <w:r w:rsidRPr="0049643E">
        <w:rPr>
          <w:b/>
          <w:sz w:val="22"/>
          <w:szCs w:val="22"/>
          <w:lang w:val="es-MX" w:eastAsia="es-MX"/>
        </w:rPr>
        <w:t>Palabras clave</w:t>
      </w:r>
    </w:p>
    <w:p w14:paraId="05314EF2" w14:textId="77777777" w:rsidR="007C5E9D" w:rsidRPr="0049643E" w:rsidRDefault="007C5E9D" w:rsidP="0049643E">
      <w:pPr>
        <w:autoSpaceDE w:val="0"/>
        <w:autoSpaceDN w:val="0"/>
        <w:adjustRightInd w:val="0"/>
        <w:rPr>
          <w:sz w:val="22"/>
          <w:szCs w:val="22"/>
          <w:lang w:val="es-MX" w:eastAsia="es-MX"/>
        </w:rPr>
      </w:pPr>
      <w:r w:rsidRPr="0049643E">
        <w:rPr>
          <w:sz w:val="22"/>
          <w:szCs w:val="22"/>
          <w:lang w:val="es-MX" w:eastAsia="es-MX"/>
        </w:rPr>
        <w:t>Material multimedia, interés educativo, soporte, criterios de análisis, revisión teórica y práctica.</w:t>
      </w:r>
    </w:p>
    <w:p w14:paraId="4FAE4E97" w14:textId="77777777" w:rsidR="007C5E9D" w:rsidRPr="0049643E" w:rsidRDefault="007C5E9D" w:rsidP="0049643E">
      <w:pPr>
        <w:autoSpaceDE w:val="0"/>
        <w:autoSpaceDN w:val="0"/>
        <w:adjustRightInd w:val="0"/>
        <w:rPr>
          <w:sz w:val="22"/>
          <w:szCs w:val="22"/>
          <w:lang w:val="es-MX" w:eastAsia="es-MX"/>
        </w:rPr>
      </w:pPr>
    </w:p>
    <w:p w14:paraId="6D09C4EE" w14:textId="77777777" w:rsidR="00AD552E" w:rsidRDefault="00066AD5" w:rsidP="0049643E">
      <w:pPr>
        <w:autoSpaceDE w:val="0"/>
        <w:autoSpaceDN w:val="0"/>
        <w:adjustRightInd w:val="0"/>
        <w:rPr>
          <w:b/>
          <w:sz w:val="22"/>
          <w:szCs w:val="22"/>
        </w:rPr>
      </w:pPr>
      <w:r w:rsidRPr="0049643E">
        <w:rPr>
          <w:b/>
          <w:sz w:val="22"/>
          <w:szCs w:val="22"/>
        </w:rPr>
        <w:t>Abstract</w:t>
      </w:r>
    </w:p>
    <w:p w14:paraId="2AD4C2A4" w14:textId="77777777" w:rsidR="00066AD5" w:rsidRPr="0049643E" w:rsidRDefault="00066AD5" w:rsidP="0049643E">
      <w:pPr>
        <w:autoSpaceDE w:val="0"/>
        <w:autoSpaceDN w:val="0"/>
        <w:adjustRightInd w:val="0"/>
        <w:rPr>
          <w:sz w:val="22"/>
          <w:szCs w:val="22"/>
        </w:rPr>
      </w:pPr>
      <w:r w:rsidRPr="0049643E">
        <w:rPr>
          <w:sz w:val="22"/>
          <w:szCs w:val="22"/>
        </w:rPr>
        <w:t>This paper analyzes the functionality of an educational multimedia material, to recognize different media (</w:t>
      </w:r>
      <w:r w:rsidR="00AD552E" w:rsidRPr="0049643E">
        <w:rPr>
          <w:sz w:val="22"/>
          <w:szCs w:val="22"/>
        </w:rPr>
        <w:t>blogs,</w:t>
      </w:r>
      <w:r w:rsidRPr="0049643E">
        <w:rPr>
          <w:sz w:val="22"/>
          <w:szCs w:val="22"/>
        </w:rPr>
        <w:t xml:space="preserve"> websites </w:t>
      </w:r>
      <w:r w:rsidR="00AD552E" w:rsidRPr="0049643E">
        <w:rPr>
          <w:sz w:val="22"/>
          <w:szCs w:val="22"/>
        </w:rPr>
        <w:t>teachers,</w:t>
      </w:r>
      <w:r w:rsidRPr="0049643E">
        <w:rPr>
          <w:sz w:val="22"/>
          <w:szCs w:val="22"/>
        </w:rPr>
        <w:t xml:space="preserve"> multimedia resources </w:t>
      </w:r>
      <w:r w:rsidR="00AD552E" w:rsidRPr="0049643E">
        <w:rPr>
          <w:sz w:val="22"/>
          <w:szCs w:val="22"/>
        </w:rPr>
        <w:t>...)</w:t>
      </w:r>
      <w:r w:rsidRPr="0049643E">
        <w:rPr>
          <w:sz w:val="22"/>
          <w:szCs w:val="22"/>
        </w:rPr>
        <w:t xml:space="preserve"> in which you can show an educational material. Managing nonverbal concepts may lean toward a good or bad composition also needs to explore trends in user based on their ages and interests, and specify a path outside this same </w:t>
      </w:r>
      <w:r w:rsidR="00F71063" w:rsidRPr="0049643E">
        <w:rPr>
          <w:sz w:val="22"/>
          <w:szCs w:val="22"/>
        </w:rPr>
        <w:t>field,</w:t>
      </w:r>
      <w:r w:rsidRPr="0049643E">
        <w:rPr>
          <w:sz w:val="22"/>
          <w:szCs w:val="22"/>
        </w:rPr>
        <w:t xml:space="preserve"> find new routes to achieve to improve the work to develop. An initial description of the external </w:t>
      </w:r>
      <w:r w:rsidR="00F71063" w:rsidRPr="0049643E">
        <w:rPr>
          <w:sz w:val="22"/>
          <w:szCs w:val="22"/>
        </w:rPr>
        <w:t>features,</w:t>
      </w:r>
      <w:r w:rsidRPr="0049643E">
        <w:rPr>
          <w:sz w:val="22"/>
          <w:szCs w:val="22"/>
        </w:rPr>
        <w:t xml:space="preserve"> main objectives and functions of 5 essential multimedia educational resources, 3 </w:t>
      </w:r>
      <w:r w:rsidR="00F71063" w:rsidRPr="0049643E">
        <w:rPr>
          <w:sz w:val="22"/>
          <w:szCs w:val="22"/>
        </w:rPr>
        <w:t>blogs,</w:t>
      </w:r>
      <w:r w:rsidRPr="0049643E">
        <w:rPr>
          <w:sz w:val="22"/>
          <w:szCs w:val="22"/>
        </w:rPr>
        <w:t xml:space="preserve"> 5 </w:t>
      </w:r>
      <w:r w:rsidR="00F71063" w:rsidRPr="0049643E">
        <w:rPr>
          <w:sz w:val="22"/>
          <w:szCs w:val="22"/>
        </w:rPr>
        <w:t>teacher’s</w:t>
      </w:r>
      <w:r w:rsidRPr="0049643E">
        <w:rPr>
          <w:sz w:val="22"/>
          <w:szCs w:val="22"/>
        </w:rPr>
        <w:t xml:space="preserve"> websites, an attempt to analyze an educational resource </w:t>
      </w:r>
      <w:r w:rsidR="00F71063" w:rsidRPr="0049643E">
        <w:rPr>
          <w:sz w:val="22"/>
          <w:szCs w:val="22"/>
        </w:rPr>
        <w:t>page,</w:t>
      </w:r>
      <w:r w:rsidRPr="0049643E">
        <w:rPr>
          <w:sz w:val="22"/>
          <w:szCs w:val="22"/>
        </w:rPr>
        <w:t xml:space="preserve"> 8 educational websites in Spanish is by knowledge </w:t>
      </w:r>
      <w:r w:rsidR="00F71063" w:rsidRPr="0049643E">
        <w:rPr>
          <w:sz w:val="22"/>
          <w:szCs w:val="22"/>
        </w:rPr>
        <w:t>areas,</w:t>
      </w:r>
      <w:r w:rsidRPr="0049643E">
        <w:rPr>
          <w:sz w:val="22"/>
          <w:szCs w:val="22"/>
        </w:rPr>
        <w:t xml:space="preserve"> and a brief description of the media with more impact in </w:t>
      </w:r>
      <w:r w:rsidR="00F71063" w:rsidRPr="0049643E">
        <w:rPr>
          <w:sz w:val="22"/>
          <w:szCs w:val="22"/>
        </w:rPr>
        <w:t>Mexico.</w:t>
      </w:r>
    </w:p>
    <w:p w14:paraId="3F3BE1DF" w14:textId="77777777" w:rsidR="00066AD5" w:rsidRPr="0049643E" w:rsidRDefault="00066AD5" w:rsidP="0049643E">
      <w:pPr>
        <w:autoSpaceDE w:val="0"/>
        <w:autoSpaceDN w:val="0"/>
        <w:adjustRightInd w:val="0"/>
        <w:rPr>
          <w:sz w:val="22"/>
          <w:szCs w:val="22"/>
        </w:rPr>
      </w:pPr>
    </w:p>
    <w:p w14:paraId="77550F1C" w14:textId="77777777" w:rsidR="00066AD5" w:rsidRPr="0049643E" w:rsidRDefault="00066AD5" w:rsidP="0049643E">
      <w:pPr>
        <w:autoSpaceDE w:val="0"/>
        <w:autoSpaceDN w:val="0"/>
        <w:adjustRightInd w:val="0"/>
        <w:rPr>
          <w:b/>
          <w:sz w:val="22"/>
          <w:szCs w:val="22"/>
        </w:rPr>
      </w:pPr>
      <w:r w:rsidRPr="0049643E">
        <w:rPr>
          <w:b/>
          <w:sz w:val="22"/>
          <w:szCs w:val="22"/>
        </w:rPr>
        <w:t>Keywords</w:t>
      </w:r>
    </w:p>
    <w:p w14:paraId="1531A2FB" w14:textId="77777777" w:rsidR="00066AD5" w:rsidRDefault="00066AD5" w:rsidP="0049643E">
      <w:pPr>
        <w:autoSpaceDE w:val="0"/>
        <w:autoSpaceDN w:val="0"/>
        <w:adjustRightInd w:val="0"/>
        <w:rPr>
          <w:sz w:val="22"/>
          <w:szCs w:val="22"/>
        </w:rPr>
      </w:pPr>
      <w:r w:rsidRPr="0049643E">
        <w:rPr>
          <w:sz w:val="22"/>
          <w:szCs w:val="22"/>
        </w:rPr>
        <w:t xml:space="preserve">Multimedia, educational </w:t>
      </w:r>
      <w:r w:rsidR="00F71063" w:rsidRPr="0049643E">
        <w:rPr>
          <w:sz w:val="22"/>
          <w:szCs w:val="22"/>
        </w:rPr>
        <w:t>interest,</w:t>
      </w:r>
      <w:r w:rsidRPr="0049643E">
        <w:rPr>
          <w:sz w:val="22"/>
          <w:szCs w:val="22"/>
        </w:rPr>
        <w:t xml:space="preserve"> </w:t>
      </w:r>
      <w:r w:rsidR="00F71063" w:rsidRPr="0049643E">
        <w:rPr>
          <w:sz w:val="22"/>
          <w:szCs w:val="22"/>
        </w:rPr>
        <w:t>support,</w:t>
      </w:r>
      <w:r w:rsidRPr="0049643E">
        <w:rPr>
          <w:sz w:val="22"/>
          <w:szCs w:val="22"/>
        </w:rPr>
        <w:t xml:space="preserve"> analysis </w:t>
      </w:r>
      <w:r w:rsidR="00F71063" w:rsidRPr="0049643E">
        <w:rPr>
          <w:sz w:val="22"/>
          <w:szCs w:val="22"/>
        </w:rPr>
        <w:t>criteria,</w:t>
      </w:r>
      <w:r w:rsidRPr="0049643E">
        <w:rPr>
          <w:sz w:val="22"/>
          <w:szCs w:val="22"/>
        </w:rPr>
        <w:t xml:space="preserve"> th</w:t>
      </w:r>
      <w:r w:rsidR="0049643E">
        <w:rPr>
          <w:sz w:val="22"/>
          <w:szCs w:val="22"/>
        </w:rPr>
        <w:t xml:space="preserve">eoretical and practical review </w:t>
      </w:r>
    </w:p>
    <w:p w14:paraId="2C4629C3" w14:textId="77777777" w:rsidR="0049643E" w:rsidRPr="0049643E" w:rsidRDefault="0049643E" w:rsidP="0049643E">
      <w:pPr>
        <w:outlineLvl w:val="0"/>
        <w:rPr>
          <w:rFonts w:eastAsia="Times New Roman"/>
          <w:b/>
          <w:sz w:val="22"/>
          <w:szCs w:val="22"/>
          <w:lang w:val="en-US" w:eastAsia="en-US"/>
        </w:rPr>
      </w:pPr>
    </w:p>
    <w:p w14:paraId="1ABCE89F" w14:textId="77777777" w:rsidR="0049643E" w:rsidRPr="00CF1862" w:rsidRDefault="0049643E" w:rsidP="0049643E">
      <w:pPr>
        <w:outlineLvl w:val="0"/>
        <w:rPr>
          <w:rFonts w:eastAsia="Times New Roman"/>
          <w:b/>
          <w:sz w:val="22"/>
          <w:szCs w:val="22"/>
          <w:lang w:val="es-MX" w:eastAsia="en-US"/>
        </w:rPr>
      </w:pPr>
      <w:r w:rsidRPr="00CF1862">
        <w:rPr>
          <w:rFonts w:eastAsia="Times New Roman"/>
          <w:b/>
          <w:sz w:val="22"/>
          <w:szCs w:val="22"/>
          <w:lang w:val="es-MX" w:eastAsia="en-US"/>
        </w:rPr>
        <w:t>______________________________</w:t>
      </w:r>
    </w:p>
    <w:p w14:paraId="5C34D9E0" w14:textId="77777777" w:rsidR="00F71063" w:rsidRDefault="0049643E" w:rsidP="0049643E">
      <w:pPr>
        <w:outlineLvl w:val="0"/>
        <w:rPr>
          <w:rFonts w:eastAsia="Times New Roman"/>
          <w:sz w:val="22"/>
          <w:szCs w:val="22"/>
          <w:lang w:val="es-MX" w:eastAsia="en-US"/>
        </w:rPr>
      </w:pPr>
      <w:r w:rsidRPr="00967EE7">
        <w:rPr>
          <w:rFonts w:eastAsia="Times New Roman"/>
          <w:b/>
          <w:sz w:val="22"/>
          <w:szCs w:val="22"/>
          <w:lang w:val="es-MX" w:eastAsia="en-US"/>
        </w:rPr>
        <w:t>Corresponding Author:</w:t>
      </w:r>
      <w:r w:rsidR="00CF1862">
        <w:rPr>
          <w:rFonts w:eastAsia="Times New Roman"/>
          <w:b/>
          <w:sz w:val="22"/>
          <w:szCs w:val="22"/>
          <w:lang w:val="es-MX" w:eastAsia="en-US"/>
        </w:rPr>
        <w:t xml:space="preserve"> </w:t>
      </w:r>
      <w:r w:rsidR="00CF1862" w:rsidRPr="00967EE7">
        <w:rPr>
          <w:rFonts w:eastAsia="Times New Roman"/>
          <w:b/>
          <w:sz w:val="22"/>
          <w:szCs w:val="22"/>
          <w:lang w:val="es-MX" w:eastAsia="en-US"/>
        </w:rPr>
        <w:t xml:space="preserve">Dr. Javier González García. División </w:t>
      </w:r>
      <w:r w:rsidR="00370416">
        <w:rPr>
          <w:rFonts w:eastAsia="Times New Roman"/>
          <w:b/>
          <w:sz w:val="22"/>
          <w:szCs w:val="22"/>
          <w:lang w:val="es-MX" w:eastAsia="en-US"/>
        </w:rPr>
        <w:t>y Postgrado en</w:t>
      </w:r>
      <w:r w:rsidR="00CF1862" w:rsidRPr="00967EE7">
        <w:rPr>
          <w:rFonts w:eastAsia="Times New Roman"/>
          <w:b/>
          <w:sz w:val="22"/>
          <w:szCs w:val="22"/>
          <w:lang w:val="es-MX" w:eastAsia="en-US"/>
        </w:rPr>
        <w:t xml:space="preserve"> Artes. </w:t>
      </w:r>
      <w:r w:rsidR="00AA700C">
        <w:rPr>
          <w:rFonts w:eastAsia="Times New Roman"/>
          <w:b/>
          <w:sz w:val="22"/>
          <w:szCs w:val="22"/>
          <w:lang w:val="es-MX" w:eastAsia="en-US"/>
        </w:rPr>
        <w:t xml:space="preserve">Departamento Artes Escénicas. </w:t>
      </w:r>
      <w:r w:rsidR="00CF1862" w:rsidRPr="00967EE7">
        <w:rPr>
          <w:rFonts w:eastAsia="Times New Roman"/>
          <w:b/>
          <w:sz w:val="22"/>
          <w:szCs w:val="22"/>
          <w:lang w:val="es-MX" w:eastAsia="en-US"/>
        </w:rPr>
        <w:t xml:space="preserve">Universidad de Guanajuato (México) </w:t>
      </w:r>
    </w:p>
    <w:p w14:paraId="72975677" w14:textId="77777777" w:rsidR="0049643E" w:rsidRPr="00F71063" w:rsidRDefault="0049643E" w:rsidP="0049643E">
      <w:pPr>
        <w:outlineLvl w:val="0"/>
        <w:rPr>
          <w:rFonts w:eastAsia="Times New Roman"/>
          <w:sz w:val="22"/>
          <w:szCs w:val="22"/>
          <w:lang w:val="es-MX" w:eastAsia="en-US"/>
        </w:rPr>
      </w:pPr>
      <w:r w:rsidRPr="0049643E">
        <w:rPr>
          <w:rFonts w:eastAsia="Times New Roman"/>
          <w:sz w:val="22"/>
          <w:szCs w:val="22"/>
          <w:lang w:val="es-MX" w:eastAsia="en-US"/>
        </w:rPr>
        <w:t>1. Address correspond</w:t>
      </w:r>
      <w:r w:rsidR="007F25C7">
        <w:rPr>
          <w:rFonts w:eastAsia="Times New Roman"/>
          <w:sz w:val="22"/>
          <w:szCs w:val="22"/>
          <w:lang w:val="es-MX" w:eastAsia="en-US"/>
        </w:rPr>
        <w:t xml:space="preserve">ence to </w:t>
      </w:r>
      <w:r w:rsidR="007F25C7" w:rsidRPr="007F25C7">
        <w:rPr>
          <w:rFonts w:eastAsia="Times New Roman"/>
          <w:bCs/>
          <w:sz w:val="22"/>
          <w:szCs w:val="22"/>
          <w:lang w:val="es-MX" w:eastAsia="en-US"/>
        </w:rPr>
        <w:t>Javier González García</w:t>
      </w:r>
      <w:r w:rsidR="00CF1862">
        <w:rPr>
          <w:rFonts w:eastAsia="Times New Roman"/>
          <w:sz w:val="22"/>
          <w:szCs w:val="22"/>
          <w:lang w:val="es-MX" w:eastAsia="en-US"/>
        </w:rPr>
        <w:t xml:space="preserve"> </w:t>
      </w:r>
      <w:r w:rsidR="007F25C7" w:rsidRPr="007F25C7">
        <w:rPr>
          <w:rFonts w:eastAsia="Times New Roman"/>
          <w:sz w:val="22"/>
          <w:szCs w:val="22"/>
          <w:lang w:val="es-MX" w:eastAsia="en-US"/>
        </w:rPr>
        <w:t>jr2000x@yahoo.es</w:t>
      </w:r>
    </w:p>
    <w:p w14:paraId="32DD093E" w14:textId="77777777" w:rsidR="0049643E" w:rsidRDefault="0049643E" w:rsidP="0049643E">
      <w:pPr>
        <w:autoSpaceDE w:val="0"/>
        <w:autoSpaceDN w:val="0"/>
        <w:adjustRightInd w:val="0"/>
        <w:rPr>
          <w:sz w:val="22"/>
          <w:szCs w:val="22"/>
          <w:lang w:val="es-MX"/>
        </w:rPr>
      </w:pPr>
    </w:p>
    <w:p w14:paraId="64B86CA8" w14:textId="77777777" w:rsidR="003E45CF" w:rsidRPr="00CF1862" w:rsidRDefault="003E45CF" w:rsidP="0049643E">
      <w:pPr>
        <w:autoSpaceDE w:val="0"/>
        <w:autoSpaceDN w:val="0"/>
        <w:adjustRightInd w:val="0"/>
        <w:rPr>
          <w:sz w:val="22"/>
          <w:szCs w:val="22"/>
          <w:lang w:val="es-MX"/>
        </w:rPr>
      </w:pPr>
    </w:p>
    <w:p w14:paraId="4EE09940" w14:textId="77777777" w:rsidR="0065762B" w:rsidRDefault="0065762B" w:rsidP="00D33711">
      <w:pPr>
        <w:autoSpaceDE w:val="0"/>
        <w:autoSpaceDN w:val="0"/>
        <w:adjustRightInd w:val="0"/>
        <w:jc w:val="center"/>
        <w:rPr>
          <w:b/>
          <w:bCs/>
          <w:lang w:val="es-MX"/>
        </w:rPr>
      </w:pPr>
    </w:p>
    <w:p w14:paraId="1963FF46" w14:textId="77777777" w:rsidR="0065762B" w:rsidRDefault="0065762B" w:rsidP="00D33711">
      <w:pPr>
        <w:autoSpaceDE w:val="0"/>
        <w:autoSpaceDN w:val="0"/>
        <w:adjustRightInd w:val="0"/>
        <w:jc w:val="center"/>
        <w:rPr>
          <w:b/>
          <w:bCs/>
          <w:lang w:val="es-MX"/>
        </w:rPr>
      </w:pPr>
    </w:p>
    <w:p w14:paraId="2C44DDCC" w14:textId="77777777" w:rsidR="0065762B" w:rsidRDefault="0065762B" w:rsidP="00D33711">
      <w:pPr>
        <w:autoSpaceDE w:val="0"/>
        <w:autoSpaceDN w:val="0"/>
        <w:adjustRightInd w:val="0"/>
        <w:jc w:val="center"/>
        <w:rPr>
          <w:b/>
          <w:bCs/>
          <w:lang w:val="es-MX"/>
        </w:rPr>
      </w:pPr>
    </w:p>
    <w:p w14:paraId="122D60C5" w14:textId="77777777" w:rsidR="00F0010C" w:rsidRPr="003C5D77" w:rsidRDefault="00F0010C" w:rsidP="00D33711">
      <w:pPr>
        <w:autoSpaceDE w:val="0"/>
        <w:autoSpaceDN w:val="0"/>
        <w:adjustRightInd w:val="0"/>
        <w:jc w:val="center"/>
        <w:rPr>
          <w:bCs/>
          <w:sz w:val="20"/>
          <w:szCs w:val="20"/>
          <w:lang w:val="es-MX"/>
        </w:rPr>
      </w:pPr>
      <w:r w:rsidRPr="003C5D77">
        <w:rPr>
          <w:bCs/>
          <w:sz w:val="20"/>
          <w:szCs w:val="20"/>
          <w:lang w:val="es-MX"/>
        </w:rPr>
        <w:lastRenderedPageBreak/>
        <w:t>CRITERIOS PARA EL DISEÑO DE MATERIALES MULTIMEDIA EDUCATIVOS</w:t>
      </w:r>
    </w:p>
    <w:p w14:paraId="71E62314" w14:textId="77777777" w:rsidR="0049643E" w:rsidRPr="00D33711" w:rsidRDefault="0049643E" w:rsidP="00D33711">
      <w:pPr>
        <w:autoSpaceDE w:val="0"/>
        <w:autoSpaceDN w:val="0"/>
        <w:adjustRightInd w:val="0"/>
        <w:rPr>
          <w:sz w:val="20"/>
          <w:szCs w:val="20"/>
          <w:lang w:val="es-MX"/>
        </w:rPr>
      </w:pPr>
    </w:p>
    <w:p w14:paraId="24DCBB57" w14:textId="77777777" w:rsidR="00CB2BB0" w:rsidRPr="003E45CF" w:rsidRDefault="00CB2BB0" w:rsidP="00D33711">
      <w:pPr>
        <w:autoSpaceDE w:val="0"/>
        <w:autoSpaceDN w:val="0"/>
        <w:adjustRightInd w:val="0"/>
        <w:rPr>
          <w:sz w:val="20"/>
          <w:szCs w:val="20"/>
          <w:lang w:val="es-MX" w:eastAsia="es-MX"/>
        </w:rPr>
      </w:pPr>
    </w:p>
    <w:p w14:paraId="430BC2DC" w14:textId="77777777" w:rsidR="007F25C7" w:rsidRPr="00D33711" w:rsidRDefault="007F25C7" w:rsidP="00D33711">
      <w:pPr>
        <w:pStyle w:val="NormalWeb"/>
        <w:spacing w:before="0" w:beforeAutospacing="0" w:after="0" w:afterAutospacing="0"/>
        <w:rPr>
          <w:b/>
          <w:bCs/>
          <w:color w:val="auto"/>
          <w:sz w:val="20"/>
          <w:szCs w:val="20"/>
        </w:rPr>
        <w:sectPr w:rsidR="007F25C7" w:rsidRPr="00D33711" w:rsidSect="00D13CCD">
          <w:headerReference w:type="even" r:id="rId8"/>
          <w:headerReference w:type="default" r:id="rId9"/>
          <w:headerReference w:type="first" r:id="rId10"/>
          <w:pgSz w:w="12240" w:h="15840"/>
          <w:pgMar w:top="1361" w:right="1418" w:bottom="1361" w:left="1418" w:header="709" w:footer="709" w:gutter="0"/>
          <w:cols w:space="708"/>
          <w:titlePg/>
          <w:docGrid w:linePitch="360"/>
        </w:sectPr>
      </w:pPr>
    </w:p>
    <w:p w14:paraId="353F4BFD" w14:textId="77777777" w:rsidR="007C5E9D" w:rsidRPr="00D33711" w:rsidRDefault="007C5E9D" w:rsidP="00D33711">
      <w:pPr>
        <w:pStyle w:val="NormalWeb"/>
        <w:spacing w:before="0" w:beforeAutospacing="0" w:after="0" w:afterAutospacing="0"/>
        <w:jc w:val="center"/>
        <w:rPr>
          <w:color w:val="auto"/>
          <w:sz w:val="20"/>
          <w:szCs w:val="20"/>
        </w:rPr>
      </w:pPr>
      <w:r w:rsidRPr="00D33711">
        <w:rPr>
          <w:b/>
          <w:bCs/>
          <w:color w:val="auto"/>
          <w:sz w:val="20"/>
          <w:szCs w:val="20"/>
        </w:rPr>
        <w:lastRenderedPageBreak/>
        <w:t>Análisis de páginas web de interés educativo</w:t>
      </w:r>
    </w:p>
    <w:p w14:paraId="5852E91F" w14:textId="77777777" w:rsidR="007C5E9D" w:rsidRPr="00D33711" w:rsidRDefault="007C5E9D" w:rsidP="00D33711">
      <w:pPr>
        <w:autoSpaceDE w:val="0"/>
        <w:autoSpaceDN w:val="0"/>
        <w:adjustRightInd w:val="0"/>
        <w:rPr>
          <w:sz w:val="20"/>
          <w:szCs w:val="20"/>
          <w:lang w:val="es-MX" w:eastAsia="es-MX"/>
        </w:rPr>
      </w:pPr>
    </w:p>
    <w:p w14:paraId="7FC63DA6" w14:textId="77777777" w:rsidR="00B17193" w:rsidRPr="00D33711" w:rsidRDefault="00B17193" w:rsidP="00A652C0">
      <w:pPr>
        <w:autoSpaceDE w:val="0"/>
        <w:autoSpaceDN w:val="0"/>
        <w:adjustRightInd w:val="0"/>
        <w:ind w:firstLine="708"/>
        <w:jc w:val="right"/>
        <w:rPr>
          <w:i/>
          <w:sz w:val="20"/>
          <w:szCs w:val="20"/>
          <w:lang w:val="es-MX" w:eastAsia="es-MX"/>
        </w:rPr>
      </w:pPr>
      <w:r w:rsidRPr="00D33711">
        <w:rPr>
          <w:sz w:val="20"/>
          <w:szCs w:val="20"/>
          <w:lang w:val="es-MX" w:eastAsia="es-MX"/>
        </w:rPr>
        <w:t>“</w:t>
      </w:r>
      <w:r w:rsidRPr="00D33711">
        <w:rPr>
          <w:i/>
          <w:sz w:val="20"/>
          <w:szCs w:val="20"/>
          <w:lang w:val="es-MX" w:eastAsia="es-MX"/>
        </w:rPr>
        <w:t xml:space="preserve">El cuerpo dice lo que las palabras no pueden decir”. </w:t>
      </w:r>
      <w:r w:rsidRPr="00D33711">
        <w:rPr>
          <w:sz w:val="20"/>
          <w:szCs w:val="20"/>
          <w:lang w:val="es-MX" w:eastAsia="es-MX"/>
        </w:rPr>
        <w:t>Matha Graham</w:t>
      </w:r>
    </w:p>
    <w:p w14:paraId="7337FF04" w14:textId="77777777" w:rsidR="00B17193" w:rsidRPr="00D33711" w:rsidRDefault="00B17193" w:rsidP="00D33711">
      <w:pPr>
        <w:autoSpaceDE w:val="0"/>
        <w:autoSpaceDN w:val="0"/>
        <w:adjustRightInd w:val="0"/>
        <w:rPr>
          <w:i/>
          <w:sz w:val="20"/>
          <w:szCs w:val="20"/>
          <w:lang w:val="es-MX" w:eastAsia="es-MX"/>
        </w:rPr>
      </w:pPr>
    </w:p>
    <w:p w14:paraId="7F57F532" w14:textId="384EA361" w:rsidR="007F25C7" w:rsidRPr="003C5D77" w:rsidRDefault="00B17193" w:rsidP="003C5D77">
      <w:pPr>
        <w:autoSpaceDE w:val="0"/>
        <w:autoSpaceDN w:val="0"/>
        <w:adjustRightInd w:val="0"/>
        <w:ind w:firstLine="708"/>
        <w:rPr>
          <w:sz w:val="20"/>
          <w:szCs w:val="20"/>
        </w:rPr>
        <w:sectPr w:rsidR="007F25C7" w:rsidRPr="003C5D77" w:rsidSect="0065762B">
          <w:type w:val="continuous"/>
          <w:pgSz w:w="12240" w:h="15840"/>
          <w:pgMar w:top="1361" w:right="1418" w:bottom="1361" w:left="1418" w:header="709" w:footer="709" w:gutter="0"/>
          <w:cols w:space="708"/>
          <w:titlePg/>
          <w:docGrid w:linePitch="360"/>
        </w:sectPr>
      </w:pPr>
      <w:r w:rsidRPr="00D33711">
        <w:rPr>
          <w:sz w:val="20"/>
          <w:szCs w:val="20"/>
          <w:lang w:val="es-MX" w:eastAsia="es-MX"/>
        </w:rPr>
        <w:t>Comunicamos la información que pretendemos volcar en nuestro documento Web empleando texto y objetos a través de un entramado no lineal que reconocemos bajo los términos de diseño interactivo, arquitectura de la información, navegación, etc. Todo ello aparece reflejado en la ventana de los navegadores. Lo hace con programación basada en HTML u otro lenguaje compatible. Al emplear estos lenguajes, por separados o de manera conjunta, usamos herramientas que nos permiten construir, poner en ruta hacia la localización donde tenemos la información en un determinado servidor, o bajar el material a disco duro del usuario final directo. Con estas herramientas construimos lo que Martha Graham llama “palabras” en la cita con la que se inicia esta parte. Con ellas no se dice todo. Necesitamos estructurar un “cuerpo” donde presentarlas de manera entendible para el usuario final, sea directo o indirecto. A ello le damos el nombre de composición.</w:t>
      </w:r>
      <w:r w:rsidR="00CB2BB0" w:rsidRPr="00D33711">
        <w:rPr>
          <w:sz w:val="20"/>
          <w:szCs w:val="20"/>
          <w:lang w:val="es-MX" w:eastAsia="es-MX"/>
        </w:rPr>
        <w:t xml:space="preserve"> </w:t>
      </w:r>
      <w:r w:rsidR="008E0BD4" w:rsidRPr="00D33711">
        <w:rPr>
          <w:sz w:val="20"/>
          <w:szCs w:val="20"/>
        </w:rPr>
        <w:t>Los contenidos con aspectos educativos que nos ofrece la red son muchos. Cada vez hay más páginas de las que podemos obtener materiales, o a las que podemos entrar con los alumnos en una determinada asignatura, u ofrecerles con ellas un rato de ocio formativo. A la hora de examinar el contenido de una página web que puede resultar interesante para los docentes, podemos atender a muchos aspectos diferen</w:t>
      </w:r>
      <w:r w:rsidR="00021396" w:rsidRPr="00D33711">
        <w:rPr>
          <w:sz w:val="20"/>
          <w:szCs w:val="20"/>
        </w:rPr>
        <w:t>tes. E</w:t>
      </w:r>
      <w:r w:rsidR="008E0BD4" w:rsidRPr="00D33711">
        <w:rPr>
          <w:sz w:val="20"/>
          <w:szCs w:val="20"/>
        </w:rPr>
        <w:t>s interesante seguir unos criterios de valoración para no perderse en los incont</w:t>
      </w:r>
      <w:r w:rsidR="005221A1" w:rsidRPr="00D33711">
        <w:rPr>
          <w:sz w:val="20"/>
          <w:szCs w:val="20"/>
        </w:rPr>
        <w:t xml:space="preserve">ables contenidos de la red. A continuación </w:t>
      </w:r>
      <w:r w:rsidR="008E0BD4" w:rsidRPr="00D33711">
        <w:rPr>
          <w:sz w:val="20"/>
          <w:szCs w:val="20"/>
        </w:rPr>
        <w:t>proponemos algunos de estos aspectos a tener en cuenta</w:t>
      </w:r>
      <w:r w:rsidR="00CA3E2A" w:rsidRPr="00D33711">
        <w:rPr>
          <w:sz w:val="20"/>
          <w:szCs w:val="20"/>
        </w:rPr>
        <w:t>:</w:t>
      </w:r>
    </w:p>
    <w:p w14:paraId="34A3F9E6" w14:textId="77777777" w:rsidR="0065762B" w:rsidRDefault="0065762B" w:rsidP="00CB2BB0">
      <w:pPr>
        <w:autoSpaceDE w:val="0"/>
        <w:autoSpaceDN w:val="0"/>
        <w:adjustRightInd w:val="0"/>
        <w:spacing w:line="360" w:lineRule="auto"/>
        <w:jc w:val="both"/>
        <w:sectPr w:rsidR="0065762B" w:rsidSect="007F25C7">
          <w:type w:val="continuous"/>
          <w:pgSz w:w="12240" w:h="15840"/>
          <w:pgMar w:top="1361" w:right="1418" w:bottom="1361" w:left="1418" w:header="709" w:footer="709" w:gutter="0"/>
          <w:cols w:space="708"/>
          <w:titlePg/>
          <w:docGrid w:linePitch="360"/>
        </w:sectPr>
      </w:pPr>
    </w:p>
    <w:p w14:paraId="2FC4526A" w14:textId="77777777" w:rsidR="00AE60BC" w:rsidRPr="00CA45A7" w:rsidRDefault="00AE60BC" w:rsidP="00AE60BC">
      <w:pPr>
        <w:pStyle w:val="NormalWeb"/>
        <w:spacing w:before="0" w:beforeAutospacing="0" w:after="0" w:afterAutospacing="0"/>
        <w:ind w:right="391"/>
        <w:rPr>
          <w:b/>
          <w:sz w:val="18"/>
          <w:szCs w:val="18"/>
        </w:rPr>
      </w:pPr>
      <w:r w:rsidRPr="00CA45A7">
        <w:rPr>
          <w:b/>
          <w:sz w:val="18"/>
          <w:szCs w:val="18"/>
        </w:rPr>
        <w:lastRenderedPageBreak/>
        <w:t>Tabla 1. Criterios de valoraci</w:t>
      </w:r>
      <w:r w:rsidR="00051CCF" w:rsidRPr="00CA45A7">
        <w:rPr>
          <w:b/>
          <w:sz w:val="18"/>
          <w:szCs w:val="18"/>
        </w:rPr>
        <w:t>ón de webs educativos. Aula 21 (</w:t>
      </w:r>
      <w:r w:rsidRPr="00CA45A7">
        <w:rPr>
          <w:b/>
          <w:sz w:val="18"/>
          <w:szCs w:val="18"/>
        </w:rPr>
        <w:t>2010</w:t>
      </w:r>
      <w:r w:rsidR="00051CCF" w:rsidRPr="00CA45A7">
        <w:rPr>
          <w:b/>
          <w:sz w:val="18"/>
          <w:szCs w:val="18"/>
        </w:rPr>
        <w:t>).</w:t>
      </w:r>
    </w:p>
    <w:tbl>
      <w:tblPr>
        <w:tblW w:w="10620" w:type="dxa"/>
        <w:tblCellMar>
          <w:left w:w="0" w:type="dxa"/>
          <w:right w:w="0" w:type="dxa"/>
        </w:tblCellMar>
        <w:tblLook w:val="04A0" w:firstRow="1" w:lastRow="0" w:firstColumn="1" w:lastColumn="0" w:noHBand="0" w:noVBand="1"/>
      </w:tblPr>
      <w:tblGrid>
        <w:gridCol w:w="8941"/>
        <w:gridCol w:w="1679"/>
      </w:tblGrid>
      <w:tr w:rsidR="00A451B2" w:rsidRPr="00CA45A7" w14:paraId="2A2934C1" w14:textId="77777777" w:rsidTr="00021396">
        <w:tc>
          <w:tcPr>
            <w:tcW w:w="1245" w:type="dxa"/>
            <w:tcBorders>
              <w:top w:val="nil"/>
              <w:left w:val="nil"/>
              <w:bottom w:val="nil"/>
              <w:right w:val="nil"/>
            </w:tcBorders>
            <w:vAlign w:val="center"/>
            <w:hideMark/>
          </w:tcPr>
          <w:tbl>
            <w:tblPr>
              <w:tblpPr w:leftFromText="141" w:rightFromText="141" w:horzAnchor="page" w:tblpX="707" w:tblpY="1"/>
              <w:tblOverlap w:val="never"/>
              <w:tblW w:w="8921" w:type="dxa"/>
              <w:tblCellMar>
                <w:left w:w="0" w:type="dxa"/>
                <w:right w:w="0" w:type="dxa"/>
              </w:tblCellMar>
              <w:tblLook w:val="04A0" w:firstRow="1" w:lastRow="0" w:firstColumn="1" w:lastColumn="0" w:noHBand="0" w:noVBand="1"/>
            </w:tblPr>
            <w:tblGrid>
              <w:gridCol w:w="2400"/>
              <w:gridCol w:w="6521"/>
            </w:tblGrid>
            <w:tr w:rsidR="008E0BD4" w:rsidRPr="00CA45A7" w14:paraId="58CD4E3E" w14:textId="77777777" w:rsidTr="00021396">
              <w:trPr>
                <w:cantSplit/>
              </w:trPr>
              <w:tc>
                <w:tcPr>
                  <w:tcW w:w="8921" w:type="dxa"/>
                  <w:gridSpan w:val="2"/>
                  <w:tcBorders>
                    <w:top w:val="single" w:sz="8" w:space="0" w:color="auto"/>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hideMark/>
                </w:tcPr>
                <w:p w14:paraId="199A8AD8" w14:textId="77777777" w:rsidR="008E0BD4" w:rsidRPr="00CA45A7" w:rsidRDefault="008E0BD4" w:rsidP="00E419FA">
                  <w:pPr>
                    <w:spacing w:before="100" w:beforeAutospacing="1" w:after="100" w:afterAutospacing="1"/>
                    <w:ind w:right="391"/>
                    <w:jc w:val="center"/>
                    <w:rPr>
                      <w:color w:val="000000"/>
                      <w:sz w:val="18"/>
                      <w:szCs w:val="18"/>
                    </w:rPr>
                  </w:pPr>
                  <w:r w:rsidRPr="00CA45A7">
                    <w:rPr>
                      <w:b/>
                      <w:bCs/>
                      <w:color w:val="FFFFFF"/>
                      <w:sz w:val="18"/>
                      <w:szCs w:val="18"/>
                    </w:rPr>
                    <w:t>ASPECTOS GENERALES</w:t>
                  </w:r>
                </w:p>
              </w:tc>
            </w:tr>
            <w:tr w:rsidR="008E0BD4" w:rsidRPr="00CA45A7" w14:paraId="10DC4680"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73F8F31" w14:textId="77777777" w:rsidR="008E0BD4" w:rsidRPr="004D591D" w:rsidRDefault="008E0BD4" w:rsidP="00E419FA">
                  <w:pPr>
                    <w:spacing w:before="100" w:beforeAutospacing="1" w:after="100" w:afterAutospacing="1"/>
                    <w:ind w:right="391"/>
                    <w:rPr>
                      <w:b/>
                      <w:color w:val="000000"/>
                      <w:sz w:val="18"/>
                      <w:szCs w:val="18"/>
                    </w:rPr>
                  </w:pPr>
                  <w:r w:rsidRPr="004D591D">
                    <w:rPr>
                      <w:b/>
                      <w:sz w:val="18"/>
                      <w:szCs w:val="18"/>
                    </w:rPr>
                    <w:t>Título de la página</w:t>
                  </w:r>
                </w:p>
              </w:tc>
              <w:tc>
                <w:tcPr>
                  <w:tcW w:w="6521"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3C652F81" w14:textId="77777777" w:rsidR="008E0BD4" w:rsidRPr="00CA45A7" w:rsidRDefault="00CA3E2A" w:rsidP="00021396">
                  <w:pPr>
                    <w:ind w:right="391"/>
                    <w:jc w:val="both"/>
                    <w:rPr>
                      <w:color w:val="000000"/>
                      <w:sz w:val="18"/>
                      <w:szCs w:val="18"/>
                    </w:rPr>
                  </w:pPr>
                  <w:r w:rsidRPr="00CA45A7">
                    <w:rPr>
                      <w:sz w:val="18"/>
                      <w:szCs w:val="18"/>
                    </w:rPr>
                    <w:t>I</w:t>
                  </w:r>
                  <w:r w:rsidR="008E0BD4" w:rsidRPr="00CA45A7">
                    <w:rPr>
                      <w:sz w:val="18"/>
                      <w:szCs w:val="18"/>
                    </w:rPr>
                    <w:t>nformación general sobre el contenido de la página, el idioma en que está escrita, el país donde está ubicado el servidor que la ofrece (según el dominio de la URL) y sus autores</w:t>
                  </w:r>
                </w:p>
              </w:tc>
            </w:tr>
            <w:tr w:rsidR="008E0BD4" w:rsidRPr="00CA45A7" w14:paraId="283F312B"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D895FC8" w14:textId="77777777" w:rsidR="008E0BD4" w:rsidRPr="004D591D" w:rsidRDefault="004D591D" w:rsidP="00E419FA">
                  <w:pPr>
                    <w:spacing w:before="100" w:beforeAutospacing="1" w:after="100" w:afterAutospacing="1"/>
                    <w:ind w:right="391"/>
                    <w:rPr>
                      <w:b/>
                      <w:sz w:val="18"/>
                      <w:szCs w:val="18"/>
                    </w:rPr>
                  </w:pPr>
                  <w:r>
                    <w:rPr>
                      <w:b/>
                      <w:sz w:val="18"/>
                      <w:szCs w:val="18"/>
                    </w:rPr>
                    <w:t xml:space="preserve">Dirección URL </w:t>
                  </w:r>
                  <w:r w:rsidR="008E0BD4" w:rsidRPr="004D591D">
                    <w:rPr>
                      <w:b/>
                      <w:bCs/>
                      <w:sz w:val="18"/>
                      <w:szCs w:val="18"/>
                    </w:rPr>
                    <w:t xml:space="preserve">Autores/Productores: </w:t>
                  </w:r>
                  <w:r w:rsidR="009E28C2" w:rsidRPr="004D591D">
                    <w:rPr>
                      <w:b/>
                      <w:sz w:val="18"/>
                      <w:szCs w:val="18"/>
                    </w:rPr>
                    <w:t>(</w:t>
                  </w:r>
                  <w:r w:rsidR="008E0BD4" w:rsidRPr="004D591D">
                    <w:rPr>
                      <w:b/>
                      <w:sz w:val="18"/>
                      <w:szCs w:val="18"/>
                    </w:rPr>
                    <w:t>e-mail, ciudad, país)</w:t>
                  </w:r>
                </w:p>
              </w:tc>
              <w:tc>
                <w:tcPr>
                  <w:tcW w:w="6521" w:type="dxa"/>
                  <w:vMerge/>
                  <w:tcBorders>
                    <w:top w:val="nil"/>
                    <w:left w:val="nil"/>
                    <w:bottom w:val="single" w:sz="8" w:space="0" w:color="auto"/>
                    <w:right w:val="single" w:sz="8" w:space="0" w:color="auto"/>
                  </w:tcBorders>
                  <w:vAlign w:val="center"/>
                  <w:hideMark/>
                </w:tcPr>
                <w:p w14:paraId="4A2C8034" w14:textId="77777777" w:rsidR="008E0BD4" w:rsidRPr="00CA45A7" w:rsidRDefault="008E0BD4" w:rsidP="00021396">
                  <w:pPr>
                    <w:ind w:right="391"/>
                    <w:jc w:val="both"/>
                    <w:rPr>
                      <w:color w:val="000000"/>
                      <w:sz w:val="18"/>
                      <w:szCs w:val="18"/>
                    </w:rPr>
                  </w:pPr>
                </w:p>
              </w:tc>
            </w:tr>
            <w:tr w:rsidR="008E0BD4" w:rsidRPr="00CA45A7" w14:paraId="2CD42F9F"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B4E1624" w14:textId="77777777" w:rsidR="008E0BD4" w:rsidRPr="00CA45A7" w:rsidRDefault="008E0BD4" w:rsidP="00E419FA">
                  <w:pPr>
                    <w:ind w:right="391"/>
                    <w:rPr>
                      <w:color w:val="000000"/>
                      <w:sz w:val="18"/>
                      <w:szCs w:val="18"/>
                    </w:rPr>
                  </w:pPr>
                  <w:r w:rsidRPr="00CA45A7">
                    <w:rPr>
                      <w:b/>
                      <w:bCs/>
                      <w:sz w:val="18"/>
                      <w:szCs w:val="18"/>
                    </w:rPr>
                    <w:t xml:space="preserve">TIPOLOGÍA: </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B41C8D" w14:textId="77777777" w:rsidR="00021396" w:rsidRPr="00CA45A7" w:rsidRDefault="008E0BD4" w:rsidP="00021396">
                  <w:pPr>
                    <w:ind w:right="391"/>
                    <w:jc w:val="both"/>
                    <w:rPr>
                      <w:sz w:val="18"/>
                      <w:szCs w:val="18"/>
                    </w:rPr>
                  </w:pPr>
                  <w:r w:rsidRPr="00CA45A7">
                    <w:rPr>
                      <w:sz w:val="18"/>
                      <w:szCs w:val="18"/>
                    </w:rPr>
                    <w:t xml:space="preserve">Tienda Virtual - Teleformación tutorizada - Material didáctico on-line - Web temática - Prensa electrónica - Centro de Recursos - Índice/Buscador - Entorno de comunicación </w:t>
                  </w:r>
                  <w:r w:rsidR="00CA3E2A" w:rsidRPr="00CA45A7">
                    <w:rPr>
                      <w:sz w:val="18"/>
                      <w:szCs w:val="18"/>
                    </w:rPr>
                    <w:t>–</w:t>
                  </w:r>
                  <w:r w:rsidRPr="00CA45A7">
                    <w:rPr>
                      <w:sz w:val="18"/>
                      <w:szCs w:val="18"/>
                    </w:rPr>
                    <w:t xml:space="preserve"> Portal</w:t>
                  </w:r>
                  <w:r w:rsidR="00CA3E2A" w:rsidRPr="00CA45A7">
                    <w:rPr>
                      <w:sz w:val="18"/>
                      <w:szCs w:val="18"/>
                    </w:rPr>
                    <w:t xml:space="preserve">  </w:t>
                  </w:r>
                  <w:r w:rsidRPr="00CA45A7">
                    <w:rPr>
                      <w:sz w:val="18"/>
                      <w:szCs w:val="18"/>
                    </w:rPr>
                    <w:t>(subrayar el que más se ajusta)</w:t>
                  </w:r>
                </w:p>
                <w:p w14:paraId="21B80CEA" w14:textId="77777777" w:rsidR="00021396" w:rsidRPr="00CA45A7" w:rsidRDefault="00021396" w:rsidP="00021396">
                  <w:pPr>
                    <w:ind w:right="391"/>
                    <w:jc w:val="both"/>
                    <w:rPr>
                      <w:sz w:val="18"/>
                      <w:szCs w:val="18"/>
                    </w:rPr>
                  </w:pPr>
                </w:p>
              </w:tc>
            </w:tr>
            <w:tr w:rsidR="008E0BD4" w:rsidRPr="00CA45A7" w14:paraId="50712825" w14:textId="77777777" w:rsidTr="00021396">
              <w:tc>
                <w:tcPr>
                  <w:tcW w:w="8921" w:type="dxa"/>
                  <w:gridSpan w:val="2"/>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hideMark/>
                </w:tcPr>
                <w:p w14:paraId="6333AC98" w14:textId="77777777" w:rsidR="008E0BD4" w:rsidRPr="00CA45A7" w:rsidRDefault="008E0BD4" w:rsidP="00021396">
                  <w:pPr>
                    <w:spacing w:before="100" w:beforeAutospacing="1" w:after="100" w:afterAutospacing="1"/>
                    <w:ind w:right="391"/>
                    <w:jc w:val="center"/>
                    <w:rPr>
                      <w:color w:val="000000"/>
                      <w:sz w:val="18"/>
                      <w:szCs w:val="18"/>
                    </w:rPr>
                  </w:pPr>
                  <w:r w:rsidRPr="00CA45A7">
                    <w:rPr>
                      <w:b/>
                      <w:bCs/>
                      <w:color w:val="FFFFFF"/>
                      <w:sz w:val="18"/>
                      <w:szCs w:val="18"/>
                    </w:rPr>
                    <w:t>UTILIZACIÓN EN EL AULA</w:t>
                  </w:r>
                </w:p>
              </w:tc>
            </w:tr>
            <w:tr w:rsidR="008E0BD4" w:rsidRPr="00CA45A7" w14:paraId="5691E2E7"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01E06FC" w14:textId="77777777" w:rsidR="008E0BD4" w:rsidRPr="00CA45A7" w:rsidRDefault="008E0BD4" w:rsidP="00E419FA">
                  <w:pPr>
                    <w:spacing w:before="100" w:beforeAutospacing="1" w:after="100" w:afterAutospacing="1"/>
                    <w:ind w:right="391"/>
                    <w:rPr>
                      <w:b/>
                      <w:color w:val="000000"/>
                      <w:sz w:val="18"/>
                      <w:szCs w:val="18"/>
                    </w:rPr>
                  </w:pPr>
                  <w:r w:rsidRPr="00CA45A7">
                    <w:rPr>
                      <w:b/>
                      <w:sz w:val="18"/>
                      <w:szCs w:val="18"/>
                    </w:rPr>
                    <w:t>Nivel</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AFEA878" w14:textId="77777777" w:rsidR="008E0BD4" w:rsidRPr="00CA45A7" w:rsidRDefault="00CA3E2A" w:rsidP="00021396">
                  <w:pPr>
                    <w:spacing w:before="100" w:beforeAutospacing="1" w:after="100" w:afterAutospacing="1"/>
                    <w:ind w:right="391"/>
                    <w:jc w:val="both"/>
                    <w:rPr>
                      <w:color w:val="000000"/>
                      <w:sz w:val="18"/>
                      <w:szCs w:val="18"/>
                    </w:rPr>
                  </w:pPr>
                  <w:r w:rsidRPr="00CA45A7">
                    <w:rPr>
                      <w:sz w:val="18"/>
                      <w:szCs w:val="18"/>
                    </w:rPr>
                    <w:t>I</w:t>
                  </w:r>
                  <w:r w:rsidR="008E0BD4" w:rsidRPr="00CA45A7">
                    <w:rPr>
                      <w:sz w:val="18"/>
                      <w:szCs w:val="18"/>
                    </w:rPr>
                    <w:t>dentificar el nivel de los alumnos que pueden trabajar con la página, aunque esto es relativo, ya que también dependerá de la profundidad con que se usa la página.</w:t>
                  </w:r>
                </w:p>
              </w:tc>
            </w:tr>
            <w:tr w:rsidR="008E0BD4" w:rsidRPr="00CA45A7" w14:paraId="23452592"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5BA938E" w14:textId="77777777" w:rsidR="008E0BD4" w:rsidRPr="00CA45A7" w:rsidRDefault="008E0BD4" w:rsidP="00E419FA">
                  <w:pPr>
                    <w:spacing w:before="100" w:beforeAutospacing="1" w:after="100" w:afterAutospacing="1"/>
                    <w:ind w:right="391"/>
                    <w:rPr>
                      <w:b/>
                      <w:color w:val="000000"/>
                      <w:sz w:val="18"/>
                      <w:szCs w:val="18"/>
                    </w:rPr>
                  </w:pPr>
                  <w:r w:rsidRPr="00CA45A7">
                    <w:rPr>
                      <w:b/>
                      <w:sz w:val="18"/>
                      <w:szCs w:val="18"/>
                    </w:rPr>
                    <w:t>Área</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BB8E0B" w14:textId="77777777" w:rsidR="008E0BD4" w:rsidRPr="00CA45A7" w:rsidRDefault="00CA3E2A" w:rsidP="00021396">
                  <w:pPr>
                    <w:spacing w:before="100" w:beforeAutospacing="1" w:after="100" w:afterAutospacing="1"/>
                    <w:ind w:right="391"/>
                    <w:jc w:val="both"/>
                    <w:rPr>
                      <w:color w:val="000000"/>
                      <w:sz w:val="18"/>
                      <w:szCs w:val="18"/>
                    </w:rPr>
                  </w:pPr>
                  <w:r w:rsidRPr="00CA45A7">
                    <w:rPr>
                      <w:sz w:val="18"/>
                      <w:szCs w:val="18"/>
                    </w:rPr>
                    <w:t>V</w:t>
                  </w:r>
                  <w:r w:rsidR="008E0BD4" w:rsidRPr="00CA45A7">
                    <w:rPr>
                      <w:sz w:val="18"/>
                      <w:szCs w:val="18"/>
                    </w:rPr>
                    <w:t>er si la página se ajusta al trabajo con un área concreta o no.</w:t>
                  </w:r>
                </w:p>
              </w:tc>
            </w:tr>
            <w:tr w:rsidR="008E0BD4" w:rsidRPr="00CA45A7" w14:paraId="3B91A35D"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EBF2942" w14:textId="77777777" w:rsidR="008E0BD4" w:rsidRPr="00CA45A7" w:rsidRDefault="008E0BD4" w:rsidP="00E419FA">
                  <w:pPr>
                    <w:spacing w:before="100" w:beforeAutospacing="1" w:after="100" w:afterAutospacing="1"/>
                    <w:ind w:right="391"/>
                    <w:rPr>
                      <w:b/>
                      <w:color w:val="000000"/>
                      <w:sz w:val="18"/>
                      <w:szCs w:val="18"/>
                    </w:rPr>
                  </w:pPr>
                  <w:r w:rsidRPr="00CA45A7">
                    <w:rPr>
                      <w:b/>
                      <w:sz w:val="18"/>
                      <w:szCs w:val="18"/>
                    </w:rPr>
                    <w:t>Temporalización</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69E8CEF" w14:textId="77777777" w:rsidR="008E0BD4" w:rsidRPr="00CA45A7" w:rsidRDefault="00CA3E2A" w:rsidP="00021396">
                  <w:pPr>
                    <w:spacing w:before="100" w:beforeAutospacing="1" w:after="100" w:afterAutospacing="1"/>
                    <w:ind w:right="391"/>
                    <w:jc w:val="both"/>
                    <w:rPr>
                      <w:color w:val="000000"/>
                      <w:sz w:val="18"/>
                      <w:szCs w:val="18"/>
                    </w:rPr>
                  </w:pPr>
                  <w:r w:rsidRPr="00CA45A7">
                    <w:rPr>
                      <w:sz w:val="18"/>
                      <w:szCs w:val="18"/>
                    </w:rPr>
                    <w:t>T</w:t>
                  </w:r>
                  <w:r w:rsidR="008E0BD4" w:rsidRPr="00CA45A7">
                    <w:rPr>
                      <w:sz w:val="18"/>
                      <w:szCs w:val="18"/>
                    </w:rPr>
                    <w:t xml:space="preserve">iempo que se le va a dedicar al trabajo con la página </w:t>
                  </w:r>
                  <w:r w:rsidRPr="00CA45A7">
                    <w:rPr>
                      <w:sz w:val="18"/>
                      <w:szCs w:val="18"/>
                    </w:rPr>
                    <w:t xml:space="preserve">y </w:t>
                  </w:r>
                  <w:r w:rsidR="008E0BD4" w:rsidRPr="00CA45A7">
                    <w:rPr>
                      <w:sz w:val="18"/>
                      <w:szCs w:val="18"/>
                    </w:rPr>
                    <w:t>momento del curso académico en el que se utilizará.</w:t>
                  </w:r>
                </w:p>
              </w:tc>
            </w:tr>
            <w:tr w:rsidR="008E0BD4" w:rsidRPr="00CA45A7" w14:paraId="73107E5C"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D34E80C" w14:textId="77777777" w:rsidR="008E0BD4" w:rsidRPr="00CA45A7" w:rsidRDefault="008E0BD4" w:rsidP="00E419FA">
                  <w:pPr>
                    <w:spacing w:before="100" w:beforeAutospacing="1" w:after="100" w:afterAutospacing="1"/>
                    <w:ind w:right="391"/>
                    <w:rPr>
                      <w:b/>
                      <w:color w:val="000000"/>
                      <w:sz w:val="18"/>
                      <w:szCs w:val="18"/>
                    </w:rPr>
                  </w:pPr>
                  <w:r w:rsidRPr="00CA45A7">
                    <w:rPr>
                      <w:b/>
                      <w:sz w:val="18"/>
                      <w:szCs w:val="18"/>
                    </w:rPr>
                    <w:t>Actividades a realizar con la Web</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B6F637" w14:textId="77777777" w:rsidR="00021396" w:rsidRPr="00CA45A7" w:rsidRDefault="00CA3E2A" w:rsidP="00021396">
                  <w:pPr>
                    <w:ind w:right="391"/>
                    <w:jc w:val="both"/>
                    <w:rPr>
                      <w:sz w:val="18"/>
                      <w:szCs w:val="18"/>
                    </w:rPr>
                  </w:pPr>
                  <w:r w:rsidRPr="00CA45A7">
                    <w:rPr>
                      <w:sz w:val="18"/>
                      <w:szCs w:val="18"/>
                    </w:rPr>
                    <w:t xml:space="preserve">Definir claramente qué </w:t>
                  </w:r>
                  <w:r w:rsidR="008E0BD4" w:rsidRPr="00CA45A7">
                    <w:rPr>
                      <w:sz w:val="18"/>
                      <w:szCs w:val="18"/>
                    </w:rPr>
                    <w:t xml:space="preserve">actividades son adecuadas para trabajar con los alumnos para no perder tiempo innecesariamente. </w:t>
                  </w:r>
                </w:p>
              </w:tc>
            </w:tr>
            <w:tr w:rsidR="008E0BD4" w:rsidRPr="00CA45A7" w14:paraId="71C6404A" w14:textId="77777777" w:rsidTr="00021396">
              <w:trPr>
                <w:cantSplit/>
              </w:trPr>
              <w:tc>
                <w:tcPr>
                  <w:tcW w:w="8921" w:type="dxa"/>
                  <w:gridSpan w:val="2"/>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hideMark/>
                </w:tcPr>
                <w:p w14:paraId="5ACC7C37" w14:textId="77777777" w:rsidR="008E0BD4" w:rsidRPr="00CA45A7" w:rsidRDefault="008E0BD4" w:rsidP="00021396">
                  <w:pPr>
                    <w:spacing w:before="100" w:beforeAutospacing="1" w:after="100" w:afterAutospacing="1"/>
                    <w:ind w:right="391"/>
                    <w:jc w:val="center"/>
                    <w:rPr>
                      <w:color w:val="000000"/>
                      <w:sz w:val="18"/>
                      <w:szCs w:val="18"/>
                    </w:rPr>
                  </w:pPr>
                  <w:r w:rsidRPr="00CA45A7">
                    <w:rPr>
                      <w:b/>
                      <w:bCs/>
                      <w:color w:val="FFFFFF"/>
                      <w:sz w:val="18"/>
                      <w:szCs w:val="18"/>
                    </w:rPr>
                    <w:t>ASPECTOS CURRICULARES</w:t>
                  </w:r>
                </w:p>
              </w:tc>
            </w:tr>
            <w:tr w:rsidR="008E0BD4" w:rsidRPr="00CA45A7" w14:paraId="1E6ACB7F"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D9D4FD1" w14:textId="77777777" w:rsidR="008E0BD4" w:rsidRPr="00CA45A7" w:rsidRDefault="008E0BD4" w:rsidP="00E419FA">
                  <w:pPr>
                    <w:spacing w:before="100" w:beforeAutospacing="1" w:after="100" w:afterAutospacing="1"/>
                    <w:ind w:right="391"/>
                    <w:rPr>
                      <w:b/>
                      <w:color w:val="000000"/>
                      <w:sz w:val="18"/>
                      <w:szCs w:val="18"/>
                    </w:rPr>
                  </w:pPr>
                  <w:r w:rsidRPr="00CA45A7">
                    <w:rPr>
                      <w:b/>
                      <w:sz w:val="18"/>
                      <w:szCs w:val="18"/>
                    </w:rPr>
                    <w:t>Contenidos curriculares</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70BE55B" w14:textId="77777777" w:rsidR="008E0BD4" w:rsidRPr="00CA45A7" w:rsidRDefault="00CA3E2A" w:rsidP="00021396">
                  <w:pPr>
                    <w:spacing w:before="100" w:beforeAutospacing="1" w:after="100" w:afterAutospacing="1"/>
                    <w:ind w:right="391"/>
                    <w:jc w:val="both"/>
                    <w:rPr>
                      <w:color w:val="000000"/>
                      <w:sz w:val="18"/>
                      <w:szCs w:val="18"/>
                    </w:rPr>
                  </w:pPr>
                  <w:r w:rsidRPr="00CA45A7">
                    <w:rPr>
                      <w:sz w:val="18"/>
                      <w:szCs w:val="18"/>
                    </w:rPr>
                    <w:t xml:space="preserve">Observar </w:t>
                  </w:r>
                  <w:r w:rsidR="008E0BD4" w:rsidRPr="00CA45A7">
                    <w:rPr>
                      <w:sz w:val="18"/>
                      <w:szCs w:val="18"/>
                    </w:rPr>
                    <w:t xml:space="preserve">si los contenidos se ajustan a alguna parte del currículo, si permite trabajar temas transversales, si se puede utilizar para </w:t>
                  </w:r>
                  <w:r w:rsidR="00021396" w:rsidRPr="00CA45A7">
                    <w:rPr>
                      <w:sz w:val="18"/>
                      <w:szCs w:val="18"/>
                    </w:rPr>
                    <w:t xml:space="preserve">motivar a </w:t>
                  </w:r>
                  <w:r w:rsidR="008E0BD4" w:rsidRPr="00CA45A7">
                    <w:rPr>
                      <w:sz w:val="18"/>
                      <w:szCs w:val="18"/>
                    </w:rPr>
                    <w:t>los alumnos proporcionándoles un rato de ocio formativo, si contiene materiales in</w:t>
                  </w:r>
                  <w:r w:rsidR="00021396" w:rsidRPr="00CA45A7">
                    <w:rPr>
                      <w:sz w:val="18"/>
                      <w:szCs w:val="18"/>
                    </w:rPr>
                    <w:t>teresantes para el profesorado, etc.</w:t>
                  </w:r>
                </w:p>
              </w:tc>
            </w:tr>
            <w:tr w:rsidR="008E0BD4" w:rsidRPr="00CA45A7" w14:paraId="55FCE4F8"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20D8F4C" w14:textId="77777777" w:rsidR="008E0BD4" w:rsidRPr="00CA45A7" w:rsidRDefault="008E0BD4" w:rsidP="00E419FA">
                  <w:pPr>
                    <w:spacing w:before="100" w:beforeAutospacing="1" w:after="100" w:afterAutospacing="1"/>
                    <w:ind w:right="391"/>
                    <w:rPr>
                      <w:b/>
                      <w:color w:val="000000"/>
                      <w:sz w:val="18"/>
                      <w:szCs w:val="18"/>
                    </w:rPr>
                  </w:pPr>
                  <w:r w:rsidRPr="00CA45A7">
                    <w:rPr>
                      <w:b/>
                      <w:sz w:val="18"/>
                      <w:szCs w:val="18"/>
                    </w:rPr>
                    <w:t>Interés para el profesorado</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D3F0703" w14:textId="77777777" w:rsidR="008E0BD4" w:rsidRPr="00CA45A7" w:rsidRDefault="00CA3E2A" w:rsidP="00021396">
                  <w:pPr>
                    <w:spacing w:before="100" w:beforeAutospacing="1" w:after="100" w:afterAutospacing="1"/>
                    <w:ind w:right="391"/>
                    <w:jc w:val="both"/>
                    <w:rPr>
                      <w:color w:val="000000"/>
                      <w:sz w:val="18"/>
                      <w:szCs w:val="18"/>
                    </w:rPr>
                  </w:pPr>
                  <w:r w:rsidRPr="00CA45A7">
                    <w:rPr>
                      <w:sz w:val="18"/>
                      <w:szCs w:val="18"/>
                    </w:rPr>
                    <w:t>A</w:t>
                  </w:r>
                  <w:r w:rsidR="008E0BD4" w:rsidRPr="00CA45A7">
                    <w:rPr>
                      <w:sz w:val="18"/>
                      <w:szCs w:val="18"/>
                    </w:rPr>
                    <w:t xml:space="preserve">nalizar si la página contiene materiales, artículos u otros contenidos que, aunque no sirvan para que la visiten los alumnos, sí sean de utilidad para el profesorado. </w:t>
                  </w:r>
                </w:p>
              </w:tc>
            </w:tr>
            <w:tr w:rsidR="008E0BD4" w:rsidRPr="00CA45A7" w14:paraId="2A48E2F7"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1E8D7A2" w14:textId="77777777" w:rsidR="008E0BD4" w:rsidRPr="00CA45A7" w:rsidRDefault="008E0BD4" w:rsidP="00E419FA">
                  <w:pPr>
                    <w:spacing w:before="100" w:beforeAutospacing="1" w:after="100" w:afterAutospacing="1"/>
                    <w:ind w:right="391"/>
                    <w:rPr>
                      <w:b/>
                      <w:color w:val="000000"/>
                      <w:sz w:val="18"/>
                      <w:szCs w:val="18"/>
                    </w:rPr>
                  </w:pPr>
                  <w:r w:rsidRPr="00CA45A7">
                    <w:rPr>
                      <w:b/>
                      <w:sz w:val="18"/>
                      <w:szCs w:val="18"/>
                    </w:rPr>
                    <w:t>Interés para los alumnos</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A53E04" w14:textId="77777777" w:rsidR="008E0BD4" w:rsidRPr="00CA45A7" w:rsidRDefault="008E0BD4" w:rsidP="00021396">
                  <w:pPr>
                    <w:spacing w:before="100" w:beforeAutospacing="1" w:after="100" w:afterAutospacing="1"/>
                    <w:ind w:right="391"/>
                    <w:jc w:val="both"/>
                    <w:rPr>
                      <w:color w:val="000000"/>
                      <w:sz w:val="18"/>
                      <w:szCs w:val="18"/>
                    </w:rPr>
                  </w:pPr>
                  <w:r w:rsidRPr="00CA45A7">
                    <w:rPr>
                      <w:sz w:val="18"/>
                      <w:szCs w:val="18"/>
                    </w:rPr>
                    <w:t xml:space="preserve">Existen muchas webs que podemos integrar en el desarrollo del currículo como una herramienta más para los alumnos, aprovechando sus contenidos para que ellos alcancen los objetivos previstos. </w:t>
                  </w:r>
                </w:p>
              </w:tc>
            </w:tr>
            <w:tr w:rsidR="008E0BD4" w:rsidRPr="00CA45A7" w14:paraId="525855A4"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937EA75" w14:textId="77777777" w:rsidR="008E0BD4" w:rsidRPr="00CA45A7" w:rsidRDefault="008E0BD4" w:rsidP="00E419FA">
                  <w:pPr>
                    <w:spacing w:before="100" w:beforeAutospacing="1" w:after="100" w:afterAutospacing="1"/>
                    <w:ind w:right="391"/>
                    <w:rPr>
                      <w:b/>
                      <w:color w:val="000000"/>
                      <w:sz w:val="18"/>
                      <w:szCs w:val="18"/>
                    </w:rPr>
                  </w:pPr>
                  <w:r w:rsidRPr="00CA45A7">
                    <w:rPr>
                      <w:b/>
                      <w:sz w:val="18"/>
                      <w:szCs w:val="18"/>
                    </w:rPr>
                    <w:t>¿Permite que los alumnos incluyan sus creaciones?</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2A6459" w14:textId="77777777" w:rsidR="008E0BD4" w:rsidRPr="00CA45A7" w:rsidRDefault="00AE60BC" w:rsidP="00021396">
                  <w:pPr>
                    <w:spacing w:before="100" w:beforeAutospacing="1" w:after="100" w:afterAutospacing="1"/>
                    <w:ind w:right="391"/>
                    <w:jc w:val="both"/>
                    <w:rPr>
                      <w:color w:val="000000"/>
                      <w:sz w:val="18"/>
                      <w:szCs w:val="18"/>
                    </w:rPr>
                  </w:pPr>
                  <w:r w:rsidRPr="00CA45A7">
                    <w:rPr>
                      <w:sz w:val="18"/>
                      <w:szCs w:val="18"/>
                    </w:rPr>
                    <w:t>(</w:t>
                  </w:r>
                  <w:r w:rsidR="00A722AC" w:rsidRPr="00CA45A7">
                    <w:rPr>
                      <w:sz w:val="18"/>
                      <w:szCs w:val="18"/>
                    </w:rPr>
                    <w:t>Dibujos</w:t>
                  </w:r>
                  <w:r w:rsidRPr="00CA45A7">
                    <w:rPr>
                      <w:sz w:val="18"/>
                      <w:szCs w:val="18"/>
                    </w:rPr>
                    <w:t>, textos,...)</w:t>
                  </w:r>
                  <w:r w:rsidR="008E0BD4" w:rsidRPr="00CA45A7">
                    <w:rPr>
                      <w:sz w:val="18"/>
                      <w:szCs w:val="18"/>
                    </w:rPr>
                    <w:t>, tras pasar un filtro que depende de cada página, son colocados en la web, de forma que en una próxima v</w:t>
                  </w:r>
                  <w:r w:rsidRPr="00CA45A7">
                    <w:rPr>
                      <w:sz w:val="18"/>
                      <w:szCs w:val="18"/>
                    </w:rPr>
                    <w:t>isita se pueden observar. E</w:t>
                  </w:r>
                  <w:r w:rsidR="008E0BD4" w:rsidRPr="00CA45A7">
                    <w:rPr>
                      <w:sz w:val="18"/>
                      <w:szCs w:val="18"/>
                    </w:rPr>
                    <w:t xml:space="preserve">s un elemento muy motivador para ellos. Suele aparecer, sobre todo en páginas dedicadas a Ed. Infantil y Primaria. </w:t>
                  </w:r>
                </w:p>
              </w:tc>
            </w:tr>
            <w:tr w:rsidR="008E0BD4" w:rsidRPr="00CA45A7" w14:paraId="1B076EC2"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1DA4DF9" w14:textId="77777777" w:rsidR="008E0BD4" w:rsidRPr="00CA45A7" w:rsidRDefault="008E0BD4" w:rsidP="00E419FA">
                  <w:pPr>
                    <w:spacing w:before="100" w:beforeAutospacing="1" w:after="100" w:afterAutospacing="1"/>
                    <w:ind w:right="391"/>
                    <w:rPr>
                      <w:b/>
                      <w:color w:val="000000"/>
                      <w:sz w:val="18"/>
                      <w:szCs w:val="18"/>
                    </w:rPr>
                  </w:pPr>
                  <w:r w:rsidRPr="00CA45A7">
                    <w:rPr>
                      <w:b/>
                      <w:sz w:val="18"/>
                      <w:szCs w:val="18"/>
                    </w:rPr>
                    <w:t>¿Presenta materiales para trabajar on-line?</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EEDFCC8" w14:textId="77777777" w:rsidR="008E0BD4" w:rsidRPr="00CA45A7" w:rsidRDefault="008E0BD4" w:rsidP="00021396">
                  <w:pPr>
                    <w:spacing w:before="100" w:beforeAutospacing="1" w:after="100" w:afterAutospacing="1"/>
                    <w:ind w:right="391"/>
                    <w:jc w:val="both"/>
                    <w:rPr>
                      <w:color w:val="000000"/>
                      <w:sz w:val="18"/>
                      <w:szCs w:val="18"/>
                    </w:rPr>
                  </w:pPr>
                  <w:r w:rsidRPr="00CA45A7">
                    <w:rPr>
                      <w:sz w:val="18"/>
                      <w:szCs w:val="18"/>
                    </w:rPr>
                    <w:t>A veces, las páginas ofrecen cuestionarios, juegos u otro tipo de materiales que permiten que los alumnos obtengan respuesta a sus acciones de manera inmediata. Estas páginas resultan mucho más atractivas que las demás.</w:t>
                  </w:r>
                </w:p>
              </w:tc>
            </w:tr>
            <w:tr w:rsidR="008E0BD4" w:rsidRPr="00CA45A7" w14:paraId="41824815"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730C3C0" w14:textId="77777777" w:rsidR="008E0BD4" w:rsidRPr="00CA45A7" w:rsidRDefault="00021396" w:rsidP="00E419FA">
                  <w:pPr>
                    <w:spacing w:before="100" w:beforeAutospacing="1" w:after="100" w:afterAutospacing="1"/>
                    <w:ind w:right="391"/>
                    <w:rPr>
                      <w:b/>
                      <w:color w:val="000000"/>
                      <w:sz w:val="18"/>
                      <w:szCs w:val="18"/>
                    </w:rPr>
                  </w:pPr>
                  <w:r w:rsidRPr="00CA45A7">
                    <w:rPr>
                      <w:b/>
                      <w:sz w:val="18"/>
                      <w:szCs w:val="18"/>
                    </w:rPr>
                    <w:t xml:space="preserve">¿Contiene materiales </w:t>
                  </w:r>
                  <w:r w:rsidRPr="00CA45A7">
                    <w:rPr>
                      <w:b/>
                      <w:sz w:val="18"/>
                      <w:szCs w:val="18"/>
                    </w:rPr>
                    <w:lastRenderedPageBreak/>
                    <w:t xml:space="preserve">para </w:t>
                  </w:r>
                  <w:r w:rsidR="008E0BD4" w:rsidRPr="00CA45A7">
                    <w:rPr>
                      <w:b/>
                      <w:sz w:val="18"/>
                      <w:szCs w:val="18"/>
                    </w:rPr>
                    <w:t>descargar?</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4D243DC" w14:textId="77777777" w:rsidR="00021396" w:rsidRPr="00CA45A7" w:rsidRDefault="00AE60BC" w:rsidP="00021396">
                  <w:pPr>
                    <w:ind w:right="391"/>
                    <w:jc w:val="both"/>
                    <w:rPr>
                      <w:sz w:val="18"/>
                      <w:szCs w:val="18"/>
                    </w:rPr>
                  </w:pPr>
                  <w:r w:rsidRPr="00CA45A7">
                    <w:rPr>
                      <w:sz w:val="18"/>
                      <w:szCs w:val="18"/>
                    </w:rPr>
                    <w:lastRenderedPageBreak/>
                    <w:t>M</w:t>
                  </w:r>
                  <w:r w:rsidR="008E0BD4" w:rsidRPr="00CA45A7">
                    <w:rPr>
                      <w:sz w:val="18"/>
                      <w:szCs w:val="18"/>
                    </w:rPr>
                    <w:t xml:space="preserve">ateriales instalados en el disco duro del ordenador. Puede tratarse de juegos, </w:t>
                  </w:r>
                  <w:r w:rsidR="008E0BD4" w:rsidRPr="00CA45A7">
                    <w:rPr>
                      <w:sz w:val="18"/>
                      <w:szCs w:val="18"/>
                    </w:rPr>
                    <w:lastRenderedPageBreak/>
                    <w:t xml:space="preserve">programas de generación de materiales, música, etc... </w:t>
                  </w:r>
                </w:p>
              </w:tc>
            </w:tr>
            <w:tr w:rsidR="008E0BD4" w:rsidRPr="00CA45A7" w14:paraId="24974B26" w14:textId="77777777" w:rsidTr="00021396">
              <w:tc>
                <w:tcPr>
                  <w:tcW w:w="8921" w:type="dxa"/>
                  <w:gridSpan w:val="2"/>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hideMark/>
                </w:tcPr>
                <w:p w14:paraId="3E141C87" w14:textId="77777777" w:rsidR="008E0BD4" w:rsidRPr="00CA45A7" w:rsidRDefault="008E0BD4" w:rsidP="00021396">
                  <w:pPr>
                    <w:spacing w:before="100" w:beforeAutospacing="1" w:after="100" w:afterAutospacing="1"/>
                    <w:ind w:right="391"/>
                    <w:jc w:val="center"/>
                    <w:rPr>
                      <w:color w:val="000000"/>
                      <w:sz w:val="18"/>
                      <w:szCs w:val="18"/>
                    </w:rPr>
                  </w:pPr>
                  <w:r w:rsidRPr="00CA45A7">
                    <w:rPr>
                      <w:b/>
                      <w:bCs/>
                      <w:color w:val="FFFFFF"/>
                      <w:sz w:val="18"/>
                      <w:szCs w:val="18"/>
                    </w:rPr>
                    <w:lastRenderedPageBreak/>
                    <w:t>ASPECTOS GRÁFICOS</w:t>
                  </w:r>
                </w:p>
              </w:tc>
            </w:tr>
            <w:tr w:rsidR="008E0BD4" w:rsidRPr="00CA45A7" w14:paraId="0DEEFBCC"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B2ABE0E" w14:textId="77777777" w:rsidR="008E0BD4" w:rsidRPr="00CA45A7" w:rsidRDefault="008E0BD4" w:rsidP="00E419FA">
                  <w:pPr>
                    <w:spacing w:before="100" w:beforeAutospacing="1" w:after="100" w:afterAutospacing="1"/>
                    <w:ind w:right="391"/>
                    <w:rPr>
                      <w:b/>
                      <w:color w:val="000000"/>
                      <w:sz w:val="18"/>
                      <w:szCs w:val="18"/>
                    </w:rPr>
                  </w:pPr>
                  <w:r w:rsidRPr="00CA45A7">
                    <w:rPr>
                      <w:b/>
                      <w:sz w:val="18"/>
                      <w:szCs w:val="18"/>
                    </w:rPr>
                    <w:t>Aspecto gráfico estático</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CA0358" w14:textId="77777777" w:rsidR="008E0BD4" w:rsidRPr="00CA45A7" w:rsidRDefault="008E0BD4" w:rsidP="00E419FA">
                  <w:pPr>
                    <w:spacing w:before="100" w:beforeAutospacing="1" w:after="100" w:afterAutospacing="1"/>
                    <w:ind w:right="391"/>
                    <w:rPr>
                      <w:color w:val="000000"/>
                      <w:sz w:val="18"/>
                      <w:szCs w:val="18"/>
                    </w:rPr>
                  </w:pPr>
                  <w:r w:rsidRPr="00CA45A7">
                    <w:rPr>
                      <w:sz w:val="18"/>
                      <w:szCs w:val="18"/>
                    </w:rPr>
                    <w:t>El aspecto gráfico de una página es muy importante, ya que determinará en gran medida la actitud de los alumnos fren</w:t>
                  </w:r>
                  <w:r w:rsidR="00021396" w:rsidRPr="00CA45A7">
                    <w:rPr>
                      <w:sz w:val="18"/>
                      <w:szCs w:val="18"/>
                    </w:rPr>
                    <w:t xml:space="preserve">te a ella. No lo es tanto si la </w:t>
                  </w:r>
                  <w:r w:rsidRPr="00CA45A7">
                    <w:rPr>
                      <w:sz w:val="18"/>
                      <w:szCs w:val="18"/>
                    </w:rPr>
                    <w:t xml:space="preserve">página está dirigida al profesorado, aunque una página con un diseño agradable siempre facilita la tarea. </w:t>
                  </w:r>
                </w:p>
              </w:tc>
            </w:tr>
            <w:tr w:rsidR="008E0BD4" w:rsidRPr="00CA45A7" w14:paraId="4ED4D37A"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43E76C3" w14:textId="77777777" w:rsidR="008E0BD4" w:rsidRPr="00CA45A7" w:rsidRDefault="008E0BD4" w:rsidP="00E419FA">
                  <w:pPr>
                    <w:spacing w:before="100" w:beforeAutospacing="1" w:after="100" w:afterAutospacing="1"/>
                    <w:ind w:right="391"/>
                    <w:rPr>
                      <w:b/>
                      <w:color w:val="000000"/>
                      <w:sz w:val="18"/>
                      <w:szCs w:val="18"/>
                    </w:rPr>
                  </w:pPr>
                  <w:r w:rsidRPr="00CA45A7">
                    <w:rPr>
                      <w:b/>
                      <w:sz w:val="18"/>
                      <w:szCs w:val="18"/>
                    </w:rPr>
                    <w:t>Aspecto gráfico dinámico</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5ECC6B" w14:textId="77777777" w:rsidR="008E0BD4" w:rsidRPr="00CA45A7" w:rsidRDefault="008E0BD4" w:rsidP="00E419FA">
                  <w:pPr>
                    <w:spacing w:before="100" w:beforeAutospacing="1" w:after="100" w:afterAutospacing="1"/>
                    <w:ind w:right="391"/>
                    <w:rPr>
                      <w:color w:val="000000"/>
                      <w:sz w:val="18"/>
                      <w:szCs w:val="18"/>
                    </w:rPr>
                  </w:pPr>
                  <w:r w:rsidRPr="00CA45A7">
                    <w:rPr>
                      <w:sz w:val="18"/>
                      <w:szCs w:val="18"/>
                    </w:rPr>
                    <w:t xml:space="preserve">Las animaciones pueden conseguir que una página sea muy atractiva para grupos de alumnos de Ed. Infantil y Primaria. Sin embargo, pueden resultar contraproducentes para alumnos más mayores, ya que les pueden resultar poco adecuadas. Debemos, pues, valorar su necesidad en cada caso concreto. </w:t>
                  </w:r>
                </w:p>
              </w:tc>
            </w:tr>
            <w:tr w:rsidR="008E0BD4" w:rsidRPr="00CA45A7" w14:paraId="06323CDD" w14:textId="77777777" w:rsidTr="00021396">
              <w:trPr>
                <w:cantSplit/>
              </w:trPr>
              <w:tc>
                <w:tcPr>
                  <w:tcW w:w="8921" w:type="dxa"/>
                  <w:gridSpan w:val="2"/>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hideMark/>
                </w:tcPr>
                <w:p w14:paraId="55C1C869" w14:textId="77777777" w:rsidR="008E0BD4" w:rsidRPr="00CA45A7" w:rsidRDefault="008E0BD4" w:rsidP="00021396">
                  <w:pPr>
                    <w:pStyle w:val="NormalWeb"/>
                    <w:ind w:right="391"/>
                    <w:jc w:val="center"/>
                    <w:rPr>
                      <w:sz w:val="18"/>
                      <w:szCs w:val="18"/>
                    </w:rPr>
                  </w:pPr>
                  <w:r w:rsidRPr="00CA45A7">
                    <w:rPr>
                      <w:b/>
                      <w:bCs/>
                      <w:color w:val="FFFFFF"/>
                      <w:sz w:val="18"/>
                      <w:szCs w:val="18"/>
                    </w:rPr>
                    <w:t>ASPECTOS TÉCNICOS</w:t>
                  </w:r>
                </w:p>
              </w:tc>
            </w:tr>
            <w:tr w:rsidR="008E0BD4" w:rsidRPr="00CA45A7" w14:paraId="6AD09E7A"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055A028" w14:textId="77777777" w:rsidR="008E0BD4" w:rsidRPr="00CA45A7" w:rsidRDefault="008E0BD4" w:rsidP="00E419FA">
                  <w:pPr>
                    <w:spacing w:before="100" w:beforeAutospacing="1" w:after="100" w:afterAutospacing="1"/>
                    <w:ind w:right="391"/>
                    <w:rPr>
                      <w:b/>
                      <w:color w:val="000000"/>
                      <w:sz w:val="18"/>
                      <w:szCs w:val="18"/>
                    </w:rPr>
                  </w:pPr>
                  <w:r w:rsidRPr="00CA45A7">
                    <w:rPr>
                      <w:b/>
                      <w:sz w:val="18"/>
                      <w:szCs w:val="18"/>
                    </w:rPr>
                    <w:t>LIBRE ACCESO:</w:t>
                  </w:r>
                  <w:r w:rsidRPr="00CA45A7">
                    <w:rPr>
                      <w:b/>
                      <w:sz w:val="18"/>
                      <w:szCs w:val="18"/>
                    </w:rPr>
                    <w:br/>
                    <w:t>INCLUYE PUBLICIDAD:</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EE0F5F" w14:textId="77777777" w:rsidR="008E0BD4" w:rsidRPr="00CA45A7" w:rsidRDefault="008E0BD4" w:rsidP="00E419FA">
                  <w:pPr>
                    <w:pStyle w:val="NormalWeb"/>
                    <w:ind w:right="391"/>
                    <w:rPr>
                      <w:sz w:val="18"/>
                      <w:szCs w:val="18"/>
                    </w:rPr>
                  </w:pPr>
                  <w:r w:rsidRPr="00CA45A7">
                    <w:rPr>
                      <w:sz w:val="18"/>
                      <w:szCs w:val="18"/>
                    </w:rPr>
                    <w:t xml:space="preserve">SI </w:t>
                  </w:r>
                  <w:r w:rsidRPr="00CA45A7">
                    <w:rPr>
                      <w:sz w:val="18"/>
                      <w:szCs w:val="18"/>
                    </w:rPr>
                    <w:t>NO</w:t>
                  </w:r>
                  <w:r w:rsidRPr="00CA45A7">
                    <w:rPr>
                      <w:sz w:val="18"/>
                      <w:szCs w:val="18"/>
                    </w:rPr>
                    <w:br/>
                  </w:r>
                  <w:r w:rsidRPr="00CA45A7">
                    <w:rPr>
                      <w:sz w:val="18"/>
                      <w:szCs w:val="18"/>
                    </w:rPr>
                    <w:t xml:space="preserve">SI </w:t>
                  </w:r>
                  <w:r w:rsidRPr="00CA45A7">
                    <w:rPr>
                      <w:sz w:val="18"/>
                      <w:szCs w:val="18"/>
                    </w:rPr>
                    <w:t xml:space="preserve">NO </w:t>
                  </w:r>
                </w:p>
              </w:tc>
            </w:tr>
            <w:tr w:rsidR="008E0BD4" w:rsidRPr="00CA45A7" w14:paraId="5515DD4C"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05CAEF8" w14:textId="77777777" w:rsidR="008E0BD4" w:rsidRPr="00CA45A7" w:rsidRDefault="008E0BD4" w:rsidP="00E419FA">
                  <w:pPr>
                    <w:spacing w:before="100" w:beforeAutospacing="1" w:after="100" w:afterAutospacing="1"/>
                    <w:ind w:right="391"/>
                    <w:rPr>
                      <w:b/>
                      <w:color w:val="000000"/>
                      <w:sz w:val="18"/>
                      <w:szCs w:val="18"/>
                    </w:rPr>
                  </w:pPr>
                  <w:r w:rsidRPr="00CA45A7">
                    <w:rPr>
                      <w:b/>
                      <w:sz w:val="18"/>
                      <w:szCs w:val="18"/>
                    </w:rPr>
                    <w:t>Navegabilidad</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B15BA6" w14:textId="77777777" w:rsidR="008E0BD4" w:rsidRPr="00CA45A7" w:rsidRDefault="008E0BD4" w:rsidP="00021396">
                  <w:pPr>
                    <w:spacing w:before="100" w:beforeAutospacing="1" w:after="100" w:afterAutospacing="1"/>
                    <w:ind w:right="391"/>
                    <w:jc w:val="both"/>
                    <w:rPr>
                      <w:color w:val="000000"/>
                      <w:sz w:val="18"/>
                      <w:szCs w:val="18"/>
                    </w:rPr>
                  </w:pPr>
                  <w:r w:rsidRPr="00CA45A7">
                    <w:rPr>
                      <w:sz w:val="18"/>
                      <w:szCs w:val="18"/>
                    </w:rPr>
                    <w:t xml:space="preserve">Para que una página, sea para uso de los alumnos o del profesorado, resulte útil es imprescindible que técnicamente tenga una buena navegabilidad. Esto implica que sea fácil llegar a cualquier parte de la página, que no queden "callejones sin salida", es decir, páginas en las que no hay ningún enlace que nos permita pasar a otra zona de la web, que los botones de navegación sean claros. Algunas incluyen un "Mapa del web", página en la que describe la estructura completa para facilitar el acceso. Otras proporcionan una "Guía de navegación rápida", que ofrece en una lista desplegable todas las secciones del web. </w:t>
                  </w:r>
                </w:p>
              </w:tc>
            </w:tr>
            <w:tr w:rsidR="008E0BD4" w:rsidRPr="00CA45A7" w14:paraId="016E57DF" w14:textId="7777777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2D79F53" w14:textId="77777777" w:rsidR="008E0BD4" w:rsidRPr="00CA45A7" w:rsidRDefault="008E0BD4" w:rsidP="00E419FA">
                  <w:pPr>
                    <w:spacing w:before="100" w:beforeAutospacing="1" w:after="100" w:afterAutospacing="1"/>
                    <w:ind w:right="391"/>
                    <w:rPr>
                      <w:b/>
                      <w:color w:val="000000"/>
                      <w:sz w:val="18"/>
                      <w:szCs w:val="18"/>
                    </w:rPr>
                  </w:pPr>
                  <w:r w:rsidRPr="00CA45A7">
                    <w:rPr>
                      <w:b/>
                      <w:sz w:val="18"/>
                      <w:szCs w:val="18"/>
                    </w:rPr>
                    <w:t>Interactividad</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5081083" w14:textId="77777777" w:rsidR="008E0BD4" w:rsidRPr="00CA45A7" w:rsidRDefault="008E0BD4" w:rsidP="00E419FA">
                  <w:pPr>
                    <w:spacing w:before="100" w:beforeAutospacing="1" w:after="100" w:afterAutospacing="1"/>
                    <w:ind w:right="391"/>
                    <w:rPr>
                      <w:color w:val="000000"/>
                      <w:sz w:val="18"/>
                      <w:szCs w:val="18"/>
                    </w:rPr>
                  </w:pPr>
                  <w:r w:rsidRPr="00CA45A7">
                    <w:rPr>
                      <w:sz w:val="18"/>
                      <w:szCs w:val="18"/>
                    </w:rPr>
                    <w:t xml:space="preserve">Es muy interesante que la página ofrezca posibilidades de interacción al usuario, tanto si los destinatarios son alumnos como si son profesores. Esta interactividad implica la posibilidad de participar de alguna manera en la página. Puede ser desde algo tan simple como una dirección de correo a la que enviar opiniones, hasta cuestionarios, votaciones, juegos on-line, etc... </w:t>
                  </w:r>
                </w:p>
              </w:tc>
            </w:tr>
            <w:tr w:rsidR="008E0BD4" w:rsidRPr="00CA45A7" w14:paraId="7F68B1E7" w14:textId="77777777" w:rsidTr="00C3258A">
              <w:trPr>
                <w:trHeight w:val="55"/>
              </w:trPr>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12DB72B" w14:textId="77777777" w:rsidR="008E0BD4" w:rsidRPr="00CA45A7" w:rsidRDefault="008E0BD4" w:rsidP="00E419FA">
                  <w:pPr>
                    <w:spacing w:before="100" w:beforeAutospacing="1" w:after="100" w:afterAutospacing="1"/>
                    <w:ind w:right="391"/>
                    <w:rPr>
                      <w:b/>
                      <w:color w:val="000000"/>
                      <w:sz w:val="18"/>
                      <w:szCs w:val="18"/>
                    </w:rPr>
                  </w:pPr>
                  <w:r w:rsidRPr="00CA45A7">
                    <w:rPr>
                      <w:b/>
                      <w:sz w:val="18"/>
                      <w:szCs w:val="18"/>
                    </w:rPr>
                    <w:t>Requisitos técnicos</w:t>
                  </w:r>
                  <w:r w:rsidRPr="00CA45A7">
                    <w:rPr>
                      <w:b/>
                      <w:bCs/>
                      <w:sz w:val="18"/>
                      <w:szCs w:val="18"/>
                    </w:rPr>
                    <w:t>:</w:t>
                  </w:r>
                  <w:r w:rsidRPr="00CA45A7">
                    <w:rPr>
                      <w:b/>
                      <w:sz w:val="18"/>
                      <w:szCs w:val="18"/>
                    </w:rPr>
                    <w:t xml:space="preserve"> (hardware y software)</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D8A617" w14:textId="77777777" w:rsidR="008E0BD4" w:rsidRPr="00CA45A7" w:rsidRDefault="00CA3E2A" w:rsidP="00E419FA">
                  <w:pPr>
                    <w:ind w:right="391"/>
                    <w:rPr>
                      <w:color w:val="000000"/>
                      <w:sz w:val="18"/>
                      <w:szCs w:val="18"/>
                    </w:rPr>
                  </w:pPr>
                  <w:r w:rsidRPr="00CA45A7">
                    <w:rPr>
                      <w:sz w:val="18"/>
                      <w:szCs w:val="18"/>
                    </w:rPr>
                    <w:t>Prever</w:t>
                  </w:r>
                  <w:r w:rsidR="008E0BD4" w:rsidRPr="00CA45A7">
                    <w:rPr>
                      <w:sz w:val="18"/>
                      <w:szCs w:val="18"/>
                    </w:rPr>
                    <w:t xml:space="preserve"> si la visualización de la página precisa de plug-ins tales como Flash Player, máquina virtual Java etc</w:t>
                  </w:r>
                </w:p>
              </w:tc>
            </w:tr>
          </w:tbl>
          <w:p w14:paraId="6E7DF1F0" w14:textId="77777777" w:rsidR="00A451B2" w:rsidRPr="00CA45A7" w:rsidRDefault="00A451B2" w:rsidP="00E419FA">
            <w:pPr>
              <w:ind w:right="391"/>
              <w:rPr>
                <w:color w:val="000000"/>
                <w:sz w:val="18"/>
                <w:szCs w:val="18"/>
              </w:rPr>
            </w:pPr>
          </w:p>
        </w:tc>
        <w:tc>
          <w:tcPr>
            <w:tcW w:w="9375" w:type="dxa"/>
            <w:tcBorders>
              <w:top w:val="nil"/>
              <w:left w:val="nil"/>
              <w:bottom w:val="nil"/>
              <w:right w:val="nil"/>
            </w:tcBorders>
            <w:vAlign w:val="center"/>
            <w:hideMark/>
          </w:tcPr>
          <w:p w14:paraId="70B76A50" w14:textId="77777777" w:rsidR="008E0BD4" w:rsidRPr="00CA45A7" w:rsidRDefault="008E0BD4" w:rsidP="00E419FA">
            <w:pPr>
              <w:pStyle w:val="NormalWeb"/>
              <w:ind w:left="-819" w:right="391" w:firstLine="819"/>
              <w:rPr>
                <w:sz w:val="18"/>
                <w:szCs w:val="18"/>
              </w:rPr>
            </w:pPr>
          </w:p>
          <w:p w14:paraId="47766F15" w14:textId="77777777" w:rsidR="00A451B2" w:rsidRPr="00CA45A7" w:rsidRDefault="00A451B2" w:rsidP="00E419FA">
            <w:pPr>
              <w:pStyle w:val="NormalWeb"/>
              <w:ind w:right="391"/>
              <w:rPr>
                <w:sz w:val="18"/>
                <w:szCs w:val="18"/>
              </w:rPr>
            </w:pPr>
          </w:p>
          <w:p w14:paraId="25904163" w14:textId="77777777" w:rsidR="00A451B2" w:rsidRPr="00CA45A7" w:rsidRDefault="00A451B2" w:rsidP="00E419FA">
            <w:pPr>
              <w:ind w:right="391"/>
              <w:jc w:val="center"/>
              <w:rPr>
                <w:color w:val="000000"/>
                <w:sz w:val="18"/>
                <w:szCs w:val="18"/>
              </w:rPr>
            </w:pPr>
          </w:p>
        </w:tc>
      </w:tr>
    </w:tbl>
    <w:p w14:paraId="09D99606" w14:textId="77777777" w:rsidR="00397845" w:rsidRPr="00CA45A7" w:rsidRDefault="00397845" w:rsidP="007C5E9D">
      <w:pPr>
        <w:spacing w:line="360" w:lineRule="auto"/>
        <w:jc w:val="both"/>
        <w:rPr>
          <w:sz w:val="22"/>
          <w:szCs w:val="22"/>
        </w:rPr>
      </w:pPr>
    </w:p>
    <w:p w14:paraId="7B5D29B6" w14:textId="77777777" w:rsidR="007F25C7" w:rsidRDefault="007F25C7" w:rsidP="007C5E9D">
      <w:pPr>
        <w:spacing w:line="360" w:lineRule="auto"/>
        <w:jc w:val="both"/>
        <w:sectPr w:rsidR="007F25C7" w:rsidSect="007F25C7">
          <w:headerReference w:type="default" r:id="rId11"/>
          <w:type w:val="continuous"/>
          <w:pgSz w:w="12240" w:h="15840"/>
          <w:pgMar w:top="1361" w:right="1418" w:bottom="1361" w:left="1418" w:header="709" w:footer="709" w:gutter="0"/>
          <w:cols w:space="708"/>
          <w:titlePg/>
          <w:docGrid w:linePitch="360"/>
        </w:sectPr>
      </w:pPr>
    </w:p>
    <w:p w14:paraId="291D0270" w14:textId="77777777" w:rsidR="0065762B" w:rsidRDefault="00840352" w:rsidP="00D33711">
      <w:pPr>
        <w:ind w:firstLine="360"/>
        <w:rPr>
          <w:sz w:val="20"/>
          <w:szCs w:val="20"/>
        </w:rPr>
        <w:sectPr w:rsidR="0065762B" w:rsidSect="007F25C7">
          <w:type w:val="continuous"/>
          <w:pgSz w:w="12240" w:h="15840"/>
          <w:pgMar w:top="1361" w:right="1418" w:bottom="1361" w:left="1418" w:header="709" w:footer="709" w:gutter="0"/>
          <w:cols w:num="2" w:space="708"/>
          <w:titlePg/>
          <w:docGrid w:linePitch="360"/>
        </w:sectPr>
      </w:pPr>
      <w:r w:rsidRPr="00D33711">
        <w:rPr>
          <w:sz w:val="20"/>
          <w:szCs w:val="20"/>
        </w:rPr>
        <w:lastRenderedPageBreak/>
        <w:t>Partimos de 5 criterios en</w:t>
      </w:r>
      <w:r w:rsidR="00A8606E" w:rsidRPr="00D33711">
        <w:rPr>
          <w:sz w:val="20"/>
          <w:szCs w:val="20"/>
        </w:rPr>
        <w:t xml:space="preserve"> el análisis de </w:t>
      </w:r>
    </w:p>
    <w:p w14:paraId="40161A89" w14:textId="11B6B3D1" w:rsidR="00A8606E" w:rsidRPr="00D33711" w:rsidRDefault="00A8606E" w:rsidP="00D33711">
      <w:pPr>
        <w:ind w:firstLine="360"/>
        <w:rPr>
          <w:sz w:val="20"/>
          <w:szCs w:val="20"/>
        </w:rPr>
      </w:pPr>
      <w:r w:rsidRPr="00D33711">
        <w:rPr>
          <w:sz w:val="20"/>
          <w:szCs w:val="20"/>
        </w:rPr>
        <w:lastRenderedPageBreak/>
        <w:t>materiales digitales (</w:t>
      </w:r>
      <w:r w:rsidR="00A722AC" w:rsidRPr="00D33711">
        <w:rPr>
          <w:sz w:val="20"/>
          <w:szCs w:val="20"/>
        </w:rPr>
        <w:t>Velázquez</w:t>
      </w:r>
      <w:r w:rsidRPr="00D33711">
        <w:rPr>
          <w:sz w:val="20"/>
          <w:szCs w:val="20"/>
        </w:rPr>
        <w:t>,</w:t>
      </w:r>
      <w:r w:rsidR="00F91B89" w:rsidRPr="00D33711">
        <w:rPr>
          <w:sz w:val="20"/>
          <w:szCs w:val="20"/>
        </w:rPr>
        <w:t xml:space="preserve"> 2010; y Alvarado, </w:t>
      </w:r>
      <w:r w:rsidRPr="00D33711">
        <w:rPr>
          <w:sz w:val="20"/>
          <w:szCs w:val="20"/>
        </w:rPr>
        <w:t>2010):</w:t>
      </w:r>
    </w:p>
    <w:p w14:paraId="2B04D782" w14:textId="77777777" w:rsidR="00A8606E" w:rsidRPr="00D33711" w:rsidRDefault="00A8606E" w:rsidP="00D33711">
      <w:pPr>
        <w:pStyle w:val="ListParagraph"/>
        <w:numPr>
          <w:ilvl w:val="0"/>
          <w:numId w:val="10"/>
        </w:numPr>
        <w:rPr>
          <w:sz w:val="20"/>
          <w:szCs w:val="20"/>
        </w:rPr>
      </w:pPr>
      <w:r w:rsidRPr="00D33711">
        <w:rPr>
          <w:sz w:val="20"/>
          <w:szCs w:val="20"/>
        </w:rPr>
        <w:t>Contenido. Base de datos y tipo de discurso.</w:t>
      </w:r>
    </w:p>
    <w:p w14:paraId="73CC529E" w14:textId="77777777" w:rsidR="00A8606E" w:rsidRPr="00D33711" w:rsidRDefault="00A8606E" w:rsidP="00D33711">
      <w:pPr>
        <w:rPr>
          <w:sz w:val="20"/>
          <w:szCs w:val="20"/>
        </w:rPr>
      </w:pPr>
      <w:r w:rsidRPr="00D33711">
        <w:rPr>
          <w:sz w:val="20"/>
          <w:szCs w:val="20"/>
        </w:rPr>
        <w:t>Se trata de llegar al concepto de intertextualidad, partiendo de una variedad de elementos que adquieren nuevo sentido, estableciendo unas diferencias en el tratamiento: géneros discursivos y forma de articulación entre ellos</w:t>
      </w:r>
    </w:p>
    <w:p w14:paraId="008A60AD" w14:textId="77777777" w:rsidR="00A8606E" w:rsidRPr="00D33711" w:rsidRDefault="00A8606E" w:rsidP="00D33711">
      <w:pPr>
        <w:pStyle w:val="ListParagraph"/>
        <w:numPr>
          <w:ilvl w:val="0"/>
          <w:numId w:val="10"/>
        </w:numPr>
        <w:rPr>
          <w:sz w:val="20"/>
          <w:szCs w:val="20"/>
        </w:rPr>
      </w:pPr>
      <w:r w:rsidRPr="00D33711">
        <w:rPr>
          <w:sz w:val="20"/>
          <w:szCs w:val="20"/>
        </w:rPr>
        <w:t>Estructura. Interfaz guía e interacción.</w:t>
      </w:r>
    </w:p>
    <w:p w14:paraId="57AB8844" w14:textId="77777777" w:rsidR="00A8606E" w:rsidRPr="00D33711" w:rsidRDefault="00A8606E" w:rsidP="00D33711">
      <w:pPr>
        <w:rPr>
          <w:sz w:val="20"/>
          <w:szCs w:val="20"/>
        </w:rPr>
      </w:pPr>
      <w:r w:rsidRPr="00D33711">
        <w:rPr>
          <w:sz w:val="20"/>
          <w:szCs w:val="20"/>
        </w:rPr>
        <w:t xml:space="preserve">Se trata de establecer los criterios para un Interfaz guía. Partir de múltiples voces y puntos de vista, para que </w:t>
      </w:r>
      <w:r w:rsidR="00702550" w:rsidRPr="00D33711">
        <w:rPr>
          <w:sz w:val="20"/>
          <w:szCs w:val="20"/>
        </w:rPr>
        <w:t xml:space="preserve">el alumno </w:t>
      </w:r>
      <w:r w:rsidRPr="00D33711">
        <w:rPr>
          <w:sz w:val="20"/>
          <w:szCs w:val="20"/>
        </w:rPr>
        <w:t>pueda extraer sus propias conclusiones. La meta es generar un texto interactivo: diversión educativa, familiarizar con los modelos de interacción textual y social.</w:t>
      </w:r>
    </w:p>
    <w:p w14:paraId="6A97741D" w14:textId="77777777" w:rsidR="00A8606E" w:rsidRPr="00D33711" w:rsidRDefault="00A8606E" w:rsidP="00D33711">
      <w:pPr>
        <w:pStyle w:val="ListParagraph"/>
        <w:numPr>
          <w:ilvl w:val="0"/>
          <w:numId w:val="10"/>
        </w:numPr>
        <w:rPr>
          <w:sz w:val="20"/>
          <w:szCs w:val="20"/>
        </w:rPr>
      </w:pPr>
      <w:r w:rsidRPr="00D33711">
        <w:rPr>
          <w:sz w:val="20"/>
          <w:szCs w:val="20"/>
        </w:rPr>
        <w:t>Diseño. Estética multimedias y multimodalidad.</w:t>
      </w:r>
    </w:p>
    <w:p w14:paraId="4F4E78EA" w14:textId="77777777" w:rsidR="00A8606E" w:rsidRPr="00D33711" w:rsidRDefault="00397845" w:rsidP="00D33711">
      <w:pPr>
        <w:rPr>
          <w:sz w:val="20"/>
          <w:szCs w:val="20"/>
        </w:rPr>
      </w:pPr>
      <w:r w:rsidRPr="00D33711">
        <w:rPr>
          <w:sz w:val="20"/>
          <w:szCs w:val="20"/>
        </w:rPr>
        <w:t>Se u</w:t>
      </w:r>
      <w:r w:rsidR="00A8606E" w:rsidRPr="00D33711">
        <w:rPr>
          <w:sz w:val="20"/>
          <w:szCs w:val="20"/>
        </w:rPr>
        <w:t xml:space="preserve">nifica en un solo cuerpo </w:t>
      </w:r>
      <w:r w:rsidR="00702550" w:rsidRPr="00D33711">
        <w:rPr>
          <w:sz w:val="20"/>
          <w:szCs w:val="20"/>
        </w:rPr>
        <w:t xml:space="preserve">de </w:t>
      </w:r>
      <w:r w:rsidR="00A8606E" w:rsidRPr="00D33711">
        <w:rPr>
          <w:sz w:val="20"/>
          <w:szCs w:val="20"/>
        </w:rPr>
        <w:t>comunicación los distintos lenguajes expresivos. El diseño debe facilitar un uso y visibilidad d</w:t>
      </w:r>
      <w:r w:rsidRPr="00D33711">
        <w:rPr>
          <w:sz w:val="20"/>
          <w:szCs w:val="20"/>
        </w:rPr>
        <w:t xml:space="preserve">e los contenidos, además de ser </w:t>
      </w:r>
      <w:r w:rsidR="00A8606E" w:rsidRPr="00D33711">
        <w:rPr>
          <w:sz w:val="20"/>
          <w:szCs w:val="20"/>
        </w:rPr>
        <w:t xml:space="preserve">elemento </w:t>
      </w:r>
      <w:r w:rsidRPr="00D33711">
        <w:rPr>
          <w:sz w:val="20"/>
          <w:szCs w:val="20"/>
        </w:rPr>
        <w:t>estético. L</w:t>
      </w:r>
      <w:r w:rsidR="00A8606E" w:rsidRPr="00D33711">
        <w:rPr>
          <w:sz w:val="20"/>
          <w:szCs w:val="20"/>
        </w:rPr>
        <w:t>a escritura abandona sus privilegios, la palabra se carga de sentido nuevo, con</w:t>
      </w:r>
      <w:r w:rsidRPr="00D33711">
        <w:rPr>
          <w:sz w:val="20"/>
          <w:szCs w:val="20"/>
        </w:rPr>
        <w:t>vive con otros medios</w:t>
      </w:r>
      <w:r w:rsidR="00A8606E" w:rsidRPr="00D33711">
        <w:rPr>
          <w:sz w:val="20"/>
          <w:szCs w:val="20"/>
        </w:rPr>
        <w:t>.</w:t>
      </w:r>
    </w:p>
    <w:p w14:paraId="108196EE" w14:textId="77777777" w:rsidR="00A8606E" w:rsidRPr="00D33711" w:rsidRDefault="00A8606E" w:rsidP="00D33711">
      <w:pPr>
        <w:pStyle w:val="ListParagraph"/>
        <w:numPr>
          <w:ilvl w:val="0"/>
          <w:numId w:val="10"/>
        </w:numPr>
        <w:rPr>
          <w:sz w:val="20"/>
          <w:szCs w:val="20"/>
        </w:rPr>
      </w:pPr>
      <w:r w:rsidRPr="00D33711">
        <w:rPr>
          <w:sz w:val="20"/>
          <w:szCs w:val="20"/>
        </w:rPr>
        <w:t>Didáctica. Proceso de enseñanza y aprendizaje</w:t>
      </w:r>
      <w:r w:rsidR="00702550" w:rsidRPr="00D33711">
        <w:rPr>
          <w:sz w:val="20"/>
          <w:szCs w:val="20"/>
        </w:rPr>
        <w:t>.</w:t>
      </w:r>
    </w:p>
    <w:p w14:paraId="5687EDD8" w14:textId="77777777" w:rsidR="00A8606E" w:rsidRPr="00D33711" w:rsidRDefault="00A8606E" w:rsidP="00D33711">
      <w:pPr>
        <w:rPr>
          <w:sz w:val="20"/>
          <w:szCs w:val="20"/>
        </w:rPr>
      </w:pPr>
      <w:r w:rsidRPr="00D33711">
        <w:rPr>
          <w:sz w:val="20"/>
          <w:szCs w:val="20"/>
        </w:rPr>
        <w:t>Se trata de comprender el proceso de enseñanza y aprendizaje desde la óptica de las he</w:t>
      </w:r>
      <w:r w:rsidR="00702550" w:rsidRPr="00D33711">
        <w:rPr>
          <w:sz w:val="20"/>
          <w:szCs w:val="20"/>
        </w:rPr>
        <w:t>rramientas técnicas. Se observa</w:t>
      </w:r>
      <w:r w:rsidRPr="00D33711">
        <w:rPr>
          <w:sz w:val="20"/>
          <w:szCs w:val="20"/>
        </w:rPr>
        <w:t xml:space="preserve"> qué tipo de relación propician las aplicaciones multimedia (programa-profesor; programa-alumno y profesor-alumno</w:t>
      </w:r>
      <w:r w:rsidR="00702550" w:rsidRPr="00D33711">
        <w:rPr>
          <w:sz w:val="20"/>
          <w:szCs w:val="20"/>
        </w:rPr>
        <w:t>)</w:t>
      </w:r>
      <w:r w:rsidRPr="00D33711">
        <w:rPr>
          <w:sz w:val="20"/>
          <w:szCs w:val="20"/>
        </w:rPr>
        <w:t xml:space="preserve">. A través del análisis de las funciones y papeles </w:t>
      </w:r>
      <w:r w:rsidRPr="00D33711">
        <w:rPr>
          <w:i/>
          <w:sz w:val="20"/>
          <w:szCs w:val="20"/>
        </w:rPr>
        <w:t>profesor y alumno</w:t>
      </w:r>
      <w:r w:rsidRPr="00D33711">
        <w:rPr>
          <w:sz w:val="20"/>
          <w:szCs w:val="20"/>
        </w:rPr>
        <w:t xml:space="preserve"> podemos deducir el modelo de aprendizaje y educativo.</w:t>
      </w:r>
    </w:p>
    <w:p w14:paraId="37BC58F4" w14:textId="77777777" w:rsidR="00397845" w:rsidRPr="00D33711" w:rsidRDefault="00A8606E" w:rsidP="00D33711">
      <w:pPr>
        <w:pStyle w:val="ListParagraph"/>
        <w:numPr>
          <w:ilvl w:val="0"/>
          <w:numId w:val="10"/>
        </w:numPr>
        <w:rPr>
          <w:sz w:val="20"/>
          <w:szCs w:val="20"/>
        </w:rPr>
      </w:pPr>
      <w:r w:rsidRPr="00D33711">
        <w:rPr>
          <w:sz w:val="20"/>
          <w:szCs w:val="20"/>
        </w:rPr>
        <w:t>Metodología. Potencialidad del recurso en el aula.</w:t>
      </w:r>
      <w:r w:rsidR="00397845" w:rsidRPr="00D33711">
        <w:rPr>
          <w:sz w:val="20"/>
          <w:szCs w:val="20"/>
        </w:rPr>
        <w:t xml:space="preserve"> </w:t>
      </w:r>
    </w:p>
    <w:p w14:paraId="4FAD482E" w14:textId="77777777" w:rsidR="00A8606E" w:rsidRPr="00D33711" w:rsidRDefault="00A8606E" w:rsidP="00D33711">
      <w:pPr>
        <w:rPr>
          <w:sz w:val="20"/>
          <w:szCs w:val="20"/>
        </w:rPr>
      </w:pPr>
      <w:r w:rsidRPr="00D33711">
        <w:rPr>
          <w:sz w:val="20"/>
          <w:szCs w:val="20"/>
        </w:rPr>
        <w:t>Se trata de hacer más eficiente la dirección del aprendizaje: elaboración de contenidos, adquisición de habilidades e incorporación de actitudes. Todo est</w:t>
      </w:r>
      <w:r w:rsidR="00021396" w:rsidRPr="00D33711">
        <w:rPr>
          <w:sz w:val="20"/>
          <w:szCs w:val="20"/>
        </w:rPr>
        <w:t>o ayuda a programar, y es el p</w:t>
      </w:r>
      <w:r w:rsidRPr="00D33711">
        <w:rPr>
          <w:sz w:val="20"/>
          <w:szCs w:val="20"/>
        </w:rPr>
        <w:t>unto de partida de la educación para y desde los medios.</w:t>
      </w:r>
    </w:p>
    <w:p w14:paraId="45B6E7C0" w14:textId="77777777" w:rsidR="00CA18D1" w:rsidRPr="00D33711" w:rsidRDefault="00CA18D1" w:rsidP="00D33711">
      <w:pPr>
        <w:autoSpaceDE w:val="0"/>
        <w:autoSpaceDN w:val="0"/>
        <w:adjustRightInd w:val="0"/>
        <w:rPr>
          <w:b/>
          <w:bCs/>
          <w:color w:val="000000"/>
          <w:sz w:val="20"/>
          <w:szCs w:val="20"/>
          <w:lang w:val="es-MX" w:eastAsia="es-MX"/>
        </w:rPr>
      </w:pPr>
    </w:p>
    <w:p w14:paraId="14E57ED4" w14:textId="77777777" w:rsidR="00CA18D1" w:rsidRPr="00D33711" w:rsidRDefault="00CA18D1" w:rsidP="00D33711">
      <w:pPr>
        <w:autoSpaceDE w:val="0"/>
        <w:autoSpaceDN w:val="0"/>
        <w:adjustRightInd w:val="0"/>
        <w:jc w:val="center"/>
        <w:rPr>
          <w:b/>
          <w:bCs/>
          <w:color w:val="000000"/>
          <w:sz w:val="20"/>
          <w:szCs w:val="20"/>
          <w:lang w:val="es-MX" w:eastAsia="es-MX"/>
        </w:rPr>
      </w:pPr>
      <w:r w:rsidRPr="00D33711">
        <w:rPr>
          <w:b/>
          <w:bCs/>
          <w:color w:val="000000"/>
          <w:sz w:val="20"/>
          <w:szCs w:val="20"/>
          <w:lang w:val="es-MX" w:eastAsia="es-MX"/>
        </w:rPr>
        <w:t>C</w:t>
      </w:r>
      <w:r w:rsidR="00F0010C" w:rsidRPr="00D33711">
        <w:rPr>
          <w:b/>
          <w:bCs/>
          <w:color w:val="000000"/>
          <w:sz w:val="20"/>
          <w:szCs w:val="20"/>
          <w:lang w:val="es-MX" w:eastAsia="es-MX"/>
        </w:rPr>
        <w:t>omposición</w:t>
      </w:r>
    </w:p>
    <w:p w14:paraId="433F48D5" w14:textId="77777777" w:rsidR="00CA18D1" w:rsidRPr="00D33711" w:rsidRDefault="00CA18D1" w:rsidP="00D33711">
      <w:pPr>
        <w:autoSpaceDE w:val="0"/>
        <w:autoSpaceDN w:val="0"/>
        <w:adjustRightInd w:val="0"/>
        <w:ind w:firstLine="708"/>
        <w:rPr>
          <w:color w:val="000000"/>
          <w:sz w:val="20"/>
          <w:szCs w:val="20"/>
          <w:lang w:val="es-MX" w:eastAsia="es-MX"/>
        </w:rPr>
      </w:pPr>
      <w:r w:rsidRPr="00D33711">
        <w:rPr>
          <w:color w:val="000000"/>
          <w:sz w:val="20"/>
          <w:szCs w:val="20"/>
          <w:lang w:val="es-MX" w:eastAsia="es-MX"/>
        </w:rPr>
        <w:t>La imagen gráfica seguida en la interfaz gráfica de</w:t>
      </w:r>
      <w:r w:rsidR="00051CCF" w:rsidRPr="00D33711">
        <w:rPr>
          <w:color w:val="000000"/>
          <w:sz w:val="20"/>
          <w:szCs w:val="20"/>
          <w:lang w:val="es-MX" w:eastAsia="es-MX"/>
        </w:rPr>
        <w:t xml:space="preserve"> usuario que planteamos y que </w:t>
      </w:r>
      <w:r w:rsidR="00F91B89" w:rsidRPr="00D33711">
        <w:rPr>
          <w:color w:val="000000"/>
          <w:sz w:val="20"/>
          <w:szCs w:val="20"/>
          <w:lang w:val="es-MX" w:eastAsia="es-MX"/>
        </w:rPr>
        <w:t xml:space="preserve">se ve </w:t>
      </w:r>
      <w:r w:rsidR="00051CCF" w:rsidRPr="00D33711">
        <w:rPr>
          <w:color w:val="000000"/>
          <w:sz w:val="20"/>
          <w:szCs w:val="20"/>
          <w:lang w:val="es-MX" w:eastAsia="es-MX"/>
        </w:rPr>
        <w:t xml:space="preserve">reflejada </w:t>
      </w:r>
      <w:r w:rsidRPr="00D33711">
        <w:rPr>
          <w:color w:val="000000"/>
          <w:sz w:val="20"/>
          <w:szCs w:val="20"/>
          <w:lang w:val="es-MX" w:eastAsia="es-MX"/>
        </w:rPr>
        <w:t xml:space="preserve">en </w:t>
      </w:r>
      <w:r w:rsidR="00051CCF" w:rsidRPr="00D33711">
        <w:rPr>
          <w:color w:val="000000"/>
          <w:sz w:val="20"/>
          <w:szCs w:val="20"/>
          <w:lang w:val="es-MX" w:eastAsia="es-MX"/>
        </w:rPr>
        <w:t>varias</w:t>
      </w:r>
      <w:r w:rsidRPr="00D33711">
        <w:rPr>
          <w:color w:val="000000"/>
          <w:sz w:val="20"/>
          <w:szCs w:val="20"/>
          <w:lang w:val="es-MX" w:eastAsia="es-MX"/>
        </w:rPr>
        <w:t xml:space="preserve"> guía</w:t>
      </w:r>
      <w:r w:rsidR="00051CCF" w:rsidRPr="00D33711">
        <w:rPr>
          <w:color w:val="000000"/>
          <w:sz w:val="20"/>
          <w:szCs w:val="20"/>
          <w:lang w:val="es-MX" w:eastAsia="es-MX"/>
        </w:rPr>
        <w:t>s</w:t>
      </w:r>
      <w:r w:rsidRPr="00D33711">
        <w:rPr>
          <w:color w:val="000000"/>
          <w:sz w:val="20"/>
          <w:szCs w:val="20"/>
          <w:lang w:val="es-MX" w:eastAsia="es-MX"/>
        </w:rPr>
        <w:t xml:space="preserve"> de e</w:t>
      </w:r>
      <w:r w:rsidR="00F91B89" w:rsidRPr="00D33711">
        <w:rPr>
          <w:color w:val="000000"/>
          <w:sz w:val="20"/>
          <w:szCs w:val="20"/>
          <w:lang w:val="es-MX" w:eastAsia="es-MX"/>
        </w:rPr>
        <w:t>stilo gráfico sigue los hallazgos de la investigación en</w:t>
      </w:r>
      <w:r w:rsidRPr="00D33711">
        <w:rPr>
          <w:color w:val="000000"/>
          <w:sz w:val="20"/>
          <w:szCs w:val="20"/>
          <w:lang w:val="es-MX" w:eastAsia="es-MX"/>
        </w:rPr>
        <w:t xml:space="preserve"> comunicación no verbal.</w:t>
      </w:r>
      <w:r w:rsidR="00051CCF" w:rsidRPr="00D33711">
        <w:rPr>
          <w:color w:val="000000"/>
          <w:sz w:val="20"/>
          <w:szCs w:val="20"/>
          <w:lang w:val="es-MX" w:eastAsia="es-MX"/>
        </w:rPr>
        <w:t xml:space="preserve"> </w:t>
      </w:r>
      <w:r w:rsidRPr="00D33711">
        <w:rPr>
          <w:color w:val="000000"/>
          <w:sz w:val="20"/>
          <w:szCs w:val="20"/>
          <w:lang w:val="es-MX" w:eastAsia="es-MX"/>
        </w:rPr>
        <w:t xml:space="preserve">La imagen latente, la </w:t>
      </w:r>
      <w:r w:rsidRPr="00D33711">
        <w:rPr>
          <w:color w:val="000000"/>
          <w:sz w:val="20"/>
          <w:szCs w:val="20"/>
          <w:lang w:val="es-MX" w:eastAsia="es-MX"/>
        </w:rPr>
        <w:lastRenderedPageBreak/>
        <w:t>metáfora, todo aquello que puede ser entendido como “segunda lectura”, sea pretendida o no, y analizada desde las correlaciones entre la información y lo que puede entender el usuario final.</w:t>
      </w:r>
    </w:p>
    <w:p w14:paraId="6DD9E799" w14:textId="77777777" w:rsidR="00A652C0" w:rsidRDefault="00A652C0" w:rsidP="00D33711">
      <w:pPr>
        <w:autoSpaceDE w:val="0"/>
        <w:autoSpaceDN w:val="0"/>
        <w:adjustRightInd w:val="0"/>
        <w:rPr>
          <w:b/>
          <w:i/>
          <w:color w:val="000000"/>
          <w:sz w:val="20"/>
          <w:szCs w:val="20"/>
          <w:lang w:val="es-MX" w:eastAsia="es-MX"/>
        </w:rPr>
      </w:pPr>
    </w:p>
    <w:p w14:paraId="5B96B8B7" w14:textId="77777777" w:rsidR="00CA18D1" w:rsidRPr="00D33711" w:rsidRDefault="00CA18D1" w:rsidP="003E45CF">
      <w:pPr>
        <w:autoSpaceDE w:val="0"/>
        <w:autoSpaceDN w:val="0"/>
        <w:adjustRightInd w:val="0"/>
        <w:ind w:firstLine="708"/>
        <w:rPr>
          <w:b/>
          <w:i/>
          <w:color w:val="000000"/>
          <w:sz w:val="20"/>
          <w:szCs w:val="20"/>
          <w:lang w:val="es-MX" w:eastAsia="es-MX"/>
        </w:rPr>
      </w:pPr>
      <w:r w:rsidRPr="00D33711">
        <w:rPr>
          <w:b/>
          <w:i/>
          <w:color w:val="000000"/>
          <w:sz w:val="20"/>
          <w:szCs w:val="20"/>
          <w:lang w:val="es-MX" w:eastAsia="es-MX"/>
        </w:rPr>
        <w:t>Fusión</w:t>
      </w:r>
    </w:p>
    <w:p w14:paraId="4039201E" w14:textId="77777777" w:rsidR="00CA18D1" w:rsidRPr="00D33711" w:rsidRDefault="00CA18D1" w:rsidP="00D33711">
      <w:pPr>
        <w:autoSpaceDE w:val="0"/>
        <w:autoSpaceDN w:val="0"/>
        <w:adjustRightInd w:val="0"/>
        <w:rPr>
          <w:color w:val="000000"/>
          <w:sz w:val="20"/>
          <w:szCs w:val="20"/>
          <w:lang w:val="es-MX" w:eastAsia="es-MX"/>
        </w:rPr>
      </w:pPr>
      <w:r w:rsidRPr="00D33711">
        <w:rPr>
          <w:color w:val="000000"/>
          <w:sz w:val="20"/>
          <w:szCs w:val="20"/>
          <w:lang w:val="es-MX" w:eastAsia="es-MX"/>
        </w:rPr>
        <w:t>Cuando nos referimos a palabras escritas lo hacemos con respecto a aquellas reconocidas por una amplia mayoría del ámbito social al que pertenece el usuario final directo al que nos pretendemos dirigir.</w:t>
      </w:r>
      <w:r w:rsidR="00CB2BB0" w:rsidRPr="00D33711">
        <w:rPr>
          <w:color w:val="000000"/>
          <w:sz w:val="20"/>
          <w:szCs w:val="20"/>
          <w:lang w:val="es-MX" w:eastAsia="es-MX"/>
        </w:rPr>
        <w:t xml:space="preserve"> </w:t>
      </w:r>
      <w:r w:rsidRPr="00D33711">
        <w:rPr>
          <w:color w:val="000000"/>
          <w:sz w:val="20"/>
          <w:szCs w:val="20"/>
          <w:lang w:val="es-MX" w:eastAsia="es-MX"/>
        </w:rPr>
        <w:t>Por ello en el caso de emplear combinaciones de fragmentos de palabras, mezcladas entre ellas, sí que podremos entender que se trata de una comunicación no verbal al encontrarnos con conocemos como fusión de conceptos.</w:t>
      </w:r>
      <w:r w:rsidR="00CB2BB0" w:rsidRPr="00D33711">
        <w:rPr>
          <w:color w:val="000000"/>
          <w:sz w:val="20"/>
          <w:szCs w:val="20"/>
          <w:lang w:val="es-MX" w:eastAsia="es-MX"/>
        </w:rPr>
        <w:t xml:space="preserve"> </w:t>
      </w:r>
      <w:r w:rsidRPr="00D33711">
        <w:rPr>
          <w:color w:val="000000"/>
          <w:sz w:val="20"/>
          <w:szCs w:val="20"/>
          <w:lang w:val="es-MX" w:eastAsia="es-MX"/>
        </w:rPr>
        <w:t xml:space="preserve">Un ejemplo de fusión de conceptos lo podemos tener en el título “di-web-seño” que nombra el foro de diseño estuvo activo (1997-2001) desde </w:t>
      </w:r>
      <w:hyperlink r:id="rId12" w:history="1">
        <w:r w:rsidRPr="00D33711">
          <w:rPr>
            <w:rStyle w:val="Hyperlink"/>
            <w:b/>
            <w:bCs/>
            <w:color w:val="auto"/>
            <w:sz w:val="20"/>
            <w:szCs w:val="20"/>
            <w:lang w:val="es-MX" w:eastAsia="es-MX"/>
          </w:rPr>
          <w:t>www.fernandezcoca.com</w:t>
        </w:r>
      </w:hyperlink>
      <w:r w:rsidRPr="00D33711">
        <w:rPr>
          <w:sz w:val="20"/>
          <w:szCs w:val="20"/>
          <w:lang w:val="es-MX" w:eastAsia="es-MX"/>
        </w:rPr>
        <w:t>.</w:t>
      </w:r>
      <w:r w:rsidRPr="00D33711">
        <w:rPr>
          <w:color w:val="000000"/>
          <w:sz w:val="20"/>
          <w:szCs w:val="20"/>
          <w:lang w:val="es-MX" w:eastAsia="es-MX"/>
        </w:rPr>
        <w:t xml:space="preserve"> Esta palabra se compone de tr</w:t>
      </w:r>
      <w:r w:rsidR="00051CCF" w:rsidRPr="00D33711">
        <w:rPr>
          <w:color w:val="000000"/>
          <w:sz w:val="20"/>
          <w:szCs w:val="20"/>
          <w:lang w:val="es-MX" w:eastAsia="es-MX"/>
        </w:rPr>
        <w:t>es que aglutinan el concepto a seguir</w:t>
      </w:r>
      <w:r w:rsidRPr="00D33711">
        <w:rPr>
          <w:color w:val="000000"/>
          <w:sz w:val="20"/>
          <w:szCs w:val="20"/>
          <w:lang w:val="es-MX" w:eastAsia="es-MX"/>
        </w:rPr>
        <w:t>:</w:t>
      </w:r>
    </w:p>
    <w:p w14:paraId="6A91FE5B" w14:textId="77777777" w:rsidR="00CA18D1" w:rsidRPr="00D33711" w:rsidRDefault="00CA18D1" w:rsidP="00D33711">
      <w:pPr>
        <w:autoSpaceDE w:val="0"/>
        <w:autoSpaceDN w:val="0"/>
        <w:adjustRightInd w:val="0"/>
        <w:rPr>
          <w:b/>
          <w:i/>
          <w:sz w:val="20"/>
          <w:szCs w:val="20"/>
          <w:lang w:val="es-MX" w:eastAsia="es-MX"/>
        </w:rPr>
      </w:pPr>
      <w:r w:rsidRPr="00D33711">
        <w:rPr>
          <w:b/>
          <w:i/>
          <w:sz w:val="20"/>
          <w:szCs w:val="20"/>
          <w:lang w:val="es-MX" w:eastAsia="es-MX"/>
        </w:rPr>
        <w:t>Funciones</w:t>
      </w:r>
    </w:p>
    <w:p w14:paraId="7DD7D2A1" w14:textId="77777777" w:rsidR="00CA18D1" w:rsidRPr="00D33711" w:rsidRDefault="00CA18D1" w:rsidP="00D33711">
      <w:pPr>
        <w:autoSpaceDE w:val="0"/>
        <w:autoSpaceDN w:val="0"/>
        <w:adjustRightInd w:val="0"/>
        <w:ind w:firstLine="708"/>
        <w:rPr>
          <w:sz w:val="20"/>
          <w:szCs w:val="20"/>
          <w:lang w:val="es-MX" w:eastAsia="es-MX"/>
        </w:rPr>
      </w:pPr>
      <w:r w:rsidRPr="00D33711">
        <w:rPr>
          <w:sz w:val="20"/>
          <w:szCs w:val="20"/>
          <w:lang w:val="es-MX" w:eastAsia="es-MX"/>
        </w:rPr>
        <w:t xml:space="preserve">La comunicación no verbal empleada de manera consciente sirve para apoyar la información dada en varias formas, dependientes estas del “objetivo de la fuente o a </w:t>
      </w:r>
      <w:r w:rsidR="00E374ED" w:rsidRPr="00D33711">
        <w:rPr>
          <w:sz w:val="20"/>
          <w:szCs w:val="20"/>
          <w:lang w:val="es-MX" w:eastAsia="es-MX"/>
        </w:rPr>
        <w:t>pesar de su intención” –Hunt</w:t>
      </w:r>
      <w:r w:rsidRPr="00D33711">
        <w:rPr>
          <w:sz w:val="20"/>
          <w:szCs w:val="20"/>
          <w:lang w:val="es-MX" w:eastAsia="es-MX"/>
        </w:rPr>
        <w:t>-. Conociéndolas y comparándolas con sus características dentro de la composición de la interfaz gráfica de usuario de nuestro documento Web podemos aprovecharla en cada una de las páginas que lo compondrán.</w:t>
      </w:r>
      <w:r w:rsidR="00CB2BB0" w:rsidRPr="00D33711">
        <w:rPr>
          <w:sz w:val="20"/>
          <w:szCs w:val="20"/>
          <w:lang w:val="es-MX" w:eastAsia="es-MX"/>
        </w:rPr>
        <w:t xml:space="preserve"> </w:t>
      </w:r>
      <w:r w:rsidRPr="00D33711">
        <w:rPr>
          <w:sz w:val="20"/>
          <w:szCs w:val="20"/>
          <w:lang w:val="es-MX" w:eastAsia="es-MX"/>
        </w:rPr>
        <w:t>El significado no verbal de un mensaje depende del contexto en el que se encuentra. Bajo este contexto entenderemos tanto los condicionantes sociales como la disposición de los usuarios involucrados en la comunicación – administrador y final, sea directo o indirecto- en cada momento.</w:t>
      </w:r>
    </w:p>
    <w:p w14:paraId="5BB86811" w14:textId="77777777" w:rsidR="00CA18D1" w:rsidRPr="00D33711" w:rsidRDefault="00CA18D1" w:rsidP="003E45CF">
      <w:pPr>
        <w:autoSpaceDE w:val="0"/>
        <w:autoSpaceDN w:val="0"/>
        <w:adjustRightInd w:val="0"/>
        <w:ind w:firstLine="708"/>
        <w:rPr>
          <w:b/>
          <w:i/>
          <w:sz w:val="20"/>
          <w:szCs w:val="20"/>
          <w:lang w:val="es-MX" w:eastAsia="es-MX"/>
        </w:rPr>
      </w:pPr>
      <w:r w:rsidRPr="00D33711">
        <w:rPr>
          <w:b/>
          <w:i/>
          <w:sz w:val="20"/>
          <w:szCs w:val="20"/>
          <w:lang w:val="es-MX" w:eastAsia="es-MX"/>
        </w:rPr>
        <w:t>Fidelidad</w:t>
      </w:r>
    </w:p>
    <w:p w14:paraId="4C7D3E80" w14:textId="77777777" w:rsidR="00CA18D1" w:rsidRPr="00D33711" w:rsidRDefault="00CA18D1" w:rsidP="00D33711">
      <w:pPr>
        <w:autoSpaceDE w:val="0"/>
        <w:autoSpaceDN w:val="0"/>
        <w:adjustRightInd w:val="0"/>
        <w:rPr>
          <w:sz w:val="20"/>
          <w:szCs w:val="20"/>
          <w:lang w:val="es-MX" w:eastAsia="es-MX"/>
        </w:rPr>
      </w:pPr>
      <w:r w:rsidRPr="00D33711">
        <w:rPr>
          <w:sz w:val="20"/>
          <w:szCs w:val="20"/>
          <w:lang w:val="es-MX" w:eastAsia="es-MX"/>
        </w:rPr>
        <w:t>En comunicación verbal entendemos fidelidad como “la correspondencia entre el mensaje (señal) transmitido y u recepción (...) entre la intención de la fuente y la comprensión del recepto</w:t>
      </w:r>
      <w:r w:rsidR="00E374ED" w:rsidRPr="00D33711">
        <w:rPr>
          <w:sz w:val="20"/>
          <w:szCs w:val="20"/>
          <w:lang w:val="es-MX" w:eastAsia="es-MX"/>
        </w:rPr>
        <w:t>r de esa intención” –McEtte</w:t>
      </w:r>
      <w:r w:rsidRPr="00D33711">
        <w:rPr>
          <w:sz w:val="20"/>
          <w:szCs w:val="20"/>
          <w:lang w:val="es-MX" w:eastAsia="es-MX"/>
        </w:rPr>
        <w:t>-.</w:t>
      </w:r>
      <w:r w:rsidR="00CB2BB0" w:rsidRPr="00D33711">
        <w:rPr>
          <w:sz w:val="20"/>
          <w:szCs w:val="20"/>
          <w:lang w:val="es-MX" w:eastAsia="es-MX"/>
        </w:rPr>
        <w:t xml:space="preserve"> </w:t>
      </w:r>
      <w:r w:rsidRPr="00D33711">
        <w:rPr>
          <w:sz w:val="20"/>
          <w:szCs w:val="20"/>
          <w:lang w:val="es-MX" w:eastAsia="es-MX"/>
        </w:rPr>
        <w:t>Traemos el concepto de fidelidad a la parte que referencia lenguaje no verbal ya que puede ser parte de ella ya que es posible que una misma palabra pueda tener significados distintos en zonas, o países, donde se hable una misma lengua.</w:t>
      </w:r>
      <w:r w:rsidR="00CB2BB0" w:rsidRPr="00D33711">
        <w:rPr>
          <w:sz w:val="20"/>
          <w:szCs w:val="20"/>
          <w:lang w:val="es-MX" w:eastAsia="es-MX"/>
        </w:rPr>
        <w:t xml:space="preserve"> </w:t>
      </w:r>
      <w:r w:rsidRPr="00D33711">
        <w:rPr>
          <w:sz w:val="20"/>
          <w:szCs w:val="20"/>
          <w:lang w:val="es-MX" w:eastAsia="es-MX"/>
        </w:rPr>
        <w:t>Es el caso de la lengua española hablada en España y en Hispanoamérica. Mientras que todos los usuarios de un mismo idioma tienen acceso a una fuente de palabras en común no lo tienen hacia unas mismas ideas en común.</w:t>
      </w:r>
      <w:r w:rsidR="00CB2BB0" w:rsidRPr="00D33711">
        <w:rPr>
          <w:sz w:val="20"/>
          <w:szCs w:val="20"/>
          <w:lang w:val="es-MX" w:eastAsia="es-MX"/>
        </w:rPr>
        <w:t xml:space="preserve"> </w:t>
      </w:r>
      <w:r w:rsidRPr="00D33711">
        <w:rPr>
          <w:sz w:val="20"/>
          <w:szCs w:val="20"/>
          <w:lang w:val="es-MX" w:eastAsia="es-MX"/>
        </w:rPr>
        <w:t>Hemos de buscar la máxima similitud entre la intención del mensaje y lo que se recibirá. Con ello evitaremos la aparición de ruidos que mal interpreten el objetivo que nos hayamos propuesto.</w:t>
      </w:r>
      <w:r w:rsidR="00CB2BB0" w:rsidRPr="00D33711">
        <w:rPr>
          <w:sz w:val="20"/>
          <w:szCs w:val="20"/>
          <w:lang w:val="es-MX" w:eastAsia="es-MX"/>
        </w:rPr>
        <w:t xml:space="preserve"> </w:t>
      </w:r>
      <w:r w:rsidRPr="00D33711">
        <w:rPr>
          <w:sz w:val="20"/>
          <w:szCs w:val="20"/>
          <w:lang w:val="es-MX" w:eastAsia="es-MX"/>
        </w:rPr>
        <w:t>En el caso de la composición empleamos pictogramas e imágenes que pueden acusar fallos de legibilidad debido al bajo grado de fidelidad que puedan tener. Para no tener problemas de fidelidad hemos de observar:</w:t>
      </w:r>
    </w:p>
    <w:p w14:paraId="7BD384AC" w14:textId="77777777" w:rsidR="00CA18D1" w:rsidRPr="00D33711" w:rsidRDefault="00CA18D1" w:rsidP="00D33711">
      <w:pPr>
        <w:autoSpaceDE w:val="0"/>
        <w:autoSpaceDN w:val="0"/>
        <w:adjustRightInd w:val="0"/>
        <w:rPr>
          <w:sz w:val="20"/>
          <w:szCs w:val="20"/>
          <w:lang w:val="es-MX" w:eastAsia="es-MX"/>
        </w:rPr>
      </w:pPr>
      <w:r w:rsidRPr="00D33711">
        <w:rPr>
          <w:sz w:val="20"/>
          <w:szCs w:val="20"/>
          <w:lang w:val="es-MX" w:eastAsia="es-MX"/>
        </w:rPr>
        <w:t>• Comparar los elementos que empleemos en nuestra composición con otros similares, o ellos mismos, usados en otros documentos Web y soportes. Observar si se entiende la relación información pretendida / información entendida.</w:t>
      </w:r>
    </w:p>
    <w:p w14:paraId="7C95A1F5" w14:textId="77777777" w:rsidR="00CA18D1" w:rsidRPr="00D33711" w:rsidRDefault="00CA18D1" w:rsidP="00D33711">
      <w:pPr>
        <w:autoSpaceDE w:val="0"/>
        <w:autoSpaceDN w:val="0"/>
        <w:adjustRightInd w:val="0"/>
        <w:rPr>
          <w:sz w:val="20"/>
          <w:szCs w:val="20"/>
          <w:lang w:val="es-MX" w:eastAsia="es-MX"/>
        </w:rPr>
      </w:pPr>
      <w:r w:rsidRPr="00D33711">
        <w:rPr>
          <w:sz w:val="20"/>
          <w:szCs w:val="20"/>
          <w:lang w:val="es-MX" w:eastAsia="es-MX"/>
        </w:rPr>
        <w:t>• No mutilar las señales gráficas de manera que puedan ser ilegibles en cuanto a su intención original.</w:t>
      </w:r>
    </w:p>
    <w:p w14:paraId="13732E5D" w14:textId="77777777" w:rsidR="00CA18D1" w:rsidRPr="00D33711" w:rsidRDefault="00CA18D1" w:rsidP="00D33711">
      <w:pPr>
        <w:autoSpaceDE w:val="0"/>
        <w:autoSpaceDN w:val="0"/>
        <w:adjustRightInd w:val="0"/>
        <w:rPr>
          <w:sz w:val="20"/>
          <w:szCs w:val="20"/>
          <w:lang w:val="es-MX" w:eastAsia="es-MX"/>
        </w:rPr>
      </w:pPr>
      <w:r w:rsidRPr="00D33711">
        <w:rPr>
          <w:sz w:val="20"/>
          <w:szCs w:val="20"/>
          <w:lang w:val="es-MX" w:eastAsia="es-MX"/>
        </w:rPr>
        <w:t>• Si se emplean imágenes o composiciones ya usadas de manera general y reconocidas por el gran público podemos dar pie a error o equivocación en el usuario, así como desconfianza hacia la calidad de nuestro producto.</w:t>
      </w:r>
    </w:p>
    <w:p w14:paraId="44C67117" w14:textId="77777777" w:rsidR="00CA18D1" w:rsidRPr="00D33711" w:rsidRDefault="00CA18D1" w:rsidP="00D33711">
      <w:pPr>
        <w:autoSpaceDE w:val="0"/>
        <w:autoSpaceDN w:val="0"/>
        <w:adjustRightInd w:val="0"/>
        <w:rPr>
          <w:sz w:val="20"/>
          <w:szCs w:val="20"/>
          <w:lang w:val="es-MX" w:eastAsia="es-MX"/>
        </w:rPr>
      </w:pPr>
      <w:r w:rsidRPr="00D33711">
        <w:rPr>
          <w:sz w:val="20"/>
          <w:szCs w:val="20"/>
          <w:lang w:val="es-MX" w:eastAsia="es-MX"/>
        </w:rPr>
        <w:t>• Si empleamos imágenes o composiciones relacionadas con temas radicalmente distintos la reacción será la misma.</w:t>
      </w:r>
    </w:p>
    <w:p w14:paraId="0BED47E4" w14:textId="77777777" w:rsidR="00CA18D1" w:rsidRPr="00D33711" w:rsidRDefault="00CA18D1" w:rsidP="00D33711">
      <w:pPr>
        <w:autoSpaceDE w:val="0"/>
        <w:autoSpaceDN w:val="0"/>
        <w:adjustRightInd w:val="0"/>
        <w:rPr>
          <w:sz w:val="20"/>
          <w:szCs w:val="20"/>
          <w:lang w:val="es-MX" w:eastAsia="es-MX"/>
        </w:rPr>
      </w:pPr>
      <w:r w:rsidRPr="00D33711">
        <w:rPr>
          <w:sz w:val="20"/>
          <w:szCs w:val="20"/>
          <w:lang w:val="es-MX" w:eastAsia="es-MX"/>
        </w:rPr>
        <w:t>• Si prevemos que nuestro usuario final pertenece a culturas sociales distintas hemos de realizar pruebas que nos permita conocer el grado de fidelidad común en la composición presentada en dichas culturas.</w:t>
      </w:r>
    </w:p>
    <w:p w14:paraId="28EBA2B6" w14:textId="77777777" w:rsidR="00CA18D1" w:rsidRPr="00D33711" w:rsidRDefault="00CA18D1" w:rsidP="00D33711">
      <w:pPr>
        <w:autoSpaceDE w:val="0"/>
        <w:autoSpaceDN w:val="0"/>
        <w:adjustRightInd w:val="0"/>
        <w:rPr>
          <w:sz w:val="20"/>
          <w:szCs w:val="20"/>
          <w:lang w:val="es-MX" w:eastAsia="es-MX"/>
        </w:rPr>
      </w:pPr>
      <w:r w:rsidRPr="00D33711">
        <w:rPr>
          <w:sz w:val="20"/>
          <w:szCs w:val="20"/>
          <w:lang w:val="es-MX" w:eastAsia="es-MX"/>
        </w:rPr>
        <w:t>• Si realizamos una composición de interfaz de usuario empleando herramientas que puedan necesitar versiones actualizadas del navegador, o plug ings adecuados (caso de Flash ®), estudiar la conveniencia de realizar versiones de la interfaz y contenidos adaptadas a usuarios de menor nivel en cuanto a estos requerimientos. Para ayudarnos a identificar problemas de fidelidad podemos atenernos a los siguientes puntos de partida, que cada desarrollador podrá adaptar a sus propias necesidades según el proyecto de documento Web en el que esté involucrado</w:t>
      </w:r>
      <w:r w:rsidR="00505D00" w:rsidRPr="00D33711">
        <w:rPr>
          <w:sz w:val="20"/>
          <w:szCs w:val="20"/>
          <w:lang w:val="es-MX" w:eastAsia="es-MX"/>
        </w:rPr>
        <w:t>.</w:t>
      </w:r>
    </w:p>
    <w:p w14:paraId="72CDF263" w14:textId="77777777" w:rsidR="00A8606E" w:rsidRPr="00D33711" w:rsidRDefault="00FE7B0A" w:rsidP="003E45CF">
      <w:pPr>
        <w:ind w:firstLine="708"/>
        <w:rPr>
          <w:b/>
          <w:i/>
          <w:sz w:val="20"/>
          <w:szCs w:val="20"/>
        </w:rPr>
      </w:pPr>
      <w:r w:rsidRPr="00D33711">
        <w:rPr>
          <w:b/>
          <w:i/>
          <w:sz w:val="20"/>
          <w:szCs w:val="20"/>
        </w:rPr>
        <w:t>Premios al desarrollo de Materiales Educativos</w:t>
      </w:r>
      <w:r w:rsidR="00A648AC" w:rsidRPr="00D33711">
        <w:rPr>
          <w:b/>
          <w:i/>
          <w:sz w:val="20"/>
          <w:szCs w:val="20"/>
        </w:rPr>
        <w:t xml:space="preserve"> del ITE</w:t>
      </w:r>
    </w:p>
    <w:p w14:paraId="61D8AABC" w14:textId="77777777" w:rsidR="00CB2BB0" w:rsidRPr="00D33711" w:rsidRDefault="00537B95" w:rsidP="00D33711">
      <w:pPr>
        <w:ind w:firstLine="708"/>
        <w:outlineLvl w:val="1"/>
        <w:rPr>
          <w:rFonts w:eastAsia="Times New Roman"/>
          <w:bCs/>
          <w:kern w:val="36"/>
          <w:sz w:val="20"/>
          <w:szCs w:val="20"/>
          <w:lang w:val="es-MX" w:eastAsia="es-MX"/>
        </w:rPr>
      </w:pPr>
      <w:r w:rsidRPr="00D33711">
        <w:rPr>
          <w:rFonts w:eastAsia="Times New Roman"/>
          <w:bCs/>
          <w:kern w:val="36"/>
          <w:sz w:val="20"/>
          <w:szCs w:val="20"/>
          <w:lang w:val="es-MX" w:eastAsia="es-MX"/>
        </w:rPr>
        <w:t xml:space="preserve">Vamos a realizar inventario de los </w:t>
      </w:r>
      <w:r w:rsidR="008E0BD4" w:rsidRPr="00D33711">
        <w:rPr>
          <w:rFonts w:eastAsia="Times New Roman"/>
          <w:bCs/>
          <w:kern w:val="36"/>
          <w:sz w:val="20"/>
          <w:szCs w:val="20"/>
          <w:lang w:val="es-MX" w:eastAsia="es-MX"/>
        </w:rPr>
        <w:t>mejores materiales educativos</w:t>
      </w:r>
      <w:r w:rsidR="00AD552E">
        <w:rPr>
          <w:rFonts w:eastAsia="Times New Roman"/>
          <w:bCs/>
          <w:kern w:val="36"/>
          <w:sz w:val="20"/>
          <w:szCs w:val="20"/>
          <w:lang w:val="es-MX" w:eastAsia="es-MX"/>
        </w:rPr>
        <w:t xml:space="preserve"> en España</w:t>
      </w:r>
      <w:r w:rsidR="009E28C2" w:rsidRPr="00D33711">
        <w:rPr>
          <w:rFonts w:eastAsia="Times New Roman"/>
          <w:bCs/>
          <w:kern w:val="36"/>
          <w:sz w:val="20"/>
          <w:szCs w:val="20"/>
          <w:lang w:val="es-MX" w:eastAsia="es-MX"/>
        </w:rPr>
        <w:t>, según e</w:t>
      </w:r>
      <w:r w:rsidR="008E0BD4" w:rsidRPr="00D33711">
        <w:rPr>
          <w:rFonts w:eastAsia="Times New Roman"/>
          <w:i/>
          <w:iCs/>
          <w:sz w:val="20"/>
          <w:szCs w:val="20"/>
          <w:lang w:val="es-MX" w:eastAsia="es-MX"/>
        </w:rPr>
        <w:t xml:space="preserve">l Instituto de Tecnologías Educativas </w:t>
      </w:r>
      <w:r w:rsidR="00397845" w:rsidRPr="00D33711">
        <w:rPr>
          <w:rFonts w:eastAsia="Times New Roman"/>
          <w:iCs/>
          <w:sz w:val="20"/>
          <w:szCs w:val="20"/>
          <w:lang w:val="es-MX" w:eastAsia="es-MX"/>
        </w:rPr>
        <w:t xml:space="preserve">que </w:t>
      </w:r>
      <w:r w:rsidR="008E0BD4" w:rsidRPr="00D33711">
        <w:rPr>
          <w:rFonts w:eastAsia="Times New Roman"/>
          <w:iCs/>
          <w:sz w:val="20"/>
          <w:szCs w:val="20"/>
          <w:lang w:val="es-MX" w:eastAsia="es-MX"/>
        </w:rPr>
        <w:t>selecciona los proyectos didácticos más innovadores de la Re</w:t>
      </w:r>
      <w:r w:rsidRPr="00D33711">
        <w:rPr>
          <w:rFonts w:eastAsia="Times New Roman"/>
          <w:iCs/>
          <w:sz w:val="20"/>
          <w:szCs w:val="20"/>
          <w:lang w:val="es-MX" w:eastAsia="es-MX"/>
        </w:rPr>
        <w:t>d</w:t>
      </w:r>
      <w:r w:rsidRPr="00D33711">
        <w:rPr>
          <w:rFonts w:eastAsia="Times New Roman"/>
          <w:i/>
          <w:iCs/>
          <w:sz w:val="20"/>
          <w:szCs w:val="20"/>
          <w:lang w:val="es-MX" w:eastAsia="es-MX"/>
        </w:rPr>
        <w:t xml:space="preserve">. </w:t>
      </w:r>
      <w:r w:rsidR="008E0BD4" w:rsidRPr="00D33711">
        <w:rPr>
          <w:rFonts w:eastAsia="Times New Roman"/>
          <w:color w:val="000000"/>
          <w:sz w:val="20"/>
          <w:szCs w:val="20"/>
          <w:lang w:val="es-MX" w:eastAsia="es-MX"/>
        </w:rPr>
        <w:t>El Ministerio de Educación</w:t>
      </w:r>
      <w:r w:rsidR="00E541EE" w:rsidRPr="00D33711">
        <w:rPr>
          <w:rFonts w:eastAsia="Times New Roman"/>
          <w:color w:val="000000"/>
          <w:sz w:val="20"/>
          <w:szCs w:val="20"/>
          <w:lang w:val="es-MX" w:eastAsia="es-MX"/>
        </w:rPr>
        <w:t xml:space="preserve"> español</w:t>
      </w:r>
      <w:r w:rsidR="008E0BD4" w:rsidRPr="00D33711">
        <w:rPr>
          <w:rFonts w:eastAsia="Times New Roman"/>
          <w:color w:val="000000"/>
          <w:sz w:val="20"/>
          <w:szCs w:val="20"/>
          <w:lang w:val="es-MX" w:eastAsia="es-MX"/>
        </w:rPr>
        <w:t>, a través del Instituto de Tecnologías Educativas (ITE), reconoce e impulsa cada año la labor de estos profesionales con la concesión de los Premios al desarrollo de Materiales Educativos.</w:t>
      </w:r>
      <w:r w:rsidR="00C3258A" w:rsidRPr="00D33711">
        <w:rPr>
          <w:rFonts w:eastAsia="Times New Roman"/>
          <w:bCs/>
          <w:kern w:val="36"/>
          <w:sz w:val="20"/>
          <w:szCs w:val="20"/>
          <w:lang w:val="es-MX" w:eastAsia="es-MX"/>
        </w:rPr>
        <w:t xml:space="preserve"> </w:t>
      </w:r>
      <w:r w:rsidR="008E0BD4" w:rsidRPr="00D33711">
        <w:rPr>
          <w:rFonts w:eastAsia="Times New Roman"/>
          <w:sz w:val="20"/>
          <w:szCs w:val="20"/>
          <w:lang w:val="es-MX" w:eastAsia="es-MX"/>
        </w:rPr>
        <w:t>Los materiales que optan a estos premios trabajan los contenidos curriculares de los distintos niveles educativos anteriores a la universidad. Se valora sobre todo, además del carácter multimedia e interactivo, su adecuación y funcionalidad para la correcta difusión en la Red, la creatividad, la accesibilidad en la navegación y su adaptación a la diversidad del alumnado. De este modo, estos materiales premiados cuentan con la garantía de ser instrumentos didácticos de utilidad para toda la comunidad educativa, desde los docentes y alumnos hasta, en muchos casos, los progenitores</w:t>
      </w:r>
      <w:r w:rsidR="00FE7B0A" w:rsidRPr="00D33711">
        <w:rPr>
          <w:rFonts w:eastAsia="Times New Roman"/>
          <w:sz w:val="20"/>
          <w:szCs w:val="20"/>
          <w:lang w:val="es-MX" w:eastAsia="es-MX"/>
        </w:rPr>
        <w:t xml:space="preserve"> (Vázquez Reina, 2011)</w:t>
      </w:r>
      <w:r w:rsidR="008E0BD4" w:rsidRPr="00D33711">
        <w:rPr>
          <w:rFonts w:eastAsia="Times New Roman"/>
          <w:sz w:val="20"/>
          <w:szCs w:val="20"/>
          <w:lang w:val="es-MX" w:eastAsia="es-MX"/>
        </w:rPr>
        <w:t>.</w:t>
      </w:r>
      <w:r w:rsidR="007C6F1A" w:rsidRPr="00D33711">
        <w:rPr>
          <w:rFonts w:eastAsia="Times New Roman"/>
          <w:bCs/>
          <w:kern w:val="36"/>
          <w:sz w:val="20"/>
          <w:szCs w:val="20"/>
          <w:lang w:val="es-MX" w:eastAsia="es-MX"/>
        </w:rPr>
        <w:t xml:space="preserve"> </w:t>
      </w:r>
      <w:r w:rsidR="008E0BD4" w:rsidRPr="00D33711">
        <w:rPr>
          <w:rFonts w:eastAsia="Times New Roman"/>
          <w:sz w:val="20"/>
          <w:szCs w:val="20"/>
          <w:lang w:val="es-MX" w:eastAsia="es-MX"/>
        </w:rPr>
        <w:t xml:space="preserve">En la sección de </w:t>
      </w:r>
      <w:hyperlink r:id="rId13" w:history="1">
        <w:r w:rsidR="008E0BD4" w:rsidRPr="00D33711">
          <w:rPr>
            <w:rFonts w:eastAsia="Times New Roman"/>
            <w:sz w:val="20"/>
            <w:szCs w:val="20"/>
            <w:lang w:val="es-MX" w:eastAsia="es-MX"/>
          </w:rPr>
          <w:t>recursos del ITE</w:t>
        </w:r>
      </w:hyperlink>
      <w:r w:rsidR="008E0BD4" w:rsidRPr="00D33711">
        <w:rPr>
          <w:rFonts w:eastAsia="Times New Roman"/>
          <w:sz w:val="20"/>
          <w:szCs w:val="20"/>
          <w:lang w:val="es-MX" w:eastAsia="es-MX"/>
        </w:rPr>
        <w:t>, junto con otros materiales, se recopilan la mayoría de los proyectos galardonados en las distintas ediciones. Se clasifican por niveles educativos y por grupo de destino (padres, alumnos o maestros). En la edición de 2010 se han galardonado materiales de dos categorías: recursos educativos multimedia y blogs educativos. Estos son algunos de los más destacados.</w:t>
      </w:r>
    </w:p>
    <w:p w14:paraId="501AE85B" w14:textId="77777777" w:rsidR="00840352" w:rsidRPr="00D33711" w:rsidRDefault="008E0BD4" w:rsidP="003E45CF">
      <w:pPr>
        <w:ind w:firstLine="360"/>
        <w:outlineLvl w:val="1"/>
        <w:rPr>
          <w:rFonts w:eastAsia="Times New Roman"/>
          <w:b/>
          <w:bCs/>
          <w:kern w:val="36"/>
          <w:sz w:val="20"/>
          <w:szCs w:val="20"/>
          <w:lang w:val="es-MX" w:eastAsia="es-MX"/>
        </w:rPr>
      </w:pPr>
      <w:r w:rsidRPr="00D33711">
        <w:rPr>
          <w:rFonts w:eastAsia="Times New Roman"/>
          <w:b/>
          <w:i/>
          <w:sz w:val="20"/>
          <w:szCs w:val="20"/>
          <w:lang w:val="es-MX" w:eastAsia="es-MX"/>
        </w:rPr>
        <w:lastRenderedPageBreak/>
        <w:t>Recursos educativos multimedia</w:t>
      </w:r>
    </w:p>
    <w:p w14:paraId="3350C0C7" w14:textId="77777777" w:rsidR="008E0BD4" w:rsidRPr="00D33711" w:rsidRDefault="00587C32" w:rsidP="00D33711">
      <w:pPr>
        <w:numPr>
          <w:ilvl w:val="0"/>
          <w:numId w:val="13"/>
        </w:numPr>
        <w:outlineLvl w:val="2"/>
        <w:rPr>
          <w:rFonts w:eastAsia="Times New Roman"/>
          <w:sz w:val="20"/>
          <w:szCs w:val="20"/>
          <w:lang w:val="es-MX" w:eastAsia="es-MX"/>
        </w:rPr>
      </w:pPr>
      <w:hyperlink r:id="rId14" w:history="1">
        <w:r w:rsidR="008E0BD4" w:rsidRPr="00D33711">
          <w:rPr>
            <w:rFonts w:eastAsia="Times New Roman"/>
            <w:sz w:val="20"/>
            <w:szCs w:val="20"/>
            <w:lang w:val="es-MX" w:eastAsia="es-MX"/>
          </w:rPr>
          <w:t>Laboratorio básico de azar:</w:t>
        </w:r>
      </w:hyperlink>
      <w:r w:rsidR="008E0BD4" w:rsidRPr="00D33711">
        <w:rPr>
          <w:rFonts w:eastAsia="Times New Roman"/>
          <w:sz w:val="20"/>
          <w:szCs w:val="20"/>
          <w:lang w:val="es-MX" w:eastAsia="es-MX"/>
        </w:rPr>
        <w:t xml:space="preserve"> LABAPC es un material multimedia en forma de página web, formado por más de 50 aplicaciones. Se dirige a alumnos de 2º y 3º ciclo de Primaria y ESO y está concebido para abordar la enseñanza y aprendizaje de la probabilidad con una metodología basada en la experimentación y simulación. El recurso incorpora una completa guía para docentes y otra para el alumnado.</w:t>
      </w:r>
    </w:p>
    <w:p w14:paraId="3C006457" w14:textId="77777777" w:rsidR="008E0BD4" w:rsidRPr="00D33711" w:rsidRDefault="00587C32" w:rsidP="00D33711">
      <w:pPr>
        <w:numPr>
          <w:ilvl w:val="0"/>
          <w:numId w:val="13"/>
        </w:numPr>
        <w:spacing w:before="100" w:beforeAutospacing="1" w:after="100" w:afterAutospacing="1"/>
        <w:rPr>
          <w:rFonts w:eastAsia="Times New Roman"/>
          <w:sz w:val="20"/>
          <w:szCs w:val="20"/>
          <w:lang w:val="es-MX" w:eastAsia="es-MX"/>
        </w:rPr>
      </w:pPr>
      <w:hyperlink r:id="rId15" w:history="1">
        <w:r w:rsidR="008E0BD4" w:rsidRPr="00D33711">
          <w:rPr>
            <w:rFonts w:eastAsia="Times New Roman"/>
            <w:sz w:val="20"/>
            <w:szCs w:val="20"/>
            <w:lang w:val="es-MX" w:eastAsia="es-MX"/>
          </w:rPr>
          <w:t>Animalandia:</w:t>
        </w:r>
      </w:hyperlink>
      <w:r w:rsidR="008E0BD4" w:rsidRPr="00D33711">
        <w:rPr>
          <w:rFonts w:eastAsia="Times New Roman"/>
          <w:sz w:val="20"/>
          <w:szCs w:val="20"/>
          <w:lang w:val="es-MX" w:eastAsia="es-MX"/>
        </w:rPr>
        <w:t xml:space="preserve"> es un proyecto de Fernando Lisón Martín, profesor de Ciencias Naturales y Matemáticas en el IES Juan Carlos I de Ciempozuelos (Madrid). Recoge un completo compendio zoológico con 4.141 fichas de animales, 704 fichas de taxones, 28.314 fotografías y 197 vídeos. Va más allá de lo divulgativo, ya que incluye juegos y actividades para que los alumnos perfeccionen y amplíen sus conocimientos de una forma entretenida y divertida a la vez.</w:t>
      </w:r>
    </w:p>
    <w:p w14:paraId="76163378" w14:textId="77777777" w:rsidR="008E0BD4" w:rsidRPr="00D33711" w:rsidRDefault="00587C32" w:rsidP="00D33711">
      <w:pPr>
        <w:numPr>
          <w:ilvl w:val="0"/>
          <w:numId w:val="13"/>
        </w:numPr>
        <w:spacing w:before="100" w:beforeAutospacing="1" w:after="100" w:afterAutospacing="1"/>
        <w:rPr>
          <w:rFonts w:eastAsia="Times New Roman"/>
          <w:sz w:val="20"/>
          <w:szCs w:val="20"/>
          <w:lang w:val="es-MX" w:eastAsia="es-MX"/>
        </w:rPr>
      </w:pPr>
      <w:hyperlink r:id="rId16" w:history="1">
        <w:r w:rsidR="008E0BD4" w:rsidRPr="00D33711">
          <w:rPr>
            <w:rFonts w:eastAsia="Times New Roman"/>
            <w:sz w:val="20"/>
            <w:szCs w:val="20"/>
            <w:lang w:val="es-MX" w:eastAsia="es-MX"/>
          </w:rPr>
          <w:t>The OLOA Project:</w:t>
        </w:r>
      </w:hyperlink>
      <w:r w:rsidR="008E0BD4" w:rsidRPr="00D33711">
        <w:rPr>
          <w:rFonts w:eastAsia="Times New Roman"/>
          <w:sz w:val="20"/>
          <w:szCs w:val="20"/>
          <w:lang w:val="es-MX" w:eastAsia="es-MX"/>
        </w:rPr>
        <w:t xml:space="preserve"> un webquest diseñado por Mireia Grané, profesora de inglés del Departamento de Educación de la Generalitat de Cataluña, para un aprendizaje práctico de la lengua inglesa de los alumnos de 4º de ESO. Los estudiantes se convierten en periodistas y el proyecto les guía a través del proceso de creación de un boletín de noticias para radio, que luego pueden compartir con sus compañeros. Con las actividades propuestas el alumnado refuerza, entre otras habilidades, la interpretación, el análisis o la síntesis.</w:t>
      </w:r>
    </w:p>
    <w:p w14:paraId="4CC188F1" w14:textId="77777777" w:rsidR="008E0BD4" w:rsidRPr="00D33711" w:rsidRDefault="00587C32" w:rsidP="00D33711">
      <w:pPr>
        <w:numPr>
          <w:ilvl w:val="0"/>
          <w:numId w:val="13"/>
        </w:numPr>
        <w:spacing w:before="100" w:beforeAutospacing="1" w:after="100" w:afterAutospacing="1"/>
        <w:ind w:left="357" w:hanging="357"/>
        <w:rPr>
          <w:rFonts w:eastAsia="Times New Roman"/>
          <w:sz w:val="20"/>
          <w:szCs w:val="20"/>
          <w:lang w:val="es-MX" w:eastAsia="es-MX"/>
        </w:rPr>
      </w:pPr>
      <w:hyperlink r:id="rId17" w:history="1">
        <w:r w:rsidR="008E0BD4" w:rsidRPr="00D33711">
          <w:rPr>
            <w:rFonts w:eastAsia="Times New Roman"/>
            <w:sz w:val="20"/>
            <w:szCs w:val="20"/>
            <w:lang w:val="es-MX" w:eastAsia="es-MX"/>
          </w:rPr>
          <w:t>Ara y Belbo:</w:t>
        </w:r>
      </w:hyperlink>
      <w:r w:rsidR="008E0BD4" w:rsidRPr="00D33711">
        <w:rPr>
          <w:rFonts w:eastAsia="Times New Roman"/>
          <w:sz w:val="20"/>
          <w:szCs w:val="20"/>
          <w:lang w:val="es-MX" w:eastAsia="es-MX"/>
        </w:rPr>
        <w:t xml:space="preserve"> Balbino de Oro Martin es el creador de esta aplicación didáctica diseñada para desarrollar la percepción espacial, la memoria visual y la coordinación oculomanual de los alumnos de Educación Infantil. Está formada por 78 actividades que los niños pueden realizar de forma autónoma como complemento a su actividad diaria en las clases. Combina el carácter lúdico con el educativo para que el aprendizaje sea más eficaz.</w:t>
      </w:r>
    </w:p>
    <w:p w14:paraId="37AF5341" w14:textId="77777777" w:rsidR="008E0BD4" w:rsidRPr="00D33711" w:rsidRDefault="00587C32" w:rsidP="00D33711">
      <w:pPr>
        <w:numPr>
          <w:ilvl w:val="0"/>
          <w:numId w:val="13"/>
        </w:numPr>
        <w:rPr>
          <w:rFonts w:eastAsia="Times New Roman"/>
          <w:sz w:val="20"/>
          <w:szCs w:val="20"/>
          <w:lang w:val="es-MX" w:eastAsia="es-MX"/>
        </w:rPr>
      </w:pPr>
      <w:hyperlink r:id="rId18" w:history="1">
        <w:r w:rsidR="008E0BD4" w:rsidRPr="00D33711">
          <w:rPr>
            <w:rFonts w:eastAsia="Times New Roman"/>
            <w:sz w:val="20"/>
            <w:szCs w:val="20"/>
            <w:lang w:val="es-MX" w:eastAsia="es-MX"/>
          </w:rPr>
          <w:t>Ortografía natural:</w:t>
        </w:r>
      </w:hyperlink>
      <w:r w:rsidR="008E0BD4" w:rsidRPr="00D33711">
        <w:rPr>
          <w:rFonts w:eastAsia="Times New Roman"/>
          <w:sz w:val="20"/>
          <w:szCs w:val="20"/>
          <w:lang w:val="es-MX" w:eastAsia="es-MX"/>
        </w:rPr>
        <w:t xml:space="preserve"> José Bustillo, del CEIP Alfonso X el Sabio, de Arcos de la Frontera (Cádiz), ha desarrollado este programa, disponible on line o para descargar, en el que se abordan los contenidos de ortografía básica de primer y segundo ciclo de Primaria. Adivinanzas, sudokus, dictados o secuencias de palabras son algunas de las actividades prácticas para motivar al alumnado en el correcto aprendizaje de la escritura.</w:t>
      </w:r>
    </w:p>
    <w:p w14:paraId="5C19A5F3" w14:textId="77777777" w:rsidR="00A652C0" w:rsidRDefault="00A652C0" w:rsidP="00D33711">
      <w:pPr>
        <w:outlineLvl w:val="2"/>
        <w:rPr>
          <w:rFonts w:eastAsia="Times New Roman"/>
          <w:b/>
          <w:i/>
          <w:sz w:val="20"/>
          <w:szCs w:val="20"/>
          <w:lang w:val="es-MX" w:eastAsia="es-MX"/>
        </w:rPr>
      </w:pPr>
    </w:p>
    <w:p w14:paraId="5F00441A" w14:textId="77777777" w:rsidR="008E0BD4" w:rsidRPr="00D33711" w:rsidRDefault="008E0BD4" w:rsidP="003E45CF">
      <w:pPr>
        <w:ind w:firstLine="360"/>
        <w:outlineLvl w:val="2"/>
        <w:rPr>
          <w:rFonts w:eastAsia="Times New Roman"/>
          <w:b/>
          <w:i/>
          <w:sz w:val="20"/>
          <w:szCs w:val="20"/>
          <w:lang w:val="es-MX" w:eastAsia="es-MX"/>
        </w:rPr>
      </w:pPr>
      <w:r w:rsidRPr="00D33711">
        <w:rPr>
          <w:rFonts w:eastAsia="Times New Roman"/>
          <w:b/>
          <w:i/>
          <w:sz w:val="20"/>
          <w:szCs w:val="20"/>
          <w:lang w:val="es-MX" w:eastAsia="es-MX"/>
        </w:rPr>
        <w:t>Blogs educativos</w:t>
      </w:r>
    </w:p>
    <w:p w14:paraId="284177B5" w14:textId="77777777" w:rsidR="008E0BD4" w:rsidRPr="00D33711" w:rsidRDefault="00587C32" w:rsidP="00D33711">
      <w:pPr>
        <w:numPr>
          <w:ilvl w:val="0"/>
          <w:numId w:val="18"/>
        </w:numPr>
        <w:rPr>
          <w:rFonts w:eastAsia="Times New Roman"/>
          <w:sz w:val="20"/>
          <w:szCs w:val="20"/>
          <w:lang w:val="es-MX" w:eastAsia="es-MX"/>
        </w:rPr>
      </w:pPr>
      <w:hyperlink r:id="rId19" w:history="1">
        <w:r w:rsidR="008E0BD4" w:rsidRPr="00D33711">
          <w:rPr>
            <w:rFonts w:eastAsia="Times New Roman"/>
            <w:sz w:val="20"/>
            <w:szCs w:val="20"/>
            <w:lang w:val="es-MX" w:eastAsia="es-MX"/>
          </w:rPr>
          <w:t>Play Fol:</w:t>
        </w:r>
      </w:hyperlink>
      <w:r w:rsidR="008E0BD4" w:rsidRPr="00D33711">
        <w:rPr>
          <w:rFonts w:eastAsia="Times New Roman"/>
          <w:sz w:val="20"/>
          <w:szCs w:val="20"/>
          <w:lang w:val="es-MX" w:eastAsia="es-MX"/>
        </w:rPr>
        <w:t xml:space="preserve"> Lourdes Barroso, del IES Laguna de Joatzel, en Getafe (Madrid), recopila en este blog una extensa colección de materiales de producción propia centrados en el módulo de Formación y Orientación Laboral (FOL). Uno de los principales objetivos es desarrollar la capacidad del alumnado de buscar, seleccionar y procesar información para dar respuesta a las cuestiones que se le planteen en torno a esta área, a la vez que se promueve el aprendizaje activo.</w:t>
      </w:r>
    </w:p>
    <w:p w14:paraId="729A218F" w14:textId="77777777" w:rsidR="007D38C7" w:rsidRPr="00D33711" w:rsidRDefault="00587C32" w:rsidP="00D33711">
      <w:pPr>
        <w:numPr>
          <w:ilvl w:val="0"/>
          <w:numId w:val="18"/>
        </w:numPr>
        <w:rPr>
          <w:rFonts w:eastAsia="Times New Roman"/>
          <w:sz w:val="20"/>
          <w:szCs w:val="20"/>
          <w:lang w:val="es-MX" w:eastAsia="es-MX"/>
        </w:rPr>
      </w:pPr>
      <w:hyperlink r:id="rId20" w:history="1">
        <w:r w:rsidR="008E0BD4" w:rsidRPr="00D33711">
          <w:rPr>
            <w:rFonts w:eastAsia="Times New Roman"/>
            <w:sz w:val="20"/>
            <w:szCs w:val="20"/>
            <w:lang w:val="es-MX" w:eastAsia="es-MX"/>
          </w:rPr>
          <w:t>Educación</w:t>
        </w:r>
        <w:r w:rsidR="00A8606E" w:rsidRPr="00D33711">
          <w:rPr>
            <w:rFonts w:eastAsia="Times New Roman"/>
            <w:sz w:val="20"/>
            <w:szCs w:val="20"/>
            <w:lang w:val="es-MX" w:eastAsia="es-MX"/>
          </w:rPr>
          <w:t xml:space="preserve"> </w:t>
        </w:r>
        <w:r w:rsidR="008E0BD4" w:rsidRPr="00D33711">
          <w:rPr>
            <w:rFonts w:eastAsia="Times New Roman"/>
            <w:sz w:val="20"/>
            <w:szCs w:val="20"/>
            <w:lang w:val="es-MX" w:eastAsia="es-MX"/>
          </w:rPr>
          <w:t>musical:</w:t>
        </w:r>
      </w:hyperlink>
      <w:r w:rsidR="008E0BD4" w:rsidRPr="00D33711">
        <w:rPr>
          <w:rFonts w:eastAsia="Times New Roman"/>
          <w:sz w:val="20"/>
          <w:szCs w:val="20"/>
          <w:lang w:val="es-MX" w:eastAsia="es-MX"/>
        </w:rPr>
        <w:t xml:space="preserve"> Massimo Pennesi, del IES Vega de Mijas, de Las Lagunas (Málaga), comparte con los navegantes en su blog numerosos recursos musicales de utilidad para el aula. Para fomentar el trabajo colaborativo, proporciona un espacio también para los blogs y los trabajos de sus alumnos.</w:t>
      </w:r>
    </w:p>
    <w:p w14:paraId="1E065DBE" w14:textId="77777777" w:rsidR="00537B95" w:rsidRPr="00D33711" w:rsidRDefault="00587C32" w:rsidP="00D33711">
      <w:pPr>
        <w:numPr>
          <w:ilvl w:val="0"/>
          <w:numId w:val="18"/>
        </w:numPr>
        <w:rPr>
          <w:rFonts w:eastAsia="Times New Roman"/>
          <w:sz w:val="20"/>
          <w:szCs w:val="20"/>
          <w:lang w:val="es-MX" w:eastAsia="es-MX"/>
        </w:rPr>
      </w:pPr>
      <w:hyperlink r:id="rId21" w:history="1">
        <w:r w:rsidR="008E0BD4" w:rsidRPr="00D33711">
          <w:rPr>
            <w:rFonts w:eastAsia="Times New Roman"/>
            <w:sz w:val="20"/>
            <w:szCs w:val="20"/>
            <w:lang w:val="es-MX" w:eastAsia="es-MX"/>
          </w:rPr>
          <w:t>Vamos a publicidad:</w:t>
        </w:r>
      </w:hyperlink>
      <w:r w:rsidR="008E0BD4" w:rsidRPr="00D33711">
        <w:rPr>
          <w:rFonts w:eastAsia="Times New Roman"/>
          <w:sz w:val="20"/>
          <w:szCs w:val="20"/>
          <w:lang w:val="es-MX" w:eastAsia="es-MX"/>
        </w:rPr>
        <w:t xml:space="preserve"> "</w:t>
      </w:r>
      <w:r w:rsidR="008E0BD4" w:rsidRPr="00D33711">
        <w:rPr>
          <w:rFonts w:eastAsia="Times New Roman"/>
          <w:i/>
          <w:sz w:val="20"/>
          <w:szCs w:val="20"/>
          <w:lang w:val="es-MX" w:eastAsia="es-MX"/>
        </w:rPr>
        <w:t>anuncios para aprender</w:t>
      </w:r>
      <w:r w:rsidR="008E0BD4" w:rsidRPr="00D33711">
        <w:rPr>
          <w:rFonts w:eastAsia="Times New Roman"/>
          <w:sz w:val="20"/>
          <w:szCs w:val="20"/>
          <w:lang w:val="es-MX" w:eastAsia="es-MX"/>
        </w:rPr>
        <w:t>", así subtitula Marta María Moro, orientadora del IES Auga da Laxe, en Gondomar (Pontevedra), este blog dedicado a los usos educativos de la publicidad en el aula. Aborda diferentes contenidos relacionados con el currículum educativo de las diferentes etapas, con propuestas prácticas y enlaces a numerosos materiales gráficos y audiovisuales de apoyo para ilustrar la enseñanza.</w:t>
      </w:r>
    </w:p>
    <w:p w14:paraId="7546FFFC" w14:textId="77777777" w:rsidR="007D38C7" w:rsidRPr="00D33711" w:rsidRDefault="007D38C7" w:rsidP="00D33711">
      <w:pPr>
        <w:rPr>
          <w:rFonts w:eastAsia="Times New Roman"/>
          <w:sz w:val="20"/>
          <w:szCs w:val="20"/>
          <w:lang w:val="es-MX" w:eastAsia="es-MX"/>
        </w:rPr>
      </w:pPr>
      <w:r w:rsidRPr="00D33711">
        <w:rPr>
          <w:bCs/>
          <w:sz w:val="20"/>
          <w:szCs w:val="20"/>
        </w:rPr>
        <w:t xml:space="preserve">Como </w:t>
      </w:r>
      <w:r w:rsidR="00702550" w:rsidRPr="00D33711">
        <w:rPr>
          <w:bCs/>
          <w:sz w:val="20"/>
          <w:szCs w:val="20"/>
        </w:rPr>
        <w:t>elemento y enfoque</w:t>
      </w:r>
      <w:r w:rsidRPr="00D33711">
        <w:rPr>
          <w:bCs/>
          <w:sz w:val="20"/>
          <w:szCs w:val="20"/>
        </w:rPr>
        <w:t xml:space="preserve"> común de estos recursos </w:t>
      </w:r>
      <w:r w:rsidR="005221A1" w:rsidRPr="00D33711">
        <w:rPr>
          <w:bCs/>
          <w:sz w:val="20"/>
          <w:szCs w:val="20"/>
        </w:rPr>
        <w:t>intuimos</w:t>
      </w:r>
      <w:r w:rsidRPr="00D33711">
        <w:rPr>
          <w:bCs/>
          <w:sz w:val="20"/>
          <w:szCs w:val="20"/>
        </w:rPr>
        <w:t xml:space="preserve"> </w:t>
      </w:r>
      <w:r w:rsidR="005221A1" w:rsidRPr="00D33711">
        <w:rPr>
          <w:bCs/>
          <w:sz w:val="20"/>
          <w:szCs w:val="20"/>
        </w:rPr>
        <w:t xml:space="preserve">rasgos básicos </w:t>
      </w:r>
      <w:r w:rsidRPr="00D33711">
        <w:rPr>
          <w:bCs/>
          <w:sz w:val="20"/>
          <w:szCs w:val="20"/>
        </w:rPr>
        <w:t>del Socio-constructivismo</w:t>
      </w:r>
      <w:r w:rsidR="002815AF" w:rsidRPr="00D33711">
        <w:rPr>
          <w:bCs/>
          <w:sz w:val="20"/>
          <w:szCs w:val="20"/>
        </w:rPr>
        <w:t xml:space="preserve"> (Meneses, 2007)</w:t>
      </w:r>
      <w:r w:rsidRPr="00D33711">
        <w:rPr>
          <w:bCs/>
          <w:sz w:val="20"/>
          <w:szCs w:val="20"/>
        </w:rPr>
        <w:t>.</w:t>
      </w:r>
      <w:r w:rsidRPr="00D33711">
        <w:rPr>
          <w:sz w:val="20"/>
          <w:szCs w:val="20"/>
        </w:rPr>
        <w:t xml:space="preserve"> Basado en muchas de las ideas de Vigotsky, </w:t>
      </w:r>
      <w:r w:rsidR="00702550" w:rsidRPr="00D33711">
        <w:rPr>
          <w:sz w:val="20"/>
          <w:szCs w:val="20"/>
        </w:rPr>
        <w:t xml:space="preserve">que </w:t>
      </w:r>
      <w:r w:rsidRPr="00D33711">
        <w:rPr>
          <w:sz w:val="20"/>
          <w:szCs w:val="20"/>
        </w:rPr>
        <w:t xml:space="preserve">considera los aprendizajes como un proceso personal de construcción de nuevos conocimientos a partir de los saberes </w:t>
      </w:r>
      <w:r w:rsidR="00840352" w:rsidRPr="00D33711">
        <w:rPr>
          <w:sz w:val="20"/>
          <w:szCs w:val="20"/>
        </w:rPr>
        <w:t>previos</w:t>
      </w:r>
      <w:r w:rsidRPr="00D33711">
        <w:rPr>
          <w:sz w:val="20"/>
          <w:szCs w:val="20"/>
        </w:rPr>
        <w:t>, pero inseparable de la situación en la que se produce. Tiene lugar conectando con la experiencia personal y el conocimiento base del estudiante y se sitúa en un contexto social donde él construye su propio conocimiento a través de la interacción con otras personas (a menudo con la</w:t>
      </w:r>
      <w:r w:rsidR="00840352" w:rsidRPr="00D33711">
        <w:rPr>
          <w:sz w:val="20"/>
          <w:szCs w:val="20"/>
        </w:rPr>
        <w:t xml:space="preserve"> orientación del docente). Los </w:t>
      </w:r>
      <w:r w:rsidRPr="00D33711">
        <w:rPr>
          <w:sz w:val="20"/>
          <w:szCs w:val="20"/>
        </w:rPr>
        <w:t>aspectos</w:t>
      </w:r>
      <w:r w:rsidR="002815AF" w:rsidRPr="00D33711">
        <w:rPr>
          <w:sz w:val="20"/>
          <w:szCs w:val="20"/>
        </w:rPr>
        <w:t xml:space="preserve"> destacados para</w:t>
      </w:r>
      <w:r w:rsidR="00840352" w:rsidRPr="00D33711">
        <w:rPr>
          <w:sz w:val="20"/>
          <w:szCs w:val="20"/>
        </w:rPr>
        <w:t xml:space="preserve"> este enfoque son</w:t>
      </w:r>
      <w:r w:rsidRPr="00D33711">
        <w:rPr>
          <w:sz w:val="20"/>
          <w:szCs w:val="20"/>
        </w:rPr>
        <w:t>:</w:t>
      </w:r>
    </w:p>
    <w:p w14:paraId="3FD76F11" w14:textId="77777777" w:rsidR="007D38C7" w:rsidRPr="00D33711" w:rsidRDefault="007D38C7" w:rsidP="00D33711">
      <w:pPr>
        <w:pStyle w:val="NormalWeb"/>
        <w:numPr>
          <w:ilvl w:val="0"/>
          <w:numId w:val="17"/>
        </w:numPr>
        <w:spacing w:before="0" w:beforeAutospacing="0" w:after="0" w:afterAutospacing="0"/>
        <w:ind w:left="357" w:hanging="357"/>
        <w:rPr>
          <w:sz w:val="20"/>
          <w:szCs w:val="20"/>
        </w:rPr>
      </w:pPr>
      <w:r w:rsidRPr="00D33711">
        <w:rPr>
          <w:bCs/>
          <w:sz w:val="20"/>
          <w:szCs w:val="20"/>
        </w:rPr>
        <w:t>Importancia de la interacción social</w:t>
      </w:r>
      <w:r w:rsidRPr="00D33711">
        <w:rPr>
          <w:sz w:val="20"/>
          <w:szCs w:val="20"/>
        </w:rPr>
        <w:t xml:space="preserve"> y de compartir y debatir con otros los aprendizajes. Aprender es una experiencia social donde el contexto es muy importantes y el lenguaje juega un papel básico como herramienta mediadora, no solo entre profesores y alumnos, sino también entre estudiantes, que así aprenden a explicar, argumentar... Aprender significa "</w:t>
      </w:r>
      <w:r w:rsidRPr="00D33711">
        <w:rPr>
          <w:i/>
          <w:sz w:val="20"/>
          <w:szCs w:val="20"/>
        </w:rPr>
        <w:t>aprender con otros</w:t>
      </w:r>
      <w:r w:rsidRPr="00D33711">
        <w:rPr>
          <w:sz w:val="20"/>
          <w:szCs w:val="20"/>
        </w:rPr>
        <w:t>", recoger también sus puntos de vista. La socialización se va realizando con "</w:t>
      </w:r>
      <w:r w:rsidRPr="00D33711">
        <w:rPr>
          <w:i/>
          <w:sz w:val="20"/>
          <w:szCs w:val="20"/>
        </w:rPr>
        <w:t>otros</w:t>
      </w:r>
      <w:r w:rsidRPr="00D33711">
        <w:rPr>
          <w:sz w:val="20"/>
          <w:szCs w:val="20"/>
        </w:rPr>
        <w:t>" (iguales o expertos).</w:t>
      </w:r>
    </w:p>
    <w:p w14:paraId="46CCB737" w14:textId="77777777" w:rsidR="007D38C7" w:rsidRPr="00D33711" w:rsidRDefault="007D38C7" w:rsidP="00D33711">
      <w:pPr>
        <w:pStyle w:val="NormalWeb"/>
        <w:numPr>
          <w:ilvl w:val="0"/>
          <w:numId w:val="17"/>
        </w:numPr>
        <w:spacing w:before="0" w:beforeAutospacing="0" w:after="0" w:afterAutospacing="0"/>
        <w:ind w:left="357" w:hanging="357"/>
        <w:rPr>
          <w:sz w:val="20"/>
          <w:szCs w:val="20"/>
        </w:rPr>
      </w:pPr>
      <w:r w:rsidRPr="00D33711">
        <w:rPr>
          <w:bCs/>
          <w:sz w:val="20"/>
          <w:szCs w:val="20"/>
        </w:rPr>
        <w:t>Incidencia en la zona de desarrollo próximo</w:t>
      </w:r>
      <w:r w:rsidRPr="00D33711">
        <w:rPr>
          <w:sz w:val="20"/>
          <w:szCs w:val="20"/>
        </w:rPr>
        <w:t>, en la que la interacción con los especialistas y con los iguales puede ofrecer un "andamiaje" donde el aprendiz puede apoyarse.</w:t>
      </w:r>
    </w:p>
    <w:p w14:paraId="369DA33B" w14:textId="77777777" w:rsidR="00CB2BB0" w:rsidRPr="00D33711" w:rsidRDefault="007D38C7" w:rsidP="00D33711">
      <w:pPr>
        <w:pStyle w:val="NormalWeb"/>
        <w:numPr>
          <w:ilvl w:val="0"/>
          <w:numId w:val="17"/>
        </w:numPr>
        <w:spacing w:before="0" w:beforeAutospacing="0" w:after="0" w:afterAutospacing="0"/>
        <w:ind w:left="357" w:hanging="357"/>
        <w:rPr>
          <w:sz w:val="20"/>
          <w:szCs w:val="20"/>
        </w:rPr>
      </w:pPr>
      <w:r w:rsidRPr="00D33711">
        <w:rPr>
          <w:sz w:val="20"/>
          <w:szCs w:val="20"/>
        </w:rPr>
        <w:t>A</w:t>
      </w:r>
      <w:r w:rsidRPr="00D33711">
        <w:rPr>
          <w:bCs/>
          <w:sz w:val="20"/>
          <w:szCs w:val="20"/>
        </w:rPr>
        <w:t>prendizaje colaborativo y el aprendizaje situado</w:t>
      </w:r>
      <w:r w:rsidRPr="00D33711">
        <w:rPr>
          <w:b/>
          <w:bCs/>
          <w:sz w:val="20"/>
          <w:szCs w:val="20"/>
        </w:rPr>
        <w:t xml:space="preserve">, </w:t>
      </w:r>
      <w:r w:rsidRPr="00D33711">
        <w:rPr>
          <w:sz w:val="20"/>
          <w:szCs w:val="20"/>
        </w:rPr>
        <w:t xml:space="preserve">que destaca que todo aprendizaje tiene lugar en un contexto en el que los participantes negocian los significados, recogen estos planteamientos. El aula debe ser un campo de interacción de ideas, representaciones y valores. La interpretación es personal, de manera que no hay una </w:t>
      </w:r>
      <w:r w:rsidRPr="00D33711">
        <w:rPr>
          <w:sz w:val="20"/>
          <w:szCs w:val="20"/>
        </w:rPr>
        <w:lastRenderedPageBreak/>
        <w:t>realidad compartida de conocimientos. Por ello, los alumnos individualmente obtienen diferentes interpretaciones de los mismos materiales, cada uno construye (reconstruye) su conocimiento según sus esquemas, sus saberes y experiencias previas su contexto.</w:t>
      </w:r>
    </w:p>
    <w:p w14:paraId="588BD7A3" w14:textId="77777777" w:rsidR="000A7EE0" w:rsidRPr="00D33711" w:rsidRDefault="000A7EE0" w:rsidP="003E45CF">
      <w:pPr>
        <w:pStyle w:val="Heading2"/>
        <w:spacing w:before="0" w:after="0"/>
        <w:ind w:firstLine="357"/>
        <w:rPr>
          <w:rFonts w:ascii="Times New Roman" w:hAnsi="Times New Roman"/>
          <w:sz w:val="20"/>
          <w:szCs w:val="20"/>
        </w:rPr>
      </w:pPr>
      <w:r w:rsidRPr="00D33711">
        <w:rPr>
          <w:rFonts w:ascii="Times New Roman" w:hAnsi="Times New Roman"/>
          <w:sz w:val="20"/>
          <w:szCs w:val="20"/>
        </w:rPr>
        <w:t>Modelos de web docente</w:t>
      </w:r>
    </w:p>
    <w:p w14:paraId="07DC73D1" w14:textId="77777777" w:rsidR="003B7D3F" w:rsidRPr="00D33711" w:rsidRDefault="000A7EE0" w:rsidP="00D33711">
      <w:pPr>
        <w:pStyle w:val="NormalWeb"/>
        <w:spacing w:before="0" w:beforeAutospacing="0" w:after="0" w:afterAutospacing="0"/>
        <w:ind w:firstLine="708"/>
        <w:rPr>
          <w:sz w:val="20"/>
          <w:szCs w:val="20"/>
        </w:rPr>
      </w:pPr>
      <w:r w:rsidRPr="00D33711">
        <w:rPr>
          <w:sz w:val="20"/>
          <w:szCs w:val="20"/>
        </w:rPr>
        <w:t xml:space="preserve">Cada vez son más los profesores y las asignaturas que tienen publicada una web que sirva de apoyo a la enseñanza presencial o que constituya elemento primordial en el proceso de aprendizaje, como es en el caso de la </w:t>
      </w:r>
      <w:r w:rsidR="00B81855" w:rsidRPr="00D33711">
        <w:rPr>
          <w:sz w:val="20"/>
          <w:szCs w:val="20"/>
        </w:rPr>
        <w:t>Teleformación (Mur y Fernández, 2008)</w:t>
      </w:r>
      <w:r w:rsidRPr="00D33711">
        <w:rPr>
          <w:sz w:val="20"/>
          <w:szCs w:val="20"/>
        </w:rPr>
        <w:t>. A través de la observación de webs de otros profesores y asignaturas podemos hacernos a la idea de qué modelos de webs educativas existen y cuáles son las que se adaptan mejor a nuestros alumnos y asignaturas</w:t>
      </w:r>
      <w:r w:rsidR="002815AF" w:rsidRPr="00D33711">
        <w:rPr>
          <w:sz w:val="20"/>
          <w:szCs w:val="20"/>
        </w:rPr>
        <w:t xml:space="preserve"> (Marqués, 2010)</w:t>
      </w:r>
      <w:r w:rsidRPr="00D33711">
        <w:rPr>
          <w:sz w:val="20"/>
          <w:szCs w:val="20"/>
        </w:rPr>
        <w:t>. Veamos 5 ejemplos:</w:t>
      </w:r>
    </w:p>
    <w:p w14:paraId="2F53C61C" w14:textId="77777777" w:rsidR="007F25C7" w:rsidRPr="00D33711" w:rsidRDefault="007F25C7" w:rsidP="00D33711">
      <w:pPr>
        <w:pStyle w:val="NormalWeb"/>
        <w:spacing w:before="0" w:beforeAutospacing="0" w:after="0" w:afterAutospacing="0"/>
        <w:jc w:val="both"/>
        <w:rPr>
          <w:sz w:val="20"/>
          <w:szCs w:val="20"/>
        </w:rPr>
        <w:sectPr w:rsidR="007F25C7" w:rsidRPr="00D33711" w:rsidSect="0065762B">
          <w:type w:val="continuous"/>
          <w:pgSz w:w="12240" w:h="15840"/>
          <w:pgMar w:top="1361" w:right="1418" w:bottom="1361" w:left="1418" w:header="709" w:footer="709" w:gutter="0"/>
          <w:cols w:space="708"/>
          <w:titlePg/>
          <w:docGrid w:linePitch="360"/>
        </w:sectPr>
      </w:pPr>
    </w:p>
    <w:p w14:paraId="090F514A" w14:textId="77777777" w:rsidR="0065762B" w:rsidRDefault="0065762B" w:rsidP="002815AF">
      <w:pPr>
        <w:pStyle w:val="NormalWeb"/>
        <w:spacing w:before="0" w:beforeAutospacing="0" w:after="0" w:afterAutospacing="0"/>
        <w:jc w:val="both"/>
        <w:rPr>
          <w:sz w:val="22"/>
          <w:szCs w:val="22"/>
        </w:rPr>
        <w:sectPr w:rsidR="0065762B" w:rsidSect="007F25C7">
          <w:type w:val="continuous"/>
          <w:pgSz w:w="12240" w:h="15840"/>
          <w:pgMar w:top="1361" w:right="1418" w:bottom="1361" w:left="1418" w:header="709" w:footer="709" w:gutter="0"/>
          <w:cols w:space="708"/>
          <w:titlePg/>
          <w:docGrid w:linePitch="360"/>
        </w:sectPr>
      </w:pPr>
    </w:p>
    <w:p w14:paraId="3BE3E7F4" w14:textId="58F34E4A" w:rsidR="00CF1862" w:rsidRPr="00CA45A7" w:rsidRDefault="00CF1862" w:rsidP="002815AF">
      <w:pPr>
        <w:pStyle w:val="NormalWeb"/>
        <w:spacing w:before="0" w:beforeAutospacing="0" w:after="0" w:afterAutospacing="0"/>
        <w:jc w:val="both"/>
        <w:rPr>
          <w:sz w:val="22"/>
          <w:szCs w:val="22"/>
        </w:rPr>
      </w:pPr>
    </w:p>
    <w:tbl>
      <w:tblPr>
        <w:tblW w:w="0" w:type="auto"/>
        <w:tblCellSpacing w:w="0" w:type="dxa"/>
        <w:tblBorders>
          <w:top w:val="outset" w:sz="6" w:space="0" w:color="00005E"/>
          <w:left w:val="outset" w:sz="6" w:space="0" w:color="00005E"/>
          <w:bottom w:val="outset" w:sz="6" w:space="0" w:color="00005E"/>
          <w:right w:val="outset" w:sz="6" w:space="0" w:color="00005E"/>
        </w:tblBorders>
        <w:tblCellMar>
          <w:left w:w="0" w:type="dxa"/>
          <w:right w:w="0" w:type="dxa"/>
        </w:tblCellMar>
        <w:tblLook w:val="04A0" w:firstRow="1" w:lastRow="0" w:firstColumn="1" w:lastColumn="0" w:noHBand="0" w:noVBand="1"/>
      </w:tblPr>
      <w:tblGrid>
        <w:gridCol w:w="3730"/>
        <w:gridCol w:w="5704"/>
      </w:tblGrid>
      <w:tr w:rsidR="000A7EE0" w:rsidRPr="00CA45A7" w14:paraId="725B6094" w14:textId="77777777" w:rsidTr="00CB2BB0">
        <w:trPr>
          <w:trHeight w:val="435"/>
          <w:tblCellSpacing w:w="0" w:type="dxa"/>
        </w:trPr>
        <w:tc>
          <w:tcPr>
            <w:tcW w:w="0" w:type="auto"/>
            <w:gridSpan w:val="2"/>
            <w:tcBorders>
              <w:top w:val="outset" w:sz="6" w:space="0" w:color="00005E"/>
              <w:left w:val="outset" w:sz="6" w:space="0" w:color="00005E"/>
              <w:bottom w:val="outset" w:sz="6" w:space="0" w:color="00005E"/>
              <w:right w:val="outset" w:sz="6" w:space="0" w:color="00005E"/>
            </w:tcBorders>
            <w:shd w:val="clear" w:color="auto" w:fill="FFFFEC"/>
            <w:vAlign w:val="center"/>
            <w:hideMark/>
          </w:tcPr>
          <w:p w14:paraId="314655EE" w14:textId="77777777" w:rsidR="000A7EE0" w:rsidRPr="00CA45A7" w:rsidRDefault="000A7EE0" w:rsidP="00CB2BB0">
            <w:pPr>
              <w:jc w:val="both"/>
              <w:rPr>
                <w:sz w:val="18"/>
                <w:szCs w:val="18"/>
              </w:rPr>
            </w:pPr>
            <w:r w:rsidRPr="00CA45A7">
              <w:rPr>
                <w:b/>
                <w:bCs/>
                <w:sz w:val="18"/>
                <w:szCs w:val="18"/>
              </w:rPr>
              <w:t xml:space="preserve">Sistemas Informativos Contables -Univ. de Zaragoza- </w:t>
            </w:r>
            <w:r w:rsidRPr="00CA45A7">
              <w:rPr>
                <w:sz w:val="18"/>
                <w:szCs w:val="18"/>
              </w:rPr>
              <w:t>(</w:t>
            </w:r>
            <w:hyperlink r:id="rId22" w:tgtFrame="_blank" w:history="1">
              <w:r w:rsidRPr="00CA45A7">
                <w:rPr>
                  <w:rStyle w:val="Hyperlink"/>
                  <w:b/>
                  <w:bCs/>
                  <w:color w:val="auto"/>
                  <w:sz w:val="18"/>
                  <w:szCs w:val="18"/>
                </w:rPr>
                <w:t>http://ciberconta.unizar.es/sic</w:t>
              </w:r>
            </w:hyperlink>
            <w:r w:rsidRPr="00CA45A7">
              <w:rPr>
                <w:sz w:val="18"/>
                <w:szCs w:val="18"/>
              </w:rPr>
              <w:t xml:space="preserve">) </w:t>
            </w:r>
          </w:p>
        </w:tc>
      </w:tr>
      <w:tr w:rsidR="000A7EE0" w:rsidRPr="00CA45A7" w14:paraId="5A0F050C" w14:textId="77777777" w:rsidTr="00A652C0">
        <w:trPr>
          <w:trHeight w:val="4200"/>
          <w:tblCellSpacing w:w="0" w:type="dxa"/>
        </w:trPr>
        <w:tc>
          <w:tcPr>
            <w:tcW w:w="0" w:type="auto"/>
            <w:gridSpan w:val="2"/>
            <w:tcBorders>
              <w:top w:val="outset" w:sz="6" w:space="0" w:color="00005E"/>
              <w:left w:val="outset" w:sz="6" w:space="0" w:color="00005E"/>
              <w:bottom w:val="outset" w:sz="6" w:space="0" w:color="00005E"/>
              <w:right w:val="outset" w:sz="6" w:space="0" w:color="00005E"/>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5848"/>
            </w:tblGrid>
            <w:tr w:rsidR="000A7EE0" w:rsidRPr="00CA45A7" w14:paraId="06631F36" w14:textId="77777777" w:rsidTr="00CF1862">
              <w:trPr>
                <w:trHeight w:val="3778"/>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14:paraId="3694F4CB" w14:textId="77777777" w:rsidR="000A7EE0" w:rsidRPr="00CA45A7" w:rsidRDefault="00CF1862" w:rsidP="00CB2BB0">
                  <w:pPr>
                    <w:jc w:val="both"/>
                    <w:rPr>
                      <w:sz w:val="18"/>
                      <w:szCs w:val="18"/>
                    </w:rPr>
                  </w:pPr>
                  <w:r>
                    <w:rPr>
                      <w:noProof/>
                      <w:sz w:val="18"/>
                      <w:szCs w:val="18"/>
                      <w:lang w:val="en-US" w:eastAsia="en-US"/>
                    </w:rPr>
                    <w:drawing>
                      <wp:anchor distT="0" distB="0" distL="0" distR="0" simplePos="0" relativeHeight="251656704" behindDoc="0" locked="0" layoutInCell="1" allowOverlap="0" wp14:anchorId="0A62A563" wp14:editId="056F6E75">
                        <wp:simplePos x="0" y="0"/>
                        <wp:positionH relativeFrom="column">
                          <wp:posOffset>11430</wp:posOffset>
                        </wp:positionH>
                        <wp:positionV relativeFrom="line">
                          <wp:posOffset>-2259330</wp:posOffset>
                        </wp:positionV>
                        <wp:extent cx="2209800" cy="2148840"/>
                        <wp:effectExtent l="19050" t="0" r="0" b="0"/>
                        <wp:wrapSquare wrapText="bothSides"/>
                        <wp:docPr id="23" name="Imagen 2" descr="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ic"/>
                                <pic:cNvPicPr>
                                  <a:picLocks noChangeAspect="1" noChangeArrowheads="1"/>
                                </pic:cNvPicPr>
                              </pic:nvPicPr>
                              <pic:blipFill>
                                <a:blip r:embed="rId23" cstate="print"/>
                                <a:srcRect/>
                                <a:stretch>
                                  <a:fillRect/>
                                </a:stretch>
                              </pic:blipFill>
                              <pic:spPr bwMode="auto">
                                <a:xfrm>
                                  <a:off x="0" y="0"/>
                                  <a:ext cx="2209800" cy="2148840"/>
                                </a:xfrm>
                                <a:prstGeom prst="rect">
                                  <a:avLst/>
                                </a:prstGeom>
                                <a:noFill/>
                                <a:ln w="9525">
                                  <a:noFill/>
                                  <a:miter lim="800000"/>
                                  <a:headEnd/>
                                  <a:tailEnd/>
                                </a:ln>
                              </pic:spPr>
                            </pic:pic>
                          </a:graphicData>
                        </a:graphic>
                      </wp:anchor>
                    </w:drawing>
                  </w:r>
                </w:p>
              </w:tc>
              <w:tc>
                <w:tcPr>
                  <w:tcW w:w="355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left w:w="0" w:type="dxa"/>
                      <w:right w:w="0" w:type="dxa"/>
                    </w:tblCellMar>
                    <w:tblLook w:val="04A0" w:firstRow="1" w:lastRow="0" w:firstColumn="1" w:lastColumn="0" w:noHBand="0" w:noVBand="1"/>
                  </w:tblPr>
                  <w:tblGrid>
                    <w:gridCol w:w="225"/>
                    <w:gridCol w:w="5593"/>
                  </w:tblGrid>
                  <w:tr w:rsidR="000A7EE0" w:rsidRPr="00CA45A7" w14:paraId="17856735" w14:textId="77777777">
                    <w:trPr>
                      <w:tblCellSpacing w:w="15" w:type="dxa"/>
                    </w:trPr>
                    <w:tc>
                      <w:tcPr>
                        <w:tcW w:w="150" w:type="pct"/>
                        <w:vAlign w:val="center"/>
                        <w:hideMark/>
                      </w:tcPr>
                      <w:p w14:paraId="0B7FE04C" w14:textId="77777777" w:rsidR="000A7EE0" w:rsidRPr="00CA45A7" w:rsidRDefault="00CF1862" w:rsidP="00CB2BB0">
                        <w:pPr>
                          <w:jc w:val="both"/>
                          <w:rPr>
                            <w:sz w:val="18"/>
                            <w:szCs w:val="18"/>
                          </w:rPr>
                        </w:pPr>
                        <w:r>
                          <w:rPr>
                            <w:noProof/>
                            <w:sz w:val="18"/>
                            <w:szCs w:val="18"/>
                            <w:lang w:val="en-US" w:eastAsia="en-US"/>
                          </w:rPr>
                          <w:drawing>
                            <wp:inline distT="0" distB="0" distL="0" distR="0" wp14:anchorId="1EED276B" wp14:editId="0B0DEE18">
                              <wp:extent cx="111125" cy="111125"/>
                              <wp:effectExtent l="0" t="0" r="3175" b="0"/>
                              <wp:docPr id="21" name="Imagen 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bola"/>
                                      <pic:cNvPicPr>
                                        <a:picLocks noChangeAspect="1" noChangeArrowheads="1"/>
                                      </pic:cNvPicPr>
                                    </pic:nvPicPr>
                                    <pic:blipFill>
                                      <a:blip r:embed="rId24"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4850" w:type="pct"/>
                        <w:vAlign w:val="center"/>
                        <w:hideMark/>
                      </w:tcPr>
                      <w:p w14:paraId="43CC8133" w14:textId="77777777" w:rsidR="000A7EE0" w:rsidRPr="00CA45A7" w:rsidRDefault="000A7EE0" w:rsidP="00CB2BB0">
                        <w:pPr>
                          <w:jc w:val="both"/>
                          <w:rPr>
                            <w:sz w:val="18"/>
                            <w:szCs w:val="18"/>
                          </w:rPr>
                        </w:pPr>
                        <w:r w:rsidRPr="00CA45A7">
                          <w:rPr>
                            <w:b/>
                            <w:bCs/>
                            <w:sz w:val="18"/>
                            <w:szCs w:val="18"/>
                          </w:rPr>
                          <w:t>¿Qué ofrece?</w:t>
                        </w:r>
                      </w:p>
                    </w:tc>
                  </w:tr>
                  <w:tr w:rsidR="000A7EE0" w:rsidRPr="00CA45A7" w14:paraId="7DFE849C" w14:textId="77777777">
                    <w:trPr>
                      <w:tblCellSpacing w:w="15" w:type="dxa"/>
                    </w:trPr>
                    <w:tc>
                      <w:tcPr>
                        <w:tcW w:w="150" w:type="pct"/>
                        <w:vAlign w:val="center"/>
                        <w:hideMark/>
                      </w:tcPr>
                      <w:p w14:paraId="73D52262" w14:textId="77777777" w:rsidR="000A7EE0" w:rsidRPr="00CA45A7" w:rsidRDefault="000A7EE0" w:rsidP="00CB2BB0">
                        <w:pPr>
                          <w:jc w:val="both"/>
                          <w:rPr>
                            <w:sz w:val="18"/>
                            <w:szCs w:val="18"/>
                          </w:rPr>
                        </w:pPr>
                      </w:p>
                    </w:tc>
                    <w:tc>
                      <w:tcPr>
                        <w:tcW w:w="4850" w:type="pct"/>
                        <w:vAlign w:val="center"/>
                        <w:hideMark/>
                      </w:tcPr>
                      <w:p w14:paraId="52950A67" w14:textId="77777777" w:rsidR="00D16294" w:rsidRPr="00CA45A7" w:rsidRDefault="000A7EE0" w:rsidP="00CB2BB0">
                        <w:pPr>
                          <w:pStyle w:val="NormalWeb"/>
                          <w:spacing w:before="0" w:beforeAutospacing="0" w:after="0" w:afterAutospacing="0"/>
                          <w:jc w:val="both"/>
                          <w:rPr>
                            <w:color w:val="auto"/>
                            <w:sz w:val="18"/>
                            <w:szCs w:val="18"/>
                          </w:rPr>
                        </w:pPr>
                        <w:r w:rsidRPr="00CA45A7">
                          <w:rPr>
                            <w:color w:val="auto"/>
                            <w:sz w:val="18"/>
                            <w:szCs w:val="18"/>
                          </w:rPr>
                          <w:t>Programación detallada de las sesiones de la asignatura. Las clases presenciales de la asignatura se imparten en un aula de informática. Cada estudiante dispone de ordenador con conexión a Internet. Mientras el profesor explica en la pizarra con su ordenador y cañón de vídeo, los alumnos siguen la lección directamente en su equipo. Hemos observado que este método es preferido a las típicas presentaciones en Power Point, si el alumno dispone de ordenador en el aula.</w:t>
                        </w:r>
                        <w:r w:rsidR="00D16294" w:rsidRPr="00CA45A7">
                          <w:rPr>
                            <w:color w:val="auto"/>
                            <w:sz w:val="18"/>
                            <w:szCs w:val="18"/>
                          </w:rPr>
                          <w:t xml:space="preserve"> </w:t>
                        </w:r>
                      </w:p>
                      <w:p w14:paraId="3ABCF48C" w14:textId="77777777" w:rsidR="003B7D3F" w:rsidRPr="00CA45A7" w:rsidRDefault="000A7EE0" w:rsidP="00CB2BB0">
                        <w:pPr>
                          <w:pStyle w:val="NormalWeb"/>
                          <w:spacing w:before="0" w:beforeAutospacing="0" w:after="0" w:afterAutospacing="0"/>
                          <w:jc w:val="both"/>
                          <w:rPr>
                            <w:color w:val="auto"/>
                            <w:sz w:val="18"/>
                            <w:szCs w:val="18"/>
                          </w:rPr>
                        </w:pPr>
                        <w:r w:rsidRPr="00CA45A7">
                          <w:rPr>
                            <w:color w:val="auto"/>
                            <w:sz w:val="18"/>
                            <w:szCs w:val="18"/>
                          </w:rPr>
                          <w:t>Estar conectados a Internet permite acceder en clase a las fuentes de información de la lección.</w:t>
                        </w:r>
                      </w:p>
                    </w:tc>
                  </w:tr>
                </w:tbl>
                <w:p w14:paraId="28324823" w14:textId="77777777" w:rsidR="000A7EE0" w:rsidRPr="00CA45A7" w:rsidRDefault="000A7EE0" w:rsidP="00CB2BB0">
                  <w:pPr>
                    <w:jc w:val="both"/>
                    <w:rPr>
                      <w:sz w:val="18"/>
                      <w:szCs w:val="18"/>
                    </w:rPr>
                  </w:pPr>
                </w:p>
                <w:p w14:paraId="2C063D1C" w14:textId="77777777" w:rsidR="00E541EE" w:rsidRPr="00CA45A7" w:rsidRDefault="00E541EE" w:rsidP="00CB2BB0">
                  <w:pPr>
                    <w:jc w:val="both"/>
                    <w:rPr>
                      <w:sz w:val="18"/>
                      <w:szCs w:val="18"/>
                    </w:rPr>
                  </w:pPr>
                </w:p>
              </w:tc>
            </w:tr>
          </w:tbl>
          <w:p w14:paraId="23B10B66" w14:textId="77777777" w:rsidR="000A7EE0" w:rsidRPr="00CA45A7" w:rsidRDefault="000A7EE0" w:rsidP="00CB2BB0">
            <w:pPr>
              <w:jc w:val="both"/>
              <w:rPr>
                <w:sz w:val="18"/>
                <w:szCs w:val="18"/>
              </w:rPr>
            </w:pPr>
          </w:p>
        </w:tc>
      </w:tr>
      <w:tr w:rsidR="000A7EE0" w:rsidRPr="00CA45A7" w14:paraId="22B1FAC5" w14:textId="77777777" w:rsidTr="00CB2BB0">
        <w:trPr>
          <w:trHeight w:val="435"/>
          <w:tblCellSpacing w:w="0" w:type="dxa"/>
        </w:trPr>
        <w:tc>
          <w:tcPr>
            <w:tcW w:w="0" w:type="auto"/>
            <w:gridSpan w:val="2"/>
            <w:tcBorders>
              <w:top w:val="outset" w:sz="6" w:space="0" w:color="00005E"/>
              <w:left w:val="outset" w:sz="6" w:space="0" w:color="00005E"/>
              <w:bottom w:val="outset" w:sz="6" w:space="0" w:color="00005E"/>
              <w:right w:val="outset" w:sz="6" w:space="0" w:color="00005E"/>
            </w:tcBorders>
            <w:shd w:val="clear" w:color="auto" w:fill="FFFFEC"/>
            <w:vAlign w:val="center"/>
            <w:hideMark/>
          </w:tcPr>
          <w:p w14:paraId="0D4171A8" w14:textId="77777777" w:rsidR="000A7EE0" w:rsidRPr="00CA45A7" w:rsidRDefault="000A7EE0" w:rsidP="00CB2BB0">
            <w:pPr>
              <w:jc w:val="both"/>
              <w:rPr>
                <w:sz w:val="18"/>
                <w:szCs w:val="18"/>
              </w:rPr>
            </w:pPr>
            <w:r w:rsidRPr="00CA45A7">
              <w:rPr>
                <w:b/>
                <w:bCs/>
                <w:sz w:val="18"/>
                <w:szCs w:val="18"/>
              </w:rPr>
              <w:t xml:space="preserve">Análisis Exploratorio de Datos -Univ. de Oviedo- </w:t>
            </w:r>
            <w:r w:rsidRPr="00CA45A7">
              <w:rPr>
                <w:sz w:val="18"/>
                <w:szCs w:val="18"/>
              </w:rPr>
              <w:t>(</w:t>
            </w:r>
            <w:hyperlink r:id="rId25" w:tgtFrame="_blank" w:history="1">
              <w:r w:rsidRPr="00CA45A7">
                <w:rPr>
                  <w:rStyle w:val="Hyperlink"/>
                  <w:b/>
                  <w:bCs/>
                  <w:color w:val="auto"/>
                  <w:sz w:val="18"/>
                  <w:szCs w:val="18"/>
                </w:rPr>
                <w:t>http://www.aulanet.uniovi.es:8080/asignaturas/default.asp</w:t>
              </w:r>
            </w:hyperlink>
            <w:r w:rsidRPr="00CA45A7">
              <w:rPr>
                <w:sz w:val="18"/>
                <w:szCs w:val="18"/>
              </w:rPr>
              <w:t>)</w:t>
            </w:r>
          </w:p>
        </w:tc>
      </w:tr>
      <w:tr w:rsidR="000A7EE0" w:rsidRPr="00CA45A7" w14:paraId="142343A9" w14:textId="77777777" w:rsidTr="00CB2BB0">
        <w:trPr>
          <w:trHeight w:val="3241"/>
          <w:tblCellSpacing w:w="0" w:type="dxa"/>
        </w:trPr>
        <w:tc>
          <w:tcPr>
            <w:tcW w:w="0" w:type="auto"/>
            <w:gridSpan w:val="2"/>
            <w:tcBorders>
              <w:top w:val="outset" w:sz="6" w:space="0" w:color="00005E"/>
              <w:left w:val="outset" w:sz="6" w:space="0" w:color="00005E"/>
              <w:bottom w:val="outset" w:sz="6" w:space="0" w:color="00005E"/>
              <w:right w:val="outset" w:sz="6" w:space="0" w:color="00005E"/>
            </w:tcBorders>
            <w:vAlign w:val="center"/>
            <w:hideMark/>
          </w:tcPr>
          <w:p w14:paraId="20EE2F03" w14:textId="77777777" w:rsidR="00C3258A" w:rsidRPr="00CA45A7" w:rsidRDefault="00C3258A" w:rsidP="00CB2BB0">
            <w:pPr>
              <w:jc w:val="both"/>
              <w:rPr>
                <w:sz w:val="18"/>
                <w:szCs w:val="18"/>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6"/>
              <w:gridCol w:w="5892"/>
            </w:tblGrid>
            <w:tr w:rsidR="000A7EE0" w:rsidRPr="00CA45A7" w14:paraId="099FD339" w14:textId="77777777" w:rsidTr="00A95525">
              <w:trPr>
                <w:trHeight w:val="4245"/>
                <w:tblCellSpacing w:w="0" w:type="dxa"/>
              </w:trPr>
              <w:tc>
                <w:tcPr>
                  <w:tcW w:w="1862" w:type="pct"/>
                  <w:tcBorders>
                    <w:top w:val="outset" w:sz="6" w:space="0" w:color="auto"/>
                    <w:left w:val="outset" w:sz="6" w:space="0" w:color="auto"/>
                    <w:bottom w:val="outset" w:sz="6" w:space="0" w:color="auto"/>
                    <w:right w:val="outset" w:sz="6" w:space="0" w:color="auto"/>
                  </w:tcBorders>
                  <w:vAlign w:val="center"/>
                  <w:hideMark/>
                </w:tcPr>
                <w:p w14:paraId="6C8E3897" w14:textId="77777777" w:rsidR="000A7EE0" w:rsidRPr="00CA45A7" w:rsidRDefault="00CF1862" w:rsidP="00CB2BB0">
                  <w:pPr>
                    <w:jc w:val="both"/>
                    <w:rPr>
                      <w:sz w:val="18"/>
                      <w:szCs w:val="18"/>
                    </w:rPr>
                  </w:pPr>
                  <w:r>
                    <w:rPr>
                      <w:noProof/>
                      <w:sz w:val="18"/>
                      <w:szCs w:val="18"/>
                      <w:lang w:val="en-US" w:eastAsia="en-US"/>
                    </w:rPr>
                    <w:drawing>
                      <wp:anchor distT="0" distB="0" distL="0" distR="0" simplePos="0" relativeHeight="251657728" behindDoc="0" locked="0" layoutInCell="1" allowOverlap="0" wp14:anchorId="3073C75E" wp14:editId="64B420E9">
                        <wp:simplePos x="0" y="0"/>
                        <wp:positionH relativeFrom="column">
                          <wp:posOffset>1905</wp:posOffset>
                        </wp:positionH>
                        <wp:positionV relativeFrom="line">
                          <wp:posOffset>-2109470</wp:posOffset>
                        </wp:positionV>
                        <wp:extent cx="2045970" cy="1965960"/>
                        <wp:effectExtent l="19050" t="0" r="0" b="0"/>
                        <wp:wrapSquare wrapText="bothSides"/>
                        <wp:docPr id="22" name="Imagen 3" descr="videoc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videoconf"/>
                                <pic:cNvPicPr>
                                  <a:picLocks noChangeAspect="1" noChangeArrowheads="1"/>
                                </pic:cNvPicPr>
                              </pic:nvPicPr>
                              <pic:blipFill>
                                <a:blip r:embed="rId26" cstate="print"/>
                                <a:srcRect/>
                                <a:stretch>
                                  <a:fillRect/>
                                </a:stretch>
                              </pic:blipFill>
                              <pic:spPr bwMode="auto">
                                <a:xfrm>
                                  <a:off x="0" y="0"/>
                                  <a:ext cx="2045970" cy="1965960"/>
                                </a:xfrm>
                                <a:prstGeom prst="rect">
                                  <a:avLst/>
                                </a:prstGeom>
                                <a:noFill/>
                                <a:ln w="9525">
                                  <a:noFill/>
                                  <a:miter lim="800000"/>
                                  <a:headEnd/>
                                  <a:tailEnd/>
                                </a:ln>
                              </pic:spPr>
                            </pic:pic>
                          </a:graphicData>
                        </a:graphic>
                      </wp:anchor>
                    </w:drawing>
                  </w:r>
                </w:p>
              </w:tc>
              <w:tc>
                <w:tcPr>
                  <w:tcW w:w="3138"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left w:w="0" w:type="dxa"/>
                      <w:right w:w="0" w:type="dxa"/>
                    </w:tblCellMar>
                    <w:tblLook w:val="04A0" w:firstRow="1" w:lastRow="0" w:firstColumn="1" w:lastColumn="0" w:noHBand="0" w:noVBand="1"/>
                  </w:tblPr>
                  <w:tblGrid>
                    <w:gridCol w:w="225"/>
                    <w:gridCol w:w="5637"/>
                  </w:tblGrid>
                  <w:tr w:rsidR="000A7EE0" w:rsidRPr="00CA45A7" w14:paraId="259370AB" w14:textId="77777777">
                    <w:trPr>
                      <w:tblCellSpacing w:w="15" w:type="dxa"/>
                    </w:trPr>
                    <w:tc>
                      <w:tcPr>
                        <w:tcW w:w="150" w:type="pct"/>
                        <w:vAlign w:val="center"/>
                        <w:hideMark/>
                      </w:tcPr>
                      <w:p w14:paraId="271DE308" w14:textId="77777777" w:rsidR="000A7EE0" w:rsidRPr="00CA45A7" w:rsidRDefault="00CF1862" w:rsidP="00CB2BB0">
                        <w:pPr>
                          <w:jc w:val="both"/>
                          <w:rPr>
                            <w:sz w:val="18"/>
                            <w:szCs w:val="18"/>
                          </w:rPr>
                        </w:pPr>
                        <w:r>
                          <w:rPr>
                            <w:noProof/>
                            <w:sz w:val="18"/>
                            <w:szCs w:val="18"/>
                            <w:lang w:val="en-US" w:eastAsia="en-US"/>
                          </w:rPr>
                          <w:drawing>
                            <wp:inline distT="0" distB="0" distL="0" distR="0" wp14:anchorId="6D5F7A96" wp14:editId="02EEB492">
                              <wp:extent cx="111125" cy="111125"/>
                              <wp:effectExtent l="0" t="0" r="3175" b="0"/>
                              <wp:docPr id="20" name="Imagen 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ola"/>
                                      <pic:cNvPicPr>
                                        <a:picLocks noChangeAspect="1" noChangeArrowheads="1"/>
                                      </pic:cNvPicPr>
                                    </pic:nvPicPr>
                                    <pic:blipFill>
                                      <a:blip r:embed="rId24"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4850" w:type="pct"/>
                        <w:vAlign w:val="center"/>
                        <w:hideMark/>
                      </w:tcPr>
                      <w:p w14:paraId="409B6C38" w14:textId="77777777" w:rsidR="000A7EE0" w:rsidRPr="00CA45A7" w:rsidRDefault="000A7EE0" w:rsidP="00CB2BB0">
                        <w:pPr>
                          <w:jc w:val="both"/>
                          <w:rPr>
                            <w:sz w:val="18"/>
                            <w:szCs w:val="18"/>
                          </w:rPr>
                        </w:pPr>
                        <w:r w:rsidRPr="00CA45A7">
                          <w:rPr>
                            <w:b/>
                            <w:bCs/>
                            <w:sz w:val="18"/>
                            <w:szCs w:val="18"/>
                          </w:rPr>
                          <w:t>¿Qué ofrece?</w:t>
                        </w:r>
                      </w:p>
                    </w:tc>
                  </w:tr>
                  <w:tr w:rsidR="000A7EE0" w:rsidRPr="00CA45A7" w14:paraId="0F648CC5" w14:textId="77777777">
                    <w:trPr>
                      <w:tblCellSpacing w:w="15" w:type="dxa"/>
                    </w:trPr>
                    <w:tc>
                      <w:tcPr>
                        <w:tcW w:w="150" w:type="pct"/>
                        <w:vAlign w:val="center"/>
                        <w:hideMark/>
                      </w:tcPr>
                      <w:p w14:paraId="24561F2C" w14:textId="77777777" w:rsidR="000A7EE0" w:rsidRPr="00CA45A7" w:rsidRDefault="000A7EE0" w:rsidP="00CB2BB0">
                        <w:pPr>
                          <w:jc w:val="both"/>
                          <w:rPr>
                            <w:sz w:val="18"/>
                            <w:szCs w:val="18"/>
                          </w:rPr>
                        </w:pPr>
                      </w:p>
                    </w:tc>
                    <w:tc>
                      <w:tcPr>
                        <w:tcW w:w="4850" w:type="pct"/>
                        <w:vAlign w:val="center"/>
                        <w:hideMark/>
                      </w:tcPr>
                      <w:p w14:paraId="16F6A6AA" w14:textId="77777777" w:rsidR="000A7EE0" w:rsidRPr="00CA45A7" w:rsidRDefault="000A7EE0" w:rsidP="00CB2BB0">
                        <w:pPr>
                          <w:jc w:val="both"/>
                          <w:rPr>
                            <w:sz w:val="18"/>
                            <w:szCs w:val="18"/>
                          </w:rPr>
                        </w:pPr>
                        <w:r w:rsidRPr="00CA45A7">
                          <w:rPr>
                            <w:sz w:val="18"/>
                            <w:szCs w:val="18"/>
                          </w:rPr>
                          <w:t xml:space="preserve">Es una de las asignaturas ofrecidas por la Universidad de Oviedo. Preparada para seguimiento 100% no presencial. Con videoconferencias, lecciones virtuales, medioteca, tutorías, etc. El acceso es mediante password, pero a la primera de las asignaturas permiten acceder como invitados. Con nombre de usuario </w:t>
                        </w:r>
                        <w:r w:rsidRPr="00CA45A7">
                          <w:rPr>
                            <w:bCs/>
                            <w:sz w:val="18"/>
                            <w:szCs w:val="18"/>
                          </w:rPr>
                          <w:t>invitado</w:t>
                        </w:r>
                        <w:r w:rsidRPr="00CA45A7">
                          <w:rPr>
                            <w:sz w:val="18"/>
                            <w:szCs w:val="18"/>
                          </w:rPr>
                          <w:t xml:space="preserve"> y password </w:t>
                        </w:r>
                        <w:r w:rsidRPr="00CA45A7">
                          <w:rPr>
                            <w:bCs/>
                            <w:sz w:val="18"/>
                            <w:szCs w:val="18"/>
                          </w:rPr>
                          <w:t>invitado</w:t>
                        </w:r>
                        <w:r w:rsidRPr="00CA45A7">
                          <w:rPr>
                            <w:sz w:val="18"/>
                            <w:szCs w:val="18"/>
                          </w:rPr>
                          <w:t>.</w:t>
                        </w:r>
                      </w:p>
                    </w:tc>
                  </w:tr>
                </w:tbl>
                <w:p w14:paraId="1F792035" w14:textId="77777777" w:rsidR="003B7D3F" w:rsidRPr="00CA45A7" w:rsidRDefault="003B7D3F" w:rsidP="00CB2BB0">
                  <w:pPr>
                    <w:jc w:val="both"/>
                    <w:rPr>
                      <w:sz w:val="18"/>
                      <w:szCs w:val="18"/>
                    </w:rPr>
                  </w:pPr>
                </w:p>
                <w:p w14:paraId="04D56567" w14:textId="77777777" w:rsidR="00C3258A" w:rsidRPr="00CA45A7" w:rsidRDefault="00C3258A" w:rsidP="00CB2BB0">
                  <w:pPr>
                    <w:jc w:val="both"/>
                    <w:rPr>
                      <w:sz w:val="18"/>
                      <w:szCs w:val="18"/>
                    </w:rPr>
                  </w:pPr>
                </w:p>
              </w:tc>
            </w:tr>
          </w:tbl>
          <w:p w14:paraId="5376EB07" w14:textId="77777777" w:rsidR="000A7EE0" w:rsidRPr="00CA45A7" w:rsidRDefault="000A7EE0" w:rsidP="00CB2BB0">
            <w:pPr>
              <w:jc w:val="both"/>
              <w:rPr>
                <w:sz w:val="18"/>
                <w:szCs w:val="18"/>
              </w:rPr>
            </w:pPr>
          </w:p>
        </w:tc>
      </w:tr>
      <w:tr w:rsidR="000A7EE0" w:rsidRPr="00CA45A7" w14:paraId="7589DD55" w14:textId="77777777" w:rsidTr="00CB2BB0">
        <w:trPr>
          <w:trHeight w:val="435"/>
          <w:tblCellSpacing w:w="0" w:type="dxa"/>
        </w:trPr>
        <w:tc>
          <w:tcPr>
            <w:tcW w:w="0" w:type="auto"/>
            <w:gridSpan w:val="2"/>
            <w:tcBorders>
              <w:top w:val="outset" w:sz="6" w:space="0" w:color="00005E"/>
              <w:left w:val="outset" w:sz="6" w:space="0" w:color="00005E"/>
              <w:bottom w:val="outset" w:sz="6" w:space="0" w:color="00005E"/>
              <w:right w:val="outset" w:sz="6" w:space="0" w:color="00005E"/>
            </w:tcBorders>
            <w:shd w:val="clear" w:color="auto" w:fill="FFFFEC"/>
            <w:vAlign w:val="center"/>
            <w:hideMark/>
          </w:tcPr>
          <w:p w14:paraId="27E77540" w14:textId="77777777" w:rsidR="000A7EE0" w:rsidRPr="00CA45A7" w:rsidRDefault="000A7EE0" w:rsidP="00CB2BB0">
            <w:pPr>
              <w:jc w:val="both"/>
              <w:rPr>
                <w:sz w:val="18"/>
                <w:szCs w:val="18"/>
              </w:rPr>
            </w:pPr>
            <w:r w:rsidRPr="00CA45A7">
              <w:rPr>
                <w:b/>
                <w:bCs/>
                <w:sz w:val="18"/>
                <w:szCs w:val="18"/>
              </w:rPr>
              <w:t xml:space="preserve">Programación en Internet -Universidad de Alicante- </w:t>
            </w:r>
            <w:r w:rsidRPr="00CA45A7">
              <w:rPr>
                <w:sz w:val="18"/>
                <w:szCs w:val="18"/>
              </w:rPr>
              <w:t>(</w:t>
            </w:r>
            <w:hyperlink r:id="rId27" w:tgtFrame="_blank" w:history="1">
              <w:r w:rsidRPr="00CA45A7">
                <w:rPr>
                  <w:rStyle w:val="Hyperlink"/>
                  <w:b/>
                  <w:bCs/>
                  <w:color w:val="auto"/>
                  <w:sz w:val="18"/>
                  <w:szCs w:val="18"/>
                </w:rPr>
                <w:t>http://www.dlsi.ua.es/asignaturas/pi</w:t>
              </w:r>
            </w:hyperlink>
            <w:r w:rsidRPr="00CA45A7">
              <w:rPr>
                <w:sz w:val="18"/>
                <w:szCs w:val="18"/>
              </w:rPr>
              <w:t>)</w:t>
            </w:r>
          </w:p>
        </w:tc>
      </w:tr>
      <w:tr w:rsidR="000A7EE0" w:rsidRPr="00CA45A7" w14:paraId="030B374C" w14:textId="77777777" w:rsidTr="00CB2BB0">
        <w:trPr>
          <w:trHeight w:val="3113"/>
          <w:tblCellSpacing w:w="0" w:type="dxa"/>
        </w:trPr>
        <w:tc>
          <w:tcPr>
            <w:tcW w:w="0" w:type="auto"/>
            <w:tcBorders>
              <w:top w:val="outset" w:sz="6" w:space="0" w:color="00005E"/>
              <w:left w:val="outset" w:sz="6" w:space="0" w:color="00005E"/>
              <w:bottom w:val="outset" w:sz="6" w:space="0" w:color="00005E"/>
              <w:right w:val="outset" w:sz="6" w:space="0" w:color="00005E"/>
            </w:tcBorders>
            <w:vAlign w:val="center"/>
            <w:hideMark/>
          </w:tcPr>
          <w:p w14:paraId="44FCF1DA" w14:textId="77777777" w:rsidR="000A7EE0" w:rsidRPr="00CA45A7" w:rsidRDefault="00CF1862" w:rsidP="00CB2BB0">
            <w:pPr>
              <w:jc w:val="both"/>
              <w:rPr>
                <w:sz w:val="18"/>
                <w:szCs w:val="18"/>
              </w:rPr>
            </w:pPr>
            <w:r>
              <w:rPr>
                <w:noProof/>
                <w:sz w:val="18"/>
                <w:szCs w:val="18"/>
                <w:lang w:val="en-US" w:eastAsia="en-US"/>
              </w:rPr>
              <w:lastRenderedPageBreak/>
              <w:drawing>
                <wp:inline distT="0" distB="0" distL="0" distR="0" wp14:anchorId="1A92040E" wp14:editId="6EB25DB5">
                  <wp:extent cx="2150110" cy="2385060"/>
                  <wp:effectExtent l="19050" t="0" r="2540" b="0"/>
                  <wp:docPr id="3" name="Imagen 3" descr="proga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rogamint"/>
                          <pic:cNvPicPr>
                            <a:picLocks noChangeAspect="1" noChangeArrowheads="1"/>
                          </pic:cNvPicPr>
                        </pic:nvPicPr>
                        <pic:blipFill>
                          <a:blip r:embed="rId28" cstate="print"/>
                          <a:srcRect/>
                          <a:stretch>
                            <a:fillRect/>
                          </a:stretch>
                        </pic:blipFill>
                        <pic:spPr bwMode="auto">
                          <a:xfrm>
                            <a:off x="0" y="0"/>
                            <a:ext cx="2150110" cy="2385060"/>
                          </a:xfrm>
                          <a:prstGeom prst="rect">
                            <a:avLst/>
                          </a:prstGeom>
                          <a:noFill/>
                          <a:ln w="9525">
                            <a:noFill/>
                            <a:miter lim="800000"/>
                            <a:headEnd/>
                            <a:tailEnd/>
                          </a:ln>
                        </pic:spPr>
                      </pic:pic>
                    </a:graphicData>
                  </a:graphic>
                </wp:inline>
              </w:drawing>
            </w:r>
          </w:p>
        </w:tc>
        <w:tc>
          <w:tcPr>
            <w:tcW w:w="0" w:type="auto"/>
            <w:tcBorders>
              <w:top w:val="outset" w:sz="6" w:space="0" w:color="00005E"/>
              <w:left w:val="outset" w:sz="6" w:space="0" w:color="00005E"/>
              <w:bottom w:val="outset" w:sz="6" w:space="0" w:color="00005E"/>
              <w:right w:val="outset" w:sz="6" w:space="0" w:color="00005E"/>
            </w:tcBorders>
            <w:vAlign w:val="center"/>
            <w:hideMark/>
          </w:tcPr>
          <w:tbl>
            <w:tblPr>
              <w:tblW w:w="5000" w:type="pct"/>
              <w:tblCellSpacing w:w="15" w:type="dxa"/>
              <w:tblCellMar>
                <w:left w:w="0" w:type="dxa"/>
                <w:right w:w="0" w:type="dxa"/>
              </w:tblCellMar>
              <w:tblLook w:val="04A0" w:firstRow="1" w:lastRow="0" w:firstColumn="1" w:lastColumn="0" w:noHBand="0" w:noVBand="1"/>
            </w:tblPr>
            <w:tblGrid>
              <w:gridCol w:w="225"/>
              <w:gridCol w:w="5449"/>
            </w:tblGrid>
            <w:tr w:rsidR="000A7EE0" w:rsidRPr="00CA45A7" w14:paraId="0B21E37F" w14:textId="77777777">
              <w:trPr>
                <w:tblCellSpacing w:w="15" w:type="dxa"/>
              </w:trPr>
              <w:tc>
                <w:tcPr>
                  <w:tcW w:w="150" w:type="pct"/>
                  <w:vAlign w:val="center"/>
                  <w:hideMark/>
                </w:tcPr>
                <w:p w14:paraId="36D7084B" w14:textId="77777777" w:rsidR="000A7EE0" w:rsidRPr="00CA45A7" w:rsidRDefault="00CF1862" w:rsidP="00CB2BB0">
                  <w:pPr>
                    <w:jc w:val="both"/>
                    <w:rPr>
                      <w:sz w:val="18"/>
                      <w:szCs w:val="18"/>
                    </w:rPr>
                  </w:pPr>
                  <w:r>
                    <w:rPr>
                      <w:noProof/>
                      <w:sz w:val="18"/>
                      <w:szCs w:val="18"/>
                      <w:lang w:val="en-US" w:eastAsia="en-US"/>
                    </w:rPr>
                    <w:drawing>
                      <wp:inline distT="0" distB="0" distL="0" distR="0" wp14:anchorId="4BC1EAAE" wp14:editId="6954EDD9">
                        <wp:extent cx="111125" cy="111125"/>
                        <wp:effectExtent l="0" t="0" r="3175" b="0"/>
                        <wp:docPr id="4" name="Imagen 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bola"/>
                                <pic:cNvPicPr>
                                  <a:picLocks noChangeAspect="1" noChangeArrowheads="1"/>
                                </pic:cNvPicPr>
                              </pic:nvPicPr>
                              <pic:blipFill>
                                <a:blip r:embed="rId24"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4850" w:type="pct"/>
                  <w:vAlign w:val="center"/>
                  <w:hideMark/>
                </w:tcPr>
                <w:p w14:paraId="726605C0" w14:textId="77777777" w:rsidR="0022381E" w:rsidRPr="00CA45A7" w:rsidRDefault="0022381E" w:rsidP="00CB2BB0">
                  <w:pPr>
                    <w:jc w:val="both"/>
                    <w:rPr>
                      <w:b/>
                      <w:bCs/>
                      <w:sz w:val="18"/>
                      <w:szCs w:val="18"/>
                    </w:rPr>
                  </w:pPr>
                </w:p>
                <w:p w14:paraId="4EF79527" w14:textId="77777777" w:rsidR="000A7EE0" w:rsidRPr="00CA45A7" w:rsidRDefault="000A7EE0" w:rsidP="00CB2BB0">
                  <w:pPr>
                    <w:jc w:val="both"/>
                    <w:rPr>
                      <w:sz w:val="18"/>
                      <w:szCs w:val="18"/>
                    </w:rPr>
                  </w:pPr>
                  <w:r w:rsidRPr="00CA45A7">
                    <w:rPr>
                      <w:b/>
                      <w:bCs/>
                      <w:sz w:val="18"/>
                      <w:szCs w:val="18"/>
                    </w:rPr>
                    <w:t>¿Qué ofrece?</w:t>
                  </w:r>
                </w:p>
              </w:tc>
            </w:tr>
            <w:tr w:rsidR="000A7EE0" w:rsidRPr="00CA45A7" w14:paraId="16507683" w14:textId="77777777">
              <w:trPr>
                <w:tblCellSpacing w:w="15" w:type="dxa"/>
              </w:trPr>
              <w:tc>
                <w:tcPr>
                  <w:tcW w:w="150" w:type="pct"/>
                  <w:vAlign w:val="center"/>
                  <w:hideMark/>
                </w:tcPr>
                <w:p w14:paraId="2E2128F3" w14:textId="77777777" w:rsidR="000A7EE0" w:rsidRPr="00CA45A7" w:rsidRDefault="000A7EE0" w:rsidP="00CB2BB0">
                  <w:pPr>
                    <w:jc w:val="both"/>
                    <w:rPr>
                      <w:sz w:val="18"/>
                      <w:szCs w:val="18"/>
                    </w:rPr>
                  </w:pPr>
                </w:p>
              </w:tc>
              <w:tc>
                <w:tcPr>
                  <w:tcW w:w="4850" w:type="pct"/>
                  <w:vAlign w:val="center"/>
                  <w:hideMark/>
                </w:tcPr>
                <w:p w14:paraId="492CB364" w14:textId="77777777" w:rsidR="000A7EE0" w:rsidRPr="00CA45A7" w:rsidRDefault="000A7EE0" w:rsidP="00CB2BB0">
                  <w:pPr>
                    <w:jc w:val="both"/>
                    <w:rPr>
                      <w:sz w:val="18"/>
                      <w:szCs w:val="18"/>
                    </w:rPr>
                  </w:pPr>
                  <w:r w:rsidRPr="00CA45A7">
                    <w:rPr>
                      <w:sz w:val="18"/>
                      <w:szCs w:val="18"/>
                    </w:rPr>
                    <w:t>Incluye programación, documentación descargable en formato PDF, criterios de evaluación y enlaces relacionados con la programación en Internet. Además, un apartado de novedades actualizado regularmente sobre las noticias de interés acerca de la asignatura.</w:t>
                  </w:r>
                </w:p>
                <w:p w14:paraId="52EAD73F" w14:textId="77777777" w:rsidR="00D16294" w:rsidRPr="00CA45A7" w:rsidRDefault="00D16294" w:rsidP="00CB2BB0">
                  <w:pPr>
                    <w:jc w:val="both"/>
                    <w:rPr>
                      <w:sz w:val="18"/>
                      <w:szCs w:val="18"/>
                    </w:rPr>
                  </w:pPr>
                </w:p>
              </w:tc>
            </w:tr>
            <w:tr w:rsidR="000A7EE0" w:rsidRPr="00CA45A7" w14:paraId="084CB5A8" w14:textId="77777777">
              <w:trPr>
                <w:tblCellSpacing w:w="15" w:type="dxa"/>
              </w:trPr>
              <w:tc>
                <w:tcPr>
                  <w:tcW w:w="150" w:type="pct"/>
                  <w:vAlign w:val="center"/>
                  <w:hideMark/>
                </w:tcPr>
                <w:p w14:paraId="27DF4546" w14:textId="77777777" w:rsidR="000A7EE0" w:rsidRPr="00CA45A7" w:rsidRDefault="00CF1862" w:rsidP="00CB2BB0">
                  <w:pPr>
                    <w:jc w:val="both"/>
                    <w:rPr>
                      <w:sz w:val="18"/>
                      <w:szCs w:val="18"/>
                    </w:rPr>
                  </w:pPr>
                  <w:r>
                    <w:rPr>
                      <w:noProof/>
                      <w:sz w:val="18"/>
                      <w:szCs w:val="18"/>
                      <w:lang w:val="en-US" w:eastAsia="en-US"/>
                    </w:rPr>
                    <w:drawing>
                      <wp:inline distT="0" distB="0" distL="0" distR="0" wp14:anchorId="7A359976" wp14:editId="754D38D4">
                        <wp:extent cx="111125" cy="111125"/>
                        <wp:effectExtent l="0" t="0" r="3175" b="0"/>
                        <wp:docPr id="5" name="Imagen 5"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bola"/>
                                <pic:cNvPicPr>
                                  <a:picLocks noChangeAspect="1" noChangeArrowheads="1"/>
                                </pic:cNvPicPr>
                              </pic:nvPicPr>
                              <pic:blipFill>
                                <a:blip r:embed="rId24"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4850" w:type="pct"/>
                  <w:vAlign w:val="center"/>
                  <w:hideMark/>
                </w:tcPr>
                <w:p w14:paraId="3B71656C" w14:textId="77777777" w:rsidR="000A7EE0" w:rsidRPr="00CA45A7" w:rsidRDefault="000A7EE0" w:rsidP="00CB2BB0">
                  <w:pPr>
                    <w:jc w:val="both"/>
                    <w:rPr>
                      <w:sz w:val="18"/>
                      <w:szCs w:val="18"/>
                    </w:rPr>
                  </w:pPr>
                  <w:r w:rsidRPr="00CA45A7">
                    <w:rPr>
                      <w:b/>
                      <w:bCs/>
                      <w:sz w:val="18"/>
                      <w:szCs w:val="18"/>
                    </w:rPr>
                    <w:t>Aspectos destacables</w:t>
                  </w:r>
                </w:p>
              </w:tc>
            </w:tr>
            <w:tr w:rsidR="000A7EE0" w:rsidRPr="00CA45A7" w14:paraId="701E3A02" w14:textId="77777777">
              <w:trPr>
                <w:tblCellSpacing w:w="15" w:type="dxa"/>
              </w:trPr>
              <w:tc>
                <w:tcPr>
                  <w:tcW w:w="150" w:type="pct"/>
                  <w:vAlign w:val="center"/>
                  <w:hideMark/>
                </w:tcPr>
                <w:p w14:paraId="01E1A435" w14:textId="77777777" w:rsidR="000A7EE0" w:rsidRPr="00CA45A7" w:rsidRDefault="000A7EE0" w:rsidP="00CB2BB0">
                  <w:pPr>
                    <w:jc w:val="both"/>
                    <w:rPr>
                      <w:sz w:val="18"/>
                      <w:szCs w:val="18"/>
                    </w:rPr>
                  </w:pPr>
                </w:p>
              </w:tc>
              <w:tc>
                <w:tcPr>
                  <w:tcW w:w="4850" w:type="pct"/>
                  <w:vAlign w:val="center"/>
                  <w:hideMark/>
                </w:tcPr>
                <w:p w14:paraId="4865453E" w14:textId="77777777" w:rsidR="000A7EE0" w:rsidRPr="00CA45A7" w:rsidRDefault="000A7EE0" w:rsidP="00CB2BB0">
                  <w:pPr>
                    <w:jc w:val="both"/>
                    <w:rPr>
                      <w:sz w:val="18"/>
                      <w:szCs w:val="18"/>
                    </w:rPr>
                  </w:pPr>
                  <w:r w:rsidRPr="00CA45A7">
                    <w:rPr>
                      <w:sz w:val="18"/>
                      <w:szCs w:val="18"/>
                    </w:rPr>
                    <w:t xml:space="preserve">El diseño es muy original, emulando a los antiguos ordenadores, con fondo negro, texto verde y ausencia de imágenes. Es reseñable la cantidad de materiales disponibles para descargar en formato PDF que explican los contenidos de forma sencilla. </w:t>
                  </w:r>
                </w:p>
              </w:tc>
            </w:tr>
          </w:tbl>
          <w:p w14:paraId="52A45171" w14:textId="77777777" w:rsidR="00D16294" w:rsidRPr="00CA45A7" w:rsidRDefault="00D16294" w:rsidP="00CB2BB0">
            <w:pPr>
              <w:jc w:val="both"/>
              <w:rPr>
                <w:sz w:val="18"/>
                <w:szCs w:val="18"/>
              </w:rPr>
            </w:pPr>
          </w:p>
          <w:p w14:paraId="04D5397E" w14:textId="77777777" w:rsidR="0022381E" w:rsidRPr="00CA45A7" w:rsidRDefault="0022381E" w:rsidP="00CB2BB0">
            <w:pPr>
              <w:jc w:val="both"/>
              <w:rPr>
                <w:sz w:val="18"/>
                <w:szCs w:val="18"/>
              </w:rPr>
            </w:pPr>
          </w:p>
        </w:tc>
      </w:tr>
      <w:tr w:rsidR="000A7EE0" w:rsidRPr="00CA45A7" w14:paraId="39AC72CA" w14:textId="77777777" w:rsidTr="00CB2BB0">
        <w:trPr>
          <w:trHeight w:val="315"/>
          <w:tblCellSpacing w:w="0" w:type="dxa"/>
        </w:trPr>
        <w:tc>
          <w:tcPr>
            <w:tcW w:w="0" w:type="auto"/>
            <w:gridSpan w:val="2"/>
            <w:tcBorders>
              <w:top w:val="outset" w:sz="6" w:space="0" w:color="00005E"/>
              <w:left w:val="outset" w:sz="6" w:space="0" w:color="00005E"/>
              <w:bottom w:val="outset" w:sz="6" w:space="0" w:color="00005E"/>
              <w:right w:val="outset" w:sz="6" w:space="0" w:color="00005E"/>
            </w:tcBorders>
            <w:shd w:val="clear" w:color="auto" w:fill="FFFFEC"/>
            <w:vAlign w:val="center"/>
            <w:hideMark/>
          </w:tcPr>
          <w:p w14:paraId="60550BA4" w14:textId="77777777" w:rsidR="00D16294" w:rsidRPr="00CA45A7" w:rsidRDefault="000A7EE0" w:rsidP="00CB2BB0">
            <w:pPr>
              <w:jc w:val="both"/>
              <w:rPr>
                <w:b/>
                <w:bCs/>
                <w:sz w:val="18"/>
                <w:szCs w:val="18"/>
              </w:rPr>
            </w:pPr>
            <w:r w:rsidRPr="00CA45A7">
              <w:rPr>
                <w:b/>
                <w:bCs/>
                <w:sz w:val="18"/>
                <w:szCs w:val="18"/>
              </w:rPr>
              <w:t>Informática Ciencias Económicas: -UNL (Argentina)- (</w:t>
            </w:r>
            <w:hyperlink r:id="rId29" w:tgtFrame="_blank" w:history="1">
              <w:r w:rsidRPr="00CA45A7">
                <w:rPr>
                  <w:rStyle w:val="Hyperlink"/>
                  <w:b/>
                  <w:bCs/>
                  <w:color w:val="auto"/>
                  <w:sz w:val="18"/>
                  <w:szCs w:val="18"/>
                </w:rPr>
                <w:t>http://fce.unl.edu.ar/informatica/index.html</w:t>
              </w:r>
            </w:hyperlink>
            <w:r w:rsidRPr="00CA45A7">
              <w:rPr>
                <w:b/>
                <w:bCs/>
                <w:sz w:val="18"/>
                <w:szCs w:val="18"/>
              </w:rPr>
              <w:t>)</w:t>
            </w:r>
          </w:p>
        </w:tc>
      </w:tr>
      <w:tr w:rsidR="000A7EE0" w:rsidRPr="00CA45A7" w14:paraId="03D3A053" w14:textId="77777777" w:rsidTr="00CB2BB0">
        <w:trPr>
          <w:trHeight w:val="2851"/>
          <w:tblCellSpacing w:w="0" w:type="dxa"/>
        </w:trPr>
        <w:tc>
          <w:tcPr>
            <w:tcW w:w="0" w:type="auto"/>
            <w:tcBorders>
              <w:top w:val="outset" w:sz="6" w:space="0" w:color="00005E"/>
              <w:left w:val="outset" w:sz="6" w:space="0" w:color="00005E"/>
              <w:bottom w:val="outset" w:sz="6" w:space="0" w:color="00005E"/>
              <w:right w:val="outset" w:sz="6" w:space="0" w:color="00005E"/>
            </w:tcBorders>
            <w:vAlign w:val="center"/>
            <w:hideMark/>
          </w:tcPr>
          <w:p w14:paraId="27BC828E" w14:textId="77777777" w:rsidR="000A7EE0" w:rsidRPr="00CA45A7" w:rsidRDefault="00CF1862" w:rsidP="00CB2BB0">
            <w:pPr>
              <w:jc w:val="both"/>
              <w:rPr>
                <w:sz w:val="18"/>
                <w:szCs w:val="18"/>
              </w:rPr>
            </w:pPr>
            <w:r>
              <w:rPr>
                <w:noProof/>
                <w:sz w:val="18"/>
                <w:szCs w:val="18"/>
                <w:lang w:val="en-US" w:eastAsia="en-US"/>
              </w:rPr>
              <w:drawing>
                <wp:inline distT="0" distB="0" distL="0" distR="0" wp14:anchorId="2E8A0BB0" wp14:editId="00EF1D5B">
                  <wp:extent cx="2261235" cy="1903095"/>
                  <wp:effectExtent l="19050" t="0" r="5715" b="0"/>
                  <wp:docPr id="6" name="Imagen 6" descr="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l"/>
                          <pic:cNvPicPr>
                            <a:picLocks noChangeAspect="1" noChangeArrowheads="1"/>
                          </pic:cNvPicPr>
                        </pic:nvPicPr>
                        <pic:blipFill>
                          <a:blip r:embed="rId30" cstate="print"/>
                          <a:srcRect/>
                          <a:stretch>
                            <a:fillRect/>
                          </a:stretch>
                        </pic:blipFill>
                        <pic:spPr bwMode="auto">
                          <a:xfrm>
                            <a:off x="0" y="0"/>
                            <a:ext cx="2261235" cy="1903095"/>
                          </a:xfrm>
                          <a:prstGeom prst="rect">
                            <a:avLst/>
                          </a:prstGeom>
                          <a:noFill/>
                          <a:ln w="9525">
                            <a:noFill/>
                            <a:miter lim="800000"/>
                            <a:headEnd/>
                            <a:tailEnd/>
                          </a:ln>
                        </pic:spPr>
                      </pic:pic>
                    </a:graphicData>
                  </a:graphic>
                </wp:inline>
              </w:drawing>
            </w:r>
          </w:p>
        </w:tc>
        <w:tc>
          <w:tcPr>
            <w:tcW w:w="0" w:type="auto"/>
            <w:tcBorders>
              <w:top w:val="outset" w:sz="6" w:space="0" w:color="00005E"/>
              <w:left w:val="outset" w:sz="6" w:space="0" w:color="00005E"/>
              <w:bottom w:val="outset" w:sz="6" w:space="0" w:color="00005E"/>
              <w:right w:val="outset" w:sz="6" w:space="0" w:color="00005E"/>
            </w:tcBorders>
            <w:vAlign w:val="center"/>
            <w:hideMark/>
          </w:tcPr>
          <w:tbl>
            <w:tblPr>
              <w:tblW w:w="5000" w:type="pct"/>
              <w:tblCellSpacing w:w="15" w:type="dxa"/>
              <w:tblCellMar>
                <w:left w:w="0" w:type="dxa"/>
                <w:right w:w="0" w:type="dxa"/>
              </w:tblCellMar>
              <w:tblLook w:val="04A0" w:firstRow="1" w:lastRow="0" w:firstColumn="1" w:lastColumn="0" w:noHBand="0" w:noVBand="1"/>
            </w:tblPr>
            <w:tblGrid>
              <w:gridCol w:w="225"/>
              <w:gridCol w:w="5449"/>
            </w:tblGrid>
            <w:tr w:rsidR="000A7EE0" w:rsidRPr="00CA45A7" w14:paraId="08838FAC" w14:textId="77777777">
              <w:trPr>
                <w:tblCellSpacing w:w="15" w:type="dxa"/>
              </w:trPr>
              <w:tc>
                <w:tcPr>
                  <w:tcW w:w="150" w:type="pct"/>
                  <w:vAlign w:val="center"/>
                  <w:hideMark/>
                </w:tcPr>
                <w:p w14:paraId="05E94CE5" w14:textId="77777777" w:rsidR="000A7EE0" w:rsidRPr="00CA45A7" w:rsidRDefault="00CF1862" w:rsidP="00CB2BB0">
                  <w:pPr>
                    <w:jc w:val="both"/>
                    <w:rPr>
                      <w:sz w:val="18"/>
                      <w:szCs w:val="18"/>
                    </w:rPr>
                  </w:pPr>
                  <w:r>
                    <w:rPr>
                      <w:noProof/>
                      <w:sz w:val="18"/>
                      <w:szCs w:val="18"/>
                      <w:lang w:val="en-US" w:eastAsia="en-US"/>
                    </w:rPr>
                    <w:drawing>
                      <wp:inline distT="0" distB="0" distL="0" distR="0" wp14:anchorId="7045EB4C" wp14:editId="4560A823">
                        <wp:extent cx="111125" cy="111125"/>
                        <wp:effectExtent l="0" t="0" r="3175" b="0"/>
                        <wp:docPr id="7" name="Imagen 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bola"/>
                                <pic:cNvPicPr>
                                  <a:picLocks noChangeAspect="1" noChangeArrowheads="1"/>
                                </pic:cNvPicPr>
                              </pic:nvPicPr>
                              <pic:blipFill>
                                <a:blip r:embed="rId24"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4850" w:type="pct"/>
                  <w:vAlign w:val="center"/>
                  <w:hideMark/>
                </w:tcPr>
                <w:p w14:paraId="62378F5B" w14:textId="77777777" w:rsidR="000A7EE0" w:rsidRPr="00CA45A7" w:rsidRDefault="000A7EE0" w:rsidP="00CB2BB0">
                  <w:pPr>
                    <w:jc w:val="both"/>
                    <w:rPr>
                      <w:sz w:val="18"/>
                      <w:szCs w:val="18"/>
                    </w:rPr>
                  </w:pPr>
                  <w:r w:rsidRPr="00CA45A7">
                    <w:rPr>
                      <w:b/>
                      <w:bCs/>
                      <w:sz w:val="18"/>
                      <w:szCs w:val="18"/>
                    </w:rPr>
                    <w:t>¿Qué ofrece?</w:t>
                  </w:r>
                </w:p>
              </w:tc>
            </w:tr>
            <w:tr w:rsidR="000A7EE0" w:rsidRPr="00CA45A7" w14:paraId="2920F111" w14:textId="77777777">
              <w:trPr>
                <w:tblCellSpacing w:w="15" w:type="dxa"/>
              </w:trPr>
              <w:tc>
                <w:tcPr>
                  <w:tcW w:w="150" w:type="pct"/>
                  <w:vAlign w:val="center"/>
                  <w:hideMark/>
                </w:tcPr>
                <w:p w14:paraId="3A2B6565" w14:textId="77777777" w:rsidR="000A7EE0" w:rsidRPr="00CA45A7" w:rsidRDefault="000A7EE0" w:rsidP="00CB2BB0">
                  <w:pPr>
                    <w:jc w:val="both"/>
                    <w:rPr>
                      <w:sz w:val="18"/>
                      <w:szCs w:val="18"/>
                    </w:rPr>
                  </w:pPr>
                </w:p>
              </w:tc>
              <w:tc>
                <w:tcPr>
                  <w:tcW w:w="4850" w:type="pct"/>
                  <w:vAlign w:val="center"/>
                  <w:hideMark/>
                </w:tcPr>
                <w:p w14:paraId="2DDD981A" w14:textId="77777777" w:rsidR="000A7EE0" w:rsidRPr="00CA45A7" w:rsidRDefault="000A7EE0" w:rsidP="00CB2BB0">
                  <w:pPr>
                    <w:jc w:val="both"/>
                    <w:rPr>
                      <w:sz w:val="18"/>
                      <w:szCs w:val="18"/>
                    </w:rPr>
                  </w:pPr>
                  <w:r w:rsidRPr="00CA45A7">
                    <w:rPr>
                      <w:sz w:val="18"/>
                      <w:szCs w:val="18"/>
                    </w:rPr>
                    <w:t xml:space="preserve">De forma estructurada en cuatro partes incluye abundante información para seguir la asignatura de Informática de la Facultad de Ciencias Económicas. Las secciones son la cátedra (programación y docencia), recursos (tutoriales y enlaces), consultas (foros, newsletters,...) y zona de práctica (ejercicios, evaluaciones,...). </w:t>
                  </w:r>
                </w:p>
              </w:tc>
            </w:tr>
            <w:tr w:rsidR="000A7EE0" w:rsidRPr="00CA45A7" w14:paraId="10701759" w14:textId="77777777">
              <w:trPr>
                <w:tblCellSpacing w:w="15" w:type="dxa"/>
              </w:trPr>
              <w:tc>
                <w:tcPr>
                  <w:tcW w:w="150" w:type="pct"/>
                  <w:vAlign w:val="center"/>
                  <w:hideMark/>
                </w:tcPr>
                <w:p w14:paraId="6FCCE7EC" w14:textId="77777777" w:rsidR="000A7EE0" w:rsidRPr="00CA45A7" w:rsidRDefault="00CF1862" w:rsidP="00CB2BB0">
                  <w:pPr>
                    <w:jc w:val="both"/>
                    <w:rPr>
                      <w:sz w:val="18"/>
                      <w:szCs w:val="18"/>
                    </w:rPr>
                  </w:pPr>
                  <w:r>
                    <w:rPr>
                      <w:noProof/>
                      <w:sz w:val="18"/>
                      <w:szCs w:val="18"/>
                      <w:lang w:val="en-US" w:eastAsia="en-US"/>
                    </w:rPr>
                    <w:drawing>
                      <wp:inline distT="0" distB="0" distL="0" distR="0" wp14:anchorId="281F30E4" wp14:editId="4FA35D10">
                        <wp:extent cx="111125" cy="111125"/>
                        <wp:effectExtent l="0" t="0" r="3175" b="0"/>
                        <wp:docPr id="8" name="Imagen 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bola"/>
                                <pic:cNvPicPr>
                                  <a:picLocks noChangeAspect="1" noChangeArrowheads="1"/>
                                </pic:cNvPicPr>
                              </pic:nvPicPr>
                              <pic:blipFill>
                                <a:blip r:embed="rId24"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4850" w:type="pct"/>
                  <w:vAlign w:val="center"/>
                  <w:hideMark/>
                </w:tcPr>
                <w:p w14:paraId="22EA4544" w14:textId="77777777" w:rsidR="000A7EE0" w:rsidRPr="00CA45A7" w:rsidRDefault="000A7EE0" w:rsidP="00CB2BB0">
                  <w:pPr>
                    <w:jc w:val="both"/>
                    <w:rPr>
                      <w:sz w:val="18"/>
                      <w:szCs w:val="18"/>
                    </w:rPr>
                  </w:pPr>
                  <w:r w:rsidRPr="00CA45A7">
                    <w:rPr>
                      <w:b/>
                      <w:bCs/>
                      <w:sz w:val="18"/>
                      <w:szCs w:val="18"/>
                    </w:rPr>
                    <w:t>Aspectos destacables</w:t>
                  </w:r>
                </w:p>
              </w:tc>
            </w:tr>
            <w:tr w:rsidR="000A7EE0" w:rsidRPr="00CA45A7" w14:paraId="72A09B83" w14:textId="77777777">
              <w:trPr>
                <w:tblCellSpacing w:w="15" w:type="dxa"/>
              </w:trPr>
              <w:tc>
                <w:tcPr>
                  <w:tcW w:w="150" w:type="pct"/>
                  <w:vAlign w:val="center"/>
                  <w:hideMark/>
                </w:tcPr>
                <w:p w14:paraId="373C7C69" w14:textId="77777777" w:rsidR="000A7EE0" w:rsidRPr="00CA45A7" w:rsidRDefault="000A7EE0" w:rsidP="00CB2BB0">
                  <w:pPr>
                    <w:jc w:val="both"/>
                    <w:rPr>
                      <w:sz w:val="18"/>
                      <w:szCs w:val="18"/>
                    </w:rPr>
                  </w:pPr>
                </w:p>
              </w:tc>
              <w:tc>
                <w:tcPr>
                  <w:tcW w:w="4850" w:type="pct"/>
                  <w:vAlign w:val="center"/>
                  <w:hideMark/>
                </w:tcPr>
                <w:p w14:paraId="267DA223" w14:textId="77777777" w:rsidR="000A7EE0" w:rsidRPr="00CA45A7" w:rsidRDefault="000A7EE0" w:rsidP="00CB2BB0">
                  <w:pPr>
                    <w:jc w:val="both"/>
                    <w:rPr>
                      <w:sz w:val="18"/>
                      <w:szCs w:val="18"/>
                    </w:rPr>
                  </w:pPr>
                  <w:r w:rsidRPr="00CA45A7">
                    <w:rPr>
                      <w:sz w:val="18"/>
                      <w:szCs w:val="18"/>
                    </w:rPr>
                    <w:t>Estructura del diseño web muy didáctica, diferenciando las partes de la web de forma clara. En la página de inicio se incluye además del índice a todo el sitio web, las últimas consultas al foro y la posibilidad de descargar tutoriales de software. Contiene prácticamente todos los elementos necesarios en una web docente.</w:t>
                  </w:r>
                </w:p>
                <w:p w14:paraId="3CC1D1F6" w14:textId="77777777" w:rsidR="003B7D3F" w:rsidRPr="00CA45A7" w:rsidRDefault="003B7D3F" w:rsidP="00CB2BB0">
                  <w:pPr>
                    <w:jc w:val="both"/>
                    <w:rPr>
                      <w:sz w:val="18"/>
                      <w:szCs w:val="18"/>
                    </w:rPr>
                  </w:pPr>
                </w:p>
              </w:tc>
            </w:tr>
          </w:tbl>
          <w:p w14:paraId="167AE5EE" w14:textId="77777777" w:rsidR="000A7EE0" w:rsidRPr="00CA45A7" w:rsidRDefault="000A7EE0" w:rsidP="00CB2BB0">
            <w:pPr>
              <w:jc w:val="both"/>
              <w:rPr>
                <w:sz w:val="18"/>
                <w:szCs w:val="18"/>
              </w:rPr>
            </w:pPr>
          </w:p>
        </w:tc>
      </w:tr>
      <w:tr w:rsidR="000A7EE0" w:rsidRPr="00CA45A7" w14:paraId="4C56EDF2" w14:textId="77777777" w:rsidTr="00CB2BB0">
        <w:trPr>
          <w:trHeight w:val="315"/>
          <w:tblCellSpacing w:w="0" w:type="dxa"/>
        </w:trPr>
        <w:tc>
          <w:tcPr>
            <w:tcW w:w="0" w:type="auto"/>
            <w:gridSpan w:val="2"/>
            <w:tcBorders>
              <w:top w:val="outset" w:sz="6" w:space="0" w:color="00005E"/>
              <w:left w:val="outset" w:sz="6" w:space="0" w:color="00005E"/>
              <w:bottom w:val="outset" w:sz="6" w:space="0" w:color="00005E"/>
              <w:right w:val="outset" w:sz="6" w:space="0" w:color="00005E"/>
            </w:tcBorders>
            <w:shd w:val="clear" w:color="auto" w:fill="FFFFEC"/>
            <w:vAlign w:val="center"/>
            <w:hideMark/>
          </w:tcPr>
          <w:p w14:paraId="68BA40DB" w14:textId="77777777" w:rsidR="000A7EE0" w:rsidRPr="00CA45A7" w:rsidRDefault="000A7EE0" w:rsidP="00CB2BB0">
            <w:pPr>
              <w:jc w:val="both"/>
              <w:rPr>
                <w:sz w:val="18"/>
                <w:szCs w:val="18"/>
              </w:rPr>
            </w:pPr>
            <w:r w:rsidRPr="00CA45A7">
              <w:rPr>
                <w:b/>
                <w:bCs/>
                <w:sz w:val="18"/>
                <w:szCs w:val="18"/>
              </w:rPr>
              <w:t xml:space="preserve">Recursos didácticos para biología: IES Moncho Valcarce -La Coruña- </w:t>
            </w:r>
            <w:r w:rsidRPr="00CA45A7">
              <w:rPr>
                <w:sz w:val="18"/>
                <w:szCs w:val="18"/>
              </w:rPr>
              <w:t>(</w:t>
            </w:r>
            <w:hyperlink r:id="rId31" w:tgtFrame="_blank" w:history="1">
              <w:r w:rsidRPr="00CA45A7">
                <w:rPr>
                  <w:rStyle w:val="Hyperlink"/>
                  <w:b/>
                  <w:bCs/>
                  <w:color w:val="auto"/>
                  <w:sz w:val="18"/>
                  <w:szCs w:val="18"/>
                </w:rPr>
                <w:t>http://www.joseacortes.com</w:t>
              </w:r>
            </w:hyperlink>
            <w:r w:rsidRPr="00CA45A7">
              <w:rPr>
                <w:sz w:val="18"/>
                <w:szCs w:val="18"/>
              </w:rPr>
              <w:t>)</w:t>
            </w:r>
          </w:p>
        </w:tc>
      </w:tr>
      <w:tr w:rsidR="000A7EE0" w:rsidRPr="00CA45A7" w14:paraId="49C5C6A8" w14:textId="77777777" w:rsidTr="00CB2BB0">
        <w:trPr>
          <w:trHeight w:val="2786"/>
          <w:tblCellSpacing w:w="0" w:type="dxa"/>
        </w:trPr>
        <w:tc>
          <w:tcPr>
            <w:tcW w:w="0" w:type="auto"/>
            <w:tcBorders>
              <w:top w:val="outset" w:sz="6" w:space="0" w:color="00005E"/>
              <w:left w:val="outset" w:sz="6" w:space="0" w:color="00005E"/>
              <w:bottom w:val="outset" w:sz="6" w:space="0" w:color="00005E"/>
              <w:right w:val="outset" w:sz="6" w:space="0" w:color="00005E"/>
            </w:tcBorders>
            <w:vAlign w:val="center"/>
            <w:hideMark/>
          </w:tcPr>
          <w:p w14:paraId="3DF33554" w14:textId="77777777" w:rsidR="000A7EE0" w:rsidRPr="00CA45A7" w:rsidRDefault="00CF1862" w:rsidP="00CB2BB0">
            <w:pPr>
              <w:jc w:val="both"/>
              <w:rPr>
                <w:sz w:val="18"/>
                <w:szCs w:val="18"/>
              </w:rPr>
            </w:pPr>
            <w:r>
              <w:rPr>
                <w:noProof/>
                <w:sz w:val="18"/>
                <w:szCs w:val="18"/>
                <w:lang w:val="en-US" w:eastAsia="en-US"/>
              </w:rPr>
              <w:drawing>
                <wp:inline distT="0" distB="0" distL="0" distR="0" wp14:anchorId="49361E88" wp14:editId="3C3E1A94">
                  <wp:extent cx="2273935" cy="1717675"/>
                  <wp:effectExtent l="19050" t="0" r="0" b="0"/>
                  <wp:docPr id="9" name="Imagen 9" descr="bi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biologia"/>
                          <pic:cNvPicPr>
                            <a:picLocks noChangeAspect="1" noChangeArrowheads="1"/>
                          </pic:cNvPicPr>
                        </pic:nvPicPr>
                        <pic:blipFill>
                          <a:blip r:embed="rId32" cstate="print"/>
                          <a:srcRect/>
                          <a:stretch>
                            <a:fillRect/>
                          </a:stretch>
                        </pic:blipFill>
                        <pic:spPr bwMode="auto">
                          <a:xfrm>
                            <a:off x="0" y="0"/>
                            <a:ext cx="2273935" cy="1717675"/>
                          </a:xfrm>
                          <a:prstGeom prst="rect">
                            <a:avLst/>
                          </a:prstGeom>
                          <a:noFill/>
                          <a:ln w="9525">
                            <a:noFill/>
                            <a:miter lim="800000"/>
                            <a:headEnd/>
                            <a:tailEnd/>
                          </a:ln>
                        </pic:spPr>
                      </pic:pic>
                    </a:graphicData>
                  </a:graphic>
                </wp:inline>
              </w:drawing>
            </w:r>
          </w:p>
        </w:tc>
        <w:tc>
          <w:tcPr>
            <w:tcW w:w="0" w:type="auto"/>
            <w:tcBorders>
              <w:top w:val="outset" w:sz="6" w:space="0" w:color="00005E"/>
              <w:left w:val="outset" w:sz="6" w:space="0" w:color="00005E"/>
              <w:bottom w:val="outset" w:sz="6" w:space="0" w:color="00005E"/>
              <w:right w:val="outset" w:sz="6" w:space="0" w:color="00005E"/>
            </w:tcBorders>
            <w:vAlign w:val="center"/>
            <w:hideMark/>
          </w:tcPr>
          <w:tbl>
            <w:tblPr>
              <w:tblW w:w="5000" w:type="pct"/>
              <w:tblCellSpacing w:w="15" w:type="dxa"/>
              <w:tblCellMar>
                <w:left w:w="0" w:type="dxa"/>
                <w:right w:w="0" w:type="dxa"/>
              </w:tblCellMar>
              <w:tblLook w:val="04A0" w:firstRow="1" w:lastRow="0" w:firstColumn="1" w:lastColumn="0" w:noHBand="0" w:noVBand="1"/>
            </w:tblPr>
            <w:tblGrid>
              <w:gridCol w:w="225"/>
              <w:gridCol w:w="5449"/>
            </w:tblGrid>
            <w:tr w:rsidR="000A7EE0" w:rsidRPr="00CA45A7" w14:paraId="7D1D2184" w14:textId="77777777">
              <w:trPr>
                <w:tblCellSpacing w:w="15" w:type="dxa"/>
              </w:trPr>
              <w:tc>
                <w:tcPr>
                  <w:tcW w:w="150" w:type="pct"/>
                  <w:vAlign w:val="center"/>
                  <w:hideMark/>
                </w:tcPr>
                <w:p w14:paraId="3651BE3E" w14:textId="77777777" w:rsidR="000A7EE0" w:rsidRPr="00CA45A7" w:rsidRDefault="00CF1862" w:rsidP="00CB2BB0">
                  <w:pPr>
                    <w:jc w:val="both"/>
                    <w:rPr>
                      <w:sz w:val="18"/>
                      <w:szCs w:val="18"/>
                    </w:rPr>
                  </w:pPr>
                  <w:r>
                    <w:rPr>
                      <w:noProof/>
                      <w:sz w:val="18"/>
                      <w:szCs w:val="18"/>
                      <w:lang w:val="en-US" w:eastAsia="en-US"/>
                    </w:rPr>
                    <w:drawing>
                      <wp:inline distT="0" distB="0" distL="0" distR="0" wp14:anchorId="358E6B12" wp14:editId="33AE5A12">
                        <wp:extent cx="111125" cy="111125"/>
                        <wp:effectExtent l="0" t="0" r="3175" b="0"/>
                        <wp:docPr id="10" name="Imagen 10"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bola"/>
                                <pic:cNvPicPr>
                                  <a:picLocks noChangeAspect="1" noChangeArrowheads="1"/>
                                </pic:cNvPicPr>
                              </pic:nvPicPr>
                              <pic:blipFill>
                                <a:blip r:embed="rId24"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4850" w:type="pct"/>
                  <w:vAlign w:val="center"/>
                  <w:hideMark/>
                </w:tcPr>
                <w:p w14:paraId="78FC2B7C" w14:textId="77777777" w:rsidR="000A7EE0" w:rsidRPr="00CA45A7" w:rsidRDefault="000A7EE0" w:rsidP="00CB2BB0">
                  <w:pPr>
                    <w:jc w:val="both"/>
                    <w:rPr>
                      <w:sz w:val="18"/>
                      <w:szCs w:val="18"/>
                    </w:rPr>
                  </w:pPr>
                  <w:r w:rsidRPr="00CA45A7">
                    <w:rPr>
                      <w:b/>
                      <w:bCs/>
                      <w:sz w:val="18"/>
                      <w:szCs w:val="18"/>
                    </w:rPr>
                    <w:t>¿Qué ofrece?</w:t>
                  </w:r>
                </w:p>
              </w:tc>
            </w:tr>
            <w:tr w:rsidR="000A7EE0" w:rsidRPr="00CA45A7" w14:paraId="5F1437EB" w14:textId="77777777">
              <w:trPr>
                <w:tblCellSpacing w:w="15" w:type="dxa"/>
              </w:trPr>
              <w:tc>
                <w:tcPr>
                  <w:tcW w:w="150" w:type="pct"/>
                  <w:vAlign w:val="center"/>
                  <w:hideMark/>
                </w:tcPr>
                <w:p w14:paraId="619BAD54" w14:textId="77777777" w:rsidR="000A7EE0" w:rsidRPr="00CA45A7" w:rsidRDefault="000A7EE0" w:rsidP="00CB2BB0">
                  <w:pPr>
                    <w:jc w:val="both"/>
                    <w:rPr>
                      <w:sz w:val="18"/>
                      <w:szCs w:val="18"/>
                    </w:rPr>
                  </w:pPr>
                </w:p>
              </w:tc>
              <w:tc>
                <w:tcPr>
                  <w:tcW w:w="4850" w:type="pct"/>
                  <w:vAlign w:val="center"/>
                  <w:hideMark/>
                </w:tcPr>
                <w:p w14:paraId="2C554A68" w14:textId="77777777" w:rsidR="000A7EE0" w:rsidRPr="00CA45A7" w:rsidRDefault="000A7EE0" w:rsidP="00CB2BB0">
                  <w:pPr>
                    <w:jc w:val="both"/>
                    <w:rPr>
                      <w:sz w:val="18"/>
                      <w:szCs w:val="18"/>
                    </w:rPr>
                  </w:pPr>
                  <w:r w:rsidRPr="00CA45A7">
                    <w:rPr>
                      <w:sz w:val="18"/>
                      <w:szCs w:val="18"/>
                    </w:rPr>
                    <w:t>Página web con recursos didácticos sobre biología para bachillerato. Incluye información sobre las asignaturas impartidas en 2º bachillerato con especial hincapie a las Pruebas de Acceso a la Universidad. Contiene la programación, enlaces múltiples y test de evaluación</w:t>
                  </w:r>
                </w:p>
              </w:tc>
            </w:tr>
            <w:tr w:rsidR="000A7EE0" w:rsidRPr="00CA45A7" w14:paraId="60249628" w14:textId="77777777">
              <w:trPr>
                <w:tblCellSpacing w:w="15" w:type="dxa"/>
              </w:trPr>
              <w:tc>
                <w:tcPr>
                  <w:tcW w:w="150" w:type="pct"/>
                  <w:vAlign w:val="center"/>
                  <w:hideMark/>
                </w:tcPr>
                <w:p w14:paraId="25B21ECB" w14:textId="77777777" w:rsidR="000A7EE0" w:rsidRPr="00CA45A7" w:rsidRDefault="00CF1862" w:rsidP="00CB2BB0">
                  <w:pPr>
                    <w:jc w:val="both"/>
                    <w:rPr>
                      <w:sz w:val="18"/>
                      <w:szCs w:val="18"/>
                    </w:rPr>
                  </w:pPr>
                  <w:r>
                    <w:rPr>
                      <w:noProof/>
                      <w:sz w:val="18"/>
                      <w:szCs w:val="18"/>
                      <w:lang w:val="en-US" w:eastAsia="en-US"/>
                    </w:rPr>
                    <w:drawing>
                      <wp:inline distT="0" distB="0" distL="0" distR="0" wp14:anchorId="42C237C9" wp14:editId="2FE2EC4B">
                        <wp:extent cx="111125" cy="111125"/>
                        <wp:effectExtent l="0" t="0" r="3175" b="0"/>
                        <wp:docPr id="11" name="Imagen 1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bola"/>
                                <pic:cNvPicPr>
                                  <a:picLocks noChangeAspect="1" noChangeArrowheads="1"/>
                                </pic:cNvPicPr>
                              </pic:nvPicPr>
                              <pic:blipFill>
                                <a:blip r:embed="rId24"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4850" w:type="pct"/>
                  <w:vAlign w:val="center"/>
                  <w:hideMark/>
                </w:tcPr>
                <w:p w14:paraId="3D542537" w14:textId="77777777" w:rsidR="000A7EE0" w:rsidRPr="00CA45A7" w:rsidRDefault="000A7EE0" w:rsidP="00CB2BB0">
                  <w:pPr>
                    <w:jc w:val="both"/>
                    <w:rPr>
                      <w:sz w:val="18"/>
                      <w:szCs w:val="18"/>
                    </w:rPr>
                  </w:pPr>
                  <w:r w:rsidRPr="00CA45A7">
                    <w:rPr>
                      <w:b/>
                      <w:bCs/>
                      <w:sz w:val="18"/>
                      <w:szCs w:val="18"/>
                    </w:rPr>
                    <w:t>Aspectos destacables</w:t>
                  </w:r>
                </w:p>
              </w:tc>
            </w:tr>
            <w:tr w:rsidR="000A7EE0" w:rsidRPr="00CA45A7" w14:paraId="29EDBBDF" w14:textId="77777777">
              <w:trPr>
                <w:tblCellSpacing w:w="15" w:type="dxa"/>
              </w:trPr>
              <w:tc>
                <w:tcPr>
                  <w:tcW w:w="150" w:type="pct"/>
                  <w:vAlign w:val="center"/>
                  <w:hideMark/>
                </w:tcPr>
                <w:p w14:paraId="76A15AF0" w14:textId="77777777" w:rsidR="000A7EE0" w:rsidRPr="00CA45A7" w:rsidRDefault="000A7EE0" w:rsidP="00CB2BB0">
                  <w:pPr>
                    <w:jc w:val="both"/>
                    <w:rPr>
                      <w:sz w:val="18"/>
                      <w:szCs w:val="18"/>
                    </w:rPr>
                  </w:pPr>
                </w:p>
              </w:tc>
              <w:tc>
                <w:tcPr>
                  <w:tcW w:w="4850" w:type="pct"/>
                  <w:vAlign w:val="center"/>
                  <w:hideMark/>
                </w:tcPr>
                <w:p w14:paraId="272AA44C" w14:textId="77777777" w:rsidR="000A7EE0" w:rsidRPr="00CA45A7" w:rsidRDefault="000A7EE0" w:rsidP="00CB2BB0">
                  <w:pPr>
                    <w:jc w:val="both"/>
                    <w:rPr>
                      <w:sz w:val="18"/>
                      <w:szCs w:val="18"/>
                    </w:rPr>
                  </w:pPr>
                  <w:r w:rsidRPr="00CA45A7">
                    <w:rPr>
                      <w:sz w:val="18"/>
                      <w:szCs w:val="18"/>
                    </w:rPr>
                    <w:t>La posibilidad de realizar test de autoevaluación es uno de los aspectos más destacables de la web, ya que los alumnos pueden seguir a partir de unos tests su evolución en la asignatura. El diseño se basa en las tablas con tres partes diferenciadas en forma de columnas en la página principal.</w:t>
                  </w:r>
                </w:p>
              </w:tc>
            </w:tr>
          </w:tbl>
          <w:p w14:paraId="204D1FB3" w14:textId="77777777" w:rsidR="000A7EE0" w:rsidRPr="00CA45A7" w:rsidRDefault="000A7EE0" w:rsidP="00CB2BB0">
            <w:pPr>
              <w:jc w:val="both"/>
              <w:rPr>
                <w:sz w:val="18"/>
                <w:szCs w:val="18"/>
              </w:rPr>
            </w:pPr>
          </w:p>
        </w:tc>
      </w:tr>
    </w:tbl>
    <w:p w14:paraId="4362F073" w14:textId="77777777" w:rsidR="004F68D5" w:rsidRPr="00CA45A7" w:rsidRDefault="004F68D5" w:rsidP="00C117C4">
      <w:pPr>
        <w:shd w:val="clear" w:color="auto" w:fill="FFFFFF"/>
        <w:spacing w:line="360" w:lineRule="auto"/>
        <w:rPr>
          <w:b/>
          <w:bCs/>
          <w:kern w:val="36"/>
          <w:sz w:val="22"/>
          <w:szCs w:val="22"/>
        </w:rPr>
      </w:pPr>
    </w:p>
    <w:p w14:paraId="45AF4850" w14:textId="77777777" w:rsidR="007F25C7" w:rsidRDefault="007F25C7" w:rsidP="00E374ED">
      <w:pPr>
        <w:shd w:val="clear" w:color="auto" w:fill="FFFFFF"/>
        <w:spacing w:line="360" w:lineRule="auto"/>
        <w:rPr>
          <w:b/>
          <w:bCs/>
          <w:kern w:val="36"/>
        </w:rPr>
        <w:sectPr w:rsidR="007F25C7" w:rsidSect="007F25C7">
          <w:type w:val="continuous"/>
          <w:pgSz w:w="12240" w:h="15840"/>
          <w:pgMar w:top="1361" w:right="1418" w:bottom="1361" w:left="1418" w:header="709" w:footer="709" w:gutter="0"/>
          <w:cols w:space="708"/>
          <w:titlePg/>
          <w:docGrid w:linePitch="360"/>
        </w:sectPr>
      </w:pPr>
    </w:p>
    <w:p w14:paraId="70760B69" w14:textId="77777777" w:rsidR="007F1F96" w:rsidRPr="00D33711" w:rsidRDefault="003B7D3F" w:rsidP="003E45CF">
      <w:pPr>
        <w:shd w:val="clear" w:color="auto" w:fill="FFFFFF"/>
        <w:ind w:firstLine="360"/>
        <w:jc w:val="center"/>
        <w:rPr>
          <w:b/>
          <w:bCs/>
          <w:kern w:val="36"/>
          <w:sz w:val="20"/>
          <w:szCs w:val="20"/>
        </w:rPr>
      </w:pPr>
      <w:r w:rsidRPr="00D33711">
        <w:rPr>
          <w:b/>
          <w:bCs/>
          <w:kern w:val="36"/>
          <w:sz w:val="20"/>
          <w:szCs w:val="20"/>
        </w:rPr>
        <w:lastRenderedPageBreak/>
        <w:t>Análisis en profundidad</w:t>
      </w:r>
      <w:r w:rsidR="00E374ED" w:rsidRPr="00D33711">
        <w:rPr>
          <w:b/>
          <w:bCs/>
          <w:kern w:val="36"/>
          <w:sz w:val="20"/>
          <w:szCs w:val="20"/>
        </w:rPr>
        <w:t xml:space="preserve">. </w:t>
      </w:r>
      <w:r w:rsidR="00BB650C" w:rsidRPr="00D33711">
        <w:rPr>
          <w:b/>
          <w:bCs/>
          <w:sz w:val="20"/>
          <w:szCs w:val="20"/>
        </w:rPr>
        <w:t>PÁGINA</w:t>
      </w:r>
      <w:r w:rsidR="004F68D5" w:rsidRPr="00D33711">
        <w:rPr>
          <w:b/>
          <w:bCs/>
          <w:sz w:val="20"/>
          <w:szCs w:val="20"/>
        </w:rPr>
        <w:t xml:space="preserve">: </w:t>
      </w:r>
      <w:r w:rsidR="007F1F96" w:rsidRPr="00D33711">
        <w:rPr>
          <w:b/>
          <w:bCs/>
          <w:sz w:val="20"/>
          <w:szCs w:val="20"/>
        </w:rPr>
        <w:t>EDUCAR</w:t>
      </w:r>
    </w:p>
    <w:p w14:paraId="7BA0BFFD" w14:textId="77777777" w:rsidR="000D0ECE" w:rsidRPr="00D33711" w:rsidRDefault="003C345A" w:rsidP="00D33711">
      <w:pPr>
        <w:widowControl w:val="0"/>
        <w:numPr>
          <w:ilvl w:val="0"/>
          <w:numId w:val="25"/>
        </w:numPr>
        <w:shd w:val="clear" w:color="auto" w:fill="FFFFFF"/>
        <w:rPr>
          <w:bCs/>
          <w:sz w:val="20"/>
          <w:szCs w:val="20"/>
        </w:rPr>
      </w:pPr>
      <w:r w:rsidRPr="00D33711">
        <w:rPr>
          <w:bCs/>
          <w:i/>
          <w:sz w:val="20"/>
          <w:szCs w:val="20"/>
        </w:rPr>
        <w:t>Recurso</w:t>
      </w:r>
      <w:r w:rsidRPr="00D33711">
        <w:rPr>
          <w:bCs/>
          <w:sz w:val="20"/>
          <w:szCs w:val="20"/>
        </w:rPr>
        <w:t xml:space="preserve">: </w:t>
      </w:r>
      <w:r w:rsidR="004F68D5" w:rsidRPr="00D33711">
        <w:rPr>
          <w:bCs/>
          <w:sz w:val="20"/>
          <w:szCs w:val="20"/>
        </w:rPr>
        <w:t>T</w:t>
      </w:r>
      <w:r w:rsidR="00CB2BB0" w:rsidRPr="00D33711">
        <w:rPr>
          <w:bCs/>
          <w:sz w:val="20"/>
          <w:szCs w:val="20"/>
        </w:rPr>
        <w:t>extos escolares</w:t>
      </w:r>
    </w:p>
    <w:p w14:paraId="60F24F0F" w14:textId="77777777" w:rsidR="00005F7D" w:rsidRPr="00D33711" w:rsidRDefault="000D0ECE" w:rsidP="00D33711">
      <w:pPr>
        <w:widowControl w:val="0"/>
        <w:numPr>
          <w:ilvl w:val="0"/>
          <w:numId w:val="25"/>
        </w:numPr>
        <w:shd w:val="clear" w:color="auto" w:fill="FFFFFF"/>
        <w:rPr>
          <w:bCs/>
          <w:sz w:val="20"/>
          <w:szCs w:val="20"/>
        </w:rPr>
      </w:pPr>
      <w:r w:rsidRPr="00D33711">
        <w:rPr>
          <w:bCs/>
          <w:i/>
          <w:sz w:val="20"/>
          <w:szCs w:val="20"/>
        </w:rPr>
        <w:t>E</w:t>
      </w:r>
      <w:r w:rsidR="00CB2BB0" w:rsidRPr="00D33711">
        <w:rPr>
          <w:bCs/>
          <w:i/>
          <w:sz w:val="20"/>
          <w:szCs w:val="20"/>
        </w:rPr>
        <w:t>structura</w:t>
      </w:r>
      <w:r w:rsidR="00C7506E" w:rsidRPr="00D33711">
        <w:rPr>
          <w:bCs/>
          <w:sz w:val="20"/>
          <w:szCs w:val="20"/>
        </w:rPr>
        <w:t>: e</w:t>
      </w:r>
      <w:r w:rsidR="004F68D5" w:rsidRPr="00D33711">
        <w:rPr>
          <w:bCs/>
          <w:sz w:val="20"/>
          <w:szCs w:val="20"/>
        </w:rPr>
        <w:t>s un sitio educativo que presenta una colección de libros diseñados para realizar actividades escol</w:t>
      </w:r>
      <w:r w:rsidR="005B18B3" w:rsidRPr="00D33711">
        <w:rPr>
          <w:bCs/>
          <w:sz w:val="20"/>
          <w:szCs w:val="20"/>
        </w:rPr>
        <w:t xml:space="preserve">ares en el aula para niños </w:t>
      </w:r>
      <w:r w:rsidR="004F68D5" w:rsidRPr="00D33711">
        <w:rPr>
          <w:bCs/>
          <w:sz w:val="20"/>
          <w:szCs w:val="20"/>
        </w:rPr>
        <w:t>de diferentes edades el cual para cada grado tiene un ejemplar diferente</w:t>
      </w:r>
      <w:r w:rsidR="005B18B3" w:rsidRPr="00D33711">
        <w:rPr>
          <w:bCs/>
          <w:sz w:val="20"/>
          <w:szCs w:val="20"/>
        </w:rPr>
        <w:t>, cumpliendo con los lineamientos curriculares del Ministerio de Educación encaminados a mejorar la calidad de la educación</w:t>
      </w:r>
      <w:r w:rsidR="00702550" w:rsidRPr="00D33711">
        <w:rPr>
          <w:bCs/>
          <w:sz w:val="20"/>
          <w:szCs w:val="20"/>
        </w:rPr>
        <w:t>.</w:t>
      </w:r>
      <w:r w:rsidR="00C7506E" w:rsidRPr="00D33711">
        <w:rPr>
          <w:bCs/>
          <w:sz w:val="20"/>
          <w:szCs w:val="20"/>
        </w:rPr>
        <w:t xml:space="preserve"> </w:t>
      </w:r>
      <w:r w:rsidR="004F68D5" w:rsidRPr="00D33711">
        <w:rPr>
          <w:bCs/>
          <w:sz w:val="20"/>
          <w:szCs w:val="20"/>
        </w:rPr>
        <w:t xml:space="preserve">Esta propuesta de EDUCAR está enfocada al aprendizaje del estudiante partiendo de sus conocimientos básicos, en base a que los niños  desarrollen su propio aprendizaje con la colaboración del maestro que es el que le facilita al estudiante medios, herramientas y diferentes materiales para que este pueda </w:t>
      </w:r>
      <w:r w:rsidR="004F68D5" w:rsidRPr="00D33711">
        <w:rPr>
          <w:bCs/>
          <w:sz w:val="20"/>
          <w:szCs w:val="20"/>
        </w:rPr>
        <w:lastRenderedPageBreak/>
        <w:t>crear su propio aprendizaje. Tratan de presentar una colección de guías basadas en la corriente pedagógica constructivista. Se buscan medios que le permitan al estudiante tener una buena interacción y comunicación como parte del aprendizaje constructivo que el va formándose partiendo de sus propios conocimientos.</w:t>
      </w:r>
      <w:r w:rsidR="00C7506E" w:rsidRPr="00D33711">
        <w:rPr>
          <w:bCs/>
          <w:sz w:val="20"/>
          <w:szCs w:val="20"/>
        </w:rPr>
        <w:t xml:space="preserve"> </w:t>
      </w:r>
      <w:r w:rsidR="004F68D5" w:rsidRPr="00D33711">
        <w:rPr>
          <w:bCs/>
          <w:sz w:val="20"/>
          <w:szCs w:val="20"/>
        </w:rPr>
        <w:t xml:space="preserve">Para la realización de actividades en clase </w:t>
      </w:r>
      <w:r w:rsidR="00702550" w:rsidRPr="00D33711">
        <w:rPr>
          <w:bCs/>
          <w:sz w:val="20"/>
          <w:szCs w:val="20"/>
        </w:rPr>
        <w:t xml:space="preserve">se puede diseñar, por ejemplo, </w:t>
      </w:r>
      <w:r w:rsidR="004F68D5" w:rsidRPr="00D33711">
        <w:rPr>
          <w:bCs/>
          <w:sz w:val="20"/>
          <w:szCs w:val="20"/>
        </w:rPr>
        <w:t>un programa en el cual los niños tengan que resolver problemas lógico-matemático, en donde puedan observar el cuerpo humano, la vida de los animales (ciencias sociales), juegos con palabras diseños gráficos para</w:t>
      </w:r>
      <w:r w:rsidR="00702550" w:rsidRPr="00D33711">
        <w:rPr>
          <w:bCs/>
          <w:sz w:val="20"/>
          <w:szCs w:val="20"/>
        </w:rPr>
        <w:t xml:space="preserve"> que trabajen artística, y por ú</w:t>
      </w:r>
      <w:r w:rsidR="004F68D5" w:rsidRPr="00D33711">
        <w:rPr>
          <w:bCs/>
          <w:sz w:val="20"/>
          <w:szCs w:val="20"/>
        </w:rPr>
        <w:t xml:space="preserve">ltimo hacer un croquis de </w:t>
      </w:r>
      <w:r w:rsidR="00702550" w:rsidRPr="00D33711">
        <w:rPr>
          <w:bCs/>
          <w:sz w:val="20"/>
          <w:szCs w:val="20"/>
        </w:rPr>
        <w:t>un país cualquiera</w:t>
      </w:r>
      <w:r w:rsidR="004F68D5" w:rsidRPr="00D33711">
        <w:rPr>
          <w:bCs/>
          <w:sz w:val="20"/>
          <w:szCs w:val="20"/>
        </w:rPr>
        <w:t xml:space="preserve"> para que ellos ubiquen los departamentos, los relieves, montañas, ríos y mares.</w:t>
      </w:r>
    </w:p>
    <w:p w14:paraId="4ACFDFEB" w14:textId="77777777" w:rsidR="00C3258A" w:rsidRPr="00D33711" w:rsidRDefault="005B18B3" w:rsidP="00D33711">
      <w:pPr>
        <w:widowControl w:val="0"/>
        <w:numPr>
          <w:ilvl w:val="0"/>
          <w:numId w:val="25"/>
        </w:numPr>
        <w:shd w:val="clear" w:color="auto" w:fill="FFFFFF"/>
        <w:rPr>
          <w:bCs/>
          <w:sz w:val="20"/>
          <w:szCs w:val="20"/>
        </w:rPr>
      </w:pPr>
      <w:r w:rsidRPr="00D33711">
        <w:rPr>
          <w:bCs/>
          <w:i/>
          <w:sz w:val="20"/>
          <w:szCs w:val="20"/>
        </w:rPr>
        <w:t>D</w:t>
      </w:r>
      <w:r w:rsidR="00C7506E" w:rsidRPr="00D33711">
        <w:rPr>
          <w:bCs/>
          <w:i/>
          <w:sz w:val="20"/>
          <w:szCs w:val="20"/>
        </w:rPr>
        <w:t>idáctica</w:t>
      </w:r>
      <w:r w:rsidR="00C7506E" w:rsidRPr="00D33711">
        <w:rPr>
          <w:bCs/>
          <w:sz w:val="20"/>
          <w:szCs w:val="20"/>
        </w:rPr>
        <w:t>: d</w:t>
      </w:r>
      <w:r w:rsidR="00702550" w:rsidRPr="00D33711">
        <w:rPr>
          <w:bCs/>
          <w:sz w:val="20"/>
          <w:szCs w:val="20"/>
        </w:rPr>
        <w:t>ado que la página está dirigida para n</w:t>
      </w:r>
      <w:r w:rsidR="004F68D5" w:rsidRPr="00D33711">
        <w:rPr>
          <w:bCs/>
          <w:sz w:val="20"/>
          <w:szCs w:val="20"/>
        </w:rPr>
        <w:t xml:space="preserve">iños de preescolar se creó en forma de juegos, lo que significa que si ellos quieren pasar a la observación de la actividad en su segunda etapa tienen que responder adecuadamente la </w:t>
      </w:r>
      <w:r w:rsidR="000D0ECE" w:rsidRPr="00D33711">
        <w:rPr>
          <w:bCs/>
          <w:sz w:val="20"/>
          <w:szCs w:val="20"/>
        </w:rPr>
        <w:t>actividad anterior.</w:t>
      </w:r>
    </w:p>
    <w:p w14:paraId="23CE22AC" w14:textId="77777777" w:rsidR="00C7506E" w:rsidRPr="00D33711" w:rsidRDefault="000D0ECE" w:rsidP="00D33711">
      <w:pPr>
        <w:widowControl w:val="0"/>
        <w:numPr>
          <w:ilvl w:val="0"/>
          <w:numId w:val="25"/>
        </w:numPr>
        <w:shd w:val="clear" w:color="auto" w:fill="FFFFFF"/>
        <w:rPr>
          <w:bCs/>
          <w:sz w:val="20"/>
          <w:szCs w:val="20"/>
        </w:rPr>
      </w:pPr>
      <w:r w:rsidRPr="00D33711">
        <w:rPr>
          <w:bCs/>
          <w:i/>
          <w:sz w:val="20"/>
          <w:szCs w:val="20"/>
        </w:rPr>
        <w:t>Actividades</w:t>
      </w:r>
      <w:r w:rsidR="00C7506E" w:rsidRPr="00D33711">
        <w:rPr>
          <w:bCs/>
          <w:sz w:val="20"/>
          <w:szCs w:val="20"/>
        </w:rPr>
        <w:t>: l</w:t>
      </w:r>
      <w:r w:rsidR="00702550" w:rsidRPr="00D33711">
        <w:rPr>
          <w:bCs/>
          <w:sz w:val="20"/>
          <w:szCs w:val="20"/>
        </w:rPr>
        <w:t>os niños s</w:t>
      </w:r>
      <w:r w:rsidR="004F68D5" w:rsidRPr="00D33711">
        <w:rPr>
          <w:bCs/>
          <w:sz w:val="20"/>
          <w:szCs w:val="20"/>
        </w:rPr>
        <w:t xml:space="preserve">e van a encontrar con actividades en donde les va a tocar crear algunos temas, por supuesto van a tener una guía para hacer esto. </w:t>
      </w:r>
      <w:r w:rsidR="00C7506E" w:rsidRPr="00D33711">
        <w:rPr>
          <w:bCs/>
          <w:sz w:val="20"/>
          <w:szCs w:val="20"/>
        </w:rPr>
        <w:t xml:space="preserve"> </w:t>
      </w:r>
      <w:r w:rsidR="00702550" w:rsidRPr="00D33711">
        <w:rPr>
          <w:bCs/>
          <w:sz w:val="20"/>
          <w:szCs w:val="20"/>
        </w:rPr>
        <w:t>Muchas están c</w:t>
      </w:r>
      <w:r w:rsidR="004F68D5" w:rsidRPr="00D33711">
        <w:rPr>
          <w:bCs/>
          <w:sz w:val="20"/>
          <w:szCs w:val="20"/>
        </w:rPr>
        <w:t>entrada</w:t>
      </w:r>
      <w:r w:rsidR="00702550" w:rsidRPr="00D33711">
        <w:rPr>
          <w:bCs/>
          <w:sz w:val="20"/>
          <w:szCs w:val="20"/>
        </w:rPr>
        <w:t>s</w:t>
      </w:r>
      <w:r w:rsidR="004F68D5" w:rsidRPr="00D33711">
        <w:rPr>
          <w:bCs/>
          <w:sz w:val="20"/>
          <w:szCs w:val="20"/>
        </w:rPr>
        <w:t xml:space="preserve"> en </w:t>
      </w:r>
      <w:r w:rsidR="0003685F" w:rsidRPr="00D33711">
        <w:rPr>
          <w:bCs/>
          <w:sz w:val="20"/>
          <w:szCs w:val="20"/>
        </w:rPr>
        <w:t>el docente</w:t>
      </w:r>
      <w:r w:rsidR="00702550" w:rsidRPr="00D33711">
        <w:rPr>
          <w:bCs/>
          <w:sz w:val="20"/>
          <w:szCs w:val="20"/>
        </w:rPr>
        <w:t>, ofreciendo</w:t>
      </w:r>
      <w:r w:rsidR="004F68D5" w:rsidRPr="00D33711">
        <w:rPr>
          <w:bCs/>
          <w:sz w:val="20"/>
          <w:szCs w:val="20"/>
        </w:rPr>
        <w:t xml:space="preserve"> la posibilidad a los estudiantes de pensar, ser creativos y al mismo tiempo estan aprendiendo temas de las materias básicas escolares.</w:t>
      </w:r>
    </w:p>
    <w:p w14:paraId="3614F454" w14:textId="77777777" w:rsidR="00C7506E" w:rsidRPr="00D33711" w:rsidRDefault="004F68D5" w:rsidP="00D33711">
      <w:pPr>
        <w:widowControl w:val="0"/>
        <w:numPr>
          <w:ilvl w:val="0"/>
          <w:numId w:val="25"/>
        </w:numPr>
        <w:shd w:val="clear" w:color="auto" w:fill="FFFFFF"/>
        <w:rPr>
          <w:bCs/>
          <w:sz w:val="20"/>
          <w:szCs w:val="20"/>
        </w:rPr>
      </w:pPr>
      <w:r w:rsidRPr="00D33711">
        <w:rPr>
          <w:bCs/>
          <w:i/>
          <w:sz w:val="20"/>
          <w:szCs w:val="20"/>
        </w:rPr>
        <w:t>Contenidos curriculares</w:t>
      </w:r>
      <w:r w:rsidR="00C7506E" w:rsidRPr="00D33711">
        <w:rPr>
          <w:bCs/>
          <w:sz w:val="20"/>
          <w:szCs w:val="20"/>
        </w:rPr>
        <w:t>: l</w:t>
      </w:r>
      <w:r w:rsidR="000D0ECE" w:rsidRPr="00D33711">
        <w:rPr>
          <w:bCs/>
          <w:sz w:val="20"/>
          <w:szCs w:val="20"/>
        </w:rPr>
        <w:t>a web es</w:t>
      </w:r>
      <w:r w:rsidRPr="00D33711">
        <w:rPr>
          <w:bCs/>
          <w:sz w:val="20"/>
          <w:szCs w:val="20"/>
        </w:rPr>
        <w:t xml:space="preserve"> diseñada con relación al currículo ya que se estan trabajando </w:t>
      </w:r>
      <w:r w:rsidR="00A722AC" w:rsidRPr="00D33711">
        <w:rPr>
          <w:bCs/>
          <w:sz w:val="20"/>
          <w:szCs w:val="20"/>
        </w:rPr>
        <w:t>áreas</w:t>
      </w:r>
      <w:r w:rsidRPr="00D33711">
        <w:rPr>
          <w:bCs/>
          <w:sz w:val="20"/>
          <w:szCs w:val="20"/>
        </w:rPr>
        <w:t xml:space="preserve"> escolares integradas a la t</w:t>
      </w:r>
      <w:r w:rsidR="00702550" w:rsidRPr="00D33711">
        <w:rPr>
          <w:bCs/>
          <w:sz w:val="20"/>
          <w:szCs w:val="20"/>
        </w:rPr>
        <w:t>ecnología e informática, ofreciendo</w:t>
      </w:r>
      <w:r w:rsidRPr="00D33711">
        <w:rPr>
          <w:bCs/>
          <w:sz w:val="20"/>
          <w:szCs w:val="20"/>
        </w:rPr>
        <w:t xml:space="preserve"> actividades para el aprendizaje del niño(a) en determinadas aéreas</w:t>
      </w:r>
      <w:r w:rsidR="00702550" w:rsidRPr="00D33711">
        <w:rPr>
          <w:bCs/>
          <w:sz w:val="20"/>
          <w:szCs w:val="20"/>
        </w:rPr>
        <w:t>.</w:t>
      </w:r>
    </w:p>
    <w:p w14:paraId="5CEE1E2B" w14:textId="77777777" w:rsidR="00C7506E" w:rsidRPr="00D33711" w:rsidRDefault="004F68D5" w:rsidP="00D33711">
      <w:pPr>
        <w:widowControl w:val="0"/>
        <w:numPr>
          <w:ilvl w:val="0"/>
          <w:numId w:val="25"/>
        </w:numPr>
        <w:shd w:val="clear" w:color="auto" w:fill="FFFFFF"/>
        <w:rPr>
          <w:bCs/>
          <w:sz w:val="20"/>
          <w:szCs w:val="20"/>
        </w:rPr>
      </w:pPr>
      <w:r w:rsidRPr="00D33711">
        <w:rPr>
          <w:bCs/>
          <w:i/>
          <w:sz w:val="20"/>
          <w:szCs w:val="20"/>
        </w:rPr>
        <w:t>Interés para el profesorado</w:t>
      </w:r>
      <w:r w:rsidR="00C7506E" w:rsidRPr="00D33711">
        <w:rPr>
          <w:bCs/>
          <w:sz w:val="20"/>
          <w:szCs w:val="20"/>
        </w:rPr>
        <w:t>: e</w:t>
      </w:r>
      <w:r w:rsidRPr="00D33711">
        <w:rPr>
          <w:bCs/>
          <w:sz w:val="20"/>
          <w:szCs w:val="20"/>
        </w:rPr>
        <w:t xml:space="preserve">s de interés para el profesorado no por </w:t>
      </w:r>
      <w:r w:rsidR="00A722AC" w:rsidRPr="00D33711">
        <w:rPr>
          <w:bCs/>
          <w:sz w:val="20"/>
          <w:szCs w:val="20"/>
        </w:rPr>
        <w:t>el</w:t>
      </w:r>
      <w:r w:rsidRPr="00D33711">
        <w:rPr>
          <w:bCs/>
          <w:sz w:val="20"/>
          <w:szCs w:val="20"/>
        </w:rPr>
        <w:t xml:space="preserve"> gran con</w:t>
      </w:r>
      <w:r w:rsidR="00702550" w:rsidRPr="00D33711">
        <w:rPr>
          <w:bCs/>
          <w:sz w:val="20"/>
          <w:szCs w:val="20"/>
        </w:rPr>
        <w:t>tenido de información</w:t>
      </w:r>
      <w:r w:rsidRPr="00D33711">
        <w:rPr>
          <w:bCs/>
          <w:sz w:val="20"/>
          <w:szCs w:val="20"/>
        </w:rPr>
        <w:t xml:space="preserve">, sino porque les está dando estrategias para que los niños tengan mejor asimilación de los temas, lo cual va hacer más sencillo para </w:t>
      </w:r>
      <w:r w:rsidR="00702550" w:rsidRPr="00D33711">
        <w:rPr>
          <w:bCs/>
          <w:sz w:val="20"/>
          <w:szCs w:val="20"/>
        </w:rPr>
        <w:t>el docente cada clase con los niños.</w:t>
      </w:r>
    </w:p>
    <w:p w14:paraId="360847CA" w14:textId="77777777" w:rsidR="00C7506E" w:rsidRPr="00D33711" w:rsidRDefault="004F68D5" w:rsidP="00D33711">
      <w:pPr>
        <w:widowControl w:val="0"/>
        <w:numPr>
          <w:ilvl w:val="0"/>
          <w:numId w:val="25"/>
        </w:numPr>
        <w:shd w:val="clear" w:color="auto" w:fill="FFFFFF"/>
        <w:rPr>
          <w:bCs/>
          <w:sz w:val="20"/>
          <w:szCs w:val="20"/>
        </w:rPr>
      </w:pPr>
      <w:r w:rsidRPr="00D33711">
        <w:rPr>
          <w:bCs/>
          <w:i/>
          <w:sz w:val="20"/>
          <w:szCs w:val="20"/>
        </w:rPr>
        <w:t>Interés para el trabajo con los alumnos</w:t>
      </w:r>
      <w:r w:rsidR="00C7506E" w:rsidRPr="00D33711">
        <w:rPr>
          <w:bCs/>
          <w:sz w:val="20"/>
          <w:szCs w:val="20"/>
        </w:rPr>
        <w:t>: l</w:t>
      </w:r>
      <w:r w:rsidRPr="00D33711">
        <w:rPr>
          <w:bCs/>
          <w:sz w:val="20"/>
          <w:szCs w:val="20"/>
        </w:rPr>
        <w:t>a facilidad de la realización de las actividades puede motivar el interés de los niños, ya que estan diseñadas en estilo de juegos y porque podrán ir teniendo nociones para la creación de su propia página en la cual podrán publicar todas sus creaciones.</w:t>
      </w:r>
    </w:p>
    <w:p w14:paraId="76B6E6FF" w14:textId="77777777" w:rsidR="00C7506E" w:rsidRPr="00D33711" w:rsidRDefault="004F68D5" w:rsidP="00D33711">
      <w:pPr>
        <w:widowControl w:val="0"/>
        <w:numPr>
          <w:ilvl w:val="0"/>
          <w:numId w:val="25"/>
        </w:numPr>
        <w:shd w:val="clear" w:color="auto" w:fill="FFFFFF"/>
        <w:rPr>
          <w:bCs/>
          <w:sz w:val="20"/>
          <w:szCs w:val="20"/>
        </w:rPr>
      </w:pPr>
      <w:r w:rsidRPr="00D33711">
        <w:rPr>
          <w:bCs/>
          <w:i/>
          <w:sz w:val="20"/>
          <w:szCs w:val="20"/>
        </w:rPr>
        <w:t>Materiales para trabajar on-line</w:t>
      </w:r>
      <w:r w:rsidR="00C7506E" w:rsidRPr="00D33711">
        <w:rPr>
          <w:bCs/>
          <w:sz w:val="20"/>
          <w:szCs w:val="20"/>
        </w:rPr>
        <w:t>: l</w:t>
      </w:r>
      <w:r w:rsidRPr="00D33711">
        <w:rPr>
          <w:bCs/>
          <w:sz w:val="20"/>
          <w:szCs w:val="20"/>
        </w:rPr>
        <w:t xml:space="preserve">a página presenta actividades de respuestas múltiples, su formato es muy parecido al de quien quiere ser millonario en donde ellos deben acertar si quieren ganar puntos y la acumulación de puntos les va dando privilegios en la </w:t>
      </w:r>
      <w:r w:rsidR="00702550" w:rsidRPr="00D33711">
        <w:rPr>
          <w:bCs/>
          <w:sz w:val="20"/>
          <w:szCs w:val="20"/>
        </w:rPr>
        <w:t>página</w:t>
      </w:r>
      <w:r w:rsidRPr="00D33711">
        <w:rPr>
          <w:bCs/>
          <w:sz w:val="20"/>
          <w:szCs w:val="20"/>
        </w:rPr>
        <w:t>, como juegos inte</w:t>
      </w:r>
      <w:r w:rsidR="000D0ECE" w:rsidRPr="00D33711">
        <w:rPr>
          <w:bCs/>
          <w:sz w:val="20"/>
          <w:szCs w:val="20"/>
        </w:rPr>
        <w:t>ractivos y algunas imágenes de</w:t>
      </w:r>
      <w:r w:rsidRPr="00D33711">
        <w:rPr>
          <w:bCs/>
          <w:sz w:val="20"/>
          <w:szCs w:val="20"/>
        </w:rPr>
        <w:t>l agrado de ellos.</w:t>
      </w:r>
    </w:p>
    <w:p w14:paraId="61C8C3F0" w14:textId="77777777" w:rsidR="004F68D5" w:rsidRPr="00D33711" w:rsidRDefault="007E6BAB" w:rsidP="00D33711">
      <w:pPr>
        <w:widowControl w:val="0"/>
        <w:numPr>
          <w:ilvl w:val="0"/>
          <w:numId w:val="25"/>
        </w:numPr>
        <w:shd w:val="clear" w:color="auto" w:fill="FFFFFF"/>
        <w:rPr>
          <w:bCs/>
          <w:sz w:val="20"/>
          <w:szCs w:val="20"/>
        </w:rPr>
      </w:pPr>
      <w:r w:rsidRPr="00D33711">
        <w:rPr>
          <w:bCs/>
          <w:i/>
          <w:sz w:val="20"/>
          <w:szCs w:val="20"/>
        </w:rPr>
        <w:t>Materiales para descargar</w:t>
      </w:r>
      <w:r w:rsidR="00C7506E" w:rsidRPr="00D33711">
        <w:rPr>
          <w:bCs/>
          <w:sz w:val="20"/>
          <w:szCs w:val="20"/>
        </w:rPr>
        <w:t>: l</w:t>
      </w:r>
      <w:r w:rsidR="00702550" w:rsidRPr="00D33711">
        <w:rPr>
          <w:bCs/>
          <w:sz w:val="20"/>
          <w:szCs w:val="20"/>
        </w:rPr>
        <w:t xml:space="preserve">a página posee </w:t>
      </w:r>
      <w:r w:rsidR="004F68D5" w:rsidRPr="00D33711">
        <w:rPr>
          <w:bCs/>
          <w:sz w:val="20"/>
          <w:szCs w:val="20"/>
        </w:rPr>
        <w:t>una clave que</w:t>
      </w:r>
      <w:r w:rsidR="00702550" w:rsidRPr="00D33711">
        <w:rPr>
          <w:bCs/>
          <w:sz w:val="20"/>
          <w:szCs w:val="20"/>
        </w:rPr>
        <w:t xml:space="preserve"> se digita donde se </w:t>
      </w:r>
      <w:r w:rsidR="004F68D5" w:rsidRPr="00D33711">
        <w:rPr>
          <w:bCs/>
          <w:sz w:val="20"/>
          <w:szCs w:val="20"/>
        </w:rPr>
        <w:t>pueden descargar los juegos e imágenes.</w:t>
      </w:r>
    </w:p>
    <w:p w14:paraId="6E11BF67" w14:textId="77777777" w:rsidR="00702550" w:rsidRPr="00D33711" w:rsidRDefault="000D0ECE" w:rsidP="00D33711">
      <w:pPr>
        <w:widowControl w:val="0"/>
        <w:numPr>
          <w:ilvl w:val="0"/>
          <w:numId w:val="25"/>
        </w:numPr>
        <w:rPr>
          <w:bCs/>
          <w:sz w:val="20"/>
          <w:szCs w:val="20"/>
        </w:rPr>
      </w:pPr>
      <w:r w:rsidRPr="00D33711">
        <w:rPr>
          <w:bCs/>
          <w:i/>
          <w:sz w:val="20"/>
          <w:szCs w:val="20"/>
        </w:rPr>
        <w:t>D</w:t>
      </w:r>
      <w:r w:rsidR="00C7506E" w:rsidRPr="00D33711">
        <w:rPr>
          <w:bCs/>
          <w:i/>
          <w:sz w:val="20"/>
          <w:szCs w:val="20"/>
        </w:rPr>
        <w:t>iseño</w:t>
      </w:r>
      <w:r w:rsidR="00C7506E" w:rsidRPr="00D33711">
        <w:rPr>
          <w:bCs/>
          <w:sz w:val="20"/>
          <w:szCs w:val="20"/>
        </w:rPr>
        <w:t>: l</w:t>
      </w:r>
      <w:r w:rsidR="007E6BAB" w:rsidRPr="00D33711">
        <w:rPr>
          <w:bCs/>
          <w:sz w:val="20"/>
          <w:szCs w:val="20"/>
        </w:rPr>
        <w:t xml:space="preserve">a </w:t>
      </w:r>
      <w:r w:rsidR="004F68D5" w:rsidRPr="00D33711">
        <w:rPr>
          <w:bCs/>
          <w:sz w:val="20"/>
          <w:szCs w:val="20"/>
        </w:rPr>
        <w:t xml:space="preserve">página </w:t>
      </w:r>
      <w:r w:rsidR="007E6BAB" w:rsidRPr="00D33711">
        <w:rPr>
          <w:bCs/>
          <w:sz w:val="20"/>
          <w:szCs w:val="20"/>
        </w:rPr>
        <w:t>dispone de</w:t>
      </w:r>
      <w:r w:rsidR="004F68D5" w:rsidRPr="00D33711">
        <w:rPr>
          <w:bCs/>
          <w:sz w:val="20"/>
          <w:szCs w:val="20"/>
        </w:rPr>
        <w:t xml:space="preserve"> un sitio en donde </w:t>
      </w:r>
      <w:r w:rsidR="007E6BAB" w:rsidRPr="00D33711">
        <w:rPr>
          <w:bCs/>
          <w:sz w:val="20"/>
          <w:szCs w:val="20"/>
        </w:rPr>
        <w:t xml:space="preserve">los niños </w:t>
      </w:r>
      <w:r w:rsidR="004F68D5" w:rsidRPr="00D33711">
        <w:rPr>
          <w:bCs/>
          <w:sz w:val="20"/>
          <w:szCs w:val="20"/>
        </w:rPr>
        <w:t>podrá</w:t>
      </w:r>
      <w:r w:rsidR="007E6BAB" w:rsidRPr="00D33711">
        <w:rPr>
          <w:bCs/>
          <w:sz w:val="20"/>
          <w:szCs w:val="20"/>
        </w:rPr>
        <w:t>n</w:t>
      </w:r>
      <w:r w:rsidR="004F68D5" w:rsidRPr="00D33711">
        <w:rPr>
          <w:bCs/>
          <w:sz w:val="20"/>
          <w:szCs w:val="20"/>
        </w:rPr>
        <w:t xml:space="preserve"> encontrar imágenes</w:t>
      </w:r>
      <w:r w:rsidR="007E6BAB" w:rsidRPr="00D33711">
        <w:rPr>
          <w:bCs/>
          <w:sz w:val="20"/>
          <w:szCs w:val="20"/>
        </w:rPr>
        <w:t xml:space="preserve"> a las cuales poner </w:t>
      </w:r>
      <w:r w:rsidR="004F68D5" w:rsidRPr="00D33711">
        <w:rPr>
          <w:bCs/>
          <w:sz w:val="20"/>
          <w:szCs w:val="20"/>
        </w:rPr>
        <w:t>la animación que ellos prefieran.</w:t>
      </w:r>
    </w:p>
    <w:p w14:paraId="39E8BDDE" w14:textId="77777777" w:rsidR="00702550" w:rsidRPr="00D33711" w:rsidRDefault="004F68D5" w:rsidP="00D33711">
      <w:pPr>
        <w:widowControl w:val="0"/>
        <w:numPr>
          <w:ilvl w:val="0"/>
          <w:numId w:val="25"/>
        </w:numPr>
        <w:rPr>
          <w:bCs/>
          <w:sz w:val="20"/>
          <w:szCs w:val="20"/>
        </w:rPr>
      </w:pPr>
      <w:r w:rsidRPr="00D33711">
        <w:rPr>
          <w:bCs/>
          <w:i/>
          <w:sz w:val="20"/>
          <w:szCs w:val="20"/>
        </w:rPr>
        <w:t>Elementos multimedia</w:t>
      </w:r>
      <w:r w:rsidR="00C7506E" w:rsidRPr="00D33711">
        <w:rPr>
          <w:bCs/>
          <w:sz w:val="20"/>
          <w:szCs w:val="20"/>
        </w:rPr>
        <w:t>: e</w:t>
      </w:r>
      <w:r w:rsidR="00005F7D" w:rsidRPr="00D33711">
        <w:rPr>
          <w:bCs/>
          <w:sz w:val="20"/>
          <w:szCs w:val="20"/>
        </w:rPr>
        <w:t>l s</w:t>
      </w:r>
      <w:r w:rsidRPr="00D33711">
        <w:rPr>
          <w:bCs/>
          <w:sz w:val="20"/>
          <w:szCs w:val="20"/>
        </w:rPr>
        <w:t xml:space="preserve">onido </w:t>
      </w:r>
      <w:r w:rsidR="00005F7D" w:rsidRPr="00D33711">
        <w:rPr>
          <w:bCs/>
          <w:sz w:val="20"/>
          <w:szCs w:val="20"/>
        </w:rPr>
        <w:t>está en función de la temática</w:t>
      </w:r>
      <w:r w:rsidRPr="00D33711">
        <w:rPr>
          <w:bCs/>
          <w:sz w:val="20"/>
          <w:szCs w:val="20"/>
        </w:rPr>
        <w:t>, en algunos casos será necesario como por ejemplo: el tema de los animales este tendrá el sonido de cada uno de los animales para mejor atracción de los niños y en otros por la animación que ellos escojan para el trabajo que realicen.</w:t>
      </w:r>
    </w:p>
    <w:p w14:paraId="30C8B368" w14:textId="77777777" w:rsidR="00702550" w:rsidRPr="00D33711" w:rsidRDefault="004F68D5" w:rsidP="00D33711">
      <w:pPr>
        <w:widowControl w:val="0"/>
        <w:numPr>
          <w:ilvl w:val="0"/>
          <w:numId w:val="25"/>
        </w:numPr>
        <w:rPr>
          <w:bCs/>
          <w:sz w:val="20"/>
          <w:szCs w:val="20"/>
        </w:rPr>
      </w:pPr>
      <w:r w:rsidRPr="00D33711">
        <w:rPr>
          <w:bCs/>
          <w:i/>
          <w:sz w:val="20"/>
          <w:szCs w:val="20"/>
        </w:rPr>
        <w:t>Libertad de acceso</w:t>
      </w:r>
      <w:r w:rsidR="00C7506E" w:rsidRPr="00D33711">
        <w:rPr>
          <w:bCs/>
          <w:sz w:val="20"/>
          <w:szCs w:val="20"/>
        </w:rPr>
        <w:t>: e</w:t>
      </w:r>
      <w:r w:rsidRPr="00D33711">
        <w:rPr>
          <w:bCs/>
          <w:sz w:val="20"/>
          <w:szCs w:val="20"/>
        </w:rPr>
        <w:t>ste sitio es gratis el cual es de fácil acceso en donde encontraran muchos temas de interés para los usuarios de cualquier edad, pero para ingresar a las actividades si se necesitara una clave la cual se le activara a los niños en cad</w:t>
      </w:r>
      <w:r w:rsidR="000D0ECE" w:rsidRPr="00D33711">
        <w:rPr>
          <w:bCs/>
          <w:sz w:val="20"/>
          <w:szCs w:val="20"/>
        </w:rPr>
        <w:t>a</w:t>
      </w:r>
      <w:r w:rsidRPr="00D33711">
        <w:rPr>
          <w:bCs/>
          <w:sz w:val="20"/>
          <w:szCs w:val="20"/>
        </w:rPr>
        <w:t xml:space="preserve"> clase, para que el docente se asegure de que las actividades sean realizadas en el salón</w:t>
      </w:r>
      <w:r w:rsidR="003C345A" w:rsidRPr="00D33711">
        <w:rPr>
          <w:bCs/>
          <w:sz w:val="20"/>
          <w:szCs w:val="20"/>
        </w:rPr>
        <w:t xml:space="preserve"> de clase.</w:t>
      </w:r>
    </w:p>
    <w:p w14:paraId="1E977ABE" w14:textId="77777777" w:rsidR="00702550" w:rsidRPr="00D33711" w:rsidRDefault="004F68D5" w:rsidP="00D33711">
      <w:pPr>
        <w:widowControl w:val="0"/>
        <w:numPr>
          <w:ilvl w:val="0"/>
          <w:numId w:val="25"/>
        </w:numPr>
        <w:rPr>
          <w:bCs/>
          <w:sz w:val="20"/>
          <w:szCs w:val="20"/>
        </w:rPr>
      </w:pPr>
      <w:r w:rsidRPr="00D33711">
        <w:rPr>
          <w:bCs/>
          <w:i/>
          <w:sz w:val="20"/>
          <w:szCs w:val="20"/>
        </w:rPr>
        <w:t>Navegabilidad</w:t>
      </w:r>
      <w:r w:rsidR="00C7506E" w:rsidRPr="00D33711">
        <w:rPr>
          <w:bCs/>
          <w:sz w:val="20"/>
          <w:szCs w:val="20"/>
        </w:rPr>
        <w:t>: n</w:t>
      </w:r>
      <w:r w:rsidRPr="00D33711">
        <w:rPr>
          <w:bCs/>
          <w:sz w:val="20"/>
          <w:szCs w:val="20"/>
        </w:rPr>
        <w:t>avegación sencilla ya que está diseñada para niños de cinco años en adelante, por lo cual todo es sencillo desde los botones de inicio, como los sitios web que esta tiene. Por esto se diseña una ruta que el visitador entenderá como ir al lugar de búsqueda.</w:t>
      </w:r>
    </w:p>
    <w:p w14:paraId="344C9C52" w14:textId="77777777" w:rsidR="003F2031" w:rsidRPr="00D33711" w:rsidRDefault="004F68D5" w:rsidP="00D33711">
      <w:pPr>
        <w:widowControl w:val="0"/>
        <w:numPr>
          <w:ilvl w:val="0"/>
          <w:numId w:val="25"/>
        </w:numPr>
        <w:rPr>
          <w:bCs/>
          <w:sz w:val="20"/>
          <w:szCs w:val="20"/>
        </w:rPr>
      </w:pPr>
      <w:r w:rsidRPr="00D33711">
        <w:rPr>
          <w:bCs/>
          <w:i/>
          <w:sz w:val="20"/>
          <w:szCs w:val="20"/>
        </w:rPr>
        <w:t>Interactividad</w:t>
      </w:r>
      <w:r w:rsidR="00C7506E" w:rsidRPr="00D33711">
        <w:rPr>
          <w:bCs/>
          <w:sz w:val="20"/>
          <w:szCs w:val="20"/>
        </w:rPr>
        <w:t>: s</w:t>
      </w:r>
      <w:r w:rsidRPr="00D33711">
        <w:rPr>
          <w:bCs/>
          <w:sz w:val="20"/>
          <w:szCs w:val="20"/>
        </w:rPr>
        <w:t>e crearan unos enlaces en donde el usuario pueda interactuar con otras páginas que tengan información de entretenimiento y de aprendizajes significativos</w:t>
      </w:r>
      <w:r w:rsidR="0074346E" w:rsidRPr="00D33711">
        <w:rPr>
          <w:bCs/>
          <w:sz w:val="20"/>
          <w:szCs w:val="20"/>
        </w:rPr>
        <w:t>.</w:t>
      </w:r>
    </w:p>
    <w:p w14:paraId="7A15D2B2" w14:textId="77777777" w:rsidR="00C7506E" w:rsidRPr="00D33711" w:rsidRDefault="00C7506E" w:rsidP="00D33711">
      <w:pPr>
        <w:widowControl w:val="0"/>
        <w:rPr>
          <w:b/>
          <w:bCs/>
          <w:kern w:val="36"/>
          <w:sz w:val="20"/>
          <w:szCs w:val="20"/>
        </w:rPr>
      </w:pPr>
    </w:p>
    <w:p w14:paraId="3240FFDC" w14:textId="77777777" w:rsidR="00C3258A" w:rsidRPr="00D33711" w:rsidRDefault="0003685F" w:rsidP="00D33711">
      <w:pPr>
        <w:widowControl w:val="0"/>
        <w:jc w:val="center"/>
        <w:rPr>
          <w:b/>
          <w:bCs/>
          <w:kern w:val="36"/>
          <w:sz w:val="20"/>
          <w:szCs w:val="20"/>
        </w:rPr>
      </w:pPr>
      <w:r w:rsidRPr="00D33711">
        <w:rPr>
          <w:b/>
          <w:bCs/>
          <w:kern w:val="36"/>
          <w:sz w:val="20"/>
          <w:szCs w:val="20"/>
        </w:rPr>
        <w:t>Otras webs de impacto</w:t>
      </w:r>
      <w:r w:rsidR="00C3258A" w:rsidRPr="00D33711">
        <w:rPr>
          <w:b/>
          <w:bCs/>
          <w:kern w:val="36"/>
          <w:sz w:val="20"/>
          <w:szCs w:val="20"/>
        </w:rPr>
        <w:t xml:space="preserve"> por </w:t>
      </w:r>
      <w:r w:rsidR="003D75E5" w:rsidRPr="00D33711">
        <w:rPr>
          <w:b/>
          <w:bCs/>
          <w:kern w:val="36"/>
          <w:sz w:val="20"/>
          <w:szCs w:val="20"/>
        </w:rPr>
        <w:t>cada área de conocimiento</w:t>
      </w:r>
    </w:p>
    <w:p w14:paraId="02A464E1" w14:textId="77777777" w:rsidR="007F25C7" w:rsidRPr="00D33711" w:rsidRDefault="005C259C" w:rsidP="00A95525">
      <w:pPr>
        <w:shd w:val="clear" w:color="auto" w:fill="FFFFFF"/>
        <w:ind w:firstLine="708"/>
        <w:rPr>
          <w:sz w:val="20"/>
          <w:szCs w:val="20"/>
        </w:rPr>
      </w:pPr>
      <w:r w:rsidRPr="00D33711">
        <w:rPr>
          <w:bCs/>
          <w:kern w:val="36"/>
          <w:sz w:val="20"/>
          <w:szCs w:val="20"/>
        </w:rPr>
        <w:t xml:space="preserve">Analizamos por áreas de conocimiento las webs educativas que nos han parecido más interesantes, partiendo del portal </w:t>
      </w:r>
      <w:hyperlink r:id="rId33" w:history="1">
        <w:r w:rsidRPr="00D33711">
          <w:rPr>
            <w:rStyle w:val="Hyperlink"/>
            <w:bCs/>
            <w:color w:val="auto"/>
            <w:kern w:val="36"/>
            <w:sz w:val="20"/>
            <w:szCs w:val="20"/>
          </w:rPr>
          <w:t>http://www.educoas.org/</w:t>
        </w:r>
      </w:hyperlink>
      <w:r w:rsidRPr="00D33711">
        <w:rPr>
          <w:bCs/>
          <w:kern w:val="36"/>
          <w:sz w:val="20"/>
          <w:szCs w:val="20"/>
        </w:rPr>
        <w:t xml:space="preserve">, llamado Portal Educativo de las Américas, auspiciado por la Organización de los Estados Americanos.  Aquí podemos encontrar todo tipo de recursos: cursos, comunidades de práctica, proyectos, temas de interés, recursos educativos abiertos, revistas digitales, apoyos de organismos e instituciones, </w:t>
      </w:r>
      <w:r w:rsidRPr="00D33711">
        <w:rPr>
          <w:sz w:val="20"/>
          <w:szCs w:val="20"/>
        </w:rPr>
        <w:t>brindando servicios directos a través principalmente del uso de las Nuevas Tecnologías de la Información y la Comunicación (NTIC).</w:t>
      </w:r>
    </w:p>
    <w:p w14:paraId="77BEC9ED" w14:textId="77777777" w:rsidR="00580AE9" w:rsidRPr="00D33711" w:rsidRDefault="00580AE9" w:rsidP="003E45CF">
      <w:pPr>
        <w:autoSpaceDE w:val="0"/>
        <w:autoSpaceDN w:val="0"/>
        <w:adjustRightInd w:val="0"/>
        <w:ind w:firstLine="708"/>
        <w:rPr>
          <w:sz w:val="20"/>
          <w:szCs w:val="20"/>
        </w:rPr>
      </w:pPr>
      <w:r w:rsidRPr="00D33711">
        <w:rPr>
          <w:b/>
          <w:bCs/>
          <w:i/>
          <w:sz w:val="20"/>
          <w:szCs w:val="20"/>
          <w:lang w:val="es-MX" w:eastAsia="es-MX"/>
        </w:rPr>
        <w:t xml:space="preserve">La Carabela del conocimiento    </w:t>
      </w:r>
      <w:hyperlink r:id="rId34" w:history="1">
        <w:r w:rsidRPr="00D33711">
          <w:rPr>
            <w:rStyle w:val="Hyperlink"/>
            <w:color w:val="auto"/>
            <w:sz w:val="20"/>
            <w:szCs w:val="20"/>
            <w:lang w:val="es-MX" w:eastAsia="es-MX"/>
          </w:rPr>
          <w:t>http://www.lacarabela.com</w:t>
        </w:r>
      </w:hyperlink>
    </w:p>
    <w:p w14:paraId="6D558029" w14:textId="77777777" w:rsidR="000636E4" w:rsidRPr="00D33711" w:rsidRDefault="00CF1862" w:rsidP="00D33711">
      <w:pPr>
        <w:autoSpaceDE w:val="0"/>
        <w:autoSpaceDN w:val="0"/>
        <w:adjustRightInd w:val="0"/>
        <w:jc w:val="both"/>
        <w:rPr>
          <w:sz w:val="20"/>
          <w:szCs w:val="20"/>
          <w:lang w:val="es-MX" w:eastAsia="es-MX"/>
        </w:rPr>
      </w:pPr>
      <w:r>
        <w:rPr>
          <w:noProof/>
          <w:sz w:val="20"/>
          <w:szCs w:val="20"/>
          <w:lang w:val="en-US" w:eastAsia="en-US"/>
        </w:rPr>
        <w:lastRenderedPageBreak/>
        <w:drawing>
          <wp:inline distT="0" distB="0" distL="0" distR="0" wp14:anchorId="2F8FBDA8" wp14:editId="386BA9A7">
            <wp:extent cx="2891790" cy="1581785"/>
            <wp:effectExtent l="19050" t="0" r="381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cstate="print"/>
                    <a:srcRect/>
                    <a:stretch>
                      <a:fillRect/>
                    </a:stretch>
                  </pic:blipFill>
                  <pic:spPr bwMode="auto">
                    <a:xfrm>
                      <a:off x="0" y="0"/>
                      <a:ext cx="2891790" cy="1581785"/>
                    </a:xfrm>
                    <a:prstGeom prst="rect">
                      <a:avLst/>
                    </a:prstGeom>
                    <a:noFill/>
                    <a:ln w="9525">
                      <a:noFill/>
                      <a:miter lim="800000"/>
                      <a:headEnd/>
                      <a:tailEnd/>
                    </a:ln>
                  </pic:spPr>
                </pic:pic>
              </a:graphicData>
            </a:graphic>
          </wp:inline>
        </w:drawing>
      </w:r>
    </w:p>
    <w:p w14:paraId="0422876E" w14:textId="77777777" w:rsidR="00580AE9" w:rsidRPr="00D33711" w:rsidRDefault="00580AE9" w:rsidP="00D33711">
      <w:pPr>
        <w:autoSpaceDE w:val="0"/>
        <w:autoSpaceDN w:val="0"/>
        <w:adjustRightInd w:val="0"/>
        <w:ind w:firstLine="708"/>
        <w:rPr>
          <w:sz w:val="20"/>
          <w:szCs w:val="20"/>
          <w:lang w:val="es-MX" w:eastAsia="es-MX"/>
        </w:rPr>
      </w:pPr>
      <w:r w:rsidRPr="00D33711">
        <w:rPr>
          <w:sz w:val="20"/>
          <w:szCs w:val="20"/>
          <w:lang w:val="es-MX" w:eastAsia="es-MX"/>
        </w:rPr>
        <w:t xml:space="preserve">La Carabela del Conocimiento es un espacio para el desarrollo de la Cultura, la Educación, la Ciencia y la Tecnología existente en el ciberespacio. Para ello ha desarrollado un grupo de herramientas, algunas conocidas y otras novedosas, pero a diferencia de cualquier otro grupo de herramientas tecnológicas, las que </w:t>
      </w:r>
      <w:r w:rsidRPr="00D33711">
        <w:rPr>
          <w:i/>
          <w:sz w:val="20"/>
          <w:szCs w:val="20"/>
          <w:lang w:val="es-MX" w:eastAsia="es-MX"/>
        </w:rPr>
        <w:t xml:space="preserve">La Carabela </w:t>
      </w:r>
      <w:r w:rsidRPr="00D33711">
        <w:rPr>
          <w:sz w:val="20"/>
          <w:szCs w:val="20"/>
          <w:lang w:val="es-MX" w:eastAsia="es-MX"/>
        </w:rPr>
        <w:t>presenta pueden ser utilizadas hasta por cualquier persona sin necesidad de tener conocimientos de programación ni soporte que se le parezca. La Interactividad la propone el usuario, que puede convertirse en Administrador de Listas y Corresponsal de Boletines.</w:t>
      </w:r>
    </w:p>
    <w:p w14:paraId="3BB2350B" w14:textId="77777777" w:rsidR="00C3258A" w:rsidRPr="00D33711" w:rsidRDefault="003D75E5" w:rsidP="00D33711">
      <w:pPr>
        <w:autoSpaceDE w:val="0"/>
        <w:autoSpaceDN w:val="0"/>
        <w:adjustRightInd w:val="0"/>
        <w:ind w:firstLine="708"/>
        <w:rPr>
          <w:sz w:val="20"/>
          <w:szCs w:val="20"/>
          <w:lang w:val="es-MX" w:eastAsia="es-MX"/>
        </w:rPr>
      </w:pPr>
      <w:r w:rsidRPr="00D33711">
        <w:rPr>
          <w:sz w:val="20"/>
          <w:szCs w:val="20"/>
          <w:lang w:val="es-MX" w:eastAsia="es-MX"/>
        </w:rPr>
        <w:t>L</w:t>
      </w:r>
      <w:r w:rsidR="00580AE9" w:rsidRPr="00D33711">
        <w:rPr>
          <w:sz w:val="20"/>
          <w:szCs w:val="20"/>
          <w:lang w:val="es-MX" w:eastAsia="es-MX"/>
        </w:rPr>
        <w:t xml:space="preserve">as herramientas </w:t>
      </w:r>
      <w:r w:rsidRPr="00D33711">
        <w:rPr>
          <w:sz w:val="20"/>
          <w:szCs w:val="20"/>
          <w:lang w:val="es-MX" w:eastAsia="es-MX"/>
        </w:rPr>
        <w:t xml:space="preserve">claves </w:t>
      </w:r>
      <w:r w:rsidR="00580AE9" w:rsidRPr="00D33711">
        <w:rPr>
          <w:sz w:val="20"/>
          <w:szCs w:val="20"/>
          <w:lang w:val="es-MX" w:eastAsia="es-MX"/>
        </w:rPr>
        <w:t xml:space="preserve">que presenta </w:t>
      </w:r>
      <w:r w:rsidRPr="00D33711">
        <w:rPr>
          <w:sz w:val="20"/>
          <w:szCs w:val="20"/>
          <w:lang w:val="es-MX" w:eastAsia="es-MX"/>
        </w:rPr>
        <w:t xml:space="preserve">son </w:t>
      </w:r>
      <w:r w:rsidR="00580AE9" w:rsidRPr="00D33711">
        <w:rPr>
          <w:sz w:val="20"/>
          <w:szCs w:val="20"/>
          <w:lang w:val="es-MX" w:eastAsia="es-MX"/>
        </w:rPr>
        <w:t xml:space="preserve"> un servidor de listas que puede administrarse desde la web, lo que le permite a cualquier institución crear una lista de interés privada. Además cuenta con un Servicio de Chat, con salas temáticas. Una Medioteca en donde se pueden encontrar videos educativos, archivos de sonido, fotos, programas populares, desde donde se pueden disponer de estos recursos. También cuenta con un Buscador, una exten</w:t>
      </w:r>
      <w:r w:rsidR="00702550" w:rsidRPr="00D33711">
        <w:rPr>
          <w:sz w:val="20"/>
          <w:szCs w:val="20"/>
          <w:lang w:val="es-MX" w:eastAsia="es-MX"/>
        </w:rPr>
        <w:t xml:space="preserve">sa base de datos </w:t>
      </w:r>
      <w:r w:rsidR="00580AE9" w:rsidRPr="00D33711">
        <w:rPr>
          <w:sz w:val="20"/>
          <w:szCs w:val="20"/>
          <w:lang w:val="es-MX" w:eastAsia="es-MX"/>
        </w:rPr>
        <w:t xml:space="preserve">con </w:t>
      </w:r>
      <w:r w:rsidR="00702550" w:rsidRPr="00D33711">
        <w:rPr>
          <w:sz w:val="20"/>
          <w:szCs w:val="20"/>
          <w:lang w:val="es-MX" w:eastAsia="es-MX"/>
        </w:rPr>
        <w:t xml:space="preserve">unos </w:t>
      </w:r>
      <w:r w:rsidR="00580AE9" w:rsidRPr="00D33711">
        <w:rPr>
          <w:sz w:val="20"/>
          <w:szCs w:val="20"/>
          <w:lang w:val="es-MX" w:eastAsia="es-MX"/>
        </w:rPr>
        <w:t xml:space="preserve">4000 enlaces de interés temático, categorizados y evaluados por especialistas. </w:t>
      </w:r>
    </w:p>
    <w:p w14:paraId="3EA9B5AC" w14:textId="77777777" w:rsidR="00E72B83" w:rsidRPr="00D33711" w:rsidRDefault="00E72B83" w:rsidP="003E45CF">
      <w:pPr>
        <w:autoSpaceDE w:val="0"/>
        <w:autoSpaceDN w:val="0"/>
        <w:adjustRightInd w:val="0"/>
        <w:ind w:firstLine="708"/>
        <w:rPr>
          <w:sz w:val="20"/>
          <w:szCs w:val="20"/>
        </w:rPr>
      </w:pPr>
      <w:r w:rsidRPr="00D33711">
        <w:rPr>
          <w:b/>
          <w:bCs/>
          <w:i/>
          <w:sz w:val="20"/>
          <w:szCs w:val="20"/>
          <w:lang w:val="es-MX" w:eastAsia="es-MX"/>
        </w:rPr>
        <w:t xml:space="preserve">El Portal Educativo de las Américas. </w:t>
      </w:r>
      <w:hyperlink r:id="rId36" w:history="1">
        <w:r w:rsidRPr="00D33711">
          <w:rPr>
            <w:rStyle w:val="Hyperlink"/>
            <w:color w:val="auto"/>
            <w:sz w:val="20"/>
            <w:szCs w:val="20"/>
            <w:lang w:val="es-MX" w:eastAsia="es-MX"/>
          </w:rPr>
          <w:t>http://www.educoea.org</w:t>
        </w:r>
      </w:hyperlink>
    </w:p>
    <w:p w14:paraId="0FAB56B0" w14:textId="77777777" w:rsidR="000636E4" w:rsidRPr="00D33711" w:rsidRDefault="00CF1862" w:rsidP="00D33711">
      <w:pPr>
        <w:autoSpaceDE w:val="0"/>
        <w:autoSpaceDN w:val="0"/>
        <w:adjustRightInd w:val="0"/>
        <w:jc w:val="both"/>
        <w:rPr>
          <w:sz w:val="20"/>
          <w:szCs w:val="20"/>
          <w:lang w:val="es-MX" w:eastAsia="es-MX"/>
        </w:rPr>
      </w:pPr>
      <w:r>
        <w:rPr>
          <w:b/>
          <w:noProof/>
          <w:sz w:val="20"/>
          <w:szCs w:val="20"/>
          <w:lang w:val="en-US" w:eastAsia="en-US"/>
        </w:rPr>
        <w:drawing>
          <wp:inline distT="0" distB="0" distL="0" distR="0" wp14:anchorId="15583A6C" wp14:editId="74C5F109">
            <wp:extent cx="3188335" cy="1421130"/>
            <wp:effectExtent l="1905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srcRect/>
                    <a:stretch>
                      <a:fillRect/>
                    </a:stretch>
                  </pic:blipFill>
                  <pic:spPr bwMode="auto">
                    <a:xfrm>
                      <a:off x="0" y="0"/>
                      <a:ext cx="3188335" cy="1421130"/>
                    </a:xfrm>
                    <a:prstGeom prst="rect">
                      <a:avLst/>
                    </a:prstGeom>
                    <a:noFill/>
                    <a:ln w="9525">
                      <a:noFill/>
                      <a:miter lim="800000"/>
                      <a:headEnd/>
                      <a:tailEnd/>
                    </a:ln>
                  </pic:spPr>
                </pic:pic>
              </a:graphicData>
            </a:graphic>
          </wp:inline>
        </w:drawing>
      </w:r>
    </w:p>
    <w:p w14:paraId="3B295130" w14:textId="77777777" w:rsidR="00C7506E" w:rsidRPr="00D33711" w:rsidRDefault="00E72B83" w:rsidP="00D33711">
      <w:pPr>
        <w:autoSpaceDE w:val="0"/>
        <w:autoSpaceDN w:val="0"/>
        <w:adjustRightInd w:val="0"/>
        <w:ind w:firstLine="708"/>
        <w:rPr>
          <w:sz w:val="20"/>
          <w:szCs w:val="20"/>
          <w:lang w:val="es-MX" w:eastAsia="es-MX"/>
        </w:rPr>
      </w:pPr>
      <w:r w:rsidRPr="00D33711">
        <w:rPr>
          <w:sz w:val="20"/>
          <w:szCs w:val="20"/>
          <w:lang w:val="es-MX" w:eastAsia="es-MX"/>
        </w:rPr>
        <w:t>El Portal Educativo de las Américas es un s</w:t>
      </w:r>
      <w:r w:rsidR="0003685F" w:rsidRPr="00D33711">
        <w:rPr>
          <w:sz w:val="20"/>
          <w:szCs w:val="20"/>
          <w:lang w:val="es-MX" w:eastAsia="es-MX"/>
        </w:rPr>
        <w:t xml:space="preserve">itio que de manera fácil y ágil </w:t>
      </w:r>
      <w:r w:rsidRPr="00D33711">
        <w:rPr>
          <w:sz w:val="20"/>
          <w:szCs w:val="20"/>
          <w:lang w:val="es-MX" w:eastAsia="es-MX"/>
        </w:rPr>
        <w:t>brinda información relevante en cuatro</w:t>
      </w:r>
      <w:r w:rsidR="0003685F" w:rsidRPr="00D33711">
        <w:rPr>
          <w:sz w:val="20"/>
          <w:szCs w:val="20"/>
          <w:lang w:val="es-MX" w:eastAsia="es-MX"/>
        </w:rPr>
        <w:t xml:space="preserve"> idiomas referida a las mejores </w:t>
      </w:r>
      <w:r w:rsidRPr="00D33711">
        <w:rPr>
          <w:sz w:val="20"/>
          <w:szCs w:val="20"/>
          <w:lang w:val="es-MX" w:eastAsia="es-MX"/>
        </w:rPr>
        <w:t>oportunidades educativas a distancia disponibles para todos los ciudadanos</w:t>
      </w:r>
      <w:r w:rsidR="0003685F" w:rsidRPr="00D33711">
        <w:rPr>
          <w:sz w:val="20"/>
          <w:szCs w:val="20"/>
          <w:lang w:val="es-MX" w:eastAsia="es-MX"/>
        </w:rPr>
        <w:t xml:space="preserve"> </w:t>
      </w:r>
      <w:r w:rsidRPr="00D33711">
        <w:rPr>
          <w:sz w:val="20"/>
          <w:szCs w:val="20"/>
          <w:lang w:val="es-MX" w:eastAsia="es-MX"/>
        </w:rPr>
        <w:t>de las Américas. Es una iniciativa de la</w:t>
      </w:r>
      <w:r w:rsidR="0003685F" w:rsidRPr="00D33711">
        <w:rPr>
          <w:sz w:val="20"/>
          <w:szCs w:val="20"/>
          <w:lang w:val="es-MX" w:eastAsia="es-MX"/>
        </w:rPr>
        <w:t xml:space="preserve"> Agencia Interamericana para la </w:t>
      </w:r>
      <w:r w:rsidRPr="00D33711">
        <w:rPr>
          <w:sz w:val="20"/>
          <w:szCs w:val="20"/>
          <w:lang w:val="es-MX" w:eastAsia="es-MX"/>
        </w:rPr>
        <w:t>Cooperación y el Desarrollo (AICD) de l</w:t>
      </w:r>
      <w:r w:rsidR="0003685F" w:rsidRPr="00D33711">
        <w:rPr>
          <w:sz w:val="20"/>
          <w:szCs w:val="20"/>
          <w:lang w:val="es-MX" w:eastAsia="es-MX"/>
        </w:rPr>
        <w:t xml:space="preserve">a Organización de los Estados </w:t>
      </w:r>
      <w:r w:rsidRPr="00D33711">
        <w:rPr>
          <w:sz w:val="20"/>
          <w:szCs w:val="20"/>
          <w:lang w:val="es-MX" w:eastAsia="es-MX"/>
        </w:rPr>
        <w:t xml:space="preserve">Americanos (OEA). Está dirigido a toda persona interesada en acceder a información </w:t>
      </w:r>
      <w:r w:rsidR="0003685F" w:rsidRPr="00D33711">
        <w:rPr>
          <w:sz w:val="20"/>
          <w:szCs w:val="20"/>
          <w:lang w:val="es-MX" w:eastAsia="es-MX"/>
        </w:rPr>
        <w:t xml:space="preserve">actualizada y precisa sobre las </w:t>
      </w:r>
      <w:r w:rsidRPr="00D33711">
        <w:rPr>
          <w:sz w:val="20"/>
          <w:szCs w:val="20"/>
          <w:lang w:val="es-MX" w:eastAsia="es-MX"/>
        </w:rPr>
        <w:t>mejores oportunidades de educación a distancia en la región. Estudian</w:t>
      </w:r>
      <w:r w:rsidR="0003685F" w:rsidRPr="00D33711">
        <w:rPr>
          <w:sz w:val="20"/>
          <w:szCs w:val="20"/>
          <w:lang w:val="es-MX" w:eastAsia="es-MX"/>
        </w:rPr>
        <w:t xml:space="preserve">tes, educadores, profesionales, </w:t>
      </w:r>
      <w:r w:rsidRPr="00D33711">
        <w:rPr>
          <w:sz w:val="20"/>
          <w:szCs w:val="20"/>
          <w:lang w:val="es-MX" w:eastAsia="es-MX"/>
        </w:rPr>
        <w:t xml:space="preserve">investigadores y funcionarios gubernamentales pueden beneficiarse al contar con </w:t>
      </w:r>
      <w:r w:rsidR="0003685F" w:rsidRPr="00D33711">
        <w:rPr>
          <w:sz w:val="20"/>
          <w:szCs w:val="20"/>
          <w:lang w:val="es-MX" w:eastAsia="es-MX"/>
        </w:rPr>
        <w:t xml:space="preserve">esa información en una locación </w:t>
      </w:r>
      <w:r w:rsidRPr="00D33711">
        <w:rPr>
          <w:sz w:val="20"/>
          <w:szCs w:val="20"/>
          <w:lang w:val="es-MX" w:eastAsia="es-MX"/>
        </w:rPr>
        <w:t>central en lugar de tener que navegar por múltiples sitios en búsqu</w:t>
      </w:r>
      <w:r w:rsidR="0003685F" w:rsidRPr="00D33711">
        <w:rPr>
          <w:sz w:val="20"/>
          <w:szCs w:val="20"/>
          <w:lang w:val="es-MX" w:eastAsia="es-MX"/>
        </w:rPr>
        <w:t xml:space="preserve">eda de los datos que necesiten. </w:t>
      </w:r>
      <w:r w:rsidRPr="00D33711">
        <w:rPr>
          <w:sz w:val="20"/>
          <w:szCs w:val="20"/>
          <w:lang w:val="es-MX" w:eastAsia="es-MX"/>
        </w:rPr>
        <w:t>El principal objetivo del Portal es hacer uso de métodos educativos alternativ</w:t>
      </w:r>
      <w:r w:rsidR="0003685F" w:rsidRPr="00D33711">
        <w:rPr>
          <w:sz w:val="20"/>
          <w:szCs w:val="20"/>
          <w:lang w:val="es-MX" w:eastAsia="es-MX"/>
        </w:rPr>
        <w:t xml:space="preserve">os y difundir las oportunidades </w:t>
      </w:r>
      <w:r w:rsidRPr="00D33711">
        <w:rPr>
          <w:sz w:val="20"/>
          <w:szCs w:val="20"/>
          <w:lang w:val="es-MX" w:eastAsia="es-MX"/>
        </w:rPr>
        <w:t>formativas de alta calidad académica. La mayoría de las ofertas educativas que se</w:t>
      </w:r>
      <w:r w:rsidR="0003685F" w:rsidRPr="00D33711">
        <w:rPr>
          <w:sz w:val="20"/>
          <w:szCs w:val="20"/>
          <w:lang w:val="es-MX" w:eastAsia="es-MX"/>
        </w:rPr>
        <w:t xml:space="preserve"> encuentran en la base de datos </w:t>
      </w:r>
      <w:r w:rsidRPr="00D33711">
        <w:rPr>
          <w:sz w:val="20"/>
          <w:szCs w:val="20"/>
          <w:lang w:val="es-MX" w:eastAsia="es-MX"/>
        </w:rPr>
        <w:t>del Portal se refieren a programas de enseñanza y aprendizaje a distancia. Estos program</w:t>
      </w:r>
      <w:r w:rsidR="0003685F" w:rsidRPr="00D33711">
        <w:rPr>
          <w:sz w:val="20"/>
          <w:szCs w:val="20"/>
          <w:lang w:val="es-MX" w:eastAsia="es-MX"/>
        </w:rPr>
        <w:t xml:space="preserve">as se clasifican en </w:t>
      </w:r>
      <w:r w:rsidRPr="00D33711">
        <w:rPr>
          <w:sz w:val="20"/>
          <w:szCs w:val="20"/>
          <w:lang w:val="es-MX" w:eastAsia="es-MX"/>
        </w:rPr>
        <w:t>diferentes niveles tales como: técnico, asociado, bachilleratos universitarios, licenciat</w:t>
      </w:r>
      <w:r w:rsidR="0003685F" w:rsidRPr="00D33711">
        <w:rPr>
          <w:sz w:val="20"/>
          <w:szCs w:val="20"/>
          <w:lang w:val="es-MX" w:eastAsia="es-MX"/>
        </w:rPr>
        <w:t xml:space="preserve">uras, maestrías y doctorados, y </w:t>
      </w:r>
      <w:r w:rsidRPr="00D33711">
        <w:rPr>
          <w:sz w:val="20"/>
          <w:szCs w:val="20"/>
          <w:lang w:val="es-MX" w:eastAsia="es-MX"/>
        </w:rPr>
        <w:t>se encuentran agrupados por las áreas de los distintos programa</w:t>
      </w:r>
      <w:r w:rsidR="005B18B3" w:rsidRPr="00D33711">
        <w:rPr>
          <w:sz w:val="20"/>
          <w:szCs w:val="20"/>
          <w:lang w:val="es-MX" w:eastAsia="es-MX"/>
        </w:rPr>
        <w:t>s (</w:t>
      </w:r>
      <w:r w:rsidR="0003685F" w:rsidRPr="00D33711">
        <w:rPr>
          <w:sz w:val="20"/>
          <w:szCs w:val="20"/>
          <w:lang w:val="es-MX" w:eastAsia="es-MX"/>
        </w:rPr>
        <w:t xml:space="preserve">administración de empresas, </w:t>
      </w:r>
      <w:r w:rsidRPr="00D33711">
        <w:rPr>
          <w:sz w:val="20"/>
          <w:szCs w:val="20"/>
          <w:lang w:val="es-MX" w:eastAsia="es-MX"/>
        </w:rPr>
        <w:t xml:space="preserve">ciencias, comunicaciones, educación, etc.) y </w:t>
      </w:r>
      <w:r w:rsidR="005B18B3" w:rsidRPr="00D33711">
        <w:rPr>
          <w:sz w:val="20"/>
          <w:szCs w:val="20"/>
          <w:lang w:val="es-MX" w:eastAsia="es-MX"/>
        </w:rPr>
        <w:t>el tema académico (</w:t>
      </w:r>
      <w:r w:rsidRPr="00D33711">
        <w:rPr>
          <w:sz w:val="20"/>
          <w:szCs w:val="20"/>
          <w:lang w:val="es-MX" w:eastAsia="es-MX"/>
        </w:rPr>
        <w:t>n</w:t>
      </w:r>
      <w:r w:rsidR="0003685F" w:rsidRPr="00D33711">
        <w:rPr>
          <w:sz w:val="20"/>
          <w:szCs w:val="20"/>
          <w:lang w:val="es-MX" w:eastAsia="es-MX"/>
        </w:rPr>
        <w:t xml:space="preserve">egocios internacionales, física </w:t>
      </w:r>
      <w:r w:rsidRPr="00D33711">
        <w:rPr>
          <w:sz w:val="20"/>
          <w:szCs w:val="20"/>
          <w:lang w:val="es-MX" w:eastAsia="es-MX"/>
        </w:rPr>
        <w:t>aplicada, periodismo, educación especial, etc). Posee enlaces a más de 4.000 op</w:t>
      </w:r>
      <w:r w:rsidR="0003685F" w:rsidRPr="00D33711">
        <w:rPr>
          <w:sz w:val="20"/>
          <w:szCs w:val="20"/>
          <w:lang w:val="es-MX" w:eastAsia="es-MX"/>
        </w:rPr>
        <w:t xml:space="preserve">ortunidades y participan más de </w:t>
      </w:r>
      <w:r w:rsidRPr="00D33711">
        <w:rPr>
          <w:sz w:val="20"/>
          <w:szCs w:val="20"/>
          <w:lang w:val="es-MX" w:eastAsia="es-MX"/>
        </w:rPr>
        <w:t>1.00</w:t>
      </w:r>
      <w:r w:rsidR="0003685F" w:rsidRPr="00D33711">
        <w:rPr>
          <w:sz w:val="20"/>
          <w:szCs w:val="20"/>
          <w:lang w:val="es-MX" w:eastAsia="es-MX"/>
        </w:rPr>
        <w:t xml:space="preserve">0 universidades e instituciones </w:t>
      </w:r>
      <w:r w:rsidR="005B18B3" w:rsidRPr="00D33711">
        <w:rPr>
          <w:sz w:val="20"/>
          <w:szCs w:val="20"/>
          <w:lang w:val="es-MX" w:eastAsia="es-MX"/>
        </w:rPr>
        <w:t>d</w:t>
      </w:r>
      <w:r w:rsidRPr="00D33711">
        <w:rPr>
          <w:sz w:val="20"/>
          <w:szCs w:val="20"/>
          <w:lang w:val="es-MX" w:eastAsia="es-MX"/>
        </w:rPr>
        <w:t>e particular interés resulta la información de la sección "Becas" en donde se difunden las distintas oportunidades</w:t>
      </w:r>
      <w:r w:rsidR="0003685F" w:rsidRPr="00D33711">
        <w:rPr>
          <w:sz w:val="20"/>
          <w:szCs w:val="20"/>
          <w:lang w:val="es-MX" w:eastAsia="es-MX"/>
        </w:rPr>
        <w:t xml:space="preserve"> </w:t>
      </w:r>
      <w:r w:rsidRPr="00D33711">
        <w:rPr>
          <w:sz w:val="20"/>
          <w:szCs w:val="20"/>
          <w:lang w:val="es-MX" w:eastAsia="es-MX"/>
        </w:rPr>
        <w:t>para aplicar a casi 1500 becas de cursos y programas presenciales como a distancia que oferta la OEA anualmente.</w:t>
      </w:r>
    </w:p>
    <w:p w14:paraId="3B1C8191" w14:textId="77777777" w:rsidR="0003685F" w:rsidRPr="00D33711" w:rsidRDefault="0003685F" w:rsidP="003E45CF">
      <w:pPr>
        <w:autoSpaceDE w:val="0"/>
        <w:autoSpaceDN w:val="0"/>
        <w:adjustRightInd w:val="0"/>
        <w:ind w:firstLine="708"/>
        <w:rPr>
          <w:i/>
          <w:sz w:val="20"/>
          <w:szCs w:val="20"/>
        </w:rPr>
      </w:pPr>
      <w:r w:rsidRPr="00D33711">
        <w:rPr>
          <w:b/>
          <w:bCs/>
          <w:i/>
          <w:sz w:val="20"/>
          <w:szCs w:val="20"/>
          <w:lang w:val="es-MX" w:eastAsia="es-MX"/>
        </w:rPr>
        <w:t xml:space="preserve">Comunidad virtual para profesores (Profes.net)   </w:t>
      </w:r>
      <w:hyperlink r:id="rId38" w:history="1">
        <w:r w:rsidRPr="00D33711">
          <w:rPr>
            <w:rStyle w:val="Hyperlink"/>
            <w:i/>
            <w:color w:val="auto"/>
            <w:sz w:val="20"/>
            <w:szCs w:val="20"/>
            <w:lang w:val="es-MX" w:eastAsia="es-MX"/>
          </w:rPr>
          <w:t>http://www.profes.net</w:t>
        </w:r>
      </w:hyperlink>
    </w:p>
    <w:p w14:paraId="4FA37D6E" w14:textId="77777777" w:rsidR="000636E4" w:rsidRPr="00D33711" w:rsidRDefault="00CF1862" w:rsidP="00D33711">
      <w:pPr>
        <w:autoSpaceDE w:val="0"/>
        <w:autoSpaceDN w:val="0"/>
        <w:adjustRightInd w:val="0"/>
        <w:jc w:val="both"/>
        <w:rPr>
          <w:sz w:val="20"/>
          <w:szCs w:val="20"/>
          <w:lang w:val="es-MX" w:eastAsia="es-MX"/>
        </w:rPr>
      </w:pPr>
      <w:r>
        <w:rPr>
          <w:noProof/>
          <w:sz w:val="20"/>
          <w:szCs w:val="20"/>
          <w:lang w:val="en-US" w:eastAsia="en-US"/>
        </w:rPr>
        <w:lastRenderedPageBreak/>
        <w:drawing>
          <wp:inline distT="0" distB="0" distL="0" distR="0" wp14:anchorId="68BCE220" wp14:editId="313BC935">
            <wp:extent cx="3286760" cy="1210945"/>
            <wp:effectExtent l="19050" t="0" r="8890" b="0"/>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9" cstate="print"/>
                    <a:srcRect/>
                    <a:stretch>
                      <a:fillRect/>
                    </a:stretch>
                  </pic:blipFill>
                  <pic:spPr bwMode="auto">
                    <a:xfrm>
                      <a:off x="0" y="0"/>
                      <a:ext cx="3286760" cy="1210945"/>
                    </a:xfrm>
                    <a:prstGeom prst="rect">
                      <a:avLst/>
                    </a:prstGeom>
                    <a:noFill/>
                    <a:ln w="9525">
                      <a:noFill/>
                      <a:miter lim="800000"/>
                      <a:headEnd/>
                      <a:tailEnd/>
                    </a:ln>
                  </pic:spPr>
                </pic:pic>
              </a:graphicData>
            </a:graphic>
          </wp:inline>
        </w:drawing>
      </w:r>
    </w:p>
    <w:p w14:paraId="4E0FB210" w14:textId="77777777" w:rsidR="00500E68" w:rsidRPr="00A652C0" w:rsidRDefault="0003685F" w:rsidP="00D33711">
      <w:pPr>
        <w:autoSpaceDE w:val="0"/>
        <w:autoSpaceDN w:val="0"/>
        <w:adjustRightInd w:val="0"/>
        <w:rPr>
          <w:sz w:val="20"/>
          <w:szCs w:val="20"/>
          <w:lang w:val="es-MX" w:eastAsia="es-MX"/>
        </w:rPr>
      </w:pPr>
      <w:r w:rsidRPr="00D33711">
        <w:rPr>
          <w:sz w:val="20"/>
          <w:szCs w:val="20"/>
          <w:lang w:val="es-MX" w:eastAsia="es-MX"/>
        </w:rPr>
        <w:t>Este sitio ofrece diferentes recursos para profesores del nivel medio y abarca las áreas de Matemática, Lengua y Literatura, Geografía e Historia, Física y Química, Biología y Geología, y Religión. Si bien está básicamente dirigido a docentes españoles su contenido es aprovechable para todos los países de habla hispana. Los docentes pueden acceder a grupos de noticias relacionadas con el área seleccionada, recursos para el aula con diferentes propuestas de actividades a aplicar que pueden ser bajadas en formato pdf o proyectos curriculares, foros y chats exclusivos sobre diferentes temas y artículos de reflexión educativa.</w:t>
      </w:r>
    </w:p>
    <w:p w14:paraId="4B2EE621" w14:textId="77777777" w:rsidR="00E72B83" w:rsidRPr="00D33711" w:rsidRDefault="00E72B83" w:rsidP="003E45CF">
      <w:pPr>
        <w:autoSpaceDE w:val="0"/>
        <w:autoSpaceDN w:val="0"/>
        <w:adjustRightInd w:val="0"/>
        <w:ind w:firstLine="708"/>
        <w:rPr>
          <w:sz w:val="20"/>
          <w:szCs w:val="20"/>
        </w:rPr>
      </w:pPr>
      <w:r w:rsidRPr="00D33711">
        <w:rPr>
          <w:b/>
          <w:bCs/>
          <w:i/>
          <w:sz w:val="20"/>
          <w:szCs w:val="20"/>
          <w:lang w:val="es-MX" w:eastAsia="es-MX"/>
        </w:rPr>
        <w:t>Proyecto Descartes</w:t>
      </w:r>
      <w:r w:rsidR="0003685F" w:rsidRPr="00D33711">
        <w:rPr>
          <w:b/>
          <w:bCs/>
          <w:sz w:val="20"/>
          <w:szCs w:val="20"/>
          <w:lang w:val="es-MX" w:eastAsia="es-MX"/>
        </w:rPr>
        <w:t xml:space="preserve">   </w:t>
      </w:r>
      <w:hyperlink r:id="rId40" w:history="1">
        <w:r w:rsidRPr="00D33711">
          <w:rPr>
            <w:rStyle w:val="Hyperlink"/>
            <w:color w:val="auto"/>
            <w:sz w:val="20"/>
            <w:szCs w:val="20"/>
            <w:lang w:val="es-MX" w:eastAsia="es-MX"/>
          </w:rPr>
          <w:t>http://descartes.cnice.mecd.es/index.html</w:t>
        </w:r>
      </w:hyperlink>
    </w:p>
    <w:p w14:paraId="613F636B" w14:textId="77777777" w:rsidR="000636E4" w:rsidRPr="00D33711" w:rsidRDefault="00CF1862" w:rsidP="00D33711">
      <w:pPr>
        <w:autoSpaceDE w:val="0"/>
        <w:autoSpaceDN w:val="0"/>
        <w:adjustRightInd w:val="0"/>
        <w:jc w:val="both"/>
        <w:rPr>
          <w:sz w:val="20"/>
          <w:szCs w:val="20"/>
          <w:lang w:val="es-MX" w:eastAsia="es-MX"/>
        </w:rPr>
      </w:pPr>
      <w:r>
        <w:rPr>
          <w:noProof/>
          <w:sz w:val="20"/>
          <w:szCs w:val="20"/>
          <w:lang w:val="en-US" w:eastAsia="en-US"/>
        </w:rPr>
        <w:drawing>
          <wp:inline distT="0" distB="0" distL="0" distR="0" wp14:anchorId="5DA2B917" wp14:editId="46A38218">
            <wp:extent cx="2890677" cy="1200150"/>
            <wp:effectExtent l="19050" t="0" r="4923"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1" cstate="print"/>
                    <a:srcRect/>
                    <a:stretch>
                      <a:fillRect/>
                    </a:stretch>
                  </pic:blipFill>
                  <pic:spPr bwMode="auto">
                    <a:xfrm>
                      <a:off x="0" y="0"/>
                      <a:ext cx="2897108" cy="1202820"/>
                    </a:xfrm>
                    <a:prstGeom prst="rect">
                      <a:avLst/>
                    </a:prstGeom>
                    <a:noFill/>
                    <a:ln w="9525">
                      <a:noFill/>
                      <a:miter lim="800000"/>
                      <a:headEnd/>
                      <a:tailEnd/>
                    </a:ln>
                  </pic:spPr>
                </pic:pic>
              </a:graphicData>
            </a:graphic>
          </wp:inline>
        </w:drawing>
      </w:r>
    </w:p>
    <w:p w14:paraId="57D5DB22" w14:textId="77777777" w:rsidR="00E72B83" w:rsidRPr="00D33711" w:rsidRDefault="00E72B83" w:rsidP="00D33711">
      <w:pPr>
        <w:autoSpaceDE w:val="0"/>
        <w:autoSpaceDN w:val="0"/>
        <w:adjustRightInd w:val="0"/>
        <w:rPr>
          <w:sz w:val="20"/>
          <w:szCs w:val="20"/>
          <w:lang w:val="es-MX" w:eastAsia="es-MX"/>
        </w:rPr>
      </w:pPr>
      <w:r w:rsidRPr="00D33711">
        <w:rPr>
          <w:sz w:val="20"/>
          <w:szCs w:val="20"/>
          <w:lang w:val="es-MX" w:eastAsia="es-MX"/>
        </w:rPr>
        <w:t xml:space="preserve">El Proyecto Descartes ha sido diseñado y </w:t>
      </w:r>
      <w:r w:rsidR="0003685F" w:rsidRPr="00D33711">
        <w:rPr>
          <w:sz w:val="20"/>
          <w:szCs w:val="20"/>
          <w:lang w:val="es-MX" w:eastAsia="es-MX"/>
        </w:rPr>
        <w:t xml:space="preserve">realizado en el Centro nacional </w:t>
      </w:r>
      <w:r w:rsidRPr="00D33711">
        <w:rPr>
          <w:sz w:val="20"/>
          <w:szCs w:val="20"/>
          <w:lang w:val="es-MX" w:eastAsia="es-MX"/>
        </w:rPr>
        <w:t xml:space="preserve">de información y comunicación educativa </w:t>
      </w:r>
      <w:r w:rsidR="0003685F" w:rsidRPr="00D33711">
        <w:rPr>
          <w:sz w:val="20"/>
          <w:szCs w:val="20"/>
          <w:lang w:val="es-MX" w:eastAsia="es-MX"/>
        </w:rPr>
        <w:t xml:space="preserve">(actual CNICE, antes PNTIC) del </w:t>
      </w:r>
      <w:r w:rsidRPr="00D33711">
        <w:rPr>
          <w:sz w:val="20"/>
          <w:szCs w:val="20"/>
          <w:lang w:val="es-MX" w:eastAsia="es-MX"/>
        </w:rPr>
        <w:t xml:space="preserve">Ministerio de Educación Cultura </w:t>
      </w:r>
      <w:r w:rsidR="0003685F" w:rsidRPr="00D33711">
        <w:rPr>
          <w:sz w:val="20"/>
          <w:szCs w:val="20"/>
          <w:lang w:val="es-MX" w:eastAsia="es-MX"/>
        </w:rPr>
        <w:t xml:space="preserve">y Deporte de España. Tiene como </w:t>
      </w:r>
      <w:r w:rsidRPr="00D33711">
        <w:rPr>
          <w:sz w:val="20"/>
          <w:szCs w:val="20"/>
          <w:lang w:val="es-MX" w:eastAsia="es-MX"/>
        </w:rPr>
        <w:t>principal finalidad la generación de un ent</w:t>
      </w:r>
      <w:r w:rsidR="0003685F" w:rsidRPr="00D33711">
        <w:rPr>
          <w:sz w:val="20"/>
          <w:szCs w:val="20"/>
          <w:lang w:val="es-MX" w:eastAsia="es-MX"/>
        </w:rPr>
        <w:t xml:space="preserve">orno de colaboración en el área </w:t>
      </w:r>
      <w:r w:rsidRPr="00D33711">
        <w:rPr>
          <w:sz w:val="20"/>
          <w:szCs w:val="20"/>
          <w:lang w:val="es-MX" w:eastAsia="es-MX"/>
        </w:rPr>
        <w:t>de Matemáticas, para la Enseña</w:t>
      </w:r>
      <w:r w:rsidR="0003685F" w:rsidRPr="00D33711">
        <w:rPr>
          <w:sz w:val="20"/>
          <w:szCs w:val="20"/>
          <w:lang w:val="es-MX" w:eastAsia="es-MX"/>
        </w:rPr>
        <w:t xml:space="preserve">nza Secundaria Obligatoria y el </w:t>
      </w:r>
      <w:r w:rsidRPr="00D33711">
        <w:rPr>
          <w:sz w:val="20"/>
          <w:szCs w:val="20"/>
          <w:lang w:val="es-MX" w:eastAsia="es-MX"/>
        </w:rPr>
        <w:t>Bachillerato, que aproveche las ventajas d</w:t>
      </w:r>
      <w:r w:rsidR="0003685F" w:rsidRPr="00D33711">
        <w:rPr>
          <w:sz w:val="20"/>
          <w:szCs w:val="20"/>
          <w:lang w:val="es-MX" w:eastAsia="es-MX"/>
        </w:rPr>
        <w:t xml:space="preserve">el ordenador y de Internet para </w:t>
      </w:r>
      <w:r w:rsidRPr="00D33711">
        <w:rPr>
          <w:sz w:val="20"/>
          <w:szCs w:val="20"/>
          <w:lang w:val="es-MX" w:eastAsia="es-MX"/>
        </w:rPr>
        <w:t>ofrecer a los profesores y a los alumnos</w:t>
      </w:r>
      <w:r w:rsidR="00A722AC" w:rsidRPr="00D33711">
        <w:rPr>
          <w:sz w:val="20"/>
          <w:szCs w:val="20"/>
          <w:lang w:val="es-MX" w:eastAsia="es-MX"/>
        </w:rPr>
        <w:t xml:space="preserve"> </w:t>
      </w:r>
      <w:r w:rsidRPr="00D33711">
        <w:rPr>
          <w:sz w:val="20"/>
          <w:szCs w:val="20"/>
          <w:lang w:val="es-MX" w:eastAsia="es-MX"/>
        </w:rPr>
        <w:t>una nueva forma de enfocar el aprendizaje de las</w:t>
      </w:r>
      <w:r w:rsidR="0003685F" w:rsidRPr="00D33711">
        <w:rPr>
          <w:sz w:val="20"/>
          <w:szCs w:val="20"/>
          <w:lang w:val="es-MX" w:eastAsia="es-MX"/>
        </w:rPr>
        <w:t xml:space="preserve"> matemáticas promoviendo nuevas </w:t>
      </w:r>
      <w:r w:rsidRPr="00D33711">
        <w:rPr>
          <w:sz w:val="20"/>
          <w:szCs w:val="20"/>
          <w:lang w:val="es-MX" w:eastAsia="es-MX"/>
        </w:rPr>
        <w:t>metodologías de trabajo en el</w:t>
      </w:r>
      <w:r w:rsidR="0003685F" w:rsidRPr="00D33711">
        <w:rPr>
          <w:sz w:val="20"/>
          <w:szCs w:val="20"/>
          <w:lang w:val="es-MX" w:eastAsia="es-MX"/>
        </w:rPr>
        <w:t xml:space="preserve"> </w:t>
      </w:r>
      <w:r w:rsidRPr="00D33711">
        <w:rPr>
          <w:sz w:val="20"/>
          <w:szCs w:val="20"/>
          <w:lang w:val="es-MX" w:eastAsia="es-MX"/>
        </w:rPr>
        <w:t>aula para mejorar, con ello, los procesos de enseñanza y aprendizaje.</w:t>
      </w:r>
      <w:r w:rsidR="0003685F" w:rsidRPr="00D33711">
        <w:rPr>
          <w:sz w:val="20"/>
          <w:szCs w:val="20"/>
          <w:lang w:val="es-MX" w:eastAsia="es-MX"/>
        </w:rPr>
        <w:t xml:space="preserve"> </w:t>
      </w:r>
      <w:r w:rsidRPr="00D33711">
        <w:rPr>
          <w:sz w:val="20"/>
          <w:szCs w:val="20"/>
          <w:lang w:val="es-MX" w:eastAsia="es-MX"/>
        </w:rPr>
        <w:t>Para ello:</w:t>
      </w:r>
    </w:p>
    <w:p w14:paraId="42448A55" w14:textId="77777777" w:rsidR="00E72B83" w:rsidRPr="00D33711" w:rsidRDefault="00E72B83" w:rsidP="00D33711">
      <w:pPr>
        <w:pStyle w:val="ListParagraph"/>
        <w:numPr>
          <w:ilvl w:val="0"/>
          <w:numId w:val="22"/>
        </w:numPr>
        <w:autoSpaceDE w:val="0"/>
        <w:autoSpaceDN w:val="0"/>
        <w:adjustRightInd w:val="0"/>
        <w:rPr>
          <w:sz w:val="20"/>
          <w:szCs w:val="20"/>
          <w:lang w:val="es-MX" w:eastAsia="es-MX"/>
        </w:rPr>
      </w:pPr>
      <w:r w:rsidRPr="00D33711">
        <w:rPr>
          <w:sz w:val="20"/>
          <w:szCs w:val="20"/>
          <w:lang w:val="es-MX" w:eastAsia="es-MX"/>
        </w:rPr>
        <w:t>se ha desarrollado una herramienta (Descartes) capaz de generar materiales interactivos de Matemáticas</w:t>
      </w:r>
    </w:p>
    <w:p w14:paraId="5A7BB6B2" w14:textId="77777777" w:rsidR="00E72B83" w:rsidRPr="00D33711" w:rsidRDefault="00E72B83" w:rsidP="00D33711">
      <w:pPr>
        <w:pStyle w:val="ListParagraph"/>
        <w:numPr>
          <w:ilvl w:val="0"/>
          <w:numId w:val="22"/>
        </w:numPr>
        <w:autoSpaceDE w:val="0"/>
        <w:autoSpaceDN w:val="0"/>
        <w:adjustRightInd w:val="0"/>
        <w:rPr>
          <w:sz w:val="20"/>
          <w:szCs w:val="20"/>
          <w:lang w:val="es-MX" w:eastAsia="es-MX"/>
        </w:rPr>
      </w:pPr>
      <w:r w:rsidRPr="00D33711">
        <w:rPr>
          <w:sz w:val="20"/>
          <w:szCs w:val="20"/>
          <w:lang w:val="es-MX" w:eastAsia="es-MX"/>
        </w:rPr>
        <w:t>construido con ella más de cien unidades didácticas de los distintos cursos de la enseñanza secundaria</w:t>
      </w:r>
    </w:p>
    <w:p w14:paraId="571CA002" w14:textId="77777777" w:rsidR="0003685F" w:rsidRPr="00D33711" w:rsidRDefault="00E72B83" w:rsidP="00D33711">
      <w:pPr>
        <w:pStyle w:val="ListParagraph"/>
        <w:numPr>
          <w:ilvl w:val="0"/>
          <w:numId w:val="22"/>
        </w:numPr>
        <w:autoSpaceDE w:val="0"/>
        <w:autoSpaceDN w:val="0"/>
        <w:adjustRightInd w:val="0"/>
        <w:rPr>
          <w:sz w:val="20"/>
          <w:szCs w:val="20"/>
          <w:lang w:val="es-MX" w:eastAsia="es-MX"/>
        </w:rPr>
      </w:pPr>
      <w:r w:rsidRPr="00D33711">
        <w:rPr>
          <w:sz w:val="20"/>
          <w:szCs w:val="20"/>
          <w:lang w:val="es-MX" w:eastAsia="es-MX"/>
        </w:rPr>
        <w:t>se está realiza</w:t>
      </w:r>
      <w:r w:rsidR="0003685F" w:rsidRPr="00D33711">
        <w:rPr>
          <w:sz w:val="20"/>
          <w:szCs w:val="20"/>
          <w:lang w:val="es-MX" w:eastAsia="es-MX"/>
        </w:rPr>
        <w:t>n</w:t>
      </w:r>
      <w:r w:rsidRPr="00D33711">
        <w:rPr>
          <w:sz w:val="20"/>
          <w:szCs w:val="20"/>
          <w:lang w:val="es-MX" w:eastAsia="es-MX"/>
        </w:rPr>
        <w:t>do la difusión del proyecto entre los profesores de matemáticas con</w:t>
      </w:r>
      <w:r w:rsidR="0003685F" w:rsidRPr="00D33711">
        <w:rPr>
          <w:sz w:val="20"/>
          <w:szCs w:val="20"/>
          <w:lang w:val="es-MX" w:eastAsia="es-MX"/>
        </w:rPr>
        <w:t xml:space="preserve"> </w:t>
      </w:r>
      <w:r w:rsidRPr="00D33711">
        <w:rPr>
          <w:sz w:val="20"/>
          <w:szCs w:val="20"/>
          <w:lang w:val="es-MX" w:eastAsia="es-MX"/>
        </w:rPr>
        <w:t>cursos de formación distancia</w:t>
      </w:r>
      <w:r w:rsidR="0003685F" w:rsidRPr="00D33711">
        <w:rPr>
          <w:sz w:val="20"/>
          <w:szCs w:val="20"/>
          <w:lang w:val="es-MX" w:eastAsia="es-MX"/>
        </w:rPr>
        <w:t xml:space="preserve"> y </w:t>
      </w:r>
      <w:r w:rsidRPr="00D33711">
        <w:rPr>
          <w:sz w:val="20"/>
          <w:szCs w:val="20"/>
          <w:lang w:val="es-MX" w:eastAsia="es-MX"/>
        </w:rPr>
        <w:t>cursos presenciales</w:t>
      </w:r>
      <w:r w:rsidR="0003685F" w:rsidRPr="00D33711">
        <w:rPr>
          <w:sz w:val="20"/>
          <w:szCs w:val="20"/>
          <w:lang w:val="es-MX" w:eastAsia="es-MX"/>
        </w:rPr>
        <w:t xml:space="preserve">, además de </w:t>
      </w:r>
      <w:r w:rsidRPr="00D33711">
        <w:rPr>
          <w:sz w:val="20"/>
          <w:szCs w:val="20"/>
          <w:lang w:val="es-MX" w:eastAsia="es-MX"/>
        </w:rPr>
        <w:t>presentación en congresos y en jornadas dedicadas a la matemáticas y al uso did</w:t>
      </w:r>
      <w:r w:rsidR="0003685F" w:rsidRPr="00D33711">
        <w:rPr>
          <w:sz w:val="20"/>
          <w:szCs w:val="20"/>
          <w:lang w:val="es-MX" w:eastAsia="es-MX"/>
        </w:rPr>
        <w:t xml:space="preserve">áctico de las tecnologías de la </w:t>
      </w:r>
      <w:r w:rsidRPr="00D33711">
        <w:rPr>
          <w:sz w:val="20"/>
          <w:szCs w:val="20"/>
          <w:lang w:val="es-MX" w:eastAsia="es-MX"/>
        </w:rPr>
        <w:t>información</w:t>
      </w:r>
    </w:p>
    <w:p w14:paraId="0033424D" w14:textId="77777777" w:rsidR="0003685F" w:rsidRPr="00D33711" w:rsidRDefault="00E72B83" w:rsidP="00D33711">
      <w:pPr>
        <w:pStyle w:val="ListParagraph"/>
        <w:numPr>
          <w:ilvl w:val="0"/>
          <w:numId w:val="22"/>
        </w:numPr>
        <w:autoSpaceDE w:val="0"/>
        <w:autoSpaceDN w:val="0"/>
        <w:adjustRightInd w:val="0"/>
        <w:rPr>
          <w:sz w:val="20"/>
          <w:szCs w:val="20"/>
          <w:lang w:val="es-MX" w:eastAsia="es-MX"/>
        </w:rPr>
      </w:pPr>
      <w:r w:rsidRPr="00D33711">
        <w:rPr>
          <w:sz w:val="20"/>
          <w:szCs w:val="20"/>
          <w:lang w:val="es-MX" w:eastAsia="es-MX"/>
        </w:rPr>
        <w:t>se han convocado premios al desarrollo de materiales</w:t>
      </w:r>
      <w:r w:rsidR="0003685F" w:rsidRPr="00D33711">
        <w:rPr>
          <w:sz w:val="20"/>
          <w:szCs w:val="20"/>
          <w:lang w:val="es-MX" w:eastAsia="es-MX"/>
        </w:rPr>
        <w:t xml:space="preserve"> y </w:t>
      </w:r>
      <w:r w:rsidRPr="00D33711">
        <w:rPr>
          <w:sz w:val="20"/>
          <w:szCs w:val="20"/>
          <w:lang w:val="es-MX" w:eastAsia="es-MX"/>
        </w:rPr>
        <w:t>se está promoviendo en los curso de formación la experimentación en el aula</w:t>
      </w:r>
    </w:p>
    <w:p w14:paraId="498321B8" w14:textId="77777777" w:rsidR="00C7506E" w:rsidRPr="00D33711" w:rsidRDefault="00E72B83" w:rsidP="00D33711">
      <w:pPr>
        <w:pStyle w:val="ListParagraph"/>
        <w:numPr>
          <w:ilvl w:val="0"/>
          <w:numId w:val="22"/>
        </w:numPr>
        <w:autoSpaceDE w:val="0"/>
        <w:autoSpaceDN w:val="0"/>
        <w:adjustRightInd w:val="0"/>
        <w:rPr>
          <w:sz w:val="20"/>
          <w:szCs w:val="20"/>
          <w:lang w:val="es-MX" w:eastAsia="es-MX"/>
        </w:rPr>
      </w:pPr>
      <w:r w:rsidRPr="00D33711">
        <w:rPr>
          <w:sz w:val="20"/>
          <w:szCs w:val="20"/>
          <w:lang w:val="es-MX" w:eastAsia="es-MX"/>
        </w:rPr>
        <w:t>se ha creado este centro servidor de Internet donde se han puesto tod</w:t>
      </w:r>
      <w:r w:rsidR="0003685F" w:rsidRPr="00D33711">
        <w:rPr>
          <w:sz w:val="20"/>
          <w:szCs w:val="20"/>
          <w:lang w:val="es-MX" w:eastAsia="es-MX"/>
        </w:rPr>
        <w:t xml:space="preserve">os los materiales generados con </w:t>
      </w:r>
      <w:r w:rsidRPr="00D33711">
        <w:rPr>
          <w:sz w:val="20"/>
          <w:szCs w:val="20"/>
          <w:lang w:val="es-MX" w:eastAsia="es-MX"/>
        </w:rPr>
        <w:t>Descartes a disposición de toda la comunidad educativa para que puedan ser u</w:t>
      </w:r>
      <w:r w:rsidR="0003685F" w:rsidRPr="00D33711">
        <w:rPr>
          <w:sz w:val="20"/>
          <w:szCs w:val="20"/>
          <w:lang w:val="es-MX" w:eastAsia="es-MX"/>
        </w:rPr>
        <w:t xml:space="preserve">tilizados por los profesores en </w:t>
      </w:r>
      <w:r w:rsidRPr="00D33711">
        <w:rPr>
          <w:sz w:val="20"/>
          <w:szCs w:val="20"/>
          <w:lang w:val="es-MX" w:eastAsia="es-MX"/>
        </w:rPr>
        <w:t>las aulas libremente:</w:t>
      </w:r>
    </w:p>
    <w:p w14:paraId="46B16DF4" w14:textId="77777777" w:rsidR="00E72B83" w:rsidRPr="00D33711" w:rsidRDefault="00A722AC" w:rsidP="00D33711">
      <w:pPr>
        <w:pStyle w:val="ListParagraph"/>
        <w:numPr>
          <w:ilvl w:val="0"/>
          <w:numId w:val="31"/>
        </w:numPr>
        <w:autoSpaceDE w:val="0"/>
        <w:autoSpaceDN w:val="0"/>
        <w:adjustRightInd w:val="0"/>
        <w:rPr>
          <w:sz w:val="20"/>
          <w:szCs w:val="20"/>
          <w:lang w:val="es-MX" w:eastAsia="es-MX"/>
        </w:rPr>
      </w:pPr>
      <w:r w:rsidRPr="00D33711">
        <w:rPr>
          <w:sz w:val="20"/>
          <w:szCs w:val="20"/>
          <w:lang w:val="es-MX" w:eastAsia="es-MX"/>
        </w:rPr>
        <w:t>Unidades</w:t>
      </w:r>
      <w:r w:rsidR="00E72B83" w:rsidRPr="00D33711">
        <w:rPr>
          <w:sz w:val="20"/>
          <w:szCs w:val="20"/>
          <w:lang w:val="es-MX" w:eastAsia="es-MX"/>
        </w:rPr>
        <w:t xml:space="preserve"> didácticas generadas en el MECD</w:t>
      </w:r>
      <w:r w:rsidR="0019635B" w:rsidRPr="00D33711">
        <w:rPr>
          <w:sz w:val="20"/>
          <w:szCs w:val="20"/>
          <w:lang w:val="es-MX" w:eastAsia="es-MX"/>
        </w:rPr>
        <w:t>.</w:t>
      </w:r>
    </w:p>
    <w:p w14:paraId="1FD41743" w14:textId="77777777" w:rsidR="00E72B83" w:rsidRPr="00D33711" w:rsidRDefault="00A722AC" w:rsidP="00D33711">
      <w:pPr>
        <w:numPr>
          <w:ilvl w:val="0"/>
          <w:numId w:val="31"/>
        </w:numPr>
        <w:autoSpaceDE w:val="0"/>
        <w:autoSpaceDN w:val="0"/>
        <w:adjustRightInd w:val="0"/>
        <w:rPr>
          <w:sz w:val="20"/>
          <w:szCs w:val="20"/>
          <w:lang w:val="es-MX" w:eastAsia="es-MX"/>
        </w:rPr>
      </w:pPr>
      <w:r w:rsidRPr="00D33711">
        <w:rPr>
          <w:sz w:val="20"/>
          <w:szCs w:val="20"/>
          <w:lang w:val="es-MX" w:eastAsia="es-MX"/>
        </w:rPr>
        <w:t>Aplicaciones</w:t>
      </w:r>
      <w:r w:rsidR="00E72B83" w:rsidRPr="00D33711">
        <w:rPr>
          <w:sz w:val="20"/>
          <w:szCs w:val="20"/>
          <w:lang w:val="es-MX" w:eastAsia="es-MX"/>
        </w:rPr>
        <w:t xml:space="preserve"> realizadas por los profesores, principalmente en los cursos de formación</w:t>
      </w:r>
      <w:r w:rsidR="0019635B" w:rsidRPr="00D33711">
        <w:rPr>
          <w:sz w:val="20"/>
          <w:szCs w:val="20"/>
          <w:lang w:val="es-MX" w:eastAsia="es-MX"/>
        </w:rPr>
        <w:t>.</w:t>
      </w:r>
    </w:p>
    <w:p w14:paraId="268D3537" w14:textId="77777777" w:rsidR="00E72B83" w:rsidRPr="00D33711" w:rsidRDefault="00A722AC" w:rsidP="00D33711">
      <w:pPr>
        <w:numPr>
          <w:ilvl w:val="0"/>
          <w:numId w:val="31"/>
        </w:numPr>
        <w:autoSpaceDE w:val="0"/>
        <w:autoSpaceDN w:val="0"/>
        <w:adjustRightInd w:val="0"/>
        <w:rPr>
          <w:sz w:val="20"/>
          <w:szCs w:val="20"/>
          <w:lang w:val="es-MX" w:eastAsia="es-MX"/>
        </w:rPr>
      </w:pPr>
      <w:r w:rsidRPr="00D33711">
        <w:rPr>
          <w:sz w:val="20"/>
          <w:szCs w:val="20"/>
          <w:lang w:val="es-MX" w:eastAsia="es-MX"/>
        </w:rPr>
        <w:t>Documentación</w:t>
      </w:r>
      <w:r w:rsidR="00E72B83" w:rsidRPr="00D33711">
        <w:rPr>
          <w:sz w:val="20"/>
          <w:szCs w:val="20"/>
          <w:lang w:val="es-MX" w:eastAsia="es-MX"/>
        </w:rPr>
        <w:t xml:space="preserve"> técnica para aprender a configurar las escenas</w:t>
      </w:r>
      <w:r w:rsidR="0019635B" w:rsidRPr="00D33711">
        <w:rPr>
          <w:sz w:val="20"/>
          <w:szCs w:val="20"/>
          <w:lang w:val="es-MX" w:eastAsia="es-MX"/>
        </w:rPr>
        <w:t>.</w:t>
      </w:r>
    </w:p>
    <w:p w14:paraId="123F4A96" w14:textId="77777777" w:rsidR="00E72B83" w:rsidRPr="00D33711" w:rsidRDefault="00A722AC" w:rsidP="00D33711">
      <w:pPr>
        <w:numPr>
          <w:ilvl w:val="0"/>
          <w:numId w:val="31"/>
        </w:numPr>
        <w:autoSpaceDE w:val="0"/>
        <w:autoSpaceDN w:val="0"/>
        <w:adjustRightInd w:val="0"/>
        <w:rPr>
          <w:sz w:val="20"/>
          <w:szCs w:val="20"/>
          <w:lang w:val="es-MX" w:eastAsia="es-MX"/>
        </w:rPr>
      </w:pPr>
      <w:r w:rsidRPr="00D33711">
        <w:rPr>
          <w:sz w:val="20"/>
          <w:szCs w:val="20"/>
          <w:lang w:val="es-MX" w:eastAsia="es-MX"/>
        </w:rPr>
        <w:t>Curso</w:t>
      </w:r>
      <w:r w:rsidR="00E72B83" w:rsidRPr="00D33711">
        <w:rPr>
          <w:sz w:val="20"/>
          <w:szCs w:val="20"/>
          <w:lang w:val="es-MX" w:eastAsia="es-MX"/>
        </w:rPr>
        <w:t xml:space="preserve"> de autoformación para el desarrollo de unidades didácticas</w:t>
      </w:r>
      <w:r w:rsidR="0019635B" w:rsidRPr="00D33711">
        <w:rPr>
          <w:sz w:val="20"/>
          <w:szCs w:val="20"/>
          <w:lang w:val="es-MX" w:eastAsia="es-MX"/>
        </w:rPr>
        <w:t>.</w:t>
      </w:r>
    </w:p>
    <w:p w14:paraId="211D1A89" w14:textId="77777777" w:rsidR="00E72B83" w:rsidRPr="00D33711" w:rsidRDefault="00A722AC" w:rsidP="00D33711">
      <w:pPr>
        <w:numPr>
          <w:ilvl w:val="0"/>
          <w:numId w:val="31"/>
        </w:numPr>
        <w:autoSpaceDE w:val="0"/>
        <w:autoSpaceDN w:val="0"/>
        <w:adjustRightInd w:val="0"/>
        <w:rPr>
          <w:sz w:val="20"/>
          <w:szCs w:val="20"/>
          <w:lang w:val="es-MX" w:eastAsia="es-MX"/>
        </w:rPr>
      </w:pPr>
      <w:r w:rsidRPr="00D33711">
        <w:rPr>
          <w:sz w:val="20"/>
          <w:szCs w:val="20"/>
          <w:lang w:val="es-MX" w:eastAsia="es-MX"/>
        </w:rPr>
        <w:t>Informes</w:t>
      </w:r>
      <w:r w:rsidR="00E72B83" w:rsidRPr="00D33711">
        <w:rPr>
          <w:sz w:val="20"/>
          <w:szCs w:val="20"/>
          <w:lang w:val="es-MX" w:eastAsia="es-MX"/>
        </w:rPr>
        <w:t xml:space="preserve"> de las experiencias realizadas en las aulas</w:t>
      </w:r>
      <w:r w:rsidR="0019635B" w:rsidRPr="00D33711">
        <w:rPr>
          <w:sz w:val="20"/>
          <w:szCs w:val="20"/>
          <w:lang w:val="es-MX" w:eastAsia="es-MX"/>
        </w:rPr>
        <w:t>.</w:t>
      </w:r>
    </w:p>
    <w:p w14:paraId="748FBC87" w14:textId="77777777" w:rsidR="00505D00" w:rsidRPr="00D33711" w:rsidRDefault="00E72B83" w:rsidP="00D33711">
      <w:pPr>
        <w:autoSpaceDE w:val="0"/>
        <w:autoSpaceDN w:val="0"/>
        <w:adjustRightInd w:val="0"/>
        <w:rPr>
          <w:sz w:val="20"/>
          <w:szCs w:val="20"/>
          <w:lang w:val="es-MX" w:eastAsia="es-MX"/>
        </w:rPr>
      </w:pPr>
      <w:r w:rsidRPr="00D33711">
        <w:rPr>
          <w:sz w:val="20"/>
          <w:szCs w:val="20"/>
          <w:lang w:val="es-MX" w:eastAsia="es-MX"/>
        </w:rPr>
        <w:t>La utilización de estos materiales es libre para cualquier profesor que quiera us</w:t>
      </w:r>
      <w:r w:rsidR="0003685F" w:rsidRPr="00D33711">
        <w:rPr>
          <w:sz w:val="20"/>
          <w:szCs w:val="20"/>
          <w:lang w:val="es-MX" w:eastAsia="es-MX"/>
        </w:rPr>
        <w:t xml:space="preserve">arlos en su aula. La propiedad, </w:t>
      </w:r>
      <w:r w:rsidRPr="00D33711">
        <w:rPr>
          <w:sz w:val="20"/>
          <w:szCs w:val="20"/>
          <w:lang w:val="es-MX" w:eastAsia="es-MX"/>
        </w:rPr>
        <w:t>difusión y distribución de los materiales creados con Descartes se la reserva el Mi</w:t>
      </w:r>
      <w:r w:rsidR="0003685F" w:rsidRPr="00D33711">
        <w:rPr>
          <w:sz w:val="20"/>
          <w:szCs w:val="20"/>
          <w:lang w:val="es-MX" w:eastAsia="es-MX"/>
        </w:rPr>
        <w:t xml:space="preserve">nisterio de Educación Cultura y </w:t>
      </w:r>
      <w:r w:rsidRPr="00D33711">
        <w:rPr>
          <w:sz w:val="20"/>
          <w:szCs w:val="20"/>
          <w:lang w:val="es-MX" w:eastAsia="es-MX"/>
        </w:rPr>
        <w:t>Deporte de España, que puede acordar con otras instituciones, mediante convenio, las autorizaciones que en cada</w:t>
      </w:r>
      <w:r w:rsidR="0003685F" w:rsidRPr="00D33711">
        <w:rPr>
          <w:sz w:val="20"/>
          <w:szCs w:val="20"/>
          <w:lang w:val="es-MX" w:eastAsia="es-MX"/>
        </w:rPr>
        <w:t xml:space="preserve"> </w:t>
      </w:r>
      <w:r w:rsidRPr="00D33711">
        <w:rPr>
          <w:sz w:val="20"/>
          <w:szCs w:val="20"/>
          <w:lang w:val="es-MX" w:eastAsia="es-MX"/>
        </w:rPr>
        <w:t>caso procedan, siempre que sean sin ánimo de lucro.</w:t>
      </w:r>
    </w:p>
    <w:p w14:paraId="4940812D" w14:textId="77777777" w:rsidR="0003685F" w:rsidRPr="00D33711" w:rsidRDefault="00E72B83" w:rsidP="003E45CF">
      <w:pPr>
        <w:autoSpaceDE w:val="0"/>
        <w:autoSpaceDN w:val="0"/>
        <w:adjustRightInd w:val="0"/>
        <w:ind w:firstLine="708"/>
        <w:rPr>
          <w:sz w:val="20"/>
          <w:szCs w:val="20"/>
        </w:rPr>
      </w:pPr>
      <w:r w:rsidRPr="00D33711">
        <w:rPr>
          <w:b/>
          <w:bCs/>
          <w:i/>
          <w:sz w:val="20"/>
          <w:szCs w:val="20"/>
          <w:lang w:val="es-MX" w:eastAsia="es-MX"/>
        </w:rPr>
        <w:t>Iberolenguas (Foro lingüístico iberoamericano)</w:t>
      </w:r>
      <w:r w:rsidR="0003685F" w:rsidRPr="00D33711">
        <w:rPr>
          <w:b/>
          <w:bCs/>
          <w:sz w:val="20"/>
          <w:szCs w:val="20"/>
          <w:lang w:val="es-MX" w:eastAsia="es-MX"/>
        </w:rPr>
        <w:t xml:space="preserve">   </w:t>
      </w:r>
      <w:hyperlink r:id="rId42" w:history="1">
        <w:r w:rsidRPr="00D33711">
          <w:rPr>
            <w:rStyle w:val="Hyperlink"/>
            <w:color w:val="auto"/>
            <w:sz w:val="20"/>
            <w:szCs w:val="20"/>
            <w:lang w:val="es-MX" w:eastAsia="es-MX"/>
          </w:rPr>
          <w:t>http://www.iberolenguas.com</w:t>
        </w:r>
      </w:hyperlink>
    </w:p>
    <w:p w14:paraId="4AA8782F" w14:textId="77777777" w:rsidR="00702550" w:rsidRPr="00D33711" w:rsidRDefault="00CF1862" w:rsidP="00587C32">
      <w:pPr>
        <w:autoSpaceDE w:val="0"/>
        <w:autoSpaceDN w:val="0"/>
        <w:adjustRightInd w:val="0"/>
        <w:jc w:val="center"/>
        <w:rPr>
          <w:noProof/>
          <w:sz w:val="20"/>
          <w:szCs w:val="20"/>
          <w:lang w:val="es-MX" w:eastAsia="es-MX"/>
        </w:rPr>
      </w:pPr>
      <w:r>
        <w:rPr>
          <w:noProof/>
          <w:sz w:val="20"/>
          <w:szCs w:val="20"/>
          <w:lang w:val="en-US" w:eastAsia="en-US"/>
        </w:rPr>
        <w:lastRenderedPageBreak/>
        <w:drawing>
          <wp:inline distT="0" distB="0" distL="0" distR="0" wp14:anchorId="09C2AB4A" wp14:editId="0C31DDD3">
            <wp:extent cx="3533775" cy="1865630"/>
            <wp:effectExtent l="19050" t="0" r="9525"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3" cstate="print"/>
                    <a:srcRect/>
                    <a:stretch>
                      <a:fillRect/>
                    </a:stretch>
                  </pic:blipFill>
                  <pic:spPr bwMode="auto">
                    <a:xfrm>
                      <a:off x="0" y="0"/>
                      <a:ext cx="3533775" cy="1865630"/>
                    </a:xfrm>
                    <a:prstGeom prst="rect">
                      <a:avLst/>
                    </a:prstGeom>
                    <a:noFill/>
                    <a:ln w="9525">
                      <a:noFill/>
                      <a:miter lim="800000"/>
                      <a:headEnd/>
                      <a:tailEnd/>
                    </a:ln>
                  </pic:spPr>
                </pic:pic>
              </a:graphicData>
            </a:graphic>
          </wp:inline>
        </w:drawing>
      </w:r>
    </w:p>
    <w:p w14:paraId="3C177EF0" w14:textId="77777777" w:rsidR="00E374ED" w:rsidRPr="00D33711" w:rsidRDefault="00E72B83" w:rsidP="00D33711">
      <w:pPr>
        <w:autoSpaceDE w:val="0"/>
        <w:autoSpaceDN w:val="0"/>
        <w:adjustRightInd w:val="0"/>
        <w:rPr>
          <w:sz w:val="20"/>
          <w:szCs w:val="20"/>
          <w:lang w:val="es-MX" w:eastAsia="es-MX"/>
        </w:rPr>
      </w:pPr>
      <w:r w:rsidRPr="00D33711">
        <w:rPr>
          <w:sz w:val="20"/>
          <w:szCs w:val="20"/>
          <w:lang w:val="es-MX" w:eastAsia="es-MX"/>
        </w:rPr>
        <w:t>El objetivo básico de esta iniciativa, el q</w:t>
      </w:r>
      <w:r w:rsidR="0003685F" w:rsidRPr="00D33711">
        <w:rPr>
          <w:sz w:val="20"/>
          <w:szCs w:val="20"/>
          <w:lang w:val="es-MX" w:eastAsia="es-MX"/>
        </w:rPr>
        <w:t xml:space="preserve">ue da sentido a todos los demás </w:t>
      </w:r>
      <w:r w:rsidRPr="00D33711">
        <w:rPr>
          <w:sz w:val="20"/>
          <w:szCs w:val="20"/>
          <w:lang w:val="es-MX" w:eastAsia="es-MX"/>
        </w:rPr>
        <w:t>que componen el sitio, es el de fomenta</w:t>
      </w:r>
      <w:r w:rsidR="0003685F" w:rsidRPr="00D33711">
        <w:rPr>
          <w:sz w:val="20"/>
          <w:szCs w:val="20"/>
          <w:lang w:val="es-MX" w:eastAsia="es-MX"/>
        </w:rPr>
        <w:t xml:space="preserve">r un gran debate iberoamericano </w:t>
      </w:r>
      <w:r w:rsidRPr="00D33711">
        <w:rPr>
          <w:sz w:val="20"/>
          <w:szCs w:val="20"/>
          <w:lang w:val="es-MX" w:eastAsia="es-MX"/>
        </w:rPr>
        <w:t xml:space="preserve">sobre el presente y el futuro de </w:t>
      </w:r>
      <w:r w:rsidR="00702550" w:rsidRPr="00D33711">
        <w:rPr>
          <w:sz w:val="20"/>
          <w:szCs w:val="20"/>
          <w:lang w:val="es-MX" w:eastAsia="es-MX"/>
        </w:rPr>
        <w:t>las</w:t>
      </w:r>
      <w:r w:rsidR="0003685F" w:rsidRPr="00D33711">
        <w:rPr>
          <w:sz w:val="20"/>
          <w:szCs w:val="20"/>
          <w:lang w:val="es-MX" w:eastAsia="es-MX"/>
        </w:rPr>
        <w:t xml:space="preserve"> lenguas </w:t>
      </w:r>
      <w:r w:rsidR="00FE1B42" w:rsidRPr="00D33711">
        <w:rPr>
          <w:sz w:val="20"/>
          <w:szCs w:val="20"/>
          <w:lang w:val="es-MX" w:eastAsia="es-MX"/>
        </w:rPr>
        <w:t>iberoamericanas. C</w:t>
      </w:r>
      <w:r w:rsidR="0003685F" w:rsidRPr="00D33711">
        <w:rPr>
          <w:sz w:val="20"/>
          <w:szCs w:val="20"/>
          <w:lang w:val="es-MX" w:eastAsia="es-MX"/>
        </w:rPr>
        <w:t xml:space="preserve">on este proyecto </w:t>
      </w:r>
      <w:r w:rsidR="00FE1B42" w:rsidRPr="00D33711">
        <w:rPr>
          <w:sz w:val="20"/>
          <w:szCs w:val="20"/>
          <w:lang w:val="es-MX" w:eastAsia="es-MX"/>
        </w:rPr>
        <w:t>se pretende</w:t>
      </w:r>
      <w:r w:rsidR="0003685F" w:rsidRPr="00D33711">
        <w:rPr>
          <w:sz w:val="20"/>
          <w:szCs w:val="20"/>
          <w:lang w:val="es-MX" w:eastAsia="es-MX"/>
        </w:rPr>
        <w:t xml:space="preserve"> abrir </w:t>
      </w:r>
      <w:r w:rsidRPr="00D33711">
        <w:rPr>
          <w:sz w:val="20"/>
          <w:szCs w:val="20"/>
          <w:lang w:val="es-MX" w:eastAsia="es-MX"/>
        </w:rPr>
        <w:t>diferentes vías de participación para que los profesionales de la enseñanza de</w:t>
      </w:r>
      <w:r w:rsidR="0003685F" w:rsidRPr="00D33711">
        <w:rPr>
          <w:sz w:val="20"/>
          <w:szCs w:val="20"/>
          <w:lang w:val="es-MX" w:eastAsia="es-MX"/>
        </w:rPr>
        <w:t xml:space="preserve"> las lenguas involucradas en el </w:t>
      </w:r>
      <w:r w:rsidRPr="00D33711">
        <w:rPr>
          <w:sz w:val="20"/>
          <w:szCs w:val="20"/>
          <w:lang w:val="es-MX" w:eastAsia="es-MX"/>
        </w:rPr>
        <w:t>proyecto, los estudiantes de las mismas y los responsables de las acciones y de</w:t>
      </w:r>
      <w:r w:rsidR="0003685F" w:rsidRPr="00D33711">
        <w:rPr>
          <w:sz w:val="20"/>
          <w:szCs w:val="20"/>
          <w:lang w:val="es-MX" w:eastAsia="es-MX"/>
        </w:rPr>
        <w:t xml:space="preserve"> las omisiones de los planes de </w:t>
      </w:r>
      <w:r w:rsidRPr="00D33711">
        <w:rPr>
          <w:sz w:val="20"/>
          <w:szCs w:val="20"/>
          <w:lang w:val="es-MX" w:eastAsia="es-MX"/>
        </w:rPr>
        <w:t>estudio puedan confrontar libremente sus ideas en debates abiert</w:t>
      </w:r>
      <w:r w:rsidR="0003685F" w:rsidRPr="00D33711">
        <w:rPr>
          <w:sz w:val="20"/>
          <w:szCs w:val="20"/>
          <w:lang w:val="es-MX" w:eastAsia="es-MX"/>
        </w:rPr>
        <w:t xml:space="preserve">os o en escritos dirigidos a la </w:t>
      </w:r>
      <w:r w:rsidRPr="00D33711">
        <w:rPr>
          <w:sz w:val="20"/>
          <w:szCs w:val="20"/>
          <w:lang w:val="es-MX" w:eastAsia="es-MX"/>
        </w:rPr>
        <w:t>comunidad y a las</w:t>
      </w:r>
      <w:r w:rsidR="0003685F" w:rsidRPr="00D33711">
        <w:rPr>
          <w:sz w:val="20"/>
          <w:szCs w:val="20"/>
          <w:lang w:val="es-MX" w:eastAsia="es-MX"/>
        </w:rPr>
        <w:t xml:space="preserve"> </w:t>
      </w:r>
      <w:r w:rsidRPr="00D33711">
        <w:rPr>
          <w:sz w:val="20"/>
          <w:szCs w:val="20"/>
          <w:lang w:val="es-MX" w:eastAsia="es-MX"/>
        </w:rPr>
        <w:t>autoridades docentes en defensa de sus puntos de vista.</w:t>
      </w:r>
    </w:p>
    <w:p w14:paraId="6C6D8B2F" w14:textId="77777777" w:rsidR="00D368FD" w:rsidRPr="00D33711" w:rsidRDefault="0003685F" w:rsidP="003E45CF">
      <w:pPr>
        <w:autoSpaceDE w:val="0"/>
        <w:autoSpaceDN w:val="0"/>
        <w:adjustRightInd w:val="0"/>
        <w:ind w:firstLine="708"/>
        <w:rPr>
          <w:b/>
          <w:bCs/>
          <w:i/>
          <w:sz w:val="20"/>
          <w:szCs w:val="20"/>
          <w:lang w:val="es-MX" w:eastAsia="es-MX"/>
        </w:rPr>
      </w:pPr>
      <w:r w:rsidRPr="00D33711">
        <w:rPr>
          <w:b/>
          <w:bCs/>
          <w:i/>
          <w:sz w:val="20"/>
          <w:szCs w:val="20"/>
          <w:lang w:val="es-MX" w:eastAsia="es-MX"/>
        </w:rPr>
        <w:t>Monográfico "Literatura Española"</w:t>
      </w:r>
    </w:p>
    <w:p w14:paraId="41818DA6" w14:textId="77777777" w:rsidR="0003685F" w:rsidRPr="00D33711" w:rsidRDefault="0003685F" w:rsidP="00D33711">
      <w:pPr>
        <w:autoSpaceDE w:val="0"/>
        <w:autoSpaceDN w:val="0"/>
        <w:adjustRightInd w:val="0"/>
        <w:rPr>
          <w:b/>
          <w:bCs/>
          <w:sz w:val="20"/>
          <w:szCs w:val="20"/>
          <w:lang w:val="es-MX" w:eastAsia="es-MX"/>
        </w:rPr>
      </w:pPr>
      <w:r w:rsidRPr="00D33711">
        <w:rPr>
          <w:sz w:val="20"/>
          <w:szCs w:val="20"/>
          <w:lang w:val="es-MX" w:eastAsia="es-MX"/>
        </w:rPr>
        <w:t>http://www.telepolis.com/cgi-bin/web/ urnredir?tema=monograf&amp;dir=mono043</w:t>
      </w:r>
    </w:p>
    <w:p w14:paraId="2223F1A6" w14:textId="77777777" w:rsidR="00702550" w:rsidRPr="00D33711" w:rsidRDefault="00CF1862" w:rsidP="00587C32">
      <w:pPr>
        <w:autoSpaceDE w:val="0"/>
        <w:autoSpaceDN w:val="0"/>
        <w:adjustRightInd w:val="0"/>
        <w:jc w:val="center"/>
        <w:rPr>
          <w:noProof/>
          <w:sz w:val="20"/>
          <w:szCs w:val="20"/>
          <w:lang w:val="es-MX" w:eastAsia="es-MX"/>
        </w:rPr>
      </w:pPr>
      <w:r>
        <w:rPr>
          <w:noProof/>
          <w:sz w:val="20"/>
          <w:szCs w:val="20"/>
          <w:lang w:val="en-US" w:eastAsia="en-US"/>
        </w:rPr>
        <w:drawing>
          <wp:inline distT="0" distB="0" distL="0" distR="0" wp14:anchorId="70179402" wp14:editId="5395FEF2">
            <wp:extent cx="3329631" cy="1742303"/>
            <wp:effectExtent l="19050" t="0" r="4119"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4" cstate="print"/>
                    <a:srcRect/>
                    <a:stretch>
                      <a:fillRect/>
                    </a:stretch>
                  </pic:blipFill>
                  <pic:spPr bwMode="auto">
                    <a:xfrm>
                      <a:off x="0" y="0"/>
                      <a:ext cx="3329893" cy="1742440"/>
                    </a:xfrm>
                    <a:prstGeom prst="rect">
                      <a:avLst/>
                    </a:prstGeom>
                    <a:noFill/>
                    <a:ln w="9525">
                      <a:noFill/>
                      <a:miter lim="800000"/>
                      <a:headEnd/>
                      <a:tailEnd/>
                    </a:ln>
                  </pic:spPr>
                </pic:pic>
              </a:graphicData>
            </a:graphic>
          </wp:inline>
        </w:drawing>
      </w:r>
    </w:p>
    <w:p w14:paraId="57FA26B3" w14:textId="77777777" w:rsidR="0003685F" w:rsidRPr="00D33711" w:rsidRDefault="0003685F" w:rsidP="00D33711">
      <w:pPr>
        <w:autoSpaceDE w:val="0"/>
        <w:autoSpaceDN w:val="0"/>
        <w:adjustRightInd w:val="0"/>
        <w:rPr>
          <w:sz w:val="20"/>
          <w:szCs w:val="20"/>
          <w:lang w:val="es-MX" w:eastAsia="es-MX"/>
        </w:rPr>
      </w:pPr>
      <w:r w:rsidRPr="00D33711">
        <w:rPr>
          <w:sz w:val="20"/>
          <w:szCs w:val="20"/>
          <w:lang w:val="es-MX" w:eastAsia="es-MX"/>
        </w:rPr>
        <w:t>"</w:t>
      </w:r>
      <w:r w:rsidRPr="00D33711">
        <w:rPr>
          <w:i/>
          <w:sz w:val="20"/>
          <w:szCs w:val="20"/>
          <w:lang w:val="es-MX" w:eastAsia="es-MX"/>
        </w:rPr>
        <w:t>Todo está en los libros</w:t>
      </w:r>
      <w:r w:rsidRPr="00D33711">
        <w:rPr>
          <w:sz w:val="20"/>
          <w:szCs w:val="20"/>
          <w:lang w:val="es-MX" w:eastAsia="es-MX"/>
        </w:rPr>
        <w:t>", se solía decir para significar que éstos abarcan todos y cada uno de los infinitos aspectos del conocimiento y la cultura del ser humano. Ahora, además, también se puede decir que todo está en la Red, incluidos los propios libros. La cantidad de recursos sobre literatura existentes en la WWW desmienten la supuesta confrontación a todo o nada entre la Galaxia Gutemberg del papel y la Era de la Información de los bits.</w:t>
      </w:r>
      <w:r w:rsidR="00C7506E" w:rsidRPr="00D33711">
        <w:rPr>
          <w:sz w:val="20"/>
          <w:szCs w:val="20"/>
          <w:lang w:val="es-MX" w:eastAsia="es-MX"/>
        </w:rPr>
        <w:t xml:space="preserve"> </w:t>
      </w:r>
      <w:r w:rsidRPr="00D33711">
        <w:rPr>
          <w:sz w:val="20"/>
          <w:szCs w:val="20"/>
          <w:lang w:val="es-MX" w:eastAsia="es-MX"/>
        </w:rPr>
        <w:t>Internet se ha definido como una "biblioteca universal", y un claro ejemplo de ello ha sido la irrupción de los e-books, los libros electrónicos que se pueden descargar desde la Red.</w:t>
      </w:r>
      <w:r w:rsidR="00C7506E" w:rsidRPr="00D33711">
        <w:rPr>
          <w:sz w:val="20"/>
          <w:szCs w:val="20"/>
          <w:lang w:val="es-MX" w:eastAsia="es-MX"/>
        </w:rPr>
        <w:t xml:space="preserve"> </w:t>
      </w:r>
      <w:r w:rsidRPr="00D33711">
        <w:rPr>
          <w:sz w:val="20"/>
          <w:szCs w:val="20"/>
          <w:lang w:val="es-MX" w:eastAsia="es-MX"/>
        </w:rPr>
        <w:t>Telepolis.com ha seleccionado en este monográfico sobre literatura española los recursos que la Red ofrece con información sobre escritores clásicos y contemporáneos, actualidad literaria, editoriales, e-books o publicación de textos propios para escritores noveles.</w:t>
      </w:r>
    </w:p>
    <w:p w14:paraId="32AB801D" w14:textId="77777777" w:rsidR="0003685F" w:rsidRPr="00D33711" w:rsidRDefault="0003685F" w:rsidP="003E45CF">
      <w:pPr>
        <w:autoSpaceDE w:val="0"/>
        <w:autoSpaceDN w:val="0"/>
        <w:adjustRightInd w:val="0"/>
        <w:ind w:firstLine="708"/>
        <w:rPr>
          <w:sz w:val="20"/>
          <w:szCs w:val="20"/>
        </w:rPr>
      </w:pPr>
      <w:r w:rsidRPr="00D33711">
        <w:rPr>
          <w:b/>
          <w:bCs/>
          <w:i/>
          <w:sz w:val="20"/>
          <w:szCs w:val="20"/>
          <w:lang w:val="es-MX" w:eastAsia="es-MX"/>
        </w:rPr>
        <w:t>Orígenes de la Humanidad</w:t>
      </w:r>
      <w:r w:rsidRPr="00D33711">
        <w:rPr>
          <w:b/>
          <w:bCs/>
          <w:sz w:val="20"/>
          <w:szCs w:val="20"/>
          <w:lang w:val="es-MX" w:eastAsia="es-MX"/>
        </w:rPr>
        <w:t xml:space="preserve">    </w:t>
      </w:r>
      <w:hyperlink r:id="rId45" w:history="1">
        <w:r w:rsidRPr="00D33711">
          <w:rPr>
            <w:rStyle w:val="Hyperlink"/>
            <w:color w:val="auto"/>
            <w:sz w:val="20"/>
            <w:szCs w:val="20"/>
            <w:lang w:val="es-MX" w:eastAsia="es-MX"/>
          </w:rPr>
          <w:t>http://www.nuestrosorigenes.com</w:t>
        </w:r>
      </w:hyperlink>
    </w:p>
    <w:p w14:paraId="785E9F44" w14:textId="77777777" w:rsidR="00702550" w:rsidRPr="00D33711" w:rsidRDefault="00CF1862" w:rsidP="00587C32">
      <w:pPr>
        <w:autoSpaceDE w:val="0"/>
        <w:autoSpaceDN w:val="0"/>
        <w:adjustRightInd w:val="0"/>
        <w:jc w:val="center"/>
        <w:rPr>
          <w:noProof/>
          <w:sz w:val="20"/>
          <w:szCs w:val="20"/>
          <w:lang w:val="es-MX" w:eastAsia="es-MX"/>
        </w:rPr>
      </w:pPr>
      <w:bookmarkStart w:id="0" w:name="_GoBack"/>
      <w:r>
        <w:rPr>
          <w:noProof/>
          <w:sz w:val="20"/>
          <w:szCs w:val="20"/>
          <w:lang w:val="en-US" w:eastAsia="en-US"/>
        </w:rPr>
        <w:drawing>
          <wp:inline distT="0" distB="0" distL="0" distR="0" wp14:anchorId="3C626B3F" wp14:editId="26B927DB">
            <wp:extent cx="2792730" cy="1717675"/>
            <wp:effectExtent l="19050" t="0" r="7620" b="0"/>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6" cstate="print"/>
                    <a:srcRect/>
                    <a:stretch>
                      <a:fillRect/>
                    </a:stretch>
                  </pic:blipFill>
                  <pic:spPr bwMode="auto">
                    <a:xfrm>
                      <a:off x="0" y="0"/>
                      <a:ext cx="2792730" cy="1717675"/>
                    </a:xfrm>
                    <a:prstGeom prst="rect">
                      <a:avLst/>
                    </a:prstGeom>
                    <a:noFill/>
                    <a:ln w="9525">
                      <a:noFill/>
                      <a:miter lim="800000"/>
                      <a:headEnd/>
                      <a:tailEnd/>
                    </a:ln>
                  </pic:spPr>
                </pic:pic>
              </a:graphicData>
            </a:graphic>
          </wp:inline>
        </w:drawing>
      </w:r>
      <w:bookmarkEnd w:id="0"/>
    </w:p>
    <w:p w14:paraId="6110DF86" w14:textId="77777777" w:rsidR="00CA45A7" w:rsidRPr="00D33711" w:rsidRDefault="0003685F" w:rsidP="00D33711">
      <w:pPr>
        <w:autoSpaceDE w:val="0"/>
        <w:autoSpaceDN w:val="0"/>
        <w:adjustRightInd w:val="0"/>
        <w:rPr>
          <w:sz w:val="20"/>
          <w:szCs w:val="20"/>
          <w:lang w:val="es-MX" w:eastAsia="es-MX"/>
        </w:rPr>
      </w:pPr>
      <w:r w:rsidRPr="00D33711">
        <w:rPr>
          <w:sz w:val="20"/>
          <w:szCs w:val="20"/>
          <w:lang w:val="es-MX" w:eastAsia="es-MX"/>
        </w:rPr>
        <w:lastRenderedPageBreak/>
        <w:t>Desde que Darwin y Wallace comenzaron a hablar de evolución el mundo ya no es el mismo. A partir de ahí la búsqueda de los eslabones de nuestra especie ha sido pertinaz y constante. Encontrar restos, datarlos e identificarlos es una tarea ardua al ser éstos pocos, estar dispersados y fragmentados. Interpretarlos puede chocar con muchas teorías, opiniones y tabús. Llegar a la conclusión más acorde con las pruebas no es fácil. El árbol de la evolución se modifica, amplía y detalla cada vez más e incluso hay quien intenta ver qué pasos seguirá nuestra especie en un futuro. Este sitio pretende aportar una visión en ese sentido.</w:t>
      </w:r>
    </w:p>
    <w:p w14:paraId="5F5C0034" w14:textId="77777777" w:rsidR="0003685F" w:rsidRPr="00D33711" w:rsidRDefault="0003685F" w:rsidP="003E45CF">
      <w:pPr>
        <w:autoSpaceDE w:val="0"/>
        <w:autoSpaceDN w:val="0"/>
        <w:adjustRightInd w:val="0"/>
        <w:ind w:firstLine="708"/>
        <w:rPr>
          <w:i/>
          <w:sz w:val="20"/>
          <w:szCs w:val="20"/>
        </w:rPr>
      </w:pPr>
      <w:r w:rsidRPr="00D33711">
        <w:rPr>
          <w:b/>
          <w:bCs/>
          <w:i/>
          <w:sz w:val="20"/>
          <w:szCs w:val="20"/>
          <w:lang w:val="es-MX" w:eastAsia="es-MX"/>
        </w:rPr>
        <w:t xml:space="preserve">NayA  </w:t>
      </w:r>
      <w:hyperlink r:id="rId47" w:history="1">
        <w:r w:rsidRPr="00D33711">
          <w:rPr>
            <w:rStyle w:val="Hyperlink"/>
            <w:i/>
            <w:color w:val="auto"/>
            <w:sz w:val="20"/>
            <w:szCs w:val="20"/>
            <w:lang w:val="es-MX" w:eastAsia="es-MX"/>
          </w:rPr>
          <w:t>http://www.naya.org.ar</w:t>
        </w:r>
      </w:hyperlink>
    </w:p>
    <w:p w14:paraId="6780B3A3" w14:textId="77777777" w:rsidR="00702550" w:rsidRPr="00D33711" w:rsidRDefault="00CF1862" w:rsidP="00587C32">
      <w:pPr>
        <w:autoSpaceDE w:val="0"/>
        <w:autoSpaceDN w:val="0"/>
        <w:adjustRightInd w:val="0"/>
        <w:jc w:val="center"/>
        <w:rPr>
          <w:noProof/>
          <w:sz w:val="20"/>
          <w:szCs w:val="20"/>
          <w:lang w:val="es-MX" w:eastAsia="es-MX"/>
        </w:rPr>
      </w:pPr>
      <w:r>
        <w:rPr>
          <w:noProof/>
          <w:sz w:val="20"/>
          <w:szCs w:val="20"/>
          <w:lang w:val="en-US" w:eastAsia="en-US"/>
        </w:rPr>
        <w:drawing>
          <wp:inline distT="0" distB="0" distL="0" distR="0" wp14:anchorId="283AB97A" wp14:editId="6FEA4AA5">
            <wp:extent cx="2790671" cy="1729946"/>
            <wp:effectExtent l="1905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8" cstate="print"/>
                    <a:srcRect/>
                    <a:stretch>
                      <a:fillRect/>
                    </a:stretch>
                  </pic:blipFill>
                  <pic:spPr bwMode="auto">
                    <a:xfrm>
                      <a:off x="0" y="0"/>
                      <a:ext cx="2790339" cy="1729740"/>
                    </a:xfrm>
                    <a:prstGeom prst="rect">
                      <a:avLst/>
                    </a:prstGeom>
                    <a:noFill/>
                    <a:ln w="9525">
                      <a:noFill/>
                      <a:miter lim="800000"/>
                      <a:headEnd/>
                      <a:tailEnd/>
                    </a:ln>
                  </pic:spPr>
                </pic:pic>
              </a:graphicData>
            </a:graphic>
          </wp:inline>
        </w:drawing>
      </w:r>
    </w:p>
    <w:p w14:paraId="4F7871DE" w14:textId="77777777" w:rsidR="00A648AC" w:rsidRDefault="0003685F" w:rsidP="00A652C0">
      <w:pPr>
        <w:autoSpaceDE w:val="0"/>
        <w:autoSpaceDN w:val="0"/>
        <w:adjustRightInd w:val="0"/>
        <w:rPr>
          <w:sz w:val="20"/>
          <w:szCs w:val="20"/>
          <w:lang w:val="es-MX" w:eastAsia="es-MX"/>
        </w:rPr>
      </w:pPr>
      <w:r w:rsidRPr="00D33711">
        <w:rPr>
          <w:sz w:val="20"/>
          <w:szCs w:val="20"/>
          <w:lang w:val="es-MX" w:eastAsia="es-MX"/>
        </w:rPr>
        <w:t xml:space="preserve">Esta ciudad virtual sobre antropología y arqueología posee un enorme compendio de recursos para los interesados en el tema. </w:t>
      </w:r>
      <w:r w:rsidR="00A722AC" w:rsidRPr="00D33711">
        <w:rPr>
          <w:sz w:val="20"/>
          <w:szCs w:val="20"/>
          <w:lang w:val="es-MX" w:eastAsia="es-MX"/>
        </w:rPr>
        <w:t>Tiene una gran cantidad de artículos de excelente calidad (etnias, leyendas, museología, religión, urbanismo, epistemología, etc), acceso a bases de datos, bibliografía, foros, software específico e información sobre universidades.</w:t>
      </w:r>
    </w:p>
    <w:p w14:paraId="5AB542F0" w14:textId="77777777" w:rsidR="00A652C0" w:rsidRDefault="00A652C0" w:rsidP="00A652C0">
      <w:pPr>
        <w:autoSpaceDE w:val="0"/>
        <w:autoSpaceDN w:val="0"/>
        <w:adjustRightInd w:val="0"/>
        <w:rPr>
          <w:sz w:val="20"/>
          <w:szCs w:val="20"/>
          <w:lang w:val="es-MX" w:eastAsia="es-MX"/>
        </w:rPr>
      </w:pPr>
    </w:p>
    <w:p w14:paraId="76D5E39A" w14:textId="77777777" w:rsidR="00A652C0" w:rsidRPr="00A652C0" w:rsidRDefault="00A652C0" w:rsidP="00A652C0">
      <w:pPr>
        <w:autoSpaceDE w:val="0"/>
        <w:autoSpaceDN w:val="0"/>
        <w:adjustRightInd w:val="0"/>
        <w:rPr>
          <w:sz w:val="20"/>
          <w:szCs w:val="20"/>
          <w:lang w:val="es-MX" w:eastAsia="es-MX"/>
        </w:rPr>
      </w:pPr>
    </w:p>
    <w:p w14:paraId="068972CD" w14:textId="77777777" w:rsidR="00A648AC" w:rsidRPr="00D33711" w:rsidRDefault="00A648AC" w:rsidP="00A652C0">
      <w:pPr>
        <w:ind w:firstLine="708"/>
        <w:jc w:val="center"/>
        <w:outlineLvl w:val="2"/>
        <w:rPr>
          <w:rFonts w:eastAsia="Times New Roman"/>
          <w:b/>
          <w:sz w:val="20"/>
          <w:szCs w:val="20"/>
          <w:lang w:eastAsia="es-MX"/>
        </w:rPr>
      </w:pPr>
      <w:r w:rsidRPr="00D33711">
        <w:rPr>
          <w:rFonts w:eastAsia="Times New Roman"/>
          <w:b/>
          <w:sz w:val="20"/>
          <w:szCs w:val="20"/>
          <w:lang w:eastAsia="es-MX"/>
        </w:rPr>
        <w:t xml:space="preserve">Recursos multimedia </w:t>
      </w:r>
      <w:r w:rsidR="00677CB4" w:rsidRPr="00D33711">
        <w:rPr>
          <w:rFonts w:eastAsia="Times New Roman"/>
          <w:b/>
          <w:sz w:val="20"/>
          <w:szCs w:val="20"/>
          <w:lang w:eastAsia="es-MX"/>
        </w:rPr>
        <w:t>de mayor impacto</w:t>
      </w:r>
      <w:r w:rsidRPr="00D33711">
        <w:rPr>
          <w:rFonts w:eastAsia="Times New Roman"/>
          <w:b/>
          <w:sz w:val="20"/>
          <w:szCs w:val="20"/>
          <w:lang w:eastAsia="es-MX"/>
        </w:rPr>
        <w:t xml:space="preserve"> en México</w:t>
      </w:r>
    </w:p>
    <w:p w14:paraId="6205CCA8" w14:textId="77777777" w:rsidR="00840352" w:rsidRPr="00D33711" w:rsidRDefault="00840352" w:rsidP="003E45CF">
      <w:pPr>
        <w:ind w:firstLine="708"/>
        <w:outlineLvl w:val="2"/>
        <w:rPr>
          <w:rFonts w:eastAsia="Times New Roman"/>
          <w:b/>
          <w:i/>
          <w:sz w:val="20"/>
          <w:szCs w:val="20"/>
          <w:lang w:eastAsia="es-MX"/>
        </w:rPr>
      </w:pPr>
      <w:r w:rsidRPr="00D33711">
        <w:rPr>
          <w:rFonts w:eastAsia="Times New Roman"/>
          <w:b/>
          <w:i/>
          <w:sz w:val="20"/>
          <w:szCs w:val="20"/>
          <w:lang w:eastAsia="es-MX"/>
        </w:rPr>
        <w:t xml:space="preserve">Enciclomedia </w:t>
      </w:r>
    </w:p>
    <w:p w14:paraId="13892CFD" w14:textId="77777777" w:rsidR="00CA45A7" w:rsidRPr="00D33711" w:rsidRDefault="00840352" w:rsidP="00D33711">
      <w:pPr>
        <w:ind w:firstLine="708"/>
        <w:rPr>
          <w:rFonts w:eastAsia="Times New Roman"/>
          <w:sz w:val="20"/>
          <w:szCs w:val="20"/>
          <w:lang w:eastAsia="es-MX"/>
        </w:rPr>
      </w:pPr>
      <w:r w:rsidRPr="00D33711">
        <w:rPr>
          <w:rFonts w:eastAsia="Times New Roman"/>
          <w:sz w:val="20"/>
          <w:szCs w:val="20"/>
          <w:lang w:eastAsia="es-MX"/>
        </w:rPr>
        <w:t>Es una estrategia educativa que se basa en la digitalización de los libros de texto</w:t>
      </w:r>
      <w:r w:rsidR="0019635B" w:rsidRPr="00D33711">
        <w:rPr>
          <w:rFonts w:eastAsia="Times New Roman"/>
          <w:sz w:val="20"/>
          <w:szCs w:val="20"/>
          <w:lang w:eastAsia="es-MX"/>
        </w:rPr>
        <w:t xml:space="preserve"> vinculados a diversos recursos. </w:t>
      </w:r>
      <w:r w:rsidRPr="00D33711">
        <w:rPr>
          <w:rFonts w:eastAsia="Times New Roman"/>
          <w:sz w:val="20"/>
          <w:szCs w:val="20"/>
          <w:lang w:eastAsia="es-MX"/>
        </w:rPr>
        <w:t>Vincula recursos y diversos materiales multimedia para generar procesos formativos de mayor calidad. Para este fin, se utilizan e integran los libros de texto gratuitos de educación primaria, utilizando vínculos a imágenes, mapas, visitas virtuales, videos, audios y actividades interactivas que complementan los contenidos de las lecciones.</w:t>
      </w:r>
      <w:r w:rsidR="00AC3275" w:rsidRPr="00D33711">
        <w:rPr>
          <w:rFonts w:eastAsia="Times New Roman"/>
          <w:sz w:val="20"/>
          <w:szCs w:val="20"/>
          <w:lang w:eastAsia="es-MX"/>
        </w:rPr>
        <w:t xml:space="preserve"> </w:t>
      </w:r>
      <w:r w:rsidRPr="00D33711">
        <w:rPr>
          <w:rFonts w:eastAsia="Times New Roman"/>
          <w:sz w:val="20"/>
          <w:szCs w:val="20"/>
          <w:lang w:eastAsia="es-MX"/>
        </w:rPr>
        <w:t>Enciclomedia ofrece la posibilidad de interactuar con diferentes medios para fomentar mejores procesos de aprendizaje. Fortalece el papel formador de la escuela con herramientas que actualizan las prácticas educativas y desarrollan nuevas competencias comunicativas e informáticas en maestros y estudiantes.</w:t>
      </w:r>
      <w:r w:rsidR="00AC3275" w:rsidRPr="00D33711">
        <w:rPr>
          <w:rFonts w:eastAsia="Times New Roman"/>
          <w:sz w:val="20"/>
          <w:szCs w:val="20"/>
          <w:lang w:eastAsia="es-MX"/>
        </w:rPr>
        <w:t xml:space="preserve"> </w:t>
      </w:r>
      <w:r w:rsidRPr="00D33711">
        <w:rPr>
          <w:rFonts w:eastAsia="Times New Roman"/>
          <w:sz w:val="20"/>
          <w:szCs w:val="20"/>
          <w:lang w:eastAsia="es-MX"/>
        </w:rPr>
        <w:t>La incorporación gradual de las tecnologías de la información y la comunicación a los salones de clase, la renovación de las prácticas pedagógicas, la producción de nuevos materiales educativos, incluyendo materiales para la enseñanza del idioma inglés, son aportaciones de Enciclomedia al proceso educativo en México.</w:t>
      </w:r>
    </w:p>
    <w:p w14:paraId="108FA53A" w14:textId="77777777" w:rsidR="00777970" w:rsidRPr="00D33711" w:rsidRDefault="00840352" w:rsidP="003E45CF">
      <w:pPr>
        <w:ind w:firstLine="708"/>
        <w:outlineLvl w:val="2"/>
        <w:rPr>
          <w:rFonts w:eastAsia="Times New Roman"/>
          <w:b/>
          <w:i/>
          <w:sz w:val="20"/>
          <w:szCs w:val="20"/>
          <w:lang w:eastAsia="es-MX"/>
        </w:rPr>
      </w:pPr>
      <w:r w:rsidRPr="00D33711">
        <w:rPr>
          <w:rFonts w:eastAsia="Times New Roman"/>
          <w:b/>
          <w:i/>
          <w:sz w:val="20"/>
          <w:szCs w:val="20"/>
          <w:lang w:eastAsia="es-MX"/>
        </w:rPr>
        <w:t xml:space="preserve">Red Escolar </w:t>
      </w:r>
    </w:p>
    <w:p w14:paraId="71C26833" w14:textId="77777777" w:rsidR="00840352" w:rsidRPr="00D33711" w:rsidRDefault="00840352" w:rsidP="00D33711">
      <w:pPr>
        <w:ind w:firstLine="708"/>
        <w:rPr>
          <w:rFonts w:eastAsia="Times New Roman"/>
          <w:sz w:val="20"/>
          <w:szCs w:val="20"/>
          <w:lang w:eastAsia="es-MX"/>
        </w:rPr>
      </w:pPr>
      <w:r w:rsidRPr="00D33711">
        <w:rPr>
          <w:rFonts w:eastAsia="Times New Roman"/>
          <w:sz w:val="20"/>
          <w:szCs w:val="20"/>
          <w:lang w:eastAsia="es-MX"/>
        </w:rPr>
        <w:t>Está constituida por más de 14 mil escuelas a lo largo de la República Mexicana. Su portal recibe un promedio de 2.5 millones de visitas diarias y atiende semestralmente a más de 200 mil alumnos y 4 mil docentes.</w:t>
      </w:r>
      <w:r w:rsidR="000D0ECE" w:rsidRPr="00D33711">
        <w:rPr>
          <w:rFonts w:eastAsia="Times New Roman"/>
          <w:sz w:val="20"/>
          <w:szCs w:val="20"/>
          <w:lang w:eastAsia="es-MX"/>
        </w:rPr>
        <w:t xml:space="preserve"> </w:t>
      </w:r>
      <w:r w:rsidRPr="00D33711">
        <w:rPr>
          <w:rFonts w:eastAsia="Times New Roman"/>
          <w:sz w:val="20"/>
          <w:szCs w:val="20"/>
          <w:lang w:eastAsia="es-MX"/>
        </w:rPr>
        <w:t>Promueve el uso de la tecnología, fomenta la comunicación entre los participantes y el desarrollo del pensamiento crítico de alumnos y maestros. Este programa es una referencia sólida en el terreno de la tecnología educativa, que proporciona estrategias didácticas a las escuelas de educación básica en México para mejorar los procesos de la enseñanza y el aprendizaje.</w:t>
      </w:r>
      <w:r w:rsidR="00AC3275" w:rsidRPr="00D33711">
        <w:rPr>
          <w:rFonts w:eastAsia="Times New Roman"/>
          <w:sz w:val="20"/>
          <w:szCs w:val="20"/>
          <w:lang w:eastAsia="es-MX"/>
        </w:rPr>
        <w:t xml:space="preserve"> </w:t>
      </w:r>
      <w:r w:rsidRPr="00D33711">
        <w:rPr>
          <w:rFonts w:eastAsia="Times New Roman"/>
          <w:sz w:val="20"/>
          <w:szCs w:val="20"/>
          <w:lang w:eastAsia="es-MX"/>
        </w:rPr>
        <w:t>El Modelo Educativo que promueve Red Escolar apela a la realización de Proyectos Colaborativos de alumnos de primaria y secundaria. Su propósito es que se atiendan y desarrollen contenidos curriculares en Cursos y Talleres en línea para docentes, y se elaboren propuestas para el uso de la tecnología, de modo que en Educación Continua se presente una amplia variedad de temas desde una perspectiva lúdica.</w:t>
      </w:r>
    </w:p>
    <w:p w14:paraId="4A246D54" w14:textId="77777777" w:rsidR="00840352" w:rsidRPr="00D33711" w:rsidRDefault="00840352" w:rsidP="003E45CF">
      <w:pPr>
        <w:ind w:firstLine="708"/>
        <w:outlineLvl w:val="2"/>
        <w:rPr>
          <w:rFonts w:eastAsia="Times New Roman"/>
          <w:b/>
          <w:i/>
          <w:sz w:val="20"/>
          <w:szCs w:val="20"/>
          <w:lang w:eastAsia="es-MX"/>
        </w:rPr>
      </w:pPr>
      <w:r w:rsidRPr="00D33711">
        <w:rPr>
          <w:rFonts w:eastAsia="Times New Roman"/>
          <w:b/>
          <w:i/>
          <w:sz w:val="20"/>
          <w:szCs w:val="20"/>
          <w:lang w:eastAsia="es-MX"/>
        </w:rPr>
        <w:t xml:space="preserve">Telesecundaria </w:t>
      </w:r>
    </w:p>
    <w:p w14:paraId="728312A5" w14:textId="77777777" w:rsidR="00840352" w:rsidRPr="00D33711" w:rsidRDefault="00840352" w:rsidP="00D33711">
      <w:pPr>
        <w:ind w:firstLine="708"/>
        <w:rPr>
          <w:rFonts w:eastAsia="Times New Roman"/>
          <w:sz w:val="20"/>
          <w:szCs w:val="20"/>
          <w:lang w:eastAsia="es-MX"/>
        </w:rPr>
      </w:pPr>
      <w:r w:rsidRPr="00D33711">
        <w:rPr>
          <w:rFonts w:eastAsia="Times New Roman"/>
          <w:sz w:val="20"/>
          <w:szCs w:val="20"/>
          <w:lang w:eastAsia="es-MX"/>
        </w:rPr>
        <w:t>Es un modelo pedagógico de convergencia de medios para el nivel más alto de educación básica. Fue concebido en la Secretaría de</w:t>
      </w:r>
      <w:r w:rsidR="007C5E9D" w:rsidRPr="00D33711">
        <w:rPr>
          <w:rFonts w:eastAsia="Times New Roman"/>
          <w:sz w:val="20"/>
          <w:szCs w:val="20"/>
          <w:lang w:eastAsia="es-MX"/>
        </w:rPr>
        <w:t xml:space="preserve"> Educación Pública </w:t>
      </w:r>
      <w:r w:rsidRPr="00D33711">
        <w:rPr>
          <w:rFonts w:eastAsia="Times New Roman"/>
          <w:sz w:val="20"/>
          <w:szCs w:val="20"/>
          <w:lang w:eastAsia="es-MX"/>
        </w:rPr>
        <w:t>de México a finales de la década de los sesenta, para subsanar la insuficiencia de escuelas secundarias en las comunidades rurales de difícil acceso. Existen diecisiete mil Telesecundarias que atienden anualmente a ochocientos ochenta y dos mil alumnos. El modelo se ha exportado a otros países de Latinoamérica, por ello, en Centroamérica se atienden dieciséis mil alumnos en cuatrocientos cincuenta centros distribuidos en El Salvador, Costa Rica, Panamá, Honduras y Guatemala. En Estados Unidos de América, se ha probado en los estados de California, Colorado, Pensilvania y Florida.</w:t>
      </w:r>
      <w:r w:rsidR="00AC3275" w:rsidRPr="00D33711">
        <w:rPr>
          <w:rFonts w:eastAsia="Times New Roman"/>
          <w:sz w:val="20"/>
          <w:szCs w:val="20"/>
          <w:lang w:eastAsia="es-MX"/>
        </w:rPr>
        <w:t xml:space="preserve"> </w:t>
      </w:r>
      <w:r w:rsidRPr="00D33711">
        <w:rPr>
          <w:rFonts w:eastAsia="Times New Roman"/>
          <w:sz w:val="20"/>
          <w:szCs w:val="20"/>
          <w:lang w:eastAsia="es-MX"/>
        </w:rPr>
        <w:t xml:space="preserve">El programa ha evolucionado, por lo que se han diseñado distintas modalidades de trabajo en función de los medios disponibles en cada región. Telesecundaria transmite diariamente trece canales de televisión y tres de radio por el Sistema Satelital de Televisión </w:t>
      </w:r>
      <w:r w:rsidRPr="00D33711">
        <w:rPr>
          <w:rFonts w:eastAsia="Times New Roman"/>
          <w:sz w:val="20"/>
          <w:szCs w:val="20"/>
          <w:lang w:eastAsia="es-MX"/>
        </w:rPr>
        <w:lastRenderedPageBreak/>
        <w:t>Educativa Edusat. Utiliza recursos diversos, como libros para alumnos y maestros, guías y antologías de textos por asignatura, videos de consulta, archivos de audio e interactivos. Para garantizar su correcto funcionamiento, los profesores son capacitados en el uso de los medios y en el diseño de actividades que promueven en los alumnos la consulta de fuentes, el análisis y la colaboración. De modo que, además de una formación académica de calidad, también se fomenta la adquisición de valores, actitudes, hábitos, conocimientos y destrezas que permita a los estudiantes incorporarse a la vida social con mejores oportunidades.</w:t>
      </w:r>
    </w:p>
    <w:p w14:paraId="296F29B2" w14:textId="77777777" w:rsidR="00E374ED" w:rsidRPr="00D33711" w:rsidRDefault="00E374ED" w:rsidP="00D33711">
      <w:pPr>
        <w:rPr>
          <w:rFonts w:eastAsia="Times New Roman"/>
          <w:sz w:val="20"/>
          <w:szCs w:val="20"/>
          <w:lang w:eastAsia="es-MX"/>
        </w:rPr>
      </w:pPr>
    </w:p>
    <w:p w14:paraId="289F5EEB" w14:textId="77777777" w:rsidR="00AD10EC" w:rsidRPr="00D33711" w:rsidRDefault="00954DC1" w:rsidP="00D33711">
      <w:pPr>
        <w:jc w:val="center"/>
        <w:rPr>
          <w:rFonts w:eastAsia="Times New Roman"/>
          <w:b/>
          <w:sz w:val="20"/>
          <w:szCs w:val="20"/>
          <w:lang w:eastAsia="es-MX"/>
        </w:rPr>
      </w:pPr>
      <w:r w:rsidRPr="00D33711">
        <w:rPr>
          <w:rFonts w:eastAsia="Times New Roman"/>
          <w:b/>
          <w:sz w:val="20"/>
          <w:szCs w:val="20"/>
          <w:lang w:eastAsia="es-MX"/>
        </w:rPr>
        <w:t>C</w:t>
      </w:r>
      <w:r w:rsidR="00AD10EC" w:rsidRPr="00D33711">
        <w:rPr>
          <w:rFonts w:eastAsia="Times New Roman"/>
          <w:b/>
          <w:sz w:val="20"/>
          <w:szCs w:val="20"/>
          <w:lang w:eastAsia="es-MX"/>
        </w:rPr>
        <w:t xml:space="preserve">onclusiones </w:t>
      </w:r>
      <w:r w:rsidR="00A648AC" w:rsidRPr="00D33711">
        <w:rPr>
          <w:rFonts w:eastAsia="Times New Roman"/>
          <w:b/>
          <w:sz w:val="20"/>
          <w:szCs w:val="20"/>
          <w:lang w:eastAsia="es-MX"/>
        </w:rPr>
        <w:t>inconclusas</w:t>
      </w:r>
    </w:p>
    <w:p w14:paraId="05091B44" w14:textId="77777777" w:rsidR="00960041" w:rsidRPr="00D33711" w:rsidRDefault="005F7ED0" w:rsidP="00D33711">
      <w:pPr>
        <w:ind w:firstLine="708"/>
        <w:rPr>
          <w:rFonts w:eastAsia="Times New Roman"/>
          <w:sz w:val="20"/>
          <w:szCs w:val="20"/>
          <w:lang w:eastAsia="es-MX"/>
        </w:rPr>
      </w:pPr>
      <w:r w:rsidRPr="00D33711">
        <w:rPr>
          <w:rFonts w:eastAsia="Times New Roman"/>
          <w:sz w:val="20"/>
          <w:szCs w:val="20"/>
          <w:lang w:eastAsia="es-MX"/>
        </w:rPr>
        <w:t>Existen</w:t>
      </w:r>
      <w:r w:rsidR="00AD10EC" w:rsidRPr="00D33711">
        <w:rPr>
          <w:rFonts w:eastAsia="Times New Roman"/>
          <w:sz w:val="20"/>
          <w:szCs w:val="20"/>
          <w:lang w:eastAsia="es-MX"/>
        </w:rPr>
        <w:t xml:space="preserve"> una serie de criterios </w:t>
      </w:r>
      <w:r w:rsidRPr="00D33711">
        <w:rPr>
          <w:rFonts w:eastAsia="Times New Roman"/>
          <w:sz w:val="20"/>
          <w:szCs w:val="20"/>
          <w:lang w:eastAsia="es-MX"/>
        </w:rPr>
        <w:t>en abstracto para poder acercars</w:t>
      </w:r>
      <w:r w:rsidR="00AD10EC" w:rsidRPr="00D33711">
        <w:rPr>
          <w:rFonts w:eastAsia="Times New Roman"/>
          <w:sz w:val="20"/>
          <w:szCs w:val="20"/>
          <w:lang w:eastAsia="es-MX"/>
        </w:rPr>
        <w:t>e a cualquier página web educativa, su revisión crítica y</w:t>
      </w:r>
      <w:r w:rsidR="002875AD" w:rsidRPr="00D33711">
        <w:rPr>
          <w:rFonts w:eastAsia="Times New Roman"/>
          <w:sz w:val="20"/>
          <w:szCs w:val="20"/>
          <w:lang w:eastAsia="es-MX"/>
        </w:rPr>
        <w:t xml:space="preserve"> teórica es </w:t>
      </w:r>
      <w:r w:rsidRPr="00D33711">
        <w:rPr>
          <w:rFonts w:eastAsia="Times New Roman"/>
          <w:sz w:val="20"/>
          <w:szCs w:val="20"/>
          <w:lang w:eastAsia="es-MX"/>
        </w:rPr>
        <w:t xml:space="preserve">clave </w:t>
      </w:r>
      <w:r w:rsidR="002875AD" w:rsidRPr="00D33711">
        <w:rPr>
          <w:rFonts w:eastAsia="Times New Roman"/>
          <w:sz w:val="20"/>
          <w:szCs w:val="20"/>
          <w:lang w:eastAsia="es-MX"/>
        </w:rPr>
        <w:t>para cualquier</w:t>
      </w:r>
      <w:r w:rsidR="00AD10EC" w:rsidRPr="00D33711">
        <w:rPr>
          <w:rFonts w:eastAsia="Times New Roman"/>
          <w:sz w:val="20"/>
          <w:szCs w:val="20"/>
          <w:lang w:eastAsia="es-MX"/>
        </w:rPr>
        <w:t xml:space="preserve"> investigador de los proce</w:t>
      </w:r>
      <w:r w:rsidR="003627D3" w:rsidRPr="00D33711">
        <w:rPr>
          <w:rFonts w:eastAsia="Times New Roman"/>
          <w:sz w:val="20"/>
          <w:szCs w:val="20"/>
          <w:lang w:eastAsia="es-MX"/>
        </w:rPr>
        <w:t>sos de comunicación educativa</w:t>
      </w:r>
      <w:r w:rsidRPr="00D33711">
        <w:rPr>
          <w:rFonts w:eastAsia="Times New Roman"/>
          <w:sz w:val="20"/>
          <w:szCs w:val="20"/>
          <w:lang w:eastAsia="es-MX"/>
        </w:rPr>
        <w:t xml:space="preserve"> (Marques, 2010)</w:t>
      </w:r>
      <w:r w:rsidR="003627D3" w:rsidRPr="00D33711">
        <w:rPr>
          <w:rFonts w:eastAsia="Times New Roman"/>
          <w:sz w:val="20"/>
          <w:szCs w:val="20"/>
          <w:lang w:eastAsia="es-MX"/>
        </w:rPr>
        <w:t>. Su a</w:t>
      </w:r>
      <w:r w:rsidR="00AD10EC" w:rsidRPr="00D33711">
        <w:rPr>
          <w:rFonts w:eastAsia="Times New Roman"/>
          <w:sz w:val="20"/>
          <w:szCs w:val="20"/>
          <w:lang w:eastAsia="es-MX"/>
        </w:rPr>
        <w:t xml:space="preserve">portación práctica para el análisis del diseño de materiales multimedia educativos, </w:t>
      </w:r>
      <w:r w:rsidR="002875AD" w:rsidRPr="00D33711">
        <w:rPr>
          <w:rFonts w:eastAsia="Times New Roman"/>
          <w:sz w:val="20"/>
          <w:szCs w:val="20"/>
          <w:lang w:eastAsia="es-MX"/>
        </w:rPr>
        <w:t>vino de la</w:t>
      </w:r>
      <w:r w:rsidR="00AD10EC" w:rsidRPr="00D33711">
        <w:rPr>
          <w:rFonts w:eastAsia="Times New Roman"/>
          <w:sz w:val="20"/>
          <w:szCs w:val="20"/>
          <w:lang w:eastAsia="es-MX"/>
        </w:rPr>
        <w:t xml:space="preserve"> descripción de los apartados desarrollados en </w:t>
      </w:r>
      <w:r w:rsidRPr="00D33711">
        <w:rPr>
          <w:rFonts w:eastAsia="Times New Roman"/>
          <w:sz w:val="20"/>
          <w:szCs w:val="20"/>
          <w:lang w:eastAsia="es-MX"/>
        </w:rPr>
        <w:t>el proyecto SIAL, si bien el</w:t>
      </w:r>
      <w:r w:rsidR="00AD10EC" w:rsidRPr="00D33711">
        <w:rPr>
          <w:rFonts w:eastAsia="Times New Roman"/>
          <w:sz w:val="20"/>
          <w:szCs w:val="20"/>
          <w:lang w:eastAsia="es-MX"/>
        </w:rPr>
        <w:t xml:space="preserve"> inventario demandado </w:t>
      </w:r>
      <w:r w:rsidRPr="00D33711">
        <w:rPr>
          <w:rFonts w:eastAsia="Times New Roman"/>
          <w:sz w:val="20"/>
          <w:szCs w:val="20"/>
          <w:lang w:eastAsia="es-MX"/>
        </w:rPr>
        <w:t>por maestros e investigadores</w:t>
      </w:r>
      <w:r w:rsidR="00AD10EC" w:rsidRPr="00D33711">
        <w:rPr>
          <w:rFonts w:eastAsia="Times New Roman"/>
          <w:sz w:val="20"/>
          <w:szCs w:val="20"/>
          <w:lang w:eastAsia="es-MX"/>
        </w:rPr>
        <w:t xml:space="preserve"> sobre de buenas y malas prácticas</w:t>
      </w:r>
      <w:r w:rsidRPr="00D33711">
        <w:rPr>
          <w:rFonts w:eastAsia="Times New Roman"/>
          <w:sz w:val="20"/>
          <w:szCs w:val="20"/>
          <w:lang w:eastAsia="es-MX"/>
        </w:rPr>
        <w:t xml:space="preserve"> sigue abierto</w:t>
      </w:r>
      <w:r w:rsidR="00AD10EC" w:rsidRPr="00D33711">
        <w:rPr>
          <w:rFonts w:eastAsia="Times New Roman"/>
          <w:sz w:val="20"/>
          <w:szCs w:val="20"/>
          <w:lang w:eastAsia="es-MX"/>
        </w:rPr>
        <w:t>.</w:t>
      </w:r>
      <w:r w:rsidRPr="00D33711">
        <w:rPr>
          <w:rFonts w:eastAsia="Times New Roman"/>
          <w:sz w:val="20"/>
          <w:szCs w:val="20"/>
          <w:lang w:eastAsia="es-MX"/>
        </w:rPr>
        <w:t xml:space="preserve">  E</w:t>
      </w:r>
      <w:r w:rsidR="0063537E" w:rsidRPr="00D33711">
        <w:rPr>
          <w:rFonts w:eastAsia="Times New Roman"/>
          <w:sz w:val="20"/>
          <w:szCs w:val="20"/>
          <w:lang w:eastAsia="es-MX"/>
        </w:rPr>
        <w:t xml:space="preserve">n este sentido </w:t>
      </w:r>
      <w:r w:rsidRPr="00D33711">
        <w:rPr>
          <w:rFonts w:eastAsia="Times New Roman"/>
          <w:sz w:val="20"/>
          <w:szCs w:val="20"/>
          <w:lang w:eastAsia="es-MX"/>
        </w:rPr>
        <w:t xml:space="preserve">hay que tener </w:t>
      </w:r>
      <w:r w:rsidR="0063537E" w:rsidRPr="00D33711">
        <w:rPr>
          <w:rFonts w:eastAsia="Times New Roman"/>
          <w:sz w:val="20"/>
          <w:szCs w:val="20"/>
          <w:lang w:eastAsia="es-MX"/>
        </w:rPr>
        <w:t>también en cuenta los criterios señalados por Alvarado (2010) y Velazquez (2010).</w:t>
      </w:r>
    </w:p>
    <w:p w14:paraId="4967B487" w14:textId="77777777" w:rsidR="00960041" w:rsidRPr="00D33711" w:rsidRDefault="005F7ED0" w:rsidP="00D33711">
      <w:pPr>
        <w:rPr>
          <w:sz w:val="20"/>
          <w:szCs w:val="20"/>
        </w:rPr>
      </w:pPr>
      <w:r w:rsidRPr="00D33711">
        <w:rPr>
          <w:sz w:val="20"/>
          <w:szCs w:val="20"/>
        </w:rPr>
        <w:t xml:space="preserve">Fernández-Coca muestra </w:t>
      </w:r>
      <w:r w:rsidR="00A648AC" w:rsidRPr="00D33711">
        <w:rPr>
          <w:sz w:val="20"/>
          <w:szCs w:val="20"/>
        </w:rPr>
        <w:t>tipologías y conceptos claves para usar y valorar aspectos multimedia, pero no criterios operativos para clasificar, analizar y valorar páginas webs educativas.</w:t>
      </w:r>
      <w:r w:rsidR="00960041" w:rsidRPr="00D33711">
        <w:rPr>
          <w:sz w:val="20"/>
          <w:szCs w:val="20"/>
        </w:rPr>
        <w:t xml:space="preserve"> De interés encontré las sugerencias de lectura al final del artículo, que abren el objeto de estudio del diseño multimedia a </w:t>
      </w:r>
      <w:r w:rsidR="0063537E" w:rsidRPr="00D33711">
        <w:rPr>
          <w:sz w:val="20"/>
          <w:szCs w:val="20"/>
        </w:rPr>
        <w:t>un enfoque multidisciplinar, útil en varios áreas de conocimiento</w:t>
      </w:r>
      <w:r w:rsidR="00960041" w:rsidRPr="00D33711">
        <w:rPr>
          <w:sz w:val="20"/>
          <w:szCs w:val="20"/>
        </w:rPr>
        <w:t>.</w:t>
      </w:r>
    </w:p>
    <w:p w14:paraId="2A857B0E" w14:textId="77777777" w:rsidR="00960041" w:rsidRPr="00D33711" w:rsidRDefault="005F7ED0" w:rsidP="00D33711">
      <w:pPr>
        <w:rPr>
          <w:sz w:val="20"/>
          <w:szCs w:val="20"/>
        </w:rPr>
      </w:pPr>
      <w:r w:rsidRPr="00D33711">
        <w:rPr>
          <w:rFonts w:eastAsia="Times New Roman"/>
          <w:sz w:val="20"/>
          <w:szCs w:val="20"/>
          <w:lang w:eastAsia="es-MX"/>
        </w:rPr>
        <w:t xml:space="preserve">En este sentido </w:t>
      </w:r>
      <w:r w:rsidR="00960041" w:rsidRPr="00D33711">
        <w:rPr>
          <w:rFonts w:eastAsia="Times New Roman"/>
          <w:sz w:val="20"/>
          <w:szCs w:val="20"/>
          <w:lang w:eastAsia="es-MX"/>
        </w:rPr>
        <w:t xml:space="preserve">Tejedor </w:t>
      </w:r>
      <w:r w:rsidRPr="00D33711">
        <w:rPr>
          <w:rFonts w:eastAsia="Times New Roman"/>
          <w:sz w:val="20"/>
          <w:szCs w:val="20"/>
          <w:lang w:eastAsia="es-MX"/>
        </w:rPr>
        <w:t xml:space="preserve">(2007) muestra un </w:t>
      </w:r>
      <w:r w:rsidR="00960041" w:rsidRPr="00D33711">
        <w:rPr>
          <w:rFonts w:eastAsia="Times New Roman"/>
          <w:sz w:val="20"/>
          <w:szCs w:val="20"/>
          <w:lang w:eastAsia="es-MX"/>
        </w:rPr>
        <w:t>profundo análisis de los procesos que lleva a cabo un periodista comunicador, que sirve también para los procesos que debiera llevar todo docente que intenta introducirse en la educación</w:t>
      </w:r>
      <w:r w:rsidR="00960041" w:rsidRPr="00D33711">
        <w:rPr>
          <w:sz w:val="20"/>
          <w:szCs w:val="20"/>
        </w:rPr>
        <w:t xml:space="preserve"> para y desde los medios, tampoco fui capaz de usarlo para realizar ese inventario. </w:t>
      </w:r>
    </w:p>
    <w:p w14:paraId="5DCEA405" w14:textId="77777777" w:rsidR="00AD10EC" w:rsidRPr="00D33711" w:rsidRDefault="005F7ED0" w:rsidP="00D33711">
      <w:pPr>
        <w:ind w:firstLine="708"/>
        <w:rPr>
          <w:sz w:val="20"/>
          <w:szCs w:val="20"/>
        </w:rPr>
      </w:pPr>
      <w:r w:rsidRPr="00D33711">
        <w:rPr>
          <w:sz w:val="20"/>
          <w:szCs w:val="20"/>
        </w:rPr>
        <w:t>L</w:t>
      </w:r>
      <w:r w:rsidR="00AD10EC" w:rsidRPr="00D33711">
        <w:rPr>
          <w:sz w:val="20"/>
          <w:szCs w:val="20"/>
        </w:rPr>
        <w:t>os procesos de enseñanza y aprendizaje que debe atender un educomunicador</w:t>
      </w:r>
      <w:r w:rsidRPr="00D33711">
        <w:rPr>
          <w:sz w:val="20"/>
          <w:szCs w:val="20"/>
        </w:rPr>
        <w:t xml:space="preserve"> van emergiendo en los cambios que van operando las aplicaciones de distintos materiales multimedia, hemos procurado describir los recursos específicos de varias </w:t>
      </w:r>
      <w:r w:rsidR="00AD10EC" w:rsidRPr="00D33711">
        <w:rPr>
          <w:sz w:val="20"/>
          <w:szCs w:val="20"/>
        </w:rPr>
        <w:t>web</w:t>
      </w:r>
      <w:r w:rsidRPr="00D33711">
        <w:rPr>
          <w:sz w:val="20"/>
          <w:szCs w:val="20"/>
        </w:rPr>
        <w:t>s</w:t>
      </w:r>
      <w:r w:rsidR="00AD10EC" w:rsidRPr="00D33711">
        <w:rPr>
          <w:sz w:val="20"/>
          <w:szCs w:val="20"/>
        </w:rPr>
        <w:t xml:space="preserve"> educativa</w:t>
      </w:r>
      <w:r w:rsidRPr="00D33711">
        <w:rPr>
          <w:sz w:val="20"/>
          <w:szCs w:val="20"/>
        </w:rPr>
        <w:t>s</w:t>
      </w:r>
      <w:r w:rsidR="00AD10EC" w:rsidRPr="00D33711">
        <w:rPr>
          <w:sz w:val="20"/>
          <w:szCs w:val="20"/>
        </w:rPr>
        <w:t>.</w:t>
      </w:r>
    </w:p>
    <w:p w14:paraId="5B774F26" w14:textId="77777777" w:rsidR="00167185" w:rsidRPr="00D33711" w:rsidRDefault="007C5E9D" w:rsidP="00D33711">
      <w:pPr>
        <w:autoSpaceDE w:val="0"/>
        <w:autoSpaceDN w:val="0"/>
        <w:adjustRightInd w:val="0"/>
        <w:ind w:firstLine="708"/>
        <w:rPr>
          <w:sz w:val="20"/>
          <w:szCs w:val="20"/>
          <w:lang w:val="es-MX" w:eastAsia="es-MX"/>
        </w:rPr>
      </w:pPr>
      <w:r w:rsidRPr="00D33711">
        <w:rPr>
          <w:sz w:val="20"/>
          <w:szCs w:val="20"/>
        </w:rPr>
        <w:t>Hay que seguir trabajando para</w:t>
      </w:r>
      <w:r w:rsidR="00AD10EC" w:rsidRPr="00D33711">
        <w:rPr>
          <w:sz w:val="20"/>
          <w:szCs w:val="20"/>
        </w:rPr>
        <w:t xml:space="preserve"> encontrar criterios operativos para analizar la bondad o maldad de las prácticas y ejemplos de</w:t>
      </w:r>
      <w:r w:rsidR="00AD10EC" w:rsidRPr="00D33711">
        <w:rPr>
          <w:sz w:val="20"/>
          <w:szCs w:val="20"/>
          <w:lang w:val="es-MX" w:eastAsia="es-MX"/>
        </w:rPr>
        <w:t xml:space="preserve"> pá</w:t>
      </w:r>
      <w:r w:rsidR="002875AD" w:rsidRPr="00D33711">
        <w:rPr>
          <w:sz w:val="20"/>
          <w:szCs w:val="20"/>
          <w:lang w:val="es-MX" w:eastAsia="es-MX"/>
        </w:rPr>
        <w:t>ginas webs en las que se trabaja</w:t>
      </w:r>
      <w:r w:rsidR="00AD10EC" w:rsidRPr="00D33711">
        <w:rPr>
          <w:sz w:val="20"/>
          <w:szCs w:val="20"/>
          <w:lang w:val="es-MX" w:eastAsia="es-MX"/>
        </w:rPr>
        <w:t xml:space="preserve"> con materiales multimedia educativos</w:t>
      </w:r>
      <w:r w:rsidRPr="00D33711">
        <w:rPr>
          <w:sz w:val="20"/>
          <w:szCs w:val="20"/>
          <w:lang w:val="es-MX" w:eastAsia="es-MX"/>
        </w:rPr>
        <w:t xml:space="preserve">, especialmente </w:t>
      </w:r>
      <w:r w:rsidR="00AD10EC" w:rsidRPr="00D33711">
        <w:rPr>
          <w:sz w:val="20"/>
          <w:szCs w:val="20"/>
          <w:lang w:val="es-MX" w:eastAsia="es-MX"/>
        </w:rPr>
        <w:t>en sus procesos de construcción</w:t>
      </w:r>
      <w:r w:rsidR="005F7ED0" w:rsidRPr="00D33711">
        <w:rPr>
          <w:sz w:val="20"/>
          <w:szCs w:val="20"/>
          <w:lang w:val="es-MX" w:eastAsia="es-MX"/>
        </w:rPr>
        <w:t xml:space="preserve"> (Velazquez, 2010)</w:t>
      </w:r>
      <w:r w:rsidRPr="00D33711">
        <w:rPr>
          <w:sz w:val="20"/>
          <w:szCs w:val="20"/>
          <w:lang w:val="es-MX" w:eastAsia="es-MX"/>
        </w:rPr>
        <w:t>.</w:t>
      </w:r>
    </w:p>
    <w:p w14:paraId="0B243DE6" w14:textId="77777777" w:rsidR="007C6F1A" w:rsidRPr="00D33711" w:rsidRDefault="007C5E9D" w:rsidP="00D33711">
      <w:pPr>
        <w:autoSpaceDE w:val="0"/>
        <w:autoSpaceDN w:val="0"/>
        <w:adjustRightInd w:val="0"/>
        <w:rPr>
          <w:sz w:val="20"/>
          <w:szCs w:val="20"/>
          <w:lang w:val="es-MX" w:eastAsia="es-MX"/>
        </w:rPr>
      </w:pPr>
      <w:r w:rsidRPr="00D33711">
        <w:rPr>
          <w:sz w:val="20"/>
          <w:szCs w:val="20"/>
          <w:lang w:val="es-MX" w:eastAsia="es-MX"/>
        </w:rPr>
        <w:t>Este trabajo intenta</w:t>
      </w:r>
      <w:r w:rsidR="002D6BC0" w:rsidRPr="00D33711">
        <w:rPr>
          <w:sz w:val="20"/>
          <w:szCs w:val="20"/>
          <w:lang w:val="es-MX" w:eastAsia="es-MX"/>
        </w:rPr>
        <w:t xml:space="preserve"> indagar y</w:t>
      </w:r>
      <w:r w:rsidR="00CE4BE8" w:rsidRPr="00D33711">
        <w:rPr>
          <w:sz w:val="20"/>
          <w:szCs w:val="20"/>
          <w:lang w:val="es-MX" w:eastAsia="es-MX"/>
        </w:rPr>
        <w:t xml:space="preserve"> </w:t>
      </w:r>
      <w:r w:rsidR="002D6BC0" w:rsidRPr="00D33711">
        <w:rPr>
          <w:sz w:val="20"/>
          <w:szCs w:val="20"/>
          <w:lang w:val="es-MX" w:eastAsia="es-MX"/>
        </w:rPr>
        <w:t>buscar criterios concretos para analizar webs educat</w:t>
      </w:r>
      <w:r w:rsidRPr="00D33711">
        <w:rPr>
          <w:sz w:val="20"/>
          <w:szCs w:val="20"/>
          <w:lang w:val="es-MX" w:eastAsia="es-MX"/>
        </w:rPr>
        <w:t>ivas y sus recursos multimedia co</w:t>
      </w:r>
      <w:r w:rsidR="002D6BC0" w:rsidRPr="00D33711">
        <w:rPr>
          <w:sz w:val="20"/>
          <w:szCs w:val="20"/>
          <w:lang w:val="es-MX" w:eastAsia="es-MX"/>
        </w:rPr>
        <w:t xml:space="preserve">n las lecturas propuestas y en la red. </w:t>
      </w:r>
    </w:p>
    <w:p w14:paraId="086752E9" w14:textId="77777777" w:rsidR="007C6F1A" w:rsidRPr="00CA45A7" w:rsidRDefault="007C6F1A" w:rsidP="00A96A96">
      <w:pPr>
        <w:autoSpaceDE w:val="0"/>
        <w:autoSpaceDN w:val="0"/>
        <w:adjustRightInd w:val="0"/>
        <w:jc w:val="both"/>
        <w:rPr>
          <w:sz w:val="22"/>
          <w:szCs w:val="22"/>
          <w:lang w:val="es-MX" w:eastAsia="es-MX"/>
        </w:rPr>
      </w:pPr>
    </w:p>
    <w:p w14:paraId="7EE46A84" w14:textId="77777777" w:rsidR="00D16294" w:rsidRPr="00CF1862" w:rsidRDefault="00D16294" w:rsidP="007F25C7">
      <w:pPr>
        <w:shd w:val="clear" w:color="auto" w:fill="FFFFFF"/>
        <w:jc w:val="center"/>
        <w:rPr>
          <w:b/>
          <w:bCs/>
          <w:kern w:val="36"/>
          <w:sz w:val="22"/>
          <w:szCs w:val="22"/>
        </w:rPr>
      </w:pPr>
      <w:r w:rsidRPr="00CF1862">
        <w:rPr>
          <w:b/>
          <w:bCs/>
          <w:kern w:val="36"/>
          <w:sz w:val="22"/>
          <w:szCs w:val="22"/>
        </w:rPr>
        <w:t>Bibliografía</w:t>
      </w:r>
    </w:p>
    <w:p w14:paraId="1BD73ACC" w14:textId="77777777" w:rsidR="00A95525" w:rsidRPr="00A95525" w:rsidRDefault="00282D66" w:rsidP="00A95525">
      <w:pPr>
        <w:ind w:left="540" w:hanging="540"/>
        <w:rPr>
          <w:sz w:val="20"/>
          <w:szCs w:val="20"/>
        </w:rPr>
      </w:pPr>
      <w:r w:rsidRPr="00A95525">
        <w:rPr>
          <w:sz w:val="20"/>
          <w:szCs w:val="20"/>
        </w:rPr>
        <w:t xml:space="preserve">Alvarado Pinedo, M.F. (2010). Análisis de materiales digitales. Recurso plástico. Educa Madrid. </w:t>
      </w:r>
      <w:r w:rsidR="00A95525" w:rsidRPr="00A95525">
        <w:rPr>
          <w:sz w:val="20"/>
          <w:szCs w:val="20"/>
        </w:rPr>
        <w:t xml:space="preserve">Consultado el 13/04/2014 en </w:t>
      </w:r>
      <w:hyperlink r:id="rId49" w:history="1">
        <w:r w:rsidRPr="00A95525">
          <w:rPr>
            <w:rStyle w:val="Hyperlink"/>
            <w:color w:val="auto"/>
            <w:sz w:val="20"/>
            <w:szCs w:val="20"/>
          </w:rPr>
          <w:t>http://www.slideshare.net/mariafabiola/anlisis-de-materiales-digitales</w:t>
        </w:r>
      </w:hyperlink>
      <w:r w:rsidRPr="00A95525">
        <w:rPr>
          <w:sz w:val="20"/>
          <w:szCs w:val="20"/>
        </w:rPr>
        <w:t xml:space="preserve">. </w:t>
      </w:r>
    </w:p>
    <w:p w14:paraId="2AF76CDE" w14:textId="77777777" w:rsidR="00A95525" w:rsidRPr="00A95525" w:rsidRDefault="00A95525" w:rsidP="00A95525">
      <w:pPr>
        <w:ind w:left="540" w:hanging="540"/>
        <w:rPr>
          <w:rFonts w:ascii="Cambria" w:hAnsi="Cambria" w:cs="Cambria"/>
          <w:color w:val="0000FF"/>
          <w:sz w:val="20"/>
          <w:szCs w:val="20"/>
          <w:lang w:val="es-MX" w:eastAsia="es-MX"/>
        </w:rPr>
      </w:pPr>
      <w:r w:rsidRPr="00A95525">
        <w:rPr>
          <w:rFonts w:ascii="Cambria" w:hAnsi="Cambria" w:cs="Cambria"/>
          <w:color w:val="000000"/>
          <w:sz w:val="20"/>
          <w:szCs w:val="20"/>
          <w:lang w:val="es-MX" w:eastAsia="es-MX"/>
        </w:rPr>
        <w:t>Angeles, M.A; Gómez, M.; García, I. (2013). Diseño de un recurso educativo multimedia</w:t>
      </w:r>
      <w:r w:rsidRPr="00A95525">
        <w:rPr>
          <w:sz w:val="20"/>
          <w:szCs w:val="20"/>
        </w:rPr>
        <w:t xml:space="preserve"> </w:t>
      </w:r>
      <w:r w:rsidRPr="00A95525">
        <w:rPr>
          <w:rFonts w:ascii="Cambria" w:hAnsi="Cambria" w:cs="Cambria"/>
          <w:color w:val="000000"/>
          <w:sz w:val="20"/>
          <w:szCs w:val="20"/>
          <w:lang w:val="es-MX" w:eastAsia="es-MX"/>
        </w:rPr>
        <w:t xml:space="preserve">basado en la Metodología Doman para mejorar la enseñanza de la lectura en el nivel preescolar. Revista Didáctica, Innovación y Multimedia, núm. 27, </w:t>
      </w:r>
      <w:r w:rsidRPr="00A95525">
        <w:rPr>
          <w:sz w:val="20"/>
          <w:szCs w:val="20"/>
        </w:rPr>
        <w:t>Consultado el 13/04/2014 en</w:t>
      </w:r>
      <w:r w:rsidRPr="00A95525">
        <w:rPr>
          <w:rFonts w:ascii="Cambria" w:hAnsi="Cambria" w:cs="Cambria"/>
          <w:color w:val="0000FF"/>
          <w:sz w:val="20"/>
          <w:szCs w:val="20"/>
          <w:lang w:val="es-MX" w:eastAsia="es-MX"/>
        </w:rPr>
        <w:t xml:space="preserve"> </w:t>
      </w:r>
      <w:hyperlink r:id="rId50" w:history="1">
        <w:r w:rsidRPr="005A0F3D">
          <w:rPr>
            <w:rStyle w:val="Hyperlink"/>
            <w:rFonts w:ascii="Cambria" w:hAnsi="Cambria" w:cs="Cambria"/>
            <w:color w:val="auto"/>
            <w:sz w:val="20"/>
            <w:szCs w:val="20"/>
            <w:lang w:val="es-MX" w:eastAsia="es-MX"/>
          </w:rPr>
          <w:t>http://www.pangea.org/dim/revista27.htm</w:t>
        </w:r>
      </w:hyperlink>
    </w:p>
    <w:p w14:paraId="7118426F" w14:textId="77777777" w:rsidR="005A0F3D" w:rsidRPr="005A0F3D" w:rsidRDefault="00B81855" w:rsidP="005A0F3D">
      <w:pPr>
        <w:ind w:left="540" w:hanging="540"/>
        <w:rPr>
          <w:sz w:val="20"/>
          <w:szCs w:val="20"/>
          <w:u w:val="single"/>
          <w:lang w:val="es-MX" w:eastAsia="es-MX"/>
        </w:rPr>
      </w:pPr>
      <w:r w:rsidRPr="00A95525">
        <w:rPr>
          <w:bCs/>
          <w:sz w:val="20"/>
          <w:szCs w:val="20"/>
          <w:lang w:val="es-MX" w:eastAsia="es-MX"/>
        </w:rPr>
        <w:t>Codina</w:t>
      </w:r>
      <w:r w:rsidR="00282D66" w:rsidRPr="00A95525">
        <w:rPr>
          <w:bCs/>
          <w:sz w:val="20"/>
          <w:szCs w:val="20"/>
          <w:lang w:val="es-MX" w:eastAsia="es-MX"/>
        </w:rPr>
        <w:t>, Ll.</w:t>
      </w:r>
      <w:r w:rsidR="00282D66" w:rsidRPr="00A95525">
        <w:rPr>
          <w:b/>
          <w:bCs/>
          <w:sz w:val="20"/>
          <w:szCs w:val="20"/>
          <w:lang w:val="es-MX" w:eastAsia="es-MX"/>
        </w:rPr>
        <w:t xml:space="preserve"> </w:t>
      </w:r>
      <w:r w:rsidR="00282D66" w:rsidRPr="00A95525">
        <w:rPr>
          <w:sz w:val="20"/>
          <w:szCs w:val="20"/>
          <w:lang w:val="es-MX" w:eastAsia="es-MX"/>
        </w:rPr>
        <w:t>(2004). Evaluación de calidad en sitios web: proyectos de estudios sectoriales y realización de auditorías [en línea]. En: Jornades Catalan</w:t>
      </w:r>
      <w:r w:rsidR="005A0F3D">
        <w:rPr>
          <w:sz w:val="20"/>
          <w:szCs w:val="20"/>
          <w:lang w:val="es-MX" w:eastAsia="es-MX"/>
        </w:rPr>
        <w:t>es d’Informació i Documentació 9</w:t>
      </w:r>
      <w:r w:rsidR="00282D66" w:rsidRPr="00A95525">
        <w:rPr>
          <w:sz w:val="20"/>
          <w:szCs w:val="20"/>
          <w:lang w:val="es-MX" w:eastAsia="es-MX"/>
        </w:rPr>
        <w:t xml:space="preserve">. </w:t>
      </w:r>
      <w:r w:rsidR="00282D66" w:rsidRPr="00A95525">
        <w:rPr>
          <w:i/>
          <w:iCs/>
          <w:sz w:val="20"/>
          <w:szCs w:val="20"/>
          <w:lang w:val="es-MX" w:eastAsia="es-MX"/>
        </w:rPr>
        <w:t>Un espai de reunió, de</w:t>
      </w:r>
      <w:r w:rsidR="00282D66" w:rsidRPr="00A95525">
        <w:rPr>
          <w:sz w:val="20"/>
          <w:szCs w:val="20"/>
          <w:lang w:val="es-MX" w:eastAsia="es-MX"/>
        </w:rPr>
        <w:t xml:space="preserve"> </w:t>
      </w:r>
      <w:r w:rsidR="00282D66" w:rsidRPr="00A95525">
        <w:rPr>
          <w:i/>
          <w:iCs/>
          <w:sz w:val="20"/>
          <w:szCs w:val="20"/>
          <w:lang w:val="es-MX" w:eastAsia="es-MX"/>
        </w:rPr>
        <w:t>diàleg, de participació: 25-26 novembre 2004</w:t>
      </w:r>
      <w:r w:rsidR="00A95525" w:rsidRPr="00A95525">
        <w:rPr>
          <w:sz w:val="20"/>
          <w:szCs w:val="20"/>
          <w:lang w:val="es-MX" w:eastAsia="es-MX"/>
        </w:rPr>
        <w:t xml:space="preserve">. </w:t>
      </w:r>
      <w:r w:rsidR="008C5D61">
        <w:rPr>
          <w:sz w:val="20"/>
          <w:szCs w:val="20"/>
          <w:lang w:val="es-MX" w:eastAsia="es-MX"/>
        </w:rPr>
        <w:t xml:space="preserve">Barcelona. </w:t>
      </w:r>
      <w:r w:rsidR="00A95525" w:rsidRPr="00A95525">
        <w:rPr>
          <w:sz w:val="20"/>
          <w:szCs w:val="20"/>
          <w:lang w:val="es-MX" w:eastAsia="es-MX"/>
        </w:rPr>
        <w:t>Consultado el 19</w:t>
      </w:r>
      <w:r w:rsidR="005A0F3D">
        <w:rPr>
          <w:sz w:val="20"/>
          <w:szCs w:val="20"/>
          <w:lang w:val="es-MX" w:eastAsia="es-MX"/>
        </w:rPr>
        <w:t>/06/2012</w:t>
      </w:r>
      <w:r w:rsidR="00A95525" w:rsidRPr="00A95525">
        <w:rPr>
          <w:sz w:val="20"/>
          <w:szCs w:val="20"/>
          <w:lang w:val="es-MX" w:eastAsia="es-MX"/>
        </w:rPr>
        <w:t xml:space="preserve"> </w:t>
      </w:r>
      <w:r w:rsidR="00282D66" w:rsidRPr="00A95525">
        <w:rPr>
          <w:sz w:val="20"/>
          <w:szCs w:val="20"/>
          <w:lang w:val="es-MX" w:eastAsia="es-MX"/>
        </w:rPr>
        <w:t xml:space="preserve">en: </w:t>
      </w:r>
      <w:r w:rsidR="00282D66" w:rsidRPr="00A95525">
        <w:rPr>
          <w:sz w:val="20"/>
          <w:szCs w:val="20"/>
          <w:u w:val="single"/>
          <w:lang w:val="es-MX" w:eastAsia="es-MX"/>
        </w:rPr>
        <w:t>http://www. cobdc.org/cgi-bin/intranet/actesdoc. pl?page=9JCD/gestio/pag59-72. Pdf</w:t>
      </w:r>
      <w:r w:rsidR="005A0F3D">
        <w:rPr>
          <w:sz w:val="20"/>
          <w:szCs w:val="20"/>
          <w:u w:val="single"/>
          <w:lang w:val="es-MX" w:eastAsia="es-MX"/>
        </w:rPr>
        <w:t>.</w:t>
      </w:r>
    </w:p>
    <w:p w14:paraId="4AB98898" w14:textId="77777777" w:rsidR="00282D66" w:rsidRPr="00A95525" w:rsidRDefault="00B81855" w:rsidP="007F25C7">
      <w:pPr>
        <w:pStyle w:val="Heading3"/>
        <w:keepNext w:val="0"/>
        <w:spacing w:before="0" w:after="0"/>
        <w:ind w:left="540" w:hanging="540"/>
        <w:rPr>
          <w:rFonts w:ascii="Times New Roman" w:hAnsi="Times New Roman"/>
          <w:b w:val="0"/>
          <w:sz w:val="20"/>
          <w:szCs w:val="20"/>
        </w:rPr>
      </w:pPr>
      <w:r w:rsidRPr="00A95525">
        <w:rPr>
          <w:rFonts w:ascii="Times New Roman" w:hAnsi="Times New Roman"/>
          <w:b w:val="0"/>
          <w:sz w:val="20"/>
          <w:szCs w:val="20"/>
        </w:rPr>
        <w:t>Marqués</w:t>
      </w:r>
      <w:r w:rsidR="002815AF" w:rsidRPr="00A95525">
        <w:rPr>
          <w:rFonts w:ascii="Times New Roman" w:hAnsi="Times New Roman"/>
          <w:b w:val="0"/>
          <w:sz w:val="20"/>
          <w:szCs w:val="20"/>
        </w:rPr>
        <w:t>, P.</w:t>
      </w:r>
      <w:r w:rsidR="00282D66" w:rsidRPr="00A95525">
        <w:rPr>
          <w:rFonts w:ascii="Times New Roman" w:hAnsi="Times New Roman"/>
          <w:b w:val="0"/>
          <w:sz w:val="20"/>
          <w:szCs w:val="20"/>
        </w:rPr>
        <w:t xml:space="preserve"> (2000).</w:t>
      </w:r>
      <w:r w:rsidR="005A0F3D">
        <w:rPr>
          <w:rFonts w:ascii="Times New Roman" w:hAnsi="Times New Roman"/>
          <w:b w:val="0"/>
          <w:sz w:val="20"/>
          <w:szCs w:val="20"/>
        </w:rPr>
        <w:t xml:space="preserve"> </w:t>
      </w:r>
      <w:r w:rsidR="00282D66" w:rsidRPr="00A95525">
        <w:rPr>
          <w:rFonts w:ascii="Times New Roman" w:hAnsi="Times New Roman"/>
          <w:b w:val="0"/>
          <w:sz w:val="20"/>
          <w:szCs w:val="20"/>
        </w:rPr>
        <w:t xml:space="preserve">Nuevos instrumentos para la catalogación, evaluación y uso contextualizado de espacios web de interés educativo. </w:t>
      </w:r>
      <w:r w:rsidR="002815AF" w:rsidRPr="00A95525">
        <w:rPr>
          <w:rFonts w:ascii="Times New Roman" w:hAnsi="Times New Roman"/>
          <w:b w:val="0"/>
          <w:sz w:val="20"/>
          <w:szCs w:val="20"/>
          <w:lang w:val="es-MX"/>
        </w:rPr>
        <w:t>Revista RITE 0, 199-209.</w:t>
      </w:r>
    </w:p>
    <w:p w14:paraId="4ABA1B31" w14:textId="77777777" w:rsidR="00282D66" w:rsidRPr="00A95525" w:rsidRDefault="002815AF" w:rsidP="007F25C7">
      <w:pPr>
        <w:shd w:val="clear" w:color="auto" w:fill="FFFFFF"/>
        <w:ind w:left="540" w:hanging="540"/>
        <w:rPr>
          <w:rFonts w:eastAsia="Times New Roman"/>
          <w:sz w:val="20"/>
          <w:szCs w:val="20"/>
          <w:u w:val="single"/>
          <w:lang w:val="es-MX" w:eastAsia="es-MX"/>
        </w:rPr>
      </w:pPr>
      <w:r w:rsidRPr="00A95525">
        <w:rPr>
          <w:rFonts w:eastAsia="Times New Roman"/>
          <w:sz w:val="20"/>
          <w:szCs w:val="20"/>
          <w:lang w:val="es-MX" w:eastAsia="es-MX"/>
        </w:rPr>
        <w:t>Marqués, P. (</w:t>
      </w:r>
      <w:r w:rsidR="00282D66" w:rsidRPr="00A95525">
        <w:rPr>
          <w:rFonts w:eastAsia="Times New Roman"/>
          <w:sz w:val="20"/>
          <w:szCs w:val="20"/>
          <w:lang w:val="es-MX" w:eastAsia="es-MX"/>
        </w:rPr>
        <w:t xml:space="preserve">2010). </w:t>
      </w:r>
      <w:r w:rsidR="005A0F3D">
        <w:rPr>
          <w:bCs/>
          <w:sz w:val="20"/>
          <w:szCs w:val="20"/>
        </w:rPr>
        <w:t>Multimedia educativa: Clasificación, funciones, ventajas, Diseño de actividades</w:t>
      </w:r>
      <w:r w:rsidR="00282D66" w:rsidRPr="00A95525">
        <w:rPr>
          <w:bCs/>
          <w:sz w:val="20"/>
          <w:szCs w:val="20"/>
        </w:rPr>
        <w:t>.</w:t>
      </w:r>
      <w:r w:rsidR="00282D66" w:rsidRPr="00A95525">
        <w:rPr>
          <w:b/>
          <w:bCs/>
          <w:sz w:val="20"/>
          <w:szCs w:val="20"/>
        </w:rPr>
        <w:t xml:space="preserve"> </w:t>
      </w:r>
      <w:r w:rsidR="00A95525" w:rsidRPr="00A95525">
        <w:rPr>
          <w:bCs/>
          <w:sz w:val="20"/>
          <w:szCs w:val="20"/>
        </w:rPr>
        <w:t xml:space="preserve">Consultado el 24/02/2013 en </w:t>
      </w:r>
      <w:hyperlink r:id="rId51" w:history="1">
        <w:r w:rsidR="005221A1" w:rsidRPr="00A95525">
          <w:rPr>
            <w:rStyle w:val="Hyperlink"/>
            <w:rFonts w:eastAsia="Times New Roman"/>
            <w:color w:val="auto"/>
            <w:sz w:val="20"/>
            <w:szCs w:val="20"/>
            <w:lang w:val="es-MX" w:eastAsia="es-MX"/>
          </w:rPr>
          <w:t>http://peremarques.pangea.org/funcion.htm</w:t>
        </w:r>
      </w:hyperlink>
    </w:p>
    <w:p w14:paraId="60B1F6D3" w14:textId="77777777" w:rsidR="005221A1" w:rsidRPr="00A95525" w:rsidRDefault="005221A1" w:rsidP="007F25C7">
      <w:pPr>
        <w:autoSpaceDE w:val="0"/>
        <w:autoSpaceDN w:val="0"/>
        <w:adjustRightInd w:val="0"/>
        <w:ind w:left="540" w:hanging="540"/>
        <w:rPr>
          <w:sz w:val="20"/>
          <w:szCs w:val="20"/>
          <w:lang w:val="es-MX" w:eastAsia="es-MX"/>
        </w:rPr>
      </w:pPr>
      <w:r w:rsidRPr="00A95525">
        <w:rPr>
          <w:sz w:val="20"/>
          <w:szCs w:val="20"/>
          <w:lang w:val="es-MX" w:eastAsia="es-MX"/>
        </w:rPr>
        <w:t>Meneses (2007).</w:t>
      </w:r>
      <w:r w:rsidR="005A0F3D">
        <w:rPr>
          <w:sz w:val="20"/>
          <w:szCs w:val="20"/>
          <w:lang w:val="es-MX" w:eastAsia="es-MX"/>
        </w:rPr>
        <w:t xml:space="preserve"> NTIC, Interactividad y aprendizaje en la universidad. Universitat Rovira i Virgili</w:t>
      </w:r>
      <w:r w:rsidRPr="00A95525">
        <w:rPr>
          <w:sz w:val="20"/>
          <w:szCs w:val="20"/>
          <w:lang w:val="es-MX" w:eastAsia="es-MX"/>
        </w:rPr>
        <w:t>.</w:t>
      </w:r>
    </w:p>
    <w:p w14:paraId="2656D632" w14:textId="77777777" w:rsidR="00282D66" w:rsidRPr="00A95525" w:rsidRDefault="00282D66" w:rsidP="007F25C7">
      <w:pPr>
        <w:pStyle w:val="Heading3"/>
        <w:keepNext w:val="0"/>
        <w:spacing w:before="0" w:after="0"/>
        <w:ind w:left="540" w:hanging="540"/>
        <w:rPr>
          <w:rFonts w:ascii="Times New Roman" w:hAnsi="Times New Roman"/>
          <w:b w:val="0"/>
          <w:sz w:val="20"/>
          <w:szCs w:val="20"/>
          <w:u w:val="single"/>
          <w:lang w:val="es-MX" w:eastAsia="es-MX"/>
        </w:rPr>
      </w:pPr>
      <w:r w:rsidRPr="00A95525">
        <w:rPr>
          <w:rFonts w:ascii="Times New Roman" w:hAnsi="Times New Roman"/>
          <w:b w:val="0"/>
          <w:sz w:val="20"/>
          <w:szCs w:val="20"/>
        </w:rPr>
        <w:t xml:space="preserve">Mur, F. y Fernandez. C. (2008). ¿Qué es una </w:t>
      </w:r>
      <w:r w:rsidRPr="00A95525">
        <w:rPr>
          <w:rStyle w:val="Emphasis"/>
          <w:rFonts w:ascii="Times New Roman" w:hAnsi="Times New Roman"/>
          <w:b w:val="0"/>
          <w:bCs w:val="0"/>
          <w:sz w:val="20"/>
          <w:szCs w:val="20"/>
        </w:rPr>
        <w:t>web</w:t>
      </w:r>
      <w:r w:rsidRPr="00A95525">
        <w:rPr>
          <w:rFonts w:ascii="Times New Roman" w:hAnsi="Times New Roman"/>
          <w:b w:val="0"/>
          <w:sz w:val="20"/>
          <w:szCs w:val="20"/>
        </w:rPr>
        <w:t xml:space="preserve"> docente?.</w:t>
      </w:r>
      <w:r w:rsidR="005F7ED0" w:rsidRPr="00A95525">
        <w:rPr>
          <w:rFonts w:ascii="Times New Roman" w:hAnsi="Times New Roman"/>
          <w:b w:val="0"/>
          <w:sz w:val="20"/>
          <w:szCs w:val="20"/>
        </w:rPr>
        <w:t xml:space="preserve"> </w:t>
      </w:r>
      <w:r w:rsidR="005A0F3D">
        <w:rPr>
          <w:rFonts w:ascii="Times New Roman" w:hAnsi="Times New Roman"/>
          <w:b w:val="0"/>
          <w:sz w:val="20"/>
          <w:szCs w:val="20"/>
        </w:rPr>
        <w:t xml:space="preserve">Universidad de Zaragoza. Consultado el 11/02/2013 en </w:t>
      </w:r>
      <w:hyperlink r:id="rId52" w:history="1">
        <w:r w:rsidRPr="00A95525">
          <w:rPr>
            <w:rStyle w:val="Hyperlink"/>
            <w:rFonts w:ascii="Times New Roman" w:hAnsi="Times New Roman"/>
            <w:b w:val="0"/>
            <w:color w:val="auto"/>
            <w:sz w:val="20"/>
            <w:szCs w:val="20"/>
            <w:lang w:val="es-MX" w:eastAsia="es-MX"/>
          </w:rPr>
          <w:t>http://ciberconta.unizar.es/leccion/webdocente/webdocente.HTM</w:t>
        </w:r>
      </w:hyperlink>
    </w:p>
    <w:p w14:paraId="6C63F1F6" w14:textId="77777777" w:rsidR="005F7ED0" w:rsidRPr="00A95525" w:rsidRDefault="00032070" w:rsidP="007F25C7">
      <w:pPr>
        <w:ind w:left="540" w:hanging="540"/>
        <w:rPr>
          <w:sz w:val="20"/>
          <w:szCs w:val="20"/>
        </w:rPr>
      </w:pPr>
      <w:r>
        <w:rPr>
          <w:sz w:val="20"/>
          <w:szCs w:val="20"/>
        </w:rPr>
        <w:t>Soguero, C. y Laguna, A. (2012). Navegación Educativa</w:t>
      </w:r>
      <w:r w:rsidR="00282D66" w:rsidRPr="00A95525">
        <w:rPr>
          <w:sz w:val="20"/>
          <w:szCs w:val="20"/>
        </w:rPr>
        <w:t xml:space="preserve">. Análisis de las páginas web de interés educativo. </w:t>
      </w:r>
      <w:r>
        <w:rPr>
          <w:sz w:val="20"/>
          <w:szCs w:val="20"/>
        </w:rPr>
        <w:t xml:space="preserve">Aula 21, 34-45. </w:t>
      </w:r>
      <w:r w:rsidR="00A652C0">
        <w:rPr>
          <w:sz w:val="20"/>
          <w:szCs w:val="20"/>
        </w:rPr>
        <w:t xml:space="preserve">Consultado el 4/05/2014 en </w:t>
      </w:r>
      <w:hyperlink r:id="rId53" w:history="1">
        <w:r w:rsidR="00282D66" w:rsidRPr="00A95525">
          <w:rPr>
            <w:rStyle w:val="Hyperlink"/>
            <w:color w:val="auto"/>
            <w:sz w:val="20"/>
            <w:szCs w:val="20"/>
          </w:rPr>
          <w:t>http://www.aula21.net/tallerwq/buscadores/buscador3.htm</w:t>
        </w:r>
      </w:hyperlink>
      <w:r w:rsidR="00777970" w:rsidRPr="00A95525">
        <w:rPr>
          <w:sz w:val="20"/>
          <w:szCs w:val="20"/>
        </w:rPr>
        <w:t xml:space="preserve">. </w:t>
      </w:r>
    </w:p>
    <w:p w14:paraId="5146543D" w14:textId="77777777" w:rsidR="00282D66" w:rsidRPr="00A95525" w:rsidRDefault="00397845" w:rsidP="007F25C7">
      <w:pPr>
        <w:shd w:val="clear" w:color="auto" w:fill="FFFFFF"/>
        <w:ind w:left="540" w:hanging="540"/>
        <w:rPr>
          <w:bCs/>
          <w:kern w:val="36"/>
          <w:sz w:val="20"/>
          <w:szCs w:val="20"/>
          <w:u w:val="single"/>
        </w:rPr>
      </w:pPr>
      <w:r w:rsidRPr="00A95525">
        <w:rPr>
          <w:sz w:val="20"/>
          <w:szCs w:val="20"/>
        </w:rPr>
        <w:t>Vázquez Reina</w:t>
      </w:r>
      <w:r w:rsidR="00282D66" w:rsidRPr="00A95525">
        <w:rPr>
          <w:sz w:val="20"/>
          <w:szCs w:val="20"/>
        </w:rPr>
        <w:t xml:space="preserve">, M. (2011). </w:t>
      </w:r>
      <w:r w:rsidR="00282D66" w:rsidRPr="00A95525">
        <w:rPr>
          <w:bCs/>
          <w:kern w:val="36"/>
          <w:sz w:val="20"/>
          <w:szCs w:val="20"/>
        </w:rPr>
        <w:t xml:space="preserve">Los mejores materiales educativos. Fundación Eroski. </w:t>
      </w:r>
      <w:r w:rsidR="00032070">
        <w:rPr>
          <w:bCs/>
          <w:kern w:val="36"/>
          <w:sz w:val="20"/>
          <w:szCs w:val="20"/>
        </w:rPr>
        <w:t xml:space="preserve">Consultado el 2/1/2013 en </w:t>
      </w:r>
      <w:hyperlink r:id="rId54" w:history="1">
        <w:r w:rsidR="00282D66" w:rsidRPr="00A95525">
          <w:rPr>
            <w:rStyle w:val="Hyperlink"/>
            <w:bCs/>
            <w:color w:val="auto"/>
            <w:kern w:val="36"/>
            <w:sz w:val="20"/>
            <w:szCs w:val="20"/>
          </w:rPr>
          <w:t>http://www.consumer.es/web/es/educacion/extraescolar/2011/03/06/199285.php</w:t>
        </w:r>
      </w:hyperlink>
    </w:p>
    <w:p w14:paraId="121A9B54" w14:textId="77777777" w:rsidR="00282D66" w:rsidRPr="00A95525" w:rsidRDefault="00B81855" w:rsidP="007F25C7">
      <w:pPr>
        <w:shd w:val="clear" w:color="auto" w:fill="FFFFFF"/>
        <w:ind w:left="540" w:hanging="540"/>
        <w:rPr>
          <w:rFonts w:eastAsia="Times New Roman"/>
          <w:sz w:val="20"/>
          <w:szCs w:val="20"/>
          <w:lang w:eastAsia="es-MX"/>
        </w:rPr>
      </w:pPr>
      <w:r w:rsidRPr="00A95525">
        <w:rPr>
          <w:rFonts w:eastAsia="Times New Roman"/>
          <w:sz w:val="20"/>
          <w:szCs w:val="20"/>
          <w:lang w:eastAsia="es-MX"/>
        </w:rPr>
        <w:t>Velá</w:t>
      </w:r>
      <w:r w:rsidR="00282D66" w:rsidRPr="00A95525">
        <w:rPr>
          <w:rFonts w:eastAsia="Times New Roman"/>
          <w:sz w:val="20"/>
          <w:szCs w:val="20"/>
          <w:lang w:eastAsia="es-MX"/>
        </w:rPr>
        <w:t>zquez, M. (2010). Análisis de materiales digitales. Tema: materiales educativos, materiales didácticos. Flacso Virtual Diplomatura en Educación y Nuevas tecnologías.</w:t>
      </w:r>
    </w:p>
    <w:p w14:paraId="21C59FF6" w14:textId="77777777" w:rsidR="00DF6424" w:rsidRPr="00DF6424" w:rsidRDefault="00DF6424" w:rsidP="00DF6424">
      <w:pPr>
        <w:ind w:left="544" w:hanging="544"/>
        <w:jc w:val="right"/>
        <w:rPr>
          <w:rFonts w:eastAsia="Times New Roman"/>
          <w:sz w:val="16"/>
          <w:szCs w:val="16"/>
          <w:lang w:val="en-US" w:bidi="es-ES"/>
        </w:rPr>
      </w:pPr>
      <w:r w:rsidRPr="00DF6424">
        <w:rPr>
          <w:rFonts w:eastAsia="Times New Roman"/>
          <w:i/>
          <w:sz w:val="16"/>
          <w:szCs w:val="16"/>
          <w:lang w:val="en-US" w:bidi="es-ES"/>
        </w:rPr>
        <w:lastRenderedPageBreak/>
        <w:t>Received:</w:t>
      </w:r>
      <w:r>
        <w:rPr>
          <w:rFonts w:eastAsia="Times New Roman"/>
          <w:sz w:val="16"/>
          <w:szCs w:val="16"/>
          <w:lang w:val="en-US" w:bidi="es-ES"/>
        </w:rPr>
        <w:t xml:space="preserve"> 11/29/2013</w:t>
      </w:r>
    </w:p>
    <w:p w14:paraId="35966DEB" w14:textId="77777777" w:rsidR="00DF6424" w:rsidRPr="00DF6424" w:rsidRDefault="00DF6424" w:rsidP="00DF6424">
      <w:pPr>
        <w:ind w:left="544" w:hanging="544"/>
        <w:jc w:val="right"/>
        <w:rPr>
          <w:rFonts w:eastAsia="Times New Roman"/>
          <w:sz w:val="16"/>
          <w:szCs w:val="16"/>
          <w:lang w:val="en-US" w:bidi="es-ES"/>
        </w:rPr>
      </w:pPr>
      <w:r w:rsidRPr="00DF6424">
        <w:rPr>
          <w:rFonts w:eastAsia="Times New Roman"/>
          <w:i/>
          <w:sz w:val="16"/>
          <w:szCs w:val="16"/>
          <w:lang w:val="en-US" w:bidi="es-ES"/>
        </w:rPr>
        <w:t>Accepted:</w:t>
      </w:r>
      <w:r w:rsidRPr="00DF6424">
        <w:rPr>
          <w:rFonts w:eastAsia="Times New Roman"/>
          <w:sz w:val="16"/>
          <w:szCs w:val="16"/>
          <w:lang w:val="en-US" w:bidi="es-ES"/>
        </w:rPr>
        <w:t xml:space="preserve"> 1</w:t>
      </w:r>
      <w:r>
        <w:rPr>
          <w:rFonts w:eastAsia="Times New Roman"/>
          <w:sz w:val="16"/>
          <w:szCs w:val="16"/>
          <w:lang w:val="en-US" w:bidi="es-ES"/>
        </w:rPr>
        <w:t>2</w:t>
      </w:r>
      <w:r w:rsidRPr="00DF6424">
        <w:rPr>
          <w:rFonts w:eastAsia="Times New Roman"/>
          <w:sz w:val="16"/>
          <w:szCs w:val="16"/>
          <w:lang w:val="en-US" w:bidi="es-ES"/>
        </w:rPr>
        <w:t>/01/2014</w:t>
      </w:r>
    </w:p>
    <w:p w14:paraId="6703AA22" w14:textId="77777777" w:rsidR="005221A1" w:rsidRPr="00DF6424" w:rsidRDefault="005221A1" w:rsidP="00DF6424">
      <w:pPr>
        <w:shd w:val="clear" w:color="auto" w:fill="FFFFFF"/>
        <w:ind w:left="540" w:right="120" w:hanging="540"/>
        <w:jc w:val="right"/>
        <w:rPr>
          <w:rFonts w:eastAsia="Times New Roman"/>
          <w:color w:val="000000"/>
          <w:lang w:val="en-US" w:eastAsia="es-MX"/>
        </w:rPr>
      </w:pPr>
    </w:p>
    <w:sectPr w:rsidR="005221A1" w:rsidRPr="00DF6424" w:rsidSect="003C5D77">
      <w:type w:val="continuous"/>
      <w:pgSz w:w="12240" w:h="15840"/>
      <w:pgMar w:top="1361" w:right="1418" w:bottom="1361"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4FBB6F85" w14:textId="77777777" w:rsidR="006C5AB1" w:rsidRDefault="006C5AB1" w:rsidP="00CA3E2A">
      <w:r>
        <w:separator/>
      </w:r>
    </w:p>
  </w:endnote>
  <w:endnote w:type="continuationSeparator" w:id="0">
    <w:p w14:paraId="1E34C16A" w14:textId="77777777" w:rsidR="006C5AB1" w:rsidRDefault="006C5AB1" w:rsidP="00CA3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5DE8569" w14:textId="77777777" w:rsidR="006C5AB1" w:rsidRDefault="006C5AB1" w:rsidP="00CA3E2A">
      <w:r>
        <w:separator/>
      </w:r>
    </w:p>
  </w:footnote>
  <w:footnote w:type="continuationSeparator" w:id="0">
    <w:p w14:paraId="00C56CCB" w14:textId="77777777" w:rsidR="006C5AB1" w:rsidRDefault="006C5AB1" w:rsidP="00CA3E2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0CB93" w14:textId="2F7BB800" w:rsidR="003C5D77" w:rsidRPr="003C5D77" w:rsidRDefault="003C5D77" w:rsidP="003C5D77">
    <w:pPr>
      <w:pStyle w:val="Header"/>
      <w:jc w:val="center"/>
      <w:rPr>
        <w:sz w:val="20"/>
        <w:szCs w:val="20"/>
      </w:rPr>
    </w:pPr>
    <w:r w:rsidRPr="003C5D77">
      <w:rPr>
        <w:b/>
        <w:bCs/>
        <w:sz w:val="20"/>
        <w:szCs w:val="20"/>
        <w:lang w:val="es-MX" w:eastAsia="en-US"/>
      </w:rPr>
      <w:t>González García</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833D6" w14:textId="77777777" w:rsidR="00CA3E2A" w:rsidRDefault="00CA3E2A">
    <w:pPr>
      <w:pStyle w:val="Header"/>
      <w:jc w:val="right"/>
    </w:pPr>
  </w:p>
  <w:p w14:paraId="5609871C" w14:textId="2ADA0C1B" w:rsidR="00CA3E2A" w:rsidRDefault="00CA3E2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12E2F" w14:textId="095529A0" w:rsidR="00D13CCD" w:rsidRDefault="00D13CCD" w:rsidP="00D13CCD">
    <w:pPr>
      <w:pStyle w:val="Header"/>
      <w:contextualSpacing/>
      <w:jc w:val="right"/>
      <w:rPr>
        <w:rFonts w:ascii="Times" w:hAnsi="Times"/>
        <w:i/>
        <w:sz w:val="16"/>
        <w:szCs w:val="16"/>
      </w:rPr>
    </w:pPr>
    <w:r>
      <w:rPr>
        <w:noProof/>
        <w:lang w:val="en-US" w:eastAsia="en-US"/>
      </w:rPr>
      <w:drawing>
        <wp:anchor distT="0" distB="0" distL="114300" distR="114300" simplePos="0" relativeHeight="251659264" behindDoc="0" locked="0" layoutInCell="1" allowOverlap="1" wp14:anchorId="54F63A8E" wp14:editId="1360F2F4">
          <wp:simplePos x="0" y="0"/>
          <wp:positionH relativeFrom="column">
            <wp:posOffset>153035</wp:posOffset>
          </wp:positionH>
          <wp:positionV relativeFrom="paragraph">
            <wp:posOffset>-149225</wp:posOffset>
          </wp:positionV>
          <wp:extent cx="694690" cy="756285"/>
          <wp:effectExtent l="0" t="0" r="0" b="0"/>
          <wp:wrapNone/>
          <wp:docPr id="24" name="Picture 24" descr="ttp://journals.fcla.edu/public/journals/39/homeHeaderTitleImage_en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journals.fcla.edu/public/journals/39/homeHeaderTitleImage_en_US.jpg"/>
                  <pic:cNvPicPr>
                    <a:picLocks noChangeAspect="1" noChangeArrowheads="1"/>
                  </pic:cNvPicPr>
                </pic:nvPicPr>
                <pic:blipFill>
                  <a:blip r:embed="rId1">
                    <a:extLst>
                      <a:ext uri="{28A0092B-C50C-407E-A947-70E740481C1C}">
                        <a14:useLocalDpi xmlns:a14="http://schemas.microsoft.com/office/drawing/2010/main" val="0"/>
                      </a:ext>
                    </a:extLst>
                  </a:blip>
                  <a:srcRect l="1469" t="6261" r="80072" b="3281"/>
                  <a:stretch>
                    <a:fillRect/>
                  </a:stretch>
                </pic:blipFill>
                <pic:spPr bwMode="auto">
                  <a:xfrm>
                    <a:off x="0" y="0"/>
                    <a:ext cx="69469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69">
      <w:rPr>
        <w:rFonts w:ascii="Times" w:hAnsi="Times"/>
        <w:b/>
        <w:i/>
        <w:sz w:val="16"/>
        <w:szCs w:val="16"/>
      </w:rPr>
      <w:t xml:space="preserve">Revista Interamericana de </w:t>
    </w:r>
    <w:proofErr w:type="spellStart"/>
    <w:r w:rsidRPr="00757369">
      <w:rPr>
        <w:rFonts w:ascii="Times" w:hAnsi="Times"/>
        <w:b/>
        <w:i/>
        <w:sz w:val="16"/>
        <w:szCs w:val="16"/>
      </w:rPr>
      <w:t>Psicologia</w:t>
    </w:r>
    <w:proofErr w:type="spellEnd"/>
    <w:r w:rsidRPr="00757369">
      <w:rPr>
        <w:rFonts w:ascii="Times" w:hAnsi="Times"/>
        <w:b/>
        <w:i/>
        <w:sz w:val="16"/>
        <w:szCs w:val="16"/>
      </w:rPr>
      <w:t>/</w:t>
    </w:r>
    <w:proofErr w:type="spellStart"/>
    <w:r w:rsidRPr="00757369">
      <w:rPr>
        <w:rFonts w:ascii="Times" w:hAnsi="Times"/>
        <w:b/>
        <w:i/>
        <w:sz w:val="16"/>
        <w:szCs w:val="16"/>
      </w:rPr>
      <w:t>Interamerican</w:t>
    </w:r>
    <w:proofErr w:type="spellEnd"/>
    <w:r w:rsidRPr="00757369">
      <w:rPr>
        <w:rFonts w:ascii="Times" w:hAnsi="Times"/>
        <w:b/>
        <w:i/>
        <w:sz w:val="16"/>
        <w:szCs w:val="16"/>
      </w:rPr>
      <w:t xml:space="preserve"> </w:t>
    </w:r>
    <w:proofErr w:type="spellStart"/>
    <w:r w:rsidRPr="00757369">
      <w:rPr>
        <w:rFonts w:ascii="Times" w:hAnsi="Times"/>
        <w:b/>
        <w:i/>
        <w:sz w:val="16"/>
        <w:szCs w:val="16"/>
      </w:rPr>
      <w:t>Journal</w:t>
    </w:r>
    <w:proofErr w:type="spellEnd"/>
    <w:r w:rsidRPr="00757369">
      <w:rPr>
        <w:rFonts w:ascii="Times" w:hAnsi="Times"/>
        <w:b/>
        <w:i/>
        <w:sz w:val="16"/>
        <w:szCs w:val="16"/>
      </w:rPr>
      <w:t xml:space="preserve"> of </w:t>
    </w:r>
    <w:proofErr w:type="spellStart"/>
    <w:r w:rsidRPr="00757369">
      <w:rPr>
        <w:rFonts w:ascii="Times" w:hAnsi="Times"/>
        <w:b/>
        <w:i/>
        <w:sz w:val="16"/>
        <w:szCs w:val="16"/>
      </w:rPr>
      <w:t>Psychology</w:t>
    </w:r>
    <w:proofErr w:type="spellEnd"/>
    <w:r w:rsidRPr="00757369">
      <w:rPr>
        <w:rFonts w:ascii="Times" w:hAnsi="Times"/>
        <w:b/>
        <w:i/>
        <w:sz w:val="16"/>
        <w:szCs w:val="16"/>
      </w:rPr>
      <w:t xml:space="preserve"> (IJP</w:t>
    </w:r>
    <w:r w:rsidRPr="00757369">
      <w:rPr>
        <w:rFonts w:ascii="Times" w:hAnsi="Times"/>
        <w:i/>
        <w:sz w:val="16"/>
        <w:szCs w:val="16"/>
      </w:rPr>
      <w:t>)</w:t>
    </w:r>
  </w:p>
  <w:p w14:paraId="4AC57752" w14:textId="77777777" w:rsidR="00D13CCD" w:rsidRPr="005E251A" w:rsidRDefault="00D13CCD" w:rsidP="00D13CCD">
    <w:pPr>
      <w:pStyle w:val="Header"/>
      <w:contextualSpacing/>
      <w:jc w:val="right"/>
      <w:rPr>
        <w:rFonts w:ascii="Times" w:hAnsi="Times"/>
        <w:i/>
        <w:sz w:val="16"/>
        <w:szCs w:val="16"/>
      </w:rPr>
    </w:pPr>
    <w:r>
      <w:rPr>
        <w:rFonts w:ascii="Times" w:hAnsi="Times"/>
        <w:i/>
        <w:sz w:val="16"/>
        <w:szCs w:val="16"/>
      </w:rPr>
      <w:t>2015</w:t>
    </w:r>
    <w:r w:rsidRPr="00757369">
      <w:rPr>
        <w:rFonts w:ascii="Times" w:hAnsi="Times"/>
        <w:i/>
        <w:sz w:val="16"/>
        <w:szCs w:val="16"/>
      </w:rPr>
      <w:t>, Vol.</w:t>
    </w:r>
    <w:r>
      <w:rPr>
        <w:rFonts w:ascii="Times" w:hAnsi="Times"/>
        <w:i/>
        <w:sz w:val="16"/>
        <w:szCs w:val="16"/>
      </w:rPr>
      <w:t xml:space="preserve">, 49, No. 2, </w:t>
    </w:r>
    <w:proofErr w:type="spellStart"/>
    <w:r>
      <w:rPr>
        <w:rFonts w:ascii="Times" w:hAnsi="Times"/>
        <w:i/>
        <w:sz w:val="16"/>
        <w:szCs w:val="16"/>
      </w:rPr>
      <w:t>pp.xx</w:t>
    </w:r>
    <w:proofErr w:type="spellEnd"/>
    <w:r>
      <w:rPr>
        <w:rFonts w:ascii="Times" w:hAnsi="Times"/>
        <w:i/>
        <w:sz w:val="16"/>
        <w:szCs w:val="16"/>
      </w:rPr>
      <w:t>-xx</w:t>
    </w:r>
    <w:r w:rsidRPr="00757369">
      <w:rPr>
        <w:rFonts w:ascii="Times" w:hAnsi="Times"/>
        <w:i/>
        <w:sz w:val="16"/>
        <w:szCs w:val="16"/>
      </w:rPr>
      <w:t xml:space="preserve"> </w:t>
    </w:r>
  </w:p>
  <w:p w14:paraId="147F721D" w14:textId="77777777" w:rsidR="00D13CCD" w:rsidRDefault="00D13CCD" w:rsidP="00D13CCD">
    <w:pPr>
      <w:pStyle w:val="Header"/>
    </w:pPr>
  </w:p>
  <w:p w14:paraId="27FA1150" w14:textId="72E84D9B" w:rsidR="0049643E" w:rsidRDefault="0049643E" w:rsidP="00D13CCD">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B65A4" w14:textId="77777777" w:rsidR="003C5D77" w:rsidRDefault="003C5D77" w:rsidP="003C5D77">
    <w:pPr>
      <w:pStyle w:val="Header"/>
      <w:contextualSpacing/>
      <w:jc w:val="right"/>
      <w:rPr>
        <w:rFonts w:ascii="Times" w:hAnsi="Times"/>
        <w:i/>
        <w:sz w:val="16"/>
        <w:szCs w:val="16"/>
      </w:rPr>
    </w:pPr>
    <w:r>
      <w:rPr>
        <w:noProof/>
        <w:lang w:val="en-US" w:eastAsia="en-US"/>
      </w:rPr>
      <w:drawing>
        <wp:anchor distT="0" distB="0" distL="114300" distR="114300" simplePos="0" relativeHeight="251661312" behindDoc="0" locked="0" layoutInCell="1" allowOverlap="1" wp14:anchorId="204BFDC2" wp14:editId="1E52B27A">
          <wp:simplePos x="0" y="0"/>
          <wp:positionH relativeFrom="column">
            <wp:posOffset>153035</wp:posOffset>
          </wp:positionH>
          <wp:positionV relativeFrom="paragraph">
            <wp:posOffset>-149225</wp:posOffset>
          </wp:positionV>
          <wp:extent cx="694690" cy="756285"/>
          <wp:effectExtent l="0" t="0" r="0" b="0"/>
          <wp:wrapNone/>
          <wp:docPr id="2" name="Picture 2" descr="ttp://journals.fcla.edu/public/journals/39/homeHeaderTitleImage_en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journals.fcla.edu/public/journals/39/homeHeaderTitleImage_en_US.jpg"/>
                  <pic:cNvPicPr>
                    <a:picLocks noChangeAspect="1" noChangeArrowheads="1"/>
                  </pic:cNvPicPr>
                </pic:nvPicPr>
                <pic:blipFill>
                  <a:blip r:embed="rId1">
                    <a:extLst>
                      <a:ext uri="{28A0092B-C50C-407E-A947-70E740481C1C}">
                        <a14:useLocalDpi xmlns:a14="http://schemas.microsoft.com/office/drawing/2010/main" val="0"/>
                      </a:ext>
                    </a:extLst>
                  </a:blip>
                  <a:srcRect l="1469" t="6261" r="80072" b="3281"/>
                  <a:stretch>
                    <a:fillRect/>
                  </a:stretch>
                </pic:blipFill>
                <pic:spPr bwMode="auto">
                  <a:xfrm>
                    <a:off x="0" y="0"/>
                    <a:ext cx="69469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69">
      <w:rPr>
        <w:rFonts w:ascii="Times" w:hAnsi="Times"/>
        <w:b/>
        <w:i/>
        <w:sz w:val="16"/>
        <w:szCs w:val="16"/>
      </w:rPr>
      <w:t xml:space="preserve">Revista Interamericana de </w:t>
    </w:r>
    <w:proofErr w:type="spellStart"/>
    <w:r w:rsidRPr="00757369">
      <w:rPr>
        <w:rFonts w:ascii="Times" w:hAnsi="Times"/>
        <w:b/>
        <w:i/>
        <w:sz w:val="16"/>
        <w:szCs w:val="16"/>
      </w:rPr>
      <w:t>Psicologia</w:t>
    </w:r>
    <w:proofErr w:type="spellEnd"/>
    <w:r w:rsidRPr="00757369">
      <w:rPr>
        <w:rFonts w:ascii="Times" w:hAnsi="Times"/>
        <w:b/>
        <w:i/>
        <w:sz w:val="16"/>
        <w:szCs w:val="16"/>
      </w:rPr>
      <w:t>/</w:t>
    </w:r>
    <w:proofErr w:type="spellStart"/>
    <w:r w:rsidRPr="00757369">
      <w:rPr>
        <w:rFonts w:ascii="Times" w:hAnsi="Times"/>
        <w:b/>
        <w:i/>
        <w:sz w:val="16"/>
        <w:szCs w:val="16"/>
      </w:rPr>
      <w:t>Interamerican</w:t>
    </w:r>
    <w:proofErr w:type="spellEnd"/>
    <w:r w:rsidRPr="00757369">
      <w:rPr>
        <w:rFonts w:ascii="Times" w:hAnsi="Times"/>
        <w:b/>
        <w:i/>
        <w:sz w:val="16"/>
        <w:szCs w:val="16"/>
      </w:rPr>
      <w:t xml:space="preserve"> </w:t>
    </w:r>
    <w:proofErr w:type="spellStart"/>
    <w:r w:rsidRPr="00757369">
      <w:rPr>
        <w:rFonts w:ascii="Times" w:hAnsi="Times"/>
        <w:b/>
        <w:i/>
        <w:sz w:val="16"/>
        <w:szCs w:val="16"/>
      </w:rPr>
      <w:t>Journal</w:t>
    </w:r>
    <w:proofErr w:type="spellEnd"/>
    <w:r w:rsidRPr="00757369">
      <w:rPr>
        <w:rFonts w:ascii="Times" w:hAnsi="Times"/>
        <w:b/>
        <w:i/>
        <w:sz w:val="16"/>
        <w:szCs w:val="16"/>
      </w:rPr>
      <w:t xml:space="preserve"> of </w:t>
    </w:r>
    <w:proofErr w:type="spellStart"/>
    <w:r w:rsidRPr="00757369">
      <w:rPr>
        <w:rFonts w:ascii="Times" w:hAnsi="Times"/>
        <w:b/>
        <w:i/>
        <w:sz w:val="16"/>
        <w:szCs w:val="16"/>
      </w:rPr>
      <w:t>Psychology</w:t>
    </w:r>
    <w:proofErr w:type="spellEnd"/>
    <w:r w:rsidRPr="00757369">
      <w:rPr>
        <w:rFonts w:ascii="Times" w:hAnsi="Times"/>
        <w:b/>
        <w:i/>
        <w:sz w:val="16"/>
        <w:szCs w:val="16"/>
      </w:rPr>
      <w:t xml:space="preserve"> (IJP</w:t>
    </w:r>
    <w:r w:rsidRPr="00757369">
      <w:rPr>
        <w:rFonts w:ascii="Times" w:hAnsi="Times"/>
        <w:i/>
        <w:sz w:val="16"/>
        <w:szCs w:val="16"/>
      </w:rPr>
      <w:t>)</w:t>
    </w:r>
  </w:p>
  <w:p w14:paraId="63A73292" w14:textId="77777777" w:rsidR="003C5D77" w:rsidRPr="005E251A" w:rsidRDefault="003C5D77" w:rsidP="003C5D77">
    <w:pPr>
      <w:pStyle w:val="Header"/>
      <w:contextualSpacing/>
      <w:jc w:val="right"/>
      <w:rPr>
        <w:rFonts w:ascii="Times" w:hAnsi="Times"/>
        <w:i/>
        <w:sz w:val="16"/>
        <w:szCs w:val="16"/>
      </w:rPr>
    </w:pPr>
    <w:r>
      <w:rPr>
        <w:rFonts w:ascii="Times" w:hAnsi="Times"/>
        <w:i/>
        <w:sz w:val="16"/>
        <w:szCs w:val="16"/>
      </w:rPr>
      <w:t>2015</w:t>
    </w:r>
    <w:r w:rsidRPr="00757369">
      <w:rPr>
        <w:rFonts w:ascii="Times" w:hAnsi="Times"/>
        <w:i/>
        <w:sz w:val="16"/>
        <w:szCs w:val="16"/>
      </w:rPr>
      <w:t>, Vol.</w:t>
    </w:r>
    <w:r>
      <w:rPr>
        <w:rFonts w:ascii="Times" w:hAnsi="Times"/>
        <w:i/>
        <w:sz w:val="16"/>
        <w:szCs w:val="16"/>
      </w:rPr>
      <w:t xml:space="preserve">, 49, No. 2, </w:t>
    </w:r>
    <w:proofErr w:type="spellStart"/>
    <w:r>
      <w:rPr>
        <w:rFonts w:ascii="Times" w:hAnsi="Times"/>
        <w:i/>
        <w:sz w:val="16"/>
        <w:szCs w:val="16"/>
      </w:rPr>
      <w:t>pp.xx</w:t>
    </w:r>
    <w:proofErr w:type="spellEnd"/>
    <w:r>
      <w:rPr>
        <w:rFonts w:ascii="Times" w:hAnsi="Times"/>
        <w:i/>
        <w:sz w:val="16"/>
        <w:szCs w:val="16"/>
      </w:rPr>
      <w:t>-xx</w:t>
    </w:r>
    <w:r w:rsidRPr="00757369">
      <w:rPr>
        <w:rFonts w:ascii="Times" w:hAnsi="Times"/>
        <w:i/>
        <w:sz w:val="16"/>
        <w:szCs w:val="16"/>
      </w:rPr>
      <w:t xml:space="preserve"> </w:t>
    </w:r>
  </w:p>
  <w:p w14:paraId="4CECFE75" w14:textId="77777777" w:rsidR="003C5D77" w:rsidRDefault="003C5D77">
    <w:pPr>
      <w:pStyle w:val="Header"/>
      <w:jc w:val="right"/>
    </w:pPr>
  </w:p>
  <w:p w14:paraId="6595B23B" w14:textId="77777777" w:rsidR="003C5D77" w:rsidRDefault="003C5D77">
    <w:pPr>
      <w:pStyle w:val="Header"/>
      <w:jc w:val="right"/>
    </w:pPr>
  </w:p>
  <w:p w14:paraId="3AEAB47B" w14:textId="77777777" w:rsidR="003C5D77" w:rsidRDefault="003C5D7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3C30CE6"/>
    <w:multiLevelType w:val="hybridMultilevel"/>
    <w:tmpl w:val="59C672EE"/>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7AC42FFC">
      <w:numFmt w:val="bullet"/>
      <w:lvlText w:val="•"/>
      <w:lvlJc w:val="left"/>
      <w:pPr>
        <w:ind w:left="2520" w:hanging="360"/>
      </w:pPr>
      <w:rPr>
        <w:rFonts w:ascii="Book Antiqua" w:eastAsia="Calibri" w:hAnsi="Book Antiqua" w:cs="SymbolMT" w:hint="default"/>
      </w:r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3E5120A"/>
    <w:multiLevelType w:val="multilevel"/>
    <w:tmpl w:val="738C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B75B9E"/>
    <w:multiLevelType w:val="multilevel"/>
    <w:tmpl w:val="F44A5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CE277D"/>
    <w:multiLevelType w:val="hybridMultilevel"/>
    <w:tmpl w:val="1D800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44171E"/>
    <w:multiLevelType w:val="hybridMultilevel"/>
    <w:tmpl w:val="1F2C383E"/>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5">
    <w:nsid w:val="0E713206"/>
    <w:multiLevelType w:val="hybridMultilevel"/>
    <w:tmpl w:val="79CE6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533478"/>
    <w:multiLevelType w:val="multilevel"/>
    <w:tmpl w:val="4F9A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BC421E"/>
    <w:multiLevelType w:val="hybridMultilevel"/>
    <w:tmpl w:val="9810248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F81C35"/>
    <w:multiLevelType w:val="multilevel"/>
    <w:tmpl w:val="9DFC6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490FC8"/>
    <w:multiLevelType w:val="hybridMultilevel"/>
    <w:tmpl w:val="67B4C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B95413B"/>
    <w:multiLevelType w:val="hybridMultilevel"/>
    <w:tmpl w:val="C01EC24C"/>
    <w:lvl w:ilvl="0" w:tplc="6A967878">
      <w:start w:val="1"/>
      <w:numFmt w:val="decimal"/>
      <w:lvlText w:val="%1)"/>
      <w:lvlJc w:val="left"/>
      <w:pPr>
        <w:ind w:left="360" w:hanging="360"/>
      </w:pPr>
      <w:rPr>
        <w:rFonts w:ascii="Book Antiqua" w:eastAsia="Times New Roman" w:hAnsi="Book Antiqua" w:cs="Arial"/>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2FD401E0"/>
    <w:multiLevelType w:val="hybridMultilevel"/>
    <w:tmpl w:val="23528CBC"/>
    <w:lvl w:ilvl="0" w:tplc="080A0011">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41B2FE4"/>
    <w:multiLevelType w:val="hybridMultilevel"/>
    <w:tmpl w:val="384058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150DBE"/>
    <w:multiLevelType w:val="hybridMultilevel"/>
    <w:tmpl w:val="A654615E"/>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36662509"/>
    <w:multiLevelType w:val="hybridMultilevel"/>
    <w:tmpl w:val="FBC0A072"/>
    <w:lvl w:ilvl="0" w:tplc="080A0011">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1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38F8318E"/>
    <w:multiLevelType w:val="hybridMultilevel"/>
    <w:tmpl w:val="B65A1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D687D8F"/>
    <w:multiLevelType w:val="multilevel"/>
    <w:tmpl w:val="5F26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2B6B50"/>
    <w:multiLevelType w:val="multilevel"/>
    <w:tmpl w:val="3938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EA1DBA"/>
    <w:multiLevelType w:val="hybridMultilevel"/>
    <w:tmpl w:val="E44CFAF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437F2B64"/>
    <w:multiLevelType w:val="hybridMultilevel"/>
    <w:tmpl w:val="C6983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93A760F"/>
    <w:multiLevelType w:val="hybridMultilevel"/>
    <w:tmpl w:val="EF82E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CB3447F"/>
    <w:multiLevelType w:val="hybridMultilevel"/>
    <w:tmpl w:val="DD162E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CEE0FC4"/>
    <w:multiLevelType w:val="hybridMultilevel"/>
    <w:tmpl w:val="2C10E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32202FB"/>
    <w:multiLevelType w:val="multilevel"/>
    <w:tmpl w:val="FC5C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9E73D1"/>
    <w:multiLevelType w:val="multilevel"/>
    <w:tmpl w:val="2ECE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1432A7"/>
    <w:multiLevelType w:val="multilevel"/>
    <w:tmpl w:val="AFA0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03585D"/>
    <w:multiLevelType w:val="multilevel"/>
    <w:tmpl w:val="84B2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8E3B05"/>
    <w:multiLevelType w:val="hybridMultilevel"/>
    <w:tmpl w:val="DDBAB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61C533A"/>
    <w:multiLevelType w:val="hybridMultilevel"/>
    <w:tmpl w:val="1DBE50C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7A805BC2"/>
    <w:multiLevelType w:val="multilevel"/>
    <w:tmpl w:val="D928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BA2908"/>
    <w:multiLevelType w:val="hybridMultilevel"/>
    <w:tmpl w:val="B6707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23"/>
  </w:num>
  <w:num w:numId="4">
    <w:abstractNumId w:val="17"/>
  </w:num>
  <w:num w:numId="5">
    <w:abstractNumId w:val="6"/>
  </w:num>
  <w:num w:numId="6">
    <w:abstractNumId w:val="1"/>
  </w:num>
  <w:num w:numId="7">
    <w:abstractNumId w:val="2"/>
  </w:num>
  <w:num w:numId="8">
    <w:abstractNumId w:val="26"/>
  </w:num>
  <w:num w:numId="9">
    <w:abstractNumId w:val="29"/>
  </w:num>
  <w:num w:numId="10">
    <w:abstractNumId w:val="12"/>
  </w:num>
  <w:num w:numId="11">
    <w:abstractNumId w:val="22"/>
  </w:num>
  <w:num w:numId="12">
    <w:abstractNumId w:val="9"/>
  </w:num>
  <w:num w:numId="13">
    <w:abstractNumId w:val="10"/>
  </w:num>
  <w:num w:numId="14">
    <w:abstractNumId w:val="11"/>
  </w:num>
  <w:num w:numId="15">
    <w:abstractNumId w:val="8"/>
  </w:num>
  <w:num w:numId="16">
    <w:abstractNumId w:val="25"/>
  </w:num>
  <w:num w:numId="17">
    <w:abstractNumId w:val="28"/>
  </w:num>
  <w:num w:numId="18">
    <w:abstractNumId w:val="0"/>
  </w:num>
  <w:num w:numId="19">
    <w:abstractNumId w:val="21"/>
  </w:num>
  <w:num w:numId="20">
    <w:abstractNumId w:val="15"/>
  </w:num>
  <w:num w:numId="21">
    <w:abstractNumId w:val="7"/>
  </w:num>
  <w:num w:numId="22">
    <w:abstractNumId w:val="14"/>
  </w:num>
  <w:num w:numId="23">
    <w:abstractNumId w:val="5"/>
  </w:num>
  <w:num w:numId="24">
    <w:abstractNumId w:val="18"/>
  </w:num>
  <w:num w:numId="25">
    <w:abstractNumId w:val="13"/>
  </w:num>
  <w:num w:numId="26">
    <w:abstractNumId w:val="4"/>
  </w:num>
  <w:num w:numId="27">
    <w:abstractNumId w:val="3"/>
  </w:num>
  <w:num w:numId="28">
    <w:abstractNumId w:val="19"/>
  </w:num>
  <w:num w:numId="29">
    <w:abstractNumId w:val="27"/>
  </w:num>
  <w:num w:numId="30">
    <w:abstractNumId w:val="30"/>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A451B2"/>
    <w:rsid w:val="00005F7D"/>
    <w:rsid w:val="00021396"/>
    <w:rsid w:val="00032070"/>
    <w:rsid w:val="0003685F"/>
    <w:rsid w:val="000369B2"/>
    <w:rsid w:val="00051CCF"/>
    <w:rsid w:val="00054DDF"/>
    <w:rsid w:val="000636E4"/>
    <w:rsid w:val="00065F92"/>
    <w:rsid w:val="00066AD5"/>
    <w:rsid w:val="00096CD9"/>
    <w:rsid w:val="000A7EE0"/>
    <w:rsid w:val="000C5786"/>
    <w:rsid w:val="000D0ECE"/>
    <w:rsid w:val="000D405B"/>
    <w:rsid w:val="000E4251"/>
    <w:rsid w:val="000F4BAE"/>
    <w:rsid w:val="00111171"/>
    <w:rsid w:val="00111B2D"/>
    <w:rsid w:val="001172BC"/>
    <w:rsid w:val="001521B6"/>
    <w:rsid w:val="00167185"/>
    <w:rsid w:val="001852D7"/>
    <w:rsid w:val="0019635B"/>
    <w:rsid w:val="001D5B44"/>
    <w:rsid w:val="0022381E"/>
    <w:rsid w:val="00245EA5"/>
    <w:rsid w:val="00262A96"/>
    <w:rsid w:val="00265FDB"/>
    <w:rsid w:val="00266C15"/>
    <w:rsid w:val="002815AF"/>
    <w:rsid w:val="0028166D"/>
    <w:rsid w:val="00282D66"/>
    <w:rsid w:val="002875AD"/>
    <w:rsid w:val="002A4D24"/>
    <w:rsid w:val="002C5D3D"/>
    <w:rsid w:val="002D6BC0"/>
    <w:rsid w:val="002F730F"/>
    <w:rsid w:val="00302C14"/>
    <w:rsid w:val="00316600"/>
    <w:rsid w:val="003627D3"/>
    <w:rsid w:val="00370416"/>
    <w:rsid w:val="003751D7"/>
    <w:rsid w:val="00375388"/>
    <w:rsid w:val="00397845"/>
    <w:rsid w:val="003A65CD"/>
    <w:rsid w:val="003A7C1C"/>
    <w:rsid w:val="003B7D3F"/>
    <w:rsid w:val="003B7F2F"/>
    <w:rsid w:val="003C345A"/>
    <w:rsid w:val="003C5D77"/>
    <w:rsid w:val="003D75E5"/>
    <w:rsid w:val="003E45CF"/>
    <w:rsid w:val="003E6475"/>
    <w:rsid w:val="003F2031"/>
    <w:rsid w:val="004028FE"/>
    <w:rsid w:val="00451B1D"/>
    <w:rsid w:val="0049643E"/>
    <w:rsid w:val="004A3E3B"/>
    <w:rsid w:val="004B3981"/>
    <w:rsid w:val="004B625B"/>
    <w:rsid w:val="004D19DC"/>
    <w:rsid w:val="004D591D"/>
    <w:rsid w:val="004F68D5"/>
    <w:rsid w:val="00500E68"/>
    <w:rsid w:val="00505D00"/>
    <w:rsid w:val="00507D05"/>
    <w:rsid w:val="005221A1"/>
    <w:rsid w:val="00537B95"/>
    <w:rsid w:val="005538BC"/>
    <w:rsid w:val="005754E0"/>
    <w:rsid w:val="00580AE9"/>
    <w:rsid w:val="00583B49"/>
    <w:rsid w:val="00587C32"/>
    <w:rsid w:val="005A0F3D"/>
    <w:rsid w:val="005B18B3"/>
    <w:rsid w:val="005C259C"/>
    <w:rsid w:val="005F0988"/>
    <w:rsid w:val="005F7ED0"/>
    <w:rsid w:val="00621918"/>
    <w:rsid w:val="0063537E"/>
    <w:rsid w:val="0065762B"/>
    <w:rsid w:val="00677CB4"/>
    <w:rsid w:val="006A0784"/>
    <w:rsid w:val="006C5AB1"/>
    <w:rsid w:val="006E36C3"/>
    <w:rsid w:val="006E7B59"/>
    <w:rsid w:val="006F74BB"/>
    <w:rsid w:val="00702550"/>
    <w:rsid w:val="007239DF"/>
    <w:rsid w:val="007358D8"/>
    <w:rsid w:val="0074346E"/>
    <w:rsid w:val="0076014B"/>
    <w:rsid w:val="00764DC1"/>
    <w:rsid w:val="00777970"/>
    <w:rsid w:val="0079049E"/>
    <w:rsid w:val="007A0D81"/>
    <w:rsid w:val="007C19FB"/>
    <w:rsid w:val="007C5E9D"/>
    <w:rsid w:val="007C6F1A"/>
    <w:rsid w:val="007D38C7"/>
    <w:rsid w:val="007E6BAB"/>
    <w:rsid w:val="007F1F96"/>
    <w:rsid w:val="007F25C7"/>
    <w:rsid w:val="007F502B"/>
    <w:rsid w:val="00813DA5"/>
    <w:rsid w:val="00840352"/>
    <w:rsid w:val="00866FF3"/>
    <w:rsid w:val="00882F9E"/>
    <w:rsid w:val="008C5D61"/>
    <w:rsid w:val="008D2825"/>
    <w:rsid w:val="008E0BD4"/>
    <w:rsid w:val="008E54F4"/>
    <w:rsid w:val="00905F49"/>
    <w:rsid w:val="00906276"/>
    <w:rsid w:val="00933572"/>
    <w:rsid w:val="00935E25"/>
    <w:rsid w:val="0093713C"/>
    <w:rsid w:val="009437BE"/>
    <w:rsid w:val="00954DC1"/>
    <w:rsid w:val="00960041"/>
    <w:rsid w:val="0096626F"/>
    <w:rsid w:val="00967EE7"/>
    <w:rsid w:val="009706C8"/>
    <w:rsid w:val="00982A58"/>
    <w:rsid w:val="00992384"/>
    <w:rsid w:val="009A0228"/>
    <w:rsid w:val="009A5EE4"/>
    <w:rsid w:val="009A7B51"/>
    <w:rsid w:val="009E28C2"/>
    <w:rsid w:val="009E3761"/>
    <w:rsid w:val="009F3096"/>
    <w:rsid w:val="00A028D1"/>
    <w:rsid w:val="00A05EE9"/>
    <w:rsid w:val="00A07E80"/>
    <w:rsid w:val="00A143C7"/>
    <w:rsid w:val="00A20B02"/>
    <w:rsid w:val="00A41B86"/>
    <w:rsid w:val="00A451B2"/>
    <w:rsid w:val="00A648AC"/>
    <w:rsid w:val="00A652C0"/>
    <w:rsid w:val="00A722AC"/>
    <w:rsid w:val="00A832AA"/>
    <w:rsid w:val="00A852A4"/>
    <w:rsid w:val="00A8606E"/>
    <w:rsid w:val="00A87FCD"/>
    <w:rsid w:val="00A95525"/>
    <w:rsid w:val="00A96A96"/>
    <w:rsid w:val="00AA22E9"/>
    <w:rsid w:val="00AA5B4C"/>
    <w:rsid w:val="00AA700C"/>
    <w:rsid w:val="00AB6D27"/>
    <w:rsid w:val="00AC3275"/>
    <w:rsid w:val="00AD10EC"/>
    <w:rsid w:val="00AD5193"/>
    <w:rsid w:val="00AD552E"/>
    <w:rsid w:val="00AE2853"/>
    <w:rsid w:val="00AE60BC"/>
    <w:rsid w:val="00B0289B"/>
    <w:rsid w:val="00B10641"/>
    <w:rsid w:val="00B13188"/>
    <w:rsid w:val="00B156EB"/>
    <w:rsid w:val="00B17193"/>
    <w:rsid w:val="00B200A5"/>
    <w:rsid w:val="00B23519"/>
    <w:rsid w:val="00B3055F"/>
    <w:rsid w:val="00B4033F"/>
    <w:rsid w:val="00B67CCF"/>
    <w:rsid w:val="00B81855"/>
    <w:rsid w:val="00B81D26"/>
    <w:rsid w:val="00BB4FC3"/>
    <w:rsid w:val="00BB650C"/>
    <w:rsid w:val="00BB7119"/>
    <w:rsid w:val="00BC6747"/>
    <w:rsid w:val="00BF38D4"/>
    <w:rsid w:val="00C0028B"/>
    <w:rsid w:val="00C117C4"/>
    <w:rsid w:val="00C2444F"/>
    <w:rsid w:val="00C3258A"/>
    <w:rsid w:val="00C70E95"/>
    <w:rsid w:val="00C7506E"/>
    <w:rsid w:val="00CA18D1"/>
    <w:rsid w:val="00CA3D43"/>
    <w:rsid w:val="00CA3E2A"/>
    <w:rsid w:val="00CA45A7"/>
    <w:rsid w:val="00CB2BB0"/>
    <w:rsid w:val="00CB31FC"/>
    <w:rsid w:val="00CE4724"/>
    <w:rsid w:val="00CE4BE8"/>
    <w:rsid w:val="00CF1862"/>
    <w:rsid w:val="00D02F2C"/>
    <w:rsid w:val="00D13CCD"/>
    <w:rsid w:val="00D16294"/>
    <w:rsid w:val="00D20EF8"/>
    <w:rsid w:val="00D235B7"/>
    <w:rsid w:val="00D33482"/>
    <w:rsid w:val="00D33711"/>
    <w:rsid w:val="00D368FD"/>
    <w:rsid w:val="00D46D12"/>
    <w:rsid w:val="00D54642"/>
    <w:rsid w:val="00D57743"/>
    <w:rsid w:val="00D6634C"/>
    <w:rsid w:val="00DF6424"/>
    <w:rsid w:val="00E05ADB"/>
    <w:rsid w:val="00E16C04"/>
    <w:rsid w:val="00E374ED"/>
    <w:rsid w:val="00E419FA"/>
    <w:rsid w:val="00E46ECC"/>
    <w:rsid w:val="00E541EE"/>
    <w:rsid w:val="00E72B83"/>
    <w:rsid w:val="00E84FCB"/>
    <w:rsid w:val="00E85022"/>
    <w:rsid w:val="00EB06B2"/>
    <w:rsid w:val="00EB23D6"/>
    <w:rsid w:val="00EB5E4B"/>
    <w:rsid w:val="00EF3BD9"/>
    <w:rsid w:val="00EF66E6"/>
    <w:rsid w:val="00F0010C"/>
    <w:rsid w:val="00F155AA"/>
    <w:rsid w:val="00F215C1"/>
    <w:rsid w:val="00F23FFA"/>
    <w:rsid w:val="00F55C44"/>
    <w:rsid w:val="00F62B7D"/>
    <w:rsid w:val="00F71063"/>
    <w:rsid w:val="00F852D7"/>
    <w:rsid w:val="00F91B89"/>
    <w:rsid w:val="00FC6084"/>
    <w:rsid w:val="00FC7B97"/>
    <w:rsid w:val="00FD30B3"/>
    <w:rsid w:val="00FE1B42"/>
    <w:rsid w:val="00FE7B0A"/>
    <w:rsid w:val="00FF2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DB079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084"/>
    <w:rPr>
      <w:rFonts w:ascii="Times New Roman" w:hAnsi="Times New Roman"/>
      <w:sz w:val="24"/>
      <w:szCs w:val="24"/>
      <w:lang w:val="es-ES" w:eastAsia="es-ES"/>
    </w:rPr>
  </w:style>
  <w:style w:type="paragraph" w:styleId="Heading1">
    <w:name w:val="heading 1"/>
    <w:basedOn w:val="Normal"/>
    <w:next w:val="Normal"/>
    <w:link w:val="Heading1Char"/>
    <w:uiPriority w:val="9"/>
    <w:qFormat/>
    <w:rsid w:val="00FC6084"/>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0A7EE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CB31FC"/>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C6084"/>
    <w:rPr>
      <w:rFonts w:ascii="Cambria" w:eastAsia="Times New Roman" w:hAnsi="Cambria" w:cs="Times New Roman"/>
      <w:b/>
      <w:bCs/>
      <w:color w:val="365F91"/>
      <w:sz w:val="28"/>
      <w:szCs w:val="28"/>
      <w:lang w:val="es-ES" w:eastAsia="es-ES"/>
    </w:rPr>
  </w:style>
  <w:style w:type="character" w:styleId="Strong">
    <w:name w:val="Strong"/>
    <w:qFormat/>
    <w:rsid w:val="00FC6084"/>
    <w:rPr>
      <w:b/>
      <w:bCs/>
    </w:rPr>
  </w:style>
  <w:style w:type="character" w:styleId="Emphasis">
    <w:name w:val="Emphasis"/>
    <w:uiPriority w:val="20"/>
    <w:qFormat/>
    <w:rsid w:val="00FC6084"/>
    <w:rPr>
      <w:i/>
      <w:iCs/>
    </w:rPr>
  </w:style>
  <w:style w:type="character" w:styleId="Hyperlink">
    <w:name w:val="Hyperlink"/>
    <w:uiPriority w:val="99"/>
    <w:unhideWhenUsed/>
    <w:rsid w:val="00A451B2"/>
    <w:rPr>
      <w:color w:val="0000FF"/>
      <w:u w:val="single"/>
    </w:rPr>
  </w:style>
  <w:style w:type="paragraph" w:styleId="NormalWeb">
    <w:name w:val="Normal (Web)"/>
    <w:basedOn w:val="Normal"/>
    <w:uiPriority w:val="99"/>
    <w:unhideWhenUsed/>
    <w:rsid w:val="00A451B2"/>
    <w:pPr>
      <w:spacing w:before="100" w:beforeAutospacing="1" w:after="100" w:afterAutospacing="1"/>
    </w:pPr>
    <w:rPr>
      <w:rFonts w:eastAsia="Times New Roman"/>
      <w:color w:val="000000"/>
      <w:lang w:val="es-MX" w:eastAsia="es-MX"/>
    </w:rPr>
  </w:style>
  <w:style w:type="paragraph" w:customStyle="1" w:styleId="rc-canal-educacion1">
    <w:name w:val="rc-canal-educacion1"/>
    <w:basedOn w:val="Normal"/>
    <w:rsid w:val="008E0BD4"/>
    <w:pPr>
      <w:shd w:val="clear" w:color="auto" w:fill="A97EC9"/>
      <w:spacing w:before="100" w:beforeAutospacing="1" w:after="100" w:afterAutospacing="1" w:line="360" w:lineRule="atLeast"/>
    </w:pPr>
    <w:rPr>
      <w:rFonts w:eastAsia="Times New Roman"/>
      <w:color w:val="A97EC9"/>
      <w:sz w:val="36"/>
      <w:szCs w:val="36"/>
      <w:lang w:val="es-MX" w:eastAsia="es-MX"/>
    </w:rPr>
  </w:style>
  <w:style w:type="character" w:customStyle="1" w:styleId="rc-elemento-accesorio1">
    <w:name w:val="rc-elemento-accesorio1"/>
    <w:rsid w:val="008E0BD4"/>
    <w:rPr>
      <w:vanish/>
      <w:webHidden w:val="0"/>
      <w:specVanish w:val="0"/>
    </w:rPr>
  </w:style>
  <w:style w:type="character" w:customStyle="1" w:styleId="rc-pie-de-foto17">
    <w:name w:val="rc-pie-de-foto17"/>
    <w:rsid w:val="008E0BD4"/>
    <w:rPr>
      <w:vanish w:val="0"/>
      <w:webHidden w:val="0"/>
      <w:color w:val="777777"/>
      <w:sz w:val="26"/>
      <w:szCs w:val="26"/>
      <w:specVanish w:val="0"/>
    </w:rPr>
  </w:style>
  <w:style w:type="paragraph" w:styleId="BalloonText">
    <w:name w:val="Balloon Text"/>
    <w:basedOn w:val="Normal"/>
    <w:link w:val="BalloonTextChar"/>
    <w:uiPriority w:val="99"/>
    <w:semiHidden/>
    <w:unhideWhenUsed/>
    <w:rsid w:val="008E0BD4"/>
    <w:rPr>
      <w:rFonts w:ascii="Tahoma" w:hAnsi="Tahoma" w:cs="Tahoma"/>
      <w:sz w:val="16"/>
      <w:szCs w:val="16"/>
    </w:rPr>
  </w:style>
  <w:style w:type="character" w:customStyle="1" w:styleId="BalloonTextChar">
    <w:name w:val="Balloon Text Char"/>
    <w:link w:val="BalloonText"/>
    <w:uiPriority w:val="99"/>
    <w:semiHidden/>
    <w:rsid w:val="008E0BD4"/>
    <w:rPr>
      <w:rFonts w:ascii="Tahoma" w:hAnsi="Tahoma" w:cs="Tahoma"/>
      <w:sz w:val="16"/>
      <w:szCs w:val="16"/>
      <w:lang w:val="es-ES" w:eastAsia="es-ES"/>
    </w:rPr>
  </w:style>
  <w:style w:type="paragraph" w:styleId="ListParagraph">
    <w:name w:val="List Paragraph"/>
    <w:basedOn w:val="Normal"/>
    <w:uiPriority w:val="34"/>
    <w:qFormat/>
    <w:rsid w:val="00C0028B"/>
    <w:pPr>
      <w:ind w:left="720"/>
      <w:contextualSpacing/>
    </w:pPr>
  </w:style>
  <w:style w:type="paragraph" w:styleId="Header">
    <w:name w:val="header"/>
    <w:basedOn w:val="Normal"/>
    <w:link w:val="HeaderChar"/>
    <w:uiPriority w:val="99"/>
    <w:unhideWhenUsed/>
    <w:rsid w:val="00CA3E2A"/>
    <w:pPr>
      <w:tabs>
        <w:tab w:val="center" w:pos="4419"/>
        <w:tab w:val="right" w:pos="8838"/>
      </w:tabs>
    </w:pPr>
  </w:style>
  <w:style w:type="character" w:customStyle="1" w:styleId="HeaderChar">
    <w:name w:val="Header Char"/>
    <w:link w:val="Header"/>
    <w:uiPriority w:val="99"/>
    <w:rsid w:val="00CA3E2A"/>
    <w:rPr>
      <w:rFonts w:ascii="Times New Roman" w:hAnsi="Times New Roman"/>
      <w:sz w:val="24"/>
      <w:szCs w:val="24"/>
      <w:lang w:val="es-ES" w:eastAsia="es-ES"/>
    </w:rPr>
  </w:style>
  <w:style w:type="paragraph" w:styleId="Footer">
    <w:name w:val="footer"/>
    <w:basedOn w:val="Normal"/>
    <w:link w:val="FooterChar"/>
    <w:uiPriority w:val="99"/>
    <w:unhideWhenUsed/>
    <w:rsid w:val="00CA3E2A"/>
    <w:pPr>
      <w:tabs>
        <w:tab w:val="center" w:pos="4419"/>
        <w:tab w:val="right" w:pos="8838"/>
      </w:tabs>
    </w:pPr>
  </w:style>
  <w:style w:type="character" w:customStyle="1" w:styleId="FooterChar">
    <w:name w:val="Footer Char"/>
    <w:link w:val="Footer"/>
    <w:uiPriority w:val="99"/>
    <w:rsid w:val="00CA3E2A"/>
    <w:rPr>
      <w:rFonts w:ascii="Times New Roman" w:hAnsi="Times New Roman"/>
      <w:sz w:val="24"/>
      <w:szCs w:val="24"/>
      <w:lang w:val="es-ES" w:eastAsia="es-ES"/>
    </w:rPr>
  </w:style>
  <w:style w:type="character" w:customStyle="1" w:styleId="Heading2Char">
    <w:name w:val="Heading 2 Char"/>
    <w:link w:val="Heading2"/>
    <w:uiPriority w:val="9"/>
    <w:rsid w:val="000A7EE0"/>
    <w:rPr>
      <w:rFonts w:ascii="Cambria" w:eastAsia="Times New Roman" w:hAnsi="Cambria" w:cs="Times New Roman"/>
      <w:b/>
      <w:bCs/>
      <w:i/>
      <w:iCs/>
      <w:sz w:val="28"/>
      <w:szCs w:val="28"/>
      <w:lang w:val="es-ES" w:eastAsia="es-ES"/>
    </w:rPr>
  </w:style>
  <w:style w:type="character" w:customStyle="1" w:styleId="Heading3Char">
    <w:name w:val="Heading 3 Char"/>
    <w:link w:val="Heading3"/>
    <w:uiPriority w:val="9"/>
    <w:rsid w:val="00CB31FC"/>
    <w:rPr>
      <w:rFonts w:ascii="Cambria" w:eastAsia="Times New Roman" w:hAnsi="Cambria" w:cs="Times New Roman"/>
      <w:b/>
      <w:bCs/>
      <w:sz w:val="26"/>
      <w:szCs w:val="26"/>
      <w:lang w:val="es-ES" w:eastAsia="es-ES"/>
    </w:rPr>
  </w:style>
  <w:style w:type="character" w:styleId="HTMLCite">
    <w:name w:val="HTML Cite"/>
    <w:uiPriority w:val="99"/>
    <w:semiHidden/>
    <w:unhideWhenUsed/>
    <w:rsid w:val="00282D66"/>
    <w:rPr>
      <w:i/>
      <w:iCs/>
    </w:rPr>
  </w:style>
  <w:style w:type="character" w:styleId="CommentReference">
    <w:name w:val="annotation reference"/>
    <w:uiPriority w:val="99"/>
    <w:semiHidden/>
    <w:unhideWhenUsed/>
    <w:rsid w:val="0049643E"/>
    <w:rPr>
      <w:sz w:val="16"/>
      <w:szCs w:val="16"/>
    </w:rPr>
  </w:style>
  <w:style w:type="paragraph" w:styleId="CommentText">
    <w:name w:val="annotation text"/>
    <w:basedOn w:val="Normal"/>
    <w:link w:val="CommentTextChar"/>
    <w:uiPriority w:val="99"/>
    <w:semiHidden/>
    <w:unhideWhenUsed/>
    <w:rsid w:val="0049643E"/>
    <w:rPr>
      <w:sz w:val="20"/>
      <w:szCs w:val="20"/>
    </w:rPr>
  </w:style>
  <w:style w:type="character" w:customStyle="1" w:styleId="CommentTextChar">
    <w:name w:val="Comment Text Char"/>
    <w:link w:val="CommentText"/>
    <w:uiPriority w:val="99"/>
    <w:semiHidden/>
    <w:rsid w:val="0049643E"/>
    <w:rPr>
      <w:rFonts w:ascii="Times New Roman" w:hAnsi="Times New Roman"/>
      <w:lang w:val="es-ES" w:eastAsia="es-ES"/>
    </w:rPr>
  </w:style>
  <w:style w:type="paragraph" w:styleId="CommentSubject">
    <w:name w:val="annotation subject"/>
    <w:basedOn w:val="CommentText"/>
    <w:next w:val="CommentText"/>
    <w:link w:val="CommentSubjectChar"/>
    <w:uiPriority w:val="99"/>
    <w:semiHidden/>
    <w:unhideWhenUsed/>
    <w:rsid w:val="0049643E"/>
    <w:rPr>
      <w:b/>
      <w:bCs/>
    </w:rPr>
  </w:style>
  <w:style w:type="character" w:customStyle="1" w:styleId="CommentSubjectChar">
    <w:name w:val="Comment Subject Char"/>
    <w:link w:val="CommentSubject"/>
    <w:uiPriority w:val="99"/>
    <w:semiHidden/>
    <w:rsid w:val="0049643E"/>
    <w:rPr>
      <w:rFonts w:ascii="Times New Roman" w:hAnsi="Times New Roman"/>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931116">
      <w:bodyDiv w:val="1"/>
      <w:marLeft w:val="0"/>
      <w:marRight w:val="0"/>
      <w:marTop w:val="0"/>
      <w:marBottom w:val="0"/>
      <w:divBdr>
        <w:top w:val="none" w:sz="0" w:space="0" w:color="auto"/>
        <w:left w:val="none" w:sz="0" w:space="0" w:color="auto"/>
        <w:bottom w:val="none" w:sz="0" w:space="0" w:color="auto"/>
        <w:right w:val="none" w:sz="0" w:space="0" w:color="auto"/>
      </w:divBdr>
      <w:divsChild>
        <w:div w:id="1074818547">
          <w:marLeft w:val="0"/>
          <w:marRight w:val="0"/>
          <w:marTop w:val="0"/>
          <w:marBottom w:val="0"/>
          <w:divBdr>
            <w:top w:val="none" w:sz="0" w:space="0" w:color="auto"/>
            <w:left w:val="none" w:sz="0" w:space="0" w:color="auto"/>
            <w:bottom w:val="none" w:sz="0" w:space="0" w:color="auto"/>
            <w:right w:val="none" w:sz="0" w:space="0" w:color="auto"/>
          </w:divBdr>
          <w:divsChild>
            <w:div w:id="1392391233">
              <w:marLeft w:val="0"/>
              <w:marRight w:val="0"/>
              <w:marTop w:val="277"/>
              <w:marBottom w:val="0"/>
              <w:divBdr>
                <w:top w:val="none" w:sz="0" w:space="0" w:color="auto"/>
                <w:left w:val="none" w:sz="0" w:space="0" w:color="auto"/>
                <w:bottom w:val="none" w:sz="0" w:space="0" w:color="auto"/>
                <w:right w:val="none" w:sz="0" w:space="0" w:color="auto"/>
              </w:divBdr>
              <w:divsChild>
                <w:div w:id="1777827184">
                  <w:marLeft w:val="0"/>
                  <w:marRight w:val="0"/>
                  <w:marTop w:val="0"/>
                  <w:marBottom w:val="0"/>
                  <w:divBdr>
                    <w:top w:val="none" w:sz="0" w:space="0" w:color="auto"/>
                    <w:left w:val="none" w:sz="0" w:space="0" w:color="auto"/>
                    <w:bottom w:val="none" w:sz="0" w:space="0" w:color="auto"/>
                    <w:right w:val="none" w:sz="0" w:space="0" w:color="auto"/>
                  </w:divBdr>
                  <w:divsChild>
                    <w:div w:id="1203395466">
                      <w:marLeft w:val="138"/>
                      <w:marRight w:val="0"/>
                      <w:marTop w:val="0"/>
                      <w:marBottom w:val="0"/>
                      <w:divBdr>
                        <w:top w:val="none" w:sz="0" w:space="0" w:color="auto"/>
                        <w:left w:val="single" w:sz="6" w:space="10" w:color="E6E6E6"/>
                        <w:bottom w:val="none" w:sz="0" w:space="0" w:color="auto"/>
                        <w:right w:val="none" w:sz="0" w:space="0" w:color="auto"/>
                      </w:divBdr>
                      <w:divsChild>
                        <w:div w:id="101581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133519">
      <w:bodyDiv w:val="1"/>
      <w:marLeft w:val="0"/>
      <w:marRight w:val="0"/>
      <w:marTop w:val="0"/>
      <w:marBottom w:val="0"/>
      <w:divBdr>
        <w:top w:val="none" w:sz="0" w:space="0" w:color="auto"/>
        <w:left w:val="none" w:sz="0" w:space="0" w:color="auto"/>
        <w:bottom w:val="none" w:sz="0" w:space="0" w:color="auto"/>
        <w:right w:val="none" w:sz="0" w:space="0" w:color="auto"/>
      </w:divBdr>
      <w:divsChild>
        <w:div w:id="1039548915">
          <w:marLeft w:val="0"/>
          <w:marRight w:val="0"/>
          <w:marTop w:val="0"/>
          <w:marBottom w:val="0"/>
          <w:divBdr>
            <w:top w:val="none" w:sz="0" w:space="0" w:color="auto"/>
            <w:left w:val="none" w:sz="0" w:space="0" w:color="auto"/>
            <w:bottom w:val="none" w:sz="0" w:space="0" w:color="auto"/>
            <w:right w:val="none" w:sz="0" w:space="0" w:color="auto"/>
          </w:divBdr>
          <w:divsChild>
            <w:div w:id="1123696736">
              <w:marLeft w:val="0"/>
              <w:marRight w:val="0"/>
              <w:marTop w:val="277"/>
              <w:marBottom w:val="0"/>
              <w:divBdr>
                <w:top w:val="none" w:sz="0" w:space="0" w:color="auto"/>
                <w:left w:val="none" w:sz="0" w:space="0" w:color="auto"/>
                <w:bottom w:val="none" w:sz="0" w:space="0" w:color="auto"/>
                <w:right w:val="none" w:sz="0" w:space="0" w:color="auto"/>
              </w:divBdr>
              <w:divsChild>
                <w:div w:id="1019544238">
                  <w:marLeft w:val="0"/>
                  <w:marRight w:val="0"/>
                  <w:marTop w:val="0"/>
                  <w:marBottom w:val="0"/>
                  <w:divBdr>
                    <w:top w:val="none" w:sz="0" w:space="0" w:color="auto"/>
                    <w:left w:val="none" w:sz="0" w:space="0" w:color="auto"/>
                    <w:bottom w:val="none" w:sz="0" w:space="0" w:color="auto"/>
                    <w:right w:val="none" w:sz="0" w:space="0" w:color="auto"/>
                  </w:divBdr>
                  <w:divsChild>
                    <w:div w:id="1463421587">
                      <w:marLeft w:val="138"/>
                      <w:marRight w:val="0"/>
                      <w:marTop w:val="0"/>
                      <w:marBottom w:val="0"/>
                      <w:divBdr>
                        <w:top w:val="none" w:sz="0" w:space="0" w:color="auto"/>
                        <w:left w:val="single" w:sz="6" w:space="10" w:color="E6E6E6"/>
                        <w:bottom w:val="none" w:sz="0" w:space="0" w:color="auto"/>
                        <w:right w:val="none" w:sz="0" w:space="0" w:color="auto"/>
                      </w:divBdr>
                      <w:divsChild>
                        <w:div w:id="2955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755267">
      <w:bodyDiv w:val="1"/>
      <w:marLeft w:val="0"/>
      <w:marRight w:val="0"/>
      <w:marTop w:val="0"/>
      <w:marBottom w:val="0"/>
      <w:divBdr>
        <w:top w:val="none" w:sz="0" w:space="0" w:color="auto"/>
        <w:left w:val="none" w:sz="0" w:space="0" w:color="auto"/>
        <w:bottom w:val="none" w:sz="0" w:space="0" w:color="auto"/>
        <w:right w:val="none" w:sz="0" w:space="0" w:color="auto"/>
      </w:divBdr>
      <w:divsChild>
        <w:div w:id="560559493">
          <w:marLeft w:val="0"/>
          <w:marRight w:val="0"/>
          <w:marTop w:val="0"/>
          <w:marBottom w:val="0"/>
          <w:divBdr>
            <w:top w:val="none" w:sz="0" w:space="0" w:color="auto"/>
            <w:left w:val="none" w:sz="0" w:space="0" w:color="auto"/>
            <w:bottom w:val="none" w:sz="0" w:space="0" w:color="auto"/>
            <w:right w:val="none" w:sz="0" w:space="0" w:color="auto"/>
          </w:divBdr>
          <w:divsChild>
            <w:div w:id="1445611836">
              <w:marLeft w:val="0"/>
              <w:marRight w:val="0"/>
              <w:marTop w:val="277"/>
              <w:marBottom w:val="0"/>
              <w:divBdr>
                <w:top w:val="none" w:sz="0" w:space="0" w:color="auto"/>
                <w:left w:val="none" w:sz="0" w:space="0" w:color="auto"/>
                <w:bottom w:val="none" w:sz="0" w:space="0" w:color="auto"/>
                <w:right w:val="none" w:sz="0" w:space="0" w:color="auto"/>
              </w:divBdr>
              <w:divsChild>
                <w:div w:id="1463035385">
                  <w:marLeft w:val="0"/>
                  <w:marRight w:val="0"/>
                  <w:marTop w:val="0"/>
                  <w:marBottom w:val="0"/>
                  <w:divBdr>
                    <w:top w:val="none" w:sz="0" w:space="0" w:color="auto"/>
                    <w:left w:val="none" w:sz="0" w:space="0" w:color="auto"/>
                    <w:bottom w:val="none" w:sz="0" w:space="0" w:color="auto"/>
                    <w:right w:val="none" w:sz="0" w:space="0" w:color="auto"/>
                  </w:divBdr>
                  <w:divsChild>
                    <w:div w:id="911239921">
                      <w:marLeft w:val="138"/>
                      <w:marRight w:val="0"/>
                      <w:marTop w:val="0"/>
                      <w:marBottom w:val="0"/>
                      <w:divBdr>
                        <w:top w:val="none" w:sz="0" w:space="0" w:color="auto"/>
                        <w:left w:val="single" w:sz="6" w:space="10" w:color="E6E6E6"/>
                        <w:bottom w:val="none" w:sz="0" w:space="0" w:color="auto"/>
                        <w:right w:val="none" w:sz="0" w:space="0" w:color="auto"/>
                      </w:divBdr>
                      <w:divsChild>
                        <w:div w:id="4490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292944">
      <w:bodyDiv w:val="1"/>
      <w:marLeft w:val="0"/>
      <w:marRight w:val="0"/>
      <w:marTop w:val="0"/>
      <w:marBottom w:val="0"/>
      <w:divBdr>
        <w:top w:val="none" w:sz="0" w:space="0" w:color="auto"/>
        <w:left w:val="none" w:sz="0" w:space="0" w:color="auto"/>
        <w:bottom w:val="none" w:sz="0" w:space="0" w:color="auto"/>
        <w:right w:val="none" w:sz="0" w:space="0" w:color="auto"/>
      </w:divBdr>
      <w:divsChild>
        <w:div w:id="1998067131">
          <w:marLeft w:val="0"/>
          <w:marRight w:val="0"/>
          <w:marTop w:val="0"/>
          <w:marBottom w:val="0"/>
          <w:divBdr>
            <w:top w:val="none" w:sz="0" w:space="0" w:color="auto"/>
            <w:left w:val="none" w:sz="0" w:space="0" w:color="auto"/>
            <w:bottom w:val="none" w:sz="0" w:space="0" w:color="auto"/>
            <w:right w:val="none" w:sz="0" w:space="0" w:color="auto"/>
          </w:divBdr>
          <w:divsChild>
            <w:div w:id="75441378">
              <w:marLeft w:val="0"/>
              <w:marRight w:val="0"/>
              <w:marTop w:val="0"/>
              <w:marBottom w:val="0"/>
              <w:divBdr>
                <w:top w:val="none" w:sz="0" w:space="0" w:color="auto"/>
                <w:left w:val="none" w:sz="0" w:space="0" w:color="auto"/>
                <w:bottom w:val="none" w:sz="0" w:space="0" w:color="auto"/>
                <w:right w:val="none" w:sz="0" w:space="0" w:color="auto"/>
              </w:divBdr>
              <w:divsChild>
                <w:div w:id="1581332504">
                  <w:marLeft w:val="0"/>
                  <w:marRight w:val="0"/>
                  <w:marTop w:val="0"/>
                  <w:marBottom w:val="0"/>
                  <w:divBdr>
                    <w:top w:val="none" w:sz="0" w:space="0" w:color="auto"/>
                    <w:left w:val="none" w:sz="0" w:space="0" w:color="auto"/>
                    <w:bottom w:val="none" w:sz="0" w:space="0" w:color="auto"/>
                    <w:right w:val="none" w:sz="0" w:space="0" w:color="auto"/>
                  </w:divBdr>
                  <w:divsChild>
                    <w:div w:id="1560549730">
                      <w:marLeft w:val="0"/>
                      <w:marRight w:val="0"/>
                      <w:marTop w:val="0"/>
                      <w:marBottom w:val="0"/>
                      <w:divBdr>
                        <w:top w:val="none" w:sz="0" w:space="0" w:color="auto"/>
                        <w:left w:val="none" w:sz="0" w:space="0" w:color="auto"/>
                        <w:bottom w:val="none" w:sz="0" w:space="0" w:color="auto"/>
                        <w:right w:val="none" w:sz="0" w:space="0" w:color="auto"/>
                      </w:divBdr>
                      <w:divsChild>
                        <w:div w:id="440879111">
                          <w:marLeft w:val="0"/>
                          <w:marRight w:val="0"/>
                          <w:marTop w:val="0"/>
                          <w:marBottom w:val="0"/>
                          <w:divBdr>
                            <w:top w:val="none" w:sz="0" w:space="0" w:color="auto"/>
                            <w:left w:val="none" w:sz="0" w:space="0" w:color="auto"/>
                            <w:bottom w:val="none" w:sz="0" w:space="0" w:color="auto"/>
                            <w:right w:val="none" w:sz="0" w:space="0" w:color="auto"/>
                          </w:divBdr>
                          <w:divsChild>
                            <w:div w:id="1820685067">
                              <w:marLeft w:val="0"/>
                              <w:marRight w:val="0"/>
                              <w:marTop w:val="0"/>
                              <w:marBottom w:val="0"/>
                              <w:divBdr>
                                <w:top w:val="none" w:sz="0" w:space="0" w:color="auto"/>
                                <w:left w:val="none" w:sz="0" w:space="0" w:color="auto"/>
                                <w:bottom w:val="none" w:sz="0" w:space="0" w:color="auto"/>
                                <w:right w:val="none" w:sz="0" w:space="0" w:color="auto"/>
                              </w:divBdr>
                              <w:divsChild>
                                <w:div w:id="369301880">
                                  <w:marLeft w:val="0"/>
                                  <w:marRight w:val="0"/>
                                  <w:marTop w:val="0"/>
                                  <w:marBottom w:val="240"/>
                                  <w:divBdr>
                                    <w:top w:val="none" w:sz="0" w:space="0" w:color="auto"/>
                                    <w:left w:val="none" w:sz="0" w:space="0" w:color="auto"/>
                                    <w:bottom w:val="none" w:sz="0" w:space="0" w:color="auto"/>
                                    <w:right w:val="none" w:sz="0" w:space="0" w:color="auto"/>
                                  </w:divBdr>
                                  <w:divsChild>
                                    <w:div w:id="384527231">
                                      <w:marLeft w:val="0"/>
                                      <w:marRight w:val="0"/>
                                      <w:marTop w:val="0"/>
                                      <w:marBottom w:val="0"/>
                                      <w:divBdr>
                                        <w:top w:val="none" w:sz="0" w:space="0" w:color="auto"/>
                                        <w:left w:val="none" w:sz="0" w:space="0" w:color="auto"/>
                                        <w:bottom w:val="none" w:sz="0" w:space="0" w:color="auto"/>
                                        <w:right w:val="none" w:sz="0" w:space="0" w:color="auto"/>
                                      </w:divBdr>
                                      <w:divsChild>
                                        <w:div w:id="936601621">
                                          <w:marLeft w:val="0"/>
                                          <w:marRight w:val="0"/>
                                          <w:marTop w:val="192"/>
                                          <w:marBottom w:val="0"/>
                                          <w:divBdr>
                                            <w:top w:val="none" w:sz="0" w:space="0" w:color="auto"/>
                                            <w:left w:val="none" w:sz="0" w:space="0" w:color="auto"/>
                                            <w:bottom w:val="none" w:sz="0" w:space="0" w:color="auto"/>
                                            <w:right w:val="none" w:sz="0" w:space="0" w:color="auto"/>
                                          </w:divBdr>
                                        </w:div>
                                      </w:divsChild>
                                    </w:div>
                                    <w:div w:id="661662495">
                                      <w:marLeft w:val="0"/>
                                      <w:marRight w:val="0"/>
                                      <w:marTop w:val="0"/>
                                      <w:marBottom w:val="0"/>
                                      <w:divBdr>
                                        <w:top w:val="none" w:sz="0" w:space="0" w:color="auto"/>
                                        <w:left w:val="none" w:sz="0" w:space="0" w:color="auto"/>
                                        <w:bottom w:val="none" w:sz="0" w:space="0" w:color="auto"/>
                                        <w:right w:val="none" w:sz="0" w:space="0" w:color="auto"/>
                                      </w:divBdr>
                                    </w:div>
                                  </w:divsChild>
                                </w:div>
                                <w:div w:id="1709716033">
                                  <w:marLeft w:val="0"/>
                                  <w:marRight w:val="0"/>
                                  <w:marTop w:val="0"/>
                                  <w:marBottom w:val="0"/>
                                  <w:divBdr>
                                    <w:top w:val="none" w:sz="0" w:space="0" w:color="auto"/>
                                    <w:left w:val="none" w:sz="0" w:space="0" w:color="auto"/>
                                    <w:bottom w:val="none" w:sz="0" w:space="0" w:color="auto"/>
                                    <w:right w:val="none" w:sz="0" w:space="0" w:color="auto"/>
                                  </w:divBdr>
                                  <w:divsChild>
                                    <w:div w:id="547229518">
                                      <w:blockQuote w:val="1"/>
                                      <w:marLeft w:val="0"/>
                                      <w:marRight w:val="48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912777">
      <w:bodyDiv w:val="1"/>
      <w:marLeft w:val="0"/>
      <w:marRight w:val="0"/>
      <w:marTop w:val="0"/>
      <w:marBottom w:val="0"/>
      <w:divBdr>
        <w:top w:val="none" w:sz="0" w:space="0" w:color="auto"/>
        <w:left w:val="none" w:sz="0" w:space="0" w:color="auto"/>
        <w:bottom w:val="none" w:sz="0" w:space="0" w:color="auto"/>
        <w:right w:val="none" w:sz="0" w:space="0" w:color="auto"/>
      </w:divBdr>
      <w:divsChild>
        <w:div w:id="7529714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096351">
      <w:bodyDiv w:val="1"/>
      <w:marLeft w:val="0"/>
      <w:marRight w:val="0"/>
      <w:marTop w:val="0"/>
      <w:marBottom w:val="0"/>
      <w:divBdr>
        <w:top w:val="none" w:sz="0" w:space="0" w:color="auto"/>
        <w:left w:val="none" w:sz="0" w:space="0" w:color="auto"/>
        <w:bottom w:val="none" w:sz="0" w:space="0" w:color="auto"/>
        <w:right w:val="none" w:sz="0" w:space="0" w:color="auto"/>
      </w:divBdr>
    </w:div>
    <w:div w:id="1661537901">
      <w:bodyDiv w:val="1"/>
      <w:marLeft w:val="0"/>
      <w:marRight w:val="0"/>
      <w:marTop w:val="0"/>
      <w:marBottom w:val="0"/>
      <w:divBdr>
        <w:top w:val="none" w:sz="0" w:space="0" w:color="auto"/>
        <w:left w:val="none" w:sz="0" w:space="0" w:color="auto"/>
        <w:bottom w:val="none" w:sz="0" w:space="0" w:color="auto"/>
        <w:right w:val="none" w:sz="0" w:space="0" w:color="auto"/>
      </w:divBdr>
      <w:divsChild>
        <w:div w:id="1161850003">
          <w:marLeft w:val="0"/>
          <w:marRight w:val="0"/>
          <w:marTop w:val="0"/>
          <w:marBottom w:val="0"/>
          <w:divBdr>
            <w:top w:val="none" w:sz="0" w:space="0" w:color="auto"/>
            <w:left w:val="none" w:sz="0" w:space="0" w:color="auto"/>
            <w:bottom w:val="none" w:sz="0" w:space="0" w:color="auto"/>
            <w:right w:val="none" w:sz="0" w:space="0" w:color="auto"/>
          </w:divBdr>
          <w:divsChild>
            <w:div w:id="575744575">
              <w:marLeft w:val="0"/>
              <w:marRight w:val="0"/>
              <w:marTop w:val="0"/>
              <w:marBottom w:val="0"/>
              <w:divBdr>
                <w:top w:val="none" w:sz="0" w:space="0" w:color="auto"/>
                <w:left w:val="none" w:sz="0" w:space="0" w:color="auto"/>
                <w:bottom w:val="none" w:sz="0" w:space="0" w:color="auto"/>
                <w:right w:val="none" w:sz="0" w:space="0" w:color="auto"/>
              </w:divBdr>
              <w:divsChild>
                <w:div w:id="525557240">
                  <w:marLeft w:val="0"/>
                  <w:marRight w:val="0"/>
                  <w:marTop w:val="0"/>
                  <w:marBottom w:val="0"/>
                  <w:divBdr>
                    <w:top w:val="none" w:sz="0" w:space="0" w:color="auto"/>
                    <w:left w:val="none" w:sz="0" w:space="0" w:color="auto"/>
                    <w:bottom w:val="none" w:sz="0" w:space="0" w:color="auto"/>
                    <w:right w:val="none" w:sz="0" w:space="0" w:color="auto"/>
                  </w:divBdr>
                  <w:divsChild>
                    <w:div w:id="1295870440">
                      <w:marLeft w:val="0"/>
                      <w:marRight w:val="0"/>
                      <w:marTop w:val="0"/>
                      <w:marBottom w:val="0"/>
                      <w:divBdr>
                        <w:top w:val="none" w:sz="0" w:space="0" w:color="auto"/>
                        <w:left w:val="none" w:sz="0" w:space="0" w:color="auto"/>
                        <w:bottom w:val="none" w:sz="0" w:space="0" w:color="auto"/>
                        <w:right w:val="none" w:sz="0" w:space="0" w:color="auto"/>
                      </w:divBdr>
                      <w:divsChild>
                        <w:div w:id="1992250232">
                          <w:marLeft w:val="0"/>
                          <w:marRight w:val="0"/>
                          <w:marTop w:val="0"/>
                          <w:marBottom w:val="0"/>
                          <w:divBdr>
                            <w:top w:val="none" w:sz="0" w:space="0" w:color="auto"/>
                            <w:left w:val="none" w:sz="0" w:space="0" w:color="auto"/>
                            <w:bottom w:val="none" w:sz="0" w:space="0" w:color="auto"/>
                            <w:right w:val="none" w:sz="0" w:space="0" w:color="auto"/>
                          </w:divBdr>
                          <w:divsChild>
                            <w:div w:id="509216868">
                              <w:marLeft w:val="0"/>
                              <w:marRight w:val="0"/>
                              <w:marTop w:val="0"/>
                              <w:marBottom w:val="0"/>
                              <w:divBdr>
                                <w:top w:val="none" w:sz="0" w:space="0" w:color="auto"/>
                                <w:left w:val="none" w:sz="0" w:space="0" w:color="auto"/>
                                <w:bottom w:val="none" w:sz="0" w:space="0" w:color="auto"/>
                                <w:right w:val="none" w:sz="0" w:space="0" w:color="auto"/>
                              </w:divBdr>
                              <w:divsChild>
                                <w:div w:id="1364400497">
                                  <w:marLeft w:val="0"/>
                                  <w:marRight w:val="0"/>
                                  <w:marTop w:val="0"/>
                                  <w:marBottom w:val="0"/>
                                  <w:divBdr>
                                    <w:top w:val="none" w:sz="0" w:space="0" w:color="auto"/>
                                    <w:left w:val="none" w:sz="0" w:space="0" w:color="auto"/>
                                    <w:bottom w:val="none" w:sz="0" w:space="0" w:color="auto"/>
                                    <w:right w:val="none" w:sz="0" w:space="0" w:color="auto"/>
                                  </w:divBdr>
                                  <w:divsChild>
                                    <w:div w:id="37512565">
                                      <w:marLeft w:val="0"/>
                                      <w:marRight w:val="0"/>
                                      <w:marTop w:val="0"/>
                                      <w:marBottom w:val="0"/>
                                      <w:divBdr>
                                        <w:top w:val="none" w:sz="0" w:space="0" w:color="auto"/>
                                        <w:left w:val="none" w:sz="0" w:space="0" w:color="auto"/>
                                        <w:bottom w:val="none" w:sz="0" w:space="0" w:color="auto"/>
                                        <w:right w:val="none" w:sz="0" w:space="0" w:color="auto"/>
                                      </w:divBdr>
                                      <w:divsChild>
                                        <w:div w:id="395788249">
                                          <w:marLeft w:val="0"/>
                                          <w:marRight w:val="0"/>
                                          <w:marTop w:val="0"/>
                                          <w:marBottom w:val="0"/>
                                          <w:divBdr>
                                            <w:top w:val="none" w:sz="0" w:space="0" w:color="auto"/>
                                            <w:left w:val="none" w:sz="0" w:space="0" w:color="auto"/>
                                            <w:bottom w:val="none" w:sz="0" w:space="0" w:color="auto"/>
                                            <w:right w:val="none" w:sz="0" w:space="0" w:color="auto"/>
                                          </w:divBdr>
                                          <w:divsChild>
                                            <w:div w:id="77136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214178">
      <w:bodyDiv w:val="1"/>
      <w:marLeft w:val="0"/>
      <w:marRight w:val="0"/>
      <w:marTop w:val="0"/>
      <w:marBottom w:val="0"/>
      <w:divBdr>
        <w:top w:val="none" w:sz="0" w:space="0" w:color="auto"/>
        <w:left w:val="none" w:sz="0" w:space="0" w:color="auto"/>
        <w:bottom w:val="none" w:sz="0" w:space="0" w:color="auto"/>
        <w:right w:val="none" w:sz="0" w:space="0" w:color="auto"/>
      </w:divBdr>
      <w:divsChild>
        <w:div w:id="705256851">
          <w:marLeft w:val="0"/>
          <w:marRight w:val="0"/>
          <w:marTop w:val="0"/>
          <w:marBottom w:val="0"/>
          <w:divBdr>
            <w:top w:val="none" w:sz="0" w:space="0" w:color="auto"/>
            <w:left w:val="none" w:sz="0" w:space="0" w:color="auto"/>
            <w:bottom w:val="none" w:sz="0" w:space="0" w:color="auto"/>
            <w:right w:val="none" w:sz="0" w:space="0" w:color="auto"/>
          </w:divBdr>
          <w:divsChild>
            <w:div w:id="389500648">
              <w:marLeft w:val="0"/>
              <w:marRight w:val="0"/>
              <w:marTop w:val="277"/>
              <w:marBottom w:val="0"/>
              <w:divBdr>
                <w:top w:val="none" w:sz="0" w:space="0" w:color="auto"/>
                <w:left w:val="none" w:sz="0" w:space="0" w:color="auto"/>
                <w:bottom w:val="none" w:sz="0" w:space="0" w:color="auto"/>
                <w:right w:val="none" w:sz="0" w:space="0" w:color="auto"/>
              </w:divBdr>
              <w:divsChild>
                <w:div w:id="360207743">
                  <w:marLeft w:val="0"/>
                  <w:marRight w:val="0"/>
                  <w:marTop w:val="0"/>
                  <w:marBottom w:val="0"/>
                  <w:divBdr>
                    <w:top w:val="none" w:sz="0" w:space="0" w:color="auto"/>
                    <w:left w:val="none" w:sz="0" w:space="0" w:color="auto"/>
                    <w:bottom w:val="none" w:sz="0" w:space="0" w:color="auto"/>
                    <w:right w:val="none" w:sz="0" w:space="0" w:color="auto"/>
                  </w:divBdr>
                  <w:divsChild>
                    <w:div w:id="515585292">
                      <w:marLeft w:val="138"/>
                      <w:marRight w:val="0"/>
                      <w:marTop w:val="0"/>
                      <w:marBottom w:val="0"/>
                      <w:divBdr>
                        <w:top w:val="none" w:sz="0" w:space="0" w:color="auto"/>
                        <w:left w:val="single" w:sz="6" w:space="10" w:color="E6E6E6"/>
                        <w:bottom w:val="none" w:sz="0" w:space="0" w:color="auto"/>
                        <w:right w:val="none" w:sz="0" w:space="0" w:color="auto"/>
                      </w:divBdr>
                      <w:divsChild>
                        <w:div w:id="6923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262439">
      <w:bodyDiv w:val="1"/>
      <w:marLeft w:val="0"/>
      <w:marRight w:val="0"/>
      <w:marTop w:val="0"/>
      <w:marBottom w:val="0"/>
      <w:divBdr>
        <w:top w:val="none" w:sz="0" w:space="0" w:color="auto"/>
        <w:left w:val="none" w:sz="0" w:space="0" w:color="auto"/>
        <w:bottom w:val="none" w:sz="0" w:space="0" w:color="auto"/>
        <w:right w:val="none" w:sz="0" w:space="0" w:color="auto"/>
      </w:divBdr>
      <w:divsChild>
        <w:div w:id="616332693">
          <w:marLeft w:val="0"/>
          <w:marRight w:val="0"/>
          <w:marTop w:val="0"/>
          <w:marBottom w:val="0"/>
          <w:divBdr>
            <w:top w:val="none" w:sz="0" w:space="0" w:color="auto"/>
            <w:left w:val="none" w:sz="0" w:space="0" w:color="auto"/>
            <w:bottom w:val="none" w:sz="0" w:space="0" w:color="auto"/>
            <w:right w:val="none" w:sz="0" w:space="0" w:color="auto"/>
          </w:divBdr>
          <w:divsChild>
            <w:div w:id="1736397153">
              <w:marLeft w:val="0"/>
              <w:marRight w:val="0"/>
              <w:marTop w:val="277"/>
              <w:marBottom w:val="0"/>
              <w:divBdr>
                <w:top w:val="none" w:sz="0" w:space="0" w:color="auto"/>
                <w:left w:val="none" w:sz="0" w:space="0" w:color="auto"/>
                <w:bottom w:val="none" w:sz="0" w:space="0" w:color="auto"/>
                <w:right w:val="none" w:sz="0" w:space="0" w:color="auto"/>
              </w:divBdr>
              <w:divsChild>
                <w:div w:id="1271475756">
                  <w:marLeft w:val="0"/>
                  <w:marRight w:val="0"/>
                  <w:marTop w:val="0"/>
                  <w:marBottom w:val="0"/>
                  <w:divBdr>
                    <w:top w:val="none" w:sz="0" w:space="0" w:color="auto"/>
                    <w:left w:val="none" w:sz="0" w:space="0" w:color="auto"/>
                    <w:bottom w:val="none" w:sz="0" w:space="0" w:color="auto"/>
                    <w:right w:val="none" w:sz="0" w:space="0" w:color="auto"/>
                  </w:divBdr>
                  <w:divsChild>
                    <w:div w:id="714428083">
                      <w:marLeft w:val="138"/>
                      <w:marRight w:val="0"/>
                      <w:marTop w:val="0"/>
                      <w:marBottom w:val="0"/>
                      <w:divBdr>
                        <w:top w:val="none" w:sz="0" w:space="0" w:color="auto"/>
                        <w:left w:val="single" w:sz="6" w:space="10" w:color="E6E6E6"/>
                        <w:bottom w:val="none" w:sz="0" w:space="0" w:color="auto"/>
                        <w:right w:val="none" w:sz="0" w:space="0" w:color="auto"/>
                      </w:divBdr>
                      <w:divsChild>
                        <w:div w:id="52363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464065">
      <w:bodyDiv w:val="1"/>
      <w:marLeft w:val="0"/>
      <w:marRight w:val="0"/>
      <w:marTop w:val="0"/>
      <w:marBottom w:val="0"/>
      <w:divBdr>
        <w:top w:val="none" w:sz="0" w:space="0" w:color="auto"/>
        <w:left w:val="none" w:sz="0" w:space="0" w:color="auto"/>
        <w:bottom w:val="none" w:sz="0" w:space="0" w:color="auto"/>
        <w:right w:val="none" w:sz="0" w:space="0" w:color="auto"/>
      </w:divBdr>
      <w:divsChild>
        <w:div w:id="1330791382">
          <w:marLeft w:val="0"/>
          <w:marRight w:val="0"/>
          <w:marTop w:val="0"/>
          <w:marBottom w:val="0"/>
          <w:divBdr>
            <w:top w:val="none" w:sz="0" w:space="0" w:color="auto"/>
            <w:left w:val="none" w:sz="0" w:space="0" w:color="auto"/>
            <w:bottom w:val="none" w:sz="0" w:space="0" w:color="auto"/>
            <w:right w:val="none" w:sz="0" w:space="0" w:color="auto"/>
          </w:divBdr>
          <w:divsChild>
            <w:div w:id="866680493">
              <w:marLeft w:val="0"/>
              <w:marRight w:val="0"/>
              <w:marTop w:val="277"/>
              <w:marBottom w:val="0"/>
              <w:divBdr>
                <w:top w:val="none" w:sz="0" w:space="0" w:color="auto"/>
                <w:left w:val="none" w:sz="0" w:space="0" w:color="auto"/>
                <w:bottom w:val="none" w:sz="0" w:space="0" w:color="auto"/>
                <w:right w:val="none" w:sz="0" w:space="0" w:color="auto"/>
              </w:divBdr>
              <w:divsChild>
                <w:div w:id="1556619274">
                  <w:marLeft w:val="0"/>
                  <w:marRight w:val="0"/>
                  <w:marTop w:val="0"/>
                  <w:marBottom w:val="0"/>
                  <w:divBdr>
                    <w:top w:val="none" w:sz="0" w:space="0" w:color="auto"/>
                    <w:left w:val="none" w:sz="0" w:space="0" w:color="auto"/>
                    <w:bottom w:val="none" w:sz="0" w:space="0" w:color="auto"/>
                    <w:right w:val="none" w:sz="0" w:space="0" w:color="auto"/>
                  </w:divBdr>
                  <w:divsChild>
                    <w:div w:id="714160401">
                      <w:marLeft w:val="138"/>
                      <w:marRight w:val="0"/>
                      <w:marTop w:val="0"/>
                      <w:marBottom w:val="0"/>
                      <w:divBdr>
                        <w:top w:val="none" w:sz="0" w:space="0" w:color="auto"/>
                        <w:left w:val="single" w:sz="6" w:space="10" w:color="E6E6E6"/>
                        <w:bottom w:val="none" w:sz="0" w:space="0" w:color="auto"/>
                        <w:right w:val="none" w:sz="0" w:space="0" w:color="auto"/>
                      </w:divBdr>
                      <w:divsChild>
                        <w:div w:id="19229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724022">
      <w:bodyDiv w:val="1"/>
      <w:marLeft w:val="0"/>
      <w:marRight w:val="0"/>
      <w:marTop w:val="0"/>
      <w:marBottom w:val="0"/>
      <w:divBdr>
        <w:top w:val="none" w:sz="0" w:space="0" w:color="auto"/>
        <w:left w:val="none" w:sz="0" w:space="0" w:color="auto"/>
        <w:bottom w:val="none" w:sz="0" w:space="0" w:color="auto"/>
        <w:right w:val="none" w:sz="0" w:space="0" w:color="auto"/>
      </w:divBdr>
      <w:divsChild>
        <w:div w:id="424885666">
          <w:marLeft w:val="0"/>
          <w:marRight w:val="0"/>
          <w:marTop w:val="0"/>
          <w:marBottom w:val="0"/>
          <w:divBdr>
            <w:top w:val="none" w:sz="0" w:space="0" w:color="auto"/>
            <w:left w:val="none" w:sz="0" w:space="0" w:color="auto"/>
            <w:bottom w:val="none" w:sz="0" w:space="0" w:color="auto"/>
            <w:right w:val="none" w:sz="0" w:space="0" w:color="auto"/>
          </w:divBdr>
          <w:divsChild>
            <w:div w:id="1647973722">
              <w:marLeft w:val="0"/>
              <w:marRight w:val="0"/>
              <w:marTop w:val="277"/>
              <w:marBottom w:val="0"/>
              <w:divBdr>
                <w:top w:val="none" w:sz="0" w:space="0" w:color="auto"/>
                <w:left w:val="none" w:sz="0" w:space="0" w:color="auto"/>
                <w:bottom w:val="none" w:sz="0" w:space="0" w:color="auto"/>
                <w:right w:val="none" w:sz="0" w:space="0" w:color="auto"/>
              </w:divBdr>
              <w:divsChild>
                <w:div w:id="585501883">
                  <w:marLeft w:val="0"/>
                  <w:marRight w:val="0"/>
                  <w:marTop w:val="0"/>
                  <w:marBottom w:val="0"/>
                  <w:divBdr>
                    <w:top w:val="none" w:sz="0" w:space="0" w:color="auto"/>
                    <w:left w:val="none" w:sz="0" w:space="0" w:color="auto"/>
                    <w:bottom w:val="none" w:sz="0" w:space="0" w:color="auto"/>
                    <w:right w:val="none" w:sz="0" w:space="0" w:color="auto"/>
                  </w:divBdr>
                  <w:divsChild>
                    <w:div w:id="1100445725">
                      <w:marLeft w:val="138"/>
                      <w:marRight w:val="0"/>
                      <w:marTop w:val="0"/>
                      <w:marBottom w:val="0"/>
                      <w:divBdr>
                        <w:top w:val="none" w:sz="0" w:space="0" w:color="auto"/>
                        <w:left w:val="single" w:sz="6" w:space="10" w:color="E6E6E6"/>
                        <w:bottom w:val="none" w:sz="0" w:space="0" w:color="auto"/>
                        <w:right w:val="none" w:sz="0" w:space="0" w:color="auto"/>
                      </w:divBdr>
                      <w:divsChild>
                        <w:div w:id="5250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ite.educacion.es/es/recursos" TargetMode="External"/><Relationship Id="rId14" Type="http://schemas.openxmlformats.org/officeDocument/2006/relationships/hyperlink" Target="http://ntic.educacion.es/w3/eos/MaterialesEducativos/mem2010/labazar/index.html" TargetMode="External"/><Relationship Id="rId15" Type="http://schemas.openxmlformats.org/officeDocument/2006/relationships/hyperlink" Target="http://herramientas.educa.madrid.org/animalandia/" TargetMode="External"/><Relationship Id="rId16" Type="http://schemas.openxmlformats.org/officeDocument/2006/relationships/hyperlink" Target="http://www.xtec.es/~mgrane/webquests/OLOA/home.htm" TargetMode="External"/><Relationship Id="rId17" Type="http://schemas.openxmlformats.org/officeDocument/2006/relationships/hyperlink" Target="http://ntic.educacion.es/w3/eos/MaterialesEducativos/mem2010/ara_belbo/index.htm" TargetMode="External"/><Relationship Id="rId18" Type="http://schemas.openxmlformats.org/officeDocument/2006/relationships/hyperlink" Target="http://ntic.educacion.es/w3/eos/MaterialesEducativos/mem2010/ortografia_natural/index.html" TargetMode="External"/><Relationship Id="rId19" Type="http://schemas.openxmlformats.org/officeDocument/2006/relationships/hyperlink" Target="http://playfol.blogspot.com/" TargetMode="External"/><Relationship Id="rId50" Type="http://schemas.openxmlformats.org/officeDocument/2006/relationships/hyperlink" Target="http://www.pangea.org/dim/revista27.htm" TargetMode="External"/><Relationship Id="rId51" Type="http://schemas.openxmlformats.org/officeDocument/2006/relationships/hyperlink" Target="http://peremarques.pangea.org/funcion.htm" TargetMode="External"/><Relationship Id="rId52" Type="http://schemas.openxmlformats.org/officeDocument/2006/relationships/hyperlink" Target="http://ciberconta.unizar.es/leccion/webdocente/webdocente.HTM" TargetMode="External"/><Relationship Id="rId53" Type="http://schemas.openxmlformats.org/officeDocument/2006/relationships/hyperlink" Target="http://www.aula21.net/tallerwq/buscadores/buscador3.htm" TargetMode="External"/><Relationship Id="rId54" Type="http://schemas.openxmlformats.org/officeDocument/2006/relationships/hyperlink" Target="http://www.consumer.es/web/es/educacion/extraescolar/2011/03/06/199285.php" TargetMode="Externa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descartes.cnice.mecd.es/index.html" TargetMode="External"/><Relationship Id="rId41" Type="http://schemas.openxmlformats.org/officeDocument/2006/relationships/image" Target="media/image11.emf"/><Relationship Id="rId42" Type="http://schemas.openxmlformats.org/officeDocument/2006/relationships/hyperlink" Target="http://www.iberolenguas.com" TargetMode="External"/><Relationship Id="rId43" Type="http://schemas.openxmlformats.org/officeDocument/2006/relationships/image" Target="media/image12.emf"/><Relationship Id="rId44" Type="http://schemas.openxmlformats.org/officeDocument/2006/relationships/image" Target="media/image13.emf"/><Relationship Id="rId45" Type="http://schemas.openxmlformats.org/officeDocument/2006/relationships/hyperlink" Target="http://www.nuestrosorigenes.com" TargetMode="External"/><Relationship Id="rId46" Type="http://schemas.openxmlformats.org/officeDocument/2006/relationships/image" Target="media/image14.emf"/><Relationship Id="rId47" Type="http://schemas.openxmlformats.org/officeDocument/2006/relationships/hyperlink" Target="http://www.naya.org.ar" TargetMode="External"/><Relationship Id="rId48" Type="http://schemas.openxmlformats.org/officeDocument/2006/relationships/image" Target="media/image15.emf"/><Relationship Id="rId49" Type="http://schemas.openxmlformats.org/officeDocument/2006/relationships/hyperlink" Target="http://www.slideshare.net/mariafabiola/anlisis-de-materiales-digital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image" Target="media/image6.jpeg"/><Relationship Id="rId31" Type="http://schemas.openxmlformats.org/officeDocument/2006/relationships/hyperlink" Target="http://www.joseacortes.com/" TargetMode="External"/><Relationship Id="rId32" Type="http://schemas.openxmlformats.org/officeDocument/2006/relationships/image" Target="media/image7.jpeg"/><Relationship Id="rId33" Type="http://schemas.openxmlformats.org/officeDocument/2006/relationships/hyperlink" Target="http://www.educoas.org/" TargetMode="External"/><Relationship Id="rId34" Type="http://schemas.openxmlformats.org/officeDocument/2006/relationships/hyperlink" Target="http://www.lacarabela.com" TargetMode="External"/><Relationship Id="rId35" Type="http://schemas.openxmlformats.org/officeDocument/2006/relationships/image" Target="media/image8.emf"/><Relationship Id="rId36" Type="http://schemas.openxmlformats.org/officeDocument/2006/relationships/hyperlink" Target="http://www.educoea.org" TargetMode="External"/><Relationship Id="rId37" Type="http://schemas.openxmlformats.org/officeDocument/2006/relationships/image" Target="media/image9.emf"/><Relationship Id="rId38" Type="http://schemas.openxmlformats.org/officeDocument/2006/relationships/hyperlink" Target="http://www.profes.net" TargetMode="External"/><Relationship Id="rId39" Type="http://schemas.openxmlformats.org/officeDocument/2006/relationships/image" Target="media/image10.emf"/><Relationship Id="rId20" Type="http://schemas.openxmlformats.org/officeDocument/2006/relationships/hyperlink" Target="http://www.educacionmusical.es" TargetMode="External"/><Relationship Id="rId21" Type="http://schemas.openxmlformats.org/officeDocument/2006/relationships/hyperlink" Target="http://www.vamosapublicidad.com/" TargetMode="External"/><Relationship Id="rId22" Type="http://schemas.openxmlformats.org/officeDocument/2006/relationships/hyperlink" Target="http://ciberconta.unizar.es/sic/" TargetMode="External"/><Relationship Id="rId23" Type="http://schemas.openxmlformats.org/officeDocument/2006/relationships/image" Target="media/image2.jpeg"/><Relationship Id="rId24" Type="http://schemas.openxmlformats.org/officeDocument/2006/relationships/image" Target="media/image3.png"/><Relationship Id="rId25" Type="http://schemas.openxmlformats.org/officeDocument/2006/relationships/hyperlink" Target="http://www.aulanet.uniovi.es:8080/asignaturas/default.asp" TargetMode="External"/><Relationship Id="rId26" Type="http://schemas.openxmlformats.org/officeDocument/2006/relationships/image" Target="media/image4.jpeg"/><Relationship Id="rId27" Type="http://schemas.openxmlformats.org/officeDocument/2006/relationships/hyperlink" Target="http://www.dlsi.ua.es/asignaturas/pi/" TargetMode="External"/><Relationship Id="rId28" Type="http://schemas.openxmlformats.org/officeDocument/2006/relationships/image" Target="media/image5.jpeg"/><Relationship Id="rId29" Type="http://schemas.openxmlformats.org/officeDocument/2006/relationships/hyperlink" Target="http://fce.unl.edu.ar/informatica/index.html" TargetMode="Externa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hyperlink" Target="http://www.fernandezcoca.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2497F7-8FB1-2E44-B26A-77FBBFCCE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14</Pages>
  <Words>7293</Words>
  <Characters>41573</Characters>
  <Application>Microsoft Macintosh Word</Application>
  <DocSecurity>0</DocSecurity>
  <Lines>346</Lines>
  <Paragraphs>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48769</CharactersWithSpaces>
  <SharedDoc>false</SharedDoc>
  <HLinks>
    <vt:vector size="180" baseType="variant">
      <vt:variant>
        <vt:i4>3932202</vt:i4>
      </vt:variant>
      <vt:variant>
        <vt:i4>87</vt:i4>
      </vt:variant>
      <vt:variant>
        <vt:i4>0</vt:i4>
      </vt:variant>
      <vt:variant>
        <vt:i4>5</vt:i4>
      </vt:variant>
      <vt:variant>
        <vt:lpwstr>http://www.consumer.es/web/es/educacion/extraescolar/2011/03/06/199285.php</vt:lpwstr>
      </vt:variant>
      <vt:variant>
        <vt:lpwstr/>
      </vt:variant>
      <vt:variant>
        <vt:i4>1704025</vt:i4>
      </vt:variant>
      <vt:variant>
        <vt:i4>84</vt:i4>
      </vt:variant>
      <vt:variant>
        <vt:i4>0</vt:i4>
      </vt:variant>
      <vt:variant>
        <vt:i4>5</vt:i4>
      </vt:variant>
      <vt:variant>
        <vt:lpwstr>http://www.aula21.net/primera/portaleseducativos2.htm</vt:lpwstr>
      </vt:variant>
      <vt:variant>
        <vt:lpwstr/>
      </vt:variant>
      <vt:variant>
        <vt:i4>7405693</vt:i4>
      </vt:variant>
      <vt:variant>
        <vt:i4>81</vt:i4>
      </vt:variant>
      <vt:variant>
        <vt:i4>0</vt:i4>
      </vt:variant>
      <vt:variant>
        <vt:i4>5</vt:i4>
      </vt:variant>
      <vt:variant>
        <vt:lpwstr>http://www.aula21.net/tallerwq/buscadores/buscador3.htm</vt:lpwstr>
      </vt:variant>
      <vt:variant>
        <vt:lpwstr/>
      </vt:variant>
      <vt:variant>
        <vt:i4>6225924</vt:i4>
      </vt:variant>
      <vt:variant>
        <vt:i4>78</vt:i4>
      </vt:variant>
      <vt:variant>
        <vt:i4>0</vt:i4>
      </vt:variant>
      <vt:variant>
        <vt:i4>5</vt:i4>
      </vt:variant>
      <vt:variant>
        <vt:lpwstr>http://ciberconta.unizar.es/leccion/webdocente/webdocente.HTM</vt:lpwstr>
      </vt:variant>
      <vt:variant>
        <vt:lpwstr/>
      </vt:variant>
      <vt:variant>
        <vt:i4>1769562</vt:i4>
      </vt:variant>
      <vt:variant>
        <vt:i4>75</vt:i4>
      </vt:variant>
      <vt:variant>
        <vt:i4>0</vt:i4>
      </vt:variant>
      <vt:variant>
        <vt:i4>5</vt:i4>
      </vt:variant>
      <vt:variant>
        <vt:lpwstr>http://peremarques.pangea.org/funcion.htm</vt:lpwstr>
      </vt:variant>
      <vt:variant>
        <vt:lpwstr/>
      </vt:variant>
      <vt:variant>
        <vt:i4>2752571</vt:i4>
      </vt:variant>
      <vt:variant>
        <vt:i4>72</vt:i4>
      </vt:variant>
      <vt:variant>
        <vt:i4>0</vt:i4>
      </vt:variant>
      <vt:variant>
        <vt:i4>5</vt:i4>
      </vt:variant>
      <vt:variant>
        <vt:lpwstr>http://herramientascolaborativas.jimdo.com/ejemplos-de-web-educativas/</vt:lpwstr>
      </vt:variant>
      <vt:variant>
        <vt:lpwstr/>
      </vt:variant>
      <vt:variant>
        <vt:i4>7733344</vt:i4>
      </vt:variant>
      <vt:variant>
        <vt:i4>69</vt:i4>
      </vt:variant>
      <vt:variant>
        <vt:i4>0</vt:i4>
      </vt:variant>
      <vt:variant>
        <vt:i4>5</vt:i4>
      </vt:variant>
      <vt:variant>
        <vt:lpwstr>http://www.slideshare.net/mariafabiola/anlisis-de-materiales-digitales</vt:lpwstr>
      </vt:variant>
      <vt:variant>
        <vt:lpwstr/>
      </vt:variant>
      <vt:variant>
        <vt:i4>3932217</vt:i4>
      </vt:variant>
      <vt:variant>
        <vt:i4>66</vt:i4>
      </vt:variant>
      <vt:variant>
        <vt:i4>0</vt:i4>
      </vt:variant>
      <vt:variant>
        <vt:i4>5</vt:i4>
      </vt:variant>
      <vt:variant>
        <vt:lpwstr>http://www.naya.org.ar/</vt:lpwstr>
      </vt:variant>
      <vt:variant>
        <vt:lpwstr/>
      </vt:variant>
      <vt:variant>
        <vt:i4>5439569</vt:i4>
      </vt:variant>
      <vt:variant>
        <vt:i4>63</vt:i4>
      </vt:variant>
      <vt:variant>
        <vt:i4>0</vt:i4>
      </vt:variant>
      <vt:variant>
        <vt:i4>5</vt:i4>
      </vt:variant>
      <vt:variant>
        <vt:lpwstr>http://www.nuestrosorigenes.com/</vt:lpwstr>
      </vt:variant>
      <vt:variant>
        <vt:lpwstr/>
      </vt:variant>
      <vt:variant>
        <vt:i4>4522058</vt:i4>
      </vt:variant>
      <vt:variant>
        <vt:i4>60</vt:i4>
      </vt:variant>
      <vt:variant>
        <vt:i4>0</vt:i4>
      </vt:variant>
      <vt:variant>
        <vt:i4>5</vt:i4>
      </vt:variant>
      <vt:variant>
        <vt:lpwstr>http://www.iberolenguas.com/</vt:lpwstr>
      </vt:variant>
      <vt:variant>
        <vt:lpwstr/>
      </vt:variant>
      <vt:variant>
        <vt:i4>1441807</vt:i4>
      </vt:variant>
      <vt:variant>
        <vt:i4>57</vt:i4>
      </vt:variant>
      <vt:variant>
        <vt:i4>0</vt:i4>
      </vt:variant>
      <vt:variant>
        <vt:i4>5</vt:i4>
      </vt:variant>
      <vt:variant>
        <vt:lpwstr>http://descartes.cnice.mecd.es/index.html</vt:lpwstr>
      </vt:variant>
      <vt:variant>
        <vt:lpwstr/>
      </vt:variant>
      <vt:variant>
        <vt:i4>3473453</vt:i4>
      </vt:variant>
      <vt:variant>
        <vt:i4>54</vt:i4>
      </vt:variant>
      <vt:variant>
        <vt:i4>0</vt:i4>
      </vt:variant>
      <vt:variant>
        <vt:i4>5</vt:i4>
      </vt:variant>
      <vt:variant>
        <vt:lpwstr>http://www.profes.net/</vt:lpwstr>
      </vt:variant>
      <vt:variant>
        <vt:lpwstr/>
      </vt:variant>
      <vt:variant>
        <vt:i4>3997806</vt:i4>
      </vt:variant>
      <vt:variant>
        <vt:i4>51</vt:i4>
      </vt:variant>
      <vt:variant>
        <vt:i4>0</vt:i4>
      </vt:variant>
      <vt:variant>
        <vt:i4>5</vt:i4>
      </vt:variant>
      <vt:variant>
        <vt:lpwstr>http://www.educoea.org/</vt:lpwstr>
      </vt:variant>
      <vt:variant>
        <vt:lpwstr/>
      </vt:variant>
      <vt:variant>
        <vt:i4>3539003</vt:i4>
      </vt:variant>
      <vt:variant>
        <vt:i4>48</vt:i4>
      </vt:variant>
      <vt:variant>
        <vt:i4>0</vt:i4>
      </vt:variant>
      <vt:variant>
        <vt:i4>5</vt:i4>
      </vt:variant>
      <vt:variant>
        <vt:lpwstr>http://www.lacarabela.com/</vt:lpwstr>
      </vt:variant>
      <vt:variant>
        <vt:lpwstr/>
      </vt:variant>
      <vt:variant>
        <vt:i4>3080298</vt:i4>
      </vt:variant>
      <vt:variant>
        <vt:i4>45</vt:i4>
      </vt:variant>
      <vt:variant>
        <vt:i4>0</vt:i4>
      </vt:variant>
      <vt:variant>
        <vt:i4>5</vt:i4>
      </vt:variant>
      <vt:variant>
        <vt:lpwstr>http://www.educoas.org/</vt:lpwstr>
      </vt:variant>
      <vt:variant>
        <vt:lpwstr/>
      </vt:variant>
      <vt:variant>
        <vt:i4>3473519</vt:i4>
      </vt:variant>
      <vt:variant>
        <vt:i4>42</vt:i4>
      </vt:variant>
      <vt:variant>
        <vt:i4>0</vt:i4>
      </vt:variant>
      <vt:variant>
        <vt:i4>5</vt:i4>
      </vt:variant>
      <vt:variant>
        <vt:lpwstr>http://www.joseacortes.com/</vt:lpwstr>
      </vt:variant>
      <vt:variant>
        <vt:lpwstr/>
      </vt:variant>
      <vt:variant>
        <vt:i4>393304</vt:i4>
      </vt:variant>
      <vt:variant>
        <vt:i4>39</vt:i4>
      </vt:variant>
      <vt:variant>
        <vt:i4>0</vt:i4>
      </vt:variant>
      <vt:variant>
        <vt:i4>5</vt:i4>
      </vt:variant>
      <vt:variant>
        <vt:lpwstr>http://fce.unl.edu.ar/informatica/index.html</vt:lpwstr>
      </vt:variant>
      <vt:variant>
        <vt:lpwstr/>
      </vt:variant>
      <vt:variant>
        <vt:i4>1966110</vt:i4>
      </vt:variant>
      <vt:variant>
        <vt:i4>36</vt:i4>
      </vt:variant>
      <vt:variant>
        <vt:i4>0</vt:i4>
      </vt:variant>
      <vt:variant>
        <vt:i4>5</vt:i4>
      </vt:variant>
      <vt:variant>
        <vt:lpwstr>http://www.dlsi.ua.es/asignaturas/pi/</vt:lpwstr>
      </vt:variant>
      <vt:variant>
        <vt:lpwstr/>
      </vt:variant>
      <vt:variant>
        <vt:i4>6225993</vt:i4>
      </vt:variant>
      <vt:variant>
        <vt:i4>33</vt:i4>
      </vt:variant>
      <vt:variant>
        <vt:i4>0</vt:i4>
      </vt:variant>
      <vt:variant>
        <vt:i4>5</vt:i4>
      </vt:variant>
      <vt:variant>
        <vt:lpwstr>http://www.aulanet.uniovi.es:8080/asignaturas/default.asp</vt:lpwstr>
      </vt:variant>
      <vt:variant>
        <vt:lpwstr/>
      </vt:variant>
      <vt:variant>
        <vt:i4>458841</vt:i4>
      </vt:variant>
      <vt:variant>
        <vt:i4>30</vt:i4>
      </vt:variant>
      <vt:variant>
        <vt:i4>0</vt:i4>
      </vt:variant>
      <vt:variant>
        <vt:i4>5</vt:i4>
      </vt:variant>
      <vt:variant>
        <vt:lpwstr>http://ciberconta.unizar.es/sic/</vt:lpwstr>
      </vt:variant>
      <vt:variant>
        <vt:lpwstr/>
      </vt:variant>
      <vt:variant>
        <vt:i4>6160459</vt:i4>
      </vt:variant>
      <vt:variant>
        <vt:i4>27</vt:i4>
      </vt:variant>
      <vt:variant>
        <vt:i4>0</vt:i4>
      </vt:variant>
      <vt:variant>
        <vt:i4>5</vt:i4>
      </vt:variant>
      <vt:variant>
        <vt:lpwstr>http://www.vamosapublicidad.com/</vt:lpwstr>
      </vt:variant>
      <vt:variant>
        <vt:lpwstr/>
      </vt:variant>
      <vt:variant>
        <vt:i4>8192047</vt:i4>
      </vt:variant>
      <vt:variant>
        <vt:i4>24</vt:i4>
      </vt:variant>
      <vt:variant>
        <vt:i4>0</vt:i4>
      </vt:variant>
      <vt:variant>
        <vt:i4>5</vt:i4>
      </vt:variant>
      <vt:variant>
        <vt:lpwstr>http://www.educacionmusical.es/</vt:lpwstr>
      </vt:variant>
      <vt:variant>
        <vt:lpwstr/>
      </vt:variant>
      <vt:variant>
        <vt:i4>5177436</vt:i4>
      </vt:variant>
      <vt:variant>
        <vt:i4>21</vt:i4>
      </vt:variant>
      <vt:variant>
        <vt:i4>0</vt:i4>
      </vt:variant>
      <vt:variant>
        <vt:i4>5</vt:i4>
      </vt:variant>
      <vt:variant>
        <vt:lpwstr>http://playfol.blogspot.com/</vt:lpwstr>
      </vt:variant>
      <vt:variant>
        <vt:lpwstr/>
      </vt:variant>
      <vt:variant>
        <vt:i4>262245</vt:i4>
      </vt:variant>
      <vt:variant>
        <vt:i4>18</vt:i4>
      </vt:variant>
      <vt:variant>
        <vt:i4>0</vt:i4>
      </vt:variant>
      <vt:variant>
        <vt:i4>5</vt:i4>
      </vt:variant>
      <vt:variant>
        <vt:lpwstr>http://ntic.educacion.es/w3/eos/MaterialesEducativos/mem2010/ortografia_natural/index.html</vt:lpwstr>
      </vt:variant>
      <vt:variant>
        <vt:lpwstr/>
      </vt:variant>
      <vt:variant>
        <vt:i4>5832749</vt:i4>
      </vt:variant>
      <vt:variant>
        <vt:i4>15</vt:i4>
      </vt:variant>
      <vt:variant>
        <vt:i4>0</vt:i4>
      </vt:variant>
      <vt:variant>
        <vt:i4>5</vt:i4>
      </vt:variant>
      <vt:variant>
        <vt:lpwstr>http://ntic.educacion.es/w3/eos/MaterialesEducativos/mem2010/ara_belbo/index.htm</vt:lpwstr>
      </vt:variant>
      <vt:variant>
        <vt:lpwstr/>
      </vt:variant>
      <vt:variant>
        <vt:i4>3538987</vt:i4>
      </vt:variant>
      <vt:variant>
        <vt:i4>12</vt:i4>
      </vt:variant>
      <vt:variant>
        <vt:i4>0</vt:i4>
      </vt:variant>
      <vt:variant>
        <vt:i4>5</vt:i4>
      </vt:variant>
      <vt:variant>
        <vt:lpwstr>http://www.xtec.es/~mgrane/webquests/OLOA/home.htm</vt:lpwstr>
      </vt:variant>
      <vt:variant>
        <vt:lpwstr/>
      </vt:variant>
      <vt:variant>
        <vt:i4>4390939</vt:i4>
      </vt:variant>
      <vt:variant>
        <vt:i4>9</vt:i4>
      </vt:variant>
      <vt:variant>
        <vt:i4>0</vt:i4>
      </vt:variant>
      <vt:variant>
        <vt:i4>5</vt:i4>
      </vt:variant>
      <vt:variant>
        <vt:lpwstr>http://herramientas.educa.madrid.org/animalandia/</vt:lpwstr>
      </vt:variant>
      <vt:variant>
        <vt:lpwstr/>
      </vt:variant>
      <vt:variant>
        <vt:i4>4063334</vt:i4>
      </vt:variant>
      <vt:variant>
        <vt:i4>6</vt:i4>
      </vt:variant>
      <vt:variant>
        <vt:i4>0</vt:i4>
      </vt:variant>
      <vt:variant>
        <vt:i4>5</vt:i4>
      </vt:variant>
      <vt:variant>
        <vt:lpwstr>http://ntic.educacion.es/w3/eos/MaterialesEducativos/mem2010/labazar/index.html</vt:lpwstr>
      </vt:variant>
      <vt:variant>
        <vt:lpwstr/>
      </vt:variant>
      <vt:variant>
        <vt:i4>6553717</vt:i4>
      </vt:variant>
      <vt:variant>
        <vt:i4>3</vt:i4>
      </vt:variant>
      <vt:variant>
        <vt:i4>0</vt:i4>
      </vt:variant>
      <vt:variant>
        <vt:i4>5</vt:i4>
      </vt:variant>
      <vt:variant>
        <vt:lpwstr>http://www.ite.educacion.es/es/recursos</vt:lpwstr>
      </vt:variant>
      <vt:variant>
        <vt:lpwstr/>
      </vt:variant>
      <vt:variant>
        <vt:i4>4194321</vt:i4>
      </vt:variant>
      <vt:variant>
        <vt:i4>0</vt:i4>
      </vt:variant>
      <vt:variant>
        <vt:i4>0</vt:i4>
      </vt:variant>
      <vt:variant>
        <vt:i4>5</vt:i4>
      </vt:variant>
      <vt:variant>
        <vt:lpwstr>http://www.fernandezcoca.com/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González García</dc:creator>
  <cp:lastModifiedBy>Edil Torres Rivera</cp:lastModifiedBy>
  <cp:revision>24</cp:revision>
  <cp:lastPrinted>2012-11-17T06:41:00Z</cp:lastPrinted>
  <dcterms:created xsi:type="dcterms:W3CDTF">2015-05-24T22:07:00Z</dcterms:created>
  <dcterms:modified xsi:type="dcterms:W3CDTF">2016-06-05T18:22:00Z</dcterms:modified>
</cp:coreProperties>
</file>