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6E5255" w14:textId="589839A4" w:rsidR="00C413D4" w:rsidRPr="00F55FA4" w:rsidRDefault="00F55FA4" w:rsidP="00F55FA4">
      <w:pPr>
        <w:jc w:val="center"/>
        <w:rPr>
          <w:b/>
          <w:noProof/>
          <w:sz w:val="36"/>
          <w:szCs w:val="36"/>
        </w:rPr>
      </w:pPr>
      <w:r w:rsidRPr="00F55FA4">
        <w:rPr>
          <w:b/>
          <w:bCs/>
          <w:noProof/>
          <w:sz w:val="36"/>
          <w:szCs w:val="36"/>
        </w:rPr>
        <w:t xml:space="preserve">Midiendo el control coercitivo: análisis de diferentes instrumentos y desafíos para su operacionalización </w:t>
      </w:r>
    </w:p>
    <w:p w14:paraId="6C942DCA" w14:textId="77777777" w:rsidR="00B845A1" w:rsidRPr="0052134E" w:rsidRDefault="00B845A1" w:rsidP="00C413D4">
      <w:pPr>
        <w:rPr>
          <w:i/>
          <w:sz w:val="28"/>
          <w:szCs w:val="28"/>
          <w:lang w:val="fr-FR"/>
        </w:rPr>
      </w:pPr>
    </w:p>
    <w:p w14:paraId="0BAD9FA3" w14:textId="098C1666" w:rsidR="00C413D4" w:rsidRPr="0052134E" w:rsidRDefault="00C413D4" w:rsidP="00C413D4">
      <w:pPr>
        <w:rPr>
          <w:rFonts w:ascii="Times" w:hAnsi="Times"/>
          <w:i/>
          <w:sz w:val="28"/>
          <w:szCs w:val="28"/>
          <w:lang w:val="fr-FR"/>
        </w:rPr>
      </w:pPr>
      <w:r w:rsidRPr="00E25900">
        <w:rPr>
          <w:noProof/>
          <w:lang w:val="es-ES" w:eastAsia="es-ES"/>
        </w:rPr>
        <mc:AlternateContent>
          <mc:Choice Requires="wps">
            <w:drawing>
              <wp:anchor distT="4294967295" distB="4294967295" distL="114300" distR="114300" simplePos="0" relativeHeight="251657216" behindDoc="0" locked="0" layoutInCell="1" allowOverlap="1" wp14:anchorId="40A29C03" wp14:editId="61C057E6">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87F123D" id="Straight Connector 8"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" strokecolor="windowText" strokeweight="2pt">
                <o:lock v:ext="edit" shapetype="f"/>
              </v:line>
            </w:pict>
          </mc:Fallback>
        </mc:AlternateContent>
      </w:r>
    </w:p>
    <w:p w14:paraId="1B312314" w14:textId="77777777" w:rsidR="00C413D4" w:rsidRPr="0052134E" w:rsidRDefault="00C413D4" w:rsidP="00C413D4">
      <w:pPr>
        <w:rPr>
          <w:b/>
          <w:sz w:val="20"/>
          <w:szCs w:val="20"/>
          <w:lang w:val="fr-FR"/>
        </w:rPr>
      </w:pPr>
    </w:p>
    <w:p w14:paraId="61F0B918" w14:textId="7AB7DCB9" w:rsidR="00C43335" w:rsidRPr="00E25900" w:rsidRDefault="00C413D4" w:rsidP="00C43335">
      <w:pPr>
        <w:pStyle w:val="TtuloResumen"/>
        <w:rPr>
          <w:lang w:val="en-US"/>
        </w:rPr>
      </w:pPr>
      <w:r w:rsidRPr="00E25900">
        <w:rPr>
          <w:lang w:val="en-US"/>
        </w:rPr>
        <w:t>Abstract</w:t>
      </w:r>
    </w:p>
    <w:p w14:paraId="547103FF" w14:textId="7DAEC710" w:rsidR="00C413D4" w:rsidRDefault="00751FD2" w:rsidP="00751FD2">
      <w:pPr>
        <w:jc w:val="both"/>
        <w:rPr>
          <w:sz w:val="20"/>
          <w:szCs w:val="20"/>
          <w:lang w:val="en-US"/>
        </w:rPr>
      </w:pPr>
      <w:r w:rsidRPr="00632D1F">
        <w:rPr>
          <w:sz w:val="20"/>
          <w:szCs w:val="20"/>
          <w:lang w:val="en-US"/>
        </w:rPr>
        <w:t>This article focuses on coercive control, a contemporary understanding of domestic violence as deprivation of fundamental human rights and liberties</w:t>
      </w:r>
      <w:r w:rsidRPr="00751FD2">
        <w:rPr>
          <w:sz w:val="20"/>
          <w:szCs w:val="20"/>
          <w:lang w:val="en-US"/>
        </w:rPr>
        <w:t xml:space="preserve">. Our purpose is to review the various instruments used in the research literature to measure different aspects of coercive control and to evaluate their scales and subscales, in order to suggest </w:t>
      </w:r>
      <w:r w:rsidR="0085757B" w:rsidRPr="0085757B">
        <w:rPr>
          <w:sz w:val="20"/>
          <w:szCs w:val="20"/>
          <w:lang w:val="en-US"/>
        </w:rPr>
        <w:t>criteria to be taken into account for its operationalization</w:t>
      </w:r>
      <w:r w:rsidRPr="00751FD2">
        <w:rPr>
          <w:sz w:val="20"/>
          <w:szCs w:val="20"/>
          <w:lang w:val="en-US"/>
        </w:rPr>
        <w:t xml:space="preserve"> that allow the development</w:t>
      </w:r>
      <w:r w:rsidR="00366285">
        <w:rPr>
          <w:sz w:val="20"/>
          <w:szCs w:val="20"/>
          <w:lang w:val="en-US"/>
        </w:rPr>
        <w:t xml:space="preserve"> </w:t>
      </w:r>
      <w:r w:rsidRPr="00751FD2">
        <w:rPr>
          <w:sz w:val="20"/>
          <w:szCs w:val="20"/>
          <w:lang w:val="en-US"/>
        </w:rPr>
        <w:t>of instruments and/or indicators</w:t>
      </w:r>
      <w:r w:rsidR="0085757B">
        <w:rPr>
          <w:sz w:val="20"/>
          <w:szCs w:val="20"/>
          <w:lang w:val="en-US"/>
        </w:rPr>
        <w:t>.</w:t>
      </w:r>
      <w:r w:rsidRPr="00751FD2">
        <w:rPr>
          <w:sz w:val="20"/>
          <w:szCs w:val="20"/>
          <w:lang w:val="en-US"/>
        </w:rPr>
        <w:t xml:space="preserve"> </w:t>
      </w:r>
      <w:r w:rsidR="00AA46D2" w:rsidRPr="003D2AD0">
        <w:rPr>
          <w:color w:val="000000" w:themeColor="text1"/>
          <w:sz w:val="20"/>
          <w:szCs w:val="20"/>
          <w:lang w:val="en-US"/>
        </w:rPr>
        <w:t xml:space="preserve">Drawing on Stark’s (2007) conceptualization of coercive control, </w:t>
      </w:r>
      <w:r w:rsidR="003600EB" w:rsidRPr="003D2AD0">
        <w:rPr>
          <w:color w:val="000000" w:themeColor="text1"/>
          <w:sz w:val="20"/>
          <w:szCs w:val="20"/>
          <w:lang w:val="en-US"/>
        </w:rPr>
        <w:t>our analysis</w:t>
      </w:r>
      <w:r w:rsidR="00366285" w:rsidRPr="003D2AD0">
        <w:rPr>
          <w:color w:val="000000" w:themeColor="text1"/>
          <w:sz w:val="20"/>
          <w:szCs w:val="20"/>
          <w:lang w:val="en-US"/>
        </w:rPr>
        <w:t xml:space="preserve"> suggest</w:t>
      </w:r>
      <w:r w:rsidR="003600EB" w:rsidRPr="003D2AD0">
        <w:rPr>
          <w:color w:val="000000" w:themeColor="text1"/>
          <w:sz w:val="20"/>
          <w:szCs w:val="20"/>
          <w:lang w:val="en-US"/>
        </w:rPr>
        <w:t>s</w:t>
      </w:r>
      <w:r w:rsidR="00366285" w:rsidRPr="003D2AD0">
        <w:rPr>
          <w:color w:val="000000" w:themeColor="text1"/>
          <w:sz w:val="20"/>
          <w:szCs w:val="20"/>
          <w:lang w:val="en-US"/>
        </w:rPr>
        <w:t xml:space="preserve"> </w:t>
      </w:r>
      <w:r w:rsidR="0085757B" w:rsidRPr="003D2AD0">
        <w:rPr>
          <w:color w:val="000000" w:themeColor="text1"/>
          <w:sz w:val="20"/>
          <w:szCs w:val="20"/>
          <w:lang w:val="en-US"/>
        </w:rPr>
        <w:t>four criteria</w:t>
      </w:r>
      <w:r w:rsidR="00366285" w:rsidRPr="003D2AD0">
        <w:rPr>
          <w:color w:val="000000" w:themeColor="text1"/>
          <w:sz w:val="20"/>
          <w:szCs w:val="20"/>
          <w:lang w:val="en-US"/>
        </w:rPr>
        <w:t xml:space="preserve">: </w:t>
      </w:r>
      <w:r w:rsidR="0085757B" w:rsidRPr="0085757B">
        <w:rPr>
          <w:sz w:val="20"/>
          <w:szCs w:val="20"/>
          <w:lang w:val="en-US"/>
        </w:rPr>
        <w:t>a) coercive control as a technology of gender, including dimensions of power, control and coercion of women (and children); b) measures</w:t>
      </w:r>
      <w:r w:rsidR="0085757B">
        <w:rPr>
          <w:sz w:val="20"/>
          <w:szCs w:val="20"/>
          <w:lang w:val="en-US"/>
        </w:rPr>
        <w:t xml:space="preserve"> </w:t>
      </w:r>
      <w:r w:rsidR="003600EB" w:rsidRPr="003D2AD0">
        <w:rPr>
          <w:color w:val="000000" w:themeColor="text1"/>
          <w:sz w:val="20"/>
          <w:szCs w:val="20"/>
          <w:lang w:val="en-US"/>
        </w:rPr>
        <w:t xml:space="preserve">of </w:t>
      </w:r>
      <w:r w:rsidR="0085757B" w:rsidRPr="0085757B">
        <w:rPr>
          <w:sz w:val="20"/>
          <w:szCs w:val="20"/>
          <w:lang w:val="en-US"/>
        </w:rPr>
        <w:t>perpetration and victimization including gender asymmetry; c) incorporat</w:t>
      </w:r>
      <w:r w:rsidR="003600EB">
        <w:rPr>
          <w:sz w:val="20"/>
          <w:szCs w:val="20"/>
          <w:lang w:val="en-US"/>
        </w:rPr>
        <w:t>ing</w:t>
      </w:r>
      <w:r w:rsidR="0085757B" w:rsidRPr="0085757B">
        <w:rPr>
          <w:sz w:val="20"/>
          <w:szCs w:val="20"/>
          <w:lang w:val="en-US"/>
        </w:rPr>
        <w:t xml:space="preserve"> contextual factors </w:t>
      </w:r>
      <w:r w:rsidR="0085757B" w:rsidRPr="003D2AD0">
        <w:rPr>
          <w:color w:val="000000" w:themeColor="text1"/>
          <w:sz w:val="20"/>
          <w:szCs w:val="20"/>
          <w:lang w:val="en-US"/>
        </w:rPr>
        <w:t xml:space="preserve">and </w:t>
      </w:r>
      <w:r w:rsidR="003600EB" w:rsidRPr="003D2AD0">
        <w:rPr>
          <w:color w:val="000000" w:themeColor="text1"/>
          <w:sz w:val="20"/>
          <w:szCs w:val="20"/>
          <w:lang w:val="en-US"/>
        </w:rPr>
        <w:t xml:space="preserve">a </w:t>
      </w:r>
      <w:r w:rsidR="0085757B" w:rsidRPr="003D2AD0">
        <w:rPr>
          <w:color w:val="000000" w:themeColor="text1"/>
          <w:sz w:val="20"/>
          <w:szCs w:val="20"/>
          <w:lang w:val="en-US"/>
        </w:rPr>
        <w:t xml:space="preserve">temporality that allows </w:t>
      </w:r>
      <w:r w:rsidR="003600EB" w:rsidRPr="003D2AD0">
        <w:rPr>
          <w:color w:val="000000" w:themeColor="text1"/>
          <w:sz w:val="20"/>
          <w:szCs w:val="20"/>
          <w:lang w:val="en-US"/>
        </w:rPr>
        <w:t>measuring coercive control</w:t>
      </w:r>
      <w:r w:rsidR="0085757B" w:rsidRPr="003D2AD0">
        <w:rPr>
          <w:color w:val="000000" w:themeColor="text1"/>
          <w:sz w:val="20"/>
          <w:szCs w:val="20"/>
          <w:lang w:val="en-US"/>
        </w:rPr>
        <w:t xml:space="preserve"> as a continuum; d) </w:t>
      </w:r>
      <w:r w:rsidR="00632D1F" w:rsidRPr="003D2AD0">
        <w:rPr>
          <w:color w:val="000000" w:themeColor="text1"/>
          <w:sz w:val="20"/>
          <w:szCs w:val="20"/>
          <w:lang w:val="en-US"/>
        </w:rPr>
        <w:t xml:space="preserve">and as an attack on </w:t>
      </w:r>
      <w:r w:rsidR="0085757B" w:rsidRPr="0085757B">
        <w:rPr>
          <w:sz w:val="20"/>
          <w:szCs w:val="20"/>
          <w:lang w:val="en-US"/>
        </w:rPr>
        <w:t>the fundamental human rights of women and the rights of children.</w:t>
      </w:r>
    </w:p>
    <w:p w14:paraId="5D5E069D" w14:textId="77777777" w:rsidR="003600EB" w:rsidRPr="00E25900" w:rsidRDefault="003600EB" w:rsidP="00751FD2">
      <w:pPr>
        <w:jc w:val="both"/>
        <w:rPr>
          <w:sz w:val="20"/>
          <w:szCs w:val="20"/>
          <w:lang w:val="en-US"/>
        </w:rPr>
      </w:pPr>
    </w:p>
    <w:p w14:paraId="0EB33005" w14:textId="77777777" w:rsidR="00C413D4" w:rsidRPr="00E25900" w:rsidRDefault="00C413D4" w:rsidP="00C413D4">
      <w:pPr>
        <w:rPr>
          <w:b/>
          <w:sz w:val="20"/>
          <w:szCs w:val="20"/>
          <w:lang w:val="en-US"/>
        </w:rPr>
      </w:pPr>
      <w:r w:rsidRPr="00E25900">
        <w:rPr>
          <w:b/>
          <w:sz w:val="20"/>
          <w:szCs w:val="20"/>
          <w:lang w:val="en-US"/>
        </w:rPr>
        <w:t>Keywords</w:t>
      </w:r>
    </w:p>
    <w:p w14:paraId="4D537793" w14:textId="79A3C5F5" w:rsidR="00751FD2" w:rsidRPr="00751FD2" w:rsidRDefault="00751FD2" w:rsidP="00751FD2">
      <w:pPr>
        <w:jc w:val="both"/>
        <w:rPr>
          <w:bCs/>
          <w:sz w:val="20"/>
          <w:szCs w:val="20"/>
        </w:rPr>
      </w:pPr>
      <w:r>
        <w:rPr>
          <w:bCs/>
          <w:sz w:val="20"/>
          <w:szCs w:val="20"/>
        </w:rPr>
        <w:t>D</w:t>
      </w:r>
      <w:r w:rsidRPr="00751FD2">
        <w:rPr>
          <w:bCs/>
          <w:sz w:val="20"/>
          <w:szCs w:val="20"/>
        </w:rPr>
        <w:t>omestic violence, coercive control, measurement, intimate partner violence, human rights.</w:t>
      </w:r>
    </w:p>
    <w:p w14:paraId="3C2A8692" w14:textId="46796CA0" w:rsidR="00153DC5" w:rsidRPr="00E25900" w:rsidRDefault="00153DC5" w:rsidP="007A7C7C">
      <w:pPr>
        <w:jc w:val="both"/>
        <w:rPr>
          <w:bCs/>
          <w:sz w:val="20"/>
          <w:szCs w:val="20"/>
          <w:lang w:val="en-US"/>
        </w:rPr>
      </w:pPr>
    </w:p>
    <w:p w14:paraId="1D18B459" w14:textId="1AEE363A" w:rsidR="009E37BF" w:rsidRPr="00CE38CA" w:rsidRDefault="009E37BF" w:rsidP="009E37BF">
      <w:pPr>
        <w:pBdr>
          <w:top w:val="nil"/>
          <w:left w:val="nil"/>
          <w:bottom w:val="nil"/>
          <w:right w:val="nil"/>
          <w:between w:val="nil"/>
        </w:pBdr>
        <w:spacing w:after="120"/>
        <w:jc w:val="center"/>
        <w:rPr>
          <w:b/>
          <w:smallCaps/>
          <w:color w:val="000000"/>
          <w:sz w:val="20"/>
          <w:szCs w:val="20"/>
          <w:lang w:val="es-ES"/>
        </w:rPr>
      </w:pPr>
      <w:r w:rsidRPr="00CE38CA">
        <w:rPr>
          <w:b/>
          <w:smallCaps/>
          <w:color w:val="000000"/>
          <w:sz w:val="20"/>
          <w:szCs w:val="20"/>
          <w:lang w:val="es-ES"/>
        </w:rPr>
        <w:t>Resumen</w:t>
      </w:r>
    </w:p>
    <w:p w14:paraId="32A22B7A" w14:textId="70124DBE" w:rsidR="009E37BF" w:rsidRPr="00751FD2" w:rsidRDefault="00751FD2" w:rsidP="00751FD2">
      <w:pPr>
        <w:jc w:val="both"/>
        <w:rPr>
          <w:sz w:val="20"/>
          <w:szCs w:val="20"/>
        </w:rPr>
      </w:pPr>
      <w:r w:rsidRPr="00751FD2">
        <w:rPr>
          <w:sz w:val="20"/>
          <w:szCs w:val="20"/>
        </w:rPr>
        <w:t xml:space="preserve">Este artículo se centra en el control coercitivo, una comprensión contemporánea de la violencia intrafamiliar como privación de derechos humanos y libertades fundamentales. Nuestro propósito es revisar los diversos instrumentos utilizados en la literatura científica para medir diferentes aspectos del control coercitivo y evaluar sus escalas y subescalas, con el fin de sugerir </w:t>
      </w:r>
      <w:r w:rsidR="0085757B">
        <w:rPr>
          <w:sz w:val="20"/>
          <w:szCs w:val="20"/>
        </w:rPr>
        <w:t xml:space="preserve">criterios a tener en cuenta </w:t>
      </w:r>
      <w:r w:rsidR="0085757B" w:rsidRPr="0085757B">
        <w:rPr>
          <w:sz w:val="20"/>
          <w:szCs w:val="20"/>
        </w:rPr>
        <w:t xml:space="preserve">para </w:t>
      </w:r>
      <w:r w:rsidR="0085757B">
        <w:rPr>
          <w:sz w:val="20"/>
          <w:szCs w:val="20"/>
        </w:rPr>
        <w:t>una</w:t>
      </w:r>
      <w:r w:rsidR="0085757B" w:rsidRPr="0085757B">
        <w:rPr>
          <w:sz w:val="20"/>
          <w:szCs w:val="20"/>
        </w:rPr>
        <w:t xml:space="preserve"> operacionalización que permita el desarrollo de instrumentos y/o indicadores</w:t>
      </w:r>
      <w:r w:rsidR="0085757B">
        <w:rPr>
          <w:sz w:val="20"/>
          <w:szCs w:val="20"/>
        </w:rPr>
        <w:t xml:space="preserve">. Los cuatro criterios necesarios son </w:t>
      </w:r>
      <w:r w:rsidR="0085757B" w:rsidRPr="0085757B">
        <w:rPr>
          <w:sz w:val="20"/>
          <w:szCs w:val="20"/>
        </w:rPr>
        <w:t xml:space="preserve">a) </w:t>
      </w:r>
      <w:r w:rsidR="00BC6654">
        <w:rPr>
          <w:sz w:val="20"/>
          <w:szCs w:val="20"/>
        </w:rPr>
        <w:t xml:space="preserve">considerar </w:t>
      </w:r>
      <w:r w:rsidR="0085757B" w:rsidRPr="0085757B">
        <w:rPr>
          <w:sz w:val="20"/>
          <w:szCs w:val="20"/>
        </w:rPr>
        <w:t>el control coercitivo</w:t>
      </w:r>
      <w:r w:rsidRPr="00751FD2">
        <w:rPr>
          <w:sz w:val="20"/>
          <w:szCs w:val="20"/>
        </w:rPr>
        <w:t xml:space="preserve"> como tecnología de género, </w:t>
      </w:r>
      <w:r w:rsidR="00BC6654">
        <w:rPr>
          <w:sz w:val="20"/>
          <w:szCs w:val="20"/>
        </w:rPr>
        <w:t>incluyendo</w:t>
      </w:r>
      <w:r w:rsidRPr="00751FD2">
        <w:rPr>
          <w:sz w:val="20"/>
          <w:szCs w:val="20"/>
        </w:rPr>
        <w:t xml:space="preserve"> dimensiones de poder, control y coerción </w:t>
      </w:r>
      <w:r w:rsidR="00BC6654">
        <w:rPr>
          <w:sz w:val="20"/>
          <w:szCs w:val="20"/>
        </w:rPr>
        <w:t>en</w:t>
      </w:r>
      <w:r w:rsidRPr="00751FD2">
        <w:rPr>
          <w:sz w:val="20"/>
          <w:szCs w:val="20"/>
        </w:rPr>
        <w:t xml:space="preserve"> </w:t>
      </w:r>
      <w:r w:rsidR="00BC6654">
        <w:rPr>
          <w:sz w:val="20"/>
          <w:szCs w:val="20"/>
        </w:rPr>
        <w:t xml:space="preserve">las </w:t>
      </w:r>
      <w:r w:rsidRPr="00751FD2">
        <w:rPr>
          <w:sz w:val="20"/>
          <w:szCs w:val="20"/>
        </w:rPr>
        <w:t xml:space="preserve">mujeres (y </w:t>
      </w:r>
      <w:r w:rsidR="00BC6654">
        <w:rPr>
          <w:sz w:val="20"/>
          <w:szCs w:val="20"/>
        </w:rPr>
        <w:t xml:space="preserve">los </w:t>
      </w:r>
      <w:r w:rsidRPr="00751FD2">
        <w:rPr>
          <w:sz w:val="20"/>
          <w:szCs w:val="20"/>
        </w:rPr>
        <w:t xml:space="preserve">niños); b) </w:t>
      </w:r>
      <w:r w:rsidR="00BC6654">
        <w:rPr>
          <w:sz w:val="20"/>
          <w:szCs w:val="20"/>
        </w:rPr>
        <w:t>integrar la medición</w:t>
      </w:r>
      <w:r w:rsidR="0085757B">
        <w:rPr>
          <w:sz w:val="20"/>
          <w:szCs w:val="20"/>
        </w:rPr>
        <w:t xml:space="preserve"> tanto</w:t>
      </w:r>
      <w:r w:rsidR="00BC6654">
        <w:rPr>
          <w:sz w:val="20"/>
          <w:szCs w:val="20"/>
        </w:rPr>
        <w:t xml:space="preserve"> de</w:t>
      </w:r>
      <w:r w:rsidRPr="00751FD2">
        <w:rPr>
          <w:sz w:val="20"/>
          <w:szCs w:val="20"/>
        </w:rPr>
        <w:t xml:space="preserve"> la perpetración como la victimización</w:t>
      </w:r>
      <w:r w:rsidR="00BC6654">
        <w:rPr>
          <w:sz w:val="20"/>
          <w:szCs w:val="20"/>
        </w:rPr>
        <w:t>,</w:t>
      </w:r>
      <w:r w:rsidRPr="00751FD2">
        <w:rPr>
          <w:sz w:val="20"/>
          <w:szCs w:val="20"/>
        </w:rPr>
        <w:t xml:space="preserve"> </w:t>
      </w:r>
      <w:r w:rsidR="00BC6654">
        <w:rPr>
          <w:sz w:val="20"/>
          <w:szCs w:val="20"/>
        </w:rPr>
        <w:t>incluyendo la</w:t>
      </w:r>
      <w:r w:rsidRPr="00751FD2">
        <w:rPr>
          <w:sz w:val="20"/>
          <w:szCs w:val="20"/>
        </w:rPr>
        <w:t xml:space="preserve"> asimetría de género; c) </w:t>
      </w:r>
      <w:r w:rsidR="00BC6654">
        <w:rPr>
          <w:sz w:val="20"/>
          <w:szCs w:val="20"/>
        </w:rPr>
        <w:t xml:space="preserve">incluir </w:t>
      </w:r>
      <w:r w:rsidRPr="00751FD2">
        <w:rPr>
          <w:sz w:val="20"/>
          <w:szCs w:val="20"/>
        </w:rPr>
        <w:t xml:space="preserve">factores contextuales y </w:t>
      </w:r>
      <w:r w:rsidR="00BC6654">
        <w:rPr>
          <w:sz w:val="20"/>
          <w:szCs w:val="20"/>
        </w:rPr>
        <w:t>una</w:t>
      </w:r>
      <w:r w:rsidRPr="00751FD2">
        <w:rPr>
          <w:sz w:val="20"/>
          <w:szCs w:val="20"/>
        </w:rPr>
        <w:t xml:space="preserve"> temporalidad </w:t>
      </w:r>
      <w:r w:rsidR="00BC6654" w:rsidRPr="00BC6654">
        <w:rPr>
          <w:sz w:val="20"/>
          <w:szCs w:val="20"/>
        </w:rPr>
        <w:t>que permita medir el control coercitivo como un continuo</w:t>
      </w:r>
      <w:r w:rsidRPr="00751FD2">
        <w:rPr>
          <w:sz w:val="20"/>
          <w:szCs w:val="20"/>
        </w:rPr>
        <w:t xml:space="preserve">; d) </w:t>
      </w:r>
      <w:r w:rsidR="00BC6654">
        <w:rPr>
          <w:sz w:val="20"/>
          <w:szCs w:val="20"/>
        </w:rPr>
        <w:t xml:space="preserve">y tener en cuenta </w:t>
      </w:r>
      <w:r w:rsidR="00563AAA">
        <w:rPr>
          <w:sz w:val="20"/>
          <w:szCs w:val="20"/>
        </w:rPr>
        <w:t xml:space="preserve">la privación de </w:t>
      </w:r>
      <w:r w:rsidRPr="00751FD2">
        <w:rPr>
          <w:sz w:val="20"/>
          <w:szCs w:val="20"/>
        </w:rPr>
        <w:t>derechos humanos fundamentales de la mujer y los derechos del niño</w:t>
      </w:r>
      <w:r w:rsidR="0085757B">
        <w:rPr>
          <w:sz w:val="20"/>
          <w:szCs w:val="20"/>
        </w:rPr>
        <w:t xml:space="preserve"> en su concepción</w:t>
      </w:r>
      <w:r w:rsidRPr="00751FD2">
        <w:rPr>
          <w:sz w:val="20"/>
          <w:szCs w:val="20"/>
        </w:rPr>
        <w:t>.</w:t>
      </w:r>
    </w:p>
    <w:p w14:paraId="6A252A3B" w14:textId="77777777" w:rsidR="003D2AD0" w:rsidRDefault="003D2AD0" w:rsidP="009E37BF">
      <w:pPr>
        <w:jc w:val="both"/>
        <w:rPr>
          <w:b/>
          <w:sz w:val="20"/>
          <w:szCs w:val="20"/>
          <w:lang w:val="fr-FR"/>
        </w:rPr>
      </w:pPr>
    </w:p>
    <w:p w14:paraId="126AA7B0" w14:textId="3517B91C" w:rsidR="009E37BF" w:rsidRPr="0052134E" w:rsidRDefault="009E37BF" w:rsidP="009E37BF">
      <w:pPr>
        <w:jc w:val="both"/>
        <w:rPr>
          <w:b/>
          <w:sz w:val="20"/>
          <w:szCs w:val="20"/>
          <w:lang w:val="fr-FR"/>
        </w:rPr>
      </w:pPr>
      <w:r w:rsidRPr="0052134E">
        <w:rPr>
          <w:b/>
          <w:sz w:val="20"/>
          <w:szCs w:val="20"/>
          <w:lang w:val="fr-FR"/>
        </w:rPr>
        <w:t>Palabras clave</w:t>
      </w:r>
    </w:p>
    <w:p w14:paraId="25C987B3" w14:textId="5506F49D" w:rsidR="00751FD2" w:rsidRPr="00751FD2" w:rsidRDefault="00751FD2" w:rsidP="00751FD2">
      <w:pPr>
        <w:rPr>
          <w:sz w:val="20"/>
          <w:szCs w:val="20"/>
        </w:rPr>
      </w:pPr>
      <w:r>
        <w:rPr>
          <w:sz w:val="20"/>
          <w:szCs w:val="20"/>
        </w:rPr>
        <w:t>V</w:t>
      </w:r>
      <w:r w:rsidRPr="00751FD2">
        <w:rPr>
          <w:sz w:val="20"/>
          <w:szCs w:val="20"/>
        </w:rPr>
        <w:t>iolencia intrafamiliar, control coercitivo, medición, violencia en la pareja, derechos humanos.</w:t>
      </w:r>
    </w:p>
    <w:p w14:paraId="3B35E00C" w14:textId="77777777" w:rsidR="00483D6B" w:rsidRPr="009E37BF" w:rsidRDefault="00483D6B" w:rsidP="00B6522A">
      <w:pPr>
        <w:rPr>
          <w:b/>
          <w:lang w:val="pt-BR"/>
        </w:rPr>
      </w:pPr>
    </w:p>
    <w:p w14:paraId="6C918A6C" w14:textId="62E827CF" w:rsidR="00751FD2" w:rsidRDefault="0059034C" w:rsidP="00751FD2">
      <w:pPr>
        <w:pStyle w:val="Ttuloprincipiodeartculo"/>
      </w:pPr>
      <w:r w:rsidRPr="009E37BF">
        <w:br w:type="page"/>
      </w:r>
      <w:r w:rsidR="00F55FA4" w:rsidRPr="00751FD2">
        <w:rPr>
          <w:lang w:val="es-CL"/>
        </w:rPr>
        <w:lastRenderedPageBreak/>
        <w:t>Measuring coercive control: an evaluative review of the instruments and challenges for its operationalization</w:t>
      </w:r>
      <w:r w:rsidR="00751FD2" w:rsidRPr="00751FD2">
        <w:t xml:space="preserve"> </w:t>
      </w:r>
    </w:p>
    <w:p w14:paraId="6C893918" w14:textId="77777777" w:rsidR="00751FD2" w:rsidRDefault="00751FD2" w:rsidP="00751FD2">
      <w:pPr>
        <w:pStyle w:val="Ttuloprincipiodeartculo"/>
      </w:pPr>
    </w:p>
    <w:p w14:paraId="4FA726CB" w14:textId="0A98F708" w:rsidR="006A1BA2" w:rsidRPr="004E3248" w:rsidRDefault="00153DC5" w:rsidP="00751FD2">
      <w:pPr>
        <w:pStyle w:val="Ttuloprincipiodeartculo"/>
        <w:rPr>
          <w:lang w:val="es-ES"/>
        </w:rPr>
      </w:pPr>
      <w:r w:rsidRPr="004E3248">
        <w:rPr>
          <w:lang w:val="es-ES"/>
        </w:rPr>
        <w:t>Introduc</w:t>
      </w:r>
      <w:r w:rsidR="004E3248" w:rsidRPr="004E3248">
        <w:rPr>
          <w:lang w:val="es-ES"/>
        </w:rPr>
        <w:t>ción</w:t>
      </w:r>
    </w:p>
    <w:p w14:paraId="1D2C307C" w14:textId="41E09B85" w:rsidR="00A5530D" w:rsidRPr="00320D99" w:rsidRDefault="00A5530D" w:rsidP="00A5530D">
      <w:pPr>
        <w:pStyle w:val="Prrafocomn"/>
        <w:rPr>
          <w:lang w:val="es-ES"/>
        </w:rPr>
      </w:pPr>
      <w:r w:rsidRPr="00320D99">
        <w:rPr>
          <w:lang w:val="es-ES"/>
        </w:rPr>
        <w:t>La violencia contra las mujeres es un fenómeno social que genera más víctimas que el terrorismo (Auslander, 2019), afecta gravemente la salud física (Walsh, 2002), mental (García-Moreno et al., 2013) y priva a las mujeres de sus derechos y libertades fundamentales en todo el mundo (ONU, 1993). Se ha estimado que 1 de cada 3 mujeres (9 mujeres de 10 en situación de discapacidad) en el mundo ha sufrido violencia física o sexual durante su vida (</w:t>
      </w:r>
      <w:r w:rsidR="00B4221E">
        <w:rPr>
          <w:lang w:val="es-ES"/>
        </w:rPr>
        <w:t>OMS, 2021</w:t>
      </w:r>
      <w:r w:rsidRPr="00320D99">
        <w:rPr>
          <w:lang w:val="es-ES"/>
        </w:rPr>
        <w:t>). </w:t>
      </w:r>
    </w:p>
    <w:p w14:paraId="434CD3B9" w14:textId="5114FCBB" w:rsidR="00A5530D" w:rsidRPr="00320D99" w:rsidRDefault="00A5530D" w:rsidP="00A5530D">
      <w:pPr>
        <w:pStyle w:val="Prrafocomn"/>
        <w:rPr>
          <w:lang w:val="es-ES"/>
        </w:rPr>
      </w:pPr>
      <w:r w:rsidRPr="00320D99">
        <w:rPr>
          <w:lang w:val="es-ES"/>
        </w:rPr>
        <w:t>Si bien es cierto que, en las últimas décadas, las mujeres han ganado más derechos y se tolera menos la violencia física, muchos hombres utilizan estrategias más sutiles, pero igualmente devastadoras, para mantener el control (Côté &amp; Lapierre, 2021). Sin embargo, las leyes, políticas y prácticas no siempre reflejan este cambio. El desafío es revisar nuestras representaciones de la violencia intrafamiliar para incorporar las manifestaciones de control y coerción que engendran una privación de libertad y de derechos humanos de las mujeres y de disponer de instrumentos que midan esta realidad de manera válida y confiable. De este modo, el control coercitivo (Stark, 2007) se considera una mejor definición de esta violencia. Este ha sido incluido en la legislación de varios países los últimos años: Inglaterra, Escocia, Irlanda y recientemente en Australia (Tasmania, Queensland), Canadá, Estados Unidos (cuatro Estados), etc., así como, en la jurisprudencia del Tribunal Europeo de Derechos Humanos (e.g., sentencia Tunikova et al., c. Rusia, de 14 de diciembre de 2021).</w:t>
      </w:r>
    </w:p>
    <w:p w14:paraId="7C5BB230" w14:textId="48FCDC3A" w:rsidR="00A5530D" w:rsidRPr="00320D99" w:rsidRDefault="00A5530D" w:rsidP="00A5530D">
      <w:pPr>
        <w:pStyle w:val="Prrafocomn"/>
        <w:rPr>
          <w:lang w:val="es-ES"/>
        </w:rPr>
      </w:pPr>
      <w:r w:rsidRPr="00320D99">
        <w:rPr>
          <w:lang w:val="es-ES"/>
        </w:rPr>
        <w:t>La noción de control coercitivo supone la idea de control de un otro: una persona (</w:t>
      </w:r>
      <w:r w:rsidR="003D2AD0" w:rsidRPr="00320D99">
        <w:rPr>
          <w:lang w:val="es-ES"/>
        </w:rPr>
        <w:t>en su mayoría,</w:t>
      </w:r>
      <w:r w:rsidRPr="00320D99">
        <w:rPr>
          <w:lang w:val="es-ES"/>
        </w:rPr>
        <w:t xml:space="preserve"> hombre) se siente con el derecho de controlar a su pareja (en general, mujer) mediante la coacción (Gruev-Vintila &amp; Toledo, 2021, Myhill, 2015, Stark, 2007).  </w:t>
      </w:r>
      <w:r w:rsidR="003D2AD0" w:rsidRPr="00320D99">
        <w:rPr>
          <w:lang w:val="es-ES"/>
        </w:rPr>
        <w:t>E</w:t>
      </w:r>
      <w:r w:rsidRPr="00320D99">
        <w:rPr>
          <w:lang w:val="es-ES"/>
        </w:rPr>
        <w:t xml:space="preserve">ste </w:t>
      </w:r>
      <w:r w:rsidR="003D2AD0" w:rsidRPr="00320D99">
        <w:rPr>
          <w:lang w:val="es-ES"/>
        </w:rPr>
        <w:t>puede ser</w:t>
      </w:r>
      <w:r w:rsidRPr="00320D99">
        <w:rPr>
          <w:lang w:val="es-ES"/>
        </w:rPr>
        <w:t xml:space="preserve"> definido como “una conducta calculada y maliciosa desplegada casi exclusivamente por hombres para dominar a la mujer, que se entrelaza la violencia física repetida con tres tácticas igualmente importantes: la intimidación, el aislamiento y el control” (Stark, 2007, p.5). Comprende la violencia intrafamiliar que ocurre en el cotidiano como un proceso continuo, no episódico y no incidental (Morris, 2009, Stark, 2009) a través de</w:t>
      </w:r>
      <w:r w:rsidR="003D2AD0" w:rsidRPr="00320D99">
        <w:rPr>
          <w:lang w:val="es-ES"/>
        </w:rPr>
        <w:t xml:space="preserve"> la utilización de</w:t>
      </w:r>
      <w:r w:rsidRPr="00320D99">
        <w:rPr>
          <w:lang w:val="es-ES"/>
        </w:rPr>
        <w:t xml:space="preserve"> estrategias como la intimidación, humillación, degradación, explotación, aislamiento y control, micr</w:t>
      </w:r>
      <w:r w:rsidR="00452ED1">
        <w:rPr>
          <w:lang w:val="es-ES"/>
        </w:rPr>
        <w:t>o</w:t>
      </w:r>
      <w:r w:rsidRPr="00320D99">
        <w:rPr>
          <w:lang w:val="es-ES"/>
        </w:rPr>
        <w:t xml:space="preserve">gestión de actividades, violencia verbal, emocional y psicológica, control del tiempo, espacio y movimiento, vigilancia continua, acoso, control del embarazo, control por parte de los agresores a la socialización y </w:t>
      </w:r>
      <w:r w:rsidRPr="00320D99">
        <w:rPr>
          <w:lang w:val="es-ES"/>
        </w:rPr>
        <w:lastRenderedPageBreak/>
        <w:t xml:space="preserve">alimentación de la víctima, control y manipulación de los niños. La víctima vive </w:t>
      </w:r>
      <w:r w:rsidR="003D2AD0" w:rsidRPr="00320D99">
        <w:rPr>
          <w:lang w:val="es-ES"/>
        </w:rPr>
        <w:t xml:space="preserve">en </w:t>
      </w:r>
      <w:r w:rsidRPr="00320D99">
        <w:rPr>
          <w:lang w:val="es-ES"/>
        </w:rPr>
        <w:t>una condición de aprisionamiento, pues mediante las tácticas mencionadas se suprime la autonomía, los derechos y las libertades</w:t>
      </w:r>
      <w:r w:rsidR="00452ED1">
        <w:rPr>
          <w:lang w:val="es-ES"/>
        </w:rPr>
        <w:t xml:space="preserve"> de ella</w:t>
      </w:r>
      <w:r w:rsidRPr="00320D99">
        <w:rPr>
          <w:lang w:val="es-ES"/>
        </w:rPr>
        <w:t>, teniendo un impacto importante y duradero en la salud de la víctima, pudiendo inclus</w:t>
      </w:r>
      <w:r w:rsidR="003D2AD0" w:rsidRPr="00320D99">
        <w:rPr>
          <w:lang w:val="es-ES"/>
        </w:rPr>
        <w:t xml:space="preserve">o </w:t>
      </w:r>
      <w:r w:rsidRPr="00320D99">
        <w:rPr>
          <w:lang w:val="es-ES"/>
        </w:rPr>
        <w:t>conducir a la muerte por feminicidio o por suicidio feminicida (Scaillet, 2021; Daligand, 2015). El control coercitivo es uno de los mayores predictores de feminicidio (Johnson et. al, 2019; Monckton-Smith, 2021) y no es detectado en las evaluaciones, debido a que corresponde a un repertorio de conductas que puede ser aceptado socialmente en contextos donde la violencia física es inaceptable.</w:t>
      </w:r>
    </w:p>
    <w:p w14:paraId="77E5CC88" w14:textId="7F98AE86" w:rsidR="00A5530D" w:rsidRPr="00320D99" w:rsidRDefault="00A5530D" w:rsidP="00A5530D">
      <w:pPr>
        <w:pStyle w:val="Prrafocomn"/>
        <w:rPr>
          <w:lang w:val="es-ES"/>
        </w:rPr>
      </w:pPr>
      <w:r w:rsidRPr="00320D99">
        <w:rPr>
          <w:lang w:val="es-ES"/>
        </w:rPr>
        <w:t xml:space="preserve">El control coercitivo no afecta sólo a las mujeres víctimas, sino que también se ejerce sobre y </w:t>
      </w:r>
      <w:r w:rsidR="003D2AD0" w:rsidRPr="00320D99">
        <w:rPr>
          <w:lang w:val="es-ES"/>
        </w:rPr>
        <w:t>por intermedio</w:t>
      </w:r>
      <w:r w:rsidRPr="00320D99">
        <w:rPr>
          <w:lang w:val="es-ES"/>
        </w:rPr>
        <w:t xml:space="preserve"> de los hijos, siendo éstos co-víctimas (Cairns &amp; Callander, 2022; Durand, 2013/2022;</w:t>
      </w:r>
      <w:r w:rsidR="003D2AD0" w:rsidRPr="00320D99">
        <w:rPr>
          <w:lang w:val="es-ES"/>
        </w:rPr>
        <w:t xml:space="preserve"> </w:t>
      </w:r>
      <w:r w:rsidRPr="00320D99">
        <w:rPr>
          <w:lang w:val="es-ES"/>
        </w:rPr>
        <w:t>Katz, 2016; Lapierre &amp; Vincent, 2022). Los niños sufren una variedad de comportamientos de control coercitivo que se extienden mucho más allá de la exposición a la violencia física (Katz, 2016). Los perpetradores controlan y aíslan a los niños, quienes ven limitadas su sociabilización con otras personas y la práctica de actividades fuera del hogar, reduciendo sus espacios de desarrollo cognitivo y socioafectivo (Katz et al., 202</w:t>
      </w:r>
      <w:r w:rsidR="006B2CA9">
        <w:rPr>
          <w:lang w:val="es-ES"/>
        </w:rPr>
        <w:t>2</w:t>
      </w:r>
      <w:r w:rsidRPr="00320D99">
        <w:rPr>
          <w:lang w:val="es-ES"/>
        </w:rPr>
        <w:t>). Además, poseen mayor probabilidad de riesgo de comportamiento violento, o de devenir víctima (OMS, 2010).</w:t>
      </w:r>
    </w:p>
    <w:p w14:paraId="2C4359FE" w14:textId="4E520EAB" w:rsidR="00A5530D" w:rsidRPr="00320D99" w:rsidRDefault="00A5530D" w:rsidP="00A5530D">
      <w:pPr>
        <w:pStyle w:val="Prrafocomn"/>
        <w:rPr>
          <w:lang w:val="es-ES"/>
        </w:rPr>
      </w:pPr>
      <w:r w:rsidRPr="00320D99">
        <w:rPr>
          <w:lang w:val="es-ES"/>
        </w:rPr>
        <w:t xml:space="preserve">Nuestro desafío entonces es ir más allá de las dimensiones y características de la violencia física y avanzar hacia la incorporación </w:t>
      </w:r>
      <w:r w:rsidR="003D2AD0" w:rsidRPr="00320D99">
        <w:rPr>
          <w:lang w:val="es-ES"/>
        </w:rPr>
        <w:t xml:space="preserve">esta </w:t>
      </w:r>
      <w:r w:rsidRPr="00320D99">
        <w:rPr>
          <w:lang w:val="es-ES"/>
        </w:rPr>
        <w:t xml:space="preserve">noción como un elemento central en la definición de violencia intrafamiliar. Esto posibilitará intervenir prematuramente y dar respuesta a muchas mujeres que hoy día se encuentran desamparadas cuando acuden a tribunales, porque no pueden probar la violencia permanente y continua que han sufrido en la relación de pareja, ni la privación de sus derechos y libertades fundamentales por parte del cónyuge, que también son, a menudo, desacreditados incluso por la justiciar (Choudry, 2019). Si estas respuestas deben ser necesariamente interprofesionales y pluridisciplinares, la psicología puede contribuir, entre otras cosas, a desarrollar instrumentos validados y estandarizados que posibiliten su medición. Sin embargo, actualmente no hay un enfoque estándar para la operacionalización del control coercitivo (Hardesty, 2015), existiendo una gran cantidad de instrumentos que son utilizados para su medición. En la literatura encontramos una inconsistencia respecto a cómo se mide y define este constructo teórico (Hamberger, Larsen &amp; Lehrner, 2017). Esto supone un problema para la </w:t>
      </w:r>
      <w:r w:rsidRPr="00320D99">
        <w:rPr>
          <w:lang w:val="es-ES"/>
        </w:rPr>
        <w:lastRenderedPageBreak/>
        <w:t>evaluación y el desarrollo de intervenciones en mujeres y niños víctimas, así como, para su incorporación en la legislación de manera eficaz (Stark, 2020). </w:t>
      </w:r>
    </w:p>
    <w:p w14:paraId="4BBFC4E7" w14:textId="77777777" w:rsidR="00A5530D" w:rsidRDefault="00A5530D" w:rsidP="00A5530D">
      <w:pPr>
        <w:pStyle w:val="Prrafocomn"/>
        <w:ind w:firstLine="0"/>
        <w:rPr>
          <w:lang w:val="es-CL"/>
        </w:rPr>
      </w:pPr>
    </w:p>
    <w:p w14:paraId="29DD2669" w14:textId="70CEE1F7" w:rsidR="00A5530D" w:rsidRPr="00320D99" w:rsidRDefault="00A5530D" w:rsidP="00A5530D">
      <w:pPr>
        <w:pStyle w:val="Prrafocomn"/>
        <w:ind w:firstLine="0"/>
        <w:rPr>
          <w:b/>
          <w:bCs/>
          <w:i/>
          <w:iCs/>
          <w:lang w:val="es-ES"/>
        </w:rPr>
      </w:pPr>
      <w:r w:rsidRPr="00320D99">
        <w:rPr>
          <w:b/>
          <w:bCs/>
          <w:i/>
          <w:iCs/>
          <w:lang w:val="es-ES"/>
        </w:rPr>
        <w:t>Midiendo el control coercitivo</w:t>
      </w:r>
    </w:p>
    <w:p w14:paraId="24174869" w14:textId="2E7A5639" w:rsidR="00A5530D" w:rsidRPr="00320D99" w:rsidRDefault="00A5530D" w:rsidP="00A5530D">
      <w:pPr>
        <w:pStyle w:val="Prrafocomn"/>
        <w:rPr>
          <w:lang w:val="es-ES"/>
        </w:rPr>
      </w:pPr>
      <w:r w:rsidRPr="00320D99">
        <w:rPr>
          <w:lang w:val="es-ES"/>
        </w:rPr>
        <w:t xml:space="preserve">Hasta la fecha no hay consenso sobre cómo medir el conjunto de aspectos y </w:t>
      </w:r>
      <w:r w:rsidR="00452ED1" w:rsidRPr="00320D99">
        <w:rPr>
          <w:lang w:val="es-ES"/>
        </w:rPr>
        <w:t>efectos del</w:t>
      </w:r>
      <w:r w:rsidRPr="00320D99">
        <w:rPr>
          <w:lang w:val="es-ES"/>
        </w:rPr>
        <w:t xml:space="preserve"> control coercitivo (Hamberger, Larsen &amp; Lehrner, 2017), utilizándose diferentes formas de medición, a pesar de que existen investigaciones desde hace varias décadas que introducen la idea de poder y control como elemento central, por ejemplo, Pence &amp; Paymar (1985) desarrollan la rueda de poder. </w:t>
      </w:r>
    </w:p>
    <w:p w14:paraId="48B96131" w14:textId="0C340E69" w:rsidR="00575541" w:rsidRPr="00320D99" w:rsidRDefault="00A5530D" w:rsidP="005F7F7B">
      <w:pPr>
        <w:pStyle w:val="Prrafocomn"/>
        <w:rPr>
          <w:lang w:val="es-ES"/>
        </w:rPr>
      </w:pPr>
      <w:r w:rsidRPr="00320D99">
        <w:rPr>
          <w:lang w:val="es-ES"/>
        </w:rPr>
        <w:t>Todo instrumento que mida el control coercitivo debería centrarse en los patrones de coerción y de control, es decir, en los comportamientos de supervisión y regulación tanto de las conductas de la otra persona como de sus recursos y; en las estrategias de coerción, tomando en cuenta para su diseño y desarrollo las tres dimensiones que permiten la implementación de las estrategias de control coercitivo: una perspectiva de género (las creencias y valores sobre lo que significa ser hombre y ser mujer), la tecnología del género (los recursos, técnicas y herramientas que se utilizan para controlar a la pareja) y el plan de acción para aplicar esta tecnología (cómo el perpetrador aplica el control) (Stark, 2009).</w:t>
      </w:r>
      <w:r w:rsidR="005F7F7B" w:rsidRPr="00320D99">
        <w:rPr>
          <w:lang w:val="es-ES"/>
        </w:rPr>
        <w:t xml:space="preserve"> Esto permitiría evidenciar diferentes estrategias de control y coerción muy dañinas para las víctimas que, sin </w:t>
      </w:r>
      <w:r w:rsidR="00452ED1" w:rsidRPr="00320D99">
        <w:rPr>
          <w:lang w:val="es-ES"/>
        </w:rPr>
        <w:t>embargo, hoy</w:t>
      </w:r>
      <w:r w:rsidR="005F7F7B" w:rsidRPr="00320D99">
        <w:rPr>
          <w:lang w:val="es-ES"/>
        </w:rPr>
        <w:t xml:space="preserve"> día no son consideradas por las leyes, las evaluaciones y las intervenciones en violencia intrafamiliar y que, además, pueden estar naturalizadas en la pareja (como la microgestión de actividades). Asimismo, incorporar los 4 mecanismos que emplean quienes ejercen control coercitivo: violencia (empujones, bofetadas, patadas, puñetazos, entre otras); intimidación (amenazas, vigilancia, degradación); aislamiento; control.</w:t>
      </w:r>
    </w:p>
    <w:p w14:paraId="2254AC27" w14:textId="5EE6EB64" w:rsidR="006F7E7E" w:rsidRPr="00320D99" w:rsidRDefault="001516ED" w:rsidP="001516ED">
      <w:pPr>
        <w:pStyle w:val="Ttulosinternos"/>
        <w:rPr>
          <w:lang w:val="es-ES"/>
        </w:rPr>
      </w:pPr>
      <w:r w:rsidRPr="00320D99">
        <w:rPr>
          <w:lang w:val="es-ES"/>
        </w:rPr>
        <w:t>M</w:t>
      </w:r>
      <w:r w:rsidR="004E3248" w:rsidRPr="00320D99">
        <w:rPr>
          <w:lang w:val="es-ES"/>
        </w:rPr>
        <w:t>étodo</w:t>
      </w:r>
    </w:p>
    <w:p w14:paraId="416816F5" w14:textId="158512D2" w:rsidR="005F7F7B" w:rsidRDefault="005F7F7B" w:rsidP="007E3B8D">
      <w:pPr>
        <w:pStyle w:val="SubtituloInterno"/>
        <w:rPr>
          <w:rFonts w:eastAsia="Calibri"/>
          <w:b w:val="0"/>
          <w:i w:val="0"/>
          <w:lang w:val="es-ES"/>
        </w:rPr>
      </w:pPr>
      <w:r w:rsidRPr="00320D99">
        <w:rPr>
          <w:rFonts w:eastAsia="Calibri"/>
          <w:b w:val="0"/>
          <w:i w:val="0"/>
          <w:lang w:val="es-ES"/>
        </w:rPr>
        <w:t xml:space="preserve">Efectuamos una revisión de escalas y subescalas que consideran comportamientos y tácticas de control y/o comportamientos coercitivos que han sido utilizadas para medir el control coercitivo. Para esto realizamos una búsqueda mediante el uso y combinaciones de palabras clave en las principales bases de datos y buscadores de publicaciones académicas como </w:t>
      </w:r>
      <w:r w:rsidRPr="00452ED1">
        <w:rPr>
          <w:rFonts w:eastAsia="Calibri"/>
          <w:b w:val="0"/>
          <w:i w:val="0"/>
          <w:lang w:val="en-GB"/>
        </w:rPr>
        <w:t>PsycINFO (</w:t>
      </w:r>
      <w:r w:rsidRPr="00452ED1">
        <w:rPr>
          <w:rFonts w:eastAsia="Calibri"/>
          <w:b w:val="0"/>
          <w:iCs/>
          <w:lang w:val="en-GB"/>
        </w:rPr>
        <w:t>American Psychological Association</w:t>
      </w:r>
      <w:r w:rsidRPr="00452ED1">
        <w:rPr>
          <w:rFonts w:eastAsia="Calibri"/>
          <w:b w:val="0"/>
          <w:i w:val="0"/>
          <w:lang w:val="en-GB"/>
        </w:rPr>
        <w:t>), MEDLINE (</w:t>
      </w:r>
      <w:r w:rsidRPr="00452ED1">
        <w:rPr>
          <w:rFonts w:eastAsia="Calibri"/>
          <w:b w:val="0"/>
          <w:iCs/>
          <w:lang w:val="en-GB"/>
        </w:rPr>
        <w:t>National Library of Medicine</w:t>
      </w:r>
      <w:r w:rsidRPr="00452ED1">
        <w:rPr>
          <w:rFonts w:eastAsia="Calibri"/>
          <w:b w:val="0"/>
          <w:i w:val="0"/>
          <w:lang w:val="en-GB"/>
        </w:rPr>
        <w:t>), EBSCO, ScienceDirect, SpringerLink, JSTOR, PubMed, Google Scholar.</w:t>
      </w:r>
      <w:r w:rsidRPr="00320D99">
        <w:rPr>
          <w:rFonts w:eastAsia="Calibri"/>
          <w:b w:val="0"/>
          <w:i w:val="0"/>
          <w:lang w:val="es-ES"/>
        </w:rPr>
        <w:t xml:space="preserve"> Los estudios elegibles corresponden a </w:t>
      </w:r>
      <w:r w:rsidRPr="00320D99">
        <w:rPr>
          <w:rFonts w:eastAsia="Calibri"/>
          <w:b w:val="0"/>
          <w:i w:val="0"/>
          <w:lang w:val="es-ES"/>
        </w:rPr>
        <w:lastRenderedPageBreak/>
        <w:t>publicaciones originales en inglés sobre instrumentos creados o adaptados. Estos miden todas o algunas tácticas consideradas como parte del constructo teórico de control coercitivo según el modelo propuesto por Stark (2007, cf. supra). La búsqueda permitió constituir un corpus de 45 artículos que median control coercitivo y/o tácticas de control o coerción de manera directa o indirecta. Después de la revisión de los diversos artículos, se encontraron a) desarrollo de nuevos instrumentos y posterior revisión; b) validación y adaptaciones de instrumentos; c) análisis de propiedades psicométricas; d) estudios en que se utilizaron los instrumentos para la medición y caracterización del fenómeno. Para efecto de este análisis, se utilizó como punto de partida los cuestionarios del estudio de Hamberger, Larsen &amp; Lehrner (2017) que tiene por objetivo revisar la literatura sobre el control coercitivo en lo que respecta a las conceptualizaciones, definiciones, operacionalizaciones y mediciones. En nuestra muestra se incluyeron artículos en que se desarrollaban nuevos instrumentos o artículos donde se revisaban y proponían una versión modificada. Las palabras clave utilizadas fueron:</w:t>
      </w:r>
      <w:r w:rsidRPr="005F7F7B">
        <w:rPr>
          <w:rFonts w:eastAsia="Calibri"/>
          <w:b w:val="0"/>
          <w:i w:val="0"/>
          <w:lang w:val="es-ES"/>
        </w:rPr>
        <w:t xml:space="preserve"> </w:t>
      </w:r>
      <w:r w:rsidRPr="00320D99">
        <w:rPr>
          <w:rFonts w:eastAsia="Calibri"/>
          <w:b w:val="0"/>
          <w:iCs/>
          <w:lang w:val="en-GB"/>
        </w:rPr>
        <w:t>coercive control; control; coercion; abuse; and domestic violence; intimate partner violence; marital violence; family violence; intrafamilial violence; questionnaire; survey; scale; asses; measure; instrument.</w:t>
      </w:r>
      <w:r w:rsidRPr="005F7F7B">
        <w:rPr>
          <w:rFonts w:eastAsia="Calibri"/>
          <w:b w:val="0"/>
          <w:i w:val="0"/>
          <w:lang w:val="es-ES"/>
        </w:rPr>
        <w:t xml:space="preserve"> </w:t>
      </w:r>
    </w:p>
    <w:p w14:paraId="61754C2A" w14:textId="2F0A3A1C" w:rsidR="006F7E7E" w:rsidRPr="00320D99" w:rsidRDefault="005B5614" w:rsidP="00CE7D65">
      <w:pPr>
        <w:pStyle w:val="Ttulosinternos"/>
        <w:rPr>
          <w:lang w:val="es-ES"/>
        </w:rPr>
      </w:pPr>
      <w:r w:rsidRPr="00320D99">
        <w:rPr>
          <w:lang w:val="es-ES"/>
        </w:rPr>
        <w:t>Result</w:t>
      </w:r>
      <w:r w:rsidR="005F7F7B" w:rsidRPr="00320D99">
        <w:rPr>
          <w:lang w:val="es-ES"/>
        </w:rPr>
        <w:t>ado</w:t>
      </w:r>
      <w:r w:rsidRPr="00320D99">
        <w:rPr>
          <w:lang w:val="es-ES"/>
        </w:rPr>
        <w:t>s</w:t>
      </w:r>
    </w:p>
    <w:p w14:paraId="43B8DB26" w14:textId="57B08E70" w:rsidR="006276AB" w:rsidRPr="00320D99" w:rsidRDefault="005F7F7B" w:rsidP="00477001">
      <w:pPr>
        <w:pStyle w:val="Prrafocomn"/>
        <w:ind w:firstLine="0"/>
        <w:rPr>
          <w:lang w:val="es-ES"/>
        </w:rPr>
      </w:pPr>
      <w:r w:rsidRPr="00320D99">
        <w:rPr>
          <w:lang w:val="es-ES"/>
        </w:rPr>
        <w:t xml:space="preserve">Los resultados de los 45 cuestionarios analizados se muestran en la Tabla 1 según orden cronológico de publicación del instrumento, detallando qué mide, sus dimensiones, número de ítems y principales características. </w:t>
      </w:r>
      <w:r w:rsidR="00A61498" w:rsidRPr="00320D99">
        <w:rPr>
          <w:lang w:val="es-ES"/>
        </w:rPr>
        <w:t>De los 45 cuestionarios, sólo 13 miden control coercitivo directamente en alguna escala o subescala (28,89%), 11 miden sólo control (24,44%) y 21 no miden directamente control coercitivo (46,67%). En un 71,11% sólo miden victimización (32 instrumentos). Encontramos 9 instrumentos que miden perpetración y victimización (20%) y 4 que sólo miden perpetración (8,89%). Es una ventaja que los instrumentos midan victimización porque sólo la víctima sabe decodificar el significado de la conducta de quien ejerce la violencia y la sutil pero efectiva amenaza que transmite, permitiéndonos incorporar y conocer la perspectiva de la víctima, medir prevalencia, frecuencia y severidad. Sin embargo, para los programas de intervención en agresores, necesitamos de instrumentos que midan también la perpetración. Esto nos servirá para conocer si existe minimización de los hechos y exoneración de la responsabilidad, al triangular la información aportada por la víctima con el expediente del agresor. Si bien, existen algunos instrumentos que miden victimización y perpetración al mismo tiempo</w:t>
      </w:r>
      <w:r w:rsidR="00320D99">
        <w:rPr>
          <w:lang w:val="es-ES"/>
        </w:rPr>
        <w:t xml:space="preserve"> (</w:t>
      </w:r>
      <w:r w:rsidR="00A61498" w:rsidRPr="00320D99">
        <w:rPr>
          <w:lang w:val="es-ES"/>
        </w:rPr>
        <w:t xml:space="preserve">ver por ejemplo </w:t>
      </w:r>
      <w:r w:rsidR="00477001" w:rsidRPr="00320D99">
        <w:rPr>
          <w:lang w:val="es-ES"/>
        </w:rPr>
        <w:lastRenderedPageBreak/>
        <w:t xml:space="preserve">CBS (27), </w:t>
      </w:r>
      <w:r w:rsidR="00477001" w:rsidRPr="00AE2CD0">
        <w:rPr>
          <w:i/>
          <w:iCs/>
          <w:lang w:val="en-GB"/>
        </w:rPr>
        <w:t>Coercive Control Measure for Intimate Partner Violence</w:t>
      </w:r>
      <w:r w:rsidR="00477001" w:rsidRPr="00320D99">
        <w:rPr>
          <w:i/>
          <w:iCs/>
          <w:lang w:val="es-ES"/>
        </w:rPr>
        <w:t xml:space="preserve"> </w:t>
      </w:r>
      <w:r w:rsidR="00477001" w:rsidRPr="00320D99">
        <w:rPr>
          <w:lang w:val="es-ES"/>
        </w:rPr>
        <w:t>(30) y CAT (44)), el problema es que los comportamientos incorporados son enunciados de manera explícita. Si un comportamiento es socialmente no deseado, el grado de reconocimiento será más bajo por el fenómeno de deseabilidad social y la medida obtenida será sesgada y subestimada. Por lo mismo, es necesario reflexionar en torno a la construcción de ítems que permitan medir el control coercitivo en perpetradores.</w:t>
      </w:r>
    </w:p>
    <w:p w14:paraId="52A2F018" w14:textId="77777777" w:rsidR="00477001" w:rsidRPr="00477001" w:rsidRDefault="00477001" w:rsidP="00477001">
      <w:pPr>
        <w:pStyle w:val="Prrafocomn"/>
        <w:ind w:firstLine="0"/>
        <w:rPr>
          <w:lang w:val="es-CL"/>
        </w:rPr>
      </w:pPr>
    </w:p>
    <w:p w14:paraId="25BC2A3B" w14:textId="77777777" w:rsidR="006276AB" w:rsidRDefault="006276AB" w:rsidP="006276AB">
      <w:pPr>
        <w:pStyle w:val="NormalWeb"/>
        <w:rPr>
          <w:rFonts w:ascii="-webkit-standard" w:hAnsi="-webkit-standard"/>
          <w:color w:val="000000"/>
        </w:rPr>
      </w:pPr>
      <w:r>
        <w:rPr>
          <w:color w:val="000000"/>
          <w:sz w:val="20"/>
          <w:szCs w:val="20"/>
        </w:rPr>
        <w:t>Tabla 1: instrumentos utilizados para medir control coercitivo </w:t>
      </w:r>
    </w:p>
    <w:tbl>
      <w:tblPr>
        <w:tblW w:w="11341" w:type="dxa"/>
        <w:tblInd w:w="-856" w:type="dxa"/>
        <w:tblCellMar>
          <w:top w:w="15" w:type="dxa"/>
          <w:left w:w="15" w:type="dxa"/>
          <w:bottom w:w="15" w:type="dxa"/>
          <w:right w:w="15" w:type="dxa"/>
        </w:tblCellMar>
        <w:tblLook w:val="04A0" w:firstRow="1" w:lastRow="0" w:firstColumn="1" w:lastColumn="0" w:noHBand="0" w:noVBand="1"/>
      </w:tblPr>
      <w:tblGrid>
        <w:gridCol w:w="343"/>
        <w:gridCol w:w="1217"/>
        <w:gridCol w:w="2410"/>
        <w:gridCol w:w="1740"/>
        <w:gridCol w:w="3095"/>
        <w:gridCol w:w="2536"/>
      </w:tblGrid>
      <w:tr w:rsidR="00AE1D21" w14:paraId="4B367221" w14:textId="77777777" w:rsidTr="004415BF">
        <w:trPr>
          <w:trHeight w:val="261"/>
        </w:trPr>
        <w:tc>
          <w:tcPr>
            <w:tcW w:w="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ACE2B7" w14:textId="77777777" w:rsidR="006276AB" w:rsidRPr="00477001" w:rsidRDefault="006276AB">
            <w:pPr>
              <w:pStyle w:val="NormalWeb"/>
              <w:jc w:val="center"/>
              <w:rPr>
                <w:sz w:val="12"/>
                <w:szCs w:val="12"/>
              </w:rPr>
            </w:pPr>
            <w:r w:rsidRPr="00477001">
              <w:rPr>
                <w:b/>
                <w:bCs/>
                <w:color w:val="000000"/>
                <w:sz w:val="12"/>
                <w:szCs w:val="12"/>
              </w:rPr>
              <w:t>Nº</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8252B0" w14:textId="77777777" w:rsidR="006276AB" w:rsidRPr="00477001" w:rsidRDefault="006276AB">
            <w:pPr>
              <w:pStyle w:val="NormalWeb"/>
              <w:jc w:val="center"/>
              <w:rPr>
                <w:sz w:val="12"/>
                <w:szCs w:val="12"/>
              </w:rPr>
            </w:pPr>
            <w:r w:rsidRPr="00477001">
              <w:rPr>
                <w:b/>
                <w:bCs/>
                <w:color w:val="000000"/>
                <w:sz w:val="12"/>
                <w:szCs w:val="12"/>
              </w:rPr>
              <w:t>Instrumento </w:t>
            </w:r>
          </w:p>
          <w:p w14:paraId="67AAD2FF" w14:textId="77777777" w:rsidR="006276AB" w:rsidRPr="00477001" w:rsidRDefault="006276AB">
            <w:pPr>
              <w:pStyle w:val="NormalWeb"/>
              <w:jc w:val="center"/>
              <w:rPr>
                <w:sz w:val="12"/>
                <w:szCs w:val="12"/>
              </w:rPr>
            </w:pPr>
            <w:r w:rsidRPr="00477001">
              <w:rPr>
                <w:b/>
                <w:bCs/>
                <w:color w:val="000000"/>
                <w:sz w:val="12"/>
                <w:szCs w:val="12"/>
              </w:rPr>
              <w:t>(autor(es), año)</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6D6F29" w14:textId="77777777" w:rsidR="006276AB" w:rsidRPr="00477001" w:rsidRDefault="006276AB">
            <w:pPr>
              <w:pStyle w:val="NormalWeb"/>
              <w:jc w:val="center"/>
              <w:rPr>
                <w:sz w:val="12"/>
                <w:szCs w:val="12"/>
              </w:rPr>
            </w:pPr>
            <w:r w:rsidRPr="00477001">
              <w:rPr>
                <w:b/>
                <w:bCs/>
                <w:color w:val="000000"/>
                <w:sz w:val="12"/>
                <w:szCs w:val="12"/>
              </w:rPr>
              <w:t>¿qué mide?</w:t>
            </w:r>
          </w:p>
        </w:tc>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4E284C" w14:textId="77777777" w:rsidR="006276AB" w:rsidRPr="00477001" w:rsidRDefault="006276AB">
            <w:pPr>
              <w:pStyle w:val="NormalWeb"/>
              <w:jc w:val="center"/>
              <w:rPr>
                <w:sz w:val="12"/>
                <w:szCs w:val="12"/>
              </w:rPr>
            </w:pPr>
            <w:r w:rsidRPr="00477001">
              <w:rPr>
                <w:b/>
                <w:bCs/>
                <w:color w:val="000000"/>
                <w:sz w:val="12"/>
                <w:szCs w:val="12"/>
              </w:rPr>
              <w:t>Dimensiones</w:t>
            </w:r>
          </w:p>
          <w:p w14:paraId="056CD27D" w14:textId="77777777" w:rsidR="006276AB" w:rsidRPr="00477001" w:rsidRDefault="006276AB">
            <w:pPr>
              <w:pStyle w:val="NormalWeb"/>
              <w:jc w:val="center"/>
              <w:rPr>
                <w:sz w:val="12"/>
                <w:szCs w:val="12"/>
              </w:rPr>
            </w:pPr>
            <w:r w:rsidRPr="00477001">
              <w:rPr>
                <w:b/>
                <w:bCs/>
                <w:color w:val="000000"/>
                <w:sz w:val="12"/>
                <w:szCs w:val="12"/>
              </w:rPr>
              <w:t>(Nº de ítems)</w:t>
            </w: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D3C7F2" w14:textId="77777777" w:rsidR="006276AB" w:rsidRPr="00477001" w:rsidRDefault="006276AB">
            <w:pPr>
              <w:pStyle w:val="NormalWeb"/>
              <w:jc w:val="center"/>
              <w:rPr>
                <w:sz w:val="12"/>
                <w:szCs w:val="12"/>
              </w:rPr>
            </w:pPr>
            <w:r w:rsidRPr="00477001">
              <w:rPr>
                <w:b/>
                <w:bCs/>
                <w:color w:val="000000"/>
                <w:sz w:val="12"/>
                <w:szCs w:val="12"/>
              </w:rPr>
              <w:t>Características</w:t>
            </w:r>
          </w:p>
        </w:tc>
        <w:tc>
          <w:tcPr>
            <w:tcW w:w="2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AA7424" w14:textId="77777777" w:rsidR="006276AB" w:rsidRPr="00477001" w:rsidRDefault="006276AB">
            <w:pPr>
              <w:pStyle w:val="NormalWeb"/>
              <w:jc w:val="center"/>
              <w:rPr>
                <w:sz w:val="12"/>
                <w:szCs w:val="12"/>
              </w:rPr>
            </w:pPr>
            <w:r w:rsidRPr="00477001">
              <w:rPr>
                <w:b/>
                <w:bCs/>
                <w:color w:val="000000"/>
                <w:sz w:val="12"/>
                <w:szCs w:val="12"/>
              </w:rPr>
              <w:t>Observaciones</w:t>
            </w:r>
          </w:p>
        </w:tc>
      </w:tr>
      <w:tr w:rsidR="00AE1D21" w14:paraId="06256E7A" w14:textId="77777777" w:rsidTr="004415BF">
        <w:trPr>
          <w:trHeight w:val="1050"/>
        </w:trPr>
        <w:tc>
          <w:tcPr>
            <w:tcW w:w="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C528CB" w14:textId="77777777" w:rsidR="006276AB" w:rsidRPr="00477001" w:rsidRDefault="006276AB">
            <w:pPr>
              <w:pStyle w:val="NormalWeb"/>
              <w:rPr>
                <w:sz w:val="12"/>
                <w:szCs w:val="12"/>
              </w:rPr>
            </w:pPr>
            <w:r w:rsidRPr="00477001">
              <w:rPr>
                <w:color w:val="000000"/>
                <w:sz w:val="12"/>
                <w:szCs w:val="12"/>
              </w:rPr>
              <w:t>1</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BAAE30" w14:textId="77777777" w:rsidR="006276AB" w:rsidRPr="00477001" w:rsidRDefault="006276AB">
            <w:pPr>
              <w:pStyle w:val="NormalWeb"/>
              <w:rPr>
                <w:sz w:val="12"/>
                <w:szCs w:val="12"/>
              </w:rPr>
            </w:pPr>
            <w:r w:rsidRPr="00477001">
              <w:rPr>
                <w:color w:val="000000"/>
                <w:sz w:val="12"/>
                <w:szCs w:val="12"/>
              </w:rPr>
              <w:t>Conflict Tactics Scales (CTS) </w:t>
            </w:r>
          </w:p>
          <w:p w14:paraId="74B95B5A" w14:textId="77777777" w:rsidR="006276AB" w:rsidRPr="00477001" w:rsidRDefault="006276AB">
            <w:pPr>
              <w:pStyle w:val="NormalWeb"/>
              <w:rPr>
                <w:sz w:val="12"/>
                <w:szCs w:val="12"/>
              </w:rPr>
            </w:pPr>
            <w:r w:rsidRPr="00477001">
              <w:rPr>
                <w:color w:val="000000"/>
                <w:sz w:val="12"/>
                <w:szCs w:val="12"/>
              </w:rPr>
              <w:t>(Straus, 1979)</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F27C77"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Mide el grado en que los miembros de una relación de pareja se involucran en ataques psicológicos y físicos entre sí y el uso de razonamiento y modos de negociación que utilizan para lidiar con los conflictos (Straus et. al. 1996).</w:t>
            </w:r>
          </w:p>
          <w:p w14:paraId="429DA2F1" w14:textId="77777777" w:rsidR="006276AB" w:rsidRPr="007F10EE" w:rsidRDefault="006276AB">
            <w:pPr>
              <w:rPr>
                <w:color w:val="000000" w:themeColor="text1"/>
                <w:sz w:val="12"/>
                <w:szCs w:val="12"/>
                <w:lang w:val="es-ES"/>
              </w:rPr>
            </w:pPr>
          </w:p>
          <w:p w14:paraId="3480DCDB" w14:textId="24DDCD1E" w:rsidR="006276AB" w:rsidRPr="007F10EE" w:rsidRDefault="006276AB">
            <w:pPr>
              <w:pStyle w:val="NormalWeb"/>
              <w:jc w:val="both"/>
              <w:rPr>
                <w:color w:val="000000" w:themeColor="text1"/>
                <w:sz w:val="12"/>
                <w:szCs w:val="12"/>
                <w:lang w:val="es-ES"/>
              </w:rPr>
            </w:pPr>
            <w:r w:rsidRPr="007F10EE">
              <w:rPr>
                <w:b/>
                <w:bCs/>
                <w:color w:val="000000" w:themeColor="text1"/>
                <w:sz w:val="12"/>
                <w:szCs w:val="12"/>
                <w:lang w:val="es-ES"/>
              </w:rPr>
              <w:t xml:space="preserve">No mide directamente el control coercitivo. </w:t>
            </w:r>
            <w:r w:rsidRPr="007F10EE">
              <w:rPr>
                <w:color w:val="000000" w:themeColor="text1"/>
                <w:sz w:val="12"/>
                <w:szCs w:val="12"/>
                <w:lang w:val="es-ES"/>
              </w:rPr>
              <w:t>En agresión verbal incorpora “el uso de actos verbales y no verbales que hieren simbólicamente al otro, o el uso de amenazas para herir al otro” (Straus, 1979</w:t>
            </w:r>
            <w:r w:rsidR="00452ED1">
              <w:rPr>
                <w:color w:val="000000" w:themeColor="text1"/>
                <w:sz w:val="12"/>
                <w:szCs w:val="12"/>
                <w:lang w:val="es-ES"/>
              </w:rPr>
              <w:t xml:space="preserve">, p. </w:t>
            </w:r>
            <w:r w:rsidRPr="007F10EE">
              <w:rPr>
                <w:color w:val="000000" w:themeColor="text1"/>
                <w:sz w:val="12"/>
                <w:szCs w:val="12"/>
                <w:lang w:val="es-ES"/>
              </w:rPr>
              <w:t>77)</w:t>
            </w:r>
          </w:p>
        </w:tc>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4111A9" w14:textId="3EA9167B"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Uso del razonamiento (3);</w:t>
            </w:r>
            <w:r w:rsidR="00477001" w:rsidRPr="007F10EE">
              <w:rPr>
                <w:color w:val="000000" w:themeColor="text1"/>
                <w:sz w:val="12"/>
                <w:szCs w:val="12"/>
                <w:lang w:val="es-ES"/>
              </w:rPr>
              <w:t xml:space="preserve"> </w:t>
            </w:r>
            <w:r w:rsidRPr="007F10EE">
              <w:rPr>
                <w:color w:val="000000" w:themeColor="text1"/>
                <w:sz w:val="12"/>
                <w:szCs w:val="12"/>
                <w:lang w:val="es-ES"/>
              </w:rPr>
              <w:t>Agresión verbal (6);</w:t>
            </w:r>
          </w:p>
          <w:p w14:paraId="3E4F6194"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Violencia dentro de la familia (9)</w:t>
            </w:r>
          </w:p>
          <w:p w14:paraId="065F34CC" w14:textId="77777777" w:rsidR="006276AB" w:rsidRPr="007F10EE" w:rsidRDefault="006276AB">
            <w:pPr>
              <w:spacing w:after="240"/>
              <w:rPr>
                <w:color w:val="000000" w:themeColor="text1"/>
                <w:sz w:val="12"/>
                <w:szCs w:val="12"/>
                <w:lang w:val="es-ES"/>
              </w:rPr>
            </w:pP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793B46" w14:textId="5091B4BF" w:rsidR="006276AB" w:rsidRPr="007F10EE" w:rsidRDefault="00477001" w:rsidP="0047700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Bases teóricas: teoría del conflicto.</w:t>
            </w:r>
          </w:p>
          <w:p w14:paraId="7EE392A4" w14:textId="00CFEF23" w:rsidR="006276AB" w:rsidRPr="007F10EE" w:rsidRDefault="00477001" w:rsidP="0047700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Evalúa comportamientos. No incluye deliberativamente actitudes ni emociones ni evaluaciones cognitivas. No incorpora causas ni consecuencias del uso de las diferentes tácticas.</w:t>
            </w:r>
          </w:p>
          <w:p w14:paraId="7B7D8FD7" w14:textId="5C43C107" w:rsidR="006276AB" w:rsidRPr="007F10EE" w:rsidRDefault="00477001" w:rsidP="0047700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 xml:space="preserve">Lista de </w:t>
            </w:r>
            <w:r w:rsidR="007F10EE" w:rsidRPr="007F10EE">
              <w:rPr>
                <w:color w:val="000000" w:themeColor="text1"/>
                <w:sz w:val="12"/>
                <w:szCs w:val="12"/>
                <w:lang w:val="es-ES"/>
              </w:rPr>
              <w:t>18 ítems</w:t>
            </w:r>
            <w:r w:rsidR="006276AB" w:rsidRPr="007F10EE">
              <w:rPr>
                <w:color w:val="000000" w:themeColor="text1"/>
                <w:sz w:val="12"/>
                <w:szCs w:val="12"/>
                <w:lang w:val="es-ES"/>
              </w:rPr>
              <w:t xml:space="preserve"> graduados desde los menos coercitivos a los más coercitivos con categorías de respuesta de frecuencia en un periodo de referencia de 12 meses. Incluye subescalas para comportamientos menos severos y más severos.</w:t>
            </w:r>
          </w:p>
          <w:p w14:paraId="1B042B76" w14:textId="135FED49" w:rsidR="006276AB" w:rsidRPr="007F10EE" w:rsidRDefault="00477001" w:rsidP="0047700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Permite medir perpetración y victimización.</w:t>
            </w:r>
          </w:p>
          <w:p w14:paraId="0A040731" w14:textId="79DB2025" w:rsidR="006276AB" w:rsidRPr="007F10EE" w:rsidRDefault="00477001" w:rsidP="0047700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 xml:space="preserve">Desarrollada </w:t>
            </w:r>
            <w:r w:rsidR="007F10EE" w:rsidRPr="007F10EE">
              <w:rPr>
                <w:color w:val="000000" w:themeColor="text1"/>
                <w:sz w:val="12"/>
                <w:szCs w:val="12"/>
                <w:lang w:val="es-ES"/>
              </w:rPr>
              <w:t>como entrevista</w:t>
            </w:r>
            <w:r w:rsidR="006276AB" w:rsidRPr="007F10EE">
              <w:rPr>
                <w:color w:val="000000" w:themeColor="text1"/>
                <w:sz w:val="12"/>
                <w:szCs w:val="12"/>
                <w:lang w:val="es-ES"/>
              </w:rPr>
              <w:t>. Pero puede usarse de manera autoadministrada. </w:t>
            </w:r>
          </w:p>
        </w:tc>
        <w:tc>
          <w:tcPr>
            <w:tcW w:w="2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94948D" w14:textId="522B1E74" w:rsidR="006276AB" w:rsidRPr="007F10EE" w:rsidRDefault="00477001" w:rsidP="0047700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Supone relaciones simétricas entre hombres y mujeres. No considera variables de contexto y factores motivacionales. Violencia Intrafamiliar (VIF) es considerada como un incidente discreto de abuso. La mayoría de los comportamientos que se consideran son violencias físicas.</w:t>
            </w:r>
          </w:p>
          <w:p w14:paraId="7A13D670" w14:textId="5B3C1B9C" w:rsidR="006276AB" w:rsidRPr="007F10EE" w:rsidRDefault="00477001" w:rsidP="0047700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Estudios de validez, confiabilidad y estructura factorial con participantes de diferentes culturas.</w:t>
            </w:r>
          </w:p>
          <w:p w14:paraId="66167222" w14:textId="6F4B723B" w:rsidR="006276AB" w:rsidRPr="007F10EE" w:rsidRDefault="00477001" w:rsidP="0047700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 xml:space="preserve">Se ha desarrollado </w:t>
            </w:r>
            <w:r w:rsidR="007F10EE" w:rsidRPr="007F10EE">
              <w:rPr>
                <w:color w:val="000000" w:themeColor="text1"/>
                <w:sz w:val="12"/>
                <w:szCs w:val="12"/>
                <w:lang w:val="es-ES"/>
              </w:rPr>
              <w:t>la CTSPC</w:t>
            </w:r>
            <w:r w:rsidR="006276AB" w:rsidRPr="007F10EE">
              <w:rPr>
                <w:color w:val="000000" w:themeColor="text1"/>
                <w:sz w:val="12"/>
                <w:szCs w:val="12"/>
                <w:lang w:val="es-ES"/>
              </w:rPr>
              <w:t xml:space="preserve"> (Straus et. al</w:t>
            </w:r>
            <w:r w:rsidR="00CB4052">
              <w:rPr>
                <w:color w:val="000000" w:themeColor="text1"/>
                <w:sz w:val="12"/>
                <w:szCs w:val="12"/>
                <w:lang w:val="es-ES"/>
              </w:rPr>
              <w:t>.</w:t>
            </w:r>
            <w:r w:rsidR="006276AB" w:rsidRPr="007F10EE">
              <w:rPr>
                <w:color w:val="000000" w:themeColor="text1"/>
                <w:sz w:val="12"/>
                <w:szCs w:val="12"/>
                <w:lang w:val="es-ES"/>
              </w:rPr>
              <w:t xml:space="preserve"> 1998), para medir el maltrato en niños por parte de sus padres.</w:t>
            </w:r>
          </w:p>
        </w:tc>
      </w:tr>
      <w:tr w:rsidR="00AE1D21" w14:paraId="4501380E" w14:textId="77777777" w:rsidTr="004415BF">
        <w:trPr>
          <w:trHeight w:val="930"/>
        </w:trPr>
        <w:tc>
          <w:tcPr>
            <w:tcW w:w="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0BF5EA" w14:textId="77777777" w:rsidR="006276AB" w:rsidRPr="00477001" w:rsidRDefault="006276AB">
            <w:pPr>
              <w:pStyle w:val="NormalWeb"/>
              <w:rPr>
                <w:sz w:val="12"/>
                <w:szCs w:val="12"/>
              </w:rPr>
            </w:pPr>
            <w:r w:rsidRPr="00477001">
              <w:rPr>
                <w:color w:val="000000"/>
                <w:sz w:val="12"/>
                <w:szCs w:val="12"/>
              </w:rPr>
              <w:t>2</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E609AC" w14:textId="77777777" w:rsidR="006276AB" w:rsidRPr="00477001" w:rsidRDefault="006276AB">
            <w:pPr>
              <w:pStyle w:val="NormalWeb"/>
              <w:rPr>
                <w:sz w:val="12"/>
                <w:szCs w:val="12"/>
              </w:rPr>
            </w:pPr>
            <w:r w:rsidRPr="00477001">
              <w:rPr>
                <w:color w:val="000000"/>
                <w:sz w:val="12"/>
                <w:szCs w:val="12"/>
              </w:rPr>
              <w:t>Revised Conflict Tactics Scales (CTS-2)</w:t>
            </w:r>
          </w:p>
          <w:p w14:paraId="120DC209" w14:textId="77777777" w:rsidR="006276AB" w:rsidRPr="00477001" w:rsidRDefault="006276AB">
            <w:pPr>
              <w:pStyle w:val="NormalWeb"/>
              <w:rPr>
                <w:sz w:val="12"/>
                <w:szCs w:val="12"/>
              </w:rPr>
            </w:pPr>
            <w:r w:rsidRPr="00477001">
              <w:rPr>
                <w:color w:val="000000"/>
                <w:sz w:val="12"/>
                <w:szCs w:val="12"/>
              </w:rPr>
              <w:t>(Straus, Hamby, Boney-McCoy &amp; Sugarman, 1996)</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D98FBD"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Mide la prevalencia y gravedad de la violencia relativa a la perpetración y a la victimización.</w:t>
            </w:r>
          </w:p>
          <w:p w14:paraId="196C0F8B" w14:textId="77777777" w:rsidR="006276AB" w:rsidRPr="007F10EE" w:rsidRDefault="006276AB">
            <w:pPr>
              <w:rPr>
                <w:color w:val="000000" w:themeColor="text1"/>
                <w:sz w:val="12"/>
                <w:szCs w:val="12"/>
                <w:lang w:val="es-ES"/>
              </w:rPr>
            </w:pPr>
          </w:p>
          <w:p w14:paraId="619CFEB7" w14:textId="38005A63" w:rsidR="006276AB" w:rsidRPr="007F10EE" w:rsidRDefault="006276AB">
            <w:pPr>
              <w:pStyle w:val="NormalWeb"/>
              <w:jc w:val="both"/>
              <w:rPr>
                <w:color w:val="000000" w:themeColor="text1"/>
                <w:sz w:val="12"/>
                <w:szCs w:val="12"/>
                <w:lang w:val="es-ES"/>
              </w:rPr>
            </w:pPr>
            <w:r w:rsidRPr="007F10EE">
              <w:rPr>
                <w:b/>
                <w:bCs/>
                <w:color w:val="000000" w:themeColor="text1"/>
                <w:sz w:val="12"/>
                <w:szCs w:val="12"/>
                <w:lang w:val="es-ES"/>
              </w:rPr>
              <w:t>No mide directamente el control coercitivo. Violencia</w:t>
            </w:r>
            <w:r w:rsidRPr="007F10EE">
              <w:rPr>
                <w:color w:val="000000" w:themeColor="text1"/>
                <w:sz w:val="12"/>
                <w:szCs w:val="12"/>
                <w:lang w:val="es-ES"/>
              </w:rPr>
              <w:t xml:space="preserve"> refiere a</w:t>
            </w:r>
            <w:r w:rsidRPr="007F10EE">
              <w:rPr>
                <w:b/>
                <w:bCs/>
                <w:color w:val="000000" w:themeColor="text1"/>
                <w:sz w:val="12"/>
                <w:szCs w:val="12"/>
                <w:lang w:val="es-ES"/>
              </w:rPr>
              <w:t xml:space="preserve"> violencia física</w:t>
            </w:r>
            <w:r w:rsidRPr="007F10EE">
              <w:rPr>
                <w:color w:val="000000" w:themeColor="text1"/>
                <w:sz w:val="12"/>
                <w:szCs w:val="12"/>
                <w:lang w:val="es-ES"/>
              </w:rPr>
              <w:t xml:space="preserve">. “La </w:t>
            </w:r>
            <w:r w:rsidRPr="007F10EE">
              <w:rPr>
                <w:b/>
                <w:bCs/>
                <w:color w:val="000000" w:themeColor="text1"/>
                <w:sz w:val="12"/>
                <w:szCs w:val="12"/>
                <w:lang w:val="es-ES"/>
              </w:rPr>
              <w:t>coerción sexual</w:t>
            </w:r>
            <w:r w:rsidRPr="007F10EE">
              <w:rPr>
                <w:color w:val="000000" w:themeColor="text1"/>
                <w:sz w:val="12"/>
                <w:szCs w:val="12"/>
                <w:lang w:val="es-ES"/>
              </w:rPr>
              <w:t xml:space="preserve"> se define como un comportamiento que tiene como objetivo </w:t>
            </w:r>
            <w:r w:rsidRPr="007F10EE">
              <w:rPr>
                <w:b/>
                <w:bCs/>
                <w:color w:val="000000" w:themeColor="text1"/>
                <w:sz w:val="12"/>
                <w:szCs w:val="12"/>
                <w:lang w:val="es-ES"/>
              </w:rPr>
              <w:t>obligar a la pareja</w:t>
            </w:r>
            <w:r w:rsidRPr="007F10EE">
              <w:rPr>
                <w:color w:val="000000" w:themeColor="text1"/>
                <w:sz w:val="12"/>
                <w:szCs w:val="12"/>
                <w:lang w:val="es-ES"/>
              </w:rPr>
              <w:t xml:space="preserve"> a participar en una actividad sexual no deseada” (Straus et. al., 1996</w:t>
            </w:r>
            <w:r w:rsidR="00452ED1">
              <w:rPr>
                <w:color w:val="000000" w:themeColor="text1"/>
                <w:sz w:val="12"/>
                <w:szCs w:val="12"/>
                <w:lang w:val="es-ES"/>
              </w:rPr>
              <w:t xml:space="preserve">, p. </w:t>
            </w:r>
            <w:r w:rsidRPr="007F10EE">
              <w:rPr>
                <w:color w:val="000000" w:themeColor="text1"/>
                <w:sz w:val="12"/>
                <w:szCs w:val="12"/>
                <w:lang w:val="es-ES"/>
              </w:rPr>
              <w:t>290)</w:t>
            </w:r>
          </w:p>
        </w:tc>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E4ADA9" w14:textId="29397B3D" w:rsidR="006276AB" w:rsidRPr="007F10EE" w:rsidRDefault="007F10EE">
            <w:pPr>
              <w:pStyle w:val="NormalWeb"/>
              <w:jc w:val="both"/>
              <w:rPr>
                <w:color w:val="000000" w:themeColor="text1"/>
                <w:sz w:val="12"/>
                <w:szCs w:val="12"/>
                <w:lang w:val="es-ES"/>
              </w:rPr>
            </w:pPr>
            <w:r w:rsidRPr="007F10EE">
              <w:rPr>
                <w:color w:val="000000" w:themeColor="text1"/>
                <w:sz w:val="12"/>
                <w:szCs w:val="12"/>
                <w:lang w:val="es-ES"/>
              </w:rPr>
              <w:t>Negociación</w:t>
            </w:r>
            <w:r w:rsidR="006276AB" w:rsidRPr="007F10EE">
              <w:rPr>
                <w:color w:val="000000" w:themeColor="text1"/>
                <w:sz w:val="12"/>
                <w:szCs w:val="12"/>
                <w:lang w:val="es-ES"/>
              </w:rPr>
              <w:t xml:space="preserve"> (6);</w:t>
            </w:r>
          </w:p>
          <w:p w14:paraId="05E71DEA" w14:textId="6D057B53" w:rsidR="006276AB" w:rsidRPr="007F10EE" w:rsidRDefault="007F10EE">
            <w:pPr>
              <w:pStyle w:val="NormalWeb"/>
              <w:jc w:val="both"/>
              <w:rPr>
                <w:color w:val="000000" w:themeColor="text1"/>
                <w:sz w:val="12"/>
                <w:szCs w:val="12"/>
                <w:lang w:val="es-ES"/>
              </w:rPr>
            </w:pPr>
            <w:r w:rsidRPr="007F10EE">
              <w:rPr>
                <w:color w:val="000000" w:themeColor="text1"/>
                <w:sz w:val="12"/>
                <w:szCs w:val="12"/>
                <w:lang w:val="es-ES"/>
              </w:rPr>
              <w:t>Agresión</w:t>
            </w:r>
            <w:r w:rsidR="006276AB" w:rsidRPr="007F10EE">
              <w:rPr>
                <w:color w:val="000000" w:themeColor="text1"/>
                <w:sz w:val="12"/>
                <w:szCs w:val="12"/>
                <w:lang w:val="es-ES"/>
              </w:rPr>
              <w:t xml:space="preserve"> </w:t>
            </w:r>
            <w:r w:rsidRPr="007F10EE">
              <w:rPr>
                <w:color w:val="000000" w:themeColor="text1"/>
                <w:sz w:val="12"/>
                <w:szCs w:val="12"/>
                <w:lang w:val="es-ES"/>
              </w:rPr>
              <w:t>psicológica</w:t>
            </w:r>
            <w:r w:rsidR="006276AB" w:rsidRPr="007F10EE">
              <w:rPr>
                <w:color w:val="000000" w:themeColor="text1"/>
                <w:sz w:val="12"/>
                <w:szCs w:val="12"/>
                <w:lang w:val="es-ES"/>
              </w:rPr>
              <w:t> (8);</w:t>
            </w:r>
          </w:p>
          <w:p w14:paraId="0E73549B" w14:textId="575F9605" w:rsidR="006276AB" w:rsidRPr="007F10EE" w:rsidRDefault="007F10EE">
            <w:pPr>
              <w:pStyle w:val="NormalWeb"/>
              <w:jc w:val="both"/>
              <w:rPr>
                <w:color w:val="000000" w:themeColor="text1"/>
                <w:sz w:val="12"/>
                <w:szCs w:val="12"/>
                <w:lang w:val="es-ES"/>
              </w:rPr>
            </w:pPr>
            <w:r w:rsidRPr="007F10EE">
              <w:rPr>
                <w:color w:val="000000" w:themeColor="text1"/>
                <w:sz w:val="12"/>
                <w:szCs w:val="12"/>
                <w:lang w:val="es-ES"/>
              </w:rPr>
              <w:t>Agresión</w:t>
            </w:r>
            <w:r w:rsidR="006276AB" w:rsidRPr="007F10EE">
              <w:rPr>
                <w:color w:val="000000" w:themeColor="text1"/>
                <w:sz w:val="12"/>
                <w:szCs w:val="12"/>
                <w:lang w:val="es-ES"/>
              </w:rPr>
              <w:t xml:space="preserve"> </w:t>
            </w:r>
            <w:r w:rsidRPr="007F10EE">
              <w:rPr>
                <w:color w:val="000000" w:themeColor="text1"/>
                <w:sz w:val="12"/>
                <w:szCs w:val="12"/>
                <w:lang w:val="es-ES"/>
              </w:rPr>
              <w:t>física</w:t>
            </w:r>
            <w:r w:rsidR="006276AB" w:rsidRPr="007F10EE">
              <w:rPr>
                <w:color w:val="000000" w:themeColor="text1"/>
                <w:sz w:val="12"/>
                <w:szCs w:val="12"/>
                <w:lang w:val="es-ES"/>
              </w:rPr>
              <w:t xml:space="preserve"> (12);</w:t>
            </w:r>
          </w:p>
          <w:p w14:paraId="7981736E" w14:textId="4C2D3A17" w:rsidR="006276AB" w:rsidRPr="007F10EE" w:rsidRDefault="007F10EE">
            <w:pPr>
              <w:pStyle w:val="NormalWeb"/>
              <w:jc w:val="both"/>
              <w:rPr>
                <w:color w:val="000000" w:themeColor="text1"/>
                <w:sz w:val="12"/>
                <w:szCs w:val="12"/>
                <w:lang w:val="es-ES"/>
              </w:rPr>
            </w:pPr>
            <w:r w:rsidRPr="007F10EE">
              <w:rPr>
                <w:color w:val="000000" w:themeColor="text1"/>
                <w:sz w:val="12"/>
                <w:szCs w:val="12"/>
                <w:lang w:val="es-ES"/>
              </w:rPr>
              <w:t>Coerción</w:t>
            </w:r>
            <w:r w:rsidR="006276AB" w:rsidRPr="007F10EE">
              <w:rPr>
                <w:color w:val="000000" w:themeColor="text1"/>
                <w:sz w:val="12"/>
                <w:szCs w:val="12"/>
                <w:lang w:val="es-ES"/>
              </w:rPr>
              <w:t xml:space="preserve"> sexual (7);</w:t>
            </w:r>
          </w:p>
          <w:p w14:paraId="76363AD8"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Lesiones (6)</w:t>
            </w: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7C624A" w14:textId="0FC1B0E4" w:rsidR="006276AB" w:rsidRPr="007F10EE" w:rsidRDefault="00477001" w:rsidP="0047700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7F10EE" w:rsidRPr="007F10EE">
              <w:rPr>
                <w:color w:val="000000" w:themeColor="text1"/>
                <w:sz w:val="12"/>
                <w:szCs w:val="12"/>
                <w:lang w:val="es-ES"/>
              </w:rPr>
              <w:t>Revisión CTS.</w:t>
            </w:r>
            <w:r w:rsidR="006276AB" w:rsidRPr="007F10EE">
              <w:rPr>
                <w:color w:val="000000" w:themeColor="text1"/>
                <w:sz w:val="12"/>
                <w:szCs w:val="12"/>
                <w:lang w:val="es-ES"/>
              </w:rPr>
              <w:t xml:space="preserve"> Elimina organización jerárquica de </w:t>
            </w:r>
            <w:r w:rsidR="007F10EE" w:rsidRPr="007F10EE">
              <w:rPr>
                <w:color w:val="000000" w:themeColor="text1"/>
                <w:sz w:val="12"/>
                <w:szCs w:val="12"/>
                <w:lang w:val="es-ES"/>
              </w:rPr>
              <w:t>ítems y</w:t>
            </w:r>
            <w:r w:rsidR="006276AB" w:rsidRPr="007F10EE">
              <w:rPr>
                <w:color w:val="000000" w:themeColor="text1"/>
                <w:sz w:val="12"/>
                <w:szCs w:val="12"/>
                <w:lang w:val="es-ES"/>
              </w:rPr>
              <w:t xml:space="preserve"> se agregan ítems y dos nuevas escalas quedando conformado por 39 ítems.</w:t>
            </w:r>
          </w:p>
          <w:p w14:paraId="53D36110" w14:textId="1B8B89CB" w:rsidR="006276AB" w:rsidRPr="007F10EE" w:rsidRDefault="00477001" w:rsidP="0047700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 xml:space="preserve">Considera </w:t>
            </w:r>
            <w:r w:rsidR="007F10EE" w:rsidRPr="007F10EE">
              <w:rPr>
                <w:color w:val="000000" w:themeColor="text1"/>
                <w:sz w:val="12"/>
                <w:szCs w:val="12"/>
                <w:lang w:val="es-ES"/>
              </w:rPr>
              <w:t>tácticas</w:t>
            </w:r>
            <w:r w:rsidR="006276AB" w:rsidRPr="007F10EE">
              <w:rPr>
                <w:color w:val="000000" w:themeColor="text1"/>
                <w:sz w:val="12"/>
                <w:szCs w:val="12"/>
                <w:lang w:val="es-ES"/>
              </w:rPr>
              <w:t xml:space="preserve"> </w:t>
            </w:r>
            <w:r w:rsidR="007F10EE" w:rsidRPr="007F10EE">
              <w:rPr>
                <w:color w:val="000000" w:themeColor="text1"/>
                <w:sz w:val="12"/>
                <w:szCs w:val="12"/>
                <w:lang w:val="es-ES"/>
              </w:rPr>
              <w:t>específicas</w:t>
            </w:r>
            <w:r w:rsidR="006276AB" w:rsidRPr="007F10EE">
              <w:rPr>
                <w:color w:val="000000" w:themeColor="text1"/>
                <w:sz w:val="12"/>
                <w:szCs w:val="12"/>
                <w:lang w:val="es-ES"/>
              </w:rPr>
              <w:t xml:space="preserve"> empleadas para manejar el conflicto, </w:t>
            </w:r>
            <w:r w:rsidR="007F10EE" w:rsidRPr="007F10EE">
              <w:rPr>
                <w:color w:val="000000" w:themeColor="text1"/>
                <w:sz w:val="12"/>
                <w:szCs w:val="12"/>
                <w:lang w:val="es-ES"/>
              </w:rPr>
              <w:t>desde una</w:t>
            </w:r>
            <w:r w:rsidR="006276AB" w:rsidRPr="007F10EE">
              <w:rPr>
                <w:color w:val="000000" w:themeColor="text1"/>
                <w:sz w:val="12"/>
                <w:szCs w:val="12"/>
                <w:lang w:val="es-ES"/>
              </w:rPr>
              <w:t xml:space="preserve"> </w:t>
            </w:r>
            <w:r w:rsidR="007F10EE" w:rsidRPr="007F10EE">
              <w:rPr>
                <w:color w:val="000000" w:themeColor="text1"/>
                <w:sz w:val="12"/>
                <w:szCs w:val="12"/>
                <w:lang w:val="es-ES"/>
              </w:rPr>
              <w:t>discusión</w:t>
            </w:r>
            <w:r w:rsidR="006276AB" w:rsidRPr="007F10EE">
              <w:rPr>
                <w:color w:val="000000" w:themeColor="text1"/>
                <w:sz w:val="12"/>
                <w:szCs w:val="12"/>
                <w:lang w:val="es-ES"/>
              </w:rPr>
              <w:t xml:space="preserve"> tranquila hasta agresiones </w:t>
            </w:r>
            <w:r w:rsidR="007F10EE" w:rsidRPr="007F10EE">
              <w:rPr>
                <w:color w:val="000000" w:themeColor="text1"/>
                <w:sz w:val="12"/>
                <w:szCs w:val="12"/>
                <w:lang w:val="es-ES"/>
              </w:rPr>
              <w:t>físicas</w:t>
            </w:r>
            <w:r w:rsidR="006276AB" w:rsidRPr="007F10EE">
              <w:rPr>
                <w:color w:val="000000" w:themeColor="text1"/>
                <w:sz w:val="12"/>
                <w:szCs w:val="12"/>
                <w:lang w:val="es-ES"/>
              </w:rPr>
              <w:t>.</w:t>
            </w:r>
          </w:p>
          <w:p w14:paraId="6F3F74C8" w14:textId="0AE01B8F" w:rsidR="006276AB" w:rsidRPr="007F10EE" w:rsidRDefault="00477001" w:rsidP="0047700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 xml:space="preserve">Es autoinformado y </w:t>
            </w:r>
            <w:r w:rsidR="007F10EE" w:rsidRPr="007F10EE">
              <w:rPr>
                <w:color w:val="000000" w:themeColor="text1"/>
                <w:sz w:val="12"/>
                <w:szCs w:val="12"/>
                <w:lang w:val="es-ES"/>
              </w:rPr>
              <w:t>las categorías</w:t>
            </w:r>
            <w:r w:rsidR="006276AB" w:rsidRPr="007F10EE">
              <w:rPr>
                <w:color w:val="000000" w:themeColor="text1"/>
                <w:sz w:val="12"/>
                <w:szCs w:val="12"/>
                <w:lang w:val="es-ES"/>
              </w:rPr>
              <w:t xml:space="preserve"> de respuestas incluye frecuencia de ocurrencia en el último año. Podemos obtener medidas de frecuencia de ocurrencia de una conducta en un periodo de referencia (12 meses); prevalencia de violencia en la pareja y severidad de la violencia.</w:t>
            </w:r>
          </w:p>
        </w:tc>
        <w:tc>
          <w:tcPr>
            <w:tcW w:w="2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7011EB" w14:textId="51D6C748" w:rsidR="006276AB" w:rsidRPr="007F10EE" w:rsidRDefault="00477001" w:rsidP="0047700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Supone relaciones simétricas entre hombres y mujeres. No considera variables de contexto y factores motivacionales. VIF es considerada como un incidente discreto de abuso.</w:t>
            </w:r>
          </w:p>
          <w:p w14:paraId="166C488E" w14:textId="37A7EAF3" w:rsidR="006276AB" w:rsidRPr="007F10EE" w:rsidRDefault="00477001" w:rsidP="0047700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Existen estudios de validez, confiabilidad y estructura factorial en diferentes culturas.</w:t>
            </w:r>
          </w:p>
          <w:p w14:paraId="53281D84" w14:textId="3FED454B" w:rsidR="006276AB" w:rsidRPr="007F10EE" w:rsidRDefault="00477001" w:rsidP="0047700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La mayoría de los comportamientos que se consideran son violencias físicas.</w:t>
            </w:r>
          </w:p>
        </w:tc>
      </w:tr>
      <w:tr w:rsidR="00AE1D21" w14:paraId="491A467E" w14:textId="77777777" w:rsidTr="004415BF">
        <w:trPr>
          <w:trHeight w:val="960"/>
        </w:trPr>
        <w:tc>
          <w:tcPr>
            <w:tcW w:w="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D04887" w14:textId="77777777" w:rsidR="006276AB" w:rsidRPr="00477001" w:rsidRDefault="006276AB">
            <w:pPr>
              <w:pStyle w:val="NormalWeb"/>
              <w:rPr>
                <w:sz w:val="12"/>
                <w:szCs w:val="12"/>
              </w:rPr>
            </w:pPr>
            <w:r w:rsidRPr="00477001">
              <w:rPr>
                <w:color w:val="000000"/>
                <w:sz w:val="12"/>
                <w:szCs w:val="12"/>
              </w:rPr>
              <w:t>3</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7B3BE9" w14:textId="77777777" w:rsidR="006276AB" w:rsidRPr="00477001" w:rsidRDefault="006276AB">
            <w:pPr>
              <w:pStyle w:val="NormalWeb"/>
              <w:rPr>
                <w:sz w:val="12"/>
                <w:szCs w:val="12"/>
              </w:rPr>
            </w:pPr>
            <w:r w:rsidRPr="00477001">
              <w:rPr>
                <w:color w:val="000000"/>
                <w:sz w:val="12"/>
                <w:szCs w:val="12"/>
              </w:rPr>
              <w:t>Index of Spouse Abuse (ISA)</w:t>
            </w:r>
          </w:p>
          <w:p w14:paraId="29B61D75" w14:textId="77777777" w:rsidR="006276AB" w:rsidRPr="00477001" w:rsidRDefault="006276AB">
            <w:pPr>
              <w:pStyle w:val="NormalWeb"/>
              <w:rPr>
                <w:sz w:val="12"/>
                <w:szCs w:val="12"/>
              </w:rPr>
            </w:pPr>
            <w:r w:rsidRPr="00477001">
              <w:rPr>
                <w:color w:val="000000"/>
                <w:sz w:val="12"/>
                <w:szCs w:val="12"/>
              </w:rPr>
              <w:t>(Hudson &amp; McIntosh,1981)</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4D3BD"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Mide la frecuencia del abuso físico y abuso no físico que experimenta la mujer en la relación de pareja.</w:t>
            </w:r>
          </w:p>
          <w:p w14:paraId="4A8BE961" w14:textId="77777777" w:rsidR="006276AB" w:rsidRPr="007F10EE" w:rsidRDefault="006276AB">
            <w:pPr>
              <w:rPr>
                <w:color w:val="000000" w:themeColor="text1"/>
                <w:sz w:val="12"/>
                <w:szCs w:val="12"/>
                <w:lang w:val="es-ES"/>
              </w:rPr>
            </w:pPr>
          </w:p>
          <w:p w14:paraId="74850168" w14:textId="77777777" w:rsidR="006276AB" w:rsidRPr="007F10EE" w:rsidRDefault="006276AB">
            <w:pPr>
              <w:pStyle w:val="NormalWeb"/>
              <w:jc w:val="both"/>
              <w:rPr>
                <w:color w:val="000000" w:themeColor="text1"/>
                <w:sz w:val="12"/>
                <w:szCs w:val="12"/>
                <w:lang w:val="es-ES"/>
              </w:rPr>
            </w:pPr>
            <w:r w:rsidRPr="007F10EE">
              <w:rPr>
                <w:b/>
                <w:bCs/>
                <w:color w:val="000000" w:themeColor="text1"/>
                <w:sz w:val="12"/>
                <w:szCs w:val="12"/>
                <w:lang w:val="es-ES"/>
              </w:rPr>
              <w:t>No mide directamente el control coercitivo.</w:t>
            </w:r>
          </w:p>
          <w:p w14:paraId="2D93E473" w14:textId="77777777" w:rsidR="006276AB" w:rsidRPr="007F10EE" w:rsidRDefault="006276AB">
            <w:pPr>
              <w:rPr>
                <w:color w:val="000000" w:themeColor="text1"/>
                <w:sz w:val="12"/>
                <w:szCs w:val="12"/>
                <w:lang w:val="es-ES"/>
              </w:rPr>
            </w:pPr>
          </w:p>
        </w:tc>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AFD863"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Abuso físico (11)</w:t>
            </w:r>
          </w:p>
          <w:p w14:paraId="7E0D01D0"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Abuso no físico (19)</w:t>
            </w: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0B7D13" w14:textId="294D4A8F" w:rsidR="006276AB" w:rsidRPr="007F10EE" w:rsidRDefault="00477001" w:rsidP="0047700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Fue creado a partir de la escala de tácticas de conflicto (CTS)</w:t>
            </w:r>
          </w:p>
          <w:p w14:paraId="34A031B1" w14:textId="113B8098" w:rsidR="00477001" w:rsidRPr="007F10EE" w:rsidRDefault="00477001" w:rsidP="0047700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 xml:space="preserve">Posee 30 ítems. Cada ítem representa una conducta o forma de interacción con la pareja. Se evalúa la frecuencia de abuso tanto físico (donde se incluye el abuso sexual) como no físico por parte de la pareja (se incorporan situaciones </w:t>
            </w:r>
            <w:r w:rsidR="007F10EE" w:rsidRPr="007F10EE">
              <w:rPr>
                <w:color w:val="000000" w:themeColor="text1"/>
                <w:sz w:val="12"/>
                <w:szCs w:val="12"/>
                <w:lang w:val="es-ES"/>
              </w:rPr>
              <w:t>de aislamiento</w:t>
            </w:r>
            <w:r w:rsidR="006276AB" w:rsidRPr="007F10EE">
              <w:rPr>
                <w:color w:val="000000" w:themeColor="text1"/>
                <w:sz w:val="12"/>
                <w:szCs w:val="12"/>
                <w:lang w:val="es-ES"/>
              </w:rPr>
              <w:t xml:space="preserve"> social, </w:t>
            </w:r>
            <w:r w:rsidR="007F10EE" w:rsidRPr="007F10EE">
              <w:rPr>
                <w:color w:val="000000" w:themeColor="text1"/>
                <w:sz w:val="12"/>
                <w:szCs w:val="12"/>
                <w:lang w:val="es-ES"/>
              </w:rPr>
              <w:t>control económico</w:t>
            </w:r>
            <w:r w:rsidR="006276AB" w:rsidRPr="007F10EE">
              <w:rPr>
                <w:color w:val="000000" w:themeColor="text1"/>
                <w:sz w:val="12"/>
                <w:szCs w:val="12"/>
                <w:lang w:val="es-ES"/>
              </w:rPr>
              <w:t xml:space="preserve"> </w:t>
            </w:r>
            <w:r w:rsidR="007F10EE" w:rsidRPr="007F10EE">
              <w:rPr>
                <w:color w:val="000000" w:themeColor="text1"/>
                <w:sz w:val="12"/>
                <w:szCs w:val="12"/>
                <w:lang w:val="es-ES"/>
              </w:rPr>
              <w:t>y maltrato</w:t>
            </w:r>
            <w:r w:rsidR="006276AB" w:rsidRPr="007F10EE">
              <w:rPr>
                <w:color w:val="000000" w:themeColor="text1"/>
                <w:sz w:val="12"/>
                <w:szCs w:val="12"/>
                <w:lang w:val="es-ES"/>
              </w:rPr>
              <w:t xml:space="preserve"> emocional). Ambas escalas son parte de la evaluación del ciclo de abuso.</w:t>
            </w:r>
          </w:p>
          <w:p w14:paraId="0231FBB2" w14:textId="009F2F2B" w:rsidR="006276AB" w:rsidRPr="007F10EE" w:rsidRDefault="00477001" w:rsidP="0047700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Es una medida autoinformada de victimización.</w:t>
            </w:r>
          </w:p>
        </w:tc>
        <w:tc>
          <w:tcPr>
            <w:tcW w:w="2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9191B0" w14:textId="31CE3FC9" w:rsidR="006276AB" w:rsidRPr="007F10EE" w:rsidRDefault="00477001" w:rsidP="0047700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 xml:space="preserve">Considera que la violencia es ejercida por el hombre (agresor) hacia la mujer (víctima). Reconoce relaciones de género asimétricas. No considera variables de contexto y factores motivacionales. Equipara gravedad a la magnitud </w:t>
            </w:r>
            <w:r w:rsidR="007F10EE" w:rsidRPr="007F10EE">
              <w:rPr>
                <w:color w:val="000000" w:themeColor="text1"/>
                <w:sz w:val="12"/>
                <w:szCs w:val="12"/>
                <w:lang w:val="es-ES"/>
              </w:rPr>
              <w:t>del abuso</w:t>
            </w:r>
            <w:r w:rsidR="006276AB" w:rsidRPr="007F10EE">
              <w:rPr>
                <w:color w:val="000000" w:themeColor="text1"/>
                <w:sz w:val="12"/>
                <w:szCs w:val="12"/>
                <w:lang w:val="es-ES"/>
              </w:rPr>
              <w:t>. VIF es considerada como un incidente discreto de abuso.</w:t>
            </w:r>
          </w:p>
          <w:p w14:paraId="358EE55B" w14:textId="5A6BBD30" w:rsidR="006276AB" w:rsidRPr="007F10EE" w:rsidRDefault="00477001" w:rsidP="0047700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Validada en diferentes culturas. Alta consistencia interna.</w:t>
            </w:r>
          </w:p>
          <w:p w14:paraId="4601AB6D" w14:textId="7245BE50" w:rsidR="006276AB" w:rsidRPr="007F10EE" w:rsidRDefault="00477001" w:rsidP="0047700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Versión abreviada de 25 ítems (Hudson &amp; McIntosh, 1981)</w:t>
            </w:r>
          </w:p>
        </w:tc>
      </w:tr>
      <w:tr w:rsidR="00AE1D21" w14:paraId="35A42E8B" w14:textId="77777777" w:rsidTr="004415BF">
        <w:trPr>
          <w:trHeight w:val="1035"/>
        </w:trPr>
        <w:tc>
          <w:tcPr>
            <w:tcW w:w="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0F3E12" w14:textId="77777777" w:rsidR="006276AB" w:rsidRPr="00477001" w:rsidRDefault="006276AB">
            <w:pPr>
              <w:pStyle w:val="NormalWeb"/>
              <w:rPr>
                <w:sz w:val="12"/>
                <w:szCs w:val="12"/>
              </w:rPr>
            </w:pPr>
            <w:r w:rsidRPr="00477001">
              <w:rPr>
                <w:color w:val="000000"/>
                <w:sz w:val="12"/>
                <w:szCs w:val="12"/>
              </w:rPr>
              <w:t>4</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CCFA67" w14:textId="77777777" w:rsidR="006276AB" w:rsidRPr="00477001" w:rsidRDefault="006276AB">
            <w:pPr>
              <w:pStyle w:val="NormalWeb"/>
              <w:rPr>
                <w:sz w:val="12"/>
                <w:szCs w:val="12"/>
              </w:rPr>
            </w:pPr>
            <w:r w:rsidRPr="00477001">
              <w:rPr>
                <w:color w:val="000000"/>
                <w:sz w:val="12"/>
                <w:szCs w:val="12"/>
              </w:rPr>
              <w:t>Danger Assessment Instrument (DA)</w:t>
            </w:r>
          </w:p>
          <w:p w14:paraId="59AF0E4B" w14:textId="77777777" w:rsidR="006276AB" w:rsidRPr="00477001" w:rsidRDefault="006276AB">
            <w:pPr>
              <w:pStyle w:val="NormalWeb"/>
              <w:rPr>
                <w:sz w:val="12"/>
                <w:szCs w:val="12"/>
              </w:rPr>
            </w:pPr>
            <w:r w:rsidRPr="00477001">
              <w:rPr>
                <w:color w:val="000000"/>
                <w:sz w:val="12"/>
                <w:szCs w:val="12"/>
              </w:rPr>
              <w:t>(Campbell, 1986)</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C43B06"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Permite determinar el nivel de peligro que tiene una mujer maltratada de ser asesinada por su pareja íntima. </w:t>
            </w:r>
          </w:p>
          <w:p w14:paraId="22191E9D" w14:textId="77777777" w:rsidR="006276AB" w:rsidRPr="007F10EE" w:rsidRDefault="006276AB">
            <w:pPr>
              <w:rPr>
                <w:color w:val="000000" w:themeColor="text1"/>
                <w:sz w:val="12"/>
                <w:szCs w:val="12"/>
                <w:lang w:val="es-ES"/>
              </w:rPr>
            </w:pPr>
          </w:p>
          <w:p w14:paraId="38B820D0" w14:textId="0B37AEB7" w:rsidR="006276AB" w:rsidRPr="007F10EE" w:rsidRDefault="006276AB">
            <w:pPr>
              <w:pStyle w:val="NormalWeb"/>
              <w:jc w:val="both"/>
              <w:rPr>
                <w:color w:val="000000" w:themeColor="text1"/>
                <w:sz w:val="12"/>
                <w:szCs w:val="12"/>
                <w:lang w:val="es-ES"/>
              </w:rPr>
            </w:pPr>
            <w:r w:rsidRPr="007F10EE">
              <w:rPr>
                <w:b/>
                <w:bCs/>
                <w:color w:val="000000" w:themeColor="text1"/>
                <w:sz w:val="12"/>
                <w:szCs w:val="12"/>
                <w:lang w:val="es-ES"/>
              </w:rPr>
              <w:t xml:space="preserve">No mide directamente el control coercitivo. </w:t>
            </w:r>
            <w:r w:rsidRPr="007F10EE">
              <w:rPr>
                <w:color w:val="000000" w:themeColor="text1"/>
                <w:sz w:val="12"/>
                <w:szCs w:val="12"/>
                <w:lang w:val="es-ES"/>
              </w:rPr>
              <w:t xml:space="preserve">El ítem de </w:t>
            </w:r>
            <w:r w:rsidRPr="007F10EE">
              <w:rPr>
                <w:b/>
                <w:bCs/>
                <w:color w:val="000000" w:themeColor="text1"/>
                <w:sz w:val="12"/>
                <w:szCs w:val="12"/>
                <w:lang w:val="es-ES"/>
              </w:rPr>
              <w:t xml:space="preserve">control </w:t>
            </w:r>
            <w:r w:rsidRPr="007F10EE">
              <w:rPr>
                <w:color w:val="000000" w:themeColor="text1"/>
                <w:sz w:val="12"/>
                <w:szCs w:val="12"/>
                <w:lang w:val="es-ES"/>
              </w:rPr>
              <w:t xml:space="preserve">hace referencia a si el agresor </w:t>
            </w:r>
            <w:r w:rsidRPr="007F10EE">
              <w:rPr>
                <w:b/>
                <w:bCs/>
                <w:color w:val="000000" w:themeColor="text1"/>
                <w:sz w:val="12"/>
                <w:szCs w:val="12"/>
                <w:lang w:val="es-ES"/>
              </w:rPr>
              <w:t>controla “todos los aspectos de su vida</w:t>
            </w:r>
            <w:r w:rsidRPr="007F10EE">
              <w:rPr>
                <w:color w:val="000000" w:themeColor="text1"/>
                <w:sz w:val="12"/>
                <w:szCs w:val="12"/>
                <w:lang w:val="es-ES"/>
              </w:rPr>
              <w:t>, como el dinero, las amistades, la conducción, adónde va, cuándo, etc.” (Campbell, 1986</w:t>
            </w:r>
            <w:r w:rsidR="00452ED1">
              <w:rPr>
                <w:color w:val="000000" w:themeColor="text1"/>
                <w:sz w:val="12"/>
                <w:szCs w:val="12"/>
                <w:lang w:val="es-ES"/>
              </w:rPr>
              <w:t>, p.</w:t>
            </w:r>
            <w:r w:rsidRPr="007F10EE">
              <w:rPr>
                <w:color w:val="000000" w:themeColor="text1"/>
                <w:sz w:val="12"/>
                <w:szCs w:val="12"/>
                <w:lang w:val="es-ES"/>
              </w:rPr>
              <w:t xml:space="preserve"> 47)</w:t>
            </w:r>
          </w:p>
          <w:p w14:paraId="0ACF92BF" w14:textId="77777777" w:rsidR="006276AB" w:rsidRPr="007F10EE" w:rsidRDefault="006276AB">
            <w:pPr>
              <w:spacing w:after="240"/>
              <w:rPr>
                <w:color w:val="000000" w:themeColor="text1"/>
                <w:sz w:val="12"/>
                <w:szCs w:val="12"/>
                <w:lang w:val="es-ES"/>
              </w:rPr>
            </w:pPr>
          </w:p>
        </w:tc>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3D724A"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Calendario: evalúa la gravedad y la frecuencia de los golpes durante el año anterior.</w:t>
            </w:r>
          </w:p>
          <w:p w14:paraId="485676F8" w14:textId="77777777" w:rsidR="006276AB" w:rsidRPr="007F10EE" w:rsidRDefault="006276AB">
            <w:pPr>
              <w:rPr>
                <w:color w:val="000000" w:themeColor="text1"/>
                <w:sz w:val="12"/>
                <w:szCs w:val="12"/>
                <w:lang w:val="es-ES"/>
              </w:rPr>
            </w:pPr>
          </w:p>
          <w:p w14:paraId="381EEC20" w14:textId="36AB4B08"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 xml:space="preserve">Instrumento de 20 ítems: evalúa factores de riesgo asociados </w:t>
            </w:r>
            <w:r w:rsidR="007F10EE" w:rsidRPr="007F10EE">
              <w:rPr>
                <w:color w:val="000000" w:themeColor="text1"/>
                <w:sz w:val="12"/>
                <w:szCs w:val="12"/>
                <w:lang w:val="es-ES"/>
              </w:rPr>
              <w:t>al homicidio</w:t>
            </w:r>
            <w:r w:rsidRPr="007F10EE">
              <w:rPr>
                <w:color w:val="000000" w:themeColor="text1"/>
                <w:sz w:val="12"/>
                <w:szCs w:val="12"/>
                <w:lang w:val="es-ES"/>
              </w:rPr>
              <w:t xml:space="preserve"> en la pareja íntima.</w:t>
            </w: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554DE9" w14:textId="78A30822" w:rsidR="006276AB" w:rsidRPr="007F10EE" w:rsidRDefault="00477001" w:rsidP="0047700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Evalúa comportamientos de abuso de un hombre sobre su pareja mujer. Posee dos partes:  un calendario y un instrumento de puntuación de 20 ítems. El Calendario permite incrementar la “conciencia” de la mujer y reducir la negación y la minimización del abuso. Evalúa la frecuencia y magnitud de incidentes de abuso físico. El instrumento de 20 ítems evalúa factores de riesgo de homicidio de la pareja íntima como amenazas de muerte pasadas, la situación laboral de la pareja y el acceso de la pareja a un arma. Utiliza un sistema de respuesta dicotómico de sí/no.</w:t>
            </w:r>
          </w:p>
          <w:p w14:paraId="049AA5A9" w14:textId="217BF0F9" w:rsidR="006276AB" w:rsidRPr="007F10EE" w:rsidRDefault="00477001" w:rsidP="0047700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Considera el control de las actividades cotidianas (relaciones sociales, del dinero, de uso de bienes en común) y los celos extremos. Mide victimización.</w:t>
            </w:r>
          </w:p>
        </w:tc>
        <w:tc>
          <w:tcPr>
            <w:tcW w:w="2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D1F8D8" w14:textId="2AD8343C" w:rsidR="006276AB" w:rsidRPr="007F10EE" w:rsidRDefault="00477001" w:rsidP="0047700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Considera la dominación de los hombres sobre las mujeres.  Reconoce la asimetría de género, así como, el control y los celos como factor de riesgo asociado al asesinato de las mujeres. Equipara gravedad al tipo de abuso, siendo más grave uso de armas, heridas de armas. VIF se considera como un incidente discreto.</w:t>
            </w:r>
          </w:p>
          <w:p w14:paraId="01445602" w14:textId="4358A8FB" w:rsidR="006276AB" w:rsidRPr="007F10EE" w:rsidRDefault="00477001" w:rsidP="0047700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Para la validación del instrumento se realiza la consulta a mujeres maltratadas, trabajadores de refugios, funcionarios relacionados a la materia y otros expertos en maltrato. </w:t>
            </w:r>
          </w:p>
        </w:tc>
      </w:tr>
      <w:tr w:rsidR="00AE1D21" w14:paraId="3F2E2447" w14:textId="77777777" w:rsidTr="004415BF">
        <w:trPr>
          <w:trHeight w:val="786"/>
        </w:trPr>
        <w:tc>
          <w:tcPr>
            <w:tcW w:w="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9A5D97" w14:textId="77777777" w:rsidR="006276AB" w:rsidRPr="00477001" w:rsidRDefault="006276AB">
            <w:pPr>
              <w:pStyle w:val="NormalWeb"/>
              <w:rPr>
                <w:sz w:val="12"/>
                <w:szCs w:val="12"/>
              </w:rPr>
            </w:pPr>
            <w:r w:rsidRPr="00477001">
              <w:rPr>
                <w:color w:val="000000"/>
                <w:sz w:val="12"/>
                <w:szCs w:val="12"/>
              </w:rPr>
              <w:t>5</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056005" w14:textId="77777777" w:rsidR="006276AB" w:rsidRPr="00477001" w:rsidRDefault="006276AB">
            <w:pPr>
              <w:pStyle w:val="NormalWeb"/>
              <w:rPr>
                <w:sz w:val="12"/>
                <w:szCs w:val="12"/>
              </w:rPr>
            </w:pPr>
            <w:r w:rsidRPr="00477001">
              <w:rPr>
                <w:color w:val="000000"/>
                <w:sz w:val="12"/>
                <w:szCs w:val="12"/>
                <w:shd w:val="clear" w:color="auto" w:fill="F8F9FA"/>
              </w:rPr>
              <w:t>Control Scale (Follingstad, Rutledge, McNeill-Harkins &amp; Polek, 1988)</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416487" w14:textId="5D35821E" w:rsidR="006276AB" w:rsidRPr="007F10EE" w:rsidRDefault="006276AB">
            <w:pPr>
              <w:pStyle w:val="NormalWeb"/>
              <w:jc w:val="both"/>
              <w:rPr>
                <w:color w:val="000000" w:themeColor="text1"/>
                <w:sz w:val="12"/>
                <w:szCs w:val="12"/>
                <w:lang w:val="es-ES"/>
              </w:rPr>
            </w:pPr>
            <w:r w:rsidRPr="007F10EE">
              <w:rPr>
                <w:b/>
                <w:bCs/>
                <w:color w:val="000000" w:themeColor="text1"/>
                <w:sz w:val="12"/>
                <w:szCs w:val="12"/>
                <w:lang w:val="es-ES"/>
              </w:rPr>
              <w:t xml:space="preserve">Mide conductas de control </w:t>
            </w:r>
            <w:r w:rsidRPr="007F10EE">
              <w:rPr>
                <w:color w:val="000000" w:themeColor="text1"/>
                <w:sz w:val="12"/>
                <w:szCs w:val="12"/>
                <w:lang w:val="es-ES"/>
              </w:rPr>
              <w:t>hacia la pareja mujer entendiendo que “la fuerza física puede ser una extensión de otros comportamientos de control o puede recurrirse a ella cuando otras formas de control no funcionan para mantener a la mujer actuando como él quiere” (Follingstad et. al, 1988</w:t>
            </w:r>
            <w:r w:rsidR="00AB0D72">
              <w:rPr>
                <w:color w:val="000000" w:themeColor="text1"/>
                <w:sz w:val="12"/>
                <w:szCs w:val="12"/>
                <w:lang w:val="es-ES"/>
              </w:rPr>
              <w:t>, p.</w:t>
            </w:r>
            <w:r w:rsidRPr="007F10EE">
              <w:rPr>
                <w:color w:val="000000" w:themeColor="text1"/>
                <w:sz w:val="12"/>
                <w:szCs w:val="12"/>
                <w:lang w:val="es-ES"/>
              </w:rPr>
              <w:t xml:space="preserve"> 171)</w:t>
            </w:r>
          </w:p>
          <w:p w14:paraId="3FBA582C" w14:textId="77777777" w:rsidR="006276AB" w:rsidRPr="007F10EE" w:rsidRDefault="006276AB">
            <w:pPr>
              <w:rPr>
                <w:color w:val="000000" w:themeColor="text1"/>
                <w:sz w:val="12"/>
                <w:szCs w:val="12"/>
                <w:lang w:val="es-ES"/>
              </w:rPr>
            </w:pPr>
          </w:p>
        </w:tc>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D5749C"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a) formas más leves de control (p. ej. decidir las actividades que se van a realizar); b) formas moderadas (ej. dejar que la insulte y la ridiculice frente a otros); c) formas más severas de control (por ej. forzar tener relaciones sexuales; golpearla por hacer algo "malo")</w:t>
            </w: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E782B4" w14:textId="723655E1" w:rsidR="006276AB" w:rsidRPr="007F10EE" w:rsidRDefault="00477001" w:rsidP="0047700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AB0D72">
              <w:rPr>
                <w:color w:val="000000" w:themeColor="text1"/>
                <w:sz w:val="12"/>
                <w:szCs w:val="12"/>
                <w:lang w:val="es-ES"/>
              </w:rPr>
              <w:t xml:space="preserve"> </w:t>
            </w:r>
            <w:r w:rsidR="006276AB" w:rsidRPr="007F10EE">
              <w:rPr>
                <w:color w:val="000000" w:themeColor="text1"/>
                <w:sz w:val="12"/>
                <w:szCs w:val="12"/>
                <w:lang w:val="es-ES"/>
              </w:rPr>
              <w:t>47 ítems sobre conductas de control que un hombre podría tener hacia una mujer y que la mujer podría permitir. Las mujeres verifican si el comportamiento ha ocurrido y luego, señalan cuán probable es que permitan esa conducta. Incluye el abuso emocional, la vigilancia por celos, la monopolización del tiempo, el aislamiento, la decisión sobre la pareja sobre aspectos como apariencia, amenazas y coerción verbal. </w:t>
            </w:r>
          </w:p>
          <w:p w14:paraId="618DFAF2" w14:textId="24273815" w:rsidR="006276AB" w:rsidRPr="007F10EE" w:rsidRDefault="00477001" w:rsidP="0047700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Es una medida autoinformada de victimización.</w:t>
            </w:r>
          </w:p>
        </w:tc>
        <w:tc>
          <w:tcPr>
            <w:tcW w:w="2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E101AA" w14:textId="0F9F3B4C" w:rsidR="006276AB" w:rsidRPr="007F10EE" w:rsidRDefault="00477001" w:rsidP="0047700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Considera que el control es ejercido por el hombre (agresor) hacia la mujer (víctima). Control como mecanismo de poder y dominación. Supone una relación asimétrica de género. Incorpora los celos y comportamientos de control graduándolas desde leves a severas. VIF se considera como un incidente discreto</w:t>
            </w:r>
          </w:p>
          <w:p w14:paraId="390991E1" w14:textId="6AB298E4" w:rsidR="006276AB" w:rsidRPr="007F10EE" w:rsidRDefault="00477001" w:rsidP="0047700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No existen muchos estudios de validez y confiabilidad.</w:t>
            </w:r>
          </w:p>
        </w:tc>
      </w:tr>
      <w:tr w:rsidR="00AE1D21" w14:paraId="01BA316C" w14:textId="77777777" w:rsidTr="004415BF">
        <w:trPr>
          <w:trHeight w:val="987"/>
        </w:trPr>
        <w:tc>
          <w:tcPr>
            <w:tcW w:w="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3292D4" w14:textId="77777777" w:rsidR="006276AB" w:rsidRPr="00477001" w:rsidRDefault="006276AB">
            <w:pPr>
              <w:pStyle w:val="NormalWeb"/>
              <w:jc w:val="both"/>
              <w:rPr>
                <w:sz w:val="12"/>
                <w:szCs w:val="12"/>
              </w:rPr>
            </w:pPr>
            <w:r w:rsidRPr="00477001">
              <w:rPr>
                <w:color w:val="000000"/>
                <w:sz w:val="12"/>
                <w:szCs w:val="12"/>
              </w:rPr>
              <w:t>6</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37C373" w14:textId="77777777" w:rsidR="006276AB" w:rsidRPr="00477001" w:rsidRDefault="006276AB">
            <w:pPr>
              <w:pStyle w:val="NormalWeb"/>
              <w:jc w:val="both"/>
              <w:rPr>
                <w:sz w:val="12"/>
                <w:szCs w:val="12"/>
              </w:rPr>
            </w:pPr>
            <w:r w:rsidRPr="00477001">
              <w:rPr>
                <w:color w:val="000000"/>
                <w:sz w:val="12"/>
                <w:szCs w:val="12"/>
              </w:rPr>
              <w:t>The psychological Maltreatment of Women Inventory (PMWI)</w:t>
            </w:r>
          </w:p>
          <w:p w14:paraId="31521D52" w14:textId="77777777" w:rsidR="006276AB" w:rsidRPr="00477001" w:rsidRDefault="006276AB">
            <w:pPr>
              <w:pStyle w:val="NormalWeb"/>
              <w:jc w:val="both"/>
              <w:rPr>
                <w:sz w:val="12"/>
                <w:szCs w:val="12"/>
              </w:rPr>
            </w:pPr>
            <w:r w:rsidRPr="00477001">
              <w:rPr>
                <w:color w:val="000000"/>
                <w:sz w:val="12"/>
                <w:szCs w:val="12"/>
              </w:rPr>
              <w:t>(Tolman, 1989)</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3BA716"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Mide frecuencia e intensidad del maltrato psicológico de un hombre hacia su pareja mujer en una relación. </w:t>
            </w:r>
          </w:p>
          <w:p w14:paraId="2985B7BB" w14:textId="77777777" w:rsidR="006276AB" w:rsidRPr="007F10EE" w:rsidRDefault="006276AB">
            <w:pPr>
              <w:rPr>
                <w:color w:val="000000" w:themeColor="text1"/>
                <w:sz w:val="12"/>
                <w:szCs w:val="12"/>
                <w:lang w:val="es-ES"/>
              </w:rPr>
            </w:pPr>
          </w:p>
          <w:p w14:paraId="09E65861" w14:textId="77777777" w:rsidR="006276AB" w:rsidRPr="007F10EE" w:rsidRDefault="006276AB">
            <w:pPr>
              <w:pStyle w:val="NormalWeb"/>
              <w:jc w:val="both"/>
              <w:rPr>
                <w:color w:val="000000" w:themeColor="text1"/>
                <w:sz w:val="12"/>
                <w:szCs w:val="12"/>
                <w:lang w:val="es-ES"/>
              </w:rPr>
            </w:pPr>
            <w:r w:rsidRPr="007F10EE">
              <w:rPr>
                <w:b/>
                <w:bCs/>
                <w:color w:val="000000" w:themeColor="text1"/>
                <w:sz w:val="12"/>
                <w:szCs w:val="12"/>
                <w:lang w:val="es-ES"/>
              </w:rPr>
              <w:t xml:space="preserve">No mide directamente el control coercitivo. </w:t>
            </w:r>
            <w:r w:rsidRPr="007F10EE">
              <w:rPr>
                <w:color w:val="000000" w:themeColor="text1"/>
                <w:sz w:val="12"/>
                <w:szCs w:val="12"/>
                <w:lang w:val="es-ES"/>
              </w:rPr>
              <w:t xml:space="preserve">Entiende el </w:t>
            </w:r>
            <w:r w:rsidRPr="007F10EE">
              <w:rPr>
                <w:b/>
                <w:bCs/>
                <w:color w:val="000000" w:themeColor="text1"/>
                <w:sz w:val="12"/>
                <w:szCs w:val="12"/>
                <w:lang w:val="es-ES"/>
              </w:rPr>
              <w:t>maltrato psicológico como un abuso</w:t>
            </w:r>
            <w:r w:rsidRPr="007F10EE">
              <w:rPr>
                <w:color w:val="000000" w:themeColor="text1"/>
                <w:sz w:val="12"/>
                <w:szCs w:val="12"/>
                <w:lang w:val="es-ES"/>
              </w:rPr>
              <w:t xml:space="preserve"> del hombre en la relación de pareja.</w:t>
            </w:r>
          </w:p>
        </w:tc>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D933BD" w14:textId="5C3C37D1"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 xml:space="preserve">Dominación- </w:t>
            </w:r>
            <w:r w:rsidR="007F10EE" w:rsidRPr="007F10EE">
              <w:rPr>
                <w:color w:val="000000" w:themeColor="text1"/>
                <w:sz w:val="12"/>
                <w:szCs w:val="12"/>
                <w:lang w:val="es-ES"/>
              </w:rPr>
              <w:t>Aislamiento (</w:t>
            </w:r>
            <w:r w:rsidRPr="007F10EE">
              <w:rPr>
                <w:color w:val="000000" w:themeColor="text1"/>
                <w:sz w:val="12"/>
                <w:szCs w:val="12"/>
                <w:lang w:val="es-ES"/>
              </w:rPr>
              <w:t>20);</w:t>
            </w:r>
          </w:p>
          <w:p w14:paraId="7BA2C3D5"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Emocional - Verbal (28)</w:t>
            </w: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3FAAFB" w14:textId="43CC9128" w:rsidR="006276AB" w:rsidRPr="007F10EE" w:rsidRDefault="00477001" w:rsidP="0047700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Se inspira en la C</w:t>
            </w:r>
            <w:r w:rsidR="006276AB" w:rsidRPr="007F10EE">
              <w:rPr>
                <w:i/>
                <w:iCs/>
                <w:color w:val="000000" w:themeColor="text1"/>
                <w:sz w:val="12"/>
                <w:szCs w:val="12"/>
                <w:lang w:val="es-ES"/>
              </w:rPr>
              <w:t>onflict Tactic Scale</w:t>
            </w:r>
            <w:r w:rsidR="006276AB" w:rsidRPr="007F10EE">
              <w:rPr>
                <w:color w:val="000000" w:themeColor="text1"/>
                <w:sz w:val="12"/>
                <w:szCs w:val="12"/>
                <w:lang w:val="es-ES"/>
              </w:rPr>
              <w:t xml:space="preserve"> (Straus, 1979) y en el </w:t>
            </w:r>
            <w:r w:rsidR="006276AB" w:rsidRPr="007F10EE">
              <w:rPr>
                <w:i/>
                <w:iCs/>
                <w:color w:val="000000" w:themeColor="text1"/>
                <w:sz w:val="12"/>
                <w:szCs w:val="12"/>
                <w:lang w:val="es-ES"/>
              </w:rPr>
              <w:t>Index of Spouse Abuse</w:t>
            </w:r>
            <w:r w:rsidR="006276AB" w:rsidRPr="007F10EE">
              <w:rPr>
                <w:color w:val="000000" w:themeColor="text1"/>
                <w:sz w:val="12"/>
                <w:szCs w:val="12"/>
                <w:lang w:val="es-ES"/>
              </w:rPr>
              <w:t xml:space="preserve"> (Hudson y Macintosh, 1981). Posee 58 ítems que evalúan un amplio rango de conductas en una escala </w:t>
            </w:r>
            <w:r w:rsidR="006456B3" w:rsidRPr="007F10EE">
              <w:rPr>
                <w:color w:val="000000" w:themeColor="text1"/>
                <w:sz w:val="12"/>
                <w:szCs w:val="12"/>
                <w:lang w:val="es-ES"/>
              </w:rPr>
              <w:t>Likert</w:t>
            </w:r>
            <w:r w:rsidR="006276AB" w:rsidRPr="007F10EE">
              <w:rPr>
                <w:color w:val="000000" w:themeColor="text1"/>
                <w:sz w:val="12"/>
                <w:szCs w:val="12"/>
                <w:lang w:val="es-ES"/>
              </w:rPr>
              <w:t xml:space="preserve"> de 5 puntos. Posee ítems sobre aislamiento, demandas de sumisión, y comportarse </w:t>
            </w:r>
            <w:r w:rsidR="007F10EE" w:rsidRPr="007F10EE">
              <w:rPr>
                <w:color w:val="000000" w:themeColor="text1"/>
                <w:sz w:val="12"/>
                <w:szCs w:val="12"/>
                <w:lang w:val="es-ES"/>
              </w:rPr>
              <w:t>de acuerdo con</w:t>
            </w:r>
            <w:r w:rsidR="006276AB" w:rsidRPr="007F10EE">
              <w:rPr>
                <w:color w:val="000000" w:themeColor="text1"/>
                <w:sz w:val="12"/>
                <w:szCs w:val="12"/>
                <w:lang w:val="es-ES"/>
              </w:rPr>
              <w:t xml:space="preserve"> roles de género sexistas. Así como de agresiones verbales y comportamientos que humillan y/o degradan a la mujer.</w:t>
            </w:r>
          </w:p>
          <w:p w14:paraId="5B8F2889" w14:textId="0071E4B5" w:rsidR="006276AB" w:rsidRPr="007F10EE" w:rsidRDefault="00477001" w:rsidP="0047700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Se puede administrar a mujeres víctimas (PMWI-F) o a sus parejas masculinas (PMWI-M) de manera autoaplicada.</w:t>
            </w:r>
          </w:p>
        </w:tc>
        <w:tc>
          <w:tcPr>
            <w:tcW w:w="2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13094E" w14:textId="2C5FACED" w:rsidR="006276AB" w:rsidRPr="007F10EE" w:rsidRDefault="00477001" w:rsidP="0047700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Violencia es ejercida por el hombre (agresor) hacia la mujer (víctima). Relaciones de género asimétricas. Incluye celos y control del tiempo. VIF se considera como un incidente discreto.</w:t>
            </w:r>
          </w:p>
          <w:p w14:paraId="5B58C0A3" w14:textId="0D207481" w:rsidR="006276AB" w:rsidRPr="007F10EE" w:rsidRDefault="00477001" w:rsidP="0047700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 xml:space="preserve">Buenas propiedades psicométricas de validez y confiabilidad. PMWI-M tiene baja confiabilidad (niveles de reconocimiento de los hombres maltratadores </w:t>
            </w:r>
            <w:r w:rsidR="007F10EE" w:rsidRPr="007F10EE">
              <w:rPr>
                <w:color w:val="000000" w:themeColor="text1"/>
                <w:sz w:val="12"/>
                <w:szCs w:val="12"/>
                <w:lang w:val="es-ES"/>
              </w:rPr>
              <w:t>son bajos</w:t>
            </w:r>
            <w:r w:rsidR="006276AB" w:rsidRPr="007F10EE">
              <w:rPr>
                <w:color w:val="000000" w:themeColor="text1"/>
                <w:sz w:val="12"/>
                <w:szCs w:val="12"/>
                <w:lang w:val="es-ES"/>
              </w:rPr>
              <w:t>)</w:t>
            </w:r>
          </w:p>
          <w:p w14:paraId="7F7A83CE" w14:textId="77777777" w:rsidR="006276AB" w:rsidRPr="007F10EE" w:rsidRDefault="00477001" w:rsidP="0047700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Versión abreviada de 14 ítems (Tolman, 1999)</w:t>
            </w:r>
          </w:p>
          <w:p w14:paraId="76E31C1B" w14:textId="2B55390D" w:rsidR="00320D99" w:rsidRPr="007F10EE" w:rsidRDefault="00320D99" w:rsidP="00477001">
            <w:pPr>
              <w:pStyle w:val="NormalWeb"/>
              <w:jc w:val="both"/>
              <w:textAlignment w:val="baseline"/>
              <w:rPr>
                <w:color w:val="000000" w:themeColor="text1"/>
                <w:sz w:val="12"/>
                <w:szCs w:val="12"/>
                <w:lang w:val="es-ES"/>
              </w:rPr>
            </w:pPr>
          </w:p>
        </w:tc>
      </w:tr>
      <w:tr w:rsidR="00AE1D21" w14:paraId="3E3A537E" w14:textId="77777777" w:rsidTr="004415BF">
        <w:trPr>
          <w:trHeight w:val="555"/>
        </w:trPr>
        <w:tc>
          <w:tcPr>
            <w:tcW w:w="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6A837" w14:textId="77777777" w:rsidR="006276AB" w:rsidRPr="00477001" w:rsidRDefault="006276AB">
            <w:pPr>
              <w:pStyle w:val="NormalWeb"/>
              <w:jc w:val="both"/>
              <w:rPr>
                <w:sz w:val="12"/>
                <w:szCs w:val="12"/>
              </w:rPr>
            </w:pPr>
            <w:r w:rsidRPr="00477001">
              <w:rPr>
                <w:color w:val="000000"/>
                <w:sz w:val="12"/>
                <w:szCs w:val="12"/>
              </w:rPr>
              <w:lastRenderedPageBreak/>
              <w:t>7</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7037BA" w14:textId="77777777" w:rsidR="006276AB" w:rsidRPr="00477001" w:rsidRDefault="006276AB">
            <w:pPr>
              <w:pStyle w:val="NormalWeb"/>
              <w:jc w:val="both"/>
              <w:rPr>
                <w:sz w:val="12"/>
                <w:szCs w:val="12"/>
              </w:rPr>
            </w:pPr>
            <w:r w:rsidRPr="00477001">
              <w:rPr>
                <w:color w:val="000000"/>
                <w:sz w:val="12"/>
                <w:szCs w:val="12"/>
              </w:rPr>
              <w:t>Psychological Maltreatment Inventory (PMI)</w:t>
            </w:r>
          </w:p>
          <w:p w14:paraId="75169AB5" w14:textId="361218BA" w:rsidR="006276AB" w:rsidRPr="00477001" w:rsidRDefault="006276AB">
            <w:pPr>
              <w:pStyle w:val="NormalWeb"/>
              <w:jc w:val="both"/>
              <w:rPr>
                <w:sz w:val="12"/>
                <w:szCs w:val="12"/>
              </w:rPr>
            </w:pPr>
            <w:r w:rsidRPr="00477001">
              <w:rPr>
                <w:color w:val="000000"/>
                <w:sz w:val="12"/>
                <w:szCs w:val="12"/>
              </w:rPr>
              <w:t xml:space="preserve">(Kasian </w:t>
            </w:r>
            <w:r w:rsidR="00CB4052">
              <w:rPr>
                <w:color w:val="000000"/>
                <w:sz w:val="12"/>
                <w:szCs w:val="12"/>
              </w:rPr>
              <w:t>&amp;</w:t>
            </w:r>
            <w:r w:rsidRPr="00477001">
              <w:rPr>
                <w:color w:val="000000"/>
                <w:sz w:val="12"/>
                <w:szCs w:val="12"/>
              </w:rPr>
              <w:t xml:space="preserve"> Painter, 1992)</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39FE2C" w14:textId="189C1984"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 xml:space="preserve">Mide frecuencia y </w:t>
            </w:r>
            <w:r w:rsidR="007F10EE" w:rsidRPr="007F10EE">
              <w:rPr>
                <w:color w:val="000000" w:themeColor="text1"/>
                <w:sz w:val="12"/>
                <w:szCs w:val="12"/>
                <w:lang w:val="es-ES"/>
              </w:rPr>
              <w:t>severidad del</w:t>
            </w:r>
            <w:r w:rsidRPr="007F10EE">
              <w:rPr>
                <w:color w:val="000000" w:themeColor="text1"/>
                <w:sz w:val="12"/>
                <w:szCs w:val="12"/>
                <w:lang w:val="es-ES"/>
              </w:rPr>
              <w:t xml:space="preserve"> abuso psicológico en el noviazgo y en relaciones prematrimoniales.</w:t>
            </w:r>
          </w:p>
          <w:p w14:paraId="6ED8D7E4" w14:textId="77777777" w:rsidR="006276AB" w:rsidRPr="007F10EE" w:rsidRDefault="006276AB">
            <w:pPr>
              <w:rPr>
                <w:color w:val="000000" w:themeColor="text1"/>
                <w:sz w:val="12"/>
                <w:szCs w:val="12"/>
                <w:lang w:val="es-ES"/>
              </w:rPr>
            </w:pPr>
          </w:p>
          <w:p w14:paraId="0FDF340D" w14:textId="77777777" w:rsidR="006276AB" w:rsidRPr="007F10EE" w:rsidRDefault="006276AB">
            <w:pPr>
              <w:pStyle w:val="NormalWeb"/>
              <w:jc w:val="both"/>
              <w:rPr>
                <w:color w:val="000000" w:themeColor="text1"/>
                <w:sz w:val="12"/>
                <w:szCs w:val="12"/>
                <w:lang w:val="es-ES"/>
              </w:rPr>
            </w:pPr>
            <w:r w:rsidRPr="007F10EE">
              <w:rPr>
                <w:b/>
                <w:bCs/>
                <w:color w:val="000000" w:themeColor="text1"/>
                <w:sz w:val="12"/>
                <w:szCs w:val="12"/>
                <w:lang w:val="es-ES"/>
              </w:rPr>
              <w:t>No mide directamente el control coercitivo</w:t>
            </w:r>
          </w:p>
        </w:tc>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90462" w14:textId="313782CF"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Aislamiento y control emocional (13);</w:t>
            </w:r>
            <w:r w:rsidR="006456B3">
              <w:rPr>
                <w:color w:val="000000" w:themeColor="text1"/>
                <w:sz w:val="12"/>
                <w:szCs w:val="12"/>
                <w:lang w:val="es-ES"/>
              </w:rPr>
              <w:t xml:space="preserve"> </w:t>
            </w:r>
            <w:r w:rsidRPr="007F10EE">
              <w:rPr>
                <w:color w:val="000000" w:themeColor="text1"/>
                <w:sz w:val="12"/>
                <w:szCs w:val="12"/>
                <w:lang w:val="es-ES"/>
              </w:rPr>
              <w:t>Ataques autoestima (9);</w:t>
            </w:r>
            <w:r w:rsidR="006456B3">
              <w:rPr>
                <w:color w:val="000000" w:themeColor="text1"/>
                <w:sz w:val="12"/>
                <w:szCs w:val="12"/>
                <w:lang w:val="es-ES"/>
              </w:rPr>
              <w:t xml:space="preserve"> </w:t>
            </w:r>
            <w:r w:rsidRPr="007F10EE">
              <w:rPr>
                <w:color w:val="000000" w:themeColor="text1"/>
                <w:sz w:val="12"/>
                <w:szCs w:val="12"/>
                <w:lang w:val="es-ES"/>
              </w:rPr>
              <w:t>Celos (7);</w:t>
            </w:r>
            <w:r w:rsidR="006456B3">
              <w:rPr>
                <w:color w:val="000000" w:themeColor="text1"/>
                <w:sz w:val="12"/>
                <w:szCs w:val="12"/>
                <w:lang w:val="es-ES"/>
              </w:rPr>
              <w:t xml:space="preserve"> </w:t>
            </w:r>
            <w:r w:rsidRPr="007F10EE">
              <w:rPr>
                <w:color w:val="000000" w:themeColor="text1"/>
                <w:sz w:val="12"/>
                <w:szCs w:val="12"/>
                <w:lang w:val="es-ES"/>
              </w:rPr>
              <w:t>Abuso Verbal (5);</w:t>
            </w:r>
            <w:r w:rsidR="006456B3">
              <w:rPr>
                <w:color w:val="000000" w:themeColor="text1"/>
                <w:sz w:val="12"/>
                <w:szCs w:val="12"/>
                <w:lang w:val="es-ES"/>
              </w:rPr>
              <w:t xml:space="preserve"> </w:t>
            </w:r>
            <w:r w:rsidRPr="007F10EE">
              <w:rPr>
                <w:color w:val="000000" w:themeColor="text1"/>
                <w:sz w:val="12"/>
                <w:szCs w:val="12"/>
                <w:lang w:val="es-ES"/>
              </w:rPr>
              <w:t>Retraimiento (6)</w:t>
            </w: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54C085" w14:textId="50FD4551" w:rsidR="006276AB" w:rsidRPr="007F10EE" w:rsidRDefault="00477001" w:rsidP="0047700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Modificación de la escala PMWI.</w:t>
            </w:r>
            <w:r w:rsidR="006456B3">
              <w:rPr>
                <w:color w:val="000000" w:themeColor="text1"/>
                <w:sz w:val="12"/>
                <w:szCs w:val="12"/>
                <w:lang w:val="es-ES"/>
              </w:rPr>
              <w:t xml:space="preserve"> </w:t>
            </w:r>
            <w:r w:rsidR="006276AB" w:rsidRPr="007F10EE">
              <w:rPr>
                <w:color w:val="000000" w:themeColor="text1"/>
                <w:sz w:val="12"/>
                <w:szCs w:val="12"/>
                <w:lang w:val="es-ES"/>
              </w:rPr>
              <w:t>Permite medir comportamientos de abuso psicológico informado por mujeres y hombres en relaciones de noviazgo y prematrimoniales</w:t>
            </w:r>
            <w:r w:rsidR="006456B3">
              <w:rPr>
                <w:color w:val="000000" w:themeColor="text1"/>
                <w:sz w:val="12"/>
                <w:szCs w:val="12"/>
                <w:lang w:val="es-ES"/>
              </w:rPr>
              <w:t xml:space="preserve">. </w:t>
            </w:r>
            <w:r w:rsidR="006276AB" w:rsidRPr="007F10EE">
              <w:rPr>
                <w:color w:val="000000" w:themeColor="text1"/>
                <w:sz w:val="12"/>
                <w:szCs w:val="12"/>
                <w:lang w:val="es-ES"/>
              </w:rPr>
              <w:t xml:space="preserve">Posee 60 ítems que se puntúan en una escala </w:t>
            </w:r>
            <w:r w:rsidR="006456B3" w:rsidRPr="007F10EE">
              <w:rPr>
                <w:color w:val="000000" w:themeColor="text1"/>
                <w:sz w:val="12"/>
                <w:szCs w:val="12"/>
                <w:lang w:val="es-ES"/>
              </w:rPr>
              <w:t>Likert</w:t>
            </w:r>
            <w:r w:rsidR="006276AB" w:rsidRPr="007F10EE">
              <w:rPr>
                <w:color w:val="000000" w:themeColor="text1"/>
                <w:sz w:val="12"/>
                <w:szCs w:val="12"/>
                <w:lang w:val="es-ES"/>
              </w:rPr>
              <w:t xml:space="preserve"> de 1 a 6.</w:t>
            </w:r>
            <w:r w:rsidR="006456B3">
              <w:rPr>
                <w:color w:val="000000" w:themeColor="text1"/>
                <w:sz w:val="12"/>
                <w:szCs w:val="12"/>
                <w:lang w:val="es-ES"/>
              </w:rPr>
              <w:t xml:space="preserve"> </w:t>
            </w:r>
            <w:r w:rsidR="006276AB" w:rsidRPr="007F10EE">
              <w:rPr>
                <w:color w:val="000000" w:themeColor="text1"/>
                <w:sz w:val="12"/>
                <w:szCs w:val="12"/>
                <w:lang w:val="es-ES"/>
              </w:rPr>
              <w:t>Es una medida autoinformada de victimización.</w:t>
            </w:r>
          </w:p>
        </w:tc>
        <w:tc>
          <w:tcPr>
            <w:tcW w:w="2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6A9A83" w14:textId="77316965" w:rsidR="006276AB" w:rsidRPr="007F10EE" w:rsidRDefault="00477001" w:rsidP="0047700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Existe una manera neutral en plantear los ítems desde el punto de vista de género. Considera simetría de género. Incluye celos.</w:t>
            </w:r>
          </w:p>
          <w:p w14:paraId="47B67885" w14:textId="0990A3C9" w:rsidR="006276AB" w:rsidRPr="007F10EE" w:rsidRDefault="00477001" w:rsidP="0047700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 xml:space="preserve">Violencia </w:t>
            </w:r>
            <w:r w:rsidR="007F10EE" w:rsidRPr="007F10EE">
              <w:rPr>
                <w:color w:val="000000" w:themeColor="text1"/>
                <w:sz w:val="12"/>
                <w:szCs w:val="12"/>
                <w:lang w:val="es-ES"/>
              </w:rPr>
              <w:t>psicológica se</w:t>
            </w:r>
            <w:r w:rsidR="006276AB" w:rsidRPr="007F10EE">
              <w:rPr>
                <w:color w:val="000000" w:themeColor="text1"/>
                <w:sz w:val="12"/>
                <w:szCs w:val="12"/>
                <w:lang w:val="es-ES"/>
              </w:rPr>
              <w:t xml:space="preserve"> considera como un incidente discreto.</w:t>
            </w:r>
          </w:p>
        </w:tc>
      </w:tr>
      <w:tr w:rsidR="00AE1D21" w14:paraId="64F4FFEE" w14:textId="77777777" w:rsidTr="004415BF">
        <w:trPr>
          <w:trHeight w:val="1245"/>
        </w:trPr>
        <w:tc>
          <w:tcPr>
            <w:tcW w:w="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A1E60F" w14:textId="77777777" w:rsidR="006276AB" w:rsidRPr="00477001" w:rsidRDefault="006276AB">
            <w:pPr>
              <w:pStyle w:val="NormalWeb"/>
              <w:jc w:val="both"/>
              <w:rPr>
                <w:sz w:val="12"/>
                <w:szCs w:val="12"/>
              </w:rPr>
            </w:pPr>
            <w:r w:rsidRPr="00477001">
              <w:rPr>
                <w:color w:val="000000"/>
                <w:sz w:val="12"/>
                <w:szCs w:val="12"/>
              </w:rPr>
              <w:t>8</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03ACC3" w14:textId="77777777" w:rsidR="006276AB" w:rsidRPr="00477001" w:rsidRDefault="006276AB">
            <w:pPr>
              <w:pStyle w:val="NormalWeb"/>
              <w:jc w:val="both"/>
              <w:rPr>
                <w:sz w:val="12"/>
                <w:szCs w:val="12"/>
              </w:rPr>
            </w:pPr>
            <w:r w:rsidRPr="00477001">
              <w:rPr>
                <w:color w:val="000000"/>
                <w:sz w:val="12"/>
                <w:szCs w:val="12"/>
              </w:rPr>
              <w:t>Conflict Assessment Protocol (CAP) </w:t>
            </w:r>
          </w:p>
          <w:p w14:paraId="1C076A1E" w14:textId="77777777" w:rsidR="006276AB" w:rsidRPr="00477001" w:rsidRDefault="006276AB">
            <w:pPr>
              <w:pStyle w:val="NormalWeb"/>
              <w:jc w:val="both"/>
              <w:rPr>
                <w:sz w:val="12"/>
                <w:szCs w:val="12"/>
              </w:rPr>
            </w:pPr>
            <w:r w:rsidRPr="00477001">
              <w:rPr>
                <w:color w:val="000000"/>
                <w:sz w:val="12"/>
                <w:szCs w:val="12"/>
              </w:rPr>
              <w:t>(Girdner, 1990)</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7EB9FE" w14:textId="25463B0E"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 xml:space="preserve">Mide patrones de toma de decisiones, peleas y expresión de ira de las partes, así como el historial de comportamientos abusivos en casos de divorcio. </w:t>
            </w:r>
            <w:r w:rsidRPr="007F10EE">
              <w:rPr>
                <w:b/>
                <w:bCs/>
                <w:color w:val="000000" w:themeColor="text1"/>
                <w:sz w:val="12"/>
                <w:szCs w:val="12"/>
                <w:lang w:val="es-ES"/>
              </w:rPr>
              <w:t xml:space="preserve">No utiliza la noción de control coercitivo. </w:t>
            </w:r>
            <w:r w:rsidRPr="007F10EE">
              <w:rPr>
                <w:color w:val="000000" w:themeColor="text1"/>
                <w:sz w:val="12"/>
                <w:szCs w:val="12"/>
                <w:lang w:val="es-ES"/>
              </w:rPr>
              <w:t xml:space="preserve">El </w:t>
            </w:r>
            <w:r w:rsidRPr="007F10EE">
              <w:rPr>
                <w:b/>
                <w:bCs/>
                <w:color w:val="000000" w:themeColor="text1"/>
                <w:sz w:val="12"/>
                <w:szCs w:val="12"/>
                <w:lang w:val="es-ES"/>
              </w:rPr>
              <w:t>abuso</w:t>
            </w:r>
            <w:r w:rsidRPr="007F10EE">
              <w:rPr>
                <w:color w:val="000000" w:themeColor="text1"/>
                <w:sz w:val="12"/>
                <w:szCs w:val="12"/>
                <w:lang w:val="es-ES"/>
              </w:rPr>
              <w:t xml:space="preserve"> es “una forma insidiosa de </w:t>
            </w:r>
            <w:r w:rsidRPr="007F10EE">
              <w:rPr>
                <w:b/>
                <w:bCs/>
                <w:color w:val="000000" w:themeColor="text1"/>
                <w:sz w:val="12"/>
                <w:szCs w:val="12"/>
                <w:lang w:val="es-ES"/>
              </w:rPr>
              <w:t>desequilibrio de poder</w:t>
            </w:r>
            <w:r w:rsidRPr="007F10EE">
              <w:rPr>
                <w:color w:val="000000" w:themeColor="text1"/>
                <w:sz w:val="12"/>
                <w:szCs w:val="12"/>
                <w:lang w:val="es-ES"/>
              </w:rPr>
              <w:t xml:space="preserve">” (Girdner, 1990: 365). “Tiene la intención de </w:t>
            </w:r>
            <w:r w:rsidRPr="007F10EE">
              <w:rPr>
                <w:b/>
                <w:bCs/>
                <w:color w:val="000000" w:themeColor="text1"/>
                <w:sz w:val="12"/>
                <w:szCs w:val="12"/>
                <w:lang w:val="es-ES"/>
              </w:rPr>
              <w:t xml:space="preserve">intimidar o controlar </w:t>
            </w:r>
            <w:r w:rsidRPr="007F10EE">
              <w:rPr>
                <w:color w:val="000000" w:themeColor="text1"/>
                <w:sz w:val="12"/>
                <w:szCs w:val="12"/>
                <w:lang w:val="es-ES"/>
              </w:rPr>
              <w:t>a la otra parte. Puede ser</w:t>
            </w:r>
            <w:r w:rsidRPr="007F10EE">
              <w:rPr>
                <w:b/>
                <w:bCs/>
                <w:color w:val="000000" w:themeColor="text1"/>
                <w:sz w:val="12"/>
                <w:szCs w:val="12"/>
                <w:lang w:val="es-ES"/>
              </w:rPr>
              <w:t xml:space="preserve"> físico, sexual, psicológico o económic</w:t>
            </w:r>
            <w:r w:rsidRPr="007F10EE">
              <w:rPr>
                <w:color w:val="000000" w:themeColor="text1"/>
                <w:sz w:val="12"/>
                <w:szCs w:val="12"/>
                <w:lang w:val="es-ES"/>
              </w:rPr>
              <w:t xml:space="preserve">o. Las </w:t>
            </w:r>
            <w:r w:rsidRPr="007F10EE">
              <w:rPr>
                <w:b/>
                <w:bCs/>
                <w:color w:val="000000" w:themeColor="text1"/>
                <w:sz w:val="12"/>
                <w:szCs w:val="12"/>
                <w:lang w:val="es-ES"/>
              </w:rPr>
              <w:t>amenazas</w:t>
            </w:r>
            <w:r w:rsidRPr="007F10EE">
              <w:rPr>
                <w:color w:val="000000" w:themeColor="text1"/>
                <w:sz w:val="12"/>
                <w:szCs w:val="12"/>
                <w:lang w:val="es-ES"/>
              </w:rPr>
              <w:t xml:space="preserve"> también son una forma de abuso” (Girdner, 1990</w:t>
            </w:r>
            <w:r w:rsidR="00AB0D72">
              <w:rPr>
                <w:color w:val="000000" w:themeColor="text1"/>
                <w:sz w:val="12"/>
                <w:szCs w:val="12"/>
                <w:lang w:val="es-ES"/>
              </w:rPr>
              <w:t xml:space="preserve">, p. </w:t>
            </w:r>
            <w:r w:rsidRPr="007F10EE">
              <w:rPr>
                <w:color w:val="000000" w:themeColor="text1"/>
                <w:sz w:val="12"/>
                <w:szCs w:val="12"/>
                <w:lang w:val="es-ES"/>
              </w:rPr>
              <w:t>366). </w:t>
            </w:r>
          </w:p>
        </w:tc>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B22EDA"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a) Introducción: apertura y expectativas; b) Decisiones, conflictos e ira: patrones de toma de decisiones, manejo de conflictos y expresión de ira; c) Comportamiento específicos de abuso: 1ª serie de preguntas sobre abuso y control físico y emocional. 2ª serie evalúa peligro potencial. 3ª serie sobre abuso de alcohol y drogas. 4ª serie evalúa posible abuso infantil; d) Cierre de la sesión: busca conocer opiniones e inquietudes sobre la mediación y trabajo con cónyuge.</w:t>
            </w: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BC120C" w14:textId="5B197019" w:rsidR="006276AB" w:rsidRPr="007F10EE" w:rsidRDefault="006456B3" w:rsidP="00477001">
            <w:pPr>
              <w:pStyle w:val="NormalWeb"/>
              <w:jc w:val="both"/>
              <w:textAlignment w:val="baseline"/>
              <w:rPr>
                <w:color w:val="000000" w:themeColor="text1"/>
                <w:sz w:val="12"/>
                <w:szCs w:val="12"/>
                <w:lang w:val="es-ES"/>
              </w:rPr>
            </w:pPr>
            <w:r w:rsidRPr="007F10EE">
              <w:rPr>
                <w:color w:val="000000" w:themeColor="text1"/>
                <w:sz w:val="12"/>
                <w:szCs w:val="12"/>
                <w:lang w:val="es-ES"/>
              </w:rPr>
              <w:t>- “</w:t>
            </w:r>
            <w:r w:rsidR="006276AB" w:rsidRPr="007F10EE">
              <w:rPr>
                <w:color w:val="000000" w:themeColor="text1"/>
                <w:sz w:val="12"/>
                <w:szCs w:val="12"/>
                <w:lang w:val="es-ES"/>
              </w:rPr>
              <w:t>Herramienta de evaluación que se puede administrar en sesiones individuales con las partes involucradas en una disputa relacionada con el divorcio” (Girdner, 199</w:t>
            </w:r>
            <w:r w:rsidR="00AB0D72">
              <w:rPr>
                <w:color w:val="000000" w:themeColor="text1"/>
                <w:sz w:val="12"/>
                <w:szCs w:val="12"/>
                <w:lang w:val="es-ES"/>
              </w:rPr>
              <w:t>0, p.</w:t>
            </w:r>
            <w:r w:rsidR="006276AB" w:rsidRPr="007F10EE">
              <w:rPr>
                <w:color w:val="000000" w:themeColor="text1"/>
                <w:sz w:val="12"/>
                <w:szCs w:val="12"/>
                <w:lang w:val="es-ES"/>
              </w:rPr>
              <w:t xml:space="preserve"> 365). Puede </w:t>
            </w:r>
            <w:r w:rsidRPr="007F10EE">
              <w:rPr>
                <w:color w:val="000000" w:themeColor="text1"/>
                <w:sz w:val="12"/>
                <w:szCs w:val="12"/>
                <w:lang w:val="es-ES"/>
              </w:rPr>
              <w:t>ser usado</w:t>
            </w:r>
            <w:r w:rsidR="006276AB" w:rsidRPr="007F10EE">
              <w:rPr>
                <w:color w:val="000000" w:themeColor="text1"/>
                <w:sz w:val="12"/>
                <w:szCs w:val="12"/>
                <w:lang w:val="es-ES"/>
              </w:rPr>
              <w:t xml:space="preserve"> por mediadores en la corte, en la comunidad o en prácticas de servicio privado. Identifica dinámicas de poder en la pareja.</w:t>
            </w:r>
          </w:p>
          <w:p w14:paraId="670D40AE" w14:textId="5C3A9CD8" w:rsidR="006276AB" w:rsidRPr="007F10EE" w:rsidRDefault="00477001" w:rsidP="0047700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Entrevista semiestructurada con preguntas para ambos miembros de la pareja que asisten a una medición por estar divorciándose. Tiene 4 partes. Incluye preguntas sobre toma de decisiones, gestión del conflicto y expresiones de ira y sobre conductas específicas de abuso. Se realiza el mismo conjunto de preguntas a ambas partes en sesiones separadas.</w:t>
            </w:r>
          </w:p>
        </w:tc>
        <w:tc>
          <w:tcPr>
            <w:tcW w:w="2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7749C0" w14:textId="68D4A773" w:rsidR="006276AB" w:rsidRPr="007F10EE" w:rsidRDefault="00477001" w:rsidP="0047700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 xml:space="preserve">Entiende que existe una disputa en la pareja, pero considera el abuso como dinámicas </w:t>
            </w:r>
            <w:r w:rsidR="006456B3" w:rsidRPr="007F10EE">
              <w:rPr>
                <w:color w:val="000000" w:themeColor="text1"/>
                <w:sz w:val="12"/>
                <w:szCs w:val="12"/>
                <w:lang w:val="es-ES"/>
              </w:rPr>
              <w:t>de desequilibrio</w:t>
            </w:r>
            <w:r w:rsidR="006276AB" w:rsidRPr="007F10EE">
              <w:rPr>
                <w:color w:val="000000" w:themeColor="text1"/>
                <w:sz w:val="12"/>
                <w:szCs w:val="12"/>
                <w:lang w:val="es-ES"/>
              </w:rPr>
              <w:t xml:space="preserve"> de poder y dónde se busca controlar a la otra parte. Refiere al abusador como el esposo y al cónyuge abusado como la esposa. Supone una asimetría de género.</w:t>
            </w:r>
          </w:p>
          <w:p w14:paraId="35550BDD" w14:textId="4606255A" w:rsidR="006276AB" w:rsidRPr="007F10EE" w:rsidRDefault="00477001" w:rsidP="0047700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Incluye preguntas sobre historia de violencia en la infancia. VIF se considera como un incidente discreto</w:t>
            </w:r>
          </w:p>
          <w:p w14:paraId="1AB4F136" w14:textId="74D3C270" w:rsidR="006276AB" w:rsidRPr="007F10EE" w:rsidRDefault="00477001" w:rsidP="0047700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No se reportan medidas psicométricas.</w:t>
            </w:r>
          </w:p>
          <w:p w14:paraId="2A965985" w14:textId="77777777" w:rsidR="006276AB" w:rsidRPr="007F10EE" w:rsidRDefault="006276AB" w:rsidP="006276AB">
            <w:pPr>
              <w:ind w:hanging="143"/>
              <w:rPr>
                <w:color w:val="000000" w:themeColor="text1"/>
                <w:sz w:val="12"/>
                <w:szCs w:val="12"/>
                <w:lang w:val="es-ES"/>
              </w:rPr>
            </w:pPr>
          </w:p>
        </w:tc>
      </w:tr>
      <w:tr w:rsidR="00AE1D21" w14:paraId="644500D6" w14:textId="77777777" w:rsidTr="004415BF">
        <w:trPr>
          <w:trHeight w:val="699"/>
        </w:trPr>
        <w:tc>
          <w:tcPr>
            <w:tcW w:w="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0B4BA4" w14:textId="77777777" w:rsidR="006276AB" w:rsidRPr="00477001" w:rsidRDefault="006276AB">
            <w:pPr>
              <w:pStyle w:val="NormalWeb"/>
              <w:jc w:val="both"/>
              <w:rPr>
                <w:sz w:val="12"/>
                <w:szCs w:val="12"/>
              </w:rPr>
            </w:pPr>
            <w:r w:rsidRPr="00477001">
              <w:rPr>
                <w:color w:val="000000"/>
                <w:sz w:val="12"/>
                <w:szCs w:val="12"/>
              </w:rPr>
              <w:t>9</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61A7ED" w14:textId="77777777" w:rsidR="006276AB" w:rsidRPr="00477001" w:rsidRDefault="006276AB">
            <w:pPr>
              <w:pStyle w:val="NormalWeb"/>
              <w:jc w:val="both"/>
              <w:rPr>
                <w:sz w:val="12"/>
                <w:szCs w:val="12"/>
              </w:rPr>
            </w:pPr>
            <w:r w:rsidRPr="00477001">
              <w:rPr>
                <w:color w:val="000000"/>
                <w:sz w:val="12"/>
                <w:szCs w:val="12"/>
              </w:rPr>
              <w:t>Abusive behavior Inventory</w:t>
            </w:r>
          </w:p>
          <w:p w14:paraId="2F73DE4E" w14:textId="77777777" w:rsidR="006276AB" w:rsidRPr="00477001" w:rsidRDefault="006276AB">
            <w:pPr>
              <w:pStyle w:val="NormalWeb"/>
              <w:jc w:val="both"/>
              <w:rPr>
                <w:sz w:val="12"/>
                <w:szCs w:val="12"/>
              </w:rPr>
            </w:pPr>
            <w:r w:rsidRPr="00477001">
              <w:rPr>
                <w:color w:val="000000"/>
                <w:sz w:val="12"/>
                <w:szCs w:val="12"/>
              </w:rPr>
              <w:t>(Shepard &amp; Campbell, 1992)</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241A73"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El ABI se utiliza para evaluar las experiencias de abuso físico y psicológico en los últimos 6 meses</w:t>
            </w:r>
          </w:p>
          <w:p w14:paraId="03176587" w14:textId="77777777" w:rsidR="006276AB" w:rsidRPr="007F10EE" w:rsidRDefault="006276AB">
            <w:pPr>
              <w:rPr>
                <w:color w:val="000000" w:themeColor="text1"/>
                <w:sz w:val="12"/>
                <w:szCs w:val="12"/>
                <w:lang w:val="es-ES"/>
              </w:rPr>
            </w:pPr>
          </w:p>
          <w:p w14:paraId="339EA4EA" w14:textId="77777777" w:rsidR="006276AB" w:rsidRPr="007F10EE" w:rsidRDefault="006276AB">
            <w:pPr>
              <w:pStyle w:val="NormalWeb"/>
              <w:jc w:val="both"/>
              <w:rPr>
                <w:color w:val="000000" w:themeColor="text1"/>
                <w:sz w:val="12"/>
                <w:szCs w:val="12"/>
                <w:lang w:val="es-ES"/>
              </w:rPr>
            </w:pPr>
            <w:r w:rsidRPr="007F10EE">
              <w:rPr>
                <w:b/>
                <w:bCs/>
                <w:color w:val="000000" w:themeColor="text1"/>
                <w:sz w:val="12"/>
                <w:szCs w:val="12"/>
                <w:lang w:val="es-ES"/>
              </w:rPr>
              <w:t xml:space="preserve">No utiliza la noción de control coercitivo. </w:t>
            </w:r>
            <w:r w:rsidRPr="007F10EE">
              <w:rPr>
                <w:color w:val="000000" w:themeColor="text1"/>
                <w:sz w:val="12"/>
                <w:szCs w:val="12"/>
                <w:lang w:val="es-ES"/>
              </w:rPr>
              <w:t xml:space="preserve">Conceptualiza el </w:t>
            </w:r>
            <w:r w:rsidRPr="007F10EE">
              <w:rPr>
                <w:b/>
                <w:bCs/>
                <w:color w:val="000000" w:themeColor="text1"/>
                <w:sz w:val="12"/>
                <w:szCs w:val="12"/>
                <w:lang w:val="es-ES"/>
              </w:rPr>
              <w:t>abuso físico</w:t>
            </w:r>
            <w:r w:rsidRPr="007F10EE">
              <w:rPr>
                <w:color w:val="000000" w:themeColor="text1"/>
                <w:sz w:val="12"/>
                <w:szCs w:val="12"/>
                <w:lang w:val="es-ES"/>
              </w:rPr>
              <w:t xml:space="preserve"> como </w:t>
            </w:r>
            <w:r w:rsidRPr="007F10EE">
              <w:rPr>
                <w:b/>
                <w:bCs/>
                <w:color w:val="000000" w:themeColor="text1"/>
                <w:sz w:val="12"/>
                <w:szCs w:val="12"/>
                <w:lang w:val="es-ES"/>
              </w:rPr>
              <w:t>resultado de una situación de poder y control</w:t>
            </w:r>
            <w:r w:rsidRPr="007F10EE">
              <w:rPr>
                <w:color w:val="000000" w:themeColor="text1"/>
                <w:sz w:val="12"/>
                <w:szCs w:val="12"/>
                <w:lang w:val="es-ES"/>
              </w:rPr>
              <w:t xml:space="preserve"> del maltratador sobre la víctima la cual es mantenida y reforzada mediante el abuso psicológico. La violencia es una forma de mantener una dominación sobre la víctima.</w:t>
            </w:r>
          </w:p>
        </w:tc>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2979AD"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Abuso psicológico (20)</w:t>
            </w:r>
          </w:p>
          <w:p w14:paraId="1A2DDC6F"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Abuso físico (10)</w:t>
            </w: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6E4817" w14:textId="7AD72D3B" w:rsidR="006276AB" w:rsidRPr="007F10EE" w:rsidRDefault="00477001" w:rsidP="0047700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Posee 30 ítems divididos en dos escalas. La escala de abuso psicológico posee seis subcategorías: 1) maltrato emocional (humillación y degradación), 2) aislamiento (restricción de contactos sociales), 3) intimidación (temores o miedos suscitados por acciones o gestos), 4) amenaza (ataque dirigido contra la pareja o sustitutos), 5) abuso financiero (restricción de recursos económicos), 6) uso de privilegios vinculados a estereotipos sexuales masculinos. La escala de abuso físico no posee subcategorías. Puede ser respondido por víctimas de maltrato como por la pareja. </w:t>
            </w:r>
          </w:p>
          <w:p w14:paraId="5DD09C48" w14:textId="2BEF3C07" w:rsidR="006276AB" w:rsidRPr="007F10EE" w:rsidRDefault="00477001" w:rsidP="0047700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Es una medida autoinformada. </w:t>
            </w:r>
          </w:p>
        </w:tc>
        <w:tc>
          <w:tcPr>
            <w:tcW w:w="2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084ECC" w14:textId="13DE9B4F" w:rsidR="006276AB" w:rsidRPr="007F10EE" w:rsidRDefault="00477001" w:rsidP="0047700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Considera que el abuso es ejercido por el hombre (agresor) hacia la mujer (víctima). Violencia como forma de mantener la dominación. Supone una relación asimétrica de género. VIF se considera como un incidente discreto. Incluye el uso de los niños y las amenazas o daños a las mascotas como forma de abuso.</w:t>
            </w:r>
          </w:p>
          <w:p w14:paraId="04C3BD62" w14:textId="5DF8D31B" w:rsidR="006276AB" w:rsidRPr="007F10EE" w:rsidRDefault="00477001" w:rsidP="0047700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Se utiliza con frecuencia, pero su testeo ha sido limitado. En su estudio original muestra buena validez. La confiabilidad es aceptable.</w:t>
            </w:r>
          </w:p>
        </w:tc>
      </w:tr>
      <w:tr w:rsidR="00AE1D21" w14:paraId="2863EAE3" w14:textId="77777777" w:rsidTr="004415BF">
        <w:trPr>
          <w:trHeight w:val="990"/>
        </w:trPr>
        <w:tc>
          <w:tcPr>
            <w:tcW w:w="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3E0056" w14:textId="77777777" w:rsidR="006276AB" w:rsidRPr="00477001" w:rsidRDefault="006276AB">
            <w:pPr>
              <w:pStyle w:val="NormalWeb"/>
              <w:jc w:val="both"/>
              <w:rPr>
                <w:sz w:val="12"/>
                <w:szCs w:val="12"/>
              </w:rPr>
            </w:pPr>
            <w:r w:rsidRPr="00477001">
              <w:rPr>
                <w:color w:val="000000"/>
                <w:sz w:val="12"/>
                <w:szCs w:val="12"/>
              </w:rPr>
              <w:t>10</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9FC0FA" w14:textId="77777777" w:rsidR="006276AB" w:rsidRPr="00477001" w:rsidRDefault="006276AB">
            <w:pPr>
              <w:pStyle w:val="NormalWeb"/>
              <w:jc w:val="both"/>
              <w:rPr>
                <w:sz w:val="12"/>
                <w:szCs w:val="12"/>
              </w:rPr>
            </w:pPr>
            <w:r w:rsidRPr="00477001">
              <w:rPr>
                <w:color w:val="000000"/>
                <w:sz w:val="12"/>
                <w:szCs w:val="12"/>
              </w:rPr>
              <w:t>Measure of Wife Abuse </w:t>
            </w:r>
          </w:p>
          <w:p w14:paraId="32BB1994" w14:textId="77777777" w:rsidR="006276AB" w:rsidRPr="00477001" w:rsidRDefault="006276AB">
            <w:pPr>
              <w:pStyle w:val="NormalWeb"/>
              <w:jc w:val="both"/>
              <w:rPr>
                <w:sz w:val="12"/>
                <w:szCs w:val="12"/>
              </w:rPr>
            </w:pPr>
            <w:r w:rsidRPr="00477001">
              <w:rPr>
                <w:color w:val="000000"/>
                <w:sz w:val="12"/>
                <w:szCs w:val="12"/>
              </w:rPr>
              <w:t>(MWA) </w:t>
            </w:r>
          </w:p>
          <w:p w14:paraId="4ED105AD" w14:textId="77777777" w:rsidR="006276AB" w:rsidRPr="00477001" w:rsidRDefault="006276AB">
            <w:pPr>
              <w:pStyle w:val="NormalWeb"/>
              <w:rPr>
                <w:sz w:val="12"/>
                <w:szCs w:val="12"/>
              </w:rPr>
            </w:pPr>
            <w:r w:rsidRPr="00477001">
              <w:rPr>
                <w:color w:val="000000"/>
                <w:sz w:val="12"/>
                <w:szCs w:val="12"/>
              </w:rPr>
              <w:t>(Rodenburg &amp; Fantuzzo, 1993)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D39F8E" w14:textId="2022E0FD"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 xml:space="preserve">Mide la frecuencia y severidad del abuso físico, sexual, psicológico y verbal. </w:t>
            </w:r>
            <w:r w:rsidRPr="007F10EE">
              <w:rPr>
                <w:b/>
                <w:bCs/>
                <w:color w:val="000000" w:themeColor="text1"/>
                <w:sz w:val="12"/>
                <w:szCs w:val="12"/>
                <w:lang w:val="es-ES"/>
              </w:rPr>
              <w:t>No mide directamente el control coercitivo</w:t>
            </w:r>
            <w:r w:rsidRPr="007F10EE">
              <w:rPr>
                <w:color w:val="000000" w:themeColor="text1"/>
                <w:sz w:val="12"/>
                <w:szCs w:val="12"/>
                <w:lang w:val="es-ES"/>
              </w:rPr>
              <w:t>. Define</w:t>
            </w:r>
            <w:r w:rsidRPr="007F10EE">
              <w:rPr>
                <w:b/>
                <w:bCs/>
                <w:color w:val="000000" w:themeColor="text1"/>
                <w:sz w:val="12"/>
                <w:szCs w:val="12"/>
                <w:lang w:val="es-ES"/>
              </w:rPr>
              <w:t xml:space="preserve"> abuso</w:t>
            </w:r>
            <w:r w:rsidRPr="007F10EE">
              <w:rPr>
                <w:color w:val="000000" w:themeColor="text1"/>
                <w:sz w:val="12"/>
                <w:szCs w:val="12"/>
                <w:lang w:val="es-ES"/>
              </w:rPr>
              <w:t xml:space="preserve"> “como los </w:t>
            </w:r>
            <w:r w:rsidRPr="007F10EE">
              <w:rPr>
                <w:b/>
                <w:bCs/>
                <w:color w:val="000000" w:themeColor="text1"/>
                <w:sz w:val="12"/>
                <w:szCs w:val="12"/>
                <w:lang w:val="es-ES"/>
              </w:rPr>
              <w:t>actos</w:t>
            </w:r>
            <w:r w:rsidRPr="007F10EE">
              <w:rPr>
                <w:color w:val="000000" w:themeColor="text1"/>
                <w:sz w:val="12"/>
                <w:szCs w:val="12"/>
                <w:lang w:val="es-ES"/>
              </w:rPr>
              <w:t xml:space="preserve"> que un hombre dirige hacia su pareja con la intención (...) de dañar física o psicológicamente a su pareja o coaccionarla sin tener en cuenta sus derechos” (Rodenburg &amp; Fantuzzo, 1993</w:t>
            </w:r>
            <w:r w:rsidR="00AB0D72">
              <w:rPr>
                <w:color w:val="000000" w:themeColor="text1"/>
                <w:sz w:val="12"/>
                <w:szCs w:val="12"/>
                <w:lang w:val="es-ES"/>
              </w:rPr>
              <w:t>, p.</w:t>
            </w:r>
            <w:r w:rsidRPr="007F10EE">
              <w:rPr>
                <w:color w:val="000000" w:themeColor="text1"/>
                <w:sz w:val="12"/>
                <w:szCs w:val="12"/>
                <w:lang w:val="es-ES"/>
              </w:rPr>
              <w:t xml:space="preserve"> 206). </w:t>
            </w:r>
          </w:p>
        </w:tc>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9CDF08"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Abuso físico (15);</w:t>
            </w:r>
          </w:p>
          <w:p w14:paraId="25250495"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Abuso sexual (15);</w:t>
            </w:r>
          </w:p>
          <w:p w14:paraId="182D9755"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Abuso psicológico (15);</w:t>
            </w:r>
          </w:p>
          <w:p w14:paraId="28134B22"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Abuso verbal (15)</w:t>
            </w: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36141F" w14:textId="11FCFB94" w:rsidR="006276AB" w:rsidRPr="007F10EE" w:rsidRDefault="006276AB" w:rsidP="00477001">
            <w:pPr>
              <w:pStyle w:val="NormalWeb"/>
              <w:jc w:val="both"/>
              <w:textAlignment w:val="baseline"/>
              <w:rPr>
                <w:color w:val="000000" w:themeColor="text1"/>
                <w:sz w:val="12"/>
                <w:szCs w:val="12"/>
                <w:lang w:val="es-ES"/>
              </w:rPr>
            </w:pPr>
            <w:r w:rsidRPr="007F10EE">
              <w:rPr>
                <w:color w:val="000000" w:themeColor="text1"/>
                <w:sz w:val="12"/>
                <w:szCs w:val="12"/>
                <w:lang w:val="es-ES"/>
              </w:rPr>
              <w:t xml:space="preserve">Posee 60 </w:t>
            </w:r>
            <w:r w:rsidR="006456B3" w:rsidRPr="007F10EE">
              <w:rPr>
                <w:color w:val="000000" w:themeColor="text1"/>
                <w:sz w:val="12"/>
                <w:szCs w:val="12"/>
                <w:lang w:val="es-ES"/>
              </w:rPr>
              <w:t>ítems</w:t>
            </w:r>
            <w:r w:rsidRPr="007F10EE">
              <w:rPr>
                <w:color w:val="000000" w:themeColor="text1"/>
                <w:sz w:val="12"/>
                <w:szCs w:val="12"/>
                <w:lang w:val="es-ES"/>
              </w:rPr>
              <w:t xml:space="preserve"> de autorreporte. Mide el número de veces en que han sucedido conductas abusivas en los últimos 6 meses. La persona señala tanto la frecuencia y el impacto. Las consecuencias emocionales del abuso son indicadores de severidad. Conductas abusivas son: “infligir daño corporal a su cónyuge, insultar y amenazar verbalmente, controlar económicamente a la víctima, obligar a realizar actos sexuales, aislarla socialmente y controlarla e intimidarla” (Rodenburg &amp; Fantuzzo, 1993</w:t>
            </w:r>
            <w:r w:rsidR="00AB0D72">
              <w:rPr>
                <w:color w:val="000000" w:themeColor="text1"/>
                <w:sz w:val="12"/>
                <w:szCs w:val="12"/>
                <w:lang w:val="es-ES"/>
              </w:rPr>
              <w:t>, p.</w:t>
            </w:r>
            <w:r w:rsidRPr="007F10EE">
              <w:rPr>
                <w:color w:val="000000" w:themeColor="text1"/>
                <w:sz w:val="12"/>
                <w:szCs w:val="12"/>
                <w:lang w:val="es-ES"/>
              </w:rPr>
              <w:t xml:space="preserve"> 204).</w:t>
            </w:r>
          </w:p>
        </w:tc>
        <w:tc>
          <w:tcPr>
            <w:tcW w:w="2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AEA8A7" w14:textId="051645B7" w:rsidR="006276AB" w:rsidRPr="007F10EE" w:rsidRDefault="00477001" w:rsidP="0047700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Está redactada de manera neutral en cuanto al género (habla de mi pareja), pero el abuso se define desde un hombre (agresor) hacia la mujer (víctima). Supone relación de género asimétrica. No considera contextos. Incluye 2 ítems sobre uso de los hijos. VIF se considera como un incidente discreto.</w:t>
            </w:r>
          </w:p>
          <w:p w14:paraId="0788DBC6" w14:textId="427D1DB3" w:rsidR="006276AB" w:rsidRPr="007F10EE" w:rsidRDefault="00477001" w:rsidP="0047700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Posee una confiabilidad moderada y validez de contenido, criterio y constructo.</w:t>
            </w:r>
          </w:p>
        </w:tc>
      </w:tr>
      <w:tr w:rsidR="00AE1D21" w14:paraId="2A9C0D64" w14:textId="77777777" w:rsidTr="004415BF">
        <w:trPr>
          <w:trHeight w:val="975"/>
        </w:trPr>
        <w:tc>
          <w:tcPr>
            <w:tcW w:w="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36C389" w14:textId="77777777" w:rsidR="006276AB" w:rsidRPr="00477001" w:rsidRDefault="006276AB">
            <w:pPr>
              <w:pStyle w:val="NormalWeb"/>
              <w:jc w:val="both"/>
              <w:rPr>
                <w:sz w:val="12"/>
                <w:szCs w:val="12"/>
              </w:rPr>
            </w:pPr>
            <w:r w:rsidRPr="00477001">
              <w:rPr>
                <w:color w:val="000000"/>
                <w:sz w:val="12"/>
                <w:szCs w:val="12"/>
              </w:rPr>
              <w:t>11</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F813AA" w14:textId="77777777" w:rsidR="006276AB" w:rsidRPr="00477001" w:rsidRDefault="006276AB">
            <w:pPr>
              <w:pStyle w:val="NormalWeb"/>
              <w:jc w:val="both"/>
              <w:rPr>
                <w:sz w:val="12"/>
                <w:szCs w:val="12"/>
              </w:rPr>
            </w:pPr>
            <w:r w:rsidRPr="00477001">
              <w:rPr>
                <w:color w:val="000000"/>
                <w:sz w:val="12"/>
                <w:szCs w:val="12"/>
              </w:rPr>
              <w:t>Control in dating Relationships (Stets, 1993)</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176A19" w14:textId="45D9B940"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 xml:space="preserve">Mide el control en las relaciones de pareja. “El </w:t>
            </w:r>
            <w:r w:rsidRPr="007F10EE">
              <w:rPr>
                <w:b/>
                <w:bCs/>
                <w:color w:val="000000" w:themeColor="text1"/>
                <w:sz w:val="12"/>
                <w:szCs w:val="12"/>
                <w:lang w:val="es-ES"/>
              </w:rPr>
              <w:t>control</w:t>
            </w:r>
            <w:r w:rsidRPr="007F10EE">
              <w:rPr>
                <w:color w:val="000000" w:themeColor="text1"/>
                <w:sz w:val="12"/>
                <w:szCs w:val="12"/>
                <w:lang w:val="es-ES"/>
              </w:rPr>
              <w:t xml:space="preserve"> es un </w:t>
            </w:r>
            <w:r w:rsidRPr="007F10EE">
              <w:rPr>
                <w:b/>
                <w:bCs/>
                <w:color w:val="000000" w:themeColor="text1"/>
                <w:sz w:val="12"/>
                <w:szCs w:val="12"/>
                <w:lang w:val="es-ES"/>
              </w:rPr>
              <w:t xml:space="preserve">proceso de retroalimentación </w:t>
            </w:r>
            <w:r w:rsidRPr="007F10EE">
              <w:rPr>
                <w:color w:val="000000" w:themeColor="text1"/>
                <w:sz w:val="12"/>
                <w:szCs w:val="12"/>
                <w:lang w:val="es-ES"/>
              </w:rPr>
              <w:t>que examina los efectos del propio comportamiento y lo compara con el estado deseado” (Stets, 1993</w:t>
            </w:r>
            <w:r w:rsidR="00AB0D72">
              <w:rPr>
                <w:color w:val="000000" w:themeColor="text1"/>
                <w:sz w:val="12"/>
                <w:szCs w:val="12"/>
                <w:lang w:val="es-ES"/>
              </w:rPr>
              <w:t>, p.</w:t>
            </w:r>
            <w:r w:rsidRPr="007F10EE">
              <w:rPr>
                <w:color w:val="000000" w:themeColor="text1"/>
                <w:sz w:val="12"/>
                <w:szCs w:val="12"/>
                <w:lang w:val="es-ES"/>
              </w:rPr>
              <w:t xml:space="preserve"> 673). “El control de los otros será el lado conductual del poder” (Stets, 1993</w:t>
            </w:r>
            <w:r w:rsidR="00AB0D72">
              <w:rPr>
                <w:color w:val="000000" w:themeColor="text1"/>
                <w:sz w:val="12"/>
                <w:szCs w:val="12"/>
                <w:lang w:val="es-ES"/>
              </w:rPr>
              <w:t>, p.</w:t>
            </w:r>
            <w:r w:rsidRPr="007F10EE">
              <w:rPr>
                <w:color w:val="000000" w:themeColor="text1"/>
                <w:sz w:val="12"/>
                <w:szCs w:val="12"/>
                <w:lang w:val="es-ES"/>
              </w:rPr>
              <w:t xml:space="preserve"> 675).</w:t>
            </w:r>
          </w:p>
        </w:tc>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4E3F56" w14:textId="7F9FD4C4"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 xml:space="preserve">Escala de </w:t>
            </w:r>
            <w:r w:rsidR="006456B3" w:rsidRPr="007F10EE">
              <w:rPr>
                <w:color w:val="000000" w:themeColor="text1"/>
                <w:sz w:val="12"/>
                <w:szCs w:val="12"/>
                <w:lang w:val="es-ES"/>
              </w:rPr>
              <w:t>9 ítems</w:t>
            </w:r>
            <w:r w:rsidRPr="007F10EE">
              <w:rPr>
                <w:color w:val="000000" w:themeColor="text1"/>
                <w:sz w:val="12"/>
                <w:szCs w:val="12"/>
                <w:lang w:val="es-ES"/>
              </w:rPr>
              <w:t>. Estructura factorial única.</w:t>
            </w: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E0A2A1" w14:textId="54E939E9" w:rsidR="006276AB" w:rsidRPr="007F10EE" w:rsidRDefault="00477001" w:rsidP="0047700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Basado en la teoría cibernética. Se señala que los individuos actúan para aumentar su nivel de control sobre los demás en sus relaciones cuando el control de una situación se ve amenazada o perturbada por otros, ya sea por un alto grado de conflicto o por la falta de toma de perspectiva.</w:t>
            </w:r>
          </w:p>
          <w:p w14:paraId="60CBD2E7" w14:textId="4D2B3E08" w:rsidR="006276AB" w:rsidRPr="007F10EE" w:rsidRDefault="00477001" w:rsidP="0047700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Posee 9 ítems en que las personas informan la frecuencia en los últimos 12 meses de comportamientos de control (por ejemplo: supervisión de sus parejas). </w:t>
            </w:r>
          </w:p>
        </w:tc>
        <w:tc>
          <w:tcPr>
            <w:tcW w:w="2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66CEA6" w14:textId="570EFF74" w:rsidR="006276AB" w:rsidRPr="007F10EE" w:rsidRDefault="00477001" w:rsidP="0047700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 xml:space="preserve">No existe distinción de género. Relaciones </w:t>
            </w:r>
            <w:r w:rsidR="006456B3" w:rsidRPr="007F10EE">
              <w:rPr>
                <w:color w:val="000000" w:themeColor="text1"/>
                <w:sz w:val="12"/>
                <w:szCs w:val="12"/>
                <w:lang w:val="es-ES"/>
              </w:rPr>
              <w:t>simétricas. La</w:t>
            </w:r>
            <w:r w:rsidR="006276AB" w:rsidRPr="007F10EE">
              <w:rPr>
                <w:color w:val="000000" w:themeColor="text1"/>
                <w:sz w:val="12"/>
                <w:szCs w:val="12"/>
                <w:lang w:val="es-ES"/>
              </w:rPr>
              <w:t xml:space="preserve"> violencia intrafamiliar es comprendida como un conflicto en la pareja.</w:t>
            </w:r>
            <w:r w:rsidR="006456B3">
              <w:rPr>
                <w:color w:val="000000" w:themeColor="text1"/>
                <w:sz w:val="12"/>
                <w:szCs w:val="12"/>
                <w:lang w:val="es-ES"/>
              </w:rPr>
              <w:t xml:space="preserve"> </w:t>
            </w:r>
            <w:r w:rsidR="006276AB" w:rsidRPr="007F10EE">
              <w:rPr>
                <w:color w:val="000000" w:themeColor="text1"/>
                <w:sz w:val="12"/>
                <w:szCs w:val="12"/>
                <w:lang w:val="es-ES"/>
              </w:rPr>
              <w:t>VIF como incidente discreto.</w:t>
            </w:r>
          </w:p>
          <w:p w14:paraId="31126AE8" w14:textId="30E3A3E3" w:rsidR="006276AB" w:rsidRPr="007F10EE" w:rsidRDefault="00477001" w:rsidP="0047700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Esta escala posee estudios de validez y confiabilidad.</w:t>
            </w:r>
          </w:p>
        </w:tc>
      </w:tr>
      <w:tr w:rsidR="00AE1D21" w14:paraId="11C3510A" w14:textId="77777777" w:rsidTr="004415BF">
        <w:trPr>
          <w:trHeight w:val="990"/>
        </w:trPr>
        <w:tc>
          <w:tcPr>
            <w:tcW w:w="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BA7744" w14:textId="77777777" w:rsidR="006276AB" w:rsidRPr="00477001" w:rsidRDefault="006276AB">
            <w:pPr>
              <w:pStyle w:val="NormalWeb"/>
              <w:rPr>
                <w:sz w:val="12"/>
                <w:szCs w:val="12"/>
              </w:rPr>
            </w:pPr>
            <w:r w:rsidRPr="00477001">
              <w:rPr>
                <w:color w:val="000000"/>
                <w:sz w:val="12"/>
                <w:szCs w:val="12"/>
              </w:rPr>
              <w:t>12</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7E3F8C" w14:textId="77777777" w:rsidR="006276AB" w:rsidRPr="00477001" w:rsidRDefault="006276AB">
            <w:pPr>
              <w:pStyle w:val="NormalWeb"/>
              <w:rPr>
                <w:sz w:val="12"/>
                <w:szCs w:val="12"/>
              </w:rPr>
            </w:pPr>
            <w:r w:rsidRPr="00477001">
              <w:rPr>
                <w:color w:val="000000"/>
                <w:sz w:val="12"/>
                <w:szCs w:val="12"/>
              </w:rPr>
              <w:t>Women’s Experiences of Battering</w:t>
            </w:r>
          </w:p>
          <w:p w14:paraId="5958C183" w14:textId="77777777" w:rsidR="006276AB" w:rsidRPr="00477001" w:rsidRDefault="006276AB">
            <w:pPr>
              <w:pStyle w:val="NormalWeb"/>
              <w:rPr>
                <w:sz w:val="12"/>
                <w:szCs w:val="12"/>
              </w:rPr>
            </w:pPr>
            <w:r w:rsidRPr="00477001">
              <w:rPr>
                <w:color w:val="000000"/>
                <w:sz w:val="12"/>
                <w:szCs w:val="12"/>
              </w:rPr>
              <w:t>Scale (WEB)</w:t>
            </w:r>
          </w:p>
          <w:p w14:paraId="3D04AEE8" w14:textId="77777777" w:rsidR="006276AB" w:rsidRPr="00477001" w:rsidRDefault="006276AB">
            <w:pPr>
              <w:pStyle w:val="NormalWeb"/>
              <w:rPr>
                <w:sz w:val="12"/>
                <w:szCs w:val="12"/>
              </w:rPr>
            </w:pPr>
            <w:r w:rsidRPr="00477001">
              <w:rPr>
                <w:color w:val="000000"/>
                <w:sz w:val="12"/>
                <w:szCs w:val="12"/>
              </w:rPr>
              <w:t>(Smith, Earp &amp; DeVillis, 1995)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B6DED5" w14:textId="43DD58FD"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 xml:space="preserve">Mide la vulnerabilidad psicológica en mujeres como resultado de una exposición constante a la violencia física y psicológica. </w:t>
            </w:r>
            <w:r w:rsidRPr="007F10EE">
              <w:rPr>
                <w:b/>
                <w:bCs/>
                <w:color w:val="000000" w:themeColor="text1"/>
                <w:sz w:val="12"/>
                <w:szCs w:val="12"/>
                <w:lang w:val="es-ES"/>
              </w:rPr>
              <w:t>No mide directamente el control coercitivo</w:t>
            </w:r>
            <w:r w:rsidRPr="007F10EE">
              <w:rPr>
                <w:color w:val="000000" w:themeColor="text1"/>
                <w:sz w:val="12"/>
                <w:szCs w:val="12"/>
                <w:lang w:val="es-ES"/>
              </w:rPr>
              <w:t>. Vulnerabilidad psicológica es una “percepción continua de la mujer de susceptibilidad al peligro físico y psicológico, a la pérdida de poder y control en una relación con una pareja masculina” (Smith, Earp &amp; DeVillis, 1995</w:t>
            </w:r>
            <w:r w:rsidR="00AB0D72">
              <w:rPr>
                <w:color w:val="000000" w:themeColor="text1"/>
                <w:sz w:val="12"/>
                <w:szCs w:val="12"/>
                <w:lang w:val="es-ES"/>
              </w:rPr>
              <w:t>, p.</w:t>
            </w:r>
            <w:r w:rsidRPr="007F10EE">
              <w:rPr>
                <w:color w:val="000000" w:themeColor="text1"/>
                <w:sz w:val="12"/>
                <w:szCs w:val="12"/>
                <w:lang w:val="es-ES"/>
              </w:rPr>
              <w:t xml:space="preserve"> 277).</w:t>
            </w:r>
          </w:p>
        </w:tc>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8F8871"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Women’s Experiences of Battering</w:t>
            </w:r>
          </w:p>
          <w:p w14:paraId="467222A7"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Scale (WEB) (10 Ítems)</w:t>
            </w:r>
          </w:p>
          <w:p w14:paraId="23A84513" w14:textId="77777777" w:rsidR="006276AB" w:rsidRPr="007F10EE" w:rsidRDefault="006276AB">
            <w:pPr>
              <w:rPr>
                <w:color w:val="000000" w:themeColor="text1"/>
                <w:sz w:val="12"/>
                <w:szCs w:val="12"/>
                <w:lang w:val="es-ES"/>
              </w:rPr>
            </w:pP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E2C986" w14:textId="58B4B3CA" w:rsidR="006276AB" w:rsidRPr="007F10EE" w:rsidRDefault="00477001" w:rsidP="0047700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Posee 10 ítems asociados a la percepción de experiencias de abuso de las mujeres en la relación de pareja. En vez de centrarse en el abuso físico, mide las percepciones de la mujer sobre su vulnerabilidad al peligro físico y a la pérdida de poder y control en su relación. Incluye ítems como: “siento que me mantiene prisionera”; “me hace sentir que no tengo control sobre mi vida, ni poder, ni protección” o “me siento dominada y controlada por él”.</w:t>
            </w:r>
            <w:r w:rsidR="007F10EE" w:rsidRPr="007F10EE">
              <w:rPr>
                <w:color w:val="000000" w:themeColor="text1"/>
                <w:sz w:val="12"/>
                <w:szCs w:val="12"/>
                <w:lang w:val="es-ES"/>
              </w:rPr>
              <w:t xml:space="preserve"> E</w:t>
            </w:r>
            <w:r w:rsidR="006276AB" w:rsidRPr="007F10EE">
              <w:rPr>
                <w:color w:val="000000" w:themeColor="text1"/>
                <w:sz w:val="12"/>
                <w:szCs w:val="12"/>
                <w:lang w:val="es-ES"/>
              </w:rPr>
              <w:t>s una medida autoinformada que se aplica a mujeres víctimas.</w:t>
            </w:r>
          </w:p>
        </w:tc>
        <w:tc>
          <w:tcPr>
            <w:tcW w:w="2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5A1CBB" w14:textId="29A1070D" w:rsidR="006276AB" w:rsidRPr="007F10EE" w:rsidRDefault="00477001" w:rsidP="0047700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Considera que el control lo ejerce una pareja masculina sobre una mujer. Supone asimetría de género. Considera la naturaleza crónica y continua subyacentes al maltrato. </w:t>
            </w:r>
          </w:p>
          <w:p w14:paraId="540CFFEF" w14:textId="543066CE" w:rsidR="006276AB" w:rsidRPr="007F10EE" w:rsidRDefault="00477001" w:rsidP="0047700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 xml:space="preserve">Muestra buenas propiedades psicométricas (alfa de </w:t>
            </w:r>
            <w:r w:rsidR="006456B3" w:rsidRPr="007F10EE">
              <w:rPr>
                <w:color w:val="000000" w:themeColor="text1"/>
                <w:sz w:val="12"/>
                <w:szCs w:val="12"/>
                <w:lang w:val="es-ES"/>
              </w:rPr>
              <w:t>Chronbach</w:t>
            </w:r>
            <w:r w:rsidR="006276AB" w:rsidRPr="007F10EE">
              <w:rPr>
                <w:color w:val="000000" w:themeColor="text1"/>
                <w:sz w:val="12"/>
                <w:szCs w:val="12"/>
                <w:lang w:val="es-ES"/>
              </w:rPr>
              <w:t>, validez del constructo, validez de convergencia).</w:t>
            </w:r>
          </w:p>
        </w:tc>
      </w:tr>
      <w:tr w:rsidR="00AE1D21" w14:paraId="12A6675A" w14:textId="77777777" w:rsidTr="004415BF">
        <w:trPr>
          <w:trHeight w:val="510"/>
        </w:trPr>
        <w:tc>
          <w:tcPr>
            <w:tcW w:w="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089E9D" w14:textId="77777777" w:rsidR="006276AB" w:rsidRPr="00477001" w:rsidRDefault="006276AB">
            <w:pPr>
              <w:pStyle w:val="NormalWeb"/>
              <w:rPr>
                <w:sz w:val="12"/>
                <w:szCs w:val="12"/>
              </w:rPr>
            </w:pPr>
            <w:r w:rsidRPr="00477001">
              <w:rPr>
                <w:color w:val="000000"/>
                <w:sz w:val="12"/>
                <w:szCs w:val="12"/>
              </w:rPr>
              <w:t>13</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B9A66F" w14:textId="77777777" w:rsidR="006276AB" w:rsidRPr="00477001" w:rsidRDefault="006276AB">
            <w:pPr>
              <w:pStyle w:val="NormalWeb"/>
              <w:rPr>
                <w:sz w:val="12"/>
                <w:szCs w:val="12"/>
              </w:rPr>
            </w:pPr>
            <w:r w:rsidRPr="00477001">
              <w:rPr>
                <w:color w:val="000000"/>
                <w:sz w:val="12"/>
                <w:szCs w:val="12"/>
              </w:rPr>
              <w:t>Dominance Scale (DS) </w:t>
            </w:r>
          </w:p>
          <w:p w14:paraId="5332A90B" w14:textId="77777777" w:rsidR="006276AB" w:rsidRPr="00477001" w:rsidRDefault="006276AB">
            <w:pPr>
              <w:pStyle w:val="NormalWeb"/>
              <w:rPr>
                <w:sz w:val="12"/>
                <w:szCs w:val="12"/>
              </w:rPr>
            </w:pPr>
            <w:r w:rsidRPr="00477001">
              <w:rPr>
                <w:color w:val="000000"/>
                <w:sz w:val="12"/>
                <w:szCs w:val="12"/>
              </w:rPr>
              <w:t>(Hamby, 1996)</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8BF817"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 xml:space="preserve">Mide diferentes modos de dominación que se desvían de una relación igualitaria. </w:t>
            </w:r>
            <w:r w:rsidRPr="007F10EE">
              <w:rPr>
                <w:b/>
                <w:bCs/>
                <w:color w:val="000000" w:themeColor="text1"/>
                <w:sz w:val="12"/>
                <w:szCs w:val="12"/>
                <w:lang w:val="es-ES"/>
              </w:rPr>
              <w:t>No mide directamente el control coercitivo. Dominación</w:t>
            </w:r>
            <w:r w:rsidRPr="007F10EE">
              <w:rPr>
                <w:color w:val="000000" w:themeColor="text1"/>
                <w:sz w:val="12"/>
                <w:szCs w:val="12"/>
                <w:lang w:val="es-ES"/>
              </w:rPr>
              <w:t xml:space="preserve"> es </w:t>
            </w:r>
            <w:r w:rsidRPr="007F10EE">
              <w:rPr>
                <w:b/>
                <w:bCs/>
                <w:color w:val="000000" w:themeColor="text1"/>
                <w:sz w:val="12"/>
                <w:szCs w:val="12"/>
                <w:lang w:val="es-ES"/>
              </w:rPr>
              <w:t xml:space="preserve">cualquier intento </w:t>
            </w:r>
            <w:r w:rsidRPr="007F10EE">
              <w:rPr>
                <w:color w:val="000000" w:themeColor="text1"/>
                <w:sz w:val="12"/>
                <w:szCs w:val="12"/>
                <w:lang w:val="es-ES"/>
              </w:rPr>
              <w:t xml:space="preserve">que se hace para tomar </w:t>
            </w:r>
            <w:r w:rsidRPr="007F10EE">
              <w:rPr>
                <w:b/>
                <w:bCs/>
                <w:color w:val="000000" w:themeColor="text1"/>
                <w:sz w:val="12"/>
                <w:szCs w:val="12"/>
                <w:lang w:val="es-ES"/>
              </w:rPr>
              <w:t>control sobre el otro</w:t>
            </w:r>
            <w:r w:rsidRPr="007F10EE">
              <w:rPr>
                <w:color w:val="000000" w:themeColor="text1"/>
                <w:sz w:val="12"/>
                <w:szCs w:val="12"/>
                <w:lang w:val="es-ES"/>
              </w:rPr>
              <w:t xml:space="preserve"> en una relación.</w:t>
            </w:r>
          </w:p>
        </w:tc>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B9762D"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Autoridad (12);</w:t>
            </w:r>
          </w:p>
          <w:p w14:paraId="0AF784CD" w14:textId="4EA15780" w:rsidR="006276AB" w:rsidRPr="007F10EE" w:rsidRDefault="006456B3">
            <w:pPr>
              <w:pStyle w:val="NormalWeb"/>
              <w:jc w:val="both"/>
              <w:rPr>
                <w:color w:val="000000" w:themeColor="text1"/>
                <w:sz w:val="12"/>
                <w:szCs w:val="12"/>
                <w:lang w:val="es-ES"/>
              </w:rPr>
            </w:pPr>
            <w:r w:rsidRPr="007F10EE">
              <w:rPr>
                <w:color w:val="000000" w:themeColor="text1"/>
                <w:sz w:val="12"/>
                <w:szCs w:val="12"/>
                <w:lang w:val="es-ES"/>
              </w:rPr>
              <w:t>Restricción</w:t>
            </w:r>
            <w:r w:rsidR="006276AB" w:rsidRPr="007F10EE">
              <w:rPr>
                <w:color w:val="000000" w:themeColor="text1"/>
                <w:sz w:val="12"/>
                <w:szCs w:val="12"/>
                <w:lang w:val="es-ES"/>
              </w:rPr>
              <w:t xml:space="preserve"> (9);</w:t>
            </w:r>
          </w:p>
          <w:p w14:paraId="54AE67E4"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Menosprecio (11)</w:t>
            </w:r>
          </w:p>
          <w:p w14:paraId="41D4713E" w14:textId="77777777" w:rsidR="006276AB" w:rsidRPr="007F10EE" w:rsidRDefault="006276AB">
            <w:pPr>
              <w:rPr>
                <w:color w:val="000000" w:themeColor="text1"/>
                <w:sz w:val="12"/>
                <w:szCs w:val="12"/>
                <w:lang w:val="es-ES"/>
              </w:rPr>
            </w:pP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092215" w14:textId="7ADD8660" w:rsidR="006276AB" w:rsidRPr="007F10EE" w:rsidRDefault="00477001" w:rsidP="0047700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 xml:space="preserve">Posee 32 ítems que miden 3 formas de dominación: autoridad (ser el jefe); restricción (restringir a la pareja) y menosprecio (desvalorizar a la pareja) que se contestan en una escala </w:t>
            </w:r>
            <w:r w:rsidR="006456B3" w:rsidRPr="007F10EE">
              <w:rPr>
                <w:color w:val="000000" w:themeColor="text1"/>
                <w:sz w:val="12"/>
                <w:szCs w:val="12"/>
                <w:lang w:val="es-ES"/>
              </w:rPr>
              <w:t>Likert</w:t>
            </w:r>
            <w:r w:rsidR="006276AB" w:rsidRPr="007F10EE">
              <w:rPr>
                <w:color w:val="000000" w:themeColor="text1"/>
                <w:sz w:val="12"/>
                <w:szCs w:val="12"/>
                <w:lang w:val="es-ES"/>
              </w:rPr>
              <w:t xml:space="preserve"> de 4 puntos. </w:t>
            </w:r>
          </w:p>
          <w:p w14:paraId="0F6D28D8" w14:textId="50738373" w:rsidR="006276AB" w:rsidRPr="007F10EE" w:rsidRDefault="00477001" w:rsidP="0047700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Es una medida autoinformada que puede ser aplicada a hombres y mujeres.</w:t>
            </w:r>
          </w:p>
        </w:tc>
        <w:tc>
          <w:tcPr>
            <w:tcW w:w="2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C49632" w14:textId="7A86B3BB" w:rsidR="006276AB" w:rsidRPr="007F10EE" w:rsidRDefault="00477001" w:rsidP="0047700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Considera las relaciones de género como simétricas. Se entiende la dominación como factor de riesgo para agresiones físicas en relaciones íntimas. VIF como incidente discreto.</w:t>
            </w:r>
          </w:p>
          <w:p w14:paraId="35C2F10E" w14:textId="1CAA0EC9" w:rsidR="006276AB" w:rsidRPr="007F10EE" w:rsidRDefault="00477001" w:rsidP="0047700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Posee buenas propiedades psicométricas.</w:t>
            </w:r>
          </w:p>
        </w:tc>
      </w:tr>
      <w:tr w:rsidR="00AE1D21" w14:paraId="64642107" w14:textId="77777777" w:rsidTr="004415BF">
        <w:trPr>
          <w:trHeight w:val="810"/>
        </w:trPr>
        <w:tc>
          <w:tcPr>
            <w:tcW w:w="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D7A331" w14:textId="77777777" w:rsidR="006276AB" w:rsidRPr="00477001" w:rsidRDefault="006276AB">
            <w:pPr>
              <w:pStyle w:val="NormalWeb"/>
              <w:rPr>
                <w:sz w:val="12"/>
                <w:szCs w:val="12"/>
              </w:rPr>
            </w:pPr>
            <w:r w:rsidRPr="00477001">
              <w:rPr>
                <w:color w:val="000000"/>
                <w:sz w:val="12"/>
                <w:szCs w:val="12"/>
              </w:rPr>
              <w:t>14</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9C4AD2" w14:textId="77777777" w:rsidR="006276AB" w:rsidRPr="00477001" w:rsidRDefault="006276AB">
            <w:pPr>
              <w:pStyle w:val="NormalWeb"/>
              <w:rPr>
                <w:sz w:val="12"/>
                <w:szCs w:val="12"/>
              </w:rPr>
            </w:pPr>
            <w:r w:rsidRPr="00477001">
              <w:rPr>
                <w:color w:val="000000"/>
                <w:sz w:val="12"/>
                <w:szCs w:val="12"/>
              </w:rPr>
              <w:t>Woman Abuse Screening Tool (WAST) (Brown, Lent, Brett, Sas &amp; Pederson, 1996; Brown, Lent, Schmidt &amp; Sas, 2000)</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EF20B9" w14:textId="77777777" w:rsidR="006276AB" w:rsidRPr="007F10EE" w:rsidRDefault="006276AB">
            <w:pPr>
              <w:pStyle w:val="NormalWeb"/>
              <w:rPr>
                <w:color w:val="000000" w:themeColor="text1"/>
                <w:sz w:val="12"/>
                <w:szCs w:val="12"/>
                <w:lang w:val="es-ES"/>
              </w:rPr>
            </w:pPr>
            <w:r w:rsidRPr="007F10EE">
              <w:rPr>
                <w:color w:val="000000" w:themeColor="text1"/>
                <w:sz w:val="12"/>
                <w:szCs w:val="12"/>
                <w:lang w:val="es-ES"/>
              </w:rPr>
              <w:t>Mide presencia/ausencia de abuso psicológico y/o emocional por parte de la pareja</w:t>
            </w:r>
          </w:p>
          <w:p w14:paraId="05C72929" w14:textId="77777777" w:rsidR="006276AB" w:rsidRPr="007F10EE" w:rsidRDefault="006276AB">
            <w:pPr>
              <w:rPr>
                <w:color w:val="000000" w:themeColor="text1"/>
                <w:sz w:val="12"/>
                <w:szCs w:val="12"/>
                <w:lang w:val="es-ES"/>
              </w:rPr>
            </w:pPr>
          </w:p>
          <w:p w14:paraId="4482B61A" w14:textId="77777777" w:rsidR="006276AB" w:rsidRPr="007F10EE" w:rsidRDefault="006276AB">
            <w:pPr>
              <w:pStyle w:val="NormalWeb"/>
              <w:rPr>
                <w:color w:val="000000" w:themeColor="text1"/>
                <w:sz w:val="12"/>
                <w:szCs w:val="12"/>
                <w:lang w:val="es-ES"/>
              </w:rPr>
            </w:pPr>
            <w:r w:rsidRPr="007F10EE">
              <w:rPr>
                <w:b/>
                <w:bCs/>
                <w:color w:val="000000" w:themeColor="text1"/>
                <w:sz w:val="12"/>
                <w:szCs w:val="12"/>
                <w:lang w:val="es-ES"/>
              </w:rPr>
              <w:t>No mide directamente el control coercitivo.</w:t>
            </w:r>
          </w:p>
        </w:tc>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90E3BA" w14:textId="77777777" w:rsidR="006276AB" w:rsidRPr="007F10EE" w:rsidRDefault="006276AB">
            <w:pPr>
              <w:pStyle w:val="NormalWeb"/>
              <w:rPr>
                <w:color w:val="000000" w:themeColor="text1"/>
                <w:sz w:val="12"/>
                <w:szCs w:val="12"/>
                <w:lang w:val="es-ES"/>
              </w:rPr>
            </w:pPr>
            <w:r w:rsidRPr="007F10EE">
              <w:rPr>
                <w:color w:val="000000" w:themeColor="text1"/>
                <w:sz w:val="12"/>
                <w:szCs w:val="12"/>
                <w:lang w:val="es-ES"/>
              </w:rPr>
              <w:t>Woman Abuse Screening Tool (WAST): estructura factorial única.</w:t>
            </w:r>
          </w:p>
          <w:p w14:paraId="027D4013" w14:textId="77777777" w:rsidR="006276AB" w:rsidRPr="007F10EE" w:rsidRDefault="006276AB">
            <w:pPr>
              <w:pStyle w:val="NormalWeb"/>
              <w:rPr>
                <w:color w:val="000000" w:themeColor="text1"/>
                <w:sz w:val="12"/>
                <w:szCs w:val="12"/>
                <w:lang w:val="es-ES"/>
              </w:rPr>
            </w:pPr>
            <w:r w:rsidRPr="007F10EE">
              <w:rPr>
                <w:color w:val="000000" w:themeColor="text1"/>
                <w:sz w:val="12"/>
                <w:szCs w:val="12"/>
                <w:lang w:val="es-ES"/>
              </w:rPr>
              <w:t> </w:t>
            </w:r>
          </w:p>
          <w:p w14:paraId="1A0FC2CA" w14:textId="77777777" w:rsidR="006276AB" w:rsidRPr="007F10EE" w:rsidRDefault="006276AB">
            <w:pPr>
              <w:rPr>
                <w:color w:val="000000" w:themeColor="text1"/>
                <w:sz w:val="12"/>
                <w:szCs w:val="12"/>
                <w:lang w:val="es-ES"/>
              </w:rPr>
            </w:pP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B08777" w14:textId="049C707B" w:rsidR="006276AB" w:rsidRPr="007F10EE" w:rsidRDefault="00AE1D21" w:rsidP="00AE1D2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 xml:space="preserve">Posee 8 ítems. </w:t>
            </w:r>
            <w:r w:rsidR="006456B3" w:rsidRPr="007F10EE">
              <w:rPr>
                <w:color w:val="000000" w:themeColor="text1"/>
                <w:sz w:val="12"/>
                <w:szCs w:val="12"/>
                <w:lang w:val="es-ES"/>
              </w:rPr>
              <w:t>Dos primeras preguntas evalúan</w:t>
            </w:r>
            <w:r w:rsidR="006276AB" w:rsidRPr="007F10EE">
              <w:rPr>
                <w:color w:val="000000" w:themeColor="text1"/>
                <w:sz w:val="12"/>
                <w:szCs w:val="12"/>
                <w:lang w:val="es-ES"/>
              </w:rPr>
              <w:t xml:space="preserve"> el grado de tensión en la relación y la dificultad que tiene víctima y su pareja para resolver argumentos. Las seis preguntas restantes permiten una evaluación del abuso de varios actos violentos a nivel físico, emocional y sexual. Todas las preguntas están relacionadas o son </w:t>
            </w:r>
            <w:r w:rsidR="006456B3" w:rsidRPr="007F10EE">
              <w:rPr>
                <w:color w:val="000000" w:themeColor="text1"/>
                <w:sz w:val="12"/>
                <w:szCs w:val="12"/>
                <w:lang w:val="es-ES"/>
              </w:rPr>
              <w:t>predictores</w:t>
            </w:r>
            <w:r w:rsidR="006276AB" w:rsidRPr="007F10EE">
              <w:rPr>
                <w:color w:val="000000" w:themeColor="text1"/>
                <w:sz w:val="12"/>
                <w:szCs w:val="12"/>
                <w:lang w:val="es-ES"/>
              </w:rPr>
              <w:t xml:space="preserve"> de abuso conyugal. </w:t>
            </w:r>
          </w:p>
          <w:p w14:paraId="3449C708" w14:textId="6190FFFD" w:rsidR="006276AB" w:rsidRPr="007F10EE" w:rsidRDefault="00AE1D21" w:rsidP="00AE1D2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Es una medida autoinformada dirigida a mujeres que han sido víctimas de violencia.</w:t>
            </w:r>
          </w:p>
        </w:tc>
        <w:tc>
          <w:tcPr>
            <w:tcW w:w="2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655FD7" w14:textId="12B97C7B" w:rsidR="006276AB" w:rsidRPr="007F10EE" w:rsidRDefault="00AE1D21" w:rsidP="00AE1D2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Considera que el abuso es ejercido por el hombre (agresor) hacia la mujer (víctima). Supone una relación asimétrica de género. VIF como incidente discreto. Las mujeres que han sido víctimas de violencia manifiestan un malestar más importante al responder el cuestionario que aquellas que no.</w:t>
            </w:r>
          </w:p>
          <w:p w14:paraId="051A7E18" w14:textId="70E93FEA" w:rsidR="006276AB" w:rsidRPr="007F10EE" w:rsidRDefault="00AE1D21" w:rsidP="00AE1D2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WAST- short: Dos primeras preguntas. </w:t>
            </w:r>
          </w:p>
        </w:tc>
      </w:tr>
      <w:tr w:rsidR="00AE1D21" w14:paraId="14D67F71" w14:textId="77777777" w:rsidTr="004415BF">
        <w:trPr>
          <w:trHeight w:val="274"/>
        </w:trPr>
        <w:tc>
          <w:tcPr>
            <w:tcW w:w="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54003A" w14:textId="77777777" w:rsidR="006276AB" w:rsidRPr="00477001" w:rsidRDefault="006276AB">
            <w:pPr>
              <w:pStyle w:val="NormalWeb"/>
              <w:rPr>
                <w:sz w:val="12"/>
                <w:szCs w:val="12"/>
              </w:rPr>
            </w:pPr>
            <w:r w:rsidRPr="00477001">
              <w:rPr>
                <w:color w:val="000000"/>
                <w:sz w:val="12"/>
                <w:szCs w:val="12"/>
              </w:rPr>
              <w:t>15</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99A67B" w14:textId="77777777" w:rsidR="006276AB" w:rsidRPr="00477001" w:rsidRDefault="006276AB">
            <w:pPr>
              <w:pStyle w:val="NormalWeb"/>
              <w:jc w:val="both"/>
              <w:rPr>
                <w:sz w:val="12"/>
                <w:szCs w:val="12"/>
              </w:rPr>
            </w:pPr>
            <w:r w:rsidRPr="00477001">
              <w:rPr>
                <w:color w:val="000000"/>
                <w:sz w:val="12"/>
                <w:szCs w:val="12"/>
              </w:rPr>
              <w:t>Harassment in</w:t>
            </w:r>
          </w:p>
          <w:p w14:paraId="5E94AECC" w14:textId="77777777" w:rsidR="006276AB" w:rsidRPr="00477001" w:rsidRDefault="006276AB">
            <w:pPr>
              <w:pStyle w:val="NormalWeb"/>
              <w:jc w:val="both"/>
              <w:rPr>
                <w:sz w:val="12"/>
                <w:szCs w:val="12"/>
              </w:rPr>
            </w:pPr>
            <w:r w:rsidRPr="00477001">
              <w:rPr>
                <w:color w:val="000000"/>
                <w:sz w:val="12"/>
                <w:szCs w:val="12"/>
              </w:rPr>
              <w:t>Abusive Relationships: A Self-report Scale</w:t>
            </w:r>
          </w:p>
          <w:p w14:paraId="0902BA74" w14:textId="0F56D3EB" w:rsidR="006276AB" w:rsidRPr="00477001" w:rsidRDefault="006276AB">
            <w:pPr>
              <w:pStyle w:val="NormalWeb"/>
              <w:jc w:val="both"/>
              <w:rPr>
                <w:sz w:val="12"/>
                <w:szCs w:val="12"/>
              </w:rPr>
            </w:pPr>
            <w:r w:rsidRPr="00477001">
              <w:rPr>
                <w:color w:val="000000"/>
                <w:sz w:val="12"/>
                <w:szCs w:val="12"/>
              </w:rPr>
              <w:t xml:space="preserve">(Sheridan, </w:t>
            </w:r>
            <w:r w:rsidRPr="00CB1D05">
              <w:rPr>
                <w:sz w:val="12"/>
                <w:szCs w:val="12"/>
              </w:rPr>
              <w:t>19</w:t>
            </w:r>
            <w:r w:rsidRPr="00CB1D05">
              <w:rPr>
                <w:sz w:val="12"/>
                <w:szCs w:val="12"/>
              </w:rPr>
              <w:t>9</w:t>
            </w:r>
            <w:r w:rsidRPr="00CB1D05">
              <w:rPr>
                <w:sz w:val="12"/>
                <w:szCs w:val="12"/>
              </w:rPr>
              <w:t>6</w:t>
            </w:r>
            <w:r w:rsidRPr="00477001">
              <w:rPr>
                <w:color w:val="000000"/>
                <w:sz w:val="12"/>
                <w:szCs w:val="12"/>
              </w:rPr>
              <w:t>)</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B7AEA9" w14:textId="77972339"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 xml:space="preserve">Mide el acoso en relaciones abusivas. </w:t>
            </w:r>
            <w:r w:rsidRPr="007F10EE">
              <w:rPr>
                <w:b/>
                <w:bCs/>
                <w:color w:val="000000" w:themeColor="text1"/>
                <w:sz w:val="12"/>
                <w:szCs w:val="12"/>
                <w:lang w:val="es-ES"/>
              </w:rPr>
              <w:t>No mide directamente el control coercitivo. Abuso</w:t>
            </w:r>
            <w:r w:rsidR="00AE1D21" w:rsidRPr="007F10EE">
              <w:rPr>
                <w:b/>
                <w:bCs/>
                <w:color w:val="000000" w:themeColor="text1"/>
                <w:sz w:val="12"/>
                <w:szCs w:val="12"/>
                <w:lang w:val="es-ES"/>
              </w:rPr>
              <w:t xml:space="preserve">: </w:t>
            </w:r>
            <w:r w:rsidRPr="007F10EE">
              <w:rPr>
                <w:b/>
                <w:bCs/>
                <w:color w:val="000000" w:themeColor="text1"/>
                <w:sz w:val="12"/>
                <w:szCs w:val="12"/>
                <w:lang w:val="es-ES"/>
              </w:rPr>
              <w:t>comportamientos repetitivos y coercitivos</w:t>
            </w:r>
            <w:r w:rsidRPr="007F10EE">
              <w:rPr>
                <w:color w:val="000000" w:themeColor="text1"/>
                <w:sz w:val="12"/>
                <w:szCs w:val="12"/>
                <w:lang w:val="es-ES"/>
              </w:rPr>
              <w:t xml:space="preserve"> de un hombre hacia una mujer</w:t>
            </w:r>
            <w:r w:rsidR="00AE1D21" w:rsidRPr="007F10EE">
              <w:rPr>
                <w:color w:val="000000" w:themeColor="text1"/>
                <w:sz w:val="12"/>
                <w:szCs w:val="12"/>
                <w:lang w:val="es-ES"/>
              </w:rPr>
              <w:t xml:space="preserve">. </w:t>
            </w:r>
            <w:r w:rsidR="00AE1D21" w:rsidRPr="007F10EE">
              <w:rPr>
                <w:b/>
                <w:bCs/>
                <w:color w:val="000000" w:themeColor="text1"/>
                <w:sz w:val="12"/>
                <w:szCs w:val="12"/>
                <w:lang w:val="es-ES"/>
              </w:rPr>
              <w:t>A</w:t>
            </w:r>
            <w:r w:rsidRPr="007F10EE">
              <w:rPr>
                <w:b/>
                <w:bCs/>
                <w:color w:val="000000" w:themeColor="text1"/>
                <w:sz w:val="12"/>
                <w:szCs w:val="12"/>
                <w:lang w:val="es-ES"/>
              </w:rPr>
              <w:t>coso</w:t>
            </w:r>
            <w:r w:rsidR="00AE1D21" w:rsidRPr="007F10EE">
              <w:rPr>
                <w:b/>
                <w:bCs/>
                <w:color w:val="000000" w:themeColor="text1"/>
                <w:sz w:val="12"/>
                <w:szCs w:val="12"/>
                <w:lang w:val="es-ES"/>
              </w:rPr>
              <w:t xml:space="preserve">: </w:t>
            </w:r>
            <w:r w:rsidRPr="007F10EE">
              <w:rPr>
                <w:color w:val="000000" w:themeColor="text1"/>
                <w:sz w:val="12"/>
                <w:szCs w:val="12"/>
                <w:lang w:val="es-ES"/>
              </w:rPr>
              <w:t xml:space="preserve">“un </w:t>
            </w:r>
            <w:r w:rsidRPr="007F10EE">
              <w:rPr>
                <w:b/>
                <w:bCs/>
                <w:color w:val="000000" w:themeColor="text1"/>
                <w:sz w:val="12"/>
                <w:szCs w:val="12"/>
                <w:lang w:val="es-ES"/>
              </w:rPr>
              <w:t>patrón persistente</w:t>
            </w:r>
            <w:r w:rsidRPr="007F10EE">
              <w:rPr>
                <w:color w:val="000000" w:themeColor="text1"/>
                <w:sz w:val="12"/>
                <w:szCs w:val="12"/>
                <w:lang w:val="es-ES"/>
              </w:rPr>
              <w:t xml:space="preserve"> de comportamiento por parte de una pareja íntima masculina que tiene la intención de molestarla, atraparla, amenazarla, asustarla y/o aterrorizarla para </w:t>
            </w:r>
            <w:r w:rsidRPr="007F10EE">
              <w:rPr>
                <w:b/>
                <w:bCs/>
                <w:color w:val="000000" w:themeColor="text1"/>
                <w:sz w:val="12"/>
                <w:szCs w:val="12"/>
                <w:lang w:val="es-ES"/>
              </w:rPr>
              <w:t>controlar su comportamiento</w:t>
            </w:r>
            <w:r w:rsidRPr="007F10EE">
              <w:rPr>
                <w:color w:val="000000" w:themeColor="text1"/>
                <w:sz w:val="12"/>
                <w:szCs w:val="12"/>
                <w:lang w:val="es-ES"/>
              </w:rPr>
              <w:t>” (Sheridan, 1996</w:t>
            </w:r>
            <w:r w:rsidR="00AB0D72">
              <w:rPr>
                <w:color w:val="000000" w:themeColor="text1"/>
                <w:sz w:val="12"/>
                <w:szCs w:val="12"/>
                <w:lang w:val="es-ES"/>
              </w:rPr>
              <w:t>, p.</w:t>
            </w:r>
            <w:r w:rsidRPr="007F10EE">
              <w:rPr>
                <w:color w:val="000000" w:themeColor="text1"/>
                <w:sz w:val="12"/>
                <w:szCs w:val="12"/>
                <w:lang w:val="es-ES"/>
              </w:rPr>
              <w:t xml:space="preserve"> 37)</w:t>
            </w:r>
          </w:p>
        </w:tc>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A76C33" w14:textId="1835D8B2"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Conductas de acecho (9);</w:t>
            </w:r>
            <w:r w:rsidR="00AE1D21" w:rsidRPr="007F10EE">
              <w:rPr>
                <w:color w:val="000000" w:themeColor="text1"/>
                <w:sz w:val="12"/>
                <w:szCs w:val="12"/>
                <w:lang w:val="es-ES"/>
              </w:rPr>
              <w:t xml:space="preserve"> </w:t>
            </w:r>
            <w:r w:rsidRPr="007F10EE">
              <w:rPr>
                <w:color w:val="000000" w:themeColor="text1"/>
                <w:sz w:val="12"/>
                <w:szCs w:val="12"/>
                <w:lang w:val="es-ES"/>
              </w:rPr>
              <w:t>Amenaza o daño real a la propiedad (6);</w:t>
            </w:r>
            <w:r w:rsidR="00AE1D21" w:rsidRPr="007F10EE">
              <w:rPr>
                <w:color w:val="000000" w:themeColor="text1"/>
                <w:sz w:val="12"/>
                <w:szCs w:val="12"/>
                <w:lang w:val="es-ES"/>
              </w:rPr>
              <w:t xml:space="preserve"> </w:t>
            </w:r>
            <w:r w:rsidRPr="007F10EE">
              <w:rPr>
                <w:color w:val="000000" w:themeColor="text1"/>
                <w:sz w:val="12"/>
                <w:szCs w:val="12"/>
                <w:lang w:val="es-ES"/>
              </w:rPr>
              <w:t>Amenaza de daño o real daño a personas (13);</w:t>
            </w:r>
            <w:r w:rsidR="00AE1D21" w:rsidRPr="007F10EE">
              <w:rPr>
                <w:color w:val="000000" w:themeColor="text1"/>
                <w:sz w:val="12"/>
                <w:szCs w:val="12"/>
                <w:lang w:val="es-ES"/>
              </w:rPr>
              <w:t xml:space="preserve"> </w:t>
            </w:r>
            <w:r w:rsidRPr="007F10EE">
              <w:rPr>
                <w:color w:val="000000" w:themeColor="text1"/>
                <w:sz w:val="12"/>
                <w:szCs w:val="12"/>
                <w:lang w:val="es-ES"/>
              </w:rPr>
              <w:t>Conductas reales o amenazas de aislamiento (5);</w:t>
            </w:r>
            <w:r w:rsidR="00AE1D21" w:rsidRPr="007F10EE">
              <w:rPr>
                <w:color w:val="000000" w:themeColor="text1"/>
                <w:sz w:val="12"/>
                <w:szCs w:val="12"/>
                <w:lang w:val="es-ES"/>
              </w:rPr>
              <w:t xml:space="preserve"> </w:t>
            </w:r>
            <w:r w:rsidRPr="007F10EE">
              <w:rPr>
                <w:color w:val="000000" w:themeColor="text1"/>
                <w:sz w:val="12"/>
                <w:szCs w:val="12"/>
                <w:lang w:val="es-ES"/>
              </w:rPr>
              <w:t>Amenaza o daño real a su patrimonio (5);</w:t>
            </w:r>
            <w:r w:rsidR="00AE1D21" w:rsidRPr="007F10EE">
              <w:rPr>
                <w:color w:val="000000" w:themeColor="text1"/>
                <w:sz w:val="12"/>
                <w:szCs w:val="12"/>
                <w:lang w:val="es-ES"/>
              </w:rPr>
              <w:t xml:space="preserve"> </w:t>
            </w:r>
            <w:r w:rsidRPr="007F10EE">
              <w:rPr>
                <w:color w:val="000000" w:themeColor="text1"/>
                <w:sz w:val="12"/>
                <w:szCs w:val="12"/>
                <w:lang w:val="es-ES"/>
              </w:rPr>
              <w:t>No respetar los deseos o límites de la pareja (7)</w:t>
            </w: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EEA670" w14:textId="3F45EDEB" w:rsidR="006276AB" w:rsidRPr="007F10EE" w:rsidRDefault="00AE1D21" w:rsidP="00AE1D2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Posee 45 ítems con al menos cinco ítems que son intencionalmente redundantes.  Tiene 6 subescalas que consideran conductas como amenazas implícitas de violencia; amenazas explícitas de violencia; celos patológicos; degradación mental; comportamiento controlador severo y comportamiento de aislamiento.</w:t>
            </w:r>
          </w:p>
          <w:p w14:paraId="3773DC39" w14:textId="61D35086" w:rsidR="006276AB" w:rsidRPr="007F10EE" w:rsidRDefault="00AE1D21" w:rsidP="00AE1D2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 xml:space="preserve">Es una medida autoinformada en que las mujeres califican los comportamientos de acoso de acuerdo con la frecuencia de ocurrencia en el último mes. </w:t>
            </w:r>
            <w:r w:rsidR="006456B3" w:rsidRPr="007F10EE">
              <w:rPr>
                <w:color w:val="000000" w:themeColor="text1"/>
                <w:sz w:val="12"/>
                <w:szCs w:val="12"/>
                <w:lang w:val="es-ES"/>
              </w:rPr>
              <w:t>Además,</w:t>
            </w:r>
            <w:r w:rsidR="006276AB" w:rsidRPr="007F10EE">
              <w:rPr>
                <w:color w:val="000000" w:themeColor="text1"/>
                <w:sz w:val="12"/>
                <w:szCs w:val="12"/>
                <w:lang w:val="es-ES"/>
              </w:rPr>
              <w:t xml:space="preserve"> se pregunta por el grado de angustia que genera el comportamiento.</w:t>
            </w:r>
          </w:p>
        </w:tc>
        <w:tc>
          <w:tcPr>
            <w:tcW w:w="2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D43FC2" w14:textId="3C3F4A54" w:rsidR="006276AB" w:rsidRPr="007F10EE" w:rsidRDefault="00AE1D21" w:rsidP="00AE1D2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Considera que el abuso es ejercido por el hombre (agresor) hacia la mujer (víctima). Violencia como forma de mantener la dominación. Supone una relación asimétrica de género. Entiende el abuso como diferencia de poder y control y “los orígenes del abuso dentro de una estructura social patriarcal” (Sheridan, 1996: 6). Incluye los celos. Violencia como patrón persistente de conductas.</w:t>
            </w:r>
          </w:p>
          <w:p w14:paraId="539EF980" w14:textId="631349A9" w:rsidR="006276AB" w:rsidRPr="007F10EE" w:rsidRDefault="00AE1D21" w:rsidP="00AE1D2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Posee estudios de confiabilidad y de validez.</w:t>
            </w:r>
          </w:p>
        </w:tc>
      </w:tr>
      <w:tr w:rsidR="00AE1D21" w14:paraId="477945D2" w14:textId="77777777" w:rsidTr="00320D99">
        <w:trPr>
          <w:trHeight w:val="274"/>
        </w:trPr>
        <w:tc>
          <w:tcPr>
            <w:tcW w:w="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E3C0A9" w14:textId="77777777" w:rsidR="006276AB" w:rsidRPr="00477001" w:rsidRDefault="006276AB">
            <w:pPr>
              <w:pStyle w:val="NormalWeb"/>
              <w:rPr>
                <w:sz w:val="12"/>
                <w:szCs w:val="12"/>
              </w:rPr>
            </w:pPr>
            <w:r w:rsidRPr="00477001">
              <w:rPr>
                <w:color w:val="000000"/>
                <w:sz w:val="12"/>
                <w:szCs w:val="12"/>
              </w:rPr>
              <w:t>16</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62C61F" w14:textId="77777777" w:rsidR="006276AB" w:rsidRPr="00477001" w:rsidRDefault="006276AB">
            <w:pPr>
              <w:pStyle w:val="NormalWeb"/>
              <w:rPr>
                <w:sz w:val="12"/>
                <w:szCs w:val="12"/>
              </w:rPr>
            </w:pPr>
            <w:r w:rsidRPr="00477001">
              <w:rPr>
                <w:color w:val="000000"/>
                <w:sz w:val="12"/>
                <w:szCs w:val="12"/>
              </w:rPr>
              <w:t>Negative Life Events Questionnaire (NLEQ)</w:t>
            </w:r>
          </w:p>
          <w:p w14:paraId="0F576BFB" w14:textId="77777777" w:rsidR="006276AB" w:rsidRPr="00477001" w:rsidRDefault="006276AB">
            <w:pPr>
              <w:pStyle w:val="NormalWeb"/>
              <w:rPr>
                <w:sz w:val="12"/>
                <w:szCs w:val="12"/>
              </w:rPr>
            </w:pPr>
            <w:r w:rsidRPr="00477001">
              <w:rPr>
                <w:color w:val="000000"/>
                <w:sz w:val="12"/>
                <w:szCs w:val="12"/>
              </w:rPr>
              <w:t>(Pitzner &amp; Drummond, 1997)</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D6320F" w14:textId="12D9F11B"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Mide</w:t>
            </w:r>
            <w:r w:rsidR="00320D99" w:rsidRPr="007F10EE">
              <w:rPr>
                <w:color w:val="000000" w:themeColor="text1"/>
                <w:sz w:val="12"/>
                <w:szCs w:val="12"/>
                <w:lang w:val="es-ES"/>
              </w:rPr>
              <w:t xml:space="preserve"> los </w:t>
            </w:r>
            <w:r w:rsidRPr="007F10EE">
              <w:rPr>
                <w:color w:val="000000" w:themeColor="text1"/>
                <w:sz w:val="12"/>
                <w:szCs w:val="12"/>
                <w:lang w:val="es-ES"/>
              </w:rPr>
              <w:t>efectos acumulativos de eventos abusivos a lo largo de la vida. Incluye</w:t>
            </w:r>
            <w:r w:rsidRPr="007F10EE">
              <w:rPr>
                <w:b/>
                <w:bCs/>
                <w:color w:val="000000" w:themeColor="text1"/>
                <w:sz w:val="12"/>
                <w:szCs w:val="12"/>
                <w:lang w:val="es-ES"/>
              </w:rPr>
              <w:t xml:space="preserve"> escala de control</w:t>
            </w:r>
            <w:r w:rsidRPr="007F10EE">
              <w:rPr>
                <w:color w:val="000000" w:themeColor="text1"/>
                <w:sz w:val="12"/>
                <w:szCs w:val="12"/>
                <w:lang w:val="es-ES"/>
              </w:rPr>
              <w:t xml:space="preserve">, operacionalizado como “el </w:t>
            </w:r>
            <w:r w:rsidRPr="007F10EE">
              <w:rPr>
                <w:b/>
                <w:bCs/>
                <w:color w:val="000000" w:themeColor="text1"/>
                <w:sz w:val="12"/>
                <w:szCs w:val="12"/>
                <w:lang w:val="es-ES"/>
              </w:rPr>
              <w:t xml:space="preserve">abuso </w:t>
            </w:r>
            <w:r w:rsidRPr="007F10EE">
              <w:rPr>
                <w:color w:val="000000" w:themeColor="text1"/>
                <w:sz w:val="12"/>
                <w:szCs w:val="12"/>
                <w:lang w:val="es-ES"/>
              </w:rPr>
              <w:t xml:space="preserve">por el cual el individuo </w:t>
            </w:r>
            <w:r w:rsidRPr="007F10EE">
              <w:rPr>
                <w:b/>
                <w:bCs/>
                <w:color w:val="000000" w:themeColor="text1"/>
                <w:sz w:val="12"/>
                <w:szCs w:val="12"/>
                <w:lang w:val="es-ES"/>
              </w:rPr>
              <w:t>es manipulado y dominado</w:t>
            </w:r>
            <w:r w:rsidRPr="007F10EE">
              <w:rPr>
                <w:color w:val="000000" w:themeColor="text1"/>
                <w:sz w:val="12"/>
                <w:szCs w:val="12"/>
                <w:lang w:val="es-ES"/>
              </w:rPr>
              <w:t xml:space="preserve"> por amenazas de violencia, aislamiento de los recursos emocionales de la familia y amigos, y el control de las actividades fuera del hogar” (Pitzner &amp; Drummond, 1997</w:t>
            </w:r>
            <w:r w:rsidR="00AB0D72">
              <w:rPr>
                <w:color w:val="000000" w:themeColor="text1"/>
                <w:sz w:val="12"/>
                <w:szCs w:val="12"/>
                <w:lang w:val="es-ES"/>
              </w:rPr>
              <w:t xml:space="preserve">, p. </w:t>
            </w:r>
            <w:r w:rsidRPr="007F10EE">
              <w:rPr>
                <w:color w:val="000000" w:themeColor="text1"/>
                <w:sz w:val="12"/>
                <w:szCs w:val="12"/>
                <w:lang w:val="es-ES"/>
              </w:rPr>
              <w:t>137)</w:t>
            </w:r>
            <w:r w:rsidR="00AE1D21" w:rsidRPr="007F10EE">
              <w:rPr>
                <w:color w:val="000000" w:themeColor="text1"/>
                <w:sz w:val="12"/>
                <w:szCs w:val="12"/>
                <w:lang w:val="es-ES"/>
              </w:rPr>
              <w:t>.</w:t>
            </w:r>
          </w:p>
        </w:tc>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4B33ED"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NLEQ revisado:</w:t>
            </w:r>
          </w:p>
          <w:p w14:paraId="28D1669E" w14:textId="77777777" w:rsidR="00AE1D21" w:rsidRPr="007F10EE" w:rsidRDefault="006276AB" w:rsidP="004945E4">
            <w:pPr>
              <w:pStyle w:val="NormalWeb"/>
              <w:numPr>
                <w:ilvl w:val="0"/>
                <w:numId w:val="1"/>
              </w:numPr>
              <w:ind w:left="177" w:hanging="141"/>
              <w:jc w:val="both"/>
              <w:textAlignment w:val="baseline"/>
              <w:rPr>
                <w:color w:val="000000" w:themeColor="text1"/>
                <w:sz w:val="12"/>
                <w:szCs w:val="12"/>
                <w:lang w:val="es-ES"/>
              </w:rPr>
            </w:pPr>
            <w:r w:rsidRPr="007F10EE">
              <w:rPr>
                <w:color w:val="000000" w:themeColor="text1"/>
                <w:sz w:val="12"/>
                <w:szCs w:val="12"/>
                <w:lang w:val="es-ES"/>
              </w:rPr>
              <w:t>Primera parte:</w:t>
            </w:r>
            <w:r w:rsidR="00AE1D21" w:rsidRPr="007F10EE">
              <w:rPr>
                <w:color w:val="000000" w:themeColor="text1"/>
                <w:sz w:val="12"/>
                <w:szCs w:val="12"/>
                <w:lang w:val="es-ES"/>
              </w:rPr>
              <w:t xml:space="preserve"> </w:t>
            </w:r>
            <w:r w:rsidRPr="007F10EE">
              <w:rPr>
                <w:color w:val="000000" w:themeColor="text1"/>
                <w:sz w:val="12"/>
                <w:szCs w:val="12"/>
                <w:lang w:val="es-ES"/>
              </w:rPr>
              <w:t>Abuso psicológico verbal (18);</w:t>
            </w:r>
            <w:r w:rsidR="00AE1D21" w:rsidRPr="007F10EE">
              <w:rPr>
                <w:color w:val="000000" w:themeColor="text1"/>
                <w:sz w:val="12"/>
                <w:szCs w:val="12"/>
                <w:lang w:val="es-ES"/>
              </w:rPr>
              <w:t xml:space="preserve"> </w:t>
            </w:r>
            <w:r w:rsidRPr="007F10EE">
              <w:rPr>
                <w:color w:val="000000" w:themeColor="text1"/>
                <w:sz w:val="12"/>
                <w:szCs w:val="12"/>
                <w:lang w:val="es-ES"/>
              </w:rPr>
              <w:t>Abuso control (10);</w:t>
            </w:r>
            <w:r w:rsidR="00AE1D21" w:rsidRPr="007F10EE">
              <w:rPr>
                <w:color w:val="000000" w:themeColor="text1"/>
                <w:sz w:val="12"/>
                <w:szCs w:val="12"/>
                <w:lang w:val="es-ES"/>
              </w:rPr>
              <w:t xml:space="preserve"> </w:t>
            </w:r>
            <w:r w:rsidRPr="007F10EE">
              <w:rPr>
                <w:color w:val="000000" w:themeColor="text1"/>
                <w:sz w:val="12"/>
                <w:szCs w:val="12"/>
                <w:lang w:val="es-ES"/>
              </w:rPr>
              <w:t>Abuso físico-sexual (12)</w:t>
            </w:r>
          </w:p>
          <w:p w14:paraId="67DC04B1" w14:textId="1D9CF0DF" w:rsidR="006276AB" w:rsidRPr="007F10EE" w:rsidRDefault="006276AB" w:rsidP="00320D99">
            <w:pPr>
              <w:pStyle w:val="NormalWeb"/>
              <w:numPr>
                <w:ilvl w:val="0"/>
                <w:numId w:val="1"/>
              </w:numPr>
              <w:ind w:left="167" w:hanging="167"/>
              <w:jc w:val="both"/>
              <w:textAlignment w:val="baseline"/>
              <w:rPr>
                <w:color w:val="000000" w:themeColor="text1"/>
                <w:sz w:val="12"/>
                <w:szCs w:val="12"/>
                <w:lang w:val="es-ES"/>
              </w:rPr>
            </w:pPr>
            <w:r w:rsidRPr="007F10EE">
              <w:rPr>
                <w:color w:val="000000" w:themeColor="text1"/>
                <w:sz w:val="12"/>
                <w:szCs w:val="12"/>
                <w:lang w:val="es-ES"/>
              </w:rPr>
              <w:t>Segunda parte: cuestionario sobre eventos vitales negativos (34)</w:t>
            </w: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ACDACE" w14:textId="25FC4827" w:rsidR="006276AB" w:rsidRPr="007F10EE" w:rsidRDefault="006276AB" w:rsidP="00AE1D21">
            <w:pPr>
              <w:pStyle w:val="NormalWeb"/>
              <w:jc w:val="both"/>
              <w:textAlignment w:val="baseline"/>
              <w:rPr>
                <w:color w:val="000000" w:themeColor="text1"/>
                <w:sz w:val="12"/>
                <w:szCs w:val="12"/>
                <w:lang w:val="es-ES"/>
              </w:rPr>
            </w:pPr>
            <w:r w:rsidRPr="007F10EE">
              <w:rPr>
                <w:color w:val="000000" w:themeColor="text1"/>
                <w:sz w:val="12"/>
                <w:szCs w:val="12"/>
                <w:lang w:val="es-ES"/>
              </w:rPr>
              <w:t xml:space="preserve">Consta de dos partes </w:t>
            </w:r>
            <w:r w:rsidR="006456B3">
              <w:rPr>
                <w:color w:val="000000" w:themeColor="text1"/>
                <w:sz w:val="12"/>
                <w:szCs w:val="12"/>
                <w:lang w:val="es-ES"/>
              </w:rPr>
              <w:t xml:space="preserve">de </w:t>
            </w:r>
            <w:r w:rsidRPr="007F10EE">
              <w:rPr>
                <w:color w:val="000000" w:themeColor="text1"/>
                <w:sz w:val="12"/>
                <w:szCs w:val="12"/>
                <w:lang w:val="es-ES"/>
              </w:rPr>
              <w:t>auto</w:t>
            </w:r>
            <w:r w:rsidR="00AE2CD0">
              <w:rPr>
                <w:color w:val="000000" w:themeColor="text1"/>
                <w:sz w:val="12"/>
                <w:szCs w:val="12"/>
                <w:lang w:val="es-ES"/>
              </w:rPr>
              <w:t>rreporte</w:t>
            </w:r>
            <w:r w:rsidRPr="007F10EE">
              <w:rPr>
                <w:color w:val="000000" w:themeColor="text1"/>
                <w:sz w:val="12"/>
                <w:szCs w:val="12"/>
                <w:lang w:val="es-ES"/>
              </w:rPr>
              <w:t xml:space="preserve">: la primera de 54 ítems que miden abuso psicológico, físico y sexual cuyos ítems se responden en una escala de severidad de nunca (1) a muy a menudo (5). La segunda parte </w:t>
            </w:r>
            <w:r w:rsidR="006456B3" w:rsidRPr="007F10EE">
              <w:rPr>
                <w:color w:val="000000" w:themeColor="text1"/>
                <w:sz w:val="12"/>
                <w:szCs w:val="12"/>
                <w:lang w:val="es-ES"/>
              </w:rPr>
              <w:t>posee 34</w:t>
            </w:r>
            <w:r w:rsidRPr="007F10EE">
              <w:rPr>
                <w:color w:val="000000" w:themeColor="text1"/>
                <w:sz w:val="12"/>
                <w:szCs w:val="12"/>
                <w:lang w:val="es-ES"/>
              </w:rPr>
              <w:t xml:space="preserve"> ítems sobre eventos traumáticos de su vida. Los ítems corresponden a preguntas sobre robos, asaltos y desastres naturales, hasta preguntas sobre dificultades económicas, enfermedades graves y la pérdida de un familiar cercano. Para esta sección las respuestas corresponden al número de ocurrencia del evento.</w:t>
            </w:r>
          </w:p>
        </w:tc>
        <w:tc>
          <w:tcPr>
            <w:tcW w:w="2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530F3D" w14:textId="46389291" w:rsidR="006276AB" w:rsidRPr="007F10EE" w:rsidRDefault="00AE1D21" w:rsidP="00AE1D2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Considera que hombres y mujeres pueden ser víctimas de abuso. Supone relaciones de género como simétricas. Incorpora el control de las finanzas como una forma de abuso y también eventos a lo largo de la vida.</w:t>
            </w:r>
          </w:p>
          <w:p w14:paraId="455BFFA8" w14:textId="756BA97E" w:rsidR="00320D99" w:rsidRPr="007F10EE" w:rsidRDefault="00AE1D21" w:rsidP="00AE1D2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Posee pruebas de validez de criterio y constructo y una alta confiabilidad.</w:t>
            </w:r>
          </w:p>
          <w:p w14:paraId="04804239" w14:textId="6B13F42F" w:rsidR="006276AB" w:rsidRPr="007F10EE" w:rsidRDefault="00AE1D21" w:rsidP="00AE1D2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Existe un NLEQ revisado de 40 ítems </w:t>
            </w:r>
          </w:p>
        </w:tc>
      </w:tr>
      <w:tr w:rsidR="00AE1D21" w14:paraId="10330A27" w14:textId="77777777" w:rsidTr="004415BF">
        <w:trPr>
          <w:trHeight w:val="540"/>
        </w:trPr>
        <w:tc>
          <w:tcPr>
            <w:tcW w:w="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785D36" w14:textId="77777777" w:rsidR="006276AB" w:rsidRPr="00477001" w:rsidRDefault="006276AB">
            <w:pPr>
              <w:pStyle w:val="NormalWeb"/>
              <w:rPr>
                <w:sz w:val="12"/>
                <w:szCs w:val="12"/>
              </w:rPr>
            </w:pPr>
            <w:r w:rsidRPr="00477001">
              <w:rPr>
                <w:color w:val="000000"/>
                <w:sz w:val="12"/>
                <w:szCs w:val="12"/>
              </w:rPr>
              <w:lastRenderedPageBreak/>
              <w:t>17</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9CA4E1" w14:textId="77777777" w:rsidR="006276AB" w:rsidRPr="00477001" w:rsidRDefault="006276AB">
            <w:pPr>
              <w:pStyle w:val="NormalWeb"/>
              <w:rPr>
                <w:sz w:val="12"/>
                <w:szCs w:val="12"/>
              </w:rPr>
            </w:pPr>
            <w:r w:rsidRPr="00477001">
              <w:rPr>
                <w:color w:val="000000"/>
                <w:sz w:val="12"/>
                <w:szCs w:val="12"/>
              </w:rPr>
              <w:t>Emotional Abuse Questionnaire</w:t>
            </w:r>
          </w:p>
          <w:p w14:paraId="4A6E116C" w14:textId="77777777" w:rsidR="006276AB" w:rsidRPr="00477001" w:rsidRDefault="006276AB">
            <w:pPr>
              <w:pStyle w:val="NormalWeb"/>
              <w:rPr>
                <w:sz w:val="12"/>
                <w:szCs w:val="12"/>
              </w:rPr>
            </w:pPr>
            <w:r w:rsidRPr="00477001">
              <w:rPr>
                <w:color w:val="000000"/>
                <w:sz w:val="12"/>
                <w:szCs w:val="12"/>
              </w:rPr>
              <w:t>(Jaccobson &amp; Gotman, 1998)</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9F3339"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Mide diferentes aspectos del abuso emocional en las relaciones de pareja. Posee ítems que miden el control, pero</w:t>
            </w:r>
            <w:r w:rsidRPr="007F10EE">
              <w:rPr>
                <w:b/>
                <w:bCs/>
                <w:color w:val="000000" w:themeColor="text1"/>
                <w:sz w:val="12"/>
                <w:szCs w:val="12"/>
                <w:lang w:val="es-ES"/>
              </w:rPr>
              <w:t xml:space="preserve"> no mide directamente el control coercitivo.</w:t>
            </w:r>
          </w:p>
        </w:tc>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7D0D7E" w14:textId="18BFF4E2"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Aislamiento (24); Degradación (28); Abuso sexual (7</w:t>
            </w:r>
            <w:r w:rsidR="00AE2CD0" w:rsidRPr="007F10EE">
              <w:rPr>
                <w:color w:val="000000" w:themeColor="text1"/>
                <w:sz w:val="12"/>
                <w:szCs w:val="12"/>
                <w:lang w:val="es-ES"/>
              </w:rPr>
              <w:t>); Daño</w:t>
            </w:r>
            <w:r w:rsidRPr="007F10EE">
              <w:rPr>
                <w:color w:val="000000" w:themeColor="text1"/>
                <w:sz w:val="12"/>
                <w:szCs w:val="12"/>
                <w:lang w:val="es-ES"/>
              </w:rPr>
              <w:t xml:space="preserve"> a la propiedad (7)</w:t>
            </w: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7B50F2" w14:textId="77777777" w:rsidR="006276AB" w:rsidRPr="007F10EE" w:rsidRDefault="006276AB" w:rsidP="00AE1D21">
            <w:pPr>
              <w:pStyle w:val="NormalWeb"/>
              <w:jc w:val="both"/>
              <w:textAlignment w:val="baseline"/>
              <w:rPr>
                <w:color w:val="000000" w:themeColor="text1"/>
                <w:sz w:val="12"/>
                <w:szCs w:val="12"/>
                <w:lang w:val="es-ES"/>
              </w:rPr>
            </w:pPr>
            <w:r w:rsidRPr="007F10EE">
              <w:rPr>
                <w:color w:val="000000" w:themeColor="text1"/>
                <w:sz w:val="12"/>
                <w:szCs w:val="12"/>
                <w:lang w:val="es-ES"/>
              </w:rPr>
              <w:t>66 ítems de autorreporte distribuidos en 4 subescalas (aislamiento, degradación, abuso sexual, daño a la propiedad). Considera preguntas como: Mi pareja intenta controlar con quién paso el tiempo; Mi pareja me humilla frente a los demás; Mi pareja daña intencionalmente las cosas que me importan.</w:t>
            </w:r>
          </w:p>
        </w:tc>
        <w:tc>
          <w:tcPr>
            <w:tcW w:w="2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DD3A45" w14:textId="1BF21F60" w:rsidR="006276AB" w:rsidRPr="007F10EE" w:rsidRDefault="00AE1D21" w:rsidP="00AE1D2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Considera que el abuso es ejercido por el hombre (agresor) hacia la mujer (víctima). Relación de género asimétrica.</w:t>
            </w:r>
            <w:r w:rsidR="00AE2CD0">
              <w:rPr>
                <w:color w:val="000000" w:themeColor="text1"/>
                <w:sz w:val="12"/>
                <w:szCs w:val="12"/>
                <w:lang w:val="es-ES"/>
              </w:rPr>
              <w:t xml:space="preserve"> </w:t>
            </w:r>
            <w:r w:rsidR="006276AB" w:rsidRPr="007F10EE">
              <w:rPr>
                <w:color w:val="000000" w:themeColor="text1"/>
                <w:sz w:val="12"/>
                <w:szCs w:val="12"/>
                <w:lang w:val="es-ES"/>
              </w:rPr>
              <w:t>VIF como incidente discreto.</w:t>
            </w:r>
          </w:p>
          <w:p w14:paraId="34112130" w14:textId="685ACABC" w:rsidR="006276AB" w:rsidRPr="007F10EE" w:rsidRDefault="00AE1D21" w:rsidP="00AE1D2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Tiene buenas propiedades psicométricas.</w:t>
            </w:r>
          </w:p>
        </w:tc>
      </w:tr>
      <w:tr w:rsidR="00AE1D21" w14:paraId="07E05207" w14:textId="77777777" w:rsidTr="004415BF">
        <w:trPr>
          <w:trHeight w:val="570"/>
        </w:trPr>
        <w:tc>
          <w:tcPr>
            <w:tcW w:w="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193A3C" w14:textId="77777777" w:rsidR="006276AB" w:rsidRPr="00477001" w:rsidRDefault="006276AB">
            <w:pPr>
              <w:pStyle w:val="NormalWeb"/>
              <w:rPr>
                <w:sz w:val="12"/>
                <w:szCs w:val="12"/>
              </w:rPr>
            </w:pPr>
            <w:r w:rsidRPr="00477001">
              <w:rPr>
                <w:color w:val="000000"/>
                <w:sz w:val="12"/>
                <w:szCs w:val="12"/>
              </w:rPr>
              <w:t>18</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DBCEE4" w14:textId="77777777" w:rsidR="006276AB" w:rsidRPr="00477001" w:rsidRDefault="006276AB">
            <w:pPr>
              <w:pStyle w:val="NormalWeb"/>
              <w:rPr>
                <w:sz w:val="12"/>
                <w:szCs w:val="12"/>
              </w:rPr>
            </w:pPr>
            <w:r w:rsidRPr="00477001">
              <w:rPr>
                <w:color w:val="000000"/>
                <w:sz w:val="12"/>
                <w:szCs w:val="12"/>
              </w:rPr>
              <w:t>Controlling Behaviors Index (CBI) (Dobash, Dobash, Cavanagh &amp; Lewis, 1998)</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9CB20D" w14:textId="50A327C1"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 xml:space="preserve">Mide diferentes comportamientos de control de un hombre hacia una mujer. Cuando “el hombre comete violencia contra su pareja mujer realiza una </w:t>
            </w:r>
            <w:r w:rsidRPr="007F10EE">
              <w:rPr>
                <w:b/>
                <w:bCs/>
                <w:color w:val="000000" w:themeColor="text1"/>
                <w:sz w:val="12"/>
                <w:szCs w:val="12"/>
                <w:lang w:val="es-ES"/>
              </w:rPr>
              <w:t>gama de actos agresivos, controladores y coercitivos</w:t>
            </w:r>
            <w:r w:rsidRPr="007F10EE">
              <w:rPr>
                <w:color w:val="000000" w:themeColor="text1"/>
                <w:sz w:val="12"/>
                <w:szCs w:val="12"/>
                <w:lang w:val="es-ES"/>
              </w:rPr>
              <w:t>” (Dobash et. al., 1998</w:t>
            </w:r>
            <w:r w:rsidR="00AB0D72">
              <w:rPr>
                <w:color w:val="000000" w:themeColor="text1"/>
                <w:sz w:val="12"/>
                <w:szCs w:val="12"/>
                <w:lang w:val="es-ES"/>
              </w:rPr>
              <w:t xml:space="preserve">, p. </w:t>
            </w:r>
            <w:r w:rsidRPr="007F10EE">
              <w:rPr>
                <w:color w:val="000000" w:themeColor="text1"/>
                <w:sz w:val="12"/>
                <w:szCs w:val="12"/>
                <w:lang w:val="es-ES"/>
              </w:rPr>
              <w:t>388)</w:t>
            </w:r>
          </w:p>
        </w:tc>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67A9E3"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Comportamientos de control (22)</w:t>
            </w: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ED4B66" w14:textId="1896279C" w:rsidR="006276AB" w:rsidRPr="007F10EE" w:rsidRDefault="006276AB" w:rsidP="00AE1D21">
            <w:pPr>
              <w:pStyle w:val="NormalWeb"/>
              <w:jc w:val="both"/>
              <w:textAlignment w:val="baseline"/>
              <w:rPr>
                <w:color w:val="000000" w:themeColor="text1"/>
                <w:sz w:val="12"/>
                <w:szCs w:val="12"/>
                <w:lang w:val="es-ES"/>
              </w:rPr>
            </w:pPr>
            <w:r w:rsidRPr="007F10EE">
              <w:rPr>
                <w:color w:val="000000" w:themeColor="text1"/>
                <w:sz w:val="12"/>
                <w:szCs w:val="12"/>
                <w:lang w:val="es-ES"/>
              </w:rPr>
              <w:t xml:space="preserve">Posee 22 ítems. Incluye conductas de agresión física como “amenazar </w:t>
            </w:r>
            <w:r w:rsidR="00AE2CD0" w:rsidRPr="007F10EE">
              <w:rPr>
                <w:color w:val="000000" w:themeColor="text1"/>
                <w:sz w:val="12"/>
                <w:szCs w:val="12"/>
                <w:lang w:val="es-ES"/>
              </w:rPr>
              <w:t>con golpear</w:t>
            </w:r>
            <w:r w:rsidRPr="007F10EE">
              <w:rPr>
                <w:color w:val="000000" w:themeColor="text1"/>
                <w:sz w:val="12"/>
                <w:szCs w:val="12"/>
                <w:lang w:val="es-ES"/>
              </w:rPr>
              <w:t>”, formas verbales de intimidación y coerción como “cuestionar tus actividades” y actos más indirectos como “humillar en público”. Existen dos formas, una para hombres y otra para mujeres.</w:t>
            </w:r>
          </w:p>
        </w:tc>
        <w:tc>
          <w:tcPr>
            <w:tcW w:w="2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724B0B" w14:textId="7E2074DF" w:rsidR="006276AB" w:rsidRPr="007F10EE" w:rsidRDefault="00AE1D21" w:rsidP="00AE1D2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Considera que el abuso es ejercido por el hombre (agresor) hacia la mujer (víctima). Asimetría de género. VIF incidente discreto.</w:t>
            </w:r>
          </w:p>
          <w:p w14:paraId="44B5A74F" w14:textId="3E308267" w:rsidR="006276AB" w:rsidRPr="007F10EE" w:rsidRDefault="00AE1D21" w:rsidP="00AE1D2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Solamente reporta concordancia entre los reportes de conductas controladoras de la pareja y los ítems del cuestionario.</w:t>
            </w:r>
          </w:p>
        </w:tc>
      </w:tr>
      <w:tr w:rsidR="00AE1D21" w14:paraId="4601D6FB" w14:textId="77777777" w:rsidTr="004415BF">
        <w:trPr>
          <w:trHeight w:val="825"/>
        </w:trPr>
        <w:tc>
          <w:tcPr>
            <w:tcW w:w="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B77F3B" w14:textId="77777777" w:rsidR="006276AB" w:rsidRPr="00477001" w:rsidRDefault="006276AB">
            <w:pPr>
              <w:pStyle w:val="NormalWeb"/>
              <w:rPr>
                <w:sz w:val="12"/>
                <w:szCs w:val="12"/>
              </w:rPr>
            </w:pPr>
            <w:r w:rsidRPr="00477001">
              <w:rPr>
                <w:color w:val="000000"/>
                <w:sz w:val="12"/>
                <w:szCs w:val="12"/>
              </w:rPr>
              <w:t>19</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98C61C" w14:textId="77777777" w:rsidR="006276AB" w:rsidRPr="00477001" w:rsidRDefault="006276AB">
            <w:pPr>
              <w:pStyle w:val="NormalWeb"/>
              <w:rPr>
                <w:sz w:val="12"/>
                <w:szCs w:val="12"/>
              </w:rPr>
            </w:pPr>
            <w:r w:rsidRPr="00477001">
              <w:rPr>
                <w:color w:val="000000"/>
                <w:sz w:val="12"/>
                <w:szCs w:val="12"/>
              </w:rPr>
              <w:t>Multidimensional Measure</w:t>
            </w:r>
          </w:p>
          <w:p w14:paraId="0CF50B8C" w14:textId="77777777" w:rsidR="006276AB" w:rsidRPr="00477001" w:rsidRDefault="006276AB">
            <w:pPr>
              <w:pStyle w:val="NormalWeb"/>
              <w:rPr>
                <w:sz w:val="12"/>
                <w:szCs w:val="12"/>
              </w:rPr>
            </w:pPr>
            <w:r w:rsidRPr="00477001">
              <w:rPr>
                <w:color w:val="000000"/>
                <w:sz w:val="12"/>
                <w:szCs w:val="12"/>
              </w:rPr>
              <w:t>of Emotional Abuse (MMEA) (Murphy, Hoover &amp; Taft, 1999; Murphy &amp; Hoover, 1999)</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C8B893" w14:textId="0B7FC479"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 xml:space="preserve">Mide el abuso emocional en las relaciones de pareja. </w:t>
            </w:r>
            <w:r w:rsidRPr="007F10EE">
              <w:rPr>
                <w:b/>
                <w:bCs/>
                <w:color w:val="000000" w:themeColor="text1"/>
                <w:sz w:val="12"/>
                <w:szCs w:val="12"/>
                <w:lang w:val="es-ES"/>
              </w:rPr>
              <w:t xml:space="preserve">No mide directamente el control coercitivo. Posee ítems </w:t>
            </w:r>
            <w:r w:rsidR="00AE1D21" w:rsidRPr="007F10EE">
              <w:rPr>
                <w:b/>
                <w:bCs/>
                <w:color w:val="000000" w:themeColor="text1"/>
                <w:sz w:val="12"/>
                <w:szCs w:val="12"/>
                <w:lang w:val="es-ES"/>
              </w:rPr>
              <w:t xml:space="preserve">de </w:t>
            </w:r>
            <w:r w:rsidRPr="007F10EE">
              <w:rPr>
                <w:b/>
                <w:bCs/>
                <w:color w:val="000000" w:themeColor="text1"/>
                <w:sz w:val="12"/>
                <w:szCs w:val="12"/>
                <w:lang w:val="es-ES"/>
              </w:rPr>
              <w:t>comportamientos coercitivo</w:t>
            </w:r>
            <w:r w:rsidR="00AE1D21" w:rsidRPr="007F10EE">
              <w:rPr>
                <w:b/>
                <w:bCs/>
                <w:color w:val="000000" w:themeColor="text1"/>
                <w:sz w:val="12"/>
                <w:szCs w:val="12"/>
                <w:lang w:val="es-ES"/>
              </w:rPr>
              <w:t>s</w:t>
            </w:r>
            <w:r w:rsidRPr="007F10EE">
              <w:rPr>
                <w:b/>
                <w:bCs/>
                <w:color w:val="000000" w:themeColor="text1"/>
                <w:sz w:val="12"/>
                <w:szCs w:val="12"/>
                <w:lang w:val="es-ES"/>
              </w:rPr>
              <w:t>.</w:t>
            </w:r>
            <w:r w:rsidRPr="007F10EE">
              <w:rPr>
                <w:color w:val="000000" w:themeColor="text1"/>
                <w:sz w:val="12"/>
                <w:szCs w:val="12"/>
                <w:lang w:val="es-ES"/>
              </w:rPr>
              <w:t xml:space="preserve"> Define el abuso emocional como “actos coercitivos o aversivos destinados a producir daño emocional o amenaza de daño” (Murphy &amp; Hoover, 1999</w:t>
            </w:r>
            <w:r w:rsidR="00AB0D72">
              <w:rPr>
                <w:color w:val="000000" w:themeColor="text1"/>
                <w:sz w:val="12"/>
                <w:szCs w:val="12"/>
                <w:lang w:val="es-ES"/>
              </w:rPr>
              <w:t>, p.</w:t>
            </w:r>
            <w:r w:rsidRPr="007F10EE">
              <w:rPr>
                <w:color w:val="000000" w:themeColor="text1"/>
                <w:sz w:val="12"/>
                <w:szCs w:val="12"/>
                <w:lang w:val="es-ES"/>
              </w:rPr>
              <w:t xml:space="preserve"> 40)</w:t>
            </w:r>
          </w:p>
        </w:tc>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5DBA84"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Dominación - Intimidación (7);</w:t>
            </w:r>
          </w:p>
          <w:p w14:paraId="20C92F00"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Reclusión restrictiva (7);</w:t>
            </w:r>
          </w:p>
          <w:p w14:paraId="611CCCB1"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Denigración (7);</w:t>
            </w:r>
          </w:p>
          <w:p w14:paraId="28E59D43"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Retraimiento hostil (7)</w:t>
            </w: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CEC997" w14:textId="4F26A15B" w:rsidR="006276AB" w:rsidRPr="007F10EE" w:rsidRDefault="00AE1D21" w:rsidP="00AE1D2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 xml:space="preserve">Modificación de la escala EAS (Murphy &amp; </w:t>
            </w:r>
            <w:r w:rsidR="00AE2CD0" w:rsidRPr="007F10EE">
              <w:rPr>
                <w:color w:val="000000" w:themeColor="text1"/>
                <w:sz w:val="12"/>
                <w:szCs w:val="12"/>
                <w:lang w:val="es-ES"/>
              </w:rPr>
              <w:t>Hoover, 1999</w:t>
            </w:r>
            <w:r w:rsidR="006276AB" w:rsidRPr="007F10EE">
              <w:rPr>
                <w:color w:val="000000" w:themeColor="text1"/>
                <w:sz w:val="12"/>
                <w:szCs w:val="12"/>
                <w:lang w:val="es-ES"/>
              </w:rPr>
              <w:t>) de 54 ítems. Posee 28 ítems. Incluye comportamientos coercitivos que aíslan, restringen, monitorean y controlan las actividades y los contactos sociales de la pareja, o que representan muestras de celos o posesividad.</w:t>
            </w:r>
          </w:p>
          <w:p w14:paraId="17186CD1" w14:textId="47B0DEC1" w:rsidR="006276AB" w:rsidRPr="007F10EE" w:rsidRDefault="00AE1D21" w:rsidP="00AE1D2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Es una medida autoinformada que evalúa con qué frecuencia la persona ha vivido comportamientos abusivos en los últimos seis, cuatro o tres meses.</w:t>
            </w:r>
          </w:p>
        </w:tc>
        <w:tc>
          <w:tcPr>
            <w:tcW w:w="2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1341EE" w14:textId="675E6D00" w:rsidR="006276AB" w:rsidRPr="007F10EE" w:rsidRDefault="00AE1D21" w:rsidP="00AE1D2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Considera que tantos hombres como mujeres pueden tener conductas de abuso psicológico por igual. Supone simetría de género. Se excluyen ítems que evalúan el poder y la dominación masculina. Incluye los celos y posesividad. VIF incidente discreto.</w:t>
            </w:r>
          </w:p>
          <w:p w14:paraId="40D4FD2F" w14:textId="2C887F81" w:rsidR="006276AB" w:rsidRPr="007F10EE" w:rsidRDefault="00AE1D21" w:rsidP="00AE1D2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Posee pruebas de validez de contenido y de constructo, además de una alta confiabilidad.</w:t>
            </w:r>
          </w:p>
        </w:tc>
      </w:tr>
      <w:tr w:rsidR="00AE1D21" w14:paraId="3B4CCBB2" w14:textId="77777777" w:rsidTr="004415BF">
        <w:trPr>
          <w:trHeight w:val="975"/>
        </w:trPr>
        <w:tc>
          <w:tcPr>
            <w:tcW w:w="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A12C08" w14:textId="77777777" w:rsidR="006276AB" w:rsidRPr="00477001" w:rsidRDefault="006276AB">
            <w:pPr>
              <w:pStyle w:val="NormalWeb"/>
              <w:rPr>
                <w:sz w:val="12"/>
                <w:szCs w:val="12"/>
              </w:rPr>
            </w:pPr>
            <w:r w:rsidRPr="00477001">
              <w:rPr>
                <w:color w:val="000000"/>
                <w:sz w:val="12"/>
                <w:szCs w:val="12"/>
              </w:rPr>
              <w:t>20</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23085E" w14:textId="77777777" w:rsidR="006276AB" w:rsidRPr="00477001" w:rsidRDefault="006276AB">
            <w:pPr>
              <w:pStyle w:val="NormalWeb"/>
              <w:rPr>
                <w:sz w:val="12"/>
                <w:szCs w:val="12"/>
              </w:rPr>
            </w:pPr>
            <w:r w:rsidRPr="00477001">
              <w:rPr>
                <w:color w:val="000000"/>
                <w:sz w:val="12"/>
                <w:szCs w:val="12"/>
              </w:rPr>
              <w:t>Composite Abuse Scale (CAS)</w:t>
            </w:r>
          </w:p>
          <w:p w14:paraId="5C04F9B4" w14:textId="77777777" w:rsidR="006276AB" w:rsidRPr="00477001" w:rsidRDefault="006276AB">
            <w:pPr>
              <w:pStyle w:val="NormalWeb"/>
              <w:rPr>
                <w:sz w:val="12"/>
                <w:szCs w:val="12"/>
              </w:rPr>
            </w:pPr>
            <w:r w:rsidRPr="00477001">
              <w:rPr>
                <w:color w:val="000000"/>
                <w:sz w:val="12"/>
                <w:szCs w:val="12"/>
              </w:rPr>
              <w:t>(Hegary, Sheehan &amp; Schonfeld, 1999)</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EC5C76" w14:textId="3A4A5E0C"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Mide diferentes tipos de abusos, su frecuencia y sus consecuencias en víctimas de violencia en la pareja. Abuso se entiende “como un</w:t>
            </w:r>
            <w:r w:rsidRPr="007F10EE">
              <w:rPr>
                <w:b/>
                <w:bCs/>
                <w:color w:val="000000" w:themeColor="text1"/>
                <w:sz w:val="12"/>
                <w:szCs w:val="12"/>
                <w:lang w:val="es-ES"/>
              </w:rPr>
              <w:t xml:space="preserve"> síndrome crónico </w:t>
            </w:r>
            <w:r w:rsidRPr="007F10EE">
              <w:rPr>
                <w:color w:val="000000" w:themeColor="text1"/>
                <w:sz w:val="12"/>
                <w:szCs w:val="12"/>
                <w:lang w:val="es-ES"/>
              </w:rPr>
              <w:t xml:space="preserve">que se caracteriza no por episodios de violencia que puntúan el problema, sino por el </w:t>
            </w:r>
            <w:r w:rsidRPr="007F10EE">
              <w:rPr>
                <w:b/>
                <w:bCs/>
                <w:color w:val="000000" w:themeColor="text1"/>
                <w:sz w:val="12"/>
                <w:szCs w:val="12"/>
                <w:lang w:val="es-ES"/>
              </w:rPr>
              <w:t>abuso emocional que es utilizado por el perpetrador para mantener el control sobre su pareja</w:t>
            </w:r>
            <w:r w:rsidRPr="007F10EE">
              <w:rPr>
                <w:color w:val="000000" w:themeColor="text1"/>
                <w:sz w:val="12"/>
                <w:szCs w:val="12"/>
                <w:lang w:val="es-ES"/>
              </w:rPr>
              <w:t>” (Hegary, Sheehan &amp; Schonfeld, 1999</w:t>
            </w:r>
            <w:r w:rsidR="00AB0D72">
              <w:rPr>
                <w:color w:val="000000" w:themeColor="text1"/>
                <w:sz w:val="12"/>
                <w:szCs w:val="12"/>
                <w:lang w:val="es-ES"/>
              </w:rPr>
              <w:t>, p.</w:t>
            </w:r>
            <w:r w:rsidRPr="007F10EE">
              <w:rPr>
                <w:color w:val="000000" w:themeColor="text1"/>
                <w:sz w:val="12"/>
                <w:szCs w:val="12"/>
                <w:lang w:val="es-ES"/>
              </w:rPr>
              <w:t xml:space="preserve"> 401)</w:t>
            </w:r>
          </w:p>
        </w:tc>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A3EE31"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Abuso severo combinado (17 ítems);</w:t>
            </w:r>
          </w:p>
          <w:p w14:paraId="06F580AE"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Abuso físico (7 ítems);</w:t>
            </w:r>
          </w:p>
          <w:p w14:paraId="13565381"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Abuso emocional (9 ítems);</w:t>
            </w:r>
          </w:p>
          <w:p w14:paraId="71CE297E"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Acoso (10 ítems)</w:t>
            </w:r>
          </w:p>
          <w:p w14:paraId="0D1AB85E" w14:textId="77777777" w:rsidR="006276AB" w:rsidRPr="007F10EE" w:rsidRDefault="006276AB">
            <w:pPr>
              <w:spacing w:after="240"/>
              <w:rPr>
                <w:color w:val="000000" w:themeColor="text1"/>
                <w:sz w:val="12"/>
                <w:szCs w:val="12"/>
                <w:lang w:val="es-ES"/>
              </w:rPr>
            </w:pP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A4B07C" w14:textId="03CEBA53" w:rsidR="006276AB" w:rsidRPr="007F10EE" w:rsidRDefault="00AE1D21" w:rsidP="00AE1D2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 xml:space="preserve">Para </w:t>
            </w:r>
            <w:r w:rsidR="00AE2CD0">
              <w:rPr>
                <w:color w:val="000000" w:themeColor="text1"/>
                <w:sz w:val="12"/>
                <w:szCs w:val="12"/>
                <w:lang w:val="es-ES"/>
              </w:rPr>
              <w:t>su</w:t>
            </w:r>
            <w:r w:rsidR="006276AB" w:rsidRPr="007F10EE">
              <w:rPr>
                <w:color w:val="000000" w:themeColor="text1"/>
                <w:sz w:val="12"/>
                <w:szCs w:val="12"/>
                <w:lang w:val="es-ES"/>
              </w:rPr>
              <w:t xml:space="preserve"> elaboración</w:t>
            </w:r>
            <w:r w:rsidR="00AE2CD0">
              <w:rPr>
                <w:color w:val="000000" w:themeColor="text1"/>
                <w:sz w:val="12"/>
                <w:szCs w:val="12"/>
                <w:lang w:val="es-ES"/>
              </w:rPr>
              <w:t xml:space="preserve"> </w:t>
            </w:r>
            <w:r w:rsidR="006276AB" w:rsidRPr="007F10EE">
              <w:rPr>
                <w:color w:val="000000" w:themeColor="text1"/>
                <w:sz w:val="12"/>
                <w:szCs w:val="12"/>
                <w:lang w:val="es-ES"/>
              </w:rPr>
              <w:t>se revisaron e incluyeron ítems de 4 escalas: CTS, PMWI, ISA y MWA</w:t>
            </w:r>
            <w:r w:rsidR="00AE2CD0">
              <w:rPr>
                <w:color w:val="000000" w:themeColor="text1"/>
                <w:sz w:val="12"/>
                <w:szCs w:val="12"/>
                <w:lang w:val="es-ES"/>
              </w:rPr>
              <w:t xml:space="preserve">. </w:t>
            </w:r>
            <w:r w:rsidR="006276AB" w:rsidRPr="007F10EE">
              <w:rPr>
                <w:color w:val="000000" w:themeColor="text1"/>
                <w:sz w:val="12"/>
                <w:szCs w:val="12"/>
                <w:lang w:val="es-ES"/>
              </w:rPr>
              <w:t>Define la violencia según teoría de Johnson (1995). Sus ítems incluyen abuso físico, emocional y sexual.</w:t>
            </w:r>
            <w:r w:rsidR="00AE2CD0">
              <w:rPr>
                <w:color w:val="000000" w:themeColor="text1"/>
                <w:sz w:val="12"/>
                <w:szCs w:val="12"/>
                <w:lang w:val="es-ES"/>
              </w:rPr>
              <w:t xml:space="preserve"> </w:t>
            </w:r>
            <w:r w:rsidR="006276AB" w:rsidRPr="007F10EE">
              <w:rPr>
                <w:color w:val="000000" w:themeColor="text1"/>
                <w:sz w:val="12"/>
                <w:szCs w:val="12"/>
                <w:lang w:val="es-ES"/>
              </w:rPr>
              <w:t>Es una medida autoinformada que posee varias secciones. La primera</w:t>
            </w:r>
            <w:r w:rsidR="00AE2CD0">
              <w:rPr>
                <w:color w:val="000000" w:themeColor="text1"/>
                <w:sz w:val="12"/>
                <w:szCs w:val="12"/>
                <w:lang w:val="es-ES"/>
              </w:rPr>
              <w:t xml:space="preserve"> </w:t>
            </w:r>
            <w:r w:rsidR="006276AB" w:rsidRPr="007F10EE">
              <w:rPr>
                <w:color w:val="000000" w:themeColor="text1"/>
                <w:sz w:val="12"/>
                <w:szCs w:val="12"/>
                <w:lang w:val="es-ES"/>
              </w:rPr>
              <w:t xml:space="preserve">refiere a preguntas sociodemográficas; la segunda a la historia de abuso. Luego ítems sobre la frecuencia del abuso y la relación con la persona que lo </w:t>
            </w:r>
            <w:r w:rsidR="00AE2CD0" w:rsidRPr="007F10EE">
              <w:rPr>
                <w:color w:val="000000" w:themeColor="text1"/>
                <w:sz w:val="12"/>
                <w:szCs w:val="12"/>
                <w:lang w:val="es-ES"/>
              </w:rPr>
              <w:t>ejecutó (</w:t>
            </w:r>
            <w:r w:rsidR="006276AB" w:rsidRPr="007F10EE">
              <w:rPr>
                <w:color w:val="000000" w:themeColor="text1"/>
                <w:sz w:val="12"/>
                <w:szCs w:val="12"/>
                <w:lang w:val="es-ES"/>
              </w:rPr>
              <w:t xml:space="preserve">pareja, amigo, etc.). </w:t>
            </w:r>
            <w:r w:rsidR="00AE2CD0">
              <w:rPr>
                <w:color w:val="000000" w:themeColor="text1"/>
                <w:sz w:val="12"/>
                <w:szCs w:val="12"/>
                <w:lang w:val="es-ES"/>
              </w:rPr>
              <w:t xml:space="preserve">Diseñada para ser respondida por </w:t>
            </w:r>
            <w:r w:rsidR="006276AB" w:rsidRPr="007F10EE">
              <w:rPr>
                <w:color w:val="000000" w:themeColor="text1"/>
                <w:sz w:val="12"/>
                <w:szCs w:val="12"/>
                <w:lang w:val="es-ES"/>
              </w:rPr>
              <w:t>mujeres víctimas.</w:t>
            </w:r>
          </w:p>
        </w:tc>
        <w:tc>
          <w:tcPr>
            <w:tcW w:w="2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1356F2" w14:textId="49F997DA" w:rsidR="006276AB" w:rsidRPr="007F10EE" w:rsidRDefault="00AE1D21" w:rsidP="00AE1D2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Planteamiento de los ítems es neutral en cuanto al género. Pero considera que el abuso es ejercido por el hombre (agresor) hacia la mujer (víctima). Supone una relación asimétrica de género. Incluye celos y posesividad. Reconoce que en la VIF convergen patrones sociales de discriminación hacia la mujer.</w:t>
            </w:r>
          </w:p>
          <w:p w14:paraId="58FB49D8" w14:textId="07436249" w:rsidR="006276AB" w:rsidRPr="007F10EE" w:rsidRDefault="00AE1D21" w:rsidP="00AE1D2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Posee pruebas de validez de contenido, criterio y constructo y una alta confiabilidad.</w:t>
            </w:r>
          </w:p>
        </w:tc>
      </w:tr>
      <w:tr w:rsidR="00AE1D21" w14:paraId="42F189B8" w14:textId="77777777" w:rsidTr="004415BF">
        <w:trPr>
          <w:trHeight w:val="723"/>
        </w:trPr>
        <w:tc>
          <w:tcPr>
            <w:tcW w:w="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2F388B" w14:textId="77777777" w:rsidR="006276AB" w:rsidRPr="00477001" w:rsidRDefault="006276AB">
            <w:pPr>
              <w:pStyle w:val="NormalWeb"/>
              <w:jc w:val="both"/>
              <w:rPr>
                <w:sz w:val="12"/>
                <w:szCs w:val="12"/>
              </w:rPr>
            </w:pPr>
            <w:r w:rsidRPr="00477001">
              <w:rPr>
                <w:color w:val="000000"/>
                <w:sz w:val="12"/>
                <w:szCs w:val="12"/>
              </w:rPr>
              <w:t>21</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98EDE9" w14:textId="77777777" w:rsidR="006276AB" w:rsidRPr="00477001" w:rsidRDefault="006276AB">
            <w:pPr>
              <w:pStyle w:val="NormalWeb"/>
              <w:jc w:val="both"/>
              <w:rPr>
                <w:sz w:val="12"/>
                <w:szCs w:val="12"/>
              </w:rPr>
            </w:pPr>
            <w:r w:rsidRPr="00477001">
              <w:rPr>
                <w:color w:val="000000"/>
                <w:sz w:val="12"/>
                <w:szCs w:val="12"/>
              </w:rPr>
              <w:t>Revised Composite Abuse Scale (CAS-Revised)</w:t>
            </w:r>
          </w:p>
          <w:p w14:paraId="27EBCD13" w14:textId="77777777" w:rsidR="006276AB" w:rsidRPr="00477001" w:rsidRDefault="006276AB">
            <w:pPr>
              <w:pStyle w:val="NormalWeb"/>
              <w:jc w:val="both"/>
              <w:rPr>
                <w:sz w:val="12"/>
                <w:szCs w:val="12"/>
              </w:rPr>
            </w:pPr>
            <w:r w:rsidRPr="00477001">
              <w:rPr>
                <w:color w:val="000000"/>
                <w:sz w:val="12"/>
                <w:szCs w:val="12"/>
              </w:rPr>
              <w:t>(Hegarty, Bush &amp; Sheehan, 2005)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272C0B" w14:textId="2DC643CB"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 xml:space="preserve">Mide abuso físico, emocional y sexual. Posee </w:t>
            </w:r>
            <w:r w:rsidRPr="007F10EE">
              <w:rPr>
                <w:b/>
                <w:bCs/>
                <w:color w:val="000000" w:themeColor="text1"/>
                <w:sz w:val="12"/>
                <w:szCs w:val="12"/>
                <w:lang w:val="es-ES"/>
              </w:rPr>
              <w:t>preguntas relativas al control y la coerción</w:t>
            </w:r>
            <w:r w:rsidRPr="007F10EE">
              <w:rPr>
                <w:color w:val="000000" w:themeColor="text1"/>
                <w:sz w:val="12"/>
                <w:szCs w:val="12"/>
                <w:lang w:val="es-ES"/>
              </w:rPr>
              <w:t xml:space="preserve">. Abuso es “un </w:t>
            </w:r>
            <w:r w:rsidRPr="007F10EE">
              <w:rPr>
                <w:b/>
                <w:bCs/>
                <w:color w:val="000000" w:themeColor="text1"/>
                <w:sz w:val="12"/>
                <w:szCs w:val="12"/>
                <w:lang w:val="es-ES"/>
              </w:rPr>
              <w:t xml:space="preserve">patrón de conductas </w:t>
            </w:r>
            <w:r w:rsidRPr="007F10EE">
              <w:rPr>
                <w:color w:val="000000" w:themeColor="text1"/>
                <w:sz w:val="12"/>
                <w:szCs w:val="12"/>
                <w:lang w:val="es-ES"/>
              </w:rPr>
              <w:t xml:space="preserve">en el que uno de los miembros de la pareja suele </w:t>
            </w:r>
            <w:r w:rsidRPr="007F10EE">
              <w:rPr>
                <w:b/>
                <w:bCs/>
                <w:color w:val="000000" w:themeColor="text1"/>
                <w:sz w:val="12"/>
                <w:szCs w:val="12"/>
                <w:lang w:val="es-ES"/>
              </w:rPr>
              <w:t>temer al otro</w:t>
            </w:r>
            <w:r w:rsidRPr="007F10EE">
              <w:rPr>
                <w:color w:val="000000" w:themeColor="text1"/>
                <w:sz w:val="12"/>
                <w:szCs w:val="12"/>
                <w:lang w:val="es-ES"/>
              </w:rPr>
              <w:t xml:space="preserve"> como resultado de la</w:t>
            </w:r>
            <w:r w:rsidRPr="007F10EE">
              <w:rPr>
                <w:b/>
                <w:bCs/>
                <w:color w:val="000000" w:themeColor="text1"/>
                <w:sz w:val="12"/>
                <w:szCs w:val="12"/>
                <w:lang w:val="es-ES"/>
              </w:rPr>
              <w:t xml:space="preserve"> combinación de abuso físico, sexual y emocional</w:t>
            </w:r>
            <w:r w:rsidRPr="007F10EE">
              <w:rPr>
                <w:color w:val="000000" w:themeColor="text1"/>
                <w:sz w:val="12"/>
                <w:szCs w:val="12"/>
                <w:lang w:val="es-ES"/>
              </w:rPr>
              <w:t>” (Hegarty et. al., 2005</w:t>
            </w:r>
            <w:r w:rsidR="00AB0D72">
              <w:rPr>
                <w:color w:val="000000" w:themeColor="text1"/>
                <w:sz w:val="12"/>
                <w:szCs w:val="12"/>
                <w:lang w:val="es-ES"/>
              </w:rPr>
              <w:t>, p.</w:t>
            </w:r>
            <w:r w:rsidRPr="007F10EE">
              <w:rPr>
                <w:color w:val="000000" w:themeColor="text1"/>
                <w:sz w:val="12"/>
                <w:szCs w:val="12"/>
                <w:lang w:val="es-ES"/>
              </w:rPr>
              <w:t xml:space="preserve"> 530).</w:t>
            </w:r>
          </w:p>
        </w:tc>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D1692E"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Abuso severo combinado (8);</w:t>
            </w:r>
          </w:p>
          <w:p w14:paraId="6DBCD29D"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Abuso físico (7);</w:t>
            </w:r>
          </w:p>
          <w:p w14:paraId="7FE8C71E"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Abuso emocional (11);</w:t>
            </w:r>
          </w:p>
          <w:p w14:paraId="202BD44B"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Acoso (4)</w:t>
            </w: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7C079A" w14:textId="457BFD84" w:rsidR="006276AB" w:rsidRPr="007F10EE" w:rsidRDefault="00AE1D21" w:rsidP="00AE1D2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 xml:space="preserve">Revisión de la CAS. Posee 30 ítems </w:t>
            </w:r>
            <w:r w:rsidR="00AE2CD0">
              <w:rPr>
                <w:color w:val="000000" w:themeColor="text1"/>
                <w:sz w:val="12"/>
                <w:szCs w:val="12"/>
                <w:lang w:val="es-ES"/>
              </w:rPr>
              <w:t xml:space="preserve">de autorreporte </w:t>
            </w:r>
            <w:r w:rsidR="006276AB" w:rsidRPr="007F10EE">
              <w:rPr>
                <w:color w:val="000000" w:themeColor="text1"/>
                <w:sz w:val="12"/>
                <w:szCs w:val="12"/>
                <w:lang w:val="es-ES"/>
              </w:rPr>
              <w:t>que se responden en una escala de frecuencia de 6 puntos en un periodo de referencia de 12 meses</w:t>
            </w:r>
          </w:p>
          <w:p w14:paraId="4D3C8E4A" w14:textId="4E72921D" w:rsidR="006276AB" w:rsidRPr="007F10EE" w:rsidRDefault="00AE1D21" w:rsidP="00AE1D2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Está diseñada para ser respondida por mujeres víctimas e incorpora preguntas para evaluar la exposición a la violencia en la pareja tanto a lo largo de la vida como en el presente, además de la frecuencia del abuso.</w:t>
            </w:r>
          </w:p>
        </w:tc>
        <w:tc>
          <w:tcPr>
            <w:tcW w:w="2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2B8394" w14:textId="1C5C5088" w:rsidR="006276AB" w:rsidRPr="007F10EE" w:rsidRDefault="00AE1D21" w:rsidP="00AE1D2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Considera que el abuso es ejercido por el hombre (agresor) hacia la mujer (víctima). Supone una relación asimétrica de género. Incluye celos y posesividad. </w:t>
            </w:r>
          </w:p>
          <w:p w14:paraId="4B637E4F" w14:textId="1C8A3DC3" w:rsidR="006276AB" w:rsidRPr="007F10EE" w:rsidRDefault="00AE1D21" w:rsidP="00AE1D2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Existe una versión abreviada de 15 ítems (CASR-SF, Ford-Gilboe et al., 2016) la cual ha sido validada.</w:t>
            </w:r>
          </w:p>
        </w:tc>
      </w:tr>
      <w:tr w:rsidR="00AE1D21" w14:paraId="7BBEEE16" w14:textId="77777777" w:rsidTr="004415BF">
        <w:trPr>
          <w:trHeight w:val="570"/>
        </w:trPr>
        <w:tc>
          <w:tcPr>
            <w:tcW w:w="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3D3CB2" w14:textId="77777777" w:rsidR="006276AB" w:rsidRPr="00477001" w:rsidRDefault="006276AB">
            <w:pPr>
              <w:pStyle w:val="NormalWeb"/>
              <w:jc w:val="both"/>
              <w:rPr>
                <w:sz w:val="12"/>
                <w:szCs w:val="12"/>
              </w:rPr>
            </w:pPr>
            <w:r w:rsidRPr="00477001">
              <w:rPr>
                <w:color w:val="000000"/>
                <w:sz w:val="12"/>
                <w:szCs w:val="12"/>
              </w:rPr>
              <w:t>22</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4E653D" w14:textId="77777777" w:rsidR="006276AB" w:rsidRPr="00477001" w:rsidRDefault="006276AB">
            <w:pPr>
              <w:pStyle w:val="NormalWeb"/>
              <w:jc w:val="both"/>
              <w:rPr>
                <w:sz w:val="12"/>
                <w:szCs w:val="12"/>
              </w:rPr>
            </w:pPr>
            <w:r w:rsidRPr="00477001">
              <w:rPr>
                <w:color w:val="000000"/>
                <w:sz w:val="12"/>
                <w:szCs w:val="12"/>
              </w:rPr>
              <w:t>Profile of Psychological Abuse</w:t>
            </w:r>
          </w:p>
          <w:p w14:paraId="418E9034" w14:textId="2C3DECBE" w:rsidR="006276AB" w:rsidRPr="00477001" w:rsidRDefault="006276AB">
            <w:pPr>
              <w:pStyle w:val="NormalWeb"/>
              <w:rPr>
                <w:sz w:val="12"/>
                <w:szCs w:val="12"/>
              </w:rPr>
            </w:pPr>
            <w:r w:rsidRPr="00477001">
              <w:rPr>
                <w:color w:val="000000"/>
                <w:sz w:val="12"/>
                <w:szCs w:val="12"/>
              </w:rPr>
              <w:t xml:space="preserve">(Sackett </w:t>
            </w:r>
            <w:r w:rsidR="00CB1D05">
              <w:rPr>
                <w:color w:val="000000"/>
                <w:sz w:val="12"/>
                <w:szCs w:val="12"/>
              </w:rPr>
              <w:t>&amp;</w:t>
            </w:r>
            <w:r w:rsidRPr="00477001">
              <w:rPr>
                <w:color w:val="000000"/>
                <w:sz w:val="12"/>
                <w:szCs w:val="12"/>
              </w:rPr>
              <w:t xml:space="preserve"> Saunders,1999)</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3EF9D4"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Mide el abuso psicológico de manera multifactorial.</w:t>
            </w:r>
          </w:p>
          <w:p w14:paraId="2C02F2D0" w14:textId="77777777" w:rsidR="006276AB" w:rsidRPr="007F10EE" w:rsidRDefault="006276AB">
            <w:pPr>
              <w:rPr>
                <w:color w:val="000000" w:themeColor="text1"/>
                <w:sz w:val="12"/>
                <w:szCs w:val="12"/>
                <w:lang w:val="es-ES"/>
              </w:rPr>
            </w:pPr>
          </w:p>
          <w:p w14:paraId="0829E344" w14:textId="77777777" w:rsidR="006276AB" w:rsidRPr="007F10EE" w:rsidRDefault="006276AB">
            <w:pPr>
              <w:pStyle w:val="NormalWeb"/>
              <w:jc w:val="both"/>
              <w:rPr>
                <w:color w:val="000000" w:themeColor="text1"/>
                <w:sz w:val="12"/>
                <w:szCs w:val="12"/>
                <w:lang w:val="es-ES"/>
              </w:rPr>
            </w:pPr>
            <w:r w:rsidRPr="007F10EE">
              <w:rPr>
                <w:b/>
                <w:bCs/>
                <w:color w:val="000000" w:themeColor="text1"/>
                <w:sz w:val="12"/>
                <w:szCs w:val="12"/>
                <w:lang w:val="es-ES"/>
              </w:rPr>
              <w:t>Posee una subescala de celos/control</w:t>
            </w:r>
            <w:r w:rsidRPr="007F10EE">
              <w:rPr>
                <w:color w:val="000000" w:themeColor="text1"/>
                <w:sz w:val="12"/>
                <w:szCs w:val="12"/>
                <w:lang w:val="es-ES"/>
              </w:rPr>
              <w:t>.</w:t>
            </w:r>
          </w:p>
          <w:p w14:paraId="4A00690A" w14:textId="77777777" w:rsidR="006276AB" w:rsidRPr="007F10EE" w:rsidRDefault="006276AB">
            <w:pPr>
              <w:rPr>
                <w:color w:val="000000" w:themeColor="text1"/>
                <w:sz w:val="12"/>
                <w:szCs w:val="12"/>
                <w:lang w:val="es-ES"/>
              </w:rPr>
            </w:pPr>
          </w:p>
        </w:tc>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CA8D76"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Celos-Control (8);</w:t>
            </w:r>
          </w:p>
          <w:p w14:paraId="51A19FC3"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Ignorar (5);</w:t>
            </w:r>
          </w:p>
          <w:p w14:paraId="407AE903"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Ridiculizar rasgos (5);</w:t>
            </w:r>
          </w:p>
          <w:p w14:paraId="4649E484"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Criticar comportamientos (3)</w:t>
            </w: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D08049" w14:textId="2A75AF41" w:rsidR="006276AB" w:rsidRPr="007F10EE" w:rsidRDefault="00AE1D21" w:rsidP="00AE1D2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 xml:space="preserve">Posee 21 ítems referidos a vivencia de humillación, amenazas, invalidación de experiencias, aislamiento, indulgencias ocasionales, distancia emocional. Se contesta utilizando una escala </w:t>
            </w:r>
            <w:r w:rsidR="00AE2CD0" w:rsidRPr="007F10EE">
              <w:rPr>
                <w:color w:val="000000" w:themeColor="text1"/>
                <w:sz w:val="12"/>
                <w:szCs w:val="12"/>
                <w:lang w:val="es-ES"/>
              </w:rPr>
              <w:t>Likert</w:t>
            </w:r>
            <w:r w:rsidR="006276AB" w:rsidRPr="007F10EE">
              <w:rPr>
                <w:color w:val="000000" w:themeColor="text1"/>
                <w:sz w:val="12"/>
                <w:szCs w:val="12"/>
                <w:lang w:val="es-ES"/>
              </w:rPr>
              <w:t xml:space="preserve"> de 7 puntos con referencias temporales específicas.</w:t>
            </w:r>
          </w:p>
          <w:p w14:paraId="28D62C50" w14:textId="2D75B005" w:rsidR="006276AB" w:rsidRPr="007F10EE" w:rsidRDefault="00AE1D21" w:rsidP="00AE1D2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Es una medida autoinformada que está dirigida a mujeres víctimas.</w:t>
            </w:r>
          </w:p>
        </w:tc>
        <w:tc>
          <w:tcPr>
            <w:tcW w:w="2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E7C5CD" w14:textId="77777777" w:rsidR="00AE1D21" w:rsidRPr="007F10EE" w:rsidRDefault="00AE1D21" w:rsidP="00AE1D2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Considera que el abuso es ejercido por el hombre (agresor) hacia la mujer (víctima).  Supone una relación asimétrica de género. Incluye celos. VIF como incidente discreto.</w:t>
            </w:r>
          </w:p>
          <w:p w14:paraId="2552FCF4" w14:textId="549C0BC9" w:rsidR="006276AB" w:rsidRPr="007F10EE" w:rsidRDefault="00AE1D21" w:rsidP="00AE1D2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Buena confiabilidad. Validez de criterio, contenido y constructo.</w:t>
            </w:r>
          </w:p>
        </w:tc>
      </w:tr>
      <w:tr w:rsidR="00AE1D21" w14:paraId="502421BE" w14:textId="77777777" w:rsidTr="004415BF">
        <w:trPr>
          <w:trHeight w:val="840"/>
        </w:trPr>
        <w:tc>
          <w:tcPr>
            <w:tcW w:w="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C0ACD7" w14:textId="77777777" w:rsidR="006276AB" w:rsidRPr="00477001" w:rsidRDefault="006276AB">
            <w:pPr>
              <w:pStyle w:val="NormalWeb"/>
              <w:jc w:val="both"/>
              <w:rPr>
                <w:sz w:val="12"/>
                <w:szCs w:val="12"/>
              </w:rPr>
            </w:pPr>
            <w:r w:rsidRPr="00477001">
              <w:rPr>
                <w:color w:val="000000"/>
                <w:sz w:val="12"/>
                <w:szCs w:val="12"/>
              </w:rPr>
              <w:t>23</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B38ED9" w14:textId="77777777" w:rsidR="006276AB" w:rsidRPr="00477001" w:rsidRDefault="006276AB">
            <w:pPr>
              <w:pStyle w:val="NormalWeb"/>
              <w:jc w:val="both"/>
              <w:rPr>
                <w:sz w:val="12"/>
                <w:szCs w:val="12"/>
              </w:rPr>
            </w:pPr>
            <w:r w:rsidRPr="00477001">
              <w:rPr>
                <w:color w:val="000000"/>
                <w:sz w:val="12"/>
                <w:szCs w:val="12"/>
              </w:rPr>
              <w:t>Subtle and overt psychological abuse scale (SOPAS)</w:t>
            </w:r>
          </w:p>
          <w:p w14:paraId="6B7BCD08" w14:textId="77777777" w:rsidR="006276AB" w:rsidRPr="00477001" w:rsidRDefault="006276AB">
            <w:pPr>
              <w:pStyle w:val="NormalWeb"/>
              <w:jc w:val="both"/>
              <w:rPr>
                <w:sz w:val="12"/>
                <w:szCs w:val="12"/>
              </w:rPr>
            </w:pPr>
            <w:r w:rsidRPr="00477001">
              <w:rPr>
                <w:color w:val="000000"/>
                <w:sz w:val="12"/>
                <w:szCs w:val="12"/>
              </w:rPr>
              <w:t>(Marshall,1999)</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75A093"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Mide las formas sutiles y manifiestas del abuso psicológico. </w:t>
            </w:r>
          </w:p>
          <w:p w14:paraId="469DD3D6" w14:textId="77777777" w:rsidR="006276AB" w:rsidRPr="007F10EE" w:rsidRDefault="006276AB">
            <w:pPr>
              <w:rPr>
                <w:color w:val="000000" w:themeColor="text1"/>
                <w:sz w:val="12"/>
                <w:szCs w:val="12"/>
                <w:lang w:val="es-ES"/>
              </w:rPr>
            </w:pPr>
          </w:p>
          <w:p w14:paraId="2FD48791" w14:textId="77777777" w:rsidR="006276AB" w:rsidRPr="007F10EE" w:rsidRDefault="006276AB">
            <w:pPr>
              <w:pStyle w:val="NormalWeb"/>
              <w:jc w:val="both"/>
              <w:rPr>
                <w:color w:val="000000" w:themeColor="text1"/>
                <w:sz w:val="12"/>
                <w:szCs w:val="12"/>
                <w:lang w:val="es-ES"/>
              </w:rPr>
            </w:pPr>
            <w:r w:rsidRPr="007F10EE">
              <w:rPr>
                <w:b/>
                <w:bCs/>
                <w:color w:val="000000" w:themeColor="text1"/>
                <w:sz w:val="12"/>
                <w:szCs w:val="12"/>
                <w:lang w:val="es-ES"/>
              </w:rPr>
              <w:t>No mide directamente el control coercitivo.</w:t>
            </w:r>
          </w:p>
        </w:tc>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61A2D1" w14:textId="220F74A1"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 xml:space="preserve">Manifiesto: Dominar; Indiferencia; </w:t>
            </w:r>
            <w:r w:rsidR="00AE2CD0" w:rsidRPr="007F10EE">
              <w:rPr>
                <w:color w:val="000000" w:themeColor="text1"/>
                <w:sz w:val="12"/>
                <w:szCs w:val="12"/>
                <w:lang w:val="es-ES"/>
              </w:rPr>
              <w:t>Supervisión</w:t>
            </w:r>
            <w:r w:rsidRPr="007F10EE">
              <w:rPr>
                <w:color w:val="000000" w:themeColor="text1"/>
                <w:sz w:val="12"/>
                <w:szCs w:val="12"/>
                <w:lang w:val="es-ES"/>
              </w:rPr>
              <w:t>; Desacreditar.</w:t>
            </w:r>
          </w:p>
          <w:p w14:paraId="47AFD6EF"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Sutil: Socavar; Desconsiderar; Aislar</w:t>
            </w:r>
          </w:p>
          <w:p w14:paraId="3FD572B4" w14:textId="77777777" w:rsidR="006276AB" w:rsidRPr="007F10EE" w:rsidRDefault="006276AB">
            <w:pPr>
              <w:spacing w:after="240"/>
              <w:rPr>
                <w:color w:val="000000" w:themeColor="text1"/>
                <w:sz w:val="12"/>
                <w:szCs w:val="12"/>
                <w:lang w:val="es-ES"/>
              </w:rPr>
            </w:pP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E4219" w14:textId="58DCD85D" w:rsidR="006276AB" w:rsidRPr="007F10EE" w:rsidRDefault="00AE1D21" w:rsidP="00AE1D21">
            <w:pPr>
              <w:pStyle w:val="NormalWeb"/>
              <w:shd w:val="clear" w:color="auto" w:fill="FFFFFF"/>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Posee 65 ítems de autorreporte que evalúan con qué frecuencia la pareja realiza diversas acciones ya sea de forma cariñosa, en broma o de forma seria. Utiliza el enfoque de influencia social para el abuso psicológico. </w:t>
            </w:r>
          </w:p>
          <w:p w14:paraId="245AA9B4" w14:textId="2B654A05" w:rsidR="006276AB" w:rsidRPr="007F10EE" w:rsidRDefault="00AE1D21" w:rsidP="00AE1D21">
            <w:pPr>
              <w:pStyle w:val="NormalWeb"/>
              <w:shd w:val="clear" w:color="auto" w:fill="FFFFFF"/>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Realiza distinción entre actos obvios (actos manifiestos que son fáciles de reconocer, p. ej. agresión verbal, comportamientos de control), y actos sutiles (comportamientos sutiles de abuso que se dan a través del tono de voz, expresiones faciales, gestos)</w:t>
            </w:r>
          </w:p>
        </w:tc>
        <w:tc>
          <w:tcPr>
            <w:tcW w:w="2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2D122B" w14:textId="67D55A4F" w:rsidR="006276AB" w:rsidRPr="007F10EE" w:rsidRDefault="00AE1D21" w:rsidP="00AE1D2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Violencia de un hombre (agresor) hacia una mujer. Asimetría de género. Dominación engloba actos de poder base para el inicio y mantenimiento de la violencia física Importante contexto de los comportamientos abusivos. VIF como incidente discreto. </w:t>
            </w:r>
          </w:p>
          <w:p w14:paraId="6D1EC2CD" w14:textId="7EF68740" w:rsidR="006276AB" w:rsidRPr="007F10EE" w:rsidRDefault="00AE1D21" w:rsidP="00AE1D2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Existe una versión de 35 ítems (Marshall, 1999). En estudio posterior se encuentra alta confiabilidad y validez de constructo. </w:t>
            </w:r>
          </w:p>
        </w:tc>
      </w:tr>
      <w:tr w:rsidR="00AE1D21" w14:paraId="47B69CD5" w14:textId="77777777" w:rsidTr="004415BF">
        <w:trPr>
          <w:trHeight w:val="1065"/>
        </w:trPr>
        <w:tc>
          <w:tcPr>
            <w:tcW w:w="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2F45D3" w14:textId="77777777" w:rsidR="006276AB" w:rsidRPr="00477001" w:rsidRDefault="006276AB">
            <w:pPr>
              <w:pStyle w:val="NormalWeb"/>
              <w:jc w:val="both"/>
              <w:rPr>
                <w:sz w:val="12"/>
                <w:szCs w:val="12"/>
              </w:rPr>
            </w:pPr>
            <w:r w:rsidRPr="00477001">
              <w:rPr>
                <w:color w:val="000000"/>
                <w:sz w:val="12"/>
                <w:szCs w:val="12"/>
              </w:rPr>
              <w:t>24</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967449" w14:textId="77777777" w:rsidR="006276AB" w:rsidRPr="00477001" w:rsidRDefault="006276AB">
            <w:pPr>
              <w:pStyle w:val="NormalWeb"/>
              <w:jc w:val="both"/>
              <w:rPr>
                <w:sz w:val="12"/>
                <w:szCs w:val="12"/>
              </w:rPr>
            </w:pPr>
            <w:r w:rsidRPr="00477001">
              <w:rPr>
                <w:color w:val="000000"/>
                <w:sz w:val="12"/>
                <w:szCs w:val="12"/>
              </w:rPr>
              <w:t>Psychological violence inventory (PVI)</w:t>
            </w:r>
          </w:p>
          <w:p w14:paraId="13F7FD0C" w14:textId="77777777" w:rsidR="006276AB" w:rsidRPr="00477001" w:rsidRDefault="006276AB">
            <w:pPr>
              <w:pStyle w:val="NormalWeb"/>
              <w:jc w:val="both"/>
              <w:rPr>
                <w:sz w:val="12"/>
                <w:szCs w:val="12"/>
              </w:rPr>
            </w:pPr>
            <w:r w:rsidRPr="00477001">
              <w:rPr>
                <w:color w:val="000000"/>
                <w:sz w:val="12"/>
                <w:szCs w:val="12"/>
              </w:rPr>
              <w:t>(Sonkin, 2000)</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B377BF"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Mide violencia psicológica teniendo en cuenta la amplitud de la definición, la frecuencia y la probabilidad de causar trauma en la víctima.</w:t>
            </w:r>
          </w:p>
          <w:p w14:paraId="1F05B1AE" w14:textId="77777777" w:rsidR="006276AB" w:rsidRPr="007F10EE" w:rsidRDefault="006276AB">
            <w:pPr>
              <w:rPr>
                <w:color w:val="000000" w:themeColor="text1"/>
                <w:sz w:val="12"/>
                <w:szCs w:val="12"/>
                <w:lang w:val="es-ES"/>
              </w:rPr>
            </w:pPr>
          </w:p>
          <w:p w14:paraId="387E2B24" w14:textId="77777777" w:rsidR="006276AB" w:rsidRPr="007F10EE" w:rsidRDefault="006276AB">
            <w:pPr>
              <w:pStyle w:val="NormalWeb"/>
              <w:jc w:val="both"/>
              <w:rPr>
                <w:color w:val="000000" w:themeColor="text1"/>
                <w:sz w:val="12"/>
                <w:szCs w:val="12"/>
                <w:lang w:val="es-ES"/>
              </w:rPr>
            </w:pPr>
            <w:r w:rsidRPr="007F10EE">
              <w:rPr>
                <w:b/>
                <w:bCs/>
                <w:color w:val="000000" w:themeColor="text1"/>
                <w:sz w:val="12"/>
                <w:szCs w:val="12"/>
                <w:lang w:val="es-ES"/>
              </w:rPr>
              <w:t xml:space="preserve">No mide directamente el control coercitivo. </w:t>
            </w:r>
            <w:r w:rsidRPr="007F10EE">
              <w:rPr>
                <w:color w:val="000000" w:themeColor="text1"/>
                <w:sz w:val="12"/>
                <w:szCs w:val="12"/>
                <w:lang w:val="es-ES"/>
              </w:rPr>
              <w:t>Tiene ítems relacionados con el control coercitivo.</w:t>
            </w:r>
            <w:r w:rsidRPr="007F10EE">
              <w:rPr>
                <w:b/>
                <w:bCs/>
                <w:color w:val="000000" w:themeColor="text1"/>
                <w:sz w:val="12"/>
                <w:szCs w:val="12"/>
                <w:lang w:val="es-ES"/>
              </w:rPr>
              <w:t xml:space="preserve"> </w:t>
            </w:r>
            <w:r w:rsidRPr="007F10EE">
              <w:rPr>
                <w:color w:val="000000" w:themeColor="text1"/>
                <w:sz w:val="12"/>
                <w:szCs w:val="12"/>
                <w:lang w:val="es-ES"/>
              </w:rPr>
              <w:t>La violencia psicológica se entiende como una amenaza implícita de violencia física o un intento de intimidar o controlar a la otra persona.</w:t>
            </w:r>
          </w:p>
        </w:tc>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49D021" w14:textId="328BE871" w:rsidR="006276AB" w:rsidRPr="007F10EE" w:rsidRDefault="00AE1D21" w:rsidP="00AE1D21">
            <w:pPr>
              <w:pStyle w:val="NormalWeb"/>
              <w:textAlignment w:val="baseline"/>
              <w:rPr>
                <w:color w:val="000000" w:themeColor="text1"/>
                <w:sz w:val="12"/>
                <w:szCs w:val="12"/>
                <w:lang w:val="es-ES"/>
              </w:rPr>
            </w:pPr>
            <w:r w:rsidRPr="007F10EE">
              <w:rPr>
                <w:color w:val="000000" w:themeColor="text1"/>
                <w:sz w:val="12"/>
                <w:szCs w:val="12"/>
                <w:lang w:val="es-ES"/>
              </w:rPr>
              <w:t xml:space="preserve">a) </w:t>
            </w:r>
            <w:r w:rsidR="006276AB" w:rsidRPr="007F10EE">
              <w:rPr>
                <w:color w:val="000000" w:themeColor="text1"/>
                <w:sz w:val="12"/>
                <w:szCs w:val="12"/>
                <w:lang w:val="es-ES"/>
              </w:rPr>
              <w:t>Categoría 1: Alto riesgo de trauma psicológico - Conducta delictiva</w:t>
            </w:r>
          </w:p>
          <w:p w14:paraId="79F21B7C" w14:textId="3C60FF5B" w:rsidR="00AE1D21" w:rsidRPr="007F10EE" w:rsidRDefault="00AE1D21" w:rsidP="00AE1D21">
            <w:pPr>
              <w:pStyle w:val="NormalWeb"/>
              <w:textAlignment w:val="baseline"/>
              <w:rPr>
                <w:color w:val="000000" w:themeColor="text1"/>
                <w:sz w:val="12"/>
                <w:szCs w:val="12"/>
                <w:lang w:val="es-ES"/>
              </w:rPr>
            </w:pPr>
            <w:r w:rsidRPr="007F10EE">
              <w:rPr>
                <w:color w:val="000000" w:themeColor="text1"/>
                <w:sz w:val="12"/>
                <w:szCs w:val="12"/>
                <w:lang w:val="es-ES"/>
              </w:rPr>
              <w:t xml:space="preserve">b) </w:t>
            </w:r>
            <w:r w:rsidR="006276AB" w:rsidRPr="007F10EE">
              <w:rPr>
                <w:color w:val="000000" w:themeColor="text1"/>
                <w:sz w:val="12"/>
                <w:szCs w:val="12"/>
                <w:lang w:val="es-ES"/>
              </w:rPr>
              <w:t>Categoría 2: Riesgo moderado de trauma psicológico - Comportamiento intimidatorio</w:t>
            </w:r>
          </w:p>
          <w:p w14:paraId="72632D80" w14:textId="716F60AE" w:rsidR="006276AB" w:rsidRPr="007F10EE" w:rsidRDefault="00AE1D21" w:rsidP="00AE1D21">
            <w:pPr>
              <w:pStyle w:val="NormalWeb"/>
              <w:textAlignment w:val="baseline"/>
              <w:rPr>
                <w:color w:val="000000" w:themeColor="text1"/>
                <w:sz w:val="12"/>
                <w:szCs w:val="12"/>
                <w:lang w:val="es-ES"/>
              </w:rPr>
            </w:pPr>
            <w:r w:rsidRPr="007F10EE">
              <w:rPr>
                <w:color w:val="000000" w:themeColor="text1"/>
                <w:sz w:val="12"/>
                <w:szCs w:val="12"/>
                <w:lang w:val="es-ES"/>
              </w:rPr>
              <w:t xml:space="preserve">c) </w:t>
            </w:r>
            <w:r w:rsidR="006276AB" w:rsidRPr="007F10EE">
              <w:rPr>
                <w:color w:val="000000" w:themeColor="text1"/>
                <w:sz w:val="12"/>
                <w:szCs w:val="12"/>
                <w:lang w:val="es-ES"/>
              </w:rPr>
              <w:t>Categoría 3: Menor riesgo de trauma psicológico - Comportamientos disfuncionales</w:t>
            </w: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D583E1" w14:textId="52AF9A6F" w:rsidR="006276AB" w:rsidRPr="007F10EE" w:rsidRDefault="00AE1D21" w:rsidP="00AE1D2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Actos de violencia psicológica pueden variar desde lo manifiesto (amenazas de muerte) hasta lo sutil (crítica). Incluye las manifestaciones sutiles y obvias, los efectos sobre la víctima (gravedad) y la frecuencia de los actos. </w:t>
            </w:r>
          </w:p>
          <w:p w14:paraId="57313CA8" w14:textId="35C47BA7" w:rsidR="006276AB" w:rsidRPr="007F10EE" w:rsidRDefault="00AE1D21" w:rsidP="00AE1D2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Considera amenazas de golpe o herir, con armas, de muerte, comportamientos de acecho, aislamiento, posesividad, degradación mental, humillación y negación del poder de la víctima, insultos verbales, administración forzada de drogas y alcohol expectativas de roles tradicionales, usar niños durante las discusiones, negar, minimizar y culpar, amenazar con castigos no físicos por no cumplir con las solicitudes y distanciamiento emocional.</w:t>
            </w:r>
          </w:p>
        </w:tc>
        <w:tc>
          <w:tcPr>
            <w:tcW w:w="2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F0E4C8" w14:textId="2595C345" w:rsidR="006276AB" w:rsidRPr="007F10EE" w:rsidRDefault="00AE1D21" w:rsidP="00AE1D2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 xml:space="preserve">Considera que la violencia es ejercida por el hombre (agresor) hacia la mujer (víctima). Reconoce relaciones de género asimétricas. Incluye los celos y la posesividad, así como también, expectativas de roles tradicionales. Reconoce que las víctimas experimentan los actos violentos de manera continua. Incorpora el utilizar a </w:t>
            </w:r>
            <w:r w:rsidR="00AE2CD0" w:rsidRPr="007F10EE">
              <w:rPr>
                <w:color w:val="000000" w:themeColor="text1"/>
                <w:sz w:val="12"/>
                <w:szCs w:val="12"/>
                <w:lang w:val="es-ES"/>
              </w:rPr>
              <w:t>los niños</w:t>
            </w:r>
            <w:r w:rsidR="006276AB" w:rsidRPr="007F10EE">
              <w:rPr>
                <w:color w:val="000000" w:themeColor="text1"/>
                <w:sz w:val="12"/>
                <w:szCs w:val="12"/>
                <w:lang w:val="es-ES"/>
              </w:rPr>
              <w:t xml:space="preserve"> durante las discusiones</w:t>
            </w:r>
          </w:p>
          <w:p w14:paraId="328587C7" w14:textId="1F3C822C" w:rsidR="006276AB" w:rsidRPr="007F10EE" w:rsidRDefault="00AE1D21" w:rsidP="00AE1D21">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No posee estudios de validez y confiabilidad.</w:t>
            </w:r>
          </w:p>
        </w:tc>
      </w:tr>
      <w:tr w:rsidR="00AE1D21" w14:paraId="74CAF858" w14:textId="77777777" w:rsidTr="004415BF">
        <w:trPr>
          <w:trHeight w:val="975"/>
        </w:trPr>
        <w:tc>
          <w:tcPr>
            <w:tcW w:w="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AB726B" w14:textId="77777777" w:rsidR="006276AB" w:rsidRPr="00477001" w:rsidRDefault="006276AB">
            <w:pPr>
              <w:pStyle w:val="NormalWeb"/>
              <w:jc w:val="both"/>
              <w:rPr>
                <w:sz w:val="12"/>
                <w:szCs w:val="12"/>
              </w:rPr>
            </w:pPr>
            <w:r w:rsidRPr="00477001">
              <w:rPr>
                <w:color w:val="000000"/>
                <w:sz w:val="12"/>
                <w:szCs w:val="12"/>
              </w:rPr>
              <w:t>25</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5140F3" w14:textId="77777777" w:rsidR="006276AB" w:rsidRPr="00477001" w:rsidRDefault="006276AB">
            <w:pPr>
              <w:pStyle w:val="NormalWeb"/>
              <w:jc w:val="both"/>
              <w:rPr>
                <w:sz w:val="12"/>
                <w:szCs w:val="12"/>
              </w:rPr>
            </w:pPr>
            <w:r w:rsidRPr="00477001">
              <w:rPr>
                <w:color w:val="000000"/>
                <w:sz w:val="12"/>
                <w:szCs w:val="12"/>
              </w:rPr>
              <w:t>Computer Screening Intimate Partner Violence (Rhodes et. al, 2002)</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356817"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Busca identificar a las víctimas de violencia en la pareja en contextos clínicos.</w:t>
            </w:r>
          </w:p>
          <w:p w14:paraId="3EE734F0" w14:textId="77777777" w:rsidR="006276AB" w:rsidRPr="007F10EE" w:rsidRDefault="006276AB">
            <w:pPr>
              <w:rPr>
                <w:color w:val="000000" w:themeColor="text1"/>
                <w:sz w:val="12"/>
                <w:szCs w:val="12"/>
                <w:lang w:val="es-ES"/>
              </w:rPr>
            </w:pPr>
          </w:p>
          <w:p w14:paraId="46E6BB52" w14:textId="0B6FE8DA" w:rsidR="006276AB" w:rsidRPr="007F10EE" w:rsidRDefault="006276AB">
            <w:pPr>
              <w:pStyle w:val="NormalWeb"/>
              <w:jc w:val="both"/>
              <w:rPr>
                <w:color w:val="000000" w:themeColor="text1"/>
                <w:sz w:val="12"/>
                <w:szCs w:val="12"/>
                <w:lang w:val="es-ES"/>
              </w:rPr>
            </w:pPr>
            <w:r w:rsidRPr="007F10EE">
              <w:rPr>
                <w:b/>
                <w:bCs/>
                <w:color w:val="000000" w:themeColor="text1"/>
                <w:sz w:val="12"/>
                <w:szCs w:val="12"/>
                <w:lang w:val="es-ES"/>
              </w:rPr>
              <w:t xml:space="preserve">No mide directamente el control coercitivo. </w:t>
            </w:r>
            <w:r w:rsidRPr="007F10EE">
              <w:rPr>
                <w:color w:val="000000" w:themeColor="text1"/>
                <w:sz w:val="12"/>
                <w:szCs w:val="12"/>
                <w:lang w:val="es-ES"/>
              </w:rPr>
              <w:t xml:space="preserve">La violencia en la pareja íntima se define “como un </w:t>
            </w:r>
            <w:r w:rsidRPr="007F10EE">
              <w:rPr>
                <w:b/>
                <w:bCs/>
                <w:color w:val="000000" w:themeColor="text1"/>
                <w:sz w:val="12"/>
                <w:szCs w:val="12"/>
                <w:lang w:val="es-ES"/>
              </w:rPr>
              <w:t xml:space="preserve">patrón de coerción, abuso físico o amenaza </w:t>
            </w:r>
            <w:r w:rsidRPr="007F10EE">
              <w:rPr>
                <w:color w:val="000000" w:themeColor="text1"/>
                <w:sz w:val="12"/>
                <w:szCs w:val="12"/>
                <w:lang w:val="es-ES"/>
              </w:rPr>
              <w:t>de violencia en una relación íntima” (Rhodes et. al, 2002</w:t>
            </w:r>
            <w:r w:rsidR="00AB0D72">
              <w:rPr>
                <w:color w:val="000000" w:themeColor="text1"/>
                <w:sz w:val="12"/>
                <w:szCs w:val="12"/>
                <w:lang w:val="es-ES"/>
              </w:rPr>
              <w:t>, p.</w:t>
            </w:r>
            <w:r w:rsidRPr="007F10EE">
              <w:rPr>
                <w:color w:val="000000" w:themeColor="text1"/>
                <w:sz w:val="12"/>
                <w:szCs w:val="12"/>
                <w:lang w:val="es-ES"/>
              </w:rPr>
              <w:t xml:space="preserve"> 477)</w:t>
            </w:r>
          </w:p>
        </w:tc>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AD145B" w14:textId="2C2DFEF8" w:rsidR="006276AB" w:rsidRPr="007F10EE" w:rsidRDefault="00AE2CD0" w:rsidP="00CA5FFE">
            <w:pPr>
              <w:pStyle w:val="NormalWeb"/>
              <w:jc w:val="both"/>
              <w:textAlignment w:val="baseline"/>
              <w:rPr>
                <w:color w:val="000000" w:themeColor="text1"/>
                <w:sz w:val="12"/>
                <w:szCs w:val="12"/>
                <w:lang w:val="es-ES"/>
              </w:rPr>
            </w:pPr>
            <w:r w:rsidRPr="007F10EE">
              <w:rPr>
                <w:color w:val="000000" w:themeColor="text1"/>
                <w:sz w:val="12"/>
                <w:szCs w:val="12"/>
                <w:lang w:val="es-ES"/>
              </w:rPr>
              <w:t>a) Preguntas</w:t>
            </w:r>
            <w:r w:rsidR="006276AB" w:rsidRPr="007F10EE">
              <w:rPr>
                <w:color w:val="000000" w:themeColor="text1"/>
                <w:sz w:val="12"/>
                <w:szCs w:val="12"/>
                <w:lang w:val="es-ES"/>
              </w:rPr>
              <w:t xml:space="preserve"> sobre Violencia Intrafamiliar (5)</w:t>
            </w:r>
          </w:p>
          <w:p w14:paraId="36F29930" w14:textId="4A48EC20" w:rsidR="006276AB" w:rsidRPr="007F10EE" w:rsidRDefault="00CA5FFE" w:rsidP="00CA5FFE">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Abuso emocional (3);</w:t>
            </w:r>
          </w:p>
          <w:p w14:paraId="13EB8DC6" w14:textId="6A975C37" w:rsidR="006276AB" w:rsidRPr="007F10EE" w:rsidRDefault="00CA5FFE" w:rsidP="00CA5FFE">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Percepción de seguridad (1);</w:t>
            </w:r>
          </w:p>
          <w:p w14:paraId="4EAA9568" w14:textId="4BB9ACF4" w:rsidR="006276AB" w:rsidRPr="007F10EE" w:rsidRDefault="00CA5FFE" w:rsidP="00CA5FFE">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Abuso físico (1).</w:t>
            </w:r>
          </w:p>
          <w:p w14:paraId="0132A4A1" w14:textId="193D3CAE" w:rsidR="006276AB" w:rsidRPr="007F10EE" w:rsidRDefault="00AE2CD0" w:rsidP="00CA5FFE">
            <w:pPr>
              <w:pStyle w:val="NormalWeb"/>
              <w:jc w:val="both"/>
              <w:textAlignment w:val="baseline"/>
              <w:rPr>
                <w:color w:val="000000" w:themeColor="text1"/>
                <w:sz w:val="12"/>
                <w:szCs w:val="12"/>
                <w:lang w:val="es-ES"/>
              </w:rPr>
            </w:pPr>
            <w:r w:rsidRPr="007F10EE">
              <w:rPr>
                <w:color w:val="000000" w:themeColor="text1"/>
                <w:sz w:val="12"/>
                <w:szCs w:val="12"/>
                <w:lang w:val="es-ES"/>
              </w:rPr>
              <w:t>b) Otras</w:t>
            </w:r>
            <w:r w:rsidR="006276AB" w:rsidRPr="007F10EE">
              <w:rPr>
                <w:color w:val="000000" w:themeColor="text1"/>
                <w:sz w:val="12"/>
                <w:szCs w:val="12"/>
                <w:lang w:val="es-ES"/>
              </w:rPr>
              <w:t xml:space="preserve"> preguntas relacionadas con la violencia (6)</w:t>
            </w: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E272E8" w14:textId="317E2CBB" w:rsidR="006276AB" w:rsidRPr="007F10EE" w:rsidRDefault="006276AB" w:rsidP="00CA5FFE">
            <w:pPr>
              <w:pStyle w:val="NormalWeb"/>
              <w:jc w:val="both"/>
              <w:textAlignment w:val="baseline"/>
              <w:rPr>
                <w:color w:val="000000" w:themeColor="text1"/>
                <w:sz w:val="12"/>
                <w:szCs w:val="12"/>
                <w:lang w:val="es-ES"/>
              </w:rPr>
            </w:pPr>
            <w:r w:rsidRPr="007F10EE">
              <w:rPr>
                <w:color w:val="000000" w:themeColor="text1"/>
                <w:sz w:val="12"/>
                <w:szCs w:val="12"/>
                <w:lang w:val="es-ES"/>
              </w:rPr>
              <w:t>Posee 11 ítems que se responden a través del ordenador con pantalla táctil. Puede ser respondido por hombres y por mujeres. Dos bloques de preguntas que se responden con sí o no. El primero sobre comportamientos de abuso en una relación actual. Cubre 3 dominios: abuso emocional (celos y control de la pareja, aislamiento de amigos y familiares, insultos y amenazas), percepción de seguridad y abuso físico. El segundo sobre historial de abuso o agresión sexual durante la vida, sobre perpetración de violencia, presencia de armas de fuego.</w:t>
            </w:r>
          </w:p>
        </w:tc>
        <w:tc>
          <w:tcPr>
            <w:tcW w:w="2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5EED86" w14:textId="77777777" w:rsidR="006276AB" w:rsidRPr="007F10EE" w:rsidRDefault="006276AB" w:rsidP="00CA5FFE">
            <w:pPr>
              <w:pStyle w:val="NormalWeb"/>
              <w:jc w:val="both"/>
              <w:textAlignment w:val="baseline"/>
              <w:rPr>
                <w:color w:val="000000" w:themeColor="text1"/>
                <w:sz w:val="12"/>
                <w:szCs w:val="12"/>
                <w:lang w:val="es-ES"/>
              </w:rPr>
            </w:pPr>
            <w:r w:rsidRPr="007F10EE">
              <w:rPr>
                <w:color w:val="000000" w:themeColor="text1"/>
                <w:sz w:val="12"/>
                <w:szCs w:val="12"/>
                <w:lang w:val="es-ES"/>
              </w:rPr>
              <w:t>Las preguntas están redactadas de manera neutral respecto al género. Considera que hombres y mujeres son víctimas de violencia. Reconoce que las mujeres perpetradoras son víctimas de VIF. Incluye ítems sobre celos y control.  VIF como incidente discreto. Al ser aplicado en un ordenador aumenta la detección de casos de violencia en la pareja íntima al favorecer el anonimato y la confiabilidad.</w:t>
            </w:r>
          </w:p>
        </w:tc>
      </w:tr>
      <w:tr w:rsidR="00AE1D21" w14:paraId="5B29EEA5" w14:textId="77777777" w:rsidTr="004415BF">
        <w:trPr>
          <w:trHeight w:val="416"/>
        </w:trPr>
        <w:tc>
          <w:tcPr>
            <w:tcW w:w="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A6352E" w14:textId="77777777" w:rsidR="006276AB" w:rsidRPr="00477001" w:rsidRDefault="006276AB">
            <w:pPr>
              <w:pStyle w:val="NormalWeb"/>
              <w:jc w:val="both"/>
              <w:rPr>
                <w:sz w:val="12"/>
                <w:szCs w:val="12"/>
              </w:rPr>
            </w:pPr>
            <w:r w:rsidRPr="00477001">
              <w:rPr>
                <w:color w:val="000000"/>
                <w:sz w:val="12"/>
                <w:szCs w:val="12"/>
              </w:rPr>
              <w:t>26</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52E27A" w14:textId="77777777" w:rsidR="006276AB" w:rsidRPr="00477001" w:rsidRDefault="006276AB">
            <w:pPr>
              <w:pStyle w:val="NormalWeb"/>
              <w:jc w:val="both"/>
              <w:rPr>
                <w:sz w:val="12"/>
                <w:szCs w:val="12"/>
              </w:rPr>
            </w:pPr>
            <w:r w:rsidRPr="00477001">
              <w:rPr>
                <w:color w:val="000000"/>
                <w:sz w:val="12"/>
                <w:szCs w:val="12"/>
              </w:rPr>
              <w:t>Abuse Within Intimate Relationship Scale (AIRS)</w:t>
            </w:r>
          </w:p>
          <w:p w14:paraId="4EC74813" w14:textId="77777777" w:rsidR="006276AB" w:rsidRPr="00477001" w:rsidRDefault="006276AB">
            <w:pPr>
              <w:pStyle w:val="NormalWeb"/>
              <w:jc w:val="both"/>
              <w:rPr>
                <w:sz w:val="12"/>
                <w:szCs w:val="12"/>
              </w:rPr>
            </w:pPr>
            <w:r w:rsidRPr="00477001">
              <w:rPr>
                <w:color w:val="000000"/>
                <w:sz w:val="12"/>
                <w:szCs w:val="12"/>
              </w:rPr>
              <w:t>(Borrjesson, Aarons &amp; Dunn, 2003)</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24CE01"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Mide perpetración de abuso físico y psicológico en la pareja íntima de jóvenes</w:t>
            </w:r>
          </w:p>
          <w:p w14:paraId="74FFD2AE" w14:textId="77777777" w:rsidR="006276AB" w:rsidRPr="007F10EE" w:rsidRDefault="006276AB">
            <w:pPr>
              <w:rPr>
                <w:color w:val="000000" w:themeColor="text1"/>
                <w:sz w:val="12"/>
                <w:szCs w:val="12"/>
                <w:lang w:val="es-ES"/>
              </w:rPr>
            </w:pPr>
          </w:p>
          <w:p w14:paraId="154240A5" w14:textId="77777777" w:rsidR="006276AB" w:rsidRPr="007F10EE" w:rsidRDefault="006276AB">
            <w:pPr>
              <w:pStyle w:val="NormalWeb"/>
              <w:jc w:val="both"/>
              <w:rPr>
                <w:color w:val="000000" w:themeColor="text1"/>
                <w:sz w:val="12"/>
                <w:szCs w:val="12"/>
                <w:lang w:val="es-ES"/>
              </w:rPr>
            </w:pPr>
            <w:r w:rsidRPr="007F10EE">
              <w:rPr>
                <w:b/>
                <w:bCs/>
                <w:color w:val="000000" w:themeColor="text1"/>
                <w:sz w:val="12"/>
                <w:szCs w:val="12"/>
                <w:lang w:val="es-ES"/>
              </w:rPr>
              <w:t>No mide directamente el control coercitivo.</w:t>
            </w:r>
          </w:p>
          <w:p w14:paraId="29B6AEEB" w14:textId="77777777" w:rsidR="006276AB" w:rsidRPr="007F10EE" w:rsidRDefault="006276AB">
            <w:pPr>
              <w:rPr>
                <w:color w:val="000000" w:themeColor="text1"/>
                <w:sz w:val="12"/>
                <w:szCs w:val="12"/>
                <w:lang w:val="es-ES"/>
              </w:rPr>
            </w:pPr>
          </w:p>
        </w:tc>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6130F4" w14:textId="4443901C" w:rsidR="006276AB" w:rsidRPr="007F10EE" w:rsidRDefault="00AE2CD0" w:rsidP="00CA5FFE">
            <w:pPr>
              <w:pStyle w:val="NormalWeb"/>
              <w:jc w:val="both"/>
              <w:textAlignment w:val="baseline"/>
              <w:rPr>
                <w:color w:val="000000" w:themeColor="text1"/>
                <w:sz w:val="12"/>
                <w:szCs w:val="12"/>
                <w:lang w:val="es-ES"/>
              </w:rPr>
            </w:pPr>
            <w:r w:rsidRPr="007F10EE">
              <w:rPr>
                <w:color w:val="000000" w:themeColor="text1"/>
                <w:sz w:val="12"/>
                <w:szCs w:val="12"/>
                <w:lang w:val="es-ES"/>
              </w:rPr>
              <w:t>a) Maltrato</w:t>
            </w:r>
            <w:r w:rsidR="006276AB" w:rsidRPr="007F10EE">
              <w:rPr>
                <w:color w:val="000000" w:themeColor="text1"/>
                <w:sz w:val="12"/>
                <w:szCs w:val="12"/>
                <w:lang w:val="es-ES"/>
              </w:rPr>
              <w:t xml:space="preserve"> físico (10): actos abiertamente violentos (empujones y arrojar objetos) y actos restrictivos</w:t>
            </w:r>
            <w:r w:rsidR="00CA5FFE" w:rsidRPr="007F10EE">
              <w:rPr>
                <w:color w:val="000000" w:themeColor="text1"/>
                <w:sz w:val="12"/>
                <w:szCs w:val="12"/>
                <w:lang w:val="es-ES"/>
              </w:rPr>
              <w:t xml:space="preserve"> </w:t>
            </w:r>
            <w:r w:rsidR="006276AB" w:rsidRPr="007F10EE">
              <w:rPr>
                <w:color w:val="000000" w:themeColor="text1"/>
                <w:sz w:val="12"/>
                <w:szCs w:val="12"/>
                <w:lang w:val="es-ES"/>
              </w:rPr>
              <w:t>(agarrar y apretar).</w:t>
            </w:r>
          </w:p>
          <w:p w14:paraId="0B9FFAB4" w14:textId="77CC4CB1" w:rsidR="006276AB" w:rsidRPr="007F10EE" w:rsidRDefault="00AE2CD0" w:rsidP="00CA5FFE">
            <w:pPr>
              <w:pStyle w:val="NormalWeb"/>
              <w:jc w:val="both"/>
              <w:textAlignment w:val="baseline"/>
              <w:rPr>
                <w:color w:val="000000" w:themeColor="text1"/>
                <w:sz w:val="12"/>
                <w:szCs w:val="12"/>
                <w:lang w:val="es-ES"/>
              </w:rPr>
            </w:pPr>
            <w:r w:rsidRPr="007F10EE">
              <w:rPr>
                <w:color w:val="000000" w:themeColor="text1"/>
                <w:sz w:val="12"/>
                <w:szCs w:val="12"/>
                <w:lang w:val="es-ES"/>
              </w:rPr>
              <w:t>b) Maltrato</w:t>
            </w:r>
            <w:r w:rsidR="006276AB" w:rsidRPr="007F10EE">
              <w:rPr>
                <w:color w:val="000000" w:themeColor="text1"/>
                <w:sz w:val="12"/>
                <w:szCs w:val="12"/>
                <w:lang w:val="es-ES"/>
              </w:rPr>
              <w:t xml:space="preserve"> psicológico (16): abuso emocional (burlas y menosprecio</w:t>
            </w:r>
            <w:r w:rsidRPr="007F10EE">
              <w:rPr>
                <w:color w:val="000000" w:themeColor="text1"/>
                <w:sz w:val="12"/>
                <w:szCs w:val="12"/>
                <w:lang w:val="es-ES"/>
              </w:rPr>
              <w:t>),</w:t>
            </w:r>
            <w:r>
              <w:rPr>
                <w:color w:val="000000" w:themeColor="text1"/>
                <w:sz w:val="12"/>
                <w:szCs w:val="12"/>
                <w:lang w:val="es-ES"/>
              </w:rPr>
              <w:t xml:space="preserve"> </w:t>
            </w:r>
            <w:r w:rsidRPr="007F10EE">
              <w:rPr>
                <w:color w:val="000000" w:themeColor="text1"/>
                <w:sz w:val="12"/>
                <w:szCs w:val="12"/>
                <w:lang w:val="es-ES"/>
              </w:rPr>
              <w:t>comportamientos</w:t>
            </w:r>
            <w:r w:rsidR="006276AB" w:rsidRPr="007F10EE">
              <w:rPr>
                <w:color w:val="000000" w:themeColor="text1"/>
                <w:sz w:val="12"/>
                <w:szCs w:val="12"/>
                <w:lang w:val="es-ES"/>
              </w:rPr>
              <w:t xml:space="preserve"> engañosos (traición y engaño) y abuso verbal (gritos y postergación).</w:t>
            </w: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617AC0" w14:textId="5373A26A" w:rsidR="006276AB" w:rsidRPr="007F10EE" w:rsidRDefault="00CA5FFE" w:rsidP="00CA5FFE">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Posee 26 ítems de autoinforme. Desarrollada para ser respondida por hombres y mujeres.  Evalúa conductas abusivas cometidas por adolescentes y adultos jóvenes para facilitar el desarrollo de programas de prevención e intervención temprana.</w:t>
            </w:r>
          </w:p>
          <w:p w14:paraId="1DAEC370" w14:textId="162AAA81" w:rsidR="006276AB" w:rsidRPr="007F10EE" w:rsidRDefault="00CA5FFE" w:rsidP="00CA5FFE">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Se responde en una escala de frecuencia: nunca, una vez, dos veces o más.</w:t>
            </w:r>
          </w:p>
        </w:tc>
        <w:tc>
          <w:tcPr>
            <w:tcW w:w="2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8C4F31" w14:textId="7DDBE336" w:rsidR="006276AB" w:rsidRPr="007F10EE" w:rsidRDefault="00CA5FFE" w:rsidP="00CA5FFE">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Considera que hombres y mujeres son víctimas de violencia en la pareja. Supone simetría de género. No considera dinámicas de poder y dominación. VIF como incidente discreto.</w:t>
            </w:r>
          </w:p>
          <w:p w14:paraId="25C6EAC9" w14:textId="77A89257" w:rsidR="006276AB" w:rsidRPr="007F10EE" w:rsidRDefault="00CA5FFE" w:rsidP="00CA5FFE">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Posee validez de contenido, de constructo. Posee una buena confiabilidad</w:t>
            </w:r>
          </w:p>
        </w:tc>
      </w:tr>
      <w:tr w:rsidR="00AE1D21" w14:paraId="30ECFDE7" w14:textId="77777777" w:rsidTr="004415BF">
        <w:trPr>
          <w:trHeight w:val="675"/>
        </w:trPr>
        <w:tc>
          <w:tcPr>
            <w:tcW w:w="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B510AC" w14:textId="77777777" w:rsidR="006276AB" w:rsidRPr="00477001" w:rsidRDefault="006276AB">
            <w:pPr>
              <w:pStyle w:val="NormalWeb"/>
              <w:jc w:val="both"/>
              <w:rPr>
                <w:sz w:val="12"/>
                <w:szCs w:val="12"/>
              </w:rPr>
            </w:pPr>
            <w:r w:rsidRPr="00477001">
              <w:rPr>
                <w:color w:val="000000"/>
                <w:sz w:val="12"/>
                <w:szCs w:val="12"/>
              </w:rPr>
              <w:t>27</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4D836F" w14:textId="77777777" w:rsidR="006276AB" w:rsidRPr="00477001" w:rsidRDefault="006276AB">
            <w:pPr>
              <w:pStyle w:val="NormalWeb"/>
              <w:jc w:val="both"/>
              <w:rPr>
                <w:sz w:val="12"/>
                <w:szCs w:val="12"/>
              </w:rPr>
            </w:pPr>
            <w:r w:rsidRPr="00477001">
              <w:rPr>
                <w:color w:val="000000"/>
                <w:sz w:val="12"/>
                <w:szCs w:val="12"/>
              </w:rPr>
              <w:t>Controlling Behaviors Scale </w:t>
            </w:r>
          </w:p>
          <w:p w14:paraId="63B7F0FE" w14:textId="77777777" w:rsidR="006276AB" w:rsidRPr="00477001" w:rsidRDefault="006276AB">
            <w:pPr>
              <w:pStyle w:val="NormalWeb"/>
              <w:jc w:val="both"/>
              <w:rPr>
                <w:sz w:val="12"/>
                <w:szCs w:val="12"/>
              </w:rPr>
            </w:pPr>
            <w:r w:rsidRPr="00477001">
              <w:rPr>
                <w:color w:val="000000"/>
                <w:sz w:val="12"/>
                <w:szCs w:val="12"/>
              </w:rPr>
              <w:t>(CBS)</w:t>
            </w:r>
          </w:p>
          <w:p w14:paraId="22A53EE8" w14:textId="77777777" w:rsidR="006276AB" w:rsidRPr="00477001" w:rsidRDefault="006276AB">
            <w:pPr>
              <w:pStyle w:val="NormalWeb"/>
              <w:jc w:val="both"/>
              <w:rPr>
                <w:sz w:val="12"/>
                <w:szCs w:val="12"/>
              </w:rPr>
            </w:pPr>
            <w:r w:rsidRPr="00477001">
              <w:rPr>
                <w:color w:val="000000"/>
                <w:sz w:val="12"/>
                <w:szCs w:val="12"/>
              </w:rPr>
              <w:t>(Graham-Kevan &amp; Archer, 2003)</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6AFCB5"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 xml:space="preserve">Mide el uso de un conjunto de comportamientos de control en víctimas como perpetradores. </w:t>
            </w:r>
            <w:r w:rsidRPr="007F10EE">
              <w:rPr>
                <w:b/>
                <w:bCs/>
                <w:color w:val="000000" w:themeColor="text1"/>
                <w:sz w:val="12"/>
                <w:szCs w:val="12"/>
                <w:lang w:val="es-ES"/>
              </w:rPr>
              <w:t>No se define el control coercitivo</w:t>
            </w:r>
            <w:r w:rsidRPr="007F10EE">
              <w:rPr>
                <w:color w:val="000000" w:themeColor="text1"/>
                <w:sz w:val="12"/>
                <w:szCs w:val="12"/>
                <w:lang w:val="es-ES"/>
              </w:rPr>
              <w:t>. Se considera el comportamiento controlador como omnipresente y que puede usarse para dominar la vida de otra persona.</w:t>
            </w:r>
          </w:p>
        </w:tc>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6D8EF5"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Abuso económico (5 ítems); </w:t>
            </w:r>
          </w:p>
          <w:p w14:paraId="351239BA"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Uso de coerción y amenazas (4 ítems);</w:t>
            </w:r>
          </w:p>
          <w:p w14:paraId="173D5DA1"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Uso de intimidación (5 ítems);</w:t>
            </w:r>
          </w:p>
          <w:p w14:paraId="283DA0CA"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Uso de abuso emocional (5 ítems);</w:t>
            </w:r>
          </w:p>
          <w:p w14:paraId="5F4E1ACE"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Uso de aislamiento (5 ítems)</w:t>
            </w: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673E3B" w14:textId="6F702EC3" w:rsidR="006276AB" w:rsidRPr="007F10EE" w:rsidRDefault="006276AB" w:rsidP="00CA5FFE">
            <w:pPr>
              <w:pStyle w:val="NormalWeb"/>
              <w:jc w:val="both"/>
              <w:textAlignment w:val="baseline"/>
              <w:rPr>
                <w:color w:val="000000" w:themeColor="text1"/>
                <w:sz w:val="12"/>
                <w:szCs w:val="12"/>
                <w:lang w:val="es-ES"/>
              </w:rPr>
            </w:pPr>
            <w:r w:rsidRPr="007F10EE">
              <w:rPr>
                <w:color w:val="000000" w:themeColor="text1"/>
                <w:sz w:val="12"/>
                <w:szCs w:val="12"/>
                <w:lang w:val="es-ES"/>
              </w:rPr>
              <w:t xml:space="preserve">Para la conceptualización de la escala y sus subescalas se apoyan en el concepto de terrorismo íntimo (Johnson, 1995, 1999). Posee </w:t>
            </w:r>
            <w:r w:rsidR="00AE2CD0" w:rsidRPr="007F10EE">
              <w:rPr>
                <w:color w:val="000000" w:themeColor="text1"/>
                <w:sz w:val="12"/>
                <w:szCs w:val="12"/>
                <w:lang w:val="es-ES"/>
              </w:rPr>
              <w:t>24 ítems</w:t>
            </w:r>
            <w:r w:rsidRPr="007F10EE">
              <w:rPr>
                <w:color w:val="000000" w:themeColor="text1"/>
                <w:sz w:val="12"/>
                <w:szCs w:val="12"/>
                <w:lang w:val="es-ES"/>
              </w:rPr>
              <w:t xml:space="preserve"> de autorreporte distribuidos en 5 subescalas (cada una corresponde a un tipo particular de táctica de control). Está dirigido tanto a la víctima como a los perpetradores. La persona debe contestar en una escala de 5 puntos. No incluye ítems de agresión física.</w:t>
            </w:r>
          </w:p>
        </w:tc>
        <w:tc>
          <w:tcPr>
            <w:tcW w:w="2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CB3EC4" w14:textId="43D53A0C" w:rsidR="006276AB" w:rsidRPr="007F10EE" w:rsidRDefault="00CA5FFE" w:rsidP="00CA5FFE">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Simetría de género. Incorpora las nociones de poder y control. Conceptualiza el control coercitivo desde la teoría de Johnson (1995, 1999). Incluye celos.</w:t>
            </w:r>
          </w:p>
          <w:p w14:paraId="5933BD2B" w14:textId="6620C9E1" w:rsidR="006276AB" w:rsidRPr="007F10EE" w:rsidRDefault="00CA5FFE" w:rsidP="00CA5FFE">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Posee buenas propiedades psicométricas, se ha reportado buena confiabilidad</w:t>
            </w:r>
          </w:p>
        </w:tc>
      </w:tr>
      <w:tr w:rsidR="00AE1D21" w14:paraId="1715F85B" w14:textId="77777777" w:rsidTr="004415BF">
        <w:trPr>
          <w:trHeight w:val="831"/>
        </w:trPr>
        <w:tc>
          <w:tcPr>
            <w:tcW w:w="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D5543F" w14:textId="77777777" w:rsidR="006276AB" w:rsidRPr="00477001" w:rsidRDefault="006276AB">
            <w:pPr>
              <w:pStyle w:val="NormalWeb"/>
              <w:jc w:val="both"/>
              <w:rPr>
                <w:sz w:val="12"/>
                <w:szCs w:val="12"/>
              </w:rPr>
            </w:pPr>
            <w:r w:rsidRPr="00477001">
              <w:rPr>
                <w:color w:val="000000"/>
                <w:sz w:val="12"/>
                <w:szCs w:val="12"/>
              </w:rPr>
              <w:lastRenderedPageBreak/>
              <w:t>28</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0DB9BF" w14:textId="77777777" w:rsidR="006276AB" w:rsidRPr="00477001" w:rsidRDefault="006276AB">
            <w:pPr>
              <w:pStyle w:val="NormalWeb"/>
              <w:jc w:val="both"/>
              <w:rPr>
                <w:sz w:val="12"/>
                <w:szCs w:val="12"/>
              </w:rPr>
            </w:pPr>
            <w:r w:rsidRPr="00477001">
              <w:rPr>
                <w:color w:val="000000"/>
                <w:sz w:val="12"/>
                <w:szCs w:val="12"/>
              </w:rPr>
              <w:t>Revised Controlling Behaviors Scale </w:t>
            </w:r>
          </w:p>
          <w:p w14:paraId="0E9BAB75" w14:textId="77777777" w:rsidR="006276AB" w:rsidRPr="00477001" w:rsidRDefault="006276AB">
            <w:pPr>
              <w:pStyle w:val="NormalWeb"/>
              <w:jc w:val="both"/>
              <w:rPr>
                <w:sz w:val="12"/>
                <w:szCs w:val="12"/>
              </w:rPr>
            </w:pPr>
            <w:r w:rsidRPr="00477001">
              <w:rPr>
                <w:color w:val="000000"/>
                <w:sz w:val="12"/>
                <w:szCs w:val="12"/>
              </w:rPr>
              <w:t>(CBS-R)</w:t>
            </w:r>
          </w:p>
          <w:p w14:paraId="050D5D88" w14:textId="77777777" w:rsidR="006276AB" w:rsidRPr="00477001" w:rsidRDefault="006276AB">
            <w:pPr>
              <w:pStyle w:val="NormalWeb"/>
              <w:jc w:val="both"/>
              <w:rPr>
                <w:sz w:val="12"/>
                <w:szCs w:val="12"/>
              </w:rPr>
            </w:pPr>
            <w:r w:rsidRPr="00477001">
              <w:rPr>
                <w:color w:val="000000"/>
                <w:sz w:val="12"/>
                <w:szCs w:val="12"/>
              </w:rPr>
              <w:t>(Graham-Kevan &amp; Archer, 2005)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C9DC75" w14:textId="5E02D6AC"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 xml:space="preserve">Mide el uso de un conjunto de comportamientos de control en víctimas y en perpetradores. </w:t>
            </w:r>
            <w:r w:rsidRPr="007F10EE">
              <w:rPr>
                <w:b/>
                <w:bCs/>
                <w:color w:val="000000" w:themeColor="text1"/>
                <w:sz w:val="12"/>
                <w:szCs w:val="12"/>
                <w:lang w:val="es-ES"/>
              </w:rPr>
              <w:t xml:space="preserve">No se define el control coercitivo. </w:t>
            </w:r>
            <w:r w:rsidRPr="007F10EE">
              <w:rPr>
                <w:color w:val="000000" w:themeColor="text1"/>
                <w:sz w:val="12"/>
                <w:szCs w:val="12"/>
                <w:lang w:val="es-ES"/>
              </w:rPr>
              <w:t>Comportamientos de control son “las privaciones, los comportamientos celosos y posesivos, los insultos y el poner sobrenombres, las amenazas y la intimidación” (Graham-Kevan &amp; Archer, 2005</w:t>
            </w:r>
            <w:r w:rsidR="00AB0D72">
              <w:rPr>
                <w:color w:val="000000" w:themeColor="text1"/>
                <w:sz w:val="12"/>
                <w:szCs w:val="12"/>
                <w:lang w:val="es-ES"/>
              </w:rPr>
              <w:t>, p.</w:t>
            </w:r>
            <w:r w:rsidRPr="007F10EE">
              <w:rPr>
                <w:color w:val="000000" w:themeColor="text1"/>
                <w:sz w:val="12"/>
                <w:szCs w:val="12"/>
                <w:lang w:val="es-ES"/>
              </w:rPr>
              <w:t xml:space="preserve"> 271)</w:t>
            </w:r>
          </w:p>
        </w:tc>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1B5B3C"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Abuso económico (4 ítems); </w:t>
            </w:r>
          </w:p>
          <w:p w14:paraId="0F87C17A"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Coacción y amenazas (4 ítems); </w:t>
            </w:r>
          </w:p>
          <w:p w14:paraId="66160D08"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Intimidación (5 ítems);</w:t>
            </w:r>
          </w:p>
          <w:p w14:paraId="76FED015"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Abuso emocional (5 ítems);</w:t>
            </w:r>
          </w:p>
          <w:p w14:paraId="2881B037"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Aislamiento (6 ítems)</w:t>
            </w: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51E7C1" w14:textId="5D2535F0" w:rsidR="006276AB" w:rsidRPr="007F10EE" w:rsidRDefault="004415BF" w:rsidP="004415BF">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 xml:space="preserve">Revisión de la CBS. Posee 24 ítems de autorreporte dirigidos tanto a la víctima como a los perpetradores. La persona debe contestar </w:t>
            </w:r>
            <w:r w:rsidR="00AE2CD0" w:rsidRPr="007F10EE">
              <w:rPr>
                <w:color w:val="000000" w:themeColor="text1"/>
                <w:sz w:val="12"/>
                <w:szCs w:val="12"/>
                <w:lang w:val="es-ES"/>
              </w:rPr>
              <w:t>en una</w:t>
            </w:r>
            <w:r w:rsidR="006276AB" w:rsidRPr="007F10EE">
              <w:rPr>
                <w:color w:val="000000" w:themeColor="text1"/>
                <w:sz w:val="12"/>
                <w:szCs w:val="12"/>
                <w:lang w:val="es-ES"/>
              </w:rPr>
              <w:t xml:space="preserve"> escala de 5 puntos.</w:t>
            </w:r>
          </w:p>
          <w:p w14:paraId="6B348C4F" w14:textId="0075E6E1" w:rsidR="006276AB" w:rsidRPr="007F10EE" w:rsidRDefault="004415BF" w:rsidP="004415BF">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No incluye ítems de agresión física.</w:t>
            </w:r>
          </w:p>
          <w:p w14:paraId="59F7B18D" w14:textId="77777777" w:rsidR="006276AB" w:rsidRPr="007F10EE" w:rsidRDefault="006276AB" w:rsidP="006276AB">
            <w:pPr>
              <w:spacing w:after="240"/>
              <w:ind w:hanging="116"/>
              <w:rPr>
                <w:color w:val="000000" w:themeColor="text1"/>
                <w:sz w:val="12"/>
                <w:szCs w:val="12"/>
                <w:lang w:val="es-ES"/>
              </w:rPr>
            </w:pPr>
            <w:r w:rsidRPr="007F10EE">
              <w:rPr>
                <w:color w:val="000000" w:themeColor="text1"/>
                <w:sz w:val="12"/>
                <w:szCs w:val="12"/>
                <w:lang w:val="es-ES"/>
              </w:rPr>
              <w:br/>
            </w:r>
          </w:p>
        </w:tc>
        <w:tc>
          <w:tcPr>
            <w:tcW w:w="2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635BFF" w14:textId="30D802EB" w:rsidR="006276AB" w:rsidRPr="007F10EE" w:rsidRDefault="004415BF" w:rsidP="004415BF">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Los comportamientos de control ocurren en ambos géneros (hombre y mujer). Simetría de género. Énfasis en la motivación del perpetrador. Incorpora nociones de poder y control. Incluye celos.</w:t>
            </w:r>
          </w:p>
          <w:p w14:paraId="14CCFD16" w14:textId="69F4BA59" w:rsidR="006276AB" w:rsidRPr="007F10EE" w:rsidRDefault="004415BF" w:rsidP="004415BF">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Posee buenas propiedades psicométricas, se ha reportado buena confiabilidad para toda la escala y para cada subescala</w:t>
            </w:r>
          </w:p>
        </w:tc>
      </w:tr>
      <w:tr w:rsidR="00AE1D21" w14:paraId="068E7C92" w14:textId="77777777" w:rsidTr="004415BF">
        <w:trPr>
          <w:trHeight w:val="831"/>
        </w:trPr>
        <w:tc>
          <w:tcPr>
            <w:tcW w:w="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E579D9" w14:textId="77777777" w:rsidR="006276AB" w:rsidRPr="00477001" w:rsidRDefault="006276AB">
            <w:pPr>
              <w:pStyle w:val="NormalWeb"/>
              <w:jc w:val="both"/>
              <w:rPr>
                <w:sz w:val="12"/>
                <w:szCs w:val="12"/>
              </w:rPr>
            </w:pPr>
            <w:r w:rsidRPr="00477001">
              <w:rPr>
                <w:color w:val="000000"/>
                <w:sz w:val="12"/>
                <w:szCs w:val="12"/>
              </w:rPr>
              <w:t>29</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805BEA" w14:textId="77777777" w:rsidR="006276AB" w:rsidRPr="00477001" w:rsidRDefault="006276AB">
            <w:pPr>
              <w:pStyle w:val="NormalWeb"/>
              <w:jc w:val="both"/>
              <w:rPr>
                <w:sz w:val="12"/>
                <w:szCs w:val="12"/>
              </w:rPr>
            </w:pPr>
            <w:r w:rsidRPr="00477001">
              <w:rPr>
                <w:color w:val="000000"/>
                <w:sz w:val="12"/>
                <w:szCs w:val="12"/>
              </w:rPr>
              <w:t>Artemis Intake Questionnaire  </w:t>
            </w:r>
          </w:p>
          <w:p w14:paraId="5D52F0EE" w14:textId="77777777" w:rsidR="006276AB" w:rsidRPr="00477001" w:rsidRDefault="006276AB">
            <w:pPr>
              <w:pStyle w:val="NormalWeb"/>
              <w:jc w:val="both"/>
              <w:rPr>
                <w:sz w:val="12"/>
                <w:szCs w:val="12"/>
              </w:rPr>
            </w:pPr>
            <w:r w:rsidRPr="00477001">
              <w:rPr>
                <w:color w:val="000000"/>
                <w:sz w:val="12"/>
                <w:szCs w:val="12"/>
              </w:rPr>
              <w:t>(Strauchler et. al.  2004)</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F1BAE5" w14:textId="0FD92523" w:rsidR="006276AB" w:rsidRPr="007F10EE" w:rsidRDefault="00AB0D72">
            <w:pPr>
              <w:pStyle w:val="NormalWeb"/>
              <w:jc w:val="both"/>
              <w:rPr>
                <w:color w:val="000000" w:themeColor="text1"/>
                <w:sz w:val="12"/>
                <w:szCs w:val="12"/>
                <w:lang w:val="es-ES"/>
              </w:rPr>
            </w:pPr>
            <w:r>
              <w:rPr>
                <w:color w:val="000000" w:themeColor="text1"/>
                <w:sz w:val="12"/>
                <w:szCs w:val="12"/>
                <w:lang w:val="es-ES"/>
              </w:rPr>
              <w:t>Mide</w:t>
            </w:r>
            <w:r w:rsidR="006276AB" w:rsidRPr="007F10EE">
              <w:rPr>
                <w:color w:val="000000" w:themeColor="text1"/>
                <w:sz w:val="12"/>
                <w:szCs w:val="12"/>
                <w:lang w:val="es-ES"/>
              </w:rPr>
              <w:t xml:space="preserve"> violencia intrafamiliar incluyendo comportamientos de humillación, culpa y control. </w:t>
            </w:r>
            <w:r>
              <w:rPr>
                <w:color w:val="000000" w:themeColor="text1"/>
                <w:sz w:val="12"/>
                <w:szCs w:val="12"/>
                <w:lang w:val="es-ES"/>
              </w:rPr>
              <w:t>Mide</w:t>
            </w:r>
            <w:r w:rsidR="006276AB" w:rsidRPr="007F10EE">
              <w:rPr>
                <w:color w:val="000000" w:themeColor="text1"/>
                <w:sz w:val="12"/>
                <w:szCs w:val="12"/>
                <w:lang w:val="es-ES"/>
              </w:rPr>
              <w:t xml:space="preserve"> </w:t>
            </w:r>
            <w:r w:rsidR="006276AB" w:rsidRPr="007F10EE">
              <w:rPr>
                <w:b/>
                <w:bCs/>
                <w:color w:val="000000" w:themeColor="text1"/>
                <w:sz w:val="12"/>
                <w:szCs w:val="12"/>
                <w:lang w:val="es-ES"/>
              </w:rPr>
              <w:t>control</w:t>
            </w:r>
            <w:r w:rsidR="006276AB" w:rsidRPr="007F10EE">
              <w:rPr>
                <w:color w:val="000000" w:themeColor="text1"/>
                <w:sz w:val="12"/>
                <w:szCs w:val="12"/>
                <w:lang w:val="es-ES"/>
              </w:rPr>
              <w:t xml:space="preserve"> cuando se “pregunta si el abusador controla o trata de controlar a la pareja a través de varios medios, p.ej. restringe el uso del dinero, le dice a la pareja dónde puede o no puede ir, la encierra en la casa, etc.” (Strauchler et. al., 2004</w:t>
            </w:r>
            <w:r>
              <w:rPr>
                <w:color w:val="000000" w:themeColor="text1"/>
                <w:sz w:val="12"/>
                <w:szCs w:val="12"/>
                <w:lang w:val="es-ES"/>
              </w:rPr>
              <w:t>, p.</w:t>
            </w:r>
            <w:r w:rsidR="006276AB" w:rsidRPr="007F10EE">
              <w:rPr>
                <w:color w:val="000000" w:themeColor="text1"/>
                <w:sz w:val="12"/>
                <w:szCs w:val="12"/>
                <w:lang w:val="es-ES"/>
              </w:rPr>
              <w:t xml:space="preserve"> 343)</w:t>
            </w:r>
          </w:p>
        </w:tc>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9BB444"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Humillación y culpa;</w:t>
            </w:r>
          </w:p>
          <w:p w14:paraId="0D5F5CB6"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Control;</w:t>
            </w:r>
          </w:p>
          <w:p w14:paraId="1E747AF3"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Violencia y lesiones graves; Violencia física y lesiones; Abuso infantil; </w:t>
            </w:r>
          </w:p>
          <w:p w14:paraId="759D8508"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Vigilancia; </w:t>
            </w:r>
          </w:p>
          <w:p w14:paraId="37056C0F"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Abuso de mascotas.</w:t>
            </w: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0F4181" w14:textId="5D01769C" w:rsidR="006276AB" w:rsidRPr="007F10EE" w:rsidRDefault="004415BF" w:rsidP="004415BF">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Posee 64 preguntas de autorreporte distribuidas en 7 subescalas. Se le pide que la víctima marque comportamientos que ha vivido en su relación de pareja. Se considera un sí cuando los comportamientos son marcados y un no cuando son dejados en blanco.</w:t>
            </w:r>
          </w:p>
          <w:p w14:paraId="7250EBB2" w14:textId="1C3037D5" w:rsidR="006276AB" w:rsidRPr="007F10EE" w:rsidRDefault="004415BF" w:rsidP="004415BF">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Diseñada para ser aplicada a la víctima en el área clínica.</w:t>
            </w:r>
          </w:p>
        </w:tc>
        <w:tc>
          <w:tcPr>
            <w:tcW w:w="2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6EF2D8" w14:textId="606F44FB" w:rsidR="006276AB" w:rsidRPr="007F10EE" w:rsidRDefault="004415BF" w:rsidP="004415BF">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 xml:space="preserve">No existe distinción de género, a pesar de que conceptualiza la violencia intrafamiliar en términos de poder y control. Celos y posesividad como factor de </w:t>
            </w:r>
            <w:r w:rsidR="00AE2CD0" w:rsidRPr="007F10EE">
              <w:rPr>
                <w:color w:val="000000" w:themeColor="text1"/>
                <w:sz w:val="12"/>
                <w:szCs w:val="12"/>
                <w:lang w:val="es-ES"/>
              </w:rPr>
              <w:t>riesgo. Incluye</w:t>
            </w:r>
            <w:r w:rsidR="006276AB" w:rsidRPr="007F10EE">
              <w:rPr>
                <w:color w:val="000000" w:themeColor="text1"/>
                <w:sz w:val="12"/>
                <w:szCs w:val="12"/>
                <w:lang w:val="es-ES"/>
              </w:rPr>
              <w:t xml:space="preserve"> ítems sobre abuso infantil y sobre control a través de los niños. </w:t>
            </w:r>
          </w:p>
          <w:p w14:paraId="2C670097" w14:textId="61666906" w:rsidR="006276AB" w:rsidRPr="007F10EE" w:rsidRDefault="004415BF" w:rsidP="004415BF">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No se reportan propiedades psicométricas. Existen un análisis factorial que revela una estructura de 7 factores</w:t>
            </w:r>
          </w:p>
        </w:tc>
      </w:tr>
      <w:tr w:rsidR="00AE1D21" w14:paraId="46AC798E" w14:textId="77777777" w:rsidTr="004415BF">
        <w:trPr>
          <w:trHeight w:val="909"/>
        </w:trPr>
        <w:tc>
          <w:tcPr>
            <w:tcW w:w="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4DAD1B" w14:textId="77777777" w:rsidR="006276AB" w:rsidRPr="00477001" w:rsidRDefault="006276AB">
            <w:pPr>
              <w:pStyle w:val="NormalWeb"/>
              <w:jc w:val="both"/>
              <w:rPr>
                <w:sz w:val="12"/>
                <w:szCs w:val="12"/>
              </w:rPr>
            </w:pPr>
            <w:r w:rsidRPr="00477001">
              <w:rPr>
                <w:color w:val="000000"/>
                <w:sz w:val="12"/>
                <w:szCs w:val="12"/>
              </w:rPr>
              <w:t>30</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F6A3E5" w14:textId="77777777" w:rsidR="006276AB" w:rsidRPr="00477001" w:rsidRDefault="006276AB">
            <w:pPr>
              <w:pStyle w:val="NormalWeb"/>
              <w:jc w:val="both"/>
              <w:rPr>
                <w:sz w:val="12"/>
                <w:szCs w:val="12"/>
              </w:rPr>
            </w:pPr>
            <w:r w:rsidRPr="00477001">
              <w:rPr>
                <w:color w:val="000000"/>
                <w:sz w:val="12"/>
                <w:szCs w:val="12"/>
              </w:rPr>
              <w:t>Coercive Control Measure for Intimate Partner Violence</w:t>
            </w:r>
          </w:p>
          <w:p w14:paraId="11FA8626" w14:textId="77777777" w:rsidR="006276AB" w:rsidRPr="00477001" w:rsidRDefault="006276AB">
            <w:pPr>
              <w:pStyle w:val="NormalWeb"/>
              <w:jc w:val="both"/>
              <w:rPr>
                <w:sz w:val="12"/>
                <w:szCs w:val="12"/>
              </w:rPr>
            </w:pPr>
            <w:r w:rsidRPr="00477001">
              <w:rPr>
                <w:color w:val="000000"/>
                <w:sz w:val="12"/>
                <w:szCs w:val="12"/>
              </w:rPr>
              <w:t>(Dutton, Goodman &amp; Schmidt, </w:t>
            </w:r>
          </w:p>
          <w:p w14:paraId="52F92051" w14:textId="77777777" w:rsidR="006276AB" w:rsidRPr="00477001" w:rsidRDefault="006276AB">
            <w:pPr>
              <w:pStyle w:val="NormalWeb"/>
              <w:jc w:val="both"/>
              <w:rPr>
                <w:sz w:val="12"/>
                <w:szCs w:val="12"/>
              </w:rPr>
            </w:pPr>
            <w:r w:rsidRPr="00477001">
              <w:rPr>
                <w:color w:val="000000"/>
                <w:sz w:val="12"/>
                <w:szCs w:val="12"/>
              </w:rPr>
              <w:t>2006)</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59AC53"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 xml:space="preserve">Mide </w:t>
            </w:r>
            <w:r w:rsidRPr="007F10EE">
              <w:rPr>
                <w:b/>
                <w:bCs/>
                <w:color w:val="000000" w:themeColor="text1"/>
                <w:sz w:val="12"/>
                <w:szCs w:val="12"/>
                <w:lang w:val="es-ES"/>
              </w:rPr>
              <w:t>control coercitivo</w:t>
            </w:r>
            <w:r w:rsidRPr="007F10EE">
              <w:rPr>
                <w:color w:val="000000" w:themeColor="text1"/>
                <w:sz w:val="12"/>
                <w:szCs w:val="12"/>
                <w:lang w:val="es-ES"/>
              </w:rPr>
              <w:t xml:space="preserve"> en las relaciones de pareja. Entiende la </w:t>
            </w:r>
            <w:r w:rsidRPr="007F10EE">
              <w:rPr>
                <w:b/>
                <w:bCs/>
                <w:color w:val="000000" w:themeColor="text1"/>
                <w:sz w:val="12"/>
                <w:szCs w:val="12"/>
                <w:lang w:val="es-ES"/>
              </w:rPr>
              <w:t>violencia intrafamiliar</w:t>
            </w:r>
            <w:r w:rsidRPr="007F10EE">
              <w:rPr>
                <w:color w:val="000000" w:themeColor="text1"/>
                <w:sz w:val="12"/>
                <w:szCs w:val="12"/>
                <w:lang w:val="es-ES"/>
              </w:rPr>
              <w:t xml:space="preserve"> como un </w:t>
            </w:r>
            <w:r w:rsidRPr="007F10EE">
              <w:rPr>
                <w:b/>
                <w:bCs/>
                <w:color w:val="000000" w:themeColor="text1"/>
                <w:sz w:val="12"/>
                <w:szCs w:val="12"/>
                <w:lang w:val="es-ES"/>
              </w:rPr>
              <w:t>patrón de control coercitivo</w:t>
            </w:r>
            <w:r w:rsidRPr="007F10EE">
              <w:rPr>
                <w:color w:val="000000" w:themeColor="text1"/>
                <w:sz w:val="12"/>
                <w:szCs w:val="12"/>
                <w:lang w:val="es-ES"/>
              </w:rPr>
              <w:t xml:space="preserve">. La </w:t>
            </w:r>
            <w:r w:rsidRPr="007F10EE">
              <w:rPr>
                <w:b/>
                <w:bCs/>
                <w:color w:val="000000" w:themeColor="text1"/>
                <w:sz w:val="12"/>
                <w:szCs w:val="12"/>
                <w:lang w:val="es-ES"/>
              </w:rPr>
              <w:t>coerción</w:t>
            </w:r>
            <w:r w:rsidRPr="007F10EE">
              <w:rPr>
                <w:color w:val="000000" w:themeColor="text1"/>
                <w:sz w:val="12"/>
                <w:szCs w:val="12"/>
                <w:lang w:val="es-ES"/>
              </w:rPr>
              <w:t xml:space="preserve"> se define como una</w:t>
            </w:r>
            <w:r w:rsidRPr="007F10EE">
              <w:rPr>
                <w:b/>
                <w:bCs/>
                <w:color w:val="000000" w:themeColor="text1"/>
                <w:sz w:val="12"/>
                <w:szCs w:val="12"/>
                <w:lang w:val="es-ES"/>
              </w:rPr>
              <w:t xml:space="preserve"> amenaza</w:t>
            </w:r>
            <w:r w:rsidRPr="007F10EE">
              <w:rPr>
                <w:color w:val="000000" w:themeColor="text1"/>
                <w:sz w:val="12"/>
                <w:szCs w:val="12"/>
                <w:lang w:val="es-ES"/>
              </w:rPr>
              <w:t xml:space="preserve"> creíble de que el incumplimiento de algo tendrá una consecuencia negativa (castigo).</w:t>
            </w:r>
          </w:p>
          <w:p w14:paraId="1D34D162" w14:textId="77777777" w:rsidR="006276AB" w:rsidRPr="007F10EE" w:rsidRDefault="006276AB">
            <w:pPr>
              <w:rPr>
                <w:color w:val="000000" w:themeColor="text1"/>
                <w:sz w:val="12"/>
                <w:szCs w:val="12"/>
                <w:lang w:val="es-ES"/>
              </w:rPr>
            </w:pPr>
          </w:p>
        </w:tc>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515F4B" w14:textId="5603B32B" w:rsidR="006276AB" w:rsidRPr="007F10EE" w:rsidRDefault="006276AB" w:rsidP="006276AB">
            <w:pPr>
              <w:pStyle w:val="NormalWeb"/>
              <w:jc w:val="both"/>
              <w:textAlignment w:val="baseline"/>
              <w:rPr>
                <w:color w:val="000000" w:themeColor="text1"/>
                <w:sz w:val="12"/>
                <w:szCs w:val="12"/>
                <w:lang w:val="es-ES"/>
              </w:rPr>
            </w:pPr>
            <w:r w:rsidRPr="007F10EE">
              <w:rPr>
                <w:color w:val="000000" w:themeColor="text1"/>
                <w:sz w:val="12"/>
                <w:szCs w:val="12"/>
                <w:lang w:val="es-ES"/>
              </w:rPr>
              <w:t>Control coercitivo:</w:t>
            </w:r>
            <w:r w:rsidR="00AE2CD0">
              <w:rPr>
                <w:color w:val="000000" w:themeColor="text1"/>
                <w:sz w:val="12"/>
                <w:szCs w:val="12"/>
                <w:lang w:val="es-ES"/>
              </w:rPr>
              <w:t xml:space="preserve"> </w:t>
            </w:r>
            <w:r w:rsidRPr="007F10EE">
              <w:rPr>
                <w:color w:val="000000" w:themeColor="text1"/>
                <w:sz w:val="12"/>
                <w:szCs w:val="12"/>
                <w:lang w:val="es-ES"/>
              </w:rPr>
              <w:t>a) expectativas o demandas de la pareja; b) Métodos de vigilancia de la pareja; c) Amenazas/</w:t>
            </w:r>
            <w:r w:rsidR="00AE1D21" w:rsidRPr="007F10EE">
              <w:rPr>
                <w:color w:val="000000" w:themeColor="text1"/>
                <w:sz w:val="12"/>
                <w:szCs w:val="12"/>
                <w:lang w:val="es-ES"/>
              </w:rPr>
              <w:t xml:space="preserve"> </w:t>
            </w:r>
            <w:r w:rsidRPr="007F10EE">
              <w:rPr>
                <w:color w:val="000000" w:themeColor="text1"/>
                <w:sz w:val="12"/>
                <w:szCs w:val="12"/>
                <w:lang w:val="es-ES"/>
              </w:rPr>
              <w:t>coacción; d</w:t>
            </w:r>
            <w:r w:rsidR="00AE2CD0" w:rsidRPr="007F10EE">
              <w:rPr>
                <w:color w:val="000000" w:themeColor="text1"/>
                <w:sz w:val="12"/>
                <w:szCs w:val="12"/>
                <w:lang w:val="es-ES"/>
              </w:rPr>
              <w:t>) Participación</w:t>
            </w:r>
            <w:r w:rsidRPr="007F10EE">
              <w:rPr>
                <w:color w:val="000000" w:themeColor="text1"/>
                <w:sz w:val="12"/>
                <w:szCs w:val="12"/>
                <w:lang w:val="es-ES"/>
              </w:rPr>
              <w:t xml:space="preserve"> de terceros en las amenazas; e) Respuesta a las amenazas de la pareja.</w:t>
            </w:r>
          </w:p>
          <w:p w14:paraId="5CBB3F17" w14:textId="77777777" w:rsidR="00AE2CD0" w:rsidRDefault="006276AB" w:rsidP="006276AB">
            <w:pPr>
              <w:pStyle w:val="NormalWeb"/>
              <w:jc w:val="both"/>
              <w:textAlignment w:val="baseline"/>
              <w:rPr>
                <w:color w:val="000000" w:themeColor="text1"/>
                <w:sz w:val="12"/>
                <w:szCs w:val="12"/>
                <w:lang w:val="es-ES"/>
              </w:rPr>
            </w:pPr>
            <w:r w:rsidRPr="007F10EE">
              <w:rPr>
                <w:color w:val="000000" w:themeColor="text1"/>
                <w:sz w:val="12"/>
                <w:szCs w:val="12"/>
                <w:lang w:val="es-ES"/>
              </w:rPr>
              <w:t xml:space="preserve">Control coercitivo-agente: </w:t>
            </w:r>
          </w:p>
          <w:p w14:paraId="6A509181" w14:textId="77777777" w:rsidR="00AE2CD0" w:rsidRDefault="00AE2CD0" w:rsidP="006276AB">
            <w:pPr>
              <w:pStyle w:val="NormalWeb"/>
              <w:jc w:val="both"/>
              <w:textAlignment w:val="baseline"/>
              <w:rPr>
                <w:color w:val="000000" w:themeColor="text1"/>
                <w:sz w:val="12"/>
                <w:szCs w:val="12"/>
                <w:lang w:val="es-ES"/>
              </w:rPr>
            </w:pPr>
            <w:r w:rsidRPr="007F10EE">
              <w:rPr>
                <w:color w:val="000000" w:themeColor="text1"/>
                <w:sz w:val="12"/>
                <w:szCs w:val="12"/>
                <w:lang w:val="es-ES"/>
              </w:rPr>
              <w:t>a) expectativas</w:t>
            </w:r>
            <w:r w:rsidR="006276AB" w:rsidRPr="007F10EE">
              <w:rPr>
                <w:color w:val="000000" w:themeColor="text1"/>
                <w:sz w:val="12"/>
                <w:szCs w:val="12"/>
                <w:lang w:val="es-ES"/>
              </w:rPr>
              <w:t xml:space="preserve"> o demandas; </w:t>
            </w:r>
          </w:p>
          <w:p w14:paraId="636532BF" w14:textId="77777777" w:rsidR="00AE2CD0" w:rsidRDefault="00AE2CD0" w:rsidP="006276AB">
            <w:pPr>
              <w:pStyle w:val="NormalWeb"/>
              <w:jc w:val="both"/>
              <w:textAlignment w:val="baseline"/>
              <w:rPr>
                <w:color w:val="000000" w:themeColor="text1"/>
                <w:sz w:val="12"/>
                <w:szCs w:val="12"/>
                <w:lang w:val="es-ES"/>
              </w:rPr>
            </w:pPr>
            <w:r w:rsidRPr="007F10EE">
              <w:rPr>
                <w:color w:val="000000" w:themeColor="text1"/>
                <w:sz w:val="12"/>
                <w:szCs w:val="12"/>
                <w:lang w:val="es-ES"/>
              </w:rPr>
              <w:t>b) Métodos</w:t>
            </w:r>
            <w:r w:rsidR="006276AB" w:rsidRPr="007F10EE">
              <w:rPr>
                <w:color w:val="000000" w:themeColor="text1"/>
                <w:sz w:val="12"/>
                <w:szCs w:val="12"/>
                <w:lang w:val="es-ES"/>
              </w:rPr>
              <w:t xml:space="preserve"> de vigilancia; </w:t>
            </w:r>
          </w:p>
          <w:p w14:paraId="316363C2" w14:textId="77777777" w:rsidR="00AE2CD0" w:rsidRDefault="00AE2CD0" w:rsidP="006276AB">
            <w:pPr>
              <w:pStyle w:val="NormalWeb"/>
              <w:jc w:val="both"/>
              <w:textAlignment w:val="baseline"/>
              <w:rPr>
                <w:color w:val="000000" w:themeColor="text1"/>
                <w:sz w:val="12"/>
                <w:szCs w:val="12"/>
                <w:lang w:val="es-ES"/>
              </w:rPr>
            </w:pPr>
            <w:r w:rsidRPr="007F10EE">
              <w:rPr>
                <w:color w:val="000000" w:themeColor="text1"/>
                <w:sz w:val="12"/>
                <w:szCs w:val="12"/>
                <w:lang w:val="es-ES"/>
              </w:rPr>
              <w:t>c) Amenazas</w:t>
            </w:r>
            <w:r w:rsidR="006276AB" w:rsidRPr="007F10EE">
              <w:rPr>
                <w:color w:val="000000" w:themeColor="text1"/>
                <w:sz w:val="12"/>
                <w:szCs w:val="12"/>
                <w:lang w:val="es-ES"/>
              </w:rPr>
              <w:t xml:space="preserve"> / coerción; </w:t>
            </w:r>
          </w:p>
          <w:p w14:paraId="62C166AF" w14:textId="3C58AFF7" w:rsidR="006276AB" w:rsidRPr="007F10EE" w:rsidRDefault="00AE2CD0" w:rsidP="006276AB">
            <w:pPr>
              <w:pStyle w:val="NormalWeb"/>
              <w:jc w:val="both"/>
              <w:textAlignment w:val="baseline"/>
              <w:rPr>
                <w:color w:val="000000" w:themeColor="text1"/>
                <w:sz w:val="12"/>
                <w:szCs w:val="12"/>
                <w:lang w:val="es-ES"/>
              </w:rPr>
            </w:pPr>
            <w:r w:rsidRPr="007F10EE">
              <w:rPr>
                <w:color w:val="000000" w:themeColor="text1"/>
                <w:sz w:val="12"/>
                <w:szCs w:val="12"/>
                <w:lang w:val="es-ES"/>
              </w:rPr>
              <w:t>d) Participación</w:t>
            </w:r>
            <w:r w:rsidR="006276AB" w:rsidRPr="007F10EE">
              <w:rPr>
                <w:color w:val="000000" w:themeColor="text1"/>
                <w:sz w:val="12"/>
                <w:szCs w:val="12"/>
                <w:lang w:val="es-ES"/>
              </w:rPr>
              <w:t xml:space="preserve"> de terceros en las amenazas.</w:t>
            </w: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8D2862" w14:textId="5A31C4B8" w:rsidR="006276AB" w:rsidRPr="007F10EE" w:rsidRDefault="004415BF" w:rsidP="004415BF">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Mide la victimización y la perpetración de violencia en la pareja íntima. Se puede utilizar con participantes masculinos y femeninos. </w:t>
            </w:r>
          </w:p>
          <w:p w14:paraId="32530527" w14:textId="6CF30B5C" w:rsidR="006276AB" w:rsidRPr="007F10EE" w:rsidRDefault="004415BF" w:rsidP="004415BF">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Tiene diferentes secciones con preguntas de respuesta dicotómica (si/no) y una parte de entrevista semiestructurada. Los encuestados responden preguntas sobre su propio comportamiento y el de sus parejas en el último mes y los últimos 12 meses.</w:t>
            </w:r>
          </w:p>
        </w:tc>
        <w:tc>
          <w:tcPr>
            <w:tcW w:w="2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F982EF" w14:textId="524DA279" w:rsidR="006276AB" w:rsidRPr="007F10EE" w:rsidRDefault="004415BF" w:rsidP="004415BF">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 xml:space="preserve">Entiende la VIF como dinámicas de poder y control. Pero considera que hombres y mujeres son víctimas de violencia en la pareja. Supone simetría de género. Conceptualiza el control coercitivo desde la teoría de Johnson (1995, 1999). Control coercitivo </w:t>
            </w:r>
            <w:r w:rsidR="00AE2CD0" w:rsidRPr="007F10EE">
              <w:rPr>
                <w:color w:val="000000" w:themeColor="text1"/>
                <w:sz w:val="12"/>
                <w:szCs w:val="12"/>
                <w:lang w:val="es-ES"/>
              </w:rPr>
              <w:t>como continuo</w:t>
            </w:r>
            <w:r w:rsidR="006276AB" w:rsidRPr="007F10EE">
              <w:rPr>
                <w:color w:val="000000" w:themeColor="text1"/>
                <w:sz w:val="12"/>
                <w:szCs w:val="12"/>
                <w:lang w:val="es-ES"/>
              </w:rPr>
              <w:t>.</w:t>
            </w:r>
          </w:p>
          <w:p w14:paraId="4020D587" w14:textId="55EC157E" w:rsidR="006276AB" w:rsidRPr="007F10EE" w:rsidRDefault="004415BF" w:rsidP="004415BF">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Posee estudios psicométricos de validez y confiabilidad.</w:t>
            </w:r>
          </w:p>
        </w:tc>
      </w:tr>
      <w:tr w:rsidR="00AE1D21" w14:paraId="17557C81" w14:textId="77777777" w:rsidTr="004415BF">
        <w:trPr>
          <w:trHeight w:val="705"/>
        </w:trPr>
        <w:tc>
          <w:tcPr>
            <w:tcW w:w="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C00A6F" w14:textId="77777777" w:rsidR="006276AB" w:rsidRPr="00477001" w:rsidRDefault="006276AB">
            <w:pPr>
              <w:pStyle w:val="NormalWeb"/>
              <w:rPr>
                <w:sz w:val="12"/>
                <w:szCs w:val="12"/>
              </w:rPr>
            </w:pPr>
            <w:r w:rsidRPr="00477001">
              <w:rPr>
                <w:color w:val="000000"/>
                <w:sz w:val="12"/>
                <w:szCs w:val="12"/>
              </w:rPr>
              <w:t>31</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5D39F7" w14:textId="77777777" w:rsidR="006276AB" w:rsidRPr="00477001" w:rsidRDefault="006276AB">
            <w:pPr>
              <w:pStyle w:val="NormalWeb"/>
              <w:rPr>
                <w:sz w:val="12"/>
                <w:szCs w:val="12"/>
              </w:rPr>
            </w:pPr>
            <w:r w:rsidRPr="00477001">
              <w:rPr>
                <w:color w:val="000000"/>
                <w:sz w:val="12"/>
                <w:szCs w:val="12"/>
              </w:rPr>
              <w:t>The Domestic Violence Evaluation (DOVE) (Ellis &amp; Stuckless, 2006)</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8572F3"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Evalúa y gestiona el riesgo de violencia doméstica durante y después de la participación en la mediación de divorcio</w:t>
            </w:r>
          </w:p>
          <w:p w14:paraId="5897B349" w14:textId="77777777" w:rsidR="006276AB" w:rsidRPr="007F10EE" w:rsidRDefault="006276AB">
            <w:pPr>
              <w:rPr>
                <w:color w:val="000000" w:themeColor="text1"/>
                <w:sz w:val="12"/>
                <w:szCs w:val="12"/>
                <w:lang w:val="es-ES"/>
              </w:rPr>
            </w:pPr>
          </w:p>
          <w:p w14:paraId="4EC5DDA5"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 xml:space="preserve">No mide directamente el control coercitivo. </w:t>
            </w:r>
            <w:r w:rsidRPr="007F10EE">
              <w:rPr>
                <w:b/>
                <w:bCs/>
                <w:color w:val="000000" w:themeColor="text1"/>
                <w:sz w:val="12"/>
                <w:szCs w:val="12"/>
                <w:lang w:val="es-ES"/>
              </w:rPr>
              <w:t>Posee dos ítems que miden control</w:t>
            </w:r>
            <w:r w:rsidRPr="007F10EE">
              <w:rPr>
                <w:color w:val="000000" w:themeColor="text1"/>
                <w:sz w:val="12"/>
                <w:szCs w:val="12"/>
                <w:lang w:val="es-ES"/>
              </w:rPr>
              <w:t>.</w:t>
            </w:r>
          </w:p>
        </w:tc>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D4F2E3"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Violencia pasada (5);</w:t>
            </w:r>
          </w:p>
          <w:p w14:paraId="5F76B02D"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Abuso pasado (2);</w:t>
            </w:r>
          </w:p>
          <w:p w14:paraId="675193A6"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Dependencia emocional (3);</w:t>
            </w:r>
          </w:p>
          <w:p w14:paraId="3F9A3753"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Problemas en la relación de pareja (4);</w:t>
            </w:r>
          </w:p>
          <w:p w14:paraId="1A4933D6"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Problemas de salud mental (1)</w:t>
            </w:r>
          </w:p>
          <w:p w14:paraId="05565391"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Control (2);</w:t>
            </w:r>
          </w:p>
          <w:p w14:paraId="5BD08557"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Abuso de sustancias (2)</w:t>
            </w: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984620" w14:textId="0556F2C1" w:rsidR="006276AB" w:rsidRPr="007F10EE" w:rsidRDefault="004415BF" w:rsidP="004415BF">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Posee 19 ítems que evalúan el riesgo de violencia durante y después del proceso de separación. Los ítems son predictores estadísticamente significativos de agresiones que resultan en lesiones físicas graves, agresiones sexuales y abuso emocional.</w:t>
            </w:r>
          </w:p>
          <w:p w14:paraId="11C72C91" w14:textId="3B35DE88" w:rsidR="006276AB" w:rsidRPr="007F10EE" w:rsidRDefault="004415BF" w:rsidP="004415BF">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Debe ser administrado por el mediador de la pareja de manera individual.</w:t>
            </w:r>
          </w:p>
          <w:p w14:paraId="21058295" w14:textId="1CA6DB7A" w:rsidR="006276AB" w:rsidRPr="007F10EE" w:rsidRDefault="004415BF" w:rsidP="004415BF">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Se pide a ambos miembros de la pareja que respondan como víctimas, observadores o personas informadas. Las preguntas y declaraciones se refieren a dos períodos de tiempo: cuando vivían juntos y después de que se separaron.</w:t>
            </w:r>
          </w:p>
        </w:tc>
        <w:tc>
          <w:tcPr>
            <w:tcW w:w="2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6F41AD" w14:textId="483EA984" w:rsidR="006276AB" w:rsidRPr="007F10EE" w:rsidRDefault="004415BF" w:rsidP="004415BF">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Considera que una proporción alta de mujeres separadas experimenta violencia y abuso de pareja después de la separación (Ellis &amp; Stuckless, 2006). VIF como incidente discreto.</w:t>
            </w:r>
          </w:p>
          <w:p w14:paraId="263788DA" w14:textId="26FA10C2" w:rsidR="006276AB" w:rsidRPr="007F10EE" w:rsidRDefault="004415BF" w:rsidP="004415BF">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Para poder administrar el instrumento se requiere una capacitación.</w:t>
            </w:r>
          </w:p>
          <w:p w14:paraId="3B89E88A" w14:textId="6261BA37" w:rsidR="006276AB" w:rsidRPr="007F10EE" w:rsidRDefault="004415BF" w:rsidP="004415BF">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Posee validación empírica.</w:t>
            </w:r>
          </w:p>
          <w:p w14:paraId="34AACBB4" w14:textId="77777777" w:rsidR="006276AB" w:rsidRPr="007F10EE" w:rsidRDefault="006276AB" w:rsidP="006276AB">
            <w:pPr>
              <w:ind w:hanging="143"/>
              <w:rPr>
                <w:color w:val="000000" w:themeColor="text1"/>
                <w:sz w:val="12"/>
                <w:szCs w:val="12"/>
                <w:lang w:val="es-ES"/>
              </w:rPr>
            </w:pPr>
          </w:p>
        </w:tc>
      </w:tr>
      <w:tr w:rsidR="00AE1D21" w14:paraId="7D9D5D22" w14:textId="77777777" w:rsidTr="004415BF">
        <w:trPr>
          <w:trHeight w:val="810"/>
        </w:trPr>
        <w:tc>
          <w:tcPr>
            <w:tcW w:w="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96189C" w14:textId="77777777" w:rsidR="006276AB" w:rsidRPr="00477001" w:rsidRDefault="006276AB">
            <w:pPr>
              <w:pStyle w:val="NormalWeb"/>
              <w:rPr>
                <w:sz w:val="12"/>
                <w:szCs w:val="12"/>
              </w:rPr>
            </w:pPr>
            <w:r w:rsidRPr="00477001">
              <w:rPr>
                <w:color w:val="000000"/>
                <w:sz w:val="12"/>
                <w:szCs w:val="12"/>
              </w:rPr>
              <w:t>32</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3AF7E8" w14:textId="77777777" w:rsidR="006276AB" w:rsidRPr="00477001" w:rsidRDefault="006276AB">
            <w:pPr>
              <w:pStyle w:val="NormalWeb"/>
              <w:rPr>
                <w:sz w:val="12"/>
                <w:szCs w:val="12"/>
              </w:rPr>
            </w:pPr>
            <w:r w:rsidRPr="00477001">
              <w:rPr>
                <w:color w:val="000000"/>
                <w:sz w:val="12"/>
                <w:szCs w:val="12"/>
              </w:rPr>
              <w:t>Relational Entitlement and Proprietariness Scale (REPS)</w:t>
            </w:r>
          </w:p>
          <w:p w14:paraId="334553F4" w14:textId="77777777" w:rsidR="006276AB" w:rsidRPr="00477001" w:rsidRDefault="006276AB">
            <w:pPr>
              <w:pStyle w:val="NormalWeb"/>
              <w:rPr>
                <w:sz w:val="12"/>
                <w:szCs w:val="12"/>
              </w:rPr>
            </w:pPr>
            <w:r w:rsidRPr="00477001">
              <w:rPr>
                <w:color w:val="000000"/>
                <w:sz w:val="12"/>
                <w:szCs w:val="12"/>
              </w:rPr>
              <w:t>(Hannawa, Spitzberg, Wiering &amp; Teranishi, 2006)</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B274DC" w14:textId="605BEDC6"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 xml:space="preserve">Mide un conjunto de creencias y comportamientos que respaldan la opinión de que una </w:t>
            </w:r>
            <w:r w:rsidRPr="007F10EE">
              <w:rPr>
                <w:b/>
                <w:bCs/>
                <w:color w:val="000000" w:themeColor="text1"/>
                <w:sz w:val="12"/>
                <w:szCs w:val="12"/>
                <w:lang w:val="es-ES"/>
              </w:rPr>
              <w:t>pareja</w:t>
            </w:r>
            <w:r w:rsidRPr="007F10EE">
              <w:rPr>
                <w:color w:val="000000" w:themeColor="text1"/>
                <w:sz w:val="12"/>
                <w:szCs w:val="12"/>
                <w:lang w:val="es-ES"/>
              </w:rPr>
              <w:t xml:space="preserve"> es una </w:t>
            </w:r>
            <w:r w:rsidRPr="007F10EE">
              <w:rPr>
                <w:b/>
                <w:bCs/>
                <w:color w:val="000000" w:themeColor="text1"/>
                <w:sz w:val="12"/>
                <w:szCs w:val="12"/>
                <w:lang w:val="es-ES"/>
              </w:rPr>
              <w:t>propiedad</w:t>
            </w:r>
            <w:r w:rsidR="00AE2CD0">
              <w:rPr>
                <w:b/>
                <w:bCs/>
                <w:color w:val="000000" w:themeColor="text1"/>
                <w:sz w:val="12"/>
                <w:szCs w:val="12"/>
                <w:lang w:val="es-ES"/>
              </w:rPr>
              <w:t xml:space="preserve">. </w:t>
            </w:r>
            <w:r w:rsidRPr="007F10EE">
              <w:rPr>
                <w:color w:val="000000" w:themeColor="text1"/>
                <w:sz w:val="12"/>
                <w:szCs w:val="12"/>
                <w:lang w:val="es-ES"/>
              </w:rPr>
              <w:t>"Sistema de creencias que apoya la opinión de que la vida en pareja presupone la propiedad y los derechos y privilegios que ello implica” (Hannawa et al., 2006</w:t>
            </w:r>
            <w:r w:rsidR="00AB0D72">
              <w:rPr>
                <w:color w:val="000000" w:themeColor="text1"/>
                <w:sz w:val="12"/>
                <w:szCs w:val="12"/>
                <w:lang w:val="es-ES"/>
              </w:rPr>
              <w:t>, p.</w:t>
            </w:r>
            <w:r w:rsidRPr="007F10EE">
              <w:rPr>
                <w:color w:val="000000" w:themeColor="text1"/>
                <w:sz w:val="12"/>
                <w:szCs w:val="12"/>
                <w:lang w:val="es-ES"/>
              </w:rPr>
              <w:t xml:space="preserve"> 541) </w:t>
            </w:r>
          </w:p>
        </w:tc>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39DEC2"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Afirmación de derechos (10);</w:t>
            </w:r>
          </w:p>
          <w:p w14:paraId="09239338"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Vínculos relacionales (3);</w:t>
            </w:r>
          </w:p>
          <w:p w14:paraId="34D37D8C"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Reactividad frente a la amenaza (7); </w:t>
            </w:r>
          </w:p>
          <w:p w14:paraId="30843229"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Control social (6);</w:t>
            </w:r>
          </w:p>
          <w:p w14:paraId="5A85219D"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Control de la información (6);</w:t>
            </w:r>
          </w:p>
          <w:p w14:paraId="40677241"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Control del comportamiento (6)</w:t>
            </w: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3C2402" w14:textId="55BDBB30" w:rsidR="006276AB" w:rsidRPr="007F10EE" w:rsidRDefault="004415BF" w:rsidP="004415BF">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 xml:space="preserve">Posee 38 ítems que </w:t>
            </w:r>
            <w:r w:rsidR="00AE2CD0">
              <w:rPr>
                <w:color w:val="000000" w:themeColor="text1"/>
                <w:sz w:val="12"/>
                <w:szCs w:val="12"/>
                <w:lang w:val="es-ES"/>
              </w:rPr>
              <w:t>se</w:t>
            </w:r>
            <w:r w:rsidR="006276AB" w:rsidRPr="007F10EE">
              <w:rPr>
                <w:color w:val="000000" w:themeColor="text1"/>
                <w:sz w:val="12"/>
                <w:szCs w:val="12"/>
                <w:lang w:val="es-ES"/>
              </w:rPr>
              <w:t xml:space="preserve"> responden en </w:t>
            </w:r>
            <w:r w:rsidR="00AE2CD0" w:rsidRPr="007F10EE">
              <w:rPr>
                <w:color w:val="000000" w:themeColor="text1"/>
                <w:sz w:val="12"/>
                <w:szCs w:val="12"/>
                <w:lang w:val="es-ES"/>
              </w:rPr>
              <w:t>una escala</w:t>
            </w:r>
            <w:r w:rsidR="006276AB" w:rsidRPr="007F10EE">
              <w:rPr>
                <w:color w:val="000000" w:themeColor="text1"/>
                <w:sz w:val="12"/>
                <w:szCs w:val="12"/>
                <w:lang w:val="es-ES"/>
              </w:rPr>
              <w:t xml:space="preserve"> tipo Likert de 5 puntos.</w:t>
            </w:r>
            <w:r w:rsidR="00AE2CD0">
              <w:rPr>
                <w:color w:val="000000" w:themeColor="text1"/>
                <w:sz w:val="12"/>
                <w:szCs w:val="12"/>
                <w:lang w:val="es-ES"/>
              </w:rPr>
              <w:t xml:space="preserve"> </w:t>
            </w:r>
            <w:r w:rsidR="006276AB" w:rsidRPr="007F10EE">
              <w:rPr>
                <w:color w:val="000000" w:themeColor="text1"/>
                <w:sz w:val="12"/>
                <w:szCs w:val="12"/>
                <w:lang w:val="es-ES"/>
              </w:rPr>
              <w:t>Este instrumento refiere directamente a dimensiones específicas de control (p. ej., control informativo, control conductual) y coerción (medida, por ejemplo, por la dimensión de reactividad frente a amenazas)</w:t>
            </w:r>
          </w:p>
          <w:p w14:paraId="3A3E4821" w14:textId="4E649FE5" w:rsidR="006276AB" w:rsidRPr="007F10EE" w:rsidRDefault="004415BF" w:rsidP="004415BF">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Es una medida autoinformada de perpetración. Puede ser aplicada tanto en hombres como mujeres.</w:t>
            </w:r>
          </w:p>
        </w:tc>
        <w:tc>
          <w:tcPr>
            <w:tcW w:w="2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61E6F2" w14:textId="0CCC0893" w:rsidR="006276AB" w:rsidRPr="007F10EE" w:rsidRDefault="004415BF" w:rsidP="004415BF">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AE2CD0">
              <w:rPr>
                <w:color w:val="000000" w:themeColor="text1"/>
                <w:sz w:val="12"/>
                <w:szCs w:val="12"/>
                <w:lang w:val="es-ES"/>
              </w:rPr>
              <w:t xml:space="preserve"> Mide</w:t>
            </w:r>
            <w:r w:rsidR="006276AB" w:rsidRPr="007F10EE">
              <w:rPr>
                <w:color w:val="000000" w:themeColor="text1"/>
                <w:sz w:val="12"/>
                <w:szCs w:val="12"/>
                <w:lang w:val="es-ES"/>
              </w:rPr>
              <w:t xml:space="preserve"> la creencia a tener derecho de ejercer control y coerción en las relaciones íntimas. Considera que hombres y mujeres pueden cometer violencia, suponiendo simetría de género. Incluye celos.</w:t>
            </w:r>
          </w:p>
          <w:p w14:paraId="00E573F0" w14:textId="10A9FA0A" w:rsidR="006276AB" w:rsidRPr="007F10EE" w:rsidRDefault="004415BF" w:rsidP="004415BF">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Posee buenas propiedades psicométricas (confiabilidad y validez de constructo) </w:t>
            </w:r>
          </w:p>
        </w:tc>
      </w:tr>
      <w:tr w:rsidR="00AE1D21" w14:paraId="6557BAE5" w14:textId="77777777" w:rsidTr="004415BF">
        <w:trPr>
          <w:trHeight w:val="705"/>
        </w:trPr>
        <w:tc>
          <w:tcPr>
            <w:tcW w:w="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0AD2DD" w14:textId="77777777" w:rsidR="006276AB" w:rsidRPr="00477001" w:rsidRDefault="006276AB">
            <w:pPr>
              <w:pStyle w:val="NormalWeb"/>
              <w:rPr>
                <w:sz w:val="12"/>
                <w:szCs w:val="12"/>
              </w:rPr>
            </w:pPr>
            <w:r w:rsidRPr="00477001">
              <w:rPr>
                <w:color w:val="000000"/>
                <w:sz w:val="12"/>
                <w:szCs w:val="12"/>
              </w:rPr>
              <w:t>33</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483623" w14:textId="77777777" w:rsidR="006276AB" w:rsidRPr="00477001" w:rsidRDefault="006276AB">
            <w:pPr>
              <w:pStyle w:val="NormalWeb"/>
              <w:rPr>
                <w:sz w:val="12"/>
                <w:szCs w:val="12"/>
              </w:rPr>
            </w:pPr>
            <w:r w:rsidRPr="00477001">
              <w:rPr>
                <w:color w:val="000000"/>
                <w:sz w:val="12"/>
                <w:szCs w:val="12"/>
              </w:rPr>
              <w:t>Brief Coercion and Conflict Scales (Cook &amp; Goodman, 2006)</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51ABFE" w14:textId="03ACA97F"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 xml:space="preserve">Mide el conflicto y la coerción. “La coerción es una rica construcción teórica (...) que juega un papel en muchas relaciones humanas donde el </w:t>
            </w:r>
            <w:r w:rsidRPr="007F10EE">
              <w:rPr>
                <w:b/>
                <w:bCs/>
                <w:color w:val="000000" w:themeColor="text1"/>
                <w:sz w:val="12"/>
                <w:szCs w:val="12"/>
                <w:lang w:val="es-ES"/>
              </w:rPr>
              <w:t>poder</w:t>
            </w:r>
            <w:r w:rsidRPr="007F10EE">
              <w:rPr>
                <w:color w:val="000000" w:themeColor="text1"/>
                <w:sz w:val="12"/>
                <w:szCs w:val="12"/>
                <w:lang w:val="es-ES"/>
              </w:rPr>
              <w:t xml:space="preserve"> es </w:t>
            </w:r>
            <w:r w:rsidRPr="007F10EE">
              <w:rPr>
                <w:b/>
                <w:bCs/>
                <w:color w:val="000000" w:themeColor="text1"/>
                <w:sz w:val="12"/>
                <w:szCs w:val="12"/>
                <w:lang w:val="es-ES"/>
              </w:rPr>
              <w:t>desigual</w:t>
            </w:r>
            <w:r w:rsidRPr="007F10EE">
              <w:rPr>
                <w:color w:val="000000" w:themeColor="text1"/>
                <w:sz w:val="12"/>
                <w:szCs w:val="12"/>
                <w:lang w:val="es-ES"/>
              </w:rPr>
              <w:t>” (Cook &amp; Goodman, 2006</w:t>
            </w:r>
            <w:r w:rsidR="00AB0D72">
              <w:rPr>
                <w:color w:val="000000" w:themeColor="text1"/>
                <w:sz w:val="12"/>
                <w:szCs w:val="12"/>
                <w:lang w:val="es-ES"/>
              </w:rPr>
              <w:t>, p.</w:t>
            </w:r>
            <w:r w:rsidRPr="007F10EE">
              <w:rPr>
                <w:color w:val="000000" w:themeColor="text1"/>
                <w:sz w:val="12"/>
                <w:szCs w:val="12"/>
                <w:lang w:val="es-ES"/>
              </w:rPr>
              <w:t xml:space="preserve"> 1052) siendo una característica clave “la capacidad de uno de los socios para establecer el </w:t>
            </w:r>
            <w:r w:rsidRPr="007F10EE">
              <w:rPr>
                <w:b/>
                <w:bCs/>
                <w:color w:val="000000" w:themeColor="text1"/>
                <w:sz w:val="12"/>
                <w:szCs w:val="12"/>
                <w:lang w:val="es-ES"/>
              </w:rPr>
              <w:t>dominio sobre el otro</w:t>
            </w:r>
            <w:r w:rsidRPr="007F10EE">
              <w:rPr>
                <w:color w:val="000000" w:themeColor="text1"/>
                <w:sz w:val="12"/>
                <w:szCs w:val="12"/>
                <w:lang w:val="es-ES"/>
              </w:rPr>
              <w:t>” (Cook &amp; Goodman, 2006</w:t>
            </w:r>
            <w:r w:rsidR="00AB0D72">
              <w:rPr>
                <w:color w:val="000000" w:themeColor="text1"/>
                <w:sz w:val="12"/>
                <w:szCs w:val="12"/>
                <w:lang w:val="es-ES"/>
              </w:rPr>
              <w:t>, p.</w:t>
            </w:r>
            <w:r w:rsidRPr="007F10EE">
              <w:rPr>
                <w:color w:val="000000" w:themeColor="text1"/>
                <w:sz w:val="12"/>
                <w:szCs w:val="12"/>
                <w:lang w:val="es-ES"/>
              </w:rPr>
              <w:t xml:space="preserve"> 1053)</w:t>
            </w:r>
          </w:p>
        </w:tc>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3FE97D"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Conflicto </w:t>
            </w:r>
          </w:p>
          <w:p w14:paraId="46ED65C8"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Coerción</w:t>
            </w: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668FC9" w14:textId="2C83223F" w:rsidR="006276AB" w:rsidRPr="007F10EE" w:rsidRDefault="004415BF" w:rsidP="004415BF">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Conceptualmente se apoyan en Kimmel (2002) y Johnson (1995). Posee 7 ítems de autorreporte que son completados por la víctima y que están distribuidos en dos subescalas: conflicto y coerción. </w:t>
            </w:r>
          </w:p>
          <w:p w14:paraId="25A6DB9A" w14:textId="3851AE6A" w:rsidR="006276AB" w:rsidRPr="007F10EE" w:rsidRDefault="004415BF" w:rsidP="004415BF">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Reconoce que la coerción “disminuye el sentido de control de las mujeres sobre la vida cotidiana” (Cook &amp; Goodman, 2006</w:t>
            </w:r>
            <w:r w:rsidR="00AB0D72">
              <w:rPr>
                <w:color w:val="000000" w:themeColor="text1"/>
                <w:sz w:val="12"/>
                <w:szCs w:val="12"/>
                <w:lang w:val="es-ES"/>
              </w:rPr>
              <w:t>, p.</w:t>
            </w:r>
            <w:r w:rsidR="006276AB" w:rsidRPr="007F10EE">
              <w:rPr>
                <w:color w:val="000000" w:themeColor="text1"/>
                <w:sz w:val="12"/>
                <w:szCs w:val="12"/>
                <w:lang w:val="es-ES"/>
              </w:rPr>
              <w:t xml:space="preserve"> 1053).  intenta diferenciar entre la violencia en contextos de coacción y control con otros tipos de violencia.</w:t>
            </w:r>
          </w:p>
        </w:tc>
        <w:tc>
          <w:tcPr>
            <w:tcW w:w="2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4364A9" w14:textId="3B83E1B7" w:rsidR="006276AB" w:rsidRPr="007F10EE" w:rsidRDefault="004415BF" w:rsidP="004415BF">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 xml:space="preserve">Reconoce a la mujer como víctima. Supone una asimetría de género. Violencia como dominación producto </w:t>
            </w:r>
            <w:r w:rsidR="00AE2CD0" w:rsidRPr="007F10EE">
              <w:rPr>
                <w:color w:val="000000" w:themeColor="text1"/>
                <w:sz w:val="12"/>
                <w:szCs w:val="12"/>
                <w:lang w:val="es-ES"/>
              </w:rPr>
              <w:t>de desigualdad</w:t>
            </w:r>
            <w:r w:rsidR="006276AB" w:rsidRPr="007F10EE">
              <w:rPr>
                <w:color w:val="000000" w:themeColor="text1"/>
                <w:sz w:val="12"/>
                <w:szCs w:val="12"/>
                <w:lang w:val="es-ES"/>
              </w:rPr>
              <w:t xml:space="preserve"> de poder. Intenta diferenciar entre la violencia usada en contextos de coacción y control con otros tipos de violencia. Incluye hijos.</w:t>
            </w:r>
          </w:p>
          <w:p w14:paraId="6D796655" w14:textId="31B9B866" w:rsidR="006276AB" w:rsidRPr="007F10EE" w:rsidRDefault="004415BF" w:rsidP="004415BF">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Confiabilidad aceptable, validez de constructo y de estructura.</w:t>
            </w:r>
          </w:p>
        </w:tc>
      </w:tr>
      <w:tr w:rsidR="00AE1D21" w14:paraId="3B77BB2B" w14:textId="77777777" w:rsidTr="004415BF">
        <w:trPr>
          <w:trHeight w:val="705"/>
        </w:trPr>
        <w:tc>
          <w:tcPr>
            <w:tcW w:w="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A9D24F" w14:textId="77777777" w:rsidR="006276AB" w:rsidRPr="00477001" w:rsidRDefault="006276AB">
            <w:pPr>
              <w:pStyle w:val="NormalWeb"/>
              <w:rPr>
                <w:sz w:val="12"/>
                <w:szCs w:val="12"/>
              </w:rPr>
            </w:pPr>
            <w:r w:rsidRPr="00477001">
              <w:rPr>
                <w:color w:val="000000"/>
                <w:sz w:val="12"/>
                <w:szCs w:val="12"/>
              </w:rPr>
              <w:t>34</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F608DA" w14:textId="77777777" w:rsidR="006276AB" w:rsidRPr="00477001" w:rsidRDefault="006276AB">
            <w:pPr>
              <w:pStyle w:val="NormalWeb"/>
              <w:rPr>
                <w:sz w:val="12"/>
                <w:szCs w:val="12"/>
              </w:rPr>
            </w:pPr>
            <w:r w:rsidRPr="00477001">
              <w:rPr>
                <w:color w:val="000000"/>
                <w:sz w:val="12"/>
                <w:szCs w:val="12"/>
              </w:rPr>
              <w:t>Domestic Violence Inventory (DVI)</w:t>
            </w:r>
          </w:p>
          <w:p w14:paraId="6BBE5940" w14:textId="4CB79C91" w:rsidR="006276AB" w:rsidRPr="00477001" w:rsidRDefault="006276AB">
            <w:pPr>
              <w:pStyle w:val="NormalWeb"/>
              <w:rPr>
                <w:sz w:val="12"/>
                <w:szCs w:val="12"/>
              </w:rPr>
            </w:pPr>
            <w:r w:rsidRPr="00477001">
              <w:rPr>
                <w:color w:val="000000"/>
                <w:sz w:val="12"/>
                <w:szCs w:val="12"/>
              </w:rPr>
              <w:t>(</w:t>
            </w:r>
            <w:r w:rsidR="001C2B69" w:rsidRPr="001C2B69">
              <w:rPr>
                <w:color w:val="000000"/>
                <w:sz w:val="12"/>
                <w:szCs w:val="12"/>
              </w:rPr>
              <w:t>Davingnon</w:t>
            </w:r>
            <w:r w:rsidRPr="00477001">
              <w:rPr>
                <w:color w:val="000000"/>
                <w:sz w:val="12"/>
                <w:szCs w:val="12"/>
              </w:rPr>
              <w:t>, 2006, Lindeman &amp; Khandaker, 2011)</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72E616" w14:textId="74C07403" w:rsidR="006276AB" w:rsidRPr="00452ED1" w:rsidRDefault="006276AB">
            <w:pPr>
              <w:pStyle w:val="NormalWeb"/>
              <w:jc w:val="both"/>
              <w:rPr>
                <w:color w:val="000000" w:themeColor="text1"/>
                <w:sz w:val="12"/>
                <w:szCs w:val="12"/>
                <w:lang w:val="es-ES"/>
              </w:rPr>
            </w:pPr>
            <w:r w:rsidRPr="00452ED1">
              <w:rPr>
                <w:color w:val="000000" w:themeColor="text1"/>
                <w:sz w:val="12"/>
                <w:szCs w:val="12"/>
                <w:lang w:val="es-ES"/>
              </w:rPr>
              <w:t xml:space="preserve">Evalúa factores complementarios, como la veracidad del delincuente, el abuso de sustancias (alcohol y otras drogas), las tendencias de control y las habilidades de manejo del estrés. </w:t>
            </w:r>
            <w:r w:rsidRPr="00452ED1">
              <w:rPr>
                <w:b/>
                <w:bCs/>
                <w:color w:val="000000" w:themeColor="text1"/>
                <w:sz w:val="12"/>
                <w:szCs w:val="12"/>
                <w:lang w:val="es-ES"/>
              </w:rPr>
              <w:t>Incluye una escala de control</w:t>
            </w:r>
            <w:r w:rsidRPr="00452ED1">
              <w:rPr>
                <w:color w:val="000000" w:themeColor="text1"/>
                <w:sz w:val="12"/>
                <w:szCs w:val="12"/>
                <w:lang w:val="es-ES"/>
              </w:rPr>
              <w:t xml:space="preserve"> que </w:t>
            </w:r>
            <w:r w:rsidR="00AE2CD0" w:rsidRPr="00452ED1">
              <w:rPr>
                <w:color w:val="000000" w:themeColor="text1"/>
                <w:sz w:val="12"/>
                <w:szCs w:val="12"/>
                <w:lang w:val="es-ES"/>
              </w:rPr>
              <w:t>refiere al</w:t>
            </w:r>
            <w:r w:rsidRPr="00452ED1">
              <w:rPr>
                <w:color w:val="000000" w:themeColor="text1"/>
                <w:sz w:val="12"/>
                <w:szCs w:val="12"/>
                <w:lang w:val="es-ES"/>
              </w:rPr>
              <w:t xml:space="preserve"> proceso de regular, restringir o controlar a otros. </w:t>
            </w:r>
            <w:r w:rsidR="004415BF" w:rsidRPr="00452ED1">
              <w:rPr>
                <w:color w:val="000000" w:themeColor="text1"/>
                <w:sz w:val="12"/>
                <w:szCs w:val="12"/>
                <w:lang w:val="es-ES"/>
              </w:rPr>
              <w:t>C</w:t>
            </w:r>
            <w:r w:rsidRPr="00452ED1">
              <w:rPr>
                <w:color w:val="000000" w:themeColor="text1"/>
                <w:sz w:val="12"/>
                <w:szCs w:val="12"/>
                <w:lang w:val="es-ES"/>
              </w:rPr>
              <w:t>omportamientos de control varían, desde normales (leves) hasta patológicos (graves).</w:t>
            </w:r>
          </w:p>
        </w:tc>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F19AF4" w14:textId="77777777" w:rsidR="006276AB" w:rsidRPr="00452ED1" w:rsidRDefault="006276AB">
            <w:pPr>
              <w:pStyle w:val="NormalWeb"/>
              <w:jc w:val="both"/>
              <w:rPr>
                <w:color w:val="000000" w:themeColor="text1"/>
                <w:sz w:val="12"/>
                <w:szCs w:val="12"/>
                <w:lang w:val="es-ES"/>
              </w:rPr>
            </w:pPr>
            <w:r w:rsidRPr="00452ED1">
              <w:rPr>
                <w:color w:val="000000" w:themeColor="text1"/>
                <w:sz w:val="12"/>
                <w:szCs w:val="12"/>
                <w:lang w:val="es-ES"/>
              </w:rPr>
              <w:t>Escala de veracidad</w:t>
            </w:r>
          </w:p>
          <w:p w14:paraId="19D26EFE" w14:textId="77777777" w:rsidR="006276AB" w:rsidRPr="00452ED1" w:rsidRDefault="006276AB">
            <w:pPr>
              <w:pStyle w:val="NormalWeb"/>
              <w:jc w:val="both"/>
              <w:rPr>
                <w:color w:val="000000" w:themeColor="text1"/>
                <w:sz w:val="12"/>
                <w:szCs w:val="12"/>
                <w:lang w:val="es-ES"/>
              </w:rPr>
            </w:pPr>
            <w:r w:rsidRPr="00452ED1">
              <w:rPr>
                <w:color w:val="000000" w:themeColor="text1"/>
                <w:sz w:val="12"/>
                <w:szCs w:val="12"/>
                <w:lang w:val="es-ES"/>
              </w:rPr>
              <w:t>Escala de violencia</w:t>
            </w:r>
          </w:p>
          <w:p w14:paraId="38F8B7E0" w14:textId="77777777" w:rsidR="006276AB" w:rsidRPr="00452ED1" w:rsidRDefault="006276AB">
            <w:pPr>
              <w:pStyle w:val="NormalWeb"/>
              <w:jc w:val="both"/>
              <w:rPr>
                <w:color w:val="000000" w:themeColor="text1"/>
                <w:sz w:val="12"/>
                <w:szCs w:val="12"/>
                <w:lang w:val="es-ES"/>
              </w:rPr>
            </w:pPr>
            <w:r w:rsidRPr="00452ED1">
              <w:rPr>
                <w:color w:val="000000" w:themeColor="text1"/>
                <w:sz w:val="12"/>
                <w:szCs w:val="12"/>
                <w:lang w:val="es-ES"/>
              </w:rPr>
              <w:t>Escala de alcohol</w:t>
            </w:r>
          </w:p>
          <w:p w14:paraId="38B2EFA8" w14:textId="77777777" w:rsidR="006276AB" w:rsidRPr="00452ED1" w:rsidRDefault="006276AB">
            <w:pPr>
              <w:pStyle w:val="NormalWeb"/>
              <w:jc w:val="both"/>
              <w:rPr>
                <w:color w:val="000000" w:themeColor="text1"/>
                <w:sz w:val="12"/>
                <w:szCs w:val="12"/>
                <w:lang w:val="es-ES"/>
              </w:rPr>
            </w:pPr>
            <w:r w:rsidRPr="00452ED1">
              <w:rPr>
                <w:color w:val="000000" w:themeColor="text1"/>
                <w:sz w:val="12"/>
                <w:szCs w:val="12"/>
                <w:lang w:val="es-ES"/>
              </w:rPr>
              <w:t>Escala de drogas</w:t>
            </w:r>
          </w:p>
          <w:p w14:paraId="43A0CD5B" w14:textId="77777777" w:rsidR="006276AB" w:rsidRPr="00452ED1" w:rsidRDefault="006276AB">
            <w:pPr>
              <w:pStyle w:val="NormalWeb"/>
              <w:jc w:val="both"/>
              <w:rPr>
                <w:color w:val="000000" w:themeColor="text1"/>
                <w:sz w:val="12"/>
                <w:szCs w:val="12"/>
                <w:lang w:val="es-ES"/>
              </w:rPr>
            </w:pPr>
            <w:r w:rsidRPr="00452ED1">
              <w:rPr>
                <w:color w:val="000000" w:themeColor="text1"/>
                <w:sz w:val="12"/>
                <w:szCs w:val="12"/>
                <w:lang w:val="es-ES"/>
              </w:rPr>
              <w:t>Escala de control</w:t>
            </w:r>
          </w:p>
          <w:p w14:paraId="0AF30749" w14:textId="77777777" w:rsidR="006276AB" w:rsidRPr="00452ED1" w:rsidRDefault="006276AB">
            <w:pPr>
              <w:pStyle w:val="NormalWeb"/>
              <w:jc w:val="both"/>
              <w:rPr>
                <w:color w:val="000000" w:themeColor="text1"/>
                <w:sz w:val="12"/>
                <w:szCs w:val="12"/>
                <w:lang w:val="es-ES"/>
              </w:rPr>
            </w:pPr>
            <w:r w:rsidRPr="00452ED1">
              <w:rPr>
                <w:color w:val="000000" w:themeColor="text1"/>
                <w:sz w:val="12"/>
                <w:szCs w:val="12"/>
                <w:lang w:val="es-ES"/>
              </w:rPr>
              <w:t>Habilidades de afrontamiento del estrés</w:t>
            </w:r>
          </w:p>
          <w:p w14:paraId="286B2C3A" w14:textId="77777777" w:rsidR="006276AB" w:rsidRPr="00452ED1" w:rsidRDefault="006276AB">
            <w:pPr>
              <w:rPr>
                <w:color w:val="000000" w:themeColor="text1"/>
                <w:sz w:val="12"/>
                <w:szCs w:val="12"/>
                <w:lang w:val="es-ES"/>
              </w:rPr>
            </w:pP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8C6318" w14:textId="340A7977" w:rsidR="006276AB" w:rsidRPr="00452ED1" w:rsidRDefault="004415BF" w:rsidP="004415BF">
            <w:pPr>
              <w:pStyle w:val="NormalWeb"/>
              <w:jc w:val="both"/>
              <w:textAlignment w:val="baseline"/>
              <w:rPr>
                <w:color w:val="000000" w:themeColor="text1"/>
                <w:sz w:val="12"/>
                <w:szCs w:val="12"/>
                <w:lang w:val="es-ES"/>
              </w:rPr>
            </w:pPr>
            <w:r w:rsidRPr="00452ED1">
              <w:rPr>
                <w:color w:val="000000" w:themeColor="text1"/>
                <w:sz w:val="12"/>
                <w:szCs w:val="12"/>
                <w:lang w:val="es-ES"/>
              </w:rPr>
              <w:t>-</w:t>
            </w:r>
            <w:r w:rsidR="006276AB" w:rsidRPr="00452ED1">
              <w:rPr>
                <w:color w:val="000000" w:themeColor="text1"/>
                <w:sz w:val="12"/>
                <w:szCs w:val="12"/>
                <w:lang w:val="es-ES"/>
              </w:rPr>
              <w:t>Medida autoinformada que se utiliza para evaluar adultos (hombres y mujeres) acusados ​​o condenados por violencia intrafamiliar.</w:t>
            </w:r>
          </w:p>
          <w:p w14:paraId="4EC26822" w14:textId="6B793EEE" w:rsidR="006276AB" w:rsidRPr="00452ED1" w:rsidRDefault="004415BF" w:rsidP="004415BF">
            <w:pPr>
              <w:pStyle w:val="NormalWeb"/>
              <w:jc w:val="both"/>
              <w:textAlignment w:val="baseline"/>
              <w:rPr>
                <w:color w:val="000000" w:themeColor="text1"/>
                <w:sz w:val="12"/>
                <w:szCs w:val="12"/>
                <w:lang w:val="es-ES"/>
              </w:rPr>
            </w:pPr>
            <w:r w:rsidRPr="00452ED1">
              <w:rPr>
                <w:color w:val="000000" w:themeColor="text1"/>
                <w:sz w:val="12"/>
                <w:szCs w:val="12"/>
                <w:lang w:val="es-ES"/>
              </w:rPr>
              <w:t>-</w:t>
            </w:r>
            <w:r w:rsidR="006276AB" w:rsidRPr="00452ED1">
              <w:rPr>
                <w:color w:val="000000" w:themeColor="text1"/>
                <w:sz w:val="12"/>
                <w:szCs w:val="12"/>
                <w:lang w:val="es-ES"/>
              </w:rPr>
              <w:t xml:space="preserve">Los comportamientos de </w:t>
            </w:r>
            <w:r w:rsidR="00AE2CD0" w:rsidRPr="00452ED1">
              <w:rPr>
                <w:color w:val="000000" w:themeColor="text1"/>
                <w:sz w:val="12"/>
                <w:szCs w:val="12"/>
                <w:lang w:val="es-ES"/>
              </w:rPr>
              <w:t>control incluyen</w:t>
            </w:r>
            <w:r w:rsidR="006276AB" w:rsidRPr="00452ED1">
              <w:rPr>
                <w:color w:val="000000" w:themeColor="text1"/>
                <w:sz w:val="12"/>
                <w:szCs w:val="12"/>
                <w:lang w:val="es-ES"/>
              </w:rPr>
              <w:t xml:space="preserve"> intimidación, palabrotas, amenazas, golpes y palizas.</w:t>
            </w:r>
          </w:p>
          <w:p w14:paraId="1321C715" w14:textId="5AB1AAD1" w:rsidR="006276AB" w:rsidRPr="00452ED1" w:rsidRDefault="004415BF" w:rsidP="004415BF">
            <w:pPr>
              <w:pStyle w:val="NormalWeb"/>
              <w:jc w:val="both"/>
              <w:textAlignment w:val="baseline"/>
              <w:rPr>
                <w:color w:val="000000" w:themeColor="text1"/>
                <w:sz w:val="12"/>
                <w:szCs w:val="12"/>
                <w:lang w:val="es-ES"/>
              </w:rPr>
            </w:pPr>
            <w:r w:rsidRPr="00452ED1">
              <w:rPr>
                <w:color w:val="000000" w:themeColor="text1"/>
                <w:sz w:val="12"/>
                <w:szCs w:val="12"/>
                <w:lang w:val="es-ES"/>
              </w:rPr>
              <w:t>-</w:t>
            </w:r>
            <w:r w:rsidR="006276AB" w:rsidRPr="00452ED1">
              <w:rPr>
                <w:color w:val="000000" w:themeColor="text1"/>
                <w:sz w:val="12"/>
                <w:szCs w:val="12"/>
                <w:lang w:val="es-ES"/>
              </w:rPr>
              <w:t xml:space="preserve">Posee 155 ítems con opción de respuesta de verdadero o falso. Puntuaciones elevadas en la escala </w:t>
            </w:r>
            <w:r w:rsidR="00AE2CD0" w:rsidRPr="00452ED1">
              <w:rPr>
                <w:color w:val="000000" w:themeColor="text1"/>
                <w:sz w:val="12"/>
                <w:szCs w:val="12"/>
                <w:lang w:val="es-ES"/>
              </w:rPr>
              <w:t>(percentil</w:t>
            </w:r>
            <w:r w:rsidR="006276AB" w:rsidRPr="00452ED1">
              <w:rPr>
                <w:color w:val="000000" w:themeColor="text1"/>
                <w:sz w:val="12"/>
                <w:szCs w:val="12"/>
                <w:lang w:val="es-ES"/>
              </w:rPr>
              <w:t xml:space="preserve"> 70 o superiores) representan problemas identificables de violencia en la pareja,</w:t>
            </w:r>
          </w:p>
        </w:tc>
        <w:tc>
          <w:tcPr>
            <w:tcW w:w="2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DF253B" w14:textId="45C4EB4F" w:rsidR="006276AB" w:rsidRPr="00452ED1" w:rsidRDefault="004415BF" w:rsidP="004415BF">
            <w:pPr>
              <w:pStyle w:val="NormalWeb"/>
              <w:jc w:val="both"/>
              <w:textAlignment w:val="baseline"/>
              <w:rPr>
                <w:color w:val="000000" w:themeColor="text1"/>
                <w:sz w:val="12"/>
                <w:szCs w:val="12"/>
                <w:lang w:val="es-ES"/>
              </w:rPr>
            </w:pPr>
            <w:r w:rsidRPr="00452ED1">
              <w:rPr>
                <w:color w:val="000000" w:themeColor="text1"/>
                <w:sz w:val="12"/>
                <w:szCs w:val="12"/>
                <w:lang w:val="es-ES"/>
              </w:rPr>
              <w:t>-</w:t>
            </w:r>
            <w:r w:rsidR="006276AB" w:rsidRPr="00452ED1">
              <w:rPr>
                <w:color w:val="000000" w:themeColor="text1"/>
                <w:sz w:val="12"/>
                <w:szCs w:val="12"/>
                <w:lang w:val="es-ES"/>
              </w:rPr>
              <w:t>Hombres y mujeres pueden ser perpetradores. Simetría de género. VIF como incidente discreto. </w:t>
            </w:r>
          </w:p>
          <w:p w14:paraId="38A40F8B" w14:textId="2E8405A6" w:rsidR="006276AB" w:rsidRPr="00452ED1" w:rsidRDefault="004415BF" w:rsidP="004415BF">
            <w:pPr>
              <w:pStyle w:val="NormalWeb"/>
              <w:jc w:val="both"/>
              <w:textAlignment w:val="baseline"/>
              <w:rPr>
                <w:color w:val="000000" w:themeColor="text1"/>
                <w:sz w:val="12"/>
                <w:szCs w:val="12"/>
                <w:lang w:val="es-ES"/>
              </w:rPr>
            </w:pPr>
            <w:r w:rsidRPr="00452ED1">
              <w:rPr>
                <w:color w:val="000000" w:themeColor="text1"/>
                <w:sz w:val="12"/>
                <w:szCs w:val="12"/>
                <w:lang w:val="es-ES"/>
              </w:rPr>
              <w:t>-</w:t>
            </w:r>
            <w:r w:rsidR="006276AB" w:rsidRPr="00452ED1">
              <w:rPr>
                <w:color w:val="000000" w:themeColor="text1"/>
                <w:sz w:val="12"/>
                <w:szCs w:val="12"/>
                <w:lang w:val="es-ES"/>
              </w:rPr>
              <w:t>Contiene antecedentes sociodemográficos y penales.</w:t>
            </w:r>
          </w:p>
          <w:p w14:paraId="08F50970" w14:textId="19D983E1" w:rsidR="006276AB" w:rsidRPr="00452ED1" w:rsidRDefault="004415BF" w:rsidP="004415BF">
            <w:pPr>
              <w:pStyle w:val="NormalWeb"/>
              <w:jc w:val="both"/>
              <w:textAlignment w:val="baseline"/>
              <w:rPr>
                <w:color w:val="000000" w:themeColor="text1"/>
                <w:sz w:val="12"/>
                <w:szCs w:val="12"/>
                <w:lang w:val="es-ES"/>
              </w:rPr>
            </w:pPr>
            <w:r w:rsidRPr="00452ED1">
              <w:rPr>
                <w:color w:val="000000" w:themeColor="text1"/>
                <w:sz w:val="12"/>
                <w:szCs w:val="12"/>
                <w:lang w:val="es-ES"/>
              </w:rPr>
              <w:t>-</w:t>
            </w:r>
            <w:r w:rsidR="006276AB" w:rsidRPr="00452ED1">
              <w:rPr>
                <w:color w:val="000000" w:themeColor="text1"/>
                <w:sz w:val="12"/>
                <w:szCs w:val="12"/>
                <w:lang w:val="es-ES"/>
              </w:rPr>
              <w:t>Validado en diferentes contextos culturales. Estandarizado en hombres y mujeres. </w:t>
            </w:r>
          </w:p>
        </w:tc>
      </w:tr>
      <w:tr w:rsidR="00AE1D21" w14:paraId="0C0E915B" w14:textId="77777777" w:rsidTr="004415BF">
        <w:trPr>
          <w:trHeight w:val="557"/>
        </w:trPr>
        <w:tc>
          <w:tcPr>
            <w:tcW w:w="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544446" w14:textId="77777777" w:rsidR="006276AB" w:rsidRPr="00477001" w:rsidRDefault="006276AB">
            <w:pPr>
              <w:pStyle w:val="NormalWeb"/>
              <w:rPr>
                <w:sz w:val="12"/>
                <w:szCs w:val="12"/>
              </w:rPr>
            </w:pPr>
            <w:r w:rsidRPr="00477001">
              <w:rPr>
                <w:color w:val="000000"/>
                <w:sz w:val="12"/>
                <w:szCs w:val="12"/>
              </w:rPr>
              <w:t>35</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CC2198" w14:textId="77777777" w:rsidR="006276AB" w:rsidRPr="00477001" w:rsidRDefault="006276AB">
            <w:pPr>
              <w:pStyle w:val="NormalWeb"/>
              <w:rPr>
                <w:sz w:val="12"/>
                <w:szCs w:val="12"/>
              </w:rPr>
            </w:pPr>
            <w:r w:rsidRPr="00477001">
              <w:rPr>
                <w:color w:val="000000"/>
                <w:sz w:val="12"/>
                <w:szCs w:val="12"/>
              </w:rPr>
              <w:t>Scale of Economic abuse (SEA)</w:t>
            </w:r>
          </w:p>
          <w:p w14:paraId="3431C146" w14:textId="77777777" w:rsidR="006276AB" w:rsidRPr="00477001" w:rsidRDefault="006276AB">
            <w:pPr>
              <w:pStyle w:val="NormalWeb"/>
              <w:rPr>
                <w:sz w:val="12"/>
                <w:szCs w:val="12"/>
              </w:rPr>
            </w:pPr>
            <w:r w:rsidRPr="00477001">
              <w:rPr>
                <w:color w:val="000000"/>
                <w:sz w:val="12"/>
                <w:szCs w:val="12"/>
              </w:rPr>
              <w:t>(Adams, Sullivan, Bybee &amp; Greeson, 2008)</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D07A69" w14:textId="08051406" w:rsidR="006276AB" w:rsidRPr="00452ED1" w:rsidRDefault="006276AB">
            <w:pPr>
              <w:pStyle w:val="NormalWeb"/>
              <w:jc w:val="both"/>
              <w:rPr>
                <w:color w:val="000000" w:themeColor="text1"/>
                <w:sz w:val="12"/>
                <w:szCs w:val="12"/>
                <w:lang w:val="es-ES"/>
              </w:rPr>
            </w:pPr>
            <w:r w:rsidRPr="00452ED1">
              <w:rPr>
                <w:color w:val="000000" w:themeColor="text1"/>
                <w:sz w:val="12"/>
                <w:szCs w:val="12"/>
                <w:lang w:val="es-ES"/>
              </w:rPr>
              <w:t xml:space="preserve">Mide </w:t>
            </w:r>
            <w:r w:rsidRPr="00452ED1">
              <w:rPr>
                <w:b/>
                <w:bCs/>
                <w:color w:val="000000" w:themeColor="text1"/>
                <w:sz w:val="12"/>
                <w:szCs w:val="12"/>
                <w:lang w:val="es-ES"/>
              </w:rPr>
              <w:t>comportamientos de control</w:t>
            </w:r>
            <w:r w:rsidRPr="00452ED1">
              <w:rPr>
                <w:color w:val="000000" w:themeColor="text1"/>
                <w:sz w:val="12"/>
                <w:szCs w:val="12"/>
                <w:lang w:val="es-ES"/>
              </w:rPr>
              <w:t xml:space="preserve"> por parte de las</w:t>
            </w:r>
            <w:r w:rsidRPr="00452ED1">
              <w:rPr>
                <w:b/>
                <w:bCs/>
                <w:color w:val="000000" w:themeColor="text1"/>
                <w:sz w:val="12"/>
                <w:szCs w:val="12"/>
                <w:lang w:val="es-ES"/>
              </w:rPr>
              <w:t xml:space="preserve"> parejas masculinas</w:t>
            </w:r>
            <w:r w:rsidRPr="00452ED1">
              <w:rPr>
                <w:color w:val="000000" w:themeColor="text1"/>
                <w:sz w:val="12"/>
                <w:szCs w:val="12"/>
                <w:lang w:val="es-ES"/>
              </w:rPr>
              <w:t xml:space="preserve"> que reducen la capacidad de la mujer de adquirir, usar y mantener recursos económicos. Maltrato “un </w:t>
            </w:r>
            <w:r w:rsidRPr="00452ED1">
              <w:rPr>
                <w:b/>
                <w:bCs/>
                <w:color w:val="000000" w:themeColor="text1"/>
                <w:sz w:val="12"/>
                <w:szCs w:val="12"/>
                <w:lang w:val="es-ES"/>
              </w:rPr>
              <w:t>patrón de comportamiento</w:t>
            </w:r>
            <w:r w:rsidRPr="00452ED1">
              <w:rPr>
                <w:color w:val="000000" w:themeColor="text1"/>
                <w:sz w:val="12"/>
                <w:szCs w:val="12"/>
                <w:lang w:val="es-ES"/>
              </w:rPr>
              <w:t>, cometido con mayor frecuencia por hombres contra mujeres, que da como resultado que el perpetrador obtenga una ventaja de poder y control en la relación” (Adams et. al., 2008</w:t>
            </w:r>
            <w:r w:rsidR="00AB0D72">
              <w:rPr>
                <w:color w:val="000000" w:themeColor="text1"/>
                <w:sz w:val="12"/>
                <w:szCs w:val="12"/>
                <w:lang w:val="es-ES"/>
              </w:rPr>
              <w:t>, p.</w:t>
            </w:r>
            <w:r w:rsidRPr="00452ED1">
              <w:rPr>
                <w:color w:val="000000" w:themeColor="text1"/>
                <w:sz w:val="12"/>
                <w:szCs w:val="12"/>
                <w:lang w:val="es-ES"/>
              </w:rPr>
              <w:t xml:space="preserve"> 563). </w:t>
            </w:r>
          </w:p>
        </w:tc>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F50223" w14:textId="77777777" w:rsidR="006276AB" w:rsidRPr="00452ED1" w:rsidRDefault="006276AB">
            <w:pPr>
              <w:pStyle w:val="NormalWeb"/>
              <w:jc w:val="both"/>
              <w:rPr>
                <w:color w:val="000000" w:themeColor="text1"/>
                <w:sz w:val="12"/>
                <w:szCs w:val="12"/>
                <w:lang w:val="es-ES"/>
              </w:rPr>
            </w:pPr>
            <w:r w:rsidRPr="00452ED1">
              <w:rPr>
                <w:color w:val="000000" w:themeColor="text1"/>
                <w:sz w:val="12"/>
                <w:szCs w:val="12"/>
                <w:lang w:val="es-ES"/>
              </w:rPr>
              <w:t>Control económico (17 ítems)</w:t>
            </w:r>
          </w:p>
          <w:p w14:paraId="155FB316" w14:textId="77777777" w:rsidR="006276AB" w:rsidRPr="00452ED1" w:rsidRDefault="006276AB">
            <w:pPr>
              <w:pStyle w:val="NormalWeb"/>
              <w:jc w:val="both"/>
              <w:rPr>
                <w:color w:val="000000" w:themeColor="text1"/>
                <w:sz w:val="12"/>
                <w:szCs w:val="12"/>
                <w:lang w:val="es-ES"/>
              </w:rPr>
            </w:pPr>
            <w:r w:rsidRPr="00452ED1">
              <w:rPr>
                <w:color w:val="000000" w:themeColor="text1"/>
                <w:sz w:val="12"/>
                <w:szCs w:val="12"/>
                <w:lang w:val="es-ES"/>
              </w:rPr>
              <w:t>Explotación económica (11 ítems)</w:t>
            </w: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61B336" w14:textId="4FDFB385" w:rsidR="006276AB" w:rsidRPr="00452ED1" w:rsidRDefault="004415BF" w:rsidP="004415BF">
            <w:pPr>
              <w:pStyle w:val="NormalWeb"/>
              <w:jc w:val="both"/>
              <w:textAlignment w:val="baseline"/>
              <w:rPr>
                <w:color w:val="000000" w:themeColor="text1"/>
                <w:sz w:val="12"/>
                <w:szCs w:val="12"/>
                <w:lang w:val="es-ES"/>
              </w:rPr>
            </w:pPr>
            <w:r w:rsidRPr="00452ED1">
              <w:rPr>
                <w:color w:val="000000" w:themeColor="text1"/>
                <w:sz w:val="12"/>
                <w:szCs w:val="12"/>
                <w:lang w:val="es-ES"/>
              </w:rPr>
              <w:t>-</w:t>
            </w:r>
            <w:r w:rsidR="00452ED1" w:rsidRPr="00452ED1">
              <w:rPr>
                <w:color w:val="000000" w:themeColor="text1"/>
                <w:sz w:val="12"/>
                <w:szCs w:val="12"/>
                <w:lang w:val="es-ES"/>
              </w:rPr>
              <w:t xml:space="preserve"> 28 ítems que evalúan comportamientos de abuso económico, entendiéndolo </w:t>
            </w:r>
            <w:r w:rsidR="006276AB" w:rsidRPr="00452ED1">
              <w:rPr>
                <w:color w:val="000000" w:themeColor="text1"/>
                <w:sz w:val="12"/>
                <w:szCs w:val="12"/>
                <w:lang w:val="es-ES"/>
              </w:rPr>
              <w:t>como “comportamientos que controlan la capacidad de una mujer para adquirir, usar y mantener recursos económicos, amenazando así su seguridad económica y potencial para la autosuficiencia” (Adams, et. al., 2008</w:t>
            </w:r>
            <w:r w:rsidR="00AB0D72">
              <w:rPr>
                <w:color w:val="000000" w:themeColor="text1"/>
                <w:sz w:val="12"/>
                <w:szCs w:val="12"/>
                <w:lang w:val="es-ES"/>
              </w:rPr>
              <w:t>, p.</w:t>
            </w:r>
            <w:r w:rsidR="006276AB" w:rsidRPr="00452ED1">
              <w:rPr>
                <w:color w:val="000000" w:themeColor="text1"/>
                <w:sz w:val="12"/>
                <w:szCs w:val="12"/>
                <w:lang w:val="es-ES"/>
              </w:rPr>
              <w:t xml:space="preserve"> 564).</w:t>
            </w:r>
            <w:r w:rsidR="00452ED1" w:rsidRPr="00452ED1">
              <w:rPr>
                <w:color w:val="000000" w:themeColor="text1"/>
                <w:sz w:val="12"/>
                <w:szCs w:val="12"/>
                <w:lang w:val="es-ES"/>
              </w:rPr>
              <w:t xml:space="preserve"> </w:t>
            </w:r>
            <w:r w:rsidR="006276AB" w:rsidRPr="00452ED1">
              <w:rPr>
                <w:color w:val="000000" w:themeColor="text1"/>
                <w:sz w:val="12"/>
                <w:szCs w:val="12"/>
                <w:lang w:val="es-ES"/>
              </w:rPr>
              <w:t>Incluye el uso de los recursos de las mujeres como una forma de limitar sus opciones (por ej. el robo del dinero de sus parejas y la generación de deudas).</w:t>
            </w:r>
            <w:r w:rsidR="00AB0D72">
              <w:rPr>
                <w:color w:val="000000" w:themeColor="text1"/>
                <w:sz w:val="12"/>
                <w:szCs w:val="12"/>
                <w:lang w:val="es-ES"/>
              </w:rPr>
              <w:t xml:space="preserve"> </w:t>
            </w:r>
            <w:r w:rsidR="006276AB" w:rsidRPr="00452ED1">
              <w:rPr>
                <w:color w:val="000000" w:themeColor="text1"/>
                <w:sz w:val="12"/>
                <w:szCs w:val="12"/>
                <w:lang w:val="es-ES"/>
              </w:rPr>
              <w:t>Es una medida autoinformada que fue diseñada para ser aplicada a mujeres víctimas.</w:t>
            </w:r>
          </w:p>
        </w:tc>
        <w:tc>
          <w:tcPr>
            <w:tcW w:w="2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7065C2" w14:textId="5F7E2DE9" w:rsidR="006276AB" w:rsidRPr="00452ED1" w:rsidRDefault="00477001" w:rsidP="00477001">
            <w:pPr>
              <w:pStyle w:val="NormalWeb"/>
              <w:jc w:val="both"/>
              <w:textAlignment w:val="baseline"/>
              <w:rPr>
                <w:color w:val="000000" w:themeColor="text1"/>
                <w:sz w:val="12"/>
                <w:szCs w:val="12"/>
                <w:lang w:val="es-ES"/>
              </w:rPr>
            </w:pPr>
            <w:r w:rsidRPr="00452ED1">
              <w:rPr>
                <w:color w:val="000000" w:themeColor="text1"/>
                <w:sz w:val="12"/>
                <w:szCs w:val="12"/>
                <w:lang w:val="es-ES"/>
              </w:rPr>
              <w:t>-</w:t>
            </w:r>
            <w:r w:rsidR="006276AB" w:rsidRPr="00452ED1">
              <w:rPr>
                <w:color w:val="000000" w:themeColor="text1"/>
                <w:sz w:val="12"/>
                <w:szCs w:val="12"/>
                <w:lang w:val="es-ES"/>
              </w:rPr>
              <w:t>Reconoce el abuso económico como parte del patrón utilizado por los hombres para mantener el poder y el control sobre sus parejas. Considera que los hombres ejercen el poder controlando y monitoreando cómo y en qué se utilizan los</w:t>
            </w:r>
            <w:r w:rsidR="004415BF" w:rsidRPr="00452ED1">
              <w:rPr>
                <w:color w:val="000000" w:themeColor="text1"/>
                <w:sz w:val="12"/>
                <w:szCs w:val="12"/>
                <w:lang w:val="es-ES"/>
              </w:rPr>
              <w:t xml:space="preserve"> </w:t>
            </w:r>
            <w:r w:rsidR="006276AB" w:rsidRPr="00452ED1">
              <w:rPr>
                <w:color w:val="000000" w:themeColor="text1"/>
                <w:sz w:val="12"/>
                <w:szCs w:val="12"/>
                <w:lang w:val="es-ES"/>
              </w:rPr>
              <w:t>recursos. Asimetría de género. VIF incidente discreto.</w:t>
            </w:r>
            <w:r w:rsidR="00452ED1" w:rsidRPr="00452ED1">
              <w:rPr>
                <w:color w:val="000000" w:themeColor="text1"/>
                <w:sz w:val="12"/>
                <w:szCs w:val="12"/>
                <w:lang w:val="es-ES"/>
              </w:rPr>
              <w:t xml:space="preserve"> </w:t>
            </w:r>
            <w:r w:rsidR="006276AB" w:rsidRPr="00452ED1">
              <w:rPr>
                <w:color w:val="000000" w:themeColor="text1"/>
                <w:sz w:val="12"/>
                <w:szCs w:val="12"/>
                <w:lang w:val="es-ES"/>
              </w:rPr>
              <w:t>No mide otros comportamientos fuera del ámbito económico.</w:t>
            </w:r>
          </w:p>
          <w:p w14:paraId="3AFCB73E" w14:textId="725455BF" w:rsidR="006276AB" w:rsidRPr="00452ED1" w:rsidRDefault="00477001" w:rsidP="00477001">
            <w:pPr>
              <w:pStyle w:val="NormalWeb"/>
              <w:jc w:val="both"/>
              <w:textAlignment w:val="baseline"/>
              <w:rPr>
                <w:color w:val="000000" w:themeColor="text1"/>
                <w:sz w:val="12"/>
                <w:szCs w:val="12"/>
                <w:lang w:val="es-ES"/>
              </w:rPr>
            </w:pPr>
            <w:r w:rsidRPr="00452ED1">
              <w:rPr>
                <w:color w:val="000000" w:themeColor="text1"/>
                <w:sz w:val="12"/>
                <w:szCs w:val="12"/>
                <w:lang w:val="es-ES"/>
              </w:rPr>
              <w:t>-H</w:t>
            </w:r>
            <w:r w:rsidR="006276AB" w:rsidRPr="00452ED1">
              <w:rPr>
                <w:color w:val="000000" w:themeColor="text1"/>
                <w:sz w:val="12"/>
                <w:szCs w:val="12"/>
                <w:lang w:val="es-ES"/>
              </w:rPr>
              <w:t>ay evidencia de la confiabilidad y validez de la escala</w:t>
            </w:r>
          </w:p>
        </w:tc>
      </w:tr>
      <w:tr w:rsidR="00AE1D21" w14:paraId="0D38CDE4" w14:textId="77777777" w:rsidTr="004415BF">
        <w:trPr>
          <w:trHeight w:val="416"/>
        </w:trPr>
        <w:tc>
          <w:tcPr>
            <w:tcW w:w="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EAFCA5" w14:textId="77777777" w:rsidR="006276AB" w:rsidRPr="00477001" w:rsidRDefault="006276AB">
            <w:pPr>
              <w:pStyle w:val="NormalWeb"/>
              <w:rPr>
                <w:sz w:val="12"/>
                <w:szCs w:val="12"/>
              </w:rPr>
            </w:pPr>
            <w:r w:rsidRPr="00477001">
              <w:rPr>
                <w:color w:val="000000"/>
                <w:sz w:val="12"/>
                <w:szCs w:val="12"/>
              </w:rPr>
              <w:t>36</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EAFC57" w14:textId="77777777" w:rsidR="006276AB" w:rsidRPr="00477001" w:rsidRDefault="006276AB">
            <w:pPr>
              <w:pStyle w:val="NormalWeb"/>
              <w:jc w:val="both"/>
              <w:rPr>
                <w:sz w:val="12"/>
                <w:szCs w:val="12"/>
              </w:rPr>
            </w:pPr>
            <w:r w:rsidRPr="00477001">
              <w:rPr>
                <w:color w:val="000000"/>
                <w:sz w:val="12"/>
                <w:szCs w:val="12"/>
                <w:shd w:val="clear" w:color="auto" w:fill="FFFFFF"/>
              </w:rPr>
              <w:t>Relationship Behavior Rating Scale (RBRS)</w:t>
            </w:r>
          </w:p>
          <w:p w14:paraId="4BDF6A80" w14:textId="77777777" w:rsidR="006276AB" w:rsidRPr="00477001" w:rsidRDefault="006276AB">
            <w:pPr>
              <w:pStyle w:val="NormalWeb"/>
              <w:jc w:val="both"/>
              <w:rPr>
                <w:sz w:val="12"/>
                <w:szCs w:val="12"/>
              </w:rPr>
            </w:pPr>
            <w:r w:rsidRPr="00477001">
              <w:rPr>
                <w:color w:val="000000"/>
                <w:sz w:val="12"/>
                <w:szCs w:val="12"/>
              </w:rPr>
              <w:t>(Beck et. al., 2009)</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05829F" w14:textId="2083E593" w:rsidR="006276AB" w:rsidRPr="00452ED1" w:rsidRDefault="006276AB">
            <w:pPr>
              <w:pStyle w:val="NormalWeb"/>
              <w:jc w:val="both"/>
              <w:rPr>
                <w:color w:val="000000" w:themeColor="text1"/>
                <w:sz w:val="12"/>
                <w:szCs w:val="12"/>
                <w:lang w:val="es-ES"/>
              </w:rPr>
            </w:pPr>
            <w:r w:rsidRPr="00452ED1">
              <w:rPr>
                <w:color w:val="000000" w:themeColor="text1"/>
                <w:sz w:val="12"/>
                <w:szCs w:val="12"/>
                <w:lang w:val="es-ES"/>
              </w:rPr>
              <w:t xml:space="preserve">Mide tácticas abusivas, incluidas preguntas que abordan la intimidación sexual, la agresión y la coerción y el control coercitivo. Mide </w:t>
            </w:r>
            <w:r w:rsidRPr="00452ED1">
              <w:rPr>
                <w:b/>
                <w:bCs/>
                <w:color w:val="000000" w:themeColor="text1"/>
                <w:sz w:val="12"/>
                <w:szCs w:val="12"/>
                <w:lang w:val="es-ES"/>
              </w:rPr>
              <w:t xml:space="preserve">control coercitivo </w:t>
            </w:r>
            <w:r w:rsidRPr="00452ED1">
              <w:rPr>
                <w:color w:val="000000" w:themeColor="text1"/>
                <w:sz w:val="12"/>
                <w:szCs w:val="12"/>
                <w:lang w:val="es-ES"/>
              </w:rPr>
              <w:t xml:space="preserve">en una de sus subescalas, entendido como “un </w:t>
            </w:r>
            <w:r w:rsidRPr="00452ED1">
              <w:rPr>
                <w:b/>
                <w:bCs/>
                <w:color w:val="000000" w:themeColor="text1"/>
                <w:sz w:val="12"/>
                <w:szCs w:val="12"/>
                <w:lang w:val="es-ES"/>
              </w:rPr>
              <w:t>patrón de comportamientos</w:t>
            </w:r>
            <w:r w:rsidRPr="00452ED1">
              <w:rPr>
                <w:color w:val="000000" w:themeColor="text1"/>
                <w:sz w:val="12"/>
                <w:szCs w:val="12"/>
                <w:lang w:val="es-ES"/>
              </w:rPr>
              <w:t xml:space="preserve"> que pueden ser utilizado por uno o ambos cónyuges para manipular y controlar las acciones del otro cónyuge” (Beck et. al., 2009</w:t>
            </w:r>
            <w:r w:rsidR="00AB0D72">
              <w:rPr>
                <w:color w:val="000000" w:themeColor="text1"/>
                <w:sz w:val="12"/>
                <w:szCs w:val="12"/>
                <w:lang w:val="es-ES"/>
              </w:rPr>
              <w:t>, p.</w:t>
            </w:r>
            <w:r w:rsidRPr="00452ED1">
              <w:rPr>
                <w:color w:val="000000" w:themeColor="text1"/>
                <w:sz w:val="12"/>
                <w:szCs w:val="12"/>
                <w:lang w:val="es-ES"/>
              </w:rPr>
              <w:t xml:space="preserve"> 297). </w:t>
            </w:r>
          </w:p>
        </w:tc>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120030" w14:textId="5491B914" w:rsidR="006276AB" w:rsidRPr="00452ED1" w:rsidRDefault="006276AB">
            <w:pPr>
              <w:pStyle w:val="NormalWeb"/>
              <w:jc w:val="both"/>
              <w:rPr>
                <w:color w:val="000000" w:themeColor="text1"/>
                <w:sz w:val="12"/>
                <w:szCs w:val="12"/>
                <w:lang w:val="es-ES"/>
              </w:rPr>
            </w:pPr>
            <w:r w:rsidRPr="00452ED1">
              <w:rPr>
                <w:color w:val="000000" w:themeColor="text1"/>
                <w:sz w:val="12"/>
                <w:szCs w:val="12"/>
                <w:lang w:val="es-ES"/>
              </w:rPr>
              <w:t>Abuso psicológico (7); Control coercitivo (10</w:t>
            </w:r>
            <w:r w:rsidR="00AE2CD0" w:rsidRPr="00452ED1">
              <w:rPr>
                <w:color w:val="000000" w:themeColor="text1"/>
                <w:sz w:val="12"/>
                <w:szCs w:val="12"/>
                <w:lang w:val="es-ES"/>
              </w:rPr>
              <w:t>); Abuso</w:t>
            </w:r>
            <w:r w:rsidRPr="00452ED1">
              <w:rPr>
                <w:color w:val="000000" w:themeColor="text1"/>
                <w:sz w:val="12"/>
                <w:szCs w:val="12"/>
                <w:lang w:val="es-ES"/>
              </w:rPr>
              <w:t xml:space="preserve"> físico (5</w:t>
            </w:r>
            <w:r w:rsidR="00AE2CD0" w:rsidRPr="00452ED1">
              <w:rPr>
                <w:color w:val="000000" w:themeColor="text1"/>
                <w:sz w:val="12"/>
                <w:szCs w:val="12"/>
                <w:lang w:val="es-ES"/>
              </w:rPr>
              <w:t>); Amenaza</w:t>
            </w:r>
            <w:r w:rsidRPr="00452ED1">
              <w:rPr>
                <w:color w:val="000000" w:themeColor="text1"/>
                <w:sz w:val="12"/>
                <w:szCs w:val="12"/>
                <w:lang w:val="es-ES"/>
              </w:rPr>
              <w:t xml:space="preserve"> y escalada de la violencia física (12);</w:t>
            </w:r>
            <w:r w:rsidR="007F10EE" w:rsidRPr="00452ED1">
              <w:rPr>
                <w:color w:val="000000" w:themeColor="text1"/>
                <w:sz w:val="12"/>
                <w:szCs w:val="12"/>
                <w:lang w:val="es-ES"/>
              </w:rPr>
              <w:t xml:space="preserve"> </w:t>
            </w:r>
            <w:r w:rsidRPr="00452ED1">
              <w:rPr>
                <w:color w:val="000000" w:themeColor="text1"/>
                <w:sz w:val="12"/>
                <w:szCs w:val="12"/>
                <w:lang w:val="es-ES"/>
              </w:rPr>
              <w:t>Agresión sexual, intimidación y coacción (7)</w:t>
            </w: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9DEAD6" w14:textId="35081A2C" w:rsidR="006276AB" w:rsidRPr="00452ED1" w:rsidRDefault="004415BF" w:rsidP="004415BF">
            <w:pPr>
              <w:pStyle w:val="NormalWeb"/>
              <w:jc w:val="both"/>
              <w:textAlignment w:val="baseline"/>
              <w:rPr>
                <w:color w:val="000000" w:themeColor="text1"/>
                <w:sz w:val="12"/>
                <w:szCs w:val="12"/>
                <w:lang w:val="es-ES"/>
              </w:rPr>
            </w:pPr>
            <w:r w:rsidRPr="00452ED1">
              <w:rPr>
                <w:color w:val="000000" w:themeColor="text1"/>
                <w:sz w:val="12"/>
                <w:szCs w:val="12"/>
                <w:lang w:val="es-ES"/>
              </w:rPr>
              <w:t>-</w:t>
            </w:r>
            <w:r w:rsidR="006276AB" w:rsidRPr="00452ED1">
              <w:rPr>
                <w:color w:val="000000" w:themeColor="text1"/>
                <w:sz w:val="12"/>
                <w:szCs w:val="12"/>
                <w:lang w:val="es-ES"/>
              </w:rPr>
              <w:t>Posee 41 ítems calificados en una escala de Likert de 7 puntos</w:t>
            </w:r>
            <w:r w:rsidR="007F10EE" w:rsidRPr="00452ED1">
              <w:rPr>
                <w:color w:val="000000" w:themeColor="text1"/>
                <w:sz w:val="12"/>
                <w:szCs w:val="12"/>
                <w:lang w:val="es-ES"/>
              </w:rPr>
              <w:t>. I</w:t>
            </w:r>
            <w:r w:rsidR="006276AB" w:rsidRPr="00452ED1">
              <w:rPr>
                <w:color w:val="000000" w:themeColor="text1"/>
                <w:sz w:val="12"/>
                <w:szCs w:val="12"/>
                <w:lang w:val="es-ES"/>
              </w:rPr>
              <w:t>ncorpora un marco de tiempo referencial. Considera conductas como: el control de las acciones cotidianas, el uso de los recursos económicos, el control de las relaciones con amigos y familiares, el trabajo</w:t>
            </w:r>
            <w:r w:rsidR="007F10EE" w:rsidRPr="00452ED1">
              <w:rPr>
                <w:color w:val="000000" w:themeColor="text1"/>
                <w:sz w:val="12"/>
                <w:szCs w:val="12"/>
                <w:lang w:val="es-ES"/>
              </w:rPr>
              <w:t xml:space="preserve"> y l</w:t>
            </w:r>
            <w:r w:rsidR="006276AB" w:rsidRPr="00452ED1">
              <w:rPr>
                <w:color w:val="000000" w:themeColor="text1"/>
                <w:sz w:val="12"/>
                <w:szCs w:val="12"/>
                <w:lang w:val="es-ES"/>
              </w:rPr>
              <w:t>as oportunidades educativas. Incluye preguntas específicas sobre la continuidad del abuso sexual (por ejemplo, desde la violación y la agresión hasta la intimidación y la coerción).</w:t>
            </w:r>
          </w:p>
          <w:p w14:paraId="7046CC76" w14:textId="0B2CCD46" w:rsidR="006276AB" w:rsidRPr="00452ED1" w:rsidRDefault="004415BF" w:rsidP="004415BF">
            <w:pPr>
              <w:pStyle w:val="NormalWeb"/>
              <w:jc w:val="both"/>
              <w:textAlignment w:val="baseline"/>
              <w:rPr>
                <w:color w:val="000000" w:themeColor="text1"/>
                <w:sz w:val="12"/>
                <w:szCs w:val="12"/>
                <w:lang w:val="es-ES"/>
              </w:rPr>
            </w:pPr>
            <w:r w:rsidRPr="00452ED1">
              <w:rPr>
                <w:color w:val="000000" w:themeColor="text1"/>
                <w:sz w:val="12"/>
                <w:szCs w:val="12"/>
                <w:lang w:val="es-ES"/>
              </w:rPr>
              <w:t>-</w:t>
            </w:r>
            <w:r w:rsidR="006276AB" w:rsidRPr="00452ED1">
              <w:rPr>
                <w:color w:val="000000" w:themeColor="text1"/>
                <w:sz w:val="12"/>
                <w:szCs w:val="12"/>
                <w:lang w:val="es-ES"/>
              </w:rPr>
              <w:t>Es una medida autoinformada para ser aplicada a la víctima.</w:t>
            </w:r>
          </w:p>
        </w:tc>
        <w:tc>
          <w:tcPr>
            <w:tcW w:w="2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1EB7F6" w14:textId="6D787FA6" w:rsidR="006276AB" w:rsidRPr="00452ED1" w:rsidRDefault="004415BF" w:rsidP="004415BF">
            <w:pPr>
              <w:pStyle w:val="NormalWeb"/>
              <w:jc w:val="both"/>
              <w:textAlignment w:val="baseline"/>
              <w:rPr>
                <w:color w:val="000000" w:themeColor="text1"/>
                <w:sz w:val="12"/>
                <w:szCs w:val="12"/>
                <w:lang w:val="es-ES"/>
              </w:rPr>
            </w:pPr>
            <w:r w:rsidRPr="00452ED1">
              <w:rPr>
                <w:color w:val="000000" w:themeColor="text1"/>
                <w:sz w:val="12"/>
                <w:szCs w:val="12"/>
                <w:lang w:val="es-ES"/>
              </w:rPr>
              <w:t>-</w:t>
            </w:r>
            <w:r w:rsidR="006276AB" w:rsidRPr="00452ED1">
              <w:rPr>
                <w:color w:val="000000" w:themeColor="text1"/>
                <w:sz w:val="12"/>
                <w:szCs w:val="12"/>
                <w:lang w:val="es-ES"/>
              </w:rPr>
              <w:t>Entiende que el control puede ser mutuo, suponiendo simetría de género. Considera el control coercitivo como motivación para otras formas de violencia (Johnson, 200</w:t>
            </w:r>
            <w:r w:rsidR="00284595">
              <w:rPr>
                <w:color w:val="000000" w:themeColor="text1"/>
                <w:sz w:val="12"/>
                <w:szCs w:val="12"/>
                <w:lang w:val="es-ES"/>
              </w:rPr>
              <w:t>8</w:t>
            </w:r>
            <w:r w:rsidR="006276AB" w:rsidRPr="00452ED1">
              <w:rPr>
                <w:color w:val="000000" w:themeColor="text1"/>
                <w:sz w:val="12"/>
                <w:szCs w:val="12"/>
                <w:lang w:val="es-ES"/>
              </w:rPr>
              <w:t>).</w:t>
            </w:r>
          </w:p>
          <w:p w14:paraId="20844431" w14:textId="3DB81279" w:rsidR="006276AB" w:rsidRPr="00452ED1" w:rsidRDefault="004415BF" w:rsidP="004415BF">
            <w:pPr>
              <w:pStyle w:val="NormalWeb"/>
              <w:jc w:val="both"/>
              <w:textAlignment w:val="baseline"/>
              <w:rPr>
                <w:color w:val="000000" w:themeColor="text1"/>
                <w:sz w:val="12"/>
                <w:szCs w:val="12"/>
                <w:lang w:val="es-ES"/>
              </w:rPr>
            </w:pPr>
            <w:r w:rsidRPr="00452ED1">
              <w:rPr>
                <w:color w:val="000000" w:themeColor="text1"/>
                <w:sz w:val="12"/>
                <w:szCs w:val="12"/>
                <w:lang w:val="es-ES"/>
              </w:rPr>
              <w:t>-</w:t>
            </w:r>
            <w:r w:rsidR="006276AB" w:rsidRPr="00452ED1">
              <w:rPr>
                <w:color w:val="000000" w:themeColor="text1"/>
                <w:sz w:val="12"/>
                <w:szCs w:val="12"/>
                <w:lang w:val="es-ES"/>
              </w:rPr>
              <w:t>Instrumento validado con una muestra grande de parejas que se divorciaban y que participaban en una mediación ordenada por un tribunal</w:t>
            </w:r>
          </w:p>
        </w:tc>
      </w:tr>
      <w:tr w:rsidR="00AE1D21" w14:paraId="627974EF" w14:textId="77777777" w:rsidTr="004415BF">
        <w:trPr>
          <w:trHeight w:val="274"/>
        </w:trPr>
        <w:tc>
          <w:tcPr>
            <w:tcW w:w="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3F5F3F" w14:textId="77777777" w:rsidR="006276AB" w:rsidRPr="00477001" w:rsidRDefault="006276AB">
            <w:pPr>
              <w:pStyle w:val="NormalWeb"/>
              <w:rPr>
                <w:sz w:val="12"/>
                <w:szCs w:val="12"/>
              </w:rPr>
            </w:pPr>
            <w:r w:rsidRPr="00477001">
              <w:rPr>
                <w:color w:val="000000"/>
                <w:sz w:val="12"/>
                <w:szCs w:val="12"/>
              </w:rPr>
              <w:t>37</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35CF4D" w14:textId="77777777" w:rsidR="006276AB" w:rsidRPr="00477001" w:rsidRDefault="006276AB">
            <w:pPr>
              <w:pStyle w:val="NormalWeb"/>
              <w:jc w:val="both"/>
              <w:rPr>
                <w:sz w:val="12"/>
                <w:szCs w:val="12"/>
              </w:rPr>
            </w:pPr>
            <w:r w:rsidRPr="00477001">
              <w:rPr>
                <w:color w:val="000000"/>
                <w:sz w:val="12"/>
                <w:szCs w:val="12"/>
                <w:shd w:val="clear" w:color="auto" w:fill="FFFFFF"/>
              </w:rPr>
              <w:t>Relationship Behavior Rating Scale–Revised (RBRS-R) </w:t>
            </w:r>
          </w:p>
          <w:p w14:paraId="6C5E8786" w14:textId="77777777" w:rsidR="006276AB" w:rsidRPr="00477001" w:rsidRDefault="006276AB">
            <w:pPr>
              <w:pStyle w:val="NormalWeb"/>
              <w:jc w:val="both"/>
              <w:rPr>
                <w:sz w:val="12"/>
                <w:szCs w:val="12"/>
              </w:rPr>
            </w:pPr>
            <w:r w:rsidRPr="00477001">
              <w:rPr>
                <w:color w:val="000000"/>
                <w:sz w:val="12"/>
                <w:szCs w:val="12"/>
                <w:shd w:val="clear" w:color="auto" w:fill="FFFFFF"/>
              </w:rPr>
              <w:t>(Beck et al., 2013)</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82159F" w14:textId="77777777" w:rsidR="006276AB" w:rsidRPr="00452ED1" w:rsidRDefault="006276AB">
            <w:pPr>
              <w:pStyle w:val="NormalWeb"/>
              <w:jc w:val="both"/>
              <w:rPr>
                <w:color w:val="000000" w:themeColor="text1"/>
                <w:sz w:val="12"/>
                <w:szCs w:val="12"/>
                <w:lang w:val="es-ES"/>
              </w:rPr>
            </w:pPr>
            <w:r w:rsidRPr="00452ED1">
              <w:rPr>
                <w:color w:val="000000" w:themeColor="text1"/>
                <w:sz w:val="12"/>
                <w:szCs w:val="12"/>
                <w:lang w:val="es-ES"/>
              </w:rPr>
              <w:t xml:space="preserve">Mide el abuso psicológico, el abuso físico, la intimidación sexual, la agresión sexual y la coerción, el control coercitivo y el acecho. </w:t>
            </w:r>
            <w:r w:rsidRPr="00452ED1">
              <w:rPr>
                <w:b/>
                <w:bCs/>
                <w:color w:val="000000" w:themeColor="text1"/>
                <w:sz w:val="12"/>
                <w:szCs w:val="12"/>
                <w:lang w:val="es-ES"/>
              </w:rPr>
              <w:t>Mide control coercitivo en una de sus subescalas</w:t>
            </w:r>
          </w:p>
        </w:tc>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8424A3" w14:textId="590033AA" w:rsidR="006276AB" w:rsidRPr="00452ED1" w:rsidRDefault="006276AB">
            <w:pPr>
              <w:pStyle w:val="NormalWeb"/>
              <w:rPr>
                <w:color w:val="000000" w:themeColor="text1"/>
                <w:sz w:val="12"/>
                <w:szCs w:val="12"/>
                <w:lang w:val="es-ES"/>
              </w:rPr>
            </w:pPr>
            <w:r w:rsidRPr="00452ED1">
              <w:rPr>
                <w:color w:val="000000" w:themeColor="text1"/>
                <w:sz w:val="12"/>
                <w:szCs w:val="12"/>
                <w:lang w:val="es-ES"/>
              </w:rPr>
              <w:t>Abuso psicológico (7);</w:t>
            </w:r>
            <w:r w:rsidR="007F10EE" w:rsidRPr="00452ED1">
              <w:rPr>
                <w:color w:val="000000" w:themeColor="text1"/>
                <w:sz w:val="12"/>
                <w:szCs w:val="12"/>
                <w:lang w:val="es-ES"/>
              </w:rPr>
              <w:t xml:space="preserve"> </w:t>
            </w:r>
            <w:r w:rsidRPr="00452ED1">
              <w:rPr>
                <w:color w:val="000000" w:themeColor="text1"/>
                <w:sz w:val="12"/>
                <w:szCs w:val="12"/>
                <w:lang w:val="es-ES"/>
              </w:rPr>
              <w:t>Conductas de control</w:t>
            </w:r>
            <w:r w:rsidR="007F10EE" w:rsidRPr="00452ED1">
              <w:rPr>
                <w:color w:val="000000" w:themeColor="text1"/>
                <w:sz w:val="12"/>
                <w:szCs w:val="12"/>
                <w:lang w:val="es-ES"/>
              </w:rPr>
              <w:t xml:space="preserve"> </w:t>
            </w:r>
            <w:r w:rsidRPr="00452ED1">
              <w:rPr>
                <w:color w:val="000000" w:themeColor="text1"/>
                <w:sz w:val="12"/>
                <w:szCs w:val="12"/>
                <w:lang w:val="es-ES"/>
              </w:rPr>
              <w:t>coercitivo (10); Abuso físico (5); Amenazas y escalada de la violencia física (12); Violencia sexual, intimidación y coerción (6); Acecho (7)</w:t>
            </w: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9C5E8D" w14:textId="1D923EEC" w:rsidR="006276AB" w:rsidRPr="00452ED1" w:rsidRDefault="004415BF" w:rsidP="007F10EE">
            <w:pPr>
              <w:pStyle w:val="NormalWeb"/>
              <w:jc w:val="both"/>
              <w:textAlignment w:val="baseline"/>
              <w:rPr>
                <w:color w:val="000000" w:themeColor="text1"/>
                <w:sz w:val="12"/>
                <w:szCs w:val="12"/>
                <w:lang w:val="es-ES"/>
              </w:rPr>
            </w:pPr>
            <w:r w:rsidRPr="00452ED1">
              <w:rPr>
                <w:color w:val="000000" w:themeColor="text1"/>
                <w:sz w:val="12"/>
                <w:szCs w:val="12"/>
                <w:lang w:val="es-ES"/>
              </w:rPr>
              <w:t>-</w:t>
            </w:r>
            <w:r w:rsidR="006276AB" w:rsidRPr="00452ED1">
              <w:rPr>
                <w:color w:val="000000" w:themeColor="text1"/>
                <w:sz w:val="12"/>
                <w:szCs w:val="12"/>
                <w:lang w:val="es-ES"/>
              </w:rPr>
              <w:t>Revisión de la escala RBRS. Incluye preguntas de acecho.</w:t>
            </w:r>
            <w:r w:rsidR="007F10EE" w:rsidRPr="00452ED1">
              <w:rPr>
                <w:color w:val="000000" w:themeColor="text1"/>
                <w:sz w:val="12"/>
                <w:szCs w:val="12"/>
                <w:lang w:val="es-ES"/>
              </w:rPr>
              <w:t xml:space="preserve"> Se </w:t>
            </w:r>
            <w:r w:rsidR="006276AB" w:rsidRPr="00452ED1">
              <w:rPr>
                <w:color w:val="000000" w:themeColor="text1"/>
                <w:sz w:val="12"/>
                <w:szCs w:val="12"/>
                <w:lang w:val="es-ES"/>
              </w:rPr>
              <w:t xml:space="preserve">enfoca únicamente en la perspectiva de la </w:t>
            </w:r>
            <w:r w:rsidR="00AE2CD0" w:rsidRPr="00452ED1">
              <w:rPr>
                <w:color w:val="000000" w:themeColor="text1"/>
                <w:sz w:val="12"/>
                <w:szCs w:val="12"/>
                <w:lang w:val="es-ES"/>
              </w:rPr>
              <w:t>víctima.</w:t>
            </w:r>
            <w:r w:rsidR="007F10EE" w:rsidRPr="00452ED1">
              <w:rPr>
                <w:color w:val="000000" w:themeColor="text1"/>
                <w:sz w:val="12"/>
                <w:szCs w:val="12"/>
                <w:lang w:val="es-ES"/>
              </w:rPr>
              <w:t xml:space="preserve"> </w:t>
            </w:r>
            <w:r w:rsidR="006276AB" w:rsidRPr="00452ED1">
              <w:rPr>
                <w:color w:val="000000" w:themeColor="text1"/>
                <w:sz w:val="12"/>
                <w:szCs w:val="12"/>
                <w:lang w:val="es-ES"/>
              </w:rPr>
              <w:t xml:space="preserve">Contiene 47 ítems de autorreporte distribuidos en 6 subescalas. Sus respuestas se deben calificar en una escala </w:t>
            </w:r>
            <w:r w:rsidR="00AE2CD0" w:rsidRPr="00452ED1">
              <w:rPr>
                <w:color w:val="000000" w:themeColor="text1"/>
                <w:sz w:val="12"/>
                <w:szCs w:val="12"/>
                <w:lang w:val="es-ES"/>
              </w:rPr>
              <w:t>Likert</w:t>
            </w:r>
            <w:r w:rsidR="006276AB" w:rsidRPr="00452ED1">
              <w:rPr>
                <w:color w:val="000000" w:themeColor="text1"/>
                <w:sz w:val="12"/>
                <w:szCs w:val="12"/>
                <w:lang w:val="es-ES"/>
              </w:rPr>
              <w:t xml:space="preserve"> desde 0 (sin abuso en 1 año) a 9 (abuso diario durante 1 año).</w:t>
            </w:r>
          </w:p>
        </w:tc>
        <w:tc>
          <w:tcPr>
            <w:tcW w:w="2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E44F24" w14:textId="5C1F7428" w:rsidR="006276AB" w:rsidRPr="00452ED1" w:rsidRDefault="004415BF" w:rsidP="004415BF">
            <w:pPr>
              <w:pStyle w:val="NormalWeb"/>
              <w:textAlignment w:val="baseline"/>
              <w:rPr>
                <w:color w:val="000000" w:themeColor="text1"/>
                <w:sz w:val="12"/>
                <w:szCs w:val="12"/>
                <w:lang w:val="es-ES"/>
              </w:rPr>
            </w:pPr>
            <w:r w:rsidRPr="00452ED1">
              <w:rPr>
                <w:color w:val="000000" w:themeColor="text1"/>
                <w:sz w:val="12"/>
                <w:szCs w:val="12"/>
                <w:lang w:val="es-ES"/>
              </w:rPr>
              <w:t>-</w:t>
            </w:r>
            <w:r w:rsidR="006276AB" w:rsidRPr="00452ED1">
              <w:rPr>
                <w:color w:val="000000" w:themeColor="text1"/>
                <w:sz w:val="12"/>
                <w:szCs w:val="12"/>
                <w:lang w:val="es-ES"/>
              </w:rPr>
              <w:t>El control puede ser ejercido por uno o por ambos cónyuges, sin especificar el género.</w:t>
            </w:r>
            <w:r w:rsidRPr="00452ED1">
              <w:rPr>
                <w:color w:val="000000" w:themeColor="text1"/>
                <w:sz w:val="12"/>
                <w:szCs w:val="12"/>
                <w:lang w:val="es-ES"/>
              </w:rPr>
              <w:t xml:space="preserve"> </w:t>
            </w:r>
            <w:r w:rsidR="006276AB" w:rsidRPr="00452ED1">
              <w:rPr>
                <w:color w:val="000000" w:themeColor="text1"/>
                <w:sz w:val="12"/>
                <w:szCs w:val="12"/>
                <w:lang w:val="es-ES"/>
              </w:rPr>
              <w:t>Simetría de género.</w:t>
            </w:r>
          </w:p>
          <w:p w14:paraId="04BD051A" w14:textId="5AEC5ADE" w:rsidR="006276AB" w:rsidRPr="00452ED1" w:rsidRDefault="004415BF" w:rsidP="004415BF">
            <w:pPr>
              <w:pStyle w:val="NormalWeb"/>
              <w:textAlignment w:val="baseline"/>
              <w:rPr>
                <w:color w:val="000000" w:themeColor="text1"/>
                <w:sz w:val="12"/>
                <w:szCs w:val="12"/>
                <w:lang w:val="es-ES"/>
              </w:rPr>
            </w:pPr>
            <w:r w:rsidRPr="00452ED1">
              <w:rPr>
                <w:color w:val="000000" w:themeColor="text1"/>
                <w:sz w:val="12"/>
                <w:szCs w:val="12"/>
                <w:lang w:val="es-ES"/>
              </w:rPr>
              <w:t>-</w:t>
            </w:r>
            <w:r w:rsidR="006276AB" w:rsidRPr="00452ED1">
              <w:rPr>
                <w:color w:val="000000" w:themeColor="text1"/>
                <w:sz w:val="12"/>
                <w:szCs w:val="12"/>
                <w:lang w:val="es-ES"/>
              </w:rPr>
              <w:t>Posee estudios de validación.</w:t>
            </w:r>
          </w:p>
        </w:tc>
      </w:tr>
      <w:tr w:rsidR="00AE1D21" w14:paraId="4EBAD3CE" w14:textId="77777777" w:rsidTr="004415BF">
        <w:trPr>
          <w:trHeight w:val="945"/>
        </w:trPr>
        <w:tc>
          <w:tcPr>
            <w:tcW w:w="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87E165" w14:textId="77777777" w:rsidR="006276AB" w:rsidRPr="00477001" w:rsidRDefault="006276AB">
            <w:pPr>
              <w:pStyle w:val="NormalWeb"/>
              <w:rPr>
                <w:sz w:val="12"/>
                <w:szCs w:val="12"/>
              </w:rPr>
            </w:pPr>
            <w:r w:rsidRPr="00477001">
              <w:rPr>
                <w:color w:val="000000"/>
                <w:sz w:val="12"/>
                <w:szCs w:val="12"/>
              </w:rPr>
              <w:lastRenderedPageBreak/>
              <w:t>38</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DEC119" w14:textId="77777777" w:rsidR="006276AB" w:rsidRPr="00477001" w:rsidRDefault="006276AB">
            <w:pPr>
              <w:pStyle w:val="NormalWeb"/>
              <w:rPr>
                <w:sz w:val="12"/>
                <w:szCs w:val="12"/>
              </w:rPr>
            </w:pPr>
            <w:r w:rsidRPr="00477001">
              <w:rPr>
                <w:color w:val="000000"/>
                <w:sz w:val="12"/>
                <w:szCs w:val="12"/>
              </w:rPr>
              <w:t>Idaho Risk Assessment of Dangerousness Tool (IRAD)  </w:t>
            </w:r>
          </w:p>
          <w:p w14:paraId="5FA2BB04" w14:textId="5D228411" w:rsidR="006276AB" w:rsidRPr="00477001" w:rsidRDefault="006276AB">
            <w:pPr>
              <w:pStyle w:val="NormalWeb"/>
              <w:rPr>
                <w:sz w:val="12"/>
                <w:szCs w:val="12"/>
              </w:rPr>
            </w:pPr>
            <w:r w:rsidRPr="00477001">
              <w:rPr>
                <w:color w:val="000000"/>
                <w:sz w:val="12"/>
                <w:szCs w:val="12"/>
              </w:rPr>
              <w:t>(</w:t>
            </w:r>
            <w:r w:rsidR="000A062D" w:rsidRPr="000A062D">
              <w:rPr>
                <w:color w:val="000000"/>
                <w:sz w:val="12"/>
                <w:szCs w:val="12"/>
                <w:lang w:val="en-US"/>
              </w:rPr>
              <w:t>Growette</w:t>
            </w:r>
            <w:r w:rsidR="000A062D">
              <w:rPr>
                <w:color w:val="000000"/>
                <w:sz w:val="12"/>
                <w:szCs w:val="12"/>
                <w:lang w:val="en-US"/>
              </w:rPr>
              <w:t xml:space="preserve">, </w:t>
            </w:r>
            <w:r w:rsidRPr="00477001">
              <w:rPr>
                <w:color w:val="000000"/>
                <w:sz w:val="12"/>
                <w:szCs w:val="12"/>
              </w:rPr>
              <w:t>2009)</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ED679E"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 xml:space="preserve">Identifica indicadores de riesgo de daño futuro, así como letalidad. Los </w:t>
            </w:r>
            <w:r w:rsidRPr="007F10EE">
              <w:rPr>
                <w:b/>
                <w:bCs/>
                <w:color w:val="000000" w:themeColor="text1"/>
                <w:sz w:val="12"/>
                <w:szCs w:val="12"/>
                <w:lang w:val="es-ES"/>
              </w:rPr>
              <w:t>comportamientos considerados como coercitivos o controladores</w:t>
            </w:r>
            <w:r w:rsidRPr="007F10EE">
              <w:rPr>
                <w:color w:val="000000" w:themeColor="text1"/>
                <w:sz w:val="12"/>
                <w:szCs w:val="12"/>
                <w:lang w:val="es-ES"/>
              </w:rPr>
              <w:t xml:space="preserve"> son el uso de amenazas e intimidación para coaccionar o controlar, la destrucción de la propiedad o utilización de las mascotas para coaccionar o controlar, el aislamiento de la víctima y el seguimiento GPS de la víctima.</w:t>
            </w:r>
          </w:p>
        </w:tc>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E5464B" w14:textId="4FBD4EC1" w:rsidR="006276AB" w:rsidRPr="007F10EE" w:rsidRDefault="006276AB">
            <w:pPr>
              <w:pStyle w:val="NormalWeb"/>
              <w:rPr>
                <w:color w:val="000000" w:themeColor="text1"/>
                <w:sz w:val="12"/>
                <w:szCs w:val="12"/>
                <w:lang w:val="es-ES"/>
              </w:rPr>
            </w:pPr>
            <w:r w:rsidRPr="007F10EE">
              <w:rPr>
                <w:color w:val="000000" w:themeColor="text1"/>
                <w:sz w:val="12"/>
                <w:szCs w:val="12"/>
                <w:lang w:val="es-ES"/>
              </w:rPr>
              <w:t>Historia de violencia</w:t>
            </w:r>
            <w:r w:rsidR="004415BF" w:rsidRPr="007F10EE">
              <w:rPr>
                <w:color w:val="000000" w:themeColor="text1"/>
                <w:sz w:val="12"/>
                <w:szCs w:val="12"/>
                <w:lang w:val="es-ES"/>
              </w:rPr>
              <w:t xml:space="preserve"> </w:t>
            </w:r>
            <w:r w:rsidRPr="007F10EE">
              <w:rPr>
                <w:color w:val="000000" w:themeColor="text1"/>
                <w:sz w:val="12"/>
                <w:szCs w:val="12"/>
                <w:lang w:val="es-ES"/>
              </w:rPr>
              <w:t>doméstica;</w:t>
            </w:r>
            <w:r w:rsidR="004415BF" w:rsidRPr="007F10EE">
              <w:rPr>
                <w:color w:val="000000" w:themeColor="text1"/>
                <w:sz w:val="12"/>
                <w:szCs w:val="12"/>
                <w:lang w:val="es-ES"/>
              </w:rPr>
              <w:t xml:space="preserve"> </w:t>
            </w:r>
            <w:r w:rsidRPr="007F10EE">
              <w:rPr>
                <w:color w:val="000000" w:themeColor="text1"/>
                <w:sz w:val="12"/>
                <w:szCs w:val="12"/>
                <w:lang w:val="es-ES"/>
              </w:rPr>
              <w:t>Amenazas de muerte;</w:t>
            </w:r>
            <w:r w:rsidR="004415BF" w:rsidRPr="007F10EE">
              <w:rPr>
                <w:color w:val="000000" w:themeColor="text1"/>
                <w:sz w:val="12"/>
                <w:szCs w:val="12"/>
                <w:lang w:val="es-ES"/>
              </w:rPr>
              <w:t xml:space="preserve"> </w:t>
            </w:r>
            <w:r w:rsidRPr="007F10EE">
              <w:rPr>
                <w:color w:val="000000" w:themeColor="text1"/>
                <w:sz w:val="12"/>
                <w:szCs w:val="12"/>
                <w:lang w:val="es-ES"/>
              </w:rPr>
              <w:t>Amenazas de suicidio;</w:t>
            </w:r>
            <w:r w:rsidR="004415BF" w:rsidRPr="007F10EE">
              <w:rPr>
                <w:color w:val="000000" w:themeColor="text1"/>
                <w:sz w:val="12"/>
                <w:szCs w:val="12"/>
                <w:lang w:val="es-ES"/>
              </w:rPr>
              <w:t xml:space="preserve"> </w:t>
            </w:r>
            <w:r w:rsidRPr="007F10EE">
              <w:rPr>
                <w:color w:val="000000" w:themeColor="text1"/>
                <w:sz w:val="12"/>
                <w:szCs w:val="12"/>
                <w:lang w:val="es-ES"/>
              </w:rPr>
              <w:t>Separación reciente;</w:t>
            </w:r>
            <w:r w:rsidR="004415BF" w:rsidRPr="007F10EE">
              <w:rPr>
                <w:color w:val="000000" w:themeColor="text1"/>
                <w:sz w:val="12"/>
                <w:szCs w:val="12"/>
                <w:lang w:val="es-ES"/>
              </w:rPr>
              <w:t xml:space="preserve"> </w:t>
            </w:r>
            <w:r w:rsidRPr="007F10EE">
              <w:rPr>
                <w:color w:val="000000" w:themeColor="text1"/>
                <w:sz w:val="12"/>
                <w:szCs w:val="12"/>
                <w:lang w:val="es-ES"/>
              </w:rPr>
              <w:t>Conducta</w:t>
            </w:r>
            <w:r w:rsidR="004415BF" w:rsidRPr="007F10EE">
              <w:rPr>
                <w:color w:val="000000" w:themeColor="text1"/>
                <w:sz w:val="12"/>
                <w:szCs w:val="12"/>
                <w:lang w:val="es-ES"/>
              </w:rPr>
              <w:t xml:space="preserve"> </w:t>
            </w:r>
            <w:r w:rsidRPr="007F10EE">
              <w:rPr>
                <w:color w:val="000000" w:themeColor="text1"/>
                <w:sz w:val="12"/>
                <w:szCs w:val="12"/>
                <w:lang w:val="es-ES"/>
              </w:rPr>
              <w:t>coercitiva o controladora;</w:t>
            </w:r>
            <w:r w:rsidR="004415BF" w:rsidRPr="007F10EE">
              <w:rPr>
                <w:color w:val="000000" w:themeColor="text1"/>
                <w:sz w:val="12"/>
                <w:szCs w:val="12"/>
                <w:lang w:val="es-ES"/>
              </w:rPr>
              <w:t xml:space="preserve"> </w:t>
            </w:r>
            <w:r w:rsidRPr="007F10EE">
              <w:rPr>
                <w:color w:val="000000" w:themeColor="text1"/>
                <w:sz w:val="12"/>
                <w:szCs w:val="12"/>
                <w:lang w:val="es-ES"/>
              </w:rPr>
              <w:t>Contacto previo con la policía;</w:t>
            </w:r>
            <w:r w:rsidR="004415BF" w:rsidRPr="007F10EE">
              <w:rPr>
                <w:color w:val="000000" w:themeColor="text1"/>
                <w:sz w:val="12"/>
                <w:szCs w:val="12"/>
                <w:lang w:val="es-ES"/>
              </w:rPr>
              <w:t xml:space="preserve"> </w:t>
            </w:r>
            <w:r w:rsidRPr="007F10EE">
              <w:rPr>
                <w:color w:val="000000" w:themeColor="text1"/>
                <w:sz w:val="12"/>
                <w:szCs w:val="12"/>
                <w:lang w:val="es-ES"/>
              </w:rPr>
              <w:t>Consumo abusivo de alcohol o drogas</w:t>
            </w: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C68F46" w14:textId="0449C90E" w:rsidR="006276AB" w:rsidRPr="007F10EE" w:rsidRDefault="004415BF" w:rsidP="004415BF">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 xml:space="preserve">Fue creado como una herramienta para la evaluación </w:t>
            </w:r>
            <w:r w:rsidR="00452ED1" w:rsidRPr="007F10EE">
              <w:rPr>
                <w:color w:val="000000" w:themeColor="text1"/>
                <w:sz w:val="12"/>
                <w:szCs w:val="12"/>
                <w:lang w:val="es-ES"/>
              </w:rPr>
              <w:t>de la</w:t>
            </w:r>
            <w:r w:rsidR="006276AB" w:rsidRPr="007F10EE">
              <w:rPr>
                <w:color w:val="000000" w:themeColor="text1"/>
                <w:sz w:val="12"/>
                <w:szCs w:val="12"/>
                <w:lang w:val="es-ES"/>
              </w:rPr>
              <w:t xml:space="preserve"> peligrosidad y la letalidad de un incidente de violencia de pareja íntima. Asimismo, </w:t>
            </w:r>
            <w:r w:rsidR="00452ED1" w:rsidRPr="007F10EE">
              <w:rPr>
                <w:color w:val="000000" w:themeColor="text1"/>
                <w:sz w:val="12"/>
                <w:szCs w:val="12"/>
                <w:lang w:val="es-ES"/>
              </w:rPr>
              <w:t>para evaluación</w:t>
            </w:r>
            <w:r w:rsidR="006276AB" w:rsidRPr="007F10EE">
              <w:rPr>
                <w:color w:val="000000" w:themeColor="text1"/>
                <w:sz w:val="12"/>
                <w:szCs w:val="12"/>
                <w:lang w:val="es-ES"/>
              </w:rPr>
              <w:t xml:space="preserve"> de riesgo "continuo" a medida que un caso de violencia de pareja íntima avanzara a través del sistema de justicia penal.</w:t>
            </w:r>
          </w:p>
          <w:p w14:paraId="74735D26" w14:textId="4C0773A0" w:rsidR="006276AB" w:rsidRPr="007F10EE" w:rsidRDefault="004415BF" w:rsidP="004415BF">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IRAD tiene una puntuación de riesgo general, siete factores, múltiples subelementos dentro de cada factor. Incluye un factor relativo a la conducta coercitiva o controladora. No es una medida de autoinforme, se le pregunta a la víctima.</w:t>
            </w:r>
          </w:p>
        </w:tc>
        <w:tc>
          <w:tcPr>
            <w:tcW w:w="2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C96A3A" w14:textId="6F665B42" w:rsidR="006276AB" w:rsidRPr="007F10EE" w:rsidRDefault="004415BF" w:rsidP="004415BF">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 xml:space="preserve">Se aplica a hombres y mujeres. Supone simetría de género VIF como incidente </w:t>
            </w:r>
            <w:r w:rsidR="00452ED1" w:rsidRPr="007F10EE">
              <w:rPr>
                <w:color w:val="000000" w:themeColor="text1"/>
                <w:sz w:val="12"/>
                <w:szCs w:val="12"/>
                <w:lang w:val="es-ES"/>
              </w:rPr>
              <w:t>discreto. Se</w:t>
            </w:r>
            <w:r w:rsidR="006276AB" w:rsidRPr="007F10EE">
              <w:rPr>
                <w:color w:val="000000" w:themeColor="text1"/>
                <w:sz w:val="12"/>
                <w:szCs w:val="12"/>
                <w:lang w:val="es-ES"/>
              </w:rPr>
              <w:t xml:space="preserve"> evalúa a la víctima y a la pareja.</w:t>
            </w:r>
          </w:p>
          <w:p w14:paraId="31FCEA72" w14:textId="44FFC683" w:rsidR="006276AB" w:rsidRPr="007F10EE" w:rsidRDefault="004415BF" w:rsidP="004415BF">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452ED1" w:rsidRPr="007F10EE">
              <w:rPr>
                <w:color w:val="000000" w:themeColor="text1"/>
                <w:sz w:val="12"/>
                <w:szCs w:val="12"/>
                <w:lang w:val="es-ES"/>
              </w:rPr>
              <w:t>No necesita</w:t>
            </w:r>
            <w:r w:rsidR="006276AB" w:rsidRPr="007F10EE">
              <w:rPr>
                <w:color w:val="000000" w:themeColor="text1"/>
                <w:sz w:val="12"/>
                <w:szCs w:val="12"/>
                <w:lang w:val="es-ES"/>
              </w:rPr>
              <w:t xml:space="preserve"> capacitación para utilizarlo. Existe la posibilidad de puntuación en línea.</w:t>
            </w:r>
          </w:p>
        </w:tc>
      </w:tr>
      <w:tr w:rsidR="00AE1D21" w14:paraId="05278FD6" w14:textId="77777777" w:rsidTr="004415BF">
        <w:trPr>
          <w:trHeight w:val="735"/>
        </w:trPr>
        <w:tc>
          <w:tcPr>
            <w:tcW w:w="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5C6F1C" w14:textId="77777777" w:rsidR="006276AB" w:rsidRPr="00477001" w:rsidRDefault="006276AB">
            <w:pPr>
              <w:pStyle w:val="NormalWeb"/>
              <w:rPr>
                <w:sz w:val="12"/>
                <w:szCs w:val="12"/>
              </w:rPr>
            </w:pPr>
            <w:r w:rsidRPr="00477001">
              <w:rPr>
                <w:color w:val="000000"/>
                <w:sz w:val="12"/>
                <w:szCs w:val="12"/>
              </w:rPr>
              <w:t>39</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1F66E1" w14:textId="77777777" w:rsidR="006276AB" w:rsidRPr="00477001" w:rsidRDefault="006276AB">
            <w:pPr>
              <w:pStyle w:val="NormalWeb"/>
              <w:rPr>
                <w:sz w:val="12"/>
                <w:szCs w:val="12"/>
              </w:rPr>
            </w:pPr>
            <w:r w:rsidRPr="00477001">
              <w:rPr>
                <w:color w:val="000000"/>
                <w:sz w:val="12"/>
                <w:szCs w:val="12"/>
                <w:shd w:val="clear" w:color="auto" w:fill="FFFFFF"/>
              </w:rPr>
              <w:t>Mediator’s Assessment of Safety Issues and Concerns (MASIC) (Holtzworth-Munroe, Beck  &amp; Applegate, 2010)</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BA9A2F"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 xml:space="preserve">Evalúa varios tipos de abuso (p. ej., control coercitivo, acecho, violencia física) durante la relación y en el último año. </w:t>
            </w:r>
            <w:r w:rsidRPr="007F10EE">
              <w:rPr>
                <w:b/>
                <w:bCs/>
                <w:color w:val="000000" w:themeColor="text1"/>
                <w:sz w:val="12"/>
                <w:szCs w:val="12"/>
                <w:lang w:val="es-ES"/>
              </w:rPr>
              <w:t>No define el control coercitivo</w:t>
            </w:r>
            <w:r w:rsidRPr="007F10EE">
              <w:rPr>
                <w:color w:val="000000" w:themeColor="text1"/>
                <w:sz w:val="12"/>
                <w:szCs w:val="12"/>
                <w:lang w:val="es-ES"/>
              </w:rPr>
              <w:t>.</w:t>
            </w:r>
          </w:p>
        </w:tc>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B9CBC0"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Mide control coercitivo, acecho, violencia física (y violencia física severa), abuso psicológico, violencia sexual y amenazas de violencia severa.</w:t>
            </w: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CA53F3" w14:textId="7728791F" w:rsidR="006276AB" w:rsidRPr="007F10EE" w:rsidRDefault="004415BF" w:rsidP="004415BF">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Fue desarrollada como una entrevista. En esta entrevista se evalúa los indicadores de letalidad y se ofrecen recomendaciones opcionales para cambios en los procedimientos de la mediación. Posee ítems que miden abuso psicológico, control coercitivo, violencia física, agresión/abuso sexual, acecho y el miedo. Dentro del control coercitivo incluye ítems sobre control del dinero, control del tiempo, aislamiento, celos, uso de niños, entre otros.</w:t>
            </w:r>
          </w:p>
        </w:tc>
        <w:tc>
          <w:tcPr>
            <w:tcW w:w="2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036AE4" w14:textId="66BB984A" w:rsidR="006276AB" w:rsidRPr="007F10EE" w:rsidRDefault="004415BF" w:rsidP="004415BF">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La violencia puede ser perpetrada por hombres o mujeres. Supone relaciones simétricas. VIF entendida como un incidente discreto. Incluye celos y uso de niños </w:t>
            </w:r>
          </w:p>
          <w:p w14:paraId="4E288FF5" w14:textId="45CE3CCD" w:rsidR="006276AB" w:rsidRPr="007F10EE" w:rsidRDefault="004415BF" w:rsidP="004415BF">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Posee análisis psicométricos de consistencia interna, validez de constructo.</w:t>
            </w:r>
          </w:p>
        </w:tc>
      </w:tr>
      <w:tr w:rsidR="00AE1D21" w14:paraId="2C56076A" w14:textId="77777777" w:rsidTr="004415BF">
        <w:trPr>
          <w:trHeight w:val="945"/>
        </w:trPr>
        <w:tc>
          <w:tcPr>
            <w:tcW w:w="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C5B272" w14:textId="77777777" w:rsidR="006276AB" w:rsidRPr="00477001" w:rsidRDefault="006276AB">
            <w:pPr>
              <w:pStyle w:val="NormalWeb"/>
              <w:rPr>
                <w:sz w:val="12"/>
                <w:szCs w:val="12"/>
              </w:rPr>
            </w:pPr>
            <w:r w:rsidRPr="00477001">
              <w:rPr>
                <w:color w:val="000000"/>
                <w:sz w:val="12"/>
                <w:szCs w:val="12"/>
              </w:rPr>
              <w:t>40</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5BB7FA" w14:textId="77777777" w:rsidR="006276AB" w:rsidRPr="00477001" w:rsidRDefault="006276AB">
            <w:pPr>
              <w:pStyle w:val="NormalWeb"/>
              <w:rPr>
                <w:sz w:val="12"/>
                <w:szCs w:val="12"/>
              </w:rPr>
            </w:pPr>
            <w:r w:rsidRPr="00477001">
              <w:rPr>
                <w:color w:val="000000"/>
                <w:sz w:val="12"/>
                <w:szCs w:val="12"/>
              </w:rPr>
              <w:t>Measure of Psychologically Abusive Behaviors (MPAB)</w:t>
            </w:r>
          </w:p>
          <w:p w14:paraId="29ADAF43" w14:textId="77777777" w:rsidR="006276AB" w:rsidRPr="00477001" w:rsidRDefault="006276AB">
            <w:pPr>
              <w:pStyle w:val="NormalWeb"/>
              <w:rPr>
                <w:sz w:val="12"/>
                <w:szCs w:val="12"/>
              </w:rPr>
            </w:pPr>
            <w:r w:rsidRPr="00477001">
              <w:rPr>
                <w:color w:val="000000"/>
                <w:sz w:val="12"/>
                <w:szCs w:val="12"/>
              </w:rPr>
              <w:t>(Follingstad, 2011)</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297516" w14:textId="59ECEB7E"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 xml:space="preserve">Mide el abuso psicológico y la severidad </w:t>
            </w:r>
            <w:r w:rsidR="00452ED1" w:rsidRPr="007F10EE">
              <w:rPr>
                <w:color w:val="000000" w:themeColor="text1"/>
                <w:sz w:val="12"/>
                <w:szCs w:val="12"/>
                <w:lang w:val="es-ES"/>
              </w:rPr>
              <w:t>de este</w:t>
            </w:r>
            <w:r w:rsidRPr="007F10EE">
              <w:rPr>
                <w:color w:val="000000" w:themeColor="text1"/>
                <w:sz w:val="12"/>
                <w:szCs w:val="12"/>
                <w:lang w:val="es-ES"/>
              </w:rPr>
              <w:t xml:space="preserve">. Se utiliza agresión psicológica para una “gama completa de acciones utilizadas para agredir a una pareja íntima </w:t>
            </w:r>
            <w:r w:rsidR="00452ED1" w:rsidRPr="007F10EE">
              <w:rPr>
                <w:color w:val="000000" w:themeColor="text1"/>
                <w:sz w:val="12"/>
                <w:szCs w:val="12"/>
                <w:lang w:val="es-ES"/>
              </w:rPr>
              <w:t>adulta mientras</w:t>
            </w:r>
            <w:r w:rsidRPr="007F10EE">
              <w:rPr>
                <w:color w:val="000000" w:themeColor="text1"/>
                <w:sz w:val="12"/>
                <w:szCs w:val="12"/>
                <w:lang w:val="es-ES"/>
              </w:rPr>
              <w:t xml:space="preserve"> que abuso psicológico está reservado para acciones serias/severas en el extremo del continuo que tienen el potencial de producir daño psicológico” (Follingstad, 2011</w:t>
            </w:r>
            <w:r w:rsidR="00AB0D72">
              <w:rPr>
                <w:color w:val="000000" w:themeColor="text1"/>
                <w:sz w:val="12"/>
                <w:szCs w:val="12"/>
                <w:lang w:val="es-ES"/>
              </w:rPr>
              <w:t>, p.</w:t>
            </w:r>
            <w:r w:rsidRPr="007F10EE">
              <w:rPr>
                <w:color w:val="000000" w:themeColor="text1"/>
                <w:sz w:val="12"/>
                <w:szCs w:val="12"/>
                <w:lang w:val="es-ES"/>
              </w:rPr>
              <w:t xml:space="preserve"> 1196). </w:t>
            </w:r>
            <w:r w:rsidRPr="007F10EE">
              <w:rPr>
                <w:b/>
                <w:bCs/>
                <w:color w:val="000000" w:themeColor="text1"/>
                <w:sz w:val="12"/>
                <w:szCs w:val="12"/>
                <w:lang w:val="es-ES"/>
              </w:rPr>
              <w:t>No define el control coercitivo</w:t>
            </w:r>
            <w:r w:rsidRPr="007F10EE">
              <w:rPr>
                <w:color w:val="000000" w:themeColor="text1"/>
                <w:sz w:val="12"/>
                <w:szCs w:val="12"/>
                <w:lang w:val="es-ES"/>
              </w:rPr>
              <w:t>. Existe una categoría de control de las decisiones personales y una de aislamiento.</w:t>
            </w:r>
          </w:p>
        </w:tc>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7D7501" w14:textId="5F0B42D0"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 xml:space="preserve">1 = intimidación sádica; 2 = amenazas; 3 = aislamiento; 4 = manipulación; 5 = humillación en público; 6 = abuso verbal; 7 = herir a través de la sexualidad; 8 = tratar como inferior; 9 = hostilidad; 10 = seguimiento; 11 = herir o hacer sentir inseguro o incómodo señalando que otras personas son más atractivas, coqueteando o </w:t>
            </w:r>
            <w:r w:rsidR="00452ED1" w:rsidRPr="007F10EE">
              <w:rPr>
                <w:color w:val="000000" w:themeColor="text1"/>
                <w:sz w:val="12"/>
                <w:szCs w:val="12"/>
                <w:lang w:val="es-ES"/>
              </w:rPr>
              <w:t>teniendo una</w:t>
            </w:r>
            <w:r w:rsidRPr="007F10EE">
              <w:rPr>
                <w:color w:val="000000" w:themeColor="text1"/>
                <w:sz w:val="12"/>
                <w:szCs w:val="12"/>
                <w:lang w:val="es-ES"/>
              </w:rPr>
              <w:t xml:space="preserve"> aventura con otros; 12 = celos; 13 = castigo emocional, ignorar; 14 = control de las decisiones personales.</w:t>
            </w: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E810D" w14:textId="2FF8C923" w:rsidR="006276AB" w:rsidRPr="007F10EE" w:rsidRDefault="004415BF" w:rsidP="004415BF">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452ED1">
              <w:rPr>
                <w:color w:val="000000" w:themeColor="text1"/>
                <w:sz w:val="12"/>
                <w:szCs w:val="12"/>
                <w:lang w:val="es-ES"/>
              </w:rPr>
              <w:t xml:space="preserve"> </w:t>
            </w:r>
            <w:r w:rsidR="00452ED1" w:rsidRPr="007F10EE">
              <w:rPr>
                <w:color w:val="000000" w:themeColor="text1"/>
                <w:sz w:val="12"/>
                <w:szCs w:val="12"/>
                <w:lang w:val="es-ES"/>
              </w:rPr>
              <w:t>42 ítems</w:t>
            </w:r>
            <w:r w:rsidR="006276AB" w:rsidRPr="007F10EE">
              <w:rPr>
                <w:color w:val="000000" w:themeColor="text1"/>
                <w:sz w:val="12"/>
                <w:szCs w:val="12"/>
                <w:lang w:val="es-ES"/>
              </w:rPr>
              <w:t xml:space="preserve"> de autorreporte distribuidos en 14 categorías. Incluye dos categorías que representan comportamientos extremadamente abusivos con la pareja: “intimidación sádica” (acciones crueles y aterradoras hacia objetos/personas de valor para la pareja) y “ambiente hostil” (creación de un ambiente lleno de conflicto con odio/desprecio expresado). Cada categoría posee 3 ítems para caracterizar niveles crecientes de severidad. Cada categoría consta de un elemento leve, moderado y grave. Busca identificar la intención detrás del comportamiento, por </w:t>
            </w:r>
            <w:r w:rsidR="00452ED1" w:rsidRPr="007F10EE">
              <w:rPr>
                <w:color w:val="000000" w:themeColor="text1"/>
                <w:sz w:val="12"/>
                <w:szCs w:val="12"/>
                <w:lang w:val="es-ES"/>
              </w:rPr>
              <w:t>ejemplo, realiza</w:t>
            </w:r>
            <w:r w:rsidR="006276AB" w:rsidRPr="007F10EE">
              <w:rPr>
                <w:color w:val="000000" w:themeColor="text1"/>
                <w:sz w:val="12"/>
                <w:szCs w:val="12"/>
                <w:lang w:val="es-ES"/>
              </w:rPr>
              <w:t xml:space="preserve"> un comportamiento “para asustar a su pareja”. </w:t>
            </w:r>
          </w:p>
          <w:p w14:paraId="65A9B9D2" w14:textId="06B0F658" w:rsidR="006276AB" w:rsidRPr="007F10EE" w:rsidRDefault="004415BF" w:rsidP="004415BF">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Debe ser completado por la víctima.</w:t>
            </w:r>
          </w:p>
        </w:tc>
        <w:tc>
          <w:tcPr>
            <w:tcW w:w="2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4A8EEC" w14:textId="3ADDAE90" w:rsidR="006276AB" w:rsidRPr="007F10EE" w:rsidRDefault="004415BF" w:rsidP="004415BF">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Supone relaciones simétricas de género, al considerar que violencia puede ser ejercida por hombres y mujeres. VIF como incidente discreto. Incorpora si la pareja critica el manejo de los niños y los celos.</w:t>
            </w:r>
          </w:p>
          <w:p w14:paraId="3659C136" w14:textId="657E983C" w:rsidR="006276AB" w:rsidRPr="007F10EE" w:rsidRDefault="004415BF" w:rsidP="004415BF">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Posee estudios de confiabilidad. Los autores validan este constructo con una muestra representativa a nivel nacional.</w:t>
            </w:r>
          </w:p>
        </w:tc>
      </w:tr>
      <w:tr w:rsidR="00AE1D21" w14:paraId="0706FD64" w14:textId="77777777" w:rsidTr="004415BF">
        <w:trPr>
          <w:trHeight w:val="720"/>
        </w:trPr>
        <w:tc>
          <w:tcPr>
            <w:tcW w:w="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673C54" w14:textId="77777777" w:rsidR="006276AB" w:rsidRPr="00477001" w:rsidRDefault="006276AB">
            <w:pPr>
              <w:pStyle w:val="NormalWeb"/>
              <w:rPr>
                <w:sz w:val="12"/>
                <w:szCs w:val="12"/>
              </w:rPr>
            </w:pPr>
            <w:r w:rsidRPr="00477001">
              <w:rPr>
                <w:color w:val="000000"/>
                <w:sz w:val="12"/>
                <w:szCs w:val="12"/>
              </w:rPr>
              <w:t>41</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826604" w14:textId="77777777" w:rsidR="006276AB" w:rsidRPr="00477001" w:rsidRDefault="006276AB">
            <w:pPr>
              <w:pStyle w:val="NormalWeb"/>
              <w:rPr>
                <w:sz w:val="12"/>
                <w:szCs w:val="12"/>
              </w:rPr>
            </w:pPr>
            <w:r w:rsidRPr="00477001">
              <w:rPr>
                <w:color w:val="000000"/>
                <w:sz w:val="12"/>
                <w:szCs w:val="12"/>
              </w:rPr>
              <w:t>Intimate Partner Violence Control Scale </w:t>
            </w:r>
          </w:p>
          <w:p w14:paraId="1F9078E7" w14:textId="77777777" w:rsidR="006276AB" w:rsidRPr="00477001" w:rsidRDefault="006276AB">
            <w:pPr>
              <w:pStyle w:val="NormalWeb"/>
              <w:rPr>
                <w:sz w:val="12"/>
                <w:szCs w:val="12"/>
              </w:rPr>
            </w:pPr>
            <w:r w:rsidRPr="00477001">
              <w:rPr>
                <w:color w:val="000000"/>
                <w:sz w:val="12"/>
                <w:szCs w:val="12"/>
              </w:rPr>
              <w:t>(Bledsoe &amp; Sar, 2011)</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7AFA68" w14:textId="64E2BD54"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 xml:space="preserve">Mide comportamientos que son utilizados para controlar a la pareja. </w:t>
            </w:r>
            <w:r w:rsidR="004415BF" w:rsidRPr="007F10EE">
              <w:rPr>
                <w:b/>
                <w:bCs/>
                <w:color w:val="000000" w:themeColor="text1"/>
                <w:sz w:val="12"/>
                <w:szCs w:val="12"/>
                <w:lang w:val="es-ES"/>
              </w:rPr>
              <w:t>C</w:t>
            </w:r>
            <w:r w:rsidRPr="007F10EE">
              <w:rPr>
                <w:b/>
                <w:bCs/>
                <w:color w:val="000000" w:themeColor="text1"/>
                <w:sz w:val="12"/>
                <w:szCs w:val="12"/>
                <w:lang w:val="es-ES"/>
              </w:rPr>
              <w:t xml:space="preserve">ontrol </w:t>
            </w:r>
            <w:r w:rsidR="004415BF" w:rsidRPr="007F10EE">
              <w:rPr>
                <w:color w:val="000000" w:themeColor="text1"/>
                <w:sz w:val="12"/>
                <w:szCs w:val="12"/>
                <w:lang w:val="es-ES"/>
              </w:rPr>
              <w:t xml:space="preserve">es </w:t>
            </w:r>
            <w:r w:rsidRPr="007F10EE">
              <w:rPr>
                <w:b/>
                <w:bCs/>
                <w:color w:val="000000" w:themeColor="text1"/>
                <w:sz w:val="12"/>
                <w:szCs w:val="12"/>
                <w:lang w:val="es-ES"/>
              </w:rPr>
              <w:t>motivo central</w:t>
            </w:r>
            <w:r w:rsidRPr="007F10EE">
              <w:rPr>
                <w:color w:val="000000" w:themeColor="text1"/>
                <w:sz w:val="12"/>
                <w:szCs w:val="12"/>
                <w:lang w:val="es-ES"/>
              </w:rPr>
              <w:t xml:space="preserve"> de la </w:t>
            </w:r>
            <w:r w:rsidR="004415BF" w:rsidRPr="007F10EE">
              <w:rPr>
                <w:color w:val="000000" w:themeColor="text1"/>
                <w:sz w:val="12"/>
                <w:szCs w:val="12"/>
                <w:lang w:val="es-ES"/>
              </w:rPr>
              <w:t>“</w:t>
            </w:r>
            <w:r w:rsidRPr="007F10EE">
              <w:rPr>
                <w:b/>
                <w:bCs/>
                <w:color w:val="000000" w:themeColor="text1"/>
                <w:sz w:val="12"/>
                <w:szCs w:val="12"/>
                <w:lang w:val="es-ES"/>
              </w:rPr>
              <w:t>violencia de los hombres contra sus parejas</w:t>
            </w:r>
            <w:r w:rsidRPr="007F10EE">
              <w:rPr>
                <w:color w:val="000000" w:themeColor="text1"/>
                <w:sz w:val="12"/>
                <w:szCs w:val="12"/>
                <w:lang w:val="es-ES"/>
              </w:rPr>
              <w:t xml:space="preserve">”. El </w:t>
            </w:r>
            <w:r w:rsidRPr="007F10EE">
              <w:rPr>
                <w:b/>
                <w:bCs/>
                <w:color w:val="000000" w:themeColor="text1"/>
                <w:sz w:val="12"/>
                <w:szCs w:val="12"/>
                <w:lang w:val="es-ES"/>
              </w:rPr>
              <w:t>control coercitivo</w:t>
            </w:r>
            <w:r w:rsidRPr="007F10EE">
              <w:rPr>
                <w:color w:val="000000" w:themeColor="text1"/>
                <w:sz w:val="12"/>
                <w:szCs w:val="12"/>
                <w:lang w:val="es-ES"/>
              </w:rPr>
              <w:t xml:space="preserve"> “consiste en el uso de la violencia física junto con tácticas sistemáticas de control” (Bledsoe &amp; Sar, 2011</w:t>
            </w:r>
            <w:r w:rsidR="00AB0D72">
              <w:rPr>
                <w:color w:val="000000" w:themeColor="text1"/>
                <w:sz w:val="12"/>
                <w:szCs w:val="12"/>
                <w:lang w:val="es-ES"/>
              </w:rPr>
              <w:t>, p.</w:t>
            </w:r>
            <w:r w:rsidRPr="007F10EE">
              <w:rPr>
                <w:color w:val="000000" w:themeColor="text1"/>
                <w:sz w:val="12"/>
                <w:szCs w:val="12"/>
                <w:lang w:val="es-ES"/>
              </w:rPr>
              <w:t xml:space="preserve"> 172)</w:t>
            </w:r>
          </w:p>
        </w:tc>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E51C01"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Control a través de la vigilancia y amenazas (6);</w:t>
            </w:r>
          </w:p>
          <w:p w14:paraId="7C70435A"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Control sobre las rutinas diarias y la toma de decisiones (5);</w:t>
            </w:r>
          </w:p>
          <w:p w14:paraId="79D4D099"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Control sobre comportamientos autónomos (5)</w:t>
            </w: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5375FD" w14:textId="42C5F56C" w:rsidR="006276AB" w:rsidRPr="007F10EE" w:rsidRDefault="00CA5FFE" w:rsidP="00CA5FFE">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16 ítems de autorreporte con un formato de respuesta de 1 (Nunca) a 5 (Muy a menudo). Considera la motivación del perpetrador. Utiliza teoría de Johnson (1995) y Kelly &amp; Johnson (2008).</w:t>
            </w:r>
          </w:p>
          <w:p w14:paraId="40E26737" w14:textId="74A028B2" w:rsidR="006276AB" w:rsidRPr="007F10EE" w:rsidRDefault="00CA5FFE" w:rsidP="00CA5FFE">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Desarrollada para ser respondida por hombres. Mide perpetración.</w:t>
            </w:r>
          </w:p>
          <w:p w14:paraId="489E9002" w14:textId="77777777" w:rsidR="006276AB" w:rsidRPr="007F10EE" w:rsidRDefault="006276AB" w:rsidP="006276AB">
            <w:pPr>
              <w:ind w:hanging="116"/>
              <w:rPr>
                <w:color w:val="000000" w:themeColor="text1"/>
                <w:sz w:val="12"/>
                <w:szCs w:val="12"/>
                <w:lang w:val="es-ES"/>
              </w:rPr>
            </w:pPr>
          </w:p>
        </w:tc>
        <w:tc>
          <w:tcPr>
            <w:tcW w:w="2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076D34" w14:textId="3F463312" w:rsidR="006276AB" w:rsidRPr="007F10EE" w:rsidRDefault="00CA5FFE" w:rsidP="00CA5FFE">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Considera que la violencia es ejercida por el hombre (agresor) hacia la mujer (víctima). Reconoce relaciones de género asimétricas. Violencia como mecanismo para mantener el poder, el control y el privilegio. VIF como incidente discreto. Incluye niños.</w:t>
            </w:r>
          </w:p>
          <w:p w14:paraId="65F51A83" w14:textId="0321FD81" w:rsidR="006276AB" w:rsidRPr="007F10EE" w:rsidRDefault="00CA5FFE" w:rsidP="00CA5FFE">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Posee análisis de validez y confiabilidad.</w:t>
            </w:r>
          </w:p>
        </w:tc>
      </w:tr>
      <w:tr w:rsidR="00AE1D21" w14:paraId="0E00EDB8" w14:textId="77777777" w:rsidTr="004415BF">
        <w:trPr>
          <w:trHeight w:val="274"/>
        </w:trPr>
        <w:tc>
          <w:tcPr>
            <w:tcW w:w="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33AB16" w14:textId="77777777" w:rsidR="006276AB" w:rsidRPr="00477001" w:rsidRDefault="006276AB">
            <w:pPr>
              <w:pStyle w:val="NormalWeb"/>
              <w:rPr>
                <w:sz w:val="12"/>
                <w:szCs w:val="12"/>
              </w:rPr>
            </w:pPr>
            <w:r w:rsidRPr="00477001">
              <w:rPr>
                <w:color w:val="000000"/>
                <w:sz w:val="12"/>
                <w:szCs w:val="12"/>
              </w:rPr>
              <w:t>42</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3748F5" w14:textId="77777777" w:rsidR="006276AB" w:rsidRPr="00477001" w:rsidRDefault="006276AB">
            <w:pPr>
              <w:pStyle w:val="NormalWeb"/>
              <w:rPr>
                <w:sz w:val="12"/>
                <w:szCs w:val="12"/>
              </w:rPr>
            </w:pPr>
            <w:r w:rsidRPr="00477001">
              <w:rPr>
                <w:color w:val="000000"/>
                <w:sz w:val="12"/>
                <w:szCs w:val="12"/>
              </w:rPr>
              <w:t>Checklist of Controlling Behaviors (CCB)</w:t>
            </w:r>
          </w:p>
          <w:p w14:paraId="7AF689EF" w14:textId="77777777" w:rsidR="006276AB" w:rsidRPr="00477001" w:rsidRDefault="006276AB">
            <w:pPr>
              <w:pStyle w:val="NormalWeb"/>
              <w:rPr>
                <w:sz w:val="12"/>
                <w:szCs w:val="12"/>
              </w:rPr>
            </w:pPr>
            <w:r w:rsidRPr="00477001">
              <w:rPr>
                <w:color w:val="000000"/>
                <w:sz w:val="12"/>
                <w:szCs w:val="12"/>
              </w:rPr>
              <w:t>(Lehmann, Simmons &amp; Pillai, 2012)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169919" w14:textId="0D0EBB0A"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Mide la intensidad y la frecuencia de una serie de comportamientos violentos, abusivos, de control y/o coercitivos en las relaciones de pareja. El c</w:t>
            </w:r>
            <w:r w:rsidRPr="007F10EE">
              <w:rPr>
                <w:b/>
                <w:bCs/>
                <w:color w:val="000000" w:themeColor="text1"/>
                <w:sz w:val="12"/>
                <w:szCs w:val="12"/>
                <w:lang w:val="es-ES"/>
              </w:rPr>
              <w:t>ontrol coercitivo</w:t>
            </w:r>
            <w:r w:rsidRPr="007F10EE">
              <w:rPr>
                <w:color w:val="000000" w:themeColor="text1"/>
                <w:sz w:val="12"/>
                <w:szCs w:val="12"/>
                <w:lang w:val="es-ES"/>
              </w:rPr>
              <w:t xml:space="preserve"> “es un </w:t>
            </w:r>
            <w:r w:rsidRPr="007F10EE">
              <w:rPr>
                <w:b/>
                <w:bCs/>
                <w:color w:val="000000" w:themeColor="text1"/>
                <w:sz w:val="12"/>
                <w:szCs w:val="12"/>
                <w:lang w:val="es-ES"/>
              </w:rPr>
              <w:t>patrón</w:t>
            </w:r>
            <w:r w:rsidRPr="007F10EE">
              <w:rPr>
                <w:color w:val="000000" w:themeColor="text1"/>
                <w:sz w:val="12"/>
                <w:szCs w:val="12"/>
                <w:lang w:val="es-ES"/>
              </w:rPr>
              <w:t xml:space="preserve"> de violencia física que se combina con el abuso emocional, la intimidación, la coerción y el control (...) refleja </w:t>
            </w:r>
            <w:r w:rsidRPr="007F10EE">
              <w:rPr>
                <w:b/>
                <w:bCs/>
                <w:color w:val="000000" w:themeColor="text1"/>
                <w:sz w:val="12"/>
                <w:szCs w:val="12"/>
                <w:lang w:val="es-ES"/>
              </w:rPr>
              <w:t>un continuo de comportamientos</w:t>
            </w:r>
            <w:r w:rsidRPr="007F10EE">
              <w:rPr>
                <w:color w:val="000000" w:themeColor="text1"/>
                <w:sz w:val="12"/>
                <w:szCs w:val="12"/>
                <w:lang w:val="es-ES"/>
              </w:rPr>
              <w:t xml:space="preserve"> específicos (p. ej., aislamiento, amenazas, intimidación, minimización)” (Lehmann et. al.</w:t>
            </w:r>
            <w:r w:rsidR="00AB0D72">
              <w:rPr>
                <w:color w:val="000000" w:themeColor="text1"/>
                <w:sz w:val="12"/>
                <w:szCs w:val="12"/>
                <w:lang w:val="es-ES"/>
              </w:rPr>
              <w:t xml:space="preserve">, p. </w:t>
            </w:r>
            <w:r w:rsidRPr="007F10EE">
              <w:rPr>
                <w:color w:val="000000" w:themeColor="text1"/>
                <w:sz w:val="12"/>
                <w:szCs w:val="12"/>
                <w:lang w:val="es-ES"/>
              </w:rPr>
              <w:t>914). </w:t>
            </w:r>
          </w:p>
        </w:tc>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FC4DFF"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Abuso físico (10); Abuso sexual (9); Privilegio masculino (9); Aislamiento (10); Minimizar y negación (7); Culpabilización (7); Intimidación (7); Amenazas (7); Abuso emocional (9); Abuso económico (7)</w:t>
            </w: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48D10D" w14:textId="59AC3F9C" w:rsidR="006276AB" w:rsidRPr="007F10EE" w:rsidRDefault="00CA5FFE" w:rsidP="00CA5FFE">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 xml:space="preserve">Utiliza la rueda de poder y control (Pence </w:t>
            </w:r>
            <w:r w:rsidR="00296B60">
              <w:rPr>
                <w:color w:val="000000" w:themeColor="text1"/>
                <w:sz w:val="12"/>
                <w:szCs w:val="12"/>
                <w:lang w:val="es-ES"/>
              </w:rPr>
              <w:t xml:space="preserve">&amp; </w:t>
            </w:r>
            <w:r w:rsidR="006276AB" w:rsidRPr="007F10EE">
              <w:rPr>
                <w:color w:val="000000" w:themeColor="text1"/>
                <w:sz w:val="12"/>
                <w:szCs w:val="12"/>
                <w:lang w:val="es-ES"/>
              </w:rPr>
              <w:t>Paymar, 1985</w:t>
            </w:r>
            <w:r w:rsidR="00452ED1" w:rsidRPr="007F10EE">
              <w:rPr>
                <w:color w:val="000000" w:themeColor="text1"/>
                <w:sz w:val="12"/>
                <w:szCs w:val="12"/>
                <w:lang w:val="es-ES"/>
              </w:rPr>
              <w:t>), la teoría</w:t>
            </w:r>
            <w:r w:rsidR="006276AB" w:rsidRPr="007F10EE">
              <w:rPr>
                <w:color w:val="000000" w:themeColor="text1"/>
                <w:sz w:val="12"/>
                <w:szCs w:val="12"/>
                <w:lang w:val="es-ES"/>
              </w:rPr>
              <w:t xml:space="preserve"> de Kelly &amp; Johnson (2008) y el modelo de Dutton</w:t>
            </w:r>
            <w:r w:rsidR="00296B60">
              <w:rPr>
                <w:color w:val="000000" w:themeColor="text1"/>
                <w:sz w:val="12"/>
                <w:szCs w:val="12"/>
                <w:lang w:val="es-ES"/>
              </w:rPr>
              <w:t xml:space="preserve"> &amp; </w:t>
            </w:r>
            <w:r w:rsidR="006276AB" w:rsidRPr="007F10EE">
              <w:rPr>
                <w:color w:val="000000" w:themeColor="text1"/>
                <w:sz w:val="12"/>
                <w:szCs w:val="12"/>
                <w:lang w:val="es-ES"/>
              </w:rPr>
              <w:t>Goodman (2005).</w:t>
            </w:r>
          </w:p>
          <w:p w14:paraId="0688E061" w14:textId="638826CA" w:rsidR="006276AB" w:rsidRPr="007F10EE" w:rsidRDefault="00CA5FFE" w:rsidP="00CA5FFE">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Posee 84 ítems de autorreporte distribuidos en 10 subescalas diseñados para ser aplicados a las víctimas. Como opción de respuesta utiliza una escala de 5 puntos.</w:t>
            </w:r>
          </w:p>
        </w:tc>
        <w:tc>
          <w:tcPr>
            <w:tcW w:w="2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14A375" w14:textId="694578B4" w:rsidR="006276AB" w:rsidRPr="007F10EE" w:rsidRDefault="00CA5FFE" w:rsidP="00CA5FFE">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 xml:space="preserve">Señala que no toda la violencia es perpetrada exclusivamente por hombres. Considera simetría de género. Incluye </w:t>
            </w:r>
            <w:r w:rsidR="00452ED1" w:rsidRPr="007F10EE">
              <w:rPr>
                <w:color w:val="000000" w:themeColor="text1"/>
                <w:sz w:val="12"/>
                <w:szCs w:val="12"/>
                <w:lang w:val="es-ES"/>
              </w:rPr>
              <w:t>un ítem</w:t>
            </w:r>
            <w:r w:rsidR="006276AB" w:rsidRPr="007F10EE">
              <w:rPr>
                <w:color w:val="000000" w:themeColor="text1"/>
                <w:sz w:val="12"/>
                <w:szCs w:val="12"/>
                <w:lang w:val="es-ES"/>
              </w:rPr>
              <w:t xml:space="preserve"> sobre niños. VIF entendida como un continuo.</w:t>
            </w:r>
          </w:p>
          <w:p w14:paraId="4ECF9E83" w14:textId="647B734F" w:rsidR="006276AB" w:rsidRPr="007F10EE" w:rsidRDefault="00CA5FFE" w:rsidP="00CA5FFE">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Análisis psicométrico de confiabilidad y análisis factorial.</w:t>
            </w:r>
          </w:p>
        </w:tc>
      </w:tr>
      <w:tr w:rsidR="00AE1D21" w14:paraId="6E3C17A7" w14:textId="77777777" w:rsidTr="004415BF">
        <w:trPr>
          <w:trHeight w:val="840"/>
        </w:trPr>
        <w:tc>
          <w:tcPr>
            <w:tcW w:w="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AC756C" w14:textId="77777777" w:rsidR="006276AB" w:rsidRPr="00477001" w:rsidRDefault="006276AB">
            <w:pPr>
              <w:pStyle w:val="NormalWeb"/>
              <w:rPr>
                <w:sz w:val="12"/>
                <w:szCs w:val="12"/>
              </w:rPr>
            </w:pPr>
            <w:r w:rsidRPr="00477001">
              <w:rPr>
                <w:color w:val="000000"/>
                <w:sz w:val="12"/>
                <w:szCs w:val="12"/>
              </w:rPr>
              <w:t>43</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21984F" w14:textId="77777777" w:rsidR="006276AB" w:rsidRPr="00477001" w:rsidRDefault="006276AB">
            <w:pPr>
              <w:pStyle w:val="NormalWeb"/>
              <w:rPr>
                <w:sz w:val="12"/>
                <w:szCs w:val="12"/>
              </w:rPr>
            </w:pPr>
            <w:r w:rsidRPr="00477001">
              <w:rPr>
                <w:color w:val="000000"/>
                <w:sz w:val="12"/>
                <w:szCs w:val="12"/>
              </w:rPr>
              <w:t>Controllability in Intimate Relationships Scale (Whitaker &amp; Abell, 2014)</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DCF400" w14:textId="2D55B115"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Mide la</w:t>
            </w:r>
            <w:r w:rsidRPr="007F10EE">
              <w:rPr>
                <w:b/>
                <w:bCs/>
                <w:color w:val="000000" w:themeColor="text1"/>
                <w:sz w:val="12"/>
                <w:szCs w:val="12"/>
                <w:lang w:val="es-ES"/>
              </w:rPr>
              <w:t xml:space="preserve"> capacidad de control percibida de una persona con respecto al poder, los recursos y la independencia</w:t>
            </w:r>
            <w:r w:rsidRPr="007F10EE">
              <w:rPr>
                <w:color w:val="000000" w:themeColor="text1"/>
                <w:sz w:val="12"/>
                <w:szCs w:val="12"/>
                <w:lang w:val="es-ES"/>
              </w:rPr>
              <w:t xml:space="preserve">. El </w:t>
            </w:r>
            <w:r w:rsidRPr="007F10EE">
              <w:rPr>
                <w:b/>
                <w:bCs/>
                <w:color w:val="000000" w:themeColor="text1"/>
                <w:sz w:val="12"/>
                <w:szCs w:val="12"/>
                <w:lang w:val="es-ES"/>
              </w:rPr>
              <w:t xml:space="preserve">control </w:t>
            </w:r>
            <w:r w:rsidRPr="007F10EE">
              <w:rPr>
                <w:color w:val="000000" w:themeColor="text1"/>
                <w:sz w:val="12"/>
                <w:szCs w:val="12"/>
                <w:lang w:val="es-ES"/>
              </w:rPr>
              <w:t>se conceptualiza como “la</w:t>
            </w:r>
            <w:r w:rsidRPr="007F10EE">
              <w:rPr>
                <w:b/>
                <w:bCs/>
                <w:color w:val="000000" w:themeColor="text1"/>
                <w:sz w:val="12"/>
                <w:szCs w:val="12"/>
                <w:lang w:val="es-ES"/>
              </w:rPr>
              <w:t xml:space="preserve"> falta de autonomía en la relación y entorno social.</w:t>
            </w:r>
            <w:r w:rsidRPr="007F10EE">
              <w:rPr>
                <w:color w:val="000000" w:themeColor="text1"/>
                <w:sz w:val="12"/>
                <w:szCs w:val="12"/>
                <w:lang w:val="es-ES"/>
              </w:rPr>
              <w:t xml:space="preserve"> Los factores contextuales constituyen formas de opresión que inhiben la autonomía y facilitan el control” (Whitaker &amp; Abell, </w:t>
            </w:r>
            <w:r w:rsidR="00452ED1" w:rsidRPr="007F10EE">
              <w:rPr>
                <w:color w:val="000000" w:themeColor="text1"/>
                <w:sz w:val="12"/>
                <w:szCs w:val="12"/>
                <w:lang w:val="es-ES"/>
              </w:rPr>
              <w:t>2014</w:t>
            </w:r>
            <w:r w:rsidR="00AB0D72">
              <w:rPr>
                <w:color w:val="000000" w:themeColor="text1"/>
                <w:sz w:val="12"/>
                <w:szCs w:val="12"/>
                <w:lang w:val="es-ES"/>
              </w:rPr>
              <w:t xml:space="preserve">, p. </w:t>
            </w:r>
            <w:r w:rsidRPr="007F10EE">
              <w:rPr>
                <w:color w:val="000000" w:themeColor="text1"/>
                <w:sz w:val="12"/>
                <w:szCs w:val="12"/>
                <w:lang w:val="es-ES"/>
              </w:rPr>
              <w:t>270)</w:t>
            </w:r>
          </w:p>
        </w:tc>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899404"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Falta de poder (12)</w:t>
            </w:r>
          </w:p>
          <w:p w14:paraId="02004C80"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Dependencia (5)</w:t>
            </w:r>
          </w:p>
          <w:p w14:paraId="60838551" w14:textId="77777777"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Privación de recursos (12)</w:t>
            </w: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E12DA7" w14:textId="03AAF7DE" w:rsidR="006276AB" w:rsidRPr="007F10EE" w:rsidRDefault="00CA5FFE" w:rsidP="00CA5FFE">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Considera los factores macro contextuales que pueden facilitar el control de un perpetrador sobre una persona. Evalúa las percepciones de contextos comunitarios y sociales (macro contextos) vinculados a</w:t>
            </w:r>
            <w:r w:rsidR="00AB0D72">
              <w:rPr>
                <w:color w:val="000000" w:themeColor="text1"/>
                <w:sz w:val="12"/>
                <w:szCs w:val="12"/>
                <w:lang w:val="es-ES"/>
              </w:rPr>
              <w:t>l control</w:t>
            </w:r>
            <w:r w:rsidR="006276AB" w:rsidRPr="007F10EE">
              <w:rPr>
                <w:color w:val="000000" w:themeColor="text1"/>
                <w:sz w:val="12"/>
                <w:szCs w:val="12"/>
                <w:lang w:val="es-ES"/>
              </w:rPr>
              <w:t xml:space="preserve"> en las relaciones</w:t>
            </w:r>
            <w:r w:rsidR="00983BC6">
              <w:rPr>
                <w:color w:val="000000" w:themeColor="text1"/>
                <w:sz w:val="12"/>
                <w:szCs w:val="12"/>
                <w:lang w:val="es-ES"/>
              </w:rPr>
              <w:t xml:space="preserve"> de pareja. </w:t>
            </w:r>
            <w:r w:rsidR="006276AB" w:rsidRPr="007F10EE">
              <w:rPr>
                <w:color w:val="000000" w:themeColor="text1"/>
                <w:sz w:val="12"/>
                <w:szCs w:val="12"/>
                <w:lang w:val="es-ES"/>
              </w:rPr>
              <w:t>Posee 29 ítems con 5 a 12 ítems por cada subescala. Posee un rango de respuesta de 1 (muy en desacuerdo) a 7 (muy de acuerdo)</w:t>
            </w:r>
            <w:r w:rsidR="00983BC6">
              <w:rPr>
                <w:color w:val="000000" w:themeColor="text1"/>
                <w:sz w:val="12"/>
                <w:szCs w:val="12"/>
                <w:lang w:val="es-ES"/>
              </w:rPr>
              <w:t xml:space="preserve">. </w:t>
            </w:r>
            <w:r w:rsidR="006276AB" w:rsidRPr="007F10EE">
              <w:rPr>
                <w:color w:val="000000" w:themeColor="text1"/>
                <w:sz w:val="12"/>
                <w:szCs w:val="12"/>
                <w:lang w:val="es-ES"/>
              </w:rPr>
              <w:t>Es una medida autoadministrada que debe ser respondida por la víctima.</w:t>
            </w:r>
          </w:p>
        </w:tc>
        <w:tc>
          <w:tcPr>
            <w:tcW w:w="2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A12C65" w14:textId="31B02F3B" w:rsidR="006276AB" w:rsidRPr="007F10EE" w:rsidRDefault="00CA5FFE" w:rsidP="00CA5FFE">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 xml:space="preserve">Se comprende </w:t>
            </w:r>
            <w:r w:rsidR="00AB0D72" w:rsidRPr="007F10EE">
              <w:rPr>
                <w:color w:val="000000" w:themeColor="text1"/>
                <w:sz w:val="12"/>
                <w:szCs w:val="12"/>
                <w:lang w:val="es-ES"/>
              </w:rPr>
              <w:t>que el</w:t>
            </w:r>
            <w:r w:rsidR="006276AB" w:rsidRPr="007F10EE">
              <w:rPr>
                <w:color w:val="000000" w:themeColor="text1"/>
                <w:sz w:val="12"/>
                <w:szCs w:val="12"/>
                <w:lang w:val="es-ES"/>
              </w:rPr>
              <w:t xml:space="preserve"> control motiva muchos casos de violencia intrafamiliar y que el entorno social facilita el control. Hombres y mujeres pueden ejercer control sobre sus parejas, pero difieren en sus métodos. VIF como incidente discreto. Incluye niños.</w:t>
            </w:r>
          </w:p>
          <w:p w14:paraId="0D30F889" w14:textId="54DB9E23" w:rsidR="006276AB" w:rsidRPr="007F10EE" w:rsidRDefault="00CA5FFE" w:rsidP="00CA5FFE">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Posee estudios de validez y de confiabilidad.</w:t>
            </w:r>
          </w:p>
          <w:p w14:paraId="2ABB4B14" w14:textId="77777777" w:rsidR="006276AB" w:rsidRPr="007F10EE" w:rsidRDefault="006276AB" w:rsidP="006276AB">
            <w:pPr>
              <w:ind w:hanging="143"/>
              <w:rPr>
                <w:color w:val="000000" w:themeColor="text1"/>
                <w:sz w:val="12"/>
                <w:szCs w:val="12"/>
                <w:lang w:val="es-ES"/>
              </w:rPr>
            </w:pPr>
          </w:p>
        </w:tc>
      </w:tr>
      <w:tr w:rsidR="00AE1D21" w14:paraId="093FC7C5" w14:textId="77777777" w:rsidTr="004415BF">
        <w:trPr>
          <w:trHeight w:val="945"/>
        </w:trPr>
        <w:tc>
          <w:tcPr>
            <w:tcW w:w="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45642" w14:textId="77777777" w:rsidR="006276AB" w:rsidRPr="00477001" w:rsidRDefault="006276AB">
            <w:pPr>
              <w:pStyle w:val="NormalWeb"/>
              <w:rPr>
                <w:sz w:val="12"/>
                <w:szCs w:val="12"/>
              </w:rPr>
            </w:pPr>
            <w:r w:rsidRPr="00477001">
              <w:rPr>
                <w:color w:val="000000"/>
                <w:sz w:val="12"/>
                <w:szCs w:val="12"/>
              </w:rPr>
              <w:t>44</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4DEDBB" w14:textId="77777777" w:rsidR="006276AB" w:rsidRPr="00477001" w:rsidRDefault="006276AB">
            <w:pPr>
              <w:pStyle w:val="NormalWeb"/>
              <w:rPr>
                <w:sz w:val="12"/>
                <w:szCs w:val="12"/>
              </w:rPr>
            </w:pPr>
            <w:r w:rsidRPr="00477001">
              <w:rPr>
                <w:color w:val="000000"/>
                <w:sz w:val="12"/>
                <w:szCs w:val="12"/>
              </w:rPr>
              <w:t>Controlling and Abusive Tactics Questionnaire (CAT)</w:t>
            </w:r>
          </w:p>
          <w:p w14:paraId="7EA5EAE8" w14:textId="77777777" w:rsidR="006276AB" w:rsidRPr="00477001" w:rsidRDefault="006276AB">
            <w:pPr>
              <w:pStyle w:val="NormalWeb"/>
              <w:rPr>
                <w:sz w:val="12"/>
                <w:szCs w:val="12"/>
              </w:rPr>
            </w:pPr>
            <w:r w:rsidRPr="00477001">
              <w:rPr>
                <w:color w:val="000000"/>
                <w:sz w:val="12"/>
                <w:szCs w:val="12"/>
              </w:rPr>
              <w:t>(Hamel, Jones,  Dutton &amp; Graham-Kevan, 2015)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31CD87" w14:textId="69FFC094" w:rsidR="006276AB" w:rsidRPr="007F10EE" w:rsidRDefault="006276AB">
            <w:pPr>
              <w:pStyle w:val="NormalWeb"/>
              <w:jc w:val="both"/>
              <w:rPr>
                <w:color w:val="000000" w:themeColor="text1"/>
                <w:sz w:val="12"/>
                <w:szCs w:val="12"/>
                <w:lang w:val="es-ES"/>
              </w:rPr>
            </w:pPr>
            <w:r w:rsidRPr="007F10EE">
              <w:rPr>
                <w:color w:val="000000" w:themeColor="text1"/>
                <w:sz w:val="12"/>
                <w:szCs w:val="12"/>
                <w:lang w:val="es-ES"/>
              </w:rPr>
              <w:t xml:space="preserve">Evalúa tácticas controladoras y abusivas. </w:t>
            </w:r>
            <w:r w:rsidRPr="007F10EE">
              <w:rPr>
                <w:b/>
                <w:bCs/>
                <w:color w:val="000000" w:themeColor="text1"/>
                <w:sz w:val="12"/>
                <w:szCs w:val="12"/>
                <w:lang w:val="es-ES"/>
              </w:rPr>
              <w:t>Mide comportamientos controladores y coercitivos</w:t>
            </w:r>
            <w:r w:rsidRPr="007F10EE">
              <w:rPr>
                <w:color w:val="000000" w:themeColor="text1"/>
                <w:sz w:val="12"/>
                <w:szCs w:val="12"/>
                <w:lang w:val="es-ES"/>
              </w:rPr>
              <w:t xml:space="preserve"> destinados a producir daño emocional o amenaza de daño. Entiende </w:t>
            </w:r>
            <w:r w:rsidRPr="007F10EE">
              <w:rPr>
                <w:b/>
                <w:bCs/>
                <w:color w:val="000000" w:themeColor="text1"/>
                <w:sz w:val="12"/>
                <w:szCs w:val="12"/>
                <w:lang w:val="es-ES"/>
              </w:rPr>
              <w:t>abuso emocional</w:t>
            </w:r>
            <w:r w:rsidRPr="007F10EE">
              <w:rPr>
                <w:color w:val="000000" w:themeColor="text1"/>
                <w:sz w:val="12"/>
                <w:szCs w:val="12"/>
                <w:lang w:val="es-ES"/>
              </w:rPr>
              <w:t xml:space="preserve"> como “</w:t>
            </w:r>
            <w:r w:rsidRPr="007F10EE">
              <w:rPr>
                <w:b/>
                <w:bCs/>
                <w:color w:val="000000" w:themeColor="text1"/>
                <w:sz w:val="12"/>
                <w:szCs w:val="12"/>
                <w:lang w:val="es-ES"/>
              </w:rPr>
              <w:t xml:space="preserve">comportamientos o tácticas </w:t>
            </w:r>
            <w:r w:rsidRPr="007F10EE">
              <w:rPr>
                <w:color w:val="000000" w:themeColor="text1"/>
                <w:sz w:val="12"/>
                <w:szCs w:val="12"/>
                <w:lang w:val="es-ES"/>
              </w:rPr>
              <w:t>que incluyen amenazas, intentos de restringir el movimiento de la pareja, disminuir la autoestima y retirar deliberadamente el afecto” (Hamel et. al., 2015</w:t>
            </w:r>
            <w:r w:rsidR="00983BC6">
              <w:rPr>
                <w:color w:val="000000" w:themeColor="text1"/>
                <w:sz w:val="12"/>
                <w:szCs w:val="12"/>
                <w:lang w:val="es-ES"/>
              </w:rPr>
              <w:t>, p.</w:t>
            </w:r>
            <w:r w:rsidRPr="007F10EE">
              <w:rPr>
                <w:color w:val="000000" w:themeColor="text1"/>
                <w:sz w:val="12"/>
                <w:szCs w:val="12"/>
                <w:lang w:val="es-ES"/>
              </w:rPr>
              <w:t xml:space="preserve"> 547-548).</w:t>
            </w:r>
          </w:p>
        </w:tc>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A688A4" w14:textId="77777777" w:rsidR="006276AB" w:rsidRPr="007F10EE" w:rsidRDefault="006276AB">
            <w:pPr>
              <w:pStyle w:val="NormalWeb"/>
              <w:rPr>
                <w:color w:val="000000" w:themeColor="text1"/>
                <w:sz w:val="12"/>
                <w:szCs w:val="12"/>
                <w:lang w:val="es-ES"/>
              </w:rPr>
            </w:pPr>
            <w:r w:rsidRPr="007F10EE">
              <w:rPr>
                <w:color w:val="000000" w:themeColor="text1"/>
                <w:sz w:val="12"/>
                <w:szCs w:val="12"/>
                <w:lang w:val="es-ES"/>
              </w:rPr>
              <w:t>Amenazas e intimidación (4); Aislamiento y celos (8);</w:t>
            </w:r>
          </w:p>
          <w:p w14:paraId="6AD4B1D3" w14:textId="77777777" w:rsidR="006276AB" w:rsidRPr="007F10EE" w:rsidRDefault="006276AB">
            <w:pPr>
              <w:pStyle w:val="NormalWeb"/>
              <w:rPr>
                <w:color w:val="000000" w:themeColor="text1"/>
                <w:sz w:val="12"/>
                <w:szCs w:val="12"/>
                <w:lang w:val="es-ES"/>
              </w:rPr>
            </w:pPr>
            <w:r w:rsidRPr="007F10EE">
              <w:rPr>
                <w:color w:val="000000" w:themeColor="text1"/>
                <w:sz w:val="12"/>
                <w:szCs w:val="12"/>
                <w:lang w:val="es-ES"/>
              </w:rPr>
              <w:t xml:space="preserve">Abuso económico (6); Disminución de la autoestima (13); Control en general (9); Intrusión relacional obsesiva (por ej. </w:t>
            </w:r>
            <w:r w:rsidRPr="00983BC6">
              <w:rPr>
                <w:i/>
                <w:iCs/>
                <w:color w:val="000000" w:themeColor="text1"/>
                <w:sz w:val="12"/>
                <w:szCs w:val="12"/>
                <w:lang w:val="es-ES"/>
              </w:rPr>
              <w:t>Stalking</w:t>
            </w:r>
            <w:r w:rsidRPr="007F10EE">
              <w:rPr>
                <w:color w:val="000000" w:themeColor="text1"/>
                <w:sz w:val="12"/>
                <w:szCs w:val="12"/>
                <w:lang w:val="es-ES"/>
              </w:rPr>
              <w:t>) (3); Conductas pasivo/agresivas y retraimiento (6); Uso de niños (7); Abuso del sistema legal (4); Coerción sexual (2)</w:t>
            </w: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B6D8F8" w14:textId="084E99AE" w:rsidR="006276AB" w:rsidRPr="007F10EE" w:rsidRDefault="00CA5FFE" w:rsidP="00CA5FFE">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Posee 62 ítems de autorreporte o de reporte de la pareja. Corresponde a una lista de verificación. Se pregunta sobre la perpetración (tanto perpetrada como recibida).</w:t>
            </w:r>
          </w:p>
          <w:p w14:paraId="0DAEA2E6" w14:textId="4A6A7071" w:rsidR="006276AB" w:rsidRPr="007F10EE" w:rsidRDefault="00CA5FFE" w:rsidP="00CA5FFE">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Se realizan preguntas sobre comportamientos que son considerados emocionalmente abusivos y controladores. Estos se distribuyen en 10 subescalas.</w:t>
            </w:r>
          </w:p>
          <w:p w14:paraId="7FAC0E51" w14:textId="77777777" w:rsidR="006276AB" w:rsidRPr="007F10EE" w:rsidRDefault="006276AB" w:rsidP="006276AB">
            <w:pPr>
              <w:ind w:hanging="116"/>
              <w:rPr>
                <w:color w:val="000000" w:themeColor="text1"/>
                <w:sz w:val="12"/>
                <w:szCs w:val="12"/>
                <w:lang w:val="es-ES"/>
              </w:rPr>
            </w:pPr>
          </w:p>
        </w:tc>
        <w:tc>
          <w:tcPr>
            <w:tcW w:w="2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CC4A17" w14:textId="70687CC9" w:rsidR="00477001" w:rsidRPr="007F10EE" w:rsidRDefault="00CA5FFE" w:rsidP="00CA5FFE">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Supone simetría entre los géneros. Cuando se aplica a hombres y mujeres no se encuentran diferencias significativas entre géneros. Incorpora el control a través de los niños y los celos. VIF como Incidente discreto</w:t>
            </w:r>
            <w:r w:rsidR="00477001" w:rsidRPr="007F10EE">
              <w:rPr>
                <w:color w:val="000000" w:themeColor="text1"/>
                <w:sz w:val="12"/>
                <w:szCs w:val="12"/>
                <w:lang w:val="es-ES"/>
              </w:rPr>
              <w:t>.</w:t>
            </w:r>
          </w:p>
          <w:p w14:paraId="66AEB2BF" w14:textId="73880DC6" w:rsidR="006276AB" w:rsidRPr="007F10EE" w:rsidRDefault="00CA5FFE" w:rsidP="00CA5FFE">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Posee alta confiabilidad, validez convergente, de constructo, de criterio, correlaciones convergentes y discriminantes.</w:t>
            </w:r>
          </w:p>
          <w:p w14:paraId="570C2DA4" w14:textId="45854E5B" w:rsidR="006276AB" w:rsidRPr="007F10EE" w:rsidRDefault="00CA5FFE" w:rsidP="00CA5FFE">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Existe un CAT-2 para ser aplicado en hombres y otro en mujeres validado.</w:t>
            </w:r>
          </w:p>
        </w:tc>
      </w:tr>
      <w:tr w:rsidR="00AE1D21" w14:paraId="29EC92FA" w14:textId="77777777" w:rsidTr="004415BF">
        <w:trPr>
          <w:trHeight w:val="557"/>
        </w:trPr>
        <w:tc>
          <w:tcPr>
            <w:tcW w:w="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DF8636" w14:textId="77777777" w:rsidR="006276AB" w:rsidRDefault="006276AB">
            <w:pPr>
              <w:pStyle w:val="NormalWeb"/>
              <w:jc w:val="both"/>
            </w:pPr>
            <w:r>
              <w:rPr>
                <w:color w:val="000000"/>
                <w:sz w:val="12"/>
                <w:szCs w:val="12"/>
              </w:rPr>
              <w:t>45</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CC7EC" w14:textId="77777777" w:rsidR="006276AB" w:rsidRDefault="006276AB">
            <w:pPr>
              <w:pStyle w:val="NormalWeb"/>
              <w:jc w:val="both"/>
            </w:pPr>
            <w:r>
              <w:rPr>
                <w:color w:val="000000"/>
                <w:sz w:val="12"/>
                <w:szCs w:val="12"/>
              </w:rPr>
              <w:t>The Coercive Control UK (CCUK) Scale</w:t>
            </w:r>
          </w:p>
          <w:p w14:paraId="20FE576B" w14:textId="77777777" w:rsidR="006276AB" w:rsidRDefault="006276AB">
            <w:pPr>
              <w:pStyle w:val="NormalWeb"/>
              <w:jc w:val="both"/>
            </w:pPr>
            <w:r>
              <w:rPr>
                <w:color w:val="000000"/>
                <w:sz w:val="12"/>
                <w:szCs w:val="12"/>
              </w:rPr>
              <w:t>(Elkin, 2019)</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6C5D91" w14:textId="77777777" w:rsidR="006276AB" w:rsidRPr="007F10EE" w:rsidRDefault="006276AB">
            <w:pPr>
              <w:pStyle w:val="NormalWeb"/>
              <w:jc w:val="both"/>
              <w:rPr>
                <w:color w:val="000000" w:themeColor="text1"/>
                <w:lang w:val="es-ES"/>
              </w:rPr>
            </w:pPr>
            <w:r w:rsidRPr="007F10EE">
              <w:rPr>
                <w:b/>
                <w:bCs/>
                <w:color w:val="000000" w:themeColor="text1"/>
                <w:sz w:val="12"/>
                <w:szCs w:val="12"/>
                <w:lang w:val="es-ES"/>
              </w:rPr>
              <w:t>Mide comportamientos de control coercitivo</w:t>
            </w:r>
            <w:r w:rsidRPr="007F10EE">
              <w:rPr>
                <w:color w:val="000000" w:themeColor="text1"/>
                <w:sz w:val="12"/>
                <w:szCs w:val="12"/>
                <w:lang w:val="es-ES"/>
              </w:rPr>
              <w:t xml:space="preserve"> y el</w:t>
            </w:r>
            <w:r w:rsidRPr="007F10EE">
              <w:rPr>
                <w:b/>
                <w:bCs/>
                <w:color w:val="000000" w:themeColor="text1"/>
                <w:sz w:val="12"/>
                <w:szCs w:val="12"/>
                <w:lang w:val="es-ES"/>
              </w:rPr>
              <w:t xml:space="preserve"> impacto</w:t>
            </w:r>
            <w:r w:rsidRPr="007F10EE">
              <w:rPr>
                <w:color w:val="000000" w:themeColor="text1"/>
                <w:sz w:val="12"/>
                <w:szCs w:val="12"/>
                <w:lang w:val="es-ES"/>
              </w:rPr>
              <w:t xml:space="preserve"> en la víctima. El comportamiento controlador o coercitivo es un</w:t>
            </w:r>
            <w:r w:rsidRPr="007F10EE">
              <w:rPr>
                <w:b/>
                <w:bCs/>
                <w:color w:val="000000" w:themeColor="text1"/>
                <w:sz w:val="12"/>
                <w:szCs w:val="12"/>
                <w:lang w:val="es-ES"/>
              </w:rPr>
              <w:t xml:space="preserve"> patrón</w:t>
            </w:r>
            <w:r w:rsidRPr="007F10EE">
              <w:rPr>
                <w:color w:val="000000" w:themeColor="text1"/>
                <w:sz w:val="12"/>
                <w:szCs w:val="12"/>
                <w:lang w:val="es-ES"/>
              </w:rPr>
              <w:t xml:space="preserve"> de </w:t>
            </w:r>
            <w:r w:rsidRPr="007F10EE">
              <w:rPr>
                <w:b/>
                <w:bCs/>
                <w:color w:val="000000" w:themeColor="text1"/>
                <w:sz w:val="12"/>
                <w:szCs w:val="12"/>
                <w:lang w:val="es-ES"/>
              </w:rPr>
              <w:t>comportamiento repetido o continuo</w:t>
            </w:r>
            <w:r w:rsidRPr="007F10EE">
              <w:rPr>
                <w:color w:val="000000" w:themeColor="text1"/>
                <w:sz w:val="12"/>
                <w:szCs w:val="12"/>
                <w:lang w:val="es-ES"/>
              </w:rPr>
              <w:t xml:space="preserve"> que ocurre durante un período de tiempo. Captura muchos actos no físicos. Estos se utilizan para ejercer control en una relación (Elkin, 2019).</w:t>
            </w:r>
          </w:p>
        </w:tc>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370986" w14:textId="68395BF0" w:rsidR="00477001" w:rsidRPr="007F10EE" w:rsidRDefault="00477001" w:rsidP="00477001">
            <w:pPr>
              <w:pStyle w:val="NormalWeb"/>
              <w:jc w:val="both"/>
              <w:textAlignment w:val="baseline"/>
              <w:rPr>
                <w:color w:val="000000" w:themeColor="text1"/>
                <w:sz w:val="12"/>
                <w:szCs w:val="12"/>
                <w:lang w:val="es-ES"/>
              </w:rPr>
            </w:pPr>
            <w:r w:rsidRPr="007F10EE">
              <w:rPr>
                <w:color w:val="000000" w:themeColor="text1"/>
                <w:sz w:val="12"/>
                <w:szCs w:val="12"/>
                <w:lang w:val="es-ES"/>
              </w:rPr>
              <w:t xml:space="preserve">a) </w:t>
            </w:r>
            <w:r w:rsidR="006276AB" w:rsidRPr="007F10EE">
              <w:rPr>
                <w:color w:val="000000" w:themeColor="text1"/>
                <w:sz w:val="12"/>
                <w:szCs w:val="12"/>
                <w:lang w:val="es-ES"/>
              </w:rPr>
              <w:t>Conductas de control coercitivo experimentadas (1 pregunta, con lista de selección múltiple de 9 comportamientos controladores y coercitivos). </w:t>
            </w:r>
          </w:p>
          <w:p w14:paraId="689D2BAD" w14:textId="5E0AF594" w:rsidR="006276AB" w:rsidRPr="007F10EE" w:rsidRDefault="00477001" w:rsidP="00477001">
            <w:pPr>
              <w:pStyle w:val="NormalWeb"/>
              <w:jc w:val="both"/>
              <w:textAlignment w:val="baseline"/>
              <w:rPr>
                <w:color w:val="000000" w:themeColor="text1"/>
                <w:sz w:val="12"/>
                <w:szCs w:val="12"/>
                <w:lang w:val="es-ES"/>
              </w:rPr>
            </w:pPr>
            <w:r w:rsidRPr="007F10EE">
              <w:rPr>
                <w:color w:val="000000" w:themeColor="text1"/>
                <w:sz w:val="12"/>
                <w:szCs w:val="12"/>
                <w:lang w:val="es-ES"/>
              </w:rPr>
              <w:t xml:space="preserve">b) </w:t>
            </w:r>
            <w:r w:rsidR="006276AB" w:rsidRPr="007F10EE">
              <w:rPr>
                <w:color w:val="000000" w:themeColor="text1"/>
                <w:sz w:val="12"/>
                <w:szCs w:val="12"/>
                <w:lang w:val="es-ES"/>
              </w:rPr>
              <w:t xml:space="preserve">Impactos de conductas de control coercitivo (1 pregunta, con lista de selección múltiple de 6 impactos). Los impactos escogidos </w:t>
            </w:r>
            <w:r w:rsidR="00CA5FFE" w:rsidRPr="007F10EE">
              <w:rPr>
                <w:color w:val="000000" w:themeColor="text1"/>
                <w:sz w:val="12"/>
                <w:szCs w:val="12"/>
                <w:lang w:val="es-ES"/>
              </w:rPr>
              <w:t>son</w:t>
            </w:r>
            <w:r w:rsidR="006276AB" w:rsidRPr="007F10EE">
              <w:rPr>
                <w:color w:val="000000" w:themeColor="text1"/>
                <w:sz w:val="12"/>
                <w:szCs w:val="12"/>
                <w:lang w:val="es-ES"/>
              </w:rPr>
              <w:t xml:space="preserve"> categorizados en una escala de frecuencia.</w:t>
            </w: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B240FB" w14:textId="20E16FB7" w:rsidR="006276AB" w:rsidRPr="007F10EE" w:rsidRDefault="006276AB" w:rsidP="00CA5FFE">
            <w:pPr>
              <w:pStyle w:val="NormalWeb"/>
              <w:jc w:val="both"/>
              <w:textAlignment w:val="baseline"/>
              <w:rPr>
                <w:color w:val="000000" w:themeColor="text1"/>
                <w:sz w:val="12"/>
                <w:szCs w:val="12"/>
                <w:lang w:val="es-ES"/>
              </w:rPr>
            </w:pPr>
            <w:r w:rsidRPr="007F10EE">
              <w:rPr>
                <w:color w:val="000000" w:themeColor="text1"/>
                <w:sz w:val="12"/>
                <w:szCs w:val="12"/>
                <w:lang w:val="es-ES"/>
              </w:rPr>
              <w:t>Cuestionario de autorreporte que mide victimización en hombres y mujeres. La primera pregunta identifica la(s) conducta(s) experimentada(s) y la segunda pregunta el(los) impacto(s). Se utiliza un formato de respuesta múltiple en el que se seleccionan uno o más comportamientos experimentados en los últimos 12 meses.</w:t>
            </w:r>
            <w:r w:rsidR="00477001" w:rsidRPr="007F10EE">
              <w:rPr>
                <w:color w:val="000000" w:themeColor="text1"/>
                <w:sz w:val="12"/>
                <w:szCs w:val="12"/>
                <w:lang w:val="es-ES"/>
              </w:rPr>
              <w:t xml:space="preserve"> </w:t>
            </w:r>
            <w:r w:rsidRPr="007F10EE">
              <w:rPr>
                <w:color w:val="000000" w:themeColor="text1"/>
                <w:sz w:val="12"/>
                <w:szCs w:val="12"/>
                <w:lang w:val="es-ES"/>
              </w:rPr>
              <w:t>La pregunta de impacto proporciona una medida indirecta de la gravedad de los comportamientos de control o de coerción. Esto se alinea con la orientación legal: la víctima debe experimentar “efectos graves” para que se aplique el delito de control o comportamiento coercitivo.</w:t>
            </w:r>
          </w:p>
        </w:tc>
        <w:tc>
          <w:tcPr>
            <w:tcW w:w="2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73DFC9" w14:textId="261BC26A" w:rsidR="006276AB" w:rsidRPr="007F10EE" w:rsidRDefault="00CA5FFE" w:rsidP="00CA5FFE">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Considera el comportamiento controlador o coercitivo como continuo y repetitivo, no como un incidente. Entiende como pareja un novio, novia, esposo, esposa o pareja civil. No hay distinción de género, suponiendo simetría de género. Incluye un ítem sobre el control de los niños (amenazó con hacerle daño a los niños)</w:t>
            </w:r>
          </w:p>
          <w:p w14:paraId="0A5CEC94" w14:textId="11FE2FAE" w:rsidR="006276AB" w:rsidRPr="007F10EE" w:rsidRDefault="00CA5FFE" w:rsidP="00CA5FFE">
            <w:pPr>
              <w:pStyle w:val="NormalWeb"/>
              <w:jc w:val="both"/>
              <w:textAlignment w:val="baseline"/>
              <w:rPr>
                <w:color w:val="000000" w:themeColor="text1"/>
                <w:sz w:val="12"/>
                <w:szCs w:val="12"/>
                <w:lang w:val="es-ES"/>
              </w:rPr>
            </w:pPr>
            <w:r w:rsidRPr="007F10EE">
              <w:rPr>
                <w:color w:val="000000" w:themeColor="text1"/>
                <w:sz w:val="12"/>
                <w:szCs w:val="12"/>
                <w:lang w:val="es-ES"/>
              </w:rPr>
              <w:t>-</w:t>
            </w:r>
            <w:r w:rsidR="006276AB" w:rsidRPr="007F10EE">
              <w:rPr>
                <w:color w:val="000000" w:themeColor="text1"/>
                <w:sz w:val="12"/>
                <w:szCs w:val="12"/>
                <w:lang w:val="es-ES"/>
              </w:rPr>
              <w:t>Faltan estudios psicométricos </w:t>
            </w:r>
          </w:p>
        </w:tc>
      </w:tr>
    </w:tbl>
    <w:p w14:paraId="2192AC03" w14:textId="77777777" w:rsidR="006276AB" w:rsidRDefault="006276AB" w:rsidP="006276AB">
      <w:pPr>
        <w:pStyle w:val="Prrafocomn"/>
        <w:ind w:firstLine="0"/>
        <w:rPr>
          <w:lang w:val="es-CL"/>
        </w:rPr>
      </w:pPr>
    </w:p>
    <w:p w14:paraId="2B81E02B" w14:textId="38E734F3" w:rsidR="00A61498" w:rsidRPr="00983BC6" w:rsidRDefault="00A61498" w:rsidP="00A61498">
      <w:pPr>
        <w:pStyle w:val="Prrafocomn"/>
        <w:rPr>
          <w:lang w:val="es-ES"/>
        </w:rPr>
      </w:pPr>
      <w:r w:rsidRPr="00983BC6">
        <w:rPr>
          <w:lang w:val="es-ES"/>
        </w:rPr>
        <w:t>A su vez, de los instrumentos revisados en más de un 90% de los casos son autoinformados, es decir, se basan en la información autoreportada por la víctima y/o el perpetrador. Esto puede ser una limitación, ya que cuando la medida es reportada por el perpetrador</w:t>
      </w:r>
      <w:r w:rsidR="000B112E" w:rsidRPr="00983BC6">
        <w:rPr>
          <w:lang w:val="es-ES"/>
        </w:rPr>
        <w:t xml:space="preserve">, </w:t>
      </w:r>
      <w:r w:rsidRPr="00983BC6">
        <w:rPr>
          <w:lang w:val="es-ES"/>
        </w:rPr>
        <w:t>como</w:t>
      </w:r>
      <w:r w:rsidR="000B112E" w:rsidRPr="00983BC6">
        <w:rPr>
          <w:lang w:val="es-ES"/>
        </w:rPr>
        <w:t xml:space="preserve"> en el caso de</w:t>
      </w:r>
      <w:r w:rsidRPr="00983BC6">
        <w:rPr>
          <w:lang w:val="es-ES"/>
        </w:rPr>
        <w:t xml:space="preserve"> </w:t>
      </w:r>
      <w:r w:rsidR="00983BC6" w:rsidRPr="00983BC6">
        <w:rPr>
          <w:lang w:val="es-ES"/>
        </w:rPr>
        <w:t xml:space="preserve">REPS </w:t>
      </w:r>
      <w:r w:rsidR="00983BC6" w:rsidRPr="00983BC6">
        <w:rPr>
          <w:lang w:val="es-ES"/>
        </w:rPr>
        <w:lastRenderedPageBreak/>
        <w:t>(</w:t>
      </w:r>
      <w:r w:rsidRPr="00983BC6">
        <w:rPr>
          <w:lang w:val="es-ES"/>
        </w:rPr>
        <w:t xml:space="preserve">32) y </w:t>
      </w:r>
      <w:r w:rsidRPr="00983BC6">
        <w:rPr>
          <w:i/>
          <w:iCs/>
          <w:lang w:val="es-ES"/>
        </w:rPr>
        <w:t>Intimate Partner Violence Control Scale</w:t>
      </w:r>
      <w:r w:rsidR="000B112E" w:rsidRPr="00983BC6">
        <w:rPr>
          <w:lang w:val="es-ES"/>
        </w:rPr>
        <w:t xml:space="preserve"> </w:t>
      </w:r>
      <w:r w:rsidRPr="00983BC6">
        <w:rPr>
          <w:lang w:val="es-ES"/>
        </w:rPr>
        <w:t xml:space="preserve">(41), </w:t>
      </w:r>
      <w:r w:rsidR="000B112E" w:rsidRPr="00983BC6">
        <w:rPr>
          <w:lang w:val="es-ES"/>
        </w:rPr>
        <w:t>puede existir</w:t>
      </w:r>
      <w:r w:rsidRPr="00983BC6">
        <w:rPr>
          <w:lang w:val="es-ES"/>
        </w:rPr>
        <w:t xml:space="preserve"> una subestimación, debido a un bajo reconocimiento de la violencia hacia la pareja, sobre todo en las dimensiones referidas a la violencia psicológica y a los comportamientos de control (para un ejemplo ver estudio de Tolman de 1989 en una muestra de hombres). Por lo tanto, es imprescindible incorporar la voz de las víctimas para comprender el fenómeno e incluir en los análisis de respuestas autoinformadas</w:t>
      </w:r>
      <w:r w:rsidR="00A257F9">
        <w:rPr>
          <w:lang w:val="es-ES"/>
        </w:rPr>
        <w:t>,</w:t>
      </w:r>
      <w:r w:rsidRPr="00983BC6">
        <w:rPr>
          <w:lang w:val="es-ES"/>
        </w:rPr>
        <w:t xml:space="preserve"> la socialización diferencial entre hombres y mujeres y los mandatos sobre los roles de género, ya que pueden modificar la percepción y el significado de la violencia (Ferrer-Pérez &amp; Bosch-Fiol, 2019). </w:t>
      </w:r>
    </w:p>
    <w:p w14:paraId="68F4ABB4" w14:textId="77777777" w:rsidR="00A257F9" w:rsidRDefault="000B112E" w:rsidP="00A61498">
      <w:pPr>
        <w:pStyle w:val="Prrafocomn"/>
        <w:rPr>
          <w:lang w:val="es-ES"/>
        </w:rPr>
      </w:pPr>
      <w:r w:rsidRPr="00983BC6">
        <w:rPr>
          <w:lang w:val="es-ES"/>
        </w:rPr>
        <w:t xml:space="preserve">A su vez, más del 90% </w:t>
      </w:r>
      <w:r w:rsidR="00A257F9">
        <w:rPr>
          <w:lang w:val="es-ES"/>
        </w:rPr>
        <w:t xml:space="preserve">de los cuestionarios </w:t>
      </w:r>
      <w:r w:rsidRPr="00983BC6">
        <w:rPr>
          <w:lang w:val="es-ES"/>
        </w:rPr>
        <w:t xml:space="preserve">miden comportamientos, no incluyen creencias ni actitudes (excepciones son REPS (32) que mide también creencias y WEB (12) que mide percepción de vulnerabilidad psicológica como resultado de experiencias de abuso). De esta manera, tal como señala Stark (2019) la mayoría de las escalas se basan en </w:t>
      </w:r>
      <w:r w:rsidR="00A257F9">
        <w:rPr>
          <w:lang w:val="es-ES"/>
        </w:rPr>
        <w:t>“</w:t>
      </w:r>
      <w:r w:rsidRPr="00983BC6">
        <w:rPr>
          <w:lang w:val="es-ES"/>
        </w:rPr>
        <w:t>actos</w:t>
      </w:r>
      <w:r w:rsidR="00A257F9">
        <w:rPr>
          <w:lang w:val="es-ES"/>
        </w:rPr>
        <w:t>”</w:t>
      </w:r>
      <w:r w:rsidRPr="00983BC6">
        <w:rPr>
          <w:lang w:val="es-ES"/>
        </w:rPr>
        <w:t xml:space="preserve"> diferenciando los comportamientos abusivos según la gravedad</w:t>
      </w:r>
      <w:r w:rsidR="00A257F9">
        <w:rPr>
          <w:lang w:val="es-ES"/>
        </w:rPr>
        <w:t xml:space="preserve"> de éstos</w:t>
      </w:r>
      <w:r w:rsidRPr="00983BC6">
        <w:rPr>
          <w:lang w:val="es-ES"/>
        </w:rPr>
        <w:t xml:space="preserve">, siendo más graves </w:t>
      </w:r>
      <w:r w:rsidR="00A257F9">
        <w:rPr>
          <w:lang w:val="es-ES"/>
        </w:rPr>
        <w:t>cuando existen comportamientos que corresponden a</w:t>
      </w:r>
      <w:r w:rsidRPr="00983BC6">
        <w:rPr>
          <w:lang w:val="es-ES"/>
        </w:rPr>
        <w:t xml:space="preserve"> violencia física. Por ejemplo, CTS-2 (2), permite obtener el grado de gravedad de la violencia basado en la suposición de qué más severa es la violencia si hay mayor daño físico</w:t>
      </w:r>
      <w:r w:rsidR="00A257F9">
        <w:rPr>
          <w:lang w:val="es-ES"/>
        </w:rPr>
        <w:t>. En esta misma línea,</w:t>
      </w:r>
      <w:r w:rsidRPr="00983BC6">
        <w:rPr>
          <w:lang w:val="es-ES"/>
        </w:rPr>
        <w:t xml:space="preserve"> </w:t>
      </w:r>
      <w:r w:rsidR="00983BC6" w:rsidRPr="00983BC6">
        <w:rPr>
          <w:lang w:val="es-ES"/>
        </w:rPr>
        <w:t>DA (</w:t>
      </w:r>
      <w:r w:rsidRPr="00983BC6">
        <w:rPr>
          <w:lang w:val="es-ES"/>
        </w:rPr>
        <w:t xml:space="preserve">4) equipara </w:t>
      </w:r>
      <w:r w:rsidR="00A257F9">
        <w:rPr>
          <w:lang w:val="es-ES"/>
        </w:rPr>
        <w:t xml:space="preserve">la </w:t>
      </w:r>
      <w:r w:rsidRPr="00983BC6">
        <w:rPr>
          <w:lang w:val="es-ES"/>
        </w:rPr>
        <w:t xml:space="preserve">gravedad al tipo de violencia vivido. </w:t>
      </w:r>
    </w:p>
    <w:p w14:paraId="0D2D42E7" w14:textId="18CF6F7C" w:rsidR="000B112E" w:rsidRPr="00983BC6" w:rsidRDefault="00A257F9" w:rsidP="00A61498">
      <w:pPr>
        <w:pStyle w:val="Prrafocomn"/>
        <w:rPr>
          <w:lang w:val="es-ES"/>
        </w:rPr>
      </w:pPr>
      <w:r>
        <w:rPr>
          <w:lang w:val="es-ES"/>
        </w:rPr>
        <w:t>Si bien los diferentes instrumentos</w:t>
      </w:r>
      <w:r w:rsidR="000B112E" w:rsidRPr="00983BC6">
        <w:rPr>
          <w:lang w:val="es-ES"/>
        </w:rPr>
        <w:t xml:space="preserve"> incluy</w:t>
      </w:r>
      <w:r>
        <w:rPr>
          <w:lang w:val="es-ES"/>
        </w:rPr>
        <w:t>en</w:t>
      </w:r>
      <w:r w:rsidR="000B112E" w:rsidRPr="00983BC6">
        <w:rPr>
          <w:lang w:val="es-ES"/>
        </w:rPr>
        <w:t xml:space="preserve"> la frecuencia de ocurrencia</w:t>
      </w:r>
      <w:r>
        <w:rPr>
          <w:lang w:val="es-ES"/>
        </w:rPr>
        <w:t xml:space="preserve"> de los comportamientos “violentos”</w:t>
      </w:r>
      <w:r w:rsidR="000B112E" w:rsidRPr="00983BC6">
        <w:rPr>
          <w:lang w:val="es-ES"/>
        </w:rPr>
        <w:t>, la gran mayoría entiende la violencia de manera episódica</w:t>
      </w:r>
      <w:r>
        <w:rPr>
          <w:lang w:val="es-ES"/>
        </w:rPr>
        <w:t xml:space="preserve">, es decir, corresponden a actos que ocurren en un momento determinado. Esto se </w:t>
      </w:r>
      <w:r w:rsidR="000B112E" w:rsidRPr="00983BC6">
        <w:rPr>
          <w:lang w:val="es-ES"/>
        </w:rPr>
        <w:t>contradice</w:t>
      </w:r>
      <w:r>
        <w:rPr>
          <w:lang w:val="es-ES"/>
        </w:rPr>
        <w:t xml:space="preserve"> con la</w:t>
      </w:r>
      <w:r w:rsidR="000B112E" w:rsidRPr="00983BC6">
        <w:rPr>
          <w:lang w:val="es-ES"/>
        </w:rPr>
        <w:t xml:space="preserve"> conceptualización de control coercitivo como un patrón de comportamiento continuo y repetitivo (Stark, 2009). Algunos instrumentos que comprenden la violencia como un patrón continuo y repetitivo son: WEB (12), PVI (24), CCB (27) y CCUK (45). </w:t>
      </w:r>
    </w:p>
    <w:p w14:paraId="4C865691" w14:textId="0E13E4B0" w:rsidR="000B112E" w:rsidRPr="00983BC6" w:rsidRDefault="000B112E" w:rsidP="000B112E">
      <w:pPr>
        <w:pStyle w:val="Prrafocomn"/>
        <w:rPr>
          <w:lang w:val="es-ES"/>
        </w:rPr>
      </w:pPr>
      <w:r w:rsidRPr="00983BC6">
        <w:rPr>
          <w:lang w:val="es-ES"/>
        </w:rPr>
        <w:t xml:space="preserve">Reafirmamos lo planteado por Dobash et al. (1998) que señala que una gran cantidad deja fuera los contextos de la experiencia de violencia y muy pocos instrumentos consideran consecuencias sobre las víctimas: </w:t>
      </w:r>
      <w:r w:rsidR="00983BC6" w:rsidRPr="00983BC6">
        <w:rPr>
          <w:lang w:val="es-ES"/>
        </w:rPr>
        <w:t>MWA (</w:t>
      </w:r>
      <w:r w:rsidRPr="00983BC6">
        <w:rPr>
          <w:lang w:val="es-ES"/>
        </w:rPr>
        <w:t xml:space="preserve">10) mide consecuencias emocionales como grado de severidad, </w:t>
      </w:r>
      <w:r w:rsidRPr="00983BC6">
        <w:rPr>
          <w:i/>
          <w:iCs/>
          <w:lang w:val="es-ES"/>
        </w:rPr>
        <w:t>Harassment in Abusive Relationships</w:t>
      </w:r>
      <w:r w:rsidRPr="00983BC6">
        <w:rPr>
          <w:lang w:val="es-ES"/>
        </w:rPr>
        <w:t xml:space="preserve"> (15) incorpora grado de angustia que genera el comportamiento y WEB (12) evalúa el terror psicológico producido. </w:t>
      </w:r>
    </w:p>
    <w:p w14:paraId="36E5530D" w14:textId="51F2802B" w:rsidR="000B112E" w:rsidRPr="00983BC6" w:rsidRDefault="000B112E" w:rsidP="000B112E">
      <w:pPr>
        <w:pStyle w:val="Prrafocomn"/>
        <w:rPr>
          <w:lang w:val="es-ES"/>
        </w:rPr>
      </w:pPr>
      <w:r w:rsidRPr="00983BC6">
        <w:rPr>
          <w:lang w:val="es-ES"/>
        </w:rPr>
        <w:t xml:space="preserve">Asimismo, la mayoría de los instrumentos no necesariamente fueron diseñados para medir directamente </w:t>
      </w:r>
      <w:r w:rsidR="00983BC6" w:rsidRPr="00983BC6">
        <w:rPr>
          <w:lang w:val="es-ES"/>
        </w:rPr>
        <w:t xml:space="preserve">el </w:t>
      </w:r>
      <w:r w:rsidRPr="00983BC6">
        <w:rPr>
          <w:lang w:val="es-ES"/>
        </w:rPr>
        <w:t xml:space="preserve">control coercitivo. Por </w:t>
      </w:r>
      <w:r w:rsidR="00983BC6" w:rsidRPr="00983BC6">
        <w:rPr>
          <w:lang w:val="es-ES"/>
        </w:rPr>
        <w:t>ejemplo,</w:t>
      </w:r>
      <w:r w:rsidRPr="00983BC6">
        <w:rPr>
          <w:lang w:val="es-ES"/>
        </w:rPr>
        <w:t xml:space="preserve"> </w:t>
      </w:r>
      <w:r w:rsidR="00983BC6" w:rsidRPr="00983BC6">
        <w:rPr>
          <w:lang w:val="es-ES"/>
        </w:rPr>
        <w:t>CTS (</w:t>
      </w:r>
      <w:r w:rsidRPr="00983BC6">
        <w:rPr>
          <w:lang w:val="es-ES"/>
        </w:rPr>
        <w:t xml:space="preserve">1), CTS-2(2), </w:t>
      </w:r>
      <w:r w:rsidR="00983BC6" w:rsidRPr="00983BC6">
        <w:rPr>
          <w:lang w:val="es-ES"/>
        </w:rPr>
        <w:t>ISA (</w:t>
      </w:r>
      <w:r w:rsidRPr="00983BC6">
        <w:rPr>
          <w:lang w:val="es-ES"/>
        </w:rPr>
        <w:t xml:space="preserve">3), </w:t>
      </w:r>
      <w:r w:rsidR="00983BC6" w:rsidRPr="00983BC6">
        <w:rPr>
          <w:lang w:val="es-ES"/>
        </w:rPr>
        <w:t>PMWI (</w:t>
      </w:r>
      <w:r w:rsidRPr="00983BC6">
        <w:rPr>
          <w:lang w:val="es-ES"/>
        </w:rPr>
        <w:t xml:space="preserve">6) y </w:t>
      </w:r>
      <w:r w:rsidR="00983BC6" w:rsidRPr="00983BC6">
        <w:rPr>
          <w:lang w:val="es-ES"/>
        </w:rPr>
        <w:t>ABI (</w:t>
      </w:r>
      <w:r w:rsidRPr="00983BC6">
        <w:rPr>
          <w:lang w:val="es-ES"/>
        </w:rPr>
        <w:t xml:space="preserve">9) no fueron creados con este fin ya que son anteriores al modelo de </w:t>
      </w:r>
      <w:r w:rsidR="00A257F9">
        <w:rPr>
          <w:lang w:val="es-ES"/>
        </w:rPr>
        <w:t xml:space="preserve">terrorismo íntimo de Johnson (1999, 2008) y de </w:t>
      </w:r>
      <w:r w:rsidRPr="00983BC6">
        <w:rPr>
          <w:lang w:val="es-ES"/>
        </w:rPr>
        <w:t xml:space="preserve">control coercitivo de Stark (2007), pero </w:t>
      </w:r>
      <w:r w:rsidR="00A257F9">
        <w:rPr>
          <w:lang w:val="es-ES"/>
        </w:rPr>
        <w:t xml:space="preserve">a pesar de esto, </w:t>
      </w:r>
      <w:r w:rsidRPr="00983BC6">
        <w:rPr>
          <w:lang w:val="es-ES"/>
        </w:rPr>
        <w:t>han sido utilizados ampliamente en la investigación. Esto resulta problemático</w:t>
      </w:r>
      <w:r w:rsidR="00A257F9">
        <w:rPr>
          <w:lang w:val="es-ES"/>
        </w:rPr>
        <w:t>,</w:t>
      </w:r>
      <w:r w:rsidRPr="00983BC6">
        <w:rPr>
          <w:lang w:val="es-ES"/>
        </w:rPr>
        <w:t xml:space="preserve"> puede entregarnos medidas inexactas </w:t>
      </w:r>
      <w:r w:rsidRPr="00983BC6">
        <w:rPr>
          <w:lang w:val="es-ES"/>
        </w:rPr>
        <w:lastRenderedPageBreak/>
        <w:t>subestimando el fenómeno, pues no se focalizan en las 3 dimensiones del control coercitivo ni en los 4 mecanismos (violencia; intimidación; aislamiento y control). CTS-2 (2) se centra en violencia física, PMWI (6) mide sólo violencia psicológica e ISA (3) e ABI (9) miden violencia física y psicológica. De los 13 instrumentos que miden directamente control coercitivo, la mayoría ha sido publicado después del año 2006, debido a la importancia creciente del concepto en el mundo anglosajón.</w:t>
      </w:r>
    </w:p>
    <w:p w14:paraId="5F9E5264" w14:textId="6C6B6071" w:rsidR="004415BF" w:rsidRPr="00983BC6" w:rsidRDefault="000222FA" w:rsidP="004415BF">
      <w:pPr>
        <w:pStyle w:val="Prrafocomn"/>
        <w:rPr>
          <w:lang w:val="es-ES"/>
        </w:rPr>
      </w:pPr>
      <w:r>
        <w:rPr>
          <w:lang w:val="es-ES"/>
        </w:rPr>
        <w:t>En los cuestionarios, n</w:t>
      </w:r>
      <w:r w:rsidR="004415BF" w:rsidRPr="00983BC6">
        <w:rPr>
          <w:lang w:val="es-ES"/>
        </w:rPr>
        <w:t xml:space="preserve">o siempre el control y la coerción son definidos, y </w:t>
      </w:r>
      <w:r>
        <w:rPr>
          <w:lang w:val="es-ES"/>
        </w:rPr>
        <w:t>cuando es</w:t>
      </w:r>
      <w:r w:rsidR="004415BF" w:rsidRPr="00983BC6">
        <w:rPr>
          <w:lang w:val="es-ES"/>
        </w:rPr>
        <w:t xml:space="preserve"> conceptualizad</w:t>
      </w:r>
      <w:r>
        <w:rPr>
          <w:lang w:val="es-ES"/>
        </w:rPr>
        <w:t>o</w:t>
      </w:r>
      <w:r w:rsidR="004415BF" w:rsidRPr="00983BC6">
        <w:rPr>
          <w:lang w:val="es-ES"/>
        </w:rPr>
        <w:t>, existe variación en su signifi</w:t>
      </w:r>
      <w:r>
        <w:rPr>
          <w:lang w:val="es-ES"/>
        </w:rPr>
        <w:t>cado</w:t>
      </w:r>
      <w:r w:rsidR="004415BF" w:rsidRPr="00983BC6">
        <w:rPr>
          <w:lang w:val="es-ES"/>
        </w:rPr>
        <w:t>, ya que s</w:t>
      </w:r>
      <w:r>
        <w:rPr>
          <w:lang w:val="es-ES"/>
        </w:rPr>
        <w:t>u definición se</w:t>
      </w:r>
      <w:r w:rsidR="004415BF" w:rsidRPr="00983BC6">
        <w:rPr>
          <w:lang w:val="es-ES"/>
        </w:rPr>
        <w:t xml:space="preserve"> realiza desde diferentes perspectivas teóricas. Por ejemplo, </w:t>
      </w:r>
      <w:r w:rsidR="004415BF" w:rsidRPr="00983BC6">
        <w:rPr>
          <w:i/>
          <w:iCs/>
          <w:lang w:val="es-ES"/>
        </w:rPr>
        <w:t xml:space="preserve">Control in dating </w:t>
      </w:r>
      <w:r w:rsidR="00983BC6" w:rsidRPr="00983BC6">
        <w:rPr>
          <w:i/>
          <w:iCs/>
          <w:lang w:val="es-ES"/>
        </w:rPr>
        <w:t>Relationships</w:t>
      </w:r>
      <w:r w:rsidR="00983BC6" w:rsidRPr="00983BC6">
        <w:rPr>
          <w:lang w:val="es-ES"/>
        </w:rPr>
        <w:t xml:space="preserve"> (</w:t>
      </w:r>
      <w:r w:rsidR="004415BF" w:rsidRPr="00983BC6">
        <w:rPr>
          <w:lang w:val="es-ES"/>
        </w:rPr>
        <w:t>11) entiende la violencia intrafamiliar como un simple conflicto en la pareja (lo que contradice tanto la realidad de las víctimas como la conceptualización de</w:t>
      </w:r>
      <w:r>
        <w:rPr>
          <w:lang w:val="es-ES"/>
        </w:rPr>
        <w:t>l</w:t>
      </w:r>
      <w:r w:rsidR="004415BF" w:rsidRPr="00983BC6">
        <w:rPr>
          <w:lang w:val="es-ES"/>
        </w:rPr>
        <w:t xml:space="preserve"> control coercitivo) y el control como un proceso de retroalimentación que examina los efectos del propio comportamiento comparado con un estado deseado. En cambio, la </w:t>
      </w:r>
      <w:r w:rsidR="004415BF" w:rsidRPr="00983BC6">
        <w:rPr>
          <w:i/>
          <w:iCs/>
          <w:lang w:val="es-ES"/>
        </w:rPr>
        <w:t xml:space="preserve">Artemis Intake </w:t>
      </w:r>
      <w:r w:rsidR="00983BC6" w:rsidRPr="00983BC6">
        <w:rPr>
          <w:i/>
          <w:iCs/>
          <w:lang w:val="es-ES"/>
        </w:rPr>
        <w:t>Questionnaire</w:t>
      </w:r>
      <w:r w:rsidR="00983BC6" w:rsidRPr="00983BC6">
        <w:rPr>
          <w:lang w:val="es-ES"/>
        </w:rPr>
        <w:t xml:space="preserve"> (</w:t>
      </w:r>
      <w:r w:rsidR="004415BF" w:rsidRPr="00983BC6">
        <w:rPr>
          <w:lang w:val="es-ES"/>
        </w:rPr>
        <w:t>30)</w:t>
      </w:r>
      <w:r w:rsidR="004415BF" w:rsidRPr="00983BC6">
        <w:rPr>
          <w:i/>
          <w:iCs/>
          <w:lang w:val="es-ES"/>
        </w:rPr>
        <w:t xml:space="preserve"> </w:t>
      </w:r>
      <w:r w:rsidR="004415BF" w:rsidRPr="00983BC6">
        <w:rPr>
          <w:lang w:val="es-ES"/>
        </w:rPr>
        <w:t xml:space="preserve">comprende legítimamente la violencia intrafamiliar en términos de poder y control. </w:t>
      </w:r>
      <w:r>
        <w:rPr>
          <w:lang w:val="es-ES"/>
        </w:rPr>
        <w:t>Estas conceptualizaciones de violencia intrafamiliar</w:t>
      </w:r>
      <w:r w:rsidRPr="00983BC6">
        <w:rPr>
          <w:lang w:val="es-ES"/>
        </w:rPr>
        <w:t xml:space="preserve"> repercuten</w:t>
      </w:r>
      <w:r>
        <w:rPr>
          <w:lang w:val="es-ES"/>
        </w:rPr>
        <w:t>,</w:t>
      </w:r>
      <w:r w:rsidR="004415BF" w:rsidRPr="00983BC6">
        <w:rPr>
          <w:lang w:val="es-ES"/>
        </w:rPr>
        <w:t xml:space="preserve"> a su vez</w:t>
      </w:r>
      <w:r>
        <w:rPr>
          <w:lang w:val="es-ES"/>
        </w:rPr>
        <w:t>,</w:t>
      </w:r>
      <w:r w:rsidR="004415BF" w:rsidRPr="00983BC6">
        <w:rPr>
          <w:lang w:val="es-ES"/>
        </w:rPr>
        <w:t xml:space="preserve"> en la forma de comprender las relaciones entre la víctima y el perpetrador y en qué </w:t>
      </w:r>
      <w:r>
        <w:rPr>
          <w:lang w:val="es-ES"/>
        </w:rPr>
        <w:t xml:space="preserve">consideramos cómo </w:t>
      </w:r>
      <w:r w:rsidR="004415BF" w:rsidRPr="00983BC6">
        <w:rPr>
          <w:lang w:val="es-ES"/>
        </w:rPr>
        <w:t xml:space="preserve">control coercitivo operacionalmente. Existen instrumentos que entienden que los comportamientos de control son utilizados por el perpetrador para mantener un privilegio de género, una diferencia de poder y </w:t>
      </w:r>
      <w:r>
        <w:rPr>
          <w:lang w:val="es-ES"/>
        </w:rPr>
        <w:t xml:space="preserve">de </w:t>
      </w:r>
      <w:r w:rsidR="004415BF" w:rsidRPr="00983BC6">
        <w:rPr>
          <w:lang w:val="es-ES"/>
        </w:rPr>
        <w:t>dominación sobre la víctima, existiendo una asimetría de género, por ej</w:t>
      </w:r>
      <w:r>
        <w:rPr>
          <w:lang w:val="es-ES"/>
        </w:rPr>
        <w:t>emplo,</w:t>
      </w:r>
      <w:r w:rsidR="004415BF" w:rsidRPr="00983BC6">
        <w:rPr>
          <w:lang w:val="es-ES"/>
        </w:rPr>
        <w:t xml:space="preserve"> </w:t>
      </w:r>
      <w:r w:rsidR="00983BC6" w:rsidRPr="00983BC6">
        <w:rPr>
          <w:lang w:val="es-ES"/>
        </w:rPr>
        <w:t>ABI (</w:t>
      </w:r>
      <w:r w:rsidR="004415BF" w:rsidRPr="00983BC6">
        <w:rPr>
          <w:lang w:val="es-ES"/>
        </w:rPr>
        <w:t>9) y SEA (35). Otros instrumentos comprenden las relaciones de manera simétrica</w:t>
      </w:r>
      <w:r w:rsidR="00111F3F">
        <w:rPr>
          <w:lang w:val="es-ES"/>
        </w:rPr>
        <w:t xml:space="preserve">, </w:t>
      </w:r>
      <w:r w:rsidR="00111F3F" w:rsidRPr="00983BC6">
        <w:rPr>
          <w:lang w:val="es-ES"/>
        </w:rPr>
        <w:t>por ej</w:t>
      </w:r>
      <w:r w:rsidR="00111F3F">
        <w:rPr>
          <w:lang w:val="es-ES"/>
        </w:rPr>
        <w:t>emplo,</w:t>
      </w:r>
      <w:r w:rsidR="00111F3F" w:rsidRPr="00983BC6">
        <w:rPr>
          <w:lang w:val="es-ES"/>
        </w:rPr>
        <w:t xml:space="preserve"> DS (13), MMEA</w:t>
      </w:r>
      <w:r w:rsidR="00111F3F">
        <w:rPr>
          <w:lang w:val="es-ES"/>
        </w:rPr>
        <w:t xml:space="preserve"> </w:t>
      </w:r>
      <w:r w:rsidR="00111F3F" w:rsidRPr="00983BC6">
        <w:rPr>
          <w:lang w:val="es-ES"/>
        </w:rPr>
        <w:t>(19), CCUK</w:t>
      </w:r>
      <w:r w:rsidR="00111F3F">
        <w:rPr>
          <w:lang w:val="es-ES"/>
        </w:rPr>
        <w:t xml:space="preserve"> </w:t>
      </w:r>
      <w:r w:rsidR="00111F3F" w:rsidRPr="00983BC6">
        <w:rPr>
          <w:lang w:val="es-ES"/>
        </w:rPr>
        <w:t>(45)</w:t>
      </w:r>
      <w:r w:rsidR="00111F3F">
        <w:rPr>
          <w:lang w:val="es-ES"/>
        </w:rPr>
        <w:t>. Esto</w:t>
      </w:r>
      <w:r w:rsidR="004415BF" w:rsidRPr="00983BC6">
        <w:rPr>
          <w:lang w:val="es-ES"/>
        </w:rPr>
        <w:t xml:space="preserve"> presupon</w:t>
      </w:r>
      <w:r w:rsidR="00111F3F">
        <w:rPr>
          <w:lang w:val="es-ES"/>
        </w:rPr>
        <w:t>e</w:t>
      </w:r>
      <w:r w:rsidR="004415BF" w:rsidRPr="00983BC6">
        <w:rPr>
          <w:lang w:val="es-ES"/>
        </w:rPr>
        <w:t xml:space="preserve"> que el control se ejerce de forma mutu</w:t>
      </w:r>
      <w:r w:rsidR="00111F3F">
        <w:rPr>
          <w:lang w:val="es-ES"/>
        </w:rPr>
        <w:t xml:space="preserve">a y no toma </w:t>
      </w:r>
      <w:r w:rsidR="004415BF" w:rsidRPr="00983BC6">
        <w:rPr>
          <w:lang w:val="es-ES"/>
        </w:rPr>
        <w:t>en c</w:t>
      </w:r>
      <w:r w:rsidR="00111F3F">
        <w:rPr>
          <w:lang w:val="es-ES"/>
        </w:rPr>
        <w:t>onsideración</w:t>
      </w:r>
      <w:r w:rsidR="004415BF" w:rsidRPr="00983BC6">
        <w:rPr>
          <w:lang w:val="es-ES"/>
        </w:rPr>
        <w:t xml:space="preserve"> las desigualdades y privilegios de género. La exclusión del género como categoría social</w:t>
      </w:r>
      <w:r w:rsidR="00111F3F">
        <w:rPr>
          <w:lang w:val="es-ES"/>
        </w:rPr>
        <w:t>,</w:t>
      </w:r>
      <w:r w:rsidR="004415BF" w:rsidRPr="00983BC6">
        <w:rPr>
          <w:lang w:val="es-ES"/>
        </w:rPr>
        <w:t xml:space="preserve"> a través de la suposición de simetría de género o de la formulación de ítems de manera neutral</w:t>
      </w:r>
      <w:r w:rsidR="00111F3F">
        <w:rPr>
          <w:lang w:val="es-ES"/>
        </w:rPr>
        <w:t>,</w:t>
      </w:r>
      <w:r w:rsidR="004415BF" w:rsidRPr="00983BC6">
        <w:rPr>
          <w:lang w:val="es-ES"/>
        </w:rPr>
        <w:t xml:space="preserve"> supone una dificultad para la medición del control coercitivo</w:t>
      </w:r>
      <w:r w:rsidR="00111F3F">
        <w:rPr>
          <w:lang w:val="es-ES"/>
        </w:rPr>
        <w:t xml:space="preserve">, </w:t>
      </w:r>
      <w:r w:rsidR="004415BF" w:rsidRPr="00983BC6">
        <w:rPr>
          <w:lang w:val="es-ES"/>
        </w:rPr>
        <w:t>pudiendo llevar a mediciones erróneas (Stark, 2007, 2009) o modelos explicativos deficientes o sesgados (Anderson, 2005). Cómo el control coercitivo es una estrategia de género (Delage, 2020; Stark, 2007), esto nos llevaría a un problema de validez.</w:t>
      </w:r>
    </w:p>
    <w:p w14:paraId="7944996D" w14:textId="5C91941D" w:rsidR="004415BF" w:rsidRPr="00983BC6" w:rsidRDefault="00111F3F" w:rsidP="004415BF">
      <w:pPr>
        <w:pStyle w:val="Prrafocomn"/>
        <w:rPr>
          <w:lang w:val="es-ES"/>
        </w:rPr>
      </w:pPr>
      <w:r>
        <w:rPr>
          <w:lang w:val="es-ES"/>
        </w:rPr>
        <w:t>Los</w:t>
      </w:r>
      <w:r w:rsidR="004415BF" w:rsidRPr="00983BC6">
        <w:rPr>
          <w:lang w:val="es-ES"/>
        </w:rPr>
        <w:t xml:space="preserve"> instrumentos que miden control coercitivo, utilizan las bases </w:t>
      </w:r>
      <w:r w:rsidR="00983BC6" w:rsidRPr="00983BC6">
        <w:rPr>
          <w:lang w:val="es-ES"/>
        </w:rPr>
        <w:t>teóricas</w:t>
      </w:r>
      <w:r w:rsidR="004415BF" w:rsidRPr="00983BC6">
        <w:rPr>
          <w:lang w:val="es-ES"/>
        </w:rPr>
        <w:t xml:space="preserve"> de Johnson (1995, 1999,</w:t>
      </w:r>
      <w:r w:rsidR="00284595">
        <w:rPr>
          <w:lang w:val="es-ES"/>
        </w:rPr>
        <w:t xml:space="preserve"> </w:t>
      </w:r>
      <w:r w:rsidR="004415BF" w:rsidRPr="00983BC6">
        <w:rPr>
          <w:lang w:val="es-ES"/>
        </w:rPr>
        <w:t xml:space="preserve">2008) y de Stark (2007, 2009), primando las escalas desarrolladas desde el modelo de terrorismo íntimo </w:t>
      </w:r>
      <w:r>
        <w:rPr>
          <w:lang w:val="es-ES"/>
        </w:rPr>
        <w:t>planteado por</w:t>
      </w:r>
      <w:r w:rsidR="004415BF" w:rsidRPr="00983BC6">
        <w:rPr>
          <w:lang w:val="es-ES"/>
        </w:rPr>
        <w:t xml:space="preserve"> Johnson (puede revisar CAS(20), CAS-R(21), CBS (27), CBS-R(28), </w:t>
      </w:r>
      <w:r w:rsidR="004415BF" w:rsidRPr="00983BC6">
        <w:rPr>
          <w:i/>
          <w:iCs/>
          <w:lang w:val="es-ES"/>
        </w:rPr>
        <w:t xml:space="preserve">Coercive Control Measure for Intimate Partner Violence </w:t>
      </w:r>
      <w:r w:rsidR="004415BF" w:rsidRPr="00983BC6">
        <w:rPr>
          <w:lang w:val="es-ES"/>
        </w:rPr>
        <w:t xml:space="preserve">(30), </w:t>
      </w:r>
      <w:r w:rsidR="004415BF" w:rsidRPr="00983BC6">
        <w:rPr>
          <w:i/>
          <w:iCs/>
          <w:lang w:val="es-ES"/>
        </w:rPr>
        <w:t>Brief Coercion and conflict scales</w:t>
      </w:r>
      <w:r w:rsidR="00983BC6">
        <w:rPr>
          <w:i/>
          <w:iCs/>
          <w:lang w:val="es-ES"/>
        </w:rPr>
        <w:t xml:space="preserve"> </w:t>
      </w:r>
      <w:r w:rsidR="004415BF" w:rsidRPr="00983BC6">
        <w:rPr>
          <w:lang w:val="es-ES"/>
        </w:rPr>
        <w:t xml:space="preserve">(33), </w:t>
      </w:r>
      <w:r w:rsidR="004415BF" w:rsidRPr="00983BC6">
        <w:rPr>
          <w:i/>
          <w:iCs/>
          <w:lang w:val="es-ES"/>
        </w:rPr>
        <w:t>Intimate Partner Violence Control Scale</w:t>
      </w:r>
      <w:r w:rsidR="00983BC6">
        <w:rPr>
          <w:i/>
          <w:iCs/>
          <w:lang w:val="es-ES"/>
        </w:rPr>
        <w:t xml:space="preserve"> </w:t>
      </w:r>
      <w:r w:rsidR="004415BF" w:rsidRPr="00983BC6">
        <w:rPr>
          <w:lang w:val="es-ES"/>
        </w:rPr>
        <w:t>(41), CCB</w:t>
      </w:r>
      <w:r w:rsidR="00983BC6">
        <w:rPr>
          <w:lang w:val="es-ES"/>
        </w:rPr>
        <w:t xml:space="preserve"> </w:t>
      </w:r>
      <w:r w:rsidR="004415BF" w:rsidRPr="00983BC6">
        <w:rPr>
          <w:lang w:val="es-ES"/>
        </w:rPr>
        <w:t xml:space="preserve">(42), </w:t>
      </w:r>
      <w:r w:rsidR="004415BF" w:rsidRPr="00983BC6">
        <w:rPr>
          <w:i/>
          <w:iCs/>
          <w:lang w:val="es-ES"/>
        </w:rPr>
        <w:t xml:space="preserve">Controllability in Intimate </w:t>
      </w:r>
      <w:r w:rsidR="004415BF" w:rsidRPr="00983BC6">
        <w:rPr>
          <w:i/>
          <w:iCs/>
          <w:lang w:val="es-ES"/>
        </w:rPr>
        <w:lastRenderedPageBreak/>
        <w:t>Relationships Scale</w:t>
      </w:r>
      <w:r w:rsidR="00983BC6">
        <w:rPr>
          <w:i/>
          <w:iCs/>
          <w:lang w:val="es-ES"/>
        </w:rPr>
        <w:t xml:space="preserve"> </w:t>
      </w:r>
      <w:r w:rsidR="004415BF" w:rsidRPr="00983BC6">
        <w:rPr>
          <w:lang w:val="es-ES"/>
        </w:rPr>
        <w:t>(43)). E</w:t>
      </w:r>
      <w:r>
        <w:rPr>
          <w:lang w:val="es-ES"/>
        </w:rPr>
        <w:t>n e</w:t>
      </w:r>
      <w:r w:rsidR="004415BF" w:rsidRPr="00983BC6">
        <w:rPr>
          <w:lang w:val="es-ES"/>
        </w:rPr>
        <w:t xml:space="preserve">stos instrumentos </w:t>
      </w:r>
      <w:r>
        <w:rPr>
          <w:lang w:val="es-ES"/>
        </w:rPr>
        <w:t>se estima</w:t>
      </w:r>
      <w:r w:rsidR="004415BF" w:rsidRPr="00983BC6">
        <w:rPr>
          <w:lang w:val="es-ES"/>
        </w:rPr>
        <w:t xml:space="preserve"> que existen diferentes formas de violencia intrafamiliar</w:t>
      </w:r>
      <w:r>
        <w:rPr>
          <w:lang w:val="es-ES"/>
        </w:rPr>
        <w:t xml:space="preserve"> (violencia situacional, resistencia violenta)</w:t>
      </w:r>
      <w:r w:rsidR="004415BF" w:rsidRPr="00983BC6">
        <w:rPr>
          <w:lang w:val="es-ES"/>
        </w:rPr>
        <w:t xml:space="preserve"> y que el control coercitivo no es más que una de estas formas. Por </w:t>
      </w:r>
      <w:r w:rsidR="00983BC6" w:rsidRPr="00983BC6">
        <w:rPr>
          <w:lang w:val="es-ES"/>
        </w:rPr>
        <w:t>ejemplo,</w:t>
      </w:r>
      <w:r w:rsidR="004415BF" w:rsidRPr="00983BC6">
        <w:rPr>
          <w:lang w:val="es-ES"/>
        </w:rPr>
        <w:t xml:space="preserve"> </w:t>
      </w:r>
      <w:r w:rsidR="00983BC6" w:rsidRPr="00983BC6">
        <w:rPr>
          <w:lang w:val="es-ES"/>
        </w:rPr>
        <w:t>CAS (</w:t>
      </w:r>
      <w:r w:rsidR="004415BF" w:rsidRPr="00983BC6">
        <w:rPr>
          <w:lang w:val="es-ES"/>
        </w:rPr>
        <w:t>20) para su elaboración considera que pueden existir diferentes patrones de violencia en la pareja, no siendo todos abusos contra la mujer (Hegarty et. al., 1999)</w:t>
      </w:r>
      <w:r>
        <w:rPr>
          <w:lang w:val="es-ES"/>
        </w:rPr>
        <w:t>.</w:t>
      </w:r>
      <w:r w:rsidR="004415BF" w:rsidRPr="00983BC6">
        <w:rPr>
          <w:lang w:val="es-ES"/>
        </w:rPr>
        <w:t xml:space="preserve"> </w:t>
      </w:r>
      <w:r w:rsidR="00983BC6" w:rsidRPr="00983BC6">
        <w:rPr>
          <w:lang w:val="es-ES"/>
        </w:rPr>
        <w:t>CBS (27) /</w:t>
      </w:r>
      <w:r w:rsidR="004415BF" w:rsidRPr="00983BC6">
        <w:rPr>
          <w:lang w:val="es-ES"/>
        </w:rPr>
        <w:t xml:space="preserve"> CBS-</w:t>
      </w:r>
      <w:r w:rsidR="00983BC6" w:rsidRPr="00983BC6">
        <w:rPr>
          <w:lang w:val="es-ES"/>
        </w:rPr>
        <w:t>R (</w:t>
      </w:r>
      <w:r w:rsidR="004415BF" w:rsidRPr="00983BC6">
        <w:rPr>
          <w:lang w:val="es-ES"/>
        </w:rPr>
        <w:t xml:space="preserve">28) ponen énfasis en la motivación del perpetrador (Graham-Kevan &amp; Archer, 2005). Esto entra en contradicción con lo planteado por Stark (2007), para quien la desigualdad estructural del género y las diferencias de poder existentes entre hombres y mujeres inciden en el control coercitivo, no siendo producto de un estado motivacional interno. Cuando analizamos el control coercitivo desde la perspectiva de Johnson (1995,1999), es importante tener cuidado con el refuerzo del discurso de la simetría de la violencia y la sobreutilización del concepto del control mutuo, al plantear que existen otras violencias no vinculadas con el género como la violencia situacional y la resistencia violenta. Desde la definición planteada por Stark (2007, 2009), no encontramos ningún instrumento explícitamente. Podríamos catalogar dentro de esta línea REPS (32) pues el control coercitivo no sería el resultado de un estado motivacional interno del perpetrador, sino que estaría relacionado con representaciones de lo que significa ser mujer y hombre, así como, con creencias y valores vinculados al sentimiento de posesión y propiedad de </w:t>
      </w:r>
      <w:r>
        <w:rPr>
          <w:lang w:val="es-ES"/>
        </w:rPr>
        <w:t>otro</w:t>
      </w:r>
      <w:r w:rsidR="004415BF" w:rsidRPr="00983BC6">
        <w:rPr>
          <w:lang w:val="es-ES"/>
        </w:rPr>
        <w:t>. Un problema que presentaría este instrumento es que sólo mide perpetración y oculta la dimensión de género del fenómeno al ser neutral en este ámbito.</w:t>
      </w:r>
    </w:p>
    <w:p w14:paraId="022C283A" w14:textId="4F37A0ED" w:rsidR="00575541" w:rsidRDefault="004415BF" w:rsidP="00B4221E">
      <w:pPr>
        <w:pStyle w:val="Prrafocomn"/>
        <w:widowControl w:val="0"/>
        <w:ind w:firstLine="709"/>
        <w:rPr>
          <w:lang w:val="es-ES"/>
        </w:rPr>
      </w:pPr>
      <w:r w:rsidRPr="00983BC6">
        <w:rPr>
          <w:lang w:val="es-ES"/>
        </w:rPr>
        <w:t>Cómo se señaló anteriormente, los niños también son co-víctimas (Cairns &amp; Callander, 2022; Katz, 2022) y el control coercitivo puede ser ejercido sobre o a través de ellos (Gruev-Vintila &amp; Toledo, 2021; Katz, 2022). Instrumentos que incluyan esta dimensión son: CCUK</w:t>
      </w:r>
      <w:r w:rsidR="00983BC6">
        <w:rPr>
          <w:lang w:val="es-ES"/>
        </w:rPr>
        <w:t xml:space="preserve"> </w:t>
      </w:r>
      <w:r w:rsidRPr="00983BC6">
        <w:rPr>
          <w:lang w:val="es-ES"/>
        </w:rPr>
        <w:t>(45) incluye un ítem sobre el control de los niños; MPAB</w:t>
      </w:r>
      <w:r w:rsidR="00983BC6">
        <w:rPr>
          <w:lang w:val="es-ES"/>
        </w:rPr>
        <w:t xml:space="preserve"> </w:t>
      </w:r>
      <w:r w:rsidRPr="00983BC6">
        <w:rPr>
          <w:lang w:val="es-ES"/>
        </w:rPr>
        <w:t>(40) incorpora la crítica al manejo de los niños; ABI</w:t>
      </w:r>
      <w:r w:rsidR="00983BC6">
        <w:rPr>
          <w:lang w:val="es-ES"/>
        </w:rPr>
        <w:t xml:space="preserve"> </w:t>
      </w:r>
      <w:r w:rsidRPr="00983BC6">
        <w:rPr>
          <w:lang w:val="es-ES"/>
        </w:rPr>
        <w:t>(9), MWA</w:t>
      </w:r>
      <w:r w:rsidR="00983BC6">
        <w:rPr>
          <w:lang w:val="es-ES"/>
        </w:rPr>
        <w:t xml:space="preserve"> </w:t>
      </w:r>
      <w:r w:rsidRPr="00983BC6">
        <w:rPr>
          <w:lang w:val="es-ES"/>
        </w:rPr>
        <w:t>(10), PVI</w:t>
      </w:r>
      <w:r w:rsidR="00983BC6">
        <w:rPr>
          <w:lang w:val="es-ES"/>
        </w:rPr>
        <w:t xml:space="preserve"> </w:t>
      </w:r>
      <w:r w:rsidRPr="00983BC6">
        <w:rPr>
          <w:lang w:val="es-ES"/>
        </w:rPr>
        <w:t xml:space="preserve">(24), </w:t>
      </w:r>
      <w:r w:rsidRPr="00983BC6">
        <w:rPr>
          <w:i/>
          <w:iCs/>
          <w:lang w:val="es-ES"/>
        </w:rPr>
        <w:t>Artemis Intake Questionnaire</w:t>
      </w:r>
      <w:r w:rsidR="00983BC6">
        <w:rPr>
          <w:lang w:val="es-ES"/>
        </w:rPr>
        <w:t xml:space="preserve"> </w:t>
      </w:r>
      <w:r w:rsidRPr="00983BC6">
        <w:rPr>
          <w:lang w:val="es-ES"/>
        </w:rPr>
        <w:t xml:space="preserve">(29), </w:t>
      </w:r>
      <w:r w:rsidRPr="00983BC6">
        <w:rPr>
          <w:i/>
          <w:iCs/>
          <w:lang w:val="es-ES"/>
        </w:rPr>
        <w:t>Brief Coercion and Conflict Scales</w:t>
      </w:r>
      <w:r w:rsidRPr="00983BC6">
        <w:rPr>
          <w:lang w:val="es-ES"/>
        </w:rPr>
        <w:t xml:space="preserve"> (33), MASIC</w:t>
      </w:r>
      <w:r w:rsidR="00983BC6">
        <w:rPr>
          <w:lang w:val="es-ES"/>
        </w:rPr>
        <w:t xml:space="preserve"> </w:t>
      </w:r>
      <w:r w:rsidRPr="00983BC6">
        <w:rPr>
          <w:lang w:val="es-ES"/>
        </w:rPr>
        <w:t xml:space="preserve">(39), </w:t>
      </w:r>
      <w:r w:rsidRPr="00983BC6">
        <w:rPr>
          <w:i/>
          <w:iCs/>
          <w:lang w:val="es-ES"/>
        </w:rPr>
        <w:t>Intimate Partner Violence Control Scale</w:t>
      </w:r>
      <w:r w:rsidR="00983BC6">
        <w:rPr>
          <w:lang w:val="es-ES"/>
        </w:rPr>
        <w:t xml:space="preserve"> </w:t>
      </w:r>
      <w:r w:rsidRPr="00983BC6">
        <w:rPr>
          <w:lang w:val="es-ES"/>
        </w:rPr>
        <w:t xml:space="preserve">(41), </w:t>
      </w:r>
      <w:r w:rsidRPr="00983BC6">
        <w:rPr>
          <w:i/>
          <w:iCs/>
          <w:lang w:val="es-ES"/>
        </w:rPr>
        <w:t>Controllability in Intimate Relationships Scale</w:t>
      </w:r>
      <w:r w:rsidR="00983BC6">
        <w:rPr>
          <w:lang w:val="es-ES"/>
        </w:rPr>
        <w:t xml:space="preserve"> </w:t>
      </w:r>
      <w:r w:rsidRPr="00983BC6">
        <w:rPr>
          <w:lang w:val="es-ES"/>
        </w:rPr>
        <w:t>(43) considera el uso de los niños; y CAT</w:t>
      </w:r>
      <w:r w:rsidR="00983BC6">
        <w:rPr>
          <w:lang w:val="es-ES"/>
        </w:rPr>
        <w:t xml:space="preserve"> </w:t>
      </w:r>
      <w:r w:rsidRPr="00983BC6">
        <w:rPr>
          <w:lang w:val="es-ES"/>
        </w:rPr>
        <w:t xml:space="preserve">(45) incorporan el control a través de los niños. A su vez, </w:t>
      </w:r>
      <w:r w:rsidR="00983BC6" w:rsidRPr="00983BC6">
        <w:rPr>
          <w:lang w:val="es-ES"/>
        </w:rPr>
        <w:t>CTS (</w:t>
      </w:r>
      <w:r w:rsidRPr="00983BC6">
        <w:rPr>
          <w:lang w:val="es-ES"/>
        </w:rPr>
        <w:t>1) posee una forma (CTSPC) que mide maltrato en niños por parte de los padres. Importante es mencionar que dos instrumentos incluyen el control que puede ejercer una pareja a través de la amenaza de daño a las mascotas: IRAD</w:t>
      </w:r>
      <w:r w:rsidR="00983BC6">
        <w:rPr>
          <w:lang w:val="es-ES"/>
        </w:rPr>
        <w:t xml:space="preserve"> </w:t>
      </w:r>
      <w:r w:rsidRPr="00983BC6">
        <w:rPr>
          <w:lang w:val="es-ES"/>
        </w:rPr>
        <w:t>(39) y Artemis Intake Questionnaire</w:t>
      </w:r>
      <w:r w:rsidR="00983BC6">
        <w:rPr>
          <w:lang w:val="es-ES"/>
        </w:rPr>
        <w:t xml:space="preserve"> </w:t>
      </w:r>
      <w:r w:rsidRPr="00983BC6">
        <w:rPr>
          <w:lang w:val="es-ES"/>
        </w:rPr>
        <w:t>(29).</w:t>
      </w:r>
    </w:p>
    <w:p w14:paraId="0C58CB2C" w14:textId="131C7512" w:rsidR="00111F3F" w:rsidRPr="00CE38CA" w:rsidRDefault="00C05C9B" w:rsidP="00CE38CA">
      <w:pPr>
        <w:pStyle w:val="Prrafocomn"/>
        <w:widowControl w:val="0"/>
        <w:ind w:firstLine="709"/>
        <w:rPr>
          <w:lang w:val="es-CL"/>
        </w:rPr>
      </w:pPr>
      <w:r w:rsidRPr="00C05C9B">
        <w:rPr>
          <w:lang w:val="es-ES"/>
        </w:rPr>
        <w:t>Por otra parte, existe una cantidad marginal de instrumentos que hacen referencia a la privación y vulneración de derechos de las mujeres</w:t>
      </w:r>
      <w:r w:rsidR="00CE38CA">
        <w:rPr>
          <w:lang w:val="es-ES"/>
        </w:rPr>
        <w:t>,</w:t>
      </w:r>
      <w:r w:rsidR="00CE38CA" w:rsidRPr="00CE38CA">
        <w:rPr>
          <w:rFonts w:ascii="inherit" w:hAnsi="inherit" w:cs="Courier New"/>
          <w:color w:val="202124"/>
          <w:sz w:val="42"/>
          <w:szCs w:val="42"/>
          <w:lang w:val="es-ES"/>
        </w:rPr>
        <w:t xml:space="preserve"> </w:t>
      </w:r>
      <w:r w:rsidR="00CE38CA" w:rsidRPr="00CE38CA">
        <w:rPr>
          <w:lang w:val="es-ES"/>
        </w:rPr>
        <w:t xml:space="preserve">derechos que son fundamentales para la </w:t>
      </w:r>
      <w:r w:rsidR="00CE38CA" w:rsidRPr="00CE38CA">
        <w:rPr>
          <w:lang w:val="es-ES"/>
        </w:rPr>
        <w:lastRenderedPageBreak/>
        <w:t>definición de la ONU (1993) de violencia contra la mujer.</w:t>
      </w:r>
      <w:r w:rsidR="00CE38CA">
        <w:rPr>
          <w:lang w:val="es-CL"/>
        </w:rPr>
        <w:t xml:space="preserve"> </w:t>
      </w:r>
      <w:r w:rsidRPr="00C05C9B">
        <w:rPr>
          <w:lang w:val="es-ES"/>
        </w:rPr>
        <w:t xml:space="preserve">MWA (10) y REPS (32) hacen referencia a los derechos de las </w:t>
      </w:r>
      <w:r w:rsidR="00CE38CA" w:rsidRPr="00C05C9B">
        <w:rPr>
          <w:lang w:val="es-ES"/>
        </w:rPr>
        <w:t>mujeres,</w:t>
      </w:r>
      <w:r w:rsidR="00CE38CA">
        <w:rPr>
          <w:lang w:val="es-ES"/>
        </w:rPr>
        <w:t xml:space="preserve"> pero no a los derechos de los niños.</w:t>
      </w:r>
    </w:p>
    <w:p w14:paraId="220C813D" w14:textId="5A578FE7" w:rsidR="00CE7D65" w:rsidRPr="00983BC6" w:rsidRDefault="00983BC6" w:rsidP="00CE7D65">
      <w:pPr>
        <w:pStyle w:val="Ttulosinternos"/>
        <w:rPr>
          <w:lang w:val="es-ES"/>
        </w:rPr>
      </w:pPr>
      <w:r w:rsidRPr="00983BC6">
        <w:rPr>
          <w:lang w:val="es-ES"/>
        </w:rPr>
        <w:t>Discusión</w:t>
      </w:r>
    </w:p>
    <w:p w14:paraId="1F3ABECA" w14:textId="0F93CE84" w:rsidR="00632D1F" w:rsidRPr="00983BC6" w:rsidRDefault="000B112E" w:rsidP="00F724DA">
      <w:pPr>
        <w:pStyle w:val="Prrafocomn"/>
        <w:rPr>
          <w:color w:val="EC3BFF"/>
          <w:lang w:val="es-ES"/>
        </w:rPr>
      </w:pPr>
      <w:r w:rsidRPr="00983BC6">
        <w:rPr>
          <w:lang w:val="es-ES"/>
        </w:rPr>
        <w:t xml:space="preserve">Es necesario disponer de instrumentos válidos y fiables que permitan la recolección de datos precisos y comparables para la investigación sobre control coercitivo y la evaluación de víctimas y perpetradores. Se requiere de instrumentos que hayan demostrado adecuadas propiedades psicométricas en el contexto que serán utilizados </w:t>
      </w:r>
      <w:r w:rsidR="006276AB" w:rsidRPr="00983BC6">
        <w:rPr>
          <w:lang w:val="es-ES"/>
        </w:rPr>
        <w:t xml:space="preserve">que, a su vez, consideren la desigualdad de género en su concepción e </w:t>
      </w:r>
      <w:r w:rsidRPr="00983BC6">
        <w:rPr>
          <w:lang w:val="es-ES"/>
        </w:rPr>
        <w:t>incorporen las 3 dimensiones que permiten la implementación de estrategias de control coercitivo, es decir, considerar una perspectiva de género; los recursos, técnicas y herramientas que se utilizan para controlar a la pareja y el plan de acción para la aplicación de esta tecnología. Así como también, los 4 mecanismos que emplean los perpetradores (violencia; intimidación; aislamiento y control)</w:t>
      </w:r>
      <w:r w:rsidR="006276AB" w:rsidRPr="00983BC6">
        <w:rPr>
          <w:lang w:val="es-ES"/>
        </w:rPr>
        <w:t>.</w:t>
      </w:r>
      <w:r w:rsidR="00F724DA" w:rsidRPr="00983BC6">
        <w:rPr>
          <w:lang w:val="es-ES"/>
        </w:rPr>
        <w:t xml:space="preserve"> </w:t>
      </w:r>
      <w:r w:rsidRPr="00983BC6">
        <w:rPr>
          <w:lang w:val="es-ES"/>
        </w:rPr>
        <w:t>La mayoría de los instrumentos revisados, se centran en la violencia en la pareja en general, ya sea midiendo abuso físico, psicológico y/o sexual. Los instrumentos que ponen su foco en el control coercitivo miden violencia física, psicológica (intimidación y amenazas, minimización, ridiculización, culpabilización, humillación y degradación, entre otras), celos, aislamiento, control de la vida en general, control de las relaciones, control del tiempo y en menor medida, control económico y de recursos, uso de privilegios masculinos, control a través de los niños y amenaza de daño a la propiedad o las mascotas. Necesitamos instrumentos que incorporen elementos de violencia física sin dejar de lado las dimensiones ligadas al poder, la dominación y el control, incluyendo las desigualdades de género y los derechos humanos de las mujeres y problematizando los discursos que tratan de legitimar la simetría de género.</w:t>
      </w:r>
      <w:r w:rsidR="0037383D" w:rsidRPr="00983BC6">
        <w:rPr>
          <w:lang w:val="es-ES"/>
        </w:rPr>
        <w:t xml:space="preserve"> </w:t>
      </w:r>
    </w:p>
    <w:p w14:paraId="2CA16BC6" w14:textId="77777777" w:rsidR="00A43978" w:rsidRDefault="000B112E" w:rsidP="00CC732B">
      <w:pPr>
        <w:pStyle w:val="Prrafocomn"/>
        <w:rPr>
          <w:lang w:val="es-ES"/>
        </w:rPr>
      </w:pPr>
      <w:r w:rsidRPr="00983BC6">
        <w:rPr>
          <w:lang w:val="es-ES"/>
        </w:rPr>
        <w:t xml:space="preserve">Si actualmente encontramos instrumentos basados en actos e incidentes </w:t>
      </w:r>
      <w:r w:rsidR="000222FA" w:rsidRPr="00983BC6">
        <w:rPr>
          <w:lang w:val="es-ES"/>
        </w:rPr>
        <w:t>aislados, debemos</w:t>
      </w:r>
      <w:r w:rsidRPr="00983BC6">
        <w:rPr>
          <w:lang w:val="es-ES"/>
        </w:rPr>
        <w:t xml:space="preserve"> pensar en la construcción de instrumentos que cambien esta perspectiva y piensen la violencia intrafamiliar como continua y cotidiana</w:t>
      </w:r>
      <w:r w:rsidR="00A43978">
        <w:rPr>
          <w:lang w:val="es-ES"/>
        </w:rPr>
        <w:t>,</w:t>
      </w:r>
      <w:r w:rsidRPr="00983BC6">
        <w:rPr>
          <w:lang w:val="es-ES"/>
        </w:rPr>
        <w:t xml:space="preserve"> donde la mujer se encuentra en una situación de dominación</w:t>
      </w:r>
      <w:r w:rsidR="00A43978">
        <w:rPr>
          <w:lang w:val="es-ES"/>
        </w:rPr>
        <w:t>,</w:t>
      </w:r>
      <w:r w:rsidRPr="00983BC6">
        <w:rPr>
          <w:lang w:val="es-ES"/>
        </w:rPr>
        <w:t xml:space="preserve"> cooptada por su agresor</w:t>
      </w:r>
      <w:r w:rsidR="00A43978">
        <w:rPr>
          <w:lang w:val="es-ES"/>
        </w:rPr>
        <w:t xml:space="preserve"> y </w:t>
      </w:r>
      <w:r w:rsidRPr="00983BC6">
        <w:rPr>
          <w:lang w:val="es-ES"/>
        </w:rPr>
        <w:t>priv</w:t>
      </w:r>
      <w:r w:rsidR="00A43978">
        <w:rPr>
          <w:lang w:val="es-ES"/>
        </w:rPr>
        <w:t>ada</w:t>
      </w:r>
      <w:r w:rsidRPr="00983BC6">
        <w:rPr>
          <w:lang w:val="es-ES"/>
        </w:rPr>
        <w:t xml:space="preserve"> de sus derechos y libertades. </w:t>
      </w:r>
      <w:r w:rsidR="00A43978">
        <w:rPr>
          <w:lang w:val="es-ES"/>
        </w:rPr>
        <w:t xml:space="preserve">Debemos avanzar hacia cuestionarios que posean un enfoque de vulneración y privación derechos y libertades fundamentales de las mujeres y también de los niños. </w:t>
      </w:r>
    </w:p>
    <w:p w14:paraId="3D946A57" w14:textId="52A69257" w:rsidR="00CC732B" w:rsidRPr="00983BC6" w:rsidRDefault="000B112E" w:rsidP="00CC732B">
      <w:pPr>
        <w:pStyle w:val="Prrafocomn"/>
        <w:rPr>
          <w:lang w:val="es-ES"/>
        </w:rPr>
      </w:pPr>
      <w:r w:rsidRPr="00983BC6">
        <w:rPr>
          <w:lang w:val="es-ES"/>
        </w:rPr>
        <w:t xml:space="preserve">Muchas veces el control coercitivo puede ser ocultado a un observador directo, por lo que comprenderlo requiere del conocimiento de la historia de violencia y de los elementos contextuales </w:t>
      </w:r>
      <w:r w:rsidRPr="00983BC6">
        <w:rPr>
          <w:lang w:val="es-ES"/>
        </w:rPr>
        <w:lastRenderedPageBreak/>
        <w:t>y situacionales que han contribuido al establecimiento de dinámicas de abuso de poder y control. No podemos suponer una simetría entre ambos géneros en situaciones de dominación</w:t>
      </w:r>
      <w:r w:rsidR="006276AB" w:rsidRPr="00983BC6">
        <w:rPr>
          <w:lang w:val="es-ES"/>
        </w:rPr>
        <w:t xml:space="preserve">. </w:t>
      </w:r>
      <w:r w:rsidRPr="00983BC6">
        <w:rPr>
          <w:lang w:val="es-ES"/>
        </w:rPr>
        <w:t xml:space="preserve">Además, es importante salir de la lógica de medir la gravedad de una situación </w:t>
      </w:r>
      <w:r w:rsidR="000222FA" w:rsidRPr="00983BC6">
        <w:rPr>
          <w:lang w:val="es-ES"/>
        </w:rPr>
        <w:t xml:space="preserve">en relación </w:t>
      </w:r>
      <w:r w:rsidR="000222FA">
        <w:rPr>
          <w:lang w:val="es-ES"/>
        </w:rPr>
        <w:t>con el</w:t>
      </w:r>
      <w:r w:rsidRPr="00983BC6">
        <w:rPr>
          <w:lang w:val="es-ES"/>
        </w:rPr>
        <w:t xml:space="preserve"> daño físico sufrido. Debemos considerar la frecuencia de ocurrencia de microviolencias</w:t>
      </w:r>
      <w:r w:rsidR="00A43978">
        <w:rPr>
          <w:lang w:val="es-ES"/>
        </w:rPr>
        <w:t>,</w:t>
      </w:r>
      <w:r w:rsidRPr="00983BC6">
        <w:rPr>
          <w:lang w:val="es-ES"/>
        </w:rPr>
        <w:t xml:space="preserve"> como el control de</w:t>
      </w:r>
      <w:r w:rsidR="00A43978">
        <w:rPr>
          <w:lang w:val="es-ES"/>
        </w:rPr>
        <w:t xml:space="preserve"> </w:t>
      </w:r>
      <w:r w:rsidRPr="00983BC6">
        <w:rPr>
          <w:lang w:val="es-ES"/>
        </w:rPr>
        <w:t>los recursos</w:t>
      </w:r>
      <w:r w:rsidR="00A43978">
        <w:rPr>
          <w:lang w:val="es-ES"/>
        </w:rPr>
        <w:t>,</w:t>
      </w:r>
      <w:r w:rsidRPr="00983BC6">
        <w:rPr>
          <w:lang w:val="es-ES"/>
        </w:rPr>
        <w:t xml:space="preserve"> y el tiempo que lleva la víctima vivenciando es</w:t>
      </w:r>
      <w:r w:rsidR="00A43978">
        <w:rPr>
          <w:lang w:val="es-ES"/>
        </w:rPr>
        <w:t>tas</w:t>
      </w:r>
      <w:r w:rsidRPr="00983BC6">
        <w:rPr>
          <w:lang w:val="es-ES"/>
        </w:rPr>
        <w:t xml:space="preserve"> </w:t>
      </w:r>
      <w:r w:rsidR="00A43978">
        <w:rPr>
          <w:lang w:val="es-ES"/>
        </w:rPr>
        <w:t>(micro)</w:t>
      </w:r>
      <w:r w:rsidRPr="00983BC6">
        <w:rPr>
          <w:lang w:val="es-ES"/>
        </w:rPr>
        <w:t>violencia</w:t>
      </w:r>
      <w:r w:rsidR="00A43978">
        <w:rPr>
          <w:lang w:val="es-ES"/>
        </w:rPr>
        <w:t>s</w:t>
      </w:r>
      <w:r w:rsidRPr="00983BC6">
        <w:rPr>
          <w:lang w:val="es-ES"/>
        </w:rPr>
        <w:t>. Generar instrumentos que permitan determinar tácticas de control y coerción nos permitirá detectar el control coercitivo tempranamente. De esta manera podremos realizar evaluaciones de manera preventiva e intervenciones tempranas, reduciendo el riesgo a una escalada de la violencia que puede llevar a la muerte de quien la vivencia. Actualmente los instrumentos no consideran a los/as niños/as, siendo que ellos también son co-víctimas. Debemos incluirlos en las mediciones e intervenciones: el control coercitivo es ejercido sobre y a través de los niños. En este sentido, es importante que las escalas consideren ítems sobre la relación madre/hijos y el control que puede ser ejercido por los padres sobre ellos. </w:t>
      </w:r>
    </w:p>
    <w:p w14:paraId="1EB9BCF3" w14:textId="759AD97C" w:rsidR="000B112E" w:rsidRPr="00983BC6" w:rsidRDefault="000B112E" w:rsidP="007F10EE">
      <w:pPr>
        <w:pStyle w:val="Prrafocomn"/>
        <w:rPr>
          <w:lang w:val="es-ES"/>
        </w:rPr>
      </w:pPr>
      <w:r w:rsidRPr="00983BC6">
        <w:rPr>
          <w:lang w:val="es-ES"/>
        </w:rPr>
        <w:t>Una opera</w:t>
      </w:r>
      <w:r w:rsidR="00983BC6">
        <w:rPr>
          <w:lang w:val="es-ES"/>
        </w:rPr>
        <w:t>ciona</w:t>
      </w:r>
      <w:r w:rsidRPr="00983BC6">
        <w:rPr>
          <w:lang w:val="es-ES"/>
        </w:rPr>
        <w:t xml:space="preserve">lización del control coercitivo </w:t>
      </w:r>
      <w:r w:rsidR="006276AB" w:rsidRPr="00983BC6">
        <w:rPr>
          <w:lang w:val="es-ES"/>
        </w:rPr>
        <w:t xml:space="preserve">debería tomar como criterio que </w:t>
      </w:r>
      <w:r w:rsidRPr="00983BC6">
        <w:rPr>
          <w:lang w:val="es-ES"/>
        </w:rPr>
        <w:t xml:space="preserve">a) </w:t>
      </w:r>
      <w:r w:rsidR="006276AB" w:rsidRPr="00983BC6">
        <w:rPr>
          <w:lang w:val="es-ES"/>
        </w:rPr>
        <w:t>el</w:t>
      </w:r>
      <w:r w:rsidRPr="00983BC6">
        <w:rPr>
          <w:lang w:val="es-ES"/>
        </w:rPr>
        <w:t xml:space="preserve"> instrumento se centre en el control coercitivo como tecnología de género, incluyendo dimensiones de poder, control y coerción considerando a la mujer y su hijo si lo hay; b) que posea dos formas: una que mida perpetración y otra victimización de manera separada para incluir la asimetría de género; c) que consideren factores contextuales y la temporalidad que permita evaluarla en un continuo; d) que tengan en cuenta los derechos humanos y las libertades fundamentales de las mujeres y los derechos de los niños.</w:t>
      </w:r>
      <w:r w:rsidR="00F724DA" w:rsidRPr="00983BC6">
        <w:rPr>
          <w:lang w:val="es-ES"/>
        </w:rPr>
        <w:t xml:space="preserve"> </w:t>
      </w:r>
    </w:p>
    <w:p w14:paraId="6CD8B4A8" w14:textId="457F6562" w:rsidR="006F7E7E" w:rsidRPr="00983BC6" w:rsidRDefault="00CE7D65" w:rsidP="007A7CDC">
      <w:pPr>
        <w:pStyle w:val="Ttulosinternos"/>
        <w:rPr>
          <w:lang w:val="es-ES"/>
        </w:rPr>
      </w:pPr>
      <w:r w:rsidRPr="00983BC6">
        <w:rPr>
          <w:lang w:val="es-ES"/>
        </w:rPr>
        <w:t>Referenc</w:t>
      </w:r>
      <w:r w:rsidR="00983BC6" w:rsidRPr="00983BC6">
        <w:rPr>
          <w:lang w:val="es-ES"/>
        </w:rPr>
        <w:t>ias</w:t>
      </w:r>
    </w:p>
    <w:p w14:paraId="154790A5" w14:textId="77777777" w:rsidR="006276AB" w:rsidRPr="00983BC6" w:rsidRDefault="006276AB" w:rsidP="00B4221E">
      <w:pPr>
        <w:ind w:left="720" w:hanging="720"/>
        <w:contextualSpacing/>
        <w:jc w:val="both"/>
        <w:rPr>
          <w:color w:val="000000" w:themeColor="text1"/>
          <w:lang w:val="en-US"/>
        </w:rPr>
      </w:pPr>
      <w:r w:rsidRPr="006276AB">
        <w:rPr>
          <w:lang w:val="en-US"/>
        </w:rPr>
        <w:t xml:space="preserve">Adams, A. E., Sullivan, C. M., Bybee, D., &amp; Greeson, M. R. (2008). Development of the Scale of </w:t>
      </w:r>
      <w:r w:rsidRPr="00983BC6">
        <w:rPr>
          <w:color w:val="000000" w:themeColor="text1"/>
          <w:lang w:val="en-US"/>
        </w:rPr>
        <w:t xml:space="preserve">Economic Abuse. </w:t>
      </w:r>
      <w:r w:rsidRPr="00983BC6">
        <w:rPr>
          <w:i/>
          <w:iCs/>
          <w:color w:val="000000" w:themeColor="text1"/>
          <w:lang w:val="en-US"/>
        </w:rPr>
        <w:t>Violence Against Women</w:t>
      </w:r>
      <w:r w:rsidRPr="00983BC6">
        <w:rPr>
          <w:color w:val="000000" w:themeColor="text1"/>
          <w:lang w:val="en-US"/>
        </w:rPr>
        <w:t xml:space="preserve">, </w:t>
      </w:r>
      <w:r w:rsidRPr="00CB4052">
        <w:rPr>
          <w:i/>
          <w:iCs/>
          <w:color w:val="000000" w:themeColor="text1"/>
          <w:lang w:val="en-US"/>
        </w:rPr>
        <w:t>14</w:t>
      </w:r>
      <w:r w:rsidRPr="00983BC6">
        <w:rPr>
          <w:color w:val="000000" w:themeColor="text1"/>
          <w:lang w:val="en-US"/>
        </w:rPr>
        <w:t>(5), 563–588. https://doi.org/10.1177/1077801208315529</w:t>
      </w:r>
    </w:p>
    <w:p w14:paraId="7584C49B" w14:textId="77777777" w:rsidR="006276AB" w:rsidRPr="00983BC6" w:rsidRDefault="006276AB" w:rsidP="00B4221E">
      <w:pPr>
        <w:ind w:left="720" w:hanging="720"/>
        <w:contextualSpacing/>
        <w:jc w:val="both"/>
        <w:rPr>
          <w:color w:val="000000" w:themeColor="text1"/>
          <w:lang w:val="en-US"/>
        </w:rPr>
      </w:pPr>
      <w:r w:rsidRPr="00983BC6">
        <w:rPr>
          <w:color w:val="000000" w:themeColor="text1"/>
          <w:lang w:val="en-US"/>
        </w:rPr>
        <w:t xml:space="preserve">Anderson, K. l. (2005). Theorizing gender in intimate partner violence research. </w:t>
      </w:r>
      <w:r w:rsidRPr="00CB4052">
        <w:rPr>
          <w:i/>
          <w:iCs/>
          <w:color w:val="000000" w:themeColor="text1"/>
          <w:lang w:val="en-US"/>
        </w:rPr>
        <w:t>Sex Roles, 52</w:t>
      </w:r>
      <w:r w:rsidRPr="00983BC6">
        <w:rPr>
          <w:color w:val="000000" w:themeColor="text1"/>
          <w:lang w:val="en-US"/>
        </w:rPr>
        <w:t>, 853-865. https://doi.org/10.1007/s11199-005-4204-x</w:t>
      </w:r>
    </w:p>
    <w:p w14:paraId="01777722" w14:textId="6001A33A" w:rsidR="006276AB" w:rsidRPr="00983BC6" w:rsidRDefault="006276AB" w:rsidP="00B4221E">
      <w:pPr>
        <w:ind w:left="720" w:hanging="720"/>
        <w:contextualSpacing/>
        <w:jc w:val="both"/>
        <w:rPr>
          <w:color w:val="000000" w:themeColor="text1"/>
          <w:lang w:val="fr-FR"/>
        </w:rPr>
      </w:pPr>
      <w:r w:rsidRPr="00983BC6">
        <w:rPr>
          <w:color w:val="000000" w:themeColor="text1"/>
          <w:lang w:val="fr-FR"/>
        </w:rPr>
        <w:t xml:space="preserve">Auslander, L. (2019). </w:t>
      </w:r>
      <w:r w:rsidRPr="00CB4052">
        <w:rPr>
          <w:i/>
          <w:iCs/>
          <w:color w:val="000000" w:themeColor="text1"/>
          <w:lang w:val="fr-FR"/>
        </w:rPr>
        <w:t>Une psychologie sociale des violences faites aux femmes? Résultats et préconisations issues d’une étude de leurs interprétations par de futur-e-s professionnel-le-s de la justice. Actes du Colloque égalité femmes-hommes : Levons Les freins!</w:t>
      </w:r>
      <w:r w:rsidRPr="00983BC6">
        <w:rPr>
          <w:color w:val="000000" w:themeColor="text1"/>
          <w:lang w:val="fr-FR"/>
        </w:rPr>
        <w:t xml:space="preserve">, </w:t>
      </w:r>
      <w:r w:rsidR="00417162">
        <w:rPr>
          <w:color w:val="000000" w:themeColor="text1"/>
          <w:lang w:val="fr-FR"/>
        </w:rPr>
        <w:t xml:space="preserve">Paris : </w:t>
      </w:r>
      <w:r w:rsidRPr="00983BC6">
        <w:rPr>
          <w:color w:val="000000" w:themeColor="text1"/>
          <w:lang w:val="fr-FR"/>
        </w:rPr>
        <w:t xml:space="preserve">Centre </w:t>
      </w:r>
      <w:proofErr w:type="spellStart"/>
      <w:r w:rsidRPr="00983BC6">
        <w:rPr>
          <w:color w:val="000000" w:themeColor="text1"/>
          <w:lang w:val="fr-FR"/>
        </w:rPr>
        <w:t>Hubertine</w:t>
      </w:r>
      <w:proofErr w:type="spellEnd"/>
      <w:r w:rsidRPr="00983BC6">
        <w:rPr>
          <w:color w:val="000000" w:themeColor="text1"/>
          <w:lang w:val="fr-FR"/>
        </w:rPr>
        <w:t xml:space="preserve"> </w:t>
      </w:r>
      <w:proofErr w:type="spellStart"/>
      <w:r w:rsidRPr="00983BC6">
        <w:rPr>
          <w:color w:val="000000" w:themeColor="text1"/>
          <w:lang w:val="fr-FR"/>
        </w:rPr>
        <w:t>Auclert</w:t>
      </w:r>
      <w:proofErr w:type="spellEnd"/>
      <w:r w:rsidRPr="00983BC6">
        <w:rPr>
          <w:color w:val="000000" w:themeColor="text1"/>
          <w:lang w:val="fr-FR"/>
        </w:rPr>
        <w:t xml:space="preserve"> pour l’égalité femme-homme.</w:t>
      </w:r>
    </w:p>
    <w:p w14:paraId="5F21FA8A" w14:textId="3066286C" w:rsidR="006276AB" w:rsidRPr="00983BC6" w:rsidRDefault="006276AB" w:rsidP="00B4221E">
      <w:pPr>
        <w:ind w:left="720" w:hanging="720"/>
        <w:contextualSpacing/>
        <w:jc w:val="both"/>
        <w:rPr>
          <w:color w:val="000000" w:themeColor="text1"/>
          <w:lang w:val="en-US"/>
        </w:rPr>
      </w:pPr>
      <w:r w:rsidRPr="00983BC6">
        <w:rPr>
          <w:color w:val="000000" w:themeColor="text1"/>
          <w:lang w:val="en-US"/>
        </w:rPr>
        <w:t xml:space="preserve">Beck, C.., Menke, J., Brewster, K. &amp; Figueredo, A. (2009). Validation of a Measure of Intimate Partner Abuse </w:t>
      </w:r>
      <w:r w:rsidR="00CB4052" w:rsidRPr="00983BC6">
        <w:rPr>
          <w:color w:val="000000" w:themeColor="text1"/>
          <w:lang w:val="en-US"/>
        </w:rPr>
        <w:t>with</w:t>
      </w:r>
      <w:r w:rsidRPr="00983BC6">
        <w:rPr>
          <w:color w:val="000000" w:themeColor="text1"/>
          <w:lang w:val="en-US"/>
        </w:rPr>
        <w:t xml:space="preserve"> Couples Participating in Divorce Mediation, </w:t>
      </w:r>
      <w:r w:rsidRPr="00CB4052">
        <w:rPr>
          <w:i/>
          <w:iCs/>
          <w:color w:val="000000" w:themeColor="text1"/>
          <w:lang w:val="en-US"/>
        </w:rPr>
        <w:t>Journal of Divorce &amp; Remarriage, 50</w:t>
      </w:r>
      <w:r w:rsidRPr="00983BC6">
        <w:rPr>
          <w:color w:val="000000" w:themeColor="text1"/>
          <w:lang w:val="en-US"/>
        </w:rPr>
        <w:t>(5),</w:t>
      </w:r>
      <w:r w:rsidR="00CB4052">
        <w:rPr>
          <w:color w:val="000000" w:themeColor="text1"/>
          <w:lang w:val="en-US"/>
        </w:rPr>
        <w:t xml:space="preserve"> </w:t>
      </w:r>
      <w:r w:rsidRPr="00983BC6">
        <w:rPr>
          <w:color w:val="000000" w:themeColor="text1"/>
          <w:lang w:val="en-US"/>
        </w:rPr>
        <w:t>295-308. https://doi.org/10.1080/10502550902766399</w:t>
      </w:r>
    </w:p>
    <w:p w14:paraId="359559E6" w14:textId="77777777" w:rsidR="006276AB" w:rsidRPr="00983BC6" w:rsidRDefault="006276AB" w:rsidP="00B4221E">
      <w:pPr>
        <w:ind w:left="720" w:hanging="720"/>
        <w:contextualSpacing/>
        <w:jc w:val="both"/>
        <w:rPr>
          <w:color w:val="000000" w:themeColor="text1"/>
          <w:lang w:val="en-US"/>
        </w:rPr>
      </w:pPr>
      <w:r w:rsidRPr="00983BC6">
        <w:rPr>
          <w:color w:val="000000" w:themeColor="text1"/>
          <w:lang w:val="en-US"/>
        </w:rPr>
        <w:lastRenderedPageBreak/>
        <w:t xml:space="preserve">Beck, C., Menke, J.M. &amp; Figueredo, A. (2013). Validation of a Measure of Intimate Partner Abuse (Relationship Behavior Rating Scale–Revised) Using Item Response Theory Analysis. </w:t>
      </w:r>
      <w:r w:rsidRPr="00296B60">
        <w:rPr>
          <w:i/>
          <w:iCs/>
          <w:color w:val="000000" w:themeColor="text1"/>
          <w:lang w:val="en-US"/>
        </w:rPr>
        <w:t>Journal of Divorce &amp; Remarriage, 54</w:t>
      </w:r>
      <w:r w:rsidRPr="00983BC6">
        <w:rPr>
          <w:color w:val="000000" w:themeColor="text1"/>
          <w:lang w:val="en-US"/>
        </w:rPr>
        <w:t>(1), 58-77, DOI: 10.1080/10502556.2012.743830</w:t>
      </w:r>
    </w:p>
    <w:p w14:paraId="3DA6A2B9" w14:textId="77777777" w:rsidR="006276AB" w:rsidRPr="00983BC6" w:rsidRDefault="006276AB" w:rsidP="00B4221E">
      <w:pPr>
        <w:ind w:left="720" w:hanging="720"/>
        <w:contextualSpacing/>
        <w:jc w:val="both"/>
        <w:rPr>
          <w:color w:val="000000" w:themeColor="text1"/>
          <w:lang w:val="en-US"/>
        </w:rPr>
      </w:pPr>
      <w:r w:rsidRPr="00983BC6">
        <w:rPr>
          <w:color w:val="000000" w:themeColor="text1"/>
          <w:lang w:val="en-US"/>
        </w:rPr>
        <w:t xml:space="preserve">Bledsoe, L.K. &amp; Sar, B.K. (2011). Intimate Partner Violence Control Scale: Development and Initial Testing. </w:t>
      </w:r>
      <w:r w:rsidRPr="00296B60">
        <w:rPr>
          <w:i/>
          <w:iCs/>
          <w:color w:val="000000" w:themeColor="text1"/>
          <w:lang w:val="en-US"/>
        </w:rPr>
        <w:t>Journal of Family Violence, 26</w:t>
      </w:r>
      <w:r w:rsidRPr="00983BC6">
        <w:rPr>
          <w:color w:val="000000" w:themeColor="text1"/>
          <w:lang w:val="en-US"/>
        </w:rPr>
        <w:t>(3), 171–184). https://doi.org/10.1007/s10896-010-9351-3</w:t>
      </w:r>
    </w:p>
    <w:p w14:paraId="3CBD68B3" w14:textId="77777777" w:rsidR="006276AB" w:rsidRPr="00983BC6" w:rsidRDefault="006276AB" w:rsidP="00B4221E">
      <w:pPr>
        <w:ind w:left="720" w:hanging="720"/>
        <w:contextualSpacing/>
        <w:jc w:val="both"/>
        <w:rPr>
          <w:color w:val="000000" w:themeColor="text1"/>
          <w:lang w:val="en-US"/>
        </w:rPr>
      </w:pPr>
      <w:proofErr w:type="spellStart"/>
      <w:r w:rsidRPr="00983BC6">
        <w:rPr>
          <w:color w:val="000000" w:themeColor="text1"/>
          <w:lang w:val="en-US"/>
        </w:rPr>
        <w:t>Borjesson</w:t>
      </w:r>
      <w:proofErr w:type="spellEnd"/>
      <w:r w:rsidRPr="00983BC6">
        <w:rPr>
          <w:color w:val="000000" w:themeColor="text1"/>
          <w:lang w:val="en-US"/>
        </w:rPr>
        <w:t xml:space="preserve">, W. I., Aarons, G. A., &amp; Dunn, M. E. (2003). Development and Confirmatory Factor Analysis of the Abuse Within Intimate Relationships Scale. </w:t>
      </w:r>
      <w:r w:rsidRPr="00296B60">
        <w:rPr>
          <w:i/>
          <w:iCs/>
          <w:color w:val="000000" w:themeColor="text1"/>
          <w:lang w:val="en-US"/>
        </w:rPr>
        <w:t>Journal of Interpersonal Violence, 18</w:t>
      </w:r>
      <w:r w:rsidRPr="00983BC6">
        <w:rPr>
          <w:color w:val="000000" w:themeColor="text1"/>
          <w:lang w:val="en-US"/>
        </w:rPr>
        <w:t>(3), 295–309. https://doi.org/10.1177/0886260502250089</w:t>
      </w:r>
    </w:p>
    <w:p w14:paraId="49667E88" w14:textId="77777777" w:rsidR="006276AB" w:rsidRPr="00983BC6" w:rsidRDefault="006276AB" w:rsidP="00B4221E">
      <w:pPr>
        <w:ind w:left="720" w:hanging="720"/>
        <w:contextualSpacing/>
        <w:jc w:val="both"/>
        <w:rPr>
          <w:color w:val="000000" w:themeColor="text1"/>
          <w:lang w:val="en-US"/>
        </w:rPr>
      </w:pPr>
      <w:r w:rsidRPr="00983BC6">
        <w:rPr>
          <w:color w:val="000000" w:themeColor="text1"/>
          <w:lang w:val="en-US"/>
        </w:rPr>
        <w:t xml:space="preserve">Brown, J. B., Lent, B., Brett, P. J., </w:t>
      </w:r>
      <w:proofErr w:type="spellStart"/>
      <w:r w:rsidRPr="00983BC6">
        <w:rPr>
          <w:color w:val="000000" w:themeColor="text1"/>
          <w:lang w:val="en-US"/>
        </w:rPr>
        <w:t>Sas</w:t>
      </w:r>
      <w:proofErr w:type="spellEnd"/>
      <w:r w:rsidRPr="00983BC6">
        <w:rPr>
          <w:color w:val="000000" w:themeColor="text1"/>
          <w:lang w:val="en-US"/>
        </w:rPr>
        <w:t xml:space="preserve">, G., &amp; Pederson, L. L. (1996). Development of the Woman Abuse Screening Tool for use in family practice. </w:t>
      </w:r>
      <w:r w:rsidRPr="00296B60">
        <w:rPr>
          <w:i/>
          <w:iCs/>
          <w:color w:val="000000" w:themeColor="text1"/>
          <w:lang w:val="en-US"/>
        </w:rPr>
        <w:t>Family medicine,28</w:t>
      </w:r>
      <w:r w:rsidRPr="00983BC6">
        <w:rPr>
          <w:color w:val="000000" w:themeColor="text1"/>
          <w:lang w:val="en-US"/>
        </w:rPr>
        <w:t>(6), 422–428.</w:t>
      </w:r>
    </w:p>
    <w:p w14:paraId="7C1109A2" w14:textId="77777777" w:rsidR="006276AB" w:rsidRPr="00983BC6" w:rsidRDefault="006276AB" w:rsidP="00B4221E">
      <w:pPr>
        <w:ind w:left="720" w:hanging="720"/>
        <w:contextualSpacing/>
        <w:jc w:val="both"/>
        <w:rPr>
          <w:color w:val="000000" w:themeColor="text1"/>
          <w:lang w:val="en-US"/>
        </w:rPr>
      </w:pPr>
      <w:r w:rsidRPr="00983BC6">
        <w:rPr>
          <w:color w:val="000000" w:themeColor="text1"/>
          <w:lang w:val="en-US"/>
        </w:rPr>
        <w:t xml:space="preserve">Brown, J. B., Lent, B., Schmidt, G., &amp; </w:t>
      </w:r>
      <w:proofErr w:type="spellStart"/>
      <w:r w:rsidRPr="00983BC6">
        <w:rPr>
          <w:color w:val="000000" w:themeColor="text1"/>
          <w:lang w:val="en-US"/>
        </w:rPr>
        <w:t>Sas</w:t>
      </w:r>
      <w:proofErr w:type="spellEnd"/>
      <w:r w:rsidRPr="00983BC6">
        <w:rPr>
          <w:color w:val="000000" w:themeColor="text1"/>
          <w:lang w:val="en-US"/>
        </w:rPr>
        <w:t>, G. (2000). Application of the Woman Abuse Screening Tool (WAST) and WAST-short in the family practice setting.</w:t>
      </w:r>
      <w:r w:rsidRPr="00296B60">
        <w:rPr>
          <w:i/>
          <w:iCs/>
          <w:color w:val="000000" w:themeColor="text1"/>
          <w:lang w:val="en-US"/>
        </w:rPr>
        <w:t xml:space="preserve"> The Journal of family practice, 49</w:t>
      </w:r>
      <w:r w:rsidRPr="00983BC6">
        <w:rPr>
          <w:color w:val="000000" w:themeColor="text1"/>
          <w:lang w:val="en-US"/>
        </w:rPr>
        <w:t>(10), 896–903.</w:t>
      </w:r>
    </w:p>
    <w:p w14:paraId="42830F61" w14:textId="2F53159A" w:rsidR="00CC732B" w:rsidRPr="00983BC6" w:rsidRDefault="00CC732B" w:rsidP="00B4221E">
      <w:pPr>
        <w:contextualSpacing/>
        <w:jc w:val="both"/>
        <w:rPr>
          <w:color w:val="000000" w:themeColor="text1"/>
          <w:lang w:val="fr-FR" w:eastAsia="fr-FR"/>
        </w:rPr>
      </w:pPr>
      <w:r w:rsidRPr="00983BC6">
        <w:rPr>
          <w:color w:val="000000" w:themeColor="text1"/>
          <w:shd w:val="clear" w:color="auto" w:fill="FFFFFF"/>
          <w:lang w:val="en-US" w:eastAsia="fr-FR"/>
        </w:rPr>
        <w:t xml:space="preserve">Cairns, I., &amp; </w:t>
      </w:r>
      <w:proofErr w:type="spellStart"/>
      <w:r w:rsidRPr="00983BC6">
        <w:rPr>
          <w:color w:val="000000" w:themeColor="text1"/>
          <w:shd w:val="clear" w:color="auto" w:fill="FFFFFF"/>
          <w:lang w:val="en-US" w:eastAsia="fr-FR"/>
        </w:rPr>
        <w:t>Callander</w:t>
      </w:r>
      <w:proofErr w:type="spellEnd"/>
      <w:r w:rsidRPr="00983BC6">
        <w:rPr>
          <w:color w:val="000000" w:themeColor="text1"/>
          <w:shd w:val="clear" w:color="auto" w:fill="FFFFFF"/>
          <w:lang w:val="en-US" w:eastAsia="fr-FR"/>
        </w:rPr>
        <w:t>, I. (2022).</w:t>
      </w:r>
      <w:r w:rsidR="00417162">
        <w:rPr>
          <w:color w:val="000000" w:themeColor="text1"/>
          <w:shd w:val="clear" w:color="auto" w:fill="FFFFFF"/>
          <w:lang w:val="en-US" w:eastAsia="fr-FR"/>
        </w:rPr>
        <w:t xml:space="preserve"> </w:t>
      </w:r>
      <w:r w:rsidRPr="00983BC6">
        <w:rPr>
          <w:color w:val="000000" w:themeColor="text1"/>
          <w:shd w:val="clear" w:color="auto" w:fill="FFFFFF"/>
          <w:lang w:val="en-US" w:eastAsia="fr-FR"/>
        </w:rPr>
        <w:t>‘Gold Standard'</w:t>
      </w:r>
      <w:r w:rsidR="00417162">
        <w:rPr>
          <w:color w:val="000000" w:themeColor="text1"/>
          <w:shd w:val="clear" w:color="auto" w:fill="FFFFFF"/>
          <w:lang w:val="en-US" w:eastAsia="fr-FR"/>
        </w:rPr>
        <w:t xml:space="preserve"> </w:t>
      </w:r>
      <w:r w:rsidRPr="00983BC6">
        <w:rPr>
          <w:color w:val="000000" w:themeColor="text1"/>
          <w:shd w:val="clear" w:color="auto" w:fill="FFFFFF"/>
          <w:lang w:val="en-US" w:eastAsia="fr-FR"/>
        </w:rPr>
        <w:t>Legislation for Adults Only:</w:t>
      </w:r>
      <w:r w:rsidR="00417162">
        <w:rPr>
          <w:color w:val="000000" w:themeColor="text1"/>
          <w:shd w:val="clear" w:color="auto" w:fill="FFFFFF"/>
          <w:lang w:val="en-US" w:eastAsia="fr-FR"/>
        </w:rPr>
        <w:t xml:space="preserve"> </w:t>
      </w:r>
      <w:proofErr w:type="spellStart"/>
      <w:r w:rsidRPr="00983BC6">
        <w:rPr>
          <w:color w:val="000000" w:themeColor="text1"/>
          <w:shd w:val="clear" w:color="auto" w:fill="FFFFFF"/>
          <w:lang w:val="en-US" w:eastAsia="fr-FR"/>
        </w:rPr>
        <w:t>Reconceptualising</w:t>
      </w:r>
      <w:proofErr w:type="spellEnd"/>
      <w:r w:rsidRPr="00983BC6">
        <w:rPr>
          <w:color w:val="000000" w:themeColor="text1"/>
          <w:shd w:val="clear" w:color="auto" w:fill="FFFFFF"/>
          <w:lang w:val="en-US" w:eastAsia="fr-FR"/>
        </w:rPr>
        <w:t xml:space="preserve"> Children as ‘Adjoined Victims' Under the Domestic Abuse (Scotland) Act 2018. </w:t>
      </w:r>
      <w:r w:rsidRPr="00983BC6">
        <w:rPr>
          <w:i/>
          <w:iCs/>
          <w:color w:val="000000" w:themeColor="text1"/>
          <w:lang w:val="fr-FR" w:eastAsia="fr-FR"/>
        </w:rPr>
        <w:t xml:space="preserve">Social &amp; </w:t>
      </w:r>
      <w:proofErr w:type="spellStart"/>
      <w:r w:rsidRPr="00983BC6">
        <w:rPr>
          <w:i/>
          <w:iCs/>
          <w:color w:val="000000" w:themeColor="text1"/>
          <w:lang w:val="fr-FR" w:eastAsia="fr-FR"/>
        </w:rPr>
        <w:t>Legal</w:t>
      </w:r>
      <w:proofErr w:type="spellEnd"/>
      <w:r w:rsidRPr="00983BC6">
        <w:rPr>
          <w:i/>
          <w:iCs/>
          <w:color w:val="000000" w:themeColor="text1"/>
          <w:lang w:val="fr-FR" w:eastAsia="fr-FR"/>
        </w:rPr>
        <w:t xml:space="preserve"> </w:t>
      </w:r>
      <w:proofErr w:type="spellStart"/>
      <w:r w:rsidRPr="00983BC6">
        <w:rPr>
          <w:i/>
          <w:iCs/>
          <w:color w:val="000000" w:themeColor="text1"/>
          <w:lang w:val="fr-FR" w:eastAsia="fr-FR"/>
        </w:rPr>
        <w:t>Studies</w:t>
      </w:r>
      <w:proofErr w:type="spellEnd"/>
      <w:r w:rsidR="00417162">
        <w:rPr>
          <w:color w:val="000000" w:themeColor="text1"/>
          <w:shd w:val="clear" w:color="auto" w:fill="FFFFFF"/>
          <w:lang w:val="fr-FR" w:eastAsia="fr-FR"/>
        </w:rPr>
        <w:t xml:space="preserve">. </w:t>
      </w:r>
      <w:r w:rsidR="00417162" w:rsidRPr="00417162">
        <w:rPr>
          <w:color w:val="000000" w:themeColor="text1"/>
          <w:shd w:val="clear" w:color="auto" w:fill="FFFFFF"/>
          <w:lang w:val="fr-FR" w:eastAsia="fr-FR"/>
        </w:rPr>
        <w:t>https://doi.org/10.1177/09646639221089252</w:t>
      </w:r>
    </w:p>
    <w:p w14:paraId="34AB9113" w14:textId="77777777" w:rsidR="006276AB" w:rsidRPr="00983BC6" w:rsidRDefault="006276AB" w:rsidP="00B4221E">
      <w:pPr>
        <w:ind w:left="720" w:hanging="720"/>
        <w:contextualSpacing/>
        <w:jc w:val="both"/>
        <w:rPr>
          <w:color w:val="000000" w:themeColor="text1"/>
          <w:lang w:val="en-US"/>
        </w:rPr>
      </w:pPr>
      <w:r w:rsidRPr="00983BC6">
        <w:rPr>
          <w:color w:val="000000" w:themeColor="text1"/>
          <w:lang w:val="en-US"/>
        </w:rPr>
        <w:t xml:space="preserve">Campbell, J.C. (1986). Nursing assessment for risk of homicide with battered women. </w:t>
      </w:r>
      <w:r w:rsidRPr="00417162">
        <w:rPr>
          <w:i/>
          <w:iCs/>
          <w:color w:val="000000" w:themeColor="text1"/>
          <w:lang w:val="en-US"/>
        </w:rPr>
        <w:t>Advances in Nursing Science, 8</w:t>
      </w:r>
      <w:r w:rsidRPr="00983BC6">
        <w:rPr>
          <w:color w:val="000000" w:themeColor="text1"/>
          <w:lang w:val="en-US"/>
        </w:rPr>
        <w:t>(4), 36–51. DOI: 10.1097/00012272-198607000-00006</w:t>
      </w:r>
    </w:p>
    <w:p w14:paraId="34E95E3E" w14:textId="34B5CCB5" w:rsidR="006276AB" w:rsidRPr="00983BC6" w:rsidRDefault="006276AB" w:rsidP="00B4221E">
      <w:pPr>
        <w:ind w:left="720" w:hanging="720"/>
        <w:contextualSpacing/>
        <w:jc w:val="both"/>
        <w:rPr>
          <w:color w:val="000000" w:themeColor="text1"/>
          <w:lang w:val="en-US"/>
        </w:rPr>
      </w:pPr>
      <w:r w:rsidRPr="00983BC6">
        <w:rPr>
          <w:color w:val="000000" w:themeColor="text1"/>
          <w:lang w:val="en-US"/>
        </w:rPr>
        <w:t xml:space="preserve">Choudhry, S. (2019). When Women's Rights are Not Human Rights–the Non‐Performativity of the Human Rights of Victims of Domestic Abuse within English Family Law. </w:t>
      </w:r>
      <w:r w:rsidRPr="00CB4052">
        <w:rPr>
          <w:i/>
          <w:iCs/>
          <w:color w:val="000000" w:themeColor="text1"/>
          <w:lang w:val="en-US"/>
        </w:rPr>
        <w:t>The Modern Law Review, 82</w:t>
      </w:r>
      <w:r w:rsidRPr="00983BC6">
        <w:rPr>
          <w:color w:val="000000" w:themeColor="text1"/>
          <w:lang w:val="en-US"/>
        </w:rPr>
        <w:t>(6), 1072-1106.</w:t>
      </w:r>
      <w:r w:rsidR="00CB4052">
        <w:rPr>
          <w:color w:val="000000" w:themeColor="text1"/>
          <w:lang w:val="en-US"/>
        </w:rPr>
        <w:t xml:space="preserve"> </w:t>
      </w:r>
      <w:r w:rsidR="00CB4052" w:rsidRPr="00CB4052">
        <w:rPr>
          <w:color w:val="000000" w:themeColor="text1"/>
          <w:lang w:val="en-US"/>
        </w:rPr>
        <w:t>https://doi.org/10.1111/1468-2230.12474</w:t>
      </w:r>
    </w:p>
    <w:p w14:paraId="77D15047" w14:textId="77777777" w:rsidR="006276AB" w:rsidRPr="00983BC6" w:rsidRDefault="006276AB" w:rsidP="00B4221E">
      <w:pPr>
        <w:ind w:left="720" w:hanging="720"/>
        <w:contextualSpacing/>
        <w:jc w:val="both"/>
        <w:rPr>
          <w:color w:val="000000" w:themeColor="text1"/>
          <w:lang w:val="fr-FR"/>
        </w:rPr>
      </w:pPr>
      <w:r w:rsidRPr="00983BC6">
        <w:rPr>
          <w:color w:val="000000" w:themeColor="text1"/>
          <w:lang w:val="en-US"/>
        </w:rPr>
        <w:t xml:space="preserve">Cook, S. L., &amp; Goodman, L. A. (2006). Beyond Frequency and Severity: Development and Validation of the Brief Coercion and Conflict Scales. </w:t>
      </w:r>
      <w:r w:rsidRPr="00296B60">
        <w:rPr>
          <w:i/>
          <w:iCs/>
          <w:color w:val="000000" w:themeColor="text1"/>
          <w:lang w:val="fr-FR"/>
        </w:rPr>
        <w:t xml:space="preserve">Violence Against </w:t>
      </w:r>
      <w:proofErr w:type="spellStart"/>
      <w:r w:rsidRPr="00296B60">
        <w:rPr>
          <w:i/>
          <w:iCs/>
          <w:color w:val="000000" w:themeColor="text1"/>
          <w:lang w:val="fr-FR"/>
        </w:rPr>
        <w:t>Women</w:t>
      </w:r>
      <w:proofErr w:type="spellEnd"/>
      <w:r w:rsidRPr="00296B60">
        <w:rPr>
          <w:i/>
          <w:iCs/>
          <w:color w:val="000000" w:themeColor="text1"/>
          <w:lang w:val="fr-FR"/>
        </w:rPr>
        <w:t>, 12</w:t>
      </w:r>
      <w:r w:rsidRPr="00983BC6">
        <w:rPr>
          <w:color w:val="000000" w:themeColor="text1"/>
          <w:lang w:val="fr-FR"/>
        </w:rPr>
        <w:t>(11), 1050–1072. https://doi.org/10.1177/1077801206293333</w:t>
      </w:r>
    </w:p>
    <w:p w14:paraId="368B72CC" w14:textId="011688A6" w:rsidR="006223D3" w:rsidRPr="006223D3" w:rsidRDefault="006223D3" w:rsidP="00B4221E">
      <w:pPr>
        <w:widowControl w:val="0"/>
        <w:ind w:left="284" w:hanging="284"/>
        <w:contextualSpacing/>
        <w:jc w:val="both"/>
        <w:rPr>
          <w:highlight w:val="white"/>
          <w:lang w:val="fr-FR"/>
        </w:rPr>
      </w:pPr>
      <w:r w:rsidRPr="005C7E33">
        <w:rPr>
          <w:highlight w:val="white"/>
          <w:lang w:val="fr-FR"/>
        </w:rPr>
        <w:t xml:space="preserve">Côté, I. &amp; Lapierre, S. (2021). Pour une intégration du contrôle coercitif dans les pratiques d’intervention en matière de violence conjugale au Québec. </w:t>
      </w:r>
      <w:r w:rsidRPr="005C7E33">
        <w:rPr>
          <w:i/>
          <w:highlight w:val="white"/>
          <w:lang w:val="fr-FR"/>
        </w:rPr>
        <w:t>Revue Intervention, 153</w:t>
      </w:r>
      <w:r w:rsidRPr="005C7E33">
        <w:rPr>
          <w:highlight w:val="white"/>
          <w:lang w:val="fr-FR"/>
        </w:rPr>
        <w:t>, 115-125.</w:t>
      </w:r>
    </w:p>
    <w:p w14:paraId="3401B93E" w14:textId="634A5AD4" w:rsidR="006276AB" w:rsidRPr="00417162" w:rsidRDefault="006276AB" w:rsidP="00B4221E">
      <w:pPr>
        <w:ind w:left="720" w:hanging="720"/>
        <w:contextualSpacing/>
        <w:jc w:val="both"/>
        <w:rPr>
          <w:color w:val="000000" w:themeColor="text1"/>
        </w:rPr>
      </w:pPr>
      <w:proofErr w:type="spellStart"/>
      <w:r w:rsidRPr="00983BC6">
        <w:rPr>
          <w:color w:val="000000" w:themeColor="text1"/>
          <w:lang w:val="fr-FR"/>
        </w:rPr>
        <w:t>Daligand</w:t>
      </w:r>
      <w:proofErr w:type="spellEnd"/>
      <w:r w:rsidRPr="00983BC6">
        <w:rPr>
          <w:color w:val="000000" w:themeColor="text1"/>
          <w:lang w:val="fr-FR"/>
        </w:rPr>
        <w:t xml:space="preserve">, L. (2015). Violences conjugales. </w:t>
      </w:r>
      <w:r w:rsidRPr="00983BC6">
        <w:rPr>
          <w:color w:val="000000" w:themeColor="text1"/>
          <w:lang w:val="en-US"/>
        </w:rPr>
        <w:t xml:space="preserve">Aspects </w:t>
      </w:r>
      <w:proofErr w:type="spellStart"/>
      <w:r w:rsidRPr="00983BC6">
        <w:rPr>
          <w:color w:val="000000" w:themeColor="text1"/>
          <w:lang w:val="en-US"/>
        </w:rPr>
        <w:t>psychopathologiques</w:t>
      </w:r>
      <w:proofErr w:type="spellEnd"/>
      <w:r w:rsidRPr="00983BC6">
        <w:rPr>
          <w:color w:val="000000" w:themeColor="text1"/>
          <w:lang w:val="en-US"/>
        </w:rPr>
        <w:t xml:space="preserve">. </w:t>
      </w:r>
      <w:proofErr w:type="spellStart"/>
      <w:r w:rsidRPr="00417162">
        <w:rPr>
          <w:i/>
          <w:iCs/>
          <w:color w:val="000000" w:themeColor="text1"/>
          <w:lang w:val="en-US"/>
        </w:rPr>
        <w:t>Éthique</w:t>
      </w:r>
      <w:proofErr w:type="spellEnd"/>
      <w:r w:rsidRPr="00417162">
        <w:rPr>
          <w:i/>
          <w:iCs/>
          <w:color w:val="000000" w:themeColor="text1"/>
          <w:lang w:val="en-US"/>
        </w:rPr>
        <w:t xml:space="preserve"> &amp; Santé, 12</w:t>
      </w:r>
      <w:r w:rsidRPr="00983BC6">
        <w:rPr>
          <w:color w:val="000000" w:themeColor="text1"/>
          <w:lang w:val="en-US"/>
        </w:rPr>
        <w:t>(4), 250-257.</w:t>
      </w:r>
      <w:r w:rsidR="00417162">
        <w:rPr>
          <w:color w:val="000000" w:themeColor="text1"/>
          <w:lang w:val="en-US"/>
        </w:rPr>
        <w:t xml:space="preserve"> </w:t>
      </w:r>
      <w:r w:rsidR="00417162" w:rsidRPr="00417162">
        <w:rPr>
          <w:color w:val="000000" w:themeColor="text1"/>
        </w:rPr>
        <w:t>D</w:t>
      </w:r>
      <w:r w:rsidR="00417162">
        <w:rPr>
          <w:color w:val="000000" w:themeColor="text1"/>
        </w:rPr>
        <w:t>OI</w:t>
      </w:r>
      <w:r w:rsidR="00417162" w:rsidRPr="00417162">
        <w:rPr>
          <w:color w:val="000000" w:themeColor="text1"/>
        </w:rPr>
        <w:t>: 10.1016/j.etiqe.2015.10.002 </w:t>
      </w:r>
    </w:p>
    <w:p w14:paraId="6627F915" w14:textId="4092CC7B" w:rsidR="006B2CA9" w:rsidRDefault="001C2B69" w:rsidP="00B4221E">
      <w:pPr>
        <w:ind w:left="720" w:hanging="720"/>
        <w:contextualSpacing/>
        <w:jc w:val="both"/>
        <w:rPr>
          <w:color w:val="000000" w:themeColor="text1"/>
          <w:lang w:val="fr-FR"/>
        </w:rPr>
      </w:pPr>
      <w:proofErr w:type="spellStart"/>
      <w:r w:rsidRPr="001C2B69">
        <w:rPr>
          <w:color w:val="000000" w:themeColor="text1"/>
          <w:lang w:val="fr-FR"/>
        </w:rPr>
        <w:t>Davingnon</w:t>
      </w:r>
      <w:proofErr w:type="spellEnd"/>
      <w:r w:rsidRPr="001C2B69">
        <w:rPr>
          <w:color w:val="000000" w:themeColor="text1"/>
          <w:lang w:val="fr-FR"/>
        </w:rPr>
        <w:t xml:space="preserve">, D. (2006). </w:t>
      </w:r>
      <w:proofErr w:type="spellStart"/>
      <w:r w:rsidRPr="001C2B69">
        <w:rPr>
          <w:i/>
          <w:iCs/>
          <w:color w:val="000000" w:themeColor="text1"/>
          <w:lang w:val="fr-FR"/>
        </w:rPr>
        <w:t>Domestic</w:t>
      </w:r>
      <w:proofErr w:type="spellEnd"/>
      <w:r w:rsidRPr="001C2B69">
        <w:rPr>
          <w:i/>
          <w:iCs/>
          <w:color w:val="000000" w:themeColor="text1"/>
          <w:lang w:val="fr-FR"/>
        </w:rPr>
        <w:t xml:space="preserve"> Violence </w:t>
      </w:r>
      <w:proofErr w:type="spellStart"/>
      <w:r w:rsidRPr="001C2B69">
        <w:rPr>
          <w:i/>
          <w:iCs/>
          <w:color w:val="000000" w:themeColor="text1"/>
          <w:lang w:val="fr-FR"/>
        </w:rPr>
        <w:t>Offender</w:t>
      </w:r>
      <w:proofErr w:type="spellEnd"/>
      <w:r w:rsidRPr="001C2B69">
        <w:rPr>
          <w:i/>
          <w:iCs/>
          <w:color w:val="000000" w:themeColor="text1"/>
          <w:lang w:val="fr-FR"/>
        </w:rPr>
        <w:t xml:space="preserve"> </w:t>
      </w:r>
      <w:proofErr w:type="spellStart"/>
      <w:proofErr w:type="gramStart"/>
      <w:r w:rsidRPr="001C2B69">
        <w:rPr>
          <w:i/>
          <w:iCs/>
          <w:color w:val="000000" w:themeColor="text1"/>
          <w:lang w:val="fr-FR"/>
        </w:rPr>
        <w:t>Assessment</w:t>
      </w:r>
      <w:proofErr w:type="spellEnd"/>
      <w:r w:rsidRPr="001C2B69">
        <w:rPr>
          <w:i/>
          <w:iCs/>
          <w:color w:val="000000" w:themeColor="text1"/>
          <w:lang w:val="fr-FR"/>
        </w:rPr>
        <w:t>:</w:t>
      </w:r>
      <w:proofErr w:type="gramEnd"/>
      <w:r w:rsidRPr="001C2B69">
        <w:rPr>
          <w:i/>
          <w:iCs/>
          <w:color w:val="000000" w:themeColor="text1"/>
          <w:lang w:val="fr-FR"/>
        </w:rPr>
        <w:t xml:space="preserve"> Validation of the </w:t>
      </w:r>
      <w:proofErr w:type="spellStart"/>
      <w:r w:rsidRPr="001C2B69">
        <w:rPr>
          <w:i/>
          <w:iCs/>
          <w:color w:val="000000" w:themeColor="text1"/>
          <w:lang w:val="fr-FR"/>
        </w:rPr>
        <w:t>Domestic</w:t>
      </w:r>
      <w:proofErr w:type="spellEnd"/>
      <w:r w:rsidRPr="001C2B69">
        <w:rPr>
          <w:i/>
          <w:iCs/>
          <w:color w:val="000000" w:themeColor="text1"/>
          <w:lang w:val="fr-FR"/>
        </w:rPr>
        <w:t xml:space="preserve"> Violence Inventory</w:t>
      </w:r>
      <w:r w:rsidRPr="001C2B69">
        <w:rPr>
          <w:color w:val="000000" w:themeColor="text1"/>
          <w:lang w:val="fr-FR"/>
        </w:rPr>
        <w:t xml:space="preserve">. </w:t>
      </w:r>
      <w:proofErr w:type="spellStart"/>
      <w:r w:rsidRPr="001C2B69">
        <w:rPr>
          <w:color w:val="000000" w:themeColor="text1"/>
          <w:lang w:val="fr-FR"/>
        </w:rPr>
        <w:t>Internal</w:t>
      </w:r>
      <w:proofErr w:type="spellEnd"/>
      <w:r w:rsidRPr="001C2B69">
        <w:rPr>
          <w:color w:val="000000" w:themeColor="text1"/>
          <w:lang w:val="fr-FR"/>
        </w:rPr>
        <w:t xml:space="preserve"> report</w:t>
      </w:r>
      <w:r>
        <w:rPr>
          <w:color w:val="000000" w:themeColor="text1"/>
          <w:lang w:val="fr-FR"/>
        </w:rPr>
        <w:t>.</w:t>
      </w:r>
      <w:r w:rsidR="00903127">
        <w:rPr>
          <w:color w:val="000000" w:themeColor="text1"/>
          <w:lang w:val="fr-FR"/>
        </w:rPr>
        <w:t xml:space="preserve"> </w:t>
      </w:r>
      <w:r w:rsidR="00903127" w:rsidRPr="00903127">
        <w:rPr>
          <w:color w:val="000000" w:themeColor="text1"/>
          <w:lang w:val="es-ES"/>
        </w:rPr>
        <w:t>Arizona:</w:t>
      </w:r>
      <w:r>
        <w:rPr>
          <w:color w:val="000000" w:themeColor="text1"/>
          <w:lang w:val="fr-FR"/>
        </w:rPr>
        <w:t xml:space="preserve"> </w:t>
      </w:r>
      <w:proofErr w:type="spellStart"/>
      <w:r w:rsidRPr="001C2B69">
        <w:rPr>
          <w:color w:val="000000" w:themeColor="text1"/>
          <w:lang w:val="fr-FR"/>
        </w:rPr>
        <w:t>Behavior</w:t>
      </w:r>
      <w:proofErr w:type="spellEnd"/>
      <w:r w:rsidRPr="001C2B69">
        <w:rPr>
          <w:color w:val="000000" w:themeColor="text1"/>
          <w:lang w:val="fr-FR"/>
        </w:rPr>
        <w:t xml:space="preserve"> Data </w:t>
      </w:r>
      <w:proofErr w:type="spellStart"/>
      <w:r w:rsidRPr="001C2B69">
        <w:rPr>
          <w:color w:val="000000" w:themeColor="text1"/>
          <w:lang w:val="fr-FR"/>
        </w:rPr>
        <w:t>Systems</w:t>
      </w:r>
      <w:proofErr w:type="spellEnd"/>
      <w:r w:rsidRPr="001C2B69">
        <w:rPr>
          <w:color w:val="000000" w:themeColor="text1"/>
          <w:lang w:val="fr-FR"/>
        </w:rPr>
        <w:t xml:space="preserve"> Inc.</w:t>
      </w:r>
    </w:p>
    <w:p w14:paraId="412C4655" w14:textId="6EEF1C92" w:rsidR="006276AB" w:rsidRPr="00983BC6" w:rsidRDefault="006276AB" w:rsidP="00B4221E">
      <w:pPr>
        <w:ind w:left="720" w:hanging="720"/>
        <w:contextualSpacing/>
        <w:jc w:val="both"/>
        <w:rPr>
          <w:color w:val="000000" w:themeColor="text1"/>
          <w:lang w:val="en-US"/>
        </w:rPr>
      </w:pPr>
      <w:r w:rsidRPr="00983BC6">
        <w:rPr>
          <w:color w:val="000000" w:themeColor="text1"/>
          <w:lang w:val="fr-FR"/>
        </w:rPr>
        <w:t xml:space="preserve">Delage, P. (2020). Genre et violence: quels enjeux?, </w:t>
      </w:r>
      <w:r w:rsidRPr="00417162">
        <w:rPr>
          <w:i/>
          <w:iCs/>
          <w:color w:val="000000" w:themeColor="text1"/>
          <w:lang w:val="fr-FR"/>
        </w:rPr>
        <w:t>Pouvoirs</w:t>
      </w:r>
      <w:r w:rsidRPr="00983BC6">
        <w:rPr>
          <w:color w:val="000000" w:themeColor="text1"/>
          <w:lang w:val="fr-FR"/>
        </w:rPr>
        <w:t xml:space="preserve"> (2), 39‑49. </w:t>
      </w:r>
      <w:r w:rsidRPr="00983BC6">
        <w:rPr>
          <w:color w:val="000000" w:themeColor="text1"/>
          <w:lang w:val="en-US"/>
        </w:rPr>
        <w:t>DOI: 10.3917/pouv.173.0039</w:t>
      </w:r>
    </w:p>
    <w:p w14:paraId="5A92F74E" w14:textId="77777777" w:rsidR="006276AB" w:rsidRPr="00983BC6" w:rsidRDefault="006276AB" w:rsidP="00B4221E">
      <w:pPr>
        <w:ind w:left="720" w:hanging="720"/>
        <w:contextualSpacing/>
        <w:jc w:val="both"/>
        <w:rPr>
          <w:color w:val="000000" w:themeColor="text1"/>
          <w:lang w:val="fr-FR"/>
        </w:rPr>
      </w:pPr>
      <w:proofErr w:type="spellStart"/>
      <w:r w:rsidRPr="00983BC6">
        <w:rPr>
          <w:color w:val="000000" w:themeColor="text1"/>
          <w:lang w:val="en-US"/>
        </w:rPr>
        <w:t>Dobash</w:t>
      </w:r>
      <w:proofErr w:type="spellEnd"/>
      <w:r w:rsidRPr="00983BC6">
        <w:rPr>
          <w:color w:val="000000" w:themeColor="text1"/>
          <w:lang w:val="en-US"/>
        </w:rPr>
        <w:t xml:space="preserve">, R. P., </w:t>
      </w:r>
      <w:proofErr w:type="spellStart"/>
      <w:r w:rsidRPr="00983BC6">
        <w:rPr>
          <w:color w:val="000000" w:themeColor="text1"/>
          <w:lang w:val="en-US"/>
        </w:rPr>
        <w:t>Dobash</w:t>
      </w:r>
      <w:proofErr w:type="spellEnd"/>
      <w:r w:rsidRPr="00983BC6">
        <w:rPr>
          <w:color w:val="000000" w:themeColor="text1"/>
          <w:lang w:val="en-US"/>
        </w:rPr>
        <w:t xml:space="preserve">, R. E., Cavanagh, K., &amp; Lewis, R. (1998). Separate and Intersecting Realities. </w:t>
      </w:r>
      <w:r w:rsidRPr="00296B60">
        <w:rPr>
          <w:i/>
          <w:iCs/>
          <w:color w:val="000000" w:themeColor="text1"/>
          <w:lang w:val="en-US"/>
        </w:rPr>
        <w:t>Violence Against Women, 4</w:t>
      </w:r>
      <w:r w:rsidRPr="00983BC6">
        <w:rPr>
          <w:color w:val="000000" w:themeColor="text1"/>
          <w:lang w:val="en-US"/>
        </w:rPr>
        <w:t xml:space="preserve">(4), 382–414. </w:t>
      </w:r>
      <w:r w:rsidRPr="00296B60">
        <w:rPr>
          <w:color w:val="000000" w:themeColor="text1"/>
          <w:lang w:val="es-ES_tradnl"/>
        </w:rPr>
        <w:t>DOI:10</w:t>
      </w:r>
      <w:r w:rsidRPr="00983BC6">
        <w:rPr>
          <w:color w:val="000000" w:themeColor="text1"/>
          <w:lang w:val="fr-FR"/>
        </w:rPr>
        <w:t>.1177/107780129800400400</w:t>
      </w:r>
    </w:p>
    <w:p w14:paraId="53264FAA" w14:textId="77777777" w:rsidR="006276AB" w:rsidRPr="00983BC6" w:rsidRDefault="006276AB" w:rsidP="00B4221E">
      <w:pPr>
        <w:ind w:left="720" w:hanging="720"/>
        <w:contextualSpacing/>
        <w:jc w:val="both"/>
        <w:rPr>
          <w:color w:val="000000" w:themeColor="text1"/>
          <w:lang w:val="en-US"/>
        </w:rPr>
      </w:pPr>
      <w:r w:rsidRPr="00983BC6">
        <w:rPr>
          <w:color w:val="000000" w:themeColor="text1"/>
          <w:lang w:val="fr-FR"/>
        </w:rPr>
        <w:t xml:space="preserve">Durand, É. (2013/2022). </w:t>
      </w:r>
      <w:r w:rsidRPr="00983BC6">
        <w:rPr>
          <w:i/>
          <w:iCs/>
          <w:color w:val="000000" w:themeColor="text1"/>
          <w:lang w:val="fr-FR"/>
        </w:rPr>
        <w:t>Violences conjugales et parentalité. Protéger la mère, c’est protéger l’enfant</w:t>
      </w:r>
      <w:r w:rsidRPr="00983BC6">
        <w:rPr>
          <w:color w:val="000000" w:themeColor="text1"/>
          <w:lang w:val="fr-FR"/>
        </w:rPr>
        <w:t xml:space="preserve">. </w:t>
      </w:r>
      <w:r w:rsidRPr="00983BC6">
        <w:rPr>
          <w:color w:val="000000" w:themeColor="text1"/>
          <w:lang w:val="en-US"/>
        </w:rPr>
        <w:t xml:space="preserve">Paris: </w:t>
      </w:r>
      <w:proofErr w:type="spellStart"/>
      <w:r w:rsidRPr="00983BC6">
        <w:rPr>
          <w:color w:val="000000" w:themeColor="text1"/>
          <w:lang w:val="en-US"/>
        </w:rPr>
        <w:t>L’Harmattan</w:t>
      </w:r>
      <w:proofErr w:type="spellEnd"/>
      <w:r w:rsidRPr="00983BC6">
        <w:rPr>
          <w:color w:val="000000" w:themeColor="text1"/>
          <w:lang w:val="en-US"/>
        </w:rPr>
        <w:t xml:space="preserve">. </w:t>
      </w:r>
    </w:p>
    <w:p w14:paraId="1285907B" w14:textId="20D09E98" w:rsidR="00284595" w:rsidRDefault="00284595" w:rsidP="00B4221E">
      <w:pPr>
        <w:ind w:left="720" w:hanging="720"/>
        <w:contextualSpacing/>
        <w:jc w:val="both"/>
        <w:rPr>
          <w:color w:val="000000" w:themeColor="text1"/>
          <w:lang w:val="en-US"/>
        </w:rPr>
      </w:pPr>
      <w:r w:rsidRPr="00284595">
        <w:rPr>
          <w:color w:val="000000" w:themeColor="text1"/>
          <w:lang w:val="en-US"/>
        </w:rPr>
        <w:t xml:space="preserve">Dutton, M. A., &amp; Goodman, L. A. (2005). Coercion in Intimate Partner Violence: Toward a New Conceptualization. </w:t>
      </w:r>
      <w:r w:rsidRPr="00284595">
        <w:rPr>
          <w:i/>
          <w:iCs/>
          <w:color w:val="000000" w:themeColor="text1"/>
          <w:lang w:val="en-US"/>
        </w:rPr>
        <w:t>Sex Roles: A Journal of Research, 52</w:t>
      </w:r>
      <w:r w:rsidRPr="00284595">
        <w:rPr>
          <w:color w:val="000000" w:themeColor="text1"/>
          <w:lang w:val="en-US"/>
        </w:rPr>
        <w:t>(11-12), 743–756. https://doi.org/10.1007/s11199-005-4196-6</w:t>
      </w:r>
    </w:p>
    <w:p w14:paraId="7FCB0EE9" w14:textId="57EBF792" w:rsidR="006276AB" w:rsidRPr="00983BC6" w:rsidRDefault="006276AB" w:rsidP="00B4221E">
      <w:pPr>
        <w:ind w:left="720" w:hanging="720"/>
        <w:contextualSpacing/>
        <w:jc w:val="both"/>
        <w:rPr>
          <w:color w:val="000000" w:themeColor="text1"/>
          <w:lang w:val="en-US"/>
        </w:rPr>
      </w:pPr>
      <w:r w:rsidRPr="00983BC6">
        <w:rPr>
          <w:color w:val="000000" w:themeColor="text1"/>
          <w:lang w:val="en-US"/>
        </w:rPr>
        <w:t xml:space="preserve">Dutton, M., Goodman, L., Schmidt, R.J. (2006). </w:t>
      </w:r>
      <w:r w:rsidRPr="000954CC">
        <w:rPr>
          <w:i/>
          <w:iCs/>
          <w:color w:val="000000" w:themeColor="text1"/>
          <w:lang w:val="en-US"/>
        </w:rPr>
        <w:t>Development and Validation of a Coercive Control Measure for Intimate Partner Violence: Final Technical Report</w:t>
      </w:r>
      <w:r w:rsidRPr="00983BC6">
        <w:rPr>
          <w:color w:val="000000" w:themeColor="text1"/>
          <w:lang w:val="en-US"/>
        </w:rPr>
        <w:t xml:space="preserve">. </w:t>
      </w:r>
      <w:r w:rsidR="000954CC" w:rsidRPr="000954CC">
        <w:rPr>
          <w:color w:val="000000" w:themeColor="text1"/>
          <w:lang w:val="en-US"/>
        </w:rPr>
        <w:t>https://www.ojp.gov/pdffiles1/nij/grants/214438.pdf</w:t>
      </w:r>
    </w:p>
    <w:p w14:paraId="2C07FEE6" w14:textId="77777777" w:rsidR="006276AB" w:rsidRPr="00983BC6" w:rsidRDefault="006276AB" w:rsidP="00B4221E">
      <w:pPr>
        <w:ind w:left="720" w:hanging="720"/>
        <w:contextualSpacing/>
        <w:jc w:val="both"/>
        <w:rPr>
          <w:color w:val="000000" w:themeColor="text1"/>
          <w:lang w:val="en-US"/>
        </w:rPr>
      </w:pPr>
      <w:r w:rsidRPr="00983BC6">
        <w:rPr>
          <w:color w:val="000000" w:themeColor="text1"/>
          <w:lang w:val="en-US"/>
        </w:rPr>
        <w:t xml:space="preserve">Elkin, M. (2019). </w:t>
      </w:r>
      <w:r w:rsidRPr="00296B60">
        <w:rPr>
          <w:i/>
          <w:iCs/>
          <w:color w:val="000000" w:themeColor="text1"/>
          <w:lang w:val="en-US"/>
        </w:rPr>
        <w:t xml:space="preserve">Developing a measure of controlling or coercive </w:t>
      </w:r>
      <w:proofErr w:type="spellStart"/>
      <w:r w:rsidRPr="00296B60">
        <w:rPr>
          <w:i/>
          <w:iCs/>
          <w:color w:val="000000" w:themeColor="text1"/>
          <w:lang w:val="en-US"/>
        </w:rPr>
        <w:t>behaviour</w:t>
      </w:r>
      <w:proofErr w:type="spellEnd"/>
      <w:r w:rsidRPr="00296B60">
        <w:rPr>
          <w:i/>
          <w:iCs/>
          <w:color w:val="000000" w:themeColor="text1"/>
          <w:lang w:val="en-US"/>
        </w:rPr>
        <w:t>.</w:t>
      </w:r>
      <w:r w:rsidRPr="00983BC6">
        <w:rPr>
          <w:color w:val="000000" w:themeColor="text1"/>
          <w:lang w:val="en-US"/>
        </w:rPr>
        <w:t xml:space="preserve"> https://www.ons.gov.uk/peoplepopulationandcommunity/crimeandjustice/articles/developingameasureofcontrollingorcoercivebehaviour/2019-04-18</w:t>
      </w:r>
    </w:p>
    <w:p w14:paraId="502EE5C2" w14:textId="3571B4B6" w:rsidR="000954CC" w:rsidRDefault="006276AB" w:rsidP="00B4221E">
      <w:pPr>
        <w:ind w:left="720" w:hanging="720"/>
        <w:contextualSpacing/>
        <w:jc w:val="both"/>
        <w:rPr>
          <w:color w:val="000000" w:themeColor="text1"/>
          <w:lang w:val="en-US"/>
        </w:rPr>
      </w:pPr>
      <w:r w:rsidRPr="00983BC6">
        <w:rPr>
          <w:color w:val="000000" w:themeColor="text1"/>
          <w:lang w:val="en-US"/>
        </w:rPr>
        <w:lastRenderedPageBreak/>
        <w:t xml:space="preserve">Ellis, D., &amp; </w:t>
      </w:r>
      <w:proofErr w:type="spellStart"/>
      <w:r w:rsidRPr="00983BC6">
        <w:rPr>
          <w:color w:val="000000" w:themeColor="text1"/>
          <w:lang w:val="en-US"/>
        </w:rPr>
        <w:t>Stuckless</w:t>
      </w:r>
      <w:proofErr w:type="spellEnd"/>
      <w:r w:rsidRPr="00983BC6">
        <w:rPr>
          <w:color w:val="000000" w:themeColor="text1"/>
          <w:lang w:val="en-US"/>
        </w:rPr>
        <w:t xml:space="preserve">, N. (2006). Domestic Violence, Dove, And Divorce Mediation. </w:t>
      </w:r>
      <w:r w:rsidRPr="00296B60">
        <w:rPr>
          <w:i/>
          <w:iCs/>
          <w:color w:val="000000" w:themeColor="text1"/>
          <w:lang w:val="en-US"/>
        </w:rPr>
        <w:t>Family Court Review, 44</w:t>
      </w:r>
      <w:r w:rsidRPr="00983BC6">
        <w:rPr>
          <w:color w:val="000000" w:themeColor="text1"/>
          <w:lang w:val="en-US"/>
        </w:rPr>
        <w:t xml:space="preserve">(4), 658-671. </w:t>
      </w:r>
      <w:r w:rsidR="000954CC" w:rsidRPr="000954CC">
        <w:rPr>
          <w:color w:val="000000" w:themeColor="text1"/>
          <w:lang w:val="en-US"/>
        </w:rPr>
        <w:t>https://doi.org/10.1111/j.1744-1617.2006.00117.x</w:t>
      </w:r>
    </w:p>
    <w:p w14:paraId="7C808AF6" w14:textId="0E1B80F5" w:rsidR="006276AB" w:rsidRPr="000954CC" w:rsidRDefault="006276AB" w:rsidP="00B4221E">
      <w:pPr>
        <w:ind w:left="720" w:hanging="720"/>
        <w:contextualSpacing/>
        <w:jc w:val="both"/>
        <w:rPr>
          <w:color w:val="000000" w:themeColor="text1"/>
          <w:lang w:val="en-US"/>
        </w:rPr>
      </w:pPr>
      <w:r w:rsidRPr="00983BC6">
        <w:rPr>
          <w:color w:val="000000" w:themeColor="text1"/>
          <w:lang w:val="en-US"/>
        </w:rPr>
        <w:t>Ferrer-Pérez, V. A. y Bosch-</w:t>
      </w:r>
      <w:proofErr w:type="spellStart"/>
      <w:r w:rsidRPr="00983BC6">
        <w:rPr>
          <w:color w:val="000000" w:themeColor="text1"/>
          <w:lang w:val="en-US"/>
        </w:rPr>
        <w:t>Fiol</w:t>
      </w:r>
      <w:proofErr w:type="spellEnd"/>
      <w:r w:rsidRPr="00983BC6">
        <w:rPr>
          <w:color w:val="000000" w:themeColor="text1"/>
          <w:lang w:val="en-US"/>
        </w:rPr>
        <w:t xml:space="preserve">, E. (2019). </w:t>
      </w:r>
      <w:r w:rsidRPr="00296B60">
        <w:rPr>
          <w:color w:val="000000" w:themeColor="text1"/>
          <w:lang w:val="es-ES"/>
        </w:rPr>
        <w:t xml:space="preserve">El género en el análisis de la violencia contra las mujeres en la pareja: de la “ceguera” de género a la investigación específica del mismo. </w:t>
      </w:r>
      <w:r w:rsidRPr="00296B60">
        <w:rPr>
          <w:i/>
          <w:iCs/>
          <w:color w:val="000000" w:themeColor="text1"/>
          <w:lang w:val="es-ES"/>
        </w:rPr>
        <w:t>Anuario de Psicología Jurídica</w:t>
      </w:r>
      <w:r w:rsidRPr="00296B60">
        <w:rPr>
          <w:i/>
          <w:iCs/>
          <w:color w:val="000000" w:themeColor="text1"/>
          <w:lang w:val="fr-FR"/>
        </w:rPr>
        <w:t>, 29</w:t>
      </w:r>
      <w:r w:rsidRPr="00983BC6">
        <w:rPr>
          <w:color w:val="000000" w:themeColor="text1"/>
          <w:lang w:val="fr-FR"/>
        </w:rPr>
        <w:t>, 69-76. https://doi.org/10.5093/apj2019a3</w:t>
      </w:r>
    </w:p>
    <w:p w14:paraId="6A600C74" w14:textId="77777777" w:rsidR="006276AB" w:rsidRPr="00983BC6" w:rsidRDefault="006276AB" w:rsidP="00B4221E">
      <w:pPr>
        <w:ind w:left="720" w:hanging="720"/>
        <w:contextualSpacing/>
        <w:jc w:val="both"/>
        <w:rPr>
          <w:color w:val="000000" w:themeColor="text1"/>
          <w:lang w:val="en-US"/>
        </w:rPr>
      </w:pPr>
      <w:r w:rsidRPr="00983BC6">
        <w:rPr>
          <w:color w:val="000000" w:themeColor="text1"/>
          <w:lang w:val="fr-FR"/>
        </w:rPr>
        <w:t xml:space="preserve">Follingstad, D.R., </w:t>
      </w:r>
      <w:proofErr w:type="spellStart"/>
      <w:r w:rsidRPr="00983BC6">
        <w:rPr>
          <w:color w:val="000000" w:themeColor="text1"/>
          <w:lang w:val="fr-FR"/>
        </w:rPr>
        <w:t>Rutledge</w:t>
      </w:r>
      <w:proofErr w:type="spellEnd"/>
      <w:r w:rsidRPr="00983BC6">
        <w:rPr>
          <w:color w:val="000000" w:themeColor="text1"/>
          <w:lang w:val="fr-FR"/>
        </w:rPr>
        <w:t xml:space="preserve">, L.L., </w:t>
      </w:r>
      <w:proofErr w:type="spellStart"/>
      <w:r w:rsidRPr="00983BC6">
        <w:rPr>
          <w:color w:val="000000" w:themeColor="text1"/>
          <w:lang w:val="fr-FR"/>
        </w:rPr>
        <w:t>Polek</w:t>
      </w:r>
      <w:proofErr w:type="spellEnd"/>
      <w:r w:rsidRPr="00983BC6">
        <w:rPr>
          <w:color w:val="000000" w:themeColor="text1"/>
          <w:lang w:val="fr-FR"/>
        </w:rPr>
        <w:t xml:space="preserve">, D.S. &amp; </w:t>
      </w:r>
      <w:proofErr w:type="spellStart"/>
      <w:r w:rsidRPr="00983BC6">
        <w:rPr>
          <w:color w:val="000000" w:themeColor="text1"/>
          <w:lang w:val="fr-FR"/>
        </w:rPr>
        <w:t>McNeill</w:t>
      </w:r>
      <w:proofErr w:type="spellEnd"/>
      <w:r w:rsidRPr="00983BC6">
        <w:rPr>
          <w:color w:val="000000" w:themeColor="text1"/>
          <w:lang w:val="fr-FR"/>
        </w:rPr>
        <w:t xml:space="preserve">-Hawkins, K. (1988). </w:t>
      </w:r>
      <w:r w:rsidRPr="00983BC6">
        <w:rPr>
          <w:color w:val="000000" w:themeColor="text1"/>
          <w:lang w:val="en-US"/>
        </w:rPr>
        <w:t xml:space="preserve">Factors associated with patterns of dating violence toward college women. </w:t>
      </w:r>
      <w:r w:rsidRPr="00417162">
        <w:rPr>
          <w:i/>
          <w:iCs/>
          <w:color w:val="000000" w:themeColor="text1"/>
          <w:lang w:val="en-US"/>
        </w:rPr>
        <w:t>Journal of Family Violence, 3</w:t>
      </w:r>
      <w:r w:rsidRPr="00983BC6">
        <w:rPr>
          <w:color w:val="000000" w:themeColor="text1"/>
          <w:lang w:val="en-US"/>
        </w:rPr>
        <w:t>, 169–182. https://doi.org/10.1007/BF00988973</w:t>
      </w:r>
    </w:p>
    <w:p w14:paraId="01CABF8C" w14:textId="77777777" w:rsidR="006276AB" w:rsidRPr="00983BC6" w:rsidRDefault="006276AB" w:rsidP="00B4221E">
      <w:pPr>
        <w:ind w:left="720" w:hanging="720"/>
        <w:contextualSpacing/>
        <w:jc w:val="both"/>
        <w:rPr>
          <w:color w:val="000000" w:themeColor="text1"/>
          <w:lang w:val="en-US"/>
        </w:rPr>
      </w:pPr>
      <w:r w:rsidRPr="00983BC6">
        <w:rPr>
          <w:color w:val="000000" w:themeColor="text1"/>
          <w:lang w:val="en-US"/>
        </w:rPr>
        <w:t xml:space="preserve">Follingstad, D. R. (2011). A Measure of Severe Psychological Abuse Normed on a Nationally Representative Sample of Adults. </w:t>
      </w:r>
      <w:r w:rsidRPr="00417162">
        <w:rPr>
          <w:i/>
          <w:iCs/>
          <w:color w:val="000000" w:themeColor="text1"/>
          <w:lang w:val="en-US"/>
        </w:rPr>
        <w:t>Journal of Interpersonal Violence, 26</w:t>
      </w:r>
      <w:r w:rsidRPr="00983BC6">
        <w:rPr>
          <w:color w:val="000000" w:themeColor="text1"/>
          <w:lang w:val="en-US"/>
        </w:rPr>
        <w:t>(6), 1194–1214. https://doi.org/10.1177/0886260510368157</w:t>
      </w:r>
    </w:p>
    <w:p w14:paraId="5A230592" w14:textId="6C561D4C" w:rsidR="006276AB" w:rsidRPr="00983BC6" w:rsidRDefault="006276AB" w:rsidP="00B4221E">
      <w:pPr>
        <w:ind w:left="720" w:hanging="720"/>
        <w:contextualSpacing/>
        <w:jc w:val="both"/>
        <w:rPr>
          <w:color w:val="000000" w:themeColor="text1"/>
          <w:lang w:val="en-US"/>
        </w:rPr>
      </w:pPr>
      <w:r w:rsidRPr="00983BC6">
        <w:rPr>
          <w:color w:val="000000" w:themeColor="text1"/>
          <w:lang w:val="en-US"/>
        </w:rPr>
        <w:t xml:space="preserve">Ford-Gilboe, M., </w:t>
      </w:r>
      <w:proofErr w:type="spellStart"/>
      <w:r w:rsidRPr="00983BC6">
        <w:rPr>
          <w:color w:val="000000" w:themeColor="text1"/>
          <w:lang w:val="en-US"/>
        </w:rPr>
        <w:t>Wathen</w:t>
      </w:r>
      <w:proofErr w:type="spellEnd"/>
      <w:r w:rsidRPr="00983BC6">
        <w:rPr>
          <w:color w:val="000000" w:themeColor="text1"/>
          <w:lang w:val="en-US"/>
        </w:rPr>
        <w:t xml:space="preserve">, C. N., </w:t>
      </w:r>
      <w:proofErr w:type="spellStart"/>
      <w:r w:rsidRPr="00983BC6">
        <w:rPr>
          <w:color w:val="000000" w:themeColor="text1"/>
          <w:lang w:val="en-US"/>
        </w:rPr>
        <w:t>Varcoe</w:t>
      </w:r>
      <w:proofErr w:type="spellEnd"/>
      <w:r w:rsidRPr="00983BC6">
        <w:rPr>
          <w:color w:val="000000" w:themeColor="text1"/>
          <w:lang w:val="en-US"/>
        </w:rPr>
        <w:t>, C., MacMillan, H. L., Scott-</w:t>
      </w:r>
      <w:proofErr w:type="spellStart"/>
      <w:r w:rsidRPr="00983BC6">
        <w:rPr>
          <w:color w:val="000000" w:themeColor="text1"/>
          <w:lang w:val="en-US"/>
        </w:rPr>
        <w:t>Storey</w:t>
      </w:r>
      <w:proofErr w:type="spellEnd"/>
      <w:r w:rsidRPr="00983BC6">
        <w:rPr>
          <w:color w:val="000000" w:themeColor="text1"/>
          <w:lang w:val="en-US"/>
        </w:rPr>
        <w:t xml:space="preserve">, K., </w:t>
      </w:r>
      <w:proofErr w:type="spellStart"/>
      <w:r w:rsidRPr="00983BC6">
        <w:rPr>
          <w:color w:val="000000" w:themeColor="text1"/>
          <w:lang w:val="en-US"/>
        </w:rPr>
        <w:t>Mantler</w:t>
      </w:r>
      <w:proofErr w:type="spellEnd"/>
      <w:r w:rsidRPr="00983BC6">
        <w:rPr>
          <w:color w:val="000000" w:themeColor="text1"/>
          <w:lang w:val="en-US"/>
        </w:rPr>
        <w:t xml:space="preserve">, T., Hegarty, K., &amp; Perrin, N. (2016). Development of a brief measure of intimate partner violence experiences: </w:t>
      </w:r>
      <w:r w:rsidR="000954CC" w:rsidRPr="00983BC6">
        <w:rPr>
          <w:color w:val="000000" w:themeColor="text1"/>
          <w:lang w:val="en-US"/>
        </w:rPr>
        <w:t>The</w:t>
      </w:r>
      <w:r w:rsidRPr="00983BC6">
        <w:rPr>
          <w:color w:val="000000" w:themeColor="text1"/>
          <w:lang w:val="en-US"/>
        </w:rPr>
        <w:t xml:space="preserve"> Composite Abuse Scale (Revised)-Short Form (CASR-SF). </w:t>
      </w:r>
      <w:r w:rsidRPr="000954CC">
        <w:rPr>
          <w:i/>
          <w:iCs/>
          <w:color w:val="000000" w:themeColor="text1"/>
          <w:lang w:val="en-US"/>
        </w:rPr>
        <w:t>BMJ open, 6</w:t>
      </w:r>
      <w:r w:rsidRPr="00983BC6">
        <w:rPr>
          <w:color w:val="000000" w:themeColor="text1"/>
          <w:lang w:val="en-US"/>
        </w:rPr>
        <w:t>(12). DOI:10.1136/bmjopen-2016-012824</w:t>
      </w:r>
    </w:p>
    <w:p w14:paraId="0C999639" w14:textId="77777777" w:rsidR="006276AB" w:rsidRPr="00983BC6" w:rsidRDefault="006276AB" w:rsidP="00B4221E">
      <w:pPr>
        <w:ind w:left="720" w:hanging="720"/>
        <w:contextualSpacing/>
        <w:jc w:val="both"/>
        <w:rPr>
          <w:color w:val="000000" w:themeColor="text1"/>
          <w:lang w:val="en-US"/>
        </w:rPr>
      </w:pPr>
      <w:r w:rsidRPr="00983BC6">
        <w:rPr>
          <w:color w:val="000000" w:themeColor="text1"/>
          <w:lang w:val="en-US"/>
        </w:rPr>
        <w:t xml:space="preserve">García-Moreno, C., </w:t>
      </w:r>
      <w:proofErr w:type="spellStart"/>
      <w:r w:rsidRPr="00983BC6">
        <w:rPr>
          <w:color w:val="000000" w:themeColor="text1"/>
          <w:lang w:val="en-US"/>
        </w:rPr>
        <w:t>Pallitto</w:t>
      </w:r>
      <w:proofErr w:type="spellEnd"/>
      <w:r w:rsidRPr="00983BC6">
        <w:rPr>
          <w:color w:val="000000" w:themeColor="text1"/>
          <w:lang w:val="en-US"/>
        </w:rPr>
        <w:t xml:space="preserve">, C., Devries, K., </w:t>
      </w:r>
      <w:proofErr w:type="spellStart"/>
      <w:r w:rsidRPr="00983BC6">
        <w:rPr>
          <w:color w:val="000000" w:themeColor="text1"/>
          <w:lang w:val="en-US"/>
        </w:rPr>
        <w:t>Stöckl</w:t>
      </w:r>
      <w:proofErr w:type="spellEnd"/>
      <w:r w:rsidRPr="00983BC6">
        <w:rPr>
          <w:color w:val="000000" w:themeColor="text1"/>
          <w:lang w:val="en-US"/>
        </w:rPr>
        <w:t xml:space="preserve">, H., Watts, C. &amp; Abrahams, N. (2013). </w:t>
      </w:r>
      <w:r w:rsidRPr="001E4717">
        <w:rPr>
          <w:i/>
          <w:iCs/>
          <w:color w:val="000000" w:themeColor="text1"/>
          <w:lang w:val="en-US"/>
        </w:rPr>
        <w:t>Global and regional estimates of violence against women: prevalence and health effects of intimate partner violence and non-partner sexual violence</w:t>
      </w:r>
      <w:r w:rsidRPr="00983BC6">
        <w:rPr>
          <w:color w:val="000000" w:themeColor="text1"/>
          <w:lang w:val="en-US"/>
        </w:rPr>
        <w:t>. Genève: World Health Organization.</w:t>
      </w:r>
    </w:p>
    <w:p w14:paraId="7B24CD90" w14:textId="77777777" w:rsidR="006276AB" w:rsidRPr="00983BC6" w:rsidRDefault="006276AB" w:rsidP="00B4221E">
      <w:pPr>
        <w:ind w:left="720" w:hanging="720"/>
        <w:contextualSpacing/>
        <w:jc w:val="both"/>
        <w:rPr>
          <w:color w:val="000000" w:themeColor="text1"/>
          <w:lang w:val="en-US"/>
        </w:rPr>
      </w:pPr>
      <w:r w:rsidRPr="00983BC6">
        <w:rPr>
          <w:color w:val="000000" w:themeColor="text1"/>
          <w:lang w:val="en-US"/>
        </w:rPr>
        <w:t xml:space="preserve">Girdner, L.K. (1990). Part 3. Models of practice. Mediation triage: Screening for spouse abuse in divorce mediation. </w:t>
      </w:r>
      <w:r w:rsidRPr="000954CC">
        <w:rPr>
          <w:i/>
          <w:iCs/>
          <w:color w:val="000000" w:themeColor="text1"/>
          <w:lang w:val="en-US"/>
        </w:rPr>
        <w:t>Conflict Resolution Quarterly, 7</w:t>
      </w:r>
      <w:r w:rsidRPr="00983BC6">
        <w:rPr>
          <w:color w:val="000000" w:themeColor="text1"/>
          <w:lang w:val="en-US"/>
        </w:rPr>
        <w:t xml:space="preserve">/4), 365-376. </w:t>
      </w:r>
    </w:p>
    <w:p w14:paraId="4DEF0ABE" w14:textId="77777777" w:rsidR="006276AB" w:rsidRPr="00983BC6" w:rsidRDefault="006276AB" w:rsidP="00B4221E">
      <w:pPr>
        <w:ind w:left="720" w:hanging="720"/>
        <w:contextualSpacing/>
        <w:jc w:val="both"/>
        <w:rPr>
          <w:color w:val="000000" w:themeColor="text1"/>
          <w:lang w:val="en-US"/>
        </w:rPr>
      </w:pPr>
      <w:r w:rsidRPr="00983BC6">
        <w:rPr>
          <w:color w:val="000000" w:themeColor="text1"/>
          <w:lang w:val="en-US"/>
        </w:rPr>
        <w:t xml:space="preserve">Graham-Kevan, N., &amp; Archer, J. (2003). Intimate Terrorism and Common Couple Violence: A Test of Johnson’s Predictions in Four British Samples. </w:t>
      </w:r>
      <w:r w:rsidRPr="000954CC">
        <w:rPr>
          <w:i/>
          <w:iCs/>
          <w:color w:val="000000" w:themeColor="text1"/>
          <w:lang w:val="en-US"/>
        </w:rPr>
        <w:t>Journal of Interpersonal Violence, 18</w:t>
      </w:r>
      <w:r w:rsidRPr="00983BC6">
        <w:rPr>
          <w:color w:val="000000" w:themeColor="text1"/>
          <w:lang w:val="en-US"/>
        </w:rPr>
        <w:t>(11), 1247–1270. https://doi.org/10.1177/0886260503256656</w:t>
      </w:r>
    </w:p>
    <w:p w14:paraId="667BF78F" w14:textId="77777777" w:rsidR="006276AB" w:rsidRPr="00983BC6" w:rsidRDefault="006276AB" w:rsidP="00B4221E">
      <w:pPr>
        <w:ind w:left="720" w:hanging="720"/>
        <w:contextualSpacing/>
        <w:jc w:val="both"/>
        <w:rPr>
          <w:color w:val="000000" w:themeColor="text1"/>
          <w:lang w:val="en-US"/>
        </w:rPr>
      </w:pPr>
      <w:r w:rsidRPr="00983BC6">
        <w:rPr>
          <w:color w:val="000000" w:themeColor="text1"/>
          <w:lang w:val="en-US"/>
        </w:rPr>
        <w:t xml:space="preserve">Graham-Kevan, N., &amp; Archer, J. (2005). Investigating Three Explanations of Women’s Relationship Aggression. </w:t>
      </w:r>
      <w:r w:rsidRPr="000954CC">
        <w:rPr>
          <w:i/>
          <w:iCs/>
          <w:color w:val="000000" w:themeColor="text1"/>
          <w:lang w:val="en-US"/>
        </w:rPr>
        <w:t>Psychology of Women Quarterly, 29</w:t>
      </w:r>
      <w:r w:rsidRPr="00983BC6">
        <w:rPr>
          <w:color w:val="000000" w:themeColor="text1"/>
          <w:lang w:val="en-US"/>
        </w:rPr>
        <w:t xml:space="preserve">(3), 270–277. doi:10.1111/j.1471-6402.2005.00221.x </w:t>
      </w:r>
    </w:p>
    <w:p w14:paraId="55E85D8A" w14:textId="53563432" w:rsidR="00284595" w:rsidRPr="00284595" w:rsidRDefault="00284595" w:rsidP="00B4221E">
      <w:pPr>
        <w:ind w:left="720" w:hanging="720"/>
        <w:contextualSpacing/>
        <w:jc w:val="both"/>
        <w:rPr>
          <w:color w:val="000000" w:themeColor="text1"/>
        </w:rPr>
      </w:pPr>
      <w:r w:rsidRPr="00284595">
        <w:rPr>
          <w:color w:val="000000" w:themeColor="text1"/>
          <w:lang w:val="en-US"/>
        </w:rPr>
        <w:t>Growette</w:t>
      </w:r>
      <w:r>
        <w:rPr>
          <w:color w:val="000000" w:themeColor="text1"/>
          <w:lang w:val="en-US"/>
        </w:rPr>
        <w:t>, L.</w:t>
      </w:r>
      <w:r w:rsidRPr="00284595">
        <w:rPr>
          <w:color w:val="000000" w:themeColor="text1"/>
          <w:lang w:val="en-US"/>
        </w:rPr>
        <w:t xml:space="preserve"> </w:t>
      </w:r>
      <w:r>
        <w:rPr>
          <w:color w:val="000000" w:themeColor="text1"/>
          <w:lang w:val="en-US"/>
        </w:rPr>
        <w:t xml:space="preserve">(2009). </w:t>
      </w:r>
      <w:r w:rsidRPr="00284595">
        <w:rPr>
          <w:i/>
          <w:iCs/>
          <w:color w:val="000000" w:themeColor="text1"/>
        </w:rPr>
        <w:t>Significant Predictors of Recidivism in Domestic Violence Cases: A Brief Review of Research.</w:t>
      </w:r>
      <w:r w:rsidRPr="00284595">
        <w:t xml:space="preserve"> </w:t>
      </w:r>
      <w:r w:rsidRPr="00284595">
        <w:rPr>
          <w:lang w:val="en-US"/>
        </w:rPr>
        <w:t>Idaho Coordinated Response to Domestic and Sexual Violence</w:t>
      </w:r>
      <w:r w:rsidRPr="00284595">
        <w:t xml:space="preserve"> </w:t>
      </w:r>
      <w:r w:rsidRPr="00284595">
        <w:rPr>
          <w:color w:val="000000" w:themeColor="text1"/>
        </w:rPr>
        <w:t>https://idvsa.org/wp-content/uploads/2013/01/Research-Supporting-the-Idaho-Risk</w:t>
      </w:r>
      <w:r>
        <w:rPr>
          <w:color w:val="000000" w:themeColor="text1"/>
        </w:rPr>
        <w:t>-</w:t>
      </w:r>
      <w:r w:rsidRPr="00284595">
        <w:rPr>
          <w:color w:val="000000" w:themeColor="text1"/>
        </w:rPr>
        <w:t>Assessment-of-Dangerousness.pdf</w:t>
      </w:r>
    </w:p>
    <w:p w14:paraId="3CD50F4D" w14:textId="64561820" w:rsidR="006276AB" w:rsidRPr="00983BC6" w:rsidRDefault="006276AB" w:rsidP="00B4221E">
      <w:pPr>
        <w:ind w:left="720" w:hanging="720"/>
        <w:contextualSpacing/>
        <w:jc w:val="both"/>
        <w:rPr>
          <w:color w:val="000000" w:themeColor="text1"/>
          <w:lang w:val="en-US"/>
        </w:rPr>
      </w:pPr>
      <w:r w:rsidRPr="00983BC6">
        <w:rPr>
          <w:color w:val="000000" w:themeColor="text1"/>
          <w:lang w:val="en-US"/>
        </w:rPr>
        <w:t xml:space="preserve">Gruev-Vintila, A. &amp; Toledo, F. (2021). </w:t>
      </w:r>
      <w:r w:rsidRPr="00983BC6">
        <w:rPr>
          <w:color w:val="000000" w:themeColor="text1"/>
          <w:lang w:val="fr-FR"/>
        </w:rPr>
        <w:t xml:space="preserve">Le contrôle coercitif. Repérer les violences au sein du couple dans les interactions et le rapport de pouvoir entre l’auteur et la victime. </w:t>
      </w:r>
      <w:r w:rsidRPr="000954CC">
        <w:rPr>
          <w:i/>
          <w:iCs/>
          <w:color w:val="000000" w:themeColor="text1"/>
          <w:lang w:val="fr-FR"/>
        </w:rPr>
        <w:t>In</w:t>
      </w:r>
      <w:r w:rsidRPr="00983BC6">
        <w:rPr>
          <w:color w:val="000000" w:themeColor="text1"/>
          <w:lang w:val="fr-FR"/>
        </w:rPr>
        <w:t xml:space="preserve"> I. Rome &amp; E. Martinent (</w:t>
      </w:r>
      <w:proofErr w:type="spellStart"/>
      <w:r w:rsidRPr="00983BC6">
        <w:rPr>
          <w:color w:val="000000" w:themeColor="text1"/>
          <w:lang w:val="fr-FR"/>
        </w:rPr>
        <w:t>Eds</w:t>
      </w:r>
      <w:proofErr w:type="spellEnd"/>
      <w:r w:rsidRPr="00983BC6">
        <w:rPr>
          <w:color w:val="000000" w:themeColor="text1"/>
          <w:lang w:val="fr-FR"/>
        </w:rPr>
        <w:t xml:space="preserve">.), </w:t>
      </w:r>
      <w:r w:rsidRPr="000954CC">
        <w:rPr>
          <w:i/>
          <w:iCs/>
          <w:color w:val="000000" w:themeColor="text1"/>
          <w:lang w:val="fr-FR"/>
        </w:rPr>
        <w:t>L’emprise et les violences au sein du couple</w:t>
      </w:r>
      <w:r w:rsidRPr="00983BC6">
        <w:rPr>
          <w:color w:val="000000" w:themeColor="text1"/>
          <w:lang w:val="fr-FR"/>
        </w:rPr>
        <w:t xml:space="preserve">. </w:t>
      </w:r>
      <w:r w:rsidRPr="00983BC6">
        <w:rPr>
          <w:color w:val="000000" w:themeColor="text1"/>
          <w:lang w:val="en-US"/>
        </w:rPr>
        <w:t xml:space="preserve">Paris: </w:t>
      </w:r>
      <w:proofErr w:type="spellStart"/>
      <w:r w:rsidRPr="00983BC6">
        <w:rPr>
          <w:color w:val="000000" w:themeColor="text1"/>
          <w:lang w:val="en-US"/>
        </w:rPr>
        <w:t>Dalloz</w:t>
      </w:r>
      <w:proofErr w:type="spellEnd"/>
      <w:r w:rsidRPr="00983BC6">
        <w:rPr>
          <w:color w:val="000000" w:themeColor="text1"/>
          <w:lang w:val="en-US"/>
        </w:rPr>
        <w:t>, 277-290.</w:t>
      </w:r>
    </w:p>
    <w:p w14:paraId="54B8DB75" w14:textId="77777777" w:rsidR="006276AB" w:rsidRPr="00983BC6" w:rsidRDefault="006276AB" w:rsidP="00B4221E">
      <w:pPr>
        <w:ind w:left="720" w:hanging="720"/>
        <w:contextualSpacing/>
        <w:jc w:val="both"/>
        <w:rPr>
          <w:color w:val="000000" w:themeColor="text1"/>
          <w:lang w:val="en-US"/>
        </w:rPr>
      </w:pPr>
      <w:proofErr w:type="spellStart"/>
      <w:r w:rsidRPr="00983BC6">
        <w:rPr>
          <w:color w:val="000000" w:themeColor="text1"/>
          <w:lang w:val="en-US"/>
        </w:rPr>
        <w:t>Hamberger</w:t>
      </w:r>
      <w:proofErr w:type="spellEnd"/>
      <w:r w:rsidRPr="00983BC6">
        <w:rPr>
          <w:color w:val="000000" w:themeColor="text1"/>
          <w:lang w:val="en-US"/>
        </w:rPr>
        <w:t xml:space="preserve">, L. K., Larsen, S. E., &amp; </w:t>
      </w:r>
      <w:proofErr w:type="spellStart"/>
      <w:r w:rsidRPr="00983BC6">
        <w:rPr>
          <w:color w:val="000000" w:themeColor="text1"/>
          <w:lang w:val="en-US"/>
        </w:rPr>
        <w:t>Lehrner</w:t>
      </w:r>
      <w:proofErr w:type="spellEnd"/>
      <w:r w:rsidRPr="00983BC6">
        <w:rPr>
          <w:color w:val="000000" w:themeColor="text1"/>
          <w:lang w:val="en-US"/>
        </w:rPr>
        <w:t xml:space="preserve">, A. (2017). Coercive control in intimate partner violence. </w:t>
      </w:r>
      <w:r w:rsidRPr="000954CC">
        <w:rPr>
          <w:i/>
          <w:iCs/>
          <w:color w:val="000000" w:themeColor="text1"/>
          <w:lang w:val="en-US"/>
        </w:rPr>
        <w:t>Aggression and Violent Behavior, 37</w:t>
      </w:r>
      <w:r w:rsidRPr="00983BC6">
        <w:rPr>
          <w:color w:val="000000" w:themeColor="text1"/>
          <w:lang w:val="en-US"/>
        </w:rPr>
        <w:t>, 1–11. https://doi.org/10.1016/j.avb.2017.08.003</w:t>
      </w:r>
    </w:p>
    <w:p w14:paraId="52C7F337" w14:textId="77777777" w:rsidR="006276AB" w:rsidRPr="00983BC6" w:rsidRDefault="006276AB" w:rsidP="00B4221E">
      <w:pPr>
        <w:ind w:left="720" w:hanging="720"/>
        <w:contextualSpacing/>
        <w:jc w:val="both"/>
        <w:rPr>
          <w:color w:val="000000" w:themeColor="text1"/>
          <w:lang w:val="en-US"/>
        </w:rPr>
      </w:pPr>
      <w:r w:rsidRPr="00983BC6">
        <w:rPr>
          <w:color w:val="000000" w:themeColor="text1"/>
          <w:lang w:val="en-US"/>
        </w:rPr>
        <w:t>Hamby, S. (1996). The Dominance Scale: Preliminary Psychometric Properties. Violence and Victims,11(3), 199–212. DOI: 10.1891/0886-6708.11.3.199</w:t>
      </w:r>
    </w:p>
    <w:p w14:paraId="5BCA6B68" w14:textId="77777777" w:rsidR="006276AB" w:rsidRPr="00983BC6" w:rsidRDefault="006276AB" w:rsidP="00B4221E">
      <w:pPr>
        <w:ind w:left="720" w:hanging="720"/>
        <w:contextualSpacing/>
        <w:jc w:val="both"/>
        <w:rPr>
          <w:color w:val="000000" w:themeColor="text1"/>
          <w:lang w:val="en-US"/>
        </w:rPr>
      </w:pPr>
      <w:r w:rsidRPr="00983BC6">
        <w:rPr>
          <w:color w:val="000000" w:themeColor="text1"/>
          <w:lang w:val="en-US"/>
        </w:rPr>
        <w:t>Hamel, J., Jones, D. N., Dutton, D. G., &amp; Graham-Kevan, N. (2015). The CAT: A Gender-Inclusive Measure of Controlling and Abusive Tactics</w:t>
      </w:r>
      <w:r w:rsidRPr="000954CC">
        <w:rPr>
          <w:i/>
          <w:iCs/>
          <w:color w:val="000000" w:themeColor="text1"/>
          <w:lang w:val="en-US"/>
        </w:rPr>
        <w:t>. Violence and victims, 30</w:t>
      </w:r>
      <w:r w:rsidRPr="00983BC6">
        <w:rPr>
          <w:color w:val="000000" w:themeColor="text1"/>
          <w:lang w:val="en-US"/>
        </w:rPr>
        <w:t>(4), 547–580. https://doi.org/10.1891/0886-6708.VV-D-13-00027</w:t>
      </w:r>
    </w:p>
    <w:p w14:paraId="7F875A3B" w14:textId="5461601B" w:rsidR="006276AB" w:rsidRPr="00983BC6" w:rsidRDefault="006276AB" w:rsidP="00B4221E">
      <w:pPr>
        <w:ind w:left="720" w:hanging="720"/>
        <w:contextualSpacing/>
        <w:jc w:val="both"/>
        <w:rPr>
          <w:color w:val="000000" w:themeColor="text1"/>
          <w:lang w:val="en-US"/>
        </w:rPr>
      </w:pPr>
      <w:proofErr w:type="spellStart"/>
      <w:r w:rsidRPr="00983BC6">
        <w:rPr>
          <w:color w:val="000000" w:themeColor="text1"/>
          <w:lang w:val="en-US"/>
        </w:rPr>
        <w:t>Hannawa</w:t>
      </w:r>
      <w:proofErr w:type="spellEnd"/>
      <w:r w:rsidRPr="00983BC6">
        <w:rPr>
          <w:color w:val="000000" w:themeColor="text1"/>
          <w:lang w:val="en-US"/>
        </w:rPr>
        <w:t xml:space="preserve">, A. F., </w:t>
      </w:r>
      <w:proofErr w:type="spellStart"/>
      <w:r w:rsidRPr="00983BC6">
        <w:rPr>
          <w:color w:val="000000" w:themeColor="text1"/>
          <w:lang w:val="en-US"/>
        </w:rPr>
        <w:t>Spitzberg</w:t>
      </w:r>
      <w:proofErr w:type="spellEnd"/>
      <w:r w:rsidRPr="00983BC6">
        <w:rPr>
          <w:color w:val="000000" w:themeColor="text1"/>
          <w:lang w:val="en-US"/>
        </w:rPr>
        <w:t xml:space="preserve">, B. H., </w:t>
      </w:r>
      <w:proofErr w:type="spellStart"/>
      <w:r w:rsidRPr="00983BC6">
        <w:rPr>
          <w:color w:val="000000" w:themeColor="text1"/>
          <w:lang w:val="en-US"/>
        </w:rPr>
        <w:t>Wiering</w:t>
      </w:r>
      <w:proofErr w:type="spellEnd"/>
      <w:r w:rsidRPr="00983BC6">
        <w:rPr>
          <w:color w:val="000000" w:themeColor="text1"/>
          <w:lang w:val="en-US"/>
        </w:rPr>
        <w:t xml:space="preserve">, L., &amp; </w:t>
      </w:r>
      <w:proofErr w:type="spellStart"/>
      <w:r w:rsidRPr="00983BC6">
        <w:rPr>
          <w:color w:val="000000" w:themeColor="text1"/>
          <w:lang w:val="en-US"/>
        </w:rPr>
        <w:t>Teranishi</w:t>
      </w:r>
      <w:proofErr w:type="spellEnd"/>
      <w:r w:rsidRPr="00983BC6">
        <w:rPr>
          <w:color w:val="000000" w:themeColor="text1"/>
          <w:lang w:val="en-US"/>
        </w:rPr>
        <w:t xml:space="preserve">, C. (2006). If I Can't Have You, No One Can: Development of a Relational Entitlement and </w:t>
      </w:r>
      <w:proofErr w:type="spellStart"/>
      <w:r w:rsidRPr="00983BC6">
        <w:rPr>
          <w:color w:val="000000" w:themeColor="text1"/>
          <w:lang w:val="en-US"/>
        </w:rPr>
        <w:t>Proprietariness</w:t>
      </w:r>
      <w:proofErr w:type="spellEnd"/>
      <w:r w:rsidRPr="00983BC6">
        <w:rPr>
          <w:color w:val="000000" w:themeColor="text1"/>
          <w:lang w:val="en-US"/>
        </w:rPr>
        <w:t xml:space="preserve"> Scale (REPS). </w:t>
      </w:r>
      <w:r w:rsidRPr="000954CC">
        <w:rPr>
          <w:i/>
          <w:iCs/>
          <w:color w:val="000000" w:themeColor="text1"/>
          <w:lang w:val="en-US"/>
        </w:rPr>
        <w:t>Violence and Victims, 21</w:t>
      </w:r>
      <w:r w:rsidRPr="00983BC6">
        <w:rPr>
          <w:color w:val="000000" w:themeColor="text1"/>
          <w:lang w:val="en-US"/>
        </w:rPr>
        <w:t>(5), 539–560. https://doi.org/10.1891/vivi.21.5.539</w:t>
      </w:r>
    </w:p>
    <w:p w14:paraId="069D8764" w14:textId="77777777" w:rsidR="006276AB" w:rsidRPr="00983BC6" w:rsidRDefault="006276AB" w:rsidP="00B4221E">
      <w:pPr>
        <w:ind w:left="720" w:hanging="720"/>
        <w:contextualSpacing/>
        <w:jc w:val="both"/>
        <w:rPr>
          <w:color w:val="000000" w:themeColor="text1"/>
          <w:lang w:val="en-US"/>
        </w:rPr>
      </w:pPr>
      <w:r w:rsidRPr="00983BC6">
        <w:rPr>
          <w:color w:val="000000" w:themeColor="text1"/>
          <w:lang w:val="en-US"/>
        </w:rPr>
        <w:lastRenderedPageBreak/>
        <w:t xml:space="preserve">Hardesty, J. L., Crossman, K. A., </w:t>
      </w:r>
      <w:proofErr w:type="spellStart"/>
      <w:r w:rsidRPr="00983BC6">
        <w:rPr>
          <w:color w:val="000000" w:themeColor="text1"/>
          <w:lang w:val="en-US"/>
        </w:rPr>
        <w:t>Haselschwerdt</w:t>
      </w:r>
      <w:proofErr w:type="spellEnd"/>
      <w:r w:rsidRPr="00983BC6">
        <w:rPr>
          <w:color w:val="000000" w:themeColor="text1"/>
          <w:lang w:val="en-US"/>
        </w:rPr>
        <w:t xml:space="preserve">, M. L., </w:t>
      </w:r>
      <w:proofErr w:type="spellStart"/>
      <w:r w:rsidRPr="00983BC6">
        <w:rPr>
          <w:color w:val="000000" w:themeColor="text1"/>
          <w:lang w:val="en-US"/>
        </w:rPr>
        <w:t>Raffaelli</w:t>
      </w:r>
      <w:proofErr w:type="spellEnd"/>
      <w:r w:rsidRPr="00983BC6">
        <w:rPr>
          <w:color w:val="000000" w:themeColor="text1"/>
          <w:lang w:val="en-US"/>
        </w:rPr>
        <w:t xml:space="preserve">, M., </w:t>
      </w:r>
      <w:proofErr w:type="spellStart"/>
      <w:r w:rsidRPr="00983BC6">
        <w:rPr>
          <w:color w:val="000000" w:themeColor="text1"/>
          <w:lang w:val="en-US"/>
        </w:rPr>
        <w:t>Ogolsky</w:t>
      </w:r>
      <w:proofErr w:type="spellEnd"/>
      <w:r w:rsidRPr="00983BC6">
        <w:rPr>
          <w:color w:val="000000" w:themeColor="text1"/>
          <w:lang w:val="en-US"/>
        </w:rPr>
        <w:t xml:space="preserve">, B. G., Johnson, M. P. (2015). Toward a standard approach to operationalizing coercive control and classifying violence types. </w:t>
      </w:r>
      <w:r w:rsidRPr="000954CC">
        <w:rPr>
          <w:i/>
          <w:iCs/>
          <w:color w:val="000000" w:themeColor="text1"/>
          <w:lang w:val="en-US"/>
        </w:rPr>
        <w:t>Journal of Marriage and Family, 77</w:t>
      </w:r>
      <w:r w:rsidRPr="00983BC6">
        <w:rPr>
          <w:color w:val="000000" w:themeColor="text1"/>
          <w:lang w:val="en-US"/>
        </w:rPr>
        <w:t>, 833-843. https://doi.org/10.1111/jomf.12201</w:t>
      </w:r>
    </w:p>
    <w:p w14:paraId="645FC7D7" w14:textId="77777777" w:rsidR="006276AB" w:rsidRPr="00983BC6" w:rsidRDefault="006276AB" w:rsidP="00B4221E">
      <w:pPr>
        <w:ind w:left="720" w:hanging="720"/>
        <w:contextualSpacing/>
        <w:jc w:val="both"/>
        <w:rPr>
          <w:color w:val="000000" w:themeColor="text1"/>
          <w:lang w:val="en-US"/>
        </w:rPr>
      </w:pPr>
      <w:r w:rsidRPr="00983BC6">
        <w:rPr>
          <w:color w:val="000000" w:themeColor="text1"/>
          <w:lang w:val="en-US"/>
        </w:rPr>
        <w:t xml:space="preserve">Hegarty, K., Bush, R., &amp; Sheehan, M. (2005). The composite abuse scale: further development and assessment of reliability and validity of a multidimensional partner abuse measure in clinical settings. </w:t>
      </w:r>
      <w:r w:rsidRPr="000954CC">
        <w:rPr>
          <w:i/>
          <w:iCs/>
          <w:color w:val="000000" w:themeColor="text1"/>
          <w:lang w:val="en-US"/>
        </w:rPr>
        <w:t>Violence and victims, 20</w:t>
      </w:r>
      <w:r w:rsidRPr="00983BC6">
        <w:rPr>
          <w:color w:val="000000" w:themeColor="text1"/>
          <w:lang w:val="en-US"/>
        </w:rPr>
        <w:t xml:space="preserve">(5), 529–547. DOI: 10.1891/0886-6708.2005.20.5.529 </w:t>
      </w:r>
    </w:p>
    <w:p w14:paraId="49826C01" w14:textId="77777777" w:rsidR="006276AB" w:rsidRPr="00983BC6" w:rsidRDefault="006276AB" w:rsidP="00B4221E">
      <w:pPr>
        <w:ind w:left="720" w:hanging="720"/>
        <w:contextualSpacing/>
        <w:jc w:val="both"/>
        <w:rPr>
          <w:color w:val="000000" w:themeColor="text1"/>
          <w:lang w:val="en-US"/>
        </w:rPr>
      </w:pPr>
      <w:r w:rsidRPr="00983BC6">
        <w:rPr>
          <w:color w:val="000000" w:themeColor="text1"/>
          <w:lang w:val="en-US"/>
        </w:rPr>
        <w:t xml:space="preserve">Hegarty, K., Sheehan, M., &amp; </w:t>
      </w:r>
      <w:proofErr w:type="spellStart"/>
      <w:r w:rsidRPr="00983BC6">
        <w:rPr>
          <w:color w:val="000000" w:themeColor="text1"/>
          <w:lang w:val="en-US"/>
        </w:rPr>
        <w:t>Schonfeld</w:t>
      </w:r>
      <w:proofErr w:type="spellEnd"/>
      <w:r w:rsidRPr="00983BC6">
        <w:rPr>
          <w:color w:val="000000" w:themeColor="text1"/>
          <w:lang w:val="en-US"/>
        </w:rPr>
        <w:t xml:space="preserve">, C. (1999). A multidimensional definition of partner abuse: Development and preliminary validation of the composite abuse scale. </w:t>
      </w:r>
      <w:r w:rsidRPr="006C231D">
        <w:rPr>
          <w:i/>
          <w:iCs/>
          <w:color w:val="000000" w:themeColor="text1"/>
          <w:lang w:val="en-US"/>
        </w:rPr>
        <w:t>Journal of Family Violence, 14</w:t>
      </w:r>
      <w:r w:rsidRPr="00983BC6">
        <w:rPr>
          <w:color w:val="000000" w:themeColor="text1"/>
          <w:lang w:val="en-US"/>
        </w:rPr>
        <w:t>(4), 399–415. https://doi.org/10.1023/A:1022834215681</w:t>
      </w:r>
    </w:p>
    <w:p w14:paraId="2B764798" w14:textId="0878CAAC" w:rsidR="006276AB" w:rsidRPr="00983BC6" w:rsidRDefault="006276AB" w:rsidP="00B4221E">
      <w:pPr>
        <w:ind w:left="720" w:hanging="720"/>
        <w:contextualSpacing/>
        <w:jc w:val="both"/>
        <w:rPr>
          <w:color w:val="000000" w:themeColor="text1"/>
          <w:lang w:val="en-US"/>
        </w:rPr>
      </w:pPr>
      <w:proofErr w:type="spellStart"/>
      <w:r w:rsidRPr="00983BC6">
        <w:rPr>
          <w:color w:val="000000" w:themeColor="text1"/>
          <w:lang w:val="en-US"/>
        </w:rPr>
        <w:t>Holtzworth</w:t>
      </w:r>
      <w:proofErr w:type="spellEnd"/>
      <w:r w:rsidRPr="00983BC6">
        <w:rPr>
          <w:color w:val="000000" w:themeColor="text1"/>
          <w:lang w:val="en-US"/>
        </w:rPr>
        <w:t xml:space="preserve">-Munroe, A., Beck, C., &amp; Applegate, A. (2010). The Mediator’s Assessment of Safety Issues and Concerns (MASIC): A screening interview for intimate partner violence and abuse available in the public domain. </w:t>
      </w:r>
      <w:r w:rsidRPr="006C231D">
        <w:rPr>
          <w:i/>
          <w:iCs/>
          <w:color w:val="000000" w:themeColor="text1"/>
          <w:lang w:val="en-US"/>
        </w:rPr>
        <w:t>Family Court Review, 48</w:t>
      </w:r>
      <w:r w:rsidRPr="00983BC6">
        <w:rPr>
          <w:color w:val="000000" w:themeColor="text1"/>
          <w:lang w:val="en-US"/>
        </w:rPr>
        <w:t>(4), 646–662. https://doi.org/10.1111/j.1744-1617.2010.001339.x</w:t>
      </w:r>
    </w:p>
    <w:p w14:paraId="73A554E7" w14:textId="77777777" w:rsidR="006276AB" w:rsidRPr="00983BC6" w:rsidRDefault="006276AB" w:rsidP="00B4221E">
      <w:pPr>
        <w:ind w:left="720" w:hanging="720"/>
        <w:contextualSpacing/>
        <w:jc w:val="both"/>
        <w:rPr>
          <w:color w:val="000000" w:themeColor="text1"/>
          <w:lang w:val="en-US"/>
        </w:rPr>
      </w:pPr>
      <w:r w:rsidRPr="00983BC6">
        <w:rPr>
          <w:color w:val="000000" w:themeColor="text1"/>
          <w:lang w:val="en-US"/>
        </w:rPr>
        <w:t xml:space="preserve">Hudson, W. W. &amp; Mcintosh, S. R. (1981). The Assessment of Spouse Abuse: Two Quantifiable Dimensions. </w:t>
      </w:r>
      <w:r w:rsidRPr="00417162">
        <w:rPr>
          <w:i/>
          <w:iCs/>
          <w:color w:val="000000" w:themeColor="text1"/>
          <w:lang w:val="en-US"/>
        </w:rPr>
        <w:t>Journal of Marriage and the Family, 43</w:t>
      </w:r>
      <w:r w:rsidRPr="00983BC6">
        <w:rPr>
          <w:color w:val="000000" w:themeColor="text1"/>
          <w:lang w:val="en-US"/>
        </w:rPr>
        <w:t>, 873-885. https://doi.org/10.2307/351344</w:t>
      </w:r>
    </w:p>
    <w:p w14:paraId="28B71516" w14:textId="5279AFD6" w:rsidR="006276AB" w:rsidRPr="00983BC6" w:rsidRDefault="006276AB" w:rsidP="00B4221E">
      <w:pPr>
        <w:ind w:left="720" w:hanging="720"/>
        <w:contextualSpacing/>
        <w:jc w:val="both"/>
        <w:rPr>
          <w:color w:val="000000" w:themeColor="text1"/>
          <w:lang w:val="en-US"/>
        </w:rPr>
      </w:pPr>
      <w:r w:rsidRPr="00983BC6">
        <w:rPr>
          <w:color w:val="000000" w:themeColor="text1"/>
          <w:lang w:val="en-US"/>
        </w:rPr>
        <w:t xml:space="preserve">Jacobson, N. &amp; Gottman, J. (1998). </w:t>
      </w:r>
      <w:r w:rsidRPr="006B2CA9">
        <w:rPr>
          <w:i/>
          <w:iCs/>
          <w:color w:val="000000" w:themeColor="text1"/>
          <w:lang w:val="en-US"/>
        </w:rPr>
        <w:t>When Men Batter Women: New Insights into Ending Abusive Relationships.</w:t>
      </w:r>
      <w:r w:rsidRPr="00983BC6">
        <w:rPr>
          <w:color w:val="000000" w:themeColor="text1"/>
          <w:lang w:val="en-US"/>
        </w:rPr>
        <w:t xml:space="preserve"> New York: Simon &amp; Schuster.</w:t>
      </w:r>
    </w:p>
    <w:p w14:paraId="12B0A784" w14:textId="54CFEE84" w:rsidR="006276AB" w:rsidRPr="00983BC6" w:rsidRDefault="006276AB" w:rsidP="00B4221E">
      <w:pPr>
        <w:ind w:left="720" w:hanging="720"/>
        <w:contextualSpacing/>
        <w:jc w:val="both"/>
        <w:rPr>
          <w:color w:val="000000" w:themeColor="text1"/>
          <w:lang w:val="en-US"/>
        </w:rPr>
      </w:pPr>
      <w:r w:rsidRPr="00983BC6">
        <w:rPr>
          <w:color w:val="000000" w:themeColor="text1"/>
          <w:lang w:val="en-US"/>
        </w:rPr>
        <w:t>Johnson, M</w:t>
      </w:r>
      <w:r w:rsidR="006C231D">
        <w:rPr>
          <w:color w:val="000000" w:themeColor="text1"/>
          <w:lang w:val="en-US"/>
        </w:rPr>
        <w:t xml:space="preserve">.P. </w:t>
      </w:r>
      <w:r w:rsidRPr="00983BC6">
        <w:rPr>
          <w:color w:val="000000" w:themeColor="text1"/>
          <w:lang w:val="en-US"/>
        </w:rPr>
        <w:t>(1995)</w:t>
      </w:r>
      <w:r w:rsidR="006C231D">
        <w:rPr>
          <w:color w:val="000000" w:themeColor="text1"/>
          <w:lang w:val="en-US"/>
        </w:rPr>
        <w:t xml:space="preserve">. </w:t>
      </w:r>
      <w:r w:rsidRPr="00983BC6">
        <w:rPr>
          <w:color w:val="000000" w:themeColor="text1"/>
          <w:lang w:val="en-US"/>
        </w:rPr>
        <w:t>Patriarchal Terrorism and Common Couple Violence: Two Forms of Violence Against Wome</w:t>
      </w:r>
      <w:r w:rsidR="006C231D">
        <w:rPr>
          <w:color w:val="000000" w:themeColor="text1"/>
          <w:lang w:val="en-US"/>
        </w:rPr>
        <w:t>n,</w:t>
      </w:r>
      <w:r w:rsidRPr="00983BC6">
        <w:rPr>
          <w:color w:val="000000" w:themeColor="text1"/>
          <w:lang w:val="en-US"/>
        </w:rPr>
        <w:t xml:space="preserve"> </w:t>
      </w:r>
      <w:r w:rsidRPr="006C231D">
        <w:rPr>
          <w:i/>
          <w:iCs/>
          <w:color w:val="000000" w:themeColor="text1"/>
          <w:lang w:val="en-US"/>
        </w:rPr>
        <w:t>Journal of Marriage and the Family</w:t>
      </w:r>
      <w:r w:rsidR="006C231D">
        <w:rPr>
          <w:color w:val="000000" w:themeColor="text1"/>
          <w:lang w:val="en-US"/>
        </w:rPr>
        <w:t>,</w:t>
      </w:r>
      <w:r w:rsidR="006C231D" w:rsidRPr="006C231D">
        <w:rPr>
          <w:i/>
          <w:iCs/>
          <w:color w:val="000000" w:themeColor="text1"/>
          <w:lang w:val="en-US"/>
        </w:rPr>
        <w:t xml:space="preserve"> 57</w:t>
      </w:r>
      <w:r w:rsidR="006C231D">
        <w:rPr>
          <w:color w:val="000000" w:themeColor="text1"/>
          <w:lang w:val="en-US"/>
        </w:rPr>
        <w:t xml:space="preserve">(2), 283-294. </w:t>
      </w:r>
      <w:r w:rsidR="006C231D" w:rsidRPr="006C231D">
        <w:rPr>
          <w:color w:val="000000" w:themeColor="text1"/>
          <w:lang w:val="en-US"/>
        </w:rPr>
        <w:t>https://doi.org/10.2307/353683</w:t>
      </w:r>
    </w:p>
    <w:p w14:paraId="1E17211D" w14:textId="6C4A6A5A" w:rsidR="006276AB" w:rsidRDefault="006276AB" w:rsidP="00B4221E">
      <w:pPr>
        <w:ind w:left="720" w:hanging="720"/>
        <w:contextualSpacing/>
        <w:jc w:val="both"/>
        <w:rPr>
          <w:color w:val="000000" w:themeColor="text1"/>
          <w:lang w:val="en-US"/>
        </w:rPr>
      </w:pPr>
      <w:r w:rsidRPr="00983BC6">
        <w:rPr>
          <w:color w:val="000000" w:themeColor="text1"/>
          <w:lang w:val="en-US"/>
        </w:rPr>
        <w:t xml:space="preserve">Johnson, M.P. (1999). </w:t>
      </w:r>
      <w:r w:rsidRPr="006C231D">
        <w:rPr>
          <w:i/>
          <w:iCs/>
          <w:color w:val="000000" w:themeColor="text1"/>
          <w:lang w:val="en-US"/>
        </w:rPr>
        <w:t xml:space="preserve">Two types of violence against women in the American family: Identifying intimate terrorism and Situational Couple Violence. </w:t>
      </w:r>
      <w:r w:rsidRPr="00983BC6">
        <w:rPr>
          <w:color w:val="000000" w:themeColor="text1"/>
          <w:lang w:val="en-US"/>
        </w:rPr>
        <w:t>Paper presented at the Annual Meetings of the National Council on Family Relations, Irvine,</w:t>
      </w:r>
      <w:r w:rsidR="006C231D">
        <w:rPr>
          <w:color w:val="000000" w:themeColor="text1"/>
          <w:lang w:val="en-US"/>
        </w:rPr>
        <w:t xml:space="preserve"> </w:t>
      </w:r>
      <w:r w:rsidRPr="00983BC6">
        <w:rPr>
          <w:color w:val="000000" w:themeColor="text1"/>
          <w:lang w:val="en-US"/>
        </w:rPr>
        <w:t xml:space="preserve">CA. </w:t>
      </w:r>
      <w:r w:rsidR="00284595" w:rsidRPr="00284595">
        <w:rPr>
          <w:color w:val="000000" w:themeColor="text1"/>
          <w:lang w:val="en-US"/>
        </w:rPr>
        <w:t>http://www.personal.psu.edu/mpj/1999%20NCFR.doc</w:t>
      </w:r>
    </w:p>
    <w:p w14:paraId="67481EA1" w14:textId="61109924" w:rsidR="007A4BA4" w:rsidRPr="00284595" w:rsidRDefault="007A4BA4" w:rsidP="00B4221E">
      <w:pPr>
        <w:ind w:left="720" w:hanging="720"/>
        <w:contextualSpacing/>
        <w:jc w:val="both"/>
        <w:rPr>
          <w:color w:val="000000" w:themeColor="text1"/>
        </w:rPr>
      </w:pPr>
      <w:r w:rsidRPr="007A4BA4">
        <w:rPr>
          <w:color w:val="000000" w:themeColor="text1"/>
        </w:rPr>
        <w:t>Johnson, M</w:t>
      </w:r>
      <w:r w:rsidR="00284595">
        <w:rPr>
          <w:color w:val="000000" w:themeColor="text1"/>
        </w:rPr>
        <w:t>.P.</w:t>
      </w:r>
      <w:r w:rsidRPr="007A4BA4">
        <w:rPr>
          <w:color w:val="000000" w:themeColor="text1"/>
        </w:rPr>
        <w:t xml:space="preserve"> (2008)</w:t>
      </w:r>
      <w:r w:rsidR="00284595">
        <w:rPr>
          <w:color w:val="000000" w:themeColor="text1"/>
        </w:rPr>
        <w:t xml:space="preserve">. </w:t>
      </w:r>
      <w:r w:rsidRPr="007A4BA4">
        <w:rPr>
          <w:i/>
          <w:iCs/>
          <w:color w:val="000000" w:themeColor="text1"/>
        </w:rPr>
        <w:t>A Typology of Domestic Violence: Intimate Terrorism, Violent Resistance, and Situational Couple Violence</w:t>
      </w:r>
      <w:r w:rsidRPr="007A4BA4">
        <w:rPr>
          <w:color w:val="000000" w:themeColor="text1"/>
        </w:rPr>
        <w:t>. Hanover: University Press of New England.</w:t>
      </w:r>
    </w:p>
    <w:p w14:paraId="785E04D0" w14:textId="67365261" w:rsidR="006276AB" w:rsidRPr="00983BC6" w:rsidRDefault="006276AB" w:rsidP="00B4221E">
      <w:pPr>
        <w:ind w:left="720" w:hanging="720"/>
        <w:contextualSpacing/>
        <w:jc w:val="both"/>
        <w:rPr>
          <w:color w:val="000000" w:themeColor="text1"/>
          <w:lang w:val="en-US"/>
        </w:rPr>
      </w:pPr>
      <w:r w:rsidRPr="00983BC6">
        <w:rPr>
          <w:color w:val="000000" w:themeColor="text1"/>
          <w:lang w:val="en-US"/>
        </w:rPr>
        <w:t>Johnson, L. Eriksson, P. Mazerolle &amp; R. Wortley (2019). Intimate femicide: The role of coercive control, Feminist Criminology,14(1), 3-23. https://doi.org/10.1177/1557085117701574</w:t>
      </w:r>
    </w:p>
    <w:p w14:paraId="49EB9101" w14:textId="77777777" w:rsidR="006276AB" w:rsidRPr="00983BC6" w:rsidRDefault="006276AB" w:rsidP="00B4221E">
      <w:pPr>
        <w:ind w:left="720" w:hanging="720"/>
        <w:contextualSpacing/>
        <w:jc w:val="both"/>
        <w:rPr>
          <w:color w:val="000000" w:themeColor="text1"/>
          <w:lang w:val="en-US"/>
        </w:rPr>
      </w:pPr>
      <w:r w:rsidRPr="00983BC6">
        <w:rPr>
          <w:color w:val="000000" w:themeColor="text1"/>
          <w:lang w:val="en-US"/>
        </w:rPr>
        <w:t xml:space="preserve">Kasian, M. &amp; Painter, S. L. (1992). Frequency and severity of psychological abuse in a dating population. </w:t>
      </w:r>
      <w:r w:rsidRPr="006C231D">
        <w:rPr>
          <w:i/>
          <w:iCs/>
          <w:color w:val="000000" w:themeColor="text1"/>
          <w:lang w:val="en-US"/>
        </w:rPr>
        <w:t>Journal of Interpersonal Violence, 7</w:t>
      </w:r>
      <w:r w:rsidRPr="00983BC6">
        <w:rPr>
          <w:color w:val="000000" w:themeColor="text1"/>
          <w:lang w:val="en-US"/>
        </w:rPr>
        <w:t>, 350-364. https://doi.org/10.1177/088626092007003005</w:t>
      </w:r>
    </w:p>
    <w:p w14:paraId="6D26AD80" w14:textId="3288AC0A" w:rsidR="006276AB" w:rsidRPr="00983BC6" w:rsidRDefault="006276AB" w:rsidP="00B4221E">
      <w:pPr>
        <w:ind w:left="720" w:hanging="720"/>
        <w:contextualSpacing/>
        <w:jc w:val="both"/>
        <w:rPr>
          <w:color w:val="000000" w:themeColor="text1"/>
          <w:lang w:val="en-US"/>
        </w:rPr>
      </w:pPr>
      <w:r w:rsidRPr="00983BC6">
        <w:rPr>
          <w:color w:val="000000" w:themeColor="text1"/>
          <w:lang w:val="en-US"/>
        </w:rPr>
        <w:t>Katz, E. (201</w:t>
      </w:r>
      <w:r w:rsidR="001E4717">
        <w:rPr>
          <w:color w:val="000000" w:themeColor="text1"/>
          <w:lang w:val="en-US"/>
        </w:rPr>
        <w:t>6</w:t>
      </w:r>
      <w:r w:rsidRPr="00983BC6">
        <w:rPr>
          <w:color w:val="000000" w:themeColor="text1"/>
          <w:lang w:val="en-US"/>
        </w:rPr>
        <w:t xml:space="preserve">). Beyond the Physical Incident Model: How Children Living with Domestic Violence are Harmed by and Resist Regimes of Coercive Control. </w:t>
      </w:r>
      <w:r w:rsidRPr="001E4717">
        <w:rPr>
          <w:i/>
          <w:iCs/>
          <w:color w:val="000000" w:themeColor="text1"/>
          <w:lang w:val="en-US"/>
        </w:rPr>
        <w:t>Child Abuse Review, 25</w:t>
      </w:r>
      <w:r w:rsidRPr="00983BC6">
        <w:rPr>
          <w:color w:val="000000" w:themeColor="text1"/>
          <w:lang w:val="en-US"/>
        </w:rPr>
        <w:t>,</w:t>
      </w:r>
      <w:r w:rsidR="001E4717">
        <w:rPr>
          <w:color w:val="000000" w:themeColor="text1"/>
          <w:lang w:val="en-US"/>
        </w:rPr>
        <w:t xml:space="preserve"> </w:t>
      </w:r>
      <w:r w:rsidRPr="00983BC6">
        <w:rPr>
          <w:color w:val="000000" w:themeColor="text1"/>
          <w:lang w:val="en-US"/>
        </w:rPr>
        <w:t xml:space="preserve">46-59. DOI:10.1002/car.2422 </w:t>
      </w:r>
    </w:p>
    <w:p w14:paraId="7FDAF50B" w14:textId="403CD6F9" w:rsidR="006276AB" w:rsidRPr="00983BC6" w:rsidRDefault="006276AB" w:rsidP="00B4221E">
      <w:pPr>
        <w:ind w:left="720" w:hanging="720"/>
        <w:contextualSpacing/>
        <w:jc w:val="both"/>
        <w:rPr>
          <w:color w:val="000000" w:themeColor="text1"/>
          <w:lang w:val="en-US"/>
        </w:rPr>
      </w:pPr>
      <w:r w:rsidRPr="00983BC6">
        <w:rPr>
          <w:color w:val="000000" w:themeColor="text1"/>
          <w:lang w:val="en-US"/>
        </w:rPr>
        <w:t>Katz, E. (2022)</w:t>
      </w:r>
      <w:r w:rsidR="00F724DA" w:rsidRPr="00983BC6">
        <w:rPr>
          <w:color w:val="000000" w:themeColor="text1"/>
          <w:lang w:val="en-US"/>
        </w:rPr>
        <w:t xml:space="preserve">. </w:t>
      </w:r>
      <w:r w:rsidR="00F724DA" w:rsidRPr="00983BC6">
        <w:rPr>
          <w:i/>
          <w:iCs/>
          <w:color w:val="000000" w:themeColor="text1"/>
          <w:lang w:val="en-US"/>
        </w:rPr>
        <w:t>Coercive control in children’s and mothers’ lives</w:t>
      </w:r>
      <w:r w:rsidR="00F724DA" w:rsidRPr="00983BC6">
        <w:rPr>
          <w:color w:val="000000" w:themeColor="text1"/>
          <w:lang w:val="en-US"/>
        </w:rPr>
        <w:t>. London: Oxford University Press.</w:t>
      </w:r>
    </w:p>
    <w:p w14:paraId="6E523E3E" w14:textId="77777777" w:rsidR="006276AB" w:rsidRPr="00983BC6" w:rsidRDefault="006276AB" w:rsidP="00B4221E">
      <w:pPr>
        <w:ind w:left="720" w:hanging="720"/>
        <w:contextualSpacing/>
        <w:jc w:val="both"/>
        <w:rPr>
          <w:color w:val="000000" w:themeColor="text1"/>
          <w:lang w:val="en-US"/>
        </w:rPr>
      </w:pPr>
      <w:r w:rsidRPr="00983BC6">
        <w:rPr>
          <w:color w:val="000000" w:themeColor="text1"/>
          <w:lang w:val="en-US"/>
        </w:rPr>
        <w:t xml:space="preserve">Kelly, J., &amp; Johnson, M. (2008). Differentiation among types of intimate partner violence: Research update and implications for interventions. </w:t>
      </w:r>
      <w:r w:rsidRPr="006B2CA9">
        <w:rPr>
          <w:i/>
          <w:iCs/>
          <w:color w:val="000000" w:themeColor="text1"/>
          <w:lang w:val="en-US"/>
        </w:rPr>
        <w:t>Family Court Review, 46</w:t>
      </w:r>
      <w:r w:rsidRPr="00983BC6">
        <w:rPr>
          <w:color w:val="000000" w:themeColor="text1"/>
          <w:lang w:val="en-US"/>
        </w:rPr>
        <w:t>(3), 476-499. https://doi.org/10.1111/j.1744-1617.2008.00215.x</w:t>
      </w:r>
    </w:p>
    <w:p w14:paraId="642AB347" w14:textId="6E477A86" w:rsidR="006276AB" w:rsidRDefault="006276AB" w:rsidP="00B4221E">
      <w:pPr>
        <w:ind w:left="720" w:hanging="720"/>
        <w:contextualSpacing/>
        <w:jc w:val="both"/>
        <w:rPr>
          <w:color w:val="000000" w:themeColor="text1"/>
          <w:lang w:val="fr-FR"/>
        </w:rPr>
      </w:pPr>
      <w:r w:rsidRPr="00983BC6">
        <w:rPr>
          <w:color w:val="000000" w:themeColor="text1"/>
          <w:lang w:val="en-US"/>
        </w:rPr>
        <w:t xml:space="preserve">Kimmel, M. (2002). “Gender symmetry” in domestic violence. </w:t>
      </w:r>
      <w:r w:rsidRPr="006C231D">
        <w:rPr>
          <w:i/>
          <w:iCs/>
          <w:color w:val="000000" w:themeColor="text1"/>
          <w:lang w:val="fr-FR"/>
        </w:rPr>
        <w:t xml:space="preserve">Violence Against </w:t>
      </w:r>
      <w:proofErr w:type="spellStart"/>
      <w:r w:rsidRPr="006C231D">
        <w:rPr>
          <w:i/>
          <w:iCs/>
          <w:color w:val="000000" w:themeColor="text1"/>
          <w:lang w:val="fr-FR"/>
        </w:rPr>
        <w:t>Women</w:t>
      </w:r>
      <w:proofErr w:type="spellEnd"/>
      <w:r w:rsidRPr="006C231D">
        <w:rPr>
          <w:i/>
          <w:iCs/>
          <w:color w:val="000000" w:themeColor="text1"/>
          <w:lang w:val="fr-FR"/>
        </w:rPr>
        <w:t>, 8</w:t>
      </w:r>
      <w:r w:rsidR="006C231D">
        <w:rPr>
          <w:color w:val="000000" w:themeColor="text1"/>
          <w:lang w:val="fr-FR"/>
        </w:rPr>
        <w:t>(11)</w:t>
      </w:r>
      <w:r w:rsidRPr="00983BC6">
        <w:rPr>
          <w:color w:val="000000" w:themeColor="text1"/>
          <w:lang w:val="fr-FR"/>
        </w:rPr>
        <w:t>, 1332-1363.</w:t>
      </w:r>
      <w:r w:rsidR="006C231D">
        <w:rPr>
          <w:color w:val="000000" w:themeColor="text1"/>
          <w:lang w:val="fr-FR"/>
        </w:rPr>
        <w:t xml:space="preserve"> </w:t>
      </w:r>
      <w:r w:rsidR="002351BB" w:rsidRPr="002351BB">
        <w:rPr>
          <w:color w:val="000000" w:themeColor="text1"/>
          <w:lang w:val="fr-FR"/>
        </w:rPr>
        <w:t>https://doi.org/10.1177/1077801022374</w:t>
      </w:r>
    </w:p>
    <w:p w14:paraId="7D614897" w14:textId="4F496F8D" w:rsidR="002351BB" w:rsidRPr="002351BB" w:rsidRDefault="002351BB" w:rsidP="00B4221E">
      <w:pPr>
        <w:ind w:left="284" w:hanging="284"/>
        <w:contextualSpacing/>
        <w:jc w:val="both"/>
        <w:rPr>
          <w:lang w:val="fr-FR"/>
        </w:rPr>
      </w:pPr>
      <w:r w:rsidRPr="005C7E33">
        <w:rPr>
          <w:lang w:val="fr-FR"/>
        </w:rPr>
        <w:t xml:space="preserve">Lapierre, S., &amp; Vincent, A. (2022). </w:t>
      </w:r>
      <w:r w:rsidRPr="005C7E33">
        <w:rPr>
          <w:i/>
          <w:lang w:val="fr-FR"/>
        </w:rPr>
        <w:t>Le meilleur intérêt de l’enfant victime de violence conjugale</w:t>
      </w:r>
      <w:r w:rsidRPr="005C7E33">
        <w:rPr>
          <w:lang w:val="fr-FR"/>
        </w:rPr>
        <w:t xml:space="preserve">. </w:t>
      </w:r>
      <w:r w:rsidRPr="005C7E33">
        <w:rPr>
          <w:lang w:val="fr-FR"/>
        </w:rPr>
        <w:t>Québec :</w:t>
      </w:r>
      <w:r w:rsidRPr="005C7E33">
        <w:rPr>
          <w:lang w:val="fr-FR"/>
        </w:rPr>
        <w:t xml:space="preserve"> Presses de l’Université du Québec.</w:t>
      </w:r>
    </w:p>
    <w:p w14:paraId="2A3EF1A0" w14:textId="77777777" w:rsidR="006276AB" w:rsidRPr="00983BC6" w:rsidRDefault="006276AB" w:rsidP="00B4221E">
      <w:pPr>
        <w:ind w:left="720" w:hanging="720"/>
        <w:contextualSpacing/>
        <w:jc w:val="both"/>
        <w:rPr>
          <w:color w:val="000000" w:themeColor="text1"/>
          <w:lang w:val="en-US"/>
        </w:rPr>
      </w:pPr>
      <w:r w:rsidRPr="00983BC6">
        <w:rPr>
          <w:color w:val="000000" w:themeColor="text1"/>
          <w:lang w:val="fr-FR"/>
        </w:rPr>
        <w:lastRenderedPageBreak/>
        <w:t xml:space="preserve">Lehmann, P., Simmons, C. A., &amp; Pillai, V. K. (2012). </w:t>
      </w:r>
      <w:r w:rsidRPr="00983BC6">
        <w:rPr>
          <w:color w:val="000000" w:themeColor="text1"/>
          <w:lang w:val="en-US"/>
        </w:rPr>
        <w:t xml:space="preserve">The Validation of the Checklist of Controlling Behaviors (CCB): Assessing Coercive Control in Abusive Relationships. </w:t>
      </w:r>
      <w:r w:rsidRPr="006B2CA9">
        <w:rPr>
          <w:i/>
          <w:iCs/>
          <w:color w:val="000000" w:themeColor="text1"/>
          <w:lang w:val="en-US"/>
        </w:rPr>
        <w:t>Violence Against Women, 18</w:t>
      </w:r>
      <w:r w:rsidRPr="00983BC6">
        <w:rPr>
          <w:color w:val="000000" w:themeColor="text1"/>
          <w:lang w:val="en-US"/>
        </w:rPr>
        <w:t>(8), 913–933. https://doi.org/10.1177/1077801212456522</w:t>
      </w:r>
    </w:p>
    <w:p w14:paraId="4BC85354" w14:textId="1F6C395A" w:rsidR="006276AB" w:rsidRPr="00983BC6" w:rsidRDefault="006276AB" w:rsidP="00B4221E">
      <w:pPr>
        <w:ind w:left="720" w:hanging="720"/>
        <w:contextualSpacing/>
        <w:jc w:val="both"/>
        <w:rPr>
          <w:color w:val="000000" w:themeColor="text1"/>
          <w:lang w:val="en-US"/>
        </w:rPr>
      </w:pPr>
      <w:r w:rsidRPr="00983BC6">
        <w:rPr>
          <w:color w:val="000000" w:themeColor="text1"/>
          <w:lang w:val="en-US"/>
        </w:rPr>
        <w:t xml:space="preserve">Lindeman, H. &amp; </w:t>
      </w:r>
      <w:proofErr w:type="spellStart"/>
      <w:r w:rsidRPr="00983BC6">
        <w:rPr>
          <w:color w:val="000000" w:themeColor="text1"/>
          <w:lang w:val="en-US"/>
        </w:rPr>
        <w:t>Khandaker</w:t>
      </w:r>
      <w:proofErr w:type="spellEnd"/>
      <w:r w:rsidRPr="00983BC6">
        <w:rPr>
          <w:color w:val="000000" w:themeColor="text1"/>
          <w:lang w:val="en-US"/>
        </w:rPr>
        <w:t xml:space="preserve">, R. (2011). Domestic Violence Inventory: Introduction and Standardization in a Large Sample of Domestic Violence Offenders. </w:t>
      </w:r>
      <w:r w:rsidRPr="006B2CA9">
        <w:rPr>
          <w:i/>
          <w:iCs/>
          <w:color w:val="000000" w:themeColor="text1"/>
          <w:lang w:val="en-US"/>
        </w:rPr>
        <w:t>Family &amp; Intimate Partner Violence Quarterly, 4</w:t>
      </w:r>
      <w:r w:rsidRPr="00983BC6">
        <w:rPr>
          <w:color w:val="000000" w:themeColor="text1"/>
          <w:lang w:val="en-US"/>
        </w:rPr>
        <w:t xml:space="preserve">(1), 49-69. </w:t>
      </w:r>
    </w:p>
    <w:p w14:paraId="5F318CF0" w14:textId="77777777" w:rsidR="006276AB" w:rsidRPr="00983BC6" w:rsidRDefault="006276AB" w:rsidP="00B4221E">
      <w:pPr>
        <w:ind w:left="720" w:hanging="720"/>
        <w:contextualSpacing/>
        <w:jc w:val="both"/>
        <w:rPr>
          <w:color w:val="000000" w:themeColor="text1"/>
          <w:lang w:val="en-US"/>
        </w:rPr>
      </w:pPr>
      <w:r w:rsidRPr="00983BC6">
        <w:rPr>
          <w:color w:val="000000" w:themeColor="text1"/>
          <w:lang w:val="en-US"/>
        </w:rPr>
        <w:t xml:space="preserve">Marshall L. L. (1999). Effects of men's subtle and overt psychological abuse on low-income women. </w:t>
      </w:r>
      <w:r w:rsidRPr="006223D3">
        <w:rPr>
          <w:i/>
          <w:iCs/>
          <w:color w:val="000000" w:themeColor="text1"/>
          <w:lang w:val="en-US"/>
        </w:rPr>
        <w:t>Violence and victims, 14</w:t>
      </w:r>
      <w:r w:rsidRPr="00983BC6">
        <w:rPr>
          <w:color w:val="000000" w:themeColor="text1"/>
          <w:lang w:val="en-US"/>
        </w:rPr>
        <w:t>(1), 69–88. https://doi.org/10.1891/0886-6708.14.1.69</w:t>
      </w:r>
    </w:p>
    <w:p w14:paraId="248E6E01" w14:textId="61C64B98" w:rsidR="006223D3" w:rsidRDefault="006223D3" w:rsidP="00B4221E">
      <w:pPr>
        <w:ind w:left="720" w:hanging="720"/>
        <w:contextualSpacing/>
        <w:jc w:val="both"/>
        <w:rPr>
          <w:color w:val="000000" w:themeColor="text1"/>
          <w:lang w:val="en-US"/>
        </w:rPr>
      </w:pPr>
      <w:r w:rsidRPr="006223D3">
        <w:rPr>
          <w:color w:val="000000" w:themeColor="text1"/>
          <w:lang w:val="en-US"/>
        </w:rPr>
        <w:t>Monckton-Smith, J</w:t>
      </w:r>
      <w:r>
        <w:rPr>
          <w:color w:val="000000" w:themeColor="text1"/>
          <w:lang w:val="en-US"/>
        </w:rPr>
        <w:t xml:space="preserve">. </w:t>
      </w:r>
      <w:r w:rsidRPr="006223D3">
        <w:rPr>
          <w:color w:val="000000" w:themeColor="text1"/>
          <w:lang w:val="en-US"/>
        </w:rPr>
        <w:t>(2021)</w:t>
      </w:r>
      <w:r>
        <w:rPr>
          <w:color w:val="000000" w:themeColor="text1"/>
          <w:lang w:val="en-US"/>
        </w:rPr>
        <w:t>.</w:t>
      </w:r>
      <w:r w:rsidRPr="006223D3">
        <w:rPr>
          <w:color w:val="000000" w:themeColor="text1"/>
          <w:lang w:val="en-US"/>
        </w:rPr>
        <w:t xml:space="preserve"> </w:t>
      </w:r>
      <w:r w:rsidRPr="006223D3">
        <w:rPr>
          <w:i/>
          <w:iCs/>
          <w:color w:val="000000" w:themeColor="text1"/>
          <w:lang w:val="en-US"/>
        </w:rPr>
        <w:t>In Control: Dangerous Relationships and How They End in Murder</w:t>
      </w:r>
      <w:r w:rsidRPr="006223D3">
        <w:rPr>
          <w:color w:val="000000" w:themeColor="text1"/>
          <w:lang w:val="en-US"/>
        </w:rPr>
        <w:t>. Bloomsbury Publishing.</w:t>
      </w:r>
    </w:p>
    <w:p w14:paraId="29F5BC32" w14:textId="029EE39B" w:rsidR="006276AB" w:rsidRPr="00983BC6" w:rsidRDefault="006276AB" w:rsidP="00B4221E">
      <w:pPr>
        <w:ind w:left="720" w:hanging="720"/>
        <w:contextualSpacing/>
        <w:jc w:val="both"/>
        <w:rPr>
          <w:color w:val="000000" w:themeColor="text1"/>
          <w:lang w:val="en-US"/>
        </w:rPr>
      </w:pPr>
      <w:r w:rsidRPr="00983BC6">
        <w:rPr>
          <w:color w:val="000000" w:themeColor="text1"/>
          <w:lang w:val="en-US"/>
        </w:rPr>
        <w:t xml:space="preserve">Morris, A. (2009). Gendered dynamics of abuse and violence in families: considering the abusive household gender regime, </w:t>
      </w:r>
      <w:r w:rsidRPr="001E4717">
        <w:rPr>
          <w:i/>
          <w:iCs/>
          <w:color w:val="000000" w:themeColor="text1"/>
          <w:lang w:val="en-US"/>
        </w:rPr>
        <w:t>Child Abuse Review, 18</w:t>
      </w:r>
      <w:r w:rsidRPr="00983BC6">
        <w:rPr>
          <w:color w:val="000000" w:themeColor="text1"/>
          <w:lang w:val="en-US"/>
        </w:rPr>
        <w:t>(6), p. 414‑487. DOI:10.1002/car.1098</w:t>
      </w:r>
    </w:p>
    <w:p w14:paraId="14BF9442" w14:textId="77777777" w:rsidR="006276AB" w:rsidRPr="00983BC6" w:rsidRDefault="006276AB" w:rsidP="00B4221E">
      <w:pPr>
        <w:ind w:left="720" w:hanging="720"/>
        <w:contextualSpacing/>
        <w:jc w:val="both"/>
        <w:rPr>
          <w:color w:val="000000" w:themeColor="text1"/>
          <w:lang w:val="en-US"/>
        </w:rPr>
      </w:pPr>
      <w:r w:rsidRPr="00983BC6">
        <w:rPr>
          <w:color w:val="000000" w:themeColor="text1"/>
          <w:lang w:val="en-US"/>
        </w:rPr>
        <w:t xml:space="preserve">Murphy, C., &amp; Hoover, S. (1999). Measuring emotional abuse in dating relationships as a multifactorial construct. </w:t>
      </w:r>
      <w:r w:rsidRPr="006223D3">
        <w:rPr>
          <w:i/>
          <w:iCs/>
          <w:color w:val="000000" w:themeColor="text1"/>
          <w:lang w:val="en-US"/>
        </w:rPr>
        <w:t>Violence and victims, 14</w:t>
      </w:r>
      <w:r w:rsidRPr="00983BC6">
        <w:rPr>
          <w:color w:val="000000" w:themeColor="text1"/>
          <w:lang w:val="en-US"/>
        </w:rPr>
        <w:t>(1), 39–53. DOI:10.1891/0886-6708.14.1.39</w:t>
      </w:r>
    </w:p>
    <w:p w14:paraId="14A76AAA" w14:textId="77777777" w:rsidR="006276AB" w:rsidRPr="00983BC6" w:rsidRDefault="006276AB" w:rsidP="00B4221E">
      <w:pPr>
        <w:ind w:left="720" w:hanging="720"/>
        <w:contextualSpacing/>
        <w:jc w:val="both"/>
        <w:rPr>
          <w:color w:val="000000" w:themeColor="text1"/>
          <w:lang w:val="en-US"/>
        </w:rPr>
      </w:pPr>
      <w:r w:rsidRPr="00983BC6">
        <w:rPr>
          <w:color w:val="000000" w:themeColor="text1"/>
          <w:lang w:val="en-US"/>
        </w:rPr>
        <w:t xml:space="preserve">Murphy, C. M., Hoover, S. A. &amp; Taft, C. (1999). </w:t>
      </w:r>
      <w:r w:rsidRPr="00A67C96">
        <w:rPr>
          <w:i/>
          <w:iCs/>
          <w:color w:val="000000" w:themeColor="text1"/>
          <w:lang w:val="en-US"/>
        </w:rPr>
        <w:t>The multidimensional measure of emotional abuse: Factor structure and subscale validity.</w:t>
      </w:r>
      <w:r w:rsidRPr="00983BC6">
        <w:rPr>
          <w:color w:val="000000" w:themeColor="text1"/>
          <w:lang w:val="en-US"/>
        </w:rPr>
        <w:t xml:space="preserve"> Annual meeting of the Association for the Advancement of Behavior Therapy, Toronto, Canada.</w:t>
      </w:r>
    </w:p>
    <w:p w14:paraId="75B3C88E" w14:textId="5415F8CF" w:rsidR="006276AB" w:rsidRPr="00983BC6" w:rsidRDefault="006276AB" w:rsidP="00B4221E">
      <w:pPr>
        <w:ind w:left="720" w:hanging="720"/>
        <w:contextualSpacing/>
        <w:jc w:val="both"/>
        <w:rPr>
          <w:color w:val="000000" w:themeColor="text1"/>
          <w:lang w:val="fr-FR"/>
        </w:rPr>
      </w:pPr>
      <w:r w:rsidRPr="00983BC6">
        <w:rPr>
          <w:color w:val="000000" w:themeColor="text1"/>
          <w:lang w:val="en-US"/>
        </w:rPr>
        <w:t xml:space="preserve">Myhill, A. (2015). Measuring coercive control: What can we learn from national population surveys? </w:t>
      </w:r>
      <w:r w:rsidRPr="001E4717">
        <w:rPr>
          <w:i/>
          <w:iCs/>
          <w:color w:val="000000" w:themeColor="text1"/>
          <w:lang w:val="fr-FR"/>
        </w:rPr>
        <w:t xml:space="preserve">Violence </w:t>
      </w:r>
      <w:proofErr w:type="spellStart"/>
      <w:r w:rsidRPr="001E4717">
        <w:rPr>
          <w:i/>
          <w:iCs/>
          <w:color w:val="000000" w:themeColor="text1"/>
          <w:lang w:val="fr-FR"/>
        </w:rPr>
        <w:t>against</w:t>
      </w:r>
      <w:proofErr w:type="spellEnd"/>
      <w:r w:rsidRPr="001E4717">
        <w:rPr>
          <w:i/>
          <w:iCs/>
          <w:color w:val="000000" w:themeColor="text1"/>
          <w:lang w:val="fr-FR"/>
        </w:rPr>
        <w:t xml:space="preserve"> </w:t>
      </w:r>
      <w:proofErr w:type="spellStart"/>
      <w:r w:rsidRPr="001E4717">
        <w:rPr>
          <w:i/>
          <w:iCs/>
          <w:color w:val="000000" w:themeColor="text1"/>
          <w:lang w:val="fr-FR"/>
        </w:rPr>
        <w:t>women</w:t>
      </w:r>
      <w:proofErr w:type="spellEnd"/>
      <w:r w:rsidRPr="001E4717">
        <w:rPr>
          <w:i/>
          <w:iCs/>
          <w:color w:val="000000" w:themeColor="text1"/>
          <w:lang w:val="fr-FR"/>
        </w:rPr>
        <w:t>, 21</w:t>
      </w:r>
      <w:r w:rsidRPr="00983BC6">
        <w:rPr>
          <w:color w:val="000000" w:themeColor="text1"/>
          <w:lang w:val="fr-FR"/>
        </w:rPr>
        <w:t>(3), 355-375. https://doi.org/10.1177/1077801214568032</w:t>
      </w:r>
    </w:p>
    <w:p w14:paraId="0D21F6C3" w14:textId="147ABD71" w:rsidR="006276AB" w:rsidRPr="00B4221E" w:rsidRDefault="006276AB" w:rsidP="00B4221E">
      <w:pPr>
        <w:ind w:left="720" w:hanging="720"/>
        <w:contextualSpacing/>
        <w:jc w:val="both"/>
        <w:rPr>
          <w:lang w:val="es-ES"/>
        </w:rPr>
      </w:pPr>
      <w:r w:rsidRPr="00B4221E">
        <w:rPr>
          <w:lang w:val="es-ES"/>
        </w:rPr>
        <w:t xml:space="preserve">Organización de Naciones Unidas (1993). Declaración sobre la eliminación de la violencia contra la mujer. https://www.refworld.org.es/docid/50ac921e2.html </w:t>
      </w:r>
    </w:p>
    <w:p w14:paraId="1B9FA7C7" w14:textId="72615754" w:rsidR="00B4221E" w:rsidRPr="00B4221E" w:rsidRDefault="00B4221E" w:rsidP="00B4221E">
      <w:pPr>
        <w:ind w:left="720" w:hanging="720"/>
        <w:contextualSpacing/>
        <w:jc w:val="both"/>
        <w:rPr>
          <w:color w:val="000000" w:themeColor="text1"/>
          <w:lang w:val="fr-FR"/>
        </w:rPr>
      </w:pPr>
      <w:r w:rsidRPr="00A67C96">
        <w:rPr>
          <w:color w:val="000000" w:themeColor="text1"/>
          <w:lang w:val="es-ES"/>
        </w:rPr>
        <w:t>Organización mundial de la salud (2010).</w:t>
      </w:r>
      <w:r w:rsidRPr="00983BC6">
        <w:rPr>
          <w:color w:val="000000" w:themeColor="text1"/>
          <w:lang w:val="fr-FR"/>
        </w:rPr>
        <w:t xml:space="preserve"> Prévenir la violence exercée par des partenaires intimes et la violence sexuelle contre les femmes : intervenir et produire des données. https://apps.who.int/iris/handle/10665/75201</w:t>
      </w:r>
    </w:p>
    <w:p w14:paraId="43C249BA" w14:textId="2257C14F" w:rsidR="00CC3B18" w:rsidRPr="00CC3B18" w:rsidRDefault="00CC3B18" w:rsidP="00B4221E">
      <w:pPr>
        <w:ind w:left="720" w:hanging="720"/>
        <w:contextualSpacing/>
        <w:jc w:val="both"/>
        <w:rPr>
          <w:color w:val="000000" w:themeColor="text1"/>
        </w:rPr>
      </w:pPr>
      <w:r>
        <w:rPr>
          <w:color w:val="000000" w:themeColor="text1"/>
          <w:lang w:val="es-ES"/>
        </w:rPr>
        <w:t xml:space="preserve">Organización </w:t>
      </w:r>
      <w:r w:rsidR="00B4221E">
        <w:rPr>
          <w:color w:val="000000" w:themeColor="text1"/>
          <w:lang w:val="es-ES"/>
        </w:rPr>
        <w:t>Mundial de la Salud</w:t>
      </w:r>
      <w:r>
        <w:rPr>
          <w:color w:val="000000" w:themeColor="text1"/>
          <w:lang w:val="es-ES"/>
        </w:rPr>
        <w:t xml:space="preserve"> (202</w:t>
      </w:r>
      <w:r w:rsidR="00B4221E">
        <w:rPr>
          <w:color w:val="000000" w:themeColor="text1"/>
          <w:lang w:val="es-ES"/>
        </w:rPr>
        <w:t>1</w:t>
      </w:r>
      <w:r>
        <w:rPr>
          <w:color w:val="000000" w:themeColor="text1"/>
          <w:lang w:val="es-ES"/>
        </w:rPr>
        <w:t xml:space="preserve">). </w:t>
      </w:r>
      <w:r w:rsidR="00B4221E" w:rsidRPr="00B4221E">
        <w:rPr>
          <w:color w:val="000000" w:themeColor="text1"/>
        </w:rPr>
        <w:t>Violence Against Women Prevalence Estimates, 2018</w:t>
      </w:r>
      <w:r w:rsidR="00B4221E">
        <w:rPr>
          <w:color w:val="000000" w:themeColor="text1"/>
        </w:rPr>
        <w:t xml:space="preserve">. </w:t>
      </w:r>
      <w:r w:rsidR="00B4221E" w:rsidRPr="00B4221E">
        <w:rPr>
          <w:color w:val="000000" w:themeColor="text1"/>
        </w:rPr>
        <w:t>Global, regional and national prevalence estimates for intimate partner violence against women and global and regional prevalence estimates for non-partner sexual violence against women</w:t>
      </w:r>
      <w:r w:rsidR="00B4221E">
        <w:rPr>
          <w:color w:val="000000" w:themeColor="text1"/>
        </w:rPr>
        <w:t xml:space="preserve">. </w:t>
      </w:r>
      <w:r w:rsidR="00B4221E" w:rsidRPr="00B4221E">
        <w:rPr>
          <w:color w:val="000000" w:themeColor="text1"/>
        </w:rPr>
        <w:t>https://www.who.int/publications/i/item/9789240022256</w:t>
      </w:r>
    </w:p>
    <w:p w14:paraId="1CCC6C4F" w14:textId="77777777" w:rsidR="006276AB" w:rsidRPr="00983BC6" w:rsidRDefault="006276AB" w:rsidP="00B4221E">
      <w:pPr>
        <w:ind w:left="720" w:hanging="720"/>
        <w:contextualSpacing/>
        <w:jc w:val="both"/>
        <w:rPr>
          <w:color w:val="000000" w:themeColor="text1"/>
          <w:lang w:val="en-US"/>
        </w:rPr>
      </w:pPr>
      <w:r w:rsidRPr="00983BC6">
        <w:rPr>
          <w:color w:val="000000" w:themeColor="text1"/>
          <w:lang w:val="en-US"/>
        </w:rPr>
        <w:t xml:space="preserve">Pence, E. &amp; Paymar, M. (1985). </w:t>
      </w:r>
      <w:r w:rsidRPr="00A67C96">
        <w:rPr>
          <w:i/>
          <w:iCs/>
          <w:color w:val="000000" w:themeColor="text1"/>
          <w:lang w:val="en-US"/>
        </w:rPr>
        <w:t>Power and control: Tactics of men who batter</w:t>
      </w:r>
      <w:r w:rsidRPr="00983BC6">
        <w:rPr>
          <w:color w:val="000000" w:themeColor="text1"/>
          <w:lang w:val="en-US"/>
        </w:rPr>
        <w:t>. Duluth, MN: Domestic Abuse Intervention Project</w:t>
      </w:r>
    </w:p>
    <w:p w14:paraId="6963DD8D" w14:textId="128F9228" w:rsidR="006276AB" w:rsidRPr="00983BC6" w:rsidRDefault="006276AB" w:rsidP="00B4221E">
      <w:pPr>
        <w:ind w:left="720" w:hanging="720"/>
        <w:contextualSpacing/>
        <w:jc w:val="both"/>
        <w:rPr>
          <w:color w:val="000000" w:themeColor="text1"/>
          <w:lang w:val="en-US"/>
        </w:rPr>
      </w:pPr>
      <w:proofErr w:type="spellStart"/>
      <w:r w:rsidRPr="00983BC6">
        <w:rPr>
          <w:color w:val="000000" w:themeColor="text1"/>
          <w:lang w:val="en-US"/>
        </w:rPr>
        <w:t>Pitzner</w:t>
      </w:r>
      <w:proofErr w:type="spellEnd"/>
      <w:r w:rsidRPr="00983BC6">
        <w:rPr>
          <w:color w:val="000000" w:themeColor="text1"/>
          <w:lang w:val="en-US"/>
        </w:rPr>
        <w:t xml:space="preserve">, J., &amp; Drummond, P. (1997). The reliability and validity of empirically scaled measures of psychological/verbal control and physical/sexual abuse: relationship between current negative mood and a history of abuse independent of other negative life events. </w:t>
      </w:r>
      <w:r w:rsidRPr="00A67C96">
        <w:rPr>
          <w:i/>
          <w:iCs/>
          <w:color w:val="000000" w:themeColor="text1"/>
          <w:lang w:val="en-US"/>
        </w:rPr>
        <w:t>Journal of psychosomatic research, 43</w:t>
      </w:r>
      <w:r w:rsidRPr="00983BC6">
        <w:rPr>
          <w:color w:val="000000" w:themeColor="text1"/>
          <w:lang w:val="en-US"/>
        </w:rPr>
        <w:t>(2), 125–142. https://doi.org/10.1016/s0022-3999(96)00370-4</w:t>
      </w:r>
    </w:p>
    <w:p w14:paraId="2AEC4BF0" w14:textId="60C955FF" w:rsidR="002351BB" w:rsidRDefault="006276AB" w:rsidP="00B4221E">
      <w:pPr>
        <w:ind w:left="720" w:hanging="720"/>
        <w:contextualSpacing/>
        <w:jc w:val="both"/>
        <w:rPr>
          <w:color w:val="000000" w:themeColor="text1"/>
          <w:lang w:val="en-US"/>
        </w:rPr>
      </w:pPr>
      <w:r w:rsidRPr="00983BC6">
        <w:rPr>
          <w:color w:val="000000" w:themeColor="text1"/>
          <w:lang w:val="en-US"/>
        </w:rPr>
        <w:t xml:space="preserve">Rhodes, K. V., Lauderdale, D. S., He, T., Howes, D. S., &amp; Levinson, W. (2002). Between me and the computer: increased detection of intimate partner violence using a computer questionnaire. </w:t>
      </w:r>
      <w:r w:rsidRPr="00A67C96">
        <w:rPr>
          <w:i/>
          <w:iCs/>
          <w:color w:val="000000" w:themeColor="text1"/>
          <w:lang w:val="en-US"/>
        </w:rPr>
        <w:t>Annals of emergency medicine, 40</w:t>
      </w:r>
      <w:r w:rsidRPr="00983BC6">
        <w:rPr>
          <w:color w:val="000000" w:themeColor="text1"/>
          <w:lang w:val="en-US"/>
        </w:rPr>
        <w:t xml:space="preserve">(5), 476–484. </w:t>
      </w:r>
      <w:r w:rsidR="002351BB" w:rsidRPr="002351BB">
        <w:rPr>
          <w:color w:val="000000" w:themeColor="text1"/>
          <w:lang w:val="en-US"/>
        </w:rPr>
        <w:t>https://doi.org/10.1067/mem.2002.127181</w:t>
      </w:r>
    </w:p>
    <w:p w14:paraId="60DE6D17" w14:textId="183B02EF" w:rsidR="006276AB" w:rsidRPr="00983BC6" w:rsidRDefault="006276AB" w:rsidP="00B4221E">
      <w:pPr>
        <w:ind w:left="720" w:hanging="720"/>
        <w:contextualSpacing/>
        <w:jc w:val="both"/>
        <w:rPr>
          <w:color w:val="000000" w:themeColor="text1"/>
          <w:lang w:val="en-US"/>
        </w:rPr>
      </w:pPr>
      <w:proofErr w:type="spellStart"/>
      <w:r w:rsidRPr="00983BC6">
        <w:rPr>
          <w:color w:val="000000" w:themeColor="text1"/>
          <w:lang w:val="en-US"/>
        </w:rPr>
        <w:t>Rodenburg</w:t>
      </w:r>
      <w:proofErr w:type="spellEnd"/>
      <w:r w:rsidRPr="00983BC6">
        <w:rPr>
          <w:color w:val="000000" w:themeColor="text1"/>
          <w:lang w:val="en-US"/>
        </w:rPr>
        <w:t xml:space="preserve">, F. &amp; </w:t>
      </w:r>
      <w:proofErr w:type="spellStart"/>
      <w:r w:rsidRPr="00983BC6">
        <w:rPr>
          <w:color w:val="000000" w:themeColor="text1"/>
          <w:lang w:val="en-US"/>
        </w:rPr>
        <w:t>Fantuzzo</w:t>
      </w:r>
      <w:proofErr w:type="spellEnd"/>
      <w:r w:rsidRPr="00983BC6">
        <w:rPr>
          <w:color w:val="000000" w:themeColor="text1"/>
          <w:lang w:val="en-US"/>
        </w:rPr>
        <w:t xml:space="preserve">. J. (1993). The measure of wife abuse: steps toward the development of a comprehensive assessment technique. </w:t>
      </w:r>
      <w:r w:rsidRPr="00A67C96">
        <w:rPr>
          <w:i/>
          <w:iCs/>
          <w:color w:val="000000" w:themeColor="text1"/>
          <w:lang w:val="en-US"/>
        </w:rPr>
        <w:t>Journal of Family Violence, 8</w:t>
      </w:r>
      <w:r w:rsidRPr="00983BC6">
        <w:rPr>
          <w:color w:val="000000" w:themeColor="text1"/>
          <w:lang w:val="en-US"/>
        </w:rPr>
        <w:t>(3), 203-227. https://doi.org/10.1007/BF00988769</w:t>
      </w:r>
    </w:p>
    <w:p w14:paraId="500C01BE" w14:textId="77777777" w:rsidR="006276AB" w:rsidRPr="00983BC6" w:rsidRDefault="006276AB" w:rsidP="00B4221E">
      <w:pPr>
        <w:ind w:left="720" w:hanging="720"/>
        <w:contextualSpacing/>
        <w:jc w:val="both"/>
        <w:rPr>
          <w:color w:val="000000" w:themeColor="text1"/>
          <w:lang w:val="en-US"/>
        </w:rPr>
      </w:pPr>
      <w:r w:rsidRPr="00983BC6">
        <w:rPr>
          <w:color w:val="000000" w:themeColor="text1"/>
          <w:lang w:val="en-US"/>
        </w:rPr>
        <w:t xml:space="preserve">Sackett, L. A. &amp; Saunders, D. G. (1999). The impact of different forms of psychological abuse on battered women. </w:t>
      </w:r>
      <w:r w:rsidRPr="00417162">
        <w:rPr>
          <w:i/>
          <w:iCs/>
          <w:color w:val="000000" w:themeColor="text1"/>
          <w:lang w:val="en-US"/>
        </w:rPr>
        <w:t>Violence and Victims, 14</w:t>
      </w:r>
      <w:r w:rsidRPr="00983BC6">
        <w:rPr>
          <w:color w:val="000000" w:themeColor="text1"/>
          <w:lang w:val="en-US"/>
        </w:rPr>
        <w:t>(1), 105-117.</w:t>
      </w:r>
    </w:p>
    <w:p w14:paraId="77ABAF8F" w14:textId="0663A84F" w:rsidR="006276AB" w:rsidRPr="002351BB" w:rsidRDefault="006276AB" w:rsidP="00B4221E">
      <w:pPr>
        <w:ind w:left="720" w:hanging="720"/>
        <w:contextualSpacing/>
        <w:jc w:val="both"/>
        <w:rPr>
          <w:color w:val="000000" w:themeColor="text1"/>
        </w:rPr>
      </w:pPr>
      <w:proofErr w:type="spellStart"/>
      <w:r w:rsidRPr="002351BB">
        <w:rPr>
          <w:color w:val="000000" w:themeColor="text1"/>
          <w:lang w:val="fr-FR"/>
        </w:rPr>
        <w:lastRenderedPageBreak/>
        <w:t>Scaillet</w:t>
      </w:r>
      <w:proofErr w:type="spellEnd"/>
      <w:r w:rsidRPr="002351BB">
        <w:rPr>
          <w:color w:val="000000" w:themeColor="text1"/>
          <w:lang w:val="fr-FR"/>
        </w:rPr>
        <w:t>, C.</w:t>
      </w:r>
      <w:r w:rsidR="002351BB" w:rsidRPr="002351BB">
        <w:rPr>
          <w:color w:val="000000" w:themeColor="text1"/>
          <w:lang w:val="fr-FR"/>
        </w:rPr>
        <w:t xml:space="preserve"> (2021). </w:t>
      </w:r>
      <w:r w:rsidRPr="002351BB">
        <w:rPr>
          <w:i/>
          <w:iCs/>
          <w:color w:val="000000" w:themeColor="text1"/>
          <w:lang w:val="fr-FR"/>
        </w:rPr>
        <w:t>Les violences conjugales et leurs conséquences Le suicide forcé</w:t>
      </w:r>
      <w:r w:rsidR="002351BB" w:rsidRPr="002351BB">
        <w:rPr>
          <w:i/>
          <w:iCs/>
          <w:color w:val="000000" w:themeColor="text1"/>
          <w:lang w:val="fr-FR"/>
        </w:rPr>
        <w:t xml:space="preserve"> </w:t>
      </w:r>
      <w:r w:rsidRPr="002351BB">
        <w:rPr>
          <w:i/>
          <w:iCs/>
          <w:color w:val="000000" w:themeColor="text1"/>
          <w:lang w:val="fr-FR"/>
        </w:rPr>
        <w:t xml:space="preserve">: un vide juridique intenable face à une réalité effarante Quelles dispositions préventives et répressives adopter en </w:t>
      </w:r>
      <w:r w:rsidR="002351BB">
        <w:rPr>
          <w:i/>
          <w:iCs/>
          <w:color w:val="000000" w:themeColor="text1"/>
          <w:lang w:val="fr-FR"/>
        </w:rPr>
        <w:t xml:space="preserve">Belgique </w:t>
      </w:r>
      <w:r w:rsidRPr="002351BB">
        <w:rPr>
          <w:i/>
          <w:iCs/>
          <w:color w:val="000000" w:themeColor="text1"/>
          <w:lang w:val="fr-FR"/>
        </w:rPr>
        <w:t>?</w:t>
      </w:r>
      <w:r w:rsidR="002351BB">
        <w:rPr>
          <w:color w:val="000000" w:themeColor="text1"/>
          <w:lang w:val="fr-FR"/>
        </w:rPr>
        <w:t xml:space="preserve"> </w:t>
      </w:r>
      <w:r w:rsidR="002351BB" w:rsidRPr="002351BB">
        <w:rPr>
          <w:color w:val="000000" w:themeColor="text1"/>
          <w:lang w:val="fr-FR"/>
        </w:rPr>
        <w:t>Mémoire</w:t>
      </w:r>
      <w:r w:rsidR="002351BB" w:rsidRPr="002351BB">
        <w:rPr>
          <w:color w:val="000000" w:themeColor="text1"/>
          <w:lang w:val="fr-FR"/>
        </w:rPr>
        <w:t xml:space="preserve"> </w:t>
      </w:r>
      <w:r w:rsidR="002351BB" w:rsidRPr="002351BB">
        <w:rPr>
          <w:color w:val="000000" w:themeColor="text1"/>
        </w:rPr>
        <w:t>Master de spécialisation en études de genre</w:t>
      </w:r>
      <w:r w:rsidR="002351BB">
        <w:rPr>
          <w:color w:val="000000" w:themeColor="text1"/>
        </w:rPr>
        <w:t xml:space="preserve">. </w:t>
      </w:r>
      <w:r w:rsidR="002351BB" w:rsidRPr="002351BB">
        <w:rPr>
          <w:color w:val="000000" w:themeColor="text1"/>
        </w:rPr>
        <w:t>Faculté de philosophie, arts et lettres, Université catholique de Louvain</w:t>
      </w:r>
      <w:r w:rsidR="002351BB">
        <w:rPr>
          <w:color w:val="000000" w:themeColor="text1"/>
        </w:rPr>
        <w:t xml:space="preserve">. </w:t>
      </w:r>
      <w:r w:rsidR="002351BB" w:rsidRPr="002351BB">
        <w:rPr>
          <w:color w:val="000000" w:themeColor="text1"/>
        </w:rPr>
        <w:t>http://hdl.handle.net/2078.1/thesis:29918</w:t>
      </w:r>
    </w:p>
    <w:p w14:paraId="107B037A" w14:textId="77777777" w:rsidR="006276AB" w:rsidRPr="00983BC6" w:rsidRDefault="006276AB" w:rsidP="00B4221E">
      <w:pPr>
        <w:ind w:left="720" w:hanging="720"/>
        <w:contextualSpacing/>
        <w:jc w:val="both"/>
        <w:rPr>
          <w:color w:val="000000" w:themeColor="text1"/>
          <w:lang w:val="en-US"/>
        </w:rPr>
      </w:pPr>
      <w:r w:rsidRPr="00983BC6">
        <w:rPr>
          <w:color w:val="000000" w:themeColor="text1"/>
          <w:lang w:val="en-US"/>
        </w:rPr>
        <w:t xml:space="preserve">Shepard, M., &amp; Campbell, J. (1992). The abusive behavior inventory: A measure of psychological and physical abuse. </w:t>
      </w:r>
      <w:r w:rsidRPr="00A67C96">
        <w:rPr>
          <w:i/>
          <w:iCs/>
          <w:color w:val="000000" w:themeColor="text1"/>
          <w:lang w:val="en-US"/>
        </w:rPr>
        <w:t>Journal of Interpersonal Violence, 7</w:t>
      </w:r>
      <w:r w:rsidRPr="00983BC6">
        <w:rPr>
          <w:color w:val="000000" w:themeColor="text1"/>
          <w:lang w:val="en-US"/>
        </w:rPr>
        <w:t>(3), 291-291. https://doi.org/10.1177/088626092007003001</w:t>
      </w:r>
    </w:p>
    <w:p w14:paraId="5A4122FB" w14:textId="77777777" w:rsidR="006276AB" w:rsidRPr="00983BC6" w:rsidRDefault="006276AB" w:rsidP="00B4221E">
      <w:pPr>
        <w:ind w:left="720" w:hanging="720"/>
        <w:contextualSpacing/>
        <w:jc w:val="both"/>
        <w:rPr>
          <w:color w:val="000000" w:themeColor="text1"/>
          <w:lang w:val="en-US"/>
        </w:rPr>
      </w:pPr>
      <w:r w:rsidRPr="00983BC6">
        <w:rPr>
          <w:color w:val="000000" w:themeColor="text1"/>
          <w:lang w:val="en-US"/>
        </w:rPr>
        <w:t xml:space="preserve">Sheridan, D. (1996). </w:t>
      </w:r>
      <w:r w:rsidRPr="00903127">
        <w:rPr>
          <w:i/>
          <w:iCs/>
          <w:color w:val="000000" w:themeColor="text1"/>
          <w:lang w:val="en-US"/>
        </w:rPr>
        <w:t>Developing a Measure of Harassment in Abusive Relationships</w:t>
      </w:r>
      <w:r w:rsidRPr="00983BC6">
        <w:rPr>
          <w:color w:val="000000" w:themeColor="text1"/>
          <w:lang w:val="en-US"/>
        </w:rPr>
        <w:t>. https://www.nlm.nih.gov/exhibition/confrontingviolence/assets/transcripts/OB12004_200_dpi.pdf</w:t>
      </w:r>
    </w:p>
    <w:p w14:paraId="0FE7D1DA" w14:textId="77777777" w:rsidR="006276AB" w:rsidRPr="00983BC6" w:rsidRDefault="006276AB" w:rsidP="00B4221E">
      <w:pPr>
        <w:ind w:left="720" w:hanging="720"/>
        <w:contextualSpacing/>
        <w:jc w:val="both"/>
        <w:rPr>
          <w:color w:val="000000" w:themeColor="text1"/>
          <w:lang w:val="en-US"/>
        </w:rPr>
      </w:pPr>
      <w:r w:rsidRPr="00983BC6">
        <w:rPr>
          <w:color w:val="000000" w:themeColor="text1"/>
          <w:lang w:val="en-US"/>
        </w:rPr>
        <w:t xml:space="preserve">Smith, P., Earp, J., &amp; </w:t>
      </w:r>
      <w:proofErr w:type="spellStart"/>
      <w:r w:rsidRPr="00983BC6">
        <w:rPr>
          <w:color w:val="000000" w:themeColor="text1"/>
          <w:lang w:val="en-US"/>
        </w:rPr>
        <w:t>DeVellis</w:t>
      </w:r>
      <w:proofErr w:type="spellEnd"/>
      <w:r w:rsidRPr="00983BC6">
        <w:rPr>
          <w:color w:val="000000" w:themeColor="text1"/>
          <w:lang w:val="en-US"/>
        </w:rPr>
        <w:t xml:space="preserve">, R. (1995). Measuring battering: development of the Women's Experience with Battering (WEB) Scale. </w:t>
      </w:r>
      <w:r w:rsidRPr="00903127">
        <w:rPr>
          <w:i/>
          <w:iCs/>
          <w:color w:val="000000" w:themeColor="text1"/>
          <w:lang w:val="en-US"/>
        </w:rPr>
        <w:t>Women's health (Hillsdale, N.J.), 1</w:t>
      </w:r>
      <w:r w:rsidRPr="00983BC6">
        <w:rPr>
          <w:color w:val="000000" w:themeColor="text1"/>
          <w:lang w:val="en-US"/>
        </w:rPr>
        <w:t>(4), 273–288.</w:t>
      </w:r>
    </w:p>
    <w:p w14:paraId="4B6A436E" w14:textId="77777777" w:rsidR="006276AB" w:rsidRPr="00983BC6" w:rsidRDefault="006276AB" w:rsidP="00B4221E">
      <w:pPr>
        <w:ind w:left="720" w:hanging="720"/>
        <w:contextualSpacing/>
        <w:jc w:val="both"/>
        <w:rPr>
          <w:color w:val="000000" w:themeColor="text1"/>
          <w:lang w:val="en-US"/>
        </w:rPr>
      </w:pPr>
      <w:proofErr w:type="spellStart"/>
      <w:r w:rsidRPr="00983BC6">
        <w:rPr>
          <w:color w:val="000000" w:themeColor="text1"/>
          <w:lang w:val="en-US"/>
        </w:rPr>
        <w:t>Sonkin</w:t>
      </w:r>
      <w:proofErr w:type="spellEnd"/>
      <w:r w:rsidRPr="00983BC6">
        <w:rPr>
          <w:color w:val="000000" w:themeColor="text1"/>
          <w:lang w:val="en-US"/>
        </w:rPr>
        <w:t xml:space="preserve">, D.J. (2000). </w:t>
      </w:r>
      <w:r w:rsidRPr="00903127">
        <w:rPr>
          <w:i/>
          <w:iCs/>
          <w:color w:val="000000" w:themeColor="text1"/>
          <w:lang w:val="en-US"/>
        </w:rPr>
        <w:t>Domestic violence: The court mandated perpetrator assessment and treatment handbook</w:t>
      </w:r>
      <w:r w:rsidRPr="00983BC6">
        <w:rPr>
          <w:color w:val="000000" w:themeColor="text1"/>
          <w:lang w:val="en-US"/>
        </w:rPr>
        <w:t>. Sausalito, CA.</w:t>
      </w:r>
    </w:p>
    <w:p w14:paraId="46A9A562" w14:textId="77777777" w:rsidR="006276AB" w:rsidRPr="00983BC6" w:rsidRDefault="006276AB" w:rsidP="00B4221E">
      <w:pPr>
        <w:ind w:left="720" w:hanging="720"/>
        <w:contextualSpacing/>
        <w:jc w:val="both"/>
        <w:rPr>
          <w:color w:val="000000" w:themeColor="text1"/>
          <w:lang w:val="en-US"/>
        </w:rPr>
      </w:pPr>
      <w:r w:rsidRPr="00983BC6">
        <w:rPr>
          <w:color w:val="000000" w:themeColor="text1"/>
          <w:lang w:val="en-US"/>
        </w:rPr>
        <w:t xml:space="preserve">Stark, E. (2007). </w:t>
      </w:r>
      <w:r w:rsidRPr="00903127">
        <w:rPr>
          <w:i/>
          <w:iCs/>
          <w:color w:val="000000" w:themeColor="text1"/>
          <w:lang w:val="en-US"/>
        </w:rPr>
        <w:t>Coercive control: How men entrap women in personal life.</w:t>
      </w:r>
      <w:r w:rsidRPr="00983BC6">
        <w:rPr>
          <w:color w:val="000000" w:themeColor="text1"/>
          <w:lang w:val="en-US"/>
        </w:rPr>
        <w:t xml:space="preserve"> New York: Oxford University Press.</w:t>
      </w:r>
    </w:p>
    <w:p w14:paraId="753A72F2" w14:textId="77777777" w:rsidR="006276AB" w:rsidRPr="00983BC6" w:rsidRDefault="006276AB" w:rsidP="00B4221E">
      <w:pPr>
        <w:ind w:left="720" w:hanging="720"/>
        <w:contextualSpacing/>
        <w:jc w:val="both"/>
        <w:rPr>
          <w:color w:val="000000" w:themeColor="text1"/>
          <w:lang w:val="en-US"/>
        </w:rPr>
      </w:pPr>
      <w:r w:rsidRPr="00983BC6">
        <w:rPr>
          <w:color w:val="000000" w:themeColor="text1"/>
          <w:lang w:val="en-US"/>
        </w:rPr>
        <w:t xml:space="preserve">Stark, E. (2009). Rethinking Coercive Control, </w:t>
      </w:r>
      <w:r w:rsidRPr="00903127">
        <w:rPr>
          <w:i/>
          <w:iCs/>
          <w:color w:val="000000" w:themeColor="text1"/>
          <w:lang w:val="en-US"/>
        </w:rPr>
        <w:t>Violence Against Women, 15</w:t>
      </w:r>
      <w:r w:rsidRPr="00983BC6">
        <w:rPr>
          <w:color w:val="000000" w:themeColor="text1"/>
          <w:lang w:val="en-US"/>
        </w:rPr>
        <w:t>(12), 1509- 1525. DOI:10.1177/1077801209347452.</w:t>
      </w:r>
    </w:p>
    <w:p w14:paraId="5E589FA7" w14:textId="32224C65" w:rsidR="006276AB" w:rsidRPr="00983BC6" w:rsidRDefault="006276AB" w:rsidP="00B4221E">
      <w:pPr>
        <w:ind w:left="720" w:hanging="720"/>
        <w:contextualSpacing/>
        <w:jc w:val="both"/>
        <w:rPr>
          <w:color w:val="000000" w:themeColor="text1"/>
          <w:lang w:val="en-US"/>
        </w:rPr>
      </w:pPr>
      <w:r w:rsidRPr="00983BC6">
        <w:rPr>
          <w:color w:val="000000" w:themeColor="text1"/>
          <w:lang w:val="en-US"/>
        </w:rPr>
        <w:t xml:space="preserve">Stark, E. (2020). The ‘Coercive Control Framework’: Making Law Work for Women. </w:t>
      </w:r>
      <w:r w:rsidR="00903127">
        <w:rPr>
          <w:i/>
          <w:iCs/>
          <w:color w:val="000000" w:themeColor="text1"/>
          <w:lang w:val="en-US"/>
        </w:rPr>
        <w:t>In</w:t>
      </w:r>
      <w:r w:rsidRPr="00983BC6">
        <w:rPr>
          <w:color w:val="000000" w:themeColor="text1"/>
          <w:lang w:val="en-US"/>
        </w:rPr>
        <w:t xml:space="preserve"> McMahon, M., </w:t>
      </w:r>
      <w:proofErr w:type="spellStart"/>
      <w:r w:rsidRPr="00983BC6">
        <w:rPr>
          <w:color w:val="000000" w:themeColor="text1"/>
          <w:lang w:val="en-US"/>
        </w:rPr>
        <w:t>McGorrery</w:t>
      </w:r>
      <w:proofErr w:type="spellEnd"/>
      <w:r w:rsidRPr="00983BC6">
        <w:rPr>
          <w:color w:val="000000" w:themeColor="text1"/>
          <w:lang w:val="en-US"/>
        </w:rPr>
        <w:t>, P. (eds</w:t>
      </w:r>
      <w:r w:rsidRPr="00903127">
        <w:rPr>
          <w:i/>
          <w:iCs/>
          <w:color w:val="000000" w:themeColor="text1"/>
          <w:lang w:val="en-US"/>
        </w:rPr>
        <w:t xml:space="preserve">), </w:t>
      </w:r>
      <w:proofErr w:type="spellStart"/>
      <w:r w:rsidRPr="00903127">
        <w:rPr>
          <w:i/>
          <w:iCs/>
          <w:color w:val="000000" w:themeColor="text1"/>
          <w:lang w:val="en-US"/>
        </w:rPr>
        <w:t>Criminalising</w:t>
      </w:r>
      <w:proofErr w:type="spellEnd"/>
      <w:r w:rsidRPr="00903127">
        <w:rPr>
          <w:i/>
          <w:iCs/>
          <w:color w:val="000000" w:themeColor="text1"/>
          <w:lang w:val="en-US"/>
        </w:rPr>
        <w:t xml:space="preserve"> Coercive Control</w:t>
      </w:r>
      <w:r w:rsidRPr="00983BC6">
        <w:rPr>
          <w:color w:val="000000" w:themeColor="text1"/>
          <w:lang w:val="en-US"/>
        </w:rPr>
        <w:t xml:space="preserve">. Singapore: Springer. </w:t>
      </w:r>
    </w:p>
    <w:p w14:paraId="221CD932" w14:textId="0D9DA444" w:rsidR="00903127" w:rsidRDefault="00903127" w:rsidP="00B4221E">
      <w:pPr>
        <w:ind w:left="720" w:hanging="720"/>
        <w:contextualSpacing/>
        <w:jc w:val="both"/>
        <w:rPr>
          <w:color w:val="000000" w:themeColor="text1"/>
          <w:lang w:val="en-US"/>
        </w:rPr>
      </w:pPr>
      <w:r w:rsidRPr="00983BC6">
        <w:rPr>
          <w:color w:val="000000" w:themeColor="text1"/>
          <w:lang w:val="en-US"/>
        </w:rPr>
        <w:t xml:space="preserve">Stets, J. E. (1993). Control in dating relationships. </w:t>
      </w:r>
      <w:r w:rsidRPr="00903127">
        <w:rPr>
          <w:i/>
          <w:iCs/>
          <w:color w:val="000000" w:themeColor="text1"/>
          <w:lang w:val="en-US"/>
        </w:rPr>
        <w:t>Journal of Marriage and the Family, 55</w:t>
      </w:r>
      <w:r w:rsidRPr="00983BC6">
        <w:rPr>
          <w:color w:val="000000" w:themeColor="text1"/>
          <w:lang w:val="en-US"/>
        </w:rPr>
        <w:t xml:space="preserve">(3), 673–685. </w:t>
      </w:r>
      <w:r w:rsidRPr="00903127">
        <w:rPr>
          <w:color w:val="000000" w:themeColor="text1"/>
          <w:lang w:val="en-US"/>
        </w:rPr>
        <w:t>https://doi.org/10.2307/353348</w:t>
      </w:r>
    </w:p>
    <w:p w14:paraId="3D535346" w14:textId="4F1CE227" w:rsidR="006276AB" w:rsidRPr="00983BC6" w:rsidRDefault="006276AB" w:rsidP="00B4221E">
      <w:pPr>
        <w:ind w:left="720" w:hanging="720"/>
        <w:contextualSpacing/>
        <w:jc w:val="both"/>
        <w:rPr>
          <w:color w:val="000000" w:themeColor="text1"/>
          <w:lang w:val="en-US"/>
        </w:rPr>
      </w:pPr>
      <w:proofErr w:type="spellStart"/>
      <w:r w:rsidRPr="00983BC6">
        <w:rPr>
          <w:color w:val="000000" w:themeColor="text1"/>
          <w:lang w:val="en-US"/>
        </w:rPr>
        <w:t>Strauchler</w:t>
      </w:r>
      <w:proofErr w:type="spellEnd"/>
      <w:r w:rsidRPr="00983BC6">
        <w:rPr>
          <w:color w:val="000000" w:themeColor="text1"/>
          <w:lang w:val="en-US"/>
        </w:rPr>
        <w:t xml:space="preserve">, O., McCloskey, K., Malloy, K., </w:t>
      </w:r>
      <w:proofErr w:type="spellStart"/>
      <w:r w:rsidRPr="00983BC6">
        <w:rPr>
          <w:color w:val="000000" w:themeColor="text1"/>
          <w:lang w:val="en-US"/>
        </w:rPr>
        <w:t>Sitaker</w:t>
      </w:r>
      <w:proofErr w:type="spellEnd"/>
      <w:r w:rsidRPr="00983BC6">
        <w:rPr>
          <w:color w:val="000000" w:themeColor="text1"/>
          <w:lang w:val="en-US"/>
        </w:rPr>
        <w:t xml:space="preserve">, M., Grigsby, N., &amp; </w:t>
      </w:r>
      <w:proofErr w:type="spellStart"/>
      <w:r w:rsidRPr="00983BC6">
        <w:rPr>
          <w:color w:val="000000" w:themeColor="text1"/>
          <w:lang w:val="en-US"/>
        </w:rPr>
        <w:t>Gillig</w:t>
      </w:r>
      <w:proofErr w:type="spellEnd"/>
      <w:r w:rsidRPr="00983BC6">
        <w:rPr>
          <w:color w:val="000000" w:themeColor="text1"/>
          <w:lang w:val="en-US"/>
        </w:rPr>
        <w:t xml:space="preserve">, P. (2004). Humiliation, Manipulation, and Control: Evidence of Centrality in Domestic Violence Against an Adult Partner. </w:t>
      </w:r>
      <w:r w:rsidRPr="00903127">
        <w:rPr>
          <w:i/>
          <w:iCs/>
          <w:color w:val="000000" w:themeColor="text1"/>
          <w:lang w:val="en-US"/>
        </w:rPr>
        <w:t>Journal of Family Violence, 19</w:t>
      </w:r>
      <w:r w:rsidRPr="00983BC6">
        <w:rPr>
          <w:color w:val="000000" w:themeColor="text1"/>
          <w:lang w:val="en-US"/>
        </w:rPr>
        <w:t xml:space="preserve">(6), 339–354. </w:t>
      </w:r>
    </w:p>
    <w:p w14:paraId="40AE6ED5" w14:textId="77777777" w:rsidR="006276AB" w:rsidRPr="00983BC6" w:rsidRDefault="006276AB" w:rsidP="00B4221E">
      <w:pPr>
        <w:ind w:left="720" w:hanging="720"/>
        <w:contextualSpacing/>
        <w:jc w:val="both"/>
        <w:rPr>
          <w:color w:val="000000" w:themeColor="text1"/>
          <w:lang w:val="en-US"/>
        </w:rPr>
      </w:pPr>
      <w:r w:rsidRPr="00983BC6">
        <w:rPr>
          <w:color w:val="000000" w:themeColor="text1"/>
          <w:lang w:val="en-US"/>
        </w:rPr>
        <w:t xml:space="preserve">Straus, M. A. (1979). Measuring Intrafamily Conflict and Violence: The Conflict Tactics (CT) Scales. </w:t>
      </w:r>
      <w:r w:rsidRPr="00417162">
        <w:rPr>
          <w:i/>
          <w:iCs/>
          <w:color w:val="000000" w:themeColor="text1"/>
          <w:lang w:val="en-US"/>
        </w:rPr>
        <w:t>Journal of Marriage and Family, 41</w:t>
      </w:r>
      <w:r w:rsidRPr="00983BC6">
        <w:rPr>
          <w:color w:val="000000" w:themeColor="text1"/>
          <w:lang w:val="en-US"/>
        </w:rPr>
        <w:t>(1), 75–88. https://doi.org/10.2307/351733.</w:t>
      </w:r>
    </w:p>
    <w:p w14:paraId="7EDEC960" w14:textId="77777777" w:rsidR="006276AB" w:rsidRPr="00983BC6" w:rsidRDefault="006276AB" w:rsidP="00B4221E">
      <w:pPr>
        <w:ind w:left="720" w:hanging="720"/>
        <w:contextualSpacing/>
        <w:jc w:val="both"/>
        <w:rPr>
          <w:color w:val="000000" w:themeColor="text1"/>
          <w:lang w:val="en-US"/>
        </w:rPr>
      </w:pPr>
      <w:r w:rsidRPr="00983BC6">
        <w:rPr>
          <w:color w:val="000000" w:themeColor="text1"/>
          <w:lang w:val="en-US"/>
        </w:rPr>
        <w:t xml:space="preserve">Straus, M. A., Hamby, S. L., Boney-Mccoy, S., &amp; Sugarman, D. B. (1996). The Revised Conflict Tactics Scales (CTS2): Development and Preliminary Psychometric Data. </w:t>
      </w:r>
      <w:r w:rsidRPr="00417162">
        <w:rPr>
          <w:i/>
          <w:iCs/>
          <w:color w:val="000000" w:themeColor="text1"/>
          <w:lang w:val="en-US"/>
        </w:rPr>
        <w:t>Journal of Family Issues, 17</w:t>
      </w:r>
      <w:r w:rsidRPr="00983BC6">
        <w:rPr>
          <w:color w:val="000000" w:themeColor="text1"/>
          <w:lang w:val="en-US"/>
        </w:rPr>
        <w:t>(3), 283–316. https://doi.org/10.1177/019251396017003001</w:t>
      </w:r>
    </w:p>
    <w:p w14:paraId="13B21142" w14:textId="4C581CF9" w:rsidR="006276AB" w:rsidRPr="00983BC6" w:rsidRDefault="006276AB" w:rsidP="00B4221E">
      <w:pPr>
        <w:ind w:left="720" w:hanging="720"/>
        <w:contextualSpacing/>
        <w:jc w:val="both"/>
        <w:rPr>
          <w:color w:val="000000" w:themeColor="text1"/>
          <w:lang w:val="en-US"/>
        </w:rPr>
      </w:pPr>
      <w:r w:rsidRPr="00983BC6">
        <w:rPr>
          <w:color w:val="000000" w:themeColor="text1"/>
          <w:lang w:val="en-US"/>
        </w:rPr>
        <w:t>Straus, M. A., Hamby, S. L., Finkelhor, D., Moore, D. W., &amp; Runyan, D. (1998</w:t>
      </w:r>
      <w:r w:rsidRPr="00903127">
        <w:rPr>
          <w:i/>
          <w:iCs/>
          <w:color w:val="000000" w:themeColor="text1"/>
          <w:lang w:val="en-US"/>
        </w:rPr>
        <w:t>). Conflict Tactics Scale: Parent to Child (CTSPC)</w:t>
      </w:r>
      <w:r w:rsidRPr="00983BC6">
        <w:rPr>
          <w:color w:val="000000" w:themeColor="text1"/>
          <w:lang w:val="en-US"/>
        </w:rPr>
        <w:t xml:space="preserve">. https://doi.org/10.1037/t02127-000     </w:t>
      </w:r>
    </w:p>
    <w:p w14:paraId="314CB9E3" w14:textId="77777777" w:rsidR="006276AB" w:rsidRPr="00983BC6" w:rsidRDefault="006276AB" w:rsidP="00B4221E">
      <w:pPr>
        <w:ind w:left="720" w:hanging="720"/>
        <w:contextualSpacing/>
        <w:jc w:val="both"/>
        <w:rPr>
          <w:color w:val="000000" w:themeColor="text1"/>
          <w:lang w:val="en-US"/>
        </w:rPr>
      </w:pPr>
      <w:r w:rsidRPr="00983BC6">
        <w:rPr>
          <w:color w:val="000000" w:themeColor="text1"/>
          <w:lang w:val="en-US"/>
        </w:rPr>
        <w:t xml:space="preserve">Tolman, R. M. (1989). The development of a measure of psychological maltreatment of women by their male partners. </w:t>
      </w:r>
      <w:r w:rsidRPr="00417162">
        <w:rPr>
          <w:i/>
          <w:iCs/>
          <w:color w:val="000000" w:themeColor="text1"/>
          <w:lang w:val="en-US"/>
        </w:rPr>
        <w:t>Violence and Victims, 4</w:t>
      </w:r>
      <w:r w:rsidRPr="00983BC6">
        <w:rPr>
          <w:color w:val="000000" w:themeColor="text1"/>
          <w:lang w:val="en-US"/>
        </w:rPr>
        <w:t xml:space="preserve">(3), 159-177. </w:t>
      </w:r>
    </w:p>
    <w:p w14:paraId="67841A0C" w14:textId="7CF4157F" w:rsidR="006276AB" w:rsidRPr="00983BC6" w:rsidRDefault="006276AB" w:rsidP="00B4221E">
      <w:pPr>
        <w:ind w:left="720" w:hanging="720"/>
        <w:contextualSpacing/>
        <w:jc w:val="both"/>
        <w:rPr>
          <w:color w:val="000000" w:themeColor="text1"/>
          <w:lang w:val="en-US"/>
        </w:rPr>
      </w:pPr>
      <w:r w:rsidRPr="00983BC6">
        <w:rPr>
          <w:color w:val="000000" w:themeColor="text1"/>
          <w:lang w:val="en-US"/>
        </w:rPr>
        <w:t xml:space="preserve">Tolman, R. M. (1999). The validation of the Psychological Maltreatment of Women Inventory. </w:t>
      </w:r>
      <w:r w:rsidRPr="00903127">
        <w:rPr>
          <w:i/>
          <w:iCs/>
          <w:color w:val="000000" w:themeColor="text1"/>
          <w:lang w:val="en-US"/>
        </w:rPr>
        <w:t>Violence and Victims, 14</w:t>
      </w:r>
      <w:r w:rsidR="00903127">
        <w:rPr>
          <w:color w:val="000000" w:themeColor="text1"/>
          <w:lang w:val="en-US"/>
        </w:rPr>
        <w:t>(1)</w:t>
      </w:r>
      <w:r w:rsidRPr="00983BC6">
        <w:rPr>
          <w:color w:val="000000" w:themeColor="text1"/>
          <w:lang w:val="en-US"/>
        </w:rPr>
        <w:t>, 25-37.</w:t>
      </w:r>
    </w:p>
    <w:p w14:paraId="51E81D5E" w14:textId="77777777" w:rsidR="006276AB" w:rsidRPr="00983BC6" w:rsidRDefault="006276AB" w:rsidP="00B4221E">
      <w:pPr>
        <w:ind w:left="720" w:hanging="720"/>
        <w:contextualSpacing/>
        <w:jc w:val="both"/>
        <w:rPr>
          <w:color w:val="000000" w:themeColor="text1"/>
          <w:lang w:val="en-US"/>
        </w:rPr>
      </w:pPr>
      <w:r w:rsidRPr="00983BC6">
        <w:rPr>
          <w:color w:val="000000" w:themeColor="text1"/>
          <w:lang w:val="en-US"/>
        </w:rPr>
        <w:t xml:space="preserve">Walsh, N. (2002). Chronic pain can signal possible domestic violence. </w:t>
      </w:r>
      <w:r w:rsidRPr="00417162">
        <w:rPr>
          <w:i/>
          <w:iCs/>
          <w:color w:val="000000" w:themeColor="text1"/>
          <w:lang w:val="en-US"/>
        </w:rPr>
        <w:t>Family Practice News, 32</w:t>
      </w:r>
      <w:r w:rsidRPr="00983BC6">
        <w:rPr>
          <w:color w:val="000000" w:themeColor="text1"/>
          <w:lang w:val="en-US"/>
        </w:rPr>
        <w:t xml:space="preserve">(10), 26-27. DOI: 10.1089/jwh.2009.1856 </w:t>
      </w:r>
    </w:p>
    <w:p w14:paraId="5CA55FC8" w14:textId="22027767" w:rsidR="00CE7D65" w:rsidRPr="002351BB" w:rsidRDefault="006276AB" w:rsidP="00B4221E">
      <w:pPr>
        <w:ind w:left="720" w:hanging="720"/>
        <w:contextualSpacing/>
        <w:jc w:val="both"/>
        <w:rPr>
          <w:color w:val="000000" w:themeColor="text1"/>
          <w:lang w:val="en-US"/>
        </w:rPr>
      </w:pPr>
      <w:r w:rsidRPr="00983BC6">
        <w:rPr>
          <w:color w:val="000000" w:themeColor="text1"/>
          <w:lang w:val="en-US"/>
        </w:rPr>
        <w:t xml:space="preserve">Whitaker, M. P., &amp; Abell, N. (2014). The Controllability in Intimate Relationships Scale: Measuring Control Macro Contexts. </w:t>
      </w:r>
      <w:proofErr w:type="spellStart"/>
      <w:r w:rsidRPr="00903127">
        <w:rPr>
          <w:i/>
          <w:iCs/>
          <w:color w:val="000000" w:themeColor="text1"/>
          <w:lang w:val="en-US"/>
        </w:rPr>
        <w:t>Affilia</w:t>
      </w:r>
      <w:proofErr w:type="spellEnd"/>
      <w:r w:rsidRPr="00903127">
        <w:rPr>
          <w:i/>
          <w:iCs/>
          <w:color w:val="000000" w:themeColor="text1"/>
          <w:lang w:val="en-US"/>
        </w:rPr>
        <w:t>, 29</w:t>
      </w:r>
      <w:r w:rsidRPr="00983BC6">
        <w:rPr>
          <w:color w:val="000000" w:themeColor="text1"/>
          <w:lang w:val="en-US"/>
        </w:rPr>
        <w:t>(3), 261–271. https://doi.org/10.1177/0886109913519790</w:t>
      </w:r>
    </w:p>
    <w:p w14:paraId="2B09FC6A" w14:textId="567745E5" w:rsidR="00594317" w:rsidRPr="0015691C" w:rsidRDefault="00594317" w:rsidP="007C3C14">
      <w:pPr>
        <w:shd w:val="clear" w:color="auto" w:fill="FFFFFF"/>
        <w:jc w:val="right"/>
        <w:rPr>
          <w:i/>
          <w:iCs/>
          <w:sz w:val="20"/>
          <w:szCs w:val="20"/>
          <w:lang w:val="en-US"/>
        </w:rPr>
      </w:pPr>
      <w:r w:rsidRPr="006F6924">
        <w:rPr>
          <w:i/>
          <w:iCs/>
          <w:sz w:val="20"/>
          <w:szCs w:val="20"/>
          <w:lang w:val="en-US"/>
        </w:rPr>
        <w:t>Received</w:t>
      </w:r>
      <w:r w:rsidRPr="0015691C">
        <w:rPr>
          <w:i/>
          <w:iCs/>
          <w:sz w:val="20"/>
          <w:szCs w:val="20"/>
          <w:lang w:val="en-US"/>
        </w:rPr>
        <w:t xml:space="preserve">: </w:t>
      </w:r>
    </w:p>
    <w:p w14:paraId="2E2DA350" w14:textId="0C39D8C4" w:rsidR="002B644E" w:rsidRPr="006276AB" w:rsidRDefault="00594317" w:rsidP="006276AB">
      <w:pPr>
        <w:shd w:val="clear" w:color="auto" w:fill="FFFFFF"/>
        <w:jc w:val="right"/>
        <w:rPr>
          <w:i/>
          <w:iCs/>
          <w:sz w:val="20"/>
          <w:szCs w:val="20"/>
          <w:lang w:val="en-US"/>
        </w:rPr>
      </w:pPr>
      <w:r w:rsidRPr="0015691C">
        <w:rPr>
          <w:i/>
          <w:iCs/>
          <w:sz w:val="20"/>
          <w:szCs w:val="20"/>
          <w:lang w:val="en-US"/>
        </w:rPr>
        <w:t>Accepted:</w:t>
      </w:r>
      <w:r w:rsidR="007C3C14" w:rsidRPr="0015691C">
        <w:rPr>
          <w:rFonts w:ascii="Segoe UI" w:hAnsi="Segoe UI" w:cs="Segoe UI"/>
          <w:sz w:val="21"/>
          <w:szCs w:val="21"/>
          <w:shd w:val="clear" w:color="auto" w:fill="FFFFFF"/>
          <w:lang w:val="en-US"/>
        </w:rPr>
        <w:t xml:space="preserve"> </w:t>
      </w:r>
    </w:p>
    <w:sectPr w:rsidR="002B644E" w:rsidRPr="006276AB" w:rsidSect="0059034C">
      <w:headerReference w:type="even" r:id="rId8"/>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F51C43" w14:textId="77777777" w:rsidR="00910DAC" w:rsidRDefault="00910DAC" w:rsidP="00C413D4">
      <w:r>
        <w:separator/>
      </w:r>
    </w:p>
  </w:endnote>
  <w:endnote w:type="continuationSeparator" w:id="0">
    <w:p w14:paraId="0BDBDBA8" w14:textId="77777777" w:rsidR="00910DAC" w:rsidRDefault="00910DAC"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ebkit-standard">
    <w:altName w:val="Cambria"/>
    <w:panose1 w:val="020B0604020202020204"/>
    <w:charset w:val="00"/>
    <w:family w:val="roman"/>
    <w:notTrueType/>
    <w:pitch w:val="default"/>
  </w:font>
  <w:font w:name="inherit">
    <w:altName w:val="Cambria"/>
    <w:panose1 w:val="020B0604020202020204"/>
    <w:charset w:val="00"/>
    <w:family w:val="roman"/>
    <w:notTrueType/>
    <w:pitch w:val="default"/>
  </w:font>
  <w:font w:name="Segoe UI">
    <w:altName w:val="Sylfaen"/>
    <w:panose1 w:val="020B0604020202020204"/>
    <w:charset w:val="00"/>
    <w:family w:val="swiss"/>
    <w:pitch w:val="variable"/>
    <w:sig w:usb0="E4002EFF" w:usb1="C000E47F" w:usb2="00000009" w:usb3="00000000" w:csb0="000001FF" w:csb1="00000000"/>
  </w:font>
  <w:font w:name="Times New Roman (Body CS)">
    <w:altName w:val="Times New Roman"/>
    <w:panose1 w:val="020B0604020202020204"/>
    <w:charset w:val="00"/>
    <w:family w:val="roman"/>
    <w:pitch w:val="default"/>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6B2CA9" w:rsidRDefault="006B2CA9"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6B2CA9" w:rsidRDefault="006B2CA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6B2CA9" w:rsidRDefault="006B2CA9"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6B2CA9" w:rsidRDefault="006B2CA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04DBB7" w14:textId="77777777" w:rsidR="00910DAC" w:rsidRDefault="00910DAC" w:rsidP="00C413D4">
      <w:r>
        <w:separator/>
      </w:r>
    </w:p>
  </w:footnote>
  <w:footnote w:type="continuationSeparator" w:id="0">
    <w:p w14:paraId="7C10A2CB" w14:textId="77777777" w:rsidR="00910DAC" w:rsidRDefault="00910DAC"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20193" w14:textId="23941C5B" w:rsidR="006B2CA9" w:rsidRPr="00B02133" w:rsidRDefault="006B2CA9" w:rsidP="0059034C">
    <w:pPr>
      <w:pStyle w:val="Encabezado"/>
      <w:jc w:val="center"/>
      <w:rPr>
        <w:rFonts w:ascii="Times" w:hAnsi="Times" w:cs="Times New Roman (Body CS)"/>
        <w:iCs/>
        <w:smallCaps/>
        <w:sz w:val="20"/>
        <w:szCs w:val="20"/>
        <w:lang w:val="es-AR"/>
      </w:rPr>
    </w:pPr>
    <w:proofErr w:type="spellStart"/>
    <w:r w:rsidRPr="00B02133">
      <w:rPr>
        <w:rFonts w:ascii="Times" w:hAnsi="Times" w:cs="Times New Roman (Body CS)"/>
        <w:iCs/>
        <w:smallCaps/>
        <w:sz w:val="20"/>
        <w:szCs w:val="20"/>
        <w:lang w:val="es-ES"/>
      </w:rPr>
      <w:t>Manuscript</w:t>
    </w:r>
    <w:proofErr w:type="spellEnd"/>
    <w:r w:rsidRPr="00B02133">
      <w:rPr>
        <w:rFonts w:ascii="Times" w:hAnsi="Times" w:cs="Times New Roman (Body CS)"/>
        <w:iCs/>
        <w:smallCaps/>
        <w:sz w:val="20"/>
        <w:szCs w:val="20"/>
        <w:lang w:val="es-ES"/>
      </w:rPr>
      <w:t xml:space="preserve"> </w:t>
    </w:r>
    <w:proofErr w:type="spellStart"/>
    <w:r w:rsidRPr="00B02133">
      <w:rPr>
        <w:rFonts w:ascii="Times" w:hAnsi="Times" w:cs="Times New Roman (Body CS)"/>
        <w:iCs/>
        <w:smallCaps/>
        <w:sz w:val="20"/>
        <w:szCs w:val="20"/>
        <w:lang w:val="es-ES"/>
      </w:rPr>
      <w:t>submission</w:t>
    </w:r>
    <w:proofErr w:type="spellEnd"/>
    <w:r w:rsidRPr="00B02133">
      <w:rPr>
        <w:rFonts w:ascii="Times" w:hAnsi="Times" w:cs="Times New Roman (Body CS)"/>
        <w:iCs/>
        <w:smallCaps/>
        <w:sz w:val="20"/>
        <w:szCs w:val="20"/>
        <w:lang w:val="es-ES"/>
      </w:rPr>
      <w:t xml:space="preserve"> </w:t>
    </w:r>
    <w:proofErr w:type="spellStart"/>
    <w:r w:rsidRPr="00B02133">
      <w:rPr>
        <w:rFonts w:ascii="Times" w:hAnsi="Times" w:cs="Times New Roman (Body CS)"/>
        <w:iCs/>
        <w:smallCaps/>
        <w:sz w:val="20"/>
        <w:szCs w:val="20"/>
        <w:lang w:val="es-ES"/>
      </w:rPr>
      <w:t>model</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90CEF" w14:textId="2BDE3CB7" w:rsidR="006B2CA9" w:rsidRDefault="006B2CA9" w:rsidP="00C413D4">
    <w:pPr>
      <w:pStyle w:val="Encabezad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4669E1FB" w14:textId="63BBF008" w:rsidR="006B2CA9" w:rsidRDefault="006B2CA9" w:rsidP="00977250">
    <w:pPr>
      <w:pStyle w:val="Encabezado"/>
      <w:jc w:val="right"/>
    </w:pPr>
    <w:proofErr w:type="spellStart"/>
    <w:r w:rsidRPr="00977250">
      <w:rPr>
        <w:rFonts w:ascii="Times" w:hAnsi="Times"/>
        <w:i/>
        <w:sz w:val="18"/>
        <w:szCs w:val="18"/>
        <w:lang w:val="es-ES"/>
      </w:rPr>
      <w:t>Manuscript</w:t>
    </w:r>
    <w:proofErr w:type="spellEnd"/>
    <w:r w:rsidRPr="00977250">
      <w:rPr>
        <w:rFonts w:ascii="Times" w:hAnsi="Times"/>
        <w:i/>
        <w:sz w:val="18"/>
        <w:szCs w:val="18"/>
        <w:lang w:val="es-ES"/>
      </w:rPr>
      <w:t xml:space="preserve"> </w:t>
    </w:r>
    <w:proofErr w:type="spellStart"/>
    <w:r w:rsidRPr="00977250">
      <w:rPr>
        <w:rFonts w:ascii="Times" w:hAnsi="Times"/>
        <w:i/>
        <w:sz w:val="18"/>
        <w:szCs w:val="18"/>
        <w:lang w:val="es-ES"/>
      </w:rPr>
      <w:t>submission</w:t>
    </w:r>
    <w:proofErr w:type="spellEnd"/>
    <w:r w:rsidRPr="00977250">
      <w:rPr>
        <w:rFonts w:ascii="Times" w:hAnsi="Times"/>
        <w:i/>
        <w:sz w:val="18"/>
        <w:szCs w:val="18"/>
        <w:lang w:val="es-ES"/>
      </w:rPr>
      <w:t xml:space="preserve"> </w:t>
    </w:r>
    <w:proofErr w:type="spellStart"/>
    <w:r w:rsidRPr="00977250">
      <w:rPr>
        <w:rFonts w:ascii="Times" w:hAnsi="Times"/>
        <w:i/>
        <w:sz w:val="18"/>
        <w:szCs w:val="18"/>
        <w:lang w:val="es-ES"/>
      </w:rPr>
      <w:t>model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313CE1"/>
    <w:multiLevelType w:val="multilevel"/>
    <w:tmpl w:val="F6CC8EE8"/>
    <w:lvl w:ilvl="0">
      <w:start w:val="1"/>
      <w:numFmt w:val="decimal"/>
      <w:lvlText w:val="%1."/>
      <w:lvlJc w:val="left"/>
      <w:pPr>
        <w:tabs>
          <w:tab w:val="num" w:pos="720"/>
        </w:tabs>
        <w:ind w:left="720" w:hanging="360"/>
      </w:pPr>
    </w:lvl>
    <w:lvl w:ilvl="1">
      <w:start w:val="6000"/>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lowerLetter"/>
        <w:lvlText w:val="%1."/>
        <w:lvlJc w:val="left"/>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1B4E"/>
    <w:rsid w:val="000222FA"/>
    <w:rsid w:val="000365CA"/>
    <w:rsid w:val="00076F0A"/>
    <w:rsid w:val="00077A56"/>
    <w:rsid w:val="000954CC"/>
    <w:rsid w:val="000A062D"/>
    <w:rsid w:val="000B112E"/>
    <w:rsid w:val="00111F3F"/>
    <w:rsid w:val="001253E7"/>
    <w:rsid w:val="00127870"/>
    <w:rsid w:val="001516ED"/>
    <w:rsid w:val="00153DC5"/>
    <w:rsid w:val="0015691C"/>
    <w:rsid w:val="001C2B69"/>
    <w:rsid w:val="001E4717"/>
    <w:rsid w:val="001F7509"/>
    <w:rsid w:val="00234E5C"/>
    <w:rsid w:val="002351BB"/>
    <w:rsid w:val="00246D04"/>
    <w:rsid w:val="002624E0"/>
    <w:rsid w:val="00271502"/>
    <w:rsid w:val="00284595"/>
    <w:rsid w:val="00294547"/>
    <w:rsid w:val="00296B60"/>
    <w:rsid w:val="00297AFB"/>
    <w:rsid w:val="002B2297"/>
    <w:rsid w:val="002B644E"/>
    <w:rsid w:val="002C009C"/>
    <w:rsid w:val="002C1EB1"/>
    <w:rsid w:val="002C3A8D"/>
    <w:rsid w:val="002C7C6D"/>
    <w:rsid w:val="002C7DF0"/>
    <w:rsid w:val="002D1053"/>
    <w:rsid w:val="002E0320"/>
    <w:rsid w:val="002F070D"/>
    <w:rsid w:val="002F257B"/>
    <w:rsid w:val="002F38C8"/>
    <w:rsid w:val="00302C5C"/>
    <w:rsid w:val="00305480"/>
    <w:rsid w:val="00320D99"/>
    <w:rsid w:val="003600EB"/>
    <w:rsid w:val="00366285"/>
    <w:rsid w:val="0037383D"/>
    <w:rsid w:val="003909A7"/>
    <w:rsid w:val="003C4AA4"/>
    <w:rsid w:val="003D2AD0"/>
    <w:rsid w:val="003E4B06"/>
    <w:rsid w:val="00417162"/>
    <w:rsid w:val="0042142D"/>
    <w:rsid w:val="00430C97"/>
    <w:rsid w:val="004415BF"/>
    <w:rsid w:val="00447E89"/>
    <w:rsid w:val="00452ED1"/>
    <w:rsid w:val="00475FC0"/>
    <w:rsid w:val="00477001"/>
    <w:rsid w:val="00483D6B"/>
    <w:rsid w:val="0048651A"/>
    <w:rsid w:val="00491E9A"/>
    <w:rsid w:val="004945E4"/>
    <w:rsid w:val="004C0823"/>
    <w:rsid w:val="004C1FD8"/>
    <w:rsid w:val="004C2A6E"/>
    <w:rsid w:val="004D5719"/>
    <w:rsid w:val="004E3248"/>
    <w:rsid w:val="00507B29"/>
    <w:rsid w:val="00520DE2"/>
    <w:rsid w:val="0052134E"/>
    <w:rsid w:val="00542090"/>
    <w:rsid w:val="00563AAA"/>
    <w:rsid w:val="00575541"/>
    <w:rsid w:val="00576894"/>
    <w:rsid w:val="005813E0"/>
    <w:rsid w:val="0059034C"/>
    <w:rsid w:val="00594317"/>
    <w:rsid w:val="005B5614"/>
    <w:rsid w:val="005F7F7B"/>
    <w:rsid w:val="0061199D"/>
    <w:rsid w:val="006223D3"/>
    <w:rsid w:val="006276AB"/>
    <w:rsid w:val="00632D1F"/>
    <w:rsid w:val="006456B3"/>
    <w:rsid w:val="006937D3"/>
    <w:rsid w:val="006A1BA2"/>
    <w:rsid w:val="006B0812"/>
    <w:rsid w:val="006B088F"/>
    <w:rsid w:val="006B2CA9"/>
    <w:rsid w:val="006C21BC"/>
    <w:rsid w:val="006C231D"/>
    <w:rsid w:val="006F6924"/>
    <w:rsid w:val="006F7E7E"/>
    <w:rsid w:val="00700F77"/>
    <w:rsid w:val="00704ECD"/>
    <w:rsid w:val="00724F5C"/>
    <w:rsid w:val="00740BB3"/>
    <w:rsid w:val="0074214E"/>
    <w:rsid w:val="00742E4A"/>
    <w:rsid w:val="00751FD2"/>
    <w:rsid w:val="00770AE4"/>
    <w:rsid w:val="00786CB0"/>
    <w:rsid w:val="0078702D"/>
    <w:rsid w:val="00795D57"/>
    <w:rsid w:val="007A4BA4"/>
    <w:rsid w:val="007A7C7C"/>
    <w:rsid w:val="007A7CDC"/>
    <w:rsid w:val="007C3C14"/>
    <w:rsid w:val="007E34D6"/>
    <w:rsid w:val="007E3B8D"/>
    <w:rsid w:val="007F10EE"/>
    <w:rsid w:val="008114AC"/>
    <w:rsid w:val="008151AB"/>
    <w:rsid w:val="00816268"/>
    <w:rsid w:val="00824D3A"/>
    <w:rsid w:val="0085757B"/>
    <w:rsid w:val="00863414"/>
    <w:rsid w:val="00872EFD"/>
    <w:rsid w:val="00880120"/>
    <w:rsid w:val="008B0F10"/>
    <w:rsid w:val="008C409A"/>
    <w:rsid w:val="008C775E"/>
    <w:rsid w:val="008D509E"/>
    <w:rsid w:val="00903127"/>
    <w:rsid w:val="009032D5"/>
    <w:rsid w:val="00903DEB"/>
    <w:rsid w:val="00910DAC"/>
    <w:rsid w:val="00977250"/>
    <w:rsid w:val="00983BC6"/>
    <w:rsid w:val="009850BE"/>
    <w:rsid w:val="00993241"/>
    <w:rsid w:val="009A583F"/>
    <w:rsid w:val="009B3EF3"/>
    <w:rsid w:val="009D2551"/>
    <w:rsid w:val="009E37BF"/>
    <w:rsid w:val="00A05765"/>
    <w:rsid w:val="00A257F9"/>
    <w:rsid w:val="00A30790"/>
    <w:rsid w:val="00A43978"/>
    <w:rsid w:val="00A457D0"/>
    <w:rsid w:val="00A516C7"/>
    <w:rsid w:val="00A5530D"/>
    <w:rsid w:val="00A61498"/>
    <w:rsid w:val="00A62218"/>
    <w:rsid w:val="00A67C96"/>
    <w:rsid w:val="00A741BB"/>
    <w:rsid w:val="00A822F0"/>
    <w:rsid w:val="00A871FB"/>
    <w:rsid w:val="00A93146"/>
    <w:rsid w:val="00A96141"/>
    <w:rsid w:val="00AA46D2"/>
    <w:rsid w:val="00AB0D72"/>
    <w:rsid w:val="00AD3238"/>
    <w:rsid w:val="00AE1D21"/>
    <w:rsid w:val="00AE2CD0"/>
    <w:rsid w:val="00AE48D4"/>
    <w:rsid w:val="00B02133"/>
    <w:rsid w:val="00B06283"/>
    <w:rsid w:val="00B35B61"/>
    <w:rsid w:val="00B4221E"/>
    <w:rsid w:val="00B511FB"/>
    <w:rsid w:val="00B60E75"/>
    <w:rsid w:val="00B6522A"/>
    <w:rsid w:val="00B74D71"/>
    <w:rsid w:val="00B83A6E"/>
    <w:rsid w:val="00B845A1"/>
    <w:rsid w:val="00B9678D"/>
    <w:rsid w:val="00BC2AFB"/>
    <w:rsid w:val="00BC6654"/>
    <w:rsid w:val="00BD26F5"/>
    <w:rsid w:val="00BF59E7"/>
    <w:rsid w:val="00C05C9B"/>
    <w:rsid w:val="00C15952"/>
    <w:rsid w:val="00C358EB"/>
    <w:rsid w:val="00C413D4"/>
    <w:rsid w:val="00C43335"/>
    <w:rsid w:val="00C64ECF"/>
    <w:rsid w:val="00C84812"/>
    <w:rsid w:val="00CA3BFF"/>
    <w:rsid w:val="00CA3C92"/>
    <w:rsid w:val="00CA5FFE"/>
    <w:rsid w:val="00CB1D05"/>
    <w:rsid w:val="00CB4052"/>
    <w:rsid w:val="00CB631E"/>
    <w:rsid w:val="00CC3B18"/>
    <w:rsid w:val="00CC732B"/>
    <w:rsid w:val="00CE38CA"/>
    <w:rsid w:val="00CE7D65"/>
    <w:rsid w:val="00CF4E1F"/>
    <w:rsid w:val="00CF5D21"/>
    <w:rsid w:val="00D34797"/>
    <w:rsid w:val="00D609BB"/>
    <w:rsid w:val="00D94A3F"/>
    <w:rsid w:val="00DA78C3"/>
    <w:rsid w:val="00DB4A71"/>
    <w:rsid w:val="00DB6400"/>
    <w:rsid w:val="00DE1119"/>
    <w:rsid w:val="00E25900"/>
    <w:rsid w:val="00E26883"/>
    <w:rsid w:val="00E3671F"/>
    <w:rsid w:val="00E416F6"/>
    <w:rsid w:val="00E449A9"/>
    <w:rsid w:val="00E55124"/>
    <w:rsid w:val="00E97D42"/>
    <w:rsid w:val="00EA6646"/>
    <w:rsid w:val="00EB213C"/>
    <w:rsid w:val="00ED2663"/>
    <w:rsid w:val="00F21272"/>
    <w:rsid w:val="00F55FA4"/>
    <w:rsid w:val="00F724DA"/>
    <w:rsid w:val="00FB0419"/>
    <w:rsid w:val="00FC5C57"/>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BA4"/>
    <w:rPr>
      <w:rFonts w:ascii="Times New Roman" w:eastAsia="Times New Roman" w:hAnsi="Times New Roman" w:cs="Times New Roman"/>
      <w:lang w:val="es-CL" w:eastAsia="es-ES_tradnl"/>
    </w:rPr>
  </w:style>
  <w:style w:type="paragraph" w:styleId="Ttulo1">
    <w:name w:val="heading 1"/>
    <w:basedOn w:val="Normal"/>
    <w:next w:val="Normal"/>
    <w:link w:val="Ttulo1Car"/>
    <w:uiPriority w:val="9"/>
    <w:qFormat/>
    <w:rsid w:val="00A6149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lang w:val="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61498"/>
    <w:rPr>
      <w:rFonts w:asciiTheme="majorHAnsi" w:eastAsiaTheme="majorEastAsia" w:hAnsiTheme="majorHAnsi" w:cstheme="majorBidi"/>
      <w:color w:val="2F5496" w:themeColor="accent1" w:themeShade="BF"/>
      <w:sz w:val="32"/>
      <w:szCs w:val="32"/>
      <w:lang w:val="es-CL" w:eastAsia="es-ES_tradnl"/>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lang w:val="es-AR"/>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character" w:customStyle="1" w:styleId="TtulosinternosCar">
    <w:name w:val="Títulos internos Car"/>
    <w:basedOn w:val="Fuentedeprrafopredeter"/>
    <w:link w:val="Ttulosinternos"/>
    <w:rsid w:val="001516ED"/>
    <w:rPr>
      <w:rFonts w:ascii="Times New Roman" w:eastAsia="Times New Roman" w:hAnsi="Times New Roman" w:cs="Times New Roman"/>
      <w:b/>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lang w:val="es-AR"/>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lang w:val="es-A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paragraph" w:customStyle="1" w:styleId="Ttuloprincipiodeartculo">
    <w:name w:val="Título principio de artículo"/>
    <w:basedOn w:val="Normal"/>
    <w:link w:val="TtuloprincipiodeartculoCar"/>
    <w:autoRedefine/>
    <w:qFormat/>
    <w:rsid w:val="00751FD2"/>
    <w:pPr>
      <w:jc w:val="center"/>
      <w:outlineLvl w:val="0"/>
    </w:pPr>
    <w:rPr>
      <w:b/>
      <w:bCs/>
      <w:lang w:val="pt-BR"/>
    </w:rPr>
  </w:style>
  <w:style w:type="character" w:customStyle="1" w:styleId="TtuloprincipiodeartculoCar">
    <w:name w:val="Título principio de artículo Car"/>
    <w:basedOn w:val="Fuentedeprrafopredeter"/>
    <w:link w:val="Ttuloprincipiodeartculo"/>
    <w:rsid w:val="00751FD2"/>
    <w:rPr>
      <w:rFonts w:ascii="Times New Roman" w:eastAsia="Times New Roman" w:hAnsi="Times New Roman" w:cs="Times New Roman"/>
      <w:b/>
      <w:bCs/>
      <w:lang w:val="pt-BR" w:eastAsia="es-ES_tradnl"/>
    </w:rPr>
  </w:style>
  <w:style w:type="character" w:styleId="Mencinsinresolver">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
    <w:name w:val="Table Normal"/>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Fuentedeprrafopredeter"/>
    <w:link w:val="SubtituloInterno1"/>
    <w:rsid w:val="0078702D"/>
    <w:rPr>
      <w:rFonts w:ascii="Times New Roman" w:eastAsia="Times New Roman" w:hAnsi="Times New Roman" w:cs="Times New Roman"/>
      <w:i/>
      <w:lang w:val="es-AR"/>
    </w:rPr>
  </w:style>
  <w:style w:type="paragraph" w:styleId="Revisin">
    <w:name w:val="Revision"/>
    <w:hidden/>
    <w:uiPriority w:val="99"/>
    <w:semiHidden/>
    <w:rsid w:val="004E3248"/>
    <w:rPr>
      <w:rFonts w:ascii="Times New Roman" w:eastAsia="Times New Roman" w:hAnsi="Times New Roman" w:cs="Times New Roman"/>
      <w:lang w:val="es-CL" w:eastAsia="es-ES_tradnl"/>
    </w:rPr>
  </w:style>
  <w:style w:type="paragraph" w:customStyle="1" w:styleId="msonormal0">
    <w:name w:val="msonormal"/>
    <w:basedOn w:val="Normal"/>
    <w:rsid w:val="006276AB"/>
    <w:pPr>
      <w:spacing w:before="100" w:beforeAutospacing="1" w:after="100" w:afterAutospacing="1"/>
    </w:pPr>
  </w:style>
  <w:style w:type="character" w:customStyle="1" w:styleId="apple-converted-space">
    <w:name w:val="apple-converted-space"/>
    <w:basedOn w:val="Fuentedeprrafopredeter"/>
    <w:rsid w:val="00CC732B"/>
  </w:style>
  <w:style w:type="character" w:styleId="Hipervnculovisitado">
    <w:name w:val="FollowedHyperlink"/>
    <w:basedOn w:val="Fuentedeprrafopredeter"/>
    <w:uiPriority w:val="99"/>
    <w:semiHidden/>
    <w:unhideWhenUsed/>
    <w:rsid w:val="00CB1D05"/>
    <w:rPr>
      <w:color w:val="954F72" w:themeColor="followedHyperlink"/>
      <w:u w:val="single"/>
    </w:rPr>
  </w:style>
  <w:style w:type="paragraph" w:styleId="HTMLconformatoprevio">
    <w:name w:val="HTML Preformatted"/>
    <w:basedOn w:val="Normal"/>
    <w:link w:val="HTMLconformatoprevioCar"/>
    <w:uiPriority w:val="99"/>
    <w:semiHidden/>
    <w:unhideWhenUsed/>
    <w:rsid w:val="00CE3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CE38CA"/>
    <w:rPr>
      <w:rFonts w:ascii="Courier New" w:eastAsia="Times New Roman" w:hAnsi="Courier New" w:cs="Courier New"/>
      <w:sz w:val="20"/>
      <w:szCs w:val="20"/>
      <w:lang w:val="es-C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14052">
      <w:bodyDiv w:val="1"/>
      <w:marLeft w:val="0"/>
      <w:marRight w:val="0"/>
      <w:marTop w:val="0"/>
      <w:marBottom w:val="0"/>
      <w:divBdr>
        <w:top w:val="none" w:sz="0" w:space="0" w:color="auto"/>
        <w:left w:val="none" w:sz="0" w:space="0" w:color="auto"/>
        <w:bottom w:val="none" w:sz="0" w:space="0" w:color="auto"/>
        <w:right w:val="none" w:sz="0" w:space="0" w:color="auto"/>
      </w:divBdr>
    </w:div>
    <w:div w:id="25983948">
      <w:bodyDiv w:val="1"/>
      <w:marLeft w:val="0"/>
      <w:marRight w:val="0"/>
      <w:marTop w:val="0"/>
      <w:marBottom w:val="0"/>
      <w:divBdr>
        <w:top w:val="none" w:sz="0" w:space="0" w:color="auto"/>
        <w:left w:val="none" w:sz="0" w:space="0" w:color="auto"/>
        <w:bottom w:val="none" w:sz="0" w:space="0" w:color="auto"/>
        <w:right w:val="none" w:sz="0" w:space="0" w:color="auto"/>
      </w:divBdr>
    </w:div>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95393409">
      <w:bodyDiv w:val="1"/>
      <w:marLeft w:val="0"/>
      <w:marRight w:val="0"/>
      <w:marTop w:val="0"/>
      <w:marBottom w:val="0"/>
      <w:divBdr>
        <w:top w:val="none" w:sz="0" w:space="0" w:color="auto"/>
        <w:left w:val="none" w:sz="0" w:space="0" w:color="auto"/>
        <w:bottom w:val="none" w:sz="0" w:space="0" w:color="auto"/>
        <w:right w:val="none" w:sz="0" w:space="0" w:color="auto"/>
      </w:divBdr>
    </w:div>
    <w:div w:id="198519615">
      <w:bodyDiv w:val="1"/>
      <w:marLeft w:val="0"/>
      <w:marRight w:val="0"/>
      <w:marTop w:val="0"/>
      <w:marBottom w:val="0"/>
      <w:divBdr>
        <w:top w:val="none" w:sz="0" w:space="0" w:color="auto"/>
        <w:left w:val="none" w:sz="0" w:space="0" w:color="auto"/>
        <w:bottom w:val="none" w:sz="0" w:space="0" w:color="auto"/>
        <w:right w:val="none" w:sz="0" w:space="0" w:color="auto"/>
      </w:divBdr>
    </w:div>
    <w:div w:id="220412970">
      <w:bodyDiv w:val="1"/>
      <w:marLeft w:val="0"/>
      <w:marRight w:val="0"/>
      <w:marTop w:val="0"/>
      <w:marBottom w:val="0"/>
      <w:divBdr>
        <w:top w:val="none" w:sz="0" w:space="0" w:color="auto"/>
        <w:left w:val="none" w:sz="0" w:space="0" w:color="auto"/>
        <w:bottom w:val="none" w:sz="0" w:space="0" w:color="auto"/>
        <w:right w:val="none" w:sz="0" w:space="0" w:color="auto"/>
      </w:divBdr>
    </w:div>
    <w:div w:id="230580699">
      <w:bodyDiv w:val="1"/>
      <w:marLeft w:val="0"/>
      <w:marRight w:val="0"/>
      <w:marTop w:val="0"/>
      <w:marBottom w:val="0"/>
      <w:divBdr>
        <w:top w:val="none" w:sz="0" w:space="0" w:color="auto"/>
        <w:left w:val="none" w:sz="0" w:space="0" w:color="auto"/>
        <w:bottom w:val="none" w:sz="0" w:space="0" w:color="auto"/>
        <w:right w:val="none" w:sz="0" w:space="0" w:color="auto"/>
      </w:divBdr>
    </w:div>
    <w:div w:id="270404630">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42633128">
      <w:bodyDiv w:val="1"/>
      <w:marLeft w:val="0"/>
      <w:marRight w:val="0"/>
      <w:marTop w:val="0"/>
      <w:marBottom w:val="0"/>
      <w:divBdr>
        <w:top w:val="none" w:sz="0" w:space="0" w:color="auto"/>
        <w:left w:val="none" w:sz="0" w:space="0" w:color="auto"/>
        <w:bottom w:val="none" w:sz="0" w:space="0" w:color="auto"/>
        <w:right w:val="none" w:sz="0" w:space="0" w:color="auto"/>
      </w:divBdr>
    </w:div>
    <w:div w:id="356975758">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08311508">
      <w:bodyDiv w:val="1"/>
      <w:marLeft w:val="0"/>
      <w:marRight w:val="0"/>
      <w:marTop w:val="0"/>
      <w:marBottom w:val="0"/>
      <w:divBdr>
        <w:top w:val="none" w:sz="0" w:space="0" w:color="auto"/>
        <w:left w:val="none" w:sz="0" w:space="0" w:color="auto"/>
        <w:bottom w:val="none" w:sz="0" w:space="0" w:color="auto"/>
        <w:right w:val="none" w:sz="0" w:space="0" w:color="auto"/>
      </w:divBdr>
    </w:div>
    <w:div w:id="430930558">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57190831">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486626911">
      <w:bodyDiv w:val="1"/>
      <w:marLeft w:val="0"/>
      <w:marRight w:val="0"/>
      <w:marTop w:val="0"/>
      <w:marBottom w:val="0"/>
      <w:divBdr>
        <w:top w:val="none" w:sz="0" w:space="0" w:color="auto"/>
        <w:left w:val="none" w:sz="0" w:space="0" w:color="auto"/>
        <w:bottom w:val="none" w:sz="0" w:space="0" w:color="auto"/>
        <w:right w:val="none" w:sz="0" w:space="0" w:color="auto"/>
      </w:divBdr>
    </w:div>
    <w:div w:id="491726895">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564996041">
      <w:bodyDiv w:val="1"/>
      <w:marLeft w:val="0"/>
      <w:marRight w:val="0"/>
      <w:marTop w:val="0"/>
      <w:marBottom w:val="0"/>
      <w:divBdr>
        <w:top w:val="none" w:sz="0" w:space="0" w:color="auto"/>
        <w:left w:val="none" w:sz="0" w:space="0" w:color="auto"/>
        <w:bottom w:val="none" w:sz="0" w:space="0" w:color="auto"/>
        <w:right w:val="none" w:sz="0" w:space="0" w:color="auto"/>
      </w:divBdr>
    </w:div>
    <w:div w:id="585381073">
      <w:bodyDiv w:val="1"/>
      <w:marLeft w:val="0"/>
      <w:marRight w:val="0"/>
      <w:marTop w:val="0"/>
      <w:marBottom w:val="0"/>
      <w:divBdr>
        <w:top w:val="none" w:sz="0" w:space="0" w:color="auto"/>
        <w:left w:val="none" w:sz="0" w:space="0" w:color="auto"/>
        <w:bottom w:val="none" w:sz="0" w:space="0" w:color="auto"/>
        <w:right w:val="none" w:sz="0" w:space="0" w:color="auto"/>
      </w:divBdr>
    </w:div>
    <w:div w:id="632909219">
      <w:bodyDiv w:val="1"/>
      <w:marLeft w:val="0"/>
      <w:marRight w:val="0"/>
      <w:marTop w:val="0"/>
      <w:marBottom w:val="0"/>
      <w:divBdr>
        <w:top w:val="none" w:sz="0" w:space="0" w:color="auto"/>
        <w:left w:val="none" w:sz="0" w:space="0" w:color="auto"/>
        <w:bottom w:val="none" w:sz="0" w:space="0" w:color="auto"/>
        <w:right w:val="none" w:sz="0" w:space="0" w:color="auto"/>
      </w:divBdr>
    </w:div>
    <w:div w:id="716702168">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739519097">
      <w:bodyDiv w:val="1"/>
      <w:marLeft w:val="0"/>
      <w:marRight w:val="0"/>
      <w:marTop w:val="0"/>
      <w:marBottom w:val="0"/>
      <w:divBdr>
        <w:top w:val="none" w:sz="0" w:space="0" w:color="auto"/>
        <w:left w:val="none" w:sz="0" w:space="0" w:color="auto"/>
        <w:bottom w:val="none" w:sz="0" w:space="0" w:color="auto"/>
        <w:right w:val="none" w:sz="0" w:space="0" w:color="auto"/>
      </w:divBdr>
    </w:div>
    <w:div w:id="752361183">
      <w:bodyDiv w:val="1"/>
      <w:marLeft w:val="0"/>
      <w:marRight w:val="0"/>
      <w:marTop w:val="0"/>
      <w:marBottom w:val="0"/>
      <w:divBdr>
        <w:top w:val="none" w:sz="0" w:space="0" w:color="auto"/>
        <w:left w:val="none" w:sz="0" w:space="0" w:color="auto"/>
        <w:bottom w:val="none" w:sz="0" w:space="0" w:color="auto"/>
        <w:right w:val="none" w:sz="0" w:space="0" w:color="auto"/>
      </w:divBdr>
    </w:div>
    <w:div w:id="774398928">
      <w:bodyDiv w:val="1"/>
      <w:marLeft w:val="0"/>
      <w:marRight w:val="0"/>
      <w:marTop w:val="0"/>
      <w:marBottom w:val="0"/>
      <w:divBdr>
        <w:top w:val="none" w:sz="0" w:space="0" w:color="auto"/>
        <w:left w:val="none" w:sz="0" w:space="0" w:color="auto"/>
        <w:bottom w:val="none" w:sz="0" w:space="0" w:color="auto"/>
        <w:right w:val="none" w:sz="0" w:space="0" w:color="auto"/>
      </w:divBdr>
    </w:div>
    <w:div w:id="804616931">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1046415">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37501059">
      <w:bodyDiv w:val="1"/>
      <w:marLeft w:val="0"/>
      <w:marRight w:val="0"/>
      <w:marTop w:val="0"/>
      <w:marBottom w:val="0"/>
      <w:divBdr>
        <w:top w:val="none" w:sz="0" w:space="0" w:color="auto"/>
        <w:left w:val="none" w:sz="0" w:space="0" w:color="auto"/>
        <w:bottom w:val="none" w:sz="0" w:space="0" w:color="auto"/>
        <w:right w:val="none" w:sz="0" w:space="0" w:color="auto"/>
      </w:divBdr>
    </w:div>
    <w:div w:id="854731325">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871499998">
      <w:bodyDiv w:val="1"/>
      <w:marLeft w:val="0"/>
      <w:marRight w:val="0"/>
      <w:marTop w:val="0"/>
      <w:marBottom w:val="0"/>
      <w:divBdr>
        <w:top w:val="none" w:sz="0" w:space="0" w:color="auto"/>
        <w:left w:val="none" w:sz="0" w:space="0" w:color="auto"/>
        <w:bottom w:val="none" w:sz="0" w:space="0" w:color="auto"/>
        <w:right w:val="none" w:sz="0" w:space="0" w:color="auto"/>
      </w:divBdr>
    </w:div>
    <w:div w:id="915869671">
      <w:bodyDiv w:val="1"/>
      <w:marLeft w:val="0"/>
      <w:marRight w:val="0"/>
      <w:marTop w:val="0"/>
      <w:marBottom w:val="0"/>
      <w:divBdr>
        <w:top w:val="none" w:sz="0" w:space="0" w:color="auto"/>
        <w:left w:val="none" w:sz="0" w:space="0" w:color="auto"/>
        <w:bottom w:val="none" w:sz="0" w:space="0" w:color="auto"/>
        <w:right w:val="none" w:sz="0" w:space="0" w:color="auto"/>
      </w:divBdr>
    </w:div>
    <w:div w:id="944849543">
      <w:bodyDiv w:val="1"/>
      <w:marLeft w:val="0"/>
      <w:marRight w:val="0"/>
      <w:marTop w:val="0"/>
      <w:marBottom w:val="0"/>
      <w:divBdr>
        <w:top w:val="none" w:sz="0" w:space="0" w:color="auto"/>
        <w:left w:val="none" w:sz="0" w:space="0" w:color="auto"/>
        <w:bottom w:val="none" w:sz="0" w:space="0" w:color="auto"/>
        <w:right w:val="none" w:sz="0" w:space="0" w:color="auto"/>
      </w:divBdr>
    </w:div>
    <w:div w:id="967592810">
      <w:bodyDiv w:val="1"/>
      <w:marLeft w:val="0"/>
      <w:marRight w:val="0"/>
      <w:marTop w:val="0"/>
      <w:marBottom w:val="0"/>
      <w:divBdr>
        <w:top w:val="none" w:sz="0" w:space="0" w:color="auto"/>
        <w:left w:val="none" w:sz="0" w:space="0" w:color="auto"/>
        <w:bottom w:val="none" w:sz="0" w:space="0" w:color="auto"/>
        <w:right w:val="none" w:sz="0" w:space="0" w:color="auto"/>
      </w:divBdr>
    </w:div>
    <w:div w:id="1012337686">
      <w:bodyDiv w:val="1"/>
      <w:marLeft w:val="0"/>
      <w:marRight w:val="0"/>
      <w:marTop w:val="0"/>
      <w:marBottom w:val="0"/>
      <w:divBdr>
        <w:top w:val="none" w:sz="0" w:space="0" w:color="auto"/>
        <w:left w:val="none" w:sz="0" w:space="0" w:color="auto"/>
        <w:bottom w:val="none" w:sz="0" w:space="0" w:color="auto"/>
        <w:right w:val="none" w:sz="0" w:space="0" w:color="auto"/>
      </w:divBdr>
    </w:div>
    <w:div w:id="1042704225">
      <w:bodyDiv w:val="1"/>
      <w:marLeft w:val="0"/>
      <w:marRight w:val="0"/>
      <w:marTop w:val="0"/>
      <w:marBottom w:val="0"/>
      <w:divBdr>
        <w:top w:val="none" w:sz="0" w:space="0" w:color="auto"/>
        <w:left w:val="none" w:sz="0" w:space="0" w:color="auto"/>
        <w:bottom w:val="none" w:sz="0" w:space="0" w:color="auto"/>
        <w:right w:val="none" w:sz="0" w:space="0" w:color="auto"/>
      </w:divBdr>
    </w:div>
    <w:div w:id="1043136992">
      <w:bodyDiv w:val="1"/>
      <w:marLeft w:val="0"/>
      <w:marRight w:val="0"/>
      <w:marTop w:val="0"/>
      <w:marBottom w:val="0"/>
      <w:divBdr>
        <w:top w:val="none" w:sz="0" w:space="0" w:color="auto"/>
        <w:left w:val="none" w:sz="0" w:space="0" w:color="auto"/>
        <w:bottom w:val="none" w:sz="0" w:space="0" w:color="auto"/>
        <w:right w:val="none" w:sz="0" w:space="0" w:color="auto"/>
      </w:divBdr>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08813346">
      <w:bodyDiv w:val="1"/>
      <w:marLeft w:val="0"/>
      <w:marRight w:val="0"/>
      <w:marTop w:val="0"/>
      <w:marBottom w:val="0"/>
      <w:divBdr>
        <w:top w:val="none" w:sz="0" w:space="0" w:color="auto"/>
        <w:left w:val="none" w:sz="0" w:space="0" w:color="auto"/>
        <w:bottom w:val="none" w:sz="0" w:space="0" w:color="auto"/>
        <w:right w:val="none" w:sz="0" w:space="0" w:color="auto"/>
      </w:divBdr>
    </w:div>
    <w:div w:id="1132166196">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1696202">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8658491">
      <w:bodyDiv w:val="1"/>
      <w:marLeft w:val="0"/>
      <w:marRight w:val="0"/>
      <w:marTop w:val="0"/>
      <w:marBottom w:val="0"/>
      <w:divBdr>
        <w:top w:val="none" w:sz="0" w:space="0" w:color="auto"/>
        <w:left w:val="none" w:sz="0" w:space="0" w:color="auto"/>
        <w:bottom w:val="none" w:sz="0" w:space="0" w:color="auto"/>
        <w:right w:val="none" w:sz="0" w:space="0" w:color="auto"/>
      </w:divBdr>
    </w:div>
    <w:div w:id="1280137460">
      <w:bodyDiv w:val="1"/>
      <w:marLeft w:val="0"/>
      <w:marRight w:val="0"/>
      <w:marTop w:val="0"/>
      <w:marBottom w:val="0"/>
      <w:divBdr>
        <w:top w:val="none" w:sz="0" w:space="0" w:color="auto"/>
        <w:left w:val="none" w:sz="0" w:space="0" w:color="auto"/>
        <w:bottom w:val="none" w:sz="0" w:space="0" w:color="auto"/>
        <w:right w:val="none" w:sz="0" w:space="0" w:color="auto"/>
      </w:divBdr>
    </w:div>
    <w:div w:id="1293100534">
      <w:bodyDiv w:val="1"/>
      <w:marLeft w:val="0"/>
      <w:marRight w:val="0"/>
      <w:marTop w:val="0"/>
      <w:marBottom w:val="0"/>
      <w:divBdr>
        <w:top w:val="none" w:sz="0" w:space="0" w:color="auto"/>
        <w:left w:val="none" w:sz="0" w:space="0" w:color="auto"/>
        <w:bottom w:val="none" w:sz="0" w:space="0" w:color="auto"/>
        <w:right w:val="none" w:sz="0" w:space="0" w:color="auto"/>
      </w:divBdr>
    </w:div>
    <w:div w:id="1345399302">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01362562">
      <w:bodyDiv w:val="1"/>
      <w:marLeft w:val="0"/>
      <w:marRight w:val="0"/>
      <w:marTop w:val="0"/>
      <w:marBottom w:val="0"/>
      <w:divBdr>
        <w:top w:val="none" w:sz="0" w:space="0" w:color="auto"/>
        <w:left w:val="none" w:sz="0" w:space="0" w:color="auto"/>
        <w:bottom w:val="none" w:sz="0" w:space="0" w:color="auto"/>
        <w:right w:val="none" w:sz="0" w:space="0" w:color="auto"/>
      </w:divBdr>
    </w:div>
    <w:div w:id="1408651439">
      <w:bodyDiv w:val="1"/>
      <w:marLeft w:val="0"/>
      <w:marRight w:val="0"/>
      <w:marTop w:val="0"/>
      <w:marBottom w:val="0"/>
      <w:divBdr>
        <w:top w:val="none" w:sz="0" w:space="0" w:color="auto"/>
        <w:left w:val="none" w:sz="0" w:space="0" w:color="auto"/>
        <w:bottom w:val="none" w:sz="0" w:space="0" w:color="auto"/>
        <w:right w:val="none" w:sz="0" w:space="0" w:color="auto"/>
      </w:divBdr>
    </w:div>
    <w:div w:id="1431927852">
      <w:bodyDiv w:val="1"/>
      <w:marLeft w:val="0"/>
      <w:marRight w:val="0"/>
      <w:marTop w:val="0"/>
      <w:marBottom w:val="0"/>
      <w:divBdr>
        <w:top w:val="none" w:sz="0" w:space="0" w:color="auto"/>
        <w:left w:val="none" w:sz="0" w:space="0" w:color="auto"/>
        <w:bottom w:val="none" w:sz="0" w:space="0" w:color="auto"/>
        <w:right w:val="none" w:sz="0" w:space="0" w:color="auto"/>
      </w:divBdr>
    </w:div>
    <w:div w:id="1454707971">
      <w:bodyDiv w:val="1"/>
      <w:marLeft w:val="0"/>
      <w:marRight w:val="0"/>
      <w:marTop w:val="0"/>
      <w:marBottom w:val="0"/>
      <w:divBdr>
        <w:top w:val="none" w:sz="0" w:space="0" w:color="auto"/>
        <w:left w:val="none" w:sz="0" w:space="0" w:color="auto"/>
        <w:bottom w:val="none" w:sz="0" w:space="0" w:color="auto"/>
        <w:right w:val="none" w:sz="0" w:space="0" w:color="auto"/>
      </w:divBdr>
    </w:div>
    <w:div w:id="145563921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501578375">
      <w:bodyDiv w:val="1"/>
      <w:marLeft w:val="0"/>
      <w:marRight w:val="0"/>
      <w:marTop w:val="0"/>
      <w:marBottom w:val="0"/>
      <w:divBdr>
        <w:top w:val="none" w:sz="0" w:space="0" w:color="auto"/>
        <w:left w:val="none" w:sz="0" w:space="0" w:color="auto"/>
        <w:bottom w:val="none" w:sz="0" w:space="0" w:color="auto"/>
        <w:right w:val="none" w:sz="0" w:space="0" w:color="auto"/>
      </w:divBdr>
    </w:div>
    <w:div w:id="1516073560">
      <w:bodyDiv w:val="1"/>
      <w:marLeft w:val="0"/>
      <w:marRight w:val="0"/>
      <w:marTop w:val="0"/>
      <w:marBottom w:val="0"/>
      <w:divBdr>
        <w:top w:val="none" w:sz="0" w:space="0" w:color="auto"/>
        <w:left w:val="none" w:sz="0" w:space="0" w:color="auto"/>
        <w:bottom w:val="none" w:sz="0" w:space="0" w:color="auto"/>
        <w:right w:val="none" w:sz="0" w:space="0" w:color="auto"/>
      </w:divBdr>
    </w:div>
    <w:div w:id="1537696141">
      <w:bodyDiv w:val="1"/>
      <w:marLeft w:val="0"/>
      <w:marRight w:val="0"/>
      <w:marTop w:val="0"/>
      <w:marBottom w:val="0"/>
      <w:divBdr>
        <w:top w:val="none" w:sz="0" w:space="0" w:color="auto"/>
        <w:left w:val="none" w:sz="0" w:space="0" w:color="auto"/>
        <w:bottom w:val="none" w:sz="0" w:space="0" w:color="auto"/>
        <w:right w:val="none" w:sz="0" w:space="0" w:color="auto"/>
      </w:divBdr>
    </w:div>
    <w:div w:id="1549417218">
      <w:bodyDiv w:val="1"/>
      <w:marLeft w:val="0"/>
      <w:marRight w:val="0"/>
      <w:marTop w:val="0"/>
      <w:marBottom w:val="0"/>
      <w:divBdr>
        <w:top w:val="none" w:sz="0" w:space="0" w:color="auto"/>
        <w:left w:val="none" w:sz="0" w:space="0" w:color="auto"/>
        <w:bottom w:val="none" w:sz="0" w:space="0" w:color="auto"/>
        <w:right w:val="none" w:sz="0" w:space="0" w:color="auto"/>
      </w:divBdr>
      <w:divsChild>
        <w:div w:id="1700619860">
          <w:marLeft w:val="-1091"/>
          <w:marRight w:val="0"/>
          <w:marTop w:val="0"/>
          <w:marBottom w:val="0"/>
          <w:divBdr>
            <w:top w:val="none" w:sz="0" w:space="0" w:color="auto"/>
            <w:left w:val="none" w:sz="0" w:space="0" w:color="auto"/>
            <w:bottom w:val="none" w:sz="0" w:space="0" w:color="auto"/>
            <w:right w:val="none" w:sz="0" w:space="0" w:color="auto"/>
          </w:divBdr>
        </w:div>
      </w:divsChild>
    </w:div>
    <w:div w:id="1553730761">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37055777">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2492484">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41173491">
      <w:bodyDiv w:val="1"/>
      <w:marLeft w:val="0"/>
      <w:marRight w:val="0"/>
      <w:marTop w:val="0"/>
      <w:marBottom w:val="0"/>
      <w:divBdr>
        <w:top w:val="none" w:sz="0" w:space="0" w:color="auto"/>
        <w:left w:val="none" w:sz="0" w:space="0" w:color="auto"/>
        <w:bottom w:val="none" w:sz="0" w:space="0" w:color="auto"/>
        <w:right w:val="none" w:sz="0" w:space="0" w:color="auto"/>
      </w:divBdr>
    </w:div>
    <w:div w:id="1763409305">
      <w:bodyDiv w:val="1"/>
      <w:marLeft w:val="0"/>
      <w:marRight w:val="0"/>
      <w:marTop w:val="0"/>
      <w:marBottom w:val="0"/>
      <w:divBdr>
        <w:top w:val="none" w:sz="0" w:space="0" w:color="auto"/>
        <w:left w:val="none" w:sz="0" w:space="0" w:color="auto"/>
        <w:bottom w:val="none" w:sz="0" w:space="0" w:color="auto"/>
        <w:right w:val="none" w:sz="0" w:space="0" w:color="auto"/>
      </w:divBdr>
    </w:div>
    <w:div w:id="1828402631">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58614876">
      <w:bodyDiv w:val="1"/>
      <w:marLeft w:val="0"/>
      <w:marRight w:val="0"/>
      <w:marTop w:val="0"/>
      <w:marBottom w:val="0"/>
      <w:divBdr>
        <w:top w:val="none" w:sz="0" w:space="0" w:color="auto"/>
        <w:left w:val="none" w:sz="0" w:space="0" w:color="auto"/>
        <w:bottom w:val="none" w:sz="0" w:space="0" w:color="auto"/>
        <w:right w:val="none" w:sz="0" w:space="0" w:color="auto"/>
      </w:divBdr>
    </w:div>
    <w:div w:id="1873151665">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570989">
      <w:bodyDiv w:val="1"/>
      <w:marLeft w:val="0"/>
      <w:marRight w:val="0"/>
      <w:marTop w:val="0"/>
      <w:marBottom w:val="0"/>
      <w:divBdr>
        <w:top w:val="none" w:sz="0" w:space="0" w:color="auto"/>
        <w:left w:val="none" w:sz="0" w:space="0" w:color="auto"/>
        <w:bottom w:val="none" w:sz="0" w:space="0" w:color="auto"/>
        <w:right w:val="none" w:sz="0" w:space="0" w:color="auto"/>
      </w:divBdr>
    </w:div>
    <w:div w:id="1975678886">
      <w:bodyDiv w:val="1"/>
      <w:marLeft w:val="0"/>
      <w:marRight w:val="0"/>
      <w:marTop w:val="0"/>
      <w:marBottom w:val="0"/>
      <w:divBdr>
        <w:top w:val="none" w:sz="0" w:space="0" w:color="auto"/>
        <w:left w:val="none" w:sz="0" w:space="0" w:color="auto"/>
        <w:bottom w:val="none" w:sz="0" w:space="0" w:color="auto"/>
        <w:right w:val="none" w:sz="0" w:space="0" w:color="auto"/>
      </w:divBdr>
    </w:div>
    <w:div w:id="1994530527">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48069459">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15040</Words>
  <Characters>86941</Characters>
  <Application>Microsoft Office Word</Application>
  <DocSecurity>0</DocSecurity>
  <Lines>2210</Lines>
  <Paragraphs>630</Paragraphs>
  <ScaleCrop>false</ScaleCrop>
  <HeadingPairs>
    <vt:vector size="6" baseType="variant">
      <vt:variant>
        <vt:lpstr>Título</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Manager/>
  <Company/>
  <LinksUpToDate>false</LinksUpToDate>
  <CharactersWithSpaces>101427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llemllemie llemllemie</cp:lastModifiedBy>
  <cp:revision>3</cp:revision>
  <cp:lastPrinted>2020-04-16T16:22:00Z</cp:lastPrinted>
  <dcterms:created xsi:type="dcterms:W3CDTF">2022-09-12T22:27:00Z</dcterms:created>
  <dcterms:modified xsi:type="dcterms:W3CDTF">2022-09-12T22:28:00Z</dcterms:modified>
  <cp:category/>
</cp:coreProperties>
</file>