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690CD" w14:textId="77777777" w:rsidR="005D5309" w:rsidRPr="00085095" w:rsidRDefault="005D5309" w:rsidP="00EF658A">
      <w:pPr>
        <w:spacing w:after="0" w:line="360" w:lineRule="auto"/>
        <w:jc w:val="center"/>
        <w:rPr>
          <w:rFonts w:ascii="Times New Roman" w:hAnsi="Times New Roman" w:cs="Times New Roman"/>
          <w:b/>
          <w:sz w:val="24"/>
          <w:szCs w:val="24"/>
        </w:rPr>
      </w:pPr>
      <w:bookmarkStart w:id="0" w:name="_Toc508175580"/>
      <w:bookmarkStart w:id="1" w:name="_Toc508175618"/>
      <w:bookmarkStart w:id="2" w:name="_Toc508617942"/>
      <w:r w:rsidRPr="00085095">
        <w:rPr>
          <w:rFonts w:ascii="Times New Roman" w:hAnsi="Times New Roman" w:cs="Times New Roman"/>
          <w:b/>
          <w:sz w:val="24"/>
          <w:szCs w:val="24"/>
        </w:rPr>
        <w:t>The role of infographics in the eradication of Child Abuse: A Randomized Control Trial</w:t>
      </w:r>
    </w:p>
    <w:p w14:paraId="005DC58B" w14:textId="77777777" w:rsidR="005D5309" w:rsidRPr="00085095" w:rsidRDefault="005D5309" w:rsidP="00EF658A">
      <w:pPr>
        <w:spacing w:line="360" w:lineRule="auto"/>
        <w:jc w:val="center"/>
        <w:rPr>
          <w:rFonts w:ascii="Times New Roman" w:hAnsi="Times New Roman" w:cs="Times New Roman"/>
          <w:b/>
          <w:sz w:val="24"/>
          <w:szCs w:val="24"/>
        </w:rPr>
      </w:pPr>
      <w:r w:rsidRPr="00085095">
        <w:rPr>
          <w:rFonts w:ascii="Times New Roman" w:hAnsi="Times New Roman" w:cs="Times New Roman"/>
          <w:b/>
          <w:sz w:val="24"/>
          <w:szCs w:val="24"/>
        </w:rPr>
        <w:t>in San Juan de Miraflores, Peru</w:t>
      </w:r>
    </w:p>
    <w:p w14:paraId="7D609EBD" w14:textId="7EB6B915" w:rsidR="005A3235" w:rsidRPr="00085095" w:rsidRDefault="005A3235" w:rsidP="00EF658A">
      <w:pPr>
        <w:spacing w:line="360" w:lineRule="auto"/>
        <w:rPr>
          <w:rFonts w:ascii="Times New Roman" w:hAnsi="Times New Roman" w:cs="Times New Roman"/>
          <w:b/>
          <w:sz w:val="24"/>
          <w:szCs w:val="24"/>
        </w:rPr>
      </w:pPr>
    </w:p>
    <w:p w14:paraId="59594A38" w14:textId="77777777" w:rsidR="00702294" w:rsidRPr="00085095" w:rsidRDefault="00702294" w:rsidP="00702294">
      <w:pPr>
        <w:rPr>
          <w:rFonts w:ascii="Times New Roman" w:hAnsi="Times New Roman" w:cs="Times New Roman"/>
          <w:b/>
          <w:sz w:val="24"/>
          <w:szCs w:val="24"/>
        </w:rPr>
      </w:pPr>
      <w:r w:rsidRPr="00085095">
        <w:rPr>
          <w:rFonts w:ascii="Times New Roman" w:hAnsi="Times New Roman" w:cs="Times New Roman"/>
          <w:b/>
          <w:sz w:val="24"/>
          <w:szCs w:val="24"/>
        </w:rPr>
        <w:t>Keywords</w:t>
      </w:r>
    </w:p>
    <w:p w14:paraId="5F4446B4" w14:textId="0DEACB6F" w:rsidR="00702294" w:rsidRPr="00085095" w:rsidRDefault="00D93E63" w:rsidP="00920E71">
      <w:pPr>
        <w:jc w:val="both"/>
        <w:rPr>
          <w:rFonts w:ascii="Times New Roman" w:hAnsi="Times New Roman" w:cs="Times New Roman"/>
          <w:b/>
          <w:sz w:val="24"/>
          <w:szCs w:val="24"/>
        </w:rPr>
      </w:pPr>
      <w:r w:rsidRPr="00085095">
        <w:rPr>
          <w:rFonts w:ascii="Times New Roman" w:hAnsi="Times New Roman" w:cs="Times New Roman"/>
          <w:bCs/>
          <w:sz w:val="24"/>
          <w:szCs w:val="24"/>
        </w:rPr>
        <w:t>Child abuse</w:t>
      </w:r>
      <w:r w:rsidR="00702294" w:rsidRPr="00085095">
        <w:rPr>
          <w:rFonts w:ascii="Times New Roman" w:hAnsi="Times New Roman" w:cs="Times New Roman"/>
          <w:bCs/>
          <w:sz w:val="24"/>
          <w:szCs w:val="24"/>
        </w:rPr>
        <w:t>;</w:t>
      </w:r>
      <w:r w:rsidRPr="00085095">
        <w:rPr>
          <w:rFonts w:ascii="Times New Roman" w:hAnsi="Times New Roman" w:cs="Times New Roman"/>
          <w:bCs/>
          <w:sz w:val="24"/>
          <w:szCs w:val="24"/>
        </w:rPr>
        <w:t xml:space="preserve"> RCT</w:t>
      </w:r>
      <w:r w:rsidR="00702294" w:rsidRPr="00085095">
        <w:rPr>
          <w:rFonts w:ascii="Times New Roman" w:hAnsi="Times New Roman" w:cs="Times New Roman"/>
          <w:bCs/>
          <w:sz w:val="24"/>
          <w:szCs w:val="24"/>
        </w:rPr>
        <w:t>;</w:t>
      </w:r>
      <w:r w:rsidR="00547A99" w:rsidRPr="00085095">
        <w:rPr>
          <w:rFonts w:ascii="Times New Roman" w:hAnsi="Times New Roman" w:cs="Times New Roman"/>
          <w:bCs/>
          <w:sz w:val="24"/>
          <w:szCs w:val="24"/>
        </w:rPr>
        <w:t xml:space="preserve"> </w:t>
      </w:r>
      <w:r w:rsidR="00AD5FFD" w:rsidRPr="00085095">
        <w:rPr>
          <w:rFonts w:ascii="Times New Roman" w:hAnsi="Times New Roman" w:cs="Times New Roman"/>
          <w:bCs/>
          <w:sz w:val="24"/>
          <w:szCs w:val="24"/>
        </w:rPr>
        <w:t xml:space="preserve">impact evaluation; </w:t>
      </w:r>
      <w:r w:rsidR="00175664" w:rsidRPr="00085095">
        <w:rPr>
          <w:rFonts w:ascii="Times New Roman" w:hAnsi="Times New Roman" w:cs="Times New Roman"/>
          <w:bCs/>
          <w:sz w:val="24"/>
          <w:szCs w:val="24"/>
        </w:rPr>
        <w:t>punishment and children</w:t>
      </w:r>
      <w:r w:rsidR="00702294" w:rsidRPr="00085095">
        <w:rPr>
          <w:rFonts w:ascii="Times New Roman" w:hAnsi="Times New Roman" w:cs="Times New Roman"/>
          <w:bCs/>
          <w:sz w:val="24"/>
          <w:szCs w:val="24"/>
        </w:rPr>
        <w:t xml:space="preserve">; </w:t>
      </w:r>
      <w:r w:rsidR="00920E71" w:rsidRPr="00085095">
        <w:rPr>
          <w:rFonts w:ascii="Times New Roman" w:hAnsi="Times New Roman" w:cs="Times New Roman"/>
          <w:sz w:val="24"/>
          <w:szCs w:val="24"/>
        </w:rPr>
        <w:t>informational initiatives</w:t>
      </w:r>
    </w:p>
    <w:p w14:paraId="53973B37" w14:textId="77777777" w:rsidR="00702294" w:rsidRPr="00085095" w:rsidRDefault="00702294" w:rsidP="00EF658A">
      <w:pPr>
        <w:spacing w:line="360" w:lineRule="auto"/>
        <w:rPr>
          <w:rFonts w:ascii="Times New Roman" w:hAnsi="Times New Roman" w:cs="Times New Roman"/>
          <w:bCs/>
          <w:sz w:val="24"/>
          <w:szCs w:val="24"/>
        </w:rPr>
      </w:pPr>
    </w:p>
    <w:p w14:paraId="12561881" w14:textId="77777777" w:rsidR="005D5309" w:rsidRPr="00085095" w:rsidRDefault="005D5309" w:rsidP="00EF658A">
      <w:pPr>
        <w:spacing w:line="360" w:lineRule="auto"/>
        <w:rPr>
          <w:rFonts w:ascii="Times New Roman" w:hAnsi="Times New Roman" w:cs="Times New Roman"/>
          <w:b/>
          <w:sz w:val="24"/>
          <w:szCs w:val="24"/>
        </w:rPr>
      </w:pPr>
      <w:r w:rsidRPr="00085095">
        <w:rPr>
          <w:rFonts w:ascii="Times New Roman" w:hAnsi="Times New Roman" w:cs="Times New Roman"/>
          <w:b/>
          <w:sz w:val="24"/>
          <w:szCs w:val="24"/>
        </w:rPr>
        <w:br w:type="page"/>
      </w:r>
    </w:p>
    <w:p w14:paraId="6BED97B9" w14:textId="11A216EC" w:rsidR="00866E76" w:rsidRPr="00085095" w:rsidRDefault="00866E76" w:rsidP="00EF658A">
      <w:pPr>
        <w:spacing w:line="360" w:lineRule="auto"/>
        <w:jc w:val="center"/>
        <w:rPr>
          <w:rFonts w:ascii="Times New Roman" w:hAnsi="Times New Roman" w:cs="Times New Roman"/>
          <w:b/>
          <w:sz w:val="24"/>
          <w:szCs w:val="24"/>
        </w:rPr>
      </w:pPr>
      <w:r w:rsidRPr="00085095">
        <w:rPr>
          <w:rFonts w:ascii="Times New Roman" w:hAnsi="Times New Roman" w:cs="Times New Roman"/>
          <w:b/>
          <w:sz w:val="24"/>
          <w:szCs w:val="24"/>
        </w:rPr>
        <w:lastRenderedPageBreak/>
        <w:t>Abstract</w:t>
      </w:r>
    </w:p>
    <w:p w14:paraId="61970133" w14:textId="77777777" w:rsidR="003A1911" w:rsidRPr="00085095" w:rsidRDefault="00866E76" w:rsidP="00EF658A">
      <w:pPr>
        <w:spacing w:line="360" w:lineRule="auto"/>
        <w:jc w:val="both"/>
        <w:rPr>
          <w:rFonts w:ascii="Times New Roman" w:hAnsi="Times New Roman" w:cs="Times New Roman"/>
          <w:sz w:val="24"/>
          <w:szCs w:val="24"/>
        </w:rPr>
      </w:pPr>
      <w:r w:rsidRPr="00085095">
        <w:rPr>
          <w:rFonts w:ascii="Times New Roman" w:hAnsi="Times New Roman" w:cs="Times New Roman"/>
          <w:sz w:val="24"/>
          <w:szCs w:val="24"/>
        </w:rPr>
        <w:t>This study aims to analyze the impact of a cost-effective intervention (informational) over child abuse</w:t>
      </w:r>
      <w:r w:rsidR="00BA7D3C" w:rsidRPr="00085095">
        <w:rPr>
          <w:rFonts w:ascii="Times New Roman" w:hAnsi="Times New Roman" w:cs="Times New Roman"/>
          <w:sz w:val="24"/>
          <w:szCs w:val="24"/>
        </w:rPr>
        <w:t xml:space="preserve"> through a Randomized Control Trial</w:t>
      </w:r>
      <w:r w:rsidRPr="00085095">
        <w:rPr>
          <w:rFonts w:ascii="Times New Roman" w:hAnsi="Times New Roman" w:cs="Times New Roman"/>
          <w:sz w:val="24"/>
          <w:szCs w:val="24"/>
        </w:rPr>
        <w:t xml:space="preserve">. The intervention used infographics </w:t>
      </w:r>
      <w:r w:rsidR="006431E5" w:rsidRPr="00085095">
        <w:rPr>
          <w:rFonts w:ascii="Times New Roman" w:hAnsi="Times New Roman" w:cs="Times New Roman"/>
          <w:sz w:val="24"/>
          <w:szCs w:val="24"/>
        </w:rPr>
        <w:t>about</w:t>
      </w:r>
      <w:r w:rsidRPr="00085095">
        <w:rPr>
          <w:rFonts w:ascii="Times New Roman" w:hAnsi="Times New Roman" w:cs="Times New Roman"/>
          <w:sz w:val="24"/>
          <w:szCs w:val="24"/>
        </w:rPr>
        <w:t xml:space="preserve"> child abuse that were distributed to households with children under 6 </w:t>
      </w:r>
      <w:proofErr w:type="gramStart"/>
      <w:r w:rsidRPr="00085095">
        <w:rPr>
          <w:rFonts w:ascii="Times New Roman" w:hAnsi="Times New Roman" w:cs="Times New Roman"/>
          <w:sz w:val="24"/>
          <w:szCs w:val="24"/>
        </w:rPr>
        <w:t>year</w:t>
      </w:r>
      <w:proofErr w:type="gramEnd"/>
      <w:r w:rsidRPr="00085095">
        <w:rPr>
          <w:rFonts w:ascii="Times New Roman" w:hAnsi="Times New Roman" w:cs="Times New Roman"/>
          <w:sz w:val="24"/>
          <w:szCs w:val="24"/>
        </w:rPr>
        <w:t xml:space="preserve"> of age. </w:t>
      </w:r>
      <w:r w:rsidR="00BA7D3C" w:rsidRPr="00085095">
        <w:rPr>
          <w:rFonts w:ascii="Times New Roman" w:hAnsi="Times New Roman" w:cs="Times New Roman"/>
          <w:sz w:val="24"/>
          <w:szCs w:val="24"/>
        </w:rPr>
        <w:t>Children in treatment and control group were randomly selected, making a total of</w:t>
      </w:r>
      <w:r w:rsidRPr="00085095">
        <w:rPr>
          <w:rFonts w:ascii="Times New Roman" w:hAnsi="Times New Roman" w:cs="Times New Roman"/>
          <w:sz w:val="24"/>
          <w:szCs w:val="24"/>
        </w:rPr>
        <w:t xml:space="preserve"> 967 children under 6 </w:t>
      </w:r>
      <w:proofErr w:type="gramStart"/>
      <w:r w:rsidRPr="00085095">
        <w:rPr>
          <w:rFonts w:ascii="Times New Roman" w:hAnsi="Times New Roman" w:cs="Times New Roman"/>
          <w:sz w:val="24"/>
          <w:szCs w:val="24"/>
        </w:rPr>
        <w:t>year</w:t>
      </w:r>
      <w:proofErr w:type="gramEnd"/>
      <w:r w:rsidRPr="00085095">
        <w:rPr>
          <w:rFonts w:ascii="Times New Roman" w:hAnsi="Times New Roman" w:cs="Times New Roman"/>
          <w:sz w:val="24"/>
          <w:szCs w:val="24"/>
        </w:rPr>
        <w:t xml:space="preserve"> of age, who resided in the district of San Juan de Miraflores, Lima-Peru. </w:t>
      </w:r>
      <w:r w:rsidR="00470A16" w:rsidRPr="00085095">
        <w:rPr>
          <w:rFonts w:ascii="Times New Roman" w:hAnsi="Times New Roman" w:cs="Times New Roman"/>
          <w:sz w:val="24"/>
          <w:szCs w:val="24"/>
        </w:rPr>
        <w:t>The study estimates</w:t>
      </w:r>
      <w:r w:rsidR="00687709" w:rsidRPr="00085095">
        <w:rPr>
          <w:rFonts w:ascii="Times New Roman" w:hAnsi="Times New Roman" w:cs="Times New Roman"/>
          <w:sz w:val="24"/>
          <w:szCs w:val="24"/>
        </w:rPr>
        <w:t xml:space="preserve"> a significant effect of the intervention through a decrease in use of physical punishment (5%, &lt;.05), use of psychological punishment (10%, &lt;.01), and use of physical and/or psychological punishment (9%, &lt;.01). Moreover, heterogeneous impacts from the intervention were also found according to sex, child’s age, mother’s education level, and socioeconomic status. In this regard, </w:t>
      </w:r>
      <w:r w:rsidR="00470A16" w:rsidRPr="00085095">
        <w:rPr>
          <w:rFonts w:ascii="Times New Roman" w:hAnsi="Times New Roman" w:cs="Times New Roman"/>
          <w:sz w:val="24"/>
          <w:szCs w:val="24"/>
        </w:rPr>
        <w:t>we show that this type of intervention could contribute significantly to the reduction of child maltreatment, which remains high in the Peruvian case.</w:t>
      </w:r>
    </w:p>
    <w:p w14:paraId="1F83DED8" w14:textId="77777777" w:rsidR="003A1911" w:rsidRPr="00085095" w:rsidRDefault="003A1911" w:rsidP="003A1911">
      <w:pPr>
        <w:rPr>
          <w:rFonts w:ascii="Times New Roman" w:hAnsi="Times New Roman" w:cs="Times New Roman"/>
          <w:b/>
          <w:sz w:val="24"/>
          <w:szCs w:val="24"/>
        </w:rPr>
      </w:pPr>
      <w:r w:rsidRPr="00085095">
        <w:rPr>
          <w:rFonts w:ascii="Times New Roman" w:hAnsi="Times New Roman" w:cs="Times New Roman"/>
          <w:b/>
          <w:sz w:val="24"/>
          <w:szCs w:val="24"/>
        </w:rPr>
        <w:t>Keywords</w:t>
      </w:r>
    </w:p>
    <w:p w14:paraId="2108CD14" w14:textId="77777777" w:rsidR="003A1911" w:rsidRPr="00085095" w:rsidRDefault="003A1911" w:rsidP="003A1911">
      <w:pPr>
        <w:jc w:val="both"/>
        <w:rPr>
          <w:rFonts w:ascii="Times New Roman" w:hAnsi="Times New Roman" w:cs="Times New Roman"/>
          <w:b/>
          <w:sz w:val="24"/>
          <w:szCs w:val="24"/>
        </w:rPr>
      </w:pPr>
      <w:r w:rsidRPr="00085095">
        <w:rPr>
          <w:rFonts w:ascii="Times New Roman" w:hAnsi="Times New Roman" w:cs="Times New Roman"/>
          <w:bCs/>
          <w:sz w:val="24"/>
          <w:szCs w:val="24"/>
        </w:rPr>
        <w:t xml:space="preserve">Child abuse; RCT; impact evaluation; punishment and children; </w:t>
      </w:r>
      <w:r w:rsidRPr="00085095">
        <w:rPr>
          <w:rFonts w:ascii="Times New Roman" w:hAnsi="Times New Roman" w:cs="Times New Roman"/>
          <w:sz w:val="24"/>
          <w:szCs w:val="24"/>
        </w:rPr>
        <w:t>informational initiatives</w:t>
      </w:r>
    </w:p>
    <w:p w14:paraId="1F47C601" w14:textId="77777777" w:rsidR="003A1911" w:rsidRPr="00085095" w:rsidRDefault="003A1911" w:rsidP="00EF658A">
      <w:pPr>
        <w:spacing w:line="360" w:lineRule="auto"/>
        <w:jc w:val="both"/>
        <w:rPr>
          <w:rFonts w:ascii="Times New Roman" w:hAnsi="Times New Roman" w:cs="Times New Roman"/>
          <w:sz w:val="24"/>
          <w:szCs w:val="24"/>
        </w:rPr>
      </w:pPr>
    </w:p>
    <w:p w14:paraId="5A2B0D2D" w14:textId="62C74626" w:rsidR="003A1911" w:rsidRPr="00085095" w:rsidRDefault="003A1911" w:rsidP="00E17A91">
      <w:pPr>
        <w:spacing w:line="360" w:lineRule="auto"/>
        <w:jc w:val="center"/>
        <w:rPr>
          <w:rFonts w:ascii="Times New Roman" w:hAnsi="Times New Roman" w:cs="Times New Roman"/>
          <w:b/>
          <w:bCs/>
          <w:sz w:val="24"/>
          <w:szCs w:val="24"/>
        </w:rPr>
      </w:pPr>
      <w:proofErr w:type="spellStart"/>
      <w:r w:rsidRPr="00085095">
        <w:rPr>
          <w:rFonts w:ascii="Times New Roman" w:hAnsi="Times New Roman" w:cs="Times New Roman"/>
          <w:b/>
          <w:bCs/>
          <w:sz w:val="24"/>
          <w:szCs w:val="24"/>
        </w:rPr>
        <w:t>Resumen</w:t>
      </w:r>
      <w:proofErr w:type="spellEnd"/>
    </w:p>
    <w:p w14:paraId="4696ED78" w14:textId="5FD7DB38" w:rsidR="001E1A51" w:rsidRPr="00085095" w:rsidRDefault="001E1A51" w:rsidP="001E1A51">
      <w:pPr>
        <w:spacing w:line="360" w:lineRule="auto"/>
        <w:jc w:val="both"/>
        <w:rPr>
          <w:rFonts w:ascii="Times New Roman" w:hAnsi="Times New Roman" w:cs="Times New Roman"/>
          <w:sz w:val="24"/>
          <w:szCs w:val="24"/>
        </w:rPr>
      </w:pPr>
      <w:r w:rsidRPr="00085095">
        <w:rPr>
          <w:rFonts w:ascii="Times New Roman" w:hAnsi="Times New Roman" w:cs="Times New Roman"/>
          <w:sz w:val="24"/>
          <w:szCs w:val="24"/>
        </w:rPr>
        <w:t xml:space="preserve">Este </w:t>
      </w:r>
      <w:proofErr w:type="spellStart"/>
      <w:r w:rsidRPr="00085095">
        <w:rPr>
          <w:rFonts w:ascii="Times New Roman" w:hAnsi="Times New Roman" w:cs="Times New Roman"/>
          <w:sz w:val="24"/>
          <w:szCs w:val="24"/>
        </w:rPr>
        <w:t>estudio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pretende</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analizar</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impacto</w:t>
      </w:r>
      <w:proofErr w:type="spellEnd"/>
      <w:r w:rsidRPr="00085095">
        <w:rPr>
          <w:rFonts w:ascii="Times New Roman" w:hAnsi="Times New Roman" w:cs="Times New Roman"/>
          <w:sz w:val="24"/>
          <w:szCs w:val="24"/>
        </w:rPr>
        <w:t xml:space="preserve"> de </w:t>
      </w:r>
      <w:proofErr w:type="spellStart"/>
      <w:r w:rsidRPr="00085095">
        <w:rPr>
          <w:rFonts w:ascii="Times New Roman" w:hAnsi="Times New Roman" w:cs="Times New Roman"/>
          <w:sz w:val="24"/>
          <w:szCs w:val="24"/>
        </w:rPr>
        <w:t>una</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intervención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costo-efectiva</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informativa</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sobre</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maltrato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infantil</w:t>
      </w:r>
      <w:proofErr w:type="spellEnd"/>
      <w:r w:rsidRPr="00085095">
        <w:rPr>
          <w:rFonts w:ascii="Times New Roman" w:hAnsi="Times New Roman" w:cs="Times New Roman"/>
          <w:sz w:val="24"/>
          <w:szCs w:val="24"/>
        </w:rPr>
        <w:t xml:space="preserve"> a </w:t>
      </w:r>
      <w:proofErr w:type="spellStart"/>
      <w:r w:rsidRPr="00085095">
        <w:rPr>
          <w:rFonts w:ascii="Times New Roman" w:hAnsi="Times New Roman" w:cs="Times New Roman"/>
          <w:sz w:val="24"/>
          <w:szCs w:val="24"/>
        </w:rPr>
        <w:t>través</w:t>
      </w:r>
      <w:proofErr w:type="spellEnd"/>
      <w:r w:rsidRPr="00085095">
        <w:rPr>
          <w:rFonts w:ascii="Times New Roman" w:hAnsi="Times New Roman" w:cs="Times New Roman"/>
          <w:sz w:val="24"/>
          <w:szCs w:val="24"/>
        </w:rPr>
        <w:t xml:space="preserve"> de un </w:t>
      </w:r>
      <w:proofErr w:type="spellStart"/>
      <w:r w:rsidRPr="00085095">
        <w:rPr>
          <w:rFonts w:ascii="Times New Roman" w:hAnsi="Times New Roman" w:cs="Times New Roman"/>
          <w:sz w:val="24"/>
          <w:szCs w:val="24"/>
        </w:rPr>
        <w:t>Ensayo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Controlado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Aleatori</w:t>
      </w:r>
      <w:r w:rsidR="00D377D0" w:rsidRPr="00085095">
        <w:rPr>
          <w:rFonts w:ascii="Times New Roman" w:hAnsi="Times New Roman" w:cs="Times New Roman"/>
          <w:sz w:val="24"/>
          <w:szCs w:val="24"/>
        </w:rPr>
        <w:t>zado</w:t>
      </w:r>
      <w:proofErr w:type="spellEnd"/>
      <w:r w:rsidRPr="00085095">
        <w:rPr>
          <w:rFonts w:ascii="Times New Roman" w:hAnsi="Times New Roman" w:cs="Times New Roman"/>
          <w:sz w:val="24"/>
          <w:szCs w:val="24"/>
        </w:rPr>
        <w:t xml:space="preserve">. La </w:t>
      </w:r>
      <w:proofErr w:type="spellStart"/>
      <w:r w:rsidRPr="00085095">
        <w:rPr>
          <w:rFonts w:ascii="Times New Roman" w:hAnsi="Times New Roman" w:cs="Times New Roman"/>
          <w:sz w:val="24"/>
          <w:szCs w:val="24"/>
        </w:rPr>
        <w:t>intervención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utilizó</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infografías</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sobre</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maltrato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infantil</w:t>
      </w:r>
      <w:proofErr w:type="spellEnd"/>
      <w:r w:rsidRPr="00085095">
        <w:rPr>
          <w:rFonts w:ascii="Times New Roman" w:hAnsi="Times New Roman" w:cs="Times New Roman"/>
          <w:sz w:val="24"/>
          <w:szCs w:val="24"/>
        </w:rPr>
        <w:t xml:space="preserve"> que se </w:t>
      </w:r>
      <w:proofErr w:type="spellStart"/>
      <w:r w:rsidRPr="00085095">
        <w:rPr>
          <w:rFonts w:ascii="Times New Roman" w:hAnsi="Times New Roman" w:cs="Times New Roman"/>
          <w:sz w:val="24"/>
          <w:szCs w:val="24"/>
        </w:rPr>
        <w:t>distribuyeron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hogares</w:t>
      </w:r>
      <w:proofErr w:type="spellEnd"/>
      <w:r w:rsidRPr="00085095">
        <w:rPr>
          <w:rFonts w:ascii="Times New Roman" w:hAnsi="Times New Roman" w:cs="Times New Roman"/>
          <w:sz w:val="24"/>
          <w:szCs w:val="24"/>
        </w:rPr>
        <w:t xml:space="preserve"> con </w:t>
      </w:r>
      <w:proofErr w:type="spellStart"/>
      <w:r w:rsidRPr="00085095">
        <w:rPr>
          <w:rFonts w:ascii="Times New Roman" w:hAnsi="Times New Roman" w:cs="Times New Roman"/>
          <w:sz w:val="24"/>
          <w:szCs w:val="24"/>
        </w:rPr>
        <w:t>niños</w:t>
      </w:r>
      <w:proofErr w:type="spellEnd"/>
      <w:r w:rsidR="0015649C" w:rsidRPr="00085095">
        <w:rPr>
          <w:rFonts w:ascii="Times New Roman" w:hAnsi="Times New Roman" w:cs="Times New Roman"/>
          <w:sz w:val="24"/>
          <w:szCs w:val="24"/>
        </w:rPr>
        <w:t xml:space="preserve"> y </w:t>
      </w:r>
      <w:proofErr w:type="spellStart"/>
      <w:r w:rsidR="0015649C" w:rsidRPr="00085095">
        <w:rPr>
          <w:rFonts w:ascii="Times New Roman" w:hAnsi="Times New Roman" w:cs="Times New Roman"/>
          <w:sz w:val="24"/>
          <w:szCs w:val="24"/>
        </w:rPr>
        <w:t>niñas</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menores</w:t>
      </w:r>
      <w:proofErr w:type="spellEnd"/>
      <w:r w:rsidRPr="00085095">
        <w:rPr>
          <w:rFonts w:ascii="Times New Roman" w:hAnsi="Times New Roman" w:cs="Times New Roman"/>
          <w:sz w:val="24"/>
          <w:szCs w:val="24"/>
        </w:rPr>
        <w:t xml:space="preserve"> de 6 </w:t>
      </w:r>
      <w:proofErr w:type="spellStart"/>
      <w:r w:rsidRPr="00085095">
        <w:rPr>
          <w:rFonts w:ascii="Times New Roman" w:hAnsi="Times New Roman" w:cs="Times New Roman"/>
          <w:sz w:val="24"/>
          <w:szCs w:val="24"/>
        </w:rPr>
        <w:t>años</w:t>
      </w:r>
      <w:proofErr w:type="spellEnd"/>
      <w:r w:rsidRPr="00085095">
        <w:rPr>
          <w:rFonts w:ascii="Times New Roman" w:hAnsi="Times New Roman" w:cs="Times New Roman"/>
          <w:sz w:val="24"/>
          <w:szCs w:val="24"/>
        </w:rPr>
        <w:t xml:space="preserve">. </w:t>
      </w:r>
      <w:r w:rsidR="00727047" w:rsidRPr="00085095">
        <w:rPr>
          <w:rFonts w:ascii="Times New Roman" w:hAnsi="Times New Roman" w:cs="Times New Roman"/>
          <w:sz w:val="24"/>
          <w:szCs w:val="24"/>
        </w:rPr>
        <w:t>Los y las infantes</w:t>
      </w:r>
      <w:r w:rsidRPr="00085095">
        <w:rPr>
          <w:rFonts w:ascii="Times New Roman" w:hAnsi="Times New Roman" w:cs="Times New Roman"/>
          <w:sz w:val="24"/>
          <w:szCs w:val="24"/>
        </w:rPr>
        <w:t xml:space="preserve"> del </w:t>
      </w:r>
      <w:proofErr w:type="spellStart"/>
      <w:r w:rsidRPr="00085095">
        <w:rPr>
          <w:rFonts w:ascii="Times New Roman" w:hAnsi="Times New Roman" w:cs="Times New Roman"/>
          <w:sz w:val="24"/>
          <w:szCs w:val="24"/>
        </w:rPr>
        <w:t>grupo</w:t>
      </w:r>
      <w:proofErr w:type="spellEnd"/>
      <w:r w:rsidRPr="00085095">
        <w:rPr>
          <w:rFonts w:ascii="Times New Roman" w:hAnsi="Times New Roman" w:cs="Times New Roman"/>
          <w:sz w:val="24"/>
          <w:szCs w:val="24"/>
        </w:rPr>
        <w:t xml:space="preserve"> de </w:t>
      </w:r>
      <w:proofErr w:type="spellStart"/>
      <w:r w:rsidRPr="00085095">
        <w:rPr>
          <w:rFonts w:ascii="Times New Roman" w:hAnsi="Times New Roman" w:cs="Times New Roman"/>
          <w:sz w:val="24"/>
          <w:szCs w:val="24"/>
        </w:rPr>
        <w:t>tratamiento</w:t>
      </w:r>
      <w:proofErr w:type="spellEnd"/>
      <w:r w:rsidRPr="00085095">
        <w:rPr>
          <w:rFonts w:ascii="Times New Roman" w:hAnsi="Times New Roman" w:cs="Times New Roman"/>
          <w:sz w:val="24"/>
          <w:szCs w:val="24"/>
        </w:rPr>
        <w:t xml:space="preserve"> y del </w:t>
      </w:r>
      <w:proofErr w:type="spellStart"/>
      <w:r w:rsidRPr="00085095">
        <w:rPr>
          <w:rFonts w:ascii="Times New Roman" w:hAnsi="Times New Roman" w:cs="Times New Roman"/>
          <w:sz w:val="24"/>
          <w:szCs w:val="24"/>
        </w:rPr>
        <w:t>grupo</w:t>
      </w:r>
      <w:proofErr w:type="spellEnd"/>
      <w:r w:rsidRPr="00085095">
        <w:rPr>
          <w:rFonts w:ascii="Times New Roman" w:hAnsi="Times New Roman" w:cs="Times New Roman"/>
          <w:sz w:val="24"/>
          <w:szCs w:val="24"/>
        </w:rPr>
        <w:t xml:space="preserve"> de control </w:t>
      </w:r>
      <w:proofErr w:type="spellStart"/>
      <w:r w:rsidRPr="00085095">
        <w:rPr>
          <w:rFonts w:ascii="Times New Roman" w:hAnsi="Times New Roman" w:cs="Times New Roman"/>
          <w:sz w:val="24"/>
          <w:szCs w:val="24"/>
        </w:rPr>
        <w:t>fueron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seleccionados</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aleatoriamente</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haciendo</w:t>
      </w:r>
      <w:proofErr w:type="spellEnd"/>
      <w:r w:rsidRPr="00085095">
        <w:rPr>
          <w:rFonts w:ascii="Times New Roman" w:hAnsi="Times New Roman" w:cs="Times New Roman"/>
          <w:sz w:val="24"/>
          <w:szCs w:val="24"/>
        </w:rPr>
        <w:t xml:space="preserve"> un total de 967 </w:t>
      </w:r>
      <w:proofErr w:type="spellStart"/>
      <w:r w:rsidRPr="00085095">
        <w:rPr>
          <w:rFonts w:ascii="Times New Roman" w:hAnsi="Times New Roman" w:cs="Times New Roman"/>
          <w:sz w:val="24"/>
          <w:szCs w:val="24"/>
        </w:rPr>
        <w:t>niños</w:t>
      </w:r>
      <w:proofErr w:type="spellEnd"/>
      <w:r w:rsidRPr="00085095">
        <w:rPr>
          <w:rFonts w:ascii="Times New Roman" w:hAnsi="Times New Roman" w:cs="Times New Roman"/>
          <w:sz w:val="24"/>
          <w:szCs w:val="24"/>
        </w:rPr>
        <w:t xml:space="preserve"> </w:t>
      </w:r>
      <w:r w:rsidR="00727047" w:rsidRPr="00085095">
        <w:rPr>
          <w:rFonts w:ascii="Times New Roman" w:hAnsi="Times New Roman" w:cs="Times New Roman"/>
          <w:sz w:val="24"/>
          <w:szCs w:val="24"/>
        </w:rPr>
        <w:t xml:space="preserve">y </w:t>
      </w:r>
      <w:proofErr w:type="spellStart"/>
      <w:r w:rsidR="00727047" w:rsidRPr="00085095">
        <w:rPr>
          <w:rFonts w:ascii="Times New Roman" w:hAnsi="Times New Roman" w:cs="Times New Roman"/>
          <w:sz w:val="24"/>
          <w:szCs w:val="24"/>
        </w:rPr>
        <w:t>niñas</w:t>
      </w:r>
      <w:proofErr w:type="spellEnd"/>
      <w:r w:rsidR="00727047"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menores</w:t>
      </w:r>
      <w:proofErr w:type="spellEnd"/>
      <w:r w:rsidRPr="00085095">
        <w:rPr>
          <w:rFonts w:ascii="Times New Roman" w:hAnsi="Times New Roman" w:cs="Times New Roman"/>
          <w:sz w:val="24"/>
          <w:szCs w:val="24"/>
        </w:rPr>
        <w:t xml:space="preserve"> de 6 </w:t>
      </w:r>
      <w:proofErr w:type="spellStart"/>
      <w:r w:rsidRPr="00085095">
        <w:rPr>
          <w:rFonts w:ascii="Times New Roman" w:hAnsi="Times New Roman" w:cs="Times New Roman"/>
          <w:sz w:val="24"/>
          <w:szCs w:val="24"/>
        </w:rPr>
        <w:t>años</w:t>
      </w:r>
      <w:proofErr w:type="spellEnd"/>
      <w:r w:rsidRPr="00085095">
        <w:rPr>
          <w:rFonts w:ascii="Times New Roman" w:hAnsi="Times New Roman" w:cs="Times New Roman"/>
          <w:sz w:val="24"/>
          <w:szCs w:val="24"/>
        </w:rPr>
        <w:t xml:space="preserve">, que </w:t>
      </w:r>
      <w:proofErr w:type="spellStart"/>
      <w:r w:rsidRPr="00085095">
        <w:rPr>
          <w:rFonts w:ascii="Times New Roman" w:hAnsi="Times New Roman" w:cs="Times New Roman"/>
          <w:sz w:val="24"/>
          <w:szCs w:val="24"/>
        </w:rPr>
        <w:t>residían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distrito</w:t>
      </w:r>
      <w:proofErr w:type="spellEnd"/>
      <w:r w:rsidRPr="00085095">
        <w:rPr>
          <w:rFonts w:ascii="Times New Roman" w:hAnsi="Times New Roman" w:cs="Times New Roman"/>
          <w:sz w:val="24"/>
          <w:szCs w:val="24"/>
        </w:rPr>
        <w:t xml:space="preserve"> de San Juan de Miraflores, Lima-Perú. El </w:t>
      </w:r>
      <w:proofErr w:type="spellStart"/>
      <w:r w:rsidRPr="00085095">
        <w:rPr>
          <w:rFonts w:ascii="Times New Roman" w:hAnsi="Times New Roman" w:cs="Times New Roman"/>
          <w:sz w:val="24"/>
          <w:szCs w:val="24"/>
        </w:rPr>
        <w:t>estudio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estima</w:t>
      </w:r>
      <w:proofErr w:type="spellEnd"/>
      <w:r w:rsidRPr="00085095">
        <w:rPr>
          <w:rFonts w:ascii="Times New Roman" w:hAnsi="Times New Roman" w:cs="Times New Roman"/>
          <w:sz w:val="24"/>
          <w:szCs w:val="24"/>
        </w:rPr>
        <w:t xml:space="preserve"> un </w:t>
      </w:r>
      <w:proofErr w:type="spellStart"/>
      <w:r w:rsidRPr="00085095">
        <w:rPr>
          <w:rFonts w:ascii="Times New Roman" w:hAnsi="Times New Roman" w:cs="Times New Roman"/>
          <w:sz w:val="24"/>
          <w:szCs w:val="24"/>
        </w:rPr>
        <w:t>efecto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significativo</w:t>
      </w:r>
      <w:proofErr w:type="spellEnd"/>
      <w:r w:rsidRPr="00085095">
        <w:rPr>
          <w:rFonts w:ascii="Times New Roman" w:hAnsi="Times New Roman" w:cs="Times New Roman"/>
          <w:sz w:val="24"/>
          <w:szCs w:val="24"/>
        </w:rPr>
        <w:t xml:space="preserve"> de la </w:t>
      </w:r>
      <w:proofErr w:type="spellStart"/>
      <w:r w:rsidRPr="00085095">
        <w:rPr>
          <w:rFonts w:ascii="Times New Roman" w:hAnsi="Times New Roman" w:cs="Times New Roman"/>
          <w:sz w:val="24"/>
          <w:szCs w:val="24"/>
        </w:rPr>
        <w:t>intervención</w:t>
      </w:r>
      <w:proofErr w:type="spellEnd"/>
      <w:r w:rsidRPr="00085095">
        <w:rPr>
          <w:rFonts w:ascii="Times New Roman" w:hAnsi="Times New Roman" w:cs="Times New Roman"/>
          <w:sz w:val="24"/>
          <w:szCs w:val="24"/>
        </w:rPr>
        <w:t xml:space="preserve"> a </w:t>
      </w:r>
      <w:proofErr w:type="spellStart"/>
      <w:r w:rsidRPr="00085095">
        <w:rPr>
          <w:rFonts w:ascii="Times New Roman" w:hAnsi="Times New Roman" w:cs="Times New Roman"/>
          <w:sz w:val="24"/>
          <w:szCs w:val="24"/>
        </w:rPr>
        <w:t>través</w:t>
      </w:r>
      <w:proofErr w:type="spellEnd"/>
      <w:r w:rsidRPr="00085095">
        <w:rPr>
          <w:rFonts w:ascii="Times New Roman" w:hAnsi="Times New Roman" w:cs="Times New Roman"/>
          <w:sz w:val="24"/>
          <w:szCs w:val="24"/>
        </w:rPr>
        <w:t xml:space="preserve"> de la </w:t>
      </w:r>
      <w:proofErr w:type="spellStart"/>
      <w:r w:rsidRPr="00085095">
        <w:rPr>
          <w:rFonts w:ascii="Times New Roman" w:hAnsi="Times New Roman" w:cs="Times New Roman"/>
          <w:sz w:val="24"/>
          <w:szCs w:val="24"/>
        </w:rPr>
        <w:t>disminución</w:t>
      </w:r>
      <w:proofErr w:type="spellEnd"/>
      <w:r w:rsidRPr="00085095">
        <w:rPr>
          <w:rFonts w:ascii="Times New Roman" w:hAnsi="Times New Roman" w:cs="Times New Roman"/>
          <w:sz w:val="24"/>
          <w:szCs w:val="24"/>
        </w:rPr>
        <w:t xml:space="preserve"> del </w:t>
      </w:r>
      <w:proofErr w:type="spellStart"/>
      <w:r w:rsidRPr="00085095">
        <w:rPr>
          <w:rFonts w:ascii="Times New Roman" w:hAnsi="Times New Roman" w:cs="Times New Roman"/>
          <w:sz w:val="24"/>
          <w:szCs w:val="24"/>
        </w:rPr>
        <w:t>uso</w:t>
      </w:r>
      <w:proofErr w:type="spellEnd"/>
      <w:r w:rsidRPr="00085095">
        <w:rPr>
          <w:rFonts w:ascii="Times New Roman" w:hAnsi="Times New Roman" w:cs="Times New Roman"/>
          <w:sz w:val="24"/>
          <w:szCs w:val="24"/>
        </w:rPr>
        <w:t xml:space="preserve"> del </w:t>
      </w:r>
      <w:proofErr w:type="spellStart"/>
      <w:r w:rsidRPr="00085095">
        <w:rPr>
          <w:rFonts w:ascii="Times New Roman" w:hAnsi="Times New Roman" w:cs="Times New Roman"/>
          <w:sz w:val="24"/>
          <w:szCs w:val="24"/>
        </w:rPr>
        <w:t>castigo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físico</w:t>
      </w:r>
      <w:proofErr w:type="spellEnd"/>
      <w:r w:rsidRPr="00085095">
        <w:rPr>
          <w:rFonts w:ascii="Times New Roman" w:hAnsi="Times New Roman" w:cs="Times New Roman"/>
          <w:sz w:val="24"/>
          <w:szCs w:val="24"/>
        </w:rPr>
        <w:t xml:space="preserve"> (5%, &lt;.05), </w:t>
      </w:r>
      <w:proofErr w:type="spellStart"/>
      <w:r w:rsidRPr="00085095">
        <w:rPr>
          <w:rFonts w:ascii="Times New Roman" w:hAnsi="Times New Roman" w:cs="Times New Roman"/>
          <w:sz w:val="24"/>
          <w:szCs w:val="24"/>
        </w:rPr>
        <w:t>uso</w:t>
      </w:r>
      <w:proofErr w:type="spellEnd"/>
      <w:r w:rsidRPr="00085095">
        <w:rPr>
          <w:rFonts w:ascii="Times New Roman" w:hAnsi="Times New Roman" w:cs="Times New Roman"/>
          <w:sz w:val="24"/>
          <w:szCs w:val="24"/>
        </w:rPr>
        <w:t xml:space="preserve"> del </w:t>
      </w:r>
      <w:proofErr w:type="spellStart"/>
      <w:r w:rsidRPr="00085095">
        <w:rPr>
          <w:rFonts w:ascii="Times New Roman" w:hAnsi="Times New Roman" w:cs="Times New Roman"/>
          <w:sz w:val="24"/>
          <w:szCs w:val="24"/>
        </w:rPr>
        <w:t>castigo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psicológico</w:t>
      </w:r>
      <w:proofErr w:type="spellEnd"/>
      <w:r w:rsidRPr="00085095">
        <w:rPr>
          <w:rFonts w:ascii="Times New Roman" w:hAnsi="Times New Roman" w:cs="Times New Roman"/>
          <w:sz w:val="24"/>
          <w:szCs w:val="24"/>
        </w:rPr>
        <w:t xml:space="preserve"> (10%, &lt;.01) y </w:t>
      </w:r>
      <w:proofErr w:type="spellStart"/>
      <w:r w:rsidRPr="00085095">
        <w:rPr>
          <w:rFonts w:ascii="Times New Roman" w:hAnsi="Times New Roman" w:cs="Times New Roman"/>
          <w:sz w:val="24"/>
          <w:szCs w:val="24"/>
        </w:rPr>
        <w:t>uso</w:t>
      </w:r>
      <w:proofErr w:type="spellEnd"/>
      <w:r w:rsidRPr="00085095">
        <w:rPr>
          <w:rFonts w:ascii="Times New Roman" w:hAnsi="Times New Roman" w:cs="Times New Roman"/>
          <w:sz w:val="24"/>
          <w:szCs w:val="24"/>
        </w:rPr>
        <w:t xml:space="preserve"> del </w:t>
      </w:r>
      <w:proofErr w:type="spellStart"/>
      <w:r w:rsidRPr="00085095">
        <w:rPr>
          <w:rFonts w:ascii="Times New Roman" w:hAnsi="Times New Roman" w:cs="Times New Roman"/>
          <w:sz w:val="24"/>
          <w:szCs w:val="24"/>
        </w:rPr>
        <w:t>castigo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físico</w:t>
      </w:r>
      <w:proofErr w:type="spellEnd"/>
      <w:r w:rsidRPr="00085095">
        <w:rPr>
          <w:rFonts w:ascii="Times New Roman" w:hAnsi="Times New Roman" w:cs="Times New Roman"/>
          <w:sz w:val="24"/>
          <w:szCs w:val="24"/>
        </w:rPr>
        <w:t xml:space="preserve"> y/o </w:t>
      </w:r>
      <w:proofErr w:type="spellStart"/>
      <w:r w:rsidRPr="00085095">
        <w:rPr>
          <w:rFonts w:ascii="Times New Roman" w:hAnsi="Times New Roman" w:cs="Times New Roman"/>
          <w:sz w:val="24"/>
          <w:szCs w:val="24"/>
        </w:rPr>
        <w:t>psicológico</w:t>
      </w:r>
      <w:proofErr w:type="spellEnd"/>
      <w:r w:rsidRPr="00085095">
        <w:rPr>
          <w:rFonts w:ascii="Times New Roman" w:hAnsi="Times New Roman" w:cs="Times New Roman"/>
          <w:sz w:val="24"/>
          <w:szCs w:val="24"/>
        </w:rPr>
        <w:t xml:space="preserve"> (9%, &lt;.01). </w:t>
      </w:r>
      <w:proofErr w:type="spellStart"/>
      <w:r w:rsidRPr="00085095">
        <w:rPr>
          <w:rFonts w:ascii="Times New Roman" w:hAnsi="Times New Roman" w:cs="Times New Roman"/>
          <w:sz w:val="24"/>
          <w:szCs w:val="24"/>
        </w:rPr>
        <w:t>Además</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también</w:t>
      </w:r>
      <w:proofErr w:type="spellEnd"/>
      <w:r w:rsidRPr="00085095">
        <w:rPr>
          <w:rFonts w:ascii="Times New Roman" w:hAnsi="Times New Roman" w:cs="Times New Roman"/>
          <w:sz w:val="24"/>
          <w:szCs w:val="24"/>
        </w:rPr>
        <w:t xml:space="preserve"> se </w:t>
      </w:r>
      <w:proofErr w:type="spellStart"/>
      <w:r w:rsidRPr="00085095">
        <w:rPr>
          <w:rFonts w:ascii="Times New Roman" w:hAnsi="Times New Roman" w:cs="Times New Roman"/>
          <w:sz w:val="24"/>
          <w:szCs w:val="24"/>
        </w:rPr>
        <w:t>encontraron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impactos</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heterogéneos</w:t>
      </w:r>
      <w:proofErr w:type="spellEnd"/>
      <w:r w:rsidRPr="00085095">
        <w:rPr>
          <w:rFonts w:ascii="Times New Roman" w:hAnsi="Times New Roman" w:cs="Times New Roman"/>
          <w:sz w:val="24"/>
          <w:szCs w:val="24"/>
        </w:rPr>
        <w:t xml:space="preserve"> de la </w:t>
      </w:r>
      <w:proofErr w:type="spellStart"/>
      <w:r w:rsidRPr="00085095">
        <w:rPr>
          <w:rFonts w:ascii="Times New Roman" w:hAnsi="Times New Roman" w:cs="Times New Roman"/>
          <w:sz w:val="24"/>
          <w:szCs w:val="24"/>
        </w:rPr>
        <w:t>intervención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según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sexo</w:t>
      </w:r>
      <w:proofErr w:type="spellEnd"/>
      <w:r w:rsidRPr="00085095">
        <w:rPr>
          <w:rFonts w:ascii="Times New Roman" w:hAnsi="Times New Roman" w:cs="Times New Roman"/>
          <w:sz w:val="24"/>
          <w:szCs w:val="24"/>
        </w:rPr>
        <w:t xml:space="preserve">, la </w:t>
      </w:r>
      <w:proofErr w:type="spellStart"/>
      <w:r w:rsidRPr="00085095">
        <w:rPr>
          <w:rFonts w:ascii="Times New Roman" w:hAnsi="Times New Roman" w:cs="Times New Roman"/>
          <w:sz w:val="24"/>
          <w:szCs w:val="24"/>
        </w:rPr>
        <w:t>edad</w:t>
      </w:r>
      <w:proofErr w:type="spellEnd"/>
      <w:r w:rsidRPr="00085095">
        <w:rPr>
          <w:rFonts w:ascii="Times New Roman" w:hAnsi="Times New Roman" w:cs="Times New Roman"/>
          <w:sz w:val="24"/>
          <w:szCs w:val="24"/>
        </w:rPr>
        <w:t xml:space="preserve"> del </w:t>
      </w:r>
      <w:proofErr w:type="spellStart"/>
      <w:r w:rsidRPr="00085095">
        <w:rPr>
          <w:rFonts w:ascii="Times New Roman" w:hAnsi="Times New Roman" w:cs="Times New Roman"/>
          <w:sz w:val="24"/>
          <w:szCs w:val="24"/>
        </w:rPr>
        <w:t>niño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nivel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educativo</w:t>
      </w:r>
      <w:proofErr w:type="spellEnd"/>
      <w:r w:rsidRPr="00085095">
        <w:rPr>
          <w:rFonts w:ascii="Times New Roman" w:hAnsi="Times New Roman" w:cs="Times New Roman"/>
          <w:sz w:val="24"/>
          <w:szCs w:val="24"/>
        </w:rPr>
        <w:t xml:space="preserve"> de la </w:t>
      </w:r>
      <w:proofErr w:type="spellStart"/>
      <w:r w:rsidRPr="00085095">
        <w:rPr>
          <w:rFonts w:ascii="Times New Roman" w:hAnsi="Times New Roman" w:cs="Times New Roman"/>
          <w:sz w:val="24"/>
          <w:szCs w:val="24"/>
        </w:rPr>
        <w:t>madre</w:t>
      </w:r>
      <w:proofErr w:type="spellEnd"/>
      <w:r w:rsidRPr="00085095">
        <w:rPr>
          <w:rFonts w:ascii="Times New Roman" w:hAnsi="Times New Roman" w:cs="Times New Roman"/>
          <w:sz w:val="24"/>
          <w:szCs w:val="24"/>
        </w:rPr>
        <w:t xml:space="preserve"> y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nivel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socioeconómico</w:t>
      </w:r>
      <w:proofErr w:type="spellEnd"/>
      <w:r w:rsidRPr="00085095">
        <w:rPr>
          <w:rFonts w:ascii="Times New Roman" w:hAnsi="Times New Roman" w:cs="Times New Roman"/>
          <w:sz w:val="24"/>
          <w:szCs w:val="24"/>
        </w:rPr>
        <w:t xml:space="preserve">. En </w:t>
      </w:r>
      <w:proofErr w:type="spellStart"/>
      <w:r w:rsidRPr="00085095">
        <w:rPr>
          <w:rFonts w:ascii="Times New Roman" w:hAnsi="Times New Roman" w:cs="Times New Roman"/>
          <w:sz w:val="24"/>
          <w:szCs w:val="24"/>
        </w:rPr>
        <w:t>este</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sentido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mostramos</w:t>
      </w:r>
      <w:proofErr w:type="spellEnd"/>
      <w:r w:rsidRPr="00085095">
        <w:rPr>
          <w:rFonts w:ascii="Times New Roman" w:hAnsi="Times New Roman" w:cs="Times New Roman"/>
          <w:sz w:val="24"/>
          <w:szCs w:val="24"/>
        </w:rPr>
        <w:t xml:space="preserve"> que </w:t>
      </w:r>
      <w:proofErr w:type="spellStart"/>
      <w:r w:rsidRPr="00085095">
        <w:rPr>
          <w:rFonts w:ascii="Times New Roman" w:hAnsi="Times New Roman" w:cs="Times New Roman"/>
          <w:sz w:val="24"/>
          <w:szCs w:val="24"/>
        </w:rPr>
        <w:t>este</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tipo</w:t>
      </w:r>
      <w:proofErr w:type="spellEnd"/>
      <w:r w:rsidRPr="00085095">
        <w:rPr>
          <w:rFonts w:ascii="Times New Roman" w:hAnsi="Times New Roman" w:cs="Times New Roman"/>
          <w:sz w:val="24"/>
          <w:szCs w:val="24"/>
        </w:rPr>
        <w:t xml:space="preserve"> de </w:t>
      </w:r>
      <w:proofErr w:type="spellStart"/>
      <w:r w:rsidRPr="00085095">
        <w:rPr>
          <w:rFonts w:ascii="Times New Roman" w:hAnsi="Times New Roman" w:cs="Times New Roman"/>
          <w:sz w:val="24"/>
          <w:szCs w:val="24"/>
        </w:rPr>
        <w:t>intervención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podría</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contribuir</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significativamente</w:t>
      </w:r>
      <w:proofErr w:type="spellEnd"/>
      <w:r w:rsidRPr="00085095">
        <w:rPr>
          <w:rFonts w:ascii="Times New Roman" w:hAnsi="Times New Roman" w:cs="Times New Roman"/>
          <w:sz w:val="24"/>
          <w:szCs w:val="24"/>
        </w:rPr>
        <w:t xml:space="preserve"> a la </w:t>
      </w:r>
      <w:proofErr w:type="spellStart"/>
      <w:r w:rsidRPr="00085095">
        <w:rPr>
          <w:rFonts w:ascii="Times New Roman" w:hAnsi="Times New Roman" w:cs="Times New Roman"/>
          <w:sz w:val="24"/>
          <w:szCs w:val="24"/>
        </w:rPr>
        <w:t>reducción</w:t>
      </w:r>
      <w:proofErr w:type="spellEnd"/>
      <w:r w:rsidRPr="00085095">
        <w:rPr>
          <w:rFonts w:ascii="Times New Roman" w:hAnsi="Times New Roman" w:cs="Times New Roman"/>
          <w:sz w:val="24"/>
          <w:szCs w:val="24"/>
        </w:rPr>
        <w:t xml:space="preserve"> del </w:t>
      </w:r>
      <w:proofErr w:type="spellStart"/>
      <w:r w:rsidRPr="00085095">
        <w:rPr>
          <w:rFonts w:ascii="Times New Roman" w:hAnsi="Times New Roman" w:cs="Times New Roman"/>
          <w:sz w:val="24"/>
          <w:szCs w:val="24"/>
        </w:rPr>
        <w:t>maltrato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infantil</w:t>
      </w:r>
      <w:proofErr w:type="spellEnd"/>
      <w:r w:rsidRPr="00085095">
        <w:rPr>
          <w:rFonts w:ascii="Times New Roman" w:hAnsi="Times New Roman" w:cs="Times New Roman"/>
          <w:sz w:val="24"/>
          <w:szCs w:val="24"/>
        </w:rPr>
        <w:t xml:space="preserve">, que </w:t>
      </w:r>
      <w:proofErr w:type="spellStart"/>
      <w:r w:rsidRPr="00085095">
        <w:rPr>
          <w:rFonts w:ascii="Times New Roman" w:hAnsi="Times New Roman" w:cs="Times New Roman"/>
          <w:sz w:val="24"/>
          <w:szCs w:val="24"/>
        </w:rPr>
        <w:t>sigue</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siendo</w:t>
      </w:r>
      <w:proofErr w:type="spellEnd"/>
      <w:r w:rsidRPr="00085095">
        <w:rPr>
          <w:rFonts w:ascii="Times New Roman" w:hAnsi="Times New Roman" w:cs="Times New Roman"/>
          <w:sz w:val="24"/>
          <w:szCs w:val="24"/>
        </w:rPr>
        <w:t xml:space="preserve"> alto </w:t>
      </w:r>
      <w:proofErr w:type="spellStart"/>
      <w:r w:rsidRPr="00085095">
        <w:rPr>
          <w:rFonts w:ascii="Times New Roman" w:hAnsi="Times New Roman" w:cs="Times New Roman"/>
          <w:sz w:val="24"/>
          <w:szCs w:val="24"/>
        </w:rPr>
        <w:t>en</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el</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caso</w:t>
      </w:r>
      <w:proofErr w:type="spellEnd"/>
      <w:r w:rsidRPr="00085095">
        <w:rPr>
          <w:rFonts w:ascii="Times New Roman" w:hAnsi="Times New Roman" w:cs="Times New Roman"/>
          <w:sz w:val="24"/>
          <w:szCs w:val="24"/>
        </w:rPr>
        <w:t xml:space="preserve"> </w:t>
      </w:r>
      <w:proofErr w:type="spellStart"/>
      <w:r w:rsidRPr="00085095">
        <w:rPr>
          <w:rFonts w:ascii="Times New Roman" w:hAnsi="Times New Roman" w:cs="Times New Roman"/>
          <w:sz w:val="24"/>
          <w:szCs w:val="24"/>
        </w:rPr>
        <w:t>peruano</w:t>
      </w:r>
      <w:proofErr w:type="spellEnd"/>
      <w:r w:rsidRPr="00085095">
        <w:rPr>
          <w:rFonts w:ascii="Times New Roman" w:hAnsi="Times New Roman" w:cs="Times New Roman"/>
          <w:sz w:val="24"/>
          <w:szCs w:val="24"/>
        </w:rPr>
        <w:t>.</w:t>
      </w:r>
    </w:p>
    <w:p w14:paraId="5918C639" w14:textId="77777777" w:rsidR="003926C2" w:rsidRPr="00085095" w:rsidRDefault="003926C2" w:rsidP="003926C2">
      <w:pPr>
        <w:rPr>
          <w:rFonts w:ascii="Times New Roman" w:hAnsi="Times New Roman" w:cs="Times New Roman"/>
          <w:b/>
          <w:sz w:val="24"/>
          <w:szCs w:val="24"/>
        </w:rPr>
      </w:pPr>
      <w:r w:rsidRPr="00085095">
        <w:rPr>
          <w:rFonts w:ascii="Times New Roman" w:hAnsi="Times New Roman" w:cs="Times New Roman"/>
          <w:b/>
          <w:sz w:val="24"/>
          <w:szCs w:val="24"/>
        </w:rPr>
        <w:t>Keywords</w:t>
      </w:r>
    </w:p>
    <w:p w14:paraId="64AD80CA" w14:textId="78F84136" w:rsidR="00866E76" w:rsidRPr="00085095" w:rsidRDefault="00853B17" w:rsidP="003926C2">
      <w:pPr>
        <w:jc w:val="both"/>
        <w:rPr>
          <w:rFonts w:ascii="Times New Roman" w:hAnsi="Times New Roman" w:cs="Times New Roman"/>
          <w:b/>
          <w:sz w:val="24"/>
          <w:szCs w:val="24"/>
        </w:rPr>
      </w:pPr>
      <w:proofErr w:type="spellStart"/>
      <w:r w:rsidRPr="00085095">
        <w:rPr>
          <w:rFonts w:ascii="Times New Roman" w:hAnsi="Times New Roman" w:cs="Times New Roman"/>
          <w:bCs/>
          <w:sz w:val="24"/>
          <w:szCs w:val="24"/>
        </w:rPr>
        <w:t>Maltrato</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infantil</w:t>
      </w:r>
      <w:proofErr w:type="spellEnd"/>
      <w:r w:rsidR="003926C2" w:rsidRPr="00085095">
        <w:rPr>
          <w:rFonts w:ascii="Times New Roman" w:hAnsi="Times New Roman" w:cs="Times New Roman"/>
          <w:bCs/>
          <w:sz w:val="24"/>
          <w:szCs w:val="24"/>
        </w:rPr>
        <w:t xml:space="preserve">; RCT; </w:t>
      </w:r>
      <w:proofErr w:type="spellStart"/>
      <w:r w:rsidRPr="00085095">
        <w:rPr>
          <w:rFonts w:ascii="Times New Roman" w:hAnsi="Times New Roman" w:cs="Times New Roman"/>
          <w:bCs/>
          <w:sz w:val="24"/>
          <w:szCs w:val="24"/>
        </w:rPr>
        <w:t>evaluación</w:t>
      </w:r>
      <w:proofErr w:type="spellEnd"/>
      <w:r w:rsidRPr="00085095">
        <w:rPr>
          <w:rFonts w:ascii="Times New Roman" w:hAnsi="Times New Roman" w:cs="Times New Roman"/>
          <w:bCs/>
          <w:sz w:val="24"/>
          <w:szCs w:val="24"/>
        </w:rPr>
        <w:t xml:space="preserve"> de </w:t>
      </w:r>
      <w:proofErr w:type="spellStart"/>
      <w:r w:rsidRPr="00085095">
        <w:rPr>
          <w:rFonts w:ascii="Times New Roman" w:hAnsi="Times New Roman" w:cs="Times New Roman"/>
          <w:bCs/>
          <w:sz w:val="24"/>
          <w:szCs w:val="24"/>
        </w:rPr>
        <w:t>impacto</w:t>
      </w:r>
      <w:proofErr w:type="spellEnd"/>
      <w:r w:rsidR="003926C2"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castigo</w:t>
      </w:r>
      <w:proofErr w:type="spellEnd"/>
      <w:r w:rsidRPr="00085095">
        <w:rPr>
          <w:rFonts w:ascii="Times New Roman" w:hAnsi="Times New Roman" w:cs="Times New Roman"/>
          <w:bCs/>
          <w:sz w:val="24"/>
          <w:szCs w:val="24"/>
        </w:rPr>
        <w:t xml:space="preserve"> e infantes</w:t>
      </w:r>
      <w:r w:rsidR="003926C2" w:rsidRPr="00085095">
        <w:rPr>
          <w:rFonts w:ascii="Times New Roman" w:hAnsi="Times New Roman" w:cs="Times New Roman"/>
          <w:bCs/>
          <w:sz w:val="24"/>
          <w:szCs w:val="24"/>
        </w:rPr>
        <w:t xml:space="preserve">; </w:t>
      </w:r>
      <w:proofErr w:type="spellStart"/>
      <w:r w:rsidR="005D5189" w:rsidRPr="00085095">
        <w:rPr>
          <w:rFonts w:ascii="Times New Roman" w:hAnsi="Times New Roman" w:cs="Times New Roman"/>
          <w:sz w:val="24"/>
          <w:szCs w:val="24"/>
        </w:rPr>
        <w:t>campañas</w:t>
      </w:r>
      <w:proofErr w:type="spellEnd"/>
      <w:r w:rsidR="005D5189" w:rsidRPr="00085095">
        <w:rPr>
          <w:rFonts w:ascii="Times New Roman" w:hAnsi="Times New Roman" w:cs="Times New Roman"/>
          <w:sz w:val="24"/>
          <w:szCs w:val="24"/>
        </w:rPr>
        <w:t xml:space="preserve"> </w:t>
      </w:r>
      <w:proofErr w:type="spellStart"/>
      <w:r w:rsidR="005D5189" w:rsidRPr="00085095">
        <w:rPr>
          <w:rFonts w:ascii="Times New Roman" w:hAnsi="Times New Roman" w:cs="Times New Roman"/>
          <w:sz w:val="24"/>
          <w:szCs w:val="24"/>
        </w:rPr>
        <w:t>informativas</w:t>
      </w:r>
      <w:proofErr w:type="spellEnd"/>
      <w:r w:rsidR="00470A16" w:rsidRPr="00085095">
        <w:rPr>
          <w:rFonts w:ascii="Times New Roman" w:hAnsi="Times New Roman" w:cs="Times New Roman"/>
          <w:sz w:val="24"/>
          <w:szCs w:val="24"/>
        </w:rPr>
        <w:t xml:space="preserve"> </w:t>
      </w:r>
      <w:r w:rsidR="00866E76" w:rsidRPr="00085095">
        <w:rPr>
          <w:rFonts w:ascii="Times New Roman" w:hAnsi="Times New Roman" w:cs="Times New Roman"/>
          <w:b/>
          <w:sz w:val="24"/>
          <w:szCs w:val="24"/>
        </w:rPr>
        <w:br w:type="page"/>
      </w:r>
    </w:p>
    <w:bookmarkEnd w:id="0"/>
    <w:bookmarkEnd w:id="1"/>
    <w:bookmarkEnd w:id="2"/>
    <w:p w14:paraId="2F78C818" w14:textId="02E0E208" w:rsidR="00B73D7A" w:rsidRPr="00085095" w:rsidRDefault="00B73D7A" w:rsidP="00B73D7A">
      <w:pPr>
        <w:spacing w:after="0" w:line="360" w:lineRule="auto"/>
        <w:jc w:val="center"/>
        <w:rPr>
          <w:rFonts w:ascii="Times New Roman" w:hAnsi="Times New Roman" w:cs="Times New Roman"/>
          <w:bCs/>
          <w:sz w:val="24"/>
          <w:szCs w:val="24"/>
        </w:rPr>
      </w:pPr>
      <w:r w:rsidRPr="00085095">
        <w:rPr>
          <w:rFonts w:ascii="Times New Roman" w:hAnsi="Times New Roman" w:cs="Times New Roman"/>
          <w:bCs/>
          <w:sz w:val="24"/>
          <w:szCs w:val="24"/>
        </w:rPr>
        <w:lastRenderedPageBreak/>
        <w:t xml:space="preserve">El </w:t>
      </w:r>
      <w:proofErr w:type="spellStart"/>
      <w:r w:rsidRPr="00085095">
        <w:rPr>
          <w:rFonts w:ascii="Times New Roman" w:hAnsi="Times New Roman" w:cs="Times New Roman"/>
          <w:bCs/>
          <w:sz w:val="24"/>
          <w:szCs w:val="24"/>
        </w:rPr>
        <w:t>rol</w:t>
      </w:r>
      <w:proofErr w:type="spellEnd"/>
      <w:r w:rsidRPr="00085095">
        <w:rPr>
          <w:rFonts w:ascii="Times New Roman" w:hAnsi="Times New Roman" w:cs="Times New Roman"/>
          <w:bCs/>
          <w:sz w:val="24"/>
          <w:szCs w:val="24"/>
        </w:rPr>
        <w:t xml:space="preserve"> de las </w:t>
      </w:r>
      <w:proofErr w:type="spellStart"/>
      <w:r w:rsidRPr="00085095">
        <w:rPr>
          <w:rFonts w:ascii="Times New Roman" w:hAnsi="Times New Roman" w:cs="Times New Roman"/>
          <w:bCs/>
          <w:sz w:val="24"/>
          <w:szCs w:val="24"/>
        </w:rPr>
        <w:t>infografías</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en</w:t>
      </w:r>
      <w:proofErr w:type="spellEnd"/>
      <w:r w:rsidRPr="00085095">
        <w:rPr>
          <w:rFonts w:ascii="Times New Roman" w:hAnsi="Times New Roman" w:cs="Times New Roman"/>
          <w:bCs/>
          <w:sz w:val="24"/>
          <w:szCs w:val="24"/>
        </w:rPr>
        <w:t xml:space="preserve"> la </w:t>
      </w:r>
      <w:proofErr w:type="spellStart"/>
      <w:r w:rsidRPr="00085095">
        <w:rPr>
          <w:rFonts w:ascii="Times New Roman" w:hAnsi="Times New Roman" w:cs="Times New Roman"/>
          <w:bCs/>
          <w:sz w:val="24"/>
          <w:szCs w:val="24"/>
        </w:rPr>
        <w:t>erradicación</w:t>
      </w:r>
      <w:proofErr w:type="spellEnd"/>
      <w:r w:rsidRPr="00085095">
        <w:rPr>
          <w:rFonts w:ascii="Times New Roman" w:hAnsi="Times New Roman" w:cs="Times New Roman"/>
          <w:bCs/>
          <w:sz w:val="24"/>
          <w:szCs w:val="24"/>
        </w:rPr>
        <w:t xml:space="preserve"> del </w:t>
      </w:r>
      <w:proofErr w:type="spellStart"/>
      <w:r w:rsidRPr="00085095">
        <w:rPr>
          <w:rFonts w:ascii="Times New Roman" w:hAnsi="Times New Roman" w:cs="Times New Roman"/>
          <w:bCs/>
          <w:sz w:val="24"/>
          <w:szCs w:val="24"/>
        </w:rPr>
        <w:t>maltrato</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infantil</w:t>
      </w:r>
      <w:proofErr w:type="spellEnd"/>
      <w:r w:rsidRPr="00085095">
        <w:rPr>
          <w:rFonts w:ascii="Times New Roman" w:hAnsi="Times New Roman" w:cs="Times New Roman"/>
          <w:bCs/>
          <w:sz w:val="24"/>
          <w:szCs w:val="24"/>
        </w:rPr>
        <w:t xml:space="preserve">: Un </w:t>
      </w:r>
      <w:proofErr w:type="spellStart"/>
      <w:r w:rsidR="00773AA6" w:rsidRPr="00085095">
        <w:rPr>
          <w:rFonts w:ascii="Times New Roman" w:hAnsi="Times New Roman" w:cs="Times New Roman"/>
          <w:bCs/>
          <w:sz w:val="24"/>
          <w:szCs w:val="24"/>
        </w:rPr>
        <w:t>Ensayo</w:t>
      </w:r>
      <w:proofErr w:type="spellEnd"/>
      <w:r w:rsidR="00773AA6" w:rsidRPr="00085095">
        <w:rPr>
          <w:rFonts w:ascii="Times New Roman" w:hAnsi="Times New Roman" w:cs="Times New Roman"/>
          <w:bCs/>
          <w:sz w:val="24"/>
          <w:szCs w:val="24"/>
        </w:rPr>
        <w:t xml:space="preserve"> </w:t>
      </w:r>
      <w:proofErr w:type="spellStart"/>
      <w:r w:rsidR="00773AA6" w:rsidRPr="00085095">
        <w:rPr>
          <w:rFonts w:ascii="Times New Roman" w:hAnsi="Times New Roman" w:cs="Times New Roman"/>
          <w:bCs/>
          <w:sz w:val="24"/>
          <w:szCs w:val="24"/>
        </w:rPr>
        <w:t>Controlado</w:t>
      </w:r>
      <w:proofErr w:type="spellEnd"/>
      <w:r w:rsidR="00773AA6" w:rsidRPr="00085095">
        <w:rPr>
          <w:rFonts w:ascii="Times New Roman" w:hAnsi="Times New Roman" w:cs="Times New Roman"/>
          <w:bCs/>
          <w:sz w:val="24"/>
          <w:szCs w:val="24"/>
        </w:rPr>
        <w:t xml:space="preserve"> </w:t>
      </w:r>
      <w:proofErr w:type="spellStart"/>
      <w:r w:rsidR="00773AA6" w:rsidRPr="00085095">
        <w:rPr>
          <w:rFonts w:ascii="Times New Roman" w:hAnsi="Times New Roman" w:cs="Times New Roman"/>
          <w:bCs/>
          <w:sz w:val="24"/>
          <w:szCs w:val="24"/>
        </w:rPr>
        <w:t>Aleatorizado</w:t>
      </w:r>
      <w:proofErr w:type="spellEnd"/>
      <w:r w:rsidR="00773AA6" w:rsidRPr="00085095">
        <w:rPr>
          <w:rFonts w:ascii="Times New Roman" w:hAnsi="Times New Roman" w:cs="Times New Roman"/>
          <w:bCs/>
          <w:sz w:val="24"/>
          <w:szCs w:val="24"/>
        </w:rPr>
        <w:t xml:space="preserve"> (RCT) </w:t>
      </w:r>
      <w:proofErr w:type="spellStart"/>
      <w:r w:rsidRPr="00085095">
        <w:rPr>
          <w:rFonts w:ascii="Times New Roman" w:hAnsi="Times New Roman" w:cs="Times New Roman"/>
          <w:bCs/>
          <w:sz w:val="24"/>
          <w:szCs w:val="24"/>
        </w:rPr>
        <w:t>en</w:t>
      </w:r>
      <w:proofErr w:type="spellEnd"/>
      <w:r w:rsidRPr="00085095">
        <w:rPr>
          <w:rFonts w:ascii="Times New Roman" w:hAnsi="Times New Roman" w:cs="Times New Roman"/>
          <w:bCs/>
          <w:sz w:val="24"/>
          <w:szCs w:val="24"/>
        </w:rPr>
        <w:t xml:space="preserve"> San Juan de Miraflores, Perú</w:t>
      </w:r>
    </w:p>
    <w:p w14:paraId="0FC06B9B" w14:textId="64FF414B" w:rsidR="00F031A6" w:rsidRPr="00085095" w:rsidRDefault="00F031A6" w:rsidP="00EF658A">
      <w:pPr>
        <w:spacing w:after="0" w:line="360" w:lineRule="auto"/>
        <w:jc w:val="center"/>
        <w:rPr>
          <w:rFonts w:ascii="Times New Roman" w:hAnsi="Times New Roman" w:cs="Times New Roman"/>
          <w:b/>
          <w:sz w:val="24"/>
          <w:szCs w:val="24"/>
        </w:rPr>
      </w:pPr>
      <w:r w:rsidRPr="00085095">
        <w:rPr>
          <w:rFonts w:ascii="Times New Roman" w:hAnsi="Times New Roman" w:cs="Times New Roman"/>
          <w:b/>
          <w:sz w:val="24"/>
          <w:szCs w:val="24"/>
        </w:rPr>
        <w:t>Introduction</w:t>
      </w:r>
    </w:p>
    <w:p w14:paraId="42D499EE" w14:textId="2C6C9AE8" w:rsidR="00310E2B" w:rsidRPr="00085095" w:rsidRDefault="00310E2B" w:rsidP="00EF658A">
      <w:pPr>
        <w:spacing w:after="0" w:line="360" w:lineRule="auto"/>
        <w:jc w:val="both"/>
        <w:rPr>
          <w:rFonts w:ascii="Times New Roman" w:hAnsi="Times New Roman" w:cs="Times New Roman"/>
          <w:sz w:val="24"/>
          <w:szCs w:val="24"/>
        </w:rPr>
      </w:pPr>
      <w:commentRangeStart w:id="3"/>
      <w:r w:rsidRPr="00085095">
        <w:rPr>
          <w:rFonts w:ascii="Times New Roman" w:hAnsi="Times New Roman" w:cs="Times New Roman"/>
          <w:sz w:val="24"/>
          <w:szCs w:val="24"/>
        </w:rPr>
        <w:t>Children</w:t>
      </w:r>
      <w:commentRangeEnd w:id="3"/>
      <w:r w:rsidR="00EC758A">
        <w:rPr>
          <w:rStyle w:val="Refdecomentario"/>
        </w:rPr>
        <w:commentReference w:id="3"/>
      </w:r>
      <w:r w:rsidRPr="00085095">
        <w:rPr>
          <w:rFonts w:ascii="Times New Roman" w:hAnsi="Times New Roman" w:cs="Times New Roman"/>
          <w:sz w:val="24"/>
          <w:szCs w:val="24"/>
        </w:rPr>
        <w:t xml:space="preserve"> who have suffered abuse tend to be citizens with lower educational levels, more likely </w:t>
      </w:r>
      <w:r w:rsidR="008A025E" w:rsidRPr="00085095">
        <w:rPr>
          <w:rFonts w:ascii="Times New Roman" w:hAnsi="Times New Roman" w:cs="Times New Roman"/>
          <w:sz w:val="24"/>
          <w:szCs w:val="24"/>
        </w:rPr>
        <w:t xml:space="preserve">of alcohol abuse or take </w:t>
      </w:r>
      <w:r w:rsidRPr="00085095">
        <w:rPr>
          <w:rFonts w:ascii="Times New Roman" w:hAnsi="Times New Roman" w:cs="Times New Roman"/>
          <w:sz w:val="24"/>
          <w:szCs w:val="24"/>
        </w:rPr>
        <w:t xml:space="preserve">drugs, as well as to develop psychological disorders (Pinheiro, 2006; </w:t>
      </w:r>
      <w:r w:rsidRPr="00085095">
        <w:rPr>
          <w:rFonts w:ascii="Times New Roman" w:hAnsi="Times New Roman" w:cs="Times New Roman"/>
          <w:sz w:val="24"/>
          <w:szCs w:val="24"/>
          <w:shd w:val="clear" w:color="auto" w:fill="FFFFFF"/>
        </w:rPr>
        <w:t>Gilbert, 2009;</w:t>
      </w:r>
      <w:r w:rsidRPr="00085095">
        <w:rPr>
          <w:rFonts w:ascii="Times New Roman" w:hAnsi="Times New Roman" w:cs="Times New Roman"/>
          <w:sz w:val="24"/>
          <w:szCs w:val="24"/>
        </w:rPr>
        <w:t xml:space="preserve"> Currie &amp; Spatz Widom, 2010; Leeb, 2011; Sherr et al., 2015; Benavides &amp; Stuart, 2016). Furthermore, child </w:t>
      </w:r>
      <w:r w:rsidR="00777A95" w:rsidRPr="00085095">
        <w:rPr>
          <w:rFonts w:ascii="Times New Roman" w:hAnsi="Times New Roman" w:cs="Times New Roman"/>
          <w:sz w:val="24"/>
          <w:szCs w:val="24"/>
        </w:rPr>
        <w:t>abuse may also</w:t>
      </w:r>
      <w:r w:rsidRPr="00085095">
        <w:rPr>
          <w:rFonts w:ascii="Times New Roman" w:hAnsi="Times New Roman" w:cs="Times New Roman"/>
          <w:sz w:val="24"/>
          <w:szCs w:val="24"/>
        </w:rPr>
        <w:t xml:space="preserve"> </w:t>
      </w:r>
      <w:r w:rsidR="00777A95" w:rsidRPr="00085095">
        <w:rPr>
          <w:rFonts w:ascii="Times New Roman" w:hAnsi="Times New Roman" w:cs="Times New Roman"/>
          <w:sz w:val="24"/>
          <w:szCs w:val="24"/>
        </w:rPr>
        <w:t>have</w:t>
      </w:r>
      <w:r w:rsidRPr="00085095">
        <w:rPr>
          <w:rFonts w:ascii="Times New Roman" w:hAnsi="Times New Roman" w:cs="Times New Roman"/>
          <w:sz w:val="24"/>
          <w:szCs w:val="24"/>
        </w:rPr>
        <w:t xml:space="preserve"> direct costs on </w:t>
      </w:r>
      <w:r w:rsidR="00777A95" w:rsidRPr="00085095">
        <w:rPr>
          <w:rFonts w:ascii="Times New Roman" w:hAnsi="Times New Roman" w:cs="Times New Roman"/>
          <w:sz w:val="24"/>
          <w:szCs w:val="24"/>
        </w:rPr>
        <w:t>society, such</w:t>
      </w:r>
      <w:r w:rsidRPr="00085095">
        <w:rPr>
          <w:rFonts w:ascii="Times New Roman" w:hAnsi="Times New Roman" w:cs="Times New Roman"/>
          <w:sz w:val="24"/>
          <w:szCs w:val="24"/>
        </w:rPr>
        <w:t xml:space="preserve"> as spending on penitentiary, judicial, police, medical and educational systems (Krug</w:t>
      </w:r>
      <w:r w:rsidR="00111007" w:rsidRPr="00085095">
        <w:rPr>
          <w:rFonts w:ascii="Times New Roman" w:hAnsi="Times New Roman" w:cs="Times New Roman"/>
          <w:sz w:val="24"/>
          <w:szCs w:val="24"/>
        </w:rPr>
        <w:t xml:space="preserve"> et al.</w:t>
      </w:r>
      <w:r w:rsidRPr="00085095">
        <w:rPr>
          <w:rFonts w:ascii="Times New Roman" w:hAnsi="Times New Roman" w:cs="Times New Roman"/>
          <w:sz w:val="24"/>
          <w:szCs w:val="24"/>
        </w:rPr>
        <w:t>, 2002).</w:t>
      </w:r>
      <w:r w:rsidR="006315FD" w:rsidRPr="00085095">
        <w:rPr>
          <w:rFonts w:ascii="Times New Roman" w:hAnsi="Times New Roman" w:cs="Times New Roman"/>
          <w:sz w:val="24"/>
          <w:szCs w:val="24"/>
        </w:rPr>
        <w:t xml:space="preserve"> </w:t>
      </w:r>
      <w:r w:rsidRPr="00085095">
        <w:rPr>
          <w:rFonts w:ascii="Times New Roman" w:hAnsi="Times New Roman" w:cs="Times New Roman"/>
          <w:sz w:val="24"/>
          <w:szCs w:val="24"/>
        </w:rPr>
        <w:t xml:space="preserve">According to </w:t>
      </w:r>
      <w:commentRangeStart w:id="4"/>
      <w:r w:rsidRPr="00085095">
        <w:rPr>
          <w:rFonts w:ascii="Times New Roman" w:hAnsi="Times New Roman" w:cs="Times New Roman"/>
          <w:sz w:val="24"/>
          <w:szCs w:val="24"/>
        </w:rPr>
        <w:t>Hillis</w:t>
      </w:r>
      <w:commentRangeEnd w:id="4"/>
      <w:r w:rsidR="00EC758A">
        <w:rPr>
          <w:rStyle w:val="Refdecomentario"/>
        </w:rPr>
        <w:commentReference w:id="4"/>
      </w:r>
      <w:r w:rsidRPr="00085095">
        <w:rPr>
          <w:rFonts w:ascii="Times New Roman" w:hAnsi="Times New Roman" w:cs="Times New Roman"/>
          <w:sz w:val="24"/>
          <w:szCs w:val="24"/>
        </w:rPr>
        <w:t>, Mercy, Amobi and Kress (2016), the percentage of children who have suffered physical or psychological violence</w:t>
      </w:r>
      <w:r w:rsidR="006315FD" w:rsidRPr="00085095">
        <w:rPr>
          <w:rFonts w:ascii="Times New Roman" w:hAnsi="Times New Roman" w:cs="Times New Roman"/>
          <w:sz w:val="24"/>
          <w:szCs w:val="24"/>
        </w:rPr>
        <w:t xml:space="preserve"> in Latin America</w:t>
      </w:r>
      <w:r w:rsidRPr="00085095">
        <w:rPr>
          <w:rFonts w:ascii="Times New Roman" w:hAnsi="Times New Roman" w:cs="Times New Roman"/>
          <w:sz w:val="24"/>
          <w:szCs w:val="24"/>
        </w:rPr>
        <w:t xml:space="preserve"> approaches 60%. In fact, </w:t>
      </w:r>
      <w:commentRangeStart w:id="5"/>
      <w:r w:rsidR="00314C22" w:rsidRPr="00085095">
        <w:rPr>
          <w:rFonts w:ascii="Times New Roman" w:hAnsi="Times New Roman" w:cs="Times New Roman"/>
          <w:sz w:val="24"/>
          <w:szCs w:val="24"/>
        </w:rPr>
        <w:t xml:space="preserve">in </w:t>
      </w:r>
      <w:r w:rsidR="008A025E" w:rsidRPr="00085095">
        <w:rPr>
          <w:rFonts w:ascii="Times New Roman" w:hAnsi="Times New Roman" w:cs="Times New Roman"/>
          <w:sz w:val="24"/>
          <w:szCs w:val="24"/>
        </w:rPr>
        <w:t>P</w:t>
      </w:r>
      <w:commentRangeEnd w:id="5"/>
      <w:r w:rsidR="00EC758A">
        <w:rPr>
          <w:rStyle w:val="Refdecomentario"/>
        </w:rPr>
        <w:commentReference w:id="5"/>
      </w:r>
      <w:r w:rsidR="008A025E" w:rsidRPr="00085095">
        <w:rPr>
          <w:rFonts w:ascii="Times New Roman" w:hAnsi="Times New Roman" w:cs="Times New Roman"/>
          <w:sz w:val="24"/>
          <w:szCs w:val="24"/>
        </w:rPr>
        <w:t>eru</w:t>
      </w:r>
      <w:r w:rsidRPr="00085095">
        <w:rPr>
          <w:rFonts w:ascii="Times New Roman" w:hAnsi="Times New Roman" w:cs="Times New Roman"/>
          <w:sz w:val="24"/>
          <w:szCs w:val="24"/>
        </w:rPr>
        <w:t xml:space="preserve"> </w:t>
      </w:r>
      <w:r w:rsidR="00314C22" w:rsidRPr="00085095">
        <w:rPr>
          <w:rFonts w:ascii="Times New Roman" w:hAnsi="Times New Roman" w:cs="Times New Roman"/>
          <w:sz w:val="24"/>
          <w:szCs w:val="24"/>
        </w:rPr>
        <w:t>this practice is spread throughout much of society</w:t>
      </w:r>
      <w:r w:rsidR="006315FD" w:rsidRPr="00085095">
        <w:rPr>
          <w:rFonts w:ascii="Times New Roman" w:hAnsi="Times New Roman" w:cs="Times New Roman"/>
          <w:sz w:val="24"/>
          <w:szCs w:val="24"/>
        </w:rPr>
        <w:t xml:space="preserve">: </w:t>
      </w:r>
      <w:r w:rsidRPr="00085095">
        <w:rPr>
          <w:rFonts w:ascii="Times New Roman" w:hAnsi="Times New Roman" w:cs="Times New Roman"/>
          <w:sz w:val="24"/>
          <w:szCs w:val="24"/>
        </w:rPr>
        <w:t xml:space="preserve">approximately 3 out of 4 children under </w:t>
      </w:r>
      <w:r w:rsidR="008A025E" w:rsidRPr="00085095">
        <w:rPr>
          <w:rFonts w:ascii="Times New Roman" w:hAnsi="Times New Roman" w:cs="Times New Roman"/>
          <w:sz w:val="24"/>
          <w:szCs w:val="24"/>
        </w:rPr>
        <w:t>five</w:t>
      </w:r>
      <w:r w:rsidRPr="00085095">
        <w:rPr>
          <w:rFonts w:ascii="Times New Roman" w:hAnsi="Times New Roman" w:cs="Times New Roman"/>
          <w:sz w:val="24"/>
          <w:szCs w:val="24"/>
        </w:rPr>
        <w:t xml:space="preserve"> </w:t>
      </w:r>
      <w:r w:rsidR="008A025E" w:rsidRPr="00085095">
        <w:rPr>
          <w:rFonts w:ascii="Times New Roman" w:hAnsi="Times New Roman" w:cs="Times New Roman"/>
          <w:sz w:val="24"/>
          <w:szCs w:val="24"/>
        </w:rPr>
        <w:t xml:space="preserve">years old </w:t>
      </w:r>
      <w:r w:rsidRPr="00085095">
        <w:rPr>
          <w:rFonts w:ascii="Times New Roman" w:hAnsi="Times New Roman" w:cs="Times New Roman"/>
          <w:sz w:val="24"/>
          <w:szCs w:val="24"/>
        </w:rPr>
        <w:t>have been physically or psychologically abused by their parents or relatives</w:t>
      </w:r>
      <w:r w:rsidR="00C751FA" w:rsidRPr="00085095">
        <w:rPr>
          <w:rFonts w:ascii="Times New Roman" w:hAnsi="Times New Roman" w:cs="Times New Roman"/>
          <w:sz w:val="24"/>
          <w:szCs w:val="24"/>
        </w:rPr>
        <w:t xml:space="preserve">, according to national </w:t>
      </w:r>
      <w:r w:rsidR="00E40D3B" w:rsidRPr="00085095">
        <w:rPr>
          <w:rFonts w:ascii="Times New Roman" w:hAnsi="Times New Roman" w:cs="Times New Roman"/>
          <w:sz w:val="24"/>
          <w:szCs w:val="24"/>
        </w:rPr>
        <w:t>health</w:t>
      </w:r>
      <w:r w:rsidR="00C751FA" w:rsidRPr="00085095">
        <w:rPr>
          <w:rFonts w:ascii="Times New Roman" w:hAnsi="Times New Roman" w:cs="Times New Roman"/>
          <w:sz w:val="24"/>
          <w:szCs w:val="24"/>
        </w:rPr>
        <w:t xml:space="preserve"> surveys. </w:t>
      </w:r>
      <w:r w:rsidR="00314C22" w:rsidRPr="00085095">
        <w:rPr>
          <w:rFonts w:ascii="Times New Roman" w:hAnsi="Times New Roman" w:cs="Times New Roman"/>
          <w:sz w:val="24"/>
          <w:szCs w:val="24"/>
        </w:rPr>
        <w:t>This fact has motivated both public and private organizations to promote solutions to this problem.</w:t>
      </w:r>
      <w:r w:rsidRPr="00085095">
        <w:rPr>
          <w:rFonts w:ascii="Times New Roman" w:hAnsi="Times New Roman" w:cs="Times New Roman"/>
          <w:sz w:val="24"/>
          <w:szCs w:val="24"/>
        </w:rPr>
        <w:t xml:space="preserve"> On one hand, state policies have focused on providing children with channels through which they can make their complaints (DEMUNA, CEM, Line 100, Chat 100), shelter homes for children who have suffered abuse</w:t>
      </w:r>
      <w:r w:rsidR="00314C22" w:rsidRPr="00085095">
        <w:rPr>
          <w:rFonts w:ascii="Times New Roman" w:hAnsi="Times New Roman" w:cs="Times New Roman"/>
          <w:sz w:val="24"/>
          <w:szCs w:val="24"/>
        </w:rPr>
        <w:t>,</w:t>
      </w:r>
      <w:r w:rsidRPr="00085095">
        <w:rPr>
          <w:rFonts w:ascii="Times New Roman" w:hAnsi="Times New Roman" w:cs="Times New Roman"/>
          <w:sz w:val="24"/>
          <w:szCs w:val="24"/>
        </w:rPr>
        <w:t xml:space="preserve"> home visits (MIMP), as well as providing tools to </w:t>
      </w:r>
      <w:r w:rsidR="008A025E" w:rsidRPr="00085095">
        <w:rPr>
          <w:rFonts w:ascii="Times New Roman" w:hAnsi="Times New Roman" w:cs="Times New Roman"/>
          <w:sz w:val="24"/>
          <w:szCs w:val="24"/>
        </w:rPr>
        <w:t xml:space="preserve">community </w:t>
      </w:r>
      <w:r w:rsidRPr="00085095">
        <w:rPr>
          <w:rFonts w:ascii="Times New Roman" w:hAnsi="Times New Roman" w:cs="Times New Roman"/>
          <w:sz w:val="24"/>
          <w:szCs w:val="24"/>
        </w:rPr>
        <w:t xml:space="preserve">health </w:t>
      </w:r>
      <w:r w:rsidR="008A025E" w:rsidRPr="00085095">
        <w:rPr>
          <w:rFonts w:ascii="Times New Roman" w:hAnsi="Times New Roman" w:cs="Times New Roman"/>
          <w:sz w:val="24"/>
          <w:szCs w:val="24"/>
        </w:rPr>
        <w:t>agents</w:t>
      </w:r>
      <w:r w:rsidRPr="00085095">
        <w:rPr>
          <w:rFonts w:ascii="Times New Roman" w:hAnsi="Times New Roman" w:cs="Times New Roman"/>
          <w:sz w:val="24"/>
          <w:szCs w:val="24"/>
        </w:rPr>
        <w:t xml:space="preserve"> so they can adequately attend children who have suffered </w:t>
      </w:r>
      <w:r w:rsidR="008A025E" w:rsidRPr="00085095">
        <w:rPr>
          <w:rFonts w:ascii="Times New Roman" w:hAnsi="Times New Roman" w:cs="Times New Roman"/>
          <w:sz w:val="24"/>
          <w:szCs w:val="24"/>
        </w:rPr>
        <w:t xml:space="preserve">of </w:t>
      </w:r>
      <w:r w:rsidRPr="00085095">
        <w:rPr>
          <w:rFonts w:ascii="Times New Roman" w:hAnsi="Times New Roman" w:cs="Times New Roman"/>
          <w:sz w:val="24"/>
          <w:szCs w:val="24"/>
        </w:rPr>
        <w:t xml:space="preserve">episodes of violence (MINSA). On the other hand, private initiatives </w:t>
      </w:r>
      <w:r w:rsidR="00717730" w:rsidRPr="00085095">
        <w:rPr>
          <w:rFonts w:ascii="Times New Roman" w:hAnsi="Times New Roman" w:cs="Times New Roman"/>
          <w:sz w:val="24"/>
          <w:szCs w:val="24"/>
        </w:rPr>
        <w:t xml:space="preserve">(e.g., Save the Children, </w:t>
      </w:r>
      <w:proofErr w:type="spellStart"/>
      <w:r w:rsidR="009B3B91" w:rsidRPr="00085095">
        <w:rPr>
          <w:rFonts w:ascii="Times New Roman" w:hAnsi="Times New Roman" w:cs="Times New Roman"/>
          <w:sz w:val="24"/>
          <w:szCs w:val="24"/>
        </w:rPr>
        <w:t>Sumbi</w:t>
      </w:r>
      <w:proofErr w:type="spellEnd"/>
      <w:r w:rsidR="00717730" w:rsidRPr="00085095">
        <w:rPr>
          <w:rFonts w:ascii="Times New Roman" w:hAnsi="Times New Roman" w:cs="Times New Roman"/>
          <w:sz w:val="24"/>
          <w:szCs w:val="24"/>
        </w:rPr>
        <w:t xml:space="preserve">, INFANT) </w:t>
      </w:r>
      <w:r w:rsidRPr="00085095">
        <w:rPr>
          <w:rFonts w:ascii="Times New Roman" w:hAnsi="Times New Roman" w:cs="Times New Roman"/>
          <w:sz w:val="24"/>
          <w:szCs w:val="24"/>
        </w:rPr>
        <w:t>have focused on the dissemination of issues related to the defense and protection of children in the media, promotion of citizen oversight to prevent violence, training childhood protection services officials, as well as the promotion of spaces where parents can exchange knowledge about</w:t>
      </w:r>
      <w:r w:rsidR="00DC36FF" w:rsidRPr="00085095">
        <w:rPr>
          <w:rFonts w:ascii="Times New Roman" w:hAnsi="Times New Roman" w:cs="Times New Roman"/>
          <w:sz w:val="24"/>
          <w:szCs w:val="24"/>
        </w:rPr>
        <w:t xml:space="preserve"> better</w:t>
      </w:r>
      <w:r w:rsidRPr="00085095">
        <w:rPr>
          <w:rFonts w:ascii="Times New Roman" w:hAnsi="Times New Roman" w:cs="Times New Roman"/>
          <w:sz w:val="24"/>
          <w:szCs w:val="24"/>
        </w:rPr>
        <w:t xml:space="preserve"> disciplinary practices</w:t>
      </w:r>
      <w:r w:rsidR="00717730" w:rsidRPr="00085095">
        <w:rPr>
          <w:rFonts w:ascii="Times New Roman" w:hAnsi="Times New Roman" w:cs="Times New Roman"/>
          <w:sz w:val="24"/>
          <w:szCs w:val="24"/>
        </w:rPr>
        <w:t>.</w:t>
      </w:r>
    </w:p>
    <w:p w14:paraId="1D12E0FC" w14:textId="337D73B6" w:rsidR="00310E2B" w:rsidRPr="00085095" w:rsidRDefault="00FB199A"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T</w:t>
      </w:r>
      <w:r w:rsidR="00310E2B" w:rsidRPr="00085095">
        <w:rPr>
          <w:rFonts w:ascii="Times New Roman" w:hAnsi="Times New Roman" w:cs="Times New Roman"/>
          <w:sz w:val="24"/>
          <w:szCs w:val="24"/>
        </w:rPr>
        <w:t xml:space="preserve">he international literature highlights the role of informational initiatives to mitigate the use of violence with children, </w:t>
      </w:r>
      <w:r w:rsidR="00717730" w:rsidRPr="00085095">
        <w:rPr>
          <w:rFonts w:ascii="Times New Roman" w:hAnsi="Times New Roman" w:cs="Times New Roman"/>
          <w:sz w:val="24"/>
          <w:szCs w:val="24"/>
        </w:rPr>
        <w:t>providing</w:t>
      </w:r>
      <w:r w:rsidR="00310E2B" w:rsidRPr="00085095">
        <w:rPr>
          <w:rFonts w:ascii="Times New Roman" w:hAnsi="Times New Roman" w:cs="Times New Roman"/>
          <w:sz w:val="24"/>
          <w:szCs w:val="24"/>
        </w:rPr>
        <w:t xml:space="preserve"> information to parents about the consequences of child abuse, as well as the disciplinary tools that can be used to change a certain behavior (</w:t>
      </w:r>
      <w:proofErr w:type="spellStart"/>
      <w:r w:rsidR="00310E2B" w:rsidRPr="00085095">
        <w:rPr>
          <w:rFonts w:ascii="Times New Roman" w:hAnsi="Times New Roman" w:cs="Times New Roman"/>
          <w:sz w:val="24"/>
          <w:szCs w:val="24"/>
          <w:shd w:val="clear" w:color="auto" w:fill="FFFFFF"/>
        </w:rPr>
        <w:t>Klevens</w:t>
      </w:r>
      <w:proofErr w:type="spellEnd"/>
      <w:r w:rsidR="00310E2B" w:rsidRPr="00085095">
        <w:rPr>
          <w:rFonts w:ascii="Times New Roman" w:hAnsi="Times New Roman" w:cs="Times New Roman"/>
          <w:sz w:val="24"/>
          <w:szCs w:val="24"/>
          <w:shd w:val="clear" w:color="auto" w:fill="FFFFFF"/>
        </w:rPr>
        <w:t xml:space="preserve"> &amp; Whitaker, 2007; Sanders, 2012</w:t>
      </w:r>
      <w:r w:rsidR="00310E2B" w:rsidRPr="00085095">
        <w:rPr>
          <w:rFonts w:ascii="Times New Roman" w:hAnsi="Times New Roman" w:cs="Times New Roman"/>
          <w:sz w:val="24"/>
          <w:szCs w:val="24"/>
        </w:rPr>
        <w:t>).</w:t>
      </w:r>
      <w:r w:rsidR="00C67F1C" w:rsidRPr="00085095">
        <w:rPr>
          <w:rFonts w:ascii="Times New Roman" w:hAnsi="Times New Roman" w:cs="Times New Roman"/>
          <w:sz w:val="24"/>
          <w:szCs w:val="24"/>
        </w:rPr>
        <w:t xml:space="preserve"> </w:t>
      </w:r>
      <w:r w:rsidRPr="00085095">
        <w:rPr>
          <w:rFonts w:ascii="Times New Roman" w:hAnsi="Times New Roman" w:cs="Times New Roman"/>
          <w:sz w:val="24"/>
          <w:szCs w:val="24"/>
        </w:rPr>
        <w:t xml:space="preserve">In </w:t>
      </w:r>
      <w:commentRangeStart w:id="6"/>
      <w:r w:rsidRPr="00085095">
        <w:rPr>
          <w:rFonts w:ascii="Times New Roman" w:hAnsi="Times New Roman" w:cs="Times New Roman"/>
          <w:sz w:val="24"/>
          <w:szCs w:val="24"/>
        </w:rPr>
        <w:t>this</w:t>
      </w:r>
      <w:commentRangeEnd w:id="6"/>
      <w:r w:rsidR="00EC758A">
        <w:rPr>
          <w:rStyle w:val="Refdecomentario"/>
        </w:rPr>
        <w:commentReference w:id="6"/>
      </w:r>
      <w:r w:rsidRPr="00085095">
        <w:rPr>
          <w:rFonts w:ascii="Times New Roman" w:hAnsi="Times New Roman" w:cs="Times New Roman"/>
          <w:sz w:val="24"/>
          <w:szCs w:val="24"/>
        </w:rPr>
        <w:t xml:space="preserve"> context, the present study </w:t>
      </w:r>
      <w:r w:rsidR="00D641E8" w:rsidRPr="00085095">
        <w:rPr>
          <w:rFonts w:ascii="Times New Roman" w:hAnsi="Times New Roman" w:cs="Times New Roman"/>
          <w:sz w:val="24"/>
          <w:szCs w:val="24"/>
        </w:rPr>
        <w:t>analyzes</w:t>
      </w:r>
      <w:r w:rsidRPr="00085095">
        <w:rPr>
          <w:rFonts w:ascii="Times New Roman" w:hAnsi="Times New Roman" w:cs="Times New Roman"/>
          <w:sz w:val="24"/>
          <w:szCs w:val="24"/>
        </w:rPr>
        <w:t xml:space="preserve"> a cost-effective intervention that</w:t>
      </w:r>
      <w:r w:rsidR="00717730" w:rsidRPr="00085095">
        <w:rPr>
          <w:rFonts w:ascii="Times New Roman" w:hAnsi="Times New Roman" w:cs="Times New Roman"/>
          <w:sz w:val="24"/>
          <w:szCs w:val="24"/>
        </w:rPr>
        <w:t xml:space="preserve"> </w:t>
      </w:r>
      <w:r w:rsidRPr="00085095">
        <w:rPr>
          <w:rFonts w:ascii="Times New Roman" w:hAnsi="Times New Roman" w:cs="Times New Roman"/>
          <w:sz w:val="24"/>
          <w:szCs w:val="24"/>
        </w:rPr>
        <w:t xml:space="preserve">primarily aims to change practices, </w:t>
      </w:r>
      <w:r w:rsidR="00C65595" w:rsidRPr="00085095">
        <w:rPr>
          <w:rFonts w:ascii="Times New Roman" w:hAnsi="Times New Roman" w:cs="Times New Roman"/>
          <w:sz w:val="24"/>
          <w:szCs w:val="24"/>
        </w:rPr>
        <w:t>attitudes,</w:t>
      </w:r>
      <w:r w:rsidRPr="00085095">
        <w:rPr>
          <w:rFonts w:ascii="Times New Roman" w:hAnsi="Times New Roman" w:cs="Times New Roman"/>
          <w:sz w:val="24"/>
          <w:szCs w:val="24"/>
        </w:rPr>
        <w:t xml:space="preserve"> and beliefs that the main caregivers of children under six </w:t>
      </w:r>
      <w:r w:rsidR="00E40D3B" w:rsidRPr="00085095">
        <w:rPr>
          <w:rFonts w:ascii="Times New Roman" w:hAnsi="Times New Roman" w:cs="Times New Roman"/>
          <w:sz w:val="24"/>
          <w:szCs w:val="24"/>
        </w:rPr>
        <w:t xml:space="preserve">years old </w:t>
      </w:r>
      <w:r w:rsidRPr="00085095">
        <w:rPr>
          <w:rFonts w:ascii="Times New Roman" w:hAnsi="Times New Roman" w:cs="Times New Roman"/>
          <w:sz w:val="24"/>
          <w:szCs w:val="24"/>
        </w:rPr>
        <w:t>have towards child abuse. Th</w:t>
      </w:r>
      <w:r w:rsidR="00D641E8" w:rsidRPr="00085095">
        <w:rPr>
          <w:rFonts w:ascii="Times New Roman" w:hAnsi="Times New Roman" w:cs="Times New Roman"/>
          <w:sz w:val="24"/>
          <w:szCs w:val="24"/>
        </w:rPr>
        <w:t>e</w:t>
      </w:r>
      <w:r w:rsidRPr="00085095">
        <w:rPr>
          <w:rFonts w:ascii="Times New Roman" w:hAnsi="Times New Roman" w:cs="Times New Roman"/>
          <w:sz w:val="24"/>
          <w:szCs w:val="24"/>
        </w:rPr>
        <w:t xml:space="preserve"> </w:t>
      </w:r>
      <w:r w:rsidR="00D641E8" w:rsidRPr="00085095">
        <w:rPr>
          <w:rFonts w:ascii="Times New Roman" w:hAnsi="Times New Roman" w:cs="Times New Roman"/>
          <w:sz w:val="24"/>
          <w:szCs w:val="24"/>
        </w:rPr>
        <w:t xml:space="preserve">intervention </w:t>
      </w:r>
      <w:r w:rsidRPr="00085095">
        <w:rPr>
          <w:rFonts w:ascii="Times New Roman" w:hAnsi="Times New Roman" w:cs="Times New Roman"/>
          <w:sz w:val="24"/>
          <w:szCs w:val="24"/>
        </w:rPr>
        <w:t xml:space="preserve">used infographics (a visual image used to represent information or data) that </w:t>
      </w:r>
      <w:r w:rsidR="00E40D3B" w:rsidRPr="00085095">
        <w:rPr>
          <w:rFonts w:ascii="Times New Roman" w:hAnsi="Times New Roman" w:cs="Times New Roman"/>
          <w:sz w:val="24"/>
          <w:szCs w:val="24"/>
        </w:rPr>
        <w:t>is</w:t>
      </w:r>
      <w:r w:rsidRPr="00085095">
        <w:rPr>
          <w:rFonts w:ascii="Times New Roman" w:hAnsi="Times New Roman" w:cs="Times New Roman"/>
          <w:sz w:val="24"/>
          <w:szCs w:val="24"/>
        </w:rPr>
        <w:t xml:space="preserve"> distributed directly to households with children under </w:t>
      </w:r>
      <w:r w:rsidR="00E40D3B" w:rsidRPr="00085095">
        <w:rPr>
          <w:rFonts w:ascii="Times New Roman" w:hAnsi="Times New Roman" w:cs="Times New Roman"/>
          <w:sz w:val="24"/>
          <w:szCs w:val="24"/>
        </w:rPr>
        <w:t>six</w:t>
      </w:r>
      <w:r w:rsidRPr="00085095">
        <w:rPr>
          <w:rFonts w:ascii="Times New Roman" w:hAnsi="Times New Roman" w:cs="Times New Roman"/>
          <w:sz w:val="24"/>
          <w:szCs w:val="24"/>
        </w:rPr>
        <w:t xml:space="preserve"> years of age. These infographics provide information on the magnitude and consequences of child abuse to the main caregivers with the purpose of helping them reflect on their </w:t>
      </w:r>
      <w:r w:rsidR="00E40D3B" w:rsidRPr="00085095">
        <w:rPr>
          <w:rFonts w:ascii="Times New Roman" w:hAnsi="Times New Roman" w:cs="Times New Roman"/>
          <w:sz w:val="24"/>
          <w:szCs w:val="24"/>
        </w:rPr>
        <w:t xml:space="preserve">beliefs and change their attitudes </w:t>
      </w:r>
      <w:r w:rsidRPr="00085095">
        <w:rPr>
          <w:rFonts w:ascii="Times New Roman" w:hAnsi="Times New Roman" w:cs="Times New Roman"/>
          <w:sz w:val="24"/>
          <w:szCs w:val="24"/>
        </w:rPr>
        <w:t>towards child abuse and child disciplinary practices.</w:t>
      </w:r>
    </w:p>
    <w:p w14:paraId="16201D8C" w14:textId="77777777" w:rsidR="00074D1A" w:rsidRPr="00085095" w:rsidRDefault="005036A9"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lastRenderedPageBreak/>
        <w:t xml:space="preserve">In current literature, randomized controlled trials (RCT) and experimental studies </w:t>
      </w:r>
      <w:r w:rsidR="008C3E62" w:rsidRPr="00085095">
        <w:rPr>
          <w:rFonts w:ascii="Times New Roman" w:hAnsi="Times New Roman" w:cs="Times New Roman"/>
          <w:sz w:val="24"/>
          <w:szCs w:val="24"/>
        </w:rPr>
        <w:t>emphasiz</w:t>
      </w:r>
      <w:r w:rsidR="00BC4700" w:rsidRPr="00085095">
        <w:rPr>
          <w:rFonts w:ascii="Times New Roman" w:hAnsi="Times New Roman" w:cs="Times New Roman"/>
          <w:sz w:val="24"/>
          <w:szCs w:val="24"/>
        </w:rPr>
        <w:t>e</w:t>
      </w:r>
      <w:r w:rsidRPr="00085095">
        <w:rPr>
          <w:rFonts w:ascii="Times New Roman" w:hAnsi="Times New Roman" w:cs="Times New Roman"/>
          <w:sz w:val="24"/>
          <w:szCs w:val="24"/>
        </w:rPr>
        <w:t xml:space="preserve"> successful interventions that can be “easily” recreated in most contexts</w:t>
      </w:r>
      <w:r w:rsidRPr="00085095">
        <w:rPr>
          <w:rStyle w:val="Refdenotaalpie"/>
          <w:rFonts w:ascii="Times New Roman" w:hAnsi="Times New Roman" w:cs="Times New Roman"/>
          <w:sz w:val="24"/>
          <w:szCs w:val="24"/>
        </w:rPr>
        <w:footnoteReference w:id="1"/>
      </w:r>
      <w:r w:rsidRPr="00085095">
        <w:rPr>
          <w:rFonts w:ascii="Times New Roman" w:hAnsi="Times New Roman" w:cs="Times New Roman"/>
          <w:sz w:val="24"/>
          <w:szCs w:val="24"/>
        </w:rPr>
        <w:t xml:space="preserve"> (MacMillan et al., 2009; McCloskey, 2011; Chen and Chan, 2015; Euser et al., 2015; Levey et al., 2017; Van der Put et al., 2018). Grogan-Kaylor et al. (2016) conducted an evaluation of </w:t>
      </w:r>
      <w:r w:rsidRPr="00085095">
        <w:rPr>
          <w:rFonts w:ascii="Times New Roman" w:hAnsi="Times New Roman" w:cs="Times New Roman"/>
          <w:i/>
          <w:iCs/>
          <w:sz w:val="24"/>
          <w:szCs w:val="24"/>
        </w:rPr>
        <w:t>Mom’s Empowerment Program (MEP)</w:t>
      </w:r>
      <w:r w:rsidRPr="00085095">
        <w:rPr>
          <w:rFonts w:ascii="Times New Roman" w:hAnsi="Times New Roman" w:cs="Times New Roman"/>
          <w:sz w:val="24"/>
          <w:szCs w:val="24"/>
        </w:rPr>
        <w:t xml:space="preserve"> to examine if there were any positive effects of the intervention towards a lower use of corporal punishments. With a randomly selected sample of mother-child dyads who were exposed to IPV (intimate partner violence) this 10-session intervention was found to improved mothers parenting in regard of a less use of physical punishment against children up to 8 months post-treatment. Likewise, others educational multiple-session interventions addressed to high-risk families for child </w:t>
      </w:r>
      <w:proofErr w:type="gramStart"/>
      <w:r w:rsidRPr="00085095">
        <w:rPr>
          <w:rFonts w:ascii="Times New Roman" w:hAnsi="Times New Roman" w:cs="Times New Roman"/>
          <w:sz w:val="24"/>
          <w:szCs w:val="24"/>
        </w:rPr>
        <w:t>abuse  -</w:t>
      </w:r>
      <w:proofErr w:type="gramEnd"/>
      <w:r w:rsidRPr="00085095">
        <w:rPr>
          <w:rFonts w:ascii="Times New Roman" w:hAnsi="Times New Roman" w:cs="Times New Roman"/>
          <w:sz w:val="24"/>
          <w:szCs w:val="24"/>
        </w:rPr>
        <w:t xml:space="preserve">or even families reported to social services for child maltreatment- had also shown positive effects on improving parents’ attitudes and knowledge in regard of child abuse, reduction in child abuse potential and child behavior problems (Dawe and Harnett, 2007; </w:t>
      </w:r>
      <w:proofErr w:type="spellStart"/>
      <w:r w:rsidRPr="00085095">
        <w:rPr>
          <w:rFonts w:ascii="Times New Roman" w:hAnsi="Times New Roman" w:cs="Times New Roman"/>
          <w:sz w:val="24"/>
          <w:szCs w:val="24"/>
        </w:rPr>
        <w:t>Jouriles</w:t>
      </w:r>
      <w:proofErr w:type="spellEnd"/>
      <w:r w:rsidRPr="00085095">
        <w:rPr>
          <w:rFonts w:ascii="Times New Roman" w:hAnsi="Times New Roman" w:cs="Times New Roman"/>
          <w:sz w:val="24"/>
          <w:szCs w:val="24"/>
        </w:rPr>
        <w:t xml:space="preserve"> et al., 2010; Baggett et al., 2017; Lachman et al, 2017). </w:t>
      </w:r>
    </w:p>
    <w:p w14:paraId="534DB1DC" w14:textId="623EBEEC" w:rsidR="00920166" w:rsidRPr="00085095" w:rsidRDefault="00316756"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Additionally,</w:t>
      </w:r>
      <w:r w:rsidR="005036A9" w:rsidRPr="00085095">
        <w:rPr>
          <w:rFonts w:ascii="Times New Roman" w:hAnsi="Times New Roman" w:cs="Times New Roman"/>
          <w:sz w:val="24"/>
          <w:szCs w:val="24"/>
        </w:rPr>
        <w:t xml:space="preserve"> Scholer et al. (2010) and Chavis et al. (2013) develop an RCT evaluation in order to </w:t>
      </w:r>
      <w:r w:rsidR="003E7116" w:rsidRPr="00085095">
        <w:rPr>
          <w:rFonts w:ascii="Times New Roman" w:hAnsi="Times New Roman" w:cs="Times New Roman"/>
          <w:sz w:val="24"/>
          <w:szCs w:val="24"/>
        </w:rPr>
        <w:t>analyze</w:t>
      </w:r>
      <w:r w:rsidR="005036A9" w:rsidRPr="00085095">
        <w:rPr>
          <w:rFonts w:ascii="Times New Roman" w:hAnsi="Times New Roman" w:cs="Times New Roman"/>
          <w:sz w:val="24"/>
          <w:szCs w:val="24"/>
        </w:rPr>
        <w:t xml:space="preserve"> whether the </w:t>
      </w:r>
      <w:r w:rsidR="005036A9" w:rsidRPr="00085095">
        <w:rPr>
          <w:rFonts w:ascii="Times New Roman" w:hAnsi="Times New Roman" w:cs="Times New Roman"/>
          <w:i/>
          <w:iCs/>
          <w:sz w:val="24"/>
          <w:szCs w:val="24"/>
        </w:rPr>
        <w:t>Play Nicely</w:t>
      </w:r>
      <w:r w:rsidR="005036A9" w:rsidRPr="00085095">
        <w:rPr>
          <w:rFonts w:ascii="Times New Roman" w:hAnsi="Times New Roman" w:cs="Times New Roman"/>
          <w:sz w:val="24"/>
          <w:szCs w:val="24"/>
        </w:rPr>
        <w:t xml:space="preserve"> initiative enhance parents’ attitudes towards the use of corporal punishments against their children. This brief intervention (less than 20 minutes) showed that the exposure to 16 interactive options that teach how to response to a hypothetical situation of a child with aggression decreases parents’ attitudes towards the use of corporal punishments against children. The period between baseline and postintervention surveys was 4 months on average. On the other hand, both Robinson et al. (2005) and Holden et al. (2014) proposed a brief intervention that consisted in showing to randomly selected participants (non-parent undergraduates and graduate parents) some empirical research findings about potential negative effects of physical punishment on </w:t>
      </w:r>
      <w:r w:rsidR="003E7116" w:rsidRPr="00085095">
        <w:rPr>
          <w:rFonts w:ascii="Times New Roman" w:hAnsi="Times New Roman" w:cs="Times New Roman"/>
          <w:sz w:val="24"/>
          <w:szCs w:val="24"/>
        </w:rPr>
        <w:t>children’s</w:t>
      </w:r>
      <w:r w:rsidR="005036A9" w:rsidRPr="00085095">
        <w:rPr>
          <w:rFonts w:ascii="Times New Roman" w:hAnsi="Times New Roman" w:cs="Times New Roman"/>
          <w:sz w:val="24"/>
          <w:szCs w:val="24"/>
        </w:rPr>
        <w:t xml:space="preserve"> outcomes. While Robinson et al. (2005) used a 2000-word summary, Holden et al. (2014) decided to simplify the intervention even more, using a summary of two-three sentences. Both studies found that this kind of intervention had a significant effect on lowering the positive attitudes towards corporal punishments. However, both studies measured the participants’ </w:t>
      </w:r>
      <w:r w:rsidR="005036A9" w:rsidRPr="00085095">
        <w:rPr>
          <w:rFonts w:ascii="Times New Roman" w:hAnsi="Times New Roman" w:cs="Times New Roman"/>
          <w:sz w:val="24"/>
          <w:szCs w:val="24"/>
        </w:rPr>
        <w:lastRenderedPageBreak/>
        <w:t xml:space="preserve">attitudes immediately after the intervention concluded, which might not reflect an actual change in </w:t>
      </w:r>
      <w:r w:rsidR="003E7116" w:rsidRPr="00085095">
        <w:rPr>
          <w:rFonts w:ascii="Times New Roman" w:hAnsi="Times New Roman" w:cs="Times New Roman"/>
          <w:sz w:val="24"/>
          <w:szCs w:val="24"/>
        </w:rPr>
        <w:t>behaviors</w:t>
      </w:r>
      <w:r w:rsidR="005036A9" w:rsidRPr="00085095">
        <w:rPr>
          <w:rFonts w:ascii="Times New Roman" w:hAnsi="Times New Roman" w:cs="Times New Roman"/>
          <w:sz w:val="24"/>
          <w:szCs w:val="24"/>
        </w:rPr>
        <w:t xml:space="preserve">. </w:t>
      </w:r>
    </w:p>
    <w:p w14:paraId="716751FB" w14:textId="242B47F7" w:rsidR="00DD5741" w:rsidRPr="00085095" w:rsidRDefault="00DD5741" w:rsidP="00DD5741">
      <w:pPr>
        <w:spacing w:after="0" w:line="360" w:lineRule="auto"/>
        <w:jc w:val="center"/>
        <w:rPr>
          <w:rFonts w:ascii="Times New Roman" w:hAnsi="Times New Roman" w:cs="Times New Roman"/>
          <w:b/>
          <w:bCs/>
          <w:sz w:val="24"/>
          <w:szCs w:val="24"/>
        </w:rPr>
      </w:pPr>
      <w:commentRangeStart w:id="7"/>
      <w:r w:rsidRPr="00085095">
        <w:rPr>
          <w:rFonts w:ascii="Times New Roman" w:hAnsi="Times New Roman" w:cs="Times New Roman"/>
          <w:b/>
          <w:bCs/>
          <w:sz w:val="24"/>
          <w:szCs w:val="24"/>
        </w:rPr>
        <w:t>Method</w:t>
      </w:r>
      <w:commentRangeEnd w:id="7"/>
      <w:r w:rsidR="00EC758A">
        <w:rPr>
          <w:rStyle w:val="Refdecomentario"/>
        </w:rPr>
        <w:commentReference w:id="7"/>
      </w:r>
    </w:p>
    <w:p w14:paraId="0BE7AFFF" w14:textId="4F072E61" w:rsidR="00F137A5" w:rsidRPr="00085095" w:rsidRDefault="00320B3B" w:rsidP="003654C6">
      <w:pPr>
        <w:spacing w:after="0" w:line="360" w:lineRule="auto"/>
        <w:rPr>
          <w:rFonts w:ascii="Times New Roman" w:hAnsi="Times New Roman" w:cs="Times New Roman"/>
          <w:b/>
          <w:i/>
          <w:iCs/>
          <w:sz w:val="24"/>
          <w:szCs w:val="24"/>
        </w:rPr>
      </w:pPr>
      <w:r w:rsidRPr="00085095">
        <w:rPr>
          <w:rFonts w:ascii="Times New Roman" w:hAnsi="Times New Roman" w:cs="Times New Roman"/>
          <w:b/>
          <w:i/>
          <w:iCs/>
          <w:sz w:val="24"/>
          <w:szCs w:val="24"/>
        </w:rPr>
        <w:t>Informa</w:t>
      </w:r>
      <w:r w:rsidR="000D55E5" w:rsidRPr="00085095">
        <w:rPr>
          <w:rFonts w:ascii="Times New Roman" w:hAnsi="Times New Roman" w:cs="Times New Roman"/>
          <w:b/>
          <w:i/>
          <w:iCs/>
          <w:sz w:val="24"/>
          <w:szCs w:val="24"/>
        </w:rPr>
        <w:t xml:space="preserve">tive </w:t>
      </w:r>
      <w:r w:rsidR="007150E7" w:rsidRPr="00085095">
        <w:rPr>
          <w:rFonts w:ascii="Times New Roman" w:hAnsi="Times New Roman" w:cs="Times New Roman"/>
          <w:b/>
          <w:i/>
          <w:iCs/>
          <w:sz w:val="24"/>
          <w:szCs w:val="24"/>
        </w:rPr>
        <w:t>Intervention</w:t>
      </w:r>
    </w:p>
    <w:p w14:paraId="496564C4" w14:textId="2894DFD1" w:rsidR="000849C0" w:rsidRPr="00085095" w:rsidRDefault="007150E7" w:rsidP="00EF658A">
      <w:pPr>
        <w:spacing w:after="0" w:line="360" w:lineRule="auto"/>
        <w:jc w:val="both"/>
        <w:rPr>
          <w:rFonts w:ascii="Times New Roman" w:hAnsi="Times New Roman" w:cs="Times New Roman"/>
          <w:i/>
          <w:sz w:val="24"/>
          <w:szCs w:val="24"/>
        </w:rPr>
      </w:pPr>
      <w:r w:rsidRPr="00085095">
        <w:rPr>
          <w:rFonts w:ascii="Times New Roman" w:hAnsi="Times New Roman" w:cs="Times New Roman"/>
          <w:sz w:val="24"/>
          <w:szCs w:val="24"/>
        </w:rPr>
        <w:t xml:space="preserve">The intervention was </w:t>
      </w:r>
      <w:r w:rsidR="004C1349" w:rsidRPr="00085095">
        <w:rPr>
          <w:rFonts w:ascii="Times New Roman" w:hAnsi="Times New Roman" w:cs="Times New Roman"/>
          <w:sz w:val="24"/>
          <w:szCs w:val="24"/>
        </w:rPr>
        <w:t>conducted</w:t>
      </w:r>
      <w:r w:rsidRPr="00085095">
        <w:rPr>
          <w:rFonts w:ascii="Times New Roman" w:hAnsi="Times New Roman" w:cs="Times New Roman"/>
          <w:sz w:val="24"/>
          <w:szCs w:val="24"/>
        </w:rPr>
        <w:t xml:space="preserve"> in the district of San Juan de Miraflores, which consisted of providing infographics on child abuse with the aim of raising awareness among families</w:t>
      </w:r>
      <w:r w:rsidR="00F856F1" w:rsidRPr="00085095">
        <w:rPr>
          <w:rFonts w:ascii="Times New Roman" w:hAnsi="Times New Roman" w:cs="Times New Roman"/>
          <w:sz w:val="24"/>
          <w:szCs w:val="24"/>
        </w:rPr>
        <w:t xml:space="preserve"> and</w:t>
      </w:r>
      <w:r w:rsidRPr="00085095">
        <w:rPr>
          <w:rFonts w:ascii="Times New Roman" w:hAnsi="Times New Roman" w:cs="Times New Roman"/>
          <w:sz w:val="24"/>
          <w:szCs w:val="24"/>
        </w:rPr>
        <w:t xml:space="preserve"> reduce positive att</w:t>
      </w:r>
      <w:r w:rsidR="00516283" w:rsidRPr="00085095">
        <w:rPr>
          <w:rFonts w:ascii="Times New Roman" w:hAnsi="Times New Roman" w:cs="Times New Roman"/>
          <w:sz w:val="24"/>
          <w:szCs w:val="24"/>
        </w:rPr>
        <w:t>itudes towards child abuse</w:t>
      </w:r>
      <w:r w:rsidRPr="00085095">
        <w:rPr>
          <w:rFonts w:ascii="Times New Roman" w:hAnsi="Times New Roman" w:cs="Times New Roman"/>
          <w:sz w:val="24"/>
          <w:szCs w:val="24"/>
        </w:rPr>
        <w:t xml:space="preserve"> of children. The design of the infographics </w:t>
      </w:r>
      <w:r w:rsidR="00F856F1" w:rsidRPr="00085095">
        <w:rPr>
          <w:rFonts w:ascii="Times New Roman" w:hAnsi="Times New Roman" w:cs="Times New Roman"/>
          <w:sz w:val="24"/>
          <w:szCs w:val="24"/>
        </w:rPr>
        <w:t>fulfilled</w:t>
      </w:r>
      <w:r w:rsidRPr="00085095">
        <w:rPr>
          <w:rFonts w:ascii="Times New Roman" w:hAnsi="Times New Roman" w:cs="Times New Roman"/>
          <w:sz w:val="24"/>
          <w:szCs w:val="24"/>
        </w:rPr>
        <w:t xml:space="preserve"> three characteristics: </w:t>
      </w:r>
      <w:commentRangeStart w:id="8"/>
      <w:proofErr w:type="spellStart"/>
      <w:r w:rsidRPr="00085095">
        <w:rPr>
          <w:rFonts w:ascii="Times New Roman" w:hAnsi="Times New Roman" w:cs="Times New Roman"/>
          <w:i/>
          <w:sz w:val="24"/>
          <w:szCs w:val="24"/>
        </w:rPr>
        <w:t>i</w:t>
      </w:r>
      <w:proofErr w:type="spellEnd"/>
      <w:r w:rsidRPr="00085095">
        <w:rPr>
          <w:rFonts w:ascii="Times New Roman" w:hAnsi="Times New Roman" w:cs="Times New Roman"/>
          <w:i/>
          <w:sz w:val="24"/>
          <w:szCs w:val="24"/>
        </w:rPr>
        <w:t>) be simple, so that they ar</w:t>
      </w:r>
      <w:r w:rsidR="004F57E0" w:rsidRPr="00085095">
        <w:rPr>
          <w:rFonts w:ascii="Times New Roman" w:hAnsi="Times New Roman" w:cs="Times New Roman"/>
          <w:i/>
          <w:sz w:val="24"/>
          <w:szCs w:val="24"/>
        </w:rPr>
        <w:t>e easily understood; ii) eye-catching</w:t>
      </w:r>
      <w:r w:rsidRPr="00085095">
        <w:rPr>
          <w:rFonts w:ascii="Times New Roman" w:hAnsi="Times New Roman" w:cs="Times New Roman"/>
          <w:i/>
          <w:sz w:val="24"/>
          <w:szCs w:val="24"/>
        </w:rPr>
        <w:t xml:space="preserve">, to capture the recipient's attention; and iii) low cost, so that its distribution by </w:t>
      </w:r>
      <w:r w:rsidR="00986088" w:rsidRPr="00085095">
        <w:rPr>
          <w:rFonts w:ascii="Times New Roman" w:hAnsi="Times New Roman" w:cs="Times New Roman"/>
          <w:i/>
          <w:sz w:val="24"/>
          <w:szCs w:val="24"/>
        </w:rPr>
        <w:t>any local government is viable.</w:t>
      </w:r>
      <w:commentRangeEnd w:id="8"/>
      <w:r w:rsidR="00EC758A">
        <w:rPr>
          <w:rStyle w:val="Refdecomentario"/>
        </w:rPr>
        <w:commentReference w:id="8"/>
      </w:r>
    </w:p>
    <w:p w14:paraId="53DAC139" w14:textId="54EABB38" w:rsidR="000849C0" w:rsidRPr="00085095" w:rsidRDefault="005D2E5B" w:rsidP="00EF658A">
      <w:pPr>
        <w:spacing w:after="0" w:line="360" w:lineRule="auto"/>
        <w:jc w:val="both"/>
        <w:rPr>
          <w:rFonts w:ascii="Times New Roman" w:hAnsi="Times New Roman" w:cs="Times New Roman"/>
          <w:b/>
          <w:bCs/>
          <w:i/>
          <w:sz w:val="24"/>
          <w:szCs w:val="24"/>
        </w:rPr>
      </w:pPr>
      <w:r w:rsidRPr="00085095">
        <w:rPr>
          <w:rFonts w:ascii="Times New Roman" w:hAnsi="Times New Roman" w:cs="Times New Roman"/>
          <w:b/>
          <w:bCs/>
          <w:i/>
          <w:sz w:val="24"/>
          <w:szCs w:val="24"/>
        </w:rPr>
        <w:t>Material</w:t>
      </w:r>
      <w:r w:rsidR="00873AC5" w:rsidRPr="00085095">
        <w:rPr>
          <w:rFonts w:ascii="Times New Roman" w:hAnsi="Times New Roman" w:cs="Times New Roman"/>
          <w:b/>
          <w:bCs/>
          <w:i/>
          <w:sz w:val="24"/>
          <w:szCs w:val="24"/>
        </w:rPr>
        <w:t>s</w:t>
      </w:r>
      <w:r w:rsidRPr="00085095">
        <w:rPr>
          <w:rFonts w:ascii="Times New Roman" w:hAnsi="Times New Roman" w:cs="Times New Roman"/>
          <w:b/>
          <w:bCs/>
          <w:i/>
          <w:sz w:val="24"/>
          <w:szCs w:val="24"/>
        </w:rPr>
        <w:t xml:space="preserve"> and p</w:t>
      </w:r>
      <w:r w:rsidR="000849C0" w:rsidRPr="00085095">
        <w:rPr>
          <w:rFonts w:ascii="Times New Roman" w:hAnsi="Times New Roman" w:cs="Times New Roman"/>
          <w:b/>
          <w:bCs/>
          <w:i/>
          <w:sz w:val="24"/>
          <w:szCs w:val="24"/>
        </w:rPr>
        <w:t>rocedure</w:t>
      </w:r>
    </w:p>
    <w:p w14:paraId="732D9290" w14:textId="2CAD41AA" w:rsidR="00A70433" w:rsidRPr="00085095" w:rsidRDefault="007150E7" w:rsidP="00EF658A">
      <w:pPr>
        <w:spacing w:after="0" w:line="360" w:lineRule="auto"/>
        <w:jc w:val="both"/>
        <w:rPr>
          <w:rFonts w:ascii="Times New Roman" w:hAnsi="Times New Roman" w:cs="Times New Roman"/>
          <w:sz w:val="24"/>
          <w:szCs w:val="24"/>
        </w:rPr>
      </w:pPr>
      <w:commentRangeStart w:id="9"/>
      <w:r w:rsidRPr="00085095">
        <w:rPr>
          <w:rFonts w:ascii="Times New Roman" w:hAnsi="Times New Roman" w:cs="Times New Roman"/>
          <w:sz w:val="24"/>
          <w:szCs w:val="24"/>
        </w:rPr>
        <w:t>With</w:t>
      </w:r>
      <w:commentRangeEnd w:id="9"/>
      <w:r w:rsidR="00EC758A">
        <w:rPr>
          <w:rStyle w:val="Refdecomentario"/>
        </w:rPr>
        <w:commentReference w:id="9"/>
      </w:r>
      <w:r w:rsidRPr="00085095">
        <w:rPr>
          <w:rFonts w:ascii="Times New Roman" w:hAnsi="Times New Roman" w:cs="Times New Roman"/>
          <w:sz w:val="24"/>
          <w:szCs w:val="24"/>
        </w:rPr>
        <w:t xml:space="preserve"> the intention that parents assimilate the information of the infographics, two vis</w:t>
      </w:r>
      <w:r w:rsidR="00F136F9" w:rsidRPr="00085095">
        <w:rPr>
          <w:rFonts w:ascii="Times New Roman" w:hAnsi="Times New Roman" w:cs="Times New Roman"/>
          <w:sz w:val="24"/>
          <w:szCs w:val="24"/>
        </w:rPr>
        <w:t>its were made to the beneficiaries’</w:t>
      </w:r>
      <w:r w:rsidRPr="00085095">
        <w:rPr>
          <w:rFonts w:ascii="Times New Roman" w:hAnsi="Times New Roman" w:cs="Times New Roman"/>
          <w:sz w:val="24"/>
          <w:szCs w:val="24"/>
        </w:rPr>
        <w:t xml:space="preserve"> homes in the months of May and September 2017. </w:t>
      </w:r>
      <w:r w:rsidR="0080430A" w:rsidRPr="00085095">
        <w:rPr>
          <w:rFonts w:ascii="Times New Roman" w:hAnsi="Times New Roman" w:cs="Times New Roman"/>
          <w:sz w:val="24"/>
          <w:szCs w:val="24"/>
        </w:rPr>
        <w:t>In each of these visits, two infographics were provided to the main caregivers of children under 6.</w:t>
      </w:r>
      <w:r w:rsidR="00F856F1" w:rsidRPr="00085095">
        <w:rPr>
          <w:rFonts w:ascii="Times New Roman" w:hAnsi="Times New Roman" w:cs="Times New Roman"/>
          <w:sz w:val="24"/>
          <w:szCs w:val="24"/>
        </w:rPr>
        <w:t xml:space="preserve"> </w:t>
      </w:r>
      <w:r w:rsidR="001605B7" w:rsidRPr="00085095">
        <w:rPr>
          <w:rFonts w:ascii="Times New Roman" w:hAnsi="Times New Roman" w:cs="Times New Roman"/>
          <w:sz w:val="24"/>
          <w:szCs w:val="24"/>
        </w:rPr>
        <w:t>Moreover</w:t>
      </w:r>
      <w:r w:rsidR="00FA1DED" w:rsidRPr="00085095">
        <w:rPr>
          <w:rFonts w:ascii="Times New Roman" w:hAnsi="Times New Roman" w:cs="Times New Roman"/>
          <w:sz w:val="24"/>
          <w:szCs w:val="24"/>
        </w:rPr>
        <w:t>,</w:t>
      </w:r>
      <w:r w:rsidR="00BA6C2C" w:rsidRPr="00085095">
        <w:rPr>
          <w:rFonts w:ascii="Times New Roman" w:hAnsi="Times New Roman" w:cs="Times New Roman"/>
          <w:sz w:val="24"/>
          <w:szCs w:val="24"/>
        </w:rPr>
        <w:t xml:space="preserve"> the time that it took</w:t>
      </w:r>
      <w:r w:rsidR="00A70433" w:rsidRPr="00085095">
        <w:rPr>
          <w:rFonts w:ascii="Times New Roman" w:hAnsi="Times New Roman" w:cs="Times New Roman"/>
          <w:sz w:val="24"/>
          <w:szCs w:val="24"/>
        </w:rPr>
        <w:t xml:space="preserve"> </w:t>
      </w:r>
      <w:r w:rsidR="001605B7" w:rsidRPr="00085095">
        <w:rPr>
          <w:rFonts w:ascii="Times New Roman" w:hAnsi="Times New Roman" w:cs="Times New Roman"/>
          <w:sz w:val="24"/>
          <w:szCs w:val="24"/>
        </w:rPr>
        <w:t>the delivery of</w:t>
      </w:r>
      <w:r w:rsidR="00A70433" w:rsidRPr="00085095">
        <w:rPr>
          <w:rFonts w:ascii="Times New Roman" w:hAnsi="Times New Roman" w:cs="Times New Roman"/>
          <w:sz w:val="24"/>
          <w:szCs w:val="24"/>
        </w:rPr>
        <w:t xml:space="preserve"> </w:t>
      </w:r>
      <w:r w:rsidR="00BA6C2C" w:rsidRPr="00085095">
        <w:rPr>
          <w:rFonts w:ascii="Times New Roman" w:hAnsi="Times New Roman" w:cs="Times New Roman"/>
          <w:sz w:val="24"/>
          <w:szCs w:val="24"/>
        </w:rPr>
        <w:t>the infographics to a parent was approximately one minute, intending</w:t>
      </w:r>
      <w:r w:rsidR="00A70433" w:rsidRPr="00085095">
        <w:rPr>
          <w:rFonts w:ascii="Times New Roman" w:hAnsi="Times New Roman" w:cs="Times New Roman"/>
          <w:sz w:val="24"/>
          <w:szCs w:val="24"/>
        </w:rPr>
        <w:t xml:space="preserve"> to replicate the normal situation in which parents receive this type of information (</w:t>
      </w:r>
      <w:r w:rsidR="001605B7" w:rsidRPr="00085095">
        <w:rPr>
          <w:rFonts w:ascii="Times New Roman" w:hAnsi="Times New Roman" w:cs="Times New Roman"/>
          <w:sz w:val="24"/>
          <w:szCs w:val="24"/>
        </w:rPr>
        <w:t>e.g., while</w:t>
      </w:r>
      <w:r w:rsidR="00A70433" w:rsidRPr="00085095">
        <w:rPr>
          <w:rFonts w:ascii="Times New Roman" w:hAnsi="Times New Roman" w:cs="Times New Roman"/>
          <w:sz w:val="24"/>
          <w:szCs w:val="24"/>
        </w:rPr>
        <w:t xml:space="preserve"> they are traveling on public roads). </w:t>
      </w:r>
    </w:p>
    <w:p w14:paraId="0540431F" w14:textId="27122D4D" w:rsidR="00BC221B" w:rsidRPr="00085095" w:rsidRDefault="00F136F9"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The infographics</w:t>
      </w:r>
      <w:r w:rsidR="007150E7" w:rsidRPr="00085095">
        <w:rPr>
          <w:rFonts w:ascii="Times New Roman" w:hAnsi="Times New Roman" w:cs="Times New Roman"/>
          <w:sz w:val="24"/>
          <w:szCs w:val="24"/>
        </w:rPr>
        <w:t xml:space="preserve"> were entitled </w:t>
      </w:r>
      <w:r w:rsidR="007150E7" w:rsidRPr="00085095">
        <w:rPr>
          <w:rFonts w:ascii="Times New Roman" w:hAnsi="Times New Roman" w:cs="Times New Roman"/>
          <w:i/>
          <w:sz w:val="24"/>
          <w:szCs w:val="24"/>
        </w:rPr>
        <w:t>"What you should know about child abuse"</w:t>
      </w:r>
      <w:r w:rsidR="007150E7" w:rsidRPr="00085095">
        <w:rPr>
          <w:rFonts w:ascii="Times New Roman" w:hAnsi="Times New Roman" w:cs="Times New Roman"/>
          <w:sz w:val="24"/>
          <w:szCs w:val="24"/>
        </w:rPr>
        <w:t xml:space="preserve"> and </w:t>
      </w:r>
      <w:r w:rsidR="007150E7" w:rsidRPr="00085095">
        <w:rPr>
          <w:rFonts w:ascii="Times New Roman" w:hAnsi="Times New Roman" w:cs="Times New Roman"/>
          <w:i/>
          <w:sz w:val="24"/>
          <w:szCs w:val="24"/>
        </w:rPr>
        <w:t>"Consequences of child abuse</w:t>
      </w:r>
      <w:r w:rsidR="00516283" w:rsidRPr="00085095">
        <w:rPr>
          <w:rFonts w:ascii="Times New Roman" w:hAnsi="Times New Roman" w:cs="Times New Roman"/>
          <w:i/>
          <w:sz w:val="24"/>
          <w:szCs w:val="24"/>
        </w:rPr>
        <w:t>"</w:t>
      </w:r>
      <w:r w:rsidR="003E0E27" w:rsidRPr="00085095">
        <w:rPr>
          <w:rFonts w:ascii="Times New Roman" w:hAnsi="Times New Roman" w:cs="Times New Roman"/>
          <w:i/>
          <w:sz w:val="24"/>
          <w:szCs w:val="24"/>
        </w:rPr>
        <w:t>.</w:t>
      </w:r>
      <w:r w:rsidR="007150E7" w:rsidRPr="00085095">
        <w:rPr>
          <w:rFonts w:ascii="Times New Roman" w:hAnsi="Times New Roman" w:cs="Times New Roman"/>
          <w:sz w:val="24"/>
          <w:szCs w:val="24"/>
        </w:rPr>
        <w:t xml:space="preserve"> Both </w:t>
      </w:r>
      <w:commentRangeStart w:id="10"/>
      <w:r w:rsidR="00D25B11" w:rsidRPr="00085095">
        <w:rPr>
          <w:rFonts w:ascii="Times New Roman" w:hAnsi="Times New Roman" w:cs="Times New Roman"/>
          <w:sz w:val="24"/>
          <w:szCs w:val="24"/>
        </w:rPr>
        <w:t>infographics</w:t>
      </w:r>
      <w:commentRangeEnd w:id="10"/>
      <w:r w:rsidR="00EC758A">
        <w:rPr>
          <w:rStyle w:val="Refdecomentario"/>
        </w:rPr>
        <w:commentReference w:id="10"/>
      </w:r>
      <w:r w:rsidR="00D25B11" w:rsidRPr="00085095">
        <w:rPr>
          <w:rFonts w:ascii="Times New Roman" w:hAnsi="Times New Roman" w:cs="Times New Roman"/>
          <w:sz w:val="24"/>
          <w:szCs w:val="24"/>
        </w:rPr>
        <w:t xml:space="preserve"> </w:t>
      </w:r>
      <w:r w:rsidR="007150E7" w:rsidRPr="00085095">
        <w:rPr>
          <w:rFonts w:ascii="Times New Roman" w:hAnsi="Times New Roman" w:cs="Times New Roman"/>
          <w:sz w:val="24"/>
          <w:szCs w:val="24"/>
        </w:rPr>
        <w:t xml:space="preserve">were </w:t>
      </w:r>
      <w:r w:rsidR="004F57E0" w:rsidRPr="00085095">
        <w:rPr>
          <w:rFonts w:ascii="Times New Roman" w:hAnsi="Times New Roman" w:cs="Times New Roman"/>
          <w:sz w:val="24"/>
          <w:szCs w:val="24"/>
        </w:rPr>
        <w:t xml:space="preserve">developed based on </w:t>
      </w:r>
      <w:r w:rsidR="009B3B91" w:rsidRPr="00085095">
        <w:rPr>
          <w:rFonts w:ascii="Times New Roman" w:hAnsi="Times New Roman" w:cs="Times New Roman"/>
          <w:sz w:val="24"/>
          <w:szCs w:val="24"/>
        </w:rPr>
        <w:t>research</w:t>
      </w:r>
      <w:r w:rsidR="007150E7" w:rsidRPr="00085095">
        <w:rPr>
          <w:rFonts w:ascii="Times New Roman" w:hAnsi="Times New Roman" w:cs="Times New Roman"/>
          <w:sz w:val="24"/>
          <w:szCs w:val="24"/>
        </w:rPr>
        <w:t xml:space="preserve"> related to the incidence </w:t>
      </w:r>
      <w:r w:rsidR="004F57E0" w:rsidRPr="00085095">
        <w:rPr>
          <w:rFonts w:ascii="Times New Roman" w:hAnsi="Times New Roman" w:cs="Times New Roman"/>
          <w:sz w:val="24"/>
          <w:szCs w:val="24"/>
        </w:rPr>
        <w:t xml:space="preserve">rate </w:t>
      </w:r>
      <w:r w:rsidR="007150E7" w:rsidRPr="00085095">
        <w:rPr>
          <w:rFonts w:ascii="Times New Roman" w:hAnsi="Times New Roman" w:cs="Times New Roman"/>
          <w:sz w:val="24"/>
          <w:szCs w:val="24"/>
        </w:rPr>
        <w:t xml:space="preserve">of </w:t>
      </w:r>
      <w:r w:rsidR="004F57E0" w:rsidRPr="00085095">
        <w:rPr>
          <w:rFonts w:ascii="Times New Roman" w:hAnsi="Times New Roman" w:cs="Times New Roman"/>
          <w:sz w:val="24"/>
          <w:szCs w:val="24"/>
        </w:rPr>
        <w:t>child abuse</w:t>
      </w:r>
      <w:r w:rsidR="007150E7" w:rsidRPr="00085095">
        <w:rPr>
          <w:rFonts w:ascii="Times New Roman" w:hAnsi="Times New Roman" w:cs="Times New Roman"/>
          <w:sz w:val="24"/>
          <w:szCs w:val="24"/>
        </w:rPr>
        <w:t xml:space="preserve"> and its consequences. </w:t>
      </w:r>
      <w:r w:rsidR="009B3B91" w:rsidRPr="00085095">
        <w:rPr>
          <w:rFonts w:ascii="Times New Roman" w:hAnsi="Times New Roman" w:cs="Times New Roman"/>
          <w:sz w:val="24"/>
          <w:szCs w:val="24"/>
        </w:rPr>
        <w:t>T</w:t>
      </w:r>
      <w:r w:rsidR="004F57E0" w:rsidRPr="00085095">
        <w:rPr>
          <w:rFonts w:ascii="Times New Roman" w:hAnsi="Times New Roman" w:cs="Times New Roman"/>
          <w:sz w:val="24"/>
          <w:szCs w:val="24"/>
        </w:rPr>
        <w:t>he literature</w:t>
      </w:r>
      <w:r w:rsidR="007150E7" w:rsidRPr="00085095">
        <w:rPr>
          <w:rFonts w:ascii="Times New Roman" w:hAnsi="Times New Roman" w:cs="Times New Roman"/>
          <w:sz w:val="24"/>
          <w:szCs w:val="24"/>
        </w:rPr>
        <w:t xml:space="preserve"> review was particularly focused on the Peruvian and Latin American context to construct infographics</w:t>
      </w:r>
      <w:r w:rsidR="00D25B11" w:rsidRPr="00085095">
        <w:rPr>
          <w:rFonts w:ascii="Times New Roman" w:hAnsi="Times New Roman" w:cs="Times New Roman"/>
          <w:sz w:val="24"/>
          <w:szCs w:val="24"/>
        </w:rPr>
        <w:t xml:space="preserve"> that were consistent</w:t>
      </w:r>
      <w:r w:rsidR="004F57E0" w:rsidRPr="00085095">
        <w:rPr>
          <w:rFonts w:ascii="Times New Roman" w:hAnsi="Times New Roman" w:cs="Times New Roman"/>
          <w:sz w:val="24"/>
          <w:szCs w:val="24"/>
        </w:rPr>
        <w:t xml:space="preserve"> with </w:t>
      </w:r>
      <w:r w:rsidR="007150E7" w:rsidRPr="00085095">
        <w:rPr>
          <w:rFonts w:ascii="Times New Roman" w:hAnsi="Times New Roman" w:cs="Times New Roman"/>
          <w:sz w:val="24"/>
          <w:szCs w:val="24"/>
        </w:rPr>
        <w:t>the national reality.</w:t>
      </w:r>
    </w:p>
    <w:p w14:paraId="15375B73" w14:textId="06ED8DFC" w:rsidR="000A4250" w:rsidRPr="00085095" w:rsidRDefault="007150E7" w:rsidP="00EF658A">
      <w:pPr>
        <w:spacing w:after="0" w:line="360" w:lineRule="auto"/>
        <w:jc w:val="both"/>
        <w:rPr>
          <w:rFonts w:ascii="Times New Roman" w:hAnsi="Times New Roman" w:cs="Times New Roman"/>
          <w:sz w:val="24"/>
          <w:szCs w:val="24"/>
        </w:rPr>
      </w:pPr>
      <w:commentRangeStart w:id="11"/>
      <w:r w:rsidRPr="00085095">
        <w:rPr>
          <w:rFonts w:ascii="Times New Roman" w:hAnsi="Times New Roman" w:cs="Times New Roman"/>
          <w:sz w:val="24"/>
          <w:szCs w:val="24"/>
        </w:rPr>
        <w:t>After</w:t>
      </w:r>
      <w:commentRangeEnd w:id="11"/>
      <w:r w:rsidR="00EC758A">
        <w:rPr>
          <w:rStyle w:val="Refdecomentario"/>
        </w:rPr>
        <w:commentReference w:id="11"/>
      </w:r>
      <w:r w:rsidRPr="00085095">
        <w:rPr>
          <w:rFonts w:ascii="Times New Roman" w:hAnsi="Times New Roman" w:cs="Times New Roman"/>
          <w:sz w:val="24"/>
          <w:szCs w:val="24"/>
        </w:rPr>
        <w:t xml:space="preserve"> establishing the preliminary version of the infographics</w:t>
      </w:r>
      <w:r w:rsidR="00D25B11" w:rsidRPr="00085095">
        <w:rPr>
          <w:rFonts w:ascii="Times New Roman" w:hAnsi="Times New Roman" w:cs="Times New Roman"/>
          <w:sz w:val="24"/>
          <w:szCs w:val="24"/>
        </w:rPr>
        <w:t>, the research team</w:t>
      </w:r>
      <w:r w:rsidRPr="00085095">
        <w:rPr>
          <w:rFonts w:ascii="Times New Roman" w:hAnsi="Times New Roman" w:cs="Times New Roman"/>
          <w:sz w:val="24"/>
          <w:szCs w:val="24"/>
        </w:rPr>
        <w:t xml:space="preserve"> worked with a graphic design</w:t>
      </w:r>
      <w:r w:rsidR="004F57E0" w:rsidRPr="00085095">
        <w:rPr>
          <w:rFonts w:ascii="Times New Roman" w:hAnsi="Times New Roman" w:cs="Times New Roman"/>
          <w:sz w:val="24"/>
          <w:szCs w:val="24"/>
        </w:rPr>
        <w:t>er to make the infographics eye-catching</w:t>
      </w:r>
      <w:r w:rsidR="009B3B91" w:rsidRPr="00085095">
        <w:rPr>
          <w:rFonts w:ascii="Times New Roman" w:hAnsi="Times New Roman" w:cs="Times New Roman"/>
          <w:sz w:val="24"/>
          <w:szCs w:val="24"/>
        </w:rPr>
        <w:t xml:space="preserve">, resulting in a black-and-white three-fold leaflet with eye-catching and informative drawings and font. </w:t>
      </w:r>
      <w:r w:rsidRPr="00085095">
        <w:rPr>
          <w:rFonts w:ascii="Times New Roman" w:hAnsi="Times New Roman" w:cs="Times New Roman"/>
          <w:sz w:val="24"/>
          <w:szCs w:val="24"/>
        </w:rPr>
        <w:t xml:space="preserve">The proposals for this material were </w:t>
      </w:r>
      <w:r w:rsidR="00B02387" w:rsidRPr="00085095">
        <w:rPr>
          <w:rFonts w:ascii="Times New Roman" w:hAnsi="Times New Roman" w:cs="Times New Roman"/>
          <w:sz w:val="24"/>
          <w:szCs w:val="24"/>
        </w:rPr>
        <w:t>discussed</w:t>
      </w:r>
      <w:r w:rsidRPr="00085095">
        <w:rPr>
          <w:rFonts w:ascii="Times New Roman" w:hAnsi="Times New Roman" w:cs="Times New Roman"/>
          <w:sz w:val="24"/>
          <w:szCs w:val="24"/>
        </w:rPr>
        <w:t xml:space="preserve"> with</w:t>
      </w:r>
      <w:r w:rsidR="00B02387" w:rsidRPr="00085095">
        <w:rPr>
          <w:rFonts w:ascii="Times New Roman" w:hAnsi="Times New Roman" w:cs="Times New Roman"/>
          <w:sz w:val="24"/>
          <w:szCs w:val="24"/>
        </w:rPr>
        <w:t xml:space="preserve"> child development</w:t>
      </w:r>
      <w:r w:rsidRPr="00085095">
        <w:rPr>
          <w:rFonts w:ascii="Times New Roman" w:hAnsi="Times New Roman" w:cs="Times New Roman"/>
          <w:sz w:val="24"/>
          <w:szCs w:val="24"/>
        </w:rPr>
        <w:t xml:space="preserve"> professionals, officials of the Social Development Department of the Municipality of </w:t>
      </w:r>
      <w:r w:rsidR="009B3B91" w:rsidRPr="00085095">
        <w:rPr>
          <w:rFonts w:ascii="Times New Roman" w:hAnsi="Times New Roman" w:cs="Times New Roman"/>
          <w:sz w:val="24"/>
          <w:szCs w:val="24"/>
        </w:rPr>
        <w:t>the district</w:t>
      </w:r>
      <w:r w:rsidRPr="00085095">
        <w:rPr>
          <w:rFonts w:ascii="Times New Roman" w:hAnsi="Times New Roman" w:cs="Times New Roman"/>
          <w:sz w:val="24"/>
          <w:szCs w:val="24"/>
        </w:rPr>
        <w:t xml:space="preserve"> and </w:t>
      </w:r>
      <w:r w:rsidR="009B3B91" w:rsidRPr="00085095">
        <w:rPr>
          <w:rFonts w:ascii="Times New Roman" w:hAnsi="Times New Roman" w:cs="Times New Roman"/>
          <w:sz w:val="24"/>
          <w:szCs w:val="24"/>
        </w:rPr>
        <w:t>a</w:t>
      </w:r>
      <w:r w:rsidRPr="00085095">
        <w:rPr>
          <w:rFonts w:ascii="Times New Roman" w:hAnsi="Times New Roman" w:cs="Times New Roman"/>
          <w:sz w:val="24"/>
          <w:szCs w:val="24"/>
        </w:rPr>
        <w:t xml:space="preserve"> technical team</w:t>
      </w:r>
      <w:r w:rsidR="009B3B91" w:rsidRPr="00085095">
        <w:rPr>
          <w:rFonts w:ascii="Times New Roman" w:hAnsi="Times New Roman" w:cs="Times New Roman"/>
          <w:sz w:val="24"/>
          <w:szCs w:val="24"/>
        </w:rPr>
        <w:t xml:space="preserve"> of</w:t>
      </w:r>
      <w:r w:rsidRPr="00085095">
        <w:rPr>
          <w:rFonts w:ascii="Times New Roman" w:hAnsi="Times New Roman" w:cs="Times New Roman"/>
          <w:sz w:val="24"/>
          <w:szCs w:val="24"/>
        </w:rPr>
        <w:t xml:space="preserve"> the Ministry of Women and Vulnerable Populations (MIMP). </w:t>
      </w:r>
      <w:r w:rsidR="00B02387" w:rsidRPr="00085095">
        <w:rPr>
          <w:rFonts w:ascii="Times New Roman" w:hAnsi="Times New Roman" w:cs="Times New Roman"/>
          <w:sz w:val="24"/>
          <w:szCs w:val="24"/>
        </w:rPr>
        <w:t>Th</w:t>
      </w:r>
      <w:r w:rsidRPr="00085095">
        <w:rPr>
          <w:rFonts w:ascii="Times New Roman" w:hAnsi="Times New Roman" w:cs="Times New Roman"/>
          <w:sz w:val="24"/>
          <w:szCs w:val="24"/>
        </w:rPr>
        <w:t>e opinion</w:t>
      </w:r>
      <w:r w:rsidR="00B02387" w:rsidRPr="00085095">
        <w:rPr>
          <w:rFonts w:ascii="Times New Roman" w:hAnsi="Times New Roman" w:cs="Times New Roman"/>
          <w:sz w:val="24"/>
          <w:szCs w:val="24"/>
        </w:rPr>
        <w:t>s</w:t>
      </w:r>
      <w:r w:rsidRPr="00085095">
        <w:rPr>
          <w:rFonts w:ascii="Times New Roman" w:hAnsi="Times New Roman" w:cs="Times New Roman"/>
          <w:sz w:val="24"/>
          <w:szCs w:val="24"/>
        </w:rPr>
        <w:t xml:space="preserve"> of six mothers of children </w:t>
      </w:r>
      <w:r w:rsidR="006B3CBE" w:rsidRPr="00085095">
        <w:rPr>
          <w:rFonts w:ascii="Times New Roman" w:hAnsi="Times New Roman" w:cs="Times New Roman"/>
          <w:sz w:val="24"/>
          <w:szCs w:val="24"/>
        </w:rPr>
        <w:t>below</w:t>
      </w:r>
      <w:r w:rsidRPr="00085095">
        <w:rPr>
          <w:rFonts w:ascii="Times New Roman" w:hAnsi="Times New Roman" w:cs="Times New Roman"/>
          <w:sz w:val="24"/>
          <w:szCs w:val="24"/>
        </w:rPr>
        <w:t xml:space="preserve"> </w:t>
      </w:r>
      <w:r w:rsidR="00D25B11" w:rsidRPr="00085095">
        <w:rPr>
          <w:rFonts w:ascii="Times New Roman" w:hAnsi="Times New Roman" w:cs="Times New Roman"/>
          <w:sz w:val="24"/>
          <w:szCs w:val="24"/>
        </w:rPr>
        <w:t>6</w:t>
      </w:r>
      <w:r w:rsidR="006B3CBE" w:rsidRPr="00085095">
        <w:rPr>
          <w:rFonts w:ascii="Times New Roman" w:hAnsi="Times New Roman" w:cs="Times New Roman"/>
          <w:sz w:val="24"/>
          <w:szCs w:val="24"/>
        </w:rPr>
        <w:t xml:space="preserve"> years old</w:t>
      </w:r>
      <w:r w:rsidRPr="00085095">
        <w:rPr>
          <w:rFonts w:ascii="Times New Roman" w:hAnsi="Times New Roman" w:cs="Times New Roman"/>
          <w:sz w:val="24"/>
          <w:szCs w:val="24"/>
        </w:rPr>
        <w:t xml:space="preserve"> living in a context similar to </w:t>
      </w:r>
      <w:r w:rsidR="006B3CBE" w:rsidRPr="00085095">
        <w:rPr>
          <w:rFonts w:ascii="Times New Roman" w:hAnsi="Times New Roman" w:cs="Times New Roman"/>
          <w:sz w:val="24"/>
          <w:szCs w:val="24"/>
        </w:rPr>
        <w:t>the selected district</w:t>
      </w:r>
      <w:r w:rsidR="00B02387" w:rsidRPr="00085095">
        <w:rPr>
          <w:rFonts w:ascii="Times New Roman" w:hAnsi="Times New Roman" w:cs="Times New Roman"/>
          <w:sz w:val="24"/>
          <w:szCs w:val="24"/>
        </w:rPr>
        <w:t xml:space="preserve"> were </w:t>
      </w:r>
      <w:r w:rsidR="006B3CBE" w:rsidRPr="00085095">
        <w:rPr>
          <w:rFonts w:ascii="Times New Roman" w:hAnsi="Times New Roman" w:cs="Times New Roman"/>
          <w:sz w:val="24"/>
          <w:szCs w:val="24"/>
        </w:rPr>
        <w:t xml:space="preserve">also </w:t>
      </w:r>
      <w:r w:rsidR="00B02387" w:rsidRPr="00085095">
        <w:rPr>
          <w:rFonts w:ascii="Times New Roman" w:hAnsi="Times New Roman" w:cs="Times New Roman"/>
          <w:sz w:val="24"/>
          <w:szCs w:val="24"/>
        </w:rPr>
        <w:t>collected</w:t>
      </w:r>
      <w:r w:rsidR="006B3CBE" w:rsidRPr="00085095">
        <w:rPr>
          <w:rFonts w:ascii="Times New Roman" w:hAnsi="Times New Roman" w:cs="Times New Roman"/>
          <w:sz w:val="24"/>
          <w:szCs w:val="24"/>
        </w:rPr>
        <w:t>.</w:t>
      </w:r>
    </w:p>
    <w:p w14:paraId="51B87A09" w14:textId="40BE1B2C" w:rsidR="00F137A5" w:rsidRPr="00085095" w:rsidRDefault="007150E7"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The infographic entitled "</w:t>
      </w:r>
      <w:r w:rsidRPr="00085095">
        <w:rPr>
          <w:rFonts w:ascii="Times New Roman" w:hAnsi="Times New Roman" w:cs="Times New Roman"/>
          <w:i/>
          <w:sz w:val="24"/>
          <w:szCs w:val="24"/>
        </w:rPr>
        <w:t xml:space="preserve">What you should know </w:t>
      </w:r>
      <w:r w:rsidR="00B02387" w:rsidRPr="00085095">
        <w:rPr>
          <w:rFonts w:ascii="Times New Roman" w:hAnsi="Times New Roman" w:cs="Times New Roman"/>
          <w:i/>
          <w:sz w:val="24"/>
          <w:szCs w:val="24"/>
        </w:rPr>
        <w:t>about child abuse</w:t>
      </w:r>
      <w:r w:rsidR="00B02387" w:rsidRPr="00085095">
        <w:rPr>
          <w:rFonts w:ascii="Times New Roman" w:hAnsi="Times New Roman" w:cs="Times New Roman"/>
          <w:sz w:val="24"/>
          <w:szCs w:val="24"/>
        </w:rPr>
        <w:t xml:space="preserve">" sought to make </w:t>
      </w:r>
      <w:r w:rsidR="000A4250" w:rsidRPr="00085095">
        <w:rPr>
          <w:rFonts w:ascii="Times New Roman" w:hAnsi="Times New Roman" w:cs="Times New Roman"/>
          <w:sz w:val="24"/>
          <w:szCs w:val="24"/>
        </w:rPr>
        <w:t>the scope and scale of the problem public</w:t>
      </w:r>
      <w:r w:rsidRPr="00085095">
        <w:rPr>
          <w:rFonts w:ascii="Times New Roman" w:hAnsi="Times New Roman" w:cs="Times New Roman"/>
          <w:sz w:val="24"/>
          <w:szCs w:val="24"/>
        </w:rPr>
        <w:t xml:space="preserve">. </w:t>
      </w:r>
      <w:r w:rsidR="00D25B11" w:rsidRPr="00085095">
        <w:rPr>
          <w:rFonts w:ascii="Times New Roman" w:hAnsi="Times New Roman" w:cs="Times New Roman"/>
          <w:sz w:val="24"/>
          <w:szCs w:val="24"/>
        </w:rPr>
        <w:t>To achieve this</w:t>
      </w:r>
      <w:r w:rsidRPr="00085095">
        <w:rPr>
          <w:rFonts w:ascii="Times New Roman" w:hAnsi="Times New Roman" w:cs="Times New Roman"/>
          <w:sz w:val="24"/>
          <w:szCs w:val="24"/>
        </w:rPr>
        <w:t xml:space="preserve">, a </w:t>
      </w:r>
      <w:r w:rsidR="000A4250" w:rsidRPr="00085095">
        <w:rPr>
          <w:rFonts w:ascii="Times New Roman" w:hAnsi="Times New Roman" w:cs="Times New Roman"/>
          <w:sz w:val="24"/>
          <w:szCs w:val="24"/>
        </w:rPr>
        <w:t>three-fold leaflet</w:t>
      </w:r>
      <w:r w:rsidRPr="00085095">
        <w:rPr>
          <w:rFonts w:ascii="Times New Roman" w:hAnsi="Times New Roman" w:cs="Times New Roman"/>
          <w:sz w:val="24"/>
          <w:szCs w:val="24"/>
        </w:rPr>
        <w:t xml:space="preserve"> was developed </w:t>
      </w:r>
      <w:r w:rsidR="000A4250" w:rsidRPr="00085095">
        <w:rPr>
          <w:rFonts w:ascii="Times New Roman" w:hAnsi="Times New Roman" w:cs="Times New Roman"/>
          <w:sz w:val="24"/>
          <w:szCs w:val="24"/>
        </w:rPr>
        <w:t xml:space="preserve">containing information on the rate </w:t>
      </w:r>
      <w:r w:rsidRPr="00085095">
        <w:rPr>
          <w:rFonts w:ascii="Times New Roman" w:hAnsi="Times New Roman" w:cs="Times New Roman"/>
          <w:sz w:val="24"/>
          <w:szCs w:val="24"/>
        </w:rPr>
        <w:t xml:space="preserve">of </w:t>
      </w:r>
      <w:r w:rsidR="000A4250" w:rsidRPr="00085095">
        <w:rPr>
          <w:rFonts w:ascii="Times New Roman" w:hAnsi="Times New Roman" w:cs="Times New Roman"/>
          <w:sz w:val="24"/>
          <w:szCs w:val="24"/>
        </w:rPr>
        <w:t>physical</w:t>
      </w:r>
      <w:r w:rsidRPr="00085095">
        <w:rPr>
          <w:rFonts w:ascii="Times New Roman" w:hAnsi="Times New Roman" w:cs="Times New Roman"/>
          <w:sz w:val="24"/>
          <w:szCs w:val="24"/>
        </w:rPr>
        <w:t xml:space="preserve"> punishment in </w:t>
      </w:r>
      <w:r w:rsidR="0070211B" w:rsidRPr="00085095">
        <w:rPr>
          <w:rFonts w:ascii="Times New Roman" w:hAnsi="Times New Roman" w:cs="Times New Roman"/>
          <w:sz w:val="24"/>
          <w:szCs w:val="24"/>
        </w:rPr>
        <w:t>the district</w:t>
      </w:r>
      <w:r w:rsidRPr="00085095">
        <w:rPr>
          <w:rFonts w:ascii="Times New Roman" w:hAnsi="Times New Roman" w:cs="Times New Roman"/>
          <w:sz w:val="24"/>
          <w:szCs w:val="24"/>
        </w:rPr>
        <w:t xml:space="preserve"> </w:t>
      </w:r>
      <w:r w:rsidR="00D25B11" w:rsidRPr="00085095">
        <w:rPr>
          <w:rFonts w:ascii="Times New Roman" w:hAnsi="Times New Roman" w:cs="Times New Roman"/>
          <w:sz w:val="24"/>
          <w:szCs w:val="24"/>
        </w:rPr>
        <w:t xml:space="preserve">and </w:t>
      </w:r>
      <w:r w:rsidR="00E814B2" w:rsidRPr="00085095">
        <w:rPr>
          <w:rFonts w:ascii="Times New Roman" w:hAnsi="Times New Roman" w:cs="Times New Roman"/>
          <w:sz w:val="24"/>
          <w:szCs w:val="24"/>
        </w:rPr>
        <w:t xml:space="preserve">comparing it </w:t>
      </w:r>
      <w:r w:rsidRPr="00085095">
        <w:rPr>
          <w:rFonts w:ascii="Times New Roman" w:hAnsi="Times New Roman" w:cs="Times New Roman"/>
          <w:sz w:val="24"/>
          <w:szCs w:val="24"/>
        </w:rPr>
        <w:t xml:space="preserve">with Metropolitan Lima so that the </w:t>
      </w:r>
      <w:r w:rsidR="000A4250" w:rsidRPr="00085095">
        <w:rPr>
          <w:rFonts w:ascii="Times New Roman" w:hAnsi="Times New Roman" w:cs="Times New Roman"/>
          <w:sz w:val="24"/>
          <w:szCs w:val="24"/>
        </w:rPr>
        <w:t xml:space="preserve">children’s </w:t>
      </w:r>
      <w:r w:rsidRPr="00085095">
        <w:rPr>
          <w:rFonts w:ascii="Times New Roman" w:hAnsi="Times New Roman" w:cs="Times New Roman"/>
          <w:sz w:val="24"/>
          <w:szCs w:val="24"/>
        </w:rPr>
        <w:t xml:space="preserve">main caregivers can have an idea of the magnitude of this problem </w:t>
      </w:r>
      <w:r w:rsidRPr="00085095">
        <w:rPr>
          <w:rFonts w:ascii="Times New Roman" w:hAnsi="Times New Roman" w:cs="Times New Roman"/>
          <w:sz w:val="24"/>
          <w:szCs w:val="24"/>
        </w:rPr>
        <w:lastRenderedPageBreak/>
        <w:t>compared to the ci</w:t>
      </w:r>
      <w:r w:rsidR="00D25B11" w:rsidRPr="00085095">
        <w:rPr>
          <w:rFonts w:ascii="Times New Roman" w:hAnsi="Times New Roman" w:cs="Times New Roman"/>
          <w:sz w:val="24"/>
          <w:szCs w:val="24"/>
        </w:rPr>
        <w:t xml:space="preserve">ty average. </w:t>
      </w:r>
      <w:r w:rsidR="0070211B" w:rsidRPr="00085095">
        <w:rPr>
          <w:rFonts w:ascii="Times New Roman" w:hAnsi="Times New Roman" w:cs="Times New Roman"/>
          <w:sz w:val="24"/>
          <w:szCs w:val="24"/>
        </w:rPr>
        <w:t xml:space="preserve">In this infographic we </w:t>
      </w:r>
      <w:r w:rsidRPr="00085095">
        <w:rPr>
          <w:rFonts w:ascii="Times New Roman" w:hAnsi="Times New Roman" w:cs="Times New Roman"/>
          <w:sz w:val="24"/>
          <w:szCs w:val="24"/>
        </w:rPr>
        <w:t>prese</w:t>
      </w:r>
      <w:r w:rsidR="00D25B11" w:rsidRPr="00085095">
        <w:rPr>
          <w:rFonts w:ascii="Times New Roman" w:hAnsi="Times New Roman" w:cs="Times New Roman"/>
          <w:sz w:val="24"/>
          <w:szCs w:val="24"/>
        </w:rPr>
        <w:t>nted a list of the types of actions</w:t>
      </w:r>
      <w:r w:rsidRPr="00085095">
        <w:rPr>
          <w:rFonts w:ascii="Times New Roman" w:hAnsi="Times New Roman" w:cs="Times New Roman"/>
          <w:sz w:val="24"/>
          <w:szCs w:val="24"/>
        </w:rPr>
        <w:t xml:space="preserve"> that </w:t>
      </w:r>
      <w:r w:rsidR="0070211B" w:rsidRPr="00085095">
        <w:rPr>
          <w:rFonts w:ascii="Times New Roman" w:hAnsi="Times New Roman" w:cs="Times New Roman"/>
          <w:sz w:val="24"/>
          <w:szCs w:val="24"/>
        </w:rPr>
        <w:t>were</w:t>
      </w:r>
      <w:r w:rsidRPr="00085095">
        <w:rPr>
          <w:rFonts w:ascii="Times New Roman" w:hAnsi="Times New Roman" w:cs="Times New Roman"/>
          <w:sz w:val="24"/>
          <w:szCs w:val="24"/>
        </w:rPr>
        <w:t xml:space="preserve"> considered child abuse</w:t>
      </w:r>
      <w:r w:rsidR="0070211B" w:rsidRPr="00085095">
        <w:rPr>
          <w:rFonts w:ascii="Times New Roman" w:hAnsi="Times New Roman" w:cs="Times New Roman"/>
          <w:sz w:val="24"/>
          <w:szCs w:val="24"/>
        </w:rPr>
        <w:t xml:space="preserve"> to allow </w:t>
      </w:r>
      <w:r w:rsidRPr="00085095">
        <w:rPr>
          <w:rFonts w:ascii="Times New Roman" w:hAnsi="Times New Roman" w:cs="Times New Roman"/>
          <w:sz w:val="24"/>
          <w:szCs w:val="24"/>
        </w:rPr>
        <w:t xml:space="preserve">the main caregivers </w:t>
      </w:r>
      <w:r w:rsidR="0070211B" w:rsidRPr="00085095">
        <w:rPr>
          <w:rFonts w:ascii="Times New Roman" w:hAnsi="Times New Roman" w:cs="Times New Roman"/>
          <w:sz w:val="24"/>
          <w:szCs w:val="24"/>
        </w:rPr>
        <w:t xml:space="preserve">to </w:t>
      </w:r>
      <w:r w:rsidRPr="00085095">
        <w:rPr>
          <w:rFonts w:ascii="Times New Roman" w:hAnsi="Times New Roman" w:cs="Times New Roman"/>
          <w:sz w:val="24"/>
          <w:szCs w:val="24"/>
        </w:rPr>
        <w:t>reflect and identify the</w:t>
      </w:r>
      <w:r w:rsidR="0070211B" w:rsidRPr="00085095">
        <w:rPr>
          <w:rFonts w:ascii="Times New Roman" w:hAnsi="Times New Roman" w:cs="Times New Roman"/>
          <w:sz w:val="24"/>
          <w:szCs w:val="24"/>
        </w:rPr>
        <w:t xml:space="preserve">se practices. </w:t>
      </w:r>
      <w:r w:rsidRPr="00085095">
        <w:rPr>
          <w:rFonts w:ascii="Times New Roman" w:hAnsi="Times New Roman" w:cs="Times New Roman"/>
          <w:sz w:val="24"/>
          <w:szCs w:val="24"/>
        </w:rPr>
        <w:t>The second infographic was about the "</w:t>
      </w:r>
      <w:r w:rsidRPr="00085095">
        <w:rPr>
          <w:rFonts w:ascii="Times New Roman" w:hAnsi="Times New Roman" w:cs="Times New Roman"/>
          <w:i/>
          <w:sz w:val="24"/>
          <w:szCs w:val="24"/>
        </w:rPr>
        <w:t>Consequences of child abuse</w:t>
      </w:r>
      <w:r w:rsidRPr="00085095">
        <w:rPr>
          <w:rFonts w:ascii="Times New Roman" w:hAnsi="Times New Roman" w:cs="Times New Roman"/>
          <w:sz w:val="24"/>
          <w:szCs w:val="24"/>
        </w:rPr>
        <w:t>" and summari</w:t>
      </w:r>
      <w:r w:rsidR="000A4250" w:rsidRPr="00085095">
        <w:rPr>
          <w:rFonts w:ascii="Times New Roman" w:hAnsi="Times New Roman" w:cs="Times New Roman"/>
          <w:sz w:val="24"/>
          <w:szCs w:val="24"/>
        </w:rPr>
        <w:t xml:space="preserve">zed the </w:t>
      </w:r>
      <w:r w:rsidR="004A162B" w:rsidRPr="00085095">
        <w:rPr>
          <w:rFonts w:ascii="Times New Roman" w:hAnsi="Times New Roman" w:cs="Times New Roman"/>
          <w:sz w:val="24"/>
          <w:szCs w:val="24"/>
        </w:rPr>
        <w:t>diverse ways</w:t>
      </w:r>
      <w:r w:rsidR="000A4250" w:rsidRPr="00085095">
        <w:rPr>
          <w:rFonts w:ascii="Times New Roman" w:hAnsi="Times New Roman" w:cs="Times New Roman"/>
          <w:sz w:val="24"/>
          <w:szCs w:val="24"/>
        </w:rPr>
        <w:t xml:space="preserve"> in which</w:t>
      </w:r>
      <w:r w:rsidRPr="00085095">
        <w:rPr>
          <w:rFonts w:ascii="Times New Roman" w:hAnsi="Times New Roman" w:cs="Times New Roman"/>
          <w:sz w:val="24"/>
          <w:szCs w:val="24"/>
        </w:rPr>
        <w:t xml:space="preserve"> abuse affects children. The objective of</w:t>
      </w:r>
      <w:r w:rsidR="00E814B2" w:rsidRPr="00085095">
        <w:rPr>
          <w:rFonts w:ascii="Times New Roman" w:hAnsi="Times New Roman" w:cs="Times New Roman"/>
          <w:sz w:val="24"/>
          <w:szCs w:val="24"/>
        </w:rPr>
        <w:t xml:space="preserve"> including</w:t>
      </w:r>
      <w:r w:rsidRPr="00085095">
        <w:rPr>
          <w:rFonts w:ascii="Times New Roman" w:hAnsi="Times New Roman" w:cs="Times New Roman"/>
          <w:sz w:val="24"/>
          <w:szCs w:val="24"/>
        </w:rPr>
        <w:t xml:space="preserve"> this material was to give </w:t>
      </w:r>
      <w:r w:rsidR="000A4250" w:rsidRPr="00085095">
        <w:rPr>
          <w:rFonts w:ascii="Times New Roman" w:hAnsi="Times New Roman" w:cs="Times New Roman"/>
          <w:sz w:val="24"/>
          <w:szCs w:val="24"/>
        </w:rPr>
        <w:t>the caregivers insight</w:t>
      </w:r>
      <w:r w:rsidR="0070211B" w:rsidRPr="00085095">
        <w:rPr>
          <w:rFonts w:ascii="Times New Roman" w:hAnsi="Times New Roman" w:cs="Times New Roman"/>
          <w:sz w:val="24"/>
          <w:szCs w:val="24"/>
        </w:rPr>
        <w:t>s</w:t>
      </w:r>
      <w:r w:rsidR="000A4250" w:rsidRPr="00085095">
        <w:rPr>
          <w:rFonts w:ascii="Times New Roman" w:hAnsi="Times New Roman" w:cs="Times New Roman"/>
          <w:sz w:val="24"/>
          <w:szCs w:val="24"/>
        </w:rPr>
        <w:t xml:space="preserve"> into </w:t>
      </w:r>
      <w:r w:rsidRPr="00085095">
        <w:rPr>
          <w:rFonts w:ascii="Times New Roman" w:hAnsi="Times New Roman" w:cs="Times New Roman"/>
          <w:sz w:val="24"/>
          <w:szCs w:val="24"/>
        </w:rPr>
        <w:t xml:space="preserve">the consequences of the use of punishment or child abuse in </w:t>
      </w:r>
      <w:r w:rsidR="000A4250" w:rsidRPr="00085095">
        <w:rPr>
          <w:rFonts w:ascii="Times New Roman" w:hAnsi="Times New Roman" w:cs="Times New Roman"/>
          <w:sz w:val="24"/>
          <w:szCs w:val="24"/>
        </w:rPr>
        <w:t>the short</w:t>
      </w:r>
      <w:r w:rsidR="0070211B" w:rsidRPr="00085095">
        <w:rPr>
          <w:rFonts w:ascii="Times New Roman" w:hAnsi="Times New Roman" w:cs="Times New Roman"/>
          <w:sz w:val="24"/>
          <w:szCs w:val="24"/>
        </w:rPr>
        <w:t>-</w:t>
      </w:r>
      <w:r w:rsidR="000A4250" w:rsidRPr="00085095">
        <w:rPr>
          <w:rFonts w:ascii="Times New Roman" w:hAnsi="Times New Roman" w:cs="Times New Roman"/>
          <w:sz w:val="24"/>
          <w:szCs w:val="24"/>
        </w:rPr>
        <w:t>, medium</w:t>
      </w:r>
      <w:r w:rsidR="0070211B" w:rsidRPr="00085095">
        <w:rPr>
          <w:rFonts w:ascii="Times New Roman" w:hAnsi="Times New Roman" w:cs="Times New Roman"/>
          <w:sz w:val="24"/>
          <w:szCs w:val="24"/>
        </w:rPr>
        <w:t>-</w:t>
      </w:r>
      <w:r w:rsidR="00D25B11" w:rsidRPr="00085095">
        <w:rPr>
          <w:rFonts w:ascii="Times New Roman" w:hAnsi="Times New Roman" w:cs="Times New Roman"/>
          <w:sz w:val="24"/>
          <w:szCs w:val="24"/>
        </w:rPr>
        <w:t>,</w:t>
      </w:r>
      <w:r w:rsidR="000A4250" w:rsidRPr="00085095">
        <w:rPr>
          <w:rFonts w:ascii="Times New Roman" w:hAnsi="Times New Roman" w:cs="Times New Roman"/>
          <w:sz w:val="24"/>
          <w:szCs w:val="24"/>
        </w:rPr>
        <w:t xml:space="preserve"> and long</w:t>
      </w:r>
      <w:r w:rsidR="0070211B" w:rsidRPr="00085095">
        <w:rPr>
          <w:rFonts w:ascii="Times New Roman" w:hAnsi="Times New Roman" w:cs="Times New Roman"/>
          <w:sz w:val="24"/>
          <w:szCs w:val="24"/>
        </w:rPr>
        <w:t>-</w:t>
      </w:r>
      <w:r w:rsidR="000A4250" w:rsidRPr="00085095">
        <w:rPr>
          <w:rFonts w:ascii="Times New Roman" w:hAnsi="Times New Roman" w:cs="Times New Roman"/>
          <w:sz w:val="24"/>
          <w:szCs w:val="24"/>
        </w:rPr>
        <w:t xml:space="preserve">term. </w:t>
      </w:r>
    </w:p>
    <w:p w14:paraId="4A830A01" w14:textId="58253865" w:rsidR="00B9485B" w:rsidRPr="00085095" w:rsidRDefault="006D50D8" w:rsidP="00EF658A">
      <w:pPr>
        <w:spacing w:after="0" w:line="360" w:lineRule="auto"/>
        <w:jc w:val="both"/>
        <w:rPr>
          <w:rFonts w:ascii="Times New Roman" w:hAnsi="Times New Roman" w:cs="Times New Roman"/>
          <w:sz w:val="24"/>
          <w:szCs w:val="24"/>
          <w:shd w:val="clear" w:color="auto" w:fill="FFFFFF"/>
        </w:rPr>
      </w:pPr>
      <w:bookmarkStart w:id="12" w:name="_Hlk509666852"/>
      <w:r w:rsidRPr="00085095">
        <w:rPr>
          <w:rFonts w:ascii="Times New Roman" w:hAnsi="Times New Roman" w:cs="Times New Roman"/>
          <w:b/>
          <w:bCs/>
          <w:sz w:val="24"/>
          <w:szCs w:val="24"/>
          <w:shd w:val="clear" w:color="auto" w:fill="FFFFFF"/>
        </w:rPr>
        <w:t>Figure 1</w:t>
      </w:r>
      <w:r w:rsidRPr="00085095">
        <w:rPr>
          <w:rFonts w:ascii="Times New Roman" w:hAnsi="Times New Roman" w:cs="Times New Roman"/>
          <w:sz w:val="24"/>
          <w:szCs w:val="24"/>
          <w:shd w:val="clear" w:color="auto" w:fill="FFFFFF"/>
        </w:rPr>
        <w:t xml:space="preserve"> summarizes the channels through which child abuse is expected to decrease: </w:t>
      </w:r>
      <w:r w:rsidR="00B9485B" w:rsidRPr="00085095">
        <w:rPr>
          <w:rFonts w:ascii="Times New Roman" w:hAnsi="Times New Roman" w:cs="Times New Roman"/>
          <w:sz w:val="24"/>
          <w:szCs w:val="24"/>
          <w:shd w:val="clear" w:color="auto" w:fill="FFFFFF"/>
        </w:rPr>
        <w:t xml:space="preserve">the infographics </w:t>
      </w:r>
      <w:r w:rsidRPr="00085095">
        <w:rPr>
          <w:rFonts w:ascii="Times New Roman" w:hAnsi="Times New Roman" w:cs="Times New Roman"/>
          <w:sz w:val="24"/>
          <w:szCs w:val="24"/>
          <w:shd w:val="clear" w:color="auto" w:fill="FFFFFF"/>
        </w:rPr>
        <w:t xml:space="preserve">would </w:t>
      </w:r>
      <w:r w:rsidR="00B9485B" w:rsidRPr="00085095">
        <w:rPr>
          <w:rFonts w:ascii="Times New Roman" w:hAnsi="Times New Roman" w:cs="Times New Roman"/>
          <w:sz w:val="24"/>
          <w:szCs w:val="24"/>
          <w:shd w:val="clear" w:color="auto" w:fill="FFFFFF"/>
        </w:rPr>
        <w:t xml:space="preserve">affect the attitudes and </w:t>
      </w:r>
      <w:r w:rsidR="0070211B" w:rsidRPr="00085095">
        <w:rPr>
          <w:rFonts w:ascii="Times New Roman" w:hAnsi="Times New Roman" w:cs="Times New Roman"/>
          <w:sz w:val="24"/>
          <w:szCs w:val="24"/>
          <w:shd w:val="clear" w:color="auto" w:fill="FFFFFF"/>
        </w:rPr>
        <w:t>practices</w:t>
      </w:r>
      <w:r w:rsidR="00B9485B" w:rsidRPr="00085095">
        <w:rPr>
          <w:rFonts w:ascii="Times New Roman" w:hAnsi="Times New Roman" w:cs="Times New Roman"/>
          <w:sz w:val="24"/>
          <w:szCs w:val="24"/>
          <w:shd w:val="clear" w:color="auto" w:fill="FFFFFF"/>
        </w:rPr>
        <w:t xml:space="preserve"> of the caregivers </w:t>
      </w:r>
      <w:r w:rsidRPr="00085095">
        <w:rPr>
          <w:rFonts w:ascii="Times New Roman" w:hAnsi="Times New Roman" w:cs="Times New Roman"/>
          <w:sz w:val="24"/>
          <w:szCs w:val="24"/>
          <w:shd w:val="clear" w:color="auto" w:fill="FFFFFF"/>
        </w:rPr>
        <w:t>in</w:t>
      </w:r>
      <w:r w:rsidR="00B9485B" w:rsidRPr="00085095">
        <w:rPr>
          <w:rFonts w:ascii="Times New Roman" w:hAnsi="Times New Roman" w:cs="Times New Roman"/>
          <w:sz w:val="24"/>
          <w:szCs w:val="24"/>
          <w:shd w:val="clear" w:color="auto" w:fill="FFFFFF"/>
        </w:rPr>
        <w:t xml:space="preserve"> correcting </w:t>
      </w:r>
      <w:r w:rsidRPr="00085095">
        <w:rPr>
          <w:rFonts w:ascii="Times New Roman" w:hAnsi="Times New Roman" w:cs="Times New Roman"/>
          <w:sz w:val="24"/>
          <w:szCs w:val="24"/>
          <w:shd w:val="clear" w:color="auto" w:fill="FFFFFF"/>
        </w:rPr>
        <w:t>children’s</w:t>
      </w:r>
      <w:r w:rsidR="00B9485B" w:rsidRPr="00085095">
        <w:rPr>
          <w:rFonts w:ascii="Times New Roman" w:hAnsi="Times New Roman" w:cs="Times New Roman"/>
          <w:sz w:val="24"/>
          <w:szCs w:val="24"/>
          <w:shd w:val="clear" w:color="auto" w:fill="FFFFFF"/>
        </w:rPr>
        <w:t xml:space="preserve"> behavior, which would lead to a reduction in child abuse. </w:t>
      </w:r>
      <w:r w:rsidRPr="00085095">
        <w:rPr>
          <w:rFonts w:ascii="Times New Roman" w:hAnsi="Times New Roman" w:cs="Times New Roman"/>
          <w:sz w:val="24"/>
          <w:szCs w:val="24"/>
          <w:shd w:val="clear" w:color="auto" w:fill="FFFFFF"/>
        </w:rPr>
        <w:t>In this regard,</w:t>
      </w:r>
      <w:r w:rsidR="00B9485B" w:rsidRPr="00085095">
        <w:rPr>
          <w:rFonts w:ascii="Times New Roman" w:hAnsi="Times New Roman" w:cs="Times New Roman"/>
          <w:sz w:val="24"/>
          <w:szCs w:val="24"/>
          <w:shd w:val="clear" w:color="auto" w:fill="FFFFFF"/>
        </w:rPr>
        <w:t xml:space="preserve"> an experimental research design was developed. Households were randomly selected to participate in this </w:t>
      </w:r>
      <w:r w:rsidRPr="00085095">
        <w:rPr>
          <w:rFonts w:ascii="Times New Roman" w:hAnsi="Times New Roman" w:cs="Times New Roman"/>
          <w:sz w:val="24"/>
          <w:szCs w:val="24"/>
          <w:shd w:val="clear" w:color="auto" w:fill="FFFFFF"/>
        </w:rPr>
        <w:t>study and</w:t>
      </w:r>
      <w:r w:rsidR="00B9485B" w:rsidRPr="00085095">
        <w:rPr>
          <w:rFonts w:ascii="Times New Roman" w:hAnsi="Times New Roman" w:cs="Times New Roman"/>
          <w:sz w:val="24"/>
          <w:szCs w:val="24"/>
          <w:shd w:val="clear" w:color="auto" w:fill="FFFFFF"/>
        </w:rPr>
        <w:t xml:space="preserve"> placed </w:t>
      </w:r>
      <w:r w:rsidR="003E1195" w:rsidRPr="00085095">
        <w:rPr>
          <w:rFonts w:ascii="Times New Roman" w:hAnsi="Times New Roman" w:cs="Times New Roman"/>
          <w:sz w:val="24"/>
          <w:szCs w:val="24"/>
          <w:shd w:val="clear" w:color="auto" w:fill="FFFFFF"/>
        </w:rPr>
        <w:t xml:space="preserve">either in the treatment </w:t>
      </w:r>
      <w:r w:rsidR="00B9485B" w:rsidRPr="00085095">
        <w:rPr>
          <w:rFonts w:ascii="Times New Roman" w:hAnsi="Times New Roman" w:cs="Times New Roman"/>
          <w:sz w:val="24"/>
          <w:szCs w:val="24"/>
          <w:shd w:val="clear" w:color="auto" w:fill="FFFFFF"/>
        </w:rPr>
        <w:t>group or in the control group</w:t>
      </w:r>
      <w:r w:rsidR="00AC6EF5" w:rsidRPr="00085095">
        <w:rPr>
          <w:rFonts w:ascii="Times New Roman" w:hAnsi="Times New Roman" w:cs="Times New Roman"/>
          <w:sz w:val="24"/>
          <w:szCs w:val="24"/>
          <w:shd w:val="clear" w:color="auto" w:fill="FFFFFF"/>
        </w:rPr>
        <w:t>, where those</w:t>
      </w:r>
      <w:r w:rsidR="00B9485B" w:rsidRPr="00085095">
        <w:rPr>
          <w:rFonts w:ascii="Times New Roman" w:hAnsi="Times New Roman" w:cs="Times New Roman"/>
          <w:sz w:val="24"/>
          <w:szCs w:val="24"/>
          <w:shd w:val="clear" w:color="auto" w:fill="FFFFFF"/>
        </w:rPr>
        <w:t xml:space="preserve"> in the treatment group received the infographics designed within the framework of the intervention, while the households in the control group did not. </w:t>
      </w:r>
    </w:p>
    <w:p w14:paraId="01E4EF61" w14:textId="77777777" w:rsidR="008C747B" w:rsidRPr="00085095" w:rsidRDefault="008C747B" w:rsidP="008C747B">
      <w:pPr>
        <w:spacing w:after="0" w:line="360" w:lineRule="auto"/>
        <w:jc w:val="both"/>
        <w:rPr>
          <w:rFonts w:ascii="Times New Roman" w:hAnsi="Times New Roman" w:cs="Times New Roman"/>
          <w:i/>
          <w:iCs/>
          <w:color w:val="212121"/>
          <w:shd w:val="clear" w:color="auto" w:fill="FFFFFF"/>
        </w:rPr>
      </w:pPr>
      <w:r w:rsidRPr="00085095">
        <w:rPr>
          <w:rFonts w:ascii="Times New Roman" w:hAnsi="Times New Roman" w:cs="Times New Roman"/>
          <w:b/>
          <w:bCs/>
          <w:color w:val="212121"/>
          <w:shd w:val="clear" w:color="auto" w:fill="FFFFFF"/>
        </w:rPr>
        <w:t>Figure 1</w:t>
      </w:r>
      <w:r w:rsidRPr="00085095">
        <w:rPr>
          <w:rFonts w:ascii="Times New Roman" w:hAnsi="Times New Roman" w:cs="Times New Roman"/>
          <w:i/>
          <w:iCs/>
          <w:noProof/>
          <w:color w:val="212121"/>
          <w:shd w:val="clear" w:color="auto" w:fill="FFFFFF"/>
          <w:lang w:eastAsia="es-PE"/>
        </w:rPr>
        <w:drawing>
          <wp:anchor distT="0" distB="0" distL="114300" distR="114300" simplePos="0" relativeHeight="251659776" behindDoc="1" locked="0" layoutInCell="1" allowOverlap="1" wp14:anchorId="50055E37" wp14:editId="78FC4E9A">
            <wp:simplePos x="0" y="0"/>
            <wp:positionH relativeFrom="margin">
              <wp:posOffset>23495</wp:posOffset>
            </wp:positionH>
            <wp:positionV relativeFrom="paragraph">
              <wp:posOffset>219075</wp:posOffset>
            </wp:positionV>
            <wp:extent cx="6096000" cy="819150"/>
            <wp:effectExtent l="0" t="0" r="0" b="0"/>
            <wp:wrapTopAndBottom/>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085095">
        <w:rPr>
          <w:rFonts w:ascii="Times New Roman" w:hAnsi="Times New Roman" w:cs="Times New Roman"/>
          <w:i/>
          <w:iCs/>
          <w:color w:val="212121"/>
          <w:shd w:val="clear" w:color="auto" w:fill="FFFFFF"/>
        </w:rPr>
        <w:t xml:space="preserve">. Theory of change of the cost-effective intervention </w:t>
      </w:r>
      <w:r w:rsidRPr="00085095">
        <w:rPr>
          <w:rFonts w:ascii="Times New Roman" w:hAnsi="Times New Roman" w:cs="Times New Roman"/>
          <w:i/>
          <w:iCs/>
          <w:color w:val="212121"/>
          <w:shd w:val="clear" w:color="auto" w:fill="FFFFFF"/>
        </w:rPr>
        <w:tab/>
      </w:r>
      <w:r w:rsidRPr="00085095">
        <w:rPr>
          <w:rFonts w:ascii="Times New Roman" w:hAnsi="Times New Roman" w:cs="Times New Roman"/>
          <w:i/>
          <w:iCs/>
          <w:color w:val="212121"/>
          <w:shd w:val="clear" w:color="auto" w:fill="FFFFFF"/>
        </w:rPr>
        <w:tab/>
      </w:r>
    </w:p>
    <w:p w14:paraId="691C6894" w14:textId="21E33F0A" w:rsidR="008C747B" w:rsidRPr="00085095" w:rsidRDefault="008C747B" w:rsidP="00FD6C1C">
      <w:pPr>
        <w:spacing w:after="0" w:line="360" w:lineRule="auto"/>
        <w:rPr>
          <w:rFonts w:ascii="Times New Roman" w:hAnsi="Times New Roman" w:cs="Times New Roman"/>
          <w:sz w:val="20"/>
          <w:szCs w:val="20"/>
        </w:rPr>
      </w:pPr>
      <w:r w:rsidRPr="00085095">
        <w:rPr>
          <w:rFonts w:ascii="Times New Roman" w:hAnsi="Times New Roman" w:cs="Times New Roman"/>
          <w:color w:val="212121"/>
          <w:sz w:val="20"/>
          <w:szCs w:val="20"/>
          <w:shd w:val="clear" w:color="auto" w:fill="FFFFFF"/>
        </w:rPr>
        <w:t>Created by authors</w:t>
      </w:r>
      <w:r w:rsidRPr="00085095">
        <w:rPr>
          <w:rFonts w:ascii="Times New Roman" w:hAnsi="Times New Roman" w:cs="Times New Roman"/>
          <w:sz w:val="20"/>
          <w:szCs w:val="20"/>
        </w:rPr>
        <w:t>.</w:t>
      </w:r>
    </w:p>
    <w:p w14:paraId="65025911" w14:textId="77777777" w:rsidR="00F9130F" w:rsidRPr="00085095" w:rsidRDefault="00F9130F" w:rsidP="00FD6C1C">
      <w:pPr>
        <w:spacing w:after="0" w:line="360" w:lineRule="auto"/>
        <w:rPr>
          <w:rFonts w:ascii="Times New Roman" w:hAnsi="Times New Roman" w:cs="Times New Roman"/>
          <w:color w:val="212121"/>
          <w:sz w:val="24"/>
          <w:szCs w:val="24"/>
          <w:shd w:val="clear" w:color="auto" w:fill="FFFFFF"/>
        </w:rPr>
      </w:pPr>
    </w:p>
    <w:p w14:paraId="3C41C07E" w14:textId="577AFFFB" w:rsidR="000A5717" w:rsidRPr="00085095" w:rsidRDefault="00F9130F" w:rsidP="00FD6C1C">
      <w:pPr>
        <w:spacing w:after="0" w:line="360" w:lineRule="auto"/>
        <w:rPr>
          <w:rFonts w:ascii="Times New Roman" w:hAnsi="Times New Roman" w:cs="Times New Roman"/>
          <w:b/>
          <w:bCs/>
          <w:i/>
          <w:iCs/>
          <w:color w:val="212121"/>
          <w:sz w:val="24"/>
          <w:szCs w:val="24"/>
          <w:shd w:val="clear" w:color="auto" w:fill="FFFFFF"/>
        </w:rPr>
      </w:pPr>
      <w:r w:rsidRPr="00085095">
        <w:rPr>
          <w:rFonts w:ascii="Times New Roman" w:hAnsi="Times New Roman" w:cs="Times New Roman"/>
          <w:b/>
          <w:bCs/>
          <w:i/>
          <w:iCs/>
          <w:color w:val="212121"/>
          <w:sz w:val="24"/>
          <w:szCs w:val="24"/>
          <w:shd w:val="clear" w:color="auto" w:fill="FFFFFF"/>
        </w:rPr>
        <w:t>Participants</w:t>
      </w:r>
      <w:r w:rsidR="00AD3F0C" w:rsidRPr="00085095">
        <w:rPr>
          <w:rFonts w:ascii="Times New Roman" w:hAnsi="Times New Roman" w:cs="Times New Roman"/>
          <w:b/>
          <w:bCs/>
          <w:i/>
          <w:iCs/>
          <w:color w:val="212121"/>
          <w:sz w:val="24"/>
          <w:szCs w:val="24"/>
          <w:shd w:val="clear" w:color="auto" w:fill="FFFFFF"/>
        </w:rPr>
        <w:t>/Sampling</w:t>
      </w:r>
    </w:p>
    <w:p w14:paraId="497F3336" w14:textId="72C9FA49" w:rsidR="005D0563" w:rsidRPr="00085095" w:rsidRDefault="00D25B11" w:rsidP="002D72D7">
      <w:pPr>
        <w:spacing w:after="0" w:line="360" w:lineRule="auto"/>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To</w:t>
      </w:r>
      <w:r w:rsidR="00B9485B" w:rsidRPr="00085095">
        <w:rPr>
          <w:rFonts w:ascii="Times New Roman" w:hAnsi="Times New Roman" w:cs="Times New Roman"/>
          <w:sz w:val="24"/>
          <w:szCs w:val="24"/>
          <w:shd w:val="clear" w:color="auto" w:fill="FFFFFF"/>
        </w:rPr>
        <w:t xml:space="preserve"> estimate the effect of this strategy on the use of violence, information was collected from </w:t>
      </w:r>
      <w:r w:rsidR="00D2591E" w:rsidRPr="00085095">
        <w:rPr>
          <w:rFonts w:ascii="Times New Roman" w:hAnsi="Times New Roman" w:cs="Times New Roman"/>
          <w:sz w:val="24"/>
          <w:szCs w:val="24"/>
          <w:shd w:val="clear" w:color="auto" w:fill="FFFFFF"/>
        </w:rPr>
        <w:t xml:space="preserve">individuals in the treatment and </w:t>
      </w:r>
      <w:r w:rsidRPr="00085095">
        <w:rPr>
          <w:rFonts w:ascii="Times New Roman" w:hAnsi="Times New Roman" w:cs="Times New Roman"/>
          <w:sz w:val="24"/>
          <w:szCs w:val="24"/>
          <w:shd w:val="clear" w:color="auto" w:fill="FFFFFF"/>
        </w:rPr>
        <w:t>control groups in two periods</w:t>
      </w:r>
      <w:r w:rsidR="00A16AAD" w:rsidRPr="00085095">
        <w:rPr>
          <w:rFonts w:ascii="Times New Roman" w:hAnsi="Times New Roman" w:cs="Times New Roman"/>
          <w:sz w:val="24"/>
          <w:szCs w:val="24"/>
          <w:shd w:val="clear" w:color="auto" w:fill="FFFFFF"/>
        </w:rPr>
        <w:t>: t</w:t>
      </w:r>
      <w:r w:rsidRPr="00085095">
        <w:rPr>
          <w:rFonts w:ascii="Times New Roman" w:hAnsi="Times New Roman" w:cs="Times New Roman"/>
          <w:sz w:val="24"/>
          <w:szCs w:val="24"/>
          <w:shd w:val="clear" w:color="auto" w:fill="FFFFFF"/>
        </w:rPr>
        <w:t>he first period</w:t>
      </w:r>
      <w:r w:rsidR="00A16AAD" w:rsidRPr="00085095">
        <w:rPr>
          <w:rFonts w:ascii="Times New Roman" w:hAnsi="Times New Roman" w:cs="Times New Roman"/>
          <w:sz w:val="24"/>
          <w:szCs w:val="24"/>
          <w:shd w:val="clear" w:color="auto" w:fill="FFFFFF"/>
        </w:rPr>
        <w:t xml:space="preserve"> (baseline)</w:t>
      </w:r>
      <w:r w:rsidRPr="00085095">
        <w:rPr>
          <w:rFonts w:ascii="Times New Roman" w:hAnsi="Times New Roman" w:cs="Times New Roman"/>
          <w:sz w:val="24"/>
          <w:szCs w:val="24"/>
          <w:shd w:val="clear" w:color="auto" w:fill="FFFFFF"/>
        </w:rPr>
        <w:t xml:space="preserve"> was</w:t>
      </w:r>
      <w:r w:rsidR="00B9485B" w:rsidRPr="00085095">
        <w:rPr>
          <w:rFonts w:ascii="Times New Roman" w:hAnsi="Times New Roman" w:cs="Times New Roman"/>
          <w:sz w:val="24"/>
          <w:szCs w:val="24"/>
          <w:shd w:val="clear" w:color="auto" w:fill="FFFFFF"/>
        </w:rPr>
        <w:t xml:space="preserve"> before the</w:t>
      </w:r>
      <w:r w:rsidR="00D2591E" w:rsidRPr="00085095">
        <w:rPr>
          <w:rFonts w:ascii="Times New Roman" w:hAnsi="Times New Roman" w:cs="Times New Roman"/>
          <w:sz w:val="24"/>
          <w:szCs w:val="24"/>
          <w:shd w:val="clear" w:color="auto" w:fill="FFFFFF"/>
        </w:rPr>
        <w:t xml:space="preserve"> information contained in the</w:t>
      </w:r>
      <w:r w:rsidR="00B9485B" w:rsidRPr="00085095">
        <w:rPr>
          <w:rFonts w:ascii="Times New Roman" w:hAnsi="Times New Roman" w:cs="Times New Roman"/>
          <w:sz w:val="24"/>
          <w:szCs w:val="24"/>
          <w:shd w:val="clear" w:color="auto" w:fill="FFFFFF"/>
        </w:rPr>
        <w:t xml:space="preserve"> infographics </w:t>
      </w:r>
      <w:r w:rsidR="00D2591E" w:rsidRPr="00085095">
        <w:rPr>
          <w:rFonts w:ascii="Times New Roman" w:hAnsi="Times New Roman" w:cs="Times New Roman"/>
          <w:sz w:val="24"/>
          <w:szCs w:val="24"/>
          <w:shd w:val="clear" w:color="auto" w:fill="FFFFFF"/>
        </w:rPr>
        <w:t>was provided</w:t>
      </w:r>
      <w:r w:rsidR="00A16AAD" w:rsidRPr="00085095">
        <w:rPr>
          <w:rFonts w:ascii="Times New Roman" w:hAnsi="Times New Roman" w:cs="Times New Roman"/>
          <w:sz w:val="24"/>
          <w:szCs w:val="24"/>
          <w:shd w:val="clear" w:color="auto" w:fill="FFFFFF"/>
        </w:rPr>
        <w:t>, whilst t</w:t>
      </w:r>
      <w:r w:rsidR="00D2591E" w:rsidRPr="00085095">
        <w:rPr>
          <w:rFonts w:ascii="Times New Roman" w:hAnsi="Times New Roman" w:cs="Times New Roman"/>
          <w:sz w:val="24"/>
          <w:szCs w:val="24"/>
          <w:shd w:val="clear" w:color="auto" w:fill="FFFFFF"/>
        </w:rPr>
        <w:t xml:space="preserve">he second period took place </w:t>
      </w:r>
      <w:r w:rsidR="00B9485B" w:rsidRPr="00085095">
        <w:rPr>
          <w:rFonts w:ascii="Times New Roman" w:hAnsi="Times New Roman" w:cs="Times New Roman"/>
          <w:sz w:val="24"/>
          <w:szCs w:val="24"/>
          <w:shd w:val="clear" w:color="auto" w:fill="FFFFFF"/>
        </w:rPr>
        <w:t>6 months after t</w:t>
      </w:r>
      <w:r w:rsidR="00D2591E" w:rsidRPr="00085095">
        <w:rPr>
          <w:rFonts w:ascii="Times New Roman" w:hAnsi="Times New Roman" w:cs="Times New Roman"/>
          <w:sz w:val="24"/>
          <w:szCs w:val="24"/>
          <w:shd w:val="clear" w:color="auto" w:fill="FFFFFF"/>
        </w:rPr>
        <w:t xml:space="preserve">he delivery of the infographics to </w:t>
      </w:r>
      <w:r w:rsidR="00B9485B" w:rsidRPr="00085095">
        <w:rPr>
          <w:rFonts w:ascii="Times New Roman" w:hAnsi="Times New Roman" w:cs="Times New Roman"/>
          <w:sz w:val="24"/>
          <w:szCs w:val="24"/>
          <w:shd w:val="clear" w:color="auto" w:fill="FFFFFF"/>
        </w:rPr>
        <w:t>collect information on the variables linked to child abuse practices</w:t>
      </w:r>
      <w:r w:rsidR="00B64C25" w:rsidRPr="00085095">
        <w:rPr>
          <w:rFonts w:ascii="Times New Roman" w:hAnsi="Times New Roman" w:cs="Times New Roman"/>
          <w:sz w:val="24"/>
          <w:szCs w:val="24"/>
          <w:shd w:val="clear" w:color="auto" w:fill="FFFFFF"/>
        </w:rPr>
        <w:t xml:space="preserve">, such as use of </w:t>
      </w:r>
      <w:r w:rsidR="00B64C25" w:rsidRPr="00085095">
        <w:rPr>
          <w:rFonts w:ascii="Times New Roman" w:hAnsi="Times New Roman" w:cs="Times New Roman"/>
          <w:sz w:val="24"/>
          <w:szCs w:val="24"/>
        </w:rPr>
        <w:t>physical or psychological</w:t>
      </w:r>
      <w:r w:rsidR="00B64C25" w:rsidRPr="00085095">
        <w:rPr>
          <w:rFonts w:ascii="Times New Roman" w:hAnsi="Times New Roman" w:cs="Times New Roman"/>
          <w:sz w:val="24"/>
          <w:szCs w:val="24"/>
          <w:shd w:val="clear" w:color="auto" w:fill="FFFFFF"/>
        </w:rPr>
        <w:t xml:space="preserve"> violence by caregivers. These variables </w:t>
      </w:r>
      <w:r w:rsidR="00E80BAD" w:rsidRPr="00085095">
        <w:rPr>
          <w:rFonts w:ascii="Times New Roman" w:hAnsi="Times New Roman" w:cs="Times New Roman"/>
          <w:sz w:val="24"/>
          <w:szCs w:val="24"/>
          <w:shd w:val="clear" w:color="auto" w:fill="FFFFFF"/>
        </w:rPr>
        <w:t>were self-reported by the main caregiver</w:t>
      </w:r>
      <w:r w:rsidR="00B64C25" w:rsidRPr="00085095">
        <w:rPr>
          <w:rFonts w:ascii="Times New Roman" w:hAnsi="Times New Roman" w:cs="Times New Roman"/>
          <w:sz w:val="24"/>
          <w:szCs w:val="24"/>
          <w:shd w:val="clear" w:color="auto" w:fill="FFFFFF"/>
        </w:rPr>
        <w:t xml:space="preserve"> by </w:t>
      </w:r>
      <w:r w:rsidR="00E80BAD" w:rsidRPr="00085095">
        <w:rPr>
          <w:rFonts w:ascii="Times New Roman" w:hAnsi="Times New Roman" w:cs="Times New Roman"/>
          <w:sz w:val="24"/>
          <w:szCs w:val="24"/>
          <w:shd w:val="clear" w:color="auto" w:fill="FFFFFF"/>
        </w:rPr>
        <w:t>indicat</w:t>
      </w:r>
      <w:r w:rsidR="00B64C25" w:rsidRPr="00085095">
        <w:rPr>
          <w:rFonts w:ascii="Times New Roman" w:hAnsi="Times New Roman" w:cs="Times New Roman"/>
          <w:sz w:val="24"/>
          <w:szCs w:val="24"/>
          <w:shd w:val="clear" w:color="auto" w:fill="FFFFFF"/>
        </w:rPr>
        <w:t>ing</w:t>
      </w:r>
      <w:r w:rsidR="00E80BAD" w:rsidRPr="00085095">
        <w:rPr>
          <w:rFonts w:ascii="Times New Roman" w:hAnsi="Times New Roman" w:cs="Times New Roman"/>
          <w:sz w:val="24"/>
          <w:szCs w:val="24"/>
          <w:shd w:val="clear" w:color="auto" w:fill="FFFFFF"/>
        </w:rPr>
        <w:t xml:space="preserve"> what corrective action they usually take when their children disobey or disrespect</w:t>
      </w:r>
      <w:r w:rsidR="00B64C25" w:rsidRPr="00085095">
        <w:rPr>
          <w:rFonts w:ascii="Times New Roman" w:hAnsi="Times New Roman" w:cs="Times New Roman"/>
          <w:sz w:val="24"/>
          <w:szCs w:val="24"/>
          <w:shd w:val="clear" w:color="auto" w:fill="FFFFFF"/>
        </w:rPr>
        <w:t>.</w:t>
      </w:r>
      <w:r w:rsidR="00E80BAD" w:rsidRPr="00085095">
        <w:rPr>
          <w:rFonts w:ascii="Times New Roman" w:hAnsi="Times New Roman" w:cs="Times New Roman"/>
          <w:sz w:val="24"/>
          <w:szCs w:val="24"/>
          <w:shd w:val="clear" w:color="auto" w:fill="FFFFFF"/>
        </w:rPr>
        <w:t xml:space="preserve"> This question was </w:t>
      </w:r>
      <w:r w:rsidR="00B64C25" w:rsidRPr="00085095">
        <w:rPr>
          <w:rFonts w:ascii="Times New Roman" w:hAnsi="Times New Roman" w:cs="Times New Roman"/>
          <w:sz w:val="24"/>
          <w:szCs w:val="24"/>
          <w:shd w:val="clear" w:color="auto" w:fill="FFFFFF"/>
        </w:rPr>
        <w:t>opened,</w:t>
      </w:r>
      <w:r w:rsidR="00E80BAD" w:rsidRPr="00085095">
        <w:rPr>
          <w:rFonts w:ascii="Times New Roman" w:hAnsi="Times New Roman" w:cs="Times New Roman"/>
          <w:sz w:val="24"/>
          <w:szCs w:val="24"/>
          <w:shd w:val="clear" w:color="auto" w:fill="FFFFFF"/>
        </w:rPr>
        <w:t xml:space="preserve"> and the alternatives were not mentioned</w:t>
      </w:r>
      <w:r w:rsidR="009317ED" w:rsidRPr="00085095">
        <w:rPr>
          <w:rFonts w:ascii="Times New Roman" w:hAnsi="Times New Roman" w:cs="Times New Roman"/>
          <w:sz w:val="24"/>
          <w:szCs w:val="24"/>
          <w:shd w:val="clear" w:color="auto" w:fill="FFFFFF"/>
        </w:rPr>
        <w:t xml:space="preserve"> to parents</w:t>
      </w:r>
      <w:r w:rsidR="00B64C25" w:rsidRPr="00085095">
        <w:rPr>
          <w:rFonts w:ascii="Times New Roman" w:hAnsi="Times New Roman" w:cs="Times New Roman"/>
          <w:sz w:val="24"/>
          <w:szCs w:val="24"/>
          <w:shd w:val="clear" w:color="auto" w:fill="FFFFFF"/>
        </w:rPr>
        <w:t xml:space="preserve"> to </w:t>
      </w:r>
      <w:r w:rsidR="005D0563" w:rsidRPr="00085095">
        <w:rPr>
          <w:rFonts w:ascii="Times New Roman" w:hAnsi="Times New Roman" w:cs="Times New Roman"/>
          <w:sz w:val="24"/>
          <w:szCs w:val="24"/>
          <w:shd w:val="clear" w:color="auto" w:fill="FFFFFF"/>
        </w:rPr>
        <w:t>obtain unbias</w:t>
      </w:r>
      <w:r w:rsidR="009D507F" w:rsidRPr="00085095">
        <w:rPr>
          <w:rFonts w:ascii="Times New Roman" w:hAnsi="Times New Roman" w:cs="Times New Roman"/>
          <w:sz w:val="24"/>
          <w:szCs w:val="24"/>
          <w:shd w:val="clear" w:color="auto" w:fill="FFFFFF"/>
        </w:rPr>
        <w:t>ed</w:t>
      </w:r>
      <w:r w:rsidR="005D0563" w:rsidRPr="00085095">
        <w:rPr>
          <w:rFonts w:ascii="Times New Roman" w:hAnsi="Times New Roman" w:cs="Times New Roman"/>
          <w:sz w:val="24"/>
          <w:szCs w:val="24"/>
          <w:shd w:val="clear" w:color="auto" w:fill="FFFFFF"/>
        </w:rPr>
        <w:t xml:space="preserve"> answers.</w:t>
      </w:r>
      <w:r w:rsidR="002D72D7" w:rsidRPr="00085095">
        <w:rPr>
          <w:rFonts w:ascii="Times New Roman" w:hAnsi="Times New Roman" w:cs="Times New Roman"/>
          <w:sz w:val="24"/>
          <w:szCs w:val="24"/>
          <w:shd w:val="clear" w:color="auto" w:fill="FFFFFF"/>
        </w:rPr>
        <w:t xml:space="preserve"> </w:t>
      </w:r>
      <w:r w:rsidR="007D4B4E" w:rsidRPr="00085095">
        <w:rPr>
          <w:rFonts w:ascii="Times New Roman" w:hAnsi="Times New Roman" w:cs="Times New Roman"/>
          <w:sz w:val="24"/>
          <w:szCs w:val="24"/>
          <w:shd w:val="clear" w:color="auto" w:fill="FFFFFF"/>
        </w:rPr>
        <w:t>Given that t</w:t>
      </w:r>
      <w:r w:rsidR="00DF7926" w:rsidRPr="00085095">
        <w:rPr>
          <w:rFonts w:ascii="Times New Roman" w:hAnsi="Times New Roman" w:cs="Times New Roman"/>
          <w:sz w:val="24"/>
          <w:szCs w:val="24"/>
          <w:shd w:val="clear" w:color="auto" w:fill="FFFFFF"/>
        </w:rPr>
        <w:t xml:space="preserve">he caregiver was the person </w:t>
      </w:r>
      <w:r w:rsidR="007D4B4E" w:rsidRPr="00085095">
        <w:rPr>
          <w:rFonts w:ascii="Times New Roman" w:hAnsi="Times New Roman" w:cs="Times New Roman"/>
          <w:sz w:val="24"/>
          <w:szCs w:val="24"/>
          <w:shd w:val="clear" w:color="auto" w:fill="FFFFFF"/>
        </w:rPr>
        <w:t>who answer</w:t>
      </w:r>
      <w:r w:rsidR="00586878" w:rsidRPr="00085095">
        <w:rPr>
          <w:rFonts w:ascii="Times New Roman" w:hAnsi="Times New Roman" w:cs="Times New Roman"/>
          <w:sz w:val="24"/>
          <w:szCs w:val="24"/>
          <w:shd w:val="clear" w:color="auto" w:fill="FFFFFF"/>
        </w:rPr>
        <w:t xml:space="preserve"> the questionnaire</w:t>
      </w:r>
      <w:r w:rsidR="007D4B4E" w:rsidRPr="00085095">
        <w:rPr>
          <w:rFonts w:ascii="Times New Roman" w:hAnsi="Times New Roman" w:cs="Times New Roman"/>
          <w:sz w:val="24"/>
          <w:szCs w:val="24"/>
          <w:shd w:val="clear" w:color="auto" w:fill="FFFFFF"/>
        </w:rPr>
        <w:t xml:space="preserve">, </w:t>
      </w:r>
      <w:r w:rsidR="00B94AD6" w:rsidRPr="00085095">
        <w:rPr>
          <w:rFonts w:ascii="Times New Roman" w:hAnsi="Times New Roman" w:cs="Times New Roman"/>
          <w:sz w:val="24"/>
          <w:szCs w:val="24"/>
          <w:shd w:val="clear" w:color="auto" w:fill="FFFFFF"/>
        </w:rPr>
        <w:t xml:space="preserve">only this individual received a </w:t>
      </w:r>
      <w:r w:rsidR="002D72D7" w:rsidRPr="00085095">
        <w:rPr>
          <w:rFonts w:ascii="Times New Roman" w:hAnsi="Times New Roman" w:cs="Times New Roman"/>
          <w:sz w:val="24"/>
          <w:szCs w:val="24"/>
          <w:shd w:val="clear" w:color="auto" w:fill="FFFFFF"/>
        </w:rPr>
        <w:t>consent to participate</w:t>
      </w:r>
      <w:r w:rsidR="00B94AD6" w:rsidRPr="00085095">
        <w:rPr>
          <w:rFonts w:ascii="Times New Roman" w:hAnsi="Times New Roman" w:cs="Times New Roman"/>
          <w:sz w:val="24"/>
          <w:szCs w:val="24"/>
          <w:shd w:val="clear" w:color="auto" w:fill="FFFFFF"/>
        </w:rPr>
        <w:t xml:space="preserve"> in</w:t>
      </w:r>
      <w:r w:rsidR="002D72D7" w:rsidRPr="00085095">
        <w:rPr>
          <w:rFonts w:ascii="Times New Roman" w:hAnsi="Times New Roman" w:cs="Times New Roman"/>
          <w:sz w:val="24"/>
          <w:szCs w:val="24"/>
          <w:shd w:val="clear" w:color="auto" w:fill="FFFFFF"/>
        </w:rPr>
        <w:t xml:space="preserve"> the </w:t>
      </w:r>
      <w:r w:rsidR="00E311B9" w:rsidRPr="00085095">
        <w:rPr>
          <w:rFonts w:ascii="Times New Roman" w:hAnsi="Times New Roman" w:cs="Times New Roman"/>
          <w:sz w:val="24"/>
          <w:szCs w:val="24"/>
          <w:shd w:val="clear" w:color="auto" w:fill="FFFFFF"/>
        </w:rPr>
        <w:t>study</w:t>
      </w:r>
      <w:r w:rsidR="00DF7926" w:rsidRPr="00085095">
        <w:rPr>
          <w:rFonts w:ascii="Times New Roman" w:hAnsi="Times New Roman" w:cs="Times New Roman"/>
          <w:sz w:val="24"/>
          <w:szCs w:val="24"/>
          <w:shd w:val="clear" w:color="auto" w:fill="FFFFFF"/>
        </w:rPr>
        <w:t xml:space="preserve">. </w:t>
      </w:r>
    </w:p>
    <w:p w14:paraId="49C3EC72" w14:textId="18953C54" w:rsidR="00EC0E1C" w:rsidRPr="00085095" w:rsidRDefault="00D2591E" w:rsidP="00EF658A">
      <w:pPr>
        <w:spacing w:after="0" w:line="360" w:lineRule="auto"/>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To delimit t</w:t>
      </w:r>
      <w:r w:rsidR="00B9485B" w:rsidRPr="00085095">
        <w:rPr>
          <w:rFonts w:ascii="Times New Roman" w:hAnsi="Times New Roman" w:cs="Times New Roman"/>
          <w:sz w:val="24"/>
          <w:szCs w:val="24"/>
          <w:shd w:val="clear" w:color="auto" w:fill="FFFFFF"/>
        </w:rPr>
        <w:t>he</w:t>
      </w:r>
      <w:r w:rsidRPr="00085095">
        <w:rPr>
          <w:rFonts w:ascii="Times New Roman" w:hAnsi="Times New Roman" w:cs="Times New Roman"/>
          <w:sz w:val="24"/>
          <w:szCs w:val="24"/>
          <w:shd w:val="clear" w:color="auto" w:fill="FFFFFF"/>
        </w:rPr>
        <w:t xml:space="preserve"> sample of neighborhood blocks</w:t>
      </w:r>
      <w:r w:rsidR="00B9485B" w:rsidRPr="00085095">
        <w:rPr>
          <w:rFonts w:ascii="Times New Roman" w:hAnsi="Times New Roman" w:cs="Times New Roman"/>
          <w:sz w:val="24"/>
          <w:szCs w:val="24"/>
          <w:shd w:val="clear" w:color="auto" w:fill="FFFFFF"/>
        </w:rPr>
        <w:t>, the following filte</w:t>
      </w:r>
      <w:r w:rsidRPr="00085095">
        <w:rPr>
          <w:rFonts w:ascii="Times New Roman" w:hAnsi="Times New Roman" w:cs="Times New Roman"/>
          <w:sz w:val="24"/>
          <w:szCs w:val="24"/>
          <w:shd w:val="clear" w:color="auto" w:fill="FFFFFF"/>
        </w:rPr>
        <w:t xml:space="preserve">rs were applied on the total number of blocks </w:t>
      </w:r>
      <w:r w:rsidR="00B9485B" w:rsidRPr="00085095">
        <w:rPr>
          <w:rFonts w:ascii="Times New Roman" w:hAnsi="Times New Roman" w:cs="Times New Roman"/>
          <w:sz w:val="24"/>
          <w:szCs w:val="24"/>
          <w:shd w:val="clear" w:color="auto" w:fill="FFFFFF"/>
        </w:rPr>
        <w:t xml:space="preserve">in San </w:t>
      </w:r>
      <w:r w:rsidR="00986088" w:rsidRPr="00085095">
        <w:rPr>
          <w:rFonts w:ascii="Times New Roman" w:hAnsi="Times New Roman" w:cs="Times New Roman"/>
          <w:sz w:val="24"/>
          <w:szCs w:val="24"/>
          <w:shd w:val="clear" w:color="auto" w:fill="FFFFFF"/>
        </w:rPr>
        <w:t>Juan de Miraflores (n = 3,252):</w:t>
      </w:r>
      <w:r w:rsidR="00F925EF" w:rsidRPr="00085095">
        <w:rPr>
          <w:rFonts w:ascii="Times New Roman" w:hAnsi="Times New Roman" w:cs="Times New Roman"/>
          <w:sz w:val="24"/>
          <w:szCs w:val="24"/>
          <w:shd w:val="clear" w:color="auto" w:fill="FFFFFF"/>
        </w:rPr>
        <w:t xml:space="preserve"> </w:t>
      </w:r>
      <w:proofErr w:type="spellStart"/>
      <w:r w:rsidR="00F925EF" w:rsidRPr="00085095">
        <w:rPr>
          <w:rFonts w:ascii="Times New Roman" w:hAnsi="Times New Roman" w:cs="Times New Roman"/>
          <w:sz w:val="24"/>
          <w:szCs w:val="24"/>
          <w:shd w:val="clear" w:color="auto" w:fill="FFFFFF"/>
        </w:rPr>
        <w:t>i</w:t>
      </w:r>
      <w:proofErr w:type="spellEnd"/>
      <w:r w:rsidR="00F925EF" w:rsidRPr="00085095">
        <w:rPr>
          <w:rFonts w:ascii="Times New Roman" w:hAnsi="Times New Roman" w:cs="Times New Roman"/>
          <w:sz w:val="24"/>
          <w:szCs w:val="24"/>
          <w:shd w:val="clear" w:color="auto" w:fill="FFFFFF"/>
        </w:rPr>
        <w:t xml:space="preserve">) </w:t>
      </w:r>
      <w:r w:rsidR="00EF5DD9" w:rsidRPr="00085095">
        <w:rPr>
          <w:rFonts w:ascii="Times New Roman" w:hAnsi="Times New Roman" w:cs="Times New Roman"/>
          <w:sz w:val="24"/>
          <w:szCs w:val="24"/>
          <w:shd w:val="clear" w:color="auto" w:fill="FFFFFF"/>
        </w:rPr>
        <w:t>c</w:t>
      </w:r>
      <w:r w:rsidRPr="00085095">
        <w:rPr>
          <w:rFonts w:ascii="Times New Roman" w:hAnsi="Times New Roman" w:cs="Times New Roman"/>
          <w:sz w:val="24"/>
          <w:szCs w:val="24"/>
          <w:shd w:val="clear" w:color="auto" w:fill="FFFFFF"/>
        </w:rPr>
        <w:t xml:space="preserve">ommunity dwellings or those unfit to </w:t>
      </w:r>
      <w:r w:rsidRPr="00085095">
        <w:rPr>
          <w:rFonts w:ascii="Times New Roman" w:hAnsi="Times New Roman" w:cs="Times New Roman"/>
          <w:sz w:val="24"/>
          <w:szCs w:val="24"/>
          <w:shd w:val="clear" w:color="auto" w:fill="FFFFFF"/>
        </w:rPr>
        <w:lastRenderedPageBreak/>
        <w:t>be inhabited were excluded</w:t>
      </w:r>
      <w:r w:rsidR="00F925EF" w:rsidRPr="00085095">
        <w:rPr>
          <w:rFonts w:ascii="Times New Roman" w:hAnsi="Times New Roman" w:cs="Times New Roman"/>
          <w:sz w:val="24"/>
          <w:szCs w:val="24"/>
          <w:shd w:val="clear" w:color="auto" w:fill="FFFFFF"/>
        </w:rPr>
        <w:t xml:space="preserve">, ii) </w:t>
      </w:r>
      <w:r w:rsidR="00EF5DD9" w:rsidRPr="00085095">
        <w:rPr>
          <w:rFonts w:ascii="Times New Roman" w:hAnsi="Times New Roman" w:cs="Times New Roman"/>
          <w:sz w:val="24"/>
          <w:szCs w:val="24"/>
          <w:shd w:val="clear" w:color="auto" w:fill="FFFFFF"/>
        </w:rPr>
        <w:t>b</w:t>
      </w:r>
      <w:r w:rsidRPr="00085095">
        <w:rPr>
          <w:rFonts w:ascii="Times New Roman" w:hAnsi="Times New Roman" w:cs="Times New Roman"/>
          <w:sz w:val="24"/>
          <w:szCs w:val="24"/>
          <w:shd w:val="clear" w:color="auto" w:fill="FFFFFF"/>
        </w:rPr>
        <w:t>locks in which there was not even one household with a child under 6 years old were excluded</w:t>
      </w:r>
      <w:r w:rsidR="00F925EF" w:rsidRPr="00085095">
        <w:rPr>
          <w:rFonts w:ascii="Times New Roman" w:hAnsi="Times New Roman" w:cs="Times New Roman"/>
          <w:sz w:val="24"/>
          <w:szCs w:val="24"/>
          <w:shd w:val="clear" w:color="auto" w:fill="FFFFFF"/>
        </w:rPr>
        <w:t xml:space="preserve">, iii) </w:t>
      </w:r>
      <w:r w:rsidR="00EF5DD9" w:rsidRPr="00085095">
        <w:rPr>
          <w:rFonts w:ascii="Times New Roman" w:hAnsi="Times New Roman" w:cs="Times New Roman"/>
          <w:sz w:val="24"/>
          <w:szCs w:val="24"/>
          <w:shd w:val="clear" w:color="auto" w:fill="FFFFFF"/>
        </w:rPr>
        <w:t>b</w:t>
      </w:r>
      <w:r w:rsidRPr="00085095">
        <w:rPr>
          <w:rFonts w:ascii="Times New Roman" w:hAnsi="Times New Roman" w:cs="Times New Roman"/>
          <w:sz w:val="24"/>
          <w:szCs w:val="24"/>
          <w:shd w:val="clear" w:color="auto" w:fill="FFFFFF"/>
        </w:rPr>
        <w:t>locks that had less than 4 households were excluded.</w:t>
      </w:r>
      <w:r w:rsidR="00EF5DD9" w:rsidRPr="00085095">
        <w:rPr>
          <w:rFonts w:ascii="Times New Roman" w:hAnsi="Times New Roman" w:cs="Times New Roman"/>
          <w:sz w:val="24"/>
          <w:szCs w:val="24"/>
          <w:shd w:val="clear" w:color="auto" w:fill="FFFFFF"/>
        </w:rPr>
        <w:t xml:space="preserve"> </w:t>
      </w:r>
      <w:r w:rsidR="00B9485B" w:rsidRPr="00085095">
        <w:rPr>
          <w:rFonts w:ascii="Times New Roman" w:hAnsi="Times New Roman" w:cs="Times New Roman"/>
          <w:sz w:val="24"/>
          <w:szCs w:val="24"/>
          <w:shd w:val="clear" w:color="auto" w:fill="FFFFFF"/>
        </w:rPr>
        <w:t xml:space="preserve">After applying the filters, a random sample of 200 </w:t>
      </w:r>
      <w:r w:rsidRPr="00085095">
        <w:rPr>
          <w:rFonts w:ascii="Times New Roman" w:hAnsi="Times New Roman" w:cs="Times New Roman"/>
          <w:sz w:val="24"/>
          <w:szCs w:val="24"/>
          <w:shd w:val="clear" w:color="auto" w:fill="FFFFFF"/>
        </w:rPr>
        <w:t>blocks</w:t>
      </w:r>
      <w:r w:rsidR="00B9485B" w:rsidRPr="00085095">
        <w:rPr>
          <w:rFonts w:ascii="Times New Roman" w:hAnsi="Times New Roman" w:cs="Times New Roman"/>
          <w:sz w:val="24"/>
          <w:szCs w:val="24"/>
          <w:shd w:val="clear" w:color="auto" w:fill="FFFFFF"/>
        </w:rPr>
        <w:t xml:space="preserve"> w</w:t>
      </w:r>
      <w:r w:rsidR="00EF5DD9" w:rsidRPr="00085095">
        <w:rPr>
          <w:rFonts w:ascii="Times New Roman" w:hAnsi="Times New Roman" w:cs="Times New Roman"/>
          <w:sz w:val="24"/>
          <w:szCs w:val="24"/>
          <w:shd w:val="clear" w:color="auto" w:fill="FFFFFF"/>
        </w:rPr>
        <w:t>ere</w:t>
      </w:r>
      <w:r w:rsidR="00B9485B" w:rsidRPr="00085095">
        <w:rPr>
          <w:rFonts w:ascii="Times New Roman" w:hAnsi="Times New Roman" w:cs="Times New Roman"/>
          <w:sz w:val="24"/>
          <w:szCs w:val="24"/>
          <w:shd w:val="clear" w:color="auto" w:fill="FFFFFF"/>
        </w:rPr>
        <w:t xml:space="preserve"> selected, which allowed us to obtain a sample of households with children under the age of 6</w:t>
      </w:r>
      <w:r w:rsidRPr="00085095">
        <w:rPr>
          <w:rFonts w:ascii="Times New Roman" w:hAnsi="Times New Roman" w:cs="Times New Roman"/>
          <w:sz w:val="24"/>
          <w:szCs w:val="24"/>
          <w:shd w:val="clear" w:color="auto" w:fill="FFFFFF"/>
        </w:rPr>
        <w:t xml:space="preserve"> that was</w:t>
      </w:r>
      <w:r w:rsidR="00B9485B" w:rsidRPr="00085095">
        <w:rPr>
          <w:rFonts w:ascii="Times New Roman" w:hAnsi="Times New Roman" w:cs="Times New Roman"/>
          <w:sz w:val="24"/>
          <w:szCs w:val="24"/>
          <w:shd w:val="clear" w:color="auto" w:fill="FFFFFF"/>
        </w:rPr>
        <w:t xml:space="preserve"> representative of the district. Once the 200 </w:t>
      </w:r>
      <w:r w:rsidRPr="00085095">
        <w:rPr>
          <w:rFonts w:ascii="Times New Roman" w:hAnsi="Times New Roman" w:cs="Times New Roman"/>
          <w:sz w:val="24"/>
          <w:szCs w:val="24"/>
          <w:shd w:val="clear" w:color="auto" w:fill="FFFFFF"/>
        </w:rPr>
        <w:t>blocks</w:t>
      </w:r>
      <w:r w:rsidR="00B9485B" w:rsidRPr="00085095">
        <w:rPr>
          <w:rFonts w:ascii="Times New Roman" w:hAnsi="Times New Roman" w:cs="Times New Roman"/>
          <w:sz w:val="24"/>
          <w:szCs w:val="24"/>
          <w:shd w:val="clear" w:color="auto" w:fill="FFFFFF"/>
        </w:rPr>
        <w:t xml:space="preserve"> were selected, </w:t>
      </w:r>
      <w:r w:rsidR="003B4BA7" w:rsidRPr="00085095">
        <w:rPr>
          <w:rFonts w:ascii="Times New Roman" w:hAnsi="Times New Roman" w:cs="Times New Roman"/>
          <w:sz w:val="24"/>
          <w:szCs w:val="24"/>
          <w:shd w:val="clear" w:color="auto" w:fill="FFFFFF"/>
        </w:rPr>
        <w:t xml:space="preserve">100 blocks were randomly assigned to the treatment group and 100 blocks were assigned to the control group. </w:t>
      </w:r>
      <w:r w:rsidR="001738B7" w:rsidRPr="00085095">
        <w:rPr>
          <w:rFonts w:ascii="Times New Roman" w:hAnsi="Times New Roman" w:cs="Times New Roman"/>
          <w:sz w:val="24"/>
          <w:szCs w:val="24"/>
          <w:shd w:val="clear" w:color="auto" w:fill="FFFFFF"/>
        </w:rPr>
        <w:t>Finally</w:t>
      </w:r>
      <w:r w:rsidR="00B9485B" w:rsidRPr="00085095">
        <w:rPr>
          <w:rFonts w:ascii="Times New Roman" w:hAnsi="Times New Roman" w:cs="Times New Roman"/>
          <w:sz w:val="24"/>
          <w:szCs w:val="24"/>
          <w:shd w:val="clear" w:color="auto" w:fill="FFFFFF"/>
        </w:rPr>
        <w:t>, a total of 400 households were obtained in the treatment group and 400 h</w:t>
      </w:r>
      <w:r w:rsidR="005D1301" w:rsidRPr="00085095">
        <w:rPr>
          <w:rFonts w:ascii="Times New Roman" w:hAnsi="Times New Roman" w:cs="Times New Roman"/>
          <w:sz w:val="24"/>
          <w:szCs w:val="24"/>
          <w:shd w:val="clear" w:color="auto" w:fill="FFFFFF"/>
        </w:rPr>
        <w:t xml:space="preserve">ouseholds in the control group. </w:t>
      </w:r>
      <w:bookmarkStart w:id="13" w:name="_Hlk509666879"/>
      <w:bookmarkEnd w:id="12"/>
    </w:p>
    <w:p w14:paraId="636455C0" w14:textId="770C28ED" w:rsidR="00202C2C" w:rsidRPr="00085095" w:rsidRDefault="008D3044" w:rsidP="00EF658A">
      <w:pPr>
        <w:spacing w:after="0" w:line="360" w:lineRule="auto"/>
        <w:jc w:val="both"/>
        <w:rPr>
          <w:rFonts w:ascii="Times New Roman" w:hAnsi="Times New Roman" w:cs="Times New Roman"/>
          <w:sz w:val="24"/>
          <w:szCs w:val="24"/>
        </w:rPr>
      </w:pPr>
      <w:bookmarkStart w:id="14" w:name="_Hlk509666892"/>
      <w:bookmarkEnd w:id="13"/>
      <w:r w:rsidRPr="00085095">
        <w:rPr>
          <w:rFonts w:ascii="Times New Roman" w:hAnsi="Times New Roman" w:cs="Times New Roman"/>
          <w:sz w:val="24"/>
          <w:szCs w:val="24"/>
          <w:shd w:val="clear" w:color="auto" w:fill="FFFFFF"/>
        </w:rPr>
        <w:t>Since there can be more than one household on a dwelling</w:t>
      </w:r>
      <w:r w:rsidR="00B9485B" w:rsidRPr="00085095">
        <w:rPr>
          <w:rFonts w:ascii="Times New Roman" w:hAnsi="Times New Roman" w:cs="Times New Roman"/>
          <w:sz w:val="24"/>
          <w:szCs w:val="24"/>
          <w:shd w:val="clear" w:color="auto" w:fill="FFFFFF"/>
        </w:rPr>
        <w:t xml:space="preserve">, </w:t>
      </w:r>
      <w:r w:rsidRPr="00085095">
        <w:rPr>
          <w:rFonts w:ascii="Times New Roman" w:hAnsi="Times New Roman" w:cs="Times New Roman"/>
          <w:sz w:val="24"/>
          <w:szCs w:val="24"/>
          <w:shd w:val="clear" w:color="auto" w:fill="FFFFFF"/>
        </w:rPr>
        <w:t xml:space="preserve">if </w:t>
      </w:r>
      <w:r w:rsidR="00B9485B" w:rsidRPr="00085095">
        <w:rPr>
          <w:rFonts w:ascii="Times New Roman" w:hAnsi="Times New Roman" w:cs="Times New Roman"/>
          <w:sz w:val="24"/>
          <w:szCs w:val="24"/>
          <w:shd w:val="clear" w:color="auto" w:fill="FFFFFF"/>
        </w:rPr>
        <w:t>two or more hou</w:t>
      </w:r>
      <w:r w:rsidR="000E45A5" w:rsidRPr="00085095">
        <w:rPr>
          <w:rFonts w:ascii="Times New Roman" w:hAnsi="Times New Roman" w:cs="Times New Roman"/>
          <w:sz w:val="24"/>
          <w:szCs w:val="24"/>
          <w:shd w:val="clear" w:color="auto" w:fill="FFFFFF"/>
        </w:rPr>
        <w:t>seholds with c</w:t>
      </w:r>
      <w:r w:rsidR="00B9485B" w:rsidRPr="00085095">
        <w:rPr>
          <w:rFonts w:ascii="Times New Roman" w:hAnsi="Times New Roman" w:cs="Times New Roman"/>
          <w:sz w:val="24"/>
          <w:szCs w:val="24"/>
          <w:shd w:val="clear" w:color="auto" w:fill="FFFFFF"/>
        </w:rPr>
        <w:t xml:space="preserve">hildren under 6 years </w:t>
      </w:r>
      <w:r w:rsidRPr="00085095">
        <w:rPr>
          <w:rFonts w:ascii="Times New Roman" w:hAnsi="Times New Roman" w:cs="Times New Roman"/>
          <w:sz w:val="24"/>
          <w:szCs w:val="24"/>
          <w:shd w:val="clear" w:color="auto" w:fill="FFFFFF"/>
        </w:rPr>
        <w:t xml:space="preserve">old </w:t>
      </w:r>
      <w:r w:rsidR="000E45A5" w:rsidRPr="00085095">
        <w:rPr>
          <w:rFonts w:ascii="Times New Roman" w:hAnsi="Times New Roman" w:cs="Times New Roman"/>
          <w:sz w:val="24"/>
          <w:szCs w:val="24"/>
          <w:shd w:val="clear" w:color="auto" w:fill="FFFFFF"/>
        </w:rPr>
        <w:t xml:space="preserve">were identified in the dwelling, the </w:t>
      </w:r>
      <w:r w:rsidRPr="00085095">
        <w:rPr>
          <w:rFonts w:ascii="Times New Roman" w:hAnsi="Times New Roman" w:cs="Times New Roman"/>
          <w:sz w:val="24"/>
          <w:szCs w:val="24"/>
          <w:shd w:val="clear" w:color="auto" w:fill="FFFFFF"/>
        </w:rPr>
        <w:t>fieldworker</w:t>
      </w:r>
      <w:r w:rsidR="000E45A5" w:rsidRPr="00085095">
        <w:rPr>
          <w:rFonts w:ascii="Times New Roman" w:hAnsi="Times New Roman" w:cs="Times New Roman"/>
          <w:sz w:val="24"/>
          <w:szCs w:val="24"/>
          <w:shd w:val="clear" w:color="auto" w:fill="FFFFFF"/>
        </w:rPr>
        <w:t xml:space="preserve"> </w:t>
      </w:r>
      <w:r w:rsidR="00B9485B" w:rsidRPr="00085095">
        <w:rPr>
          <w:rFonts w:ascii="Times New Roman" w:hAnsi="Times New Roman" w:cs="Times New Roman"/>
          <w:sz w:val="24"/>
          <w:szCs w:val="24"/>
          <w:shd w:val="clear" w:color="auto" w:fill="FFFFFF"/>
        </w:rPr>
        <w:t xml:space="preserve">proceeded to randomly select one of the </w:t>
      </w:r>
      <w:r w:rsidRPr="00085095">
        <w:rPr>
          <w:rFonts w:ascii="Times New Roman" w:hAnsi="Times New Roman" w:cs="Times New Roman"/>
          <w:sz w:val="24"/>
          <w:szCs w:val="24"/>
          <w:shd w:val="clear" w:color="auto" w:fill="FFFFFF"/>
        </w:rPr>
        <w:t xml:space="preserve">eligible </w:t>
      </w:r>
      <w:r w:rsidR="00B9485B" w:rsidRPr="00085095">
        <w:rPr>
          <w:rFonts w:ascii="Times New Roman" w:hAnsi="Times New Roman" w:cs="Times New Roman"/>
          <w:sz w:val="24"/>
          <w:szCs w:val="24"/>
          <w:shd w:val="clear" w:color="auto" w:fill="FFFFFF"/>
        </w:rPr>
        <w:t xml:space="preserve">households. </w:t>
      </w:r>
      <w:r w:rsidR="00751BC0" w:rsidRPr="00085095">
        <w:rPr>
          <w:rFonts w:ascii="Times New Roman" w:hAnsi="Times New Roman" w:cs="Times New Roman"/>
          <w:sz w:val="24"/>
          <w:szCs w:val="24"/>
          <w:shd w:val="clear" w:color="auto" w:fill="FFFFFF"/>
        </w:rPr>
        <w:t>Moreover, in</w:t>
      </w:r>
      <w:r w:rsidR="00B9485B" w:rsidRPr="00085095">
        <w:rPr>
          <w:rFonts w:ascii="Times New Roman" w:hAnsi="Times New Roman" w:cs="Times New Roman"/>
          <w:sz w:val="24"/>
          <w:szCs w:val="24"/>
          <w:shd w:val="clear" w:color="auto" w:fill="FFFFFF"/>
        </w:rPr>
        <w:t xml:space="preserve"> each selected household, all children under the age of six were </w:t>
      </w:r>
      <w:r w:rsidR="000E45A5" w:rsidRPr="00085095">
        <w:rPr>
          <w:rFonts w:ascii="Times New Roman" w:hAnsi="Times New Roman" w:cs="Times New Roman"/>
          <w:sz w:val="24"/>
          <w:szCs w:val="24"/>
          <w:shd w:val="clear" w:color="auto" w:fill="FFFFFF"/>
        </w:rPr>
        <w:t>surveyed</w:t>
      </w:r>
      <w:r w:rsidR="00B9485B" w:rsidRPr="00085095">
        <w:rPr>
          <w:rFonts w:ascii="Times New Roman" w:hAnsi="Times New Roman" w:cs="Times New Roman"/>
          <w:sz w:val="24"/>
          <w:szCs w:val="24"/>
          <w:shd w:val="clear" w:color="auto" w:fill="FFFFFF"/>
        </w:rPr>
        <w:t xml:space="preserve"> even if they had different caregivers</w:t>
      </w:r>
      <w:r w:rsidRPr="00085095">
        <w:rPr>
          <w:rFonts w:ascii="Times New Roman" w:hAnsi="Times New Roman" w:cs="Times New Roman"/>
          <w:sz w:val="24"/>
          <w:szCs w:val="24"/>
          <w:shd w:val="clear" w:color="auto" w:fill="FFFFFF"/>
        </w:rPr>
        <w:t xml:space="preserve"> or nuclear families. </w:t>
      </w:r>
      <w:r w:rsidR="00B9485B" w:rsidRPr="00085095">
        <w:rPr>
          <w:rFonts w:ascii="Times New Roman" w:hAnsi="Times New Roman" w:cs="Times New Roman"/>
          <w:sz w:val="24"/>
          <w:szCs w:val="24"/>
          <w:shd w:val="clear" w:color="auto" w:fill="FFFFFF"/>
        </w:rPr>
        <w:t xml:space="preserve">It should be noted that the main informant for the application of surveys was the father or mother or primary caregiver of the child. </w:t>
      </w:r>
      <w:r w:rsidR="005D1301" w:rsidRPr="00085095">
        <w:rPr>
          <w:rFonts w:ascii="Times New Roman" w:hAnsi="Times New Roman" w:cs="Times New Roman"/>
          <w:sz w:val="24"/>
          <w:szCs w:val="24"/>
          <w:shd w:val="clear" w:color="auto" w:fill="FFFFFF"/>
        </w:rPr>
        <w:t xml:space="preserve">Details of the sample selected for each study group are presented in </w:t>
      </w:r>
      <w:r w:rsidR="005D1301" w:rsidRPr="00085095">
        <w:rPr>
          <w:rFonts w:ascii="Times New Roman" w:hAnsi="Times New Roman" w:cs="Times New Roman"/>
          <w:b/>
          <w:bCs/>
          <w:sz w:val="24"/>
          <w:szCs w:val="24"/>
          <w:shd w:val="clear" w:color="auto" w:fill="FFFFFF"/>
        </w:rPr>
        <w:t xml:space="preserve">Table </w:t>
      </w:r>
      <w:r w:rsidRPr="00085095">
        <w:rPr>
          <w:rFonts w:ascii="Times New Roman" w:hAnsi="Times New Roman" w:cs="Times New Roman"/>
          <w:b/>
          <w:bCs/>
          <w:sz w:val="24"/>
          <w:szCs w:val="24"/>
          <w:shd w:val="clear" w:color="auto" w:fill="FFFFFF"/>
        </w:rPr>
        <w:t>1</w:t>
      </w:r>
      <w:r w:rsidR="007F71D6" w:rsidRPr="00085095">
        <w:rPr>
          <w:rFonts w:ascii="Times New Roman" w:hAnsi="Times New Roman" w:cs="Times New Roman"/>
          <w:sz w:val="24"/>
          <w:szCs w:val="24"/>
          <w:shd w:val="clear" w:color="auto" w:fill="FFFFFF"/>
        </w:rPr>
        <w:t xml:space="preserve">, where are also displayed </w:t>
      </w:r>
      <w:bookmarkEnd w:id="14"/>
      <w:r w:rsidR="007F71D6" w:rsidRPr="00085095">
        <w:rPr>
          <w:rFonts w:ascii="Times New Roman" w:hAnsi="Times New Roman" w:cs="Times New Roman"/>
          <w:sz w:val="24"/>
          <w:szCs w:val="24"/>
          <w:shd w:val="clear" w:color="auto" w:fill="FFFFFF"/>
        </w:rPr>
        <w:t>t</w:t>
      </w:r>
      <w:r w:rsidR="00C96D01" w:rsidRPr="00085095">
        <w:rPr>
          <w:rFonts w:ascii="Times New Roman" w:hAnsi="Times New Roman" w:cs="Times New Roman"/>
          <w:sz w:val="24"/>
          <w:szCs w:val="24"/>
        </w:rPr>
        <w:t>he distribution of children by age groups</w:t>
      </w:r>
      <w:r w:rsidR="00286A52" w:rsidRPr="00085095">
        <w:rPr>
          <w:rFonts w:ascii="Times New Roman" w:hAnsi="Times New Roman" w:cs="Times New Roman"/>
          <w:sz w:val="24"/>
          <w:szCs w:val="24"/>
        </w:rPr>
        <w:t>, showing that</w:t>
      </w:r>
      <w:r w:rsidR="00C96D01" w:rsidRPr="00085095">
        <w:rPr>
          <w:rFonts w:ascii="Times New Roman" w:hAnsi="Times New Roman" w:cs="Times New Roman"/>
          <w:sz w:val="24"/>
          <w:szCs w:val="24"/>
        </w:rPr>
        <w:t xml:space="preserve"> the sample selected for the present study is distributed evenly across the ages between zero and five years of age, for both the treatment group and the control group.</w:t>
      </w:r>
    </w:p>
    <w:p w14:paraId="5BAF24DA" w14:textId="77777777" w:rsidR="00DD74FE" w:rsidRPr="00085095" w:rsidRDefault="00DD74FE" w:rsidP="00DD74FE">
      <w:pPr>
        <w:spacing w:line="360" w:lineRule="auto"/>
        <w:jc w:val="both"/>
        <w:rPr>
          <w:rFonts w:ascii="Times New Roman" w:hAnsi="Times New Roman" w:cs="Times New Roman"/>
          <w:i/>
          <w:iCs/>
        </w:rPr>
      </w:pPr>
      <w:r w:rsidRPr="00085095">
        <w:rPr>
          <w:rFonts w:ascii="Times New Roman" w:hAnsi="Times New Roman" w:cs="Times New Roman"/>
          <w:b/>
          <w:bCs/>
        </w:rPr>
        <w:t>Table 1.</w:t>
      </w:r>
      <w:r w:rsidRPr="00085095">
        <w:rPr>
          <w:rFonts w:ascii="Times New Roman" w:hAnsi="Times New Roman" w:cs="Times New Roman"/>
          <w:i/>
          <w:iCs/>
        </w:rPr>
        <w:t xml:space="preserve"> Sample surveyed in San Juan de Miraflores according to study group and sample of children per study group by age subgroups.</w:t>
      </w:r>
    </w:p>
    <w:tbl>
      <w:tblPr>
        <w:tblW w:w="7655" w:type="dxa"/>
        <w:jc w:val="center"/>
        <w:tblBorders>
          <w:bottom w:val="single" w:sz="4" w:space="0" w:color="auto"/>
        </w:tblBorders>
        <w:tblCellMar>
          <w:left w:w="70" w:type="dxa"/>
          <w:right w:w="70" w:type="dxa"/>
        </w:tblCellMar>
        <w:tblLook w:val="04A0" w:firstRow="1" w:lastRow="0" w:firstColumn="1" w:lastColumn="0" w:noHBand="0" w:noVBand="1"/>
      </w:tblPr>
      <w:tblGrid>
        <w:gridCol w:w="2977"/>
        <w:gridCol w:w="1843"/>
        <w:gridCol w:w="1564"/>
        <w:gridCol w:w="1271"/>
      </w:tblGrid>
      <w:tr w:rsidR="00DD74FE" w:rsidRPr="00085095" w14:paraId="745A9FCF" w14:textId="77777777" w:rsidTr="006D683F">
        <w:trPr>
          <w:trHeight w:val="315"/>
          <w:jc w:val="center"/>
        </w:trPr>
        <w:tc>
          <w:tcPr>
            <w:tcW w:w="2977" w:type="dxa"/>
            <w:tcBorders>
              <w:top w:val="single" w:sz="4" w:space="0" w:color="auto"/>
              <w:bottom w:val="single" w:sz="4" w:space="0" w:color="auto"/>
            </w:tcBorders>
            <w:shd w:val="clear" w:color="auto" w:fill="auto"/>
            <w:noWrap/>
            <w:vAlign w:val="bottom"/>
            <w:hideMark/>
          </w:tcPr>
          <w:p w14:paraId="6925A578" w14:textId="77777777" w:rsidR="00DD74FE" w:rsidRPr="00085095" w:rsidRDefault="00DD74FE" w:rsidP="00DE136D">
            <w:pPr>
              <w:spacing w:after="0" w:line="276" w:lineRule="auto"/>
              <w:rPr>
                <w:rFonts w:ascii="Times New Roman" w:eastAsia="Times New Roman" w:hAnsi="Times New Roman" w:cs="Times New Roman"/>
                <w:sz w:val="20"/>
                <w:szCs w:val="20"/>
                <w:lang w:eastAsia="es-PE"/>
              </w:rPr>
            </w:pPr>
          </w:p>
        </w:tc>
        <w:tc>
          <w:tcPr>
            <w:tcW w:w="1843" w:type="dxa"/>
            <w:tcBorders>
              <w:top w:val="single" w:sz="4" w:space="0" w:color="auto"/>
              <w:bottom w:val="single" w:sz="4" w:space="0" w:color="auto"/>
            </w:tcBorders>
            <w:shd w:val="clear" w:color="auto" w:fill="auto"/>
            <w:noWrap/>
            <w:vAlign w:val="bottom"/>
            <w:hideMark/>
          </w:tcPr>
          <w:p w14:paraId="6449EA79" w14:textId="77777777" w:rsidR="00DD74FE" w:rsidRPr="00085095" w:rsidRDefault="00DD74FE" w:rsidP="00DE136D">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Treatment </w:t>
            </w:r>
          </w:p>
          <w:p w14:paraId="02B503CB" w14:textId="77777777" w:rsidR="00DD74FE" w:rsidRPr="00085095" w:rsidRDefault="00DD74FE" w:rsidP="00DE136D">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Group</w:t>
            </w:r>
          </w:p>
        </w:tc>
        <w:tc>
          <w:tcPr>
            <w:tcW w:w="1564" w:type="dxa"/>
            <w:tcBorders>
              <w:top w:val="single" w:sz="4" w:space="0" w:color="auto"/>
              <w:bottom w:val="single" w:sz="4" w:space="0" w:color="auto"/>
            </w:tcBorders>
            <w:shd w:val="clear" w:color="auto" w:fill="auto"/>
            <w:noWrap/>
            <w:vAlign w:val="bottom"/>
            <w:hideMark/>
          </w:tcPr>
          <w:p w14:paraId="755F426F" w14:textId="77777777" w:rsidR="00DD74FE" w:rsidRPr="00085095" w:rsidRDefault="00DD74FE" w:rsidP="00DE136D">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Control </w:t>
            </w:r>
          </w:p>
          <w:p w14:paraId="6284854D" w14:textId="77777777" w:rsidR="00DD74FE" w:rsidRPr="00085095" w:rsidRDefault="00DD74FE" w:rsidP="00DE136D">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Group</w:t>
            </w:r>
          </w:p>
        </w:tc>
        <w:tc>
          <w:tcPr>
            <w:tcW w:w="1271" w:type="dxa"/>
            <w:tcBorders>
              <w:top w:val="single" w:sz="4" w:space="0" w:color="auto"/>
              <w:bottom w:val="single" w:sz="4" w:space="0" w:color="auto"/>
            </w:tcBorders>
            <w:shd w:val="clear" w:color="auto" w:fill="auto"/>
            <w:noWrap/>
            <w:vAlign w:val="center"/>
            <w:hideMark/>
          </w:tcPr>
          <w:p w14:paraId="10FAB7D0" w14:textId="77777777" w:rsidR="00DD74FE" w:rsidRPr="00085095" w:rsidRDefault="00DD74FE" w:rsidP="00DE136D">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Total / </w:t>
            </w:r>
          </w:p>
          <w:p w14:paraId="7D6A5C0F" w14:textId="77777777" w:rsidR="00DD74FE" w:rsidRPr="00085095" w:rsidRDefault="00DD74FE" w:rsidP="00DE136D">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Subtotal</w:t>
            </w:r>
          </w:p>
        </w:tc>
      </w:tr>
      <w:tr w:rsidR="00DD74FE" w:rsidRPr="00085095" w14:paraId="18AD5EF8" w14:textId="77777777" w:rsidTr="006D683F">
        <w:trPr>
          <w:trHeight w:val="315"/>
          <w:jc w:val="center"/>
        </w:trPr>
        <w:tc>
          <w:tcPr>
            <w:tcW w:w="2977" w:type="dxa"/>
            <w:tcBorders>
              <w:top w:val="single" w:sz="4" w:space="0" w:color="auto"/>
              <w:bottom w:val="single" w:sz="4" w:space="0" w:color="auto"/>
            </w:tcBorders>
            <w:shd w:val="clear" w:color="auto" w:fill="auto"/>
            <w:noWrap/>
            <w:vAlign w:val="bottom"/>
            <w:hideMark/>
          </w:tcPr>
          <w:p w14:paraId="53B1CBD9" w14:textId="77777777" w:rsidR="00DD74FE" w:rsidRPr="00085095" w:rsidRDefault="00DD74FE" w:rsidP="00DE136D">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Household</w:t>
            </w:r>
          </w:p>
        </w:tc>
        <w:tc>
          <w:tcPr>
            <w:tcW w:w="1843" w:type="dxa"/>
            <w:tcBorders>
              <w:top w:val="single" w:sz="4" w:space="0" w:color="auto"/>
              <w:bottom w:val="single" w:sz="4" w:space="0" w:color="auto"/>
            </w:tcBorders>
            <w:shd w:val="clear" w:color="auto" w:fill="auto"/>
            <w:vAlign w:val="center"/>
            <w:hideMark/>
          </w:tcPr>
          <w:p w14:paraId="66E62337"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400</w:t>
            </w:r>
          </w:p>
        </w:tc>
        <w:tc>
          <w:tcPr>
            <w:tcW w:w="1564" w:type="dxa"/>
            <w:tcBorders>
              <w:top w:val="single" w:sz="4" w:space="0" w:color="auto"/>
              <w:bottom w:val="single" w:sz="4" w:space="0" w:color="auto"/>
            </w:tcBorders>
            <w:shd w:val="clear" w:color="auto" w:fill="auto"/>
            <w:vAlign w:val="center"/>
            <w:hideMark/>
          </w:tcPr>
          <w:p w14:paraId="25E1D797"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400</w:t>
            </w:r>
          </w:p>
        </w:tc>
        <w:tc>
          <w:tcPr>
            <w:tcW w:w="1271" w:type="dxa"/>
            <w:tcBorders>
              <w:top w:val="single" w:sz="4" w:space="0" w:color="auto"/>
              <w:bottom w:val="single" w:sz="4" w:space="0" w:color="auto"/>
            </w:tcBorders>
            <w:shd w:val="clear" w:color="auto" w:fill="auto"/>
            <w:vAlign w:val="center"/>
            <w:hideMark/>
          </w:tcPr>
          <w:p w14:paraId="641870D4"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800</w:t>
            </w:r>
          </w:p>
        </w:tc>
      </w:tr>
      <w:tr w:rsidR="00DD74FE" w:rsidRPr="00085095" w14:paraId="7D72FAA2" w14:textId="77777777" w:rsidTr="006D683F">
        <w:trPr>
          <w:trHeight w:val="315"/>
          <w:jc w:val="center"/>
        </w:trPr>
        <w:tc>
          <w:tcPr>
            <w:tcW w:w="2977" w:type="dxa"/>
            <w:tcBorders>
              <w:top w:val="single" w:sz="4" w:space="0" w:color="auto"/>
              <w:bottom w:val="single" w:sz="4" w:space="0" w:color="auto"/>
            </w:tcBorders>
            <w:shd w:val="clear" w:color="auto" w:fill="auto"/>
            <w:noWrap/>
            <w:vAlign w:val="bottom"/>
            <w:hideMark/>
          </w:tcPr>
          <w:p w14:paraId="4E20FD6D" w14:textId="77777777" w:rsidR="00DD74FE" w:rsidRPr="00085095" w:rsidRDefault="00DD74FE" w:rsidP="00DE136D">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Caregiver(s)</w:t>
            </w:r>
          </w:p>
        </w:tc>
        <w:tc>
          <w:tcPr>
            <w:tcW w:w="1843" w:type="dxa"/>
            <w:tcBorders>
              <w:top w:val="single" w:sz="4" w:space="0" w:color="auto"/>
              <w:bottom w:val="single" w:sz="4" w:space="0" w:color="auto"/>
            </w:tcBorders>
            <w:shd w:val="clear" w:color="auto" w:fill="auto"/>
            <w:vAlign w:val="center"/>
            <w:hideMark/>
          </w:tcPr>
          <w:p w14:paraId="62A71450"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408</w:t>
            </w:r>
          </w:p>
        </w:tc>
        <w:tc>
          <w:tcPr>
            <w:tcW w:w="1564" w:type="dxa"/>
            <w:tcBorders>
              <w:top w:val="single" w:sz="4" w:space="0" w:color="auto"/>
              <w:bottom w:val="single" w:sz="4" w:space="0" w:color="auto"/>
            </w:tcBorders>
            <w:shd w:val="clear" w:color="auto" w:fill="auto"/>
            <w:vAlign w:val="center"/>
            <w:hideMark/>
          </w:tcPr>
          <w:p w14:paraId="3EC33979"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408</w:t>
            </w:r>
          </w:p>
        </w:tc>
        <w:tc>
          <w:tcPr>
            <w:tcW w:w="1271" w:type="dxa"/>
            <w:tcBorders>
              <w:top w:val="single" w:sz="4" w:space="0" w:color="auto"/>
              <w:bottom w:val="single" w:sz="4" w:space="0" w:color="auto"/>
            </w:tcBorders>
            <w:shd w:val="clear" w:color="auto" w:fill="auto"/>
            <w:vAlign w:val="center"/>
            <w:hideMark/>
          </w:tcPr>
          <w:p w14:paraId="6280ACD3"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816</w:t>
            </w:r>
          </w:p>
        </w:tc>
      </w:tr>
      <w:tr w:rsidR="00DD74FE" w:rsidRPr="00085095" w14:paraId="48BA43FB" w14:textId="77777777" w:rsidTr="006D683F">
        <w:trPr>
          <w:trHeight w:val="64"/>
          <w:jc w:val="center"/>
        </w:trPr>
        <w:tc>
          <w:tcPr>
            <w:tcW w:w="2977" w:type="dxa"/>
            <w:tcBorders>
              <w:top w:val="single" w:sz="4" w:space="0" w:color="auto"/>
            </w:tcBorders>
            <w:shd w:val="clear" w:color="auto" w:fill="auto"/>
            <w:noWrap/>
            <w:vAlign w:val="bottom"/>
            <w:hideMark/>
          </w:tcPr>
          <w:p w14:paraId="3F060CD7" w14:textId="77777777" w:rsidR="00DD74FE" w:rsidRPr="00085095" w:rsidRDefault="00DD74FE" w:rsidP="00DE136D">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Children</w:t>
            </w:r>
          </w:p>
        </w:tc>
        <w:tc>
          <w:tcPr>
            <w:tcW w:w="1843" w:type="dxa"/>
            <w:tcBorders>
              <w:top w:val="single" w:sz="4" w:space="0" w:color="auto"/>
            </w:tcBorders>
            <w:shd w:val="clear" w:color="auto" w:fill="auto"/>
            <w:vAlign w:val="center"/>
            <w:hideMark/>
          </w:tcPr>
          <w:p w14:paraId="662774D6"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486</w:t>
            </w:r>
          </w:p>
        </w:tc>
        <w:tc>
          <w:tcPr>
            <w:tcW w:w="1564" w:type="dxa"/>
            <w:tcBorders>
              <w:top w:val="single" w:sz="4" w:space="0" w:color="auto"/>
            </w:tcBorders>
            <w:shd w:val="clear" w:color="auto" w:fill="auto"/>
            <w:vAlign w:val="center"/>
            <w:hideMark/>
          </w:tcPr>
          <w:p w14:paraId="12BA22B1"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481</w:t>
            </w:r>
          </w:p>
        </w:tc>
        <w:tc>
          <w:tcPr>
            <w:tcW w:w="1271" w:type="dxa"/>
            <w:tcBorders>
              <w:top w:val="single" w:sz="4" w:space="0" w:color="auto"/>
            </w:tcBorders>
            <w:shd w:val="clear" w:color="auto" w:fill="auto"/>
            <w:vAlign w:val="center"/>
            <w:hideMark/>
          </w:tcPr>
          <w:p w14:paraId="09D197D4"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eastAsia="Times New Roman" w:hAnsi="Times New Roman" w:cs="Times New Roman"/>
                <w:color w:val="212121"/>
                <w:sz w:val="20"/>
                <w:szCs w:val="20"/>
                <w:lang w:eastAsia="es-PE"/>
              </w:rPr>
              <w:t>967</w:t>
            </w:r>
          </w:p>
        </w:tc>
      </w:tr>
      <w:tr w:rsidR="00DD74FE" w:rsidRPr="00085095" w14:paraId="3A1FAF05" w14:textId="77777777" w:rsidTr="006D683F">
        <w:trPr>
          <w:trHeight w:val="74"/>
          <w:jc w:val="center"/>
        </w:trPr>
        <w:tc>
          <w:tcPr>
            <w:tcW w:w="2977" w:type="dxa"/>
            <w:shd w:val="clear" w:color="auto" w:fill="auto"/>
            <w:noWrap/>
            <w:vAlign w:val="bottom"/>
          </w:tcPr>
          <w:p w14:paraId="2CCED538" w14:textId="77777777" w:rsidR="00DD74FE" w:rsidRPr="00085095" w:rsidRDefault="00DD74FE" w:rsidP="00DE136D">
            <w:pPr>
              <w:spacing w:after="0" w:line="276" w:lineRule="auto"/>
              <w:ind w:left="358"/>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i/>
                <w:iCs/>
                <w:color w:val="000000"/>
                <w:sz w:val="20"/>
                <w:szCs w:val="20"/>
                <w:lang w:eastAsia="es-PE"/>
              </w:rPr>
              <w:t>By age categories</w:t>
            </w:r>
            <w:r w:rsidRPr="00085095">
              <w:rPr>
                <w:rFonts w:ascii="Times New Roman" w:eastAsia="Times New Roman" w:hAnsi="Times New Roman" w:cs="Times New Roman"/>
                <w:color w:val="000000"/>
                <w:sz w:val="20"/>
                <w:szCs w:val="20"/>
                <w:lang w:eastAsia="es-PE"/>
              </w:rPr>
              <w:t xml:space="preserve">: </w:t>
            </w:r>
            <w:r w:rsidRPr="00085095">
              <w:rPr>
                <w:rFonts w:ascii="Times New Roman" w:eastAsia="Times New Roman" w:hAnsi="Times New Roman" w:cs="Times New Roman"/>
                <w:color w:val="5B9BD5" w:themeColor="accent1"/>
                <w:sz w:val="20"/>
                <w:szCs w:val="20"/>
                <w:vertAlign w:val="superscript"/>
              </w:rPr>
              <w:t>a</w:t>
            </w:r>
          </w:p>
        </w:tc>
        <w:tc>
          <w:tcPr>
            <w:tcW w:w="1843" w:type="dxa"/>
            <w:shd w:val="clear" w:color="auto" w:fill="auto"/>
            <w:vAlign w:val="center"/>
          </w:tcPr>
          <w:p w14:paraId="15D68170"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p>
        </w:tc>
        <w:tc>
          <w:tcPr>
            <w:tcW w:w="1564" w:type="dxa"/>
            <w:shd w:val="clear" w:color="auto" w:fill="auto"/>
            <w:vAlign w:val="center"/>
          </w:tcPr>
          <w:p w14:paraId="61307316"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p>
        </w:tc>
        <w:tc>
          <w:tcPr>
            <w:tcW w:w="1271" w:type="dxa"/>
            <w:shd w:val="clear" w:color="auto" w:fill="auto"/>
            <w:vAlign w:val="center"/>
          </w:tcPr>
          <w:p w14:paraId="1ABC052F"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p>
        </w:tc>
      </w:tr>
      <w:tr w:rsidR="00DD74FE" w:rsidRPr="00085095" w14:paraId="6EE19522" w14:textId="77777777" w:rsidTr="006D683F">
        <w:trPr>
          <w:trHeight w:val="74"/>
          <w:jc w:val="center"/>
        </w:trPr>
        <w:tc>
          <w:tcPr>
            <w:tcW w:w="2977" w:type="dxa"/>
            <w:shd w:val="clear" w:color="auto" w:fill="auto"/>
            <w:noWrap/>
            <w:vAlign w:val="center"/>
          </w:tcPr>
          <w:p w14:paraId="6C8A2F93"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lang w:eastAsia="es-PE"/>
              </w:rPr>
            </w:pPr>
            <w:r w:rsidRPr="00085095">
              <w:rPr>
                <w:rFonts w:ascii="Times New Roman" w:eastAsia="Times New Roman" w:hAnsi="Times New Roman" w:cs="Times New Roman"/>
                <w:color w:val="000000"/>
                <w:sz w:val="20"/>
                <w:szCs w:val="20"/>
                <w:u w:val="single"/>
              </w:rPr>
              <w:t>Under 1 year of age</w:t>
            </w:r>
          </w:p>
        </w:tc>
        <w:tc>
          <w:tcPr>
            <w:tcW w:w="1843" w:type="dxa"/>
            <w:shd w:val="clear" w:color="auto" w:fill="auto"/>
            <w:vAlign w:val="bottom"/>
          </w:tcPr>
          <w:p w14:paraId="0C5015AA"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hAnsi="Times New Roman" w:cs="Times New Roman"/>
                <w:color w:val="000000"/>
                <w:sz w:val="20"/>
                <w:szCs w:val="20"/>
              </w:rPr>
              <w:t>73</w:t>
            </w:r>
          </w:p>
        </w:tc>
        <w:tc>
          <w:tcPr>
            <w:tcW w:w="1564" w:type="dxa"/>
            <w:shd w:val="clear" w:color="auto" w:fill="auto"/>
            <w:vAlign w:val="bottom"/>
          </w:tcPr>
          <w:p w14:paraId="775BC696"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hAnsi="Times New Roman" w:cs="Times New Roman"/>
                <w:color w:val="000000"/>
                <w:sz w:val="20"/>
                <w:szCs w:val="20"/>
              </w:rPr>
              <w:t>68</w:t>
            </w:r>
          </w:p>
        </w:tc>
        <w:tc>
          <w:tcPr>
            <w:tcW w:w="1271" w:type="dxa"/>
            <w:shd w:val="clear" w:color="auto" w:fill="auto"/>
            <w:vAlign w:val="bottom"/>
          </w:tcPr>
          <w:p w14:paraId="16DE72AA" w14:textId="77777777" w:rsidR="00DD74FE" w:rsidRPr="00085095" w:rsidRDefault="00DD74FE" w:rsidP="00DE136D">
            <w:pPr>
              <w:spacing w:after="0" w:line="276" w:lineRule="auto"/>
              <w:jc w:val="center"/>
              <w:rPr>
                <w:rFonts w:ascii="Times New Roman" w:eastAsia="Times New Roman" w:hAnsi="Times New Roman" w:cs="Times New Roman"/>
                <w:color w:val="212121"/>
                <w:sz w:val="20"/>
                <w:szCs w:val="20"/>
                <w:lang w:eastAsia="es-PE"/>
              </w:rPr>
            </w:pPr>
            <w:r w:rsidRPr="00085095">
              <w:rPr>
                <w:rFonts w:ascii="Times New Roman" w:hAnsi="Times New Roman" w:cs="Times New Roman"/>
                <w:color w:val="000000"/>
                <w:sz w:val="20"/>
                <w:szCs w:val="20"/>
              </w:rPr>
              <w:t>141</w:t>
            </w:r>
          </w:p>
        </w:tc>
      </w:tr>
      <w:tr w:rsidR="00DD74FE" w:rsidRPr="00085095" w14:paraId="51765693" w14:textId="77777777" w:rsidTr="006D683F">
        <w:trPr>
          <w:trHeight w:val="74"/>
          <w:jc w:val="center"/>
        </w:trPr>
        <w:tc>
          <w:tcPr>
            <w:tcW w:w="2977" w:type="dxa"/>
            <w:shd w:val="clear" w:color="auto" w:fill="auto"/>
            <w:noWrap/>
            <w:vAlign w:val="center"/>
          </w:tcPr>
          <w:p w14:paraId="5F232E17"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p>
        </w:tc>
        <w:tc>
          <w:tcPr>
            <w:tcW w:w="1843" w:type="dxa"/>
            <w:shd w:val="clear" w:color="auto" w:fill="auto"/>
            <w:vAlign w:val="bottom"/>
          </w:tcPr>
          <w:p w14:paraId="63AC0231"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(15.05)</w:t>
            </w:r>
          </w:p>
        </w:tc>
        <w:tc>
          <w:tcPr>
            <w:tcW w:w="1564" w:type="dxa"/>
            <w:shd w:val="clear" w:color="auto" w:fill="auto"/>
            <w:vAlign w:val="bottom"/>
          </w:tcPr>
          <w:p w14:paraId="58DD09D6"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(14.11)</w:t>
            </w:r>
          </w:p>
        </w:tc>
        <w:tc>
          <w:tcPr>
            <w:tcW w:w="1271" w:type="dxa"/>
            <w:shd w:val="clear" w:color="auto" w:fill="auto"/>
            <w:vAlign w:val="bottom"/>
          </w:tcPr>
          <w:p w14:paraId="32CF3022"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(14.58)</w:t>
            </w:r>
          </w:p>
        </w:tc>
      </w:tr>
      <w:tr w:rsidR="00DD74FE" w:rsidRPr="00085095" w14:paraId="107455DF" w14:textId="77777777" w:rsidTr="006D683F">
        <w:trPr>
          <w:trHeight w:val="74"/>
          <w:jc w:val="center"/>
        </w:trPr>
        <w:tc>
          <w:tcPr>
            <w:tcW w:w="2977" w:type="dxa"/>
            <w:shd w:val="clear" w:color="auto" w:fill="auto"/>
            <w:noWrap/>
            <w:vAlign w:val="center"/>
          </w:tcPr>
          <w:p w14:paraId="43E43785"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r w:rsidRPr="00085095">
              <w:rPr>
                <w:rFonts w:ascii="Times New Roman" w:eastAsia="Times New Roman" w:hAnsi="Times New Roman" w:cs="Times New Roman"/>
                <w:color w:val="000000"/>
                <w:sz w:val="20"/>
                <w:szCs w:val="20"/>
                <w:u w:val="single"/>
              </w:rPr>
              <w:t>1 year old</w:t>
            </w:r>
          </w:p>
        </w:tc>
        <w:tc>
          <w:tcPr>
            <w:tcW w:w="1843" w:type="dxa"/>
            <w:shd w:val="clear" w:color="auto" w:fill="auto"/>
            <w:vAlign w:val="bottom"/>
          </w:tcPr>
          <w:p w14:paraId="2532B54C"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90</w:t>
            </w:r>
          </w:p>
        </w:tc>
        <w:tc>
          <w:tcPr>
            <w:tcW w:w="1564" w:type="dxa"/>
            <w:shd w:val="clear" w:color="auto" w:fill="auto"/>
            <w:vAlign w:val="bottom"/>
          </w:tcPr>
          <w:p w14:paraId="2561DF21"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103</w:t>
            </w:r>
          </w:p>
        </w:tc>
        <w:tc>
          <w:tcPr>
            <w:tcW w:w="1271" w:type="dxa"/>
            <w:shd w:val="clear" w:color="auto" w:fill="auto"/>
            <w:vAlign w:val="bottom"/>
          </w:tcPr>
          <w:p w14:paraId="36B9C982"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193</w:t>
            </w:r>
          </w:p>
        </w:tc>
      </w:tr>
      <w:tr w:rsidR="00DD74FE" w:rsidRPr="00085095" w14:paraId="3D672FFC" w14:textId="77777777" w:rsidTr="006D683F">
        <w:trPr>
          <w:trHeight w:val="74"/>
          <w:jc w:val="center"/>
        </w:trPr>
        <w:tc>
          <w:tcPr>
            <w:tcW w:w="2977" w:type="dxa"/>
            <w:shd w:val="clear" w:color="auto" w:fill="auto"/>
            <w:noWrap/>
            <w:vAlign w:val="center"/>
          </w:tcPr>
          <w:p w14:paraId="5A0F1717"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p>
        </w:tc>
        <w:tc>
          <w:tcPr>
            <w:tcW w:w="1843" w:type="dxa"/>
            <w:shd w:val="clear" w:color="auto" w:fill="auto"/>
            <w:vAlign w:val="bottom"/>
          </w:tcPr>
          <w:p w14:paraId="0FF5A759"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(18.56)</w:t>
            </w:r>
          </w:p>
        </w:tc>
        <w:tc>
          <w:tcPr>
            <w:tcW w:w="1564" w:type="dxa"/>
            <w:shd w:val="clear" w:color="auto" w:fill="auto"/>
            <w:vAlign w:val="bottom"/>
          </w:tcPr>
          <w:p w14:paraId="5E21BA93"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(21.37)</w:t>
            </w:r>
          </w:p>
        </w:tc>
        <w:tc>
          <w:tcPr>
            <w:tcW w:w="1271" w:type="dxa"/>
            <w:shd w:val="clear" w:color="auto" w:fill="auto"/>
            <w:vAlign w:val="bottom"/>
          </w:tcPr>
          <w:p w14:paraId="4EFF90EA"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(19.96)</w:t>
            </w:r>
          </w:p>
        </w:tc>
      </w:tr>
      <w:tr w:rsidR="00DD74FE" w:rsidRPr="00085095" w14:paraId="1BB9C66A" w14:textId="77777777" w:rsidTr="006D683F">
        <w:trPr>
          <w:trHeight w:val="74"/>
          <w:jc w:val="center"/>
        </w:trPr>
        <w:tc>
          <w:tcPr>
            <w:tcW w:w="2977" w:type="dxa"/>
            <w:shd w:val="clear" w:color="auto" w:fill="auto"/>
            <w:noWrap/>
            <w:vAlign w:val="center"/>
          </w:tcPr>
          <w:p w14:paraId="3AA89B42"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r w:rsidRPr="00085095">
              <w:rPr>
                <w:rFonts w:ascii="Times New Roman" w:eastAsia="Times New Roman" w:hAnsi="Times New Roman" w:cs="Times New Roman"/>
                <w:color w:val="000000"/>
                <w:sz w:val="20"/>
                <w:szCs w:val="20"/>
                <w:u w:val="single"/>
              </w:rPr>
              <w:t>2 years old</w:t>
            </w:r>
          </w:p>
        </w:tc>
        <w:tc>
          <w:tcPr>
            <w:tcW w:w="1843" w:type="dxa"/>
            <w:shd w:val="clear" w:color="auto" w:fill="auto"/>
            <w:vAlign w:val="bottom"/>
          </w:tcPr>
          <w:p w14:paraId="7158FC1B"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88</w:t>
            </w:r>
          </w:p>
        </w:tc>
        <w:tc>
          <w:tcPr>
            <w:tcW w:w="1564" w:type="dxa"/>
            <w:shd w:val="clear" w:color="auto" w:fill="auto"/>
            <w:vAlign w:val="bottom"/>
          </w:tcPr>
          <w:p w14:paraId="7DCC7C6F"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61</w:t>
            </w:r>
          </w:p>
        </w:tc>
        <w:tc>
          <w:tcPr>
            <w:tcW w:w="1271" w:type="dxa"/>
            <w:shd w:val="clear" w:color="auto" w:fill="auto"/>
            <w:vAlign w:val="bottom"/>
          </w:tcPr>
          <w:p w14:paraId="28CEAC6E"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149</w:t>
            </w:r>
          </w:p>
        </w:tc>
      </w:tr>
      <w:tr w:rsidR="00DD74FE" w:rsidRPr="00085095" w14:paraId="28140203" w14:textId="77777777" w:rsidTr="006D683F">
        <w:trPr>
          <w:trHeight w:val="74"/>
          <w:jc w:val="center"/>
        </w:trPr>
        <w:tc>
          <w:tcPr>
            <w:tcW w:w="2977" w:type="dxa"/>
            <w:shd w:val="clear" w:color="auto" w:fill="auto"/>
            <w:noWrap/>
            <w:vAlign w:val="center"/>
          </w:tcPr>
          <w:p w14:paraId="40FD8ACD"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p>
        </w:tc>
        <w:tc>
          <w:tcPr>
            <w:tcW w:w="1843" w:type="dxa"/>
            <w:shd w:val="clear" w:color="auto" w:fill="auto"/>
            <w:vAlign w:val="bottom"/>
          </w:tcPr>
          <w:p w14:paraId="59C2C073"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(17.94)</w:t>
            </w:r>
          </w:p>
        </w:tc>
        <w:tc>
          <w:tcPr>
            <w:tcW w:w="1564" w:type="dxa"/>
            <w:shd w:val="clear" w:color="auto" w:fill="auto"/>
            <w:vAlign w:val="bottom"/>
          </w:tcPr>
          <w:p w14:paraId="1F5DDDC9"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(12.86)</w:t>
            </w:r>
          </w:p>
        </w:tc>
        <w:tc>
          <w:tcPr>
            <w:tcW w:w="1271" w:type="dxa"/>
            <w:shd w:val="clear" w:color="auto" w:fill="auto"/>
            <w:vAlign w:val="bottom"/>
          </w:tcPr>
          <w:p w14:paraId="6F1231F9"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(15.41)</w:t>
            </w:r>
          </w:p>
        </w:tc>
      </w:tr>
      <w:tr w:rsidR="00DD74FE" w:rsidRPr="00085095" w14:paraId="017CC4BA" w14:textId="77777777" w:rsidTr="006D683F">
        <w:trPr>
          <w:trHeight w:val="96"/>
          <w:jc w:val="center"/>
        </w:trPr>
        <w:tc>
          <w:tcPr>
            <w:tcW w:w="2977" w:type="dxa"/>
            <w:shd w:val="clear" w:color="auto" w:fill="auto"/>
            <w:noWrap/>
            <w:vAlign w:val="center"/>
          </w:tcPr>
          <w:p w14:paraId="229DFDF1"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r w:rsidRPr="00085095">
              <w:rPr>
                <w:rFonts w:ascii="Times New Roman" w:eastAsia="Times New Roman" w:hAnsi="Times New Roman" w:cs="Times New Roman"/>
                <w:color w:val="000000"/>
                <w:sz w:val="20"/>
                <w:szCs w:val="20"/>
                <w:u w:val="single"/>
              </w:rPr>
              <w:t>3 years old</w:t>
            </w:r>
          </w:p>
        </w:tc>
        <w:tc>
          <w:tcPr>
            <w:tcW w:w="1843" w:type="dxa"/>
            <w:shd w:val="clear" w:color="auto" w:fill="auto"/>
            <w:vAlign w:val="bottom"/>
          </w:tcPr>
          <w:p w14:paraId="2223B9A7"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87</w:t>
            </w:r>
          </w:p>
        </w:tc>
        <w:tc>
          <w:tcPr>
            <w:tcW w:w="1564" w:type="dxa"/>
            <w:shd w:val="clear" w:color="auto" w:fill="auto"/>
            <w:vAlign w:val="bottom"/>
          </w:tcPr>
          <w:p w14:paraId="4F9610DC"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78</w:t>
            </w:r>
          </w:p>
        </w:tc>
        <w:tc>
          <w:tcPr>
            <w:tcW w:w="1271" w:type="dxa"/>
            <w:shd w:val="clear" w:color="auto" w:fill="auto"/>
            <w:vAlign w:val="bottom"/>
          </w:tcPr>
          <w:p w14:paraId="4B11B5EB"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165</w:t>
            </w:r>
          </w:p>
        </w:tc>
      </w:tr>
      <w:tr w:rsidR="00DD74FE" w:rsidRPr="00085095" w14:paraId="364FC305" w14:textId="77777777" w:rsidTr="006D683F">
        <w:trPr>
          <w:trHeight w:val="74"/>
          <w:jc w:val="center"/>
        </w:trPr>
        <w:tc>
          <w:tcPr>
            <w:tcW w:w="2977" w:type="dxa"/>
            <w:shd w:val="clear" w:color="auto" w:fill="auto"/>
            <w:noWrap/>
            <w:vAlign w:val="center"/>
          </w:tcPr>
          <w:p w14:paraId="2A93CA92"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p>
        </w:tc>
        <w:tc>
          <w:tcPr>
            <w:tcW w:w="1843" w:type="dxa"/>
            <w:shd w:val="clear" w:color="auto" w:fill="auto"/>
            <w:vAlign w:val="bottom"/>
          </w:tcPr>
          <w:p w14:paraId="02CF02F5"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(17.94)</w:t>
            </w:r>
          </w:p>
        </w:tc>
        <w:tc>
          <w:tcPr>
            <w:tcW w:w="1564" w:type="dxa"/>
            <w:shd w:val="clear" w:color="auto" w:fill="auto"/>
            <w:vAlign w:val="bottom"/>
          </w:tcPr>
          <w:p w14:paraId="5AB12DA8"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(16.18)</w:t>
            </w:r>
          </w:p>
        </w:tc>
        <w:tc>
          <w:tcPr>
            <w:tcW w:w="1271" w:type="dxa"/>
            <w:shd w:val="clear" w:color="auto" w:fill="auto"/>
            <w:vAlign w:val="bottom"/>
          </w:tcPr>
          <w:p w14:paraId="5A317484"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(17.06)</w:t>
            </w:r>
          </w:p>
        </w:tc>
      </w:tr>
      <w:tr w:rsidR="00DD74FE" w:rsidRPr="00085095" w14:paraId="3EAC5A45" w14:textId="77777777" w:rsidTr="006D683F">
        <w:trPr>
          <w:trHeight w:val="74"/>
          <w:jc w:val="center"/>
        </w:trPr>
        <w:tc>
          <w:tcPr>
            <w:tcW w:w="2977" w:type="dxa"/>
            <w:shd w:val="clear" w:color="auto" w:fill="auto"/>
            <w:noWrap/>
            <w:vAlign w:val="center"/>
          </w:tcPr>
          <w:p w14:paraId="2CF97334"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r w:rsidRPr="00085095">
              <w:rPr>
                <w:rFonts w:ascii="Times New Roman" w:eastAsia="Times New Roman" w:hAnsi="Times New Roman" w:cs="Times New Roman"/>
                <w:color w:val="000000"/>
                <w:sz w:val="20"/>
                <w:szCs w:val="20"/>
                <w:u w:val="single"/>
              </w:rPr>
              <w:t>4 years old</w:t>
            </w:r>
          </w:p>
        </w:tc>
        <w:tc>
          <w:tcPr>
            <w:tcW w:w="1843" w:type="dxa"/>
            <w:shd w:val="clear" w:color="auto" w:fill="auto"/>
            <w:vAlign w:val="bottom"/>
          </w:tcPr>
          <w:p w14:paraId="78C56A4E"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84</w:t>
            </w:r>
          </w:p>
        </w:tc>
        <w:tc>
          <w:tcPr>
            <w:tcW w:w="1564" w:type="dxa"/>
            <w:shd w:val="clear" w:color="auto" w:fill="auto"/>
            <w:vAlign w:val="bottom"/>
          </w:tcPr>
          <w:p w14:paraId="488C1910"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86</w:t>
            </w:r>
          </w:p>
        </w:tc>
        <w:tc>
          <w:tcPr>
            <w:tcW w:w="1271" w:type="dxa"/>
            <w:shd w:val="clear" w:color="auto" w:fill="auto"/>
            <w:vAlign w:val="bottom"/>
          </w:tcPr>
          <w:p w14:paraId="41AA55DA"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170</w:t>
            </w:r>
          </w:p>
        </w:tc>
      </w:tr>
      <w:tr w:rsidR="00DD74FE" w:rsidRPr="00085095" w14:paraId="3A4EDEE6" w14:textId="77777777" w:rsidTr="006D683F">
        <w:trPr>
          <w:trHeight w:val="74"/>
          <w:jc w:val="center"/>
        </w:trPr>
        <w:tc>
          <w:tcPr>
            <w:tcW w:w="2977" w:type="dxa"/>
            <w:shd w:val="clear" w:color="auto" w:fill="auto"/>
            <w:noWrap/>
            <w:vAlign w:val="center"/>
          </w:tcPr>
          <w:p w14:paraId="750FED3E"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p>
        </w:tc>
        <w:tc>
          <w:tcPr>
            <w:tcW w:w="1843" w:type="dxa"/>
            <w:shd w:val="clear" w:color="auto" w:fill="auto"/>
            <w:vAlign w:val="bottom"/>
          </w:tcPr>
          <w:p w14:paraId="7F0D5E1A"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(17.32)</w:t>
            </w:r>
          </w:p>
        </w:tc>
        <w:tc>
          <w:tcPr>
            <w:tcW w:w="1564" w:type="dxa"/>
            <w:shd w:val="clear" w:color="auto" w:fill="auto"/>
            <w:vAlign w:val="bottom"/>
          </w:tcPr>
          <w:p w14:paraId="3EE011F1"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(17.84)</w:t>
            </w:r>
          </w:p>
        </w:tc>
        <w:tc>
          <w:tcPr>
            <w:tcW w:w="1271" w:type="dxa"/>
            <w:shd w:val="clear" w:color="auto" w:fill="auto"/>
            <w:vAlign w:val="bottom"/>
          </w:tcPr>
          <w:p w14:paraId="351D2630"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(17.58)</w:t>
            </w:r>
          </w:p>
        </w:tc>
      </w:tr>
      <w:tr w:rsidR="00DD74FE" w:rsidRPr="00085095" w14:paraId="2B22D9DF" w14:textId="77777777" w:rsidTr="006D683F">
        <w:trPr>
          <w:trHeight w:val="74"/>
          <w:jc w:val="center"/>
        </w:trPr>
        <w:tc>
          <w:tcPr>
            <w:tcW w:w="2977" w:type="dxa"/>
            <w:shd w:val="clear" w:color="auto" w:fill="auto"/>
            <w:noWrap/>
            <w:vAlign w:val="center"/>
          </w:tcPr>
          <w:p w14:paraId="7EC9E0C3" w14:textId="77777777" w:rsidR="00DD74FE" w:rsidRPr="00085095" w:rsidRDefault="00DD74FE" w:rsidP="00DE136D">
            <w:pPr>
              <w:spacing w:after="0" w:line="276" w:lineRule="auto"/>
              <w:ind w:left="783"/>
              <w:rPr>
                <w:rFonts w:ascii="Times New Roman" w:eastAsia="Times New Roman" w:hAnsi="Times New Roman" w:cs="Times New Roman"/>
                <w:color w:val="000000"/>
                <w:sz w:val="20"/>
                <w:szCs w:val="20"/>
                <w:u w:val="single"/>
              </w:rPr>
            </w:pPr>
            <w:r w:rsidRPr="00085095">
              <w:rPr>
                <w:rFonts w:ascii="Times New Roman" w:eastAsia="Times New Roman" w:hAnsi="Times New Roman" w:cs="Times New Roman"/>
                <w:color w:val="000000"/>
                <w:sz w:val="20"/>
                <w:szCs w:val="20"/>
                <w:u w:val="single"/>
              </w:rPr>
              <w:t>5 years old</w:t>
            </w:r>
          </w:p>
        </w:tc>
        <w:tc>
          <w:tcPr>
            <w:tcW w:w="1843" w:type="dxa"/>
            <w:shd w:val="clear" w:color="auto" w:fill="auto"/>
            <w:vAlign w:val="bottom"/>
          </w:tcPr>
          <w:p w14:paraId="21C0966C"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64</w:t>
            </w:r>
          </w:p>
        </w:tc>
        <w:tc>
          <w:tcPr>
            <w:tcW w:w="1564" w:type="dxa"/>
            <w:shd w:val="clear" w:color="auto" w:fill="auto"/>
            <w:vAlign w:val="bottom"/>
          </w:tcPr>
          <w:p w14:paraId="74577131"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85</w:t>
            </w:r>
          </w:p>
        </w:tc>
        <w:tc>
          <w:tcPr>
            <w:tcW w:w="1271" w:type="dxa"/>
            <w:shd w:val="clear" w:color="auto" w:fill="auto"/>
            <w:vAlign w:val="bottom"/>
          </w:tcPr>
          <w:p w14:paraId="599E5B56"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149</w:t>
            </w:r>
          </w:p>
        </w:tc>
      </w:tr>
      <w:tr w:rsidR="00DD74FE" w:rsidRPr="00085095" w14:paraId="5D7ED11F" w14:textId="77777777" w:rsidTr="006D683F">
        <w:trPr>
          <w:trHeight w:val="74"/>
          <w:jc w:val="center"/>
        </w:trPr>
        <w:tc>
          <w:tcPr>
            <w:tcW w:w="2977" w:type="dxa"/>
            <w:shd w:val="clear" w:color="auto" w:fill="auto"/>
            <w:noWrap/>
            <w:vAlign w:val="center"/>
          </w:tcPr>
          <w:p w14:paraId="730CFB81" w14:textId="77777777" w:rsidR="00DD74FE" w:rsidRPr="00085095" w:rsidRDefault="00DD74FE" w:rsidP="00DE136D">
            <w:pPr>
              <w:spacing w:after="0" w:line="276" w:lineRule="auto"/>
              <w:rPr>
                <w:rFonts w:ascii="Times New Roman" w:eastAsia="Times New Roman" w:hAnsi="Times New Roman" w:cs="Times New Roman"/>
                <w:i/>
                <w:iCs/>
                <w:color w:val="000000"/>
                <w:sz w:val="20"/>
                <w:szCs w:val="20"/>
              </w:rPr>
            </w:pPr>
          </w:p>
        </w:tc>
        <w:tc>
          <w:tcPr>
            <w:tcW w:w="1843" w:type="dxa"/>
            <w:shd w:val="clear" w:color="auto" w:fill="auto"/>
            <w:vAlign w:val="bottom"/>
          </w:tcPr>
          <w:p w14:paraId="5419663E"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(13.20)</w:t>
            </w:r>
          </w:p>
        </w:tc>
        <w:tc>
          <w:tcPr>
            <w:tcW w:w="1564" w:type="dxa"/>
            <w:shd w:val="clear" w:color="auto" w:fill="auto"/>
            <w:vAlign w:val="bottom"/>
          </w:tcPr>
          <w:p w14:paraId="6D744564"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(17.63)</w:t>
            </w:r>
          </w:p>
        </w:tc>
        <w:tc>
          <w:tcPr>
            <w:tcW w:w="1271" w:type="dxa"/>
            <w:shd w:val="clear" w:color="auto" w:fill="auto"/>
            <w:vAlign w:val="bottom"/>
          </w:tcPr>
          <w:p w14:paraId="20970A9C" w14:textId="77777777" w:rsidR="00DD74FE" w:rsidRPr="00085095" w:rsidRDefault="00DD74FE"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(15.41)</w:t>
            </w:r>
          </w:p>
        </w:tc>
      </w:tr>
    </w:tbl>
    <w:p w14:paraId="652972EB" w14:textId="77777777" w:rsidR="00DD74FE" w:rsidRPr="00085095" w:rsidRDefault="00DD74FE" w:rsidP="00DD74FE">
      <w:pPr>
        <w:pStyle w:val="Prrafodelista"/>
        <w:spacing w:after="0" w:line="360" w:lineRule="auto"/>
        <w:ind w:left="0" w:right="630"/>
        <w:jc w:val="both"/>
        <w:rPr>
          <w:rFonts w:ascii="Times New Roman" w:hAnsi="Times New Roman" w:cs="Times New Roman"/>
          <w:sz w:val="20"/>
          <w:szCs w:val="20"/>
        </w:rPr>
      </w:pPr>
      <w:r w:rsidRPr="00085095">
        <w:rPr>
          <w:rFonts w:ascii="Times New Roman" w:hAnsi="Times New Roman" w:cs="Times New Roman"/>
          <w:sz w:val="20"/>
          <w:szCs w:val="20"/>
        </w:rPr>
        <w:t xml:space="preserve">Note: </w:t>
      </w:r>
      <w:proofErr w:type="gramStart"/>
      <w:r w:rsidRPr="00085095">
        <w:rPr>
          <w:rFonts w:ascii="Times New Roman" w:hAnsi="Times New Roman" w:cs="Times New Roman"/>
          <w:sz w:val="20"/>
          <w:szCs w:val="20"/>
          <w:vertAlign w:val="superscript"/>
        </w:rPr>
        <w:t>a</w:t>
      </w:r>
      <w:proofErr w:type="gramEnd"/>
      <w:r w:rsidRPr="00085095">
        <w:rPr>
          <w:rFonts w:ascii="Times New Roman" w:hAnsi="Times New Roman" w:cs="Times New Roman"/>
          <w:sz w:val="20"/>
          <w:szCs w:val="20"/>
        </w:rPr>
        <w:t xml:space="preserve"> Percentages with respect of the total for each group in parentheses.</w:t>
      </w:r>
    </w:p>
    <w:p w14:paraId="190D1E31" w14:textId="2CDEB699" w:rsidR="006F6825" w:rsidRPr="00085095" w:rsidRDefault="008542C3" w:rsidP="00BF7940">
      <w:pPr>
        <w:rPr>
          <w:rFonts w:ascii="Times New Roman" w:hAnsi="Times New Roman" w:cs="Times New Roman"/>
          <w:b/>
          <w:i/>
          <w:iCs/>
          <w:sz w:val="24"/>
          <w:szCs w:val="24"/>
        </w:rPr>
      </w:pPr>
      <w:bookmarkStart w:id="15" w:name="_Hlk509666909"/>
      <w:commentRangeStart w:id="16"/>
      <w:r w:rsidRPr="00085095">
        <w:rPr>
          <w:rFonts w:ascii="Times New Roman" w:hAnsi="Times New Roman" w:cs="Times New Roman"/>
          <w:b/>
          <w:i/>
          <w:iCs/>
          <w:sz w:val="24"/>
          <w:szCs w:val="24"/>
        </w:rPr>
        <w:lastRenderedPageBreak/>
        <w:t>Design</w:t>
      </w:r>
      <w:commentRangeEnd w:id="16"/>
      <w:r w:rsidR="00EC758A">
        <w:rPr>
          <w:rStyle w:val="Refdecomentario"/>
        </w:rPr>
        <w:commentReference w:id="16"/>
      </w:r>
    </w:p>
    <w:p w14:paraId="55502659" w14:textId="77777777" w:rsidR="003C2BA1" w:rsidRPr="00085095" w:rsidRDefault="004D4436"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Given the experimental design of the study (i.e., random assignment of treatment and control groups and same characteristics between groups), we could make the direct estimation of the effect of the intervention</w:t>
      </w:r>
      <w:r w:rsidR="005A69CE" w:rsidRPr="00085095">
        <w:rPr>
          <w:rFonts w:ascii="Times New Roman" w:hAnsi="Times New Roman" w:cs="Times New Roman"/>
          <w:sz w:val="24"/>
          <w:szCs w:val="24"/>
        </w:rPr>
        <w:t xml:space="preserve"> on </w:t>
      </w:r>
      <w:r w:rsidR="00B9485B" w:rsidRPr="00085095">
        <w:rPr>
          <w:rFonts w:ascii="Times New Roman" w:hAnsi="Times New Roman" w:cs="Times New Roman"/>
          <w:sz w:val="24"/>
          <w:szCs w:val="24"/>
        </w:rPr>
        <w:t>changes in attitudes and violent behaviors of caregivers</w:t>
      </w:r>
      <w:r w:rsidR="005A69CE" w:rsidRPr="00085095">
        <w:rPr>
          <w:rFonts w:ascii="Times New Roman" w:hAnsi="Times New Roman" w:cs="Times New Roman"/>
          <w:sz w:val="24"/>
          <w:szCs w:val="24"/>
        </w:rPr>
        <w:t xml:space="preserve">. </w:t>
      </w:r>
      <w:r w:rsidR="00B9485B" w:rsidRPr="00085095">
        <w:rPr>
          <w:rFonts w:ascii="Times New Roman" w:hAnsi="Times New Roman" w:cs="Times New Roman"/>
          <w:sz w:val="24"/>
          <w:szCs w:val="24"/>
        </w:rPr>
        <w:t>Three variables were constructed for the evaluation</w:t>
      </w:r>
      <w:r w:rsidR="009F4A78" w:rsidRPr="00085095">
        <w:rPr>
          <w:rFonts w:ascii="Times New Roman" w:hAnsi="Times New Roman" w:cs="Times New Roman"/>
          <w:sz w:val="24"/>
          <w:szCs w:val="24"/>
        </w:rPr>
        <w:t xml:space="preserve"> to capture the way the main caregiver discipline their children: </w:t>
      </w:r>
      <w:commentRangeStart w:id="17"/>
      <w:proofErr w:type="spellStart"/>
      <w:r w:rsidR="009F4A78" w:rsidRPr="00085095">
        <w:rPr>
          <w:rFonts w:ascii="Times New Roman" w:hAnsi="Times New Roman" w:cs="Times New Roman"/>
          <w:sz w:val="24"/>
          <w:szCs w:val="24"/>
        </w:rPr>
        <w:t>i</w:t>
      </w:r>
      <w:commentRangeEnd w:id="17"/>
      <w:proofErr w:type="spellEnd"/>
      <w:r w:rsidR="00EC758A">
        <w:rPr>
          <w:rStyle w:val="Refdecomentario"/>
        </w:rPr>
        <w:commentReference w:id="17"/>
      </w:r>
      <w:r w:rsidR="009F4A78" w:rsidRPr="00085095">
        <w:rPr>
          <w:rFonts w:ascii="Times New Roman" w:hAnsi="Times New Roman" w:cs="Times New Roman"/>
          <w:sz w:val="24"/>
          <w:szCs w:val="24"/>
        </w:rPr>
        <w:t>) use of physical violence, ii) use of psychological violence, and iii) use of either physical or psychological violence.</w:t>
      </w:r>
      <w:bookmarkEnd w:id="15"/>
      <w:r w:rsidR="009F4A78" w:rsidRPr="00085095">
        <w:rPr>
          <w:rFonts w:ascii="Times New Roman" w:hAnsi="Times New Roman" w:cs="Times New Roman"/>
          <w:sz w:val="24"/>
          <w:szCs w:val="24"/>
        </w:rPr>
        <w:t xml:space="preserve"> The </w:t>
      </w:r>
      <w:r w:rsidR="00D13635" w:rsidRPr="00085095">
        <w:rPr>
          <w:rFonts w:ascii="Times New Roman" w:hAnsi="Times New Roman" w:cs="Times New Roman"/>
          <w:sz w:val="24"/>
          <w:szCs w:val="24"/>
        </w:rPr>
        <w:t xml:space="preserve">information about child violence was gathered indirectly since parents or main caregivers gave information about the </w:t>
      </w:r>
      <w:r w:rsidR="009F4A78" w:rsidRPr="00085095">
        <w:rPr>
          <w:rFonts w:ascii="Times New Roman" w:hAnsi="Times New Roman" w:cs="Times New Roman"/>
          <w:sz w:val="24"/>
          <w:szCs w:val="24"/>
        </w:rPr>
        <w:t>most used</w:t>
      </w:r>
      <w:r w:rsidR="00D13635" w:rsidRPr="00085095">
        <w:rPr>
          <w:rFonts w:ascii="Times New Roman" w:hAnsi="Times New Roman" w:cs="Times New Roman"/>
          <w:sz w:val="24"/>
          <w:szCs w:val="24"/>
        </w:rPr>
        <w:t xml:space="preserve"> disciplinary practices when children misbehave. </w:t>
      </w:r>
      <w:commentRangeStart w:id="18"/>
      <w:r w:rsidR="00D13635" w:rsidRPr="00085095">
        <w:rPr>
          <w:rFonts w:ascii="Times New Roman" w:hAnsi="Times New Roman" w:cs="Times New Roman"/>
          <w:sz w:val="24"/>
          <w:szCs w:val="24"/>
        </w:rPr>
        <w:t>Each</w:t>
      </w:r>
      <w:commentRangeEnd w:id="18"/>
      <w:r w:rsidR="00EC758A">
        <w:rPr>
          <w:rStyle w:val="Refdecomentario"/>
        </w:rPr>
        <w:commentReference w:id="18"/>
      </w:r>
      <w:r w:rsidR="00D13635" w:rsidRPr="00085095">
        <w:rPr>
          <w:rFonts w:ascii="Times New Roman" w:hAnsi="Times New Roman" w:cs="Times New Roman"/>
          <w:sz w:val="24"/>
          <w:szCs w:val="24"/>
        </w:rPr>
        <w:t xml:space="preserve"> participant was notified that their responses would be treated </w:t>
      </w:r>
      <w:r w:rsidR="009F4A78" w:rsidRPr="00085095">
        <w:rPr>
          <w:rFonts w:ascii="Times New Roman" w:hAnsi="Times New Roman" w:cs="Times New Roman"/>
          <w:sz w:val="24"/>
          <w:szCs w:val="24"/>
        </w:rPr>
        <w:t>confidentially,</w:t>
      </w:r>
      <w:r w:rsidR="00D13635" w:rsidRPr="00085095">
        <w:rPr>
          <w:rFonts w:ascii="Times New Roman" w:hAnsi="Times New Roman" w:cs="Times New Roman"/>
          <w:sz w:val="24"/>
          <w:szCs w:val="24"/>
        </w:rPr>
        <w:t xml:space="preserve"> and nobody would have access to his or her personal information. Finally, respondents were told that their participation was voluntary and that they could refuse to answer any question at any moment.</w:t>
      </w:r>
      <w:bookmarkStart w:id="19" w:name="_Hlk509666925"/>
    </w:p>
    <w:p w14:paraId="7C2A700B" w14:textId="17741EF6" w:rsidR="003D0B4C" w:rsidRPr="00085095" w:rsidRDefault="00B9485B" w:rsidP="00EF658A">
      <w:pPr>
        <w:spacing w:after="0" w:line="360" w:lineRule="auto"/>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rPr>
        <w:t xml:space="preserve">The beneficiaries of the intervention </w:t>
      </w:r>
      <w:r w:rsidR="00D1756D" w:rsidRPr="00085095">
        <w:rPr>
          <w:rFonts w:ascii="Times New Roman" w:hAnsi="Times New Roman" w:cs="Times New Roman"/>
          <w:sz w:val="24"/>
          <w:szCs w:val="24"/>
        </w:rPr>
        <w:t>were</w:t>
      </w:r>
      <w:r w:rsidRPr="00085095">
        <w:rPr>
          <w:rFonts w:ascii="Times New Roman" w:hAnsi="Times New Roman" w:cs="Times New Roman"/>
          <w:sz w:val="24"/>
          <w:szCs w:val="24"/>
        </w:rPr>
        <w:t xml:space="preserve"> the main caregivers of children under 6 years of age living in the dis</w:t>
      </w:r>
      <w:r w:rsidR="00212286" w:rsidRPr="00085095">
        <w:rPr>
          <w:rFonts w:ascii="Times New Roman" w:hAnsi="Times New Roman" w:cs="Times New Roman"/>
          <w:sz w:val="24"/>
          <w:szCs w:val="24"/>
        </w:rPr>
        <w:t>trict of San Juan de Miraflores. H</w:t>
      </w:r>
      <w:r w:rsidRPr="00085095">
        <w:rPr>
          <w:rFonts w:ascii="Times New Roman" w:hAnsi="Times New Roman" w:cs="Times New Roman"/>
          <w:sz w:val="24"/>
          <w:szCs w:val="24"/>
        </w:rPr>
        <w:t>owever, the effect of the program will be estimated on the sample of chi</w:t>
      </w:r>
      <w:r w:rsidR="00212286" w:rsidRPr="00085095">
        <w:rPr>
          <w:rFonts w:ascii="Times New Roman" w:hAnsi="Times New Roman" w:cs="Times New Roman"/>
          <w:sz w:val="24"/>
          <w:szCs w:val="24"/>
        </w:rPr>
        <w:t xml:space="preserve">ldren who are under their care </w:t>
      </w:r>
      <w:r w:rsidRPr="00085095">
        <w:rPr>
          <w:rFonts w:ascii="Times New Roman" w:hAnsi="Times New Roman" w:cs="Times New Roman"/>
          <w:sz w:val="24"/>
          <w:szCs w:val="24"/>
        </w:rPr>
        <w:t xml:space="preserve">since the objective of the intervention is to reduce </w:t>
      </w:r>
      <w:r w:rsidR="003C2BA1" w:rsidRPr="00085095">
        <w:rPr>
          <w:rFonts w:ascii="Times New Roman" w:hAnsi="Times New Roman" w:cs="Times New Roman"/>
          <w:sz w:val="24"/>
          <w:szCs w:val="24"/>
        </w:rPr>
        <w:t xml:space="preserve">effective </w:t>
      </w:r>
      <w:r w:rsidRPr="00085095">
        <w:rPr>
          <w:rFonts w:ascii="Times New Roman" w:hAnsi="Times New Roman" w:cs="Times New Roman"/>
          <w:sz w:val="24"/>
          <w:szCs w:val="24"/>
        </w:rPr>
        <w:t xml:space="preserve">child </w:t>
      </w:r>
      <w:r w:rsidR="00212286" w:rsidRPr="00085095">
        <w:rPr>
          <w:rFonts w:ascii="Times New Roman" w:hAnsi="Times New Roman" w:cs="Times New Roman"/>
          <w:sz w:val="24"/>
          <w:szCs w:val="24"/>
        </w:rPr>
        <w:t>abuse.</w:t>
      </w:r>
      <w:bookmarkStart w:id="20" w:name="_Hlk509666931"/>
      <w:bookmarkEnd w:id="19"/>
      <w:r w:rsidR="003C2BA1" w:rsidRPr="00085095">
        <w:rPr>
          <w:rFonts w:ascii="Times New Roman" w:hAnsi="Times New Roman" w:cs="Times New Roman"/>
          <w:sz w:val="24"/>
          <w:szCs w:val="24"/>
        </w:rPr>
        <w:t xml:space="preserve"> </w:t>
      </w:r>
      <w:bookmarkEnd w:id="20"/>
    </w:p>
    <w:p w14:paraId="142AF848" w14:textId="3DF08DC5" w:rsidR="005F5217" w:rsidRPr="00085095" w:rsidRDefault="001B0C0D" w:rsidP="00796D6E">
      <w:pPr>
        <w:rPr>
          <w:rFonts w:ascii="Times New Roman" w:hAnsi="Times New Roman" w:cs="Times New Roman"/>
          <w:bCs/>
          <w:i/>
          <w:iCs/>
          <w:sz w:val="24"/>
          <w:szCs w:val="24"/>
        </w:rPr>
      </w:pPr>
      <w:bookmarkStart w:id="21" w:name="_Toc508617946"/>
      <w:bookmarkStart w:id="22" w:name="_Hlk509666944"/>
      <w:r w:rsidRPr="00085095">
        <w:rPr>
          <w:rFonts w:ascii="Times New Roman" w:hAnsi="Times New Roman" w:cs="Times New Roman"/>
          <w:bCs/>
          <w:i/>
          <w:iCs/>
          <w:sz w:val="24"/>
          <w:szCs w:val="24"/>
        </w:rPr>
        <w:t>Overview of the</w:t>
      </w:r>
      <w:r w:rsidR="003E1195" w:rsidRPr="00085095">
        <w:rPr>
          <w:rFonts w:ascii="Times New Roman" w:hAnsi="Times New Roman" w:cs="Times New Roman"/>
          <w:bCs/>
          <w:i/>
          <w:iCs/>
          <w:sz w:val="24"/>
          <w:szCs w:val="24"/>
        </w:rPr>
        <w:t xml:space="preserve"> characteristics of the treatment group and control group</w:t>
      </w:r>
      <w:bookmarkEnd w:id="21"/>
    </w:p>
    <w:p w14:paraId="4C127FA9" w14:textId="7E7D55D9" w:rsidR="003141DA" w:rsidRPr="00085095" w:rsidRDefault="00B9485B"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Once the households that participated in the study were selected, the main caregivers</w:t>
      </w:r>
      <w:r w:rsidR="003E1195" w:rsidRPr="00085095">
        <w:rPr>
          <w:rFonts w:ascii="Times New Roman" w:hAnsi="Times New Roman" w:cs="Times New Roman"/>
          <w:sz w:val="24"/>
          <w:szCs w:val="24"/>
        </w:rPr>
        <w:t xml:space="preserve"> of the children were surveyed to gather data about their context and to verify that the treatment</w:t>
      </w:r>
      <w:r w:rsidR="0074131D" w:rsidRPr="00085095">
        <w:rPr>
          <w:rFonts w:ascii="Times New Roman" w:hAnsi="Times New Roman" w:cs="Times New Roman"/>
          <w:sz w:val="24"/>
          <w:szCs w:val="24"/>
        </w:rPr>
        <w:t xml:space="preserve"> group and the control group were</w:t>
      </w:r>
      <w:r w:rsidRPr="00085095">
        <w:rPr>
          <w:rFonts w:ascii="Times New Roman" w:hAnsi="Times New Roman" w:cs="Times New Roman"/>
          <w:sz w:val="24"/>
          <w:szCs w:val="24"/>
        </w:rPr>
        <w:t xml:space="preserve"> similar before the inte</w:t>
      </w:r>
      <w:r w:rsidR="003E1195" w:rsidRPr="00085095">
        <w:rPr>
          <w:rFonts w:ascii="Times New Roman" w:hAnsi="Times New Roman" w:cs="Times New Roman"/>
          <w:sz w:val="24"/>
          <w:szCs w:val="24"/>
        </w:rPr>
        <w:t xml:space="preserve">rvention. </w:t>
      </w:r>
      <w:bookmarkEnd w:id="22"/>
      <w:r w:rsidR="009D5674" w:rsidRPr="00085095">
        <w:rPr>
          <w:rFonts w:ascii="Times New Roman" w:hAnsi="Times New Roman" w:cs="Times New Roman"/>
          <w:b/>
          <w:bCs/>
          <w:sz w:val="24"/>
          <w:szCs w:val="24"/>
        </w:rPr>
        <w:t xml:space="preserve">Table </w:t>
      </w:r>
      <w:r w:rsidR="000A0850" w:rsidRPr="00085095">
        <w:rPr>
          <w:rFonts w:ascii="Times New Roman" w:hAnsi="Times New Roman" w:cs="Times New Roman"/>
          <w:b/>
          <w:bCs/>
          <w:sz w:val="24"/>
          <w:szCs w:val="24"/>
        </w:rPr>
        <w:t>2</w:t>
      </w:r>
      <w:r w:rsidR="003141DA" w:rsidRPr="00085095">
        <w:rPr>
          <w:rFonts w:ascii="Times New Roman" w:hAnsi="Times New Roman" w:cs="Times New Roman"/>
          <w:sz w:val="24"/>
          <w:szCs w:val="24"/>
        </w:rPr>
        <w:t xml:space="preserve"> </w:t>
      </w:r>
      <w:r w:rsidR="009D5674" w:rsidRPr="00085095">
        <w:rPr>
          <w:rFonts w:ascii="Times New Roman" w:hAnsi="Times New Roman" w:cs="Times New Roman"/>
          <w:sz w:val="24"/>
          <w:szCs w:val="24"/>
        </w:rPr>
        <w:t>shows</w:t>
      </w:r>
      <w:r w:rsidR="003141DA" w:rsidRPr="00085095">
        <w:rPr>
          <w:rFonts w:ascii="Times New Roman" w:hAnsi="Times New Roman" w:cs="Times New Roman"/>
          <w:sz w:val="24"/>
          <w:szCs w:val="24"/>
        </w:rPr>
        <w:t xml:space="preserve"> that</w:t>
      </w:r>
      <w:r w:rsidR="009D5674" w:rsidRPr="00085095">
        <w:rPr>
          <w:rFonts w:ascii="Times New Roman" w:hAnsi="Times New Roman" w:cs="Times New Roman"/>
          <w:sz w:val="24"/>
          <w:szCs w:val="24"/>
        </w:rPr>
        <w:t xml:space="preserve">: </w:t>
      </w:r>
      <w:proofErr w:type="spellStart"/>
      <w:r w:rsidR="00CA424F" w:rsidRPr="00085095">
        <w:rPr>
          <w:rFonts w:ascii="Times New Roman" w:hAnsi="Times New Roman" w:cs="Times New Roman"/>
          <w:sz w:val="24"/>
          <w:szCs w:val="24"/>
        </w:rPr>
        <w:t>i</w:t>
      </w:r>
      <w:proofErr w:type="spellEnd"/>
      <w:r w:rsidR="00CA424F" w:rsidRPr="00085095">
        <w:rPr>
          <w:rFonts w:ascii="Times New Roman" w:hAnsi="Times New Roman" w:cs="Times New Roman"/>
          <w:sz w:val="24"/>
          <w:szCs w:val="24"/>
        </w:rPr>
        <w:t>) 4</w:t>
      </w:r>
      <w:r w:rsidR="003141DA" w:rsidRPr="00085095">
        <w:rPr>
          <w:rFonts w:ascii="Times New Roman" w:hAnsi="Times New Roman" w:cs="Times New Roman"/>
          <w:sz w:val="24"/>
          <w:szCs w:val="24"/>
        </w:rPr>
        <w:t xml:space="preserve">9% of the children </w:t>
      </w:r>
      <w:r w:rsidR="009D5674" w:rsidRPr="00085095">
        <w:rPr>
          <w:rFonts w:ascii="Times New Roman" w:hAnsi="Times New Roman" w:cs="Times New Roman"/>
          <w:sz w:val="24"/>
          <w:szCs w:val="24"/>
        </w:rPr>
        <w:t>were</w:t>
      </w:r>
      <w:r w:rsidR="003141DA" w:rsidRPr="00085095">
        <w:rPr>
          <w:rFonts w:ascii="Times New Roman" w:hAnsi="Times New Roman" w:cs="Times New Roman"/>
          <w:sz w:val="24"/>
          <w:szCs w:val="24"/>
        </w:rPr>
        <w:t xml:space="preserve"> girls</w:t>
      </w:r>
      <w:r w:rsidR="00CA424F" w:rsidRPr="00085095">
        <w:rPr>
          <w:rFonts w:ascii="Times New Roman" w:hAnsi="Times New Roman" w:cs="Times New Roman"/>
          <w:sz w:val="24"/>
          <w:szCs w:val="24"/>
        </w:rPr>
        <w:t xml:space="preserve">, ii) </w:t>
      </w:r>
      <w:r w:rsidR="003141DA" w:rsidRPr="00085095">
        <w:rPr>
          <w:rFonts w:ascii="Times New Roman" w:hAnsi="Times New Roman" w:cs="Times New Roman"/>
          <w:sz w:val="24"/>
          <w:szCs w:val="24"/>
        </w:rPr>
        <w:t xml:space="preserve">the average age </w:t>
      </w:r>
      <w:r w:rsidR="009D5674" w:rsidRPr="00085095">
        <w:rPr>
          <w:rFonts w:ascii="Times New Roman" w:hAnsi="Times New Roman" w:cs="Times New Roman"/>
          <w:sz w:val="24"/>
          <w:szCs w:val="24"/>
        </w:rPr>
        <w:t>was</w:t>
      </w:r>
      <w:r w:rsidR="003141DA" w:rsidRPr="00085095">
        <w:rPr>
          <w:rFonts w:ascii="Times New Roman" w:hAnsi="Times New Roman" w:cs="Times New Roman"/>
          <w:sz w:val="24"/>
          <w:szCs w:val="24"/>
        </w:rPr>
        <w:t xml:space="preserve"> 2.5 years old</w:t>
      </w:r>
      <w:r w:rsidR="00CA424F" w:rsidRPr="00085095">
        <w:rPr>
          <w:rFonts w:ascii="Times New Roman" w:hAnsi="Times New Roman" w:cs="Times New Roman"/>
          <w:sz w:val="24"/>
          <w:szCs w:val="24"/>
        </w:rPr>
        <w:t xml:space="preserve">, iii) </w:t>
      </w:r>
      <w:r w:rsidR="003141DA" w:rsidRPr="00085095">
        <w:rPr>
          <w:rFonts w:ascii="Times New Roman" w:hAnsi="Times New Roman" w:cs="Times New Roman"/>
          <w:sz w:val="24"/>
          <w:szCs w:val="24"/>
        </w:rPr>
        <w:t>almost all children have a National Identification Document (</w:t>
      </w:r>
      <w:r w:rsidR="009D5674" w:rsidRPr="00085095">
        <w:rPr>
          <w:rFonts w:ascii="Times New Roman" w:hAnsi="Times New Roman" w:cs="Times New Roman"/>
          <w:sz w:val="24"/>
          <w:szCs w:val="24"/>
        </w:rPr>
        <w:t>equivalent to ID number in the US</w:t>
      </w:r>
      <w:r w:rsidR="003141DA" w:rsidRPr="00085095">
        <w:rPr>
          <w:rFonts w:ascii="Times New Roman" w:hAnsi="Times New Roman" w:cs="Times New Roman"/>
          <w:sz w:val="24"/>
          <w:szCs w:val="24"/>
        </w:rPr>
        <w:t xml:space="preserve">), </w:t>
      </w:r>
      <w:r w:rsidR="00CA424F" w:rsidRPr="00085095">
        <w:rPr>
          <w:rFonts w:ascii="Times New Roman" w:hAnsi="Times New Roman" w:cs="Times New Roman"/>
          <w:sz w:val="24"/>
          <w:szCs w:val="24"/>
        </w:rPr>
        <w:t xml:space="preserve">iv) </w:t>
      </w:r>
      <w:r w:rsidR="003141DA" w:rsidRPr="00085095">
        <w:rPr>
          <w:rFonts w:ascii="Times New Roman" w:hAnsi="Times New Roman" w:cs="Times New Roman"/>
          <w:sz w:val="24"/>
          <w:szCs w:val="24"/>
        </w:rPr>
        <w:t xml:space="preserve">all </w:t>
      </w:r>
      <w:r w:rsidR="00CA424F" w:rsidRPr="00085095">
        <w:rPr>
          <w:rFonts w:ascii="Times New Roman" w:hAnsi="Times New Roman" w:cs="Times New Roman"/>
          <w:sz w:val="24"/>
          <w:szCs w:val="24"/>
        </w:rPr>
        <w:t>children’s first language was Spanish</w:t>
      </w:r>
      <w:r w:rsidR="00CF2475" w:rsidRPr="00085095">
        <w:rPr>
          <w:rFonts w:ascii="Times New Roman" w:hAnsi="Times New Roman" w:cs="Times New Roman"/>
          <w:sz w:val="24"/>
          <w:szCs w:val="24"/>
        </w:rPr>
        <w:t>, and v)</w:t>
      </w:r>
      <w:r w:rsidR="003141DA" w:rsidRPr="00085095">
        <w:rPr>
          <w:rFonts w:ascii="Times New Roman" w:hAnsi="Times New Roman" w:cs="Times New Roman"/>
          <w:sz w:val="24"/>
          <w:szCs w:val="24"/>
        </w:rPr>
        <w:t xml:space="preserve"> 44% of the children were attending</w:t>
      </w:r>
      <w:r w:rsidR="00556116" w:rsidRPr="00085095">
        <w:rPr>
          <w:rFonts w:ascii="Times New Roman" w:hAnsi="Times New Roman" w:cs="Times New Roman"/>
          <w:sz w:val="24"/>
          <w:szCs w:val="24"/>
        </w:rPr>
        <w:t xml:space="preserve"> an</w:t>
      </w:r>
      <w:r w:rsidR="003141DA" w:rsidRPr="00085095">
        <w:rPr>
          <w:rFonts w:ascii="Times New Roman" w:hAnsi="Times New Roman" w:cs="Times New Roman"/>
          <w:sz w:val="24"/>
          <w:szCs w:val="24"/>
        </w:rPr>
        <w:t xml:space="preserve"> early </w:t>
      </w:r>
      <w:r w:rsidR="00E814B2" w:rsidRPr="00085095">
        <w:rPr>
          <w:rFonts w:ascii="Times New Roman" w:hAnsi="Times New Roman" w:cs="Times New Roman"/>
          <w:sz w:val="24"/>
          <w:szCs w:val="24"/>
        </w:rPr>
        <w:t xml:space="preserve">childhood </w:t>
      </w:r>
      <w:r w:rsidR="003141DA" w:rsidRPr="00085095">
        <w:rPr>
          <w:rFonts w:ascii="Times New Roman" w:hAnsi="Times New Roman" w:cs="Times New Roman"/>
          <w:sz w:val="24"/>
          <w:szCs w:val="24"/>
        </w:rPr>
        <w:t xml:space="preserve">education center. </w:t>
      </w:r>
      <w:r w:rsidR="00CF2475" w:rsidRPr="00085095">
        <w:rPr>
          <w:rFonts w:ascii="Times New Roman" w:hAnsi="Times New Roman" w:cs="Times New Roman"/>
          <w:sz w:val="24"/>
          <w:szCs w:val="24"/>
        </w:rPr>
        <w:t>N</w:t>
      </w:r>
      <w:r w:rsidR="003141DA" w:rsidRPr="00085095">
        <w:rPr>
          <w:rFonts w:ascii="Times New Roman" w:hAnsi="Times New Roman" w:cs="Times New Roman"/>
          <w:sz w:val="24"/>
          <w:szCs w:val="24"/>
        </w:rPr>
        <w:t>o statistically signifi</w:t>
      </w:r>
      <w:r w:rsidR="0074131D" w:rsidRPr="00085095">
        <w:rPr>
          <w:rFonts w:ascii="Times New Roman" w:hAnsi="Times New Roman" w:cs="Times New Roman"/>
          <w:sz w:val="24"/>
          <w:szCs w:val="24"/>
        </w:rPr>
        <w:t xml:space="preserve">cant differences were observed </w:t>
      </w:r>
      <w:r w:rsidR="00CF2475" w:rsidRPr="00085095">
        <w:rPr>
          <w:rFonts w:ascii="Times New Roman" w:hAnsi="Times New Roman" w:cs="Times New Roman"/>
          <w:sz w:val="24"/>
          <w:szCs w:val="24"/>
        </w:rPr>
        <w:t xml:space="preserve">between treatment and control groups. </w:t>
      </w:r>
    </w:p>
    <w:p w14:paraId="39CA1273" w14:textId="77777777" w:rsidR="001D6157" w:rsidRPr="00085095" w:rsidRDefault="001D6157" w:rsidP="001D6157">
      <w:pPr>
        <w:pStyle w:val="Prrafodelista"/>
        <w:spacing w:after="0" w:line="360" w:lineRule="auto"/>
        <w:ind w:left="0"/>
        <w:rPr>
          <w:rFonts w:ascii="Times New Roman" w:hAnsi="Times New Roman" w:cs="Times New Roman"/>
          <w:i/>
          <w:iCs/>
        </w:rPr>
      </w:pPr>
      <w:r w:rsidRPr="00085095">
        <w:rPr>
          <w:rFonts w:ascii="Times New Roman" w:hAnsi="Times New Roman" w:cs="Times New Roman"/>
          <w:b/>
          <w:bCs/>
        </w:rPr>
        <w:t>Table 2.</w:t>
      </w:r>
      <w:r w:rsidRPr="00085095">
        <w:rPr>
          <w:rFonts w:ascii="Times New Roman" w:hAnsi="Times New Roman" w:cs="Times New Roman"/>
          <w:i/>
          <w:iCs/>
        </w:rPr>
        <w:t xml:space="preserve"> Demographic characteristics of children per study group </w:t>
      </w:r>
    </w:p>
    <w:tbl>
      <w:tblPr>
        <w:tblW w:w="921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290"/>
        <w:gridCol w:w="1290"/>
        <w:gridCol w:w="1106"/>
      </w:tblGrid>
      <w:tr w:rsidR="001D6157" w:rsidRPr="00085095" w14:paraId="229C1486" w14:textId="77777777" w:rsidTr="006D683F">
        <w:trPr>
          <w:trHeight w:val="20"/>
          <w:tblHeader/>
        </w:trPr>
        <w:tc>
          <w:tcPr>
            <w:tcW w:w="5524" w:type="dxa"/>
            <w:tcBorders>
              <w:bottom w:val="single" w:sz="4" w:space="0" w:color="auto"/>
              <w:right w:val="nil"/>
            </w:tcBorders>
            <w:shd w:val="clear" w:color="auto" w:fill="auto"/>
            <w:noWrap/>
            <w:vAlign w:val="bottom"/>
            <w:hideMark/>
          </w:tcPr>
          <w:p w14:paraId="1832A4DD" w14:textId="77777777" w:rsidR="001D6157" w:rsidRPr="00085095" w:rsidRDefault="001D6157" w:rsidP="00DE136D">
            <w:pPr>
              <w:spacing w:after="0" w:line="276" w:lineRule="auto"/>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 </w:t>
            </w:r>
          </w:p>
        </w:tc>
        <w:tc>
          <w:tcPr>
            <w:tcW w:w="1290" w:type="dxa"/>
            <w:tcBorders>
              <w:left w:val="nil"/>
              <w:bottom w:val="single" w:sz="4" w:space="0" w:color="auto"/>
              <w:right w:val="nil"/>
            </w:tcBorders>
            <w:shd w:val="clear" w:color="auto" w:fill="auto"/>
            <w:noWrap/>
            <w:vAlign w:val="center"/>
            <w:hideMark/>
          </w:tcPr>
          <w:p w14:paraId="69EB7904" w14:textId="77777777" w:rsidR="001D6157" w:rsidRPr="00085095" w:rsidRDefault="001D6157"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Treatment group</w:t>
            </w:r>
          </w:p>
        </w:tc>
        <w:tc>
          <w:tcPr>
            <w:tcW w:w="1290" w:type="dxa"/>
            <w:tcBorders>
              <w:left w:val="nil"/>
              <w:bottom w:val="single" w:sz="4" w:space="0" w:color="auto"/>
              <w:right w:val="nil"/>
            </w:tcBorders>
            <w:shd w:val="clear" w:color="auto" w:fill="auto"/>
            <w:noWrap/>
            <w:vAlign w:val="center"/>
            <w:hideMark/>
          </w:tcPr>
          <w:p w14:paraId="098E7A47" w14:textId="77777777" w:rsidR="001D6157" w:rsidRPr="00085095" w:rsidRDefault="001D6157"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Control group</w:t>
            </w:r>
          </w:p>
        </w:tc>
        <w:tc>
          <w:tcPr>
            <w:tcW w:w="1106" w:type="dxa"/>
            <w:tcBorders>
              <w:left w:val="nil"/>
              <w:bottom w:val="single" w:sz="4" w:space="0" w:color="auto"/>
            </w:tcBorders>
            <w:shd w:val="clear" w:color="auto" w:fill="auto"/>
            <w:noWrap/>
            <w:vAlign w:val="center"/>
            <w:hideMark/>
          </w:tcPr>
          <w:p w14:paraId="39F5B7E1" w14:textId="77777777" w:rsidR="001D6157" w:rsidRPr="00085095" w:rsidRDefault="001D6157"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Total</w:t>
            </w:r>
          </w:p>
        </w:tc>
      </w:tr>
      <w:tr w:rsidR="001D6157" w:rsidRPr="00085095" w14:paraId="1BFFFE1B" w14:textId="77777777" w:rsidTr="006D683F">
        <w:trPr>
          <w:trHeight w:val="20"/>
        </w:trPr>
        <w:tc>
          <w:tcPr>
            <w:tcW w:w="5524" w:type="dxa"/>
            <w:vMerge w:val="restart"/>
            <w:tcBorders>
              <w:right w:val="nil"/>
            </w:tcBorders>
            <w:shd w:val="clear" w:color="auto" w:fill="auto"/>
            <w:noWrap/>
            <w:vAlign w:val="center"/>
            <w:hideMark/>
          </w:tcPr>
          <w:p w14:paraId="58CC0DBA"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Girls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90" w:type="dxa"/>
            <w:tcBorders>
              <w:top w:val="single" w:sz="4" w:space="0" w:color="auto"/>
              <w:left w:val="nil"/>
              <w:bottom w:val="nil"/>
              <w:right w:val="nil"/>
            </w:tcBorders>
            <w:shd w:val="clear" w:color="auto" w:fill="auto"/>
            <w:noWrap/>
            <w:vAlign w:val="center"/>
            <w:hideMark/>
          </w:tcPr>
          <w:p w14:paraId="2737897D"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49.59</w:t>
            </w:r>
          </w:p>
        </w:tc>
        <w:tc>
          <w:tcPr>
            <w:tcW w:w="1290" w:type="dxa"/>
            <w:tcBorders>
              <w:top w:val="single" w:sz="4" w:space="0" w:color="auto"/>
              <w:left w:val="nil"/>
              <w:bottom w:val="nil"/>
              <w:right w:val="nil"/>
            </w:tcBorders>
            <w:shd w:val="clear" w:color="auto" w:fill="auto"/>
            <w:noWrap/>
            <w:vAlign w:val="center"/>
            <w:hideMark/>
          </w:tcPr>
          <w:p w14:paraId="18A24FFD"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48.86</w:t>
            </w:r>
          </w:p>
        </w:tc>
        <w:tc>
          <w:tcPr>
            <w:tcW w:w="1106" w:type="dxa"/>
            <w:tcBorders>
              <w:top w:val="single" w:sz="4" w:space="0" w:color="auto"/>
              <w:left w:val="nil"/>
              <w:bottom w:val="nil"/>
              <w:right w:val="nil"/>
            </w:tcBorders>
            <w:shd w:val="clear" w:color="auto" w:fill="auto"/>
            <w:noWrap/>
            <w:vAlign w:val="center"/>
            <w:hideMark/>
          </w:tcPr>
          <w:p w14:paraId="25E34CA4"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49.22</w:t>
            </w:r>
          </w:p>
        </w:tc>
      </w:tr>
      <w:tr w:rsidR="001D6157" w:rsidRPr="00085095" w14:paraId="2DBAAA10" w14:textId="77777777" w:rsidTr="006D683F">
        <w:trPr>
          <w:trHeight w:val="20"/>
        </w:trPr>
        <w:tc>
          <w:tcPr>
            <w:tcW w:w="5524" w:type="dxa"/>
            <w:vMerge/>
            <w:tcBorders>
              <w:right w:val="nil"/>
            </w:tcBorders>
            <w:vAlign w:val="center"/>
            <w:hideMark/>
          </w:tcPr>
          <w:p w14:paraId="46C41312"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14:paraId="6B1C7B65"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(2.27)</w:t>
            </w:r>
          </w:p>
        </w:tc>
        <w:tc>
          <w:tcPr>
            <w:tcW w:w="1290" w:type="dxa"/>
            <w:tcBorders>
              <w:top w:val="nil"/>
              <w:left w:val="nil"/>
              <w:bottom w:val="single" w:sz="4" w:space="0" w:color="auto"/>
              <w:right w:val="nil"/>
            </w:tcBorders>
            <w:shd w:val="clear" w:color="auto" w:fill="auto"/>
            <w:noWrap/>
            <w:vAlign w:val="center"/>
            <w:hideMark/>
          </w:tcPr>
          <w:p w14:paraId="3EB6B413"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(2.28)</w:t>
            </w:r>
          </w:p>
        </w:tc>
        <w:tc>
          <w:tcPr>
            <w:tcW w:w="1106" w:type="dxa"/>
            <w:tcBorders>
              <w:top w:val="nil"/>
              <w:left w:val="nil"/>
              <w:bottom w:val="single" w:sz="4" w:space="0" w:color="auto"/>
              <w:right w:val="nil"/>
            </w:tcBorders>
            <w:shd w:val="clear" w:color="auto" w:fill="auto"/>
            <w:noWrap/>
            <w:vAlign w:val="center"/>
            <w:hideMark/>
          </w:tcPr>
          <w:p w14:paraId="0227036A"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(1.61)</w:t>
            </w:r>
          </w:p>
        </w:tc>
      </w:tr>
      <w:tr w:rsidR="001D6157" w:rsidRPr="00085095" w14:paraId="34B59117" w14:textId="77777777" w:rsidTr="006D683F">
        <w:trPr>
          <w:trHeight w:val="20"/>
        </w:trPr>
        <w:tc>
          <w:tcPr>
            <w:tcW w:w="5524" w:type="dxa"/>
            <w:vMerge w:val="restart"/>
            <w:tcBorders>
              <w:right w:val="nil"/>
            </w:tcBorders>
            <w:shd w:val="clear" w:color="auto" w:fill="auto"/>
            <w:noWrap/>
            <w:vAlign w:val="center"/>
            <w:hideMark/>
          </w:tcPr>
          <w:p w14:paraId="6D1AF643"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Boys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90" w:type="dxa"/>
            <w:tcBorders>
              <w:top w:val="single" w:sz="4" w:space="0" w:color="auto"/>
              <w:left w:val="nil"/>
              <w:bottom w:val="nil"/>
              <w:right w:val="nil"/>
            </w:tcBorders>
            <w:shd w:val="clear" w:color="auto" w:fill="auto"/>
            <w:noWrap/>
            <w:vAlign w:val="center"/>
            <w:hideMark/>
          </w:tcPr>
          <w:p w14:paraId="3E666000"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50.41</w:t>
            </w:r>
          </w:p>
        </w:tc>
        <w:tc>
          <w:tcPr>
            <w:tcW w:w="1290" w:type="dxa"/>
            <w:tcBorders>
              <w:top w:val="single" w:sz="4" w:space="0" w:color="auto"/>
              <w:left w:val="nil"/>
              <w:bottom w:val="nil"/>
              <w:right w:val="nil"/>
            </w:tcBorders>
            <w:shd w:val="clear" w:color="auto" w:fill="auto"/>
            <w:noWrap/>
            <w:vAlign w:val="center"/>
            <w:hideMark/>
          </w:tcPr>
          <w:p w14:paraId="787DBCFC"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51.14</w:t>
            </w:r>
          </w:p>
        </w:tc>
        <w:tc>
          <w:tcPr>
            <w:tcW w:w="1106" w:type="dxa"/>
            <w:tcBorders>
              <w:top w:val="single" w:sz="4" w:space="0" w:color="auto"/>
              <w:left w:val="nil"/>
              <w:bottom w:val="nil"/>
              <w:right w:val="nil"/>
            </w:tcBorders>
            <w:shd w:val="clear" w:color="auto" w:fill="auto"/>
            <w:noWrap/>
            <w:vAlign w:val="center"/>
            <w:hideMark/>
          </w:tcPr>
          <w:p w14:paraId="0AC7F959"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50.78</w:t>
            </w:r>
          </w:p>
        </w:tc>
      </w:tr>
      <w:tr w:rsidR="001D6157" w:rsidRPr="00085095" w14:paraId="33AC23D0" w14:textId="77777777" w:rsidTr="006D683F">
        <w:trPr>
          <w:trHeight w:val="20"/>
        </w:trPr>
        <w:tc>
          <w:tcPr>
            <w:tcW w:w="5524" w:type="dxa"/>
            <w:vMerge/>
            <w:tcBorders>
              <w:right w:val="nil"/>
            </w:tcBorders>
            <w:vAlign w:val="center"/>
            <w:hideMark/>
          </w:tcPr>
          <w:p w14:paraId="348BFD51"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14:paraId="7981DDB8"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(2.27)</w:t>
            </w:r>
          </w:p>
        </w:tc>
        <w:tc>
          <w:tcPr>
            <w:tcW w:w="1290" w:type="dxa"/>
            <w:tcBorders>
              <w:top w:val="nil"/>
              <w:left w:val="nil"/>
              <w:bottom w:val="single" w:sz="4" w:space="0" w:color="auto"/>
              <w:right w:val="nil"/>
            </w:tcBorders>
            <w:shd w:val="clear" w:color="auto" w:fill="auto"/>
            <w:noWrap/>
            <w:vAlign w:val="center"/>
            <w:hideMark/>
          </w:tcPr>
          <w:p w14:paraId="0623DF1F"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(2.28)</w:t>
            </w:r>
          </w:p>
        </w:tc>
        <w:tc>
          <w:tcPr>
            <w:tcW w:w="1106" w:type="dxa"/>
            <w:tcBorders>
              <w:top w:val="nil"/>
              <w:left w:val="nil"/>
              <w:bottom w:val="single" w:sz="4" w:space="0" w:color="auto"/>
              <w:right w:val="nil"/>
            </w:tcBorders>
            <w:shd w:val="clear" w:color="auto" w:fill="auto"/>
            <w:noWrap/>
            <w:vAlign w:val="center"/>
            <w:hideMark/>
          </w:tcPr>
          <w:p w14:paraId="293364BB"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(1.61)</w:t>
            </w:r>
          </w:p>
        </w:tc>
      </w:tr>
      <w:tr w:rsidR="001D6157" w:rsidRPr="00085095" w14:paraId="634BA03C" w14:textId="77777777" w:rsidTr="006D683F">
        <w:trPr>
          <w:trHeight w:val="20"/>
        </w:trPr>
        <w:tc>
          <w:tcPr>
            <w:tcW w:w="5524" w:type="dxa"/>
            <w:vMerge w:val="restart"/>
            <w:tcBorders>
              <w:right w:val="nil"/>
            </w:tcBorders>
            <w:shd w:val="clear" w:color="auto" w:fill="auto"/>
            <w:noWrap/>
            <w:vAlign w:val="center"/>
            <w:hideMark/>
          </w:tcPr>
          <w:p w14:paraId="6DE6C025"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Age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90" w:type="dxa"/>
            <w:tcBorders>
              <w:top w:val="single" w:sz="4" w:space="0" w:color="auto"/>
              <w:left w:val="nil"/>
              <w:bottom w:val="nil"/>
              <w:right w:val="nil"/>
            </w:tcBorders>
            <w:shd w:val="clear" w:color="auto" w:fill="auto"/>
            <w:noWrap/>
            <w:vAlign w:val="center"/>
            <w:hideMark/>
          </w:tcPr>
          <w:p w14:paraId="486646A0"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2.43</w:t>
            </w:r>
          </w:p>
        </w:tc>
        <w:tc>
          <w:tcPr>
            <w:tcW w:w="1290" w:type="dxa"/>
            <w:tcBorders>
              <w:top w:val="single" w:sz="4" w:space="0" w:color="auto"/>
              <w:left w:val="nil"/>
              <w:bottom w:val="nil"/>
              <w:right w:val="nil"/>
            </w:tcBorders>
            <w:shd w:val="clear" w:color="auto" w:fill="auto"/>
            <w:noWrap/>
            <w:vAlign w:val="center"/>
            <w:hideMark/>
          </w:tcPr>
          <w:p w14:paraId="16B03348"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2.55</w:t>
            </w:r>
          </w:p>
        </w:tc>
        <w:tc>
          <w:tcPr>
            <w:tcW w:w="1106" w:type="dxa"/>
            <w:tcBorders>
              <w:top w:val="single" w:sz="4" w:space="0" w:color="auto"/>
              <w:left w:val="nil"/>
              <w:bottom w:val="nil"/>
              <w:right w:val="nil"/>
            </w:tcBorders>
            <w:shd w:val="clear" w:color="auto" w:fill="auto"/>
            <w:noWrap/>
            <w:vAlign w:val="center"/>
            <w:hideMark/>
          </w:tcPr>
          <w:p w14:paraId="00AC0BC1"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2.49</w:t>
            </w:r>
          </w:p>
        </w:tc>
      </w:tr>
      <w:tr w:rsidR="001D6157" w:rsidRPr="00085095" w14:paraId="25DC59EA" w14:textId="77777777" w:rsidTr="006D683F">
        <w:trPr>
          <w:trHeight w:val="20"/>
        </w:trPr>
        <w:tc>
          <w:tcPr>
            <w:tcW w:w="5524" w:type="dxa"/>
            <w:vMerge/>
            <w:tcBorders>
              <w:right w:val="nil"/>
            </w:tcBorders>
            <w:vAlign w:val="center"/>
            <w:hideMark/>
          </w:tcPr>
          <w:p w14:paraId="674F15AE"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14:paraId="5FFFB17D"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(0.07)</w:t>
            </w:r>
          </w:p>
        </w:tc>
        <w:tc>
          <w:tcPr>
            <w:tcW w:w="1290" w:type="dxa"/>
            <w:tcBorders>
              <w:top w:val="nil"/>
              <w:left w:val="nil"/>
              <w:bottom w:val="single" w:sz="4" w:space="0" w:color="auto"/>
              <w:right w:val="nil"/>
            </w:tcBorders>
            <w:shd w:val="clear" w:color="auto" w:fill="auto"/>
            <w:noWrap/>
            <w:vAlign w:val="center"/>
            <w:hideMark/>
          </w:tcPr>
          <w:p w14:paraId="6F48FD39"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(0.08)</w:t>
            </w:r>
          </w:p>
        </w:tc>
        <w:tc>
          <w:tcPr>
            <w:tcW w:w="1106" w:type="dxa"/>
            <w:tcBorders>
              <w:top w:val="nil"/>
              <w:left w:val="nil"/>
              <w:bottom w:val="single" w:sz="4" w:space="0" w:color="auto"/>
              <w:right w:val="nil"/>
            </w:tcBorders>
            <w:shd w:val="clear" w:color="auto" w:fill="auto"/>
            <w:noWrap/>
            <w:vAlign w:val="center"/>
            <w:hideMark/>
          </w:tcPr>
          <w:p w14:paraId="5E27545D"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(0.05)</w:t>
            </w:r>
          </w:p>
        </w:tc>
      </w:tr>
      <w:tr w:rsidR="001D6157" w:rsidRPr="00085095" w14:paraId="77942EC8" w14:textId="77777777" w:rsidTr="006D683F">
        <w:trPr>
          <w:trHeight w:val="20"/>
        </w:trPr>
        <w:tc>
          <w:tcPr>
            <w:tcW w:w="5524" w:type="dxa"/>
            <w:vMerge w:val="restart"/>
            <w:tcBorders>
              <w:right w:val="nil"/>
            </w:tcBorders>
            <w:shd w:val="clear" w:color="auto" w:fill="auto"/>
            <w:noWrap/>
            <w:vAlign w:val="center"/>
          </w:tcPr>
          <w:p w14:paraId="11722F97"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First language spoken is Spanish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90" w:type="dxa"/>
            <w:tcBorders>
              <w:top w:val="single" w:sz="4" w:space="0" w:color="auto"/>
              <w:left w:val="nil"/>
              <w:bottom w:val="nil"/>
              <w:right w:val="nil"/>
            </w:tcBorders>
            <w:shd w:val="clear" w:color="auto" w:fill="auto"/>
            <w:noWrap/>
            <w:vAlign w:val="center"/>
          </w:tcPr>
          <w:p w14:paraId="64987591"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100.00</w:t>
            </w:r>
          </w:p>
        </w:tc>
        <w:tc>
          <w:tcPr>
            <w:tcW w:w="1290" w:type="dxa"/>
            <w:tcBorders>
              <w:top w:val="single" w:sz="4" w:space="0" w:color="auto"/>
              <w:left w:val="nil"/>
              <w:bottom w:val="nil"/>
              <w:right w:val="nil"/>
            </w:tcBorders>
            <w:shd w:val="clear" w:color="auto" w:fill="auto"/>
            <w:noWrap/>
            <w:vAlign w:val="center"/>
          </w:tcPr>
          <w:p w14:paraId="47E320FB"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100.00</w:t>
            </w:r>
          </w:p>
        </w:tc>
        <w:tc>
          <w:tcPr>
            <w:tcW w:w="1106" w:type="dxa"/>
            <w:tcBorders>
              <w:top w:val="single" w:sz="4" w:space="0" w:color="auto"/>
              <w:left w:val="nil"/>
              <w:bottom w:val="nil"/>
              <w:right w:val="nil"/>
            </w:tcBorders>
            <w:shd w:val="clear" w:color="auto" w:fill="auto"/>
            <w:noWrap/>
            <w:vAlign w:val="center"/>
          </w:tcPr>
          <w:p w14:paraId="6F7506D6"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100.00</w:t>
            </w:r>
          </w:p>
        </w:tc>
      </w:tr>
      <w:tr w:rsidR="001D6157" w:rsidRPr="00085095" w14:paraId="2626C53A" w14:textId="77777777" w:rsidTr="006D683F">
        <w:trPr>
          <w:trHeight w:val="20"/>
        </w:trPr>
        <w:tc>
          <w:tcPr>
            <w:tcW w:w="5524" w:type="dxa"/>
            <w:vMerge/>
            <w:tcBorders>
              <w:right w:val="nil"/>
            </w:tcBorders>
            <w:shd w:val="clear" w:color="auto" w:fill="auto"/>
            <w:noWrap/>
            <w:vAlign w:val="center"/>
          </w:tcPr>
          <w:p w14:paraId="0AD3B65B"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p>
        </w:tc>
        <w:tc>
          <w:tcPr>
            <w:tcW w:w="1290" w:type="dxa"/>
            <w:tcBorders>
              <w:top w:val="nil"/>
              <w:left w:val="nil"/>
              <w:bottom w:val="single" w:sz="4" w:space="0" w:color="auto"/>
              <w:right w:val="nil"/>
            </w:tcBorders>
            <w:shd w:val="clear" w:color="auto" w:fill="auto"/>
            <w:noWrap/>
            <w:vAlign w:val="center"/>
          </w:tcPr>
          <w:p w14:paraId="770772BC"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(0.00)</w:t>
            </w:r>
          </w:p>
        </w:tc>
        <w:tc>
          <w:tcPr>
            <w:tcW w:w="1290" w:type="dxa"/>
            <w:tcBorders>
              <w:top w:val="nil"/>
              <w:left w:val="nil"/>
              <w:bottom w:val="single" w:sz="4" w:space="0" w:color="auto"/>
              <w:right w:val="nil"/>
            </w:tcBorders>
            <w:shd w:val="clear" w:color="auto" w:fill="auto"/>
            <w:noWrap/>
            <w:vAlign w:val="center"/>
          </w:tcPr>
          <w:p w14:paraId="73C9808B"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(0.00)</w:t>
            </w:r>
          </w:p>
        </w:tc>
        <w:tc>
          <w:tcPr>
            <w:tcW w:w="1106" w:type="dxa"/>
            <w:tcBorders>
              <w:top w:val="nil"/>
              <w:left w:val="nil"/>
              <w:bottom w:val="single" w:sz="4" w:space="0" w:color="auto"/>
              <w:right w:val="nil"/>
            </w:tcBorders>
            <w:shd w:val="clear" w:color="auto" w:fill="auto"/>
            <w:noWrap/>
            <w:vAlign w:val="center"/>
          </w:tcPr>
          <w:p w14:paraId="14554438"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(0.00)</w:t>
            </w:r>
          </w:p>
        </w:tc>
      </w:tr>
      <w:tr w:rsidR="001D6157" w:rsidRPr="00085095" w14:paraId="2489DEA7" w14:textId="77777777" w:rsidTr="006D683F">
        <w:trPr>
          <w:trHeight w:val="20"/>
        </w:trPr>
        <w:tc>
          <w:tcPr>
            <w:tcW w:w="5524" w:type="dxa"/>
            <w:vMerge w:val="restart"/>
            <w:tcBorders>
              <w:right w:val="nil"/>
            </w:tcBorders>
            <w:shd w:val="clear" w:color="auto" w:fill="auto"/>
            <w:noWrap/>
            <w:vAlign w:val="center"/>
            <w:hideMark/>
          </w:tcPr>
          <w:p w14:paraId="38691458"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lastRenderedPageBreak/>
              <w:t xml:space="preserve">Possession of National Identification Document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90" w:type="dxa"/>
            <w:tcBorders>
              <w:top w:val="single" w:sz="4" w:space="0" w:color="auto"/>
              <w:left w:val="nil"/>
              <w:bottom w:val="nil"/>
              <w:right w:val="nil"/>
            </w:tcBorders>
            <w:shd w:val="clear" w:color="auto" w:fill="auto"/>
            <w:noWrap/>
            <w:vAlign w:val="center"/>
            <w:hideMark/>
          </w:tcPr>
          <w:p w14:paraId="323E3861"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98.97</w:t>
            </w:r>
          </w:p>
        </w:tc>
        <w:tc>
          <w:tcPr>
            <w:tcW w:w="1290" w:type="dxa"/>
            <w:tcBorders>
              <w:top w:val="single" w:sz="4" w:space="0" w:color="auto"/>
              <w:left w:val="nil"/>
              <w:bottom w:val="nil"/>
              <w:right w:val="nil"/>
            </w:tcBorders>
            <w:shd w:val="clear" w:color="auto" w:fill="auto"/>
            <w:noWrap/>
            <w:vAlign w:val="center"/>
            <w:hideMark/>
          </w:tcPr>
          <w:p w14:paraId="1805B4DC"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97.92</w:t>
            </w:r>
          </w:p>
        </w:tc>
        <w:tc>
          <w:tcPr>
            <w:tcW w:w="1106" w:type="dxa"/>
            <w:tcBorders>
              <w:top w:val="single" w:sz="4" w:space="0" w:color="auto"/>
              <w:left w:val="nil"/>
              <w:bottom w:val="nil"/>
              <w:right w:val="nil"/>
            </w:tcBorders>
            <w:shd w:val="clear" w:color="auto" w:fill="auto"/>
            <w:noWrap/>
            <w:vAlign w:val="center"/>
            <w:hideMark/>
          </w:tcPr>
          <w:p w14:paraId="2DF82AAC"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98.45</w:t>
            </w:r>
          </w:p>
        </w:tc>
      </w:tr>
      <w:tr w:rsidR="001D6157" w:rsidRPr="00085095" w14:paraId="7F0EA16D" w14:textId="77777777" w:rsidTr="006D683F">
        <w:trPr>
          <w:trHeight w:val="20"/>
        </w:trPr>
        <w:tc>
          <w:tcPr>
            <w:tcW w:w="5524" w:type="dxa"/>
            <w:vMerge/>
            <w:tcBorders>
              <w:right w:val="nil"/>
            </w:tcBorders>
            <w:vAlign w:val="center"/>
            <w:hideMark/>
          </w:tcPr>
          <w:p w14:paraId="582F8229"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p>
        </w:tc>
        <w:tc>
          <w:tcPr>
            <w:tcW w:w="1290" w:type="dxa"/>
            <w:tcBorders>
              <w:top w:val="nil"/>
              <w:left w:val="nil"/>
              <w:bottom w:val="single" w:sz="4" w:space="0" w:color="auto"/>
              <w:right w:val="nil"/>
            </w:tcBorders>
            <w:shd w:val="clear" w:color="auto" w:fill="auto"/>
            <w:noWrap/>
            <w:vAlign w:val="center"/>
            <w:hideMark/>
          </w:tcPr>
          <w:p w14:paraId="31A14267"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(0.46)</w:t>
            </w:r>
          </w:p>
        </w:tc>
        <w:tc>
          <w:tcPr>
            <w:tcW w:w="1290" w:type="dxa"/>
            <w:tcBorders>
              <w:top w:val="nil"/>
              <w:left w:val="nil"/>
              <w:bottom w:val="single" w:sz="4" w:space="0" w:color="auto"/>
              <w:right w:val="nil"/>
            </w:tcBorders>
            <w:shd w:val="clear" w:color="auto" w:fill="auto"/>
            <w:noWrap/>
            <w:vAlign w:val="center"/>
            <w:hideMark/>
          </w:tcPr>
          <w:p w14:paraId="127D254A"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(0.65)</w:t>
            </w:r>
          </w:p>
        </w:tc>
        <w:tc>
          <w:tcPr>
            <w:tcW w:w="1106" w:type="dxa"/>
            <w:tcBorders>
              <w:top w:val="nil"/>
              <w:left w:val="nil"/>
              <w:bottom w:val="single" w:sz="4" w:space="0" w:color="auto"/>
              <w:right w:val="nil"/>
            </w:tcBorders>
            <w:shd w:val="clear" w:color="auto" w:fill="auto"/>
            <w:noWrap/>
            <w:vAlign w:val="center"/>
            <w:hideMark/>
          </w:tcPr>
          <w:p w14:paraId="660C4060"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(0.40)</w:t>
            </w:r>
          </w:p>
        </w:tc>
      </w:tr>
      <w:tr w:rsidR="001D6157" w:rsidRPr="00085095" w14:paraId="5EC32857" w14:textId="77777777" w:rsidTr="006D683F">
        <w:trPr>
          <w:trHeight w:val="20"/>
        </w:trPr>
        <w:tc>
          <w:tcPr>
            <w:tcW w:w="5524" w:type="dxa"/>
            <w:vMerge w:val="restart"/>
            <w:tcBorders>
              <w:right w:val="nil"/>
            </w:tcBorders>
            <w:shd w:val="clear" w:color="auto" w:fill="auto"/>
            <w:noWrap/>
            <w:vAlign w:val="center"/>
            <w:hideMark/>
          </w:tcPr>
          <w:p w14:paraId="6F53CAC8"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Attends early childhood education center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90" w:type="dxa"/>
            <w:tcBorders>
              <w:top w:val="single" w:sz="4" w:space="0" w:color="auto"/>
              <w:left w:val="nil"/>
              <w:bottom w:val="nil"/>
              <w:right w:val="nil"/>
            </w:tcBorders>
            <w:shd w:val="clear" w:color="auto" w:fill="auto"/>
            <w:noWrap/>
            <w:vAlign w:val="center"/>
            <w:hideMark/>
          </w:tcPr>
          <w:p w14:paraId="7C9741FB"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43.62</w:t>
            </w:r>
          </w:p>
        </w:tc>
        <w:tc>
          <w:tcPr>
            <w:tcW w:w="1290" w:type="dxa"/>
            <w:tcBorders>
              <w:top w:val="single" w:sz="4" w:space="0" w:color="auto"/>
              <w:left w:val="nil"/>
              <w:bottom w:val="nil"/>
              <w:right w:val="nil"/>
            </w:tcBorders>
            <w:shd w:val="clear" w:color="auto" w:fill="auto"/>
            <w:noWrap/>
            <w:vAlign w:val="center"/>
            <w:hideMark/>
          </w:tcPr>
          <w:p w14:paraId="51CB269B"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44.91</w:t>
            </w:r>
          </w:p>
        </w:tc>
        <w:tc>
          <w:tcPr>
            <w:tcW w:w="1106" w:type="dxa"/>
            <w:tcBorders>
              <w:top w:val="single" w:sz="4" w:space="0" w:color="auto"/>
              <w:left w:val="nil"/>
              <w:bottom w:val="nil"/>
              <w:right w:val="nil"/>
            </w:tcBorders>
            <w:shd w:val="clear" w:color="auto" w:fill="auto"/>
            <w:noWrap/>
            <w:vAlign w:val="center"/>
            <w:hideMark/>
          </w:tcPr>
          <w:p w14:paraId="7994DBDA"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44.26</w:t>
            </w:r>
          </w:p>
        </w:tc>
      </w:tr>
      <w:tr w:rsidR="001D6157" w:rsidRPr="00085095" w14:paraId="4FD97380" w14:textId="77777777" w:rsidTr="006D683F">
        <w:trPr>
          <w:trHeight w:val="20"/>
        </w:trPr>
        <w:tc>
          <w:tcPr>
            <w:tcW w:w="5524" w:type="dxa"/>
            <w:vMerge/>
            <w:tcBorders>
              <w:right w:val="nil"/>
            </w:tcBorders>
            <w:vAlign w:val="center"/>
            <w:hideMark/>
          </w:tcPr>
          <w:p w14:paraId="7FEF6C0A" w14:textId="77777777" w:rsidR="001D6157" w:rsidRPr="00085095" w:rsidRDefault="001D6157" w:rsidP="00DE136D">
            <w:pPr>
              <w:spacing w:after="0" w:line="276" w:lineRule="auto"/>
              <w:rPr>
                <w:rFonts w:ascii="Times New Roman" w:eastAsia="Times New Roman" w:hAnsi="Times New Roman" w:cs="Times New Roman"/>
                <w:color w:val="000000"/>
                <w:sz w:val="20"/>
                <w:szCs w:val="20"/>
              </w:rPr>
            </w:pPr>
          </w:p>
        </w:tc>
        <w:tc>
          <w:tcPr>
            <w:tcW w:w="1290" w:type="dxa"/>
            <w:tcBorders>
              <w:top w:val="nil"/>
              <w:left w:val="nil"/>
              <w:right w:val="nil"/>
            </w:tcBorders>
            <w:shd w:val="clear" w:color="auto" w:fill="auto"/>
            <w:noWrap/>
            <w:vAlign w:val="center"/>
            <w:hideMark/>
          </w:tcPr>
          <w:p w14:paraId="1F10C50E"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(2.25)</w:t>
            </w:r>
          </w:p>
        </w:tc>
        <w:tc>
          <w:tcPr>
            <w:tcW w:w="1290" w:type="dxa"/>
            <w:tcBorders>
              <w:top w:val="nil"/>
              <w:left w:val="nil"/>
              <w:right w:val="nil"/>
            </w:tcBorders>
            <w:shd w:val="clear" w:color="auto" w:fill="auto"/>
            <w:noWrap/>
            <w:vAlign w:val="center"/>
            <w:hideMark/>
          </w:tcPr>
          <w:p w14:paraId="616462A8"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(2.27)</w:t>
            </w:r>
          </w:p>
        </w:tc>
        <w:tc>
          <w:tcPr>
            <w:tcW w:w="1106" w:type="dxa"/>
            <w:tcBorders>
              <w:top w:val="nil"/>
              <w:left w:val="nil"/>
              <w:right w:val="nil"/>
            </w:tcBorders>
            <w:shd w:val="clear" w:color="auto" w:fill="auto"/>
            <w:noWrap/>
            <w:vAlign w:val="center"/>
            <w:hideMark/>
          </w:tcPr>
          <w:p w14:paraId="6329A630" w14:textId="77777777" w:rsidR="001D6157" w:rsidRPr="00085095" w:rsidRDefault="001D6157"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(1.60)</w:t>
            </w:r>
          </w:p>
        </w:tc>
      </w:tr>
    </w:tbl>
    <w:p w14:paraId="6430DD33" w14:textId="77777777" w:rsidR="001D6157" w:rsidRPr="00085095" w:rsidRDefault="001D6157" w:rsidP="001D6157">
      <w:pPr>
        <w:pStyle w:val="Prrafodelista"/>
        <w:spacing w:after="0" w:line="360" w:lineRule="auto"/>
        <w:ind w:left="0" w:right="630"/>
        <w:jc w:val="both"/>
        <w:rPr>
          <w:rFonts w:ascii="Times New Roman" w:hAnsi="Times New Roman" w:cs="Times New Roman"/>
          <w:sz w:val="20"/>
          <w:szCs w:val="20"/>
        </w:rPr>
      </w:pPr>
      <w:r w:rsidRPr="00085095">
        <w:rPr>
          <w:rFonts w:ascii="Times New Roman" w:hAnsi="Times New Roman" w:cs="Times New Roman"/>
          <w:sz w:val="20"/>
          <w:szCs w:val="20"/>
        </w:rPr>
        <w:t xml:space="preserve">Note: </w:t>
      </w:r>
      <w:proofErr w:type="gramStart"/>
      <w:r w:rsidRPr="00085095">
        <w:rPr>
          <w:rFonts w:ascii="Times New Roman" w:hAnsi="Times New Roman" w:cs="Times New Roman"/>
          <w:sz w:val="20"/>
          <w:szCs w:val="20"/>
          <w:vertAlign w:val="superscript"/>
        </w:rPr>
        <w:t>a</w:t>
      </w:r>
      <w:proofErr w:type="gramEnd"/>
      <w:r w:rsidRPr="00085095">
        <w:rPr>
          <w:rFonts w:ascii="Times New Roman" w:hAnsi="Times New Roman" w:cs="Times New Roman"/>
          <w:sz w:val="20"/>
          <w:szCs w:val="20"/>
        </w:rPr>
        <w:t xml:space="preserve"> Differences between treatment and control group are not statistically significant the 0.05 level. Possible covariation of children inside the dwelling was controlled for when calculating comparisons of means.</w:t>
      </w:r>
    </w:p>
    <w:p w14:paraId="22BB4156" w14:textId="77777777" w:rsidR="00787672" w:rsidRPr="00085095" w:rsidRDefault="00787672" w:rsidP="001D6157">
      <w:pPr>
        <w:pStyle w:val="Prrafodelista"/>
        <w:spacing w:after="0" w:line="360" w:lineRule="auto"/>
        <w:ind w:left="0" w:right="630"/>
        <w:jc w:val="both"/>
        <w:rPr>
          <w:rFonts w:ascii="Times New Roman" w:hAnsi="Times New Roman" w:cs="Times New Roman"/>
          <w:sz w:val="20"/>
          <w:szCs w:val="20"/>
        </w:rPr>
      </w:pPr>
    </w:p>
    <w:p w14:paraId="05D63600" w14:textId="7D5C1196" w:rsidR="0009196D" w:rsidRPr="00085095" w:rsidRDefault="00250EA0" w:rsidP="00EF658A">
      <w:pPr>
        <w:pStyle w:val="Prrafodelista"/>
        <w:spacing w:after="0" w:line="360" w:lineRule="auto"/>
        <w:ind w:left="0"/>
        <w:jc w:val="both"/>
        <w:rPr>
          <w:rFonts w:ascii="Times New Roman" w:hAnsi="Times New Roman" w:cs="Times New Roman"/>
          <w:sz w:val="24"/>
          <w:szCs w:val="24"/>
        </w:rPr>
      </w:pPr>
      <w:r w:rsidRPr="00085095">
        <w:rPr>
          <w:rFonts w:ascii="Times New Roman" w:hAnsi="Times New Roman" w:cs="Times New Roman"/>
          <w:sz w:val="24"/>
          <w:szCs w:val="24"/>
        </w:rPr>
        <w:t>In addition, as</w:t>
      </w:r>
      <w:r w:rsidR="0074131D" w:rsidRPr="00085095">
        <w:rPr>
          <w:rFonts w:ascii="Times New Roman" w:hAnsi="Times New Roman" w:cs="Times New Roman"/>
          <w:sz w:val="24"/>
          <w:szCs w:val="24"/>
        </w:rPr>
        <w:t xml:space="preserve"> shown in </w:t>
      </w:r>
      <w:r w:rsidR="0074131D" w:rsidRPr="00085095">
        <w:rPr>
          <w:rFonts w:ascii="Times New Roman" w:hAnsi="Times New Roman" w:cs="Times New Roman"/>
          <w:b/>
          <w:bCs/>
          <w:sz w:val="24"/>
          <w:szCs w:val="24"/>
        </w:rPr>
        <w:t xml:space="preserve">Table </w:t>
      </w:r>
      <w:r w:rsidR="000A0850" w:rsidRPr="00085095">
        <w:rPr>
          <w:rFonts w:ascii="Times New Roman" w:hAnsi="Times New Roman" w:cs="Times New Roman"/>
          <w:b/>
          <w:bCs/>
          <w:sz w:val="24"/>
          <w:szCs w:val="24"/>
        </w:rPr>
        <w:t>3</w:t>
      </w:r>
      <w:r w:rsidR="0074131D" w:rsidRPr="00085095">
        <w:rPr>
          <w:rFonts w:ascii="Times New Roman" w:hAnsi="Times New Roman" w:cs="Times New Roman"/>
          <w:sz w:val="24"/>
          <w:szCs w:val="24"/>
        </w:rPr>
        <w:t>, the average age of the mothers is 31 years old and that of the fathers is 34 years</w:t>
      </w:r>
      <w:r w:rsidR="00556116" w:rsidRPr="00085095">
        <w:rPr>
          <w:rFonts w:ascii="Times New Roman" w:hAnsi="Times New Roman" w:cs="Times New Roman"/>
          <w:sz w:val="24"/>
          <w:szCs w:val="24"/>
        </w:rPr>
        <w:t xml:space="preserve"> old</w:t>
      </w:r>
      <w:r w:rsidR="0074131D" w:rsidRPr="00085095">
        <w:rPr>
          <w:rFonts w:ascii="Times New Roman" w:hAnsi="Times New Roman" w:cs="Times New Roman"/>
          <w:sz w:val="24"/>
          <w:szCs w:val="24"/>
        </w:rPr>
        <w:t xml:space="preserve">. </w:t>
      </w:r>
      <w:r w:rsidRPr="00085095">
        <w:rPr>
          <w:rFonts w:ascii="Times New Roman" w:hAnsi="Times New Roman" w:cs="Times New Roman"/>
          <w:sz w:val="24"/>
          <w:szCs w:val="24"/>
        </w:rPr>
        <w:t>Moreover</w:t>
      </w:r>
      <w:r w:rsidR="0074131D" w:rsidRPr="00085095">
        <w:rPr>
          <w:rFonts w:ascii="Times New Roman" w:hAnsi="Times New Roman" w:cs="Times New Roman"/>
          <w:sz w:val="24"/>
          <w:szCs w:val="24"/>
        </w:rPr>
        <w:t>, the survey data showed that most parents</w:t>
      </w:r>
      <w:r w:rsidRPr="00085095">
        <w:rPr>
          <w:rFonts w:ascii="Times New Roman" w:hAnsi="Times New Roman" w:cs="Times New Roman"/>
          <w:sz w:val="24"/>
          <w:szCs w:val="24"/>
        </w:rPr>
        <w:t>’ first language were</w:t>
      </w:r>
      <w:r w:rsidR="0074131D" w:rsidRPr="00085095">
        <w:rPr>
          <w:rFonts w:ascii="Times New Roman" w:hAnsi="Times New Roman" w:cs="Times New Roman"/>
          <w:sz w:val="24"/>
          <w:szCs w:val="24"/>
        </w:rPr>
        <w:t xml:space="preserve"> Spanish. </w:t>
      </w:r>
      <w:r w:rsidRPr="00085095">
        <w:rPr>
          <w:rFonts w:ascii="Times New Roman" w:hAnsi="Times New Roman" w:cs="Times New Roman"/>
          <w:sz w:val="24"/>
          <w:szCs w:val="24"/>
        </w:rPr>
        <w:t>Regarding</w:t>
      </w:r>
      <w:r w:rsidR="00442924" w:rsidRPr="00085095">
        <w:rPr>
          <w:rFonts w:ascii="Times New Roman" w:hAnsi="Times New Roman" w:cs="Times New Roman"/>
          <w:sz w:val="24"/>
          <w:szCs w:val="24"/>
        </w:rPr>
        <w:t xml:space="preserve"> </w:t>
      </w:r>
      <w:r w:rsidR="0074131D" w:rsidRPr="00085095">
        <w:rPr>
          <w:rFonts w:ascii="Times New Roman" w:hAnsi="Times New Roman" w:cs="Times New Roman"/>
          <w:sz w:val="24"/>
          <w:szCs w:val="24"/>
        </w:rPr>
        <w:t>educational level, the data indicated that 46% of mothers and 49% of fathers reported having completed secondary school or higher.</w:t>
      </w:r>
      <w:r w:rsidR="006E5970" w:rsidRPr="00085095">
        <w:rPr>
          <w:rFonts w:ascii="Times New Roman" w:hAnsi="Times New Roman" w:cs="Times New Roman"/>
          <w:sz w:val="24"/>
          <w:szCs w:val="24"/>
        </w:rPr>
        <w:t xml:space="preserve"> </w:t>
      </w:r>
      <w:r w:rsidR="00D845BF" w:rsidRPr="00085095">
        <w:rPr>
          <w:rFonts w:ascii="Times New Roman" w:hAnsi="Times New Roman" w:cs="Times New Roman"/>
          <w:sz w:val="24"/>
          <w:szCs w:val="24"/>
        </w:rPr>
        <w:t>Moreover</w:t>
      </w:r>
      <w:r w:rsidR="0074131D" w:rsidRPr="00085095">
        <w:rPr>
          <w:rFonts w:ascii="Times New Roman" w:hAnsi="Times New Roman" w:cs="Times New Roman"/>
          <w:sz w:val="24"/>
          <w:szCs w:val="24"/>
        </w:rPr>
        <w:t xml:space="preserve">, most </w:t>
      </w:r>
      <w:r w:rsidR="00D845BF" w:rsidRPr="00085095">
        <w:rPr>
          <w:rFonts w:ascii="Times New Roman" w:hAnsi="Times New Roman" w:cs="Times New Roman"/>
          <w:sz w:val="24"/>
          <w:szCs w:val="24"/>
        </w:rPr>
        <w:t>fathers</w:t>
      </w:r>
      <w:r w:rsidR="0074131D" w:rsidRPr="00085095">
        <w:rPr>
          <w:rFonts w:ascii="Times New Roman" w:hAnsi="Times New Roman" w:cs="Times New Roman"/>
          <w:sz w:val="24"/>
          <w:szCs w:val="24"/>
        </w:rPr>
        <w:t xml:space="preserve"> perform</w:t>
      </w:r>
      <w:r w:rsidR="00850737" w:rsidRPr="00085095">
        <w:rPr>
          <w:rFonts w:ascii="Times New Roman" w:hAnsi="Times New Roman" w:cs="Times New Roman"/>
          <w:sz w:val="24"/>
          <w:szCs w:val="24"/>
        </w:rPr>
        <w:t>ed</w:t>
      </w:r>
      <w:r w:rsidR="0074131D" w:rsidRPr="00085095">
        <w:rPr>
          <w:rFonts w:ascii="Times New Roman" w:hAnsi="Times New Roman" w:cs="Times New Roman"/>
          <w:sz w:val="24"/>
          <w:szCs w:val="24"/>
        </w:rPr>
        <w:t xml:space="preserve"> some </w:t>
      </w:r>
      <w:r w:rsidR="00556116" w:rsidRPr="00085095">
        <w:rPr>
          <w:rFonts w:ascii="Times New Roman" w:hAnsi="Times New Roman" w:cs="Times New Roman"/>
          <w:sz w:val="24"/>
          <w:szCs w:val="24"/>
        </w:rPr>
        <w:t xml:space="preserve">paid work </w:t>
      </w:r>
      <w:r w:rsidR="00850737" w:rsidRPr="00085095">
        <w:rPr>
          <w:rFonts w:ascii="Times New Roman" w:hAnsi="Times New Roman" w:cs="Times New Roman"/>
          <w:sz w:val="24"/>
          <w:szCs w:val="24"/>
        </w:rPr>
        <w:t xml:space="preserve">at the time of the interview </w:t>
      </w:r>
      <w:r w:rsidR="00556116" w:rsidRPr="00085095">
        <w:rPr>
          <w:rFonts w:ascii="Times New Roman" w:hAnsi="Times New Roman" w:cs="Times New Roman"/>
          <w:sz w:val="24"/>
          <w:szCs w:val="24"/>
        </w:rPr>
        <w:t>(98%)</w:t>
      </w:r>
      <w:r w:rsidR="00850737" w:rsidRPr="00085095">
        <w:rPr>
          <w:rFonts w:ascii="Times New Roman" w:hAnsi="Times New Roman" w:cs="Times New Roman"/>
          <w:sz w:val="24"/>
          <w:szCs w:val="24"/>
        </w:rPr>
        <w:t>,</w:t>
      </w:r>
      <w:r w:rsidR="00556116" w:rsidRPr="00085095">
        <w:rPr>
          <w:rFonts w:ascii="Times New Roman" w:hAnsi="Times New Roman" w:cs="Times New Roman"/>
          <w:sz w:val="24"/>
          <w:szCs w:val="24"/>
        </w:rPr>
        <w:t xml:space="preserve"> unlike mothers</w:t>
      </w:r>
      <w:r w:rsidR="00D845BF" w:rsidRPr="00085095">
        <w:rPr>
          <w:rFonts w:ascii="Times New Roman" w:hAnsi="Times New Roman" w:cs="Times New Roman"/>
          <w:sz w:val="24"/>
          <w:szCs w:val="24"/>
        </w:rPr>
        <w:t xml:space="preserve"> (46%)</w:t>
      </w:r>
      <w:r w:rsidR="0074131D" w:rsidRPr="00085095">
        <w:rPr>
          <w:rFonts w:ascii="Times New Roman" w:hAnsi="Times New Roman" w:cs="Times New Roman"/>
          <w:sz w:val="24"/>
          <w:szCs w:val="24"/>
        </w:rPr>
        <w:t xml:space="preserve">. In addition, </w:t>
      </w:r>
      <w:r w:rsidR="00850737" w:rsidRPr="00085095">
        <w:rPr>
          <w:rFonts w:ascii="Times New Roman" w:hAnsi="Times New Roman" w:cs="Times New Roman"/>
          <w:sz w:val="24"/>
          <w:szCs w:val="24"/>
        </w:rPr>
        <w:t>fathers’ income was</w:t>
      </w:r>
      <w:r w:rsidR="006E5970" w:rsidRPr="00085095">
        <w:rPr>
          <w:rFonts w:ascii="Times New Roman" w:hAnsi="Times New Roman" w:cs="Times New Roman"/>
          <w:sz w:val="24"/>
          <w:szCs w:val="24"/>
        </w:rPr>
        <w:t xml:space="preserve"> S/.</w:t>
      </w:r>
      <w:r w:rsidR="0074131D" w:rsidRPr="00085095">
        <w:rPr>
          <w:rFonts w:ascii="Times New Roman" w:hAnsi="Times New Roman" w:cs="Times New Roman"/>
          <w:sz w:val="24"/>
          <w:szCs w:val="24"/>
        </w:rPr>
        <w:t>1</w:t>
      </w:r>
      <w:r w:rsidR="00A23A56" w:rsidRPr="00085095">
        <w:rPr>
          <w:rFonts w:ascii="Times New Roman" w:hAnsi="Times New Roman" w:cs="Times New Roman"/>
          <w:sz w:val="24"/>
          <w:szCs w:val="24"/>
        </w:rPr>
        <w:t xml:space="preserve">,602 </w:t>
      </w:r>
      <w:r w:rsidR="00850737" w:rsidRPr="00085095">
        <w:rPr>
          <w:rFonts w:ascii="Times New Roman" w:hAnsi="Times New Roman" w:cs="Times New Roman"/>
          <w:sz w:val="24"/>
          <w:szCs w:val="24"/>
        </w:rPr>
        <w:t>PEN</w:t>
      </w:r>
      <w:r w:rsidR="0074131D" w:rsidRPr="00085095">
        <w:rPr>
          <w:rFonts w:ascii="Times New Roman" w:hAnsi="Times New Roman" w:cs="Times New Roman"/>
          <w:sz w:val="24"/>
          <w:szCs w:val="24"/>
        </w:rPr>
        <w:t xml:space="preserve"> </w:t>
      </w:r>
      <w:r w:rsidR="00850737" w:rsidRPr="00085095">
        <w:rPr>
          <w:rFonts w:ascii="Times New Roman" w:hAnsi="Times New Roman" w:cs="Times New Roman"/>
          <w:sz w:val="24"/>
          <w:szCs w:val="24"/>
        </w:rPr>
        <w:t>on average, S/. 640 PEN more than mothers (approximately 190 2016 US dollars)</w:t>
      </w:r>
      <w:r w:rsidR="0074131D" w:rsidRPr="00085095">
        <w:rPr>
          <w:rFonts w:ascii="Times New Roman" w:hAnsi="Times New Roman" w:cs="Times New Roman"/>
          <w:sz w:val="24"/>
          <w:szCs w:val="24"/>
        </w:rPr>
        <w:t xml:space="preserve">. Finally, the differences were analyzed by study group, finding that there </w:t>
      </w:r>
      <w:r w:rsidR="00850737" w:rsidRPr="00085095">
        <w:rPr>
          <w:rFonts w:ascii="Times New Roman" w:hAnsi="Times New Roman" w:cs="Times New Roman"/>
          <w:sz w:val="24"/>
          <w:szCs w:val="24"/>
        </w:rPr>
        <w:t>were</w:t>
      </w:r>
      <w:r w:rsidR="0074131D" w:rsidRPr="00085095">
        <w:rPr>
          <w:rFonts w:ascii="Times New Roman" w:hAnsi="Times New Roman" w:cs="Times New Roman"/>
          <w:sz w:val="24"/>
          <w:szCs w:val="24"/>
        </w:rPr>
        <w:t xml:space="preserve"> no statistically significant differences between the </w:t>
      </w:r>
      <w:r w:rsidR="00850737" w:rsidRPr="00085095">
        <w:rPr>
          <w:rFonts w:ascii="Times New Roman" w:hAnsi="Times New Roman" w:cs="Times New Roman"/>
          <w:sz w:val="24"/>
          <w:szCs w:val="24"/>
        </w:rPr>
        <w:t xml:space="preserve">parents from the treatment and control groups. </w:t>
      </w:r>
    </w:p>
    <w:p w14:paraId="77EC24E8" w14:textId="77777777" w:rsidR="00436EBC" w:rsidRPr="00085095" w:rsidRDefault="00436EBC" w:rsidP="00436EBC">
      <w:pPr>
        <w:spacing w:line="360" w:lineRule="auto"/>
        <w:rPr>
          <w:rFonts w:ascii="Times New Roman" w:hAnsi="Times New Roman" w:cs="Times New Roman"/>
          <w:i/>
          <w:iCs/>
        </w:rPr>
      </w:pPr>
      <w:r w:rsidRPr="00085095">
        <w:rPr>
          <w:rFonts w:ascii="Times New Roman" w:hAnsi="Times New Roman" w:cs="Times New Roman"/>
          <w:b/>
          <w:bCs/>
        </w:rPr>
        <w:t>Table 3.</w:t>
      </w:r>
      <w:r w:rsidRPr="00085095">
        <w:rPr>
          <w:rFonts w:ascii="Times New Roman" w:hAnsi="Times New Roman" w:cs="Times New Roman"/>
          <w:i/>
          <w:iCs/>
        </w:rPr>
        <w:t xml:space="preserve"> Characteristics of mothers and fathers of children per study group </w:t>
      </w:r>
    </w:p>
    <w:tbl>
      <w:tblPr>
        <w:tblW w:w="5000" w:type="pct"/>
        <w:tblLayout w:type="fixed"/>
        <w:tblLook w:val="04A0" w:firstRow="1" w:lastRow="0" w:firstColumn="1" w:lastColumn="0" w:noHBand="0" w:noVBand="1"/>
      </w:tblPr>
      <w:tblGrid>
        <w:gridCol w:w="274"/>
        <w:gridCol w:w="5332"/>
        <w:gridCol w:w="1266"/>
        <w:gridCol w:w="1266"/>
        <w:gridCol w:w="1266"/>
      </w:tblGrid>
      <w:tr w:rsidR="00436EBC" w:rsidRPr="00085095" w14:paraId="01DEA598" w14:textId="77777777" w:rsidTr="006D683F">
        <w:trPr>
          <w:trHeight w:val="20"/>
          <w:tblHeader/>
        </w:trPr>
        <w:tc>
          <w:tcPr>
            <w:tcW w:w="2981" w:type="pct"/>
            <w:gridSpan w:val="2"/>
            <w:tcBorders>
              <w:top w:val="single" w:sz="4" w:space="0" w:color="auto"/>
              <w:bottom w:val="single" w:sz="4" w:space="0" w:color="auto"/>
            </w:tcBorders>
            <w:shd w:val="clear" w:color="auto" w:fill="auto"/>
            <w:noWrap/>
            <w:vAlign w:val="bottom"/>
            <w:hideMark/>
          </w:tcPr>
          <w:p w14:paraId="3950D5F0" w14:textId="77777777" w:rsidR="00436EBC" w:rsidRPr="00085095" w:rsidRDefault="00436EBC"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 </w:t>
            </w:r>
          </w:p>
        </w:tc>
        <w:tc>
          <w:tcPr>
            <w:tcW w:w="673" w:type="pct"/>
            <w:tcBorders>
              <w:top w:val="single" w:sz="4" w:space="0" w:color="auto"/>
              <w:bottom w:val="single" w:sz="4" w:space="0" w:color="auto"/>
            </w:tcBorders>
            <w:shd w:val="clear" w:color="auto" w:fill="auto"/>
            <w:noWrap/>
            <w:vAlign w:val="center"/>
            <w:hideMark/>
          </w:tcPr>
          <w:p w14:paraId="6D2C2330" w14:textId="77777777" w:rsidR="00436EBC" w:rsidRPr="00085095" w:rsidRDefault="00436EBC"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Treatment group</w:t>
            </w:r>
          </w:p>
        </w:tc>
        <w:tc>
          <w:tcPr>
            <w:tcW w:w="673" w:type="pct"/>
            <w:tcBorders>
              <w:top w:val="single" w:sz="4" w:space="0" w:color="auto"/>
              <w:bottom w:val="single" w:sz="4" w:space="0" w:color="auto"/>
            </w:tcBorders>
            <w:shd w:val="clear" w:color="auto" w:fill="auto"/>
            <w:noWrap/>
            <w:vAlign w:val="center"/>
            <w:hideMark/>
          </w:tcPr>
          <w:p w14:paraId="514EE1D2" w14:textId="77777777" w:rsidR="00436EBC" w:rsidRPr="00085095" w:rsidRDefault="00436EBC"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Control group</w:t>
            </w:r>
          </w:p>
        </w:tc>
        <w:tc>
          <w:tcPr>
            <w:tcW w:w="674" w:type="pct"/>
            <w:tcBorders>
              <w:top w:val="single" w:sz="4" w:space="0" w:color="auto"/>
              <w:bottom w:val="single" w:sz="4" w:space="0" w:color="auto"/>
            </w:tcBorders>
            <w:shd w:val="clear" w:color="auto" w:fill="auto"/>
            <w:noWrap/>
            <w:vAlign w:val="center"/>
            <w:hideMark/>
          </w:tcPr>
          <w:p w14:paraId="5A3A1904" w14:textId="77777777" w:rsidR="00436EBC" w:rsidRPr="00085095" w:rsidRDefault="00436EBC"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Total</w:t>
            </w:r>
          </w:p>
        </w:tc>
      </w:tr>
      <w:tr w:rsidR="00436EBC" w:rsidRPr="00085095" w14:paraId="2CADAA04" w14:textId="77777777" w:rsidTr="006D683F">
        <w:trPr>
          <w:trHeight w:val="20"/>
        </w:trPr>
        <w:tc>
          <w:tcPr>
            <w:tcW w:w="5000" w:type="pct"/>
            <w:gridSpan w:val="5"/>
            <w:tcBorders>
              <w:top w:val="single" w:sz="4" w:space="0" w:color="auto"/>
              <w:left w:val="nil"/>
              <w:right w:val="nil"/>
            </w:tcBorders>
            <w:shd w:val="clear" w:color="auto" w:fill="auto"/>
            <w:noWrap/>
            <w:vAlign w:val="bottom"/>
            <w:hideMark/>
          </w:tcPr>
          <w:p w14:paraId="5583645A" w14:textId="77777777" w:rsidR="00436EBC" w:rsidRPr="00085095" w:rsidRDefault="00436EBC" w:rsidP="00DE136D">
            <w:pPr>
              <w:spacing w:after="0" w:line="276" w:lineRule="auto"/>
              <w:rPr>
                <w:rFonts w:ascii="Times New Roman" w:eastAsia="Times New Roman" w:hAnsi="Times New Roman" w:cs="Times New Roman"/>
                <w:i/>
                <w:iCs/>
                <w:color w:val="000000"/>
                <w:sz w:val="20"/>
                <w:szCs w:val="20"/>
              </w:rPr>
            </w:pPr>
            <w:r w:rsidRPr="00085095">
              <w:rPr>
                <w:rFonts w:ascii="Times New Roman" w:eastAsia="Times New Roman" w:hAnsi="Times New Roman" w:cs="Times New Roman"/>
                <w:i/>
                <w:iCs/>
                <w:color w:val="000000"/>
                <w:sz w:val="20"/>
                <w:szCs w:val="20"/>
              </w:rPr>
              <w:t>Information about the mother</w:t>
            </w:r>
          </w:p>
        </w:tc>
      </w:tr>
      <w:tr w:rsidR="00436EBC" w:rsidRPr="00085095" w14:paraId="5D95FAD2" w14:textId="77777777" w:rsidTr="006D683F">
        <w:trPr>
          <w:trHeight w:val="20"/>
        </w:trPr>
        <w:tc>
          <w:tcPr>
            <w:tcW w:w="146" w:type="pct"/>
            <w:tcBorders>
              <w:left w:val="nil"/>
              <w:bottom w:val="nil"/>
              <w:right w:val="nil"/>
            </w:tcBorders>
            <w:shd w:val="clear" w:color="auto" w:fill="auto"/>
            <w:noWrap/>
            <w:vAlign w:val="bottom"/>
            <w:hideMark/>
          </w:tcPr>
          <w:p w14:paraId="1D60135A" w14:textId="77777777" w:rsidR="00436EBC" w:rsidRPr="00085095" w:rsidRDefault="00436EBC" w:rsidP="00DE136D">
            <w:pPr>
              <w:spacing w:after="0" w:line="276" w:lineRule="auto"/>
              <w:rPr>
                <w:rFonts w:ascii="Times New Roman" w:eastAsia="Times New Roman" w:hAnsi="Times New Roman" w:cs="Times New Roman"/>
                <w:i/>
                <w:iCs/>
                <w:color w:val="000000"/>
                <w:sz w:val="20"/>
                <w:szCs w:val="20"/>
              </w:rPr>
            </w:pPr>
          </w:p>
        </w:tc>
        <w:tc>
          <w:tcPr>
            <w:tcW w:w="2835" w:type="pct"/>
            <w:vMerge w:val="restart"/>
            <w:tcBorders>
              <w:left w:val="nil"/>
              <w:bottom w:val="single" w:sz="4" w:space="0" w:color="000000"/>
              <w:right w:val="nil"/>
            </w:tcBorders>
            <w:shd w:val="clear" w:color="auto" w:fill="auto"/>
            <w:noWrap/>
            <w:vAlign w:val="center"/>
            <w:hideMark/>
          </w:tcPr>
          <w:p w14:paraId="09D32A82" w14:textId="77777777" w:rsidR="00436EBC" w:rsidRPr="00085095" w:rsidRDefault="00436EBC" w:rsidP="00DE136D">
            <w:pPr>
              <w:spacing w:after="0" w:line="276" w:lineRule="auto"/>
              <w:rPr>
                <w:rFonts w:ascii="Times New Roman" w:eastAsia="Times New Roman" w:hAnsi="Times New Roman" w:cs="Times New Roman"/>
                <w:color w:val="000000"/>
                <w:sz w:val="20"/>
                <w:szCs w:val="20"/>
                <w:vertAlign w:val="superscript"/>
              </w:rPr>
            </w:pPr>
            <w:r w:rsidRPr="00085095">
              <w:rPr>
                <w:rFonts w:ascii="Times New Roman" w:eastAsia="Times New Roman" w:hAnsi="Times New Roman" w:cs="Times New Roman"/>
                <w:color w:val="000000"/>
                <w:sz w:val="20"/>
                <w:szCs w:val="20"/>
              </w:rPr>
              <w:t xml:space="preserve">Age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left w:val="nil"/>
              <w:bottom w:val="nil"/>
              <w:right w:val="nil"/>
            </w:tcBorders>
            <w:shd w:val="clear" w:color="auto" w:fill="auto"/>
            <w:noWrap/>
            <w:vAlign w:val="center"/>
            <w:hideMark/>
          </w:tcPr>
          <w:p w14:paraId="0512634B"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30.71</w:t>
            </w:r>
          </w:p>
        </w:tc>
        <w:tc>
          <w:tcPr>
            <w:tcW w:w="673" w:type="pct"/>
            <w:tcBorders>
              <w:left w:val="nil"/>
              <w:bottom w:val="nil"/>
              <w:right w:val="nil"/>
            </w:tcBorders>
            <w:shd w:val="clear" w:color="auto" w:fill="auto"/>
            <w:noWrap/>
            <w:vAlign w:val="center"/>
            <w:hideMark/>
          </w:tcPr>
          <w:p w14:paraId="2D77F237"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30.48</w:t>
            </w:r>
          </w:p>
        </w:tc>
        <w:tc>
          <w:tcPr>
            <w:tcW w:w="674" w:type="pct"/>
            <w:tcBorders>
              <w:left w:val="nil"/>
              <w:bottom w:val="nil"/>
              <w:right w:val="nil"/>
            </w:tcBorders>
            <w:shd w:val="clear" w:color="auto" w:fill="auto"/>
            <w:noWrap/>
            <w:vAlign w:val="center"/>
            <w:hideMark/>
          </w:tcPr>
          <w:p w14:paraId="6D93E3C5"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30.60</w:t>
            </w:r>
          </w:p>
        </w:tc>
      </w:tr>
      <w:tr w:rsidR="00436EBC" w:rsidRPr="00085095" w14:paraId="437C9D61" w14:textId="77777777" w:rsidTr="006D683F">
        <w:trPr>
          <w:trHeight w:val="20"/>
        </w:trPr>
        <w:tc>
          <w:tcPr>
            <w:tcW w:w="146" w:type="pct"/>
            <w:tcBorders>
              <w:top w:val="nil"/>
              <w:left w:val="nil"/>
              <w:bottom w:val="nil"/>
              <w:right w:val="nil"/>
            </w:tcBorders>
            <w:shd w:val="clear" w:color="auto" w:fill="auto"/>
            <w:noWrap/>
            <w:vAlign w:val="bottom"/>
            <w:hideMark/>
          </w:tcPr>
          <w:p w14:paraId="5DC426AD"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490C9343"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027A5812"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(0.32)</w:t>
            </w:r>
          </w:p>
        </w:tc>
        <w:tc>
          <w:tcPr>
            <w:tcW w:w="673" w:type="pct"/>
            <w:tcBorders>
              <w:top w:val="nil"/>
              <w:left w:val="nil"/>
              <w:bottom w:val="single" w:sz="4" w:space="0" w:color="auto"/>
              <w:right w:val="nil"/>
            </w:tcBorders>
            <w:shd w:val="clear" w:color="auto" w:fill="auto"/>
            <w:noWrap/>
            <w:vAlign w:val="center"/>
            <w:hideMark/>
          </w:tcPr>
          <w:p w14:paraId="2A915F24"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(0.31)</w:t>
            </w:r>
          </w:p>
        </w:tc>
        <w:tc>
          <w:tcPr>
            <w:tcW w:w="674" w:type="pct"/>
            <w:tcBorders>
              <w:top w:val="nil"/>
              <w:left w:val="nil"/>
              <w:bottom w:val="single" w:sz="4" w:space="0" w:color="auto"/>
              <w:right w:val="nil"/>
            </w:tcBorders>
            <w:shd w:val="clear" w:color="auto" w:fill="auto"/>
            <w:noWrap/>
            <w:vAlign w:val="center"/>
            <w:hideMark/>
          </w:tcPr>
          <w:p w14:paraId="25FBAF30"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(0.22)</w:t>
            </w:r>
          </w:p>
        </w:tc>
      </w:tr>
      <w:tr w:rsidR="00436EBC" w:rsidRPr="00085095" w14:paraId="0D822B54" w14:textId="77777777" w:rsidTr="006D683F">
        <w:trPr>
          <w:trHeight w:val="20"/>
        </w:trPr>
        <w:tc>
          <w:tcPr>
            <w:tcW w:w="146" w:type="pct"/>
            <w:tcBorders>
              <w:top w:val="nil"/>
              <w:left w:val="nil"/>
              <w:bottom w:val="nil"/>
              <w:right w:val="nil"/>
            </w:tcBorders>
            <w:shd w:val="clear" w:color="auto" w:fill="auto"/>
            <w:noWrap/>
            <w:vAlign w:val="bottom"/>
            <w:hideMark/>
          </w:tcPr>
          <w:p w14:paraId="1EAE5D05"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223346EF"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Mother tongue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2435088E"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91.21</w:t>
            </w:r>
          </w:p>
        </w:tc>
        <w:tc>
          <w:tcPr>
            <w:tcW w:w="673" w:type="pct"/>
            <w:tcBorders>
              <w:top w:val="nil"/>
              <w:left w:val="nil"/>
              <w:bottom w:val="nil"/>
              <w:right w:val="nil"/>
            </w:tcBorders>
            <w:shd w:val="clear" w:color="auto" w:fill="auto"/>
            <w:noWrap/>
            <w:vAlign w:val="center"/>
            <w:hideMark/>
          </w:tcPr>
          <w:p w14:paraId="2195FF3D"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94.50</w:t>
            </w:r>
          </w:p>
        </w:tc>
        <w:tc>
          <w:tcPr>
            <w:tcW w:w="674" w:type="pct"/>
            <w:tcBorders>
              <w:top w:val="nil"/>
              <w:left w:val="nil"/>
              <w:bottom w:val="nil"/>
              <w:right w:val="nil"/>
            </w:tcBorders>
            <w:shd w:val="clear" w:color="auto" w:fill="auto"/>
            <w:noWrap/>
            <w:vAlign w:val="center"/>
            <w:hideMark/>
          </w:tcPr>
          <w:p w14:paraId="126D7DDC"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92.85</w:t>
            </w:r>
          </w:p>
        </w:tc>
      </w:tr>
      <w:tr w:rsidR="00436EBC" w:rsidRPr="00085095" w14:paraId="300D7CA4" w14:textId="77777777" w:rsidTr="006D683F">
        <w:trPr>
          <w:trHeight w:val="20"/>
        </w:trPr>
        <w:tc>
          <w:tcPr>
            <w:tcW w:w="146" w:type="pct"/>
            <w:tcBorders>
              <w:top w:val="nil"/>
              <w:left w:val="nil"/>
              <w:bottom w:val="nil"/>
              <w:right w:val="nil"/>
            </w:tcBorders>
            <w:shd w:val="clear" w:color="auto" w:fill="auto"/>
            <w:noWrap/>
            <w:vAlign w:val="bottom"/>
            <w:hideMark/>
          </w:tcPr>
          <w:p w14:paraId="55C4F727"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004A7182"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42F12FA4"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(1.30)</w:t>
            </w:r>
          </w:p>
        </w:tc>
        <w:tc>
          <w:tcPr>
            <w:tcW w:w="673" w:type="pct"/>
            <w:tcBorders>
              <w:top w:val="nil"/>
              <w:left w:val="nil"/>
              <w:bottom w:val="single" w:sz="4" w:space="0" w:color="auto"/>
              <w:right w:val="nil"/>
            </w:tcBorders>
            <w:shd w:val="clear" w:color="auto" w:fill="auto"/>
            <w:noWrap/>
            <w:vAlign w:val="center"/>
            <w:hideMark/>
          </w:tcPr>
          <w:p w14:paraId="39BD6EE3"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(1.05)</w:t>
            </w:r>
          </w:p>
        </w:tc>
        <w:tc>
          <w:tcPr>
            <w:tcW w:w="674" w:type="pct"/>
            <w:tcBorders>
              <w:top w:val="nil"/>
              <w:left w:val="nil"/>
              <w:bottom w:val="single" w:sz="4" w:space="0" w:color="auto"/>
              <w:right w:val="nil"/>
            </w:tcBorders>
            <w:shd w:val="clear" w:color="auto" w:fill="auto"/>
            <w:noWrap/>
            <w:vAlign w:val="center"/>
            <w:hideMark/>
          </w:tcPr>
          <w:p w14:paraId="3353C731"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(0.84)</w:t>
            </w:r>
          </w:p>
        </w:tc>
      </w:tr>
      <w:tr w:rsidR="00436EBC" w:rsidRPr="00085095" w14:paraId="439D7443" w14:textId="77777777" w:rsidTr="006D683F">
        <w:trPr>
          <w:trHeight w:val="20"/>
        </w:trPr>
        <w:tc>
          <w:tcPr>
            <w:tcW w:w="146" w:type="pct"/>
            <w:tcBorders>
              <w:top w:val="nil"/>
              <w:left w:val="nil"/>
              <w:bottom w:val="nil"/>
              <w:right w:val="nil"/>
            </w:tcBorders>
            <w:shd w:val="clear" w:color="auto" w:fill="auto"/>
            <w:noWrap/>
            <w:vAlign w:val="bottom"/>
            <w:hideMark/>
          </w:tcPr>
          <w:p w14:paraId="10737141"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37CC7DA4"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Education level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3AFCCACE"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43.10</w:t>
            </w:r>
          </w:p>
        </w:tc>
        <w:tc>
          <w:tcPr>
            <w:tcW w:w="673" w:type="pct"/>
            <w:tcBorders>
              <w:top w:val="nil"/>
              <w:left w:val="nil"/>
              <w:bottom w:val="nil"/>
              <w:right w:val="nil"/>
            </w:tcBorders>
            <w:shd w:val="clear" w:color="auto" w:fill="auto"/>
            <w:noWrap/>
            <w:vAlign w:val="center"/>
            <w:hideMark/>
          </w:tcPr>
          <w:p w14:paraId="0EFD0C97"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49.26</w:t>
            </w:r>
          </w:p>
        </w:tc>
        <w:tc>
          <w:tcPr>
            <w:tcW w:w="674" w:type="pct"/>
            <w:tcBorders>
              <w:top w:val="nil"/>
              <w:left w:val="nil"/>
              <w:bottom w:val="nil"/>
              <w:right w:val="nil"/>
            </w:tcBorders>
            <w:shd w:val="clear" w:color="auto" w:fill="auto"/>
            <w:noWrap/>
            <w:vAlign w:val="center"/>
            <w:hideMark/>
          </w:tcPr>
          <w:p w14:paraId="1CD8C8D6"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46.16</w:t>
            </w:r>
          </w:p>
        </w:tc>
      </w:tr>
      <w:tr w:rsidR="00436EBC" w:rsidRPr="00085095" w14:paraId="3EA6CCBC" w14:textId="77777777" w:rsidTr="006D683F">
        <w:trPr>
          <w:trHeight w:val="20"/>
        </w:trPr>
        <w:tc>
          <w:tcPr>
            <w:tcW w:w="146" w:type="pct"/>
            <w:tcBorders>
              <w:top w:val="nil"/>
              <w:left w:val="nil"/>
              <w:bottom w:val="nil"/>
              <w:right w:val="nil"/>
            </w:tcBorders>
            <w:shd w:val="clear" w:color="auto" w:fill="auto"/>
            <w:noWrap/>
            <w:vAlign w:val="bottom"/>
            <w:hideMark/>
          </w:tcPr>
          <w:p w14:paraId="0A8202DD"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38B48791"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00C190C2"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(2.27)</w:t>
            </w:r>
          </w:p>
        </w:tc>
        <w:tc>
          <w:tcPr>
            <w:tcW w:w="673" w:type="pct"/>
            <w:tcBorders>
              <w:top w:val="nil"/>
              <w:left w:val="nil"/>
              <w:bottom w:val="single" w:sz="4" w:space="0" w:color="auto"/>
              <w:right w:val="nil"/>
            </w:tcBorders>
            <w:shd w:val="clear" w:color="auto" w:fill="auto"/>
            <w:noWrap/>
            <w:vAlign w:val="center"/>
            <w:hideMark/>
          </w:tcPr>
          <w:p w14:paraId="1CDB161B"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(2.30)</w:t>
            </w:r>
          </w:p>
        </w:tc>
        <w:tc>
          <w:tcPr>
            <w:tcW w:w="674" w:type="pct"/>
            <w:tcBorders>
              <w:top w:val="nil"/>
              <w:left w:val="nil"/>
              <w:bottom w:val="single" w:sz="4" w:space="0" w:color="auto"/>
              <w:right w:val="nil"/>
            </w:tcBorders>
            <w:shd w:val="clear" w:color="auto" w:fill="auto"/>
            <w:noWrap/>
            <w:vAlign w:val="center"/>
            <w:hideMark/>
          </w:tcPr>
          <w:p w14:paraId="1BEBC30F"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(1.62)</w:t>
            </w:r>
          </w:p>
        </w:tc>
      </w:tr>
      <w:tr w:rsidR="00436EBC" w:rsidRPr="00085095" w14:paraId="16880A80" w14:textId="77777777" w:rsidTr="006D683F">
        <w:trPr>
          <w:trHeight w:val="20"/>
        </w:trPr>
        <w:tc>
          <w:tcPr>
            <w:tcW w:w="146" w:type="pct"/>
            <w:tcBorders>
              <w:top w:val="nil"/>
              <w:left w:val="nil"/>
              <w:bottom w:val="nil"/>
              <w:right w:val="nil"/>
            </w:tcBorders>
            <w:shd w:val="clear" w:color="auto" w:fill="auto"/>
            <w:noWrap/>
            <w:vAlign w:val="bottom"/>
            <w:hideMark/>
          </w:tcPr>
          <w:p w14:paraId="200925EC"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1A0093D2"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Work status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2333A4E6"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48.01</w:t>
            </w:r>
          </w:p>
        </w:tc>
        <w:tc>
          <w:tcPr>
            <w:tcW w:w="673" w:type="pct"/>
            <w:tcBorders>
              <w:top w:val="nil"/>
              <w:left w:val="nil"/>
              <w:bottom w:val="nil"/>
              <w:right w:val="nil"/>
            </w:tcBorders>
            <w:shd w:val="clear" w:color="auto" w:fill="auto"/>
            <w:noWrap/>
            <w:vAlign w:val="center"/>
            <w:hideMark/>
          </w:tcPr>
          <w:p w14:paraId="0F49DB95"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44.82</w:t>
            </w:r>
          </w:p>
        </w:tc>
        <w:tc>
          <w:tcPr>
            <w:tcW w:w="674" w:type="pct"/>
            <w:tcBorders>
              <w:top w:val="nil"/>
              <w:left w:val="nil"/>
              <w:bottom w:val="nil"/>
              <w:right w:val="nil"/>
            </w:tcBorders>
            <w:shd w:val="clear" w:color="auto" w:fill="auto"/>
            <w:noWrap/>
            <w:vAlign w:val="center"/>
            <w:hideMark/>
          </w:tcPr>
          <w:p w14:paraId="1F79964F"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46.42</w:t>
            </w:r>
          </w:p>
        </w:tc>
      </w:tr>
      <w:tr w:rsidR="00436EBC" w:rsidRPr="00085095" w14:paraId="68A4A96D" w14:textId="77777777" w:rsidTr="006D683F">
        <w:trPr>
          <w:trHeight w:val="20"/>
        </w:trPr>
        <w:tc>
          <w:tcPr>
            <w:tcW w:w="146" w:type="pct"/>
            <w:tcBorders>
              <w:top w:val="nil"/>
              <w:left w:val="nil"/>
              <w:bottom w:val="nil"/>
              <w:right w:val="nil"/>
            </w:tcBorders>
            <w:shd w:val="clear" w:color="auto" w:fill="auto"/>
            <w:noWrap/>
            <w:vAlign w:val="bottom"/>
            <w:hideMark/>
          </w:tcPr>
          <w:p w14:paraId="7C079402"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49C603D1"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4C8D42C4"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(2.29)</w:t>
            </w:r>
          </w:p>
        </w:tc>
        <w:tc>
          <w:tcPr>
            <w:tcW w:w="673" w:type="pct"/>
            <w:tcBorders>
              <w:top w:val="nil"/>
              <w:left w:val="nil"/>
              <w:bottom w:val="single" w:sz="4" w:space="0" w:color="auto"/>
              <w:right w:val="nil"/>
            </w:tcBorders>
            <w:shd w:val="clear" w:color="auto" w:fill="auto"/>
            <w:noWrap/>
            <w:vAlign w:val="center"/>
            <w:hideMark/>
          </w:tcPr>
          <w:p w14:paraId="62472AE0"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(2.29)</w:t>
            </w:r>
          </w:p>
        </w:tc>
        <w:tc>
          <w:tcPr>
            <w:tcW w:w="674" w:type="pct"/>
            <w:tcBorders>
              <w:top w:val="nil"/>
              <w:left w:val="nil"/>
              <w:bottom w:val="single" w:sz="4" w:space="0" w:color="auto"/>
              <w:right w:val="nil"/>
            </w:tcBorders>
            <w:shd w:val="clear" w:color="auto" w:fill="auto"/>
            <w:noWrap/>
            <w:vAlign w:val="center"/>
            <w:hideMark/>
          </w:tcPr>
          <w:p w14:paraId="5F44ACC3"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(1.62)</w:t>
            </w:r>
          </w:p>
        </w:tc>
      </w:tr>
      <w:tr w:rsidR="00436EBC" w:rsidRPr="00085095" w14:paraId="04284E75" w14:textId="77777777" w:rsidTr="006D683F">
        <w:trPr>
          <w:trHeight w:val="20"/>
        </w:trPr>
        <w:tc>
          <w:tcPr>
            <w:tcW w:w="146" w:type="pct"/>
            <w:tcBorders>
              <w:top w:val="nil"/>
              <w:left w:val="nil"/>
              <w:bottom w:val="nil"/>
              <w:right w:val="nil"/>
            </w:tcBorders>
            <w:shd w:val="clear" w:color="auto" w:fill="auto"/>
            <w:noWrap/>
            <w:vAlign w:val="bottom"/>
            <w:hideMark/>
          </w:tcPr>
          <w:p w14:paraId="1004ACB7"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1E62B476"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Income from main work activity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4BB1CD63"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961.68</w:t>
            </w:r>
          </w:p>
        </w:tc>
        <w:tc>
          <w:tcPr>
            <w:tcW w:w="673" w:type="pct"/>
            <w:tcBorders>
              <w:top w:val="nil"/>
              <w:left w:val="nil"/>
              <w:bottom w:val="nil"/>
              <w:right w:val="nil"/>
            </w:tcBorders>
            <w:shd w:val="clear" w:color="auto" w:fill="auto"/>
            <w:noWrap/>
            <w:vAlign w:val="center"/>
            <w:hideMark/>
          </w:tcPr>
          <w:p w14:paraId="7F21237B"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962.46</w:t>
            </w:r>
          </w:p>
        </w:tc>
        <w:tc>
          <w:tcPr>
            <w:tcW w:w="674" w:type="pct"/>
            <w:tcBorders>
              <w:top w:val="nil"/>
              <w:left w:val="nil"/>
              <w:bottom w:val="nil"/>
              <w:right w:val="nil"/>
            </w:tcBorders>
            <w:shd w:val="clear" w:color="auto" w:fill="auto"/>
            <w:noWrap/>
            <w:vAlign w:val="center"/>
            <w:hideMark/>
          </w:tcPr>
          <w:p w14:paraId="355B21B1"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962.06</w:t>
            </w:r>
          </w:p>
        </w:tc>
      </w:tr>
      <w:tr w:rsidR="00436EBC" w:rsidRPr="00085095" w14:paraId="3742427D" w14:textId="77777777" w:rsidTr="006D683F">
        <w:trPr>
          <w:trHeight w:val="20"/>
        </w:trPr>
        <w:tc>
          <w:tcPr>
            <w:tcW w:w="146" w:type="pct"/>
            <w:tcBorders>
              <w:top w:val="nil"/>
              <w:left w:val="nil"/>
              <w:bottom w:val="single" w:sz="4" w:space="0" w:color="auto"/>
              <w:right w:val="nil"/>
            </w:tcBorders>
            <w:shd w:val="clear" w:color="auto" w:fill="auto"/>
            <w:noWrap/>
            <w:vAlign w:val="bottom"/>
            <w:hideMark/>
          </w:tcPr>
          <w:p w14:paraId="1956991A"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2835" w:type="pct"/>
            <w:vMerge/>
            <w:tcBorders>
              <w:top w:val="nil"/>
              <w:left w:val="nil"/>
              <w:bottom w:val="single" w:sz="4" w:space="0" w:color="auto"/>
              <w:right w:val="nil"/>
            </w:tcBorders>
            <w:vAlign w:val="center"/>
            <w:hideMark/>
          </w:tcPr>
          <w:p w14:paraId="2A3C2F92"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61F9C58F"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(38.59)</w:t>
            </w:r>
          </w:p>
        </w:tc>
        <w:tc>
          <w:tcPr>
            <w:tcW w:w="673" w:type="pct"/>
            <w:tcBorders>
              <w:top w:val="nil"/>
              <w:left w:val="nil"/>
              <w:bottom w:val="single" w:sz="4" w:space="0" w:color="auto"/>
              <w:right w:val="nil"/>
            </w:tcBorders>
            <w:shd w:val="clear" w:color="auto" w:fill="auto"/>
            <w:noWrap/>
            <w:vAlign w:val="center"/>
            <w:hideMark/>
          </w:tcPr>
          <w:p w14:paraId="461CF0C4"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(59.03)</w:t>
            </w:r>
          </w:p>
        </w:tc>
        <w:tc>
          <w:tcPr>
            <w:tcW w:w="674" w:type="pct"/>
            <w:tcBorders>
              <w:top w:val="nil"/>
              <w:left w:val="nil"/>
              <w:bottom w:val="single" w:sz="4" w:space="0" w:color="auto"/>
              <w:right w:val="nil"/>
            </w:tcBorders>
            <w:shd w:val="clear" w:color="auto" w:fill="auto"/>
            <w:noWrap/>
            <w:vAlign w:val="center"/>
            <w:hideMark/>
          </w:tcPr>
          <w:p w14:paraId="5F4D65AB"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(34.71)</w:t>
            </w:r>
          </w:p>
        </w:tc>
      </w:tr>
      <w:tr w:rsidR="00436EBC" w:rsidRPr="00085095" w14:paraId="3067C7B1" w14:textId="77777777" w:rsidTr="006D683F">
        <w:trPr>
          <w:trHeight w:val="20"/>
        </w:trPr>
        <w:tc>
          <w:tcPr>
            <w:tcW w:w="5000" w:type="pct"/>
            <w:gridSpan w:val="5"/>
            <w:tcBorders>
              <w:top w:val="single" w:sz="4" w:space="0" w:color="auto"/>
              <w:left w:val="nil"/>
              <w:right w:val="nil"/>
            </w:tcBorders>
            <w:shd w:val="clear" w:color="auto" w:fill="auto"/>
            <w:noWrap/>
            <w:vAlign w:val="bottom"/>
            <w:hideMark/>
          </w:tcPr>
          <w:p w14:paraId="03FD886F" w14:textId="77777777" w:rsidR="00436EBC" w:rsidRPr="00085095" w:rsidRDefault="00436EBC" w:rsidP="00DE136D">
            <w:pPr>
              <w:spacing w:after="0" w:line="276" w:lineRule="auto"/>
              <w:rPr>
                <w:rFonts w:ascii="Times New Roman" w:eastAsia="Times New Roman" w:hAnsi="Times New Roman" w:cs="Times New Roman"/>
                <w:i/>
                <w:iCs/>
                <w:color w:val="000000"/>
                <w:sz w:val="20"/>
                <w:szCs w:val="20"/>
              </w:rPr>
            </w:pPr>
            <w:r w:rsidRPr="00085095">
              <w:rPr>
                <w:rFonts w:ascii="Times New Roman" w:eastAsia="Times New Roman" w:hAnsi="Times New Roman" w:cs="Times New Roman"/>
                <w:i/>
                <w:iCs/>
                <w:color w:val="000000"/>
                <w:sz w:val="20"/>
                <w:szCs w:val="20"/>
              </w:rPr>
              <w:t>Information about the father</w:t>
            </w:r>
          </w:p>
        </w:tc>
      </w:tr>
      <w:tr w:rsidR="00436EBC" w:rsidRPr="00085095" w14:paraId="1E5F35A8" w14:textId="77777777" w:rsidTr="006D683F">
        <w:trPr>
          <w:trHeight w:val="20"/>
        </w:trPr>
        <w:tc>
          <w:tcPr>
            <w:tcW w:w="146" w:type="pct"/>
            <w:tcBorders>
              <w:left w:val="nil"/>
              <w:bottom w:val="nil"/>
              <w:right w:val="nil"/>
            </w:tcBorders>
            <w:shd w:val="clear" w:color="auto" w:fill="auto"/>
            <w:noWrap/>
            <w:vAlign w:val="bottom"/>
            <w:hideMark/>
          </w:tcPr>
          <w:p w14:paraId="1864A214" w14:textId="77777777" w:rsidR="00436EBC" w:rsidRPr="00085095" w:rsidRDefault="00436EBC" w:rsidP="00DE136D">
            <w:pPr>
              <w:spacing w:after="0" w:line="276" w:lineRule="auto"/>
              <w:rPr>
                <w:rFonts w:ascii="Times New Roman" w:eastAsia="Times New Roman" w:hAnsi="Times New Roman" w:cs="Times New Roman"/>
                <w:i/>
                <w:iCs/>
                <w:color w:val="000000"/>
                <w:sz w:val="20"/>
                <w:szCs w:val="20"/>
              </w:rPr>
            </w:pPr>
          </w:p>
        </w:tc>
        <w:tc>
          <w:tcPr>
            <w:tcW w:w="2835" w:type="pct"/>
            <w:vMerge w:val="restart"/>
            <w:tcBorders>
              <w:left w:val="nil"/>
              <w:bottom w:val="single" w:sz="4" w:space="0" w:color="000000"/>
              <w:right w:val="nil"/>
            </w:tcBorders>
            <w:shd w:val="clear" w:color="auto" w:fill="auto"/>
            <w:noWrap/>
            <w:vAlign w:val="center"/>
            <w:hideMark/>
          </w:tcPr>
          <w:p w14:paraId="67AA8565"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Age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left w:val="nil"/>
              <w:bottom w:val="nil"/>
              <w:right w:val="nil"/>
            </w:tcBorders>
            <w:shd w:val="clear" w:color="auto" w:fill="auto"/>
            <w:noWrap/>
            <w:vAlign w:val="center"/>
            <w:hideMark/>
          </w:tcPr>
          <w:p w14:paraId="13CC735F"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34.00</w:t>
            </w:r>
          </w:p>
        </w:tc>
        <w:tc>
          <w:tcPr>
            <w:tcW w:w="673" w:type="pct"/>
            <w:tcBorders>
              <w:left w:val="nil"/>
              <w:bottom w:val="nil"/>
              <w:right w:val="nil"/>
            </w:tcBorders>
            <w:shd w:val="clear" w:color="auto" w:fill="auto"/>
            <w:noWrap/>
            <w:vAlign w:val="center"/>
            <w:hideMark/>
          </w:tcPr>
          <w:p w14:paraId="2572CAC5"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33.80</w:t>
            </w:r>
          </w:p>
        </w:tc>
        <w:tc>
          <w:tcPr>
            <w:tcW w:w="674" w:type="pct"/>
            <w:tcBorders>
              <w:left w:val="nil"/>
              <w:bottom w:val="nil"/>
              <w:right w:val="nil"/>
            </w:tcBorders>
            <w:shd w:val="clear" w:color="auto" w:fill="auto"/>
            <w:noWrap/>
            <w:vAlign w:val="center"/>
            <w:hideMark/>
          </w:tcPr>
          <w:p w14:paraId="3FD9B771"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33.90</w:t>
            </w:r>
          </w:p>
        </w:tc>
      </w:tr>
      <w:tr w:rsidR="00436EBC" w:rsidRPr="00085095" w14:paraId="26574C2B" w14:textId="77777777" w:rsidTr="006D683F">
        <w:trPr>
          <w:trHeight w:val="20"/>
        </w:trPr>
        <w:tc>
          <w:tcPr>
            <w:tcW w:w="146" w:type="pct"/>
            <w:tcBorders>
              <w:top w:val="nil"/>
              <w:left w:val="nil"/>
              <w:bottom w:val="nil"/>
              <w:right w:val="nil"/>
            </w:tcBorders>
            <w:shd w:val="clear" w:color="auto" w:fill="auto"/>
            <w:noWrap/>
            <w:vAlign w:val="bottom"/>
            <w:hideMark/>
          </w:tcPr>
          <w:p w14:paraId="459A2C12"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469997AA"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0D5C2888"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(0.39)</w:t>
            </w:r>
          </w:p>
        </w:tc>
        <w:tc>
          <w:tcPr>
            <w:tcW w:w="673" w:type="pct"/>
            <w:tcBorders>
              <w:top w:val="nil"/>
              <w:left w:val="nil"/>
              <w:bottom w:val="single" w:sz="4" w:space="0" w:color="auto"/>
              <w:right w:val="nil"/>
            </w:tcBorders>
            <w:shd w:val="clear" w:color="auto" w:fill="auto"/>
            <w:noWrap/>
            <w:vAlign w:val="center"/>
            <w:hideMark/>
          </w:tcPr>
          <w:p w14:paraId="238B9FBB"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(0.39)</w:t>
            </w:r>
          </w:p>
        </w:tc>
        <w:tc>
          <w:tcPr>
            <w:tcW w:w="674" w:type="pct"/>
            <w:tcBorders>
              <w:top w:val="nil"/>
              <w:left w:val="nil"/>
              <w:bottom w:val="single" w:sz="4" w:space="0" w:color="auto"/>
              <w:right w:val="nil"/>
            </w:tcBorders>
            <w:shd w:val="clear" w:color="auto" w:fill="auto"/>
            <w:noWrap/>
            <w:vAlign w:val="center"/>
            <w:hideMark/>
          </w:tcPr>
          <w:p w14:paraId="3E7B96DC"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(0.28)</w:t>
            </w:r>
          </w:p>
        </w:tc>
      </w:tr>
      <w:tr w:rsidR="00436EBC" w:rsidRPr="00085095" w14:paraId="1EDF8B28" w14:textId="77777777" w:rsidTr="006D683F">
        <w:trPr>
          <w:trHeight w:val="20"/>
        </w:trPr>
        <w:tc>
          <w:tcPr>
            <w:tcW w:w="146" w:type="pct"/>
            <w:tcBorders>
              <w:top w:val="nil"/>
              <w:left w:val="nil"/>
              <w:bottom w:val="nil"/>
              <w:right w:val="nil"/>
            </w:tcBorders>
            <w:shd w:val="clear" w:color="auto" w:fill="auto"/>
            <w:noWrap/>
            <w:vAlign w:val="bottom"/>
            <w:hideMark/>
          </w:tcPr>
          <w:p w14:paraId="7E11C3B7"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0A8E493B"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Mother tongue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0F9C18C1"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92.68</w:t>
            </w:r>
          </w:p>
        </w:tc>
        <w:tc>
          <w:tcPr>
            <w:tcW w:w="673" w:type="pct"/>
            <w:tcBorders>
              <w:top w:val="nil"/>
              <w:left w:val="nil"/>
              <w:bottom w:val="nil"/>
              <w:right w:val="nil"/>
            </w:tcBorders>
            <w:shd w:val="clear" w:color="auto" w:fill="auto"/>
            <w:noWrap/>
            <w:vAlign w:val="center"/>
            <w:hideMark/>
          </w:tcPr>
          <w:p w14:paraId="726E600E"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93.09</w:t>
            </w:r>
          </w:p>
        </w:tc>
        <w:tc>
          <w:tcPr>
            <w:tcW w:w="674" w:type="pct"/>
            <w:tcBorders>
              <w:top w:val="nil"/>
              <w:left w:val="nil"/>
              <w:bottom w:val="nil"/>
              <w:right w:val="nil"/>
            </w:tcBorders>
            <w:shd w:val="clear" w:color="auto" w:fill="auto"/>
            <w:noWrap/>
            <w:vAlign w:val="center"/>
            <w:hideMark/>
          </w:tcPr>
          <w:p w14:paraId="0F67DEEB"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92.88</w:t>
            </w:r>
          </w:p>
        </w:tc>
      </w:tr>
      <w:tr w:rsidR="00436EBC" w:rsidRPr="00085095" w14:paraId="1724EFEB" w14:textId="77777777" w:rsidTr="006D683F">
        <w:trPr>
          <w:trHeight w:val="20"/>
        </w:trPr>
        <w:tc>
          <w:tcPr>
            <w:tcW w:w="146" w:type="pct"/>
            <w:tcBorders>
              <w:top w:val="nil"/>
              <w:left w:val="nil"/>
              <w:bottom w:val="nil"/>
              <w:right w:val="nil"/>
            </w:tcBorders>
            <w:shd w:val="clear" w:color="auto" w:fill="auto"/>
            <w:noWrap/>
            <w:vAlign w:val="bottom"/>
            <w:hideMark/>
          </w:tcPr>
          <w:p w14:paraId="00EA3056"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334D0C90"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2DE7C86E"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(1.31)</w:t>
            </w:r>
          </w:p>
        </w:tc>
        <w:tc>
          <w:tcPr>
            <w:tcW w:w="673" w:type="pct"/>
            <w:tcBorders>
              <w:top w:val="nil"/>
              <w:left w:val="nil"/>
              <w:bottom w:val="single" w:sz="4" w:space="0" w:color="auto"/>
              <w:right w:val="nil"/>
            </w:tcBorders>
            <w:shd w:val="clear" w:color="auto" w:fill="auto"/>
            <w:noWrap/>
            <w:vAlign w:val="center"/>
            <w:hideMark/>
          </w:tcPr>
          <w:p w14:paraId="3000FA51"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(1.33)</w:t>
            </w:r>
          </w:p>
        </w:tc>
        <w:tc>
          <w:tcPr>
            <w:tcW w:w="674" w:type="pct"/>
            <w:tcBorders>
              <w:top w:val="nil"/>
              <w:left w:val="nil"/>
              <w:bottom w:val="single" w:sz="4" w:space="0" w:color="auto"/>
              <w:right w:val="nil"/>
            </w:tcBorders>
            <w:shd w:val="clear" w:color="auto" w:fill="auto"/>
            <w:noWrap/>
            <w:vAlign w:val="center"/>
            <w:hideMark/>
          </w:tcPr>
          <w:p w14:paraId="308FC929"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(0.93)</w:t>
            </w:r>
          </w:p>
        </w:tc>
      </w:tr>
      <w:tr w:rsidR="00436EBC" w:rsidRPr="00085095" w14:paraId="5C2CD4CC" w14:textId="77777777" w:rsidTr="006D683F">
        <w:trPr>
          <w:trHeight w:val="20"/>
        </w:trPr>
        <w:tc>
          <w:tcPr>
            <w:tcW w:w="146" w:type="pct"/>
            <w:tcBorders>
              <w:top w:val="nil"/>
              <w:left w:val="nil"/>
              <w:bottom w:val="nil"/>
              <w:right w:val="nil"/>
            </w:tcBorders>
            <w:shd w:val="clear" w:color="auto" w:fill="auto"/>
            <w:noWrap/>
            <w:vAlign w:val="bottom"/>
            <w:hideMark/>
          </w:tcPr>
          <w:p w14:paraId="7F14C72C"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5B29DF67"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Education level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706C50C0"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47.34</w:t>
            </w:r>
          </w:p>
        </w:tc>
        <w:tc>
          <w:tcPr>
            <w:tcW w:w="673" w:type="pct"/>
            <w:tcBorders>
              <w:top w:val="nil"/>
              <w:left w:val="nil"/>
              <w:bottom w:val="nil"/>
              <w:right w:val="nil"/>
            </w:tcBorders>
            <w:shd w:val="clear" w:color="auto" w:fill="auto"/>
            <w:noWrap/>
            <w:vAlign w:val="center"/>
            <w:hideMark/>
          </w:tcPr>
          <w:p w14:paraId="0662C9E5"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51.66</w:t>
            </w:r>
          </w:p>
        </w:tc>
        <w:tc>
          <w:tcPr>
            <w:tcW w:w="674" w:type="pct"/>
            <w:tcBorders>
              <w:top w:val="nil"/>
              <w:left w:val="nil"/>
              <w:bottom w:val="nil"/>
              <w:right w:val="nil"/>
            </w:tcBorders>
            <w:shd w:val="clear" w:color="auto" w:fill="auto"/>
            <w:noWrap/>
            <w:vAlign w:val="center"/>
            <w:hideMark/>
          </w:tcPr>
          <w:p w14:paraId="16E7F849"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49.41</w:t>
            </w:r>
          </w:p>
        </w:tc>
      </w:tr>
      <w:tr w:rsidR="00436EBC" w:rsidRPr="00085095" w14:paraId="08400747" w14:textId="77777777" w:rsidTr="006D683F">
        <w:trPr>
          <w:trHeight w:val="20"/>
        </w:trPr>
        <w:tc>
          <w:tcPr>
            <w:tcW w:w="146" w:type="pct"/>
            <w:tcBorders>
              <w:top w:val="nil"/>
              <w:left w:val="nil"/>
              <w:bottom w:val="nil"/>
              <w:right w:val="nil"/>
            </w:tcBorders>
            <w:shd w:val="clear" w:color="auto" w:fill="auto"/>
            <w:noWrap/>
            <w:vAlign w:val="bottom"/>
            <w:hideMark/>
          </w:tcPr>
          <w:p w14:paraId="3EEC6C81"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0F0B54E7"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40C4D2B2"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(2.52)</w:t>
            </w:r>
          </w:p>
        </w:tc>
        <w:tc>
          <w:tcPr>
            <w:tcW w:w="673" w:type="pct"/>
            <w:tcBorders>
              <w:top w:val="nil"/>
              <w:left w:val="nil"/>
              <w:bottom w:val="single" w:sz="4" w:space="0" w:color="auto"/>
              <w:right w:val="nil"/>
            </w:tcBorders>
            <w:shd w:val="clear" w:color="auto" w:fill="auto"/>
            <w:noWrap/>
            <w:vAlign w:val="center"/>
            <w:hideMark/>
          </w:tcPr>
          <w:p w14:paraId="59D3DA05"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(2.63)</w:t>
            </w:r>
          </w:p>
        </w:tc>
        <w:tc>
          <w:tcPr>
            <w:tcW w:w="674" w:type="pct"/>
            <w:tcBorders>
              <w:top w:val="nil"/>
              <w:left w:val="nil"/>
              <w:bottom w:val="single" w:sz="4" w:space="0" w:color="auto"/>
              <w:right w:val="nil"/>
            </w:tcBorders>
            <w:shd w:val="clear" w:color="auto" w:fill="auto"/>
            <w:noWrap/>
            <w:vAlign w:val="center"/>
            <w:hideMark/>
          </w:tcPr>
          <w:p w14:paraId="2F5FC61D"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(1.82)</w:t>
            </w:r>
          </w:p>
        </w:tc>
      </w:tr>
      <w:tr w:rsidR="00436EBC" w:rsidRPr="00085095" w14:paraId="561CBDE0" w14:textId="77777777" w:rsidTr="006D683F">
        <w:trPr>
          <w:trHeight w:val="20"/>
        </w:trPr>
        <w:tc>
          <w:tcPr>
            <w:tcW w:w="146" w:type="pct"/>
            <w:tcBorders>
              <w:top w:val="nil"/>
              <w:left w:val="nil"/>
              <w:bottom w:val="nil"/>
              <w:right w:val="nil"/>
            </w:tcBorders>
            <w:shd w:val="clear" w:color="auto" w:fill="auto"/>
            <w:noWrap/>
            <w:vAlign w:val="bottom"/>
            <w:hideMark/>
          </w:tcPr>
          <w:p w14:paraId="1B63DFE0"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619046E0"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Work status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76FBE98C"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98.48</w:t>
            </w:r>
          </w:p>
        </w:tc>
        <w:tc>
          <w:tcPr>
            <w:tcW w:w="673" w:type="pct"/>
            <w:tcBorders>
              <w:top w:val="nil"/>
              <w:left w:val="nil"/>
              <w:bottom w:val="nil"/>
              <w:right w:val="nil"/>
            </w:tcBorders>
            <w:shd w:val="clear" w:color="auto" w:fill="auto"/>
            <w:noWrap/>
            <w:vAlign w:val="center"/>
            <w:hideMark/>
          </w:tcPr>
          <w:p w14:paraId="393B8876"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97.24</w:t>
            </w:r>
          </w:p>
        </w:tc>
        <w:tc>
          <w:tcPr>
            <w:tcW w:w="674" w:type="pct"/>
            <w:tcBorders>
              <w:top w:val="nil"/>
              <w:left w:val="nil"/>
              <w:bottom w:val="nil"/>
              <w:right w:val="nil"/>
            </w:tcBorders>
            <w:shd w:val="clear" w:color="auto" w:fill="auto"/>
            <w:noWrap/>
            <w:vAlign w:val="center"/>
            <w:hideMark/>
          </w:tcPr>
          <w:p w14:paraId="3BEEE039"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97.89</w:t>
            </w:r>
          </w:p>
        </w:tc>
      </w:tr>
      <w:tr w:rsidR="00436EBC" w:rsidRPr="00085095" w14:paraId="56D92C2B" w14:textId="77777777" w:rsidTr="006D683F">
        <w:trPr>
          <w:trHeight w:val="20"/>
        </w:trPr>
        <w:tc>
          <w:tcPr>
            <w:tcW w:w="146" w:type="pct"/>
            <w:tcBorders>
              <w:top w:val="nil"/>
              <w:left w:val="nil"/>
              <w:bottom w:val="nil"/>
              <w:right w:val="nil"/>
            </w:tcBorders>
            <w:shd w:val="clear" w:color="auto" w:fill="auto"/>
            <w:noWrap/>
            <w:vAlign w:val="bottom"/>
            <w:hideMark/>
          </w:tcPr>
          <w:p w14:paraId="27AD2C0B"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tcBorders>
              <w:top w:val="nil"/>
              <w:left w:val="nil"/>
              <w:bottom w:val="single" w:sz="4" w:space="0" w:color="000000"/>
              <w:right w:val="nil"/>
            </w:tcBorders>
            <w:vAlign w:val="center"/>
            <w:hideMark/>
          </w:tcPr>
          <w:p w14:paraId="397F6A87"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68269049"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(0.61)</w:t>
            </w:r>
          </w:p>
        </w:tc>
        <w:tc>
          <w:tcPr>
            <w:tcW w:w="673" w:type="pct"/>
            <w:tcBorders>
              <w:top w:val="nil"/>
              <w:left w:val="nil"/>
              <w:bottom w:val="single" w:sz="4" w:space="0" w:color="auto"/>
              <w:right w:val="nil"/>
            </w:tcBorders>
            <w:shd w:val="clear" w:color="auto" w:fill="auto"/>
            <w:noWrap/>
            <w:vAlign w:val="center"/>
            <w:hideMark/>
          </w:tcPr>
          <w:p w14:paraId="2A7A3928"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(0.86)</w:t>
            </w:r>
          </w:p>
        </w:tc>
        <w:tc>
          <w:tcPr>
            <w:tcW w:w="674" w:type="pct"/>
            <w:tcBorders>
              <w:top w:val="nil"/>
              <w:left w:val="nil"/>
              <w:bottom w:val="single" w:sz="4" w:space="0" w:color="auto"/>
              <w:right w:val="nil"/>
            </w:tcBorders>
            <w:shd w:val="clear" w:color="auto" w:fill="auto"/>
            <w:noWrap/>
            <w:vAlign w:val="center"/>
            <w:hideMark/>
          </w:tcPr>
          <w:p w14:paraId="2DEF77F1"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(0.52)</w:t>
            </w:r>
          </w:p>
        </w:tc>
      </w:tr>
      <w:tr w:rsidR="00436EBC" w:rsidRPr="00085095" w14:paraId="1633E732" w14:textId="77777777" w:rsidTr="006D683F">
        <w:trPr>
          <w:trHeight w:val="20"/>
        </w:trPr>
        <w:tc>
          <w:tcPr>
            <w:tcW w:w="146" w:type="pct"/>
            <w:tcBorders>
              <w:top w:val="nil"/>
              <w:left w:val="nil"/>
              <w:bottom w:val="nil"/>
              <w:right w:val="nil"/>
            </w:tcBorders>
            <w:shd w:val="clear" w:color="auto" w:fill="auto"/>
            <w:noWrap/>
            <w:vAlign w:val="bottom"/>
            <w:hideMark/>
          </w:tcPr>
          <w:p w14:paraId="648062BB" w14:textId="77777777" w:rsidR="00436EBC" w:rsidRPr="00085095" w:rsidRDefault="00436EBC" w:rsidP="00DE136D">
            <w:pPr>
              <w:spacing w:after="0" w:line="276" w:lineRule="auto"/>
              <w:jc w:val="center"/>
              <w:rPr>
                <w:rFonts w:ascii="Times New Roman" w:eastAsia="Times New Roman" w:hAnsi="Times New Roman" w:cs="Times New Roman"/>
                <w:color w:val="000000"/>
                <w:sz w:val="20"/>
                <w:szCs w:val="20"/>
              </w:rPr>
            </w:pPr>
          </w:p>
        </w:tc>
        <w:tc>
          <w:tcPr>
            <w:tcW w:w="2835" w:type="pct"/>
            <w:vMerge w:val="restart"/>
            <w:tcBorders>
              <w:top w:val="nil"/>
              <w:left w:val="nil"/>
              <w:bottom w:val="single" w:sz="4" w:space="0" w:color="000000"/>
              <w:right w:val="nil"/>
            </w:tcBorders>
            <w:shd w:val="clear" w:color="auto" w:fill="auto"/>
            <w:noWrap/>
            <w:vAlign w:val="center"/>
            <w:hideMark/>
          </w:tcPr>
          <w:p w14:paraId="2C589C77"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Income from main work activity</w:t>
            </w:r>
            <w:r w:rsidRPr="00085095">
              <w:rPr>
                <w:rFonts w:ascii="Times New Roman" w:eastAsia="Times New Roman" w:hAnsi="Times New Roman" w:cs="Times New Roman"/>
                <w:color w:val="5B9BD5" w:themeColor="accent1"/>
                <w:sz w:val="20"/>
                <w:szCs w:val="20"/>
                <w:vertAlign w:val="superscript"/>
              </w:rPr>
              <w:t xml:space="preserve">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673" w:type="pct"/>
            <w:tcBorders>
              <w:top w:val="nil"/>
              <w:left w:val="nil"/>
              <w:bottom w:val="nil"/>
              <w:right w:val="nil"/>
            </w:tcBorders>
            <w:shd w:val="clear" w:color="auto" w:fill="auto"/>
            <w:noWrap/>
            <w:vAlign w:val="center"/>
            <w:hideMark/>
          </w:tcPr>
          <w:p w14:paraId="5E7756B9"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1632.45</w:t>
            </w:r>
          </w:p>
        </w:tc>
        <w:tc>
          <w:tcPr>
            <w:tcW w:w="673" w:type="pct"/>
            <w:tcBorders>
              <w:top w:val="nil"/>
              <w:left w:val="nil"/>
              <w:bottom w:val="nil"/>
              <w:right w:val="nil"/>
            </w:tcBorders>
            <w:shd w:val="clear" w:color="auto" w:fill="auto"/>
            <w:noWrap/>
            <w:vAlign w:val="center"/>
            <w:hideMark/>
          </w:tcPr>
          <w:p w14:paraId="2346DAB7"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1567.68</w:t>
            </w:r>
          </w:p>
        </w:tc>
        <w:tc>
          <w:tcPr>
            <w:tcW w:w="674" w:type="pct"/>
            <w:tcBorders>
              <w:top w:val="nil"/>
              <w:left w:val="nil"/>
              <w:bottom w:val="nil"/>
              <w:right w:val="nil"/>
            </w:tcBorders>
            <w:shd w:val="clear" w:color="auto" w:fill="auto"/>
            <w:noWrap/>
            <w:vAlign w:val="center"/>
            <w:hideMark/>
          </w:tcPr>
          <w:p w14:paraId="70415A58"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1601.58</w:t>
            </w:r>
          </w:p>
        </w:tc>
      </w:tr>
      <w:tr w:rsidR="00436EBC" w:rsidRPr="00085095" w14:paraId="56BEC5B5" w14:textId="77777777" w:rsidTr="006D683F">
        <w:trPr>
          <w:trHeight w:val="20"/>
        </w:trPr>
        <w:tc>
          <w:tcPr>
            <w:tcW w:w="146" w:type="pct"/>
            <w:tcBorders>
              <w:top w:val="nil"/>
              <w:left w:val="nil"/>
              <w:bottom w:val="single" w:sz="4" w:space="0" w:color="auto"/>
              <w:right w:val="nil"/>
            </w:tcBorders>
            <w:shd w:val="clear" w:color="auto" w:fill="auto"/>
            <w:noWrap/>
            <w:vAlign w:val="bottom"/>
            <w:hideMark/>
          </w:tcPr>
          <w:p w14:paraId="60391B24"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lastRenderedPageBreak/>
              <w:t> </w:t>
            </w:r>
          </w:p>
        </w:tc>
        <w:tc>
          <w:tcPr>
            <w:tcW w:w="2835" w:type="pct"/>
            <w:vMerge/>
            <w:tcBorders>
              <w:top w:val="nil"/>
              <w:left w:val="nil"/>
              <w:bottom w:val="single" w:sz="4" w:space="0" w:color="000000"/>
              <w:right w:val="nil"/>
            </w:tcBorders>
            <w:vAlign w:val="center"/>
            <w:hideMark/>
          </w:tcPr>
          <w:p w14:paraId="09D313D7" w14:textId="77777777" w:rsidR="00436EBC" w:rsidRPr="00085095" w:rsidRDefault="00436EBC" w:rsidP="00DE136D">
            <w:pPr>
              <w:spacing w:after="0" w:line="276" w:lineRule="auto"/>
              <w:rPr>
                <w:rFonts w:ascii="Times New Roman" w:eastAsia="Times New Roman" w:hAnsi="Times New Roman" w:cs="Times New Roman"/>
                <w:color w:val="000000"/>
                <w:sz w:val="20"/>
                <w:szCs w:val="20"/>
              </w:rPr>
            </w:pPr>
          </w:p>
        </w:tc>
        <w:tc>
          <w:tcPr>
            <w:tcW w:w="673" w:type="pct"/>
            <w:tcBorders>
              <w:top w:val="nil"/>
              <w:left w:val="nil"/>
              <w:bottom w:val="single" w:sz="4" w:space="0" w:color="auto"/>
              <w:right w:val="nil"/>
            </w:tcBorders>
            <w:shd w:val="clear" w:color="auto" w:fill="auto"/>
            <w:noWrap/>
            <w:vAlign w:val="center"/>
            <w:hideMark/>
          </w:tcPr>
          <w:p w14:paraId="01ACD7D5"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(61.81)</w:t>
            </w:r>
          </w:p>
        </w:tc>
        <w:tc>
          <w:tcPr>
            <w:tcW w:w="673" w:type="pct"/>
            <w:tcBorders>
              <w:top w:val="nil"/>
              <w:left w:val="nil"/>
              <w:bottom w:val="single" w:sz="4" w:space="0" w:color="auto"/>
              <w:right w:val="nil"/>
            </w:tcBorders>
            <w:shd w:val="clear" w:color="auto" w:fill="auto"/>
            <w:noWrap/>
            <w:vAlign w:val="center"/>
            <w:hideMark/>
          </w:tcPr>
          <w:p w14:paraId="5EE0A6BF"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(51.81)</w:t>
            </w:r>
          </w:p>
        </w:tc>
        <w:tc>
          <w:tcPr>
            <w:tcW w:w="674" w:type="pct"/>
            <w:tcBorders>
              <w:top w:val="nil"/>
              <w:left w:val="nil"/>
              <w:bottom w:val="single" w:sz="4" w:space="0" w:color="auto"/>
              <w:right w:val="nil"/>
            </w:tcBorders>
            <w:shd w:val="clear" w:color="auto" w:fill="auto"/>
            <w:noWrap/>
            <w:vAlign w:val="center"/>
            <w:hideMark/>
          </w:tcPr>
          <w:p w14:paraId="6B69D935" w14:textId="77777777" w:rsidR="00436EBC" w:rsidRPr="00085095" w:rsidRDefault="00436EBC"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(40.69)</w:t>
            </w:r>
          </w:p>
        </w:tc>
      </w:tr>
    </w:tbl>
    <w:p w14:paraId="6FA62785" w14:textId="3738F858" w:rsidR="00436EBC" w:rsidRPr="00085095" w:rsidRDefault="00436EBC" w:rsidP="00EF658A">
      <w:pPr>
        <w:spacing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 xml:space="preserve">Note: </w:t>
      </w:r>
      <w:proofErr w:type="gramStart"/>
      <w:r w:rsidRPr="00085095">
        <w:rPr>
          <w:rFonts w:ascii="Times New Roman" w:hAnsi="Times New Roman" w:cs="Times New Roman"/>
          <w:sz w:val="20"/>
          <w:szCs w:val="20"/>
          <w:vertAlign w:val="superscript"/>
        </w:rPr>
        <w:t>a</w:t>
      </w:r>
      <w:proofErr w:type="gramEnd"/>
      <w:r w:rsidRPr="00085095">
        <w:rPr>
          <w:rFonts w:ascii="Times New Roman" w:hAnsi="Times New Roman" w:cs="Times New Roman"/>
          <w:sz w:val="20"/>
          <w:szCs w:val="20"/>
        </w:rPr>
        <w:t xml:space="preserve"> Differences between treatment and control group are not statistically significant the 0.05 level. Possible covariation of children inside the dwelling was controlled for when calculating comparisons of means.</w:t>
      </w:r>
    </w:p>
    <w:p w14:paraId="14511CB4" w14:textId="77777777" w:rsidR="00C576F1" w:rsidRPr="00085095" w:rsidRDefault="00C576F1" w:rsidP="00EF658A">
      <w:pPr>
        <w:spacing w:after="0" w:line="360" w:lineRule="auto"/>
        <w:jc w:val="both"/>
        <w:rPr>
          <w:rFonts w:ascii="Times New Roman" w:hAnsi="Times New Roman" w:cs="Times New Roman"/>
          <w:sz w:val="20"/>
          <w:szCs w:val="20"/>
          <w:shd w:val="clear" w:color="auto" w:fill="FFFFFF"/>
        </w:rPr>
      </w:pPr>
    </w:p>
    <w:p w14:paraId="37D7B9DF" w14:textId="6EE20351" w:rsidR="00C67711" w:rsidRPr="00085095" w:rsidRDefault="006E5970" w:rsidP="00EF658A">
      <w:pPr>
        <w:spacing w:after="0" w:line="360" w:lineRule="auto"/>
        <w:jc w:val="both"/>
        <w:rPr>
          <w:rFonts w:ascii="Times New Roman" w:hAnsi="Times New Roman" w:cs="Times New Roman"/>
          <w:sz w:val="24"/>
          <w:szCs w:val="24"/>
        </w:rPr>
      </w:pPr>
      <w:commentRangeStart w:id="23"/>
      <w:r w:rsidRPr="00085095">
        <w:rPr>
          <w:rFonts w:ascii="Times New Roman" w:hAnsi="Times New Roman" w:cs="Times New Roman"/>
          <w:b/>
          <w:bCs/>
          <w:sz w:val="24"/>
          <w:szCs w:val="24"/>
        </w:rPr>
        <w:t>Table</w:t>
      </w:r>
      <w:commentRangeEnd w:id="23"/>
      <w:r w:rsidR="00EC758A">
        <w:rPr>
          <w:rStyle w:val="Refdecomentario"/>
        </w:rPr>
        <w:commentReference w:id="23"/>
      </w:r>
      <w:r w:rsidRPr="00085095">
        <w:rPr>
          <w:rFonts w:ascii="Times New Roman" w:hAnsi="Times New Roman" w:cs="Times New Roman"/>
          <w:b/>
          <w:bCs/>
          <w:sz w:val="24"/>
          <w:szCs w:val="24"/>
        </w:rPr>
        <w:t xml:space="preserve"> </w:t>
      </w:r>
      <w:r w:rsidR="000A0850" w:rsidRPr="00085095">
        <w:rPr>
          <w:rFonts w:ascii="Times New Roman" w:hAnsi="Times New Roman" w:cs="Times New Roman"/>
          <w:b/>
          <w:bCs/>
          <w:sz w:val="24"/>
          <w:szCs w:val="24"/>
        </w:rPr>
        <w:t>4</w:t>
      </w:r>
      <w:r w:rsidRPr="00085095">
        <w:rPr>
          <w:rFonts w:ascii="Times New Roman" w:hAnsi="Times New Roman" w:cs="Times New Roman"/>
          <w:sz w:val="24"/>
          <w:szCs w:val="24"/>
        </w:rPr>
        <w:t xml:space="preserve"> shows the type of main material used to build the walls, </w:t>
      </w:r>
      <w:r w:rsidR="00C96D01" w:rsidRPr="00085095">
        <w:rPr>
          <w:rFonts w:ascii="Times New Roman" w:hAnsi="Times New Roman" w:cs="Times New Roman"/>
          <w:sz w:val="24"/>
          <w:szCs w:val="24"/>
        </w:rPr>
        <w:t>floors,</w:t>
      </w:r>
      <w:r w:rsidRPr="00085095">
        <w:rPr>
          <w:rFonts w:ascii="Times New Roman" w:hAnsi="Times New Roman" w:cs="Times New Roman"/>
          <w:sz w:val="24"/>
          <w:szCs w:val="24"/>
        </w:rPr>
        <w:t xml:space="preserve"> and ceilings of these homes</w:t>
      </w:r>
      <w:r w:rsidR="00A61E37" w:rsidRPr="00085095">
        <w:rPr>
          <w:rFonts w:ascii="Times New Roman" w:hAnsi="Times New Roman" w:cs="Times New Roman"/>
          <w:sz w:val="24"/>
          <w:szCs w:val="24"/>
        </w:rPr>
        <w:t xml:space="preserve"> by study groups</w:t>
      </w:r>
      <w:r w:rsidRPr="00085095">
        <w:rPr>
          <w:rFonts w:ascii="Times New Roman" w:hAnsi="Times New Roman" w:cs="Times New Roman"/>
          <w:sz w:val="24"/>
          <w:szCs w:val="24"/>
        </w:rPr>
        <w:t xml:space="preserve">. The </w:t>
      </w:r>
      <w:r w:rsidR="00F136F9" w:rsidRPr="00085095">
        <w:rPr>
          <w:rFonts w:ascii="Times New Roman" w:hAnsi="Times New Roman" w:cs="Times New Roman"/>
          <w:sz w:val="24"/>
          <w:szCs w:val="24"/>
        </w:rPr>
        <w:t xml:space="preserve">material most widely used </w:t>
      </w:r>
      <w:r w:rsidRPr="00085095">
        <w:rPr>
          <w:rFonts w:ascii="Times New Roman" w:hAnsi="Times New Roman" w:cs="Times New Roman"/>
          <w:sz w:val="24"/>
          <w:szCs w:val="24"/>
        </w:rPr>
        <w:t>to build the walls is brick or cement block</w:t>
      </w:r>
      <w:r w:rsidR="00F136F9" w:rsidRPr="00085095">
        <w:rPr>
          <w:rFonts w:ascii="Times New Roman" w:hAnsi="Times New Roman" w:cs="Times New Roman"/>
          <w:sz w:val="24"/>
          <w:szCs w:val="24"/>
        </w:rPr>
        <w:t xml:space="preserve"> (82%), for the floors it is</w:t>
      </w:r>
      <w:r w:rsidR="00556116" w:rsidRPr="00085095">
        <w:rPr>
          <w:rFonts w:ascii="Times New Roman" w:hAnsi="Times New Roman" w:cs="Times New Roman"/>
          <w:sz w:val="24"/>
          <w:szCs w:val="24"/>
        </w:rPr>
        <w:t xml:space="preserve"> cement (63%) and </w:t>
      </w:r>
      <w:r w:rsidRPr="00085095">
        <w:rPr>
          <w:rFonts w:ascii="Times New Roman" w:hAnsi="Times New Roman" w:cs="Times New Roman"/>
          <w:sz w:val="24"/>
          <w:szCs w:val="24"/>
        </w:rPr>
        <w:t xml:space="preserve">reinforced concrete (68%) for the roofs. Likewise, mean comparisons were made </w:t>
      </w:r>
      <w:r w:rsidR="007B34FB" w:rsidRPr="00085095">
        <w:rPr>
          <w:rFonts w:ascii="Times New Roman" w:hAnsi="Times New Roman" w:cs="Times New Roman"/>
          <w:sz w:val="24"/>
          <w:szCs w:val="24"/>
        </w:rPr>
        <w:t>by study</w:t>
      </w:r>
      <w:r w:rsidRPr="00085095">
        <w:rPr>
          <w:rFonts w:ascii="Times New Roman" w:hAnsi="Times New Roman" w:cs="Times New Roman"/>
          <w:sz w:val="24"/>
          <w:szCs w:val="24"/>
        </w:rPr>
        <w:t xml:space="preserve"> group, finding that there </w:t>
      </w:r>
      <w:r w:rsidR="00A61E37" w:rsidRPr="00085095">
        <w:rPr>
          <w:rFonts w:ascii="Times New Roman" w:hAnsi="Times New Roman" w:cs="Times New Roman"/>
          <w:sz w:val="24"/>
          <w:szCs w:val="24"/>
        </w:rPr>
        <w:t>were</w:t>
      </w:r>
      <w:r w:rsidRPr="00085095">
        <w:rPr>
          <w:rFonts w:ascii="Times New Roman" w:hAnsi="Times New Roman" w:cs="Times New Roman"/>
          <w:sz w:val="24"/>
          <w:szCs w:val="24"/>
        </w:rPr>
        <w:t xml:space="preserve"> no statistically significant differences between the materials with which the houses were built in both groups.</w:t>
      </w:r>
      <w:r w:rsidR="00CA6E80" w:rsidRPr="00085095">
        <w:rPr>
          <w:rFonts w:ascii="Times New Roman" w:hAnsi="Times New Roman" w:cs="Times New Roman"/>
          <w:sz w:val="24"/>
          <w:szCs w:val="24"/>
        </w:rPr>
        <w:t xml:space="preserve"> In respect of the basic services available in the dwelling, approximately 90% of families reported having potable water, 87% of families have sewage disposal systems connected to the public sewer system and all houses have electricity. No statistically significant differences were found between the study groups.</w:t>
      </w:r>
    </w:p>
    <w:p w14:paraId="054C80FC" w14:textId="77777777" w:rsidR="00F01736" w:rsidRPr="00085095" w:rsidRDefault="00F01736" w:rsidP="00F01736">
      <w:pPr>
        <w:spacing w:after="0" w:line="360" w:lineRule="auto"/>
        <w:rPr>
          <w:rFonts w:ascii="Times New Roman" w:hAnsi="Times New Roman" w:cs="Times New Roman"/>
          <w:i/>
          <w:iCs/>
        </w:rPr>
      </w:pPr>
      <w:r w:rsidRPr="00085095">
        <w:rPr>
          <w:rFonts w:ascii="Times New Roman" w:hAnsi="Times New Roman" w:cs="Times New Roman"/>
          <w:b/>
          <w:bCs/>
        </w:rPr>
        <w:t>Table 4.</w:t>
      </w:r>
      <w:r w:rsidRPr="00085095">
        <w:rPr>
          <w:rFonts w:ascii="Times New Roman" w:hAnsi="Times New Roman" w:cs="Times New Roman"/>
          <w:i/>
          <w:iCs/>
        </w:rPr>
        <w:t xml:space="preserve"> Dwelling characteristics per study group</w:t>
      </w:r>
    </w:p>
    <w:tbl>
      <w:tblPr>
        <w:tblW w:w="5000" w:type="pct"/>
        <w:tblLayout w:type="fixed"/>
        <w:tblLook w:val="04A0" w:firstRow="1" w:lastRow="0" w:firstColumn="1" w:lastColumn="0" w:noHBand="0" w:noVBand="1"/>
      </w:tblPr>
      <w:tblGrid>
        <w:gridCol w:w="257"/>
        <w:gridCol w:w="4804"/>
        <w:gridCol w:w="1915"/>
        <w:gridCol w:w="1604"/>
        <w:gridCol w:w="824"/>
      </w:tblGrid>
      <w:tr w:rsidR="00F01736" w:rsidRPr="00085095" w14:paraId="117A0720" w14:textId="77777777" w:rsidTr="006D683F">
        <w:trPr>
          <w:trHeight w:val="20"/>
          <w:tblHeader/>
        </w:trPr>
        <w:tc>
          <w:tcPr>
            <w:tcW w:w="2691" w:type="pct"/>
            <w:gridSpan w:val="2"/>
            <w:tcBorders>
              <w:top w:val="single" w:sz="4" w:space="0" w:color="auto"/>
              <w:bottom w:val="single" w:sz="4" w:space="0" w:color="auto"/>
            </w:tcBorders>
            <w:shd w:val="clear" w:color="auto" w:fill="auto"/>
            <w:noWrap/>
            <w:vAlign w:val="bottom"/>
            <w:hideMark/>
          </w:tcPr>
          <w:p w14:paraId="62FCF6B9" w14:textId="77777777" w:rsidR="00F01736" w:rsidRPr="00085095" w:rsidRDefault="00F01736"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 </w:t>
            </w:r>
          </w:p>
        </w:tc>
        <w:tc>
          <w:tcPr>
            <w:tcW w:w="1018" w:type="pct"/>
            <w:tcBorders>
              <w:top w:val="single" w:sz="4" w:space="0" w:color="auto"/>
              <w:bottom w:val="single" w:sz="4" w:space="0" w:color="auto"/>
            </w:tcBorders>
            <w:shd w:val="clear" w:color="auto" w:fill="auto"/>
            <w:noWrap/>
            <w:vAlign w:val="center"/>
            <w:hideMark/>
          </w:tcPr>
          <w:p w14:paraId="1D91F35F" w14:textId="77777777" w:rsidR="00F01736" w:rsidRPr="00085095" w:rsidRDefault="00F01736"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Treatment group</w:t>
            </w:r>
          </w:p>
        </w:tc>
        <w:tc>
          <w:tcPr>
            <w:tcW w:w="853" w:type="pct"/>
            <w:tcBorders>
              <w:top w:val="single" w:sz="4" w:space="0" w:color="auto"/>
              <w:bottom w:val="single" w:sz="4" w:space="0" w:color="auto"/>
            </w:tcBorders>
            <w:shd w:val="clear" w:color="auto" w:fill="auto"/>
            <w:noWrap/>
            <w:vAlign w:val="center"/>
            <w:hideMark/>
          </w:tcPr>
          <w:p w14:paraId="03324707" w14:textId="77777777" w:rsidR="00F01736" w:rsidRPr="00085095" w:rsidRDefault="00F01736"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Control group</w:t>
            </w:r>
          </w:p>
        </w:tc>
        <w:tc>
          <w:tcPr>
            <w:tcW w:w="438" w:type="pct"/>
            <w:tcBorders>
              <w:top w:val="single" w:sz="4" w:space="0" w:color="auto"/>
              <w:bottom w:val="single" w:sz="4" w:space="0" w:color="auto"/>
            </w:tcBorders>
            <w:shd w:val="clear" w:color="auto" w:fill="auto"/>
            <w:noWrap/>
            <w:vAlign w:val="center"/>
            <w:hideMark/>
          </w:tcPr>
          <w:p w14:paraId="3ADB7DE8" w14:textId="77777777" w:rsidR="00F01736" w:rsidRPr="00085095" w:rsidRDefault="00F01736"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Total</w:t>
            </w:r>
          </w:p>
        </w:tc>
      </w:tr>
      <w:tr w:rsidR="00F01736" w:rsidRPr="00085095" w14:paraId="14797F83" w14:textId="77777777" w:rsidTr="006D683F">
        <w:trPr>
          <w:trHeight w:val="148"/>
        </w:trPr>
        <w:tc>
          <w:tcPr>
            <w:tcW w:w="5000" w:type="pct"/>
            <w:gridSpan w:val="5"/>
            <w:tcBorders>
              <w:top w:val="single" w:sz="4" w:space="0" w:color="auto"/>
              <w:left w:val="nil"/>
              <w:right w:val="nil"/>
            </w:tcBorders>
            <w:shd w:val="clear" w:color="auto" w:fill="auto"/>
            <w:noWrap/>
            <w:vAlign w:val="center"/>
            <w:hideMark/>
          </w:tcPr>
          <w:p w14:paraId="117018F1"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rPr>
            </w:pPr>
            <w:r w:rsidRPr="00085095">
              <w:rPr>
                <w:rFonts w:ascii="Times New Roman" w:eastAsia="Times New Roman" w:hAnsi="Times New Roman" w:cs="Times New Roman"/>
                <w:i/>
                <w:iCs/>
                <w:color w:val="000000"/>
                <w:sz w:val="20"/>
                <w:szCs w:val="20"/>
              </w:rPr>
              <w:t>Quality of dwelling (walls)</w:t>
            </w:r>
          </w:p>
        </w:tc>
      </w:tr>
      <w:tr w:rsidR="00F01736" w:rsidRPr="00085095" w14:paraId="205EC651" w14:textId="77777777" w:rsidTr="006D683F">
        <w:trPr>
          <w:trHeight w:val="20"/>
        </w:trPr>
        <w:tc>
          <w:tcPr>
            <w:tcW w:w="137" w:type="pct"/>
            <w:tcBorders>
              <w:left w:val="nil"/>
              <w:bottom w:val="nil"/>
              <w:right w:val="nil"/>
            </w:tcBorders>
            <w:shd w:val="clear" w:color="auto" w:fill="auto"/>
            <w:noWrap/>
            <w:vAlign w:val="bottom"/>
            <w:hideMark/>
          </w:tcPr>
          <w:p w14:paraId="141D93A4"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rPr>
            </w:pPr>
          </w:p>
        </w:tc>
        <w:tc>
          <w:tcPr>
            <w:tcW w:w="2554" w:type="pct"/>
            <w:vMerge w:val="restart"/>
            <w:tcBorders>
              <w:left w:val="nil"/>
              <w:bottom w:val="nil"/>
              <w:right w:val="nil"/>
            </w:tcBorders>
            <w:shd w:val="clear" w:color="auto" w:fill="auto"/>
            <w:noWrap/>
            <w:vAlign w:val="center"/>
            <w:hideMark/>
          </w:tcPr>
          <w:p w14:paraId="4DB5C641"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Brick or cement block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left w:val="nil"/>
              <w:bottom w:val="nil"/>
              <w:right w:val="nil"/>
            </w:tcBorders>
            <w:shd w:val="clear" w:color="auto" w:fill="auto"/>
            <w:noWrap/>
            <w:vAlign w:val="center"/>
            <w:hideMark/>
          </w:tcPr>
          <w:p w14:paraId="518396FC"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82.72</w:t>
            </w:r>
          </w:p>
        </w:tc>
        <w:tc>
          <w:tcPr>
            <w:tcW w:w="853" w:type="pct"/>
            <w:tcBorders>
              <w:left w:val="nil"/>
              <w:bottom w:val="nil"/>
              <w:right w:val="nil"/>
            </w:tcBorders>
            <w:shd w:val="clear" w:color="auto" w:fill="auto"/>
            <w:noWrap/>
            <w:vAlign w:val="center"/>
            <w:hideMark/>
          </w:tcPr>
          <w:p w14:paraId="4044268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81.29</w:t>
            </w:r>
          </w:p>
        </w:tc>
        <w:tc>
          <w:tcPr>
            <w:tcW w:w="438" w:type="pct"/>
            <w:tcBorders>
              <w:left w:val="nil"/>
              <w:bottom w:val="nil"/>
              <w:right w:val="nil"/>
            </w:tcBorders>
            <w:shd w:val="clear" w:color="auto" w:fill="auto"/>
            <w:noWrap/>
            <w:vAlign w:val="center"/>
            <w:hideMark/>
          </w:tcPr>
          <w:p w14:paraId="1187C35F"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82.01</w:t>
            </w:r>
          </w:p>
        </w:tc>
      </w:tr>
      <w:tr w:rsidR="00F01736" w:rsidRPr="00085095" w14:paraId="00784591" w14:textId="77777777" w:rsidTr="006D683F">
        <w:trPr>
          <w:trHeight w:val="87"/>
        </w:trPr>
        <w:tc>
          <w:tcPr>
            <w:tcW w:w="137" w:type="pct"/>
            <w:tcBorders>
              <w:top w:val="nil"/>
              <w:left w:val="nil"/>
              <w:bottom w:val="nil"/>
              <w:right w:val="nil"/>
            </w:tcBorders>
            <w:shd w:val="clear" w:color="auto" w:fill="auto"/>
            <w:noWrap/>
            <w:vAlign w:val="bottom"/>
            <w:hideMark/>
          </w:tcPr>
          <w:p w14:paraId="6EEACABE"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nil"/>
              <w:left w:val="nil"/>
              <w:bottom w:val="nil"/>
              <w:right w:val="nil"/>
            </w:tcBorders>
            <w:vAlign w:val="center"/>
            <w:hideMark/>
          </w:tcPr>
          <w:p w14:paraId="4070D981"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nil"/>
              <w:right w:val="nil"/>
            </w:tcBorders>
            <w:shd w:val="clear" w:color="auto" w:fill="auto"/>
            <w:noWrap/>
            <w:vAlign w:val="center"/>
            <w:hideMark/>
          </w:tcPr>
          <w:p w14:paraId="4454F4B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(1.72)</w:t>
            </w:r>
          </w:p>
        </w:tc>
        <w:tc>
          <w:tcPr>
            <w:tcW w:w="853" w:type="pct"/>
            <w:tcBorders>
              <w:top w:val="nil"/>
              <w:left w:val="nil"/>
              <w:bottom w:val="nil"/>
              <w:right w:val="nil"/>
            </w:tcBorders>
            <w:shd w:val="clear" w:color="auto" w:fill="auto"/>
            <w:noWrap/>
            <w:vAlign w:val="center"/>
            <w:hideMark/>
          </w:tcPr>
          <w:p w14:paraId="0A3CFBEE"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(1.78)</w:t>
            </w:r>
          </w:p>
        </w:tc>
        <w:tc>
          <w:tcPr>
            <w:tcW w:w="438" w:type="pct"/>
            <w:tcBorders>
              <w:top w:val="nil"/>
              <w:left w:val="nil"/>
              <w:bottom w:val="nil"/>
              <w:right w:val="nil"/>
            </w:tcBorders>
            <w:shd w:val="clear" w:color="auto" w:fill="auto"/>
            <w:noWrap/>
            <w:vAlign w:val="center"/>
            <w:hideMark/>
          </w:tcPr>
          <w:p w14:paraId="60999F11"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(1.24)</w:t>
            </w:r>
          </w:p>
        </w:tc>
      </w:tr>
      <w:tr w:rsidR="00F01736" w:rsidRPr="00085095" w14:paraId="773D908D" w14:textId="77777777" w:rsidTr="006D683F">
        <w:trPr>
          <w:trHeight w:val="20"/>
        </w:trPr>
        <w:tc>
          <w:tcPr>
            <w:tcW w:w="137" w:type="pct"/>
            <w:tcBorders>
              <w:top w:val="nil"/>
              <w:left w:val="nil"/>
              <w:bottom w:val="nil"/>
              <w:right w:val="nil"/>
            </w:tcBorders>
            <w:shd w:val="clear" w:color="auto" w:fill="auto"/>
            <w:noWrap/>
            <w:vAlign w:val="bottom"/>
            <w:hideMark/>
          </w:tcPr>
          <w:p w14:paraId="21117EDB"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373C4D5C"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Stone, ashlar with limestone, or cement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single" w:sz="4" w:space="0" w:color="auto"/>
              <w:left w:val="nil"/>
              <w:bottom w:val="nil"/>
              <w:right w:val="nil"/>
            </w:tcBorders>
            <w:shd w:val="clear" w:color="auto" w:fill="auto"/>
            <w:noWrap/>
            <w:vAlign w:val="center"/>
            <w:hideMark/>
          </w:tcPr>
          <w:p w14:paraId="1F709170"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0.62</w:t>
            </w:r>
          </w:p>
        </w:tc>
        <w:tc>
          <w:tcPr>
            <w:tcW w:w="853" w:type="pct"/>
            <w:tcBorders>
              <w:top w:val="single" w:sz="4" w:space="0" w:color="auto"/>
              <w:left w:val="nil"/>
              <w:bottom w:val="nil"/>
              <w:right w:val="nil"/>
            </w:tcBorders>
            <w:shd w:val="clear" w:color="auto" w:fill="auto"/>
            <w:noWrap/>
            <w:vAlign w:val="center"/>
            <w:hideMark/>
          </w:tcPr>
          <w:p w14:paraId="3C882AB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0.21</w:t>
            </w:r>
          </w:p>
        </w:tc>
        <w:tc>
          <w:tcPr>
            <w:tcW w:w="438" w:type="pct"/>
            <w:tcBorders>
              <w:top w:val="single" w:sz="4" w:space="0" w:color="auto"/>
              <w:left w:val="nil"/>
              <w:bottom w:val="nil"/>
              <w:right w:val="nil"/>
            </w:tcBorders>
            <w:shd w:val="clear" w:color="auto" w:fill="auto"/>
            <w:noWrap/>
            <w:vAlign w:val="center"/>
            <w:hideMark/>
          </w:tcPr>
          <w:p w14:paraId="4EDC5F3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0.41</w:t>
            </w:r>
          </w:p>
        </w:tc>
      </w:tr>
      <w:tr w:rsidR="00F01736" w:rsidRPr="00085095" w14:paraId="4E44A8D5" w14:textId="77777777" w:rsidTr="006D683F">
        <w:trPr>
          <w:trHeight w:val="20"/>
        </w:trPr>
        <w:tc>
          <w:tcPr>
            <w:tcW w:w="137" w:type="pct"/>
            <w:tcBorders>
              <w:top w:val="nil"/>
              <w:left w:val="nil"/>
              <w:bottom w:val="nil"/>
              <w:right w:val="nil"/>
            </w:tcBorders>
            <w:shd w:val="clear" w:color="auto" w:fill="auto"/>
            <w:noWrap/>
            <w:vAlign w:val="bottom"/>
            <w:hideMark/>
          </w:tcPr>
          <w:p w14:paraId="0FDF6DAF"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single" w:sz="4" w:space="0" w:color="auto"/>
              <w:left w:val="nil"/>
              <w:bottom w:val="single" w:sz="4" w:space="0" w:color="000000"/>
              <w:right w:val="nil"/>
            </w:tcBorders>
            <w:vAlign w:val="center"/>
            <w:hideMark/>
          </w:tcPr>
          <w:p w14:paraId="097F7AD0"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7A9745CA"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(0.36)</w:t>
            </w:r>
          </w:p>
        </w:tc>
        <w:tc>
          <w:tcPr>
            <w:tcW w:w="853" w:type="pct"/>
            <w:tcBorders>
              <w:top w:val="nil"/>
              <w:left w:val="nil"/>
              <w:bottom w:val="single" w:sz="4" w:space="0" w:color="auto"/>
              <w:right w:val="nil"/>
            </w:tcBorders>
            <w:shd w:val="clear" w:color="auto" w:fill="auto"/>
            <w:noWrap/>
            <w:vAlign w:val="center"/>
            <w:hideMark/>
          </w:tcPr>
          <w:p w14:paraId="185D5A7C"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(0.21)</w:t>
            </w:r>
          </w:p>
        </w:tc>
        <w:tc>
          <w:tcPr>
            <w:tcW w:w="438" w:type="pct"/>
            <w:tcBorders>
              <w:top w:val="nil"/>
              <w:left w:val="nil"/>
              <w:bottom w:val="single" w:sz="4" w:space="0" w:color="auto"/>
              <w:right w:val="nil"/>
            </w:tcBorders>
            <w:shd w:val="clear" w:color="auto" w:fill="auto"/>
            <w:noWrap/>
            <w:vAlign w:val="center"/>
            <w:hideMark/>
          </w:tcPr>
          <w:p w14:paraId="50650383"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(0.21)</w:t>
            </w:r>
          </w:p>
        </w:tc>
      </w:tr>
      <w:tr w:rsidR="00F01736" w:rsidRPr="00085095" w14:paraId="03E1232D" w14:textId="77777777" w:rsidTr="006D683F">
        <w:trPr>
          <w:trHeight w:val="316"/>
        </w:trPr>
        <w:tc>
          <w:tcPr>
            <w:tcW w:w="137" w:type="pct"/>
            <w:tcBorders>
              <w:top w:val="nil"/>
              <w:left w:val="nil"/>
              <w:bottom w:val="nil"/>
              <w:right w:val="nil"/>
            </w:tcBorders>
            <w:shd w:val="clear" w:color="auto" w:fill="auto"/>
            <w:noWrap/>
            <w:vAlign w:val="bottom"/>
            <w:hideMark/>
          </w:tcPr>
          <w:p w14:paraId="3B0DD0F7"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1C16688D"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Stone-mud or Adobe/Tapia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single" w:sz="4" w:space="0" w:color="auto"/>
              <w:left w:val="nil"/>
              <w:bottom w:val="nil"/>
              <w:right w:val="nil"/>
            </w:tcBorders>
            <w:shd w:val="clear" w:color="auto" w:fill="auto"/>
            <w:noWrap/>
            <w:vAlign w:val="center"/>
            <w:hideMark/>
          </w:tcPr>
          <w:p w14:paraId="22B5B461"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0.41</w:t>
            </w:r>
          </w:p>
        </w:tc>
        <w:tc>
          <w:tcPr>
            <w:tcW w:w="853" w:type="pct"/>
            <w:tcBorders>
              <w:top w:val="single" w:sz="4" w:space="0" w:color="auto"/>
              <w:left w:val="nil"/>
              <w:bottom w:val="nil"/>
              <w:right w:val="nil"/>
            </w:tcBorders>
            <w:shd w:val="clear" w:color="auto" w:fill="auto"/>
            <w:noWrap/>
            <w:vAlign w:val="center"/>
            <w:hideMark/>
          </w:tcPr>
          <w:p w14:paraId="2FD5A7D5"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0.21</w:t>
            </w:r>
          </w:p>
        </w:tc>
        <w:tc>
          <w:tcPr>
            <w:tcW w:w="438" w:type="pct"/>
            <w:tcBorders>
              <w:top w:val="single" w:sz="4" w:space="0" w:color="auto"/>
              <w:left w:val="nil"/>
              <w:bottom w:val="nil"/>
              <w:right w:val="nil"/>
            </w:tcBorders>
            <w:shd w:val="clear" w:color="auto" w:fill="auto"/>
            <w:noWrap/>
            <w:vAlign w:val="center"/>
            <w:hideMark/>
          </w:tcPr>
          <w:p w14:paraId="329471DE"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0.31</w:t>
            </w:r>
          </w:p>
        </w:tc>
      </w:tr>
      <w:tr w:rsidR="00F01736" w:rsidRPr="00085095" w14:paraId="5CB026B6" w14:textId="77777777" w:rsidTr="006D683F">
        <w:trPr>
          <w:trHeight w:val="20"/>
        </w:trPr>
        <w:tc>
          <w:tcPr>
            <w:tcW w:w="137" w:type="pct"/>
            <w:tcBorders>
              <w:top w:val="nil"/>
              <w:left w:val="nil"/>
              <w:bottom w:val="nil"/>
              <w:right w:val="nil"/>
            </w:tcBorders>
            <w:shd w:val="clear" w:color="auto" w:fill="auto"/>
            <w:noWrap/>
            <w:vAlign w:val="bottom"/>
            <w:hideMark/>
          </w:tcPr>
          <w:p w14:paraId="6F0F1A6F"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single" w:sz="4" w:space="0" w:color="auto"/>
              <w:left w:val="nil"/>
              <w:bottom w:val="single" w:sz="4" w:space="0" w:color="000000"/>
              <w:right w:val="nil"/>
            </w:tcBorders>
            <w:vAlign w:val="center"/>
            <w:hideMark/>
          </w:tcPr>
          <w:p w14:paraId="31761128"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197CF6B0"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(0.29)</w:t>
            </w:r>
          </w:p>
        </w:tc>
        <w:tc>
          <w:tcPr>
            <w:tcW w:w="853" w:type="pct"/>
            <w:tcBorders>
              <w:top w:val="nil"/>
              <w:left w:val="nil"/>
              <w:bottom w:val="single" w:sz="4" w:space="0" w:color="auto"/>
              <w:right w:val="nil"/>
            </w:tcBorders>
            <w:shd w:val="clear" w:color="auto" w:fill="auto"/>
            <w:noWrap/>
            <w:vAlign w:val="center"/>
            <w:hideMark/>
          </w:tcPr>
          <w:p w14:paraId="6A10788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(0.00)</w:t>
            </w:r>
          </w:p>
        </w:tc>
        <w:tc>
          <w:tcPr>
            <w:tcW w:w="438" w:type="pct"/>
            <w:tcBorders>
              <w:top w:val="nil"/>
              <w:left w:val="nil"/>
              <w:bottom w:val="single" w:sz="4" w:space="0" w:color="auto"/>
              <w:right w:val="nil"/>
            </w:tcBorders>
            <w:shd w:val="clear" w:color="auto" w:fill="auto"/>
            <w:noWrap/>
            <w:vAlign w:val="center"/>
            <w:hideMark/>
          </w:tcPr>
          <w:p w14:paraId="14ECD4E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(0.15)</w:t>
            </w:r>
          </w:p>
        </w:tc>
      </w:tr>
      <w:tr w:rsidR="00F01736" w:rsidRPr="00085095" w14:paraId="57052F1A" w14:textId="77777777" w:rsidTr="006D683F">
        <w:trPr>
          <w:trHeight w:val="20"/>
        </w:trPr>
        <w:tc>
          <w:tcPr>
            <w:tcW w:w="137" w:type="pct"/>
            <w:tcBorders>
              <w:top w:val="nil"/>
              <w:left w:val="nil"/>
              <w:bottom w:val="nil"/>
              <w:right w:val="nil"/>
            </w:tcBorders>
            <w:shd w:val="clear" w:color="auto" w:fill="auto"/>
            <w:noWrap/>
            <w:vAlign w:val="bottom"/>
            <w:hideMark/>
          </w:tcPr>
          <w:p w14:paraId="6CCA05EE"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nil"/>
              <w:left w:val="nil"/>
              <w:bottom w:val="single" w:sz="4" w:space="0" w:color="000000"/>
              <w:right w:val="nil"/>
            </w:tcBorders>
            <w:shd w:val="clear" w:color="auto" w:fill="auto"/>
            <w:noWrap/>
            <w:vAlign w:val="center"/>
            <w:hideMark/>
          </w:tcPr>
          <w:p w14:paraId="1D52784B"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Wood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single" w:sz="4" w:space="0" w:color="auto"/>
              <w:left w:val="nil"/>
              <w:bottom w:val="nil"/>
              <w:right w:val="nil"/>
            </w:tcBorders>
            <w:shd w:val="clear" w:color="auto" w:fill="auto"/>
            <w:noWrap/>
            <w:vAlign w:val="center"/>
            <w:hideMark/>
          </w:tcPr>
          <w:p w14:paraId="7FDDA065"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16.26</w:t>
            </w:r>
          </w:p>
        </w:tc>
        <w:tc>
          <w:tcPr>
            <w:tcW w:w="853" w:type="pct"/>
            <w:tcBorders>
              <w:top w:val="single" w:sz="4" w:space="0" w:color="auto"/>
              <w:left w:val="nil"/>
              <w:bottom w:val="nil"/>
              <w:right w:val="nil"/>
            </w:tcBorders>
            <w:shd w:val="clear" w:color="auto" w:fill="auto"/>
            <w:noWrap/>
            <w:vAlign w:val="center"/>
            <w:hideMark/>
          </w:tcPr>
          <w:p w14:paraId="745F4A02"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18.30</w:t>
            </w:r>
          </w:p>
        </w:tc>
        <w:tc>
          <w:tcPr>
            <w:tcW w:w="438" w:type="pct"/>
            <w:tcBorders>
              <w:top w:val="single" w:sz="4" w:space="0" w:color="auto"/>
              <w:left w:val="nil"/>
              <w:bottom w:val="nil"/>
              <w:right w:val="nil"/>
            </w:tcBorders>
            <w:shd w:val="clear" w:color="auto" w:fill="auto"/>
            <w:noWrap/>
            <w:vAlign w:val="center"/>
            <w:hideMark/>
          </w:tcPr>
          <w:p w14:paraId="06A730BB"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17.27</w:t>
            </w:r>
          </w:p>
        </w:tc>
      </w:tr>
      <w:tr w:rsidR="00F01736" w:rsidRPr="00085095" w14:paraId="19FBBF85" w14:textId="77777777" w:rsidTr="006D683F">
        <w:trPr>
          <w:trHeight w:val="20"/>
        </w:trPr>
        <w:tc>
          <w:tcPr>
            <w:tcW w:w="137" w:type="pct"/>
            <w:tcBorders>
              <w:top w:val="nil"/>
              <w:left w:val="nil"/>
              <w:bottom w:val="single" w:sz="4" w:space="0" w:color="auto"/>
              <w:right w:val="nil"/>
            </w:tcBorders>
            <w:shd w:val="clear" w:color="auto" w:fill="auto"/>
            <w:noWrap/>
            <w:vAlign w:val="bottom"/>
            <w:hideMark/>
          </w:tcPr>
          <w:p w14:paraId="7CECE8FC"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2554" w:type="pct"/>
            <w:vMerge/>
            <w:tcBorders>
              <w:top w:val="nil"/>
              <w:left w:val="nil"/>
              <w:bottom w:val="single" w:sz="4" w:space="0" w:color="auto"/>
              <w:right w:val="nil"/>
            </w:tcBorders>
            <w:vAlign w:val="center"/>
            <w:hideMark/>
          </w:tcPr>
          <w:p w14:paraId="27B30502" w14:textId="77777777" w:rsidR="00F01736" w:rsidRPr="00085095" w:rsidRDefault="00F01736" w:rsidP="00DE136D">
            <w:pPr>
              <w:spacing w:after="0" w:line="276" w:lineRule="auto"/>
              <w:rPr>
                <w:rFonts w:ascii="Times New Roman" w:eastAsia="Times New Roman" w:hAnsi="Times New Roman" w:cs="Times New Roman"/>
                <w:color w:val="000000"/>
                <w:sz w:val="20"/>
                <w:szCs w:val="20"/>
                <w:highlight w:val="yellow"/>
              </w:rPr>
            </w:pPr>
          </w:p>
        </w:tc>
        <w:tc>
          <w:tcPr>
            <w:tcW w:w="1018" w:type="pct"/>
            <w:tcBorders>
              <w:top w:val="nil"/>
              <w:left w:val="nil"/>
              <w:bottom w:val="single" w:sz="4" w:space="0" w:color="auto"/>
              <w:right w:val="nil"/>
            </w:tcBorders>
            <w:shd w:val="clear" w:color="auto" w:fill="auto"/>
            <w:noWrap/>
            <w:vAlign w:val="center"/>
            <w:hideMark/>
          </w:tcPr>
          <w:p w14:paraId="19D3E224"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(1.68)</w:t>
            </w:r>
          </w:p>
        </w:tc>
        <w:tc>
          <w:tcPr>
            <w:tcW w:w="853" w:type="pct"/>
            <w:tcBorders>
              <w:top w:val="nil"/>
              <w:left w:val="nil"/>
              <w:bottom w:val="single" w:sz="4" w:space="0" w:color="auto"/>
              <w:right w:val="nil"/>
            </w:tcBorders>
            <w:shd w:val="clear" w:color="auto" w:fill="auto"/>
            <w:noWrap/>
            <w:vAlign w:val="center"/>
            <w:hideMark/>
          </w:tcPr>
          <w:p w14:paraId="70972C55"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(1.76)</w:t>
            </w:r>
          </w:p>
        </w:tc>
        <w:tc>
          <w:tcPr>
            <w:tcW w:w="438" w:type="pct"/>
            <w:tcBorders>
              <w:top w:val="nil"/>
              <w:left w:val="nil"/>
              <w:bottom w:val="single" w:sz="4" w:space="0" w:color="auto"/>
              <w:right w:val="nil"/>
            </w:tcBorders>
            <w:shd w:val="clear" w:color="auto" w:fill="auto"/>
            <w:noWrap/>
            <w:vAlign w:val="center"/>
            <w:hideMark/>
          </w:tcPr>
          <w:p w14:paraId="728CADF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(1.22)</w:t>
            </w:r>
          </w:p>
        </w:tc>
      </w:tr>
      <w:tr w:rsidR="00F01736" w:rsidRPr="00085095" w14:paraId="11FF2CC4" w14:textId="77777777" w:rsidTr="006D683F">
        <w:trPr>
          <w:trHeight w:val="20"/>
        </w:trPr>
        <w:tc>
          <w:tcPr>
            <w:tcW w:w="5000" w:type="pct"/>
            <w:gridSpan w:val="5"/>
            <w:tcBorders>
              <w:top w:val="single" w:sz="4" w:space="0" w:color="auto"/>
              <w:right w:val="nil"/>
            </w:tcBorders>
            <w:shd w:val="clear" w:color="auto" w:fill="auto"/>
            <w:noWrap/>
            <w:vAlign w:val="center"/>
            <w:hideMark/>
          </w:tcPr>
          <w:p w14:paraId="69EF077D"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highlight w:val="yellow"/>
              </w:rPr>
            </w:pPr>
            <w:r w:rsidRPr="00085095">
              <w:rPr>
                <w:rFonts w:ascii="Times New Roman" w:eastAsia="Times New Roman" w:hAnsi="Times New Roman" w:cs="Times New Roman"/>
                <w:i/>
                <w:iCs/>
                <w:color w:val="000000"/>
                <w:sz w:val="20"/>
                <w:szCs w:val="20"/>
              </w:rPr>
              <w:t>Quality of dwelling (floors)</w:t>
            </w:r>
          </w:p>
        </w:tc>
      </w:tr>
      <w:tr w:rsidR="00F01736" w:rsidRPr="00085095" w14:paraId="43BA885D" w14:textId="77777777" w:rsidTr="006D683F">
        <w:trPr>
          <w:trHeight w:val="20"/>
        </w:trPr>
        <w:tc>
          <w:tcPr>
            <w:tcW w:w="137" w:type="pct"/>
            <w:tcBorders>
              <w:left w:val="nil"/>
              <w:bottom w:val="nil"/>
              <w:right w:val="nil"/>
            </w:tcBorders>
            <w:shd w:val="clear" w:color="auto" w:fill="auto"/>
            <w:noWrap/>
            <w:vAlign w:val="bottom"/>
            <w:hideMark/>
          </w:tcPr>
          <w:p w14:paraId="05651354"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rPr>
            </w:pPr>
          </w:p>
        </w:tc>
        <w:tc>
          <w:tcPr>
            <w:tcW w:w="2554" w:type="pct"/>
            <w:vMerge w:val="restart"/>
            <w:tcBorders>
              <w:left w:val="nil"/>
              <w:bottom w:val="nil"/>
              <w:right w:val="nil"/>
            </w:tcBorders>
            <w:shd w:val="clear" w:color="auto" w:fill="auto"/>
            <w:noWrap/>
            <w:vAlign w:val="center"/>
            <w:hideMark/>
          </w:tcPr>
          <w:p w14:paraId="11A332DE"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Parquet flooring or polished wood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left w:val="nil"/>
              <w:bottom w:val="nil"/>
              <w:right w:val="nil"/>
            </w:tcBorders>
            <w:shd w:val="clear" w:color="auto" w:fill="auto"/>
            <w:noWrap/>
            <w:vAlign w:val="center"/>
            <w:hideMark/>
          </w:tcPr>
          <w:p w14:paraId="3CE32EB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2.47</w:t>
            </w:r>
          </w:p>
        </w:tc>
        <w:tc>
          <w:tcPr>
            <w:tcW w:w="853" w:type="pct"/>
            <w:tcBorders>
              <w:left w:val="nil"/>
              <w:bottom w:val="nil"/>
              <w:right w:val="nil"/>
            </w:tcBorders>
            <w:shd w:val="clear" w:color="auto" w:fill="auto"/>
            <w:noWrap/>
            <w:vAlign w:val="center"/>
            <w:hideMark/>
          </w:tcPr>
          <w:p w14:paraId="7283E191"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3.12</w:t>
            </w:r>
          </w:p>
        </w:tc>
        <w:tc>
          <w:tcPr>
            <w:tcW w:w="438" w:type="pct"/>
            <w:tcBorders>
              <w:left w:val="nil"/>
              <w:bottom w:val="nil"/>
              <w:right w:val="nil"/>
            </w:tcBorders>
            <w:shd w:val="clear" w:color="auto" w:fill="auto"/>
            <w:noWrap/>
            <w:vAlign w:val="center"/>
            <w:hideMark/>
          </w:tcPr>
          <w:p w14:paraId="487175A1"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2.79</w:t>
            </w:r>
          </w:p>
        </w:tc>
      </w:tr>
      <w:tr w:rsidR="00F01736" w:rsidRPr="00085095" w14:paraId="77FBEE52" w14:textId="77777777" w:rsidTr="006D683F">
        <w:trPr>
          <w:trHeight w:val="20"/>
        </w:trPr>
        <w:tc>
          <w:tcPr>
            <w:tcW w:w="137" w:type="pct"/>
            <w:tcBorders>
              <w:top w:val="nil"/>
              <w:left w:val="nil"/>
              <w:bottom w:val="nil"/>
              <w:right w:val="nil"/>
            </w:tcBorders>
            <w:shd w:val="clear" w:color="auto" w:fill="auto"/>
            <w:noWrap/>
            <w:vAlign w:val="bottom"/>
            <w:hideMark/>
          </w:tcPr>
          <w:p w14:paraId="660E40AF"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nil"/>
              <w:left w:val="nil"/>
              <w:bottom w:val="nil"/>
              <w:right w:val="nil"/>
            </w:tcBorders>
            <w:vAlign w:val="center"/>
            <w:hideMark/>
          </w:tcPr>
          <w:p w14:paraId="4BD45ECD"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nil"/>
              <w:right w:val="nil"/>
            </w:tcBorders>
            <w:shd w:val="clear" w:color="auto" w:fill="auto"/>
            <w:noWrap/>
            <w:vAlign w:val="center"/>
            <w:hideMark/>
          </w:tcPr>
          <w:p w14:paraId="2D45C78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(0.70)</w:t>
            </w:r>
          </w:p>
        </w:tc>
        <w:tc>
          <w:tcPr>
            <w:tcW w:w="853" w:type="pct"/>
            <w:tcBorders>
              <w:top w:val="nil"/>
              <w:left w:val="nil"/>
              <w:bottom w:val="nil"/>
              <w:right w:val="nil"/>
            </w:tcBorders>
            <w:shd w:val="clear" w:color="auto" w:fill="auto"/>
            <w:noWrap/>
            <w:vAlign w:val="center"/>
            <w:hideMark/>
          </w:tcPr>
          <w:p w14:paraId="69042C7B"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(0.79)</w:t>
            </w:r>
          </w:p>
        </w:tc>
        <w:tc>
          <w:tcPr>
            <w:tcW w:w="438" w:type="pct"/>
            <w:tcBorders>
              <w:top w:val="nil"/>
              <w:left w:val="nil"/>
              <w:bottom w:val="nil"/>
              <w:right w:val="nil"/>
            </w:tcBorders>
            <w:shd w:val="clear" w:color="auto" w:fill="auto"/>
            <w:noWrap/>
            <w:vAlign w:val="center"/>
            <w:hideMark/>
          </w:tcPr>
          <w:p w14:paraId="602B4B7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(0.53)</w:t>
            </w:r>
          </w:p>
        </w:tc>
      </w:tr>
      <w:tr w:rsidR="00F01736" w:rsidRPr="00085095" w14:paraId="7F227AEA" w14:textId="77777777" w:rsidTr="006D683F">
        <w:trPr>
          <w:trHeight w:val="20"/>
        </w:trPr>
        <w:tc>
          <w:tcPr>
            <w:tcW w:w="137" w:type="pct"/>
            <w:tcBorders>
              <w:top w:val="nil"/>
              <w:left w:val="nil"/>
              <w:bottom w:val="nil"/>
              <w:right w:val="nil"/>
            </w:tcBorders>
            <w:shd w:val="clear" w:color="auto" w:fill="auto"/>
            <w:noWrap/>
            <w:vAlign w:val="bottom"/>
            <w:hideMark/>
          </w:tcPr>
          <w:p w14:paraId="16F2BFEB"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79B96539"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Asphalt planks, vinyl or similar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single" w:sz="4" w:space="0" w:color="auto"/>
              <w:left w:val="nil"/>
              <w:bottom w:val="nil"/>
              <w:right w:val="nil"/>
            </w:tcBorders>
            <w:shd w:val="clear" w:color="auto" w:fill="auto"/>
            <w:noWrap/>
            <w:vAlign w:val="center"/>
            <w:hideMark/>
          </w:tcPr>
          <w:p w14:paraId="586D272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1.03</w:t>
            </w:r>
          </w:p>
        </w:tc>
        <w:tc>
          <w:tcPr>
            <w:tcW w:w="853" w:type="pct"/>
            <w:tcBorders>
              <w:top w:val="single" w:sz="4" w:space="0" w:color="auto"/>
              <w:left w:val="nil"/>
              <w:bottom w:val="nil"/>
              <w:right w:val="nil"/>
            </w:tcBorders>
            <w:shd w:val="clear" w:color="auto" w:fill="auto"/>
            <w:noWrap/>
            <w:vAlign w:val="center"/>
            <w:hideMark/>
          </w:tcPr>
          <w:p w14:paraId="6E83EF49"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2.70</w:t>
            </w:r>
          </w:p>
        </w:tc>
        <w:tc>
          <w:tcPr>
            <w:tcW w:w="438" w:type="pct"/>
            <w:tcBorders>
              <w:top w:val="single" w:sz="4" w:space="0" w:color="auto"/>
              <w:left w:val="nil"/>
              <w:bottom w:val="nil"/>
              <w:right w:val="nil"/>
            </w:tcBorders>
            <w:shd w:val="clear" w:color="auto" w:fill="auto"/>
            <w:noWrap/>
            <w:vAlign w:val="center"/>
            <w:hideMark/>
          </w:tcPr>
          <w:p w14:paraId="567FC7D8"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1.86</w:t>
            </w:r>
          </w:p>
        </w:tc>
      </w:tr>
      <w:tr w:rsidR="00F01736" w:rsidRPr="00085095" w14:paraId="011AA867" w14:textId="77777777" w:rsidTr="006D683F">
        <w:trPr>
          <w:trHeight w:val="20"/>
        </w:trPr>
        <w:tc>
          <w:tcPr>
            <w:tcW w:w="137" w:type="pct"/>
            <w:tcBorders>
              <w:top w:val="nil"/>
              <w:left w:val="nil"/>
              <w:bottom w:val="nil"/>
              <w:right w:val="nil"/>
            </w:tcBorders>
            <w:shd w:val="clear" w:color="auto" w:fill="auto"/>
            <w:noWrap/>
            <w:vAlign w:val="bottom"/>
            <w:hideMark/>
          </w:tcPr>
          <w:p w14:paraId="68D24DDA"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single" w:sz="4" w:space="0" w:color="auto"/>
              <w:left w:val="nil"/>
              <w:bottom w:val="single" w:sz="4" w:space="0" w:color="000000"/>
              <w:right w:val="nil"/>
            </w:tcBorders>
            <w:vAlign w:val="center"/>
            <w:hideMark/>
          </w:tcPr>
          <w:p w14:paraId="6701A54B"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452F2D2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(0.46)</w:t>
            </w:r>
          </w:p>
        </w:tc>
        <w:tc>
          <w:tcPr>
            <w:tcW w:w="853" w:type="pct"/>
            <w:tcBorders>
              <w:top w:val="nil"/>
              <w:left w:val="nil"/>
              <w:bottom w:val="single" w:sz="4" w:space="0" w:color="auto"/>
              <w:right w:val="nil"/>
            </w:tcBorders>
            <w:shd w:val="clear" w:color="auto" w:fill="auto"/>
            <w:noWrap/>
            <w:vAlign w:val="center"/>
            <w:hideMark/>
          </w:tcPr>
          <w:p w14:paraId="3DE4E5A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(0.74)</w:t>
            </w:r>
          </w:p>
        </w:tc>
        <w:tc>
          <w:tcPr>
            <w:tcW w:w="438" w:type="pct"/>
            <w:tcBorders>
              <w:top w:val="nil"/>
              <w:left w:val="nil"/>
              <w:bottom w:val="single" w:sz="4" w:space="0" w:color="auto"/>
              <w:right w:val="nil"/>
            </w:tcBorders>
            <w:shd w:val="clear" w:color="auto" w:fill="auto"/>
            <w:noWrap/>
            <w:vAlign w:val="center"/>
            <w:hideMark/>
          </w:tcPr>
          <w:p w14:paraId="114AE40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(0.43)</w:t>
            </w:r>
          </w:p>
        </w:tc>
      </w:tr>
      <w:tr w:rsidR="00F01736" w:rsidRPr="00085095" w14:paraId="0789462E" w14:textId="77777777" w:rsidTr="006D683F">
        <w:trPr>
          <w:trHeight w:val="20"/>
        </w:trPr>
        <w:tc>
          <w:tcPr>
            <w:tcW w:w="137" w:type="pct"/>
            <w:tcBorders>
              <w:top w:val="nil"/>
              <w:left w:val="nil"/>
              <w:bottom w:val="nil"/>
              <w:right w:val="nil"/>
            </w:tcBorders>
            <w:shd w:val="clear" w:color="auto" w:fill="auto"/>
            <w:noWrap/>
            <w:vAlign w:val="bottom"/>
            <w:hideMark/>
          </w:tcPr>
          <w:p w14:paraId="76BB324F"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nil"/>
              <w:left w:val="nil"/>
              <w:bottom w:val="nil"/>
              <w:right w:val="nil"/>
            </w:tcBorders>
            <w:shd w:val="clear" w:color="auto" w:fill="auto"/>
            <w:noWrap/>
            <w:vAlign w:val="center"/>
            <w:hideMark/>
          </w:tcPr>
          <w:p w14:paraId="0685F811"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Floor tile, polished pavement, ceramic tiles, or similar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nil"/>
              <w:left w:val="nil"/>
              <w:bottom w:val="nil"/>
              <w:right w:val="nil"/>
            </w:tcBorders>
            <w:shd w:val="clear" w:color="auto" w:fill="auto"/>
            <w:noWrap/>
            <w:vAlign w:val="center"/>
            <w:hideMark/>
          </w:tcPr>
          <w:p w14:paraId="5C8A4A7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26.95</w:t>
            </w:r>
          </w:p>
        </w:tc>
        <w:tc>
          <w:tcPr>
            <w:tcW w:w="853" w:type="pct"/>
            <w:tcBorders>
              <w:top w:val="nil"/>
              <w:left w:val="nil"/>
              <w:bottom w:val="nil"/>
              <w:right w:val="nil"/>
            </w:tcBorders>
            <w:shd w:val="clear" w:color="auto" w:fill="auto"/>
            <w:noWrap/>
            <w:vAlign w:val="center"/>
            <w:hideMark/>
          </w:tcPr>
          <w:p w14:paraId="40578A1A"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29.11</w:t>
            </w:r>
          </w:p>
        </w:tc>
        <w:tc>
          <w:tcPr>
            <w:tcW w:w="438" w:type="pct"/>
            <w:tcBorders>
              <w:top w:val="nil"/>
              <w:left w:val="nil"/>
              <w:bottom w:val="nil"/>
              <w:right w:val="nil"/>
            </w:tcBorders>
            <w:shd w:val="clear" w:color="auto" w:fill="auto"/>
            <w:noWrap/>
            <w:vAlign w:val="center"/>
            <w:hideMark/>
          </w:tcPr>
          <w:p w14:paraId="7959DD3C"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28.02</w:t>
            </w:r>
          </w:p>
        </w:tc>
      </w:tr>
      <w:tr w:rsidR="00F01736" w:rsidRPr="00085095" w14:paraId="0B06B58D" w14:textId="77777777" w:rsidTr="006D683F">
        <w:trPr>
          <w:trHeight w:val="20"/>
        </w:trPr>
        <w:tc>
          <w:tcPr>
            <w:tcW w:w="137" w:type="pct"/>
            <w:tcBorders>
              <w:top w:val="nil"/>
              <w:left w:val="nil"/>
              <w:bottom w:val="nil"/>
              <w:right w:val="nil"/>
            </w:tcBorders>
            <w:shd w:val="clear" w:color="auto" w:fill="auto"/>
            <w:noWrap/>
            <w:vAlign w:val="bottom"/>
            <w:hideMark/>
          </w:tcPr>
          <w:p w14:paraId="3855FE18"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nil"/>
              <w:left w:val="nil"/>
              <w:bottom w:val="nil"/>
              <w:right w:val="nil"/>
            </w:tcBorders>
            <w:vAlign w:val="center"/>
            <w:hideMark/>
          </w:tcPr>
          <w:p w14:paraId="5601BF13"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nil"/>
              <w:right w:val="nil"/>
            </w:tcBorders>
            <w:shd w:val="clear" w:color="auto" w:fill="auto"/>
            <w:noWrap/>
            <w:vAlign w:val="center"/>
            <w:hideMark/>
          </w:tcPr>
          <w:p w14:paraId="1C0C2C5F"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(2.01)</w:t>
            </w:r>
          </w:p>
        </w:tc>
        <w:tc>
          <w:tcPr>
            <w:tcW w:w="853" w:type="pct"/>
            <w:tcBorders>
              <w:top w:val="nil"/>
              <w:left w:val="nil"/>
              <w:bottom w:val="nil"/>
              <w:right w:val="nil"/>
            </w:tcBorders>
            <w:shd w:val="clear" w:color="auto" w:fill="auto"/>
            <w:noWrap/>
            <w:vAlign w:val="center"/>
            <w:hideMark/>
          </w:tcPr>
          <w:p w14:paraId="1A0F04A4"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(2.07)</w:t>
            </w:r>
          </w:p>
        </w:tc>
        <w:tc>
          <w:tcPr>
            <w:tcW w:w="438" w:type="pct"/>
            <w:tcBorders>
              <w:top w:val="nil"/>
              <w:left w:val="nil"/>
              <w:bottom w:val="nil"/>
              <w:right w:val="nil"/>
            </w:tcBorders>
            <w:shd w:val="clear" w:color="auto" w:fill="auto"/>
            <w:noWrap/>
            <w:vAlign w:val="center"/>
            <w:hideMark/>
          </w:tcPr>
          <w:p w14:paraId="4D31D009"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(1.45)</w:t>
            </w:r>
          </w:p>
        </w:tc>
      </w:tr>
      <w:tr w:rsidR="00F01736" w:rsidRPr="00085095" w14:paraId="65E2FA05" w14:textId="77777777" w:rsidTr="006D683F">
        <w:trPr>
          <w:trHeight w:val="20"/>
        </w:trPr>
        <w:tc>
          <w:tcPr>
            <w:tcW w:w="137" w:type="pct"/>
            <w:tcBorders>
              <w:top w:val="nil"/>
              <w:left w:val="nil"/>
              <w:bottom w:val="nil"/>
              <w:right w:val="nil"/>
            </w:tcBorders>
            <w:shd w:val="clear" w:color="auto" w:fill="auto"/>
            <w:noWrap/>
            <w:vAlign w:val="bottom"/>
            <w:hideMark/>
          </w:tcPr>
          <w:p w14:paraId="1B6F9241"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224A8BA6"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 Wood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single" w:sz="4" w:space="0" w:color="auto"/>
              <w:left w:val="nil"/>
              <w:bottom w:val="nil"/>
              <w:right w:val="nil"/>
            </w:tcBorders>
            <w:shd w:val="clear" w:color="auto" w:fill="auto"/>
            <w:noWrap/>
            <w:vAlign w:val="center"/>
            <w:hideMark/>
          </w:tcPr>
          <w:p w14:paraId="20DC3673"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0.62</w:t>
            </w:r>
          </w:p>
        </w:tc>
        <w:tc>
          <w:tcPr>
            <w:tcW w:w="853" w:type="pct"/>
            <w:tcBorders>
              <w:top w:val="single" w:sz="4" w:space="0" w:color="auto"/>
              <w:left w:val="nil"/>
              <w:bottom w:val="nil"/>
              <w:right w:val="nil"/>
            </w:tcBorders>
            <w:shd w:val="clear" w:color="auto" w:fill="auto"/>
            <w:noWrap/>
            <w:vAlign w:val="center"/>
            <w:hideMark/>
          </w:tcPr>
          <w:p w14:paraId="3B2196C5"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0.42</w:t>
            </w:r>
          </w:p>
        </w:tc>
        <w:tc>
          <w:tcPr>
            <w:tcW w:w="438" w:type="pct"/>
            <w:tcBorders>
              <w:top w:val="single" w:sz="4" w:space="0" w:color="auto"/>
              <w:left w:val="nil"/>
              <w:bottom w:val="nil"/>
              <w:right w:val="nil"/>
            </w:tcBorders>
            <w:shd w:val="clear" w:color="auto" w:fill="auto"/>
            <w:noWrap/>
            <w:vAlign w:val="center"/>
            <w:hideMark/>
          </w:tcPr>
          <w:p w14:paraId="12A1D7D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0.52</w:t>
            </w:r>
          </w:p>
        </w:tc>
      </w:tr>
      <w:tr w:rsidR="00F01736" w:rsidRPr="00085095" w14:paraId="7E0272B3" w14:textId="77777777" w:rsidTr="006D683F">
        <w:trPr>
          <w:trHeight w:val="20"/>
        </w:trPr>
        <w:tc>
          <w:tcPr>
            <w:tcW w:w="137" w:type="pct"/>
            <w:tcBorders>
              <w:top w:val="nil"/>
              <w:left w:val="nil"/>
              <w:bottom w:val="nil"/>
              <w:right w:val="nil"/>
            </w:tcBorders>
            <w:shd w:val="clear" w:color="auto" w:fill="auto"/>
            <w:noWrap/>
            <w:vAlign w:val="bottom"/>
            <w:hideMark/>
          </w:tcPr>
          <w:p w14:paraId="4F9E8F9F"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single" w:sz="4" w:space="0" w:color="auto"/>
              <w:left w:val="nil"/>
              <w:bottom w:val="single" w:sz="4" w:space="0" w:color="000000"/>
              <w:right w:val="nil"/>
            </w:tcBorders>
            <w:vAlign w:val="center"/>
            <w:hideMark/>
          </w:tcPr>
          <w:p w14:paraId="10F89FA1"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2D10A74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(0.36)</w:t>
            </w:r>
          </w:p>
        </w:tc>
        <w:tc>
          <w:tcPr>
            <w:tcW w:w="853" w:type="pct"/>
            <w:tcBorders>
              <w:top w:val="nil"/>
              <w:left w:val="nil"/>
              <w:bottom w:val="single" w:sz="4" w:space="0" w:color="auto"/>
              <w:right w:val="nil"/>
            </w:tcBorders>
            <w:shd w:val="clear" w:color="auto" w:fill="auto"/>
            <w:noWrap/>
            <w:vAlign w:val="center"/>
            <w:hideMark/>
          </w:tcPr>
          <w:p w14:paraId="72EEF735"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(0.29)</w:t>
            </w:r>
          </w:p>
        </w:tc>
        <w:tc>
          <w:tcPr>
            <w:tcW w:w="438" w:type="pct"/>
            <w:tcBorders>
              <w:top w:val="nil"/>
              <w:left w:val="nil"/>
              <w:bottom w:val="single" w:sz="4" w:space="0" w:color="auto"/>
              <w:right w:val="nil"/>
            </w:tcBorders>
            <w:shd w:val="clear" w:color="auto" w:fill="auto"/>
            <w:noWrap/>
            <w:vAlign w:val="center"/>
            <w:hideMark/>
          </w:tcPr>
          <w:p w14:paraId="548E9BF9"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(0.23)</w:t>
            </w:r>
          </w:p>
        </w:tc>
      </w:tr>
      <w:tr w:rsidR="00F01736" w:rsidRPr="00085095" w14:paraId="4F3A41D0" w14:textId="77777777" w:rsidTr="006D683F">
        <w:trPr>
          <w:trHeight w:val="20"/>
        </w:trPr>
        <w:tc>
          <w:tcPr>
            <w:tcW w:w="137" w:type="pct"/>
            <w:tcBorders>
              <w:top w:val="nil"/>
              <w:left w:val="nil"/>
              <w:bottom w:val="nil"/>
              <w:right w:val="nil"/>
            </w:tcBorders>
            <w:shd w:val="clear" w:color="auto" w:fill="auto"/>
            <w:noWrap/>
            <w:vAlign w:val="bottom"/>
            <w:hideMark/>
          </w:tcPr>
          <w:p w14:paraId="3EF735AA"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nil"/>
              <w:left w:val="nil"/>
              <w:bottom w:val="single" w:sz="4" w:space="0" w:color="000000"/>
              <w:right w:val="nil"/>
            </w:tcBorders>
            <w:shd w:val="clear" w:color="auto" w:fill="auto"/>
            <w:noWrap/>
            <w:vAlign w:val="center"/>
            <w:hideMark/>
          </w:tcPr>
          <w:p w14:paraId="2CD27F52"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Cement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nil"/>
              <w:left w:val="nil"/>
              <w:bottom w:val="nil"/>
              <w:right w:val="nil"/>
            </w:tcBorders>
            <w:shd w:val="clear" w:color="auto" w:fill="auto"/>
            <w:noWrap/>
            <w:vAlign w:val="center"/>
            <w:hideMark/>
          </w:tcPr>
          <w:p w14:paraId="226B27FC"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63.99</w:t>
            </w:r>
          </w:p>
        </w:tc>
        <w:tc>
          <w:tcPr>
            <w:tcW w:w="853" w:type="pct"/>
            <w:tcBorders>
              <w:top w:val="nil"/>
              <w:left w:val="nil"/>
              <w:bottom w:val="nil"/>
              <w:right w:val="nil"/>
            </w:tcBorders>
            <w:shd w:val="clear" w:color="auto" w:fill="auto"/>
            <w:noWrap/>
            <w:vAlign w:val="center"/>
            <w:hideMark/>
          </w:tcPr>
          <w:p w14:paraId="03E9B50F"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61.54</w:t>
            </w:r>
          </w:p>
        </w:tc>
        <w:tc>
          <w:tcPr>
            <w:tcW w:w="438" w:type="pct"/>
            <w:tcBorders>
              <w:top w:val="nil"/>
              <w:left w:val="nil"/>
              <w:bottom w:val="nil"/>
              <w:right w:val="nil"/>
            </w:tcBorders>
            <w:shd w:val="clear" w:color="auto" w:fill="auto"/>
            <w:noWrap/>
            <w:vAlign w:val="center"/>
            <w:hideMark/>
          </w:tcPr>
          <w:p w14:paraId="37D3B101"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62.77</w:t>
            </w:r>
          </w:p>
        </w:tc>
      </w:tr>
      <w:tr w:rsidR="00F01736" w:rsidRPr="00085095" w14:paraId="3EF0BAFF" w14:textId="77777777" w:rsidTr="006D683F">
        <w:trPr>
          <w:trHeight w:val="20"/>
        </w:trPr>
        <w:tc>
          <w:tcPr>
            <w:tcW w:w="137" w:type="pct"/>
            <w:tcBorders>
              <w:top w:val="nil"/>
              <w:left w:val="nil"/>
              <w:bottom w:val="nil"/>
              <w:right w:val="nil"/>
            </w:tcBorders>
            <w:shd w:val="clear" w:color="auto" w:fill="auto"/>
            <w:noWrap/>
            <w:vAlign w:val="bottom"/>
            <w:hideMark/>
          </w:tcPr>
          <w:p w14:paraId="08FBA939"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nil"/>
              <w:left w:val="nil"/>
              <w:bottom w:val="single" w:sz="4" w:space="0" w:color="000000"/>
              <w:right w:val="nil"/>
            </w:tcBorders>
            <w:vAlign w:val="center"/>
            <w:hideMark/>
          </w:tcPr>
          <w:p w14:paraId="3997AF52"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0B2DBECC"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(2.18)</w:t>
            </w:r>
          </w:p>
        </w:tc>
        <w:tc>
          <w:tcPr>
            <w:tcW w:w="853" w:type="pct"/>
            <w:tcBorders>
              <w:top w:val="nil"/>
              <w:left w:val="nil"/>
              <w:bottom w:val="single" w:sz="4" w:space="0" w:color="auto"/>
              <w:right w:val="nil"/>
            </w:tcBorders>
            <w:shd w:val="clear" w:color="auto" w:fill="auto"/>
            <w:noWrap/>
            <w:vAlign w:val="center"/>
            <w:hideMark/>
          </w:tcPr>
          <w:p w14:paraId="74FD6210"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(2.22)</w:t>
            </w:r>
          </w:p>
        </w:tc>
        <w:tc>
          <w:tcPr>
            <w:tcW w:w="438" w:type="pct"/>
            <w:tcBorders>
              <w:top w:val="nil"/>
              <w:left w:val="nil"/>
              <w:bottom w:val="single" w:sz="4" w:space="0" w:color="auto"/>
              <w:right w:val="nil"/>
            </w:tcBorders>
            <w:shd w:val="clear" w:color="auto" w:fill="auto"/>
            <w:noWrap/>
            <w:vAlign w:val="center"/>
            <w:hideMark/>
          </w:tcPr>
          <w:p w14:paraId="37A7E45E"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(1.56)</w:t>
            </w:r>
          </w:p>
        </w:tc>
      </w:tr>
      <w:tr w:rsidR="00F01736" w:rsidRPr="00085095" w14:paraId="2D4AA992" w14:textId="77777777" w:rsidTr="006D683F">
        <w:trPr>
          <w:trHeight w:val="20"/>
        </w:trPr>
        <w:tc>
          <w:tcPr>
            <w:tcW w:w="137" w:type="pct"/>
            <w:tcBorders>
              <w:top w:val="nil"/>
              <w:left w:val="nil"/>
              <w:bottom w:val="nil"/>
              <w:right w:val="nil"/>
            </w:tcBorders>
            <w:shd w:val="clear" w:color="auto" w:fill="auto"/>
            <w:noWrap/>
            <w:vAlign w:val="bottom"/>
            <w:hideMark/>
          </w:tcPr>
          <w:p w14:paraId="3442A21A"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nil"/>
              <w:left w:val="nil"/>
              <w:bottom w:val="single" w:sz="4" w:space="0" w:color="000000"/>
              <w:right w:val="nil"/>
            </w:tcBorders>
            <w:shd w:val="clear" w:color="auto" w:fill="auto"/>
            <w:noWrap/>
            <w:vAlign w:val="center"/>
            <w:hideMark/>
          </w:tcPr>
          <w:p w14:paraId="7B5194A3"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Soil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nil"/>
              <w:left w:val="nil"/>
              <w:bottom w:val="nil"/>
              <w:right w:val="nil"/>
            </w:tcBorders>
            <w:shd w:val="clear" w:color="auto" w:fill="auto"/>
            <w:noWrap/>
            <w:vAlign w:val="center"/>
            <w:hideMark/>
          </w:tcPr>
          <w:p w14:paraId="03C01F3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4.94</w:t>
            </w:r>
          </w:p>
        </w:tc>
        <w:tc>
          <w:tcPr>
            <w:tcW w:w="853" w:type="pct"/>
            <w:tcBorders>
              <w:top w:val="nil"/>
              <w:left w:val="nil"/>
              <w:bottom w:val="nil"/>
              <w:right w:val="nil"/>
            </w:tcBorders>
            <w:shd w:val="clear" w:color="auto" w:fill="auto"/>
            <w:noWrap/>
            <w:vAlign w:val="center"/>
            <w:hideMark/>
          </w:tcPr>
          <w:p w14:paraId="7C7A26F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3.12</w:t>
            </w:r>
          </w:p>
        </w:tc>
        <w:tc>
          <w:tcPr>
            <w:tcW w:w="438" w:type="pct"/>
            <w:tcBorders>
              <w:top w:val="nil"/>
              <w:left w:val="nil"/>
              <w:bottom w:val="nil"/>
              <w:right w:val="nil"/>
            </w:tcBorders>
            <w:shd w:val="clear" w:color="auto" w:fill="auto"/>
            <w:noWrap/>
            <w:vAlign w:val="center"/>
            <w:hideMark/>
          </w:tcPr>
          <w:p w14:paraId="7535D574"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4.03</w:t>
            </w:r>
          </w:p>
        </w:tc>
      </w:tr>
      <w:tr w:rsidR="00F01736" w:rsidRPr="00085095" w14:paraId="5813A99D" w14:textId="77777777" w:rsidTr="006D683F">
        <w:trPr>
          <w:trHeight w:val="20"/>
        </w:trPr>
        <w:tc>
          <w:tcPr>
            <w:tcW w:w="137" w:type="pct"/>
            <w:tcBorders>
              <w:top w:val="nil"/>
              <w:left w:val="nil"/>
              <w:bottom w:val="single" w:sz="4" w:space="0" w:color="auto"/>
              <w:right w:val="nil"/>
            </w:tcBorders>
            <w:shd w:val="clear" w:color="auto" w:fill="auto"/>
            <w:noWrap/>
            <w:vAlign w:val="bottom"/>
            <w:hideMark/>
          </w:tcPr>
          <w:p w14:paraId="24580535"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2554" w:type="pct"/>
            <w:vMerge/>
            <w:tcBorders>
              <w:top w:val="nil"/>
              <w:left w:val="nil"/>
              <w:bottom w:val="single" w:sz="4" w:space="0" w:color="auto"/>
              <w:right w:val="nil"/>
            </w:tcBorders>
            <w:vAlign w:val="center"/>
            <w:hideMark/>
          </w:tcPr>
          <w:p w14:paraId="5FCC7A73"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42827075"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(0.98)</w:t>
            </w:r>
          </w:p>
        </w:tc>
        <w:tc>
          <w:tcPr>
            <w:tcW w:w="853" w:type="pct"/>
            <w:tcBorders>
              <w:top w:val="nil"/>
              <w:left w:val="nil"/>
              <w:bottom w:val="single" w:sz="4" w:space="0" w:color="auto"/>
              <w:right w:val="nil"/>
            </w:tcBorders>
            <w:shd w:val="clear" w:color="auto" w:fill="auto"/>
            <w:noWrap/>
            <w:vAlign w:val="center"/>
            <w:hideMark/>
          </w:tcPr>
          <w:p w14:paraId="21211AD0"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(0.79)</w:t>
            </w:r>
          </w:p>
        </w:tc>
        <w:tc>
          <w:tcPr>
            <w:tcW w:w="438" w:type="pct"/>
            <w:tcBorders>
              <w:top w:val="nil"/>
              <w:left w:val="nil"/>
              <w:bottom w:val="single" w:sz="4" w:space="0" w:color="auto"/>
              <w:right w:val="nil"/>
            </w:tcBorders>
            <w:shd w:val="clear" w:color="auto" w:fill="auto"/>
            <w:noWrap/>
            <w:vAlign w:val="center"/>
            <w:hideMark/>
          </w:tcPr>
          <w:p w14:paraId="0E0E5D08"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(0.63)</w:t>
            </w:r>
          </w:p>
        </w:tc>
      </w:tr>
      <w:tr w:rsidR="00F01736" w:rsidRPr="00085095" w14:paraId="1EB4C13E" w14:textId="77777777" w:rsidTr="006D683F">
        <w:trPr>
          <w:trHeight w:val="20"/>
        </w:trPr>
        <w:tc>
          <w:tcPr>
            <w:tcW w:w="5000" w:type="pct"/>
            <w:gridSpan w:val="5"/>
            <w:tcBorders>
              <w:top w:val="single" w:sz="4" w:space="0" w:color="auto"/>
              <w:left w:val="nil"/>
              <w:right w:val="nil"/>
            </w:tcBorders>
            <w:shd w:val="clear" w:color="auto" w:fill="auto"/>
            <w:noWrap/>
            <w:vAlign w:val="center"/>
            <w:hideMark/>
          </w:tcPr>
          <w:p w14:paraId="055EBE3C"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rPr>
            </w:pPr>
            <w:r w:rsidRPr="00085095">
              <w:rPr>
                <w:rFonts w:ascii="Times New Roman" w:eastAsia="Times New Roman" w:hAnsi="Times New Roman" w:cs="Times New Roman"/>
                <w:i/>
                <w:iCs/>
                <w:color w:val="000000"/>
                <w:sz w:val="20"/>
                <w:szCs w:val="20"/>
              </w:rPr>
              <w:t xml:space="preserve">Quality of dwelling (roofs) </w:t>
            </w:r>
          </w:p>
        </w:tc>
      </w:tr>
      <w:tr w:rsidR="00F01736" w:rsidRPr="00085095" w14:paraId="7187A2B2" w14:textId="77777777" w:rsidTr="006D683F">
        <w:trPr>
          <w:trHeight w:val="20"/>
        </w:trPr>
        <w:tc>
          <w:tcPr>
            <w:tcW w:w="137" w:type="pct"/>
            <w:tcBorders>
              <w:left w:val="nil"/>
              <w:bottom w:val="nil"/>
              <w:right w:val="nil"/>
            </w:tcBorders>
            <w:shd w:val="clear" w:color="auto" w:fill="auto"/>
            <w:noWrap/>
            <w:vAlign w:val="bottom"/>
            <w:hideMark/>
          </w:tcPr>
          <w:p w14:paraId="176618E7"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rPr>
            </w:pPr>
          </w:p>
        </w:tc>
        <w:tc>
          <w:tcPr>
            <w:tcW w:w="2554" w:type="pct"/>
            <w:vMerge w:val="restart"/>
            <w:tcBorders>
              <w:left w:val="nil"/>
              <w:bottom w:val="nil"/>
              <w:right w:val="nil"/>
            </w:tcBorders>
            <w:shd w:val="clear" w:color="auto" w:fill="auto"/>
            <w:noWrap/>
            <w:vAlign w:val="center"/>
            <w:hideMark/>
          </w:tcPr>
          <w:p w14:paraId="42D6244B"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Reinforced concrete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left w:val="nil"/>
              <w:bottom w:val="nil"/>
              <w:right w:val="nil"/>
            </w:tcBorders>
            <w:shd w:val="clear" w:color="auto" w:fill="auto"/>
            <w:noWrap/>
            <w:vAlign w:val="center"/>
            <w:hideMark/>
          </w:tcPr>
          <w:p w14:paraId="2C3B2AF0"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67.70</w:t>
            </w:r>
          </w:p>
        </w:tc>
        <w:tc>
          <w:tcPr>
            <w:tcW w:w="853" w:type="pct"/>
            <w:tcBorders>
              <w:left w:val="nil"/>
              <w:bottom w:val="nil"/>
              <w:right w:val="nil"/>
            </w:tcBorders>
            <w:shd w:val="clear" w:color="auto" w:fill="auto"/>
            <w:noWrap/>
            <w:vAlign w:val="center"/>
            <w:hideMark/>
          </w:tcPr>
          <w:p w14:paraId="74EAFCEB"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67.98</w:t>
            </w:r>
          </w:p>
        </w:tc>
        <w:tc>
          <w:tcPr>
            <w:tcW w:w="438" w:type="pct"/>
            <w:tcBorders>
              <w:left w:val="nil"/>
              <w:bottom w:val="nil"/>
              <w:right w:val="nil"/>
            </w:tcBorders>
            <w:shd w:val="clear" w:color="auto" w:fill="auto"/>
            <w:noWrap/>
            <w:vAlign w:val="center"/>
            <w:hideMark/>
          </w:tcPr>
          <w:p w14:paraId="75F5CB5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67.84</w:t>
            </w:r>
          </w:p>
        </w:tc>
      </w:tr>
      <w:tr w:rsidR="00F01736" w:rsidRPr="00085095" w14:paraId="00E1E746" w14:textId="77777777" w:rsidTr="006D683F">
        <w:trPr>
          <w:trHeight w:val="20"/>
        </w:trPr>
        <w:tc>
          <w:tcPr>
            <w:tcW w:w="137" w:type="pct"/>
            <w:tcBorders>
              <w:top w:val="nil"/>
              <w:left w:val="nil"/>
              <w:bottom w:val="nil"/>
              <w:right w:val="nil"/>
            </w:tcBorders>
            <w:shd w:val="clear" w:color="auto" w:fill="auto"/>
            <w:noWrap/>
            <w:vAlign w:val="bottom"/>
            <w:hideMark/>
          </w:tcPr>
          <w:p w14:paraId="7B7986DD"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nil"/>
              <w:left w:val="nil"/>
              <w:bottom w:val="nil"/>
              <w:right w:val="nil"/>
            </w:tcBorders>
            <w:vAlign w:val="center"/>
            <w:hideMark/>
          </w:tcPr>
          <w:p w14:paraId="0037C466"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nil"/>
              <w:right w:val="nil"/>
            </w:tcBorders>
            <w:shd w:val="clear" w:color="auto" w:fill="auto"/>
            <w:noWrap/>
            <w:vAlign w:val="center"/>
            <w:hideMark/>
          </w:tcPr>
          <w:p w14:paraId="7676371F"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(2.12)</w:t>
            </w:r>
          </w:p>
        </w:tc>
        <w:tc>
          <w:tcPr>
            <w:tcW w:w="853" w:type="pct"/>
            <w:tcBorders>
              <w:top w:val="nil"/>
              <w:left w:val="nil"/>
              <w:bottom w:val="nil"/>
              <w:right w:val="nil"/>
            </w:tcBorders>
            <w:shd w:val="clear" w:color="auto" w:fill="auto"/>
            <w:noWrap/>
            <w:vAlign w:val="center"/>
            <w:hideMark/>
          </w:tcPr>
          <w:p w14:paraId="302D97B3"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(2.13)</w:t>
            </w:r>
          </w:p>
        </w:tc>
        <w:tc>
          <w:tcPr>
            <w:tcW w:w="438" w:type="pct"/>
            <w:tcBorders>
              <w:top w:val="nil"/>
              <w:left w:val="nil"/>
              <w:bottom w:val="nil"/>
              <w:right w:val="nil"/>
            </w:tcBorders>
            <w:shd w:val="clear" w:color="auto" w:fill="auto"/>
            <w:noWrap/>
            <w:vAlign w:val="center"/>
            <w:hideMark/>
          </w:tcPr>
          <w:p w14:paraId="6021846B"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(1.50)</w:t>
            </w:r>
          </w:p>
        </w:tc>
      </w:tr>
      <w:tr w:rsidR="00F01736" w:rsidRPr="00085095" w14:paraId="11B50162" w14:textId="77777777" w:rsidTr="006D683F">
        <w:trPr>
          <w:trHeight w:val="20"/>
        </w:trPr>
        <w:tc>
          <w:tcPr>
            <w:tcW w:w="137" w:type="pct"/>
            <w:tcBorders>
              <w:top w:val="nil"/>
              <w:left w:val="nil"/>
              <w:bottom w:val="nil"/>
              <w:right w:val="nil"/>
            </w:tcBorders>
            <w:shd w:val="clear" w:color="auto" w:fill="auto"/>
            <w:noWrap/>
            <w:vAlign w:val="bottom"/>
            <w:hideMark/>
          </w:tcPr>
          <w:p w14:paraId="75721934"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single" w:sz="4" w:space="0" w:color="auto"/>
              <w:left w:val="nil"/>
              <w:bottom w:val="single" w:sz="4" w:space="0" w:color="000000"/>
              <w:right w:val="nil"/>
            </w:tcBorders>
            <w:shd w:val="clear" w:color="auto" w:fill="auto"/>
            <w:noWrap/>
            <w:vAlign w:val="center"/>
            <w:hideMark/>
          </w:tcPr>
          <w:p w14:paraId="353DE99C"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Wood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single" w:sz="4" w:space="0" w:color="auto"/>
              <w:left w:val="nil"/>
              <w:bottom w:val="nil"/>
              <w:right w:val="nil"/>
            </w:tcBorders>
            <w:shd w:val="clear" w:color="auto" w:fill="auto"/>
            <w:noWrap/>
            <w:vAlign w:val="center"/>
            <w:hideMark/>
          </w:tcPr>
          <w:p w14:paraId="2337E582"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0.00</w:t>
            </w:r>
          </w:p>
        </w:tc>
        <w:tc>
          <w:tcPr>
            <w:tcW w:w="853" w:type="pct"/>
            <w:tcBorders>
              <w:top w:val="single" w:sz="4" w:space="0" w:color="auto"/>
              <w:left w:val="nil"/>
              <w:bottom w:val="nil"/>
              <w:right w:val="nil"/>
            </w:tcBorders>
            <w:shd w:val="clear" w:color="auto" w:fill="auto"/>
            <w:noWrap/>
            <w:vAlign w:val="center"/>
            <w:hideMark/>
          </w:tcPr>
          <w:p w14:paraId="326C6BEB"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1.04</w:t>
            </w:r>
          </w:p>
        </w:tc>
        <w:tc>
          <w:tcPr>
            <w:tcW w:w="438" w:type="pct"/>
            <w:tcBorders>
              <w:top w:val="single" w:sz="4" w:space="0" w:color="auto"/>
              <w:left w:val="nil"/>
              <w:bottom w:val="nil"/>
              <w:right w:val="nil"/>
            </w:tcBorders>
            <w:shd w:val="clear" w:color="auto" w:fill="auto"/>
            <w:noWrap/>
            <w:vAlign w:val="center"/>
            <w:hideMark/>
          </w:tcPr>
          <w:p w14:paraId="0474D8FC"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0.52</w:t>
            </w:r>
          </w:p>
        </w:tc>
      </w:tr>
      <w:tr w:rsidR="00F01736" w:rsidRPr="00085095" w14:paraId="29AD25AD" w14:textId="77777777" w:rsidTr="006D683F">
        <w:trPr>
          <w:trHeight w:val="20"/>
        </w:trPr>
        <w:tc>
          <w:tcPr>
            <w:tcW w:w="137" w:type="pct"/>
            <w:tcBorders>
              <w:top w:val="nil"/>
              <w:left w:val="nil"/>
              <w:bottom w:val="nil"/>
              <w:right w:val="nil"/>
            </w:tcBorders>
            <w:shd w:val="clear" w:color="auto" w:fill="auto"/>
            <w:noWrap/>
            <w:vAlign w:val="bottom"/>
            <w:hideMark/>
          </w:tcPr>
          <w:p w14:paraId="6802CB2A"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tcBorders>
              <w:top w:val="single" w:sz="4" w:space="0" w:color="auto"/>
              <w:left w:val="nil"/>
              <w:bottom w:val="single" w:sz="4" w:space="0" w:color="000000"/>
              <w:right w:val="nil"/>
            </w:tcBorders>
            <w:vAlign w:val="center"/>
            <w:hideMark/>
          </w:tcPr>
          <w:p w14:paraId="4E38FDCC"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7B6D5864"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(0.00)</w:t>
            </w:r>
          </w:p>
        </w:tc>
        <w:tc>
          <w:tcPr>
            <w:tcW w:w="853" w:type="pct"/>
            <w:tcBorders>
              <w:top w:val="nil"/>
              <w:left w:val="nil"/>
              <w:bottom w:val="single" w:sz="4" w:space="0" w:color="auto"/>
              <w:right w:val="nil"/>
            </w:tcBorders>
            <w:shd w:val="clear" w:color="auto" w:fill="auto"/>
            <w:noWrap/>
            <w:vAlign w:val="center"/>
            <w:hideMark/>
          </w:tcPr>
          <w:p w14:paraId="2CE4FA00"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(0.46)</w:t>
            </w:r>
          </w:p>
        </w:tc>
        <w:tc>
          <w:tcPr>
            <w:tcW w:w="438" w:type="pct"/>
            <w:tcBorders>
              <w:top w:val="nil"/>
              <w:left w:val="nil"/>
              <w:bottom w:val="single" w:sz="4" w:space="0" w:color="auto"/>
              <w:right w:val="nil"/>
            </w:tcBorders>
            <w:shd w:val="clear" w:color="auto" w:fill="auto"/>
            <w:noWrap/>
            <w:vAlign w:val="center"/>
            <w:hideMark/>
          </w:tcPr>
          <w:p w14:paraId="6757ADA3"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(0.23)</w:t>
            </w:r>
          </w:p>
        </w:tc>
      </w:tr>
      <w:tr w:rsidR="00F01736" w:rsidRPr="00085095" w14:paraId="462694F0" w14:textId="77777777" w:rsidTr="006D683F">
        <w:trPr>
          <w:trHeight w:val="20"/>
        </w:trPr>
        <w:tc>
          <w:tcPr>
            <w:tcW w:w="137" w:type="pct"/>
            <w:tcBorders>
              <w:top w:val="nil"/>
              <w:left w:val="nil"/>
              <w:right w:val="nil"/>
            </w:tcBorders>
            <w:shd w:val="clear" w:color="auto" w:fill="auto"/>
            <w:noWrap/>
            <w:vAlign w:val="bottom"/>
            <w:hideMark/>
          </w:tcPr>
          <w:p w14:paraId="728B210E" w14:textId="77777777" w:rsidR="00F01736" w:rsidRPr="00085095" w:rsidRDefault="00F01736" w:rsidP="00DE136D">
            <w:pPr>
              <w:spacing w:after="0" w:line="276" w:lineRule="auto"/>
              <w:jc w:val="center"/>
              <w:rPr>
                <w:rFonts w:ascii="Times New Roman" w:eastAsia="Times New Roman" w:hAnsi="Times New Roman" w:cs="Times New Roman"/>
                <w:color w:val="000000"/>
                <w:sz w:val="20"/>
                <w:szCs w:val="20"/>
              </w:rPr>
            </w:pPr>
          </w:p>
        </w:tc>
        <w:tc>
          <w:tcPr>
            <w:tcW w:w="2554" w:type="pct"/>
            <w:vMerge w:val="restart"/>
            <w:tcBorders>
              <w:top w:val="nil"/>
              <w:left w:val="nil"/>
              <w:bottom w:val="single" w:sz="4" w:space="0" w:color="000000"/>
              <w:right w:val="nil"/>
            </w:tcBorders>
            <w:shd w:val="clear" w:color="auto" w:fill="auto"/>
            <w:noWrap/>
            <w:vAlign w:val="center"/>
            <w:hideMark/>
          </w:tcPr>
          <w:p w14:paraId="5E8013AA"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Corrugated tin planks, cement fiber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018" w:type="pct"/>
            <w:tcBorders>
              <w:top w:val="nil"/>
              <w:left w:val="nil"/>
              <w:bottom w:val="nil"/>
              <w:right w:val="nil"/>
            </w:tcBorders>
            <w:shd w:val="clear" w:color="auto" w:fill="auto"/>
            <w:noWrap/>
            <w:vAlign w:val="center"/>
            <w:hideMark/>
          </w:tcPr>
          <w:p w14:paraId="727F4B14"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32.30</w:t>
            </w:r>
          </w:p>
        </w:tc>
        <w:tc>
          <w:tcPr>
            <w:tcW w:w="853" w:type="pct"/>
            <w:tcBorders>
              <w:top w:val="nil"/>
              <w:left w:val="nil"/>
              <w:bottom w:val="nil"/>
              <w:right w:val="nil"/>
            </w:tcBorders>
            <w:shd w:val="clear" w:color="auto" w:fill="auto"/>
            <w:noWrap/>
            <w:vAlign w:val="center"/>
            <w:hideMark/>
          </w:tcPr>
          <w:p w14:paraId="187034CE"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30.98</w:t>
            </w:r>
          </w:p>
        </w:tc>
        <w:tc>
          <w:tcPr>
            <w:tcW w:w="438" w:type="pct"/>
            <w:tcBorders>
              <w:top w:val="nil"/>
              <w:left w:val="nil"/>
              <w:bottom w:val="nil"/>
              <w:right w:val="nil"/>
            </w:tcBorders>
            <w:shd w:val="clear" w:color="auto" w:fill="auto"/>
            <w:noWrap/>
            <w:vAlign w:val="center"/>
            <w:hideMark/>
          </w:tcPr>
          <w:p w14:paraId="23A6841A"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31.64</w:t>
            </w:r>
          </w:p>
        </w:tc>
      </w:tr>
      <w:tr w:rsidR="00F01736" w:rsidRPr="00085095" w14:paraId="105EDBD3" w14:textId="77777777" w:rsidTr="006D683F">
        <w:trPr>
          <w:trHeight w:val="20"/>
        </w:trPr>
        <w:tc>
          <w:tcPr>
            <w:tcW w:w="137" w:type="pct"/>
            <w:tcBorders>
              <w:top w:val="nil"/>
              <w:left w:val="nil"/>
              <w:bottom w:val="single" w:sz="4" w:space="0" w:color="auto"/>
              <w:right w:val="nil"/>
            </w:tcBorders>
            <w:shd w:val="clear" w:color="auto" w:fill="auto"/>
            <w:noWrap/>
            <w:vAlign w:val="bottom"/>
            <w:hideMark/>
          </w:tcPr>
          <w:p w14:paraId="512C9D91"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2554" w:type="pct"/>
            <w:vMerge/>
            <w:tcBorders>
              <w:top w:val="nil"/>
              <w:left w:val="nil"/>
              <w:bottom w:val="single" w:sz="4" w:space="0" w:color="auto"/>
              <w:right w:val="nil"/>
            </w:tcBorders>
            <w:vAlign w:val="center"/>
            <w:hideMark/>
          </w:tcPr>
          <w:p w14:paraId="37A5B079"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1018" w:type="pct"/>
            <w:tcBorders>
              <w:top w:val="nil"/>
              <w:left w:val="nil"/>
              <w:bottom w:val="single" w:sz="4" w:space="0" w:color="auto"/>
              <w:right w:val="nil"/>
            </w:tcBorders>
            <w:shd w:val="clear" w:color="auto" w:fill="auto"/>
            <w:noWrap/>
            <w:vAlign w:val="center"/>
            <w:hideMark/>
          </w:tcPr>
          <w:p w14:paraId="6A6FE1E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(2.12)</w:t>
            </w:r>
          </w:p>
        </w:tc>
        <w:tc>
          <w:tcPr>
            <w:tcW w:w="853" w:type="pct"/>
            <w:tcBorders>
              <w:top w:val="nil"/>
              <w:left w:val="nil"/>
              <w:bottom w:val="single" w:sz="4" w:space="0" w:color="auto"/>
              <w:right w:val="nil"/>
            </w:tcBorders>
            <w:shd w:val="clear" w:color="auto" w:fill="auto"/>
            <w:noWrap/>
            <w:vAlign w:val="center"/>
            <w:hideMark/>
          </w:tcPr>
          <w:p w14:paraId="613A53DA"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(2.11)</w:t>
            </w:r>
          </w:p>
        </w:tc>
        <w:tc>
          <w:tcPr>
            <w:tcW w:w="438" w:type="pct"/>
            <w:tcBorders>
              <w:top w:val="nil"/>
              <w:left w:val="nil"/>
              <w:bottom w:val="single" w:sz="4" w:space="0" w:color="auto"/>
              <w:right w:val="nil"/>
            </w:tcBorders>
            <w:shd w:val="clear" w:color="auto" w:fill="auto"/>
            <w:noWrap/>
            <w:vAlign w:val="center"/>
            <w:hideMark/>
          </w:tcPr>
          <w:p w14:paraId="15AFB27B"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(1.50)</w:t>
            </w:r>
          </w:p>
        </w:tc>
      </w:tr>
      <w:tr w:rsidR="00F01736" w:rsidRPr="00085095" w14:paraId="6B67B268" w14:textId="77777777" w:rsidTr="006D683F">
        <w:trPr>
          <w:trHeight w:val="20"/>
        </w:trPr>
        <w:tc>
          <w:tcPr>
            <w:tcW w:w="2691" w:type="pct"/>
            <w:gridSpan w:val="2"/>
            <w:tcBorders>
              <w:top w:val="single" w:sz="4" w:space="0" w:color="auto"/>
              <w:left w:val="nil"/>
              <w:bottom w:val="nil"/>
              <w:right w:val="nil"/>
            </w:tcBorders>
            <w:shd w:val="clear" w:color="auto" w:fill="auto"/>
            <w:noWrap/>
            <w:vAlign w:val="bottom"/>
          </w:tcPr>
          <w:p w14:paraId="2223D78A"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i/>
                <w:iCs/>
                <w:color w:val="000000"/>
                <w:sz w:val="20"/>
                <w:szCs w:val="20"/>
              </w:rPr>
              <w:t>Basic services in the dwelling</w:t>
            </w:r>
          </w:p>
        </w:tc>
        <w:tc>
          <w:tcPr>
            <w:tcW w:w="1018" w:type="pct"/>
            <w:tcBorders>
              <w:top w:val="single" w:sz="4" w:space="0" w:color="auto"/>
              <w:left w:val="nil"/>
              <w:right w:val="nil"/>
            </w:tcBorders>
            <w:shd w:val="clear" w:color="auto" w:fill="auto"/>
            <w:noWrap/>
            <w:vAlign w:val="center"/>
          </w:tcPr>
          <w:p w14:paraId="54109137" w14:textId="77777777" w:rsidR="00F01736" w:rsidRPr="00085095" w:rsidRDefault="00F01736" w:rsidP="00DE136D">
            <w:pPr>
              <w:spacing w:after="0" w:line="276" w:lineRule="auto"/>
              <w:jc w:val="center"/>
              <w:rPr>
                <w:rFonts w:ascii="Times New Roman" w:hAnsi="Times New Roman" w:cs="Times New Roman"/>
                <w:color w:val="000000"/>
                <w:sz w:val="20"/>
                <w:szCs w:val="20"/>
              </w:rPr>
            </w:pPr>
          </w:p>
        </w:tc>
        <w:tc>
          <w:tcPr>
            <w:tcW w:w="853" w:type="pct"/>
            <w:tcBorders>
              <w:top w:val="single" w:sz="4" w:space="0" w:color="auto"/>
              <w:left w:val="nil"/>
              <w:right w:val="nil"/>
            </w:tcBorders>
            <w:shd w:val="clear" w:color="auto" w:fill="auto"/>
            <w:noWrap/>
            <w:vAlign w:val="center"/>
          </w:tcPr>
          <w:p w14:paraId="1A9FBAC8" w14:textId="77777777" w:rsidR="00F01736" w:rsidRPr="00085095" w:rsidRDefault="00F01736" w:rsidP="00DE136D">
            <w:pPr>
              <w:spacing w:after="0" w:line="276" w:lineRule="auto"/>
              <w:jc w:val="center"/>
              <w:rPr>
                <w:rFonts w:ascii="Times New Roman" w:hAnsi="Times New Roman" w:cs="Times New Roman"/>
                <w:color w:val="000000"/>
                <w:sz w:val="20"/>
                <w:szCs w:val="20"/>
              </w:rPr>
            </w:pPr>
          </w:p>
        </w:tc>
        <w:tc>
          <w:tcPr>
            <w:tcW w:w="438" w:type="pct"/>
            <w:tcBorders>
              <w:top w:val="single" w:sz="4" w:space="0" w:color="auto"/>
              <w:left w:val="nil"/>
              <w:right w:val="nil"/>
            </w:tcBorders>
            <w:shd w:val="clear" w:color="auto" w:fill="auto"/>
            <w:noWrap/>
            <w:vAlign w:val="center"/>
          </w:tcPr>
          <w:p w14:paraId="7CCD4F4A" w14:textId="77777777" w:rsidR="00F01736" w:rsidRPr="00085095" w:rsidRDefault="00F01736" w:rsidP="00DE136D">
            <w:pPr>
              <w:spacing w:after="0" w:line="276" w:lineRule="auto"/>
              <w:jc w:val="center"/>
              <w:rPr>
                <w:rFonts w:ascii="Times New Roman" w:hAnsi="Times New Roman" w:cs="Times New Roman"/>
                <w:color w:val="000000"/>
                <w:sz w:val="20"/>
                <w:szCs w:val="20"/>
              </w:rPr>
            </w:pPr>
          </w:p>
        </w:tc>
      </w:tr>
      <w:tr w:rsidR="00F01736" w:rsidRPr="00085095" w14:paraId="0BF81548" w14:textId="77777777" w:rsidTr="006D683F">
        <w:trPr>
          <w:trHeight w:val="20"/>
        </w:trPr>
        <w:tc>
          <w:tcPr>
            <w:tcW w:w="137" w:type="pct"/>
            <w:tcBorders>
              <w:top w:val="nil"/>
              <w:left w:val="nil"/>
              <w:bottom w:val="nil"/>
              <w:right w:val="nil"/>
            </w:tcBorders>
            <w:shd w:val="clear" w:color="auto" w:fill="auto"/>
            <w:noWrap/>
            <w:vAlign w:val="bottom"/>
          </w:tcPr>
          <w:p w14:paraId="0434289C"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2554" w:type="pct"/>
            <w:tcBorders>
              <w:left w:val="nil"/>
              <w:bottom w:val="single" w:sz="4" w:space="0" w:color="auto"/>
              <w:right w:val="nil"/>
            </w:tcBorders>
            <w:vAlign w:val="center"/>
          </w:tcPr>
          <w:p w14:paraId="6006A0A4"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rPr>
            </w:pPr>
            <w:r w:rsidRPr="00085095">
              <w:rPr>
                <w:rFonts w:ascii="Times New Roman" w:eastAsia="Times New Roman" w:hAnsi="Times New Roman" w:cs="Times New Roman"/>
                <w:color w:val="000000"/>
                <w:sz w:val="20"/>
                <w:szCs w:val="20"/>
              </w:rPr>
              <w:t xml:space="preserve">Has piped water supply system </w:t>
            </w:r>
            <w:r w:rsidRPr="00085095">
              <w:rPr>
                <w:rFonts w:ascii="Times New Roman" w:eastAsia="Times New Roman" w:hAnsi="Times New Roman" w:cs="Times New Roman"/>
                <w:i/>
                <w:iCs/>
                <w:color w:val="000000"/>
                <w:sz w:val="20"/>
                <w:szCs w:val="20"/>
              </w:rPr>
              <w:t>(SE)</w:t>
            </w:r>
            <w:r w:rsidRPr="00085095">
              <w:rPr>
                <w:rFonts w:ascii="Times New Roman" w:eastAsia="Times New Roman" w:hAnsi="Times New Roman" w:cs="Times New Roman"/>
                <w:color w:val="5B9BD5" w:themeColor="accent1"/>
                <w:sz w:val="20"/>
                <w:szCs w:val="20"/>
                <w:vertAlign w:val="superscript"/>
              </w:rPr>
              <w:t xml:space="preserve"> a</w:t>
            </w:r>
          </w:p>
        </w:tc>
        <w:tc>
          <w:tcPr>
            <w:tcW w:w="1018" w:type="pct"/>
            <w:tcBorders>
              <w:left w:val="nil"/>
              <w:bottom w:val="single" w:sz="4" w:space="0" w:color="auto"/>
              <w:right w:val="nil"/>
            </w:tcBorders>
            <w:shd w:val="clear" w:color="auto" w:fill="auto"/>
            <w:noWrap/>
            <w:vAlign w:val="bottom"/>
          </w:tcPr>
          <w:p w14:paraId="794DA7B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88.89</w:t>
            </w:r>
          </w:p>
          <w:p w14:paraId="3328062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(1.43)</w:t>
            </w:r>
          </w:p>
        </w:tc>
        <w:tc>
          <w:tcPr>
            <w:tcW w:w="853" w:type="pct"/>
            <w:tcBorders>
              <w:left w:val="nil"/>
              <w:bottom w:val="single" w:sz="4" w:space="0" w:color="auto"/>
              <w:right w:val="nil"/>
            </w:tcBorders>
            <w:shd w:val="clear" w:color="auto" w:fill="auto"/>
            <w:noWrap/>
            <w:vAlign w:val="bottom"/>
          </w:tcPr>
          <w:p w14:paraId="2180C49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91.06</w:t>
            </w:r>
          </w:p>
          <w:p w14:paraId="64026DBB"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(1.30)</w:t>
            </w:r>
          </w:p>
        </w:tc>
        <w:tc>
          <w:tcPr>
            <w:tcW w:w="438" w:type="pct"/>
            <w:tcBorders>
              <w:left w:val="nil"/>
              <w:bottom w:val="single" w:sz="4" w:space="0" w:color="auto"/>
              <w:right w:val="nil"/>
            </w:tcBorders>
            <w:shd w:val="clear" w:color="auto" w:fill="auto"/>
            <w:noWrap/>
            <w:vAlign w:val="bottom"/>
          </w:tcPr>
          <w:p w14:paraId="4C38847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89.97</w:t>
            </w:r>
          </w:p>
          <w:p w14:paraId="2F3E816E"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(0.97)</w:t>
            </w:r>
          </w:p>
        </w:tc>
      </w:tr>
      <w:tr w:rsidR="00F01736" w:rsidRPr="00085095" w14:paraId="21BF2777" w14:textId="77777777" w:rsidTr="006D683F">
        <w:trPr>
          <w:trHeight w:val="20"/>
        </w:trPr>
        <w:tc>
          <w:tcPr>
            <w:tcW w:w="137" w:type="pct"/>
            <w:tcBorders>
              <w:top w:val="nil"/>
              <w:left w:val="nil"/>
              <w:bottom w:val="nil"/>
              <w:right w:val="nil"/>
            </w:tcBorders>
            <w:shd w:val="clear" w:color="auto" w:fill="auto"/>
            <w:noWrap/>
            <w:vAlign w:val="bottom"/>
          </w:tcPr>
          <w:p w14:paraId="47552719"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2554" w:type="pct"/>
            <w:tcBorders>
              <w:top w:val="single" w:sz="4" w:space="0" w:color="auto"/>
              <w:left w:val="nil"/>
              <w:bottom w:val="single" w:sz="4" w:space="0" w:color="auto"/>
              <w:right w:val="nil"/>
            </w:tcBorders>
            <w:vAlign w:val="center"/>
          </w:tcPr>
          <w:p w14:paraId="28C9CFE9" w14:textId="77777777" w:rsidR="00F01736" w:rsidRPr="00085095" w:rsidRDefault="00F01736" w:rsidP="00DE136D">
            <w:pPr>
              <w:spacing w:after="0" w:line="276" w:lineRule="auto"/>
              <w:rPr>
                <w:rFonts w:ascii="Times New Roman" w:eastAsia="Times New Roman" w:hAnsi="Times New Roman" w:cs="Times New Roman"/>
                <w:i/>
                <w:iCs/>
                <w:color w:val="000000"/>
                <w:sz w:val="20"/>
                <w:szCs w:val="20"/>
              </w:rPr>
            </w:pPr>
            <w:r w:rsidRPr="00085095">
              <w:rPr>
                <w:rFonts w:ascii="Times New Roman" w:eastAsia="Times New Roman" w:hAnsi="Times New Roman" w:cs="Times New Roman"/>
                <w:color w:val="000000"/>
                <w:sz w:val="20"/>
                <w:szCs w:val="20"/>
              </w:rPr>
              <w:t xml:space="preserve">Has sewage disposal system </w:t>
            </w:r>
            <w:r w:rsidRPr="00085095">
              <w:rPr>
                <w:rFonts w:ascii="Times New Roman" w:eastAsia="Times New Roman" w:hAnsi="Times New Roman" w:cs="Times New Roman"/>
                <w:i/>
                <w:iCs/>
                <w:color w:val="000000"/>
                <w:sz w:val="20"/>
                <w:szCs w:val="20"/>
              </w:rPr>
              <w:t>(SE)</w:t>
            </w:r>
            <w:r w:rsidRPr="00085095">
              <w:rPr>
                <w:rFonts w:ascii="Times New Roman" w:eastAsia="Times New Roman" w:hAnsi="Times New Roman" w:cs="Times New Roman"/>
                <w:color w:val="5B9BD5" w:themeColor="accent1"/>
                <w:sz w:val="20"/>
                <w:szCs w:val="20"/>
                <w:vertAlign w:val="superscript"/>
              </w:rPr>
              <w:t xml:space="preserve"> a</w:t>
            </w:r>
          </w:p>
        </w:tc>
        <w:tc>
          <w:tcPr>
            <w:tcW w:w="1018" w:type="pct"/>
            <w:tcBorders>
              <w:top w:val="single" w:sz="4" w:space="0" w:color="auto"/>
              <w:left w:val="nil"/>
              <w:bottom w:val="single" w:sz="4" w:space="0" w:color="auto"/>
              <w:right w:val="nil"/>
            </w:tcBorders>
            <w:shd w:val="clear" w:color="auto" w:fill="auto"/>
            <w:noWrap/>
            <w:vAlign w:val="bottom"/>
          </w:tcPr>
          <w:p w14:paraId="6139F1B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86.01</w:t>
            </w:r>
          </w:p>
          <w:p w14:paraId="06FACBAE"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(1.58)</w:t>
            </w:r>
          </w:p>
        </w:tc>
        <w:tc>
          <w:tcPr>
            <w:tcW w:w="853" w:type="pct"/>
            <w:tcBorders>
              <w:top w:val="single" w:sz="4" w:space="0" w:color="auto"/>
              <w:left w:val="nil"/>
              <w:bottom w:val="single" w:sz="4" w:space="0" w:color="auto"/>
              <w:right w:val="nil"/>
            </w:tcBorders>
            <w:shd w:val="clear" w:color="auto" w:fill="auto"/>
            <w:noWrap/>
            <w:vAlign w:val="bottom"/>
          </w:tcPr>
          <w:p w14:paraId="5E648FA7"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88.98</w:t>
            </w:r>
          </w:p>
          <w:p w14:paraId="52E7D168"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(1.43)</w:t>
            </w:r>
          </w:p>
        </w:tc>
        <w:tc>
          <w:tcPr>
            <w:tcW w:w="438" w:type="pct"/>
            <w:tcBorders>
              <w:top w:val="single" w:sz="4" w:space="0" w:color="auto"/>
              <w:left w:val="nil"/>
              <w:bottom w:val="single" w:sz="4" w:space="0" w:color="auto"/>
              <w:right w:val="nil"/>
            </w:tcBorders>
            <w:shd w:val="clear" w:color="auto" w:fill="auto"/>
            <w:noWrap/>
            <w:vAlign w:val="bottom"/>
          </w:tcPr>
          <w:p w14:paraId="22597786"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87.49</w:t>
            </w:r>
          </w:p>
          <w:p w14:paraId="5D4B0301"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(1.06)</w:t>
            </w:r>
          </w:p>
        </w:tc>
      </w:tr>
      <w:tr w:rsidR="00F01736" w:rsidRPr="00085095" w14:paraId="7DBFDC3A" w14:textId="77777777" w:rsidTr="006D683F">
        <w:trPr>
          <w:trHeight w:val="20"/>
        </w:trPr>
        <w:tc>
          <w:tcPr>
            <w:tcW w:w="137" w:type="pct"/>
            <w:tcBorders>
              <w:top w:val="nil"/>
              <w:left w:val="nil"/>
              <w:bottom w:val="single" w:sz="4" w:space="0" w:color="auto"/>
              <w:right w:val="nil"/>
            </w:tcBorders>
            <w:shd w:val="clear" w:color="auto" w:fill="auto"/>
            <w:noWrap/>
            <w:vAlign w:val="bottom"/>
          </w:tcPr>
          <w:p w14:paraId="3D59BB80"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p>
        </w:tc>
        <w:tc>
          <w:tcPr>
            <w:tcW w:w="2554" w:type="pct"/>
            <w:tcBorders>
              <w:top w:val="single" w:sz="4" w:space="0" w:color="auto"/>
              <w:left w:val="nil"/>
              <w:bottom w:val="single" w:sz="4" w:space="0" w:color="000000"/>
              <w:right w:val="nil"/>
            </w:tcBorders>
            <w:vAlign w:val="center"/>
          </w:tcPr>
          <w:p w14:paraId="367AEAFA" w14:textId="77777777" w:rsidR="00F01736" w:rsidRPr="00085095" w:rsidRDefault="00F01736"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Has electricity services </w:t>
            </w:r>
            <w:r w:rsidRPr="00085095">
              <w:rPr>
                <w:rFonts w:ascii="Times New Roman" w:eastAsia="Times New Roman" w:hAnsi="Times New Roman" w:cs="Times New Roman"/>
                <w:i/>
                <w:iCs/>
                <w:color w:val="000000"/>
                <w:sz w:val="20"/>
                <w:szCs w:val="20"/>
              </w:rPr>
              <w:t>(SE)</w:t>
            </w:r>
            <w:r w:rsidRPr="00085095">
              <w:rPr>
                <w:rFonts w:ascii="Times New Roman" w:eastAsia="Times New Roman" w:hAnsi="Times New Roman" w:cs="Times New Roman"/>
                <w:color w:val="5B9BD5" w:themeColor="accent1"/>
                <w:sz w:val="20"/>
                <w:szCs w:val="20"/>
                <w:vertAlign w:val="superscript"/>
              </w:rPr>
              <w:t xml:space="preserve"> a</w:t>
            </w:r>
          </w:p>
        </w:tc>
        <w:tc>
          <w:tcPr>
            <w:tcW w:w="1018" w:type="pct"/>
            <w:tcBorders>
              <w:top w:val="single" w:sz="4" w:space="0" w:color="auto"/>
              <w:left w:val="nil"/>
              <w:bottom w:val="single" w:sz="4" w:space="0" w:color="auto"/>
              <w:right w:val="nil"/>
            </w:tcBorders>
            <w:shd w:val="clear" w:color="auto" w:fill="auto"/>
            <w:noWrap/>
            <w:vAlign w:val="bottom"/>
          </w:tcPr>
          <w:p w14:paraId="24954B9E"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100.00</w:t>
            </w:r>
          </w:p>
          <w:p w14:paraId="0E82BB3A"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(0.00)</w:t>
            </w:r>
          </w:p>
        </w:tc>
        <w:tc>
          <w:tcPr>
            <w:tcW w:w="853" w:type="pct"/>
            <w:tcBorders>
              <w:top w:val="single" w:sz="4" w:space="0" w:color="auto"/>
              <w:left w:val="nil"/>
              <w:bottom w:val="single" w:sz="4" w:space="0" w:color="auto"/>
              <w:right w:val="nil"/>
            </w:tcBorders>
            <w:shd w:val="clear" w:color="auto" w:fill="auto"/>
            <w:noWrap/>
            <w:vAlign w:val="bottom"/>
          </w:tcPr>
          <w:p w14:paraId="485556D8"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99.79</w:t>
            </w:r>
          </w:p>
          <w:p w14:paraId="0CF16DD8"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(0.21)</w:t>
            </w:r>
          </w:p>
        </w:tc>
        <w:tc>
          <w:tcPr>
            <w:tcW w:w="438" w:type="pct"/>
            <w:tcBorders>
              <w:top w:val="single" w:sz="4" w:space="0" w:color="auto"/>
              <w:left w:val="nil"/>
              <w:bottom w:val="single" w:sz="4" w:space="0" w:color="auto"/>
              <w:right w:val="nil"/>
            </w:tcBorders>
            <w:shd w:val="clear" w:color="auto" w:fill="auto"/>
            <w:noWrap/>
            <w:vAlign w:val="bottom"/>
          </w:tcPr>
          <w:p w14:paraId="250FB4FD"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99.90</w:t>
            </w:r>
          </w:p>
          <w:p w14:paraId="669F0641" w14:textId="77777777" w:rsidR="00F01736" w:rsidRPr="00085095" w:rsidRDefault="00F01736"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(0.10)</w:t>
            </w:r>
          </w:p>
        </w:tc>
      </w:tr>
    </w:tbl>
    <w:p w14:paraId="139FC70F" w14:textId="44709D7F" w:rsidR="00F01736" w:rsidRPr="00085095" w:rsidRDefault="00F01736" w:rsidP="00EF658A">
      <w:pPr>
        <w:spacing w:after="0" w:line="360" w:lineRule="auto"/>
        <w:jc w:val="both"/>
        <w:rPr>
          <w:rFonts w:ascii="Times New Roman" w:hAnsi="Times New Roman" w:cs="Times New Roman"/>
          <w:sz w:val="20"/>
          <w:szCs w:val="20"/>
          <w:shd w:val="clear" w:color="auto" w:fill="FFFFFF"/>
        </w:rPr>
      </w:pPr>
      <w:r w:rsidRPr="00085095">
        <w:rPr>
          <w:rFonts w:ascii="Times New Roman" w:hAnsi="Times New Roman" w:cs="Times New Roman"/>
          <w:sz w:val="20"/>
          <w:szCs w:val="20"/>
        </w:rPr>
        <w:t xml:space="preserve">Note: </w:t>
      </w:r>
      <w:proofErr w:type="gramStart"/>
      <w:r w:rsidRPr="00085095">
        <w:rPr>
          <w:rFonts w:ascii="Times New Roman" w:hAnsi="Times New Roman" w:cs="Times New Roman"/>
          <w:sz w:val="20"/>
          <w:szCs w:val="20"/>
          <w:vertAlign w:val="superscript"/>
        </w:rPr>
        <w:t>a</w:t>
      </w:r>
      <w:proofErr w:type="gramEnd"/>
      <w:r w:rsidRPr="00085095">
        <w:rPr>
          <w:rFonts w:ascii="Times New Roman" w:hAnsi="Times New Roman" w:cs="Times New Roman"/>
          <w:sz w:val="20"/>
          <w:szCs w:val="20"/>
        </w:rPr>
        <w:t xml:space="preserve"> Differences between treatment and control group are not statistically significant the 0.05 level. Possible covariation of children inside the dwelling was controlled for when calculating comparisons of means.</w:t>
      </w:r>
    </w:p>
    <w:p w14:paraId="4C166961" w14:textId="77777777" w:rsidR="00D23DB9" w:rsidRPr="00085095" w:rsidRDefault="00D23DB9" w:rsidP="00EF658A">
      <w:pPr>
        <w:spacing w:after="0" w:line="360" w:lineRule="auto"/>
        <w:jc w:val="both"/>
        <w:rPr>
          <w:rFonts w:ascii="Times New Roman" w:hAnsi="Times New Roman" w:cs="Times New Roman"/>
          <w:sz w:val="24"/>
          <w:szCs w:val="24"/>
        </w:rPr>
      </w:pPr>
    </w:p>
    <w:p w14:paraId="14FAC0B1" w14:textId="15146FEC" w:rsidR="0085475B" w:rsidRPr="00085095" w:rsidRDefault="009959AE"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Lastly</w:t>
      </w:r>
      <w:r w:rsidR="0085475B" w:rsidRPr="00085095">
        <w:rPr>
          <w:rFonts w:ascii="Times New Roman" w:hAnsi="Times New Roman" w:cs="Times New Roman"/>
          <w:sz w:val="24"/>
          <w:szCs w:val="24"/>
        </w:rPr>
        <w:t xml:space="preserve">, </w:t>
      </w:r>
      <w:r w:rsidR="0085475B" w:rsidRPr="00085095">
        <w:rPr>
          <w:rFonts w:ascii="Times New Roman" w:hAnsi="Times New Roman" w:cs="Times New Roman"/>
          <w:b/>
          <w:bCs/>
          <w:sz w:val="24"/>
          <w:szCs w:val="24"/>
        </w:rPr>
        <w:t xml:space="preserve">Table </w:t>
      </w:r>
      <w:r w:rsidR="000A0850" w:rsidRPr="00085095">
        <w:rPr>
          <w:rFonts w:ascii="Times New Roman" w:hAnsi="Times New Roman" w:cs="Times New Roman"/>
          <w:b/>
          <w:bCs/>
          <w:sz w:val="24"/>
          <w:szCs w:val="24"/>
        </w:rPr>
        <w:t>5</w:t>
      </w:r>
      <w:r w:rsidR="0085475B" w:rsidRPr="00085095">
        <w:rPr>
          <w:rFonts w:ascii="Times New Roman" w:hAnsi="Times New Roman" w:cs="Times New Roman"/>
          <w:sz w:val="24"/>
          <w:szCs w:val="24"/>
        </w:rPr>
        <w:t xml:space="preserve"> shows the disciplinary practices used by parents against </w:t>
      </w:r>
      <w:r w:rsidR="00F738CA" w:rsidRPr="00085095">
        <w:rPr>
          <w:rFonts w:ascii="Times New Roman" w:hAnsi="Times New Roman" w:cs="Times New Roman"/>
          <w:sz w:val="24"/>
          <w:szCs w:val="24"/>
        </w:rPr>
        <w:t>their children’s mis</w:t>
      </w:r>
      <w:r w:rsidRPr="00085095">
        <w:rPr>
          <w:rFonts w:ascii="Times New Roman" w:hAnsi="Times New Roman" w:cs="Times New Roman"/>
          <w:sz w:val="24"/>
          <w:szCs w:val="24"/>
        </w:rPr>
        <w:t>behavior</w:t>
      </w:r>
      <w:r w:rsidR="006F0556" w:rsidRPr="00085095">
        <w:rPr>
          <w:rFonts w:ascii="Times New Roman" w:hAnsi="Times New Roman" w:cs="Times New Roman"/>
          <w:sz w:val="24"/>
          <w:szCs w:val="24"/>
        </w:rPr>
        <w:t>.</w:t>
      </w:r>
      <w:r w:rsidR="0085475B" w:rsidRPr="00085095">
        <w:rPr>
          <w:rFonts w:ascii="Times New Roman" w:hAnsi="Times New Roman" w:cs="Times New Roman"/>
          <w:sz w:val="24"/>
          <w:szCs w:val="24"/>
        </w:rPr>
        <w:t xml:space="preserve"> The three main </w:t>
      </w:r>
      <w:r w:rsidR="006F0556" w:rsidRPr="00085095">
        <w:rPr>
          <w:rFonts w:ascii="Times New Roman" w:hAnsi="Times New Roman" w:cs="Times New Roman"/>
          <w:sz w:val="24"/>
          <w:szCs w:val="24"/>
        </w:rPr>
        <w:t>practices</w:t>
      </w:r>
      <w:r w:rsidR="0085475B" w:rsidRPr="00085095">
        <w:rPr>
          <w:rFonts w:ascii="Times New Roman" w:hAnsi="Times New Roman" w:cs="Times New Roman"/>
          <w:sz w:val="24"/>
          <w:szCs w:val="24"/>
        </w:rPr>
        <w:t xml:space="preserve"> </w:t>
      </w:r>
      <w:r w:rsidR="006F0556" w:rsidRPr="00085095">
        <w:rPr>
          <w:rFonts w:ascii="Times New Roman" w:hAnsi="Times New Roman" w:cs="Times New Roman"/>
          <w:sz w:val="24"/>
          <w:szCs w:val="24"/>
        </w:rPr>
        <w:t>were</w:t>
      </w:r>
      <w:r w:rsidR="0085475B" w:rsidRPr="00085095">
        <w:rPr>
          <w:rFonts w:ascii="Times New Roman" w:hAnsi="Times New Roman" w:cs="Times New Roman"/>
          <w:sz w:val="24"/>
          <w:szCs w:val="24"/>
        </w:rPr>
        <w:t xml:space="preserve">: </w:t>
      </w:r>
      <w:proofErr w:type="spellStart"/>
      <w:r w:rsidR="0085475B" w:rsidRPr="00085095">
        <w:rPr>
          <w:rFonts w:ascii="Times New Roman" w:hAnsi="Times New Roman" w:cs="Times New Roman"/>
          <w:sz w:val="24"/>
          <w:szCs w:val="24"/>
        </w:rPr>
        <w:t>i</w:t>
      </w:r>
      <w:proofErr w:type="spellEnd"/>
      <w:r w:rsidR="0085475B" w:rsidRPr="00085095">
        <w:rPr>
          <w:rFonts w:ascii="Times New Roman" w:hAnsi="Times New Roman" w:cs="Times New Roman"/>
          <w:sz w:val="24"/>
          <w:szCs w:val="24"/>
        </w:rPr>
        <w:t xml:space="preserve">) two thirds of parents (65%) </w:t>
      </w:r>
      <w:r w:rsidR="006F0556" w:rsidRPr="00085095">
        <w:rPr>
          <w:rFonts w:ascii="Times New Roman" w:hAnsi="Times New Roman" w:cs="Times New Roman"/>
          <w:sz w:val="24"/>
          <w:szCs w:val="24"/>
        </w:rPr>
        <w:t>said</w:t>
      </w:r>
      <w:r w:rsidR="0085475B" w:rsidRPr="00085095">
        <w:rPr>
          <w:rFonts w:ascii="Times New Roman" w:hAnsi="Times New Roman" w:cs="Times New Roman"/>
          <w:sz w:val="24"/>
          <w:szCs w:val="24"/>
        </w:rPr>
        <w:t xml:space="preserve"> they talk to their children and explain their behavior when they </w:t>
      </w:r>
      <w:r w:rsidRPr="00085095">
        <w:rPr>
          <w:rFonts w:ascii="Times New Roman" w:hAnsi="Times New Roman" w:cs="Times New Roman"/>
          <w:sz w:val="24"/>
          <w:szCs w:val="24"/>
        </w:rPr>
        <w:t>misbehave</w:t>
      </w:r>
      <w:r w:rsidR="0085475B" w:rsidRPr="00085095">
        <w:rPr>
          <w:rFonts w:ascii="Times New Roman" w:hAnsi="Times New Roman" w:cs="Times New Roman"/>
          <w:sz w:val="24"/>
          <w:szCs w:val="24"/>
        </w:rPr>
        <w:t xml:space="preserve">, ii) 58% of parents </w:t>
      </w:r>
      <w:r w:rsidR="006F0556" w:rsidRPr="00085095">
        <w:rPr>
          <w:rFonts w:ascii="Times New Roman" w:hAnsi="Times New Roman" w:cs="Times New Roman"/>
          <w:sz w:val="24"/>
          <w:szCs w:val="24"/>
        </w:rPr>
        <w:t>said</w:t>
      </w:r>
      <w:r w:rsidR="0085475B" w:rsidRPr="00085095">
        <w:rPr>
          <w:rFonts w:ascii="Times New Roman" w:hAnsi="Times New Roman" w:cs="Times New Roman"/>
          <w:sz w:val="24"/>
          <w:szCs w:val="24"/>
        </w:rPr>
        <w:t xml:space="preserve"> they</w:t>
      </w:r>
      <w:r w:rsidR="00E3213B" w:rsidRPr="00085095">
        <w:rPr>
          <w:rFonts w:ascii="Times New Roman" w:hAnsi="Times New Roman" w:cs="Times New Roman"/>
          <w:sz w:val="24"/>
          <w:szCs w:val="24"/>
        </w:rPr>
        <w:t xml:space="preserve"> verbally reprimand </w:t>
      </w:r>
      <w:r w:rsidR="0085475B" w:rsidRPr="00085095">
        <w:rPr>
          <w:rFonts w:ascii="Times New Roman" w:hAnsi="Times New Roman" w:cs="Times New Roman"/>
          <w:sz w:val="24"/>
          <w:szCs w:val="24"/>
        </w:rPr>
        <w:t>their children as a strategy to correct them, a</w:t>
      </w:r>
      <w:r w:rsidR="00593E09" w:rsidRPr="00085095">
        <w:rPr>
          <w:rFonts w:ascii="Times New Roman" w:hAnsi="Times New Roman" w:cs="Times New Roman"/>
          <w:sz w:val="24"/>
          <w:szCs w:val="24"/>
        </w:rPr>
        <w:t>nd iii) 33% of parents mention</w:t>
      </w:r>
      <w:r w:rsidR="006F0556" w:rsidRPr="00085095">
        <w:rPr>
          <w:rFonts w:ascii="Times New Roman" w:hAnsi="Times New Roman" w:cs="Times New Roman"/>
          <w:sz w:val="24"/>
          <w:szCs w:val="24"/>
        </w:rPr>
        <w:t>ed</w:t>
      </w:r>
      <w:r w:rsidR="00593E09" w:rsidRPr="00085095">
        <w:rPr>
          <w:rFonts w:ascii="Times New Roman" w:hAnsi="Times New Roman" w:cs="Times New Roman"/>
          <w:sz w:val="24"/>
          <w:szCs w:val="24"/>
        </w:rPr>
        <w:t xml:space="preserve"> forbidding</w:t>
      </w:r>
      <w:r w:rsidR="0085475B" w:rsidRPr="00085095">
        <w:rPr>
          <w:rFonts w:ascii="Times New Roman" w:hAnsi="Times New Roman" w:cs="Times New Roman"/>
          <w:sz w:val="24"/>
          <w:szCs w:val="24"/>
        </w:rPr>
        <w:t xml:space="preserve"> their children </w:t>
      </w:r>
      <w:r w:rsidR="00593E09" w:rsidRPr="00085095">
        <w:rPr>
          <w:rFonts w:ascii="Times New Roman" w:hAnsi="Times New Roman" w:cs="Times New Roman"/>
          <w:sz w:val="24"/>
          <w:szCs w:val="24"/>
        </w:rPr>
        <w:t xml:space="preserve">from doing something or taking something away from them </w:t>
      </w:r>
      <w:r w:rsidR="0085475B" w:rsidRPr="00085095">
        <w:rPr>
          <w:rFonts w:ascii="Times New Roman" w:hAnsi="Times New Roman" w:cs="Times New Roman"/>
          <w:sz w:val="24"/>
          <w:szCs w:val="24"/>
        </w:rPr>
        <w:t xml:space="preserve">as a </w:t>
      </w:r>
      <w:r w:rsidR="00556116" w:rsidRPr="00085095">
        <w:rPr>
          <w:rFonts w:ascii="Times New Roman" w:hAnsi="Times New Roman" w:cs="Times New Roman"/>
          <w:sz w:val="24"/>
          <w:szCs w:val="24"/>
        </w:rPr>
        <w:t>disciplinary</w:t>
      </w:r>
      <w:r w:rsidR="0085475B" w:rsidRPr="00085095">
        <w:rPr>
          <w:rFonts w:ascii="Times New Roman" w:hAnsi="Times New Roman" w:cs="Times New Roman"/>
          <w:sz w:val="24"/>
          <w:szCs w:val="24"/>
        </w:rPr>
        <w:t xml:space="preserve"> measure. </w:t>
      </w:r>
      <w:r w:rsidR="006F0556" w:rsidRPr="00085095">
        <w:rPr>
          <w:rFonts w:ascii="Times New Roman" w:hAnsi="Times New Roman" w:cs="Times New Roman"/>
          <w:sz w:val="24"/>
          <w:szCs w:val="24"/>
        </w:rPr>
        <w:t>In</w:t>
      </w:r>
      <w:r w:rsidR="0085475B" w:rsidRPr="00085095">
        <w:rPr>
          <w:rFonts w:ascii="Times New Roman" w:hAnsi="Times New Roman" w:cs="Times New Roman"/>
          <w:sz w:val="24"/>
          <w:szCs w:val="24"/>
        </w:rPr>
        <w:t xml:space="preserve"> a lesser proportion, </w:t>
      </w:r>
      <w:r w:rsidR="00593E09" w:rsidRPr="00085095">
        <w:rPr>
          <w:rFonts w:ascii="Times New Roman" w:hAnsi="Times New Roman" w:cs="Times New Roman"/>
          <w:sz w:val="24"/>
          <w:szCs w:val="24"/>
        </w:rPr>
        <w:t xml:space="preserve">17% of </w:t>
      </w:r>
      <w:r w:rsidR="0085475B" w:rsidRPr="00085095">
        <w:rPr>
          <w:rFonts w:ascii="Times New Roman" w:hAnsi="Times New Roman" w:cs="Times New Roman"/>
          <w:sz w:val="24"/>
          <w:szCs w:val="24"/>
        </w:rPr>
        <w:t>the parents indicated that they did not do anything</w:t>
      </w:r>
      <w:r w:rsidR="00593E09" w:rsidRPr="00085095">
        <w:rPr>
          <w:rFonts w:ascii="Times New Roman" w:hAnsi="Times New Roman" w:cs="Times New Roman"/>
          <w:sz w:val="24"/>
          <w:szCs w:val="24"/>
        </w:rPr>
        <w:t xml:space="preserve"> in the moment their children misbehave</w:t>
      </w:r>
      <w:r w:rsidR="00E814B2" w:rsidRPr="00085095">
        <w:rPr>
          <w:rFonts w:ascii="Times New Roman" w:hAnsi="Times New Roman" w:cs="Times New Roman"/>
          <w:sz w:val="24"/>
          <w:szCs w:val="24"/>
        </w:rPr>
        <w:t>;</w:t>
      </w:r>
      <w:r w:rsidR="00593E09" w:rsidRPr="00085095">
        <w:rPr>
          <w:rFonts w:ascii="Times New Roman" w:hAnsi="Times New Roman" w:cs="Times New Roman"/>
          <w:sz w:val="24"/>
          <w:szCs w:val="24"/>
        </w:rPr>
        <w:t xml:space="preserve"> 14% </w:t>
      </w:r>
      <w:r w:rsidR="0085475B" w:rsidRPr="00085095">
        <w:rPr>
          <w:rFonts w:ascii="Times New Roman" w:hAnsi="Times New Roman" w:cs="Times New Roman"/>
          <w:sz w:val="24"/>
          <w:szCs w:val="24"/>
        </w:rPr>
        <w:t>ignore</w:t>
      </w:r>
      <w:r w:rsidR="00593E09" w:rsidRPr="00085095">
        <w:rPr>
          <w:rFonts w:ascii="Times New Roman" w:hAnsi="Times New Roman" w:cs="Times New Roman"/>
          <w:sz w:val="24"/>
          <w:szCs w:val="24"/>
        </w:rPr>
        <w:t>d their child</w:t>
      </w:r>
      <w:r w:rsidR="00E814B2" w:rsidRPr="00085095">
        <w:rPr>
          <w:rFonts w:ascii="Times New Roman" w:hAnsi="Times New Roman" w:cs="Times New Roman"/>
          <w:sz w:val="24"/>
          <w:szCs w:val="24"/>
        </w:rPr>
        <w:t>’s misbehavior</w:t>
      </w:r>
      <w:r w:rsidR="006F0556" w:rsidRPr="00085095">
        <w:rPr>
          <w:rFonts w:ascii="Times New Roman" w:hAnsi="Times New Roman" w:cs="Times New Roman"/>
          <w:sz w:val="24"/>
          <w:szCs w:val="24"/>
        </w:rPr>
        <w:t>, and</w:t>
      </w:r>
      <w:r w:rsidR="00E814B2" w:rsidRPr="00085095">
        <w:rPr>
          <w:rFonts w:ascii="Times New Roman" w:hAnsi="Times New Roman" w:cs="Times New Roman"/>
          <w:sz w:val="24"/>
          <w:szCs w:val="24"/>
        </w:rPr>
        <w:t xml:space="preserve"> </w:t>
      </w:r>
      <w:r w:rsidR="00380572" w:rsidRPr="00085095">
        <w:rPr>
          <w:rFonts w:ascii="Times New Roman" w:hAnsi="Times New Roman" w:cs="Times New Roman"/>
          <w:sz w:val="24"/>
          <w:szCs w:val="24"/>
        </w:rPr>
        <w:t>10% spanked them</w:t>
      </w:r>
      <w:r w:rsidR="00593E09" w:rsidRPr="00085095">
        <w:rPr>
          <w:rFonts w:ascii="Times New Roman" w:hAnsi="Times New Roman" w:cs="Times New Roman"/>
          <w:sz w:val="24"/>
          <w:szCs w:val="24"/>
        </w:rPr>
        <w:t xml:space="preserve"> or hit the child</w:t>
      </w:r>
      <w:r w:rsidR="00E814B2" w:rsidRPr="00085095">
        <w:rPr>
          <w:rFonts w:ascii="Times New Roman" w:hAnsi="Times New Roman" w:cs="Times New Roman"/>
          <w:sz w:val="24"/>
          <w:szCs w:val="24"/>
        </w:rPr>
        <w:t xml:space="preserve"> somewhere on their body</w:t>
      </w:r>
      <w:r w:rsidR="00380572" w:rsidRPr="00085095">
        <w:rPr>
          <w:rFonts w:ascii="Times New Roman" w:hAnsi="Times New Roman" w:cs="Times New Roman"/>
          <w:sz w:val="24"/>
          <w:szCs w:val="24"/>
        </w:rPr>
        <w:t xml:space="preserve">. </w:t>
      </w:r>
      <w:r w:rsidR="0085475B" w:rsidRPr="00085095">
        <w:rPr>
          <w:rFonts w:ascii="Times New Roman" w:hAnsi="Times New Roman" w:cs="Times New Roman"/>
          <w:sz w:val="24"/>
          <w:szCs w:val="24"/>
        </w:rPr>
        <w:t>Regarding the differences by</w:t>
      </w:r>
      <w:r w:rsidR="007B34FB" w:rsidRPr="00085095">
        <w:rPr>
          <w:rFonts w:ascii="Times New Roman" w:hAnsi="Times New Roman" w:cs="Times New Roman"/>
          <w:sz w:val="24"/>
          <w:szCs w:val="24"/>
        </w:rPr>
        <w:t xml:space="preserve"> study</w:t>
      </w:r>
      <w:r w:rsidR="0085475B" w:rsidRPr="00085095">
        <w:rPr>
          <w:rFonts w:ascii="Times New Roman" w:hAnsi="Times New Roman" w:cs="Times New Roman"/>
          <w:sz w:val="24"/>
          <w:szCs w:val="24"/>
        </w:rPr>
        <w:t xml:space="preserve"> group</w:t>
      </w:r>
      <w:r w:rsidR="007B34FB" w:rsidRPr="00085095">
        <w:rPr>
          <w:rFonts w:ascii="Times New Roman" w:hAnsi="Times New Roman" w:cs="Times New Roman"/>
          <w:sz w:val="24"/>
          <w:szCs w:val="24"/>
        </w:rPr>
        <w:t>, n</w:t>
      </w:r>
      <w:r w:rsidR="0085475B" w:rsidRPr="00085095">
        <w:rPr>
          <w:rFonts w:ascii="Times New Roman" w:hAnsi="Times New Roman" w:cs="Times New Roman"/>
          <w:sz w:val="24"/>
          <w:szCs w:val="24"/>
        </w:rPr>
        <w:t>o statistically significant differences were observed in any of the</w:t>
      </w:r>
      <w:r w:rsidR="006F0556" w:rsidRPr="00085095">
        <w:rPr>
          <w:rFonts w:ascii="Times New Roman" w:hAnsi="Times New Roman" w:cs="Times New Roman"/>
          <w:sz w:val="24"/>
          <w:szCs w:val="24"/>
        </w:rPr>
        <w:t>se</w:t>
      </w:r>
      <w:r w:rsidR="0085475B" w:rsidRPr="00085095">
        <w:rPr>
          <w:rFonts w:ascii="Times New Roman" w:hAnsi="Times New Roman" w:cs="Times New Roman"/>
          <w:sz w:val="24"/>
          <w:szCs w:val="24"/>
        </w:rPr>
        <w:t xml:space="preserve"> </w:t>
      </w:r>
      <w:r w:rsidR="006F0556" w:rsidRPr="00085095">
        <w:rPr>
          <w:rFonts w:ascii="Times New Roman" w:hAnsi="Times New Roman" w:cs="Times New Roman"/>
          <w:sz w:val="24"/>
          <w:szCs w:val="24"/>
        </w:rPr>
        <w:t>practices</w:t>
      </w:r>
      <w:r w:rsidR="0085475B" w:rsidRPr="00085095">
        <w:rPr>
          <w:rFonts w:ascii="Times New Roman" w:hAnsi="Times New Roman" w:cs="Times New Roman"/>
          <w:sz w:val="24"/>
          <w:szCs w:val="24"/>
        </w:rPr>
        <w:t>.</w:t>
      </w:r>
    </w:p>
    <w:p w14:paraId="1FC4F53A" w14:textId="77777777" w:rsidR="00A51408" w:rsidRPr="00085095" w:rsidRDefault="00A51408" w:rsidP="00A51408">
      <w:pPr>
        <w:spacing w:line="360" w:lineRule="auto"/>
        <w:jc w:val="both"/>
        <w:rPr>
          <w:rFonts w:ascii="Times New Roman" w:hAnsi="Times New Roman" w:cs="Times New Roman"/>
        </w:rPr>
      </w:pPr>
      <w:r w:rsidRPr="00085095">
        <w:rPr>
          <w:rFonts w:ascii="Times New Roman" w:hAnsi="Times New Roman" w:cs="Times New Roman"/>
          <w:b/>
          <w:bCs/>
        </w:rPr>
        <w:t>Table 5.</w:t>
      </w:r>
      <w:r w:rsidRPr="00085095">
        <w:rPr>
          <w:rFonts w:ascii="Times New Roman" w:hAnsi="Times New Roman" w:cs="Times New Roman"/>
        </w:rPr>
        <w:t xml:space="preserve"> </w:t>
      </w:r>
      <w:r w:rsidRPr="00085095">
        <w:rPr>
          <w:rFonts w:ascii="Times New Roman" w:hAnsi="Times New Roman" w:cs="Times New Roman"/>
          <w:i/>
          <w:iCs/>
        </w:rPr>
        <w:t>Disciplinary practices that the mother or father does when the child does not obey or shows disrespect per study group</w:t>
      </w:r>
    </w:p>
    <w:tbl>
      <w:tblPr>
        <w:tblW w:w="9356" w:type="dxa"/>
        <w:tblInd w:w="-5" w:type="dxa"/>
        <w:tblLayout w:type="fixed"/>
        <w:tblLook w:val="04A0" w:firstRow="1" w:lastRow="0" w:firstColumn="1" w:lastColumn="0" w:noHBand="0" w:noVBand="1"/>
      </w:tblPr>
      <w:tblGrid>
        <w:gridCol w:w="5845"/>
        <w:gridCol w:w="1243"/>
        <w:gridCol w:w="1170"/>
        <w:gridCol w:w="1098"/>
      </w:tblGrid>
      <w:tr w:rsidR="00A51408" w:rsidRPr="00085095" w14:paraId="46931D8D" w14:textId="77777777" w:rsidTr="006D683F">
        <w:trPr>
          <w:trHeight w:val="20"/>
          <w:tblHeader/>
        </w:trPr>
        <w:tc>
          <w:tcPr>
            <w:tcW w:w="5845" w:type="dxa"/>
            <w:tcBorders>
              <w:top w:val="single" w:sz="4" w:space="0" w:color="auto"/>
              <w:bottom w:val="single" w:sz="4" w:space="0" w:color="auto"/>
            </w:tcBorders>
            <w:shd w:val="clear" w:color="auto" w:fill="auto"/>
            <w:noWrap/>
            <w:vAlign w:val="bottom"/>
            <w:hideMark/>
          </w:tcPr>
          <w:p w14:paraId="62007DD2" w14:textId="77777777" w:rsidR="00A51408" w:rsidRPr="00085095" w:rsidRDefault="00A51408"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 </w:t>
            </w:r>
          </w:p>
        </w:tc>
        <w:tc>
          <w:tcPr>
            <w:tcW w:w="1243" w:type="dxa"/>
            <w:tcBorders>
              <w:top w:val="single" w:sz="4" w:space="0" w:color="auto"/>
              <w:bottom w:val="single" w:sz="4" w:space="0" w:color="auto"/>
            </w:tcBorders>
            <w:shd w:val="clear" w:color="auto" w:fill="auto"/>
            <w:noWrap/>
            <w:vAlign w:val="center"/>
            <w:hideMark/>
          </w:tcPr>
          <w:p w14:paraId="47E7D3A1" w14:textId="77777777" w:rsidR="00A51408" w:rsidRPr="00085095" w:rsidRDefault="00A51408"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Treatment group</w:t>
            </w:r>
          </w:p>
        </w:tc>
        <w:tc>
          <w:tcPr>
            <w:tcW w:w="1170" w:type="dxa"/>
            <w:tcBorders>
              <w:top w:val="single" w:sz="4" w:space="0" w:color="auto"/>
              <w:bottom w:val="single" w:sz="4" w:space="0" w:color="auto"/>
            </w:tcBorders>
            <w:shd w:val="clear" w:color="auto" w:fill="auto"/>
            <w:noWrap/>
            <w:vAlign w:val="center"/>
            <w:hideMark/>
          </w:tcPr>
          <w:p w14:paraId="23AEA85F" w14:textId="77777777" w:rsidR="00A51408" w:rsidRPr="00085095" w:rsidRDefault="00A51408"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Control group</w:t>
            </w:r>
          </w:p>
        </w:tc>
        <w:tc>
          <w:tcPr>
            <w:tcW w:w="1098" w:type="dxa"/>
            <w:tcBorders>
              <w:top w:val="single" w:sz="4" w:space="0" w:color="auto"/>
              <w:bottom w:val="single" w:sz="4" w:space="0" w:color="auto"/>
            </w:tcBorders>
            <w:shd w:val="clear" w:color="auto" w:fill="auto"/>
            <w:noWrap/>
            <w:vAlign w:val="center"/>
            <w:hideMark/>
          </w:tcPr>
          <w:p w14:paraId="7E7E1907" w14:textId="77777777" w:rsidR="00A51408" w:rsidRPr="00085095" w:rsidRDefault="00A51408"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Total</w:t>
            </w:r>
          </w:p>
        </w:tc>
      </w:tr>
      <w:tr w:rsidR="00A51408" w:rsidRPr="00085095" w14:paraId="5F6EAB70" w14:textId="77777777" w:rsidTr="006D683F">
        <w:trPr>
          <w:trHeight w:val="20"/>
        </w:trPr>
        <w:tc>
          <w:tcPr>
            <w:tcW w:w="5845" w:type="dxa"/>
            <w:vMerge w:val="restart"/>
            <w:tcBorders>
              <w:top w:val="nil"/>
              <w:left w:val="nil"/>
              <w:bottom w:val="single" w:sz="4" w:space="0" w:color="000000"/>
              <w:right w:val="nil"/>
            </w:tcBorders>
            <w:shd w:val="clear" w:color="auto" w:fill="auto"/>
            <w:noWrap/>
            <w:vAlign w:val="center"/>
            <w:hideMark/>
          </w:tcPr>
          <w:p w14:paraId="14E17561"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Talks to the child about his/her misbehavior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2860C4D5"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63.66</w:t>
            </w:r>
          </w:p>
        </w:tc>
        <w:tc>
          <w:tcPr>
            <w:tcW w:w="1170" w:type="dxa"/>
            <w:tcBorders>
              <w:top w:val="nil"/>
              <w:left w:val="nil"/>
              <w:bottom w:val="nil"/>
              <w:right w:val="nil"/>
            </w:tcBorders>
            <w:shd w:val="clear" w:color="auto" w:fill="auto"/>
            <w:noWrap/>
            <w:vAlign w:val="bottom"/>
            <w:hideMark/>
          </w:tcPr>
          <w:p w14:paraId="236BFADE"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66.58</w:t>
            </w:r>
          </w:p>
        </w:tc>
        <w:tc>
          <w:tcPr>
            <w:tcW w:w="1098" w:type="dxa"/>
            <w:tcBorders>
              <w:top w:val="nil"/>
              <w:left w:val="nil"/>
              <w:bottom w:val="nil"/>
              <w:right w:val="nil"/>
            </w:tcBorders>
            <w:shd w:val="clear" w:color="auto" w:fill="auto"/>
            <w:noWrap/>
            <w:vAlign w:val="bottom"/>
            <w:hideMark/>
          </w:tcPr>
          <w:p w14:paraId="0083E82D"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65.13</w:t>
            </w:r>
          </w:p>
        </w:tc>
      </w:tr>
      <w:tr w:rsidR="00A51408" w:rsidRPr="00085095" w14:paraId="13A8B256" w14:textId="77777777" w:rsidTr="006D683F">
        <w:trPr>
          <w:trHeight w:val="20"/>
        </w:trPr>
        <w:tc>
          <w:tcPr>
            <w:tcW w:w="5845" w:type="dxa"/>
            <w:vMerge/>
            <w:tcBorders>
              <w:top w:val="nil"/>
              <w:left w:val="nil"/>
              <w:bottom w:val="single" w:sz="4" w:space="0" w:color="000000"/>
              <w:right w:val="nil"/>
            </w:tcBorders>
            <w:vAlign w:val="center"/>
            <w:hideMark/>
          </w:tcPr>
          <w:p w14:paraId="33B3BE28"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1192DB00"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(2.41)</w:t>
            </w:r>
          </w:p>
        </w:tc>
        <w:tc>
          <w:tcPr>
            <w:tcW w:w="1170" w:type="dxa"/>
            <w:tcBorders>
              <w:top w:val="nil"/>
              <w:left w:val="nil"/>
              <w:bottom w:val="single" w:sz="4" w:space="0" w:color="auto"/>
              <w:right w:val="nil"/>
            </w:tcBorders>
            <w:shd w:val="clear" w:color="auto" w:fill="auto"/>
            <w:noWrap/>
            <w:vAlign w:val="bottom"/>
            <w:hideMark/>
          </w:tcPr>
          <w:p w14:paraId="49E85A01"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(2.36)</w:t>
            </w:r>
          </w:p>
        </w:tc>
        <w:tc>
          <w:tcPr>
            <w:tcW w:w="1098" w:type="dxa"/>
            <w:tcBorders>
              <w:top w:val="nil"/>
              <w:left w:val="nil"/>
              <w:bottom w:val="single" w:sz="4" w:space="0" w:color="auto"/>
              <w:right w:val="nil"/>
            </w:tcBorders>
            <w:shd w:val="clear" w:color="auto" w:fill="auto"/>
            <w:noWrap/>
            <w:vAlign w:val="bottom"/>
            <w:hideMark/>
          </w:tcPr>
          <w:p w14:paraId="71D1AB62"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(1.69)</w:t>
            </w:r>
          </w:p>
        </w:tc>
      </w:tr>
      <w:tr w:rsidR="00A51408" w:rsidRPr="00085095" w14:paraId="755C38A2" w14:textId="77777777" w:rsidTr="006D683F">
        <w:trPr>
          <w:trHeight w:val="20"/>
        </w:trPr>
        <w:tc>
          <w:tcPr>
            <w:tcW w:w="5845" w:type="dxa"/>
            <w:vMerge w:val="restart"/>
            <w:tcBorders>
              <w:top w:val="nil"/>
              <w:left w:val="nil"/>
              <w:bottom w:val="single" w:sz="4" w:space="0" w:color="000000"/>
              <w:right w:val="nil"/>
            </w:tcBorders>
            <w:shd w:val="clear" w:color="auto" w:fill="auto"/>
            <w:noWrap/>
            <w:vAlign w:val="center"/>
            <w:hideMark/>
          </w:tcPr>
          <w:p w14:paraId="49CE37BA"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Spanking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073CB40A"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9.77</w:t>
            </w:r>
          </w:p>
        </w:tc>
        <w:tc>
          <w:tcPr>
            <w:tcW w:w="1170" w:type="dxa"/>
            <w:tcBorders>
              <w:top w:val="nil"/>
              <w:left w:val="nil"/>
              <w:bottom w:val="nil"/>
              <w:right w:val="nil"/>
            </w:tcBorders>
            <w:shd w:val="clear" w:color="auto" w:fill="auto"/>
            <w:noWrap/>
            <w:vAlign w:val="bottom"/>
            <w:hideMark/>
          </w:tcPr>
          <w:p w14:paraId="3ED39277"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10.72</w:t>
            </w:r>
          </w:p>
        </w:tc>
        <w:tc>
          <w:tcPr>
            <w:tcW w:w="1098" w:type="dxa"/>
            <w:tcBorders>
              <w:top w:val="nil"/>
              <w:left w:val="nil"/>
              <w:bottom w:val="nil"/>
              <w:right w:val="nil"/>
            </w:tcBorders>
            <w:shd w:val="clear" w:color="auto" w:fill="auto"/>
            <w:noWrap/>
            <w:vAlign w:val="bottom"/>
            <w:hideMark/>
          </w:tcPr>
          <w:p w14:paraId="55A6A6DC"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10.25</w:t>
            </w:r>
          </w:p>
        </w:tc>
      </w:tr>
      <w:tr w:rsidR="00A51408" w:rsidRPr="00085095" w14:paraId="1E005FC5" w14:textId="77777777" w:rsidTr="006D683F">
        <w:trPr>
          <w:trHeight w:val="20"/>
        </w:trPr>
        <w:tc>
          <w:tcPr>
            <w:tcW w:w="5845" w:type="dxa"/>
            <w:vMerge/>
            <w:tcBorders>
              <w:top w:val="nil"/>
              <w:left w:val="nil"/>
              <w:bottom w:val="single" w:sz="4" w:space="0" w:color="000000"/>
              <w:right w:val="nil"/>
            </w:tcBorders>
            <w:vAlign w:val="center"/>
            <w:hideMark/>
          </w:tcPr>
          <w:p w14:paraId="6DF5A293"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036AC7D5"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(1.49)</w:t>
            </w:r>
          </w:p>
        </w:tc>
        <w:tc>
          <w:tcPr>
            <w:tcW w:w="1170" w:type="dxa"/>
            <w:tcBorders>
              <w:top w:val="nil"/>
              <w:left w:val="nil"/>
              <w:bottom w:val="single" w:sz="4" w:space="0" w:color="auto"/>
              <w:right w:val="nil"/>
            </w:tcBorders>
            <w:shd w:val="clear" w:color="auto" w:fill="auto"/>
            <w:noWrap/>
            <w:vAlign w:val="bottom"/>
            <w:hideMark/>
          </w:tcPr>
          <w:p w14:paraId="3280F58B"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(1.55)</w:t>
            </w:r>
          </w:p>
        </w:tc>
        <w:tc>
          <w:tcPr>
            <w:tcW w:w="1098" w:type="dxa"/>
            <w:tcBorders>
              <w:top w:val="nil"/>
              <w:left w:val="nil"/>
              <w:bottom w:val="single" w:sz="4" w:space="0" w:color="auto"/>
              <w:right w:val="nil"/>
            </w:tcBorders>
            <w:shd w:val="clear" w:color="auto" w:fill="auto"/>
            <w:noWrap/>
            <w:vAlign w:val="bottom"/>
            <w:hideMark/>
          </w:tcPr>
          <w:p w14:paraId="1858B40F"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(1.07)</w:t>
            </w:r>
          </w:p>
        </w:tc>
      </w:tr>
      <w:tr w:rsidR="00A51408" w:rsidRPr="00085095" w14:paraId="04C11132" w14:textId="77777777" w:rsidTr="006D683F">
        <w:trPr>
          <w:trHeight w:val="20"/>
        </w:trPr>
        <w:tc>
          <w:tcPr>
            <w:tcW w:w="5845" w:type="dxa"/>
            <w:vMerge w:val="restart"/>
            <w:tcBorders>
              <w:top w:val="nil"/>
              <w:left w:val="nil"/>
              <w:bottom w:val="single" w:sz="4" w:space="0" w:color="000000"/>
              <w:right w:val="nil"/>
            </w:tcBorders>
            <w:shd w:val="clear" w:color="auto" w:fill="auto"/>
            <w:noWrap/>
            <w:vAlign w:val="center"/>
            <w:hideMark/>
          </w:tcPr>
          <w:p w14:paraId="0F66C483"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Verbal reprimand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748D950D"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59.15</w:t>
            </w:r>
          </w:p>
        </w:tc>
        <w:tc>
          <w:tcPr>
            <w:tcW w:w="1170" w:type="dxa"/>
            <w:tcBorders>
              <w:top w:val="nil"/>
              <w:left w:val="nil"/>
              <w:bottom w:val="nil"/>
              <w:right w:val="nil"/>
            </w:tcBorders>
            <w:shd w:val="clear" w:color="auto" w:fill="auto"/>
            <w:noWrap/>
            <w:vAlign w:val="bottom"/>
            <w:hideMark/>
          </w:tcPr>
          <w:p w14:paraId="769C0E27"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55.86</w:t>
            </w:r>
          </w:p>
        </w:tc>
        <w:tc>
          <w:tcPr>
            <w:tcW w:w="1098" w:type="dxa"/>
            <w:tcBorders>
              <w:top w:val="nil"/>
              <w:left w:val="nil"/>
              <w:bottom w:val="nil"/>
              <w:right w:val="nil"/>
            </w:tcBorders>
            <w:shd w:val="clear" w:color="auto" w:fill="auto"/>
            <w:noWrap/>
            <w:vAlign w:val="bottom"/>
            <w:hideMark/>
          </w:tcPr>
          <w:p w14:paraId="5BD7E6E0"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57.50</w:t>
            </w:r>
          </w:p>
        </w:tc>
      </w:tr>
      <w:tr w:rsidR="00A51408" w:rsidRPr="00085095" w14:paraId="43831CE0" w14:textId="77777777" w:rsidTr="006D683F">
        <w:trPr>
          <w:trHeight w:val="20"/>
        </w:trPr>
        <w:tc>
          <w:tcPr>
            <w:tcW w:w="5845" w:type="dxa"/>
            <w:vMerge/>
            <w:tcBorders>
              <w:top w:val="nil"/>
              <w:left w:val="nil"/>
              <w:bottom w:val="single" w:sz="4" w:space="0" w:color="000000"/>
              <w:right w:val="nil"/>
            </w:tcBorders>
            <w:vAlign w:val="center"/>
            <w:hideMark/>
          </w:tcPr>
          <w:p w14:paraId="7DBD5B44"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64633111"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(2.46)</w:t>
            </w:r>
          </w:p>
        </w:tc>
        <w:tc>
          <w:tcPr>
            <w:tcW w:w="1170" w:type="dxa"/>
            <w:tcBorders>
              <w:top w:val="nil"/>
              <w:left w:val="nil"/>
              <w:bottom w:val="single" w:sz="4" w:space="0" w:color="auto"/>
              <w:right w:val="nil"/>
            </w:tcBorders>
            <w:shd w:val="clear" w:color="auto" w:fill="auto"/>
            <w:noWrap/>
            <w:vAlign w:val="bottom"/>
            <w:hideMark/>
          </w:tcPr>
          <w:p w14:paraId="4C5E52A2"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(2.48)</w:t>
            </w:r>
          </w:p>
        </w:tc>
        <w:tc>
          <w:tcPr>
            <w:tcW w:w="1098" w:type="dxa"/>
            <w:tcBorders>
              <w:top w:val="nil"/>
              <w:left w:val="nil"/>
              <w:bottom w:val="single" w:sz="4" w:space="0" w:color="auto"/>
              <w:right w:val="nil"/>
            </w:tcBorders>
            <w:shd w:val="clear" w:color="auto" w:fill="auto"/>
            <w:noWrap/>
            <w:vAlign w:val="bottom"/>
            <w:hideMark/>
          </w:tcPr>
          <w:p w14:paraId="5994FB8C"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(1.75)</w:t>
            </w:r>
          </w:p>
        </w:tc>
      </w:tr>
      <w:tr w:rsidR="00A51408" w:rsidRPr="00085095" w14:paraId="113FA649"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17F79040"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Forbids the child from something the child likes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0F6596AF"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33.83</w:t>
            </w:r>
          </w:p>
        </w:tc>
        <w:tc>
          <w:tcPr>
            <w:tcW w:w="1170" w:type="dxa"/>
            <w:tcBorders>
              <w:top w:val="nil"/>
              <w:left w:val="nil"/>
              <w:bottom w:val="nil"/>
              <w:right w:val="nil"/>
            </w:tcBorders>
            <w:shd w:val="clear" w:color="auto" w:fill="auto"/>
            <w:noWrap/>
            <w:vAlign w:val="bottom"/>
            <w:hideMark/>
          </w:tcPr>
          <w:p w14:paraId="47526A3A"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32.17</w:t>
            </w:r>
          </w:p>
        </w:tc>
        <w:tc>
          <w:tcPr>
            <w:tcW w:w="1098" w:type="dxa"/>
            <w:tcBorders>
              <w:top w:val="nil"/>
              <w:left w:val="nil"/>
              <w:bottom w:val="nil"/>
              <w:right w:val="nil"/>
            </w:tcBorders>
            <w:shd w:val="clear" w:color="auto" w:fill="auto"/>
            <w:noWrap/>
            <w:vAlign w:val="bottom"/>
            <w:hideMark/>
          </w:tcPr>
          <w:p w14:paraId="3FC204D1"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33.00</w:t>
            </w:r>
          </w:p>
        </w:tc>
      </w:tr>
      <w:tr w:rsidR="00A51408" w:rsidRPr="00085095" w14:paraId="048F8A52" w14:textId="77777777" w:rsidTr="006D683F">
        <w:trPr>
          <w:trHeight w:val="20"/>
        </w:trPr>
        <w:tc>
          <w:tcPr>
            <w:tcW w:w="5845" w:type="dxa"/>
            <w:vMerge/>
            <w:tcBorders>
              <w:top w:val="nil"/>
              <w:left w:val="nil"/>
              <w:bottom w:val="single" w:sz="4" w:space="0" w:color="000000"/>
              <w:right w:val="nil"/>
            </w:tcBorders>
            <w:vAlign w:val="center"/>
            <w:hideMark/>
          </w:tcPr>
          <w:p w14:paraId="51DB089F"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5AE6AE40"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(2.37)</w:t>
            </w:r>
          </w:p>
        </w:tc>
        <w:tc>
          <w:tcPr>
            <w:tcW w:w="1170" w:type="dxa"/>
            <w:tcBorders>
              <w:top w:val="nil"/>
              <w:left w:val="nil"/>
              <w:bottom w:val="single" w:sz="4" w:space="0" w:color="auto"/>
              <w:right w:val="nil"/>
            </w:tcBorders>
            <w:shd w:val="clear" w:color="auto" w:fill="auto"/>
            <w:noWrap/>
            <w:vAlign w:val="bottom"/>
            <w:hideMark/>
          </w:tcPr>
          <w:p w14:paraId="5EB7BC11"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(2.34)</w:t>
            </w:r>
          </w:p>
        </w:tc>
        <w:tc>
          <w:tcPr>
            <w:tcW w:w="1098" w:type="dxa"/>
            <w:tcBorders>
              <w:top w:val="nil"/>
              <w:left w:val="nil"/>
              <w:bottom w:val="single" w:sz="4" w:space="0" w:color="auto"/>
              <w:right w:val="nil"/>
            </w:tcBorders>
            <w:shd w:val="clear" w:color="auto" w:fill="auto"/>
            <w:noWrap/>
            <w:vAlign w:val="bottom"/>
            <w:hideMark/>
          </w:tcPr>
          <w:p w14:paraId="49B6CAD1"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(1.66)</w:t>
            </w:r>
          </w:p>
        </w:tc>
      </w:tr>
      <w:tr w:rsidR="00A51408" w:rsidRPr="00085095" w14:paraId="1F361DC4"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11BA2FD4"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Hits the child with the hand or another part of the body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2EC988CC"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11.78</w:t>
            </w:r>
          </w:p>
        </w:tc>
        <w:tc>
          <w:tcPr>
            <w:tcW w:w="1170" w:type="dxa"/>
            <w:tcBorders>
              <w:top w:val="nil"/>
              <w:left w:val="nil"/>
              <w:bottom w:val="nil"/>
              <w:right w:val="nil"/>
            </w:tcBorders>
            <w:shd w:val="clear" w:color="auto" w:fill="auto"/>
            <w:noWrap/>
            <w:vAlign w:val="bottom"/>
            <w:hideMark/>
          </w:tcPr>
          <w:p w14:paraId="0491B71B"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8.98</w:t>
            </w:r>
          </w:p>
        </w:tc>
        <w:tc>
          <w:tcPr>
            <w:tcW w:w="1098" w:type="dxa"/>
            <w:tcBorders>
              <w:top w:val="nil"/>
              <w:left w:val="nil"/>
              <w:bottom w:val="nil"/>
              <w:right w:val="nil"/>
            </w:tcBorders>
            <w:shd w:val="clear" w:color="auto" w:fill="auto"/>
            <w:noWrap/>
            <w:vAlign w:val="bottom"/>
            <w:hideMark/>
          </w:tcPr>
          <w:p w14:paraId="652A34BD"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10.38</w:t>
            </w:r>
          </w:p>
        </w:tc>
      </w:tr>
      <w:tr w:rsidR="00A51408" w:rsidRPr="00085095" w14:paraId="18C851BB" w14:textId="77777777" w:rsidTr="006D683F">
        <w:trPr>
          <w:trHeight w:val="20"/>
        </w:trPr>
        <w:tc>
          <w:tcPr>
            <w:tcW w:w="5845" w:type="dxa"/>
            <w:vMerge/>
            <w:tcBorders>
              <w:top w:val="nil"/>
              <w:left w:val="nil"/>
              <w:bottom w:val="single" w:sz="4" w:space="0" w:color="000000"/>
              <w:right w:val="nil"/>
            </w:tcBorders>
            <w:vAlign w:val="center"/>
            <w:hideMark/>
          </w:tcPr>
          <w:p w14:paraId="7A209947"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4FA53805"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(1.62)</w:t>
            </w:r>
          </w:p>
        </w:tc>
        <w:tc>
          <w:tcPr>
            <w:tcW w:w="1170" w:type="dxa"/>
            <w:tcBorders>
              <w:top w:val="nil"/>
              <w:left w:val="nil"/>
              <w:bottom w:val="single" w:sz="4" w:space="0" w:color="auto"/>
              <w:right w:val="nil"/>
            </w:tcBorders>
            <w:shd w:val="clear" w:color="auto" w:fill="auto"/>
            <w:noWrap/>
            <w:vAlign w:val="bottom"/>
            <w:hideMark/>
          </w:tcPr>
          <w:p w14:paraId="10630225"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(1.43)</w:t>
            </w:r>
          </w:p>
        </w:tc>
        <w:tc>
          <w:tcPr>
            <w:tcW w:w="1098" w:type="dxa"/>
            <w:tcBorders>
              <w:top w:val="nil"/>
              <w:left w:val="nil"/>
              <w:bottom w:val="single" w:sz="4" w:space="0" w:color="auto"/>
              <w:right w:val="nil"/>
            </w:tcBorders>
            <w:shd w:val="clear" w:color="auto" w:fill="auto"/>
            <w:noWrap/>
            <w:vAlign w:val="bottom"/>
            <w:hideMark/>
          </w:tcPr>
          <w:p w14:paraId="4155EF40"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(1.08)</w:t>
            </w:r>
          </w:p>
        </w:tc>
      </w:tr>
      <w:tr w:rsidR="00A51408" w:rsidRPr="00085095" w14:paraId="78197344"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57F4207D"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They ignore the child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4B8F4608"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15.29</w:t>
            </w:r>
          </w:p>
        </w:tc>
        <w:tc>
          <w:tcPr>
            <w:tcW w:w="1170" w:type="dxa"/>
            <w:tcBorders>
              <w:top w:val="nil"/>
              <w:left w:val="nil"/>
              <w:bottom w:val="nil"/>
              <w:right w:val="nil"/>
            </w:tcBorders>
            <w:shd w:val="clear" w:color="auto" w:fill="auto"/>
            <w:noWrap/>
            <w:vAlign w:val="bottom"/>
            <w:hideMark/>
          </w:tcPr>
          <w:p w14:paraId="527E8CF4"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12.22</w:t>
            </w:r>
          </w:p>
        </w:tc>
        <w:tc>
          <w:tcPr>
            <w:tcW w:w="1098" w:type="dxa"/>
            <w:tcBorders>
              <w:top w:val="nil"/>
              <w:left w:val="nil"/>
              <w:bottom w:val="nil"/>
              <w:right w:val="nil"/>
            </w:tcBorders>
            <w:shd w:val="clear" w:color="auto" w:fill="auto"/>
            <w:noWrap/>
            <w:vAlign w:val="bottom"/>
            <w:hideMark/>
          </w:tcPr>
          <w:p w14:paraId="5BF243A2"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13.75</w:t>
            </w:r>
          </w:p>
        </w:tc>
      </w:tr>
      <w:tr w:rsidR="00A51408" w:rsidRPr="00085095" w14:paraId="5FDEA497" w14:textId="77777777" w:rsidTr="006D683F">
        <w:trPr>
          <w:trHeight w:val="20"/>
        </w:trPr>
        <w:tc>
          <w:tcPr>
            <w:tcW w:w="5845" w:type="dxa"/>
            <w:vMerge/>
            <w:tcBorders>
              <w:top w:val="nil"/>
              <w:left w:val="nil"/>
              <w:bottom w:val="single" w:sz="4" w:space="0" w:color="000000"/>
              <w:right w:val="nil"/>
            </w:tcBorders>
            <w:vAlign w:val="center"/>
            <w:hideMark/>
          </w:tcPr>
          <w:p w14:paraId="0367FA9B"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4705CC5F"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(1.80)</w:t>
            </w:r>
          </w:p>
        </w:tc>
        <w:tc>
          <w:tcPr>
            <w:tcW w:w="1170" w:type="dxa"/>
            <w:tcBorders>
              <w:top w:val="nil"/>
              <w:left w:val="nil"/>
              <w:bottom w:val="single" w:sz="4" w:space="0" w:color="auto"/>
              <w:right w:val="nil"/>
            </w:tcBorders>
            <w:shd w:val="clear" w:color="auto" w:fill="auto"/>
            <w:noWrap/>
            <w:vAlign w:val="bottom"/>
            <w:hideMark/>
          </w:tcPr>
          <w:p w14:paraId="447E3DF7"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(1.64)</w:t>
            </w:r>
          </w:p>
        </w:tc>
        <w:tc>
          <w:tcPr>
            <w:tcW w:w="1098" w:type="dxa"/>
            <w:tcBorders>
              <w:top w:val="nil"/>
              <w:left w:val="nil"/>
              <w:bottom w:val="single" w:sz="4" w:space="0" w:color="auto"/>
              <w:right w:val="nil"/>
            </w:tcBorders>
            <w:shd w:val="clear" w:color="auto" w:fill="auto"/>
            <w:noWrap/>
            <w:vAlign w:val="bottom"/>
            <w:hideMark/>
          </w:tcPr>
          <w:p w14:paraId="3A1C0453"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(1.22)</w:t>
            </w:r>
          </w:p>
        </w:tc>
      </w:tr>
      <w:tr w:rsidR="00A51408" w:rsidRPr="00085095" w14:paraId="4FDE9BA6"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7B5D16C9"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They do not do anything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3D40065F"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16.04</w:t>
            </w:r>
          </w:p>
        </w:tc>
        <w:tc>
          <w:tcPr>
            <w:tcW w:w="1170" w:type="dxa"/>
            <w:tcBorders>
              <w:top w:val="nil"/>
              <w:left w:val="nil"/>
              <w:bottom w:val="nil"/>
              <w:right w:val="nil"/>
            </w:tcBorders>
            <w:shd w:val="clear" w:color="auto" w:fill="auto"/>
            <w:noWrap/>
            <w:vAlign w:val="bottom"/>
            <w:hideMark/>
          </w:tcPr>
          <w:p w14:paraId="5C412CF9"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17.71</w:t>
            </w:r>
          </w:p>
        </w:tc>
        <w:tc>
          <w:tcPr>
            <w:tcW w:w="1098" w:type="dxa"/>
            <w:tcBorders>
              <w:top w:val="nil"/>
              <w:left w:val="nil"/>
              <w:bottom w:val="nil"/>
              <w:right w:val="nil"/>
            </w:tcBorders>
            <w:shd w:val="clear" w:color="auto" w:fill="auto"/>
            <w:noWrap/>
            <w:vAlign w:val="bottom"/>
            <w:hideMark/>
          </w:tcPr>
          <w:p w14:paraId="4B672AB7"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16.88</w:t>
            </w:r>
          </w:p>
        </w:tc>
      </w:tr>
      <w:tr w:rsidR="00A51408" w:rsidRPr="00085095" w14:paraId="2B47CEC8" w14:textId="77777777" w:rsidTr="006D683F">
        <w:trPr>
          <w:trHeight w:val="20"/>
        </w:trPr>
        <w:tc>
          <w:tcPr>
            <w:tcW w:w="5845" w:type="dxa"/>
            <w:vMerge/>
            <w:tcBorders>
              <w:top w:val="nil"/>
              <w:left w:val="nil"/>
              <w:bottom w:val="single" w:sz="4" w:space="0" w:color="000000"/>
              <w:right w:val="nil"/>
            </w:tcBorders>
            <w:vAlign w:val="center"/>
            <w:hideMark/>
          </w:tcPr>
          <w:p w14:paraId="2A062219"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4856D70C"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(1.84)</w:t>
            </w:r>
          </w:p>
        </w:tc>
        <w:tc>
          <w:tcPr>
            <w:tcW w:w="1170" w:type="dxa"/>
            <w:tcBorders>
              <w:top w:val="nil"/>
              <w:left w:val="nil"/>
              <w:bottom w:val="single" w:sz="4" w:space="0" w:color="auto"/>
              <w:right w:val="nil"/>
            </w:tcBorders>
            <w:shd w:val="clear" w:color="auto" w:fill="auto"/>
            <w:noWrap/>
            <w:vAlign w:val="bottom"/>
            <w:hideMark/>
          </w:tcPr>
          <w:p w14:paraId="4684C984"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(1.91)</w:t>
            </w:r>
          </w:p>
        </w:tc>
        <w:tc>
          <w:tcPr>
            <w:tcW w:w="1098" w:type="dxa"/>
            <w:tcBorders>
              <w:top w:val="nil"/>
              <w:left w:val="nil"/>
              <w:bottom w:val="single" w:sz="4" w:space="0" w:color="auto"/>
              <w:right w:val="nil"/>
            </w:tcBorders>
            <w:shd w:val="clear" w:color="auto" w:fill="auto"/>
            <w:noWrap/>
            <w:vAlign w:val="bottom"/>
            <w:hideMark/>
          </w:tcPr>
          <w:p w14:paraId="6F33A4D7"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(1.33)</w:t>
            </w:r>
          </w:p>
        </w:tc>
      </w:tr>
      <w:tr w:rsidR="00A51408" w:rsidRPr="00085095" w14:paraId="474B91D6" w14:textId="77777777" w:rsidTr="006D683F">
        <w:trPr>
          <w:trHeight w:val="20"/>
        </w:trPr>
        <w:tc>
          <w:tcPr>
            <w:tcW w:w="5845" w:type="dxa"/>
            <w:vMerge w:val="restart"/>
            <w:tcBorders>
              <w:top w:val="nil"/>
              <w:left w:val="nil"/>
              <w:bottom w:val="single" w:sz="4" w:space="0" w:color="000000"/>
              <w:right w:val="nil"/>
            </w:tcBorders>
            <w:shd w:val="clear" w:color="auto" w:fill="auto"/>
            <w:vAlign w:val="center"/>
            <w:hideMark/>
          </w:tcPr>
          <w:p w14:paraId="7CD4A01A"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Other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a</w:t>
            </w:r>
          </w:p>
        </w:tc>
        <w:tc>
          <w:tcPr>
            <w:tcW w:w="1243" w:type="dxa"/>
            <w:tcBorders>
              <w:top w:val="nil"/>
              <w:left w:val="nil"/>
              <w:bottom w:val="nil"/>
              <w:right w:val="nil"/>
            </w:tcBorders>
            <w:shd w:val="clear" w:color="auto" w:fill="auto"/>
            <w:noWrap/>
            <w:vAlign w:val="bottom"/>
            <w:hideMark/>
          </w:tcPr>
          <w:p w14:paraId="040EF04C"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9.02</w:t>
            </w:r>
          </w:p>
        </w:tc>
        <w:tc>
          <w:tcPr>
            <w:tcW w:w="1170" w:type="dxa"/>
            <w:tcBorders>
              <w:top w:val="nil"/>
              <w:left w:val="nil"/>
              <w:bottom w:val="nil"/>
              <w:right w:val="nil"/>
            </w:tcBorders>
            <w:shd w:val="clear" w:color="auto" w:fill="auto"/>
            <w:noWrap/>
            <w:vAlign w:val="bottom"/>
            <w:hideMark/>
          </w:tcPr>
          <w:p w14:paraId="4C2547FC"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8.23</w:t>
            </w:r>
          </w:p>
        </w:tc>
        <w:tc>
          <w:tcPr>
            <w:tcW w:w="1098" w:type="dxa"/>
            <w:tcBorders>
              <w:top w:val="nil"/>
              <w:left w:val="nil"/>
              <w:bottom w:val="nil"/>
              <w:right w:val="nil"/>
            </w:tcBorders>
            <w:shd w:val="clear" w:color="auto" w:fill="auto"/>
            <w:noWrap/>
            <w:vAlign w:val="bottom"/>
            <w:hideMark/>
          </w:tcPr>
          <w:p w14:paraId="4D47671D"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8.63</w:t>
            </w:r>
          </w:p>
        </w:tc>
      </w:tr>
      <w:tr w:rsidR="00A51408" w:rsidRPr="00085095" w14:paraId="2FAAE74A" w14:textId="77777777" w:rsidTr="006D683F">
        <w:trPr>
          <w:trHeight w:val="20"/>
        </w:trPr>
        <w:tc>
          <w:tcPr>
            <w:tcW w:w="5845" w:type="dxa"/>
            <w:vMerge/>
            <w:tcBorders>
              <w:top w:val="nil"/>
              <w:left w:val="nil"/>
              <w:bottom w:val="single" w:sz="4" w:space="0" w:color="000000"/>
              <w:right w:val="nil"/>
            </w:tcBorders>
            <w:vAlign w:val="center"/>
            <w:hideMark/>
          </w:tcPr>
          <w:p w14:paraId="39269177" w14:textId="77777777" w:rsidR="00A51408" w:rsidRPr="00085095" w:rsidRDefault="00A51408" w:rsidP="00DE136D">
            <w:pPr>
              <w:spacing w:after="0" w:line="276" w:lineRule="auto"/>
              <w:rPr>
                <w:rFonts w:ascii="Times New Roman" w:eastAsia="Times New Roman" w:hAnsi="Times New Roman" w:cs="Times New Roman"/>
                <w:color w:val="000000"/>
                <w:sz w:val="20"/>
                <w:szCs w:val="20"/>
              </w:rPr>
            </w:pPr>
          </w:p>
        </w:tc>
        <w:tc>
          <w:tcPr>
            <w:tcW w:w="1243" w:type="dxa"/>
            <w:tcBorders>
              <w:top w:val="nil"/>
              <w:left w:val="nil"/>
              <w:bottom w:val="single" w:sz="4" w:space="0" w:color="auto"/>
              <w:right w:val="nil"/>
            </w:tcBorders>
            <w:shd w:val="clear" w:color="auto" w:fill="auto"/>
            <w:noWrap/>
            <w:vAlign w:val="bottom"/>
            <w:hideMark/>
          </w:tcPr>
          <w:p w14:paraId="17A74A17"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(1.44)</w:t>
            </w:r>
          </w:p>
        </w:tc>
        <w:tc>
          <w:tcPr>
            <w:tcW w:w="1170" w:type="dxa"/>
            <w:tcBorders>
              <w:top w:val="nil"/>
              <w:left w:val="nil"/>
              <w:bottom w:val="single" w:sz="4" w:space="0" w:color="auto"/>
              <w:right w:val="nil"/>
            </w:tcBorders>
            <w:shd w:val="clear" w:color="auto" w:fill="auto"/>
            <w:noWrap/>
            <w:vAlign w:val="bottom"/>
            <w:hideMark/>
          </w:tcPr>
          <w:p w14:paraId="07D20F41"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(1.37)</w:t>
            </w:r>
          </w:p>
        </w:tc>
        <w:tc>
          <w:tcPr>
            <w:tcW w:w="1098" w:type="dxa"/>
            <w:tcBorders>
              <w:top w:val="nil"/>
              <w:left w:val="nil"/>
              <w:bottom w:val="single" w:sz="4" w:space="0" w:color="auto"/>
              <w:right w:val="nil"/>
            </w:tcBorders>
            <w:shd w:val="clear" w:color="auto" w:fill="auto"/>
            <w:noWrap/>
            <w:vAlign w:val="bottom"/>
            <w:hideMark/>
          </w:tcPr>
          <w:p w14:paraId="209FDB40" w14:textId="77777777" w:rsidR="00A51408" w:rsidRPr="00085095" w:rsidRDefault="00A51408" w:rsidP="00DE136D">
            <w:pPr>
              <w:spacing w:after="0" w:line="276" w:lineRule="auto"/>
              <w:jc w:val="center"/>
              <w:rPr>
                <w:rFonts w:ascii="Times New Roman" w:hAnsi="Times New Roman" w:cs="Times New Roman"/>
                <w:color w:val="000000"/>
                <w:sz w:val="20"/>
                <w:szCs w:val="20"/>
              </w:rPr>
            </w:pPr>
            <w:r w:rsidRPr="00085095">
              <w:rPr>
                <w:rFonts w:ascii="Times New Roman" w:hAnsi="Times New Roman" w:cs="Times New Roman"/>
                <w:color w:val="000000"/>
                <w:sz w:val="20"/>
                <w:szCs w:val="20"/>
              </w:rPr>
              <w:t>(0.99)</w:t>
            </w:r>
          </w:p>
        </w:tc>
      </w:tr>
    </w:tbl>
    <w:p w14:paraId="3E61E35B" w14:textId="4A77CED5" w:rsidR="00A51408" w:rsidRPr="00085095" w:rsidRDefault="00A51408" w:rsidP="00EF658A">
      <w:pPr>
        <w:spacing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 xml:space="preserve">Note: </w:t>
      </w:r>
      <w:proofErr w:type="gramStart"/>
      <w:r w:rsidRPr="00085095">
        <w:rPr>
          <w:rFonts w:ascii="Times New Roman" w:hAnsi="Times New Roman" w:cs="Times New Roman"/>
          <w:sz w:val="20"/>
          <w:szCs w:val="20"/>
          <w:vertAlign w:val="superscript"/>
        </w:rPr>
        <w:t>a</w:t>
      </w:r>
      <w:proofErr w:type="gramEnd"/>
      <w:r w:rsidRPr="00085095">
        <w:rPr>
          <w:rFonts w:ascii="Times New Roman" w:hAnsi="Times New Roman" w:cs="Times New Roman"/>
          <w:sz w:val="20"/>
          <w:szCs w:val="20"/>
        </w:rPr>
        <w:t xml:space="preserve"> Differences between treatment and control group are not statistically significant the 0.05 level. Possible covariation of children inside the dwelling was controlled for when calculating comparisons of means.</w:t>
      </w:r>
    </w:p>
    <w:p w14:paraId="17B0CC13" w14:textId="77777777" w:rsidR="00952125" w:rsidRPr="00085095" w:rsidRDefault="00952125" w:rsidP="00EF658A">
      <w:pPr>
        <w:spacing w:after="0" w:line="360" w:lineRule="auto"/>
        <w:jc w:val="both"/>
        <w:rPr>
          <w:rFonts w:ascii="Times New Roman" w:hAnsi="Times New Roman" w:cs="Times New Roman"/>
          <w:sz w:val="24"/>
          <w:szCs w:val="24"/>
        </w:rPr>
      </w:pPr>
    </w:p>
    <w:p w14:paraId="0FCEE371" w14:textId="4E045800" w:rsidR="00FF6F15" w:rsidRPr="00085095" w:rsidRDefault="00886E87"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As shown above</w:t>
      </w:r>
      <w:r w:rsidR="00FF6F15" w:rsidRPr="00085095">
        <w:rPr>
          <w:rFonts w:ascii="Times New Roman" w:hAnsi="Times New Roman" w:cs="Times New Roman"/>
          <w:sz w:val="24"/>
          <w:szCs w:val="24"/>
        </w:rPr>
        <w:t>, no statistically significant dif</w:t>
      </w:r>
      <w:r w:rsidRPr="00085095">
        <w:rPr>
          <w:rFonts w:ascii="Times New Roman" w:hAnsi="Times New Roman" w:cs="Times New Roman"/>
          <w:sz w:val="24"/>
          <w:szCs w:val="24"/>
        </w:rPr>
        <w:t xml:space="preserve">ferences were found between </w:t>
      </w:r>
      <w:r w:rsidR="00FF6F15" w:rsidRPr="00085095">
        <w:rPr>
          <w:rFonts w:ascii="Times New Roman" w:hAnsi="Times New Roman" w:cs="Times New Roman"/>
          <w:sz w:val="24"/>
          <w:szCs w:val="24"/>
        </w:rPr>
        <w:t xml:space="preserve">individual and </w:t>
      </w:r>
      <w:r w:rsidR="00FB12C5" w:rsidRPr="00085095">
        <w:rPr>
          <w:rFonts w:ascii="Times New Roman" w:hAnsi="Times New Roman" w:cs="Times New Roman"/>
          <w:sz w:val="24"/>
          <w:szCs w:val="24"/>
        </w:rPr>
        <w:t>household’s</w:t>
      </w:r>
      <w:r w:rsidR="00FF6F15" w:rsidRPr="00085095">
        <w:rPr>
          <w:rFonts w:ascii="Times New Roman" w:hAnsi="Times New Roman" w:cs="Times New Roman"/>
          <w:sz w:val="24"/>
          <w:szCs w:val="24"/>
        </w:rPr>
        <w:t xml:space="preserve"> characteristics a</w:t>
      </w:r>
      <w:r w:rsidRPr="00085095">
        <w:rPr>
          <w:rFonts w:ascii="Times New Roman" w:hAnsi="Times New Roman" w:cs="Times New Roman"/>
          <w:sz w:val="24"/>
          <w:szCs w:val="24"/>
        </w:rPr>
        <w:t>mong the children of the treatment</w:t>
      </w:r>
      <w:r w:rsidR="00FF6F15" w:rsidRPr="00085095">
        <w:rPr>
          <w:rFonts w:ascii="Times New Roman" w:hAnsi="Times New Roman" w:cs="Times New Roman"/>
          <w:sz w:val="24"/>
          <w:szCs w:val="24"/>
        </w:rPr>
        <w:t xml:space="preserve"> group and the contro</w:t>
      </w:r>
      <w:r w:rsidR="00556116" w:rsidRPr="00085095">
        <w:rPr>
          <w:rFonts w:ascii="Times New Roman" w:hAnsi="Times New Roman" w:cs="Times New Roman"/>
          <w:sz w:val="24"/>
          <w:szCs w:val="24"/>
        </w:rPr>
        <w:t>l group, which indicates that</w:t>
      </w:r>
      <w:r w:rsidR="00FF6F15" w:rsidRPr="00085095">
        <w:rPr>
          <w:rFonts w:ascii="Times New Roman" w:hAnsi="Times New Roman" w:cs="Times New Roman"/>
          <w:sz w:val="24"/>
          <w:szCs w:val="24"/>
        </w:rPr>
        <w:t xml:space="preserve"> the random selection was </w:t>
      </w:r>
      <w:r w:rsidR="00FB12C5" w:rsidRPr="00085095">
        <w:rPr>
          <w:rFonts w:ascii="Times New Roman" w:hAnsi="Times New Roman" w:cs="Times New Roman"/>
          <w:sz w:val="24"/>
          <w:szCs w:val="24"/>
        </w:rPr>
        <w:t>satisfactory</w:t>
      </w:r>
      <w:r w:rsidR="00FF6F15" w:rsidRPr="00085095">
        <w:rPr>
          <w:rFonts w:ascii="Times New Roman" w:hAnsi="Times New Roman" w:cs="Times New Roman"/>
          <w:sz w:val="24"/>
          <w:szCs w:val="24"/>
        </w:rPr>
        <w:t xml:space="preserve">. </w:t>
      </w:r>
    </w:p>
    <w:p w14:paraId="72040526" w14:textId="51CBE249" w:rsidR="00F80F8E" w:rsidRPr="00085095" w:rsidRDefault="00FF6F15" w:rsidP="00796D6E">
      <w:pPr>
        <w:rPr>
          <w:rFonts w:ascii="Times New Roman" w:hAnsi="Times New Roman" w:cs="Times New Roman"/>
          <w:bCs/>
          <w:i/>
          <w:iCs/>
          <w:sz w:val="24"/>
          <w:szCs w:val="24"/>
        </w:rPr>
      </w:pPr>
      <w:r w:rsidRPr="00085095">
        <w:rPr>
          <w:rFonts w:ascii="Times New Roman" w:hAnsi="Times New Roman" w:cs="Times New Roman"/>
          <w:bCs/>
          <w:i/>
          <w:iCs/>
          <w:sz w:val="24"/>
          <w:szCs w:val="24"/>
        </w:rPr>
        <w:t>Internal validity</w:t>
      </w:r>
    </w:p>
    <w:p w14:paraId="669F4D2A" w14:textId="7A710636" w:rsidR="000D6069" w:rsidRPr="00085095" w:rsidRDefault="00991F47"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 xml:space="preserve">Random selection and nonsignificant differences in characteristics between control and treatment groups are fundamental conditions for an experimental design study; however, internal validity could still be threatened due to sample attrition and contamination. </w:t>
      </w:r>
      <w:r w:rsidR="007D7D18" w:rsidRPr="00085095">
        <w:rPr>
          <w:rFonts w:ascii="Times New Roman" w:hAnsi="Times New Roman" w:cs="Times New Roman"/>
          <w:sz w:val="24"/>
          <w:szCs w:val="24"/>
        </w:rPr>
        <w:t xml:space="preserve">However, this threat does not necessarily result in biased results since sample loss or attrition is </w:t>
      </w:r>
      <w:r w:rsidR="00A45E2B" w:rsidRPr="00085095">
        <w:rPr>
          <w:rFonts w:ascii="Times New Roman" w:hAnsi="Times New Roman" w:cs="Times New Roman"/>
          <w:sz w:val="24"/>
          <w:szCs w:val="24"/>
        </w:rPr>
        <w:t xml:space="preserve">assumed </w:t>
      </w:r>
      <w:r w:rsidR="007D7D18" w:rsidRPr="00085095">
        <w:rPr>
          <w:rFonts w:ascii="Times New Roman" w:hAnsi="Times New Roman" w:cs="Times New Roman"/>
          <w:sz w:val="24"/>
          <w:szCs w:val="24"/>
        </w:rPr>
        <w:t>random, which allows for the treatment and control groups to remain comparable (</w:t>
      </w:r>
      <w:r w:rsidR="000C496B" w:rsidRPr="00085095">
        <w:rPr>
          <w:rFonts w:ascii="Times New Roman" w:hAnsi="Times New Roman" w:cs="Times New Roman"/>
          <w:sz w:val="24"/>
          <w:szCs w:val="24"/>
        </w:rPr>
        <w:t>Rubin, 1976</w:t>
      </w:r>
      <w:r w:rsidR="00A45E2B" w:rsidRPr="00085095">
        <w:rPr>
          <w:rFonts w:ascii="Times New Roman" w:hAnsi="Times New Roman" w:cs="Times New Roman"/>
          <w:sz w:val="24"/>
          <w:szCs w:val="24"/>
        </w:rPr>
        <w:t xml:space="preserve">; Heckman, 1979; </w:t>
      </w:r>
      <w:proofErr w:type="spellStart"/>
      <w:r w:rsidR="00A45E2B" w:rsidRPr="00085095">
        <w:rPr>
          <w:rFonts w:ascii="Times New Roman" w:hAnsi="Times New Roman" w:cs="Times New Roman"/>
          <w:sz w:val="24"/>
          <w:szCs w:val="24"/>
        </w:rPr>
        <w:t>Behaghel</w:t>
      </w:r>
      <w:proofErr w:type="spellEnd"/>
      <w:r w:rsidR="00A45E2B" w:rsidRPr="00085095">
        <w:rPr>
          <w:rFonts w:ascii="Times New Roman" w:hAnsi="Times New Roman" w:cs="Times New Roman"/>
          <w:sz w:val="24"/>
          <w:szCs w:val="24"/>
        </w:rPr>
        <w:t xml:space="preserve"> et al., 2009</w:t>
      </w:r>
      <w:r w:rsidR="007D7D18" w:rsidRPr="00085095">
        <w:rPr>
          <w:rFonts w:ascii="Times New Roman" w:hAnsi="Times New Roman" w:cs="Times New Roman"/>
          <w:sz w:val="24"/>
          <w:szCs w:val="24"/>
        </w:rPr>
        <w:t>).</w:t>
      </w:r>
    </w:p>
    <w:p w14:paraId="5BC03536" w14:textId="1AB23992" w:rsidR="00782F09" w:rsidRPr="00085095" w:rsidRDefault="007D7D18" w:rsidP="00EF658A">
      <w:pPr>
        <w:spacing w:after="0" w:line="360" w:lineRule="auto"/>
        <w:jc w:val="both"/>
        <w:rPr>
          <w:sz w:val="24"/>
          <w:szCs w:val="24"/>
        </w:rPr>
      </w:pPr>
      <w:r w:rsidRPr="00085095">
        <w:rPr>
          <w:rFonts w:ascii="Times New Roman" w:hAnsi="Times New Roman" w:cs="Times New Roman"/>
          <w:sz w:val="24"/>
          <w:szCs w:val="24"/>
        </w:rPr>
        <w:t xml:space="preserve">Regarding this point, follow-up surveys were conducted with 88% of the children of </w:t>
      </w:r>
      <w:r w:rsidR="003771B0" w:rsidRPr="00085095">
        <w:rPr>
          <w:rFonts w:ascii="Times New Roman" w:hAnsi="Times New Roman" w:cs="Times New Roman"/>
          <w:sz w:val="24"/>
          <w:szCs w:val="24"/>
        </w:rPr>
        <w:t xml:space="preserve">the selected baseline sample. </w:t>
      </w:r>
      <w:r w:rsidRPr="00085095">
        <w:rPr>
          <w:rFonts w:ascii="Times New Roman" w:hAnsi="Times New Roman" w:cs="Times New Roman"/>
          <w:sz w:val="24"/>
          <w:szCs w:val="24"/>
        </w:rPr>
        <w:t>This loss in the sample was even across the two groups</w:t>
      </w:r>
      <w:r w:rsidR="003771B0" w:rsidRPr="00085095">
        <w:rPr>
          <w:rFonts w:ascii="Times New Roman" w:hAnsi="Times New Roman" w:cs="Times New Roman"/>
          <w:sz w:val="24"/>
          <w:szCs w:val="24"/>
        </w:rPr>
        <w:t xml:space="preserve"> and n</w:t>
      </w:r>
      <w:r w:rsidRPr="00085095">
        <w:rPr>
          <w:rFonts w:ascii="Times New Roman" w:hAnsi="Times New Roman" w:cs="Times New Roman"/>
          <w:sz w:val="24"/>
          <w:szCs w:val="24"/>
        </w:rPr>
        <w:t>o statistically significant differences between the proportion of individuals surveyed</w:t>
      </w:r>
      <w:r w:rsidR="003771B0" w:rsidRPr="00085095">
        <w:rPr>
          <w:rFonts w:ascii="Times New Roman" w:hAnsi="Times New Roman" w:cs="Times New Roman"/>
          <w:sz w:val="24"/>
          <w:szCs w:val="24"/>
        </w:rPr>
        <w:t xml:space="preserve"> by study groups</w:t>
      </w:r>
      <w:r w:rsidRPr="00085095">
        <w:rPr>
          <w:rFonts w:ascii="Times New Roman" w:hAnsi="Times New Roman" w:cs="Times New Roman"/>
          <w:sz w:val="24"/>
          <w:szCs w:val="24"/>
        </w:rPr>
        <w:t xml:space="preserve"> in the</w:t>
      </w:r>
      <w:r w:rsidR="00D9533E" w:rsidRPr="00085095">
        <w:rPr>
          <w:rFonts w:ascii="Times New Roman" w:hAnsi="Times New Roman" w:cs="Times New Roman"/>
          <w:sz w:val="24"/>
          <w:szCs w:val="24"/>
        </w:rPr>
        <w:t xml:space="preserve"> follow-up study</w:t>
      </w:r>
      <w:r w:rsidRPr="00085095">
        <w:rPr>
          <w:rFonts w:ascii="Times New Roman" w:hAnsi="Times New Roman" w:cs="Times New Roman"/>
          <w:sz w:val="24"/>
          <w:szCs w:val="24"/>
        </w:rPr>
        <w:t xml:space="preserve"> were observed.</w:t>
      </w:r>
      <w:r w:rsidR="003771B0" w:rsidRPr="00085095">
        <w:rPr>
          <w:rFonts w:ascii="Times New Roman" w:hAnsi="Times New Roman" w:cs="Times New Roman"/>
          <w:sz w:val="24"/>
          <w:szCs w:val="24"/>
        </w:rPr>
        <w:t xml:space="preserve"> </w:t>
      </w:r>
      <w:bookmarkStart w:id="24" w:name="_Hlk509766586"/>
      <w:r w:rsidR="00991F47" w:rsidRPr="00085095">
        <w:rPr>
          <w:rFonts w:ascii="Times New Roman" w:hAnsi="Times New Roman" w:cs="Times New Roman"/>
          <w:sz w:val="24"/>
          <w:szCs w:val="24"/>
        </w:rPr>
        <w:t>However</w:t>
      </w:r>
      <w:r w:rsidR="008E588E" w:rsidRPr="00085095">
        <w:rPr>
          <w:rFonts w:ascii="Times New Roman" w:hAnsi="Times New Roman" w:cs="Times New Roman"/>
          <w:sz w:val="24"/>
          <w:szCs w:val="24"/>
        </w:rPr>
        <w:t xml:space="preserve">, </w:t>
      </w:r>
      <w:r w:rsidR="00782F09" w:rsidRPr="00085095">
        <w:rPr>
          <w:rFonts w:ascii="Times New Roman" w:hAnsi="Times New Roman" w:cs="Times New Roman"/>
          <w:sz w:val="24"/>
          <w:szCs w:val="24"/>
        </w:rPr>
        <w:t xml:space="preserve">to see if there was any observable characteristic that could be related to this sample loss, </w:t>
      </w:r>
      <w:r w:rsidR="00D9533E" w:rsidRPr="00085095">
        <w:rPr>
          <w:rFonts w:ascii="Times New Roman" w:hAnsi="Times New Roman" w:cs="Times New Roman"/>
          <w:sz w:val="24"/>
          <w:szCs w:val="24"/>
        </w:rPr>
        <w:t>the data was analyzed</w:t>
      </w:r>
      <w:r w:rsidR="00782F09" w:rsidRPr="00085095">
        <w:rPr>
          <w:rFonts w:ascii="Times New Roman" w:hAnsi="Times New Roman" w:cs="Times New Roman"/>
          <w:sz w:val="24"/>
          <w:szCs w:val="24"/>
        </w:rPr>
        <w:t xml:space="preserve"> by estimating the probability that an individual was not present in the follow-up study using the children’s individual and family characteristics from baseline survey.</w:t>
      </w:r>
      <w:r w:rsidR="00C10D93" w:rsidRPr="00085095">
        <w:rPr>
          <w:rFonts w:ascii="Times New Roman" w:hAnsi="Times New Roman" w:cs="Times New Roman"/>
          <w:sz w:val="24"/>
          <w:szCs w:val="24"/>
        </w:rPr>
        <w:t xml:space="preserve"> Results in </w:t>
      </w:r>
      <w:r w:rsidR="00C10D93" w:rsidRPr="00085095">
        <w:rPr>
          <w:rFonts w:ascii="Times New Roman" w:hAnsi="Times New Roman" w:cs="Times New Roman"/>
          <w:b/>
          <w:bCs/>
          <w:sz w:val="24"/>
          <w:szCs w:val="24"/>
        </w:rPr>
        <w:t xml:space="preserve">Table </w:t>
      </w:r>
      <w:r w:rsidR="000A0850" w:rsidRPr="00085095">
        <w:rPr>
          <w:rFonts w:ascii="Times New Roman" w:hAnsi="Times New Roman" w:cs="Times New Roman"/>
          <w:b/>
          <w:bCs/>
          <w:sz w:val="24"/>
          <w:szCs w:val="24"/>
        </w:rPr>
        <w:t>6</w:t>
      </w:r>
      <w:r w:rsidR="00C10D93" w:rsidRPr="00085095">
        <w:rPr>
          <w:rFonts w:ascii="Times New Roman" w:hAnsi="Times New Roman" w:cs="Times New Roman"/>
          <w:b/>
          <w:bCs/>
          <w:sz w:val="24"/>
          <w:szCs w:val="24"/>
        </w:rPr>
        <w:t xml:space="preserve"> </w:t>
      </w:r>
      <w:r w:rsidR="00C10D93" w:rsidRPr="00085095">
        <w:rPr>
          <w:rFonts w:ascii="Times New Roman" w:hAnsi="Times New Roman" w:cs="Times New Roman"/>
          <w:sz w:val="24"/>
          <w:szCs w:val="24"/>
        </w:rPr>
        <w:t xml:space="preserve">showed that the primary caregiver’s age was negatively associated with the probability that the child was part of the follow-up study. </w:t>
      </w:r>
      <w:r w:rsidR="00424D86" w:rsidRPr="00085095">
        <w:rPr>
          <w:rFonts w:ascii="Times New Roman" w:hAnsi="Times New Roman" w:cs="Times New Roman"/>
          <w:sz w:val="24"/>
          <w:szCs w:val="24"/>
        </w:rPr>
        <w:t>Following Heckman (1979) and Fitzgerald, Gottschalk and Moffitt (1989)</w:t>
      </w:r>
      <w:r w:rsidR="00C10D93" w:rsidRPr="00085095">
        <w:rPr>
          <w:rFonts w:ascii="Times New Roman" w:hAnsi="Times New Roman" w:cs="Times New Roman"/>
          <w:sz w:val="24"/>
          <w:szCs w:val="24"/>
        </w:rPr>
        <w:t xml:space="preserve"> is possible to correct for sample loss in observable variables to estimate the effect of the intervention by </w:t>
      </w:r>
      <w:r w:rsidR="006C2E24" w:rsidRPr="00085095">
        <w:rPr>
          <w:rFonts w:ascii="Times New Roman" w:hAnsi="Times New Roman" w:cs="Times New Roman"/>
          <w:sz w:val="24"/>
          <w:szCs w:val="24"/>
        </w:rPr>
        <w:t>estimating the probability that individuals will be found in the post-intervention stage on the condition that the co-variables could explain this sample loss.</w:t>
      </w:r>
      <w:r w:rsidR="008946D1" w:rsidRPr="00085095">
        <w:rPr>
          <w:sz w:val="24"/>
          <w:szCs w:val="24"/>
        </w:rPr>
        <w:t xml:space="preserve"> </w:t>
      </w:r>
    </w:p>
    <w:p w14:paraId="1D962195" w14:textId="77777777" w:rsidR="001836EA" w:rsidRPr="00085095" w:rsidRDefault="001836EA" w:rsidP="00EF658A">
      <w:pPr>
        <w:spacing w:after="0" w:line="360" w:lineRule="auto"/>
        <w:jc w:val="both"/>
        <w:rPr>
          <w:sz w:val="24"/>
          <w:szCs w:val="24"/>
        </w:rPr>
      </w:pPr>
    </w:p>
    <w:p w14:paraId="5AF93669" w14:textId="77777777" w:rsidR="001836EA" w:rsidRPr="00085095" w:rsidRDefault="001836EA" w:rsidP="00EF658A">
      <w:pPr>
        <w:spacing w:after="0" w:line="360" w:lineRule="auto"/>
        <w:jc w:val="both"/>
        <w:rPr>
          <w:sz w:val="24"/>
          <w:szCs w:val="24"/>
        </w:rPr>
      </w:pPr>
    </w:p>
    <w:p w14:paraId="51A1B68B" w14:textId="77777777" w:rsidR="009C696B" w:rsidRPr="00085095" w:rsidRDefault="009C696B" w:rsidP="009C696B">
      <w:pPr>
        <w:pStyle w:val="Prrafodelista"/>
        <w:spacing w:after="0" w:line="360" w:lineRule="auto"/>
        <w:ind w:left="0"/>
        <w:rPr>
          <w:rFonts w:ascii="Times New Roman" w:hAnsi="Times New Roman" w:cs="Times New Roman"/>
          <w:i/>
          <w:iCs/>
        </w:rPr>
      </w:pPr>
      <w:r w:rsidRPr="00085095">
        <w:rPr>
          <w:rFonts w:ascii="Times New Roman" w:hAnsi="Times New Roman" w:cs="Times New Roman"/>
          <w:b/>
          <w:bCs/>
        </w:rPr>
        <w:lastRenderedPageBreak/>
        <w:t>Table 6.</w:t>
      </w:r>
      <w:r w:rsidRPr="00085095">
        <w:rPr>
          <w:rFonts w:ascii="Times New Roman" w:hAnsi="Times New Roman" w:cs="Times New Roman"/>
          <w:i/>
          <w:iCs/>
        </w:rPr>
        <w:t xml:space="preserve"> </w:t>
      </w:r>
      <w:r w:rsidRPr="00085095">
        <w:rPr>
          <w:rFonts w:ascii="Times New Roman" w:eastAsia="Times New Roman" w:hAnsi="Times New Roman" w:cs="Times New Roman"/>
          <w:i/>
          <w:iCs/>
        </w:rPr>
        <w:t>Probability of not finding the caregiver in the final stage of the study</w:t>
      </w:r>
    </w:p>
    <w:tbl>
      <w:tblPr>
        <w:tblW w:w="9351" w:type="dxa"/>
        <w:jc w:val="center"/>
        <w:tblLayout w:type="fixed"/>
        <w:tblLook w:val="04A0" w:firstRow="1" w:lastRow="0" w:firstColumn="1" w:lastColumn="0" w:noHBand="0" w:noVBand="1"/>
      </w:tblPr>
      <w:tblGrid>
        <w:gridCol w:w="6516"/>
        <w:gridCol w:w="1559"/>
        <w:gridCol w:w="1276"/>
      </w:tblGrid>
      <w:tr w:rsidR="009C696B" w:rsidRPr="00085095" w14:paraId="0E181B92" w14:textId="77777777" w:rsidTr="006D683F">
        <w:trPr>
          <w:trHeight w:val="20"/>
          <w:jc w:val="center"/>
        </w:trPr>
        <w:tc>
          <w:tcPr>
            <w:tcW w:w="6516" w:type="dxa"/>
            <w:tcBorders>
              <w:top w:val="single" w:sz="4" w:space="0" w:color="auto"/>
              <w:bottom w:val="single" w:sz="4" w:space="0" w:color="auto"/>
            </w:tcBorders>
            <w:shd w:val="clear" w:color="auto" w:fill="auto"/>
            <w:vAlign w:val="bottom"/>
            <w:hideMark/>
          </w:tcPr>
          <w:p w14:paraId="43E4DEEB" w14:textId="77777777" w:rsidR="009C696B" w:rsidRPr="00085095" w:rsidRDefault="009C696B" w:rsidP="00DE136D">
            <w:pPr>
              <w:spacing w:after="0" w:line="276" w:lineRule="auto"/>
              <w:rPr>
                <w:rFonts w:ascii="Times New Roman" w:eastAsia="Times New Roman" w:hAnsi="Times New Roman" w:cs="Times New Roman"/>
                <w:color w:val="000000" w:themeColor="text1"/>
                <w:sz w:val="20"/>
                <w:szCs w:val="20"/>
              </w:rPr>
            </w:pPr>
            <w:proofErr w:type="spellStart"/>
            <w:r w:rsidRPr="00085095">
              <w:rPr>
                <w:rFonts w:ascii="Times New Roman" w:eastAsia="Times New Roman" w:hAnsi="Times New Roman" w:cs="Times New Roman"/>
                <w:color w:val="000000" w:themeColor="text1"/>
                <w:sz w:val="20"/>
                <w:szCs w:val="20"/>
              </w:rPr>
              <w:t>Pr</w:t>
            </w:r>
            <w:proofErr w:type="spellEnd"/>
            <w:r w:rsidRPr="00085095">
              <w:rPr>
                <w:rFonts w:ascii="Times New Roman" w:eastAsia="Times New Roman" w:hAnsi="Times New Roman" w:cs="Times New Roman"/>
                <w:color w:val="000000" w:themeColor="text1"/>
                <w:sz w:val="20"/>
                <w:szCs w:val="20"/>
              </w:rPr>
              <w:t xml:space="preserve"> (Not found=1)</w:t>
            </w:r>
          </w:p>
        </w:tc>
        <w:tc>
          <w:tcPr>
            <w:tcW w:w="1559" w:type="dxa"/>
            <w:tcBorders>
              <w:top w:val="single" w:sz="4" w:space="0" w:color="auto"/>
              <w:bottom w:val="single" w:sz="4" w:space="0" w:color="auto"/>
            </w:tcBorders>
            <w:shd w:val="clear" w:color="auto" w:fill="auto"/>
            <w:noWrap/>
            <w:vAlign w:val="center"/>
            <w:hideMark/>
          </w:tcPr>
          <w:p w14:paraId="3E48B0D7" w14:textId="77777777" w:rsidR="009C696B" w:rsidRPr="00085095" w:rsidRDefault="009C696B"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Model 1</w:t>
            </w:r>
          </w:p>
        </w:tc>
        <w:tc>
          <w:tcPr>
            <w:tcW w:w="1276" w:type="dxa"/>
            <w:tcBorders>
              <w:top w:val="single" w:sz="4" w:space="0" w:color="auto"/>
              <w:bottom w:val="single" w:sz="4" w:space="0" w:color="auto"/>
            </w:tcBorders>
            <w:shd w:val="clear" w:color="auto" w:fill="auto"/>
            <w:noWrap/>
            <w:vAlign w:val="center"/>
            <w:hideMark/>
          </w:tcPr>
          <w:p w14:paraId="05B50F49" w14:textId="77777777" w:rsidR="009C696B" w:rsidRPr="00085095" w:rsidRDefault="009C696B" w:rsidP="00DE136D">
            <w:pPr>
              <w:spacing w:after="0" w:line="276" w:lineRule="auto"/>
              <w:jc w:val="center"/>
              <w:rPr>
                <w:rFonts w:ascii="Times New Roman" w:eastAsia="Times New Roman" w:hAnsi="Times New Roman" w:cs="Times New Roman"/>
                <w:color w:val="000000" w:themeColor="text1"/>
                <w:sz w:val="20"/>
                <w:szCs w:val="20"/>
              </w:rPr>
            </w:pPr>
            <w:r w:rsidRPr="00085095">
              <w:rPr>
                <w:rFonts w:ascii="Times New Roman" w:eastAsia="Times New Roman" w:hAnsi="Times New Roman" w:cs="Times New Roman"/>
                <w:color w:val="000000" w:themeColor="text1"/>
                <w:sz w:val="20"/>
                <w:szCs w:val="20"/>
              </w:rPr>
              <w:t>Model 2</w:t>
            </w:r>
          </w:p>
        </w:tc>
      </w:tr>
      <w:tr w:rsidR="009C696B" w:rsidRPr="00085095" w14:paraId="2EF2FF64"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4DE65E6B" w14:textId="62863EEE"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Treatment group </w:t>
            </w:r>
            <w:r w:rsidRPr="00085095">
              <w:rPr>
                <w:rFonts w:ascii="Times New Roman" w:eastAsia="Times New Roman" w:hAnsi="Times New Roman" w:cs="Times New Roman"/>
                <w:i/>
                <w:color w:val="000000"/>
                <w:sz w:val="20"/>
                <w:szCs w:val="20"/>
              </w:rPr>
              <w:t>(SE)</w:t>
            </w:r>
          </w:p>
        </w:tc>
        <w:tc>
          <w:tcPr>
            <w:tcW w:w="1559" w:type="dxa"/>
            <w:tcBorders>
              <w:top w:val="single" w:sz="4" w:space="0" w:color="auto"/>
              <w:bottom w:val="nil"/>
            </w:tcBorders>
            <w:shd w:val="clear" w:color="auto" w:fill="auto"/>
            <w:noWrap/>
            <w:vAlign w:val="bottom"/>
            <w:hideMark/>
          </w:tcPr>
          <w:p w14:paraId="19C1196C"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-0.06</w:t>
            </w:r>
          </w:p>
        </w:tc>
        <w:tc>
          <w:tcPr>
            <w:tcW w:w="1276" w:type="dxa"/>
            <w:tcBorders>
              <w:top w:val="single" w:sz="4" w:space="0" w:color="auto"/>
              <w:bottom w:val="nil"/>
              <w:right w:val="nil"/>
            </w:tcBorders>
            <w:shd w:val="clear" w:color="auto" w:fill="auto"/>
            <w:noWrap/>
            <w:vAlign w:val="bottom"/>
            <w:hideMark/>
          </w:tcPr>
          <w:p w14:paraId="1FF902F4"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-0.01</w:t>
            </w:r>
          </w:p>
        </w:tc>
      </w:tr>
      <w:tr w:rsidR="009C696B" w:rsidRPr="00085095" w14:paraId="4C622476" w14:textId="77777777" w:rsidTr="006D683F">
        <w:trPr>
          <w:trHeight w:val="20"/>
          <w:jc w:val="center"/>
        </w:trPr>
        <w:tc>
          <w:tcPr>
            <w:tcW w:w="6516" w:type="dxa"/>
            <w:vMerge/>
            <w:tcBorders>
              <w:top w:val="nil"/>
              <w:left w:val="nil"/>
              <w:bottom w:val="single" w:sz="4" w:space="0" w:color="000000"/>
            </w:tcBorders>
            <w:vAlign w:val="center"/>
            <w:hideMark/>
          </w:tcPr>
          <w:p w14:paraId="3B3C745F"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19494093"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(0.11)</w:t>
            </w:r>
          </w:p>
        </w:tc>
        <w:tc>
          <w:tcPr>
            <w:tcW w:w="1276" w:type="dxa"/>
            <w:tcBorders>
              <w:top w:val="nil"/>
              <w:bottom w:val="single" w:sz="4" w:space="0" w:color="auto"/>
              <w:right w:val="nil"/>
            </w:tcBorders>
            <w:shd w:val="clear" w:color="auto" w:fill="auto"/>
            <w:noWrap/>
            <w:vAlign w:val="bottom"/>
            <w:hideMark/>
          </w:tcPr>
          <w:p w14:paraId="2A3EF5A2"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(0.12)</w:t>
            </w:r>
          </w:p>
        </w:tc>
      </w:tr>
      <w:tr w:rsidR="009C696B" w:rsidRPr="00085095" w14:paraId="13E4E799"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6C1DB02F" w14:textId="13BF3C44"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Caregiver’s age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49FCFBCD"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bottom w:val="nil"/>
              <w:right w:val="nil"/>
            </w:tcBorders>
            <w:shd w:val="clear" w:color="auto" w:fill="auto"/>
            <w:noWrap/>
            <w:vAlign w:val="bottom"/>
            <w:hideMark/>
          </w:tcPr>
          <w:p w14:paraId="0954C3B7"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-0.03**</w:t>
            </w:r>
          </w:p>
        </w:tc>
      </w:tr>
      <w:tr w:rsidR="009C696B" w:rsidRPr="00085095" w14:paraId="7FF20912" w14:textId="77777777" w:rsidTr="006D683F">
        <w:trPr>
          <w:trHeight w:val="20"/>
          <w:jc w:val="center"/>
        </w:trPr>
        <w:tc>
          <w:tcPr>
            <w:tcW w:w="6516" w:type="dxa"/>
            <w:vMerge/>
            <w:tcBorders>
              <w:top w:val="nil"/>
              <w:left w:val="nil"/>
              <w:bottom w:val="single" w:sz="4" w:space="0" w:color="000000"/>
            </w:tcBorders>
            <w:vAlign w:val="center"/>
            <w:hideMark/>
          </w:tcPr>
          <w:p w14:paraId="4F95A130"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3A5588A7"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7E683CD1"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(0.01)</w:t>
            </w:r>
          </w:p>
        </w:tc>
      </w:tr>
      <w:tr w:rsidR="009C696B" w:rsidRPr="00085095" w14:paraId="1A10E941"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0352EE28" w14:textId="511AE98F"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Caregiver’s mother tongue is Spanish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1F871654"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bottom w:val="nil"/>
              <w:right w:val="nil"/>
            </w:tcBorders>
            <w:shd w:val="clear" w:color="auto" w:fill="auto"/>
            <w:noWrap/>
            <w:vAlign w:val="bottom"/>
            <w:hideMark/>
          </w:tcPr>
          <w:p w14:paraId="1C7044ED"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-0.38</w:t>
            </w:r>
          </w:p>
        </w:tc>
      </w:tr>
      <w:tr w:rsidR="009C696B" w:rsidRPr="00085095" w14:paraId="6D52B245" w14:textId="77777777" w:rsidTr="006D683F">
        <w:trPr>
          <w:trHeight w:val="20"/>
          <w:jc w:val="center"/>
        </w:trPr>
        <w:tc>
          <w:tcPr>
            <w:tcW w:w="6516" w:type="dxa"/>
            <w:vMerge/>
            <w:tcBorders>
              <w:top w:val="nil"/>
              <w:left w:val="nil"/>
              <w:bottom w:val="single" w:sz="4" w:space="0" w:color="000000"/>
            </w:tcBorders>
            <w:vAlign w:val="center"/>
            <w:hideMark/>
          </w:tcPr>
          <w:p w14:paraId="15D11C16"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122F37AF"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3877F730"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(0.25)</w:t>
            </w:r>
          </w:p>
        </w:tc>
      </w:tr>
      <w:tr w:rsidR="009C696B" w:rsidRPr="00085095" w14:paraId="47948A08"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188DE5FF" w14:textId="6F1B1140"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Caregiver with incomplete secondary education or lower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16BD34E4"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bottom w:val="nil"/>
              <w:right w:val="nil"/>
            </w:tcBorders>
            <w:shd w:val="clear" w:color="auto" w:fill="auto"/>
            <w:noWrap/>
            <w:vAlign w:val="bottom"/>
            <w:hideMark/>
          </w:tcPr>
          <w:p w14:paraId="73A2CCB7"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0.26</w:t>
            </w:r>
          </w:p>
        </w:tc>
      </w:tr>
      <w:tr w:rsidR="009C696B" w:rsidRPr="00085095" w14:paraId="2391C36A" w14:textId="77777777" w:rsidTr="006D683F">
        <w:trPr>
          <w:trHeight w:val="20"/>
          <w:jc w:val="center"/>
        </w:trPr>
        <w:tc>
          <w:tcPr>
            <w:tcW w:w="6516" w:type="dxa"/>
            <w:vMerge/>
            <w:tcBorders>
              <w:top w:val="nil"/>
              <w:left w:val="nil"/>
              <w:bottom w:val="single" w:sz="4" w:space="0" w:color="000000"/>
            </w:tcBorders>
            <w:vAlign w:val="center"/>
            <w:hideMark/>
          </w:tcPr>
          <w:p w14:paraId="288030FF"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58E4632D"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4CBDAC8F"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(0.28)</w:t>
            </w:r>
          </w:p>
        </w:tc>
      </w:tr>
      <w:tr w:rsidR="009C696B" w:rsidRPr="00085095" w14:paraId="7D3737C3"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2A028EB4" w14:textId="75A50574"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The caregiver has a partner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3F295706"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bottom w:val="nil"/>
              <w:right w:val="nil"/>
            </w:tcBorders>
            <w:shd w:val="clear" w:color="auto" w:fill="auto"/>
            <w:noWrap/>
            <w:vAlign w:val="bottom"/>
            <w:hideMark/>
          </w:tcPr>
          <w:p w14:paraId="2FFC4D88"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0.01</w:t>
            </w:r>
          </w:p>
        </w:tc>
      </w:tr>
      <w:tr w:rsidR="009C696B" w:rsidRPr="00085095" w14:paraId="4599435D" w14:textId="77777777" w:rsidTr="006D683F">
        <w:trPr>
          <w:trHeight w:val="20"/>
          <w:jc w:val="center"/>
        </w:trPr>
        <w:tc>
          <w:tcPr>
            <w:tcW w:w="6516" w:type="dxa"/>
            <w:vMerge/>
            <w:tcBorders>
              <w:top w:val="nil"/>
              <w:left w:val="nil"/>
              <w:bottom w:val="single" w:sz="4" w:space="0" w:color="000000"/>
            </w:tcBorders>
            <w:vAlign w:val="center"/>
            <w:hideMark/>
          </w:tcPr>
          <w:p w14:paraId="4A63407B"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5CAD8646"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0805123C"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(0.15)</w:t>
            </w:r>
          </w:p>
        </w:tc>
      </w:tr>
      <w:tr w:rsidR="009C696B" w:rsidRPr="00085095" w14:paraId="00E1B8B4"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23BA3023" w14:textId="12368350"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Household’s socioeconomic status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38D57107"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bottom w:val="nil"/>
              <w:right w:val="nil"/>
            </w:tcBorders>
            <w:shd w:val="clear" w:color="auto" w:fill="auto"/>
            <w:noWrap/>
            <w:vAlign w:val="bottom"/>
            <w:hideMark/>
          </w:tcPr>
          <w:p w14:paraId="6F5DE9DD"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0.08</w:t>
            </w:r>
          </w:p>
        </w:tc>
      </w:tr>
      <w:tr w:rsidR="009C696B" w:rsidRPr="00085095" w14:paraId="5EFA09F9" w14:textId="77777777" w:rsidTr="006D683F">
        <w:trPr>
          <w:trHeight w:val="20"/>
          <w:jc w:val="center"/>
        </w:trPr>
        <w:tc>
          <w:tcPr>
            <w:tcW w:w="6516" w:type="dxa"/>
            <w:vMerge/>
            <w:tcBorders>
              <w:top w:val="nil"/>
              <w:left w:val="nil"/>
              <w:bottom w:val="single" w:sz="4" w:space="0" w:color="000000"/>
            </w:tcBorders>
            <w:vAlign w:val="center"/>
            <w:hideMark/>
          </w:tcPr>
          <w:p w14:paraId="6E7776C7"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7814A2A2"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4AB00D46"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(0.07)</w:t>
            </w:r>
          </w:p>
        </w:tc>
      </w:tr>
      <w:tr w:rsidR="009C696B" w:rsidRPr="00085095" w14:paraId="3D60AF09"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395D839A" w14:textId="0E13FE44"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The household is in a residential building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538E853C"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right w:val="nil"/>
            </w:tcBorders>
            <w:shd w:val="clear" w:color="auto" w:fill="auto"/>
            <w:noWrap/>
            <w:vAlign w:val="bottom"/>
            <w:hideMark/>
          </w:tcPr>
          <w:p w14:paraId="1D9A23EB"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0.14</w:t>
            </w:r>
          </w:p>
        </w:tc>
      </w:tr>
      <w:tr w:rsidR="009C696B" w:rsidRPr="00085095" w14:paraId="2B8AD0CE" w14:textId="77777777" w:rsidTr="006D683F">
        <w:trPr>
          <w:trHeight w:val="20"/>
          <w:jc w:val="center"/>
        </w:trPr>
        <w:tc>
          <w:tcPr>
            <w:tcW w:w="6516" w:type="dxa"/>
            <w:vMerge/>
            <w:tcBorders>
              <w:top w:val="nil"/>
              <w:left w:val="nil"/>
              <w:bottom w:val="single" w:sz="4" w:space="0" w:color="000000"/>
            </w:tcBorders>
            <w:vAlign w:val="center"/>
            <w:hideMark/>
          </w:tcPr>
          <w:p w14:paraId="4127BCBE"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2C80A203"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5DD41086"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(0.14)</w:t>
            </w:r>
          </w:p>
        </w:tc>
      </w:tr>
      <w:tr w:rsidR="009C696B" w:rsidRPr="00085095" w14:paraId="5BAEA250"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07792670" w14:textId="07BDB01B"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Number of problems that occur in the neighborhood </w:t>
            </w:r>
            <w:r w:rsidRPr="00085095">
              <w:rPr>
                <w:rFonts w:ascii="Times New Roman" w:eastAsia="Times New Roman" w:hAnsi="Times New Roman" w:cs="Times New Roman"/>
                <w:i/>
                <w:color w:val="000000"/>
                <w:sz w:val="20"/>
                <w:szCs w:val="20"/>
              </w:rPr>
              <w:t>(SE)</w:t>
            </w:r>
            <w:r w:rsidRPr="00085095">
              <w:rPr>
                <w:rFonts w:ascii="Times New Roman" w:eastAsia="Times New Roman" w:hAnsi="Times New Roman" w:cs="Times New Roman"/>
                <w:color w:val="5B9BD5" w:themeColor="accent1"/>
                <w:sz w:val="20"/>
                <w:szCs w:val="20"/>
                <w:vertAlign w:val="superscript"/>
              </w:rPr>
              <w:t xml:space="preserve"> </w:t>
            </w:r>
          </w:p>
        </w:tc>
        <w:tc>
          <w:tcPr>
            <w:tcW w:w="1559" w:type="dxa"/>
            <w:tcBorders>
              <w:top w:val="nil"/>
              <w:bottom w:val="nil"/>
            </w:tcBorders>
            <w:shd w:val="clear" w:color="auto" w:fill="auto"/>
            <w:noWrap/>
            <w:vAlign w:val="bottom"/>
            <w:hideMark/>
          </w:tcPr>
          <w:p w14:paraId="4DC4419F"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right w:val="nil"/>
            </w:tcBorders>
            <w:shd w:val="clear" w:color="auto" w:fill="auto"/>
            <w:noWrap/>
            <w:vAlign w:val="bottom"/>
            <w:hideMark/>
          </w:tcPr>
          <w:p w14:paraId="7D164DAB"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-0.04</w:t>
            </w:r>
          </w:p>
        </w:tc>
      </w:tr>
      <w:tr w:rsidR="009C696B" w:rsidRPr="00085095" w14:paraId="74212504" w14:textId="77777777" w:rsidTr="006D683F">
        <w:trPr>
          <w:trHeight w:val="20"/>
          <w:jc w:val="center"/>
        </w:trPr>
        <w:tc>
          <w:tcPr>
            <w:tcW w:w="6516" w:type="dxa"/>
            <w:vMerge/>
            <w:tcBorders>
              <w:top w:val="nil"/>
              <w:left w:val="nil"/>
              <w:bottom w:val="single" w:sz="4" w:space="0" w:color="000000"/>
            </w:tcBorders>
            <w:vAlign w:val="center"/>
            <w:hideMark/>
          </w:tcPr>
          <w:p w14:paraId="5595C761"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6E0EB8CA"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45D41472"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(0.03)</w:t>
            </w:r>
          </w:p>
        </w:tc>
      </w:tr>
      <w:tr w:rsidR="009C696B" w:rsidRPr="00085095" w14:paraId="004E75A9"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3695EEDC" w14:textId="3B7BD078"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Number of public spaces to which caregivers have access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30F930AF"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single" w:sz="4" w:space="0" w:color="auto"/>
              <w:right w:val="nil"/>
            </w:tcBorders>
            <w:shd w:val="clear" w:color="auto" w:fill="auto"/>
            <w:noWrap/>
            <w:vAlign w:val="bottom"/>
            <w:hideMark/>
          </w:tcPr>
          <w:p w14:paraId="62CD7D58"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0.05</w:t>
            </w:r>
          </w:p>
        </w:tc>
      </w:tr>
      <w:tr w:rsidR="009C696B" w:rsidRPr="00085095" w14:paraId="17F931E3" w14:textId="77777777" w:rsidTr="006D683F">
        <w:trPr>
          <w:trHeight w:val="20"/>
          <w:jc w:val="center"/>
        </w:trPr>
        <w:tc>
          <w:tcPr>
            <w:tcW w:w="6516" w:type="dxa"/>
            <w:vMerge/>
            <w:tcBorders>
              <w:top w:val="nil"/>
              <w:left w:val="nil"/>
              <w:bottom w:val="single" w:sz="4" w:space="0" w:color="000000"/>
            </w:tcBorders>
            <w:vAlign w:val="center"/>
            <w:hideMark/>
          </w:tcPr>
          <w:p w14:paraId="5D047BF5"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10143C40"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w:t>
            </w:r>
          </w:p>
        </w:tc>
        <w:tc>
          <w:tcPr>
            <w:tcW w:w="1276" w:type="dxa"/>
            <w:tcBorders>
              <w:top w:val="nil"/>
              <w:bottom w:val="single" w:sz="4" w:space="0" w:color="auto"/>
              <w:right w:val="nil"/>
            </w:tcBorders>
            <w:shd w:val="clear" w:color="auto" w:fill="auto"/>
            <w:noWrap/>
            <w:vAlign w:val="bottom"/>
            <w:hideMark/>
          </w:tcPr>
          <w:p w14:paraId="735827BB"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(0.06)</w:t>
            </w:r>
          </w:p>
        </w:tc>
      </w:tr>
      <w:tr w:rsidR="009C696B" w:rsidRPr="00085095" w14:paraId="38FF3B2A" w14:textId="77777777" w:rsidTr="006D683F">
        <w:trPr>
          <w:trHeight w:val="20"/>
          <w:jc w:val="center"/>
        </w:trPr>
        <w:tc>
          <w:tcPr>
            <w:tcW w:w="6516" w:type="dxa"/>
            <w:vMerge w:val="restart"/>
            <w:tcBorders>
              <w:top w:val="nil"/>
              <w:left w:val="nil"/>
              <w:bottom w:val="single" w:sz="4" w:space="0" w:color="000000"/>
            </w:tcBorders>
            <w:shd w:val="clear" w:color="auto" w:fill="auto"/>
            <w:vAlign w:val="center"/>
            <w:hideMark/>
          </w:tcPr>
          <w:p w14:paraId="4DFB9C2B" w14:textId="17F96356" w:rsidR="009C696B" w:rsidRPr="00085095" w:rsidRDefault="009C696B" w:rsidP="00DE136D">
            <w:pPr>
              <w:spacing w:after="0" w:line="276" w:lineRule="auto"/>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 xml:space="preserve">Constant </w:t>
            </w:r>
            <w:r w:rsidRPr="00085095">
              <w:rPr>
                <w:rFonts w:ascii="Times New Roman" w:eastAsia="Times New Roman" w:hAnsi="Times New Roman" w:cs="Times New Roman"/>
                <w:i/>
                <w:color w:val="000000"/>
                <w:sz w:val="20"/>
                <w:szCs w:val="20"/>
              </w:rPr>
              <w:t>(SE)</w:t>
            </w:r>
          </w:p>
        </w:tc>
        <w:tc>
          <w:tcPr>
            <w:tcW w:w="1559" w:type="dxa"/>
            <w:tcBorders>
              <w:top w:val="nil"/>
              <w:bottom w:val="nil"/>
            </w:tcBorders>
            <w:shd w:val="clear" w:color="auto" w:fill="auto"/>
            <w:noWrap/>
            <w:vAlign w:val="bottom"/>
            <w:hideMark/>
          </w:tcPr>
          <w:p w14:paraId="48A2FB22"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-1.14***</w:t>
            </w:r>
          </w:p>
        </w:tc>
        <w:tc>
          <w:tcPr>
            <w:tcW w:w="1276" w:type="dxa"/>
            <w:tcBorders>
              <w:top w:val="single" w:sz="4" w:space="0" w:color="auto"/>
              <w:right w:val="nil"/>
            </w:tcBorders>
            <w:shd w:val="clear" w:color="auto" w:fill="auto"/>
            <w:noWrap/>
            <w:vAlign w:val="bottom"/>
            <w:hideMark/>
          </w:tcPr>
          <w:p w14:paraId="2F891534"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-0.24</w:t>
            </w:r>
          </w:p>
        </w:tc>
      </w:tr>
      <w:tr w:rsidR="009C696B" w:rsidRPr="00085095" w14:paraId="5413DA69" w14:textId="77777777" w:rsidTr="006D683F">
        <w:trPr>
          <w:trHeight w:val="20"/>
          <w:jc w:val="center"/>
        </w:trPr>
        <w:tc>
          <w:tcPr>
            <w:tcW w:w="6516" w:type="dxa"/>
            <w:vMerge/>
            <w:tcBorders>
              <w:top w:val="nil"/>
              <w:left w:val="nil"/>
              <w:bottom w:val="single" w:sz="4" w:space="0" w:color="000000"/>
            </w:tcBorders>
            <w:vAlign w:val="center"/>
            <w:hideMark/>
          </w:tcPr>
          <w:p w14:paraId="328D9AD7" w14:textId="77777777" w:rsidR="009C696B" w:rsidRPr="00085095" w:rsidRDefault="009C696B" w:rsidP="00DE136D">
            <w:pPr>
              <w:spacing w:after="0" w:line="276" w:lineRule="auto"/>
              <w:rPr>
                <w:rFonts w:ascii="Times New Roman" w:eastAsia="Times New Roman" w:hAnsi="Times New Roman" w:cs="Times New Roman"/>
                <w:color w:val="000000"/>
                <w:sz w:val="20"/>
                <w:szCs w:val="20"/>
              </w:rPr>
            </w:pPr>
          </w:p>
        </w:tc>
        <w:tc>
          <w:tcPr>
            <w:tcW w:w="1559" w:type="dxa"/>
            <w:tcBorders>
              <w:top w:val="nil"/>
              <w:bottom w:val="single" w:sz="4" w:space="0" w:color="auto"/>
            </w:tcBorders>
            <w:shd w:val="clear" w:color="auto" w:fill="auto"/>
            <w:noWrap/>
            <w:vAlign w:val="bottom"/>
            <w:hideMark/>
          </w:tcPr>
          <w:p w14:paraId="7D7A091C"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(0.08)</w:t>
            </w:r>
          </w:p>
        </w:tc>
        <w:tc>
          <w:tcPr>
            <w:tcW w:w="1276" w:type="dxa"/>
            <w:tcBorders>
              <w:top w:val="nil"/>
              <w:bottom w:val="single" w:sz="4" w:space="0" w:color="auto"/>
              <w:right w:val="nil"/>
            </w:tcBorders>
            <w:shd w:val="clear" w:color="auto" w:fill="auto"/>
            <w:noWrap/>
            <w:vAlign w:val="bottom"/>
            <w:hideMark/>
          </w:tcPr>
          <w:p w14:paraId="4DBC83A9" w14:textId="77777777" w:rsidR="009C696B" w:rsidRPr="00085095" w:rsidRDefault="009C696B" w:rsidP="00DE136D">
            <w:pPr>
              <w:spacing w:after="0" w:line="276" w:lineRule="auto"/>
              <w:jc w:val="center"/>
              <w:rPr>
                <w:rFonts w:ascii="Times New Roman" w:eastAsia="Times New Roman" w:hAnsi="Times New Roman" w:cs="Times New Roman"/>
                <w:color w:val="000000"/>
                <w:sz w:val="20"/>
                <w:szCs w:val="20"/>
              </w:rPr>
            </w:pPr>
            <w:r w:rsidRPr="00085095">
              <w:rPr>
                <w:rFonts w:ascii="Times New Roman" w:eastAsia="Times New Roman" w:hAnsi="Times New Roman" w:cs="Times New Roman"/>
                <w:color w:val="000000"/>
                <w:sz w:val="20"/>
                <w:szCs w:val="20"/>
              </w:rPr>
              <w:t>(0.50)</w:t>
            </w:r>
          </w:p>
        </w:tc>
      </w:tr>
    </w:tbl>
    <w:p w14:paraId="40D64A3B" w14:textId="3D944EBD" w:rsidR="009C696B" w:rsidRPr="00085095" w:rsidRDefault="009C696B" w:rsidP="00EF658A">
      <w:pPr>
        <w:spacing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Note: Significance levels: +p &lt;0.10, *p&lt;0.05, **p&lt;0.01, ***p&lt;0.001</w:t>
      </w:r>
      <w:r w:rsidR="00AA3D22" w:rsidRPr="00085095">
        <w:rPr>
          <w:rFonts w:ascii="Times New Roman" w:hAnsi="Times New Roman" w:cs="Times New Roman"/>
          <w:sz w:val="20"/>
          <w:szCs w:val="20"/>
        </w:rPr>
        <w:t>.</w:t>
      </w:r>
    </w:p>
    <w:p w14:paraId="15447DCE" w14:textId="77777777" w:rsidR="007D21F1" w:rsidRPr="00085095" w:rsidRDefault="007D21F1" w:rsidP="000333DC">
      <w:pPr>
        <w:spacing w:after="0" w:line="360" w:lineRule="auto"/>
        <w:jc w:val="both"/>
        <w:rPr>
          <w:rFonts w:ascii="Times New Roman" w:hAnsi="Times New Roman" w:cs="Times New Roman"/>
          <w:sz w:val="24"/>
          <w:szCs w:val="24"/>
        </w:rPr>
      </w:pPr>
      <w:bookmarkStart w:id="25" w:name="_Hlk509767037"/>
      <w:bookmarkEnd w:id="24"/>
    </w:p>
    <w:p w14:paraId="6A6FF20C" w14:textId="71CB09D1" w:rsidR="00C7047D" w:rsidRPr="00085095" w:rsidRDefault="00A84039" w:rsidP="000333DC">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 xml:space="preserve">Another aspect that could affect the </w:t>
      </w:r>
      <w:r w:rsidR="00E11812" w:rsidRPr="00085095">
        <w:rPr>
          <w:rFonts w:ascii="Times New Roman" w:hAnsi="Times New Roman" w:cs="Times New Roman"/>
          <w:sz w:val="24"/>
          <w:szCs w:val="24"/>
        </w:rPr>
        <w:t>internal validity</w:t>
      </w:r>
      <w:r w:rsidRPr="00085095">
        <w:rPr>
          <w:rFonts w:ascii="Times New Roman" w:hAnsi="Times New Roman" w:cs="Times New Roman"/>
          <w:sz w:val="24"/>
          <w:szCs w:val="24"/>
        </w:rPr>
        <w:t xml:space="preserve"> is the possible coexistence of other interventions in which individuals </w:t>
      </w:r>
      <w:r w:rsidR="00DA4278" w:rsidRPr="00085095">
        <w:rPr>
          <w:rFonts w:ascii="Times New Roman" w:hAnsi="Times New Roman" w:cs="Times New Roman"/>
          <w:sz w:val="24"/>
          <w:szCs w:val="24"/>
        </w:rPr>
        <w:t xml:space="preserve">in the treatment and </w:t>
      </w:r>
      <w:r w:rsidR="00540BAE" w:rsidRPr="00085095">
        <w:rPr>
          <w:rFonts w:ascii="Times New Roman" w:hAnsi="Times New Roman" w:cs="Times New Roman"/>
          <w:sz w:val="24"/>
          <w:szCs w:val="24"/>
        </w:rPr>
        <w:t>control group are participating.</w:t>
      </w:r>
      <w:r w:rsidRPr="00085095">
        <w:rPr>
          <w:rFonts w:ascii="Times New Roman" w:hAnsi="Times New Roman" w:cs="Times New Roman"/>
          <w:sz w:val="24"/>
          <w:szCs w:val="24"/>
        </w:rPr>
        <w:t xml:space="preserve"> Assuming that the individuals who are </w:t>
      </w:r>
      <w:r w:rsidR="00DA4278" w:rsidRPr="00085095">
        <w:rPr>
          <w:rFonts w:ascii="Times New Roman" w:hAnsi="Times New Roman" w:cs="Times New Roman"/>
          <w:sz w:val="24"/>
          <w:szCs w:val="24"/>
        </w:rPr>
        <w:t xml:space="preserve">a </w:t>
      </w:r>
      <w:r w:rsidRPr="00085095">
        <w:rPr>
          <w:rFonts w:ascii="Times New Roman" w:hAnsi="Times New Roman" w:cs="Times New Roman"/>
          <w:sz w:val="24"/>
          <w:szCs w:val="24"/>
        </w:rPr>
        <w:t xml:space="preserve">part of </w:t>
      </w:r>
      <w:r w:rsidR="00DA4278" w:rsidRPr="00085095">
        <w:rPr>
          <w:rFonts w:ascii="Times New Roman" w:hAnsi="Times New Roman" w:cs="Times New Roman"/>
          <w:sz w:val="24"/>
          <w:szCs w:val="24"/>
        </w:rPr>
        <w:t xml:space="preserve">the </w:t>
      </w:r>
      <w:r w:rsidRPr="00085095">
        <w:rPr>
          <w:rFonts w:ascii="Times New Roman" w:hAnsi="Times New Roman" w:cs="Times New Roman"/>
          <w:sz w:val="24"/>
          <w:szCs w:val="24"/>
        </w:rPr>
        <w:t xml:space="preserve">intervention participate in some other program with similar objectives, </w:t>
      </w:r>
      <w:r w:rsidR="00DA4278" w:rsidRPr="00085095">
        <w:rPr>
          <w:rFonts w:ascii="Times New Roman" w:hAnsi="Times New Roman" w:cs="Times New Roman"/>
          <w:sz w:val="24"/>
          <w:szCs w:val="24"/>
        </w:rPr>
        <w:t xml:space="preserve">the effect of the intervention may no longer be possible to calculate </w:t>
      </w:r>
      <w:r w:rsidRPr="00085095">
        <w:rPr>
          <w:rFonts w:ascii="Times New Roman" w:hAnsi="Times New Roman" w:cs="Times New Roman"/>
          <w:sz w:val="24"/>
          <w:szCs w:val="24"/>
        </w:rPr>
        <w:t xml:space="preserve">because the change in the </w:t>
      </w:r>
      <w:r w:rsidR="00DA4278" w:rsidRPr="00085095">
        <w:rPr>
          <w:rFonts w:ascii="Times New Roman" w:hAnsi="Times New Roman" w:cs="Times New Roman"/>
          <w:sz w:val="24"/>
          <w:szCs w:val="24"/>
        </w:rPr>
        <w:t xml:space="preserve">dependent </w:t>
      </w:r>
      <w:r w:rsidRPr="00085095">
        <w:rPr>
          <w:rFonts w:ascii="Times New Roman" w:hAnsi="Times New Roman" w:cs="Times New Roman"/>
          <w:sz w:val="24"/>
          <w:szCs w:val="24"/>
        </w:rPr>
        <w:t>variable could be caused by any of the interventions in which individuals are participating.</w:t>
      </w:r>
      <w:bookmarkStart w:id="26" w:name="_Hlk509767045"/>
      <w:bookmarkEnd w:id="25"/>
      <w:r w:rsidR="00E11812" w:rsidRPr="00085095">
        <w:rPr>
          <w:rFonts w:ascii="Times New Roman" w:hAnsi="Times New Roman" w:cs="Times New Roman"/>
          <w:sz w:val="24"/>
          <w:szCs w:val="24"/>
        </w:rPr>
        <w:t xml:space="preserve"> </w:t>
      </w:r>
      <w:r w:rsidRPr="00085095">
        <w:rPr>
          <w:rFonts w:ascii="Times New Roman" w:hAnsi="Times New Roman" w:cs="Times New Roman"/>
          <w:sz w:val="24"/>
          <w:szCs w:val="24"/>
        </w:rPr>
        <w:t xml:space="preserve">In case </w:t>
      </w:r>
      <w:r w:rsidR="00E11812" w:rsidRPr="00085095">
        <w:rPr>
          <w:rFonts w:ascii="Times New Roman" w:hAnsi="Times New Roman" w:cs="Times New Roman"/>
          <w:sz w:val="24"/>
          <w:szCs w:val="24"/>
        </w:rPr>
        <w:t>this happens</w:t>
      </w:r>
      <w:r w:rsidRPr="00085095">
        <w:rPr>
          <w:rFonts w:ascii="Times New Roman" w:hAnsi="Times New Roman" w:cs="Times New Roman"/>
          <w:sz w:val="24"/>
          <w:szCs w:val="24"/>
        </w:rPr>
        <w:t xml:space="preserve">, </w:t>
      </w:r>
      <w:r w:rsidR="00DA4278" w:rsidRPr="00085095">
        <w:rPr>
          <w:rFonts w:ascii="Times New Roman" w:hAnsi="Times New Roman" w:cs="Times New Roman"/>
          <w:sz w:val="24"/>
          <w:szCs w:val="24"/>
        </w:rPr>
        <w:t>the</w:t>
      </w:r>
      <w:r w:rsidRPr="00085095">
        <w:rPr>
          <w:rFonts w:ascii="Times New Roman" w:hAnsi="Times New Roman" w:cs="Times New Roman"/>
          <w:sz w:val="24"/>
          <w:szCs w:val="24"/>
        </w:rPr>
        <w:t xml:space="preserve"> sample </w:t>
      </w:r>
      <w:r w:rsidR="00DA4278" w:rsidRPr="00085095">
        <w:rPr>
          <w:rFonts w:ascii="Times New Roman" w:hAnsi="Times New Roman" w:cs="Times New Roman"/>
          <w:sz w:val="24"/>
          <w:szCs w:val="24"/>
        </w:rPr>
        <w:t xml:space="preserve">would be said to </w:t>
      </w:r>
      <w:r w:rsidR="00540BAE" w:rsidRPr="00085095">
        <w:rPr>
          <w:rFonts w:ascii="Times New Roman" w:hAnsi="Times New Roman" w:cs="Times New Roman"/>
          <w:sz w:val="24"/>
          <w:szCs w:val="24"/>
        </w:rPr>
        <w:t xml:space="preserve">be </w:t>
      </w:r>
      <w:r w:rsidR="0096478F" w:rsidRPr="00085095">
        <w:rPr>
          <w:rFonts w:ascii="Times New Roman" w:hAnsi="Times New Roman" w:cs="Times New Roman"/>
          <w:sz w:val="24"/>
          <w:szCs w:val="24"/>
        </w:rPr>
        <w:t>contaminated</w:t>
      </w:r>
      <w:r w:rsidR="00540BAE" w:rsidRPr="00085095">
        <w:rPr>
          <w:rFonts w:ascii="Times New Roman" w:hAnsi="Times New Roman" w:cs="Times New Roman"/>
          <w:sz w:val="24"/>
          <w:szCs w:val="24"/>
        </w:rPr>
        <w:t xml:space="preserve"> </w:t>
      </w:r>
      <w:r w:rsidRPr="00085095">
        <w:rPr>
          <w:rFonts w:ascii="Times New Roman" w:hAnsi="Times New Roman" w:cs="Times New Roman"/>
          <w:sz w:val="24"/>
          <w:szCs w:val="24"/>
        </w:rPr>
        <w:t xml:space="preserve">(Gertler et al., 2016). </w:t>
      </w:r>
      <w:r w:rsidR="00F03BD7" w:rsidRPr="00085095">
        <w:rPr>
          <w:rFonts w:ascii="Times New Roman" w:hAnsi="Times New Roman" w:cs="Times New Roman"/>
          <w:sz w:val="24"/>
          <w:szCs w:val="24"/>
        </w:rPr>
        <w:t xml:space="preserve">After considering </w:t>
      </w:r>
      <w:r w:rsidR="003C7448" w:rsidRPr="00085095">
        <w:rPr>
          <w:rFonts w:ascii="Times New Roman" w:hAnsi="Times New Roman" w:cs="Times New Roman"/>
          <w:sz w:val="24"/>
          <w:szCs w:val="24"/>
        </w:rPr>
        <w:t xml:space="preserve">several other interventions, </w:t>
      </w:r>
      <w:r w:rsidRPr="00085095">
        <w:rPr>
          <w:rFonts w:ascii="Times New Roman" w:hAnsi="Times New Roman" w:cs="Times New Roman"/>
          <w:sz w:val="24"/>
          <w:szCs w:val="24"/>
        </w:rPr>
        <w:t xml:space="preserve">statistically significant differences at </w:t>
      </w:r>
      <w:r w:rsidR="00DA4278" w:rsidRPr="00085095">
        <w:rPr>
          <w:rFonts w:ascii="Times New Roman" w:hAnsi="Times New Roman" w:cs="Times New Roman"/>
          <w:sz w:val="24"/>
          <w:szCs w:val="24"/>
        </w:rPr>
        <w:t xml:space="preserve">the </w:t>
      </w:r>
      <w:r w:rsidRPr="00085095">
        <w:rPr>
          <w:rFonts w:ascii="Times New Roman" w:hAnsi="Times New Roman" w:cs="Times New Roman"/>
          <w:sz w:val="24"/>
          <w:szCs w:val="24"/>
        </w:rPr>
        <w:t xml:space="preserve">5% </w:t>
      </w:r>
      <w:r w:rsidR="00DA4278" w:rsidRPr="00085095">
        <w:rPr>
          <w:rFonts w:ascii="Times New Roman" w:hAnsi="Times New Roman" w:cs="Times New Roman"/>
          <w:sz w:val="24"/>
          <w:szCs w:val="24"/>
        </w:rPr>
        <w:t xml:space="preserve">level </w:t>
      </w:r>
      <w:r w:rsidR="003C7448" w:rsidRPr="00085095">
        <w:rPr>
          <w:rFonts w:ascii="Times New Roman" w:hAnsi="Times New Roman" w:cs="Times New Roman"/>
          <w:sz w:val="24"/>
          <w:szCs w:val="24"/>
        </w:rPr>
        <w:t xml:space="preserve">were </w:t>
      </w:r>
      <w:r w:rsidR="007F6F7C" w:rsidRPr="00085095">
        <w:rPr>
          <w:rFonts w:ascii="Times New Roman" w:hAnsi="Times New Roman" w:cs="Times New Roman"/>
          <w:sz w:val="24"/>
          <w:szCs w:val="24"/>
        </w:rPr>
        <w:t xml:space="preserve">only found in relation with </w:t>
      </w:r>
      <w:r w:rsidRPr="00085095">
        <w:rPr>
          <w:rFonts w:ascii="Times New Roman" w:hAnsi="Times New Roman" w:cs="Times New Roman"/>
          <w:sz w:val="24"/>
          <w:szCs w:val="24"/>
        </w:rPr>
        <w:t>program Cuna</w:t>
      </w:r>
      <w:r w:rsidR="00F93453" w:rsidRPr="00085095">
        <w:rPr>
          <w:rFonts w:ascii="Times New Roman" w:hAnsi="Times New Roman" w:cs="Times New Roman"/>
          <w:sz w:val="24"/>
          <w:szCs w:val="24"/>
        </w:rPr>
        <w:t xml:space="preserve"> Más</w:t>
      </w:r>
      <w:r w:rsidRPr="00085095">
        <w:rPr>
          <w:rFonts w:ascii="Times New Roman" w:hAnsi="Times New Roman" w:cs="Times New Roman"/>
          <w:sz w:val="24"/>
          <w:szCs w:val="24"/>
        </w:rPr>
        <w:t>. However, the proportion of families participating in this program is very small</w:t>
      </w:r>
      <w:r w:rsidR="00EB12A7" w:rsidRPr="00085095">
        <w:rPr>
          <w:rFonts w:ascii="Times New Roman" w:hAnsi="Times New Roman" w:cs="Times New Roman"/>
          <w:sz w:val="24"/>
          <w:szCs w:val="24"/>
        </w:rPr>
        <w:t xml:space="preserve"> (1%)</w:t>
      </w:r>
      <w:r w:rsidRPr="00085095">
        <w:rPr>
          <w:rFonts w:ascii="Times New Roman" w:hAnsi="Times New Roman" w:cs="Times New Roman"/>
          <w:sz w:val="24"/>
          <w:szCs w:val="24"/>
        </w:rPr>
        <w:t xml:space="preserve">. </w:t>
      </w:r>
      <w:r w:rsidR="00BC1314" w:rsidRPr="00085095">
        <w:rPr>
          <w:rFonts w:ascii="Times New Roman" w:hAnsi="Times New Roman" w:cs="Times New Roman"/>
          <w:sz w:val="24"/>
          <w:szCs w:val="24"/>
        </w:rPr>
        <w:t>In other words,</w:t>
      </w:r>
      <w:r w:rsidRPr="00085095">
        <w:rPr>
          <w:rFonts w:ascii="Times New Roman" w:hAnsi="Times New Roman" w:cs="Times New Roman"/>
          <w:sz w:val="24"/>
          <w:szCs w:val="24"/>
        </w:rPr>
        <w:t xml:space="preserve"> </w:t>
      </w:r>
      <w:r w:rsidR="0096478F" w:rsidRPr="00085095">
        <w:rPr>
          <w:rFonts w:ascii="Times New Roman" w:hAnsi="Times New Roman" w:cs="Times New Roman"/>
          <w:sz w:val="24"/>
          <w:szCs w:val="24"/>
        </w:rPr>
        <w:t xml:space="preserve">contamination </w:t>
      </w:r>
      <w:r w:rsidRPr="00085095">
        <w:rPr>
          <w:rFonts w:ascii="Times New Roman" w:hAnsi="Times New Roman" w:cs="Times New Roman"/>
          <w:sz w:val="24"/>
          <w:szCs w:val="24"/>
        </w:rPr>
        <w:t xml:space="preserve">is not a relevant problem, as the </w:t>
      </w:r>
      <w:r w:rsidR="0096478F" w:rsidRPr="00085095">
        <w:rPr>
          <w:rFonts w:ascii="Times New Roman" w:hAnsi="Times New Roman" w:cs="Times New Roman"/>
          <w:sz w:val="24"/>
          <w:szCs w:val="24"/>
        </w:rPr>
        <w:t>contamination</w:t>
      </w:r>
      <w:r w:rsidRPr="00085095">
        <w:rPr>
          <w:rFonts w:ascii="Times New Roman" w:hAnsi="Times New Roman" w:cs="Times New Roman"/>
          <w:sz w:val="24"/>
          <w:szCs w:val="24"/>
        </w:rPr>
        <w:t xml:space="preserve"> would be </w:t>
      </w:r>
      <w:r w:rsidR="007B34FB" w:rsidRPr="00085095">
        <w:rPr>
          <w:rFonts w:ascii="Times New Roman" w:hAnsi="Times New Roman" w:cs="Times New Roman"/>
          <w:sz w:val="24"/>
          <w:szCs w:val="24"/>
        </w:rPr>
        <w:t>close to zero</w:t>
      </w:r>
      <w:r w:rsidRPr="00085095">
        <w:rPr>
          <w:rFonts w:ascii="Times New Roman" w:hAnsi="Times New Roman" w:cs="Times New Roman"/>
          <w:sz w:val="24"/>
          <w:szCs w:val="24"/>
        </w:rPr>
        <w:t xml:space="preserve"> and similar in both study groups.</w:t>
      </w:r>
      <w:bookmarkStart w:id="27" w:name="_Hlk509767060"/>
      <w:bookmarkEnd w:id="26"/>
    </w:p>
    <w:p w14:paraId="4B861471" w14:textId="77777777" w:rsidR="007D21F1" w:rsidRPr="00085095" w:rsidRDefault="007D21F1" w:rsidP="00B14292">
      <w:pPr>
        <w:rPr>
          <w:rFonts w:ascii="Times New Roman" w:hAnsi="Times New Roman" w:cs="Times New Roman"/>
          <w:b/>
          <w:bCs/>
          <w:i/>
          <w:iCs/>
          <w:sz w:val="24"/>
          <w:szCs w:val="24"/>
          <w:shd w:val="clear" w:color="auto" w:fill="FFFFFF"/>
        </w:rPr>
      </w:pPr>
    </w:p>
    <w:p w14:paraId="6B08D6C4" w14:textId="521A06DC" w:rsidR="00F94888" w:rsidRPr="00085095" w:rsidRDefault="00B14292" w:rsidP="00B14292">
      <w:pPr>
        <w:rPr>
          <w:rFonts w:ascii="Times New Roman" w:hAnsi="Times New Roman" w:cs="Times New Roman"/>
          <w:b/>
          <w:bCs/>
          <w:i/>
          <w:iCs/>
          <w:sz w:val="24"/>
          <w:szCs w:val="24"/>
          <w:shd w:val="clear" w:color="auto" w:fill="FFFFFF"/>
        </w:rPr>
      </w:pPr>
      <w:r w:rsidRPr="00085095">
        <w:rPr>
          <w:rFonts w:ascii="Times New Roman" w:hAnsi="Times New Roman" w:cs="Times New Roman"/>
          <w:b/>
          <w:bCs/>
          <w:i/>
          <w:iCs/>
          <w:sz w:val="24"/>
          <w:szCs w:val="24"/>
          <w:shd w:val="clear" w:color="auto" w:fill="FFFFFF"/>
        </w:rPr>
        <w:t>Data analysis</w:t>
      </w:r>
    </w:p>
    <w:p w14:paraId="6225D4C1" w14:textId="7F4A8F7F" w:rsidR="00091CCB" w:rsidRPr="00085095" w:rsidRDefault="00A84039" w:rsidP="00B14292">
      <w:pPr>
        <w:rPr>
          <w:rFonts w:ascii="Times New Roman" w:hAnsi="Times New Roman" w:cs="Times New Roman"/>
          <w:bCs/>
          <w:i/>
          <w:iCs/>
          <w:sz w:val="24"/>
          <w:szCs w:val="24"/>
        </w:rPr>
      </w:pPr>
      <w:r w:rsidRPr="00085095">
        <w:rPr>
          <w:rFonts w:ascii="Times New Roman" w:hAnsi="Times New Roman" w:cs="Times New Roman"/>
          <w:bCs/>
          <w:i/>
          <w:iCs/>
          <w:sz w:val="24"/>
          <w:szCs w:val="24"/>
        </w:rPr>
        <w:t>Intention</w:t>
      </w:r>
      <w:r w:rsidR="007B34FB" w:rsidRPr="00085095">
        <w:rPr>
          <w:rFonts w:ascii="Times New Roman" w:hAnsi="Times New Roman" w:cs="Times New Roman"/>
          <w:bCs/>
          <w:i/>
          <w:iCs/>
          <w:sz w:val="24"/>
          <w:szCs w:val="24"/>
        </w:rPr>
        <w:t>-to-Treat (ITT)</w:t>
      </w:r>
      <w:r w:rsidR="00E36717" w:rsidRPr="00085095">
        <w:rPr>
          <w:rFonts w:ascii="Times New Roman" w:hAnsi="Times New Roman" w:cs="Times New Roman"/>
          <w:bCs/>
          <w:i/>
          <w:iCs/>
          <w:sz w:val="24"/>
          <w:szCs w:val="24"/>
        </w:rPr>
        <w:t xml:space="preserve"> and</w:t>
      </w:r>
      <w:r w:rsidR="007B34FB" w:rsidRPr="00085095">
        <w:rPr>
          <w:rFonts w:ascii="Times New Roman" w:hAnsi="Times New Roman" w:cs="Times New Roman"/>
          <w:bCs/>
          <w:i/>
          <w:iCs/>
          <w:sz w:val="24"/>
          <w:szCs w:val="24"/>
        </w:rPr>
        <w:t xml:space="preserve"> </w:t>
      </w:r>
      <w:r w:rsidR="00E36717" w:rsidRPr="00085095">
        <w:rPr>
          <w:rFonts w:ascii="Times New Roman" w:hAnsi="Times New Roman" w:cs="Times New Roman"/>
          <w:bCs/>
          <w:i/>
          <w:iCs/>
          <w:sz w:val="24"/>
          <w:szCs w:val="24"/>
        </w:rPr>
        <w:t>Local Average Treatment Effect</w:t>
      </w:r>
    </w:p>
    <w:p w14:paraId="4B0ACDC7" w14:textId="02E5BC93" w:rsidR="00E748D1" w:rsidRPr="00085095" w:rsidRDefault="00A84039"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lastRenderedPageBreak/>
        <w:t xml:space="preserve">The average effect of a program on the population that was selected to participate is known as the </w:t>
      </w:r>
      <w:r w:rsidR="004A5219" w:rsidRPr="00085095">
        <w:rPr>
          <w:rFonts w:ascii="Times New Roman" w:hAnsi="Times New Roman" w:cs="Times New Roman"/>
          <w:sz w:val="24"/>
          <w:szCs w:val="24"/>
        </w:rPr>
        <w:t>Intention-to-Treat</w:t>
      </w:r>
      <w:r w:rsidRPr="00085095">
        <w:rPr>
          <w:rFonts w:ascii="Times New Roman" w:hAnsi="Times New Roman" w:cs="Times New Roman"/>
          <w:sz w:val="24"/>
          <w:szCs w:val="24"/>
        </w:rPr>
        <w:t xml:space="preserve"> Effect</w:t>
      </w:r>
      <w:r w:rsidR="004A5219" w:rsidRPr="00085095">
        <w:rPr>
          <w:rFonts w:ascii="Times New Roman" w:hAnsi="Times New Roman" w:cs="Times New Roman"/>
          <w:sz w:val="24"/>
          <w:szCs w:val="24"/>
        </w:rPr>
        <w:t xml:space="preserve"> (ITT)</w:t>
      </w:r>
      <w:r w:rsidRPr="00085095">
        <w:rPr>
          <w:rFonts w:ascii="Times New Roman" w:hAnsi="Times New Roman" w:cs="Times New Roman"/>
          <w:sz w:val="24"/>
          <w:szCs w:val="24"/>
        </w:rPr>
        <w:t xml:space="preserve">. This effect is the </w:t>
      </w:r>
      <w:r w:rsidR="004A5219" w:rsidRPr="00085095">
        <w:rPr>
          <w:rFonts w:ascii="Times New Roman" w:hAnsi="Times New Roman" w:cs="Times New Roman"/>
          <w:sz w:val="24"/>
          <w:szCs w:val="24"/>
        </w:rPr>
        <w:t>most relevant for public policy</w:t>
      </w:r>
      <w:r w:rsidRPr="00085095">
        <w:rPr>
          <w:rFonts w:ascii="Times New Roman" w:hAnsi="Times New Roman" w:cs="Times New Roman"/>
          <w:sz w:val="24"/>
          <w:szCs w:val="24"/>
        </w:rPr>
        <w:t xml:space="preserve"> since it reflects the impact that could be found in case the experiment is replicated </w:t>
      </w:r>
      <w:r w:rsidR="004A5219" w:rsidRPr="00085095">
        <w:rPr>
          <w:rFonts w:ascii="Times New Roman" w:hAnsi="Times New Roman" w:cs="Times New Roman"/>
          <w:sz w:val="24"/>
          <w:szCs w:val="24"/>
        </w:rPr>
        <w:t xml:space="preserve">exactly </w:t>
      </w:r>
      <w:r w:rsidRPr="00085095">
        <w:rPr>
          <w:rFonts w:ascii="Times New Roman" w:hAnsi="Times New Roman" w:cs="Times New Roman"/>
          <w:sz w:val="24"/>
          <w:szCs w:val="24"/>
        </w:rPr>
        <w:t>in other similar contexts. The estimation of this effect consists in the differe</w:t>
      </w:r>
      <w:r w:rsidR="004A5219" w:rsidRPr="00085095">
        <w:rPr>
          <w:rFonts w:ascii="Times New Roman" w:hAnsi="Times New Roman" w:cs="Times New Roman"/>
          <w:sz w:val="24"/>
          <w:szCs w:val="24"/>
        </w:rPr>
        <w:t xml:space="preserve">nce between the results of the treatment group and the control group </w:t>
      </w:r>
      <w:r w:rsidRPr="00085095">
        <w:rPr>
          <w:rFonts w:ascii="Times New Roman" w:hAnsi="Times New Roman" w:cs="Times New Roman"/>
          <w:sz w:val="24"/>
          <w:szCs w:val="24"/>
        </w:rPr>
        <w:t xml:space="preserve">without considering </w:t>
      </w:r>
      <w:r w:rsidR="004A5219" w:rsidRPr="00085095">
        <w:rPr>
          <w:rFonts w:ascii="Times New Roman" w:hAnsi="Times New Roman" w:cs="Times New Roman"/>
          <w:sz w:val="24"/>
          <w:szCs w:val="24"/>
        </w:rPr>
        <w:t>if</w:t>
      </w:r>
      <w:r w:rsidRPr="00085095">
        <w:rPr>
          <w:rFonts w:ascii="Times New Roman" w:hAnsi="Times New Roman" w:cs="Times New Roman"/>
          <w:sz w:val="24"/>
          <w:szCs w:val="24"/>
        </w:rPr>
        <w:t xml:space="preserve"> individuals have participated in the program (</w:t>
      </w:r>
      <w:r w:rsidR="00E36717" w:rsidRPr="00085095">
        <w:rPr>
          <w:rFonts w:ascii="Times New Roman" w:hAnsi="Times New Roman" w:cs="Times New Roman"/>
          <w:sz w:val="24"/>
          <w:szCs w:val="24"/>
        </w:rPr>
        <w:t xml:space="preserve">; </w:t>
      </w:r>
      <w:proofErr w:type="spellStart"/>
      <w:r w:rsidR="00E36717" w:rsidRPr="00085095">
        <w:rPr>
          <w:rFonts w:ascii="Times New Roman" w:hAnsi="Times New Roman" w:cs="Times New Roman"/>
          <w:sz w:val="24"/>
          <w:szCs w:val="24"/>
        </w:rPr>
        <w:t>Khandker</w:t>
      </w:r>
      <w:proofErr w:type="spellEnd"/>
      <w:r w:rsidR="00E36717" w:rsidRPr="00085095">
        <w:rPr>
          <w:rFonts w:ascii="Times New Roman" w:hAnsi="Times New Roman" w:cs="Times New Roman"/>
          <w:sz w:val="24"/>
          <w:szCs w:val="24"/>
        </w:rPr>
        <w:t xml:space="preserve">, </w:t>
      </w:r>
      <w:proofErr w:type="spellStart"/>
      <w:r w:rsidR="00E36717" w:rsidRPr="00085095">
        <w:rPr>
          <w:rFonts w:ascii="Times New Roman" w:hAnsi="Times New Roman" w:cs="Times New Roman"/>
          <w:sz w:val="24"/>
          <w:szCs w:val="24"/>
          <w:shd w:val="clear" w:color="auto" w:fill="FFFFFF"/>
        </w:rPr>
        <w:t>Koolwal</w:t>
      </w:r>
      <w:proofErr w:type="spellEnd"/>
      <w:r w:rsidR="00E36717" w:rsidRPr="00085095">
        <w:rPr>
          <w:rFonts w:ascii="Times New Roman" w:hAnsi="Times New Roman" w:cs="Times New Roman"/>
          <w:sz w:val="24"/>
          <w:szCs w:val="24"/>
          <w:shd w:val="clear" w:color="auto" w:fill="FFFFFF"/>
        </w:rPr>
        <w:t xml:space="preserve"> and Samad</w:t>
      </w:r>
      <w:r w:rsidR="00E36717" w:rsidRPr="00085095">
        <w:rPr>
          <w:rFonts w:ascii="Times New Roman" w:hAnsi="Times New Roman" w:cs="Times New Roman"/>
          <w:sz w:val="24"/>
          <w:szCs w:val="24"/>
        </w:rPr>
        <w:t xml:space="preserve">, 2009; </w:t>
      </w:r>
      <w:proofErr w:type="spellStart"/>
      <w:r w:rsidRPr="00085095">
        <w:rPr>
          <w:rFonts w:ascii="Times New Roman" w:hAnsi="Times New Roman" w:cs="Times New Roman"/>
          <w:sz w:val="24"/>
          <w:szCs w:val="24"/>
        </w:rPr>
        <w:t>Crépon</w:t>
      </w:r>
      <w:proofErr w:type="spellEnd"/>
      <w:r w:rsidRPr="00085095">
        <w:rPr>
          <w:rFonts w:ascii="Times New Roman" w:hAnsi="Times New Roman" w:cs="Times New Roman"/>
          <w:sz w:val="24"/>
          <w:szCs w:val="24"/>
        </w:rPr>
        <w:t xml:space="preserve"> et al., 2011, Gertler et al., 2016). Th</w:t>
      </w:r>
      <w:r w:rsidR="004A5219" w:rsidRPr="00085095">
        <w:rPr>
          <w:rFonts w:ascii="Times New Roman" w:hAnsi="Times New Roman" w:cs="Times New Roman"/>
          <w:sz w:val="24"/>
          <w:szCs w:val="24"/>
        </w:rPr>
        <w:t>erefore</w:t>
      </w:r>
      <w:r w:rsidRPr="00085095">
        <w:rPr>
          <w:rFonts w:ascii="Times New Roman" w:hAnsi="Times New Roman" w:cs="Times New Roman"/>
          <w:sz w:val="24"/>
          <w:szCs w:val="24"/>
        </w:rPr>
        <w:t xml:space="preserve">, the effect on the population </w:t>
      </w:r>
      <w:r w:rsidR="004A5219" w:rsidRPr="00085095">
        <w:rPr>
          <w:rFonts w:ascii="Times New Roman" w:hAnsi="Times New Roman" w:cs="Times New Roman"/>
          <w:sz w:val="24"/>
          <w:szCs w:val="24"/>
        </w:rPr>
        <w:t xml:space="preserve">that was </w:t>
      </w:r>
      <w:r w:rsidRPr="00085095">
        <w:rPr>
          <w:rFonts w:ascii="Times New Roman" w:hAnsi="Times New Roman" w:cs="Times New Roman"/>
          <w:sz w:val="24"/>
          <w:szCs w:val="24"/>
        </w:rPr>
        <w:t>planned to participate in the study can be considered as follows:</w:t>
      </w:r>
      <w:bookmarkEnd w:id="27"/>
    </w:p>
    <w:p w14:paraId="3B6292F2" w14:textId="4A889E63" w:rsidR="00C82C0F" w:rsidRPr="00085095" w:rsidRDefault="004A5219" w:rsidP="00203DAD">
      <w:pPr>
        <w:spacing w:after="0" w:line="36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Impact=E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|T=1</m:t>
              </m:r>
            </m:e>
          </m:d>
          <m:r>
            <w:rPr>
              <w:rFonts w:ascii="Cambria Math" w:eastAsiaTheme="minorEastAsia" w:hAnsi="Cambria Math" w:cs="Times New Roman"/>
              <w:sz w:val="24"/>
              <w:szCs w:val="24"/>
            </w:rPr>
            <m:t>- 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|T=0</m:t>
              </m:r>
            </m:e>
          </m:d>
        </m:oMath>
      </m:oMathPara>
    </w:p>
    <w:p w14:paraId="018BE151" w14:textId="2453262B" w:rsidR="00A84039" w:rsidRPr="00085095" w:rsidRDefault="00A84039" w:rsidP="00EF658A">
      <w:pPr>
        <w:spacing w:after="0" w:line="360" w:lineRule="auto"/>
        <w:jc w:val="both"/>
        <w:rPr>
          <w:rFonts w:ascii="Times New Roman" w:hAnsi="Times New Roman" w:cs="Times New Roman"/>
          <w:sz w:val="24"/>
          <w:szCs w:val="24"/>
        </w:rPr>
      </w:pPr>
      <w:bookmarkStart w:id="28" w:name="_Hlk509767071"/>
      <w:r w:rsidRPr="00085095">
        <w:rPr>
          <w:rFonts w:ascii="Times New Roman" w:hAnsi="Times New Roman" w:cs="Times New Roman"/>
          <w:sz w:val="24"/>
          <w:szCs w:val="24"/>
        </w:rPr>
        <w:t xml:space="preserve">Where </w:t>
      </w:r>
      <m:oMath>
        <m:r>
          <w:rPr>
            <w:rFonts w:ascii="Cambria Math" w:hAnsi="Cambria Math" w:cs="Times New Roman"/>
            <w:sz w:val="24"/>
            <w:szCs w:val="24"/>
          </w:rPr>
          <m:t>Impact</m:t>
        </m:r>
      </m:oMath>
      <w:r w:rsidRPr="00085095">
        <w:rPr>
          <w:rFonts w:ascii="Times New Roman" w:hAnsi="Times New Roman" w:cs="Times New Roman"/>
          <w:sz w:val="24"/>
          <w:szCs w:val="24"/>
        </w:rPr>
        <w:t xml:space="preserve"> is the impact of infographics on the use of violence by parents as a </w:t>
      </w:r>
      <w:r w:rsidR="004A5219" w:rsidRPr="00085095">
        <w:rPr>
          <w:rFonts w:ascii="Times New Roman" w:hAnsi="Times New Roman" w:cs="Times New Roman"/>
          <w:sz w:val="24"/>
          <w:szCs w:val="24"/>
        </w:rPr>
        <w:t xml:space="preserve">disciplinary measure,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79519B" w:rsidRPr="00085095">
        <w:rPr>
          <w:rFonts w:ascii="Times New Roman" w:hAnsi="Times New Roman" w:cs="Times New Roman"/>
          <w:sz w:val="24"/>
          <w:szCs w:val="24"/>
        </w:rPr>
        <w:t xml:space="preserve"> </w:t>
      </w:r>
      <w:r w:rsidRPr="00085095">
        <w:rPr>
          <w:rFonts w:ascii="Times New Roman" w:hAnsi="Times New Roman" w:cs="Times New Roman"/>
          <w:sz w:val="24"/>
          <w:szCs w:val="24"/>
        </w:rPr>
        <w:t xml:space="preserve">is a dichotomous variable that takes the value of 1 if the individual </w:t>
      </w:r>
      <m:oMath>
        <m:r>
          <w:rPr>
            <w:rFonts w:ascii="Cambria Math" w:hAnsi="Cambria Math" w:cs="Times New Roman"/>
            <w:sz w:val="24"/>
            <w:szCs w:val="24"/>
          </w:rPr>
          <m:t>i</m:t>
        </m:r>
      </m:oMath>
      <w:r w:rsidRPr="00085095">
        <w:rPr>
          <w:rFonts w:ascii="Times New Roman" w:hAnsi="Times New Roman" w:cs="Times New Roman"/>
          <w:sz w:val="24"/>
          <w:szCs w:val="24"/>
        </w:rPr>
        <w:t xml:space="preserve"> uses violence to correct a behavio</w:t>
      </w:r>
      <w:r w:rsidR="00540BAE" w:rsidRPr="00085095">
        <w:rPr>
          <w:rFonts w:ascii="Times New Roman" w:hAnsi="Times New Roman" w:cs="Times New Roman"/>
          <w:sz w:val="24"/>
          <w:szCs w:val="24"/>
        </w:rPr>
        <w:t xml:space="preserve">r of children and 0 in case the caregiver </w:t>
      </w:r>
      <w:r w:rsidRPr="00085095">
        <w:rPr>
          <w:rFonts w:ascii="Times New Roman" w:hAnsi="Times New Roman" w:cs="Times New Roman"/>
          <w:sz w:val="24"/>
          <w:szCs w:val="24"/>
        </w:rPr>
        <w:t>do</w:t>
      </w:r>
      <w:r w:rsidR="00540BAE" w:rsidRPr="00085095">
        <w:rPr>
          <w:rFonts w:ascii="Times New Roman" w:hAnsi="Times New Roman" w:cs="Times New Roman"/>
          <w:sz w:val="24"/>
          <w:szCs w:val="24"/>
        </w:rPr>
        <w:t>es</w:t>
      </w:r>
      <w:r w:rsidRPr="00085095">
        <w:rPr>
          <w:rFonts w:ascii="Times New Roman" w:hAnsi="Times New Roman" w:cs="Times New Roman"/>
          <w:sz w:val="24"/>
          <w:szCs w:val="24"/>
        </w:rPr>
        <w:t xml:space="preserve"> not use violence. Finally, </w:t>
      </w:r>
      <m:oMath>
        <m:r>
          <w:rPr>
            <w:rFonts w:ascii="Cambria Math" w:hAnsi="Cambria Math" w:cs="Times New Roman"/>
            <w:sz w:val="24"/>
            <w:szCs w:val="24"/>
          </w:rPr>
          <m:t>T</m:t>
        </m:r>
      </m:oMath>
      <w:r w:rsidRPr="00085095">
        <w:rPr>
          <w:rFonts w:ascii="Times New Roman" w:hAnsi="Times New Roman" w:cs="Times New Roman"/>
          <w:sz w:val="24"/>
          <w:szCs w:val="24"/>
        </w:rPr>
        <w:t xml:space="preserve"> is a dichotomous variable that takes the value of 1 if the</w:t>
      </w:r>
      <w:r w:rsidR="004A5219" w:rsidRPr="00085095">
        <w:rPr>
          <w:rFonts w:ascii="Times New Roman" w:hAnsi="Times New Roman" w:cs="Times New Roman"/>
          <w:sz w:val="24"/>
          <w:szCs w:val="24"/>
        </w:rPr>
        <w:t xml:space="preserve"> individual </w:t>
      </w:r>
      <m:oMath>
        <m:r>
          <w:rPr>
            <w:rFonts w:ascii="Cambria Math" w:hAnsi="Cambria Math" w:cs="Times New Roman"/>
            <w:sz w:val="24"/>
            <w:szCs w:val="24"/>
          </w:rPr>
          <m:t>i</m:t>
        </m:r>
      </m:oMath>
      <w:r w:rsidR="004A5219" w:rsidRPr="00085095">
        <w:rPr>
          <w:rFonts w:ascii="Times New Roman" w:hAnsi="Times New Roman" w:cs="Times New Roman"/>
          <w:sz w:val="24"/>
          <w:szCs w:val="24"/>
        </w:rPr>
        <w:t xml:space="preserve"> belongs to the t</w:t>
      </w:r>
      <w:r w:rsidRPr="00085095">
        <w:rPr>
          <w:rFonts w:ascii="Times New Roman" w:hAnsi="Times New Roman" w:cs="Times New Roman"/>
          <w:sz w:val="24"/>
          <w:szCs w:val="24"/>
        </w:rPr>
        <w:t xml:space="preserve">reatment group and </w:t>
      </w:r>
      <w:r w:rsidR="004A5219" w:rsidRPr="00085095">
        <w:rPr>
          <w:rFonts w:ascii="Times New Roman" w:hAnsi="Times New Roman" w:cs="Times New Roman"/>
          <w:sz w:val="24"/>
          <w:szCs w:val="24"/>
        </w:rPr>
        <w:t>0 if it belongs to the c</w:t>
      </w:r>
      <w:r w:rsidRPr="00085095">
        <w:rPr>
          <w:rFonts w:ascii="Times New Roman" w:hAnsi="Times New Roman" w:cs="Times New Roman"/>
          <w:sz w:val="24"/>
          <w:szCs w:val="24"/>
        </w:rPr>
        <w:t>ontrol group.</w:t>
      </w:r>
    </w:p>
    <w:p w14:paraId="29AC4ABC" w14:textId="4C4E0638" w:rsidR="00A84039" w:rsidRPr="00085095" w:rsidRDefault="00E36717"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bCs/>
          <w:sz w:val="24"/>
          <w:szCs w:val="24"/>
        </w:rPr>
        <w:t xml:space="preserve">Furthermore, </w:t>
      </w:r>
      <w:r w:rsidRPr="00085095">
        <w:rPr>
          <w:rFonts w:ascii="Times New Roman" w:hAnsi="Times New Roman" w:cs="Times New Roman"/>
          <w:sz w:val="24"/>
          <w:szCs w:val="24"/>
        </w:rPr>
        <w:t xml:space="preserve">Local Average Treatment Effect </w:t>
      </w:r>
      <w:r w:rsidR="00D41340" w:rsidRPr="00085095">
        <w:rPr>
          <w:rFonts w:ascii="Times New Roman" w:hAnsi="Times New Roman" w:cs="Times New Roman"/>
          <w:sz w:val="24"/>
          <w:szCs w:val="24"/>
        </w:rPr>
        <w:t xml:space="preserve">(LATE) </w:t>
      </w:r>
      <w:r w:rsidRPr="00085095">
        <w:rPr>
          <w:rFonts w:ascii="Times New Roman" w:hAnsi="Times New Roman" w:cs="Times New Roman"/>
          <w:sz w:val="24"/>
          <w:szCs w:val="24"/>
        </w:rPr>
        <w:t xml:space="preserve">is also estimated for </w:t>
      </w:r>
      <w:r w:rsidR="00A84039" w:rsidRPr="00085095">
        <w:rPr>
          <w:rFonts w:ascii="Times New Roman" w:hAnsi="Times New Roman" w:cs="Times New Roman"/>
          <w:sz w:val="24"/>
          <w:szCs w:val="24"/>
        </w:rPr>
        <w:t xml:space="preserve">those who have </w:t>
      </w:r>
      <w:r w:rsidR="0079519B" w:rsidRPr="00085095">
        <w:rPr>
          <w:rFonts w:ascii="Times New Roman" w:hAnsi="Times New Roman" w:cs="Times New Roman"/>
          <w:sz w:val="24"/>
          <w:szCs w:val="24"/>
        </w:rPr>
        <w:t>participated</w:t>
      </w:r>
      <w:r w:rsidR="00A84039" w:rsidRPr="00085095">
        <w:rPr>
          <w:rFonts w:ascii="Times New Roman" w:hAnsi="Times New Roman" w:cs="Times New Roman"/>
          <w:sz w:val="24"/>
          <w:szCs w:val="24"/>
        </w:rPr>
        <w:t xml:space="preserve"> in the program</w:t>
      </w:r>
      <w:r w:rsidRPr="00085095">
        <w:rPr>
          <w:rFonts w:ascii="Times New Roman" w:hAnsi="Times New Roman" w:cs="Times New Roman"/>
          <w:sz w:val="24"/>
          <w:szCs w:val="24"/>
        </w:rPr>
        <w:t xml:space="preserve">. </w:t>
      </w:r>
      <w:r w:rsidR="003620A3" w:rsidRPr="00085095">
        <w:rPr>
          <w:rFonts w:ascii="Times New Roman" w:hAnsi="Times New Roman" w:cs="Times New Roman"/>
          <w:sz w:val="24"/>
          <w:szCs w:val="24"/>
        </w:rPr>
        <w:t>In this case, the</w:t>
      </w:r>
      <w:r w:rsidR="004A5219" w:rsidRPr="00085095">
        <w:rPr>
          <w:rFonts w:ascii="Times New Roman" w:hAnsi="Times New Roman" w:cs="Times New Roman"/>
          <w:sz w:val="24"/>
          <w:szCs w:val="24"/>
        </w:rPr>
        <w:t xml:space="preserve"> effect can be directly calculated by simply dividing</w:t>
      </w:r>
      <w:r w:rsidR="00A84039" w:rsidRPr="00085095">
        <w:rPr>
          <w:rFonts w:ascii="Times New Roman" w:hAnsi="Times New Roman" w:cs="Times New Roman"/>
          <w:sz w:val="24"/>
          <w:szCs w:val="24"/>
        </w:rPr>
        <w:t xml:space="preserve"> the </w:t>
      </w:r>
      <w:r w:rsidR="004A5219" w:rsidRPr="00085095">
        <w:rPr>
          <w:rFonts w:ascii="Times New Roman" w:hAnsi="Times New Roman" w:cs="Times New Roman"/>
          <w:sz w:val="24"/>
          <w:szCs w:val="24"/>
        </w:rPr>
        <w:t xml:space="preserve">intention-to-treat </w:t>
      </w:r>
      <w:r w:rsidR="00A84039" w:rsidRPr="00085095">
        <w:rPr>
          <w:rFonts w:ascii="Times New Roman" w:hAnsi="Times New Roman" w:cs="Times New Roman"/>
          <w:sz w:val="24"/>
          <w:szCs w:val="24"/>
        </w:rPr>
        <w:t xml:space="preserve">effect by the proportion of individuals that were </w:t>
      </w:r>
      <w:r w:rsidR="0079519B" w:rsidRPr="00085095">
        <w:rPr>
          <w:rFonts w:ascii="Times New Roman" w:hAnsi="Times New Roman" w:cs="Times New Roman"/>
          <w:sz w:val="24"/>
          <w:szCs w:val="24"/>
        </w:rPr>
        <w:t>in</w:t>
      </w:r>
      <w:r w:rsidR="00AF1BBA" w:rsidRPr="00085095">
        <w:rPr>
          <w:rFonts w:ascii="Times New Roman" w:hAnsi="Times New Roman" w:cs="Times New Roman"/>
          <w:sz w:val="24"/>
          <w:szCs w:val="24"/>
        </w:rPr>
        <w:t xml:space="preserve"> the treatment group</w:t>
      </w:r>
      <w:r w:rsidR="00A84039" w:rsidRPr="00085095">
        <w:rPr>
          <w:rFonts w:ascii="Times New Roman" w:hAnsi="Times New Roman" w:cs="Times New Roman"/>
          <w:sz w:val="24"/>
          <w:szCs w:val="24"/>
        </w:rPr>
        <w:t xml:space="preserve"> (Angrist and </w:t>
      </w:r>
      <w:proofErr w:type="spellStart"/>
      <w:r w:rsidR="00A84039" w:rsidRPr="00085095">
        <w:rPr>
          <w:rFonts w:ascii="Times New Roman" w:hAnsi="Times New Roman" w:cs="Times New Roman"/>
          <w:sz w:val="24"/>
          <w:szCs w:val="24"/>
        </w:rPr>
        <w:t>Imbens</w:t>
      </w:r>
      <w:proofErr w:type="spellEnd"/>
      <w:r w:rsidR="00A84039" w:rsidRPr="00085095">
        <w:rPr>
          <w:rFonts w:ascii="Times New Roman" w:hAnsi="Times New Roman" w:cs="Times New Roman"/>
          <w:sz w:val="24"/>
          <w:szCs w:val="24"/>
        </w:rPr>
        <w:t xml:space="preserve">, 1995; Gertler et al., 2016). To estimate this effect, caregivers were asked if they had read the information on the posters, which allows </w:t>
      </w:r>
      <w:r w:rsidR="00CB160F" w:rsidRPr="00085095">
        <w:rPr>
          <w:rFonts w:ascii="Times New Roman" w:hAnsi="Times New Roman" w:cs="Times New Roman"/>
          <w:sz w:val="24"/>
          <w:szCs w:val="24"/>
        </w:rPr>
        <w:t xml:space="preserve">the calculation of </w:t>
      </w:r>
      <w:r w:rsidR="00A84039" w:rsidRPr="00085095">
        <w:rPr>
          <w:rFonts w:ascii="Times New Roman" w:hAnsi="Times New Roman" w:cs="Times New Roman"/>
          <w:sz w:val="24"/>
          <w:szCs w:val="24"/>
        </w:rPr>
        <w:t xml:space="preserve">the proportion of individuals who were </w:t>
      </w:r>
      <w:r w:rsidR="00AF1BBA" w:rsidRPr="00085095">
        <w:rPr>
          <w:rFonts w:ascii="Times New Roman" w:hAnsi="Times New Roman" w:cs="Times New Roman"/>
          <w:sz w:val="24"/>
          <w:szCs w:val="24"/>
        </w:rPr>
        <w:t xml:space="preserve">in the </w:t>
      </w:r>
      <w:r w:rsidR="0079519B" w:rsidRPr="00085095">
        <w:rPr>
          <w:rFonts w:ascii="Times New Roman" w:hAnsi="Times New Roman" w:cs="Times New Roman"/>
          <w:sz w:val="24"/>
          <w:szCs w:val="24"/>
        </w:rPr>
        <w:t xml:space="preserve">effective </w:t>
      </w:r>
      <w:r w:rsidR="00AF1BBA" w:rsidRPr="00085095">
        <w:rPr>
          <w:rFonts w:ascii="Times New Roman" w:hAnsi="Times New Roman" w:cs="Times New Roman"/>
          <w:sz w:val="24"/>
          <w:szCs w:val="24"/>
        </w:rPr>
        <w:t>treatment group.</w:t>
      </w:r>
      <w:r w:rsidR="00A84039" w:rsidRPr="00085095">
        <w:rPr>
          <w:rFonts w:ascii="Times New Roman" w:hAnsi="Times New Roman" w:cs="Times New Roman"/>
          <w:sz w:val="24"/>
          <w:szCs w:val="24"/>
        </w:rPr>
        <w:t xml:space="preserve"> </w:t>
      </w:r>
      <w:r w:rsidR="0079519B" w:rsidRPr="00085095">
        <w:rPr>
          <w:rFonts w:ascii="Times New Roman" w:hAnsi="Times New Roman" w:cs="Times New Roman"/>
          <w:sz w:val="24"/>
          <w:szCs w:val="24"/>
        </w:rPr>
        <w:t>Then</w:t>
      </w:r>
      <w:r w:rsidR="00A84039" w:rsidRPr="00085095">
        <w:rPr>
          <w:rFonts w:ascii="Times New Roman" w:hAnsi="Times New Roman" w:cs="Times New Roman"/>
          <w:sz w:val="24"/>
          <w:szCs w:val="24"/>
        </w:rPr>
        <w:t xml:space="preserve">, the effect of </w:t>
      </w:r>
      <w:r w:rsidR="00AF1BBA" w:rsidRPr="00085095">
        <w:rPr>
          <w:rFonts w:ascii="Times New Roman" w:hAnsi="Times New Roman" w:cs="Times New Roman"/>
          <w:sz w:val="24"/>
          <w:szCs w:val="24"/>
        </w:rPr>
        <w:t xml:space="preserve">the intervention </w:t>
      </w:r>
      <w:r w:rsidR="00A84039" w:rsidRPr="00085095">
        <w:rPr>
          <w:rFonts w:ascii="Times New Roman" w:hAnsi="Times New Roman" w:cs="Times New Roman"/>
          <w:sz w:val="24"/>
          <w:szCs w:val="24"/>
        </w:rPr>
        <w:t xml:space="preserve">on the </w:t>
      </w:r>
      <w:r w:rsidR="004A5219" w:rsidRPr="00085095">
        <w:rPr>
          <w:rFonts w:ascii="Times New Roman" w:hAnsi="Times New Roman" w:cs="Times New Roman"/>
          <w:sz w:val="24"/>
          <w:szCs w:val="24"/>
        </w:rPr>
        <w:t xml:space="preserve">individuals in the treatment group </w:t>
      </w:r>
      <w:r w:rsidR="00A84039" w:rsidRPr="00085095">
        <w:rPr>
          <w:rFonts w:ascii="Times New Roman" w:hAnsi="Times New Roman" w:cs="Times New Roman"/>
          <w:sz w:val="24"/>
          <w:szCs w:val="24"/>
        </w:rPr>
        <w:t xml:space="preserve">(LATE) </w:t>
      </w:r>
      <w:r w:rsidR="0079519B" w:rsidRPr="00085095">
        <w:rPr>
          <w:rFonts w:ascii="Times New Roman" w:hAnsi="Times New Roman" w:cs="Times New Roman"/>
          <w:sz w:val="24"/>
          <w:szCs w:val="24"/>
        </w:rPr>
        <w:t>would be</w:t>
      </w:r>
      <w:r w:rsidR="00A84039" w:rsidRPr="00085095">
        <w:rPr>
          <w:rFonts w:ascii="Times New Roman" w:hAnsi="Times New Roman" w:cs="Times New Roman"/>
          <w:sz w:val="24"/>
          <w:szCs w:val="24"/>
        </w:rPr>
        <w:t>:</w:t>
      </w:r>
    </w:p>
    <w:bookmarkEnd w:id="28"/>
    <w:p w14:paraId="0CB66533" w14:textId="3CC530EB" w:rsidR="004E25CE" w:rsidRPr="00085095" w:rsidRDefault="0079519B" w:rsidP="00203DAD">
      <w:pPr>
        <w:spacing w:after="0" w:line="36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Impac</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LATE</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|T=1</m:t>
                  </m:r>
                </m:e>
              </m:d>
              <m:r>
                <w:rPr>
                  <w:rFonts w:ascii="Cambria Math" w:eastAsiaTheme="minorEastAsia" w:hAnsi="Cambria Math" w:cs="Times New Roman"/>
                  <w:sz w:val="24"/>
                  <w:szCs w:val="24"/>
                </w:rPr>
                <m:t>- E</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|T=0</m:t>
                  </m:r>
                </m:e>
              </m:d>
            </m:num>
            <m:den>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read</m:t>
                  </m:r>
                </m:sub>
              </m:sSub>
            </m:den>
          </m:f>
        </m:oMath>
      </m:oMathPara>
    </w:p>
    <w:p w14:paraId="0E7E9900" w14:textId="48FFF711" w:rsidR="00091CCB" w:rsidRPr="00085095" w:rsidRDefault="002426F3"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sz w:val="24"/>
          <w:szCs w:val="24"/>
        </w:rPr>
        <w:t xml:space="preserve">Where </w:t>
      </w:r>
      <m:oMath>
        <m:r>
          <w:rPr>
            <w:rFonts w:ascii="Cambria Math" w:hAnsi="Cambria Math" w:cs="Times New Roman"/>
            <w:sz w:val="24"/>
            <w:szCs w:val="24"/>
          </w:rPr>
          <m:t>Impac</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LATE</m:t>
            </m:r>
          </m:sub>
        </m:sSub>
      </m:oMath>
      <w:r w:rsidRPr="00085095">
        <w:rPr>
          <w:rFonts w:ascii="Times New Roman" w:hAnsi="Times New Roman" w:cs="Times New Roman"/>
          <w:sz w:val="24"/>
          <w:szCs w:val="24"/>
        </w:rPr>
        <w:t xml:space="preserve"> represents the effect of the program on those who </w:t>
      </w:r>
      <w:r w:rsidR="00D116AE" w:rsidRPr="00085095">
        <w:rPr>
          <w:rFonts w:ascii="Times New Roman" w:hAnsi="Times New Roman" w:cs="Times New Roman"/>
          <w:sz w:val="24"/>
          <w:szCs w:val="24"/>
        </w:rPr>
        <w:t xml:space="preserve">were in the treatment group </w:t>
      </w:r>
      <w:r w:rsidRPr="00085095">
        <w:rPr>
          <w:rFonts w:ascii="Times New Roman" w:hAnsi="Times New Roman" w:cs="Times New Roman"/>
          <w:sz w:val="24"/>
          <w:szCs w:val="24"/>
        </w:rPr>
        <w:t xml:space="preserve">and </w:t>
      </w:r>
      <m:oMath>
        <m:r>
          <w:rPr>
            <w:rFonts w:ascii="Cambria Math" w:hAnsi="Cambria Math" w:cs="Times New Roman"/>
            <w:sz w:val="24"/>
            <w:szCs w:val="24"/>
          </w:rPr>
          <m:t>Pro</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read</m:t>
            </m:r>
          </m:sub>
        </m:sSub>
      </m:oMath>
      <w:r w:rsidR="0079519B" w:rsidRPr="00085095">
        <w:rPr>
          <w:rFonts w:ascii="Times New Roman" w:eastAsiaTheme="minorEastAsia" w:hAnsi="Times New Roman" w:cs="Times New Roman"/>
          <w:sz w:val="24"/>
          <w:szCs w:val="24"/>
        </w:rPr>
        <w:t xml:space="preserve"> </w:t>
      </w:r>
      <w:r w:rsidRPr="00085095">
        <w:rPr>
          <w:rFonts w:ascii="Times New Roman" w:hAnsi="Times New Roman" w:cs="Times New Roman"/>
          <w:sz w:val="24"/>
          <w:szCs w:val="24"/>
        </w:rPr>
        <w:t>is the proportion of caregivers who read the information of the distributed infographic.</w:t>
      </w:r>
    </w:p>
    <w:p w14:paraId="2AA1157A" w14:textId="58960C4F" w:rsidR="00EB7C13" w:rsidRPr="00085095" w:rsidRDefault="002C6BF0" w:rsidP="00EF658A">
      <w:pPr>
        <w:spacing w:after="0" w:line="360" w:lineRule="auto"/>
        <w:jc w:val="center"/>
        <w:rPr>
          <w:rFonts w:ascii="Times New Roman" w:hAnsi="Times New Roman" w:cs="Times New Roman"/>
          <w:sz w:val="24"/>
          <w:szCs w:val="24"/>
        </w:rPr>
      </w:pPr>
      <w:bookmarkStart w:id="29" w:name="_Toc508175592"/>
      <w:bookmarkStart w:id="30" w:name="_Toc508175630"/>
      <w:bookmarkStart w:id="31" w:name="_Toc508617953"/>
      <w:r w:rsidRPr="00085095">
        <w:rPr>
          <w:rFonts w:ascii="Times New Roman" w:hAnsi="Times New Roman" w:cs="Times New Roman"/>
          <w:b/>
          <w:sz w:val="24"/>
          <w:szCs w:val="24"/>
        </w:rPr>
        <w:t>Result</w:t>
      </w:r>
      <w:bookmarkEnd w:id="29"/>
      <w:bookmarkEnd w:id="30"/>
      <w:bookmarkEnd w:id="31"/>
      <w:r w:rsidR="002426F3" w:rsidRPr="00085095">
        <w:rPr>
          <w:rFonts w:ascii="Times New Roman" w:hAnsi="Times New Roman" w:cs="Times New Roman"/>
          <w:b/>
          <w:sz w:val="24"/>
          <w:szCs w:val="24"/>
        </w:rPr>
        <w:t>s</w:t>
      </w:r>
    </w:p>
    <w:p w14:paraId="297272F3" w14:textId="0B4E3871" w:rsidR="004E3A79" w:rsidRPr="00085095" w:rsidRDefault="009E61BA" w:rsidP="00EF658A">
      <w:pPr>
        <w:spacing w:after="0" w:line="360" w:lineRule="auto"/>
        <w:jc w:val="both"/>
        <w:rPr>
          <w:rFonts w:ascii="Times New Roman" w:hAnsi="Times New Roman" w:cs="Times New Roman"/>
          <w:sz w:val="24"/>
          <w:szCs w:val="24"/>
        </w:rPr>
      </w:pPr>
      <w:r w:rsidRPr="00085095">
        <w:rPr>
          <w:rFonts w:ascii="Times New Roman" w:hAnsi="Times New Roman" w:cs="Times New Roman"/>
          <w:b/>
          <w:bCs/>
          <w:sz w:val="24"/>
          <w:szCs w:val="24"/>
        </w:rPr>
        <w:t>F</w:t>
      </w:r>
      <w:r w:rsidR="002426F3" w:rsidRPr="00085095">
        <w:rPr>
          <w:rFonts w:ascii="Times New Roman" w:hAnsi="Times New Roman" w:cs="Times New Roman"/>
          <w:b/>
          <w:bCs/>
          <w:sz w:val="24"/>
          <w:szCs w:val="24"/>
        </w:rPr>
        <w:t>igure</w:t>
      </w:r>
      <w:r w:rsidRPr="00085095">
        <w:rPr>
          <w:rFonts w:ascii="Times New Roman" w:hAnsi="Times New Roman" w:cs="Times New Roman"/>
          <w:b/>
          <w:bCs/>
          <w:sz w:val="24"/>
          <w:szCs w:val="24"/>
        </w:rPr>
        <w:t xml:space="preserve"> </w:t>
      </w:r>
      <w:r w:rsidR="004E3A79" w:rsidRPr="00085095">
        <w:rPr>
          <w:rFonts w:ascii="Times New Roman" w:hAnsi="Times New Roman" w:cs="Times New Roman"/>
          <w:b/>
          <w:bCs/>
          <w:sz w:val="24"/>
          <w:szCs w:val="24"/>
        </w:rPr>
        <w:t>2</w:t>
      </w:r>
      <w:r w:rsidR="003866A3" w:rsidRPr="00085095">
        <w:rPr>
          <w:rFonts w:ascii="Times New Roman" w:hAnsi="Times New Roman" w:cs="Times New Roman"/>
          <w:sz w:val="24"/>
          <w:szCs w:val="24"/>
        </w:rPr>
        <w:t xml:space="preserve"> </w:t>
      </w:r>
      <w:r w:rsidR="002426F3" w:rsidRPr="00085095">
        <w:rPr>
          <w:rFonts w:ascii="Times New Roman" w:hAnsi="Times New Roman" w:cs="Times New Roman"/>
          <w:sz w:val="24"/>
          <w:szCs w:val="24"/>
        </w:rPr>
        <w:t>shows the impact of infographics on the</w:t>
      </w:r>
      <w:r w:rsidR="00D116AE" w:rsidRPr="00085095">
        <w:rPr>
          <w:rFonts w:ascii="Times New Roman" w:hAnsi="Times New Roman" w:cs="Times New Roman"/>
          <w:sz w:val="24"/>
          <w:szCs w:val="24"/>
        </w:rPr>
        <w:t xml:space="preserve"> car</w:t>
      </w:r>
      <w:r w:rsidR="00357DB9" w:rsidRPr="00085095">
        <w:rPr>
          <w:rFonts w:ascii="Times New Roman" w:hAnsi="Times New Roman" w:cs="Times New Roman"/>
          <w:sz w:val="24"/>
          <w:szCs w:val="24"/>
        </w:rPr>
        <w:t>e</w:t>
      </w:r>
      <w:r w:rsidR="00D116AE" w:rsidRPr="00085095">
        <w:rPr>
          <w:rFonts w:ascii="Times New Roman" w:hAnsi="Times New Roman" w:cs="Times New Roman"/>
          <w:sz w:val="24"/>
          <w:szCs w:val="24"/>
        </w:rPr>
        <w:t>givers’</w:t>
      </w:r>
      <w:r w:rsidR="002426F3" w:rsidRPr="00085095">
        <w:rPr>
          <w:rFonts w:ascii="Times New Roman" w:hAnsi="Times New Roman" w:cs="Times New Roman"/>
          <w:sz w:val="24"/>
          <w:szCs w:val="24"/>
        </w:rPr>
        <w:t xml:space="preserve"> use of violence when </w:t>
      </w:r>
      <w:r w:rsidR="00357DB9" w:rsidRPr="00085095">
        <w:rPr>
          <w:rFonts w:ascii="Times New Roman" w:hAnsi="Times New Roman" w:cs="Times New Roman"/>
          <w:sz w:val="24"/>
          <w:szCs w:val="24"/>
        </w:rPr>
        <w:t>disciplining children under their care for some misbehavior</w:t>
      </w:r>
      <w:r w:rsidR="00923DE5" w:rsidRPr="00085095">
        <w:rPr>
          <w:rFonts w:ascii="Times New Roman" w:hAnsi="Times New Roman" w:cs="Times New Roman"/>
          <w:sz w:val="24"/>
          <w:szCs w:val="24"/>
        </w:rPr>
        <w:t xml:space="preserve"> with and without considering sample correction</w:t>
      </w:r>
      <w:r w:rsidR="002426F3" w:rsidRPr="00085095">
        <w:rPr>
          <w:rFonts w:ascii="Times New Roman" w:hAnsi="Times New Roman" w:cs="Times New Roman"/>
          <w:sz w:val="24"/>
          <w:szCs w:val="24"/>
        </w:rPr>
        <w:t xml:space="preserve">. </w:t>
      </w:r>
      <w:r w:rsidR="004E3A79" w:rsidRPr="00085095">
        <w:rPr>
          <w:rFonts w:ascii="Times New Roman" w:hAnsi="Times New Roman" w:cs="Times New Roman"/>
          <w:sz w:val="24"/>
          <w:szCs w:val="24"/>
        </w:rPr>
        <w:t xml:space="preserve">Results </w:t>
      </w:r>
      <w:r w:rsidR="00923DE5" w:rsidRPr="00085095">
        <w:rPr>
          <w:rFonts w:ascii="Times New Roman" w:hAnsi="Times New Roman" w:cs="Times New Roman"/>
          <w:sz w:val="24"/>
          <w:szCs w:val="24"/>
        </w:rPr>
        <w:t xml:space="preserve">without considering sample correction </w:t>
      </w:r>
      <w:r w:rsidR="004E3A79" w:rsidRPr="00085095">
        <w:rPr>
          <w:rFonts w:ascii="Times New Roman" w:hAnsi="Times New Roman" w:cs="Times New Roman"/>
          <w:sz w:val="24"/>
          <w:szCs w:val="24"/>
        </w:rPr>
        <w:t xml:space="preserve">showed that </w:t>
      </w:r>
      <w:r w:rsidR="003B733B" w:rsidRPr="00085095">
        <w:rPr>
          <w:rFonts w:ascii="Times New Roman" w:hAnsi="Times New Roman" w:cs="Times New Roman"/>
          <w:sz w:val="24"/>
          <w:szCs w:val="24"/>
        </w:rPr>
        <w:t>main caregivers</w:t>
      </w:r>
      <w:r w:rsidR="00887E3E" w:rsidRPr="00085095">
        <w:rPr>
          <w:rFonts w:ascii="Times New Roman" w:hAnsi="Times New Roman" w:cs="Times New Roman"/>
          <w:sz w:val="24"/>
          <w:szCs w:val="24"/>
        </w:rPr>
        <w:t xml:space="preserve"> </w:t>
      </w:r>
      <w:r w:rsidR="003B733B" w:rsidRPr="00085095">
        <w:rPr>
          <w:rFonts w:ascii="Times New Roman" w:hAnsi="Times New Roman" w:cs="Times New Roman"/>
          <w:sz w:val="24"/>
          <w:szCs w:val="24"/>
        </w:rPr>
        <w:t>in the treatment group were found to have a less prevalence of use of physical, psychological and/or both punishments by 5.20%, 9.98%, and 9.26%, respectively with a significance level of at least 95%.</w:t>
      </w:r>
      <w:r w:rsidR="00923DE5" w:rsidRPr="00085095">
        <w:rPr>
          <w:rFonts w:ascii="Times New Roman" w:hAnsi="Times New Roman" w:cs="Times New Roman"/>
          <w:sz w:val="24"/>
          <w:szCs w:val="24"/>
        </w:rPr>
        <w:t xml:space="preserve"> In regard of the </w:t>
      </w:r>
      <w:r w:rsidR="00923DE5" w:rsidRPr="00085095">
        <w:rPr>
          <w:rFonts w:ascii="Times New Roman" w:hAnsi="Times New Roman" w:cs="Times New Roman"/>
          <w:sz w:val="24"/>
          <w:szCs w:val="24"/>
        </w:rPr>
        <w:lastRenderedPageBreak/>
        <w:t>effect of the intervention considering selection bias, the results are like those found in the regression analysis that did not control for selection bias: primary caregivers of children in the treatment group use less physical and/or psychological punishment than those in the control group. This way, the loss of sample does not affect the positive results that the intervention has in reducing the use of violence towards children.</w:t>
      </w:r>
    </w:p>
    <w:p w14:paraId="349A4EE5" w14:textId="77777777" w:rsidR="00D80BD5" w:rsidRPr="00085095" w:rsidRDefault="00D80BD5" w:rsidP="00D80BD5">
      <w:pPr>
        <w:spacing w:line="360" w:lineRule="auto"/>
        <w:rPr>
          <w:rFonts w:ascii="Times New Roman" w:hAnsi="Times New Roman" w:cs="Times New Roman"/>
          <w:i/>
          <w:iCs/>
        </w:rPr>
      </w:pPr>
      <w:r w:rsidRPr="00085095">
        <w:rPr>
          <w:rFonts w:ascii="Times New Roman" w:hAnsi="Times New Roman" w:cs="Times New Roman"/>
          <w:b/>
          <w:bCs/>
        </w:rPr>
        <w:t>Figure 2.</w:t>
      </w:r>
      <w:r w:rsidRPr="00085095">
        <w:rPr>
          <w:rFonts w:ascii="Times New Roman" w:hAnsi="Times New Roman" w:cs="Times New Roman"/>
          <w:i/>
          <w:iCs/>
        </w:rPr>
        <w:t xml:space="preserve"> Effects of the intervention on the individuals selected to participate in the study with and without considering Heckman’s sample correction</w:t>
      </w:r>
    </w:p>
    <w:p w14:paraId="1ED1805C" w14:textId="77777777" w:rsidR="00D80BD5" w:rsidRPr="00085095" w:rsidRDefault="00D80BD5" w:rsidP="00D80BD5">
      <w:pPr>
        <w:spacing w:after="0" w:line="360" w:lineRule="auto"/>
        <w:ind w:left="-567"/>
        <w:jc w:val="center"/>
        <w:rPr>
          <w:rFonts w:ascii="Times New Roman" w:hAnsi="Times New Roman" w:cs="Times New Roman"/>
          <w:sz w:val="24"/>
          <w:szCs w:val="24"/>
        </w:rPr>
      </w:pPr>
      <w:r w:rsidRPr="00085095">
        <w:rPr>
          <w:noProof/>
          <w:sz w:val="24"/>
          <w:szCs w:val="24"/>
        </w:rPr>
        <w:drawing>
          <wp:inline distT="0" distB="0" distL="0" distR="0" wp14:anchorId="41140B24" wp14:editId="617D5DE5">
            <wp:extent cx="5211865" cy="3600000"/>
            <wp:effectExtent l="0" t="0" r="8255" b="635"/>
            <wp:docPr id="3" name="Imagen 18">
              <a:extLst xmlns:a="http://schemas.openxmlformats.org/drawingml/2006/main">
                <a:ext uri="{FF2B5EF4-FFF2-40B4-BE49-F238E27FC236}">
                  <a16:creationId xmlns:a16="http://schemas.microsoft.com/office/drawing/2014/main" id="{509F5E82-97A1-4195-82C4-0628B94E3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8">
                      <a:extLst>
                        <a:ext uri="{FF2B5EF4-FFF2-40B4-BE49-F238E27FC236}">
                          <a16:creationId xmlns:a16="http://schemas.microsoft.com/office/drawing/2014/main" id="{509F5E82-97A1-4195-82C4-0628B94E3FFB}"/>
                        </a:ext>
                      </a:extLst>
                    </pic:cNvPr>
                    <pic:cNvPicPr>
                      <a:picLocks noChangeAspect="1" noChangeArrowheads="1"/>
                      <a:extLst>
                        <a:ext uri="{84589F7E-364E-4C9E-8A38-B11213B215E9}">
                          <a14:cameraTool xmlns:a14="http://schemas.microsoft.com/office/drawing/2010/main" cellRange="$A$12:$F$35"/>
                        </a:ext>
                      </a:extLst>
                    </pic:cNvPicPr>
                  </pic:nvPicPr>
                  <pic:blipFill rotWithShape="1">
                    <a:blip r:embed="rId16"/>
                    <a:srcRect l="10194" r="3399" b="3326"/>
                    <a:stretch>
                      <a:fillRect/>
                    </a:stretch>
                  </pic:blipFill>
                  <pic:spPr bwMode="auto">
                    <a:xfrm>
                      <a:off x="0" y="0"/>
                      <a:ext cx="5211865" cy="3600000"/>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07A9DD5D" w14:textId="663602BD" w:rsidR="00D80BD5" w:rsidRPr="00085095" w:rsidRDefault="00D80BD5" w:rsidP="00D80BD5">
      <w:pPr>
        <w:spacing w:after="0" w:line="360" w:lineRule="auto"/>
        <w:jc w:val="both"/>
        <w:rPr>
          <w:rFonts w:ascii="Times New Roman" w:hAnsi="Times New Roman" w:cs="Times New Roman"/>
          <w:sz w:val="20"/>
          <w:szCs w:val="20"/>
        </w:rPr>
      </w:pPr>
      <w:r w:rsidRPr="00085095">
        <w:rPr>
          <w:rFonts w:ascii="Times New Roman" w:hAnsi="Times New Roman" w:cs="Times New Roman"/>
          <w:sz w:val="20"/>
          <w:szCs w:val="20"/>
        </w:rPr>
        <w:t>Note: Comparisons of means were made for independent samples. Significance levels: +p &lt;0.10, *p&lt;0.05, **p&lt;0.01, ***p&lt;0.001.</w:t>
      </w:r>
    </w:p>
    <w:p w14:paraId="6589F091" w14:textId="77777777" w:rsidR="00A0695E" w:rsidRPr="00085095" w:rsidRDefault="00A0695E" w:rsidP="00D80BD5">
      <w:pPr>
        <w:spacing w:after="0" w:line="360" w:lineRule="auto"/>
        <w:jc w:val="both"/>
        <w:rPr>
          <w:rFonts w:ascii="Times New Roman" w:hAnsi="Times New Roman" w:cs="Times New Roman"/>
          <w:sz w:val="24"/>
          <w:szCs w:val="24"/>
        </w:rPr>
      </w:pPr>
    </w:p>
    <w:p w14:paraId="263B42C5" w14:textId="4DC29B0F" w:rsidR="002336D3" w:rsidRPr="00085095" w:rsidRDefault="008D1CAA" w:rsidP="00EF658A">
      <w:pPr>
        <w:spacing w:after="0" w:line="360" w:lineRule="auto"/>
        <w:jc w:val="both"/>
        <w:rPr>
          <w:rFonts w:ascii="Times New Roman" w:hAnsi="Times New Roman" w:cs="Times New Roman"/>
          <w:sz w:val="24"/>
          <w:szCs w:val="24"/>
        </w:rPr>
      </w:pPr>
      <w:commentRangeStart w:id="32"/>
      <w:r w:rsidRPr="00085095">
        <w:rPr>
          <w:rFonts w:ascii="Times New Roman" w:hAnsi="Times New Roman" w:cs="Times New Roman"/>
          <w:sz w:val="24"/>
          <w:szCs w:val="24"/>
        </w:rPr>
        <w:t>In</w:t>
      </w:r>
      <w:commentRangeEnd w:id="32"/>
      <w:r w:rsidR="00EC758A">
        <w:rPr>
          <w:rStyle w:val="Refdecomentario"/>
        </w:rPr>
        <w:commentReference w:id="32"/>
      </w:r>
      <w:r w:rsidRPr="00085095">
        <w:rPr>
          <w:rFonts w:ascii="Times New Roman" w:hAnsi="Times New Roman" w:cs="Times New Roman"/>
          <w:sz w:val="24"/>
          <w:szCs w:val="24"/>
        </w:rPr>
        <w:t xml:space="preserve"> t</w:t>
      </w:r>
      <w:r w:rsidR="002426F3" w:rsidRPr="00085095">
        <w:rPr>
          <w:rFonts w:ascii="Times New Roman" w:hAnsi="Times New Roman" w:cs="Times New Roman"/>
          <w:sz w:val="24"/>
          <w:szCs w:val="24"/>
        </w:rPr>
        <w:t xml:space="preserve">he </w:t>
      </w:r>
      <w:r w:rsidRPr="00085095">
        <w:rPr>
          <w:rFonts w:ascii="Times New Roman" w:hAnsi="Times New Roman" w:cs="Times New Roman"/>
          <w:b/>
          <w:bCs/>
          <w:sz w:val="24"/>
          <w:szCs w:val="24"/>
        </w:rPr>
        <w:t>F</w:t>
      </w:r>
      <w:r w:rsidR="002426F3" w:rsidRPr="00085095">
        <w:rPr>
          <w:rFonts w:ascii="Times New Roman" w:hAnsi="Times New Roman" w:cs="Times New Roman"/>
          <w:b/>
          <w:bCs/>
          <w:sz w:val="24"/>
          <w:szCs w:val="24"/>
        </w:rPr>
        <w:t>igure</w:t>
      </w:r>
      <w:r w:rsidR="00E104B2" w:rsidRPr="00085095">
        <w:rPr>
          <w:rFonts w:ascii="Times New Roman" w:hAnsi="Times New Roman" w:cs="Times New Roman"/>
          <w:b/>
          <w:bCs/>
          <w:sz w:val="24"/>
          <w:szCs w:val="24"/>
        </w:rPr>
        <w:t xml:space="preserve"> </w:t>
      </w:r>
      <w:r w:rsidR="00251A83" w:rsidRPr="00085095">
        <w:rPr>
          <w:rFonts w:ascii="Times New Roman" w:hAnsi="Times New Roman" w:cs="Times New Roman"/>
          <w:b/>
          <w:bCs/>
          <w:sz w:val="24"/>
          <w:szCs w:val="24"/>
        </w:rPr>
        <w:t>3</w:t>
      </w:r>
      <w:r w:rsidR="00E104B2" w:rsidRPr="00085095">
        <w:rPr>
          <w:rFonts w:ascii="Times New Roman" w:hAnsi="Times New Roman" w:cs="Times New Roman"/>
          <w:sz w:val="24"/>
          <w:szCs w:val="24"/>
        </w:rPr>
        <w:t xml:space="preserve"> </w:t>
      </w:r>
      <w:r w:rsidRPr="00085095">
        <w:rPr>
          <w:rFonts w:ascii="Times New Roman" w:hAnsi="Times New Roman" w:cs="Times New Roman"/>
          <w:sz w:val="24"/>
          <w:szCs w:val="24"/>
        </w:rPr>
        <w:t>it is shown</w:t>
      </w:r>
      <w:r w:rsidR="002426F3" w:rsidRPr="00085095">
        <w:rPr>
          <w:rFonts w:ascii="Times New Roman" w:hAnsi="Times New Roman" w:cs="Times New Roman"/>
          <w:sz w:val="24"/>
          <w:szCs w:val="24"/>
        </w:rPr>
        <w:t xml:space="preserve"> a continuum of </w:t>
      </w:r>
      <w:r w:rsidR="00740BFE" w:rsidRPr="00085095">
        <w:rPr>
          <w:rFonts w:ascii="Times New Roman" w:hAnsi="Times New Roman" w:cs="Times New Roman"/>
          <w:sz w:val="24"/>
          <w:szCs w:val="24"/>
        </w:rPr>
        <w:t xml:space="preserve">intervention </w:t>
      </w:r>
      <w:r w:rsidR="002426F3" w:rsidRPr="00085095">
        <w:rPr>
          <w:rFonts w:ascii="Times New Roman" w:hAnsi="Times New Roman" w:cs="Times New Roman"/>
          <w:sz w:val="24"/>
          <w:szCs w:val="24"/>
        </w:rPr>
        <w:t>effects, as there is no certainty about the proportion of caregivers who actually read the infographics. T</w:t>
      </w:r>
      <w:r w:rsidR="00A051AA" w:rsidRPr="00085095">
        <w:rPr>
          <w:rFonts w:ascii="Times New Roman" w:hAnsi="Times New Roman" w:cs="Times New Roman"/>
          <w:sz w:val="24"/>
          <w:szCs w:val="24"/>
        </w:rPr>
        <w:t xml:space="preserve">he interval in which the effects </w:t>
      </w:r>
      <w:r w:rsidR="00014AD2" w:rsidRPr="00085095">
        <w:rPr>
          <w:rFonts w:ascii="Times New Roman" w:hAnsi="Times New Roman" w:cs="Times New Roman"/>
          <w:sz w:val="24"/>
          <w:szCs w:val="24"/>
        </w:rPr>
        <w:t>were</w:t>
      </w:r>
      <w:r w:rsidR="00A051AA" w:rsidRPr="00085095">
        <w:rPr>
          <w:rFonts w:ascii="Times New Roman" w:hAnsi="Times New Roman" w:cs="Times New Roman"/>
          <w:sz w:val="24"/>
          <w:szCs w:val="24"/>
        </w:rPr>
        <w:t xml:space="preserve"> estimated was developed based on what the main caregivers said regarding whether or not </w:t>
      </w:r>
      <w:r w:rsidR="002426F3" w:rsidRPr="00085095">
        <w:rPr>
          <w:rFonts w:ascii="Times New Roman" w:hAnsi="Times New Roman" w:cs="Times New Roman"/>
          <w:sz w:val="24"/>
          <w:szCs w:val="24"/>
        </w:rPr>
        <w:t xml:space="preserve">they had read the information of the infographics, finding that only 53% of them answered that they had </w:t>
      </w:r>
      <w:r w:rsidR="00986088" w:rsidRPr="00085095">
        <w:rPr>
          <w:rFonts w:ascii="Times New Roman" w:hAnsi="Times New Roman" w:cs="Times New Roman"/>
          <w:sz w:val="24"/>
          <w:szCs w:val="24"/>
        </w:rPr>
        <w:t>actually read this information.</w:t>
      </w:r>
      <w:r w:rsidR="00014AD2" w:rsidRPr="00085095">
        <w:rPr>
          <w:rFonts w:ascii="Times New Roman" w:hAnsi="Times New Roman" w:cs="Times New Roman"/>
          <w:sz w:val="24"/>
          <w:szCs w:val="24"/>
        </w:rPr>
        <w:t xml:space="preserve"> Thus, there is a 9-17 percent difference in the effect that the infographics had on the caregivers in the treatment group regarding the use of violence towards children (p&lt;.05). If the effect is calculated considering 53% of caregivers having read the </w:t>
      </w:r>
      <w:r w:rsidR="00014AD2" w:rsidRPr="00085095">
        <w:rPr>
          <w:rFonts w:ascii="Times New Roman" w:hAnsi="Times New Roman" w:cs="Times New Roman"/>
          <w:sz w:val="24"/>
          <w:szCs w:val="24"/>
        </w:rPr>
        <w:lastRenderedPageBreak/>
        <w:t>infographics, a 17-percentage point-difference was found, while, in the calculation that considers all caregivers having read the infographics, a 9 percent difference was found.</w:t>
      </w:r>
    </w:p>
    <w:p w14:paraId="09683672" w14:textId="77777777" w:rsidR="00454139" w:rsidRPr="00085095" w:rsidRDefault="00454139" w:rsidP="00454139">
      <w:pPr>
        <w:spacing w:line="360" w:lineRule="auto"/>
        <w:rPr>
          <w:rFonts w:ascii="Times New Roman" w:hAnsi="Times New Roman" w:cs="Times New Roman"/>
          <w:i/>
          <w:iCs/>
        </w:rPr>
      </w:pPr>
      <w:r w:rsidRPr="00085095">
        <w:rPr>
          <w:rFonts w:ascii="Times New Roman" w:hAnsi="Times New Roman" w:cs="Times New Roman"/>
          <w:b/>
          <w:bCs/>
        </w:rPr>
        <w:t>Figure 3.</w:t>
      </w:r>
      <w:r w:rsidRPr="00085095">
        <w:rPr>
          <w:rFonts w:ascii="Times New Roman" w:hAnsi="Times New Roman" w:cs="Times New Roman"/>
          <w:i/>
          <w:iCs/>
        </w:rPr>
        <w:t xml:space="preserve"> Effects of the intervention on the individuals selected to participate in the study considering the selection bias.</w:t>
      </w:r>
    </w:p>
    <w:p w14:paraId="7DFD76B2" w14:textId="77777777" w:rsidR="00454139" w:rsidRPr="00085095" w:rsidRDefault="00454139" w:rsidP="00454139">
      <w:pPr>
        <w:spacing w:after="0" w:line="360" w:lineRule="auto"/>
        <w:jc w:val="center"/>
        <w:rPr>
          <w:rFonts w:ascii="Times New Roman" w:hAnsi="Times New Roman" w:cs="Times New Roman"/>
          <w:sz w:val="24"/>
          <w:szCs w:val="24"/>
        </w:rPr>
      </w:pPr>
      <w:r w:rsidRPr="00085095">
        <w:rPr>
          <w:rFonts w:ascii="Times New Roman" w:hAnsi="Times New Roman" w:cs="Times New Roman"/>
          <w:noProof/>
          <w:sz w:val="24"/>
          <w:szCs w:val="24"/>
          <w:lang w:eastAsia="es-PE"/>
        </w:rPr>
        <w:drawing>
          <wp:inline distT="0" distB="0" distL="0" distR="0" wp14:anchorId="72E5F0E4" wp14:editId="665C77E3">
            <wp:extent cx="3678171" cy="2520000"/>
            <wp:effectExtent l="0" t="0" r="0" b="0"/>
            <wp:docPr id="5" name="Imagen 5"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líneas&#10;&#10;Descripción generada automáticament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78171" cy="2520000"/>
                    </a:xfrm>
                    <a:prstGeom prst="rect">
                      <a:avLst/>
                    </a:prstGeom>
                  </pic:spPr>
                </pic:pic>
              </a:graphicData>
            </a:graphic>
          </wp:inline>
        </w:drawing>
      </w:r>
    </w:p>
    <w:p w14:paraId="13FDBE09" w14:textId="027353F2" w:rsidR="00A44ACF" w:rsidRPr="00085095" w:rsidRDefault="001E3C7D" w:rsidP="00EF658A">
      <w:pPr>
        <w:spacing w:line="360" w:lineRule="auto"/>
        <w:jc w:val="both"/>
        <w:rPr>
          <w:rFonts w:ascii="Times New Roman" w:hAnsi="Times New Roman" w:cs="Times New Roman"/>
          <w:sz w:val="24"/>
          <w:szCs w:val="24"/>
        </w:rPr>
      </w:pPr>
      <w:r w:rsidRPr="00085095">
        <w:rPr>
          <w:rFonts w:ascii="Times New Roman" w:hAnsi="Times New Roman" w:cs="Times New Roman"/>
          <w:sz w:val="24"/>
          <w:szCs w:val="24"/>
        </w:rPr>
        <w:t xml:space="preserve">In addition, differentiated analyses were carried out according to sex, children’s age, mother’s education level and household’s socioeconomic level, since child abuse is likely </w:t>
      </w:r>
      <w:proofErr w:type="gramStart"/>
      <w:r w:rsidRPr="00085095">
        <w:rPr>
          <w:rFonts w:ascii="Times New Roman" w:hAnsi="Times New Roman" w:cs="Times New Roman"/>
          <w:sz w:val="24"/>
          <w:szCs w:val="24"/>
        </w:rPr>
        <w:t>to  differentiated</w:t>
      </w:r>
      <w:proofErr w:type="gramEnd"/>
      <w:r w:rsidRPr="00085095">
        <w:rPr>
          <w:rFonts w:ascii="Times New Roman" w:hAnsi="Times New Roman" w:cs="Times New Roman"/>
          <w:sz w:val="24"/>
          <w:szCs w:val="24"/>
        </w:rPr>
        <w:t xml:space="preserve"> in these sub-groups. </w:t>
      </w:r>
      <w:r w:rsidR="007D1D4F" w:rsidRPr="00085095">
        <w:rPr>
          <w:rFonts w:ascii="Times New Roman" w:hAnsi="Times New Roman" w:cs="Times New Roman"/>
          <w:sz w:val="24"/>
          <w:szCs w:val="24"/>
        </w:rPr>
        <w:t>The results</w:t>
      </w:r>
      <w:r w:rsidR="009F19D0" w:rsidRPr="00085095">
        <w:rPr>
          <w:rFonts w:ascii="Times New Roman" w:hAnsi="Times New Roman" w:cs="Times New Roman"/>
          <w:sz w:val="24"/>
          <w:szCs w:val="24"/>
        </w:rPr>
        <w:t xml:space="preserve"> are list</w:t>
      </w:r>
      <w:r w:rsidR="007D1D4F" w:rsidRPr="00085095">
        <w:rPr>
          <w:rFonts w:ascii="Times New Roman" w:hAnsi="Times New Roman" w:cs="Times New Roman"/>
          <w:sz w:val="24"/>
          <w:szCs w:val="24"/>
        </w:rPr>
        <w:t>ed</w:t>
      </w:r>
      <w:r w:rsidR="009F19D0" w:rsidRPr="00085095">
        <w:rPr>
          <w:rFonts w:ascii="Times New Roman" w:hAnsi="Times New Roman" w:cs="Times New Roman"/>
          <w:sz w:val="24"/>
          <w:szCs w:val="24"/>
        </w:rPr>
        <w:t xml:space="preserve"> in </w:t>
      </w:r>
      <w:r w:rsidR="009F19D0" w:rsidRPr="00085095">
        <w:rPr>
          <w:rFonts w:ascii="Times New Roman" w:hAnsi="Times New Roman" w:cs="Times New Roman"/>
          <w:b/>
          <w:bCs/>
          <w:sz w:val="24"/>
          <w:szCs w:val="24"/>
        </w:rPr>
        <w:t xml:space="preserve">Table </w:t>
      </w:r>
      <w:r w:rsidR="00411FE8" w:rsidRPr="00085095">
        <w:rPr>
          <w:rFonts w:ascii="Times New Roman" w:hAnsi="Times New Roman" w:cs="Times New Roman"/>
          <w:b/>
          <w:bCs/>
          <w:sz w:val="24"/>
          <w:szCs w:val="24"/>
        </w:rPr>
        <w:t>7</w:t>
      </w:r>
      <w:r w:rsidR="009F19D0" w:rsidRPr="00085095">
        <w:rPr>
          <w:rFonts w:ascii="Times New Roman" w:hAnsi="Times New Roman" w:cs="Times New Roman"/>
          <w:sz w:val="24"/>
          <w:szCs w:val="24"/>
        </w:rPr>
        <w:t xml:space="preserve">. Calculations showed a positive effect of the experiment in the reduction of psychological violence and the aggregate indicator of violence for girls with a significance level of 99%. </w:t>
      </w:r>
      <w:r w:rsidR="00B71BBA" w:rsidRPr="00085095">
        <w:rPr>
          <w:rFonts w:ascii="Times New Roman" w:hAnsi="Times New Roman" w:cs="Times New Roman"/>
          <w:sz w:val="24"/>
          <w:szCs w:val="24"/>
        </w:rPr>
        <w:t>Moreover, the intervention also showed a significant reduction in all types of punishments considered among children over 36 months old</w:t>
      </w:r>
      <w:r w:rsidR="00157E93" w:rsidRPr="00085095">
        <w:rPr>
          <w:rFonts w:ascii="Times New Roman" w:hAnsi="Times New Roman" w:cs="Times New Roman"/>
          <w:sz w:val="24"/>
          <w:szCs w:val="24"/>
        </w:rPr>
        <w:t xml:space="preserve"> and in caregivers with complete secondary education or higher</w:t>
      </w:r>
      <w:r w:rsidR="00B71BBA" w:rsidRPr="00085095">
        <w:rPr>
          <w:rFonts w:ascii="Times New Roman" w:hAnsi="Times New Roman" w:cs="Times New Roman"/>
          <w:sz w:val="24"/>
          <w:szCs w:val="24"/>
        </w:rPr>
        <w:t xml:space="preserve">. </w:t>
      </w:r>
      <w:r w:rsidR="00EC7955" w:rsidRPr="00085095">
        <w:rPr>
          <w:rFonts w:ascii="Times New Roman" w:hAnsi="Times New Roman" w:cs="Times New Roman"/>
          <w:sz w:val="24"/>
          <w:szCs w:val="24"/>
        </w:rPr>
        <w:t>Finally, it was also observed a reduction in the use of the three types of punishment in those households with a higher socioeconomic level with a significance level of 95% at least</w:t>
      </w:r>
      <w:r w:rsidR="00C96D01" w:rsidRPr="00085095">
        <w:rPr>
          <w:rFonts w:ascii="Times New Roman" w:hAnsi="Times New Roman" w:cs="Times New Roman"/>
          <w:sz w:val="24"/>
          <w:szCs w:val="24"/>
        </w:rPr>
        <w:t xml:space="preserve">, and in the use of psychological punishment among the households with lower socioeconomic level. </w:t>
      </w:r>
    </w:p>
    <w:p w14:paraId="4548137E" w14:textId="6FED1400" w:rsidR="00C7047D" w:rsidRPr="00085095" w:rsidRDefault="00C7047D" w:rsidP="00C7047D">
      <w:pPr>
        <w:spacing w:line="360" w:lineRule="auto"/>
        <w:jc w:val="both"/>
        <w:rPr>
          <w:rFonts w:ascii="Times New Roman" w:hAnsi="Times New Roman" w:cs="Times New Roman"/>
          <w:i/>
          <w:iCs/>
        </w:rPr>
      </w:pPr>
      <w:r w:rsidRPr="00085095">
        <w:rPr>
          <w:rFonts w:ascii="Times New Roman" w:hAnsi="Times New Roman" w:cs="Times New Roman"/>
          <w:b/>
          <w:bCs/>
        </w:rPr>
        <w:t xml:space="preserve">Table </w:t>
      </w:r>
      <w:r w:rsidR="00411FE8" w:rsidRPr="00085095">
        <w:rPr>
          <w:rFonts w:ascii="Times New Roman" w:hAnsi="Times New Roman" w:cs="Times New Roman"/>
          <w:b/>
          <w:bCs/>
        </w:rPr>
        <w:t>7</w:t>
      </w:r>
      <w:r w:rsidRPr="00085095">
        <w:rPr>
          <w:rFonts w:ascii="Times New Roman" w:hAnsi="Times New Roman" w:cs="Times New Roman"/>
          <w:b/>
          <w:bCs/>
        </w:rPr>
        <w:t>.</w:t>
      </w:r>
      <w:r w:rsidRPr="00085095">
        <w:rPr>
          <w:rFonts w:ascii="Times New Roman" w:hAnsi="Times New Roman" w:cs="Times New Roman"/>
          <w:i/>
          <w:iCs/>
        </w:rPr>
        <w:t xml:space="preserve"> Effects of the intervention on the individuals selected to participate in the study by groups of sex, age, caregivers’ educational level and household’s socioeconomic level</w:t>
      </w:r>
    </w:p>
    <w:tbl>
      <w:tblPr>
        <w:tblW w:w="9924" w:type="dxa"/>
        <w:jc w:val="center"/>
        <w:tblLayout w:type="fixed"/>
        <w:tblCellMar>
          <w:left w:w="70" w:type="dxa"/>
          <w:right w:w="70" w:type="dxa"/>
        </w:tblCellMar>
        <w:tblLook w:val="04A0" w:firstRow="1" w:lastRow="0" w:firstColumn="1" w:lastColumn="0" w:noHBand="0" w:noVBand="1"/>
      </w:tblPr>
      <w:tblGrid>
        <w:gridCol w:w="851"/>
        <w:gridCol w:w="200"/>
        <w:gridCol w:w="4620"/>
        <w:gridCol w:w="1127"/>
        <w:gridCol w:w="974"/>
        <w:gridCol w:w="1251"/>
        <w:gridCol w:w="895"/>
        <w:gridCol w:w="6"/>
      </w:tblGrid>
      <w:tr w:rsidR="00C7047D" w:rsidRPr="00085095" w14:paraId="1CDB33D4" w14:textId="77777777" w:rsidTr="006D683F">
        <w:trPr>
          <w:trHeight w:val="64"/>
          <w:jc w:val="center"/>
        </w:trPr>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20A96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Group</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C6E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Subgroups</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C745"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Treatment</w:t>
            </w:r>
          </w:p>
          <w:p w14:paraId="4265731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Group </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C1437"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Control</w:t>
            </w:r>
          </w:p>
          <w:p w14:paraId="09A04EE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Group </w:t>
            </w: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EF34"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Difference</w:t>
            </w:r>
          </w:p>
        </w:tc>
        <w:tc>
          <w:tcPr>
            <w:tcW w:w="901" w:type="dxa"/>
            <w:gridSpan w:val="2"/>
            <w:tcBorders>
              <w:top w:val="single" w:sz="4" w:space="0" w:color="auto"/>
              <w:left w:val="single" w:sz="4" w:space="0" w:color="auto"/>
              <w:bottom w:val="single" w:sz="4" w:space="0" w:color="auto"/>
              <w:right w:val="nil"/>
            </w:tcBorders>
            <w:shd w:val="clear" w:color="auto" w:fill="auto"/>
            <w:noWrap/>
            <w:vAlign w:val="center"/>
            <w:hideMark/>
          </w:tcPr>
          <w:p w14:paraId="4CE5899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P-value</w:t>
            </w:r>
          </w:p>
        </w:tc>
      </w:tr>
      <w:tr w:rsidR="00C7047D" w:rsidRPr="00085095" w14:paraId="413F8530"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20600FAE" w14:textId="77777777" w:rsidR="00C7047D" w:rsidRPr="00085095" w:rsidRDefault="00C7047D" w:rsidP="001B1A86">
            <w:pPr>
              <w:spacing w:after="0" w:line="276" w:lineRule="auto"/>
              <w:ind w:left="113" w:right="113"/>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Sex</w:t>
            </w:r>
          </w:p>
        </w:tc>
        <w:tc>
          <w:tcPr>
            <w:tcW w:w="9067" w:type="dxa"/>
            <w:gridSpan w:val="6"/>
            <w:tcBorders>
              <w:top w:val="single" w:sz="4" w:space="0" w:color="auto"/>
              <w:left w:val="single" w:sz="4" w:space="0" w:color="auto"/>
              <w:bottom w:val="single" w:sz="4" w:space="0" w:color="auto"/>
              <w:right w:val="nil"/>
            </w:tcBorders>
            <w:shd w:val="clear" w:color="auto" w:fill="auto"/>
            <w:noWrap/>
            <w:vAlign w:val="center"/>
            <w:hideMark/>
          </w:tcPr>
          <w:p w14:paraId="20463A83" w14:textId="77777777" w:rsidR="00C7047D" w:rsidRPr="00085095" w:rsidRDefault="00C7047D" w:rsidP="001B1A86">
            <w:pPr>
              <w:spacing w:after="0" w:line="276" w:lineRule="auto"/>
              <w:rPr>
                <w:rFonts w:ascii="Times New Roman" w:eastAsia="Times New Roman" w:hAnsi="Times New Roman" w:cs="Times New Roman"/>
                <w:i/>
                <w:iCs/>
                <w:color w:val="000000"/>
                <w:sz w:val="20"/>
                <w:szCs w:val="20"/>
                <w:lang w:eastAsia="es-PE"/>
              </w:rPr>
            </w:pPr>
            <w:r w:rsidRPr="00085095">
              <w:rPr>
                <w:rFonts w:ascii="Times New Roman" w:eastAsia="Times New Roman" w:hAnsi="Times New Roman" w:cs="Times New Roman"/>
                <w:i/>
                <w:iCs/>
                <w:color w:val="000000"/>
                <w:sz w:val="20"/>
                <w:szCs w:val="20"/>
                <w:lang w:eastAsia="es-PE"/>
              </w:rPr>
              <w:t>Girls (Treatment=201, Control=193)</w:t>
            </w:r>
          </w:p>
        </w:tc>
      </w:tr>
      <w:tr w:rsidR="00C7047D" w:rsidRPr="00085095" w14:paraId="1BAAC8FF"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3CE554DC"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center"/>
            <w:hideMark/>
          </w:tcPr>
          <w:p w14:paraId="44F54E45"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11C87873"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center"/>
            <w:hideMark/>
          </w:tcPr>
          <w:p w14:paraId="52C17CE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12.94%</w:t>
            </w:r>
          </w:p>
        </w:tc>
        <w:tc>
          <w:tcPr>
            <w:tcW w:w="974" w:type="dxa"/>
            <w:tcBorders>
              <w:top w:val="nil"/>
              <w:left w:val="nil"/>
              <w:bottom w:val="nil"/>
              <w:right w:val="nil"/>
            </w:tcBorders>
            <w:shd w:val="clear" w:color="auto" w:fill="auto"/>
            <w:vAlign w:val="center"/>
            <w:hideMark/>
          </w:tcPr>
          <w:p w14:paraId="63E1EC2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17.62%</w:t>
            </w:r>
          </w:p>
        </w:tc>
        <w:tc>
          <w:tcPr>
            <w:tcW w:w="1251" w:type="dxa"/>
            <w:tcBorders>
              <w:top w:val="nil"/>
              <w:left w:val="nil"/>
              <w:bottom w:val="nil"/>
              <w:right w:val="nil"/>
            </w:tcBorders>
            <w:shd w:val="clear" w:color="auto" w:fill="auto"/>
            <w:noWrap/>
            <w:vAlign w:val="center"/>
            <w:hideMark/>
          </w:tcPr>
          <w:p w14:paraId="6D2CA6F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-4.68%</w:t>
            </w:r>
          </w:p>
        </w:tc>
        <w:tc>
          <w:tcPr>
            <w:tcW w:w="901" w:type="dxa"/>
            <w:gridSpan w:val="2"/>
            <w:tcBorders>
              <w:top w:val="nil"/>
              <w:left w:val="nil"/>
              <w:bottom w:val="nil"/>
              <w:right w:val="nil"/>
            </w:tcBorders>
            <w:shd w:val="clear" w:color="auto" w:fill="auto"/>
            <w:noWrap/>
            <w:vAlign w:val="center"/>
            <w:hideMark/>
          </w:tcPr>
          <w:p w14:paraId="650F6BE3"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0.198</w:t>
            </w:r>
          </w:p>
        </w:tc>
      </w:tr>
      <w:tr w:rsidR="00C7047D" w:rsidRPr="00085095" w14:paraId="7860515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01ED96D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12C04C10"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7632BDC1"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center"/>
            <w:hideMark/>
          </w:tcPr>
          <w:p w14:paraId="13A691F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54.23%</w:t>
            </w:r>
          </w:p>
        </w:tc>
        <w:tc>
          <w:tcPr>
            <w:tcW w:w="974" w:type="dxa"/>
            <w:tcBorders>
              <w:top w:val="nil"/>
              <w:left w:val="nil"/>
              <w:bottom w:val="nil"/>
              <w:right w:val="nil"/>
            </w:tcBorders>
            <w:shd w:val="clear" w:color="auto" w:fill="auto"/>
            <w:vAlign w:val="center"/>
            <w:hideMark/>
          </w:tcPr>
          <w:p w14:paraId="7839BC1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70.47%</w:t>
            </w:r>
          </w:p>
        </w:tc>
        <w:tc>
          <w:tcPr>
            <w:tcW w:w="1251" w:type="dxa"/>
            <w:tcBorders>
              <w:top w:val="nil"/>
              <w:left w:val="nil"/>
              <w:bottom w:val="nil"/>
              <w:right w:val="nil"/>
            </w:tcBorders>
            <w:shd w:val="clear" w:color="auto" w:fill="auto"/>
            <w:noWrap/>
            <w:vAlign w:val="center"/>
            <w:hideMark/>
          </w:tcPr>
          <w:p w14:paraId="59F0B92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-16.24%</w:t>
            </w:r>
          </w:p>
        </w:tc>
        <w:tc>
          <w:tcPr>
            <w:tcW w:w="901" w:type="dxa"/>
            <w:gridSpan w:val="2"/>
            <w:tcBorders>
              <w:top w:val="nil"/>
              <w:left w:val="nil"/>
              <w:bottom w:val="nil"/>
              <w:right w:val="nil"/>
            </w:tcBorders>
            <w:shd w:val="clear" w:color="auto" w:fill="auto"/>
            <w:noWrap/>
            <w:vAlign w:val="center"/>
            <w:hideMark/>
          </w:tcPr>
          <w:p w14:paraId="02FB28F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0.001</w:t>
            </w:r>
          </w:p>
        </w:tc>
      </w:tr>
      <w:tr w:rsidR="00C7047D" w:rsidRPr="00085095" w14:paraId="35610A4D"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21E6CB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center"/>
            <w:hideMark/>
          </w:tcPr>
          <w:p w14:paraId="043DE36E"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single" w:sz="4" w:space="0" w:color="auto"/>
              <w:right w:val="nil"/>
            </w:tcBorders>
            <w:shd w:val="clear" w:color="auto" w:fill="auto"/>
            <w:vAlign w:val="center"/>
            <w:hideMark/>
          </w:tcPr>
          <w:p w14:paraId="554AADDB"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2CFC7B8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58.71%</w:t>
            </w:r>
          </w:p>
        </w:tc>
        <w:tc>
          <w:tcPr>
            <w:tcW w:w="974" w:type="dxa"/>
            <w:tcBorders>
              <w:top w:val="nil"/>
              <w:left w:val="nil"/>
              <w:bottom w:val="single" w:sz="4" w:space="0" w:color="auto"/>
              <w:right w:val="nil"/>
            </w:tcBorders>
            <w:shd w:val="clear" w:color="auto" w:fill="auto"/>
            <w:vAlign w:val="center"/>
            <w:hideMark/>
          </w:tcPr>
          <w:p w14:paraId="6D1CDDFC"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73.06%</w:t>
            </w:r>
          </w:p>
        </w:tc>
        <w:tc>
          <w:tcPr>
            <w:tcW w:w="1251" w:type="dxa"/>
            <w:tcBorders>
              <w:top w:val="nil"/>
              <w:left w:val="nil"/>
              <w:bottom w:val="single" w:sz="4" w:space="0" w:color="auto"/>
              <w:right w:val="nil"/>
            </w:tcBorders>
            <w:shd w:val="clear" w:color="auto" w:fill="auto"/>
            <w:noWrap/>
            <w:vAlign w:val="center"/>
            <w:hideMark/>
          </w:tcPr>
          <w:p w14:paraId="077CFFD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-14.35%</w:t>
            </w:r>
          </w:p>
        </w:tc>
        <w:tc>
          <w:tcPr>
            <w:tcW w:w="901" w:type="dxa"/>
            <w:gridSpan w:val="2"/>
            <w:tcBorders>
              <w:top w:val="nil"/>
              <w:left w:val="nil"/>
              <w:bottom w:val="single" w:sz="4" w:space="0" w:color="auto"/>
              <w:right w:val="nil"/>
            </w:tcBorders>
            <w:shd w:val="clear" w:color="auto" w:fill="auto"/>
            <w:noWrap/>
            <w:vAlign w:val="center"/>
            <w:hideMark/>
          </w:tcPr>
          <w:p w14:paraId="617089B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0.003</w:t>
            </w:r>
          </w:p>
        </w:tc>
      </w:tr>
      <w:tr w:rsidR="00C7047D" w:rsidRPr="00085095" w14:paraId="6DE9A637"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66D5025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9067" w:type="dxa"/>
            <w:gridSpan w:val="6"/>
            <w:tcBorders>
              <w:top w:val="nil"/>
              <w:left w:val="single" w:sz="4" w:space="0" w:color="auto"/>
              <w:bottom w:val="single" w:sz="4" w:space="0" w:color="auto"/>
              <w:right w:val="nil"/>
            </w:tcBorders>
            <w:shd w:val="clear" w:color="auto" w:fill="auto"/>
            <w:noWrap/>
            <w:vAlign w:val="center"/>
            <w:hideMark/>
          </w:tcPr>
          <w:p w14:paraId="14C89430" w14:textId="77777777" w:rsidR="00C7047D" w:rsidRPr="00085095" w:rsidRDefault="00C7047D" w:rsidP="001B1A86">
            <w:pPr>
              <w:spacing w:after="0" w:line="276" w:lineRule="auto"/>
              <w:rPr>
                <w:rFonts w:ascii="Times New Roman" w:eastAsia="Times New Roman" w:hAnsi="Times New Roman" w:cs="Times New Roman"/>
                <w:i/>
                <w:iCs/>
                <w:color w:val="000000"/>
                <w:sz w:val="20"/>
                <w:szCs w:val="20"/>
                <w:lang w:eastAsia="es-PE"/>
              </w:rPr>
            </w:pPr>
            <w:r w:rsidRPr="00085095">
              <w:rPr>
                <w:rFonts w:ascii="Times New Roman" w:eastAsia="Times New Roman" w:hAnsi="Times New Roman" w:cs="Times New Roman"/>
                <w:i/>
                <w:iCs/>
                <w:color w:val="000000"/>
                <w:sz w:val="20"/>
                <w:szCs w:val="20"/>
                <w:lang w:eastAsia="es-PE"/>
              </w:rPr>
              <w:t>Boys (Treatment=198, Control=202)</w:t>
            </w:r>
            <w:r w:rsidRPr="00085095">
              <w:rPr>
                <w:rFonts w:ascii="Times New Roman" w:eastAsia="Times New Roman" w:hAnsi="Times New Roman" w:cs="Times New Roman"/>
                <w:i/>
                <w:iCs/>
                <w:color w:val="FFFFFF"/>
                <w:sz w:val="20"/>
                <w:szCs w:val="20"/>
                <w:lang w:eastAsia="es-PE"/>
              </w:rPr>
              <w:t> </w:t>
            </w:r>
          </w:p>
        </w:tc>
      </w:tr>
      <w:tr w:rsidR="00C7047D" w:rsidRPr="00085095" w14:paraId="4CF69F2D"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379A6F5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center"/>
            <w:hideMark/>
          </w:tcPr>
          <w:p w14:paraId="3AAE0AB0"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41DCD09D"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center"/>
            <w:hideMark/>
          </w:tcPr>
          <w:p w14:paraId="4F3BE63C"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15.15%</w:t>
            </w:r>
          </w:p>
        </w:tc>
        <w:tc>
          <w:tcPr>
            <w:tcW w:w="974" w:type="dxa"/>
            <w:tcBorders>
              <w:top w:val="nil"/>
              <w:left w:val="nil"/>
              <w:bottom w:val="nil"/>
              <w:right w:val="nil"/>
            </w:tcBorders>
            <w:shd w:val="clear" w:color="auto" w:fill="auto"/>
            <w:vAlign w:val="center"/>
            <w:hideMark/>
          </w:tcPr>
          <w:p w14:paraId="47FC656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20.79%</w:t>
            </w:r>
          </w:p>
        </w:tc>
        <w:tc>
          <w:tcPr>
            <w:tcW w:w="1251" w:type="dxa"/>
            <w:tcBorders>
              <w:top w:val="nil"/>
              <w:left w:val="nil"/>
              <w:bottom w:val="nil"/>
              <w:right w:val="nil"/>
            </w:tcBorders>
            <w:shd w:val="clear" w:color="auto" w:fill="auto"/>
            <w:noWrap/>
            <w:vAlign w:val="center"/>
            <w:hideMark/>
          </w:tcPr>
          <w:p w14:paraId="38CB5047"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-5.64%</w:t>
            </w:r>
          </w:p>
        </w:tc>
        <w:tc>
          <w:tcPr>
            <w:tcW w:w="901" w:type="dxa"/>
            <w:gridSpan w:val="2"/>
            <w:tcBorders>
              <w:top w:val="nil"/>
              <w:left w:val="nil"/>
              <w:bottom w:val="nil"/>
              <w:right w:val="nil"/>
            </w:tcBorders>
            <w:shd w:val="clear" w:color="auto" w:fill="auto"/>
            <w:noWrap/>
            <w:vAlign w:val="center"/>
            <w:hideMark/>
          </w:tcPr>
          <w:p w14:paraId="6AD3732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0.142</w:t>
            </w:r>
          </w:p>
        </w:tc>
      </w:tr>
      <w:tr w:rsidR="00C7047D" w:rsidRPr="00085095" w14:paraId="37E64D32"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C4557B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center"/>
            <w:hideMark/>
          </w:tcPr>
          <w:p w14:paraId="7B43D80E"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74C48E97"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center"/>
            <w:hideMark/>
          </w:tcPr>
          <w:p w14:paraId="339F1A4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67.17%</w:t>
            </w:r>
          </w:p>
        </w:tc>
        <w:tc>
          <w:tcPr>
            <w:tcW w:w="974" w:type="dxa"/>
            <w:tcBorders>
              <w:top w:val="nil"/>
              <w:left w:val="nil"/>
              <w:bottom w:val="nil"/>
              <w:right w:val="nil"/>
            </w:tcBorders>
            <w:shd w:val="clear" w:color="auto" w:fill="auto"/>
            <w:vAlign w:val="center"/>
            <w:hideMark/>
          </w:tcPr>
          <w:p w14:paraId="79C03DD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70.79%</w:t>
            </w:r>
          </w:p>
        </w:tc>
        <w:tc>
          <w:tcPr>
            <w:tcW w:w="1251" w:type="dxa"/>
            <w:tcBorders>
              <w:top w:val="nil"/>
              <w:left w:val="nil"/>
              <w:bottom w:val="nil"/>
              <w:right w:val="nil"/>
            </w:tcBorders>
            <w:shd w:val="clear" w:color="auto" w:fill="auto"/>
            <w:noWrap/>
            <w:vAlign w:val="center"/>
            <w:hideMark/>
          </w:tcPr>
          <w:p w14:paraId="5F11E48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-3.62%</w:t>
            </w:r>
          </w:p>
        </w:tc>
        <w:tc>
          <w:tcPr>
            <w:tcW w:w="901" w:type="dxa"/>
            <w:gridSpan w:val="2"/>
            <w:tcBorders>
              <w:top w:val="nil"/>
              <w:left w:val="nil"/>
              <w:bottom w:val="nil"/>
              <w:right w:val="nil"/>
            </w:tcBorders>
            <w:shd w:val="clear" w:color="auto" w:fill="auto"/>
            <w:noWrap/>
            <w:vAlign w:val="center"/>
            <w:hideMark/>
          </w:tcPr>
          <w:p w14:paraId="4C78231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0.435</w:t>
            </w:r>
          </w:p>
        </w:tc>
      </w:tr>
      <w:tr w:rsidR="00C7047D" w:rsidRPr="00085095" w14:paraId="03B0D019"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192C40F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51C540B6"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w:t>
            </w:r>
          </w:p>
        </w:tc>
        <w:tc>
          <w:tcPr>
            <w:tcW w:w="4620" w:type="dxa"/>
            <w:tcBorders>
              <w:top w:val="nil"/>
              <w:left w:val="nil"/>
              <w:bottom w:val="single" w:sz="4" w:space="0" w:color="auto"/>
              <w:right w:val="nil"/>
            </w:tcBorders>
            <w:shd w:val="clear" w:color="auto" w:fill="auto"/>
            <w:vAlign w:val="center"/>
            <w:hideMark/>
          </w:tcPr>
          <w:p w14:paraId="17505F0F"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015B8D3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69.70%</w:t>
            </w:r>
          </w:p>
        </w:tc>
        <w:tc>
          <w:tcPr>
            <w:tcW w:w="974" w:type="dxa"/>
            <w:tcBorders>
              <w:top w:val="nil"/>
              <w:left w:val="nil"/>
              <w:bottom w:val="single" w:sz="4" w:space="0" w:color="auto"/>
              <w:right w:val="nil"/>
            </w:tcBorders>
            <w:shd w:val="clear" w:color="auto" w:fill="auto"/>
            <w:vAlign w:val="center"/>
            <w:hideMark/>
          </w:tcPr>
          <w:p w14:paraId="3045CE8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73.76%</w:t>
            </w:r>
          </w:p>
        </w:tc>
        <w:tc>
          <w:tcPr>
            <w:tcW w:w="1251" w:type="dxa"/>
            <w:tcBorders>
              <w:top w:val="nil"/>
              <w:left w:val="nil"/>
              <w:bottom w:val="single" w:sz="4" w:space="0" w:color="auto"/>
              <w:right w:val="nil"/>
            </w:tcBorders>
            <w:shd w:val="clear" w:color="auto" w:fill="auto"/>
            <w:noWrap/>
            <w:vAlign w:val="center"/>
            <w:hideMark/>
          </w:tcPr>
          <w:p w14:paraId="0111C0F5"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-4.07%</w:t>
            </w:r>
          </w:p>
        </w:tc>
        <w:tc>
          <w:tcPr>
            <w:tcW w:w="901" w:type="dxa"/>
            <w:gridSpan w:val="2"/>
            <w:tcBorders>
              <w:top w:val="nil"/>
              <w:left w:val="nil"/>
              <w:bottom w:val="single" w:sz="4" w:space="0" w:color="auto"/>
              <w:right w:val="nil"/>
            </w:tcBorders>
            <w:shd w:val="clear" w:color="auto" w:fill="auto"/>
            <w:noWrap/>
            <w:vAlign w:val="center"/>
            <w:hideMark/>
          </w:tcPr>
          <w:p w14:paraId="21242BC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0.368</w:t>
            </w:r>
          </w:p>
        </w:tc>
      </w:tr>
      <w:tr w:rsidR="00C7047D" w:rsidRPr="00085095" w14:paraId="6409B14A"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312BFF0A" w14:textId="77777777" w:rsidR="00C7047D" w:rsidRPr="00085095" w:rsidRDefault="00C7047D" w:rsidP="001B1A86">
            <w:pPr>
              <w:spacing w:after="0" w:line="276" w:lineRule="auto"/>
              <w:ind w:left="113" w:right="113"/>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Age groups</w:t>
            </w:r>
          </w:p>
        </w:tc>
        <w:tc>
          <w:tcPr>
            <w:tcW w:w="9067" w:type="dxa"/>
            <w:gridSpan w:val="6"/>
            <w:tcBorders>
              <w:top w:val="single" w:sz="4" w:space="0" w:color="auto"/>
              <w:left w:val="single" w:sz="4" w:space="0" w:color="auto"/>
              <w:bottom w:val="single" w:sz="4" w:space="0" w:color="auto"/>
              <w:right w:val="nil"/>
            </w:tcBorders>
            <w:shd w:val="clear" w:color="auto" w:fill="auto"/>
            <w:noWrap/>
            <w:vAlign w:val="center"/>
            <w:hideMark/>
          </w:tcPr>
          <w:p w14:paraId="7FE3DFB2" w14:textId="77777777" w:rsidR="00C7047D" w:rsidRPr="00085095" w:rsidRDefault="00C7047D" w:rsidP="001B1A86">
            <w:pPr>
              <w:spacing w:after="0" w:line="276" w:lineRule="auto"/>
              <w:rPr>
                <w:rFonts w:ascii="Times New Roman" w:eastAsia="Times New Roman" w:hAnsi="Times New Roman" w:cs="Times New Roman"/>
                <w:i/>
                <w:iCs/>
                <w:color w:val="000000"/>
                <w:sz w:val="20"/>
                <w:szCs w:val="20"/>
                <w:lang w:eastAsia="es-PE"/>
              </w:rPr>
            </w:pPr>
            <w:r w:rsidRPr="00085095">
              <w:rPr>
                <w:rFonts w:ascii="Times New Roman" w:eastAsia="Times New Roman" w:hAnsi="Times New Roman" w:cs="Times New Roman"/>
                <w:i/>
                <w:iCs/>
                <w:color w:val="000000"/>
                <w:sz w:val="20"/>
                <w:szCs w:val="20"/>
                <w:lang w:eastAsia="es-PE"/>
              </w:rPr>
              <w:t>Children 36 months old or less (Treatment=154, Control=151)</w:t>
            </w:r>
          </w:p>
        </w:tc>
      </w:tr>
      <w:tr w:rsidR="00C7047D" w:rsidRPr="00085095" w14:paraId="5E0160C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62E34703"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442823D8"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52F3E292"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center"/>
            <w:hideMark/>
          </w:tcPr>
          <w:p w14:paraId="7147D15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11.69%</w:t>
            </w:r>
          </w:p>
        </w:tc>
        <w:tc>
          <w:tcPr>
            <w:tcW w:w="974" w:type="dxa"/>
            <w:tcBorders>
              <w:top w:val="nil"/>
              <w:left w:val="nil"/>
              <w:bottom w:val="nil"/>
              <w:right w:val="nil"/>
            </w:tcBorders>
            <w:shd w:val="clear" w:color="auto" w:fill="auto"/>
            <w:vAlign w:val="center"/>
            <w:hideMark/>
          </w:tcPr>
          <w:p w14:paraId="6B37737C"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13.91%</w:t>
            </w:r>
          </w:p>
        </w:tc>
        <w:tc>
          <w:tcPr>
            <w:tcW w:w="1251" w:type="dxa"/>
            <w:tcBorders>
              <w:top w:val="nil"/>
              <w:left w:val="nil"/>
              <w:bottom w:val="nil"/>
              <w:right w:val="nil"/>
            </w:tcBorders>
            <w:shd w:val="clear" w:color="auto" w:fill="auto"/>
            <w:noWrap/>
            <w:vAlign w:val="center"/>
            <w:hideMark/>
          </w:tcPr>
          <w:p w14:paraId="49565DB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-2.22%</w:t>
            </w:r>
          </w:p>
        </w:tc>
        <w:tc>
          <w:tcPr>
            <w:tcW w:w="901" w:type="dxa"/>
            <w:gridSpan w:val="2"/>
            <w:tcBorders>
              <w:top w:val="nil"/>
              <w:left w:val="nil"/>
              <w:bottom w:val="nil"/>
              <w:right w:val="nil"/>
            </w:tcBorders>
            <w:shd w:val="clear" w:color="auto" w:fill="auto"/>
            <w:noWrap/>
            <w:vAlign w:val="center"/>
            <w:hideMark/>
          </w:tcPr>
          <w:p w14:paraId="1157526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0.564</w:t>
            </w:r>
          </w:p>
        </w:tc>
      </w:tr>
      <w:tr w:rsidR="00C7047D" w:rsidRPr="00085095" w14:paraId="2B1F790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75EBB6C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6ED08287"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502C6DC0"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center"/>
            <w:hideMark/>
          </w:tcPr>
          <w:p w14:paraId="537B509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57.14%</w:t>
            </w:r>
          </w:p>
        </w:tc>
        <w:tc>
          <w:tcPr>
            <w:tcW w:w="974" w:type="dxa"/>
            <w:tcBorders>
              <w:top w:val="nil"/>
              <w:left w:val="nil"/>
              <w:bottom w:val="nil"/>
              <w:right w:val="nil"/>
            </w:tcBorders>
            <w:shd w:val="clear" w:color="auto" w:fill="auto"/>
            <w:vAlign w:val="center"/>
            <w:hideMark/>
          </w:tcPr>
          <w:p w14:paraId="3CCEA125"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62.25%</w:t>
            </w:r>
          </w:p>
        </w:tc>
        <w:tc>
          <w:tcPr>
            <w:tcW w:w="1251" w:type="dxa"/>
            <w:tcBorders>
              <w:top w:val="nil"/>
              <w:left w:val="nil"/>
              <w:bottom w:val="nil"/>
              <w:right w:val="nil"/>
            </w:tcBorders>
            <w:shd w:val="clear" w:color="auto" w:fill="auto"/>
            <w:noWrap/>
            <w:vAlign w:val="center"/>
            <w:hideMark/>
          </w:tcPr>
          <w:p w14:paraId="5E08D37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-5.11%</w:t>
            </w:r>
          </w:p>
        </w:tc>
        <w:tc>
          <w:tcPr>
            <w:tcW w:w="901" w:type="dxa"/>
            <w:gridSpan w:val="2"/>
            <w:tcBorders>
              <w:top w:val="nil"/>
              <w:left w:val="nil"/>
              <w:bottom w:val="nil"/>
              <w:right w:val="nil"/>
            </w:tcBorders>
            <w:shd w:val="clear" w:color="auto" w:fill="auto"/>
            <w:noWrap/>
            <w:vAlign w:val="center"/>
            <w:hideMark/>
          </w:tcPr>
          <w:p w14:paraId="13A48F7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0.365</w:t>
            </w:r>
          </w:p>
        </w:tc>
      </w:tr>
      <w:tr w:rsidR="00C7047D" w:rsidRPr="00085095" w14:paraId="2681DE0F"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7173DED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center"/>
            <w:hideMark/>
          </w:tcPr>
          <w:p w14:paraId="0539706C"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single" w:sz="4" w:space="0" w:color="auto"/>
              <w:right w:val="nil"/>
            </w:tcBorders>
            <w:shd w:val="clear" w:color="auto" w:fill="auto"/>
            <w:vAlign w:val="center"/>
            <w:hideMark/>
          </w:tcPr>
          <w:p w14:paraId="079A9244"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4FE9E29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60.39%</w:t>
            </w:r>
          </w:p>
        </w:tc>
        <w:tc>
          <w:tcPr>
            <w:tcW w:w="974" w:type="dxa"/>
            <w:tcBorders>
              <w:top w:val="nil"/>
              <w:left w:val="nil"/>
              <w:bottom w:val="single" w:sz="4" w:space="0" w:color="auto"/>
              <w:right w:val="nil"/>
            </w:tcBorders>
            <w:shd w:val="clear" w:color="auto" w:fill="auto"/>
            <w:vAlign w:val="center"/>
            <w:hideMark/>
          </w:tcPr>
          <w:p w14:paraId="5AA5A06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64.90%</w:t>
            </w:r>
          </w:p>
        </w:tc>
        <w:tc>
          <w:tcPr>
            <w:tcW w:w="1251" w:type="dxa"/>
            <w:tcBorders>
              <w:top w:val="nil"/>
              <w:left w:val="nil"/>
              <w:bottom w:val="single" w:sz="4" w:space="0" w:color="auto"/>
              <w:right w:val="nil"/>
            </w:tcBorders>
            <w:shd w:val="clear" w:color="auto" w:fill="auto"/>
            <w:noWrap/>
            <w:vAlign w:val="center"/>
            <w:hideMark/>
          </w:tcPr>
          <w:p w14:paraId="1F0867F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-4.51%</w:t>
            </w:r>
          </w:p>
        </w:tc>
        <w:tc>
          <w:tcPr>
            <w:tcW w:w="901" w:type="dxa"/>
            <w:gridSpan w:val="2"/>
            <w:tcBorders>
              <w:top w:val="nil"/>
              <w:left w:val="nil"/>
              <w:bottom w:val="single" w:sz="4" w:space="0" w:color="auto"/>
              <w:right w:val="nil"/>
            </w:tcBorders>
            <w:shd w:val="clear" w:color="auto" w:fill="auto"/>
            <w:noWrap/>
            <w:vAlign w:val="center"/>
            <w:hideMark/>
          </w:tcPr>
          <w:p w14:paraId="2088431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0.417</w:t>
            </w:r>
          </w:p>
        </w:tc>
      </w:tr>
      <w:tr w:rsidR="00C7047D" w:rsidRPr="00085095" w14:paraId="1B23361A"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5F30BB17"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9067" w:type="dxa"/>
            <w:gridSpan w:val="6"/>
            <w:tcBorders>
              <w:top w:val="nil"/>
              <w:left w:val="single" w:sz="4" w:space="0" w:color="auto"/>
              <w:bottom w:val="single" w:sz="4" w:space="0" w:color="auto"/>
              <w:right w:val="nil"/>
            </w:tcBorders>
            <w:shd w:val="clear" w:color="auto" w:fill="auto"/>
            <w:noWrap/>
            <w:vAlign w:val="center"/>
            <w:hideMark/>
          </w:tcPr>
          <w:p w14:paraId="6B8652CB" w14:textId="77777777" w:rsidR="00C7047D" w:rsidRPr="00085095" w:rsidRDefault="00C7047D" w:rsidP="001B1A86">
            <w:pPr>
              <w:spacing w:after="0" w:line="276" w:lineRule="auto"/>
              <w:rPr>
                <w:rFonts w:ascii="Times New Roman" w:eastAsia="Times New Roman" w:hAnsi="Times New Roman" w:cs="Times New Roman"/>
                <w:i/>
                <w:iCs/>
                <w:color w:val="000000"/>
                <w:sz w:val="20"/>
                <w:szCs w:val="20"/>
                <w:lang w:eastAsia="es-PE"/>
              </w:rPr>
            </w:pPr>
            <w:r w:rsidRPr="00085095">
              <w:rPr>
                <w:rFonts w:ascii="Times New Roman" w:eastAsia="Times New Roman" w:hAnsi="Times New Roman" w:cs="Times New Roman"/>
                <w:i/>
                <w:iCs/>
                <w:color w:val="000000"/>
                <w:sz w:val="20"/>
                <w:szCs w:val="20"/>
                <w:lang w:eastAsia="es-PE"/>
              </w:rPr>
              <w:t>Children over 36 old (Treatment=245, Control=244)</w:t>
            </w:r>
          </w:p>
        </w:tc>
      </w:tr>
      <w:tr w:rsidR="00C7047D" w:rsidRPr="00085095" w14:paraId="690C826E"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30DF3CC4"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7F2B0351"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302B2BA5"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center"/>
            <w:hideMark/>
          </w:tcPr>
          <w:p w14:paraId="03361E1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15.51%</w:t>
            </w:r>
          </w:p>
        </w:tc>
        <w:tc>
          <w:tcPr>
            <w:tcW w:w="974" w:type="dxa"/>
            <w:tcBorders>
              <w:top w:val="nil"/>
              <w:left w:val="nil"/>
              <w:bottom w:val="nil"/>
              <w:right w:val="nil"/>
            </w:tcBorders>
            <w:shd w:val="clear" w:color="auto" w:fill="auto"/>
            <w:vAlign w:val="center"/>
            <w:hideMark/>
          </w:tcPr>
          <w:p w14:paraId="4E2D980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22.54%</w:t>
            </w:r>
          </w:p>
        </w:tc>
        <w:tc>
          <w:tcPr>
            <w:tcW w:w="1251" w:type="dxa"/>
            <w:tcBorders>
              <w:top w:val="nil"/>
              <w:left w:val="nil"/>
              <w:bottom w:val="nil"/>
              <w:right w:val="nil"/>
            </w:tcBorders>
            <w:shd w:val="clear" w:color="auto" w:fill="auto"/>
            <w:noWrap/>
            <w:vAlign w:val="center"/>
            <w:hideMark/>
          </w:tcPr>
          <w:p w14:paraId="462DEA1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-7.03%</w:t>
            </w:r>
          </w:p>
        </w:tc>
        <w:tc>
          <w:tcPr>
            <w:tcW w:w="901" w:type="dxa"/>
            <w:gridSpan w:val="2"/>
            <w:tcBorders>
              <w:top w:val="nil"/>
              <w:left w:val="nil"/>
              <w:bottom w:val="nil"/>
              <w:right w:val="nil"/>
            </w:tcBorders>
            <w:shd w:val="clear" w:color="auto" w:fill="auto"/>
            <w:noWrap/>
            <w:vAlign w:val="center"/>
            <w:hideMark/>
          </w:tcPr>
          <w:p w14:paraId="6A7A188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0.048</w:t>
            </w:r>
          </w:p>
        </w:tc>
      </w:tr>
      <w:tr w:rsidR="00C7047D" w:rsidRPr="00085095" w14:paraId="232A4EC6"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1FF4B26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096D8166"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4909E751"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center"/>
            <w:hideMark/>
          </w:tcPr>
          <w:p w14:paraId="1BFBF04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62.86%</w:t>
            </w:r>
          </w:p>
        </w:tc>
        <w:tc>
          <w:tcPr>
            <w:tcW w:w="974" w:type="dxa"/>
            <w:tcBorders>
              <w:top w:val="nil"/>
              <w:left w:val="nil"/>
              <w:bottom w:val="nil"/>
              <w:right w:val="nil"/>
            </w:tcBorders>
            <w:shd w:val="clear" w:color="auto" w:fill="auto"/>
            <w:vAlign w:val="center"/>
            <w:hideMark/>
          </w:tcPr>
          <w:p w14:paraId="2B3DDC8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75.82%</w:t>
            </w:r>
          </w:p>
        </w:tc>
        <w:tc>
          <w:tcPr>
            <w:tcW w:w="1251" w:type="dxa"/>
            <w:tcBorders>
              <w:top w:val="nil"/>
              <w:left w:val="nil"/>
              <w:bottom w:val="nil"/>
              <w:right w:val="nil"/>
            </w:tcBorders>
            <w:shd w:val="clear" w:color="auto" w:fill="auto"/>
            <w:noWrap/>
            <w:vAlign w:val="center"/>
            <w:hideMark/>
          </w:tcPr>
          <w:p w14:paraId="7F42609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-12.96%</w:t>
            </w:r>
          </w:p>
        </w:tc>
        <w:tc>
          <w:tcPr>
            <w:tcW w:w="901" w:type="dxa"/>
            <w:gridSpan w:val="2"/>
            <w:tcBorders>
              <w:top w:val="nil"/>
              <w:left w:val="nil"/>
              <w:bottom w:val="nil"/>
              <w:right w:val="nil"/>
            </w:tcBorders>
            <w:shd w:val="clear" w:color="auto" w:fill="auto"/>
            <w:noWrap/>
            <w:vAlign w:val="center"/>
            <w:hideMark/>
          </w:tcPr>
          <w:p w14:paraId="307F6AA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0.002</w:t>
            </w:r>
          </w:p>
        </w:tc>
      </w:tr>
      <w:tr w:rsidR="00C7047D" w:rsidRPr="00085095" w14:paraId="6D3C1BA2"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91CC2D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4F6AB14E"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w:t>
            </w:r>
          </w:p>
        </w:tc>
        <w:tc>
          <w:tcPr>
            <w:tcW w:w="4620" w:type="dxa"/>
            <w:tcBorders>
              <w:top w:val="nil"/>
              <w:left w:val="nil"/>
              <w:bottom w:val="single" w:sz="4" w:space="0" w:color="auto"/>
              <w:right w:val="nil"/>
            </w:tcBorders>
            <w:shd w:val="clear" w:color="auto" w:fill="auto"/>
            <w:vAlign w:val="center"/>
            <w:hideMark/>
          </w:tcPr>
          <w:p w14:paraId="4B20CDF5"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448A1AE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66.53%</w:t>
            </w:r>
          </w:p>
        </w:tc>
        <w:tc>
          <w:tcPr>
            <w:tcW w:w="974" w:type="dxa"/>
            <w:tcBorders>
              <w:top w:val="nil"/>
              <w:left w:val="nil"/>
              <w:bottom w:val="single" w:sz="4" w:space="0" w:color="auto"/>
              <w:right w:val="nil"/>
            </w:tcBorders>
            <w:shd w:val="clear" w:color="auto" w:fill="auto"/>
            <w:vAlign w:val="center"/>
            <w:hideMark/>
          </w:tcPr>
          <w:p w14:paraId="0137D7A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78.69%</w:t>
            </w:r>
          </w:p>
        </w:tc>
        <w:tc>
          <w:tcPr>
            <w:tcW w:w="1251" w:type="dxa"/>
            <w:tcBorders>
              <w:top w:val="nil"/>
              <w:left w:val="nil"/>
              <w:bottom w:val="single" w:sz="4" w:space="0" w:color="auto"/>
              <w:right w:val="nil"/>
            </w:tcBorders>
            <w:shd w:val="clear" w:color="auto" w:fill="auto"/>
            <w:noWrap/>
            <w:vAlign w:val="center"/>
            <w:hideMark/>
          </w:tcPr>
          <w:p w14:paraId="56590E8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-12.16%</w:t>
            </w:r>
          </w:p>
        </w:tc>
        <w:tc>
          <w:tcPr>
            <w:tcW w:w="901" w:type="dxa"/>
            <w:gridSpan w:val="2"/>
            <w:tcBorders>
              <w:top w:val="nil"/>
              <w:left w:val="nil"/>
              <w:bottom w:val="single" w:sz="4" w:space="0" w:color="auto"/>
              <w:right w:val="nil"/>
            </w:tcBorders>
            <w:shd w:val="clear" w:color="auto" w:fill="auto"/>
            <w:noWrap/>
            <w:vAlign w:val="center"/>
            <w:hideMark/>
          </w:tcPr>
          <w:p w14:paraId="318F9B0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0.003</w:t>
            </w:r>
          </w:p>
        </w:tc>
      </w:tr>
      <w:tr w:rsidR="00C7047D" w:rsidRPr="00085095" w14:paraId="68E1757C"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35FD14DB" w14:textId="77777777" w:rsidR="00C7047D" w:rsidRPr="00085095" w:rsidRDefault="00C7047D" w:rsidP="001B1A86">
            <w:pPr>
              <w:spacing w:after="0" w:line="276" w:lineRule="auto"/>
              <w:ind w:left="113" w:right="113"/>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Caregiver’s educational level</w:t>
            </w:r>
          </w:p>
        </w:tc>
        <w:tc>
          <w:tcPr>
            <w:tcW w:w="9067" w:type="dxa"/>
            <w:gridSpan w:val="6"/>
            <w:tcBorders>
              <w:top w:val="single" w:sz="4" w:space="0" w:color="auto"/>
              <w:left w:val="single" w:sz="4" w:space="0" w:color="auto"/>
              <w:bottom w:val="single" w:sz="4" w:space="0" w:color="auto"/>
              <w:right w:val="nil"/>
            </w:tcBorders>
            <w:shd w:val="clear" w:color="auto" w:fill="auto"/>
            <w:vAlign w:val="center"/>
            <w:hideMark/>
          </w:tcPr>
          <w:p w14:paraId="4915EAE7" w14:textId="77777777" w:rsidR="00C7047D" w:rsidRPr="00085095" w:rsidRDefault="00C7047D" w:rsidP="001B1A86">
            <w:pPr>
              <w:spacing w:after="0" w:line="276" w:lineRule="auto"/>
              <w:rPr>
                <w:rFonts w:ascii="Times New Roman" w:eastAsia="Times New Roman" w:hAnsi="Times New Roman" w:cs="Times New Roman"/>
                <w:i/>
                <w:iCs/>
                <w:color w:val="000000"/>
                <w:sz w:val="20"/>
                <w:szCs w:val="20"/>
                <w:lang w:eastAsia="es-PE"/>
              </w:rPr>
            </w:pPr>
            <w:r w:rsidRPr="00085095">
              <w:rPr>
                <w:rFonts w:ascii="Times New Roman" w:eastAsia="Times New Roman" w:hAnsi="Times New Roman" w:cs="Times New Roman"/>
                <w:i/>
                <w:iCs/>
                <w:color w:val="000000"/>
                <w:sz w:val="20"/>
                <w:szCs w:val="20"/>
                <w:lang w:eastAsia="es-PE"/>
              </w:rPr>
              <w:t>Caregiver with complete secondary education or higher (Treatment=311, Control=312)</w:t>
            </w:r>
          </w:p>
        </w:tc>
      </w:tr>
      <w:tr w:rsidR="00C7047D" w:rsidRPr="00085095" w14:paraId="0856DCF6"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2C65008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39D1CC6D"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409C50D5"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center"/>
            <w:hideMark/>
          </w:tcPr>
          <w:p w14:paraId="47D5D00C"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12.54%</w:t>
            </w:r>
          </w:p>
        </w:tc>
        <w:tc>
          <w:tcPr>
            <w:tcW w:w="974" w:type="dxa"/>
            <w:tcBorders>
              <w:top w:val="nil"/>
              <w:left w:val="nil"/>
              <w:bottom w:val="nil"/>
              <w:right w:val="nil"/>
            </w:tcBorders>
            <w:shd w:val="clear" w:color="auto" w:fill="auto"/>
            <w:vAlign w:val="center"/>
            <w:hideMark/>
          </w:tcPr>
          <w:p w14:paraId="709B3FF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18.91%</w:t>
            </w:r>
          </w:p>
        </w:tc>
        <w:tc>
          <w:tcPr>
            <w:tcW w:w="1251" w:type="dxa"/>
            <w:tcBorders>
              <w:top w:val="nil"/>
              <w:left w:val="nil"/>
              <w:bottom w:val="nil"/>
              <w:right w:val="nil"/>
            </w:tcBorders>
            <w:shd w:val="clear" w:color="auto" w:fill="auto"/>
            <w:noWrap/>
            <w:vAlign w:val="center"/>
            <w:hideMark/>
          </w:tcPr>
          <w:p w14:paraId="0EF0C364"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-6.37%</w:t>
            </w:r>
          </w:p>
        </w:tc>
        <w:tc>
          <w:tcPr>
            <w:tcW w:w="901" w:type="dxa"/>
            <w:gridSpan w:val="2"/>
            <w:tcBorders>
              <w:top w:val="nil"/>
              <w:left w:val="nil"/>
              <w:bottom w:val="nil"/>
              <w:right w:val="nil"/>
            </w:tcBorders>
            <w:shd w:val="clear" w:color="auto" w:fill="auto"/>
            <w:noWrap/>
            <w:vAlign w:val="center"/>
            <w:hideMark/>
          </w:tcPr>
          <w:p w14:paraId="458487B4"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0.029</w:t>
            </w:r>
          </w:p>
        </w:tc>
      </w:tr>
      <w:tr w:rsidR="00C7047D" w:rsidRPr="00085095" w14:paraId="41860CF8"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0767714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2672900F"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140D574F"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center"/>
            <w:hideMark/>
          </w:tcPr>
          <w:p w14:paraId="5EDB2C97"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57.88%</w:t>
            </w:r>
          </w:p>
        </w:tc>
        <w:tc>
          <w:tcPr>
            <w:tcW w:w="974" w:type="dxa"/>
            <w:tcBorders>
              <w:top w:val="nil"/>
              <w:left w:val="nil"/>
              <w:bottom w:val="nil"/>
              <w:right w:val="nil"/>
            </w:tcBorders>
            <w:shd w:val="clear" w:color="auto" w:fill="auto"/>
            <w:vAlign w:val="center"/>
            <w:hideMark/>
          </w:tcPr>
          <w:p w14:paraId="194A9438"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71.15%</w:t>
            </w:r>
          </w:p>
        </w:tc>
        <w:tc>
          <w:tcPr>
            <w:tcW w:w="1251" w:type="dxa"/>
            <w:tcBorders>
              <w:top w:val="nil"/>
              <w:left w:val="nil"/>
              <w:bottom w:val="nil"/>
              <w:right w:val="nil"/>
            </w:tcBorders>
            <w:shd w:val="clear" w:color="auto" w:fill="auto"/>
            <w:noWrap/>
            <w:vAlign w:val="center"/>
            <w:hideMark/>
          </w:tcPr>
          <w:p w14:paraId="5D24E96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-13.28%</w:t>
            </w:r>
          </w:p>
        </w:tc>
        <w:tc>
          <w:tcPr>
            <w:tcW w:w="901" w:type="dxa"/>
            <w:gridSpan w:val="2"/>
            <w:tcBorders>
              <w:top w:val="nil"/>
              <w:left w:val="nil"/>
              <w:bottom w:val="nil"/>
              <w:right w:val="nil"/>
            </w:tcBorders>
            <w:shd w:val="clear" w:color="auto" w:fill="auto"/>
            <w:noWrap/>
            <w:vAlign w:val="center"/>
            <w:hideMark/>
          </w:tcPr>
          <w:p w14:paraId="6C1A218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0.001</w:t>
            </w:r>
          </w:p>
        </w:tc>
      </w:tr>
      <w:tr w:rsidR="00C7047D" w:rsidRPr="00085095" w14:paraId="7D8711EC"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4EAC4B8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center"/>
            <w:hideMark/>
          </w:tcPr>
          <w:p w14:paraId="42DB48AC"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single" w:sz="4" w:space="0" w:color="auto"/>
              <w:right w:val="nil"/>
            </w:tcBorders>
            <w:shd w:val="clear" w:color="auto" w:fill="auto"/>
            <w:vAlign w:val="center"/>
            <w:hideMark/>
          </w:tcPr>
          <w:p w14:paraId="717FD043"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4F659C1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60.45%</w:t>
            </w:r>
          </w:p>
        </w:tc>
        <w:tc>
          <w:tcPr>
            <w:tcW w:w="974" w:type="dxa"/>
            <w:tcBorders>
              <w:top w:val="nil"/>
              <w:left w:val="nil"/>
              <w:bottom w:val="single" w:sz="4" w:space="0" w:color="auto"/>
              <w:right w:val="nil"/>
            </w:tcBorders>
            <w:shd w:val="clear" w:color="auto" w:fill="auto"/>
            <w:vAlign w:val="center"/>
            <w:hideMark/>
          </w:tcPr>
          <w:p w14:paraId="0822F575"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73.72%</w:t>
            </w:r>
          </w:p>
        </w:tc>
        <w:tc>
          <w:tcPr>
            <w:tcW w:w="1251" w:type="dxa"/>
            <w:tcBorders>
              <w:top w:val="nil"/>
              <w:left w:val="nil"/>
              <w:bottom w:val="single" w:sz="4" w:space="0" w:color="auto"/>
              <w:right w:val="nil"/>
            </w:tcBorders>
            <w:shd w:val="clear" w:color="auto" w:fill="auto"/>
            <w:noWrap/>
            <w:vAlign w:val="center"/>
            <w:hideMark/>
          </w:tcPr>
          <w:p w14:paraId="402F32B7"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-13.27%</w:t>
            </w:r>
          </w:p>
        </w:tc>
        <w:tc>
          <w:tcPr>
            <w:tcW w:w="901" w:type="dxa"/>
            <w:gridSpan w:val="2"/>
            <w:tcBorders>
              <w:top w:val="nil"/>
              <w:left w:val="nil"/>
              <w:bottom w:val="single" w:sz="4" w:space="0" w:color="auto"/>
              <w:right w:val="nil"/>
            </w:tcBorders>
            <w:shd w:val="clear" w:color="auto" w:fill="auto"/>
            <w:noWrap/>
            <w:vAlign w:val="center"/>
            <w:hideMark/>
          </w:tcPr>
          <w:p w14:paraId="6DB96C9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0.000</w:t>
            </w:r>
          </w:p>
        </w:tc>
      </w:tr>
      <w:tr w:rsidR="00C7047D" w:rsidRPr="00085095" w14:paraId="68C2CF10"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41C798B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9067" w:type="dxa"/>
            <w:gridSpan w:val="6"/>
            <w:tcBorders>
              <w:top w:val="nil"/>
              <w:left w:val="single" w:sz="4" w:space="0" w:color="auto"/>
              <w:bottom w:val="single" w:sz="4" w:space="0" w:color="auto"/>
              <w:right w:val="nil"/>
            </w:tcBorders>
            <w:shd w:val="clear" w:color="auto" w:fill="auto"/>
            <w:vAlign w:val="center"/>
            <w:hideMark/>
          </w:tcPr>
          <w:p w14:paraId="213AD324" w14:textId="77777777" w:rsidR="00C7047D" w:rsidRPr="00085095" w:rsidRDefault="00C7047D" w:rsidP="001B1A86">
            <w:pPr>
              <w:spacing w:after="0" w:line="276" w:lineRule="auto"/>
              <w:rPr>
                <w:rFonts w:ascii="Times New Roman" w:eastAsia="Times New Roman" w:hAnsi="Times New Roman" w:cs="Times New Roman"/>
                <w:i/>
                <w:iCs/>
                <w:color w:val="000000"/>
                <w:sz w:val="20"/>
                <w:szCs w:val="20"/>
                <w:lang w:eastAsia="es-PE"/>
              </w:rPr>
            </w:pPr>
            <w:r w:rsidRPr="00085095">
              <w:rPr>
                <w:rFonts w:ascii="Times New Roman" w:eastAsia="Times New Roman" w:hAnsi="Times New Roman" w:cs="Times New Roman"/>
                <w:i/>
                <w:iCs/>
                <w:color w:val="000000"/>
                <w:sz w:val="20"/>
                <w:szCs w:val="20"/>
                <w:lang w:eastAsia="es-PE"/>
              </w:rPr>
              <w:t>Caregiver with incomplete secondary education or lower (Treatment =88, Control=83)</w:t>
            </w:r>
          </w:p>
        </w:tc>
      </w:tr>
      <w:tr w:rsidR="00C7047D" w:rsidRPr="00085095" w14:paraId="1FA0DCE2"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148E817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3A0A68BC"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3C60C359"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center"/>
            <w:hideMark/>
          </w:tcPr>
          <w:p w14:paraId="6732F90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19.32%</w:t>
            </w:r>
          </w:p>
        </w:tc>
        <w:tc>
          <w:tcPr>
            <w:tcW w:w="974" w:type="dxa"/>
            <w:tcBorders>
              <w:top w:val="nil"/>
              <w:left w:val="nil"/>
              <w:bottom w:val="nil"/>
              <w:right w:val="nil"/>
            </w:tcBorders>
            <w:shd w:val="clear" w:color="auto" w:fill="auto"/>
            <w:vAlign w:val="center"/>
            <w:hideMark/>
          </w:tcPr>
          <w:p w14:paraId="2987AD1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20.48%</w:t>
            </w:r>
          </w:p>
        </w:tc>
        <w:tc>
          <w:tcPr>
            <w:tcW w:w="1251" w:type="dxa"/>
            <w:tcBorders>
              <w:top w:val="nil"/>
              <w:left w:val="nil"/>
              <w:bottom w:val="nil"/>
              <w:right w:val="nil"/>
            </w:tcBorders>
            <w:shd w:val="clear" w:color="auto" w:fill="auto"/>
            <w:noWrap/>
            <w:vAlign w:val="center"/>
            <w:hideMark/>
          </w:tcPr>
          <w:p w14:paraId="55087D1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-1.16%</w:t>
            </w:r>
          </w:p>
        </w:tc>
        <w:tc>
          <w:tcPr>
            <w:tcW w:w="901" w:type="dxa"/>
            <w:gridSpan w:val="2"/>
            <w:tcBorders>
              <w:top w:val="nil"/>
              <w:left w:val="nil"/>
              <w:bottom w:val="nil"/>
              <w:right w:val="nil"/>
            </w:tcBorders>
            <w:shd w:val="clear" w:color="auto" w:fill="auto"/>
            <w:noWrap/>
            <w:vAlign w:val="center"/>
            <w:hideMark/>
          </w:tcPr>
          <w:p w14:paraId="41B38923"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0.850</w:t>
            </w:r>
          </w:p>
        </w:tc>
      </w:tr>
      <w:tr w:rsidR="00C7047D" w:rsidRPr="00085095" w14:paraId="6A3FD68C"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center"/>
            <w:hideMark/>
          </w:tcPr>
          <w:p w14:paraId="7946836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right w:val="nil"/>
            </w:tcBorders>
            <w:shd w:val="clear" w:color="auto" w:fill="auto"/>
            <w:noWrap/>
            <w:vAlign w:val="bottom"/>
            <w:hideMark/>
          </w:tcPr>
          <w:p w14:paraId="212C9E5A"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47C3AD8C"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center"/>
            <w:hideMark/>
          </w:tcPr>
          <w:p w14:paraId="38E5BF4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70.45%</w:t>
            </w:r>
          </w:p>
        </w:tc>
        <w:tc>
          <w:tcPr>
            <w:tcW w:w="974" w:type="dxa"/>
            <w:tcBorders>
              <w:top w:val="nil"/>
              <w:left w:val="nil"/>
              <w:bottom w:val="nil"/>
              <w:right w:val="nil"/>
            </w:tcBorders>
            <w:shd w:val="clear" w:color="auto" w:fill="auto"/>
            <w:vAlign w:val="center"/>
            <w:hideMark/>
          </w:tcPr>
          <w:p w14:paraId="60E8FF4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68.67%</w:t>
            </w:r>
          </w:p>
        </w:tc>
        <w:tc>
          <w:tcPr>
            <w:tcW w:w="1251" w:type="dxa"/>
            <w:tcBorders>
              <w:top w:val="nil"/>
              <w:left w:val="nil"/>
              <w:bottom w:val="nil"/>
              <w:right w:val="nil"/>
            </w:tcBorders>
            <w:shd w:val="clear" w:color="auto" w:fill="auto"/>
            <w:noWrap/>
            <w:vAlign w:val="center"/>
            <w:hideMark/>
          </w:tcPr>
          <w:p w14:paraId="659749B8"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1.78%</w:t>
            </w:r>
          </w:p>
        </w:tc>
        <w:tc>
          <w:tcPr>
            <w:tcW w:w="901" w:type="dxa"/>
            <w:gridSpan w:val="2"/>
            <w:tcBorders>
              <w:top w:val="nil"/>
              <w:left w:val="nil"/>
              <w:bottom w:val="nil"/>
              <w:right w:val="nil"/>
            </w:tcBorders>
            <w:shd w:val="clear" w:color="auto" w:fill="auto"/>
            <w:noWrap/>
            <w:vAlign w:val="center"/>
            <w:hideMark/>
          </w:tcPr>
          <w:p w14:paraId="77F417B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0.802</w:t>
            </w:r>
          </w:p>
        </w:tc>
      </w:tr>
      <w:tr w:rsidR="00C7047D" w:rsidRPr="00085095" w14:paraId="610FC45E"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center"/>
            <w:hideMark/>
          </w:tcPr>
          <w:p w14:paraId="2E16A2E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357392C4"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single" w:sz="4" w:space="0" w:color="auto"/>
              <w:right w:val="nil"/>
            </w:tcBorders>
            <w:shd w:val="clear" w:color="auto" w:fill="auto"/>
            <w:vAlign w:val="center"/>
            <w:hideMark/>
          </w:tcPr>
          <w:p w14:paraId="2DD23ACD"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center"/>
            <w:hideMark/>
          </w:tcPr>
          <w:p w14:paraId="75269CE4"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77.27%</w:t>
            </w:r>
          </w:p>
        </w:tc>
        <w:tc>
          <w:tcPr>
            <w:tcW w:w="974" w:type="dxa"/>
            <w:tcBorders>
              <w:top w:val="nil"/>
              <w:left w:val="nil"/>
              <w:bottom w:val="single" w:sz="4" w:space="0" w:color="auto"/>
              <w:right w:val="nil"/>
            </w:tcBorders>
            <w:shd w:val="clear" w:color="auto" w:fill="auto"/>
            <w:vAlign w:val="center"/>
            <w:hideMark/>
          </w:tcPr>
          <w:p w14:paraId="655DCF8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72.29%</w:t>
            </w:r>
          </w:p>
        </w:tc>
        <w:tc>
          <w:tcPr>
            <w:tcW w:w="1251" w:type="dxa"/>
            <w:tcBorders>
              <w:top w:val="nil"/>
              <w:left w:val="nil"/>
              <w:bottom w:val="single" w:sz="4" w:space="0" w:color="auto"/>
              <w:right w:val="nil"/>
            </w:tcBorders>
            <w:shd w:val="clear" w:color="auto" w:fill="auto"/>
            <w:noWrap/>
            <w:vAlign w:val="center"/>
            <w:hideMark/>
          </w:tcPr>
          <w:p w14:paraId="5AEFAC9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4.98%</w:t>
            </w:r>
          </w:p>
        </w:tc>
        <w:tc>
          <w:tcPr>
            <w:tcW w:w="901" w:type="dxa"/>
            <w:gridSpan w:val="2"/>
            <w:tcBorders>
              <w:top w:val="nil"/>
              <w:left w:val="nil"/>
              <w:bottom w:val="single" w:sz="4" w:space="0" w:color="auto"/>
              <w:right w:val="nil"/>
            </w:tcBorders>
            <w:shd w:val="clear" w:color="auto" w:fill="auto"/>
            <w:noWrap/>
            <w:vAlign w:val="center"/>
            <w:hideMark/>
          </w:tcPr>
          <w:p w14:paraId="37BCCCF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0.457</w:t>
            </w:r>
          </w:p>
        </w:tc>
      </w:tr>
      <w:tr w:rsidR="00C7047D" w:rsidRPr="00085095" w14:paraId="1C26BB7D" w14:textId="77777777" w:rsidTr="006D683F">
        <w:trPr>
          <w:gridAfter w:val="1"/>
          <w:wAfter w:w="6" w:type="dxa"/>
          <w:trHeight w:val="315"/>
          <w:jc w:val="center"/>
        </w:trPr>
        <w:tc>
          <w:tcPr>
            <w:tcW w:w="851" w:type="dxa"/>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34ED4389" w14:textId="77777777" w:rsidR="00C7047D" w:rsidRPr="00085095" w:rsidRDefault="00C7047D" w:rsidP="001B1A86">
            <w:pPr>
              <w:spacing w:after="0" w:line="276" w:lineRule="auto"/>
              <w:ind w:left="113" w:right="113"/>
              <w:jc w:val="center"/>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Household’s socioeconomic level</w:t>
            </w:r>
          </w:p>
        </w:tc>
        <w:tc>
          <w:tcPr>
            <w:tcW w:w="9067" w:type="dxa"/>
            <w:gridSpan w:val="6"/>
            <w:tcBorders>
              <w:top w:val="single" w:sz="4" w:space="0" w:color="auto"/>
              <w:left w:val="single" w:sz="4" w:space="0" w:color="auto"/>
              <w:bottom w:val="single" w:sz="4" w:space="0" w:color="auto"/>
              <w:right w:val="nil"/>
            </w:tcBorders>
            <w:shd w:val="clear" w:color="auto" w:fill="auto"/>
            <w:vAlign w:val="center"/>
            <w:hideMark/>
          </w:tcPr>
          <w:p w14:paraId="0D449C24"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i/>
                <w:iCs/>
                <w:color w:val="000000"/>
                <w:sz w:val="20"/>
                <w:szCs w:val="20"/>
                <w:lang w:eastAsia="es-PE"/>
              </w:rPr>
              <w:t>High socioeconomic status (Treatment=197, Control=206)</w:t>
            </w:r>
            <w:r w:rsidRPr="00085095">
              <w:rPr>
                <w:rFonts w:ascii="Times New Roman" w:eastAsia="Times New Roman" w:hAnsi="Times New Roman" w:cs="Times New Roman"/>
                <w:color w:val="000000"/>
                <w:sz w:val="20"/>
                <w:szCs w:val="20"/>
                <w:lang w:eastAsia="es-PE"/>
              </w:rPr>
              <w:t xml:space="preserve"> </w:t>
            </w:r>
            <w:r w:rsidRPr="00085095">
              <w:rPr>
                <w:rFonts w:ascii="Times New Roman" w:eastAsia="Times New Roman" w:hAnsi="Times New Roman" w:cs="Times New Roman"/>
                <w:color w:val="5B9BD5"/>
                <w:sz w:val="20"/>
                <w:szCs w:val="20"/>
                <w:vertAlign w:val="superscript"/>
                <w:lang w:eastAsia="es-PE"/>
              </w:rPr>
              <w:t>a</w:t>
            </w:r>
          </w:p>
        </w:tc>
      </w:tr>
      <w:tr w:rsidR="00C7047D" w:rsidRPr="00085095" w14:paraId="5BB99431"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14F37CE9"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5C0BA998"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467619D7"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bottom"/>
          </w:tcPr>
          <w:p w14:paraId="3BCA1CF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7.11%</w:t>
            </w:r>
          </w:p>
        </w:tc>
        <w:tc>
          <w:tcPr>
            <w:tcW w:w="974" w:type="dxa"/>
            <w:tcBorders>
              <w:top w:val="nil"/>
              <w:left w:val="nil"/>
              <w:bottom w:val="nil"/>
              <w:right w:val="nil"/>
            </w:tcBorders>
            <w:shd w:val="clear" w:color="auto" w:fill="auto"/>
            <w:vAlign w:val="bottom"/>
          </w:tcPr>
          <w:p w14:paraId="53C694C9"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16.99%</w:t>
            </w:r>
          </w:p>
        </w:tc>
        <w:tc>
          <w:tcPr>
            <w:tcW w:w="1251" w:type="dxa"/>
            <w:tcBorders>
              <w:top w:val="nil"/>
              <w:left w:val="nil"/>
              <w:bottom w:val="nil"/>
              <w:right w:val="nil"/>
            </w:tcBorders>
            <w:shd w:val="clear" w:color="auto" w:fill="auto"/>
            <w:noWrap/>
            <w:vAlign w:val="bottom"/>
          </w:tcPr>
          <w:p w14:paraId="0446C76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-9.88%</w:t>
            </w:r>
          </w:p>
        </w:tc>
        <w:tc>
          <w:tcPr>
            <w:tcW w:w="901" w:type="dxa"/>
            <w:gridSpan w:val="2"/>
            <w:tcBorders>
              <w:top w:val="nil"/>
              <w:left w:val="nil"/>
              <w:bottom w:val="nil"/>
              <w:right w:val="nil"/>
            </w:tcBorders>
            <w:shd w:val="clear" w:color="auto" w:fill="auto"/>
            <w:noWrap/>
            <w:vAlign w:val="bottom"/>
          </w:tcPr>
          <w:p w14:paraId="2A5D635C"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0.002</w:t>
            </w:r>
          </w:p>
        </w:tc>
      </w:tr>
      <w:tr w:rsidR="00C7047D" w:rsidRPr="00085095" w14:paraId="40D39AF0"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7976F87C"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6427A155"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5F65367C"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bottom"/>
          </w:tcPr>
          <w:p w14:paraId="48E80F8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56.85%</w:t>
            </w:r>
          </w:p>
        </w:tc>
        <w:tc>
          <w:tcPr>
            <w:tcW w:w="974" w:type="dxa"/>
            <w:tcBorders>
              <w:top w:val="nil"/>
              <w:left w:val="nil"/>
              <w:bottom w:val="nil"/>
              <w:right w:val="nil"/>
            </w:tcBorders>
            <w:shd w:val="clear" w:color="auto" w:fill="auto"/>
            <w:vAlign w:val="bottom"/>
          </w:tcPr>
          <w:p w14:paraId="09A7CD9D"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67.96%</w:t>
            </w:r>
          </w:p>
        </w:tc>
        <w:tc>
          <w:tcPr>
            <w:tcW w:w="1251" w:type="dxa"/>
            <w:tcBorders>
              <w:top w:val="nil"/>
              <w:left w:val="nil"/>
              <w:bottom w:val="nil"/>
              <w:right w:val="nil"/>
            </w:tcBorders>
            <w:shd w:val="clear" w:color="auto" w:fill="auto"/>
            <w:noWrap/>
            <w:vAlign w:val="bottom"/>
          </w:tcPr>
          <w:p w14:paraId="0587BC48"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-11.11%</w:t>
            </w:r>
          </w:p>
        </w:tc>
        <w:tc>
          <w:tcPr>
            <w:tcW w:w="901" w:type="dxa"/>
            <w:gridSpan w:val="2"/>
            <w:tcBorders>
              <w:top w:val="nil"/>
              <w:left w:val="nil"/>
              <w:bottom w:val="nil"/>
              <w:right w:val="nil"/>
            </w:tcBorders>
            <w:shd w:val="clear" w:color="auto" w:fill="auto"/>
            <w:noWrap/>
            <w:vAlign w:val="bottom"/>
          </w:tcPr>
          <w:p w14:paraId="434ECB2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0.021</w:t>
            </w:r>
          </w:p>
        </w:tc>
      </w:tr>
      <w:tr w:rsidR="00C7047D" w:rsidRPr="00085095" w14:paraId="7E063B8E"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bottom"/>
            <w:hideMark/>
          </w:tcPr>
          <w:p w14:paraId="10EBBCE3"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center"/>
            <w:hideMark/>
          </w:tcPr>
          <w:p w14:paraId="3EB9FFD2"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single" w:sz="4" w:space="0" w:color="auto"/>
              <w:right w:val="nil"/>
            </w:tcBorders>
            <w:shd w:val="clear" w:color="auto" w:fill="auto"/>
            <w:vAlign w:val="center"/>
            <w:hideMark/>
          </w:tcPr>
          <w:p w14:paraId="0097ED57"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bottom"/>
          </w:tcPr>
          <w:p w14:paraId="5F78D21C"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58.38%</w:t>
            </w:r>
          </w:p>
        </w:tc>
        <w:tc>
          <w:tcPr>
            <w:tcW w:w="974" w:type="dxa"/>
            <w:tcBorders>
              <w:top w:val="nil"/>
              <w:left w:val="nil"/>
              <w:bottom w:val="single" w:sz="4" w:space="0" w:color="auto"/>
              <w:right w:val="nil"/>
            </w:tcBorders>
            <w:shd w:val="clear" w:color="auto" w:fill="auto"/>
            <w:vAlign w:val="bottom"/>
          </w:tcPr>
          <w:p w14:paraId="39215C28"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69.90%</w:t>
            </w:r>
          </w:p>
        </w:tc>
        <w:tc>
          <w:tcPr>
            <w:tcW w:w="1251" w:type="dxa"/>
            <w:tcBorders>
              <w:top w:val="nil"/>
              <w:left w:val="nil"/>
              <w:bottom w:val="single" w:sz="4" w:space="0" w:color="auto"/>
              <w:right w:val="nil"/>
            </w:tcBorders>
            <w:shd w:val="clear" w:color="auto" w:fill="auto"/>
            <w:noWrap/>
            <w:vAlign w:val="bottom"/>
          </w:tcPr>
          <w:p w14:paraId="4FD9439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-11.53%</w:t>
            </w:r>
          </w:p>
        </w:tc>
        <w:tc>
          <w:tcPr>
            <w:tcW w:w="901" w:type="dxa"/>
            <w:gridSpan w:val="2"/>
            <w:tcBorders>
              <w:top w:val="nil"/>
              <w:left w:val="nil"/>
              <w:bottom w:val="single" w:sz="4" w:space="0" w:color="auto"/>
              <w:right w:val="nil"/>
            </w:tcBorders>
            <w:shd w:val="clear" w:color="auto" w:fill="auto"/>
            <w:noWrap/>
            <w:vAlign w:val="bottom"/>
          </w:tcPr>
          <w:p w14:paraId="5D04037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0.016</w:t>
            </w:r>
          </w:p>
        </w:tc>
      </w:tr>
      <w:tr w:rsidR="00C7047D" w:rsidRPr="00085095" w14:paraId="1B4F27A2" w14:textId="77777777" w:rsidTr="006D683F">
        <w:trPr>
          <w:gridAfter w:val="1"/>
          <w:wAfter w:w="6" w:type="dxa"/>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5027A76D"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p>
        </w:tc>
        <w:tc>
          <w:tcPr>
            <w:tcW w:w="9067" w:type="dxa"/>
            <w:gridSpan w:val="6"/>
            <w:tcBorders>
              <w:top w:val="nil"/>
              <w:left w:val="single" w:sz="4" w:space="0" w:color="auto"/>
              <w:bottom w:val="single" w:sz="4" w:space="0" w:color="auto"/>
              <w:right w:val="nil"/>
            </w:tcBorders>
            <w:shd w:val="clear" w:color="auto" w:fill="auto"/>
            <w:vAlign w:val="center"/>
            <w:hideMark/>
          </w:tcPr>
          <w:p w14:paraId="1C4EEFB8"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i/>
                <w:iCs/>
                <w:color w:val="000000"/>
                <w:sz w:val="20"/>
                <w:szCs w:val="20"/>
                <w:lang w:eastAsia="es-PE"/>
              </w:rPr>
              <w:t>Low socioeconomic status (Treatment group=202, Control group=189)</w:t>
            </w:r>
            <w:r w:rsidRPr="00085095">
              <w:rPr>
                <w:rFonts w:ascii="Times New Roman" w:eastAsia="Times New Roman" w:hAnsi="Times New Roman" w:cs="Times New Roman"/>
                <w:color w:val="000000"/>
                <w:sz w:val="20"/>
                <w:szCs w:val="20"/>
                <w:lang w:eastAsia="es-PE"/>
              </w:rPr>
              <w:t xml:space="preserve"> </w:t>
            </w:r>
            <w:r w:rsidRPr="00085095">
              <w:rPr>
                <w:rFonts w:ascii="Times New Roman" w:eastAsia="Times New Roman" w:hAnsi="Times New Roman" w:cs="Times New Roman"/>
                <w:color w:val="5B9BD5"/>
                <w:sz w:val="20"/>
                <w:szCs w:val="20"/>
                <w:vertAlign w:val="superscript"/>
                <w:lang w:eastAsia="es-PE"/>
              </w:rPr>
              <w:t>a</w:t>
            </w:r>
          </w:p>
        </w:tc>
      </w:tr>
      <w:tr w:rsidR="00C7047D" w:rsidRPr="00085095" w14:paraId="47992BC0"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46B037C2"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7157F95F"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5706A0EE"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physical violence</w:t>
            </w:r>
          </w:p>
        </w:tc>
        <w:tc>
          <w:tcPr>
            <w:tcW w:w="1127" w:type="dxa"/>
            <w:tcBorders>
              <w:top w:val="nil"/>
              <w:left w:val="nil"/>
              <w:bottom w:val="nil"/>
              <w:right w:val="nil"/>
            </w:tcBorders>
            <w:shd w:val="clear" w:color="auto" w:fill="auto"/>
            <w:vAlign w:val="bottom"/>
          </w:tcPr>
          <w:p w14:paraId="3458A833"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20.79%</w:t>
            </w:r>
          </w:p>
        </w:tc>
        <w:tc>
          <w:tcPr>
            <w:tcW w:w="974" w:type="dxa"/>
            <w:tcBorders>
              <w:top w:val="nil"/>
              <w:left w:val="nil"/>
              <w:bottom w:val="nil"/>
              <w:right w:val="nil"/>
            </w:tcBorders>
            <w:shd w:val="clear" w:color="auto" w:fill="auto"/>
            <w:vAlign w:val="bottom"/>
          </w:tcPr>
          <w:p w14:paraId="483968EB"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21.69%</w:t>
            </w:r>
          </w:p>
        </w:tc>
        <w:tc>
          <w:tcPr>
            <w:tcW w:w="1251" w:type="dxa"/>
            <w:tcBorders>
              <w:top w:val="nil"/>
              <w:left w:val="nil"/>
              <w:bottom w:val="nil"/>
              <w:right w:val="nil"/>
            </w:tcBorders>
            <w:shd w:val="clear" w:color="auto" w:fill="auto"/>
            <w:noWrap/>
            <w:vAlign w:val="bottom"/>
          </w:tcPr>
          <w:p w14:paraId="5D7AE8A5"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-0.90%</w:t>
            </w:r>
          </w:p>
        </w:tc>
        <w:tc>
          <w:tcPr>
            <w:tcW w:w="901" w:type="dxa"/>
            <w:gridSpan w:val="2"/>
            <w:tcBorders>
              <w:top w:val="nil"/>
              <w:left w:val="nil"/>
              <w:bottom w:val="nil"/>
              <w:right w:val="nil"/>
            </w:tcBorders>
            <w:shd w:val="clear" w:color="auto" w:fill="auto"/>
            <w:noWrap/>
            <w:vAlign w:val="bottom"/>
          </w:tcPr>
          <w:p w14:paraId="4F3BE3A6"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0.828</w:t>
            </w:r>
          </w:p>
        </w:tc>
      </w:tr>
      <w:tr w:rsidR="00C7047D" w:rsidRPr="00085095" w14:paraId="6D96433F" w14:textId="77777777" w:rsidTr="006D683F">
        <w:trPr>
          <w:trHeight w:val="315"/>
          <w:jc w:val="center"/>
        </w:trPr>
        <w:tc>
          <w:tcPr>
            <w:tcW w:w="851" w:type="dxa"/>
            <w:vMerge/>
            <w:tcBorders>
              <w:left w:val="nil"/>
              <w:bottom w:val="single" w:sz="4" w:space="0" w:color="auto"/>
              <w:right w:val="single" w:sz="4" w:space="0" w:color="auto"/>
            </w:tcBorders>
            <w:shd w:val="clear" w:color="auto" w:fill="auto"/>
            <w:noWrap/>
            <w:vAlign w:val="bottom"/>
            <w:hideMark/>
          </w:tcPr>
          <w:p w14:paraId="5A30336C"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p>
        </w:tc>
        <w:tc>
          <w:tcPr>
            <w:tcW w:w="200" w:type="dxa"/>
            <w:tcBorders>
              <w:top w:val="nil"/>
              <w:left w:val="single" w:sz="4" w:space="0" w:color="auto"/>
              <w:bottom w:val="nil"/>
              <w:right w:val="nil"/>
            </w:tcBorders>
            <w:shd w:val="clear" w:color="auto" w:fill="auto"/>
            <w:noWrap/>
            <w:vAlign w:val="bottom"/>
            <w:hideMark/>
          </w:tcPr>
          <w:p w14:paraId="0631ABCD" w14:textId="77777777" w:rsidR="00C7047D" w:rsidRPr="00085095" w:rsidRDefault="00C7047D" w:rsidP="001B1A86">
            <w:pPr>
              <w:spacing w:after="0" w:line="276" w:lineRule="auto"/>
              <w:rPr>
                <w:rFonts w:ascii="Times New Roman" w:eastAsia="Times New Roman" w:hAnsi="Times New Roman" w:cs="Times New Roman"/>
                <w:sz w:val="20"/>
                <w:szCs w:val="20"/>
                <w:lang w:eastAsia="es-PE"/>
              </w:rPr>
            </w:pPr>
          </w:p>
        </w:tc>
        <w:tc>
          <w:tcPr>
            <w:tcW w:w="4620" w:type="dxa"/>
            <w:tcBorders>
              <w:top w:val="nil"/>
              <w:left w:val="nil"/>
              <w:bottom w:val="nil"/>
              <w:right w:val="nil"/>
            </w:tcBorders>
            <w:shd w:val="clear" w:color="auto" w:fill="auto"/>
            <w:vAlign w:val="center"/>
            <w:hideMark/>
          </w:tcPr>
          <w:p w14:paraId="3A988AB9"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Use of psychological violence</w:t>
            </w:r>
          </w:p>
        </w:tc>
        <w:tc>
          <w:tcPr>
            <w:tcW w:w="1127" w:type="dxa"/>
            <w:tcBorders>
              <w:top w:val="nil"/>
              <w:left w:val="nil"/>
              <w:bottom w:val="nil"/>
              <w:right w:val="nil"/>
            </w:tcBorders>
            <w:shd w:val="clear" w:color="auto" w:fill="auto"/>
            <w:vAlign w:val="bottom"/>
          </w:tcPr>
          <w:p w14:paraId="090EBE57"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64.36%</w:t>
            </w:r>
          </w:p>
        </w:tc>
        <w:tc>
          <w:tcPr>
            <w:tcW w:w="974" w:type="dxa"/>
            <w:tcBorders>
              <w:top w:val="nil"/>
              <w:left w:val="nil"/>
              <w:bottom w:val="nil"/>
              <w:right w:val="nil"/>
            </w:tcBorders>
            <w:shd w:val="clear" w:color="auto" w:fill="auto"/>
            <w:vAlign w:val="bottom"/>
          </w:tcPr>
          <w:p w14:paraId="15A8CEFF"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73.54%</w:t>
            </w:r>
          </w:p>
        </w:tc>
        <w:tc>
          <w:tcPr>
            <w:tcW w:w="1251" w:type="dxa"/>
            <w:tcBorders>
              <w:top w:val="nil"/>
              <w:left w:val="nil"/>
              <w:bottom w:val="nil"/>
              <w:right w:val="nil"/>
            </w:tcBorders>
            <w:shd w:val="clear" w:color="auto" w:fill="auto"/>
            <w:noWrap/>
            <w:vAlign w:val="bottom"/>
          </w:tcPr>
          <w:p w14:paraId="0819D9BE"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-9.19%</w:t>
            </w:r>
          </w:p>
        </w:tc>
        <w:tc>
          <w:tcPr>
            <w:tcW w:w="901" w:type="dxa"/>
            <w:gridSpan w:val="2"/>
            <w:tcBorders>
              <w:top w:val="nil"/>
              <w:left w:val="nil"/>
              <w:bottom w:val="nil"/>
              <w:right w:val="nil"/>
            </w:tcBorders>
            <w:shd w:val="clear" w:color="auto" w:fill="auto"/>
            <w:noWrap/>
            <w:vAlign w:val="bottom"/>
          </w:tcPr>
          <w:p w14:paraId="62C2FDFA"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0.050</w:t>
            </w:r>
          </w:p>
        </w:tc>
      </w:tr>
      <w:tr w:rsidR="00C7047D" w:rsidRPr="00085095" w14:paraId="44D55658" w14:textId="77777777" w:rsidTr="006D683F">
        <w:trPr>
          <w:trHeight w:val="74"/>
          <w:jc w:val="center"/>
        </w:trPr>
        <w:tc>
          <w:tcPr>
            <w:tcW w:w="851" w:type="dxa"/>
            <w:vMerge/>
            <w:tcBorders>
              <w:left w:val="nil"/>
              <w:bottom w:val="single" w:sz="4" w:space="0" w:color="auto"/>
              <w:right w:val="single" w:sz="4" w:space="0" w:color="auto"/>
            </w:tcBorders>
            <w:shd w:val="clear" w:color="auto" w:fill="auto"/>
            <w:noWrap/>
            <w:vAlign w:val="bottom"/>
            <w:hideMark/>
          </w:tcPr>
          <w:p w14:paraId="389EC983" w14:textId="77777777" w:rsidR="00C7047D" w:rsidRPr="00085095" w:rsidRDefault="00C7047D" w:rsidP="001B1A86">
            <w:pPr>
              <w:spacing w:after="0" w:line="276" w:lineRule="auto"/>
              <w:rPr>
                <w:rFonts w:ascii="Calibri" w:eastAsia="Times New Roman" w:hAnsi="Calibri" w:cs="Calibri"/>
                <w:color w:val="000000"/>
                <w:sz w:val="20"/>
                <w:szCs w:val="20"/>
                <w:lang w:eastAsia="es-PE"/>
              </w:rPr>
            </w:pPr>
          </w:p>
        </w:tc>
        <w:tc>
          <w:tcPr>
            <w:tcW w:w="200" w:type="dxa"/>
            <w:tcBorders>
              <w:top w:val="nil"/>
              <w:left w:val="single" w:sz="4" w:space="0" w:color="auto"/>
              <w:bottom w:val="single" w:sz="4" w:space="0" w:color="auto"/>
              <w:right w:val="nil"/>
            </w:tcBorders>
            <w:shd w:val="clear" w:color="auto" w:fill="auto"/>
            <w:noWrap/>
            <w:vAlign w:val="center"/>
            <w:hideMark/>
          </w:tcPr>
          <w:p w14:paraId="3EA589B8"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w:t>
            </w:r>
          </w:p>
        </w:tc>
        <w:tc>
          <w:tcPr>
            <w:tcW w:w="4620" w:type="dxa"/>
            <w:tcBorders>
              <w:top w:val="nil"/>
              <w:left w:val="nil"/>
              <w:bottom w:val="single" w:sz="4" w:space="0" w:color="auto"/>
              <w:right w:val="nil"/>
            </w:tcBorders>
            <w:shd w:val="clear" w:color="auto" w:fill="auto"/>
            <w:vAlign w:val="center"/>
            <w:hideMark/>
          </w:tcPr>
          <w:p w14:paraId="6FA13D98" w14:textId="77777777" w:rsidR="00C7047D" w:rsidRPr="00085095" w:rsidRDefault="00C7047D" w:rsidP="001B1A86">
            <w:pPr>
              <w:spacing w:after="0" w:line="276" w:lineRule="auto"/>
              <w:rPr>
                <w:rFonts w:ascii="Times New Roman" w:eastAsia="Times New Roman" w:hAnsi="Times New Roman" w:cs="Times New Roman"/>
                <w:color w:val="000000"/>
                <w:sz w:val="20"/>
                <w:szCs w:val="20"/>
                <w:lang w:eastAsia="es-PE"/>
              </w:rPr>
            </w:pPr>
            <w:r w:rsidRPr="00085095">
              <w:rPr>
                <w:rFonts w:ascii="Times New Roman" w:eastAsia="Times New Roman" w:hAnsi="Times New Roman" w:cs="Times New Roman"/>
                <w:color w:val="000000"/>
                <w:sz w:val="20"/>
                <w:szCs w:val="20"/>
                <w:lang w:eastAsia="es-PE"/>
              </w:rPr>
              <w:t xml:space="preserve">Use of physical and/or psychological violence </w:t>
            </w:r>
          </w:p>
        </w:tc>
        <w:tc>
          <w:tcPr>
            <w:tcW w:w="1127" w:type="dxa"/>
            <w:tcBorders>
              <w:top w:val="nil"/>
              <w:left w:val="nil"/>
              <w:bottom w:val="single" w:sz="4" w:space="0" w:color="auto"/>
              <w:right w:val="nil"/>
            </w:tcBorders>
            <w:shd w:val="clear" w:color="auto" w:fill="auto"/>
            <w:vAlign w:val="bottom"/>
          </w:tcPr>
          <w:p w14:paraId="17C4E3B0"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69.80%</w:t>
            </w:r>
          </w:p>
        </w:tc>
        <w:tc>
          <w:tcPr>
            <w:tcW w:w="974" w:type="dxa"/>
            <w:tcBorders>
              <w:top w:val="nil"/>
              <w:left w:val="nil"/>
              <w:bottom w:val="single" w:sz="4" w:space="0" w:color="auto"/>
              <w:right w:val="nil"/>
            </w:tcBorders>
            <w:shd w:val="clear" w:color="auto" w:fill="auto"/>
            <w:vAlign w:val="bottom"/>
          </w:tcPr>
          <w:p w14:paraId="775F86F7"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77.25%</w:t>
            </w:r>
          </w:p>
        </w:tc>
        <w:tc>
          <w:tcPr>
            <w:tcW w:w="1251" w:type="dxa"/>
            <w:tcBorders>
              <w:top w:val="nil"/>
              <w:left w:val="nil"/>
              <w:bottom w:val="single" w:sz="4" w:space="0" w:color="auto"/>
              <w:right w:val="nil"/>
            </w:tcBorders>
            <w:shd w:val="clear" w:color="auto" w:fill="auto"/>
            <w:noWrap/>
            <w:vAlign w:val="bottom"/>
          </w:tcPr>
          <w:p w14:paraId="26C99C21"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-7.45%</w:t>
            </w:r>
          </w:p>
        </w:tc>
        <w:tc>
          <w:tcPr>
            <w:tcW w:w="901" w:type="dxa"/>
            <w:gridSpan w:val="2"/>
            <w:tcBorders>
              <w:top w:val="nil"/>
              <w:left w:val="nil"/>
              <w:bottom w:val="single" w:sz="4" w:space="0" w:color="auto"/>
              <w:right w:val="nil"/>
            </w:tcBorders>
            <w:shd w:val="clear" w:color="auto" w:fill="auto"/>
            <w:noWrap/>
            <w:vAlign w:val="bottom"/>
          </w:tcPr>
          <w:p w14:paraId="1F777522" w14:textId="77777777" w:rsidR="00C7047D" w:rsidRPr="00085095" w:rsidRDefault="00C7047D" w:rsidP="001B1A86">
            <w:pPr>
              <w:spacing w:after="0" w:line="276" w:lineRule="auto"/>
              <w:jc w:val="center"/>
              <w:rPr>
                <w:rFonts w:ascii="Times New Roman" w:eastAsia="Times New Roman" w:hAnsi="Times New Roman" w:cs="Times New Roman"/>
                <w:color w:val="000000"/>
                <w:sz w:val="20"/>
                <w:szCs w:val="20"/>
                <w:lang w:eastAsia="es-PE"/>
              </w:rPr>
            </w:pPr>
            <w:r w:rsidRPr="00085095">
              <w:rPr>
                <w:rFonts w:ascii="Times New Roman" w:hAnsi="Times New Roman" w:cs="Times New Roman"/>
                <w:color w:val="000000"/>
                <w:sz w:val="20"/>
                <w:szCs w:val="20"/>
              </w:rPr>
              <w:t>0.095</w:t>
            </w:r>
          </w:p>
        </w:tc>
      </w:tr>
    </w:tbl>
    <w:p w14:paraId="1019C650" w14:textId="475E4243" w:rsidR="00C7047D" w:rsidRPr="00085095" w:rsidRDefault="00C7047D" w:rsidP="00EF658A">
      <w:pPr>
        <w:spacing w:line="360" w:lineRule="auto"/>
        <w:jc w:val="both"/>
        <w:rPr>
          <w:rFonts w:ascii="Times New Roman" w:hAnsi="Times New Roman" w:cs="Times New Roman"/>
          <w:sz w:val="20"/>
          <w:szCs w:val="20"/>
        </w:rPr>
      </w:pPr>
      <w:r w:rsidRPr="00085095">
        <w:rPr>
          <w:rFonts w:ascii="Times New Roman" w:hAnsi="Times New Roman" w:cs="Times New Roman"/>
          <w:sz w:val="20"/>
          <w:szCs w:val="20"/>
        </w:rPr>
        <w:t xml:space="preserve">Note: </w:t>
      </w:r>
      <w:proofErr w:type="gramStart"/>
      <w:r w:rsidRPr="00085095">
        <w:rPr>
          <w:rFonts w:ascii="Times New Roman" w:hAnsi="Times New Roman" w:cs="Times New Roman"/>
          <w:sz w:val="20"/>
          <w:szCs w:val="20"/>
          <w:vertAlign w:val="superscript"/>
        </w:rPr>
        <w:t>a</w:t>
      </w:r>
      <w:proofErr w:type="gramEnd"/>
      <w:r w:rsidRPr="00085095">
        <w:rPr>
          <w:rFonts w:ascii="Times New Roman" w:hAnsi="Times New Roman" w:cs="Times New Roman"/>
          <w:sz w:val="20"/>
          <w:szCs w:val="20"/>
        </w:rPr>
        <w:t xml:space="preserve"> To identify the socioeconomic level of the households, a factorial score was constructed with information on the infrastructure, basic services, overcrowding and household assets. Once the index was constructed, the sample was divided using the median as the cutoff point.</w:t>
      </w:r>
    </w:p>
    <w:p w14:paraId="25BBA70E" w14:textId="019EFA7B" w:rsidR="0027357B" w:rsidRPr="00085095" w:rsidRDefault="002C6BF0" w:rsidP="00EF658A">
      <w:pPr>
        <w:spacing w:line="360" w:lineRule="auto"/>
        <w:jc w:val="center"/>
        <w:rPr>
          <w:rFonts w:ascii="Times New Roman" w:hAnsi="Times New Roman" w:cs="Times New Roman"/>
          <w:sz w:val="24"/>
          <w:szCs w:val="24"/>
        </w:rPr>
      </w:pPr>
      <w:bookmarkStart w:id="33" w:name="_Toc508175595"/>
      <w:bookmarkStart w:id="34" w:name="_Toc508175633"/>
      <w:bookmarkStart w:id="35" w:name="_Toc508617957"/>
      <w:r w:rsidRPr="00085095">
        <w:rPr>
          <w:rFonts w:ascii="Times New Roman" w:hAnsi="Times New Roman" w:cs="Times New Roman"/>
          <w:b/>
          <w:sz w:val="24"/>
          <w:szCs w:val="24"/>
        </w:rPr>
        <w:t>Conclusion</w:t>
      </w:r>
      <w:bookmarkEnd w:id="33"/>
      <w:bookmarkEnd w:id="34"/>
      <w:bookmarkEnd w:id="35"/>
      <w:r w:rsidR="002426F3" w:rsidRPr="00085095">
        <w:rPr>
          <w:rFonts w:ascii="Times New Roman" w:hAnsi="Times New Roman" w:cs="Times New Roman"/>
          <w:b/>
          <w:sz w:val="24"/>
          <w:szCs w:val="24"/>
        </w:rPr>
        <w:t>s</w:t>
      </w:r>
    </w:p>
    <w:p w14:paraId="74100257" w14:textId="3F72E3A3" w:rsidR="00A46AEA" w:rsidRPr="00085095" w:rsidRDefault="00966241" w:rsidP="00EF658A">
      <w:pPr>
        <w:shd w:val="clear" w:color="auto" w:fill="FFFFFF"/>
        <w:spacing w:after="0" w:line="360" w:lineRule="auto"/>
        <w:jc w:val="both"/>
        <w:rPr>
          <w:rFonts w:ascii="Times New Roman" w:eastAsia="Times New Roman" w:hAnsi="Times New Roman" w:cs="Times New Roman"/>
          <w:iCs/>
          <w:kern w:val="36"/>
          <w:sz w:val="24"/>
          <w:szCs w:val="24"/>
          <w:lang w:eastAsia="es-PE"/>
        </w:rPr>
      </w:pPr>
      <w:r w:rsidRPr="00085095">
        <w:rPr>
          <w:rFonts w:ascii="Times New Roman" w:eastAsia="Times New Roman" w:hAnsi="Times New Roman" w:cs="Times New Roman"/>
          <w:iCs/>
          <w:kern w:val="36"/>
          <w:sz w:val="24"/>
          <w:szCs w:val="24"/>
          <w:lang w:eastAsia="es-PE"/>
        </w:rPr>
        <w:t xml:space="preserve">Given that there were no statistically significant differences </w:t>
      </w:r>
      <w:r w:rsidR="00FD2FE5" w:rsidRPr="00085095">
        <w:rPr>
          <w:rFonts w:ascii="Times New Roman" w:eastAsia="Times New Roman" w:hAnsi="Times New Roman" w:cs="Times New Roman"/>
          <w:iCs/>
          <w:kern w:val="36"/>
          <w:sz w:val="24"/>
          <w:szCs w:val="24"/>
          <w:lang w:eastAsia="es-PE"/>
        </w:rPr>
        <w:t xml:space="preserve">in </w:t>
      </w:r>
      <w:r w:rsidRPr="00085095">
        <w:rPr>
          <w:rFonts w:ascii="Times New Roman" w:eastAsia="Times New Roman" w:hAnsi="Times New Roman" w:cs="Times New Roman"/>
          <w:iCs/>
          <w:kern w:val="36"/>
          <w:sz w:val="24"/>
          <w:szCs w:val="24"/>
          <w:lang w:eastAsia="es-PE"/>
        </w:rPr>
        <w:t xml:space="preserve">disciplinary practices, </w:t>
      </w:r>
      <w:r w:rsidR="00CE3994" w:rsidRPr="00085095">
        <w:rPr>
          <w:rFonts w:ascii="Times New Roman" w:eastAsia="Times New Roman" w:hAnsi="Times New Roman" w:cs="Times New Roman"/>
          <w:iCs/>
          <w:kern w:val="36"/>
          <w:sz w:val="24"/>
          <w:szCs w:val="24"/>
          <w:lang w:eastAsia="es-PE"/>
        </w:rPr>
        <w:t>nor in</w:t>
      </w:r>
      <w:r w:rsidR="00FD2FE5" w:rsidRPr="00085095">
        <w:rPr>
          <w:rFonts w:ascii="Times New Roman" w:eastAsia="Times New Roman" w:hAnsi="Times New Roman" w:cs="Times New Roman"/>
          <w:iCs/>
          <w:kern w:val="36"/>
          <w:sz w:val="24"/>
          <w:szCs w:val="24"/>
          <w:lang w:eastAsia="es-PE"/>
        </w:rPr>
        <w:t xml:space="preserve"> </w:t>
      </w:r>
      <w:r w:rsidRPr="00085095">
        <w:rPr>
          <w:rFonts w:ascii="Times New Roman" w:eastAsia="Times New Roman" w:hAnsi="Times New Roman" w:cs="Times New Roman"/>
          <w:iCs/>
          <w:kern w:val="36"/>
          <w:sz w:val="24"/>
          <w:szCs w:val="24"/>
          <w:lang w:eastAsia="es-PE"/>
        </w:rPr>
        <w:t xml:space="preserve">individual, family, and contextual characteristics </w:t>
      </w:r>
      <w:r w:rsidR="00FD2FE5" w:rsidRPr="00085095">
        <w:rPr>
          <w:rFonts w:ascii="Times New Roman" w:eastAsia="Times New Roman" w:hAnsi="Times New Roman" w:cs="Times New Roman"/>
          <w:iCs/>
          <w:kern w:val="36"/>
          <w:sz w:val="24"/>
          <w:szCs w:val="24"/>
          <w:lang w:eastAsia="es-PE"/>
        </w:rPr>
        <w:t>between</w:t>
      </w:r>
      <w:r w:rsidRPr="00085095">
        <w:rPr>
          <w:rFonts w:ascii="Times New Roman" w:eastAsia="Times New Roman" w:hAnsi="Times New Roman" w:cs="Times New Roman"/>
          <w:iCs/>
          <w:kern w:val="36"/>
          <w:sz w:val="24"/>
          <w:szCs w:val="24"/>
          <w:lang w:eastAsia="es-PE"/>
        </w:rPr>
        <w:t xml:space="preserve"> the treatment and control </w:t>
      </w:r>
      <w:r w:rsidR="00FD2FE5" w:rsidRPr="00085095">
        <w:rPr>
          <w:rFonts w:ascii="Times New Roman" w:eastAsia="Times New Roman" w:hAnsi="Times New Roman" w:cs="Times New Roman"/>
          <w:iCs/>
          <w:kern w:val="36"/>
          <w:sz w:val="24"/>
          <w:szCs w:val="24"/>
          <w:lang w:eastAsia="es-PE"/>
        </w:rPr>
        <w:t xml:space="preserve">groups, </w:t>
      </w:r>
      <w:r w:rsidRPr="00085095">
        <w:rPr>
          <w:rFonts w:ascii="Times New Roman" w:eastAsia="Times New Roman" w:hAnsi="Times New Roman" w:cs="Times New Roman"/>
          <w:iCs/>
          <w:kern w:val="36"/>
          <w:sz w:val="24"/>
          <w:szCs w:val="24"/>
          <w:lang w:eastAsia="es-PE"/>
        </w:rPr>
        <w:t xml:space="preserve">the differences in disciplinary practices </w:t>
      </w:r>
      <w:r w:rsidR="00CE3994" w:rsidRPr="00085095">
        <w:rPr>
          <w:rFonts w:ascii="Times New Roman" w:eastAsia="Times New Roman" w:hAnsi="Times New Roman" w:cs="Times New Roman"/>
          <w:iCs/>
          <w:kern w:val="36"/>
          <w:sz w:val="24"/>
          <w:szCs w:val="24"/>
          <w:lang w:eastAsia="es-PE"/>
        </w:rPr>
        <w:t xml:space="preserve">in the post-intervention period </w:t>
      </w:r>
      <w:r w:rsidRPr="00085095">
        <w:rPr>
          <w:rFonts w:ascii="Times New Roman" w:eastAsia="Times New Roman" w:hAnsi="Times New Roman" w:cs="Times New Roman"/>
          <w:iCs/>
          <w:kern w:val="36"/>
          <w:sz w:val="24"/>
          <w:szCs w:val="24"/>
          <w:lang w:eastAsia="es-PE"/>
        </w:rPr>
        <w:t xml:space="preserve">between the </w:t>
      </w:r>
      <w:r w:rsidR="00CE3994" w:rsidRPr="00085095">
        <w:rPr>
          <w:rFonts w:ascii="Times New Roman" w:eastAsia="Times New Roman" w:hAnsi="Times New Roman" w:cs="Times New Roman"/>
          <w:iCs/>
          <w:kern w:val="36"/>
          <w:sz w:val="24"/>
          <w:szCs w:val="24"/>
          <w:lang w:eastAsia="es-PE"/>
        </w:rPr>
        <w:t>study</w:t>
      </w:r>
      <w:r w:rsidRPr="00085095">
        <w:rPr>
          <w:rFonts w:ascii="Times New Roman" w:eastAsia="Times New Roman" w:hAnsi="Times New Roman" w:cs="Times New Roman"/>
          <w:iCs/>
          <w:kern w:val="36"/>
          <w:sz w:val="24"/>
          <w:szCs w:val="24"/>
          <w:lang w:eastAsia="es-PE"/>
        </w:rPr>
        <w:t xml:space="preserve"> group</w:t>
      </w:r>
      <w:r w:rsidR="00CE3994" w:rsidRPr="00085095">
        <w:rPr>
          <w:rFonts w:ascii="Times New Roman" w:eastAsia="Times New Roman" w:hAnsi="Times New Roman" w:cs="Times New Roman"/>
          <w:iCs/>
          <w:kern w:val="36"/>
          <w:sz w:val="24"/>
          <w:szCs w:val="24"/>
          <w:lang w:eastAsia="es-PE"/>
        </w:rPr>
        <w:t>s</w:t>
      </w:r>
      <w:r w:rsidRPr="00085095">
        <w:rPr>
          <w:rFonts w:ascii="Times New Roman" w:eastAsia="Times New Roman" w:hAnsi="Times New Roman" w:cs="Times New Roman"/>
          <w:iCs/>
          <w:kern w:val="36"/>
          <w:sz w:val="24"/>
          <w:szCs w:val="24"/>
          <w:lang w:eastAsia="es-PE"/>
        </w:rPr>
        <w:t xml:space="preserve"> can only be attributed to the intervention that was carried out in San Juan de Miraflores. </w:t>
      </w:r>
      <w:r w:rsidR="00CE3994" w:rsidRPr="00085095">
        <w:rPr>
          <w:rFonts w:ascii="Times New Roman" w:eastAsia="Times New Roman" w:hAnsi="Times New Roman" w:cs="Times New Roman"/>
          <w:iCs/>
          <w:kern w:val="36"/>
          <w:sz w:val="24"/>
          <w:szCs w:val="24"/>
          <w:lang w:eastAsia="es-PE"/>
        </w:rPr>
        <w:t>Likewise, there were no significant impacts from sample attrition or contamination from other interventions in the sample. R</w:t>
      </w:r>
      <w:r w:rsidR="002426F3" w:rsidRPr="00085095">
        <w:rPr>
          <w:rFonts w:ascii="Times New Roman" w:eastAsia="Times New Roman" w:hAnsi="Times New Roman" w:cs="Times New Roman"/>
          <w:iCs/>
          <w:kern w:val="36"/>
          <w:sz w:val="24"/>
          <w:szCs w:val="24"/>
          <w:lang w:eastAsia="es-PE"/>
        </w:rPr>
        <w:t xml:space="preserve">egarding the results of the intervention, a consistent difference </w:t>
      </w:r>
      <w:r w:rsidR="001F2C2B" w:rsidRPr="00085095">
        <w:rPr>
          <w:rFonts w:ascii="Times New Roman" w:eastAsia="Times New Roman" w:hAnsi="Times New Roman" w:cs="Times New Roman"/>
          <w:iCs/>
          <w:kern w:val="36"/>
          <w:sz w:val="24"/>
          <w:szCs w:val="24"/>
          <w:lang w:eastAsia="es-PE"/>
        </w:rPr>
        <w:t xml:space="preserve">was observed in the use </w:t>
      </w:r>
      <w:r w:rsidR="001F2C2B" w:rsidRPr="00085095">
        <w:rPr>
          <w:rFonts w:ascii="Times New Roman" w:eastAsia="Times New Roman" w:hAnsi="Times New Roman" w:cs="Times New Roman"/>
          <w:iCs/>
          <w:kern w:val="36"/>
          <w:sz w:val="24"/>
          <w:szCs w:val="24"/>
          <w:lang w:eastAsia="es-PE"/>
        </w:rPr>
        <w:lastRenderedPageBreak/>
        <w:t>of physical and/</w:t>
      </w:r>
      <w:r w:rsidR="002426F3" w:rsidRPr="00085095">
        <w:rPr>
          <w:rFonts w:ascii="Times New Roman" w:eastAsia="Times New Roman" w:hAnsi="Times New Roman" w:cs="Times New Roman"/>
          <w:iCs/>
          <w:kern w:val="36"/>
          <w:sz w:val="24"/>
          <w:szCs w:val="24"/>
          <w:lang w:eastAsia="es-PE"/>
        </w:rPr>
        <w:t>or psyc</w:t>
      </w:r>
      <w:r w:rsidR="001F2C2B" w:rsidRPr="00085095">
        <w:rPr>
          <w:rFonts w:ascii="Times New Roman" w:eastAsia="Times New Roman" w:hAnsi="Times New Roman" w:cs="Times New Roman"/>
          <w:iCs/>
          <w:kern w:val="36"/>
          <w:sz w:val="24"/>
          <w:szCs w:val="24"/>
          <w:lang w:eastAsia="es-PE"/>
        </w:rPr>
        <w:t>hological violence between the treatment group and the control group</w:t>
      </w:r>
      <w:r w:rsidR="004403E0" w:rsidRPr="00085095">
        <w:rPr>
          <w:rFonts w:ascii="Times New Roman" w:eastAsia="Times New Roman" w:hAnsi="Times New Roman" w:cs="Times New Roman"/>
          <w:iCs/>
          <w:kern w:val="36"/>
          <w:sz w:val="24"/>
          <w:szCs w:val="24"/>
          <w:lang w:eastAsia="es-PE"/>
        </w:rPr>
        <w:t>:</w:t>
      </w:r>
      <w:r w:rsidR="001F2C2B" w:rsidRPr="00085095">
        <w:rPr>
          <w:rFonts w:ascii="Times New Roman" w:eastAsia="Times New Roman" w:hAnsi="Times New Roman" w:cs="Times New Roman"/>
          <w:iCs/>
          <w:kern w:val="36"/>
          <w:sz w:val="24"/>
          <w:szCs w:val="24"/>
          <w:lang w:eastAsia="es-PE"/>
        </w:rPr>
        <w:t xml:space="preserve"> the </w:t>
      </w:r>
      <w:r w:rsidR="002426F3" w:rsidRPr="00085095">
        <w:rPr>
          <w:rFonts w:ascii="Times New Roman" w:eastAsia="Times New Roman" w:hAnsi="Times New Roman" w:cs="Times New Roman"/>
          <w:iCs/>
          <w:kern w:val="36"/>
          <w:sz w:val="24"/>
          <w:szCs w:val="24"/>
          <w:lang w:eastAsia="es-PE"/>
        </w:rPr>
        <w:t xml:space="preserve">percentage of caregivers using violence as a </w:t>
      </w:r>
      <w:r w:rsidR="001F2C2B" w:rsidRPr="00085095">
        <w:rPr>
          <w:rFonts w:ascii="Times New Roman" w:eastAsia="Times New Roman" w:hAnsi="Times New Roman" w:cs="Times New Roman"/>
          <w:iCs/>
          <w:kern w:val="36"/>
          <w:sz w:val="24"/>
          <w:szCs w:val="24"/>
          <w:lang w:eastAsia="es-PE"/>
        </w:rPr>
        <w:t xml:space="preserve">disciplinary measure was lower </w:t>
      </w:r>
      <w:r w:rsidR="002426F3" w:rsidRPr="00085095">
        <w:rPr>
          <w:rFonts w:ascii="Times New Roman" w:eastAsia="Times New Roman" w:hAnsi="Times New Roman" w:cs="Times New Roman"/>
          <w:iCs/>
          <w:kern w:val="36"/>
          <w:sz w:val="24"/>
          <w:szCs w:val="24"/>
          <w:lang w:eastAsia="es-PE"/>
        </w:rPr>
        <w:t xml:space="preserve">in </w:t>
      </w:r>
      <w:r w:rsidR="001F2C2B" w:rsidRPr="00085095">
        <w:rPr>
          <w:rFonts w:ascii="Times New Roman" w:eastAsia="Times New Roman" w:hAnsi="Times New Roman" w:cs="Times New Roman"/>
          <w:iCs/>
          <w:kern w:val="36"/>
          <w:sz w:val="24"/>
          <w:szCs w:val="24"/>
          <w:lang w:eastAsia="es-PE"/>
        </w:rPr>
        <w:t>the t</w:t>
      </w:r>
      <w:r w:rsidR="002426F3" w:rsidRPr="00085095">
        <w:rPr>
          <w:rFonts w:ascii="Times New Roman" w:eastAsia="Times New Roman" w:hAnsi="Times New Roman" w:cs="Times New Roman"/>
          <w:iCs/>
          <w:kern w:val="36"/>
          <w:sz w:val="24"/>
          <w:szCs w:val="24"/>
          <w:lang w:eastAsia="es-PE"/>
        </w:rPr>
        <w:t xml:space="preserve">reatment group by approximately </w:t>
      </w:r>
      <w:r w:rsidR="00C72F35" w:rsidRPr="00085095">
        <w:rPr>
          <w:rFonts w:ascii="Times New Roman" w:eastAsia="Times New Roman" w:hAnsi="Times New Roman" w:cs="Times New Roman"/>
          <w:iCs/>
          <w:kern w:val="36"/>
          <w:sz w:val="24"/>
          <w:szCs w:val="24"/>
          <w:lang w:eastAsia="es-PE"/>
        </w:rPr>
        <w:t>9</w:t>
      </w:r>
      <w:r w:rsidR="002426F3" w:rsidRPr="00085095">
        <w:rPr>
          <w:rFonts w:ascii="Times New Roman" w:eastAsia="Times New Roman" w:hAnsi="Times New Roman" w:cs="Times New Roman"/>
          <w:iCs/>
          <w:kern w:val="36"/>
          <w:sz w:val="24"/>
          <w:szCs w:val="24"/>
          <w:lang w:eastAsia="es-PE"/>
        </w:rPr>
        <w:t xml:space="preserve"> percentage points</w:t>
      </w:r>
      <w:r w:rsidR="00CE3994" w:rsidRPr="00085095">
        <w:rPr>
          <w:rFonts w:ascii="Times New Roman" w:eastAsia="Times New Roman" w:hAnsi="Times New Roman" w:cs="Times New Roman"/>
          <w:iCs/>
          <w:kern w:val="36"/>
          <w:sz w:val="24"/>
          <w:szCs w:val="24"/>
          <w:lang w:eastAsia="es-PE"/>
        </w:rPr>
        <w:t xml:space="preserve"> on </w:t>
      </w:r>
      <w:commentRangeStart w:id="36"/>
      <w:r w:rsidR="00CE3994" w:rsidRPr="00085095">
        <w:rPr>
          <w:rFonts w:ascii="Times New Roman" w:eastAsia="Times New Roman" w:hAnsi="Times New Roman" w:cs="Times New Roman"/>
          <w:iCs/>
          <w:kern w:val="36"/>
          <w:sz w:val="24"/>
          <w:szCs w:val="24"/>
          <w:lang w:eastAsia="es-PE"/>
        </w:rPr>
        <w:t>average</w:t>
      </w:r>
      <w:commentRangeEnd w:id="36"/>
      <w:r w:rsidR="00EC758A">
        <w:rPr>
          <w:rStyle w:val="Refdecomentario"/>
        </w:rPr>
        <w:commentReference w:id="36"/>
      </w:r>
      <w:r w:rsidR="002426F3" w:rsidRPr="00085095">
        <w:rPr>
          <w:rFonts w:ascii="Times New Roman" w:eastAsia="Times New Roman" w:hAnsi="Times New Roman" w:cs="Times New Roman"/>
          <w:iCs/>
          <w:kern w:val="36"/>
          <w:sz w:val="24"/>
          <w:szCs w:val="24"/>
          <w:lang w:eastAsia="es-PE"/>
        </w:rPr>
        <w:t xml:space="preserve">. </w:t>
      </w:r>
      <w:r w:rsidR="00CE3994" w:rsidRPr="00085095">
        <w:rPr>
          <w:rFonts w:ascii="Times New Roman" w:eastAsia="Times New Roman" w:hAnsi="Times New Roman" w:cs="Times New Roman"/>
          <w:iCs/>
          <w:kern w:val="36"/>
          <w:sz w:val="24"/>
          <w:szCs w:val="24"/>
          <w:lang w:eastAsia="es-PE"/>
        </w:rPr>
        <w:t xml:space="preserve">Moreover, when considering caregivers who reported having read the information contained in the infographics, this effect scales up to 17 percentage points approximately. </w:t>
      </w:r>
      <w:r w:rsidR="002426F3" w:rsidRPr="00085095">
        <w:rPr>
          <w:rFonts w:ascii="Times New Roman" w:eastAsia="Times New Roman" w:hAnsi="Times New Roman" w:cs="Times New Roman"/>
          <w:iCs/>
          <w:kern w:val="36"/>
          <w:sz w:val="24"/>
          <w:szCs w:val="24"/>
          <w:lang w:eastAsia="es-PE"/>
        </w:rPr>
        <w:t>These results show that the strategy is a measure that</w:t>
      </w:r>
      <w:r w:rsidR="00407063" w:rsidRPr="00085095">
        <w:rPr>
          <w:rFonts w:ascii="Times New Roman" w:eastAsia="Times New Roman" w:hAnsi="Times New Roman" w:cs="Times New Roman"/>
          <w:iCs/>
          <w:kern w:val="36"/>
          <w:sz w:val="24"/>
          <w:szCs w:val="24"/>
          <w:lang w:eastAsia="es-PE"/>
        </w:rPr>
        <w:t xml:space="preserve"> contributes to reducing child abuse</w:t>
      </w:r>
      <w:r w:rsidR="00986088" w:rsidRPr="00085095">
        <w:rPr>
          <w:rFonts w:ascii="Times New Roman" w:eastAsia="Times New Roman" w:hAnsi="Times New Roman" w:cs="Times New Roman"/>
          <w:iCs/>
          <w:kern w:val="36"/>
          <w:sz w:val="24"/>
          <w:szCs w:val="24"/>
          <w:lang w:eastAsia="es-PE"/>
        </w:rPr>
        <w:t>.</w:t>
      </w:r>
    </w:p>
    <w:p w14:paraId="2908AE72" w14:textId="3CBB8683" w:rsidR="00765A25" w:rsidRPr="00085095" w:rsidRDefault="00755FED" w:rsidP="00EF658A">
      <w:pPr>
        <w:shd w:val="clear" w:color="auto" w:fill="FFFFFF"/>
        <w:spacing w:after="0" w:line="360" w:lineRule="auto"/>
        <w:jc w:val="both"/>
        <w:rPr>
          <w:rFonts w:ascii="Times New Roman" w:eastAsia="Times New Roman" w:hAnsi="Times New Roman" w:cs="Times New Roman"/>
          <w:iCs/>
          <w:kern w:val="36"/>
          <w:sz w:val="24"/>
          <w:szCs w:val="24"/>
          <w:lang w:eastAsia="es-PE"/>
        </w:rPr>
      </w:pPr>
      <w:r w:rsidRPr="00085095">
        <w:rPr>
          <w:rFonts w:ascii="Times New Roman" w:eastAsia="Times New Roman" w:hAnsi="Times New Roman" w:cs="Times New Roman"/>
          <w:iCs/>
          <w:kern w:val="36"/>
          <w:sz w:val="24"/>
          <w:szCs w:val="24"/>
          <w:lang w:eastAsia="es-PE"/>
        </w:rPr>
        <w:t>Furthermore, i</w:t>
      </w:r>
      <w:r w:rsidR="00407063" w:rsidRPr="00085095">
        <w:rPr>
          <w:rFonts w:ascii="Times New Roman" w:eastAsia="Times New Roman" w:hAnsi="Times New Roman" w:cs="Times New Roman"/>
          <w:iCs/>
          <w:kern w:val="36"/>
          <w:sz w:val="24"/>
          <w:szCs w:val="24"/>
          <w:lang w:eastAsia="es-PE"/>
        </w:rPr>
        <w:t>nfographics were found to have only decreased the use of violence as a disciplinary measure in a significant way in the case of girls, which means that the use of physical and/or psychological violence is more entrenched in the disciplinary practices</w:t>
      </w:r>
      <w:r w:rsidR="00510316" w:rsidRPr="00085095">
        <w:rPr>
          <w:rFonts w:ascii="Times New Roman" w:eastAsia="Times New Roman" w:hAnsi="Times New Roman" w:cs="Times New Roman"/>
          <w:iCs/>
          <w:kern w:val="36"/>
          <w:sz w:val="24"/>
          <w:szCs w:val="24"/>
          <w:lang w:eastAsia="es-PE"/>
        </w:rPr>
        <w:t xml:space="preserve"> that</w:t>
      </w:r>
      <w:r w:rsidR="00407063" w:rsidRPr="00085095">
        <w:rPr>
          <w:rFonts w:ascii="Times New Roman" w:eastAsia="Times New Roman" w:hAnsi="Times New Roman" w:cs="Times New Roman"/>
          <w:iCs/>
          <w:kern w:val="36"/>
          <w:sz w:val="24"/>
          <w:szCs w:val="24"/>
          <w:lang w:eastAsia="es-PE"/>
        </w:rPr>
        <w:t xml:space="preserve"> parents use on boys. Likewise, the intervention was found to have statistically significant effects in children older than 36 months.</w:t>
      </w:r>
      <w:r w:rsidR="00320B3B" w:rsidRPr="00085095">
        <w:rPr>
          <w:rFonts w:ascii="Times New Roman" w:eastAsia="Times New Roman" w:hAnsi="Times New Roman" w:cs="Times New Roman"/>
          <w:iCs/>
          <w:kern w:val="36"/>
          <w:sz w:val="24"/>
          <w:szCs w:val="24"/>
          <w:lang w:eastAsia="es-PE"/>
        </w:rPr>
        <w:t xml:space="preserve"> This result makes sense </w:t>
      </w:r>
      <w:r w:rsidR="002426F3" w:rsidRPr="00085095">
        <w:rPr>
          <w:rFonts w:ascii="Times New Roman" w:eastAsia="Times New Roman" w:hAnsi="Times New Roman" w:cs="Times New Roman"/>
          <w:iCs/>
          <w:kern w:val="36"/>
          <w:sz w:val="24"/>
          <w:szCs w:val="24"/>
          <w:lang w:eastAsia="es-PE"/>
        </w:rPr>
        <w:t xml:space="preserve">because as children grow, the consequences of child abuse are more noticeable, </w:t>
      </w:r>
      <w:r w:rsidR="00320B3B" w:rsidRPr="00085095">
        <w:rPr>
          <w:rFonts w:ascii="Times New Roman" w:eastAsia="Times New Roman" w:hAnsi="Times New Roman" w:cs="Times New Roman"/>
          <w:iCs/>
          <w:kern w:val="36"/>
          <w:sz w:val="24"/>
          <w:szCs w:val="24"/>
          <w:lang w:eastAsia="es-PE"/>
        </w:rPr>
        <w:t xml:space="preserve">which is why </w:t>
      </w:r>
      <w:r w:rsidR="002426F3" w:rsidRPr="00085095">
        <w:rPr>
          <w:rFonts w:ascii="Times New Roman" w:eastAsia="Times New Roman" w:hAnsi="Times New Roman" w:cs="Times New Roman"/>
          <w:iCs/>
          <w:kern w:val="36"/>
          <w:sz w:val="24"/>
          <w:szCs w:val="24"/>
          <w:lang w:eastAsia="es-PE"/>
        </w:rPr>
        <w:t xml:space="preserve">caregivers of older children would be more receptive to the information provided in the infographics. Regarding </w:t>
      </w:r>
      <w:r w:rsidR="00320B3B" w:rsidRPr="00085095">
        <w:rPr>
          <w:rFonts w:ascii="Times New Roman" w:eastAsia="Times New Roman" w:hAnsi="Times New Roman" w:cs="Times New Roman"/>
          <w:iCs/>
          <w:kern w:val="36"/>
          <w:sz w:val="24"/>
          <w:szCs w:val="24"/>
          <w:lang w:eastAsia="es-PE"/>
        </w:rPr>
        <w:t xml:space="preserve">the </w:t>
      </w:r>
      <w:r w:rsidR="00510316" w:rsidRPr="00085095">
        <w:rPr>
          <w:rFonts w:ascii="Times New Roman" w:eastAsia="Times New Roman" w:hAnsi="Times New Roman" w:cs="Times New Roman"/>
          <w:iCs/>
          <w:kern w:val="36"/>
          <w:sz w:val="24"/>
          <w:szCs w:val="24"/>
          <w:lang w:eastAsia="es-PE"/>
        </w:rPr>
        <w:t>caregiver’s</w:t>
      </w:r>
      <w:r w:rsidR="00320B3B" w:rsidRPr="00085095">
        <w:rPr>
          <w:rFonts w:ascii="Times New Roman" w:eastAsia="Times New Roman" w:hAnsi="Times New Roman" w:cs="Times New Roman"/>
          <w:iCs/>
          <w:kern w:val="36"/>
          <w:sz w:val="24"/>
          <w:szCs w:val="24"/>
          <w:lang w:eastAsia="es-PE"/>
        </w:rPr>
        <w:t xml:space="preserve"> education</w:t>
      </w:r>
      <w:r w:rsidR="00510316" w:rsidRPr="00085095">
        <w:rPr>
          <w:rFonts w:ascii="Times New Roman" w:eastAsia="Times New Roman" w:hAnsi="Times New Roman" w:cs="Times New Roman"/>
          <w:iCs/>
          <w:kern w:val="36"/>
          <w:sz w:val="24"/>
          <w:szCs w:val="24"/>
          <w:lang w:eastAsia="es-PE"/>
        </w:rPr>
        <w:t>al</w:t>
      </w:r>
      <w:r w:rsidR="002426F3" w:rsidRPr="00085095">
        <w:rPr>
          <w:rFonts w:ascii="Times New Roman" w:eastAsia="Times New Roman" w:hAnsi="Times New Roman" w:cs="Times New Roman"/>
          <w:iCs/>
          <w:kern w:val="36"/>
          <w:sz w:val="24"/>
          <w:szCs w:val="24"/>
          <w:lang w:eastAsia="es-PE"/>
        </w:rPr>
        <w:t xml:space="preserve"> level, the program </w:t>
      </w:r>
      <w:r w:rsidR="00320B3B" w:rsidRPr="00085095">
        <w:rPr>
          <w:rFonts w:ascii="Times New Roman" w:eastAsia="Times New Roman" w:hAnsi="Times New Roman" w:cs="Times New Roman"/>
          <w:iCs/>
          <w:kern w:val="36"/>
          <w:sz w:val="24"/>
          <w:szCs w:val="24"/>
          <w:lang w:eastAsia="es-PE"/>
        </w:rPr>
        <w:t xml:space="preserve">was found to have </w:t>
      </w:r>
      <w:r w:rsidR="002426F3" w:rsidRPr="00085095">
        <w:rPr>
          <w:rFonts w:ascii="Times New Roman" w:eastAsia="Times New Roman" w:hAnsi="Times New Roman" w:cs="Times New Roman"/>
          <w:iCs/>
          <w:kern w:val="36"/>
          <w:sz w:val="24"/>
          <w:szCs w:val="24"/>
          <w:lang w:eastAsia="es-PE"/>
        </w:rPr>
        <w:t>significant effects</w:t>
      </w:r>
      <w:r w:rsidR="00320B3B" w:rsidRPr="00085095">
        <w:rPr>
          <w:rFonts w:ascii="Times New Roman" w:eastAsia="Times New Roman" w:hAnsi="Times New Roman" w:cs="Times New Roman"/>
          <w:iCs/>
          <w:kern w:val="36"/>
          <w:sz w:val="24"/>
          <w:szCs w:val="24"/>
          <w:lang w:eastAsia="es-PE"/>
        </w:rPr>
        <w:t xml:space="preserve"> </w:t>
      </w:r>
      <w:r w:rsidR="002426F3" w:rsidRPr="00085095">
        <w:rPr>
          <w:rFonts w:ascii="Times New Roman" w:eastAsia="Times New Roman" w:hAnsi="Times New Roman" w:cs="Times New Roman"/>
          <w:iCs/>
          <w:kern w:val="36"/>
          <w:sz w:val="24"/>
          <w:szCs w:val="24"/>
          <w:lang w:eastAsia="es-PE"/>
        </w:rPr>
        <w:t xml:space="preserve">on the sub-sample of </w:t>
      </w:r>
      <w:r w:rsidR="00510316" w:rsidRPr="00085095">
        <w:rPr>
          <w:rFonts w:ascii="Times New Roman" w:eastAsia="Times New Roman" w:hAnsi="Times New Roman" w:cs="Times New Roman"/>
          <w:iCs/>
          <w:kern w:val="36"/>
          <w:sz w:val="24"/>
          <w:szCs w:val="24"/>
          <w:lang w:eastAsia="es-PE"/>
        </w:rPr>
        <w:t>caregivers</w:t>
      </w:r>
      <w:r w:rsidR="00320B3B" w:rsidRPr="00085095">
        <w:rPr>
          <w:rFonts w:ascii="Times New Roman" w:eastAsia="Times New Roman" w:hAnsi="Times New Roman" w:cs="Times New Roman"/>
          <w:iCs/>
          <w:kern w:val="36"/>
          <w:sz w:val="24"/>
          <w:szCs w:val="24"/>
          <w:lang w:eastAsia="es-PE"/>
        </w:rPr>
        <w:t xml:space="preserve"> who have had higher education studies </w:t>
      </w:r>
      <w:r w:rsidR="002426F3" w:rsidRPr="00085095">
        <w:rPr>
          <w:rFonts w:ascii="Times New Roman" w:eastAsia="Times New Roman" w:hAnsi="Times New Roman" w:cs="Times New Roman"/>
          <w:iCs/>
          <w:kern w:val="36"/>
          <w:sz w:val="24"/>
          <w:szCs w:val="24"/>
          <w:lang w:eastAsia="es-PE"/>
        </w:rPr>
        <w:t>(secondary or higher). This</w:t>
      </w:r>
      <w:r w:rsidR="00320B3B" w:rsidRPr="00085095">
        <w:rPr>
          <w:rFonts w:ascii="Times New Roman" w:eastAsia="Times New Roman" w:hAnsi="Times New Roman" w:cs="Times New Roman"/>
          <w:iCs/>
          <w:kern w:val="36"/>
          <w:sz w:val="24"/>
          <w:szCs w:val="24"/>
          <w:lang w:eastAsia="es-PE"/>
        </w:rPr>
        <w:t xml:space="preserve"> finding</w:t>
      </w:r>
      <w:r w:rsidR="002426F3" w:rsidRPr="00085095">
        <w:rPr>
          <w:rFonts w:ascii="Times New Roman" w:eastAsia="Times New Roman" w:hAnsi="Times New Roman" w:cs="Times New Roman"/>
          <w:iCs/>
          <w:kern w:val="36"/>
          <w:sz w:val="24"/>
          <w:szCs w:val="24"/>
          <w:lang w:eastAsia="es-PE"/>
        </w:rPr>
        <w:t xml:space="preserve"> may be associated with the fact that mothers with a higher level of education have been able to</w:t>
      </w:r>
      <w:r w:rsidR="00320B3B" w:rsidRPr="00085095">
        <w:rPr>
          <w:rFonts w:ascii="Times New Roman" w:eastAsia="Times New Roman" w:hAnsi="Times New Roman" w:cs="Times New Roman"/>
          <w:iCs/>
          <w:kern w:val="36"/>
          <w:sz w:val="24"/>
          <w:szCs w:val="24"/>
          <w:lang w:eastAsia="es-PE"/>
        </w:rPr>
        <w:t xml:space="preserve"> better develop </w:t>
      </w:r>
      <w:r w:rsidR="002426F3" w:rsidRPr="00085095">
        <w:rPr>
          <w:rFonts w:ascii="Times New Roman" w:eastAsia="Times New Roman" w:hAnsi="Times New Roman" w:cs="Times New Roman"/>
          <w:iCs/>
          <w:kern w:val="36"/>
          <w:sz w:val="24"/>
          <w:szCs w:val="24"/>
          <w:lang w:eastAsia="es-PE"/>
        </w:rPr>
        <w:t xml:space="preserve">a theory about the effects of </w:t>
      </w:r>
      <w:r w:rsidR="00320B3B" w:rsidRPr="00085095">
        <w:rPr>
          <w:rFonts w:ascii="Times New Roman" w:eastAsia="Times New Roman" w:hAnsi="Times New Roman" w:cs="Times New Roman"/>
          <w:iCs/>
          <w:kern w:val="36"/>
          <w:sz w:val="24"/>
          <w:szCs w:val="24"/>
          <w:lang w:eastAsia="es-PE"/>
        </w:rPr>
        <w:t xml:space="preserve">using </w:t>
      </w:r>
      <w:r w:rsidR="002426F3" w:rsidRPr="00085095">
        <w:rPr>
          <w:rFonts w:ascii="Times New Roman" w:eastAsia="Times New Roman" w:hAnsi="Times New Roman" w:cs="Times New Roman"/>
          <w:iCs/>
          <w:kern w:val="36"/>
          <w:sz w:val="24"/>
          <w:szCs w:val="24"/>
          <w:lang w:eastAsia="es-PE"/>
        </w:rPr>
        <w:t xml:space="preserve">violence </w:t>
      </w:r>
      <w:r w:rsidR="00106EE1" w:rsidRPr="00085095">
        <w:rPr>
          <w:rFonts w:ascii="Times New Roman" w:eastAsia="Times New Roman" w:hAnsi="Times New Roman" w:cs="Times New Roman"/>
          <w:iCs/>
          <w:kern w:val="36"/>
          <w:sz w:val="24"/>
          <w:szCs w:val="24"/>
          <w:lang w:eastAsia="es-PE"/>
        </w:rPr>
        <w:t>against</w:t>
      </w:r>
      <w:r w:rsidR="002426F3" w:rsidRPr="00085095">
        <w:rPr>
          <w:rFonts w:ascii="Times New Roman" w:eastAsia="Times New Roman" w:hAnsi="Times New Roman" w:cs="Times New Roman"/>
          <w:iCs/>
          <w:kern w:val="36"/>
          <w:sz w:val="24"/>
          <w:szCs w:val="24"/>
          <w:lang w:eastAsia="es-PE"/>
        </w:rPr>
        <w:t xml:space="preserve"> children based on the information presented. </w:t>
      </w:r>
      <w:r w:rsidR="00320B3B" w:rsidRPr="00085095">
        <w:rPr>
          <w:rFonts w:ascii="Times New Roman" w:eastAsia="Times New Roman" w:hAnsi="Times New Roman" w:cs="Times New Roman"/>
          <w:iCs/>
          <w:kern w:val="36"/>
          <w:sz w:val="24"/>
          <w:szCs w:val="24"/>
          <w:lang w:eastAsia="es-PE"/>
        </w:rPr>
        <w:t xml:space="preserve">Lastly, according to socioeconomic level </w:t>
      </w:r>
      <w:r w:rsidR="00C96D01" w:rsidRPr="00085095">
        <w:rPr>
          <w:rFonts w:ascii="Times New Roman" w:eastAsia="Times New Roman" w:hAnsi="Times New Roman" w:cs="Times New Roman"/>
          <w:iCs/>
          <w:kern w:val="36"/>
          <w:sz w:val="24"/>
          <w:szCs w:val="24"/>
          <w:lang w:eastAsia="es-PE"/>
        </w:rPr>
        <w:t>the three types of punishment</w:t>
      </w:r>
      <w:r w:rsidR="00320B3B" w:rsidRPr="00085095">
        <w:rPr>
          <w:rFonts w:ascii="Times New Roman" w:eastAsia="Times New Roman" w:hAnsi="Times New Roman" w:cs="Times New Roman"/>
          <w:iCs/>
          <w:kern w:val="36"/>
          <w:sz w:val="24"/>
          <w:szCs w:val="24"/>
          <w:lang w:eastAsia="es-PE"/>
        </w:rPr>
        <w:t xml:space="preserve"> w</w:t>
      </w:r>
      <w:r w:rsidR="00C96D01" w:rsidRPr="00085095">
        <w:rPr>
          <w:rFonts w:ascii="Times New Roman" w:eastAsia="Times New Roman" w:hAnsi="Times New Roman" w:cs="Times New Roman"/>
          <w:iCs/>
          <w:kern w:val="36"/>
          <w:sz w:val="24"/>
          <w:szCs w:val="24"/>
          <w:lang w:eastAsia="es-PE"/>
        </w:rPr>
        <w:t>ere</w:t>
      </w:r>
      <w:r w:rsidR="00320B3B" w:rsidRPr="00085095">
        <w:rPr>
          <w:rFonts w:ascii="Times New Roman" w:eastAsia="Times New Roman" w:hAnsi="Times New Roman" w:cs="Times New Roman"/>
          <w:iCs/>
          <w:kern w:val="36"/>
          <w:sz w:val="24"/>
          <w:szCs w:val="24"/>
          <w:lang w:eastAsia="es-PE"/>
        </w:rPr>
        <w:t xml:space="preserve"> found to be</w:t>
      </w:r>
      <w:r w:rsidR="002426F3" w:rsidRPr="00085095">
        <w:rPr>
          <w:rFonts w:ascii="Times New Roman" w:eastAsia="Times New Roman" w:hAnsi="Times New Roman" w:cs="Times New Roman"/>
          <w:iCs/>
          <w:kern w:val="36"/>
          <w:sz w:val="24"/>
          <w:szCs w:val="24"/>
          <w:lang w:eastAsia="es-PE"/>
        </w:rPr>
        <w:t xml:space="preserve"> lower in households with higher socioeconomic status, </w:t>
      </w:r>
      <w:r w:rsidR="00320B3B" w:rsidRPr="00085095">
        <w:rPr>
          <w:rFonts w:ascii="Times New Roman" w:eastAsia="Times New Roman" w:hAnsi="Times New Roman" w:cs="Times New Roman"/>
          <w:iCs/>
          <w:kern w:val="36"/>
          <w:sz w:val="24"/>
          <w:szCs w:val="24"/>
          <w:lang w:eastAsia="es-PE"/>
        </w:rPr>
        <w:t>a finding that</w:t>
      </w:r>
      <w:r w:rsidR="002426F3" w:rsidRPr="00085095">
        <w:rPr>
          <w:rFonts w:ascii="Times New Roman" w:eastAsia="Times New Roman" w:hAnsi="Times New Roman" w:cs="Times New Roman"/>
          <w:iCs/>
          <w:kern w:val="36"/>
          <w:sz w:val="24"/>
          <w:szCs w:val="24"/>
          <w:lang w:eastAsia="es-PE"/>
        </w:rPr>
        <w:t xml:space="preserve"> may also be</w:t>
      </w:r>
      <w:r w:rsidR="00320B3B" w:rsidRPr="00085095">
        <w:rPr>
          <w:rFonts w:ascii="Times New Roman" w:eastAsia="Times New Roman" w:hAnsi="Times New Roman" w:cs="Times New Roman"/>
          <w:iCs/>
          <w:kern w:val="36"/>
          <w:sz w:val="24"/>
          <w:szCs w:val="24"/>
          <w:lang w:eastAsia="es-PE"/>
        </w:rPr>
        <w:t xml:space="preserve"> indirectly</w:t>
      </w:r>
      <w:r w:rsidR="002426F3" w:rsidRPr="00085095">
        <w:rPr>
          <w:rFonts w:ascii="Times New Roman" w:eastAsia="Times New Roman" w:hAnsi="Times New Roman" w:cs="Times New Roman"/>
          <w:iCs/>
          <w:kern w:val="36"/>
          <w:sz w:val="24"/>
          <w:szCs w:val="24"/>
          <w:lang w:eastAsia="es-PE"/>
        </w:rPr>
        <w:t xml:space="preserve"> associated with the educat</w:t>
      </w:r>
      <w:r w:rsidR="00320B3B" w:rsidRPr="00085095">
        <w:rPr>
          <w:rFonts w:ascii="Times New Roman" w:eastAsia="Times New Roman" w:hAnsi="Times New Roman" w:cs="Times New Roman"/>
          <w:iCs/>
          <w:kern w:val="36"/>
          <w:sz w:val="24"/>
          <w:szCs w:val="24"/>
          <w:lang w:eastAsia="es-PE"/>
        </w:rPr>
        <w:t>ional level of families</w:t>
      </w:r>
      <w:r w:rsidR="00986088" w:rsidRPr="00085095">
        <w:rPr>
          <w:rFonts w:ascii="Times New Roman" w:eastAsia="Times New Roman" w:hAnsi="Times New Roman" w:cs="Times New Roman"/>
          <w:iCs/>
          <w:kern w:val="36"/>
          <w:sz w:val="24"/>
          <w:szCs w:val="24"/>
          <w:lang w:eastAsia="es-PE"/>
        </w:rPr>
        <w:t>.</w:t>
      </w:r>
    </w:p>
    <w:p w14:paraId="5A48B671" w14:textId="3987E223" w:rsidR="00343F4C" w:rsidRPr="00085095" w:rsidRDefault="00106EE1" w:rsidP="00504B99">
      <w:pPr>
        <w:shd w:val="clear" w:color="auto" w:fill="FFFFFF"/>
        <w:spacing w:after="0" w:line="360" w:lineRule="auto"/>
        <w:jc w:val="both"/>
        <w:rPr>
          <w:rFonts w:ascii="Times New Roman" w:hAnsi="Times New Roman" w:cs="Times New Roman"/>
          <w:b/>
          <w:sz w:val="24"/>
          <w:szCs w:val="24"/>
        </w:rPr>
      </w:pPr>
      <w:r w:rsidRPr="00085095">
        <w:rPr>
          <w:rFonts w:ascii="Times New Roman" w:eastAsia="Times New Roman" w:hAnsi="Times New Roman" w:cs="Times New Roman"/>
          <w:iCs/>
          <w:kern w:val="36"/>
          <w:sz w:val="24"/>
          <w:szCs w:val="24"/>
          <w:lang w:eastAsia="es-PE"/>
        </w:rPr>
        <w:t>A</w:t>
      </w:r>
      <w:r w:rsidR="00407063" w:rsidRPr="00085095">
        <w:rPr>
          <w:rFonts w:ascii="Times New Roman" w:eastAsia="Times New Roman" w:hAnsi="Times New Roman" w:cs="Times New Roman"/>
          <w:iCs/>
          <w:kern w:val="36"/>
          <w:sz w:val="24"/>
          <w:szCs w:val="24"/>
          <w:lang w:eastAsia="es-PE"/>
        </w:rPr>
        <w:t xml:space="preserve">lthough the present study shows encouraging results regarding a cost-effective strategy to reduce child abuse, according to data from the 2016 Demographic and Family Health Survey (ENDES), approximately 26% of children and girls are physically abused by their mother (1 in 4), which reflects that there is still much work to be done to reduce parents’ use of inappropriate disciplinary practices. Therefore, it is of vital importance to continue carrying out initiatives </w:t>
      </w:r>
      <w:r w:rsidR="00A054C0" w:rsidRPr="00085095">
        <w:rPr>
          <w:rFonts w:ascii="Times New Roman" w:eastAsia="Times New Roman" w:hAnsi="Times New Roman" w:cs="Times New Roman"/>
          <w:iCs/>
          <w:kern w:val="36"/>
          <w:sz w:val="24"/>
          <w:szCs w:val="24"/>
          <w:lang w:eastAsia="es-PE"/>
        </w:rPr>
        <w:t>like</w:t>
      </w:r>
      <w:r w:rsidR="00407063" w:rsidRPr="00085095">
        <w:rPr>
          <w:rFonts w:ascii="Times New Roman" w:eastAsia="Times New Roman" w:hAnsi="Times New Roman" w:cs="Times New Roman"/>
          <w:iCs/>
          <w:kern w:val="36"/>
          <w:sz w:val="24"/>
          <w:szCs w:val="24"/>
          <w:lang w:eastAsia="es-PE"/>
        </w:rPr>
        <w:t xml:space="preserve"> those in this study</w:t>
      </w:r>
      <w:r w:rsidRPr="00085095">
        <w:rPr>
          <w:rFonts w:ascii="Times New Roman" w:eastAsia="Times New Roman" w:hAnsi="Times New Roman" w:cs="Times New Roman"/>
          <w:iCs/>
          <w:kern w:val="36"/>
          <w:sz w:val="24"/>
          <w:szCs w:val="24"/>
          <w:lang w:eastAsia="es-PE"/>
        </w:rPr>
        <w:t>.</w:t>
      </w:r>
    </w:p>
    <w:p w14:paraId="603362E8" w14:textId="1738DBB8" w:rsidR="00D13635" w:rsidRPr="00085095" w:rsidRDefault="00D13635" w:rsidP="00EF658A">
      <w:pPr>
        <w:spacing w:line="360" w:lineRule="auto"/>
        <w:jc w:val="center"/>
        <w:rPr>
          <w:rFonts w:ascii="Times New Roman" w:hAnsi="Times New Roman" w:cs="Times New Roman"/>
          <w:b/>
          <w:sz w:val="24"/>
          <w:szCs w:val="24"/>
        </w:rPr>
      </w:pPr>
      <w:r w:rsidRPr="00085095">
        <w:rPr>
          <w:rFonts w:ascii="Times New Roman" w:hAnsi="Times New Roman" w:cs="Times New Roman"/>
          <w:b/>
          <w:sz w:val="24"/>
          <w:szCs w:val="24"/>
        </w:rPr>
        <w:t>Funding</w:t>
      </w:r>
    </w:p>
    <w:p w14:paraId="08E7556B" w14:textId="13FCBF80" w:rsidR="006941A0" w:rsidRPr="00085095" w:rsidRDefault="00D13635" w:rsidP="00EF658A">
      <w:pPr>
        <w:spacing w:line="360" w:lineRule="auto"/>
        <w:rPr>
          <w:rFonts w:ascii="Times New Roman" w:hAnsi="Times New Roman" w:cs="Times New Roman"/>
          <w:b/>
          <w:sz w:val="24"/>
          <w:szCs w:val="24"/>
        </w:rPr>
      </w:pPr>
      <w:r w:rsidRPr="00085095">
        <w:rPr>
          <w:rFonts w:ascii="Times New Roman" w:hAnsi="Times New Roman" w:cs="Times New Roman"/>
          <w:sz w:val="24"/>
          <w:szCs w:val="24"/>
        </w:rPr>
        <w:t>This present study was supported by a grant from the Bernard van Leer Foundation</w:t>
      </w:r>
      <w:r w:rsidR="006941A0" w:rsidRPr="00085095">
        <w:rPr>
          <w:rFonts w:ascii="Times New Roman" w:hAnsi="Times New Roman" w:cs="Times New Roman"/>
          <w:sz w:val="24"/>
          <w:szCs w:val="24"/>
        </w:rPr>
        <w:t xml:space="preserve"> (</w:t>
      </w:r>
      <w:r w:rsidRPr="00085095">
        <w:rPr>
          <w:rFonts w:ascii="Times New Roman" w:hAnsi="Times New Roman" w:cs="Times New Roman"/>
          <w:sz w:val="24"/>
          <w:szCs w:val="24"/>
        </w:rPr>
        <w:t>PER-2016-009).</w:t>
      </w:r>
      <w:r w:rsidR="006941A0" w:rsidRPr="00085095">
        <w:rPr>
          <w:rFonts w:ascii="Times New Roman" w:hAnsi="Times New Roman" w:cs="Times New Roman"/>
          <w:b/>
          <w:sz w:val="24"/>
          <w:szCs w:val="24"/>
        </w:rPr>
        <w:br w:type="page"/>
      </w:r>
    </w:p>
    <w:p w14:paraId="0B884C52" w14:textId="0DBC391A" w:rsidR="00F136F9" w:rsidRPr="00085095" w:rsidRDefault="00F136F9" w:rsidP="00EF658A">
      <w:pPr>
        <w:spacing w:after="0" w:line="360" w:lineRule="auto"/>
        <w:jc w:val="center"/>
        <w:outlineLvl w:val="0"/>
        <w:rPr>
          <w:rFonts w:ascii="Times New Roman" w:hAnsi="Times New Roman" w:cs="Times New Roman"/>
          <w:b/>
          <w:sz w:val="24"/>
          <w:szCs w:val="24"/>
        </w:rPr>
      </w:pPr>
      <w:r w:rsidRPr="00085095">
        <w:rPr>
          <w:rFonts w:ascii="Times New Roman" w:hAnsi="Times New Roman" w:cs="Times New Roman"/>
          <w:b/>
          <w:sz w:val="24"/>
          <w:szCs w:val="24"/>
        </w:rPr>
        <w:lastRenderedPageBreak/>
        <w:t>References</w:t>
      </w:r>
    </w:p>
    <w:p w14:paraId="47B3B515" w14:textId="5C97A4B3" w:rsidR="006B145A" w:rsidRPr="00085095" w:rsidRDefault="00F136F9"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Angrist, J., &amp; </w:t>
      </w:r>
      <w:proofErr w:type="spellStart"/>
      <w:r w:rsidRPr="00085095">
        <w:rPr>
          <w:rFonts w:ascii="Times New Roman" w:hAnsi="Times New Roman" w:cs="Times New Roman"/>
          <w:sz w:val="24"/>
          <w:szCs w:val="24"/>
          <w:shd w:val="clear" w:color="auto" w:fill="FFFFFF"/>
        </w:rPr>
        <w:t>Imbens</w:t>
      </w:r>
      <w:proofErr w:type="spellEnd"/>
      <w:r w:rsidRPr="00085095">
        <w:rPr>
          <w:rFonts w:ascii="Times New Roman" w:hAnsi="Times New Roman" w:cs="Times New Roman"/>
          <w:sz w:val="24"/>
          <w:szCs w:val="24"/>
          <w:shd w:val="clear" w:color="auto" w:fill="FFFFFF"/>
        </w:rPr>
        <w:t>, G. (1995). Identification and estimation of local average treatment effects.</w:t>
      </w:r>
      <w:r w:rsidR="006B145A" w:rsidRPr="00085095">
        <w:rPr>
          <w:rFonts w:ascii="Times New Roman" w:hAnsi="Times New Roman" w:cs="Times New Roman"/>
          <w:sz w:val="24"/>
          <w:szCs w:val="24"/>
          <w:shd w:val="clear" w:color="auto" w:fill="FFFFFF"/>
        </w:rPr>
        <w:t xml:space="preserve"> </w:t>
      </w:r>
      <w:hyperlink r:id="rId18" w:history="1">
        <w:r w:rsidR="00311C56" w:rsidRPr="00085095">
          <w:rPr>
            <w:rStyle w:val="Hipervnculo"/>
            <w:rFonts w:ascii="Times New Roman" w:hAnsi="Times New Roman" w:cs="Times New Roman"/>
            <w:sz w:val="24"/>
            <w:szCs w:val="24"/>
            <w:shd w:val="clear" w:color="auto" w:fill="FFFFFF"/>
          </w:rPr>
          <w:t>https://www.nber.org/system/files/working_papers/t0118/t0118.pdf</w:t>
        </w:r>
      </w:hyperlink>
    </w:p>
    <w:p w14:paraId="1CAC4A12" w14:textId="4B4627FD" w:rsidR="00A13334" w:rsidRPr="00085095" w:rsidRDefault="00A13334"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Baggett, K., Davis, B., Feil, E., </w:t>
      </w:r>
      <w:proofErr w:type="spellStart"/>
      <w:r w:rsidRPr="00085095">
        <w:rPr>
          <w:rFonts w:ascii="Times New Roman" w:hAnsi="Times New Roman" w:cs="Times New Roman"/>
          <w:sz w:val="24"/>
          <w:szCs w:val="24"/>
          <w:shd w:val="clear" w:color="auto" w:fill="FFFFFF"/>
        </w:rPr>
        <w:t>Sheeber</w:t>
      </w:r>
      <w:proofErr w:type="spellEnd"/>
      <w:r w:rsidRPr="00085095">
        <w:rPr>
          <w:rFonts w:ascii="Times New Roman" w:hAnsi="Times New Roman" w:cs="Times New Roman"/>
          <w:sz w:val="24"/>
          <w:szCs w:val="24"/>
          <w:shd w:val="clear" w:color="auto" w:fill="FFFFFF"/>
        </w:rPr>
        <w:t>, L., Landry, S., Leve, C., &amp; Johnson, U. (2017). A Randomized Controlled Trial Examination of a Remote Parenting Intervention: Engagement and Effects on Parenting Behavior and Child Abuse Potential. </w:t>
      </w:r>
      <w:r w:rsidRPr="00085095">
        <w:rPr>
          <w:rFonts w:ascii="Times New Roman" w:hAnsi="Times New Roman" w:cs="Times New Roman"/>
          <w:i/>
          <w:iCs/>
          <w:sz w:val="24"/>
          <w:szCs w:val="24"/>
          <w:shd w:val="clear" w:color="auto" w:fill="FFFFFF"/>
        </w:rPr>
        <w:t>Child maltreatment</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22</w:t>
      </w:r>
      <w:r w:rsidRPr="00085095">
        <w:rPr>
          <w:rFonts w:ascii="Times New Roman" w:hAnsi="Times New Roman" w:cs="Times New Roman"/>
          <w:sz w:val="24"/>
          <w:szCs w:val="24"/>
          <w:shd w:val="clear" w:color="auto" w:fill="FFFFFF"/>
        </w:rPr>
        <w:t>(4), 315–323.</w:t>
      </w:r>
      <w:r w:rsidRPr="00085095">
        <w:rPr>
          <w:rFonts w:ascii="Arial" w:hAnsi="Arial" w:cs="Arial"/>
          <w:sz w:val="24"/>
          <w:szCs w:val="24"/>
          <w:shd w:val="clear" w:color="auto" w:fill="FFFFFF"/>
        </w:rPr>
        <w:t xml:space="preserve"> </w:t>
      </w:r>
    </w:p>
    <w:p w14:paraId="4AB33CCE" w14:textId="409642D1" w:rsidR="00F136F9" w:rsidRPr="00085095" w:rsidRDefault="00F136F9" w:rsidP="00040F4E">
      <w:pPr>
        <w:spacing w:after="0" w:line="240" w:lineRule="auto"/>
        <w:ind w:left="567" w:hanging="567"/>
        <w:jc w:val="both"/>
        <w:rPr>
          <w:rFonts w:ascii="Times New Roman" w:hAnsi="Times New Roman" w:cs="Times New Roman"/>
          <w:sz w:val="24"/>
          <w:szCs w:val="24"/>
          <w:shd w:val="clear" w:color="auto" w:fill="FFFFFF"/>
        </w:rPr>
      </w:pPr>
      <w:proofErr w:type="spellStart"/>
      <w:r w:rsidRPr="00085095">
        <w:rPr>
          <w:rFonts w:ascii="Times New Roman" w:hAnsi="Times New Roman" w:cs="Times New Roman"/>
          <w:sz w:val="24"/>
          <w:szCs w:val="24"/>
          <w:shd w:val="clear" w:color="auto" w:fill="FFFFFF"/>
        </w:rPr>
        <w:t>Behaghel</w:t>
      </w:r>
      <w:proofErr w:type="spellEnd"/>
      <w:r w:rsidRPr="00085095">
        <w:rPr>
          <w:rFonts w:ascii="Times New Roman" w:hAnsi="Times New Roman" w:cs="Times New Roman"/>
          <w:sz w:val="24"/>
          <w:szCs w:val="24"/>
          <w:shd w:val="clear" w:color="auto" w:fill="FFFFFF"/>
        </w:rPr>
        <w:t xml:space="preserve">, L., </w:t>
      </w:r>
      <w:proofErr w:type="spellStart"/>
      <w:r w:rsidRPr="00085095">
        <w:rPr>
          <w:rFonts w:ascii="Times New Roman" w:hAnsi="Times New Roman" w:cs="Times New Roman"/>
          <w:sz w:val="24"/>
          <w:szCs w:val="24"/>
          <w:shd w:val="clear" w:color="auto" w:fill="FFFFFF"/>
        </w:rPr>
        <w:t>Crépon</w:t>
      </w:r>
      <w:proofErr w:type="spellEnd"/>
      <w:r w:rsidRPr="00085095">
        <w:rPr>
          <w:rFonts w:ascii="Times New Roman" w:hAnsi="Times New Roman" w:cs="Times New Roman"/>
          <w:sz w:val="24"/>
          <w:szCs w:val="24"/>
          <w:shd w:val="clear" w:color="auto" w:fill="FFFFFF"/>
        </w:rPr>
        <w:t xml:space="preserve">, B., </w:t>
      </w:r>
      <w:proofErr w:type="spellStart"/>
      <w:r w:rsidRPr="00085095">
        <w:rPr>
          <w:rFonts w:ascii="Times New Roman" w:hAnsi="Times New Roman" w:cs="Times New Roman"/>
          <w:sz w:val="24"/>
          <w:szCs w:val="24"/>
          <w:shd w:val="clear" w:color="auto" w:fill="FFFFFF"/>
        </w:rPr>
        <w:t>Gurgand</w:t>
      </w:r>
      <w:proofErr w:type="spellEnd"/>
      <w:r w:rsidRPr="00085095">
        <w:rPr>
          <w:rFonts w:ascii="Times New Roman" w:hAnsi="Times New Roman" w:cs="Times New Roman"/>
          <w:sz w:val="24"/>
          <w:szCs w:val="24"/>
          <w:shd w:val="clear" w:color="auto" w:fill="FFFFFF"/>
        </w:rPr>
        <w:t xml:space="preserve">, M., &amp; Le </w:t>
      </w:r>
      <w:proofErr w:type="spellStart"/>
      <w:r w:rsidRPr="00085095">
        <w:rPr>
          <w:rFonts w:ascii="Times New Roman" w:hAnsi="Times New Roman" w:cs="Times New Roman"/>
          <w:sz w:val="24"/>
          <w:szCs w:val="24"/>
          <w:shd w:val="clear" w:color="auto" w:fill="FFFFFF"/>
        </w:rPr>
        <w:t>Barbanchon</w:t>
      </w:r>
      <w:proofErr w:type="spellEnd"/>
      <w:r w:rsidRPr="00085095">
        <w:rPr>
          <w:rFonts w:ascii="Times New Roman" w:hAnsi="Times New Roman" w:cs="Times New Roman"/>
          <w:sz w:val="24"/>
          <w:szCs w:val="24"/>
          <w:shd w:val="clear" w:color="auto" w:fill="FFFFFF"/>
        </w:rPr>
        <w:t>, T. (2009). Sample attrition bias in randomized experiments: A tale of two surveys.</w:t>
      </w:r>
      <w:r w:rsidR="00753DBE" w:rsidRPr="00085095">
        <w:rPr>
          <w:rFonts w:ascii="Times New Roman" w:hAnsi="Times New Roman" w:cs="Times New Roman"/>
          <w:sz w:val="24"/>
          <w:szCs w:val="24"/>
          <w:shd w:val="clear" w:color="auto" w:fill="FFFFFF"/>
        </w:rPr>
        <w:t xml:space="preserve"> Discussion Paper Series No. 4162. IZA Institute of Labor Economics. </w:t>
      </w:r>
      <w:hyperlink r:id="rId19" w:history="1">
        <w:r w:rsidR="00BD523A" w:rsidRPr="00085095">
          <w:rPr>
            <w:rStyle w:val="Hipervnculo"/>
            <w:rFonts w:ascii="Times New Roman" w:hAnsi="Times New Roman" w:cs="Times New Roman"/>
            <w:sz w:val="24"/>
            <w:szCs w:val="24"/>
            <w:shd w:val="clear" w:color="auto" w:fill="FFFFFF"/>
          </w:rPr>
          <w:t>https://docs.iza.org/dp4162.pdf</w:t>
        </w:r>
      </w:hyperlink>
    </w:p>
    <w:p w14:paraId="675DC1D2" w14:textId="5F8E12F5" w:rsidR="002526EE" w:rsidRPr="00085095" w:rsidRDefault="002526EE" w:rsidP="00040F4E">
      <w:pPr>
        <w:autoSpaceDE w:val="0"/>
        <w:autoSpaceDN w:val="0"/>
        <w:adjustRightInd w:val="0"/>
        <w:spacing w:after="0" w:line="240" w:lineRule="auto"/>
        <w:ind w:left="567" w:hanging="567"/>
        <w:jc w:val="both"/>
        <w:rPr>
          <w:rFonts w:ascii="Times New Roman" w:hAnsi="Times New Roman" w:cs="Times New Roman"/>
          <w:bCs/>
          <w:sz w:val="24"/>
          <w:szCs w:val="24"/>
        </w:rPr>
      </w:pPr>
      <w:r w:rsidRPr="00085095">
        <w:rPr>
          <w:rFonts w:ascii="Times New Roman" w:hAnsi="Times New Roman" w:cs="Times New Roman"/>
          <w:bCs/>
          <w:sz w:val="24"/>
          <w:szCs w:val="24"/>
        </w:rPr>
        <w:t xml:space="preserve">Benavides, M, y J. Stuart. (2016) Magnitudes, </w:t>
      </w:r>
      <w:proofErr w:type="spellStart"/>
      <w:r w:rsidRPr="00085095">
        <w:rPr>
          <w:rFonts w:ascii="Times New Roman" w:hAnsi="Times New Roman" w:cs="Times New Roman"/>
          <w:bCs/>
          <w:sz w:val="24"/>
          <w:szCs w:val="24"/>
        </w:rPr>
        <w:t>determinantes</w:t>
      </w:r>
      <w:proofErr w:type="spellEnd"/>
      <w:r w:rsidRPr="00085095">
        <w:rPr>
          <w:rFonts w:ascii="Times New Roman" w:hAnsi="Times New Roman" w:cs="Times New Roman"/>
          <w:bCs/>
          <w:sz w:val="24"/>
          <w:szCs w:val="24"/>
        </w:rPr>
        <w:t xml:space="preserve"> y </w:t>
      </w:r>
      <w:proofErr w:type="spellStart"/>
      <w:r w:rsidRPr="00085095">
        <w:rPr>
          <w:rFonts w:ascii="Times New Roman" w:hAnsi="Times New Roman" w:cs="Times New Roman"/>
          <w:bCs/>
          <w:sz w:val="24"/>
          <w:szCs w:val="24"/>
        </w:rPr>
        <w:t>consecuencias</w:t>
      </w:r>
      <w:proofErr w:type="spellEnd"/>
      <w:r w:rsidRPr="00085095">
        <w:rPr>
          <w:rFonts w:ascii="Times New Roman" w:hAnsi="Times New Roman" w:cs="Times New Roman"/>
          <w:bCs/>
          <w:sz w:val="24"/>
          <w:szCs w:val="24"/>
        </w:rPr>
        <w:t xml:space="preserve"> de la </w:t>
      </w:r>
      <w:proofErr w:type="spellStart"/>
      <w:r w:rsidRPr="00085095">
        <w:rPr>
          <w:rFonts w:ascii="Times New Roman" w:hAnsi="Times New Roman" w:cs="Times New Roman"/>
          <w:bCs/>
          <w:sz w:val="24"/>
          <w:szCs w:val="24"/>
        </w:rPr>
        <w:t>violencia</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infantil</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en</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los</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hogares</w:t>
      </w:r>
      <w:proofErr w:type="spellEnd"/>
      <w:r w:rsidRPr="00085095">
        <w:rPr>
          <w:rFonts w:ascii="Times New Roman" w:hAnsi="Times New Roman" w:cs="Times New Roman"/>
          <w:bCs/>
          <w:sz w:val="24"/>
          <w:szCs w:val="24"/>
        </w:rPr>
        <w:t xml:space="preserve">: balance de </w:t>
      </w:r>
      <w:proofErr w:type="spellStart"/>
      <w:r w:rsidRPr="00085095">
        <w:rPr>
          <w:rFonts w:ascii="Times New Roman" w:hAnsi="Times New Roman" w:cs="Times New Roman"/>
          <w:bCs/>
          <w:sz w:val="24"/>
          <w:szCs w:val="24"/>
        </w:rPr>
        <w:t>investigación</w:t>
      </w:r>
      <w:proofErr w:type="spellEnd"/>
      <w:r w:rsidRPr="00085095">
        <w:rPr>
          <w:rFonts w:ascii="Times New Roman" w:hAnsi="Times New Roman" w:cs="Times New Roman"/>
          <w:bCs/>
          <w:sz w:val="24"/>
          <w:szCs w:val="24"/>
        </w:rPr>
        <w:t xml:space="preserve"> y de las </w:t>
      </w:r>
      <w:proofErr w:type="spellStart"/>
      <w:r w:rsidRPr="00085095">
        <w:rPr>
          <w:rFonts w:ascii="Times New Roman" w:hAnsi="Times New Roman" w:cs="Times New Roman"/>
          <w:bCs/>
          <w:sz w:val="24"/>
          <w:szCs w:val="24"/>
        </w:rPr>
        <w:t>intervenciones</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existentes</w:t>
      </w:r>
      <w:proofErr w:type="spellEnd"/>
      <w:r w:rsidRPr="00085095">
        <w:rPr>
          <w:rFonts w:ascii="Times New Roman" w:hAnsi="Times New Roman" w:cs="Times New Roman"/>
          <w:bCs/>
          <w:sz w:val="24"/>
          <w:szCs w:val="24"/>
        </w:rPr>
        <w:t xml:space="preserve">. </w:t>
      </w:r>
      <w:r w:rsidR="00E2715E" w:rsidRPr="00085095">
        <w:rPr>
          <w:rFonts w:ascii="Times New Roman" w:hAnsi="Times New Roman" w:cs="Times New Roman"/>
          <w:bCs/>
          <w:sz w:val="24"/>
          <w:szCs w:val="24"/>
        </w:rPr>
        <w:t>I</w:t>
      </w:r>
      <w:r w:rsidRPr="00085095">
        <w:rPr>
          <w:rFonts w:ascii="Times New Roman" w:hAnsi="Times New Roman" w:cs="Times New Roman"/>
          <w:bCs/>
          <w:sz w:val="24"/>
          <w:szCs w:val="24"/>
        </w:rPr>
        <w:t>n GRADE</w:t>
      </w:r>
      <w:r w:rsidR="00E2715E" w:rsidRPr="00085095">
        <w:rPr>
          <w:rFonts w:ascii="Times New Roman" w:hAnsi="Times New Roman" w:cs="Times New Roman"/>
          <w:bCs/>
          <w:sz w:val="24"/>
          <w:szCs w:val="24"/>
        </w:rPr>
        <w:t xml:space="preserve"> (2016)</w:t>
      </w:r>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Investigación</w:t>
      </w:r>
      <w:proofErr w:type="spellEnd"/>
      <w:r w:rsidRPr="00085095">
        <w:rPr>
          <w:rFonts w:ascii="Times New Roman" w:hAnsi="Times New Roman" w:cs="Times New Roman"/>
          <w:bCs/>
          <w:sz w:val="24"/>
          <w:szCs w:val="24"/>
        </w:rPr>
        <w:t xml:space="preserve"> para </w:t>
      </w:r>
      <w:proofErr w:type="spellStart"/>
      <w:r w:rsidRPr="00085095">
        <w:rPr>
          <w:rFonts w:ascii="Times New Roman" w:hAnsi="Times New Roman" w:cs="Times New Roman"/>
          <w:bCs/>
          <w:sz w:val="24"/>
          <w:szCs w:val="24"/>
        </w:rPr>
        <w:t>el</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desarrollo</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en</w:t>
      </w:r>
      <w:proofErr w:type="spellEnd"/>
      <w:r w:rsidRPr="00085095">
        <w:rPr>
          <w:rFonts w:ascii="Times New Roman" w:hAnsi="Times New Roman" w:cs="Times New Roman"/>
          <w:bCs/>
          <w:sz w:val="24"/>
          <w:szCs w:val="24"/>
        </w:rPr>
        <w:t xml:space="preserve"> </w:t>
      </w:r>
      <w:proofErr w:type="spellStart"/>
      <w:r w:rsidRPr="00085095">
        <w:rPr>
          <w:rFonts w:ascii="Times New Roman" w:hAnsi="Times New Roman" w:cs="Times New Roman"/>
          <w:bCs/>
          <w:sz w:val="24"/>
          <w:szCs w:val="24"/>
        </w:rPr>
        <w:t>el</w:t>
      </w:r>
      <w:proofErr w:type="spellEnd"/>
      <w:r w:rsidRPr="00085095">
        <w:rPr>
          <w:rFonts w:ascii="Times New Roman" w:hAnsi="Times New Roman" w:cs="Times New Roman"/>
          <w:bCs/>
          <w:sz w:val="24"/>
          <w:szCs w:val="24"/>
        </w:rPr>
        <w:t xml:space="preserve"> Perú: once balances (pp. 297-351). Lima: GRADE.</w:t>
      </w:r>
      <w:r w:rsidR="001205FD" w:rsidRPr="00085095">
        <w:rPr>
          <w:rFonts w:ascii="Times New Roman" w:hAnsi="Times New Roman" w:cs="Times New Roman"/>
          <w:bCs/>
          <w:sz w:val="24"/>
          <w:szCs w:val="24"/>
        </w:rPr>
        <w:t xml:space="preserve"> </w:t>
      </w:r>
      <w:hyperlink r:id="rId20" w:history="1">
        <w:r w:rsidR="001205FD" w:rsidRPr="00085095">
          <w:rPr>
            <w:rStyle w:val="Hipervnculo"/>
            <w:rFonts w:ascii="Times New Roman" w:hAnsi="Times New Roman" w:cs="Times New Roman"/>
            <w:bCs/>
            <w:sz w:val="24"/>
            <w:szCs w:val="24"/>
          </w:rPr>
          <w:t>https://www.grade.org.pe/wp-content/uploads/violenciainfantil_MB_35.pdf</w:t>
        </w:r>
      </w:hyperlink>
    </w:p>
    <w:p w14:paraId="3478BCDE" w14:textId="77777777" w:rsidR="00F136F9" w:rsidRPr="00085095" w:rsidRDefault="00F136F9" w:rsidP="00040F4E">
      <w:pPr>
        <w:spacing w:after="0" w:line="240" w:lineRule="auto"/>
        <w:ind w:left="567" w:hanging="567"/>
        <w:jc w:val="both"/>
        <w:rPr>
          <w:rFonts w:ascii="Times New Roman" w:hAnsi="Times New Roman" w:cs="Times New Roman"/>
          <w:b/>
          <w:sz w:val="24"/>
          <w:szCs w:val="24"/>
        </w:rPr>
      </w:pPr>
      <w:proofErr w:type="spellStart"/>
      <w:r w:rsidRPr="00085095">
        <w:rPr>
          <w:rFonts w:ascii="Times New Roman" w:hAnsi="Times New Roman" w:cs="Times New Roman"/>
          <w:sz w:val="24"/>
          <w:szCs w:val="24"/>
          <w:shd w:val="clear" w:color="auto" w:fill="FFFFFF"/>
        </w:rPr>
        <w:t>Crépon</w:t>
      </w:r>
      <w:proofErr w:type="spellEnd"/>
      <w:r w:rsidRPr="00085095">
        <w:rPr>
          <w:rFonts w:ascii="Times New Roman" w:hAnsi="Times New Roman" w:cs="Times New Roman"/>
          <w:sz w:val="24"/>
          <w:szCs w:val="24"/>
          <w:shd w:val="clear" w:color="auto" w:fill="FFFFFF"/>
        </w:rPr>
        <w:t>, B., Devoto, F., Duflo, E., &amp; Pariente, W. (2011). Impact of microcredit in rural areas of Morocco: Evidence from a Randomized Evaluation. MIT Working paper.</w:t>
      </w:r>
    </w:p>
    <w:p w14:paraId="1286CD92" w14:textId="06C095DD" w:rsidR="002526EE" w:rsidRPr="00085095" w:rsidRDefault="002526EE"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Currie, J., &amp; Spatz Widom, C. (2010). Long-term consequences of child abuse and neglect on adult economic well-being. </w:t>
      </w:r>
      <w:r w:rsidRPr="00085095">
        <w:rPr>
          <w:rFonts w:ascii="Times New Roman" w:hAnsi="Times New Roman" w:cs="Times New Roman"/>
          <w:i/>
          <w:iCs/>
          <w:sz w:val="24"/>
          <w:szCs w:val="24"/>
          <w:shd w:val="clear" w:color="auto" w:fill="FFFFFF"/>
        </w:rPr>
        <w:t>Child maltreatment</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15</w:t>
      </w:r>
      <w:r w:rsidRPr="00085095">
        <w:rPr>
          <w:rFonts w:ascii="Times New Roman" w:hAnsi="Times New Roman" w:cs="Times New Roman"/>
          <w:sz w:val="24"/>
          <w:szCs w:val="24"/>
          <w:shd w:val="clear" w:color="auto" w:fill="FFFFFF"/>
        </w:rPr>
        <w:t>(2), 111-120.</w:t>
      </w:r>
      <w:r w:rsidR="00D4547E" w:rsidRPr="00085095">
        <w:rPr>
          <w:rFonts w:ascii="Times New Roman" w:hAnsi="Times New Roman" w:cs="Times New Roman"/>
          <w:sz w:val="24"/>
          <w:szCs w:val="24"/>
          <w:shd w:val="clear" w:color="auto" w:fill="FFFFFF"/>
        </w:rPr>
        <w:t xml:space="preserve"> </w:t>
      </w:r>
      <w:hyperlink r:id="rId21" w:history="1">
        <w:r w:rsidR="000C7A41" w:rsidRPr="00085095">
          <w:rPr>
            <w:rStyle w:val="Hipervnculo"/>
            <w:rFonts w:ascii="Times New Roman" w:hAnsi="Times New Roman" w:cs="Times New Roman"/>
            <w:sz w:val="24"/>
            <w:szCs w:val="24"/>
            <w:shd w:val="clear" w:color="auto" w:fill="FFFFFF"/>
          </w:rPr>
          <w:t>https://www.ncbi.nlm.nih.gov/pmc/articles/PMC3571659/</w:t>
        </w:r>
      </w:hyperlink>
    </w:p>
    <w:p w14:paraId="65C958B3" w14:textId="522B2DBC" w:rsidR="00A34836" w:rsidRPr="00085095" w:rsidRDefault="00A34836" w:rsidP="00040F4E">
      <w:pPr>
        <w:spacing w:after="0" w:line="240" w:lineRule="auto"/>
        <w:ind w:left="567" w:hanging="567"/>
        <w:jc w:val="both"/>
        <w:rPr>
          <w:rFonts w:ascii="Times New Roman" w:hAnsi="Times New Roman" w:cs="Times New Roman"/>
          <w:b/>
          <w:sz w:val="24"/>
          <w:szCs w:val="24"/>
        </w:rPr>
      </w:pPr>
      <w:r w:rsidRPr="00085095">
        <w:rPr>
          <w:rFonts w:ascii="Times New Roman" w:hAnsi="Times New Roman" w:cs="Times New Roman"/>
          <w:sz w:val="24"/>
          <w:szCs w:val="24"/>
          <w:shd w:val="clear" w:color="auto" w:fill="FFFFFF"/>
        </w:rPr>
        <w:t xml:space="preserve">Dawe, S. &amp; Harnett, P. (2007). Reducing potential for child abuse among methadone-maintained parents: Results from a randomized controlled trial. </w:t>
      </w:r>
      <w:r w:rsidRPr="00085095">
        <w:rPr>
          <w:rFonts w:ascii="Times New Roman" w:hAnsi="Times New Roman" w:cs="Times New Roman"/>
          <w:i/>
          <w:iCs/>
          <w:sz w:val="24"/>
          <w:szCs w:val="24"/>
          <w:shd w:val="clear" w:color="auto" w:fill="FFFFFF"/>
        </w:rPr>
        <w:t>Journal of Substance Abuse Treatment, 32</w:t>
      </w:r>
      <w:r w:rsidRPr="00085095">
        <w:rPr>
          <w:rFonts w:ascii="Times New Roman" w:hAnsi="Times New Roman" w:cs="Times New Roman"/>
          <w:sz w:val="24"/>
          <w:szCs w:val="24"/>
          <w:shd w:val="clear" w:color="auto" w:fill="FFFFFF"/>
        </w:rPr>
        <w:t xml:space="preserve">, 381-390. </w:t>
      </w:r>
    </w:p>
    <w:p w14:paraId="6C360DAC" w14:textId="17F62C23" w:rsidR="00BE1741" w:rsidRPr="00085095" w:rsidRDefault="00BE1741" w:rsidP="00040F4E">
      <w:pPr>
        <w:spacing w:after="0" w:line="240" w:lineRule="auto"/>
        <w:ind w:left="567" w:hanging="567"/>
        <w:jc w:val="both"/>
        <w:rPr>
          <w:rFonts w:ascii="Times New Roman" w:hAnsi="Times New Roman" w:cs="Times New Roman"/>
          <w:i/>
          <w:iCs/>
          <w:sz w:val="24"/>
          <w:szCs w:val="24"/>
          <w:shd w:val="clear" w:color="auto" w:fill="FFFFFF"/>
        </w:rPr>
      </w:pPr>
      <w:r w:rsidRPr="00085095">
        <w:rPr>
          <w:rFonts w:ascii="Times New Roman" w:hAnsi="Times New Roman" w:cs="Times New Roman"/>
          <w:sz w:val="24"/>
          <w:szCs w:val="24"/>
          <w:shd w:val="clear" w:color="auto" w:fill="FFFFFF"/>
        </w:rPr>
        <w:t xml:space="preserve">Euser, S., Alink, L.R., </w:t>
      </w:r>
      <w:proofErr w:type="spellStart"/>
      <w:r w:rsidRPr="00085095">
        <w:rPr>
          <w:rFonts w:ascii="Times New Roman" w:hAnsi="Times New Roman" w:cs="Times New Roman"/>
          <w:sz w:val="24"/>
          <w:szCs w:val="24"/>
          <w:shd w:val="clear" w:color="auto" w:fill="FFFFFF"/>
        </w:rPr>
        <w:t>Stoltenborgh</w:t>
      </w:r>
      <w:proofErr w:type="spellEnd"/>
      <w:r w:rsidRPr="00085095">
        <w:rPr>
          <w:rFonts w:ascii="Times New Roman" w:hAnsi="Times New Roman" w:cs="Times New Roman"/>
          <w:sz w:val="24"/>
          <w:szCs w:val="24"/>
          <w:shd w:val="clear" w:color="auto" w:fill="FFFFFF"/>
        </w:rPr>
        <w:t xml:space="preserve">, M. &amp; </w:t>
      </w:r>
      <w:proofErr w:type="spellStart"/>
      <w:r w:rsidRPr="00085095">
        <w:rPr>
          <w:rFonts w:ascii="Times New Roman" w:hAnsi="Times New Roman" w:cs="Times New Roman"/>
          <w:sz w:val="24"/>
          <w:szCs w:val="24"/>
          <w:shd w:val="clear" w:color="auto" w:fill="FFFFFF"/>
        </w:rPr>
        <w:t>Bakermans</w:t>
      </w:r>
      <w:proofErr w:type="spellEnd"/>
      <w:r w:rsidRPr="00085095">
        <w:rPr>
          <w:rFonts w:ascii="Times New Roman" w:hAnsi="Times New Roman" w:cs="Times New Roman"/>
          <w:sz w:val="24"/>
          <w:szCs w:val="24"/>
          <w:shd w:val="clear" w:color="auto" w:fill="FFFFFF"/>
        </w:rPr>
        <w:t>-Kranenburg, M. (2015). A gloomy picture: a meta-analysis of randomized controlled trials reveals disappointing effectiveness of programs aiming at preventing child maltreatment. </w:t>
      </w:r>
      <w:r w:rsidRPr="00085095">
        <w:rPr>
          <w:rFonts w:ascii="Times New Roman" w:hAnsi="Times New Roman" w:cs="Times New Roman"/>
          <w:i/>
          <w:iCs/>
          <w:sz w:val="24"/>
          <w:szCs w:val="24"/>
          <w:shd w:val="clear" w:color="auto" w:fill="FFFFFF"/>
        </w:rPr>
        <w:t>BMC Public Health, 15</w:t>
      </w:r>
      <w:r w:rsidRPr="00085095">
        <w:rPr>
          <w:rFonts w:ascii="Times New Roman" w:hAnsi="Times New Roman" w:cs="Times New Roman"/>
          <w:sz w:val="24"/>
          <w:szCs w:val="24"/>
          <w:shd w:val="clear" w:color="auto" w:fill="FFFFFF"/>
        </w:rPr>
        <w:t>(1068)</w:t>
      </w:r>
      <w:r w:rsidRPr="00085095">
        <w:rPr>
          <w:rFonts w:ascii="Times New Roman" w:hAnsi="Times New Roman" w:cs="Times New Roman"/>
          <w:i/>
          <w:iCs/>
          <w:sz w:val="24"/>
          <w:szCs w:val="24"/>
          <w:shd w:val="clear" w:color="auto" w:fill="FFFFFF"/>
        </w:rPr>
        <w:t>.</w:t>
      </w:r>
      <w:r w:rsidR="004776CA" w:rsidRPr="00085095">
        <w:rPr>
          <w:rFonts w:ascii="Times New Roman" w:hAnsi="Times New Roman" w:cs="Times New Roman"/>
          <w:sz w:val="24"/>
          <w:szCs w:val="24"/>
          <w:shd w:val="clear" w:color="auto" w:fill="FFFFFF"/>
        </w:rPr>
        <w:t xml:space="preserve"> </w:t>
      </w:r>
      <w:hyperlink r:id="rId22" w:history="1">
        <w:r w:rsidR="004776CA" w:rsidRPr="00085095">
          <w:rPr>
            <w:rStyle w:val="Hipervnculo"/>
            <w:rFonts w:ascii="Times New Roman" w:hAnsi="Times New Roman" w:cs="Times New Roman"/>
            <w:sz w:val="24"/>
            <w:szCs w:val="24"/>
            <w:shd w:val="clear" w:color="auto" w:fill="FFFFFF"/>
          </w:rPr>
          <w:t>https://bmcpublichealth.biomedcentral.com/articles/10.1186/s12889-015-2387-9</w:t>
        </w:r>
      </w:hyperlink>
    </w:p>
    <w:p w14:paraId="6A84EAC1" w14:textId="251BC181" w:rsidR="00F136F9" w:rsidRPr="00085095" w:rsidRDefault="00F136F9" w:rsidP="00040F4E">
      <w:pPr>
        <w:spacing w:after="0" w:line="240" w:lineRule="auto"/>
        <w:ind w:left="567" w:hanging="567"/>
        <w:jc w:val="both"/>
        <w:rPr>
          <w:rFonts w:ascii="Times New Roman" w:hAnsi="Times New Roman" w:cs="Times New Roman"/>
          <w:b/>
          <w:sz w:val="24"/>
          <w:szCs w:val="24"/>
        </w:rPr>
      </w:pPr>
      <w:r w:rsidRPr="00085095">
        <w:rPr>
          <w:rFonts w:ascii="Times New Roman" w:hAnsi="Times New Roman" w:cs="Times New Roman"/>
          <w:sz w:val="24"/>
          <w:szCs w:val="24"/>
          <w:shd w:val="clear" w:color="auto" w:fill="FFFFFF"/>
        </w:rPr>
        <w:t>Fitzgerald, J., Gottschalk, P., &amp; Moffitt, R. A. (1998). An analysis of sample attrition in panel data: The Michigan Panel Study of Income Dynamics.</w:t>
      </w:r>
      <w:r w:rsidR="00406C8B" w:rsidRPr="00085095">
        <w:rPr>
          <w:rFonts w:ascii="Times New Roman" w:hAnsi="Times New Roman" w:cs="Times New Roman"/>
          <w:sz w:val="24"/>
          <w:szCs w:val="24"/>
          <w:shd w:val="clear" w:color="auto" w:fill="FFFFFF"/>
        </w:rPr>
        <w:t xml:space="preserve"> </w:t>
      </w:r>
      <w:r w:rsidR="00406C8B" w:rsidRPr="00085095">
        <w:rPr>
          <w:rFonts w:ascii="Times New Roman" w:hAnsi="Times New Roman" w:cs="Times New Roman"/>
          <w:i/>
          <w:iCs/>
          <w:sz w:val="24"/>
          <w:szCs w:val="24"/>
          <w:shd w:val="clear" w:color="auto" w:fill="FFFFFF"/>
        </w:rPr>
        <w:t>The Journal of Human Resources, 33</w:t>
      </w:r>
      <w:r w:rsidR="00406C8B" w:rsidRPr="00085095">
        <w:rPr>
          <w:rFonts w:ascii="Times New Roman" w:hAnsi="Times New Roman" w:cs="Times New Roman"/>
          <w:sz w:val="24"/>
          <w:szCs w:val="24"/>
          <w:shd w:val="clear" w:color="auto" w:fill="FFFFFF"/>
        </w:rPr>
        <w:t>(2), 251-299.</w:t>
      </w:r>
    </w:p>
    <w:p w14:paraId="0B56ECA7" w14:textId="1409CE02" w:rsidR="00F136F9" w:rsidRPr="00085095" w:rsidRDefault="00F136F9"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Gertler, P. J., Martinez, S., </w:t>
      </w:r>
      <w:proofErr w:type="spellStart"/>
      <w:r w:rsidRPr="00085095">
        <w:rPr>
          <w:rFonts w:ascii="Times New Roman" w:hAnsi="Times New Roman" w:cs="Times New Roman"/>
          <w:sz w:val="24"/>
          <w:szCs w:val="24"/>
          <w:shd w:val="clear" w:color="auto" w:fill="FFFFFF"/>
        </w:rPr>
        <w:t>Premand</w:t>
      </w:r>
      <w:proofErr w:type="spellEnd"/>
      <w:r w:rsidRPr="00085095">
        <w:rPr>
          <w:rFonts w:ascii="Times New Roman" w:hAnsi="Times New Roman" w:cs="Times New Roman"/>
          <w:sz w:val="24"/>
          <w:szCs w:val="24"/>
          <w:shd w:val="clear" w:color="auto" w:fill="FFFFFF"/>
        </w:rPr>
        <w:t>, P., Rawlings, L. B., &amp; Vermeersch, C. M. (2016).</w:t>
      </w:r>
      <w:r w:rsidR="004D55B3" w:rsidRPr="00085095">
        <w:rPr>
          <w:rFonts w:ascii="Times New Roman" w:hAnsi="Times New Roman" w:cs="Times New Roman"/>
          <w:sz w:val="24"/>
          <w:szCs w:val="24"/>
          <w:shd w:val="clear" w:color="auto" w:fill="FFFFFF"/>
        </w:rPr>
        <w:t xml:space="preserve"> </w:t>
      </w:r>
      <w:r w:rsidRPr="00085095">
        <w:rPr>
          <w:rFonts w:ascii="Times New Roman" w:hAnsi="Times New Roman" w:cs="Times New Roman"/>
          <w:sz w:val="24"/>
          <w:szCs w:val="24"/>
          <w:shd w:val="clear" w:color="auto" w:fill="FFFFFF"/>
        </w:rPr>
        <w:t>Impact evaluation in practice. World Bank Publications.</w:t>
      </w:r>
      <w:r w:rsidR="001E2C68" w:rsidRPr="00085095">
        <w:rPr>
          <w:rFonts w:ascii="Times New Roman" w:hAnsi="Times New Roman" w:cs="Times New Roman"/>
          <w:sz w:val="24"/>
          <w:szCs w:val="24"/>
          <w:shd w:val="clear" w:color="auto" w:fill="FFFFFF"/>
        </w:rPr>
        <w:t xml:space="preserve"> </w:t>
      </w:r>
      <w:hyperlink r:id="rId23" w:history="1">
        <w:r w:rsidR="001E2C68" w:rsidRPr="00085095">
          <w:rPr>
            <w:rStyle w:val="Hipervnculo"/>
            <w:rFonts w:ascii="Times New Roman" w:hAnsi="Times New Roman" w:cs="Times New Roman"/>
            <w:sz w:val="24"/>
            <w:szCs w:val="24"/>
            <w:shd w:val="clear" w:color="auto" w:fill="FFFFFF"/>
          </w:rPr>
          <w:t>https://openknowledge.worldbank.org/bitstream/handle/10986/25030/9781464807794.pdf?sequence=2&amp;isAllowed=y</w:t>
        </w:r>
      </w:hyperlink>
    </w:p>
    <w:p w14:paraId="029BE28D" w14:textId="36337196" w:rsidR="00AD3CA8" w:rsidRPr="00085095" w:rsidRDefault="00AD3CA8" w:rsidP="00040F4E">
      <w:pPr>
        <w:spacing w:after="0" w:line="240" w:lineRule="auto"/>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Gilbert, R., Widom, C. S., Browne, K., Fergusson, D., Webb, E., &amp; Janson, S. (2009). Burden and consequences of child maltreatment in high-income countries. </w:t>
      </w:r>
      <w:r w:rsidRPr="00085095">
        <w:rPr>
          <w:rFonts w:ascii="Times New Roman" w:hAnsi="Times New Roman" w:cs="Times New Roman"/>
          <w:i/>
          <w:iCs/>
          <w:sz w:val="24"/>
          <w:szCs w:val="24"/>
          <w:shd w:val="clear" w:color="auto" w:fill="FFFFFF"/>
        </w:rPr>
        <w:t xml:space="preserve">The </w:t>
      </w:r>
      <w:r w:rsidR="003C2BA1" w:rsidRPr="00085095">
        <w:rPr>
          <w:rFonts w:ascii="Times New Roman" w:hAnsi="Times New Roman" w:cs="Times New Roman"/>
          <w:i/>
          <w:iCs/>
          <w:sz w:val="24"/>
          <w:szCs w:val="24"/>
          <w:shd w:val="clear" w:color="auto" w:fill="FFFFFF"/>
        </w:rPr>
        <w:t>L</w:t>
      </w:r>
      <w:r w:rsidRPr="00085095">
        <w:rPr>
          <w:rFonts w:ascii="Times New Roman" w:hAnsi="Times New Roman" w:cs="Times New Roman"/>
          <w:i/>
          <w:iCs/>
          <w:sz w:val="24"/>
          <w:szCs w:val="24"/>
          <w:shd w:val="clear" w:color="auto" w:fill="FFFFFF"/>
        </w:rPr>
        <w:t>ancet</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373</w:t>
      </w:r>
      <w:r w:rsidRPr="00085095">
        <w:rPr>
          <w:rFonts w:ascii="Times New Roman" w:hAnsi="Times New Roman" w:cs="Times New Roman"/>
          <w:sz w:val="24"/>
          <w:szCs w:val="24"/>
          <w:shd w:val="clear" w:color="auto" w:fill="FFFFFF"/>
        </w:rPr>
        <w:t>(9657), 68-81.</w:t>
      </w:r>
    </w:p>
    <w:p w14:paraId="334449B6" w14:textId="77777777" w:rsidR="001B3B54" w:rsidRPr="00085095" w:rsidRDefault="001B3B54"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Grogan-Kaylor, A., Galano, M. M., Howell, K. H., Miller-Graff, L., &amp; Graham-Bermann, S. A. (2016). Reductions in parental use of corporal punishment on pre-school children following participation in the moms’ empowerment program. </w:t>
      </w:r>
      <w:r w:rsidRPr="00085095">
        <w:rPr>
          <w:rFonts w:ascii="Times New Roman" w:hAnsi="Times New Roman" w:cs="Times New Roman"/>
          <w:i/>
          <w:iCs/>
          <w:sz w:val="24"/>
          <w:szCs w:val="24"/>
          <w:shd w:val="clear" w:color="auto" w:fill="FFFFFF"/>
        </w:rPr>
        <w:t>Journal of interpersonal violence, 34</w:t>
      </w:r>
      <w:r w:rsidRPr="00085095">
        <w:rPr>
          <w:rFonts w:ascii="Times New Roman" w:hAnsi="Times New Roman" w:cs="Times New Roman"/>
          <w:sz w:val="24"/>
          <w:szCs w:val="24"/>
          <w:shd w:val="clear" w:color="auto" w:fill="FFFFFF"/>
        </w:rPr>
        <w:t>(8), 1563-1582.</w:t>
      </w:r>
    </w:p>
    <w:p w14:paraId="3A7668C0" w14:textId="24CFD60F" w:rsidR="00F136F9" w:rsidRPr="00085095" w:rsidRDefault="00F136F9"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Heckman, J. (1979). Sample selection bias as a specification error. </w:t>
      </w:r>
      <w:proofErr w:type="spellStart"/>
      <w:r w:rsidRPr="00085095">
        <w:rPr>
          <w:rFonts w:ascii="Times New Roman" w:hAnsi="Times New Roman" w:cs="Times New Roman"/>
          <w:i/>
          <w:iCs/>
          <w:sz w:val="24"/>
          <w:szCs w:val="24"/>
          <w:shd w:val="clear" w:color="auto" w:fill="FFFFFF"/>
        </w:rPr>
        <w:t>Econometrica</w:t>
      </w:r>
      <w:proofErr w:type="spellEnd"/>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47</w:t>
      </w:r>
      <w:r w:rsidRPr="00085095">
        <w:rPr>
          <w:rFonts w:ascii="Times New Roman" w:hAnsi="Times New Roman" w:cs="Times New Roman"/>
          <w:sz w:val="24"/>
          <w:szCs w:val="24"/>
          <w:shd w:val="clear" w:color="auto" w:fill="FFFFFF"/>
        </w:rPr>
        <w:t>(1), 153-161</w:t>
      </w:r>
      <w:r w:rsidRPr="00085095">
        <w:rPr>
          <w:rFonts w:ascii="Arial" w:hAnsi="Arial" w:cs="Arial"/>
          <w:sz w:val="24"/>
          <w:szCs w:val="24"/>
          <w:shd w:val="clear" w:color="auto" w:fill="FFFFFF"/>
        </w:rPr>
        <w:t>.</w:t>
      </w:r>
      <w:r w:rsidR="00722BA2" w:rsidRPr="00085095">
        <w:rPr>
          <w:rFonts w:ascii="Arial" w:hAnsi="Arial" w:cs="Arial"/>
          <w:sz w:val="24"/>
          <w:szCs w:val="24"/>
          <w:shd w:val="clear" w:color="auto" w:fill="FFFFFF"/>
        </w:rPr>
        <w:t xml:space="preserve"> </w:t>
      </w:r>
      <w:hyperlink r:id="rId24" w:history="1">
        <w:r w:rsidR="00722BA2" w:rsidRPr="00085095">
          <w:rPr>
            <w:rStyle w:val="Hipervnculo"/>
            <w:rFonts w:ascii="Times New Roman" w:hAnsi="Times New Roman" w:cs="Times New Roman"/>
            <w:sz w:val="24"/>
            <w:szCs w:val="24"/>
            <w:shd w:val="clear" w:color="auto" w:fill="FFFFFF"/>
          </w:rPr>
          <w:t>https://www.researchgate.net/publication/5183761_Sample_Selection_Bias_As_a_Specification_Error_with_an_Application_to_the_Estimation_of_Labor_Supply_Functions/link/546bbc090cf2f5eb180924c3/download</w:t>
        </w:r>
      </w:hyperlink>
    </w:p>
    <w:p w14:paraId="1013EDF8" w14:textId="402AED7D" w:rsidR="00575FD0" w:rsidRPr="00085095" w:rsidRDefault="00575FD0"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Hillis, S., Mercy, J., Amobi, A., &amp; Kress, H. (2016). Global prevalence of past-year violence against children: a systematic review and minimum estimates. </w:t>
      </w:r>
      <w:r w:rsidRPr="00085095">
        <w:rPr>
          <w:rFonts w:ascii="Times New Roman" w:hAnsi="Times New Roman" w:cs="Times New Roman"/>
          <w:i/>
          <w:iCs/>
          <w:sz w:val="24"/>
          <w:szCs w:val="24"/>
          <w:shd w:val="clear" w:color="auto" w:fill="FFFFFF"/>
        </w:rPr>
        <w:t>Pediatrics</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137</w:t>
      </w:r>
      <w:r w:rsidRPr="00085095">
        <w:rPr>
          <w:rFonts w:ascii="Times New Roman" w:hAnsi="Times New Roman" w:cs="Times New Roman"/>
          <w:sz w:val="24"/>
          <w:szCs w:val="24"/>
          <w:shd w:val="clear" w:color="auto" w:fill="FFFFFF"/>
        </w:rPr>
        <w:t>(3), e20154079.</w:t>
      </w:r>
    </w:p>
    <w:p w14:paraId="3217E14A" w14:textId="070C3D59" w:rsidR="00DB4FB4" w:rsidRPr="00085095" w:rsidRDefault="00DB4FB4"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lastRenderedPageBreak/>
        <w:t xml:space="preserve">Howe, T.R., Knox, M., </w:t>
      </w:r>
      <w:proofErr w:type="spellStart"/>
      <w:r w:rsidRPr="00085095">
        <w:rPr>
          <w:rFonts w:ascii="Times New Roman" w:hAnsi="Times New Roman" w:cs="Times New Roman"/>
          <w:sz w:val="24"/>
          <w:szCs w:val="24"/>
          <w:shd w:val="clear" w:color="auto" w:fill="FFFFFF"/>
        </w:rPr>
        <w:t>Altafim</w:t>
      </w:r>
      <w:proofErr w:type="spellEnd"/>
      <w:r w:rsidRPr="00085095">
        <w:rPr>
          <w:rFonts w:ascii="Times New Roman" w:hAnsi="Times New Roman" w:cs="Times New Roman"/>
          <w:sz w:val="24"/>
          <w:szCs w:val="24"/>
          <w:shd w:val="clear" w:color="auto" w:fill="FFFFFF"/>
        </w:rPr>
        <w:t xml:space="preserve">, E.R.P., Linhares, M.B.M., Nishizawa, N., Fu, T.J., Camargo, A.P.L., Ormeno, G.I.R., Marques, T., Barrios, L. &amp; Pereira, A.I. (2017), International child abuse prevention: insights from ACT Raising Safe Kids. </w:t>
      </w:r>
      <w:r w:rsidRPr="00085095">
        <w:rPr>
          <w:rFonts w:ascii="Times New Roman" w:hAnsi="Times New Roman" w:cs="Times New Roman"/>
          <w:i/>
          <w:iCs/>
          <w:sz w:val="24"/>
          <w:szCs w:val="24"/>
          <w:shd w:val="clear" w:color="auto" w:fill="FFFFFF"/>
        </w:rPr>
        <w:t>Child and Adolescent Mental Health, 22</w:t>
      </w:r>
      <w:r w:rsidRPr="00085095">
        <w:rPr>
          <w:rFonts w:ascii="Times New Roman" w:hAnsi="Times New Roman" w:cs="Times New Roman"/>
          <w:sz w:val="24"/>
          <w:szCs w:val="24"/>
          <w:shd w:val="clear" w:color="auto" w:fill="FFFFFF"/>
        </w:rPr>
        <w:t>(4), 194-200.</w:t>
      </w:r>
    </w:p>
    <w:p w14:paraId="7B9A295D" w14:textId="41CC5AF1" w:rsidR="00B57DED" w:rsidRPr="00085095" w:rsidRDefault="00B57DED" w:rsidP="00040F4E">
      <w:pPr>
        <w:spacing w:after="0" w:line="240" w:lineRule="auto"/>
        <w:ind w:left="567" w:hanging="567"/>
        <w:jc w:val="both"/>
        <w:rPr>
          <w:rFonts w:ascii="Times New Roman" w:hAnsi="Times New Roman" w:cs="Times New Roman"/>
          <w:sz w:val="24"/>
          <w:szCs w:val="24"/>
          <w:shd w:val="clear" w:color="auto" w:fill="FFFFFF"/>
        </w:rPr>
      </w:pPr>
      <w:proofErr w:type="spellStart"/>
      <w:r w:rsidRPr="00085095">
        <w:rPr>
          <w:rFonts w:ascii="Times New Roman" w:hAnsi="Times New Roman" w:cs="Times New Roman"/>
          <w:sz w:val="24"/>
          <w:szCs w:val="24"/>
          <w:shd w:val="clear" w:color="auto" w:fill="FFFFFF"/>
        </w:rPr>
        <w:t>Jouriles</w:t>
      </w:r>
      <w:proofErr w:type="spellEnd"/>
      <w:r w:rsidRPr="00085095">
        <w:rPr>
          <w:rFonts w:ascii="Times New Roman" w:hAnsi="Times New Roman" w:cs="Times New Roman"/>
          <w:sz w:val="24"/>
          <w:szCs w:val="24"/>
          <w:shd w:val="clear" w:color="auto" w:fill="FFFFFF"/>
        </w:rPr>
        <w:t xml:space="preserve">, E. N., McDonald, R., Rosenfield, D., Norwood, W. D., Spiller, L., Stephens, N., Corbitt-Shindler, D., &amp; </w:t>
      </w:r>
      <w:proofErr w:type="spellStart"/>
      <w:r w:rsidRPr="00085095">
        <w:rPr>
          <w:rFonts w:ascii="Times New Roman" w:hAnsi="Times New Roman" w:cs="Times New Roman"/>
          <w:sz w:val="24"/>
          <w:szCs w:val="24"/>
          <w:shd w:val="clear" w:color="auto" w:fill="FFFFFF"/>
        </w:rPr>
        <w:t>Ehrensaft</w:t>
      </w:r>
      <w:proofErr w:type="spellEnd"/>
      <w:r w:rsidRPr="00085095">
        <w:rPr>
          <w:rFonts w:ascii="Times New Roman" w:hAnsi="Times New Roman" w:cs="Times New Roman"/>
          <w:sz w:val="24"/>
          <w:szCs w:val="24"/>
          <w:shd w:val="clear" w:color="auto" w:fill="FFFFFF"/>
        </w:rPr>
        <w:t>, M. (2010). Improving parenting in families referred for child maltreatment: A randomized controlled trial examining effects of Project Support. </w:t>
      </w:r>
      <w:r w:rsidRPr="00085095">
        <w:rPr>
          <w:rFonts w:ascii="Times New Roman" w:hAnsi="Times New Roman" w:cs="Times New Roman"/>
          <w:i/>
          <w:iCs/>
          <w:sz w:val="24"/>
          <w:szCs w:val="24"/>
        </w:rPr>
        <w:t>Journal of Family Psychology, 24</w:t>
      </w:r>
      <w:r w:rsidRPr="00085095">
        <w:rPr>
          <w:rFonts w:ascii="Times New Roman" w:hAnsi="Times New Roman" w:cs="Times New Roman"/>
          <w:sz w:val="24"/>
          <w:szCs w:val="24"/>
          <w:shd w:val="clear" w:color="auto" w:fill="FFFFFF"/>
        </w:rPr>
        <w:t>(3), 328–338.</w:t>
      </w:r>
    </w:p>
    <w:p w14:paraId="1E1E5DB8" w14:textId="0C90BAE4" w:rsidR="00F136F9" w:rsidRPr="00085095" w:rsidRDefault="00F136F9" w:rsidP="00040F4E">
      <w:pPr>
        <w:spacing w:after="0" w:line="240" w:lineRule="auto"/>
        <w:ind w:left="567" w:hanging="567"/>
        <w:jc w:val="both"/>
        <w:rPr>
          <w:rFonts w:ascii="Times New Roman" w:hAnsi="Times New Roman" w:cs="Times New Roman"/>
          <w:sz w:val="24"/>
          <w:szCs w:val="24"/>
          <w:shd w:val="clear" w:color="auto" w:fill="FFFFFF"/>
        </w:rPr>
      </w:pPr>
      <w:proofErr w:type="spellStart"/>
      <w:r w:rsidRPr="00085095">
        <w:rPr>
          <w:rFonts w:ascii="Times New Roman" w:hAnsi="Times New Roman" w:cs="Times New Roman"/>
          <w:sz w:val="24"/>
          <w:szCs w:val="24"/>
          <w:shd w:val="clear" w:color="auto" w:fill="FFFFFF"/>
        </w:rPr>
        <w:t>Khandker</w:t>
      </w:r>
      <w:proofErr w:type="spellEnd"/>
      <w:r w:rsidRPr="00085095">
        <w:rPr>
          <w:rFonts w:ascii="Times New Roman" w:hAnsi="Times New Roman" w:cs="Times New Roman"/>
          <w:sz w:val="24"/>
          <w:szCs w:val="24"/>
          <w:shd w:val="clear" w:color="auto" w:fill="FFFFFF"/>
        </w:rPr>
        <w:t xml:space="preserve">, S. R., </w:t>
      </w:r>
      <w:proofErr w:type="spellStart"/>
      <w:r w:rsidRPr="00085095">
        <w:rPr>
          <w:rFonts w:ascii="Times New Roman" w:hAnsi="Times New Roman" w:cs="Times New Roman"/>
          <w:sz w:val="24"/>
          <w:szCs w:val="24"/>
          <w:shd w:val="clear" w:color="auto" w:fill="FFFFFF"/>
        </w:rPr>
        <w:t>Koolwal</w:t>
      </w:r>
      <w:proofErr w:type="spellEnd"/>
      <w:r w:rsidRPr="00085095">
        <w:rPr>
          <w:rFonts w:ascii="Times New Roman" w:hAnsi="Times New Roman" w:cs="Times New Roman"/>
          <w:sz w:val="24"/>
          <w:szCs w:val="24"/>
          <w:shd w:val="clear" w:color="auto" w:fill="FFFFFF"/>
        </w:rPr>
        <w:t>, G. B., &amp; Samad, H. A. (2009). Handbook on impact evaluation: quantitative methods and practices. World Bank Publications.</w:t>
      </w:r>
      <w:r w:rsidR="00040F4E" w:rsidRPr="00085095">
        <w:rPr>
          <w:rFonts w:ascii="Times New Roman" w:hAnsi="Times New Roman" w:cs="Times New Roman"/>
          <w:sz w:val="24"/>
          <w:szCs w:val="24"/>
          <w:shd w:val="clear" w:color="auto" w:fill="FFFFFF"/>
        </w:rPr>
        <w:t xml:space="preserve"> </w:t>
      </w:r>
      <w:hyperlink r:id="rId25" w:history="1">
        <w:r w:rsidR="00040F4E" w:rsidRPr="00085095">
          <w:rPr>
            <w:rStyle w:val="Hipervnculo"/>
            <w:rFonts w:ascii="Times New Roman" w:hAnsi="Times New Roman" w:cs="Times New Roman"/>
            <w:sz w:val="24"/>
            <w:szCs w:val="24"/>
            <w:shd w:val="clear" w:color="auto" w:fill="FFFFFF"/>
          </w:rPr>
          <w:t>https://openknowledge.worldbank.org/bitstream/handle/10986/2693/520990PUB0EPI1101Official0Use0Only1.pdf?sequence=1&amp;isAllowed=y</w:t>
        </w:r>
      </w:hyperlink>
    </w:p>
    <w:p w14:paraId="3B237146" w14:textId="5D6AF756" w:rsidR="006104CD" w:rsidRPr="00085095" w:rsidRDefault="006104CD"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Krug, E. G., Mercy, J. A., Dahlberg, L. L., &amp; Zwi, A. B. (2002). The world report on violence and health. </w:t>
      </w:r>
      <w:r w:rsidRPr="00085095">
        <w:rPr>
          <w:rFonts w:ascii="Times New Roman" w:hAnsi="Times New Roman" w:cs="Times New Roman"/>
          <w:i/>
          <w:iCs/>
          <w:sz w:val="24"/>
          <w:szCs w:val="24"/>
          <w:shd w:val="clear" w:color="auto" w:fill="FFFFFF"/>
        </w:rPr>
        <w:t xml:space="preserve">The </w:t>
      </w:r>
      <w:r w:rsidR="005506F1" w:rsidRPr="00085095">
        <w:rPr>
          <w:rFonts w:ascii="Times New Roman" w:hAnsi="Times New Roman" w:cs="Times New Roman"/>
          <w:i/>
          <w:iCs/>
          <w:sz w:val="24"/>
          <w:szCs w:val="24"/>
          <w:shd w:val="clear" w:color="auto" w:fill="FFFFFF"/>
        </w:rPr>
        <w:t>L</w:t>
      </w:r>
      <w:r w:rsidRPr="00085095">
        <w:rPr>
          <w:rFonts w:ascii="Times New Roman" w:hAnsi="Times New Roman" w:cs="Times New Roman"/>
          <w:i/>
          <w:iCs/>
          <w:sz w:val="24"/>
          <w:szCs w:val="24"/>
          <w:shd w:val="clear" w:color="auto" w:fill="FFFFFF"/>
        </w:rPr>
        <w:t>ancet</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360</w:t>
      </w:r>
      <w:r w:rsidRPr="00085095">
        <w:rPr>
          <w:rFonts w:ascii="Times New Roman" w:hAnsi="Times New Roman" w:cs="Times New Roman"/>
          <w:sz w:val="24"/>
          <w:szCs w:val="24"/>
          <w:shd w:val="clear" w:color="auto" w:fill="FFFFFF"/>
        </w:rPr>
        <w:t>(9339), 1083-1088.</w:t>
      </w:r>
      <w:r w:rsidR="0027196B" w:rsidRPr="00085095">
        <w:rPr>
          <w:rFonts w:ascii="Times New Roman" w:hAnsi="Times New Roman" w:cs="Times New Roman"/>
          <w:sz w:val="24"/>
          <w:szCs w:val="24"/>
          <w:shd w:val="clear" w:color="auto" w:fill="FFFFFF"/>
        </w:rPr>
        <w:t xml:space="preserve"> </w:t>
      </w:r>
      <w:hyperlink r:id="rId26" w:history="1">
        <w:r w:rsidR="0027196B" w:rsidRPr="00085095">
          <w:rPr>
            <w:rStyle w:val="Hipervnculo"/>
            <w:rFonts w:ascii="Times New Roman" w:hAnsi="Times New Roman" w:cs="Times New Roman"/>
            <w:sz w:val="24"/>
            <w:szCs w:val="24"/>
            <w:shd w:val="clear" w:color="auto" w:fill="FFFFFF"/>
          </w:rPr>
          <w:t>https://www.who.int/publications/i/item/9241545615</w:t>
        </w:r>
      </w:hyperlink>
    </w:p>
    <w:p w14:paraId="0F91522E" w14:textId="65FFC89A" w:rsidR="00B57DED" w:rsidRPr="00085095" w:rsidRDefault="00B57DED" w:rsidP="0027196B">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Lachman, J., Cluver, L., Ward, C. L., Hutchings, J., Mlotshwa, S., Wessels, I., &amp; Gardner, F. (2017). Randomized controlled trial of a parenting program to reduce the risk of child maltreatment in South Africa. </w:t>
      </w:r>
      <w:r w:rsidRPr="00085095">
        <w:rPr>
          <w:rFonts w:ascii="Times New Roman" w:hAnsi="Times New Roman" w:cs="Times New Roman"/>
          <w:i/>
          <w:iCs/>
          <w:sz w:val="24"/>
          <w:szCs w:val="24"/>
          <w:shd w:val="clear" w:color="auto" w:fill="FFFFFF"/>
        </w:rPr>
        <w:t xml:space="preserve">Child </w:t>
      </w:r>
      <w:r w:rsidR="005506F1" w:rsidRPr="00085095">
        <w:rPr>
          <w:rFonts w:ascii="Times New Roman" w:hAnsi="Times New Roman" w:cs="Times New Roman"/>
          <w:i/>
          <w:iCs/>
          <w:sz w:val="24"/>
          <w:szCs w:val="24"/>
          <w:shd w:val="clear" w:color="auto" w:fill="FFFFFF"/>
        </w:rPr>
        <w:t>a</w:t>
      </w:r>
      <w:r w:rsidRPr="00085095">
        <w:rPr>
          <w:rFonts w:ascii="Times New Roman" w:hAnsi="Times New Roman" w:cs="Times New Roman"/>
          <w:i/>
          <w:iCs/>
          <w:sz w:val="24"/>
          <w:szCs w:val="24"/>
          <w:shd w:val="clear" w:color="auto" w:fill="FFFFFF"/>
        </w:rPr>
        <w:t xml:space="preserve">buse and </w:t>
      </w:r>
      <w:r w:rsidR="005506F1" w:rsidRPr="00085095">
        <w:rPr>
          <w:rFonts w:ascii="Times New Roman" w:hAnsi="Times New Roman" w:cs="Times New Roman"/>
          <w:i/>
          <w:iCs/>
          <w:sz w:val="24"/>
          <w:szCs w:val="24"/>
          <w:shd w:val="clear" w:color="auto" w:fill="FFFFFF"/>
        </w:rPr>
        <w:t>n</w:t>
      </w:r>
      <w:r w:rsidRPr="00085095">
        <w:rPr>
          <w:rFonts w:ascii="Times New Roman" w:hAnsi="Times New Roman" w:cs="Times New Roman"/>
          <w:i/>
          <w:iCs/>
          <w:sz w:val="24"/>
          <w:szCs w:val="24"/>
          <w:shd w:val="clear" w:color="auto" w:fill="FFFFFF"/>
        </w:rPr>
        <w:t>eglect</w:t>
      </w:r>
      <w:r w:rsidRPr="00085095">
        <w:rPr>
          <w:rFonts w:ascii="Times New Roman" w:hAnsi="Times New Roman" w:cs="Times New Roman"/>
          <w:sz w:val="24"/>
          <w:szCs w:val="24"/>
          <w:shd w:val="clear" w:color="auto" w:fill="FFFFFF"/>
        </w:rPr>
        <w:t>, 72, 338–351.</w:t>
      </w:r>
    </w:p>
    <w:p w14:paraId="76251604" w14:textId="061928CB" w:rsidR="002526EE" w:rsidRPr="00085095" w:rsidRDefault="002C0D09"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Leeb, R. T., Lewis, T., &amp; </w:t>
      </w:r>
      <w:proofErr w:type="spellStart"/>
      <w:r w:rsidRPr="00085095">
        <w:rPr>
          <w:rFonts w:ascii="Times New Roman" w:hAnsi="Times New Roman" w:cs="Times New Roman"/>
          <w:sz w:val="24"/>
          <w:szCs w:val="24"/>
          <w:shd w:val="clear" w:color="auto" w:fill="FFFFFF"/>
        </w:rPr>
        <w:t>Zolotor</w:t>
      </w:r>
      <w:proofErr w:type="spellEnd"/>
      <w:r w:rsidRPr="00085095">
        <w:rPr>
          <w:rFonts w:ascii="Times New Roman" w:hAnsi="Times New Roman" w:cs="Times New Roman"/>
          <w:sz w:val="24"/>
          <w:szCs w:val="24"/>
          <w:shd w:val="clear" w:color="auto" w:fill="FFFFFF"/>
        </w:rPr>
        <w:t>, A. J. (2011). A review of physical and mental health consequences of child abuse and neglect and implications for practice. </w:t>
      </w:r>
      <w:r w:rsidRPr="00085095">
        <w:rPr>
          <w:rFonts w:ascii="Times New Roman" w:hAnsi="Times New Roman" w:cs="Times New Roman"/>
          <w:i/>
          <w:iCs/>
          <w:sz w:val="24"/>
          <w:szCs w:val="24"/>
          <w:shd w:val="clear" w:color="auto" w:fill="FFFFFF"/>
        </w:rPr>
        <w:t>American Journal of Lifestyle Medicine</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5</w:t>
      </w:r>
      <w:r w:rsidRPr="00085095">
        <w:rPr>
          <w:rFonts w:ascii="Times New Roman" w:hAnsi="Times New Roman" w:cs="Times New Roman"/>
          <w:sz w:val="24"/>
          <w:szCs w:val="24"/>
          <w:shd w:val="clear" w:color="auto" w:fill="FFFFFF"/>
        </w:rPr>
        <w:t>(5), 454-468.</w:t>
      </w:r>
      <w:r w:rsidR="006774B3" w:rsidRPr="00085095">
        <w:rPr>
          <w:rFonts w:ascii="Times New Roman" w:hAnsi="Times New Roman" w:cs="Times New Roman"/>
          <w:sz w:val="24"/>
          <w:szCs w:val="24"/>
          <w:shd w:val="clear" w:color="auto" w:fill="FFFFFF"/>
        </w:rPr>
        <w:t xml:space="preserve"> </w:t>
      </w:r>
      <w:hyperlink r:id="rId27" w:history="1">
        <w:r w:rsidR="006774B3" w:rsidRPr="00085095">
          <w:rPr>
            <w:rStyle w:val="Hipervnculo"/>
            <w:rFonts w:ascii="Times New Roman" w:hAnsi="Times New Roman" w:cs="Times New Roman"/>
            <w:sz w:val="24"/>
            <w:szCs w:val="24"/>
            <w:shd w:val="clear" w:color="auto" w:fill="FFFFFF"/>
          </w:rPr>
          <w:t>https://www.researchgate.net/publication/254075458_A_Review_of_Physical_and_Mental_Health_Consequences_of_Child_Abuse_and_Neglect_and_Implications_for_Practice/link/0a85e53986829271f3000000/download</w:t>
        </w:r>
      </w:hyperlink>
    </w:p>
    <w:p w14:paraId="4B4CF800" w14:textId="799E1C07" w:rsidR="00FA1964" w:rsidRPr="00085095" w:rsidRDefault="00FA1964" w:rsidP="006774B3">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Levey, E. J., </w:t>
      </w:r>
      <w:proofErr w:type="spellStart"/>
      <w:r w:rsidRPr="00085095">
        <w:rPr>
          <w:rFonts w:ascii="Times New Roman" w:hAnsi="Times New Roman" w:cs="Times New Roman"/>
          <w:sz w:val="24"/>
          <w:szCs w:val="24"/>
          <w:shd w:val="clear" w:color="auto" w:fill="FFFFFF"/>
        </w:rPr>
        <w:t>Gelaye</w:t>
      </w:r>
      <w:proofErr w:type="spellEnd"/>
      <w:r w:rsidRPr="00085095">
        <w:rPr>
          <w:rFonts w:ascii="Times New Roman" w:hAnsi="Times New Roman" w:cs="Times New Roman"/>
          <w:sz w:val="24"/>
          <w:szCs w:val="24"/>
          <w:shd w:val="clear" w:color="auto" w:fill="FFFFFF"/>
        </w:rPr>
        <w:t>, B., Bain, P., Rondon, M. B., Borba, C. P. C., Henderson, D. C., &amp; Williams, M. A. (2017). A systematic review of randomized controlled trials of interventions designed to decrease child abuse in high-risk families. </w:t>
      </w:r>
      <w:r w:rsidRPr="00085095">
        <w:rPr>
          <w:rFonts w:ascii="Times New Roman" w:hAnsi="Times New Roman" w:cs="Times New Roman"/>
          <w:i/>
          <w:iCs/>
          <w:sz w:val="24"/>
          <w:szCs w:val="24"/>
        </w:rPr>
        <w:t>Child Abuse &amp; Neglect, 65,</w:t>
      </w:r>
      <w:r w:rsidRPr="00085095">
        <w:rPr>
          <w:rFonts w:ascii="Times New Roman" w:hAnsi="Times New Roman" w:cs="Times New Roman"/>
          <w:sz w:val="24"/>
          <w:szCs w:val="24"/>
          <w:shd w:val="clear" w:color="auto" w:fill="FFFFFF"/>
        </w:rPr>
        <w:t> 48–57.</w:t>
      </w:r>
    </w:p>
    <w:p w14:paraId="2D909896" w14:textId="7B372585" w:rsidR="00F70BFB" w:rsidRPr="00085095" w:rsidRDefault="00F70BFB"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Macmillan, H.</w:t>
      </w:r>
      <w:r w:rsidR="00BE1741" w:rsidRPr="00085095">
        <w:rPr>
          <w:rFonts w:ascii="Times New Roman" w:hAnsi="Times New Roman" w:cs="Times New Roman"/>
          <w:sz w:val="24"/>
          <w:szCs w:val="24"/>
          <w:shd w:val="clear" w:color="auto" w:fill="FFFFFF"/>
        </w:rPr>
        <w:t>,</w:t>
      </w:r>
      <w:r w:rsidRPr="00085095">
        <w:rPr>
          <w:rFonts w:ascii="Times New Roman" w:hAnsi="Times New Roman" w:cs="Times New Roman"/>
          <w:sz w:val="24"/>
          <w:szCs w:val="24"/>
          <w:shd w:val="clear" w:color="auto" w:fill="FFFFFF"/>
        </w:rPr>
        <w:t xml:space="preserve"> Wathen, C.</w:t>
      </w:r>
      <w:r w:rsidR="00BE1741" w:rsidRPr="00085095">
        <w:rPr>
          <w:rFonts w:ascii="Times New Roman" w:hAnsi="Times New Roman" w:cs="Times New Roman"/>
          <w:sz w:val="24"/>
          <w:szCs w:val="24"/>
          <w:shd w:val="clear" w:color="auto" w:fill="FFFFFF"/>
        </w:rPr>
        <w:t>,</w:t>
      </w:r>
      <w:r w:rsidRPr="00085095">
        <w:rPr>
          <w:rFonts w:ascii="Times New Roman" w:hAnsi="Times New Roman" w:cs="Times New Roman"/>
          <w:sz w:val="24"/>
          <w:szCs w:val="24"/>
          <w:shd w:val="clear" w:color="auto" w:fill="FFFFFF"/>
        </w:rPr>
        <w:t xml:space="preserve"> Barlow, J.</w:t>
      </w:r>
      <w:r w:rsidR="00BE1741" w:rsidRPr="00085095">
        <w:rPr>
          <w:rFonts w:ascii="Times New Roman" w:hAnsi="Times New Roman" w:cs="Times New Roman"/>
          <w:sz w:val="24"/>
          <w:szCs w:val="24"/>
          <w:shd w:val="clear" w:color="auto" w:fill="FFFFFF"/>
        </w:rPr>
        <w:t>,</w:t>
      </w:r>
      <w:r w:rsidRPr="00085095">
        <w:rPr>
          <w:rFonts w:ascii="Times New Roman" w:hAnsi="Times New Roman" w:cs="Times New Roman"/>
          <w:sz w:val="24"/>
          <w:szCs w:val="24"/>
          <w:shd w:val="clear" w:color="auto" w:fill="FFFFFF"/>
        </w:rPr>
        <w:t xml:space="preserve"> Fergusson, D.</w:t>
      </w:r>
      <w:r w:rsidR="00BE1741" w:rsidRPr="00085095">
        <w:rPr>
          <w:rFonts w:ascii="Times New Roman" w:hAnsi="Times New Roman" w:cs="Times New Roman"/>
          <w:sz w:val="24"/>
          <w:szCs w:val="24"/>
          <w:shd w:val="clear" w:color="auto" w:fill="FFFFFF"/>
        </w:rPr>
        <w:t>,</w:t>
      </w:r>
      <w:r w:rsidRPr="00085095">
        <w:rPr>
          <w:rFonts w:ascii="Times New Roman" w:hAnsi="Times New Roman" w:cs="Times New Roman"/>
          <w:sz w:val="24"/>
          <w:szCs w:val="24"/>
          <w:shd w:val="clear" w:color="auto" w:fill="FFFFFF"/>
        </w:rPr>
        <w:t xml:space="preserve"> Leventhal, J. &amp; Taussig, H. (2009). Interventions to Prevent Child Maltreatment and Associated Impairment. </w:t>
      </w:r>
      <w:r w:rsidRPr="00085095">
        <w:rPr>
          <w:rFonts w:ascii="Times New Roman" w:hAnsi="Times New Roman" w:cs="Times New Roman"/>
          <w:i/>
          <w:iCs/>
          <w:sz w:val="24"/>
          <w:szCs w:val="24"/>
          <w:shd w:val="clear" w:color="auto" w:fill="FFFFFF"/>
        </w:rPr>
        <w:t>Lancet</w:t>
      </w:r>
      <w:r w:rsidR="008E5506" w:rsidRPr="00085095">
        <w:rPr>
          <w:rFonts w:ascii="Times New Roman" w:hAnsi="Times New Roman" w:cs="Times New Roman"/>
          <w:i/>
          <w:iCs/>
          <w:sz w:val="24"/>
          <w:szCs w:val="24"/>
          <w:shd w:val="clear" w:color="auto" w:fill="FFFFFF"/>
        </w:rPr>
        <w:t>,</w:t>
      </w:r>
      <w:r w:rsidRPr="00085095">
        <w:rPr>
          <w:rFonts w:ascii="Times New Roman" w:hAnsi="Times New Roman" w:cs="Times New Roman"/>
          <w:sz w:val="24"/>
          <w:szCs w:val="24"/>
          <w:shd w:val="clear" w:color="auto" w:fill="FFFFFF"/>
        </w:rPr>
        <w:t xml:space="preserve"> </w:t>
      </w:r>
      <w:r w:rsidR="008E5506" w:rsidRPr="00085095">
        <w:rPr>
          <w:rFonts w:ascii="Times New Roman" w:hAnsi="Times New Roman" w:cs="Times New Roman"/>
          <w:i/>
          <w:iCs/>
          <w:sz w:val="24"/>
          <w:szCs w:val="24"/>
          <w:shd w:val="clear" w:color="auto" w:fill="FFFFFF"/>
        </w:rPr>
        <w:t>373</w:t>
      </w:r>
      <w:r w:rsidR="008E5506" w:rsidRPr="00085095">
        <w:rPr>
          <w:rFonts w:ascii="Times New Roman" w:hAnsi="Times New Roman" w:cs="Times New Roman"/>
          <w:sz w:val="24"/>
          <w:szCs w:val="24"/>
          <w:shd w:val="clear" w:color="auto" w:fill="FFFFFF"/>
        </w:rPr>
        <w:t xml:space="preserve">(9659), </w:t>
      </w:r>
      <w:r w:rsidRPr="00085095">
        <w:rPr>
          <w:rFonts w:ascii="Times New Roman" w:hAnsi="Times New Roman" w:cs="Times New Roman"/>
          <w:sz w:val="24"/>
          <w:szCs w:val="24"/>
          <w:shd w:val="clear" w:color="auto" w:fill="FFFFFF"/>
        </w:rPr>
        <w:t>250-266.</w:t>
      </w:r>
    </w:p>
    <w:p w14:paraId="2E704809" w14:textId="2A357589" w:rsidR="00FA1964" w:rsidRPr="00085095" w:rsidRDefault="00FA1964" w:rsidP="00040F4E">
      <w:pPr>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Mc</w:t>
      </w:r>
      <w:r w:rsidR="00F80197" w:rsidRPr="00085095">
        <w:rPr>
          <w:rFonts w:ascii="Times New Roman" w:hAnsi="Times New Roman" w:cs="Times New Roman"/>
          <w:sz w:val="24"/>
          <w:szCs w:val="24"/>
          <w:shd w:val="clear" w:color="auto" w:fill="FFFFFF"/>
        </w:rPr>
        <w:t>C</w:t>
      </w:r>
      <w:r w:rsidRPr="00085095">
        <w:rPr>
          <w:rFonts w:ascii="Times New Roman" w:hAnsi="Times New Roman" w:cs="Times New Roman"/>
          <w:sz w:val="24"/>
          <w:szCs w:val="24"/>
          <w:shd w:val="clear" w:color="auto" w:fill="FFFFFF"/>
        </w:rPr>
        <w:t xml:space="preserve">loskey, L. (2011). A systematic review of parenting interventions to prevent child abuse tested with RCT designs in high income countries. Sexual Violence Research Initiative. </w:t>
      </w:r>
      <w:hyperlink r:id="rId28" w:history="1">
        <w:r w:rsidR="00F00531" w:rsidRPr="00085095">
          <w:rPr>
            <w:rStyle w:val="Hipervnculo"/>
            <w:rFonts w:ascii="Times New Roman" w:hAnsi="Times New Roman" w:cs="Times New Roman"/>
            <w:sz w:val="24"/>
            <w:szCs w:val="24"/>
            <w:shd w:val="clear" w:color="auto" w:fill="FFFFFF"/>
          </w:rPr>
          <w:t>https://www.svri.org/sites/default/files/attachments/2016-04-13/systematicreviewParent.pdf</w:t>
        </w:r>
      </w:hyperlink>
    </w:p>
    <w:p w14:paraId="789CF702" w14:textId="2EA5CC95" w:rsidR="002526EE" w:rsidRPr="00085095" w:rsidRDefault="002526EE" w:rsidP="00040F4E">
      <w:pPr>
        <w:autoSpaceDE w:val="0"/>
        <w:autoSpaceDN w:val="0"/>
        <w:adjustRightInd w:val="0"/>
        <w:spacing w:after="0" w:line="240" w:lineRule="auto"/>
        <w:ind w:left="567" w:hanging="567"/>
        <w:jc w:val="both"/>
        <w:rPr>
          <w:rFonts w:ascii="Times New Roman" w:hAnsi="Times New Roman" w:cs="Times New Roman"/>
          <w:bCs/>
          <w:sz w:val="24"/>
          <w:szCs w:val="24"/>
        </w:rPr>
      </w:pPr>
      <w:r w:rsidRPr="00085095">
        <w:rPr>
          <w:rFonts w:ascii="Times New Roman" w:hAnsi="Times New Roman" w:cs="Times New Roman"/>
          <w:bCs/>
          <w:sz w:val="24"/>
          <w:szCs w:val="24"/>
        </w:rPr>
        <w:t>P</w:t>
      </w:r>
      <w:r w:rsidR="00320215" w:rsidRPr="00085095">
        <w:rPr>
          <w:rFonts w:ascii="Times New Roman" w:hAnsi="Times New Roman" w:cs="Times New Roman"/>
          <w:bCs/>
          <w:sz w:val="24"/>
          <w:szCs w:val="24"/>
        </w:rPr>
        <w:t>inheiro</w:t>
      </w:r>
      <w:r w:rsidRPr="00085095">
        <w:rPr>
          <w:rFonts w:ascii="Times New Roman" w:hAnsi="Times New Roman" w:cs="Times New Roman"/>
          <w:bCs/>
          <w:sz w:val="24"/>
          <w:szCs w:val="24"/>
        </w:rPr>
        <w:t>, P. (2006) World Report on Violence against children. United Nations Secretary General’s Study on Violence against children.</w:t>
      </w:r>
      <w:r w:rsidR="001856BE" w:rsidRPr="00085095">
        <w:rPr>
          <w:rFonts w:ascii="Times New Roman" w:hAnsi="Times New Roman" w:cs="Times New Roman"/>
          <w:bCs/>
          <w:sz w:val="24"/>
          <w:szCs w:val="24"/>
        </w:rPr>
        <w:t xml:space="preserve"> </w:t>
      </w:r>
      <w:hyperlink r:id="rId29" w:anchor="record-files-collapse-header" w:history="1">
        <w:r w:rsidR="001856BE" w:rsidRPr="00085095">
          <w:rPr>
            <w:rStyle w:val="Hipervnculo"/>
            <w:rFonts w:ascii="Times New Roman" w:hAnsi="Times New Roman" w:cs="Times New Roman"/>
            <w:bCs/>
            <w:sz w:val="24"/>
            <w:szCs w:val="24"/>
          </w:rPr>
          <w:t>https://digitallibrary.un.org/record/587334#record-files-collapse-header</w:t>
        </w:r>
      </w:hyperlink>
    </w:p>
    <w:p w14:paraId="660ED4ED" w14:textId="77777777" w:rsidR="00F136F9" w:rsidRPr="00085095" w:rsidRDefault="00F136F9" w:rsidP="00040F4E">
      <w:pPr>
        <w:spacing w:after="0" w:line="240" w:lineRule="auto"/>
        <w:ind w:left="567" w:hanging="567"/>
        <w:rPr>
          <w:rFonts w:ascii="Times New Roman" w:hAnsi="Times New Roman" w:cs="Times New Roman"/>
          <w:b/>
          <w:sz w:val="24"/>
          <w:szCs w:val="24"/>
        </w:rPr>
      </w:pPr>
      <w:r w:rsidRPr="00085095">
        <w:rPr>
          <w:rFonts w:ascii="Times New Roman" w:hAnsi="Times New Roman" w:cs="Times New Roman"/>
          <w:sz w:val="24"/>
          <w:szCs w:val="24"/>
          <w:shd w:val="clear" w:color="auto" w:fill="FFFFFF"/>
        </w:rPr>
        <w:t>Rubin, D. B. (1976). Inference and missing data. </w:t>
      </w:r>
      <w:proofErr w:type="spellStart"/>
      <w:r w:rsidRPr="00085095">
        <w:rPr>
          <w:rFonts w:ascii="Times New Roman" w:hAnsi="Times New Roman" w:cs="Times New Roman"/>
          <w:i/>
          <w:iCs/>
          <w:sz w:val="24"/>
          <w:szCs w:val="24"/>
          <w:shd w:val="clear" w:color="auto" w:fill="FFFFFF"/>
        </w:rPr>
        <w:t>Biometrika</w:t>
      </w:r>
      <w:proofErr w:type="spellEnd"/>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63</w:t>
      </w:r>
      <w:r w:rsidRPr="00085095">
        <w:rPr>
          <w:rFonts w:ascii="Times New Roman" w:hAnsi="Times New Roman" w:cs="Times New Roman"/>
          <w:sz w:val="24"/>
          <w:szCs w:val="24"/>
          <w:shd w:val="clear" w:color="auto" w:fill="FFFFFF"/>
        </w:rPr>
        <w:t>(3), 581-592.</w:t>
      </w:r>
    </w:p>
    <w:p w14:paraId="5B5C1ADD" w14:textId="35F711F3" w:rsidR="008F7025" w:rsidRPr="00085095" w:rsidRDefault="008F7025" w:rsidP="00040F4E">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Sanders, M. R. (2012). Development, evaluation, and multinational dissemination of the Triple P-Positive Parenting Program. </w:t>
      </w:r>
      <w:r w:rsidRPr="00085095">
        <w:rPr>
          <w:rFonts w:ascii="Times New Roman" w:hAnsi="Times New Roman" w:cs="Times New Roman"/>
          <w:i/>
          <w:iCs/>
          <w:sz w:val="24"/>
          <w:szCs w:val="24"/>
          <w:shd w:val="clear" w:color="auto" w:fill="FFFFFF"/>
        </w:rPr>
        <w:t>Annual review of clinical psychology</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8</w:t>
      </w:r>
      <w:r w:rsidRPr="00085095">
        <w:rPr>
          <w:rFonts w:ascii="Times New Roman" w:hAnsi="Times New Roman" w:cs="Times New Roman"/>
          <w:sz w:val="24"/>
          <w:szCs w:val="24"/>
          <w:shd w:val="clear" w:color="auto" w:fill="FFFFFF"/>
        </w:rPr>
        <w:t>, 345-379.</w:t>
      </w:r>
    </w:p>
    <w:p w14:paraId="44AE81FB" w14:textId="587CCBBB" w:rsidR="00A46AEA" w:rsidRPr="00085095" w:rsidRDefault="002526EE" w:rsidP="00040F4E">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Sherr, L., </w:t>
      </w:r>
      <w:proofErr w:type="spellStart"/>
      <w:r w:rsidRPr="00085095">
        <w:rPr>
          <w:rFonts w:ascii="Times New Roman" w:hAnsi="Times New Roman" w:cs="Times New Roman"/>
          <w:sz w:val="24"/>
          <w:szCs w:val="24"/>
          <w:shd w:val="clear" w:color="auto" w:fill="FFFFFF"/>
        </w:rPr>
        <w:t>Hensels</w:t>
      </w:r>
      <w:proofErr w:type="spellEnd"/>
      <w:r w:rsidRPr="00085095">
        <w:rPr>
          <w:rFonts w:ascii="Times New Roman" w:hAnsi="Times New Roman" w:cs="Times New Roman"/>
          <w:sz w:val="24"/>
          <w:szCs w:val="24"/>
          <w:shd w:val="clear" w:color="auto" w:fill="FFFFFF"/>
        </w:rPr>
        <w:t>, I. S., Skeen, S., Tomlinson, M., Roberts, K. J., &amp; Macedo, A. (2015). Exposure to violence predicts poor educational outcomes in young children in South Africa and Malawi. </w:t>
      </w:r>
      <w:r w:rsidRPr="00085095">
        <w:rPr>
          <w:rFonts w:ascii="Times New Roman" w:hAnsi="Times New Roman" w:cs="Times New Roman"/>
          <w:i/>
          <w:iCs/>
          <w:sz w:val="24"/>
          <w:szCs w:val="24"/>
          <w:shd w:val="clear" w:color="auto" w:fill="FFFFFF"/>
        </w:rPr>
        <w:t>International health</w:t>
      </w:r>
      <w:r w:rsidRPr="00085095">
        <w:rPr>
          <w:rFonts w:ascii="Times New Roman" w:hAnsi="Times New Roman" w:cs="Times New Roman"/>
          <w:sz w:val="24"/>
          <w:szCs w:val="24"/>
          <w:shd w:val="clear" w:color="auto" w:fill="FFFFFF"/>
        </w:rPr>
        <w:t>, </w:t>
      </w:r>
      <w:r w:rsidRPr="00085095">
        <w:rPr>
          <w:rFonts w:ascii="Times New Roman" w:hAnsi="Times New Roman" w:cs="Times New Roman"/>
          <w:i/>
          <w:iCs/>
          <w:sz w:val="24"/>
          <w:szCs w:val="24"/>
          <w:shd w:val="clear" w:color="auto" w:fill="FFFFFF"/>
        </w:rPr>
        <w:t>8</w:t>
      </w:r>
      <w:r w:rsidRPr="00085095">
        <w:rPr>
          <w:rFonts w:ascii="Times New Roman" w:hAnsi="Times New Roman" w:cs="Times New Roman"/>
          <w:sz w:val="24"/>
          <w:szCs w:val="24"/>
          <w:shd w:val="clear" w:color="auto" w:fill="FFFFFF"/>
        </w:rPr>
        <w:t>(1), 36-43.</w:t>
      </w:r>
      <w:r w:rsidR="00DA4864" w:rsidRPr="00085095">
        <w:rPr>
          <w:rFonts w:ascii="Times New Roman" w:hAnsi="Times New Roman" w:cs="Times New Roman"/>
          <w:sz w:val="24"/>
          <w:szCs w:val="24"/>
          <w:shd w:val="clear" w:color="auto" w:fill="FFFFFF"/>
        </w:rPr>
        <w:t xml:space="preserve"> </w:t>
      </w:r>
      <w:hyperlink r:id="rId30" w:history="1">
        <w:r w:rsidR="00DA4864" w:rsidRPr="00085095">
          <w:rPr>
            <w:rStyle w:val="Hipervnculo"/>
            <w:rFonts w:ascii="Times New Roman" w:hAnsi="Times New Roman" w:cs="Times New Roman"/>
            <w:sz w:val="24"/>
            <w:szCs w:val="24"/>
            <w:shd w:val="clear" w:color="auto" w:fill="FFFFFF"/>
          </w:rPr>
          <w:t>https://www.ncbi.nlm.nih.gov/pmc/articles/PMC4716801/</w:t>
        </w:r>
      </w:hyperlink>
    </w:p>
    <w:p w14:paraId="499C22A2" w14:textId="2E8A97E2" w:rsidR="00F243E9" w:rsidRPr="00085095" w:rsidRDefault="00FA1964" w:rsidP="00040F4E">
      <w:pPr>
        <w:autoSpaceDE w:val="0"/>
        <w:autoSpaceDN w:val="0"/>
        <w:adjustRightInd w:val="0"/>
        <w:spacing w:after="0" w:line="240" w:lineRule="auto"/>
        <w:ind w:left="567" w:hanging="567"/>
        <w:jc w:val="both"/>
        <w:rPr>
          <w:rFonts w:ascii="Times New Roman" w:hAnsi="Times New Roman" w:cs="Times New Roman"/>
          <w:sz w:val="24"/>
          <w:szCs w:val="24"/>
          <w:shd w:val="clear" w:color="auto" w:fill="FFFFFF"/>
        </w:rPr>
      </w:pPr>
      <w:r w:rsidRPr="00085095">
        <w:rPr>
          <w:rFonts w:ascii="Times New Roman" w:hAnsi="Times New Roman" w:cs="Times New Roman"/>
          <w:sz w:val="24"/>
          <w:szCs w:val="24"/>
          <w:shd w:val="clear" w:color="auto" w:fill="FFFFFF"/>
        </w:rPr>
        <w:t xml:space="preserve">Van der Put, C., Assink, M., Gubbels, J. &amp; Boekhout, N. (2018). Identifying Effective Components of Child Maltreatment </w:t>
      </w:r>
      <w:proofErr w:type="spellStart"/>
      <w:r w:rsidRPr="00085095">
        <w:rPr>
          <w:rFonts w:ascii="Times New Roman" w:hAnsi="Times New Roman" w:cs="Times New Roman"/>
          <w:sz w:val="24"/>
          <w:szCs w:val="24"/>
          <w:shd w:val="clear" w:color="auto" w:fill="FFFFFF"/>
        </w:rPr>
        <w:t>Invertentions</w:t>
      </w:r>
      <w:proofErr w:type="spellEnd"/>
      <w:r w:rsidRPr="00085095">
        <w:rPr>
          <w:rFonts w:ascii="Times New Roman" w:hAnsi="Times New Roman" w:cs="Times New Roman"/>
          <w:sz w:val="24"/>
          <w:szCs w:val="24"/>
          <w:shd w:val="clear" w:color="auto" w:fill="FFFFFF"/>
        </w:rPr>
        <w:t xml:space="preserve">: A Meta-analysis. </w:t>
      </w:r>
      <w:r w:rsidRPr="00085095">
        <w:rPr>
          <w:rFonts w:ascii="Times New Roman" w:hAnsi="Times New Roman" w:cs="Times New Roman"/>
          <w:i/>
          <w:iCs/>
          <w:sz w:val="24"/>
          <w:szCs w:val="24"/>
          <w:shd w:val="clear" w:color="auto" w:fill="FFFFFF"/>
        </w:rPr>
        <w:t>Clinical Child and Family Psychology Review, 21</w:t>
      </w:r>
      <w:r w:rsidRPr="00085095">
        <w:rPr>
          <w:rFonts w:ascii="Times New Roman" w:hAnsi="Times New Roman" w:cs="Times New Roman"/>
          <w:sz w:val="24"/>
          <w:szCs w:val="24"/>
          <w:shd w:val="clear" w:color="auto" w:fill="FFFFFF"/>
        </w:rPr>
        <w:t>, 171-202.</w:t>
      </w:r>
      <w:r w:rsidR="00F243E9" w:rsidRPr="00085095">
        <w:rPr>
          <w:rFonts w:ascii="Times New Roman" w:hAnsi="Times New Roman" w:cs="Times New Roman"/>
          <w:sz w:val="24"/>
          <w:szCs w:val="24"/>
          <w:shd w:val="clear" w:color="auto" w:fill="FFFFFF"/>
        </w:rPr>
        <w:t xml:space="preserve"> </w:t>
      </w:r>
      <w:hyperlink r:id="rId31" w:history="1">
        <w:r w:rsidR="00F243E9" w:rsidRPr="00085095">
          <w:rPr>
            <w:rStyle w:val="Hipervnculo"/>
            <w:rFonts w:ascii="Times New Roman" w:hAnsi="Times New Roman" w:cs="Times New Roman"/>
            <w:sz w:val="24"/>
            <w:szCs w:val="24"/>
            <w:shd w:val="clear" w:color="auto" w:fill="FFFFFF"/>
          </w:rPr>
          <w:t>https://link.springer.com/article/10.1007/s10567-017-0250-5</w:t>
        </w:r>
      </w:hyperlink>
    </w:p>
    <w:sectPr w:rsidR="00F243E9" w:rsidRPr="00085095" w:rsidSect="005A0885">
      <w:headerReference w:type="default" r:id="rId32"/>
      <w:footerReference w:type="default" r:id="rId33"/>
      <w:footnotePr>
        <w:pos w:val="beneathText"/>
      </w:footnotePr>
      <w:pgSz w:w="12240" w:h="15840"/>
      <w:pgMar w:top="1418" w:right="1418" w:bottom="1418"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or" w:initials="A">
    <w:p w14:paraId="1BF8A8D2" w14:textId="0BCCA355" w:rsidR="00EC758A" w:rsidRDefault="00EC758A">
      <w:pPr>
        <w:pStyle w:val="Textocomentario"/>
      </w:pPr>
      <w:r>
        <w:rPr>
          <w:rStyle w:val="Refdecomentario"/>
        </w:rPr>
        <w:annotationRef/>
      </w:r>
      <w:proofErr w:type="spellStart"/>
      <w:r>
        <w:t>Sangría</w:t>
      </w:r>
      <w:proofErr w:type="spellEnd"/>
      <w:r>
        <w:t xml:space="preserve"> y </w:t>
      </w:r>
      <w:proofErr w:type="spellStart"/>
      <w:r>
        <w:t>alineación</w:t>
      </w:r>
      <w:proofErr w:type="spellEnd"/>
      <w:r>
        <w:t xml:space="preserve"> no se </w:t>
      </w:r>
      <w:proofErr w:type="spellStart"/>
      <w:r>
        <w:t>ajustan</w:t>
      </w:r>
      <w:proofErr w:type="spellEnd"/>
      <w:r>
        <w:t xml:space="preserve"> a Normas APA</w:t>
      </w:r>
    </w:p>
  </w:comment>
  <w:comment w:id="4" w:author="Autor" w:initials="A">
    <w:p w14:paraId="5A1141CA" w14:textId="1CAF3364" w:rsidR="00EC758A" w:rsidRDefault="00EC758A">
      <w:pPr>
        <w:pStyle w:val="Textocomentario"/>
      </w:pPr>
      <w:r>
        <w:rPr>
          <w:rStyle w:val="Refdecomentario"/>
        </w:rPr>
        <w:annotationRef/>
      </w:r>
      <w:r>
        <w:t>Normas APA 7°</w:t>
      </w:r>
    </w:p>
  </w:comment>
  <w:comment w:id="5" w:author="Autor" w:initials="A">
    <w:p w14:paraId="391084F8" w14:textId="594DA3B5" w:rsidR="00EC758A" w:rsidRDefault="00EC758A">
      <w:pPr>
        <w:pStyle w:val="Textocomentario"/>
      </w:pPr>
      <w:r>
        <w:rPr>
          <w:rStyle w:val="Refdecomentario"/>
        </w:rPr>
        <w:annotationRef/>
      </w:r>
      <w:r>
        <w:t>Normas APA 7°</w:t>
      </w:r>
    </w:p>
  </w:comment>
  <w:comment w:id="6" w:author="Autor" w:initials="A">
    <w:p w14:paraId="5864A9A2" w14:textId="5A1D04D1" w:rsidR="00EC758A" w:rsidRDefault="00EC758A">
      <w:pPr>
        <w:pStyle w:val="Textocomentario"/>
      </w:pPr>
      <w:r>
        <w:rPr>
          <w:rStyle w:val="Refdecomentario"/>
        </w:rPr>
        <w:annotationRef/>
      </w:r>
      <w:r>
        <w:t xml:space="preserve">El </w:t>
      </w:r>
      <w:proofErr w:type="spellStart"/>
      <w:r>
        <w:t>objetivo</w:t>
      </w:r>
      <w:proofErr w:type="spellEnd"/>
      <w:r>
        <w:t xml:space="preserve"> del </w:t>
      </w:r>
      <w:proofErr w:type="spellStart"/>
      <w:r>
        <w:t>estudio</w:t>
      </w:r>
      <w:proofErr w:type="spellEnd"/>
      <w:r>
        <w:t xml:space="preserve"> </w:t>
      </w:r>
      <w:proofErr w:type="spellStart"/>
      <w:r>
        <w:t>debe</w:t>
      </w:r>
      <w:proofErr w:type="spellEnd"/>
      <w:r>
        <w:t xml:space="preserve"> </w:t>
      </w:r>
      <w:proofErr w:type="spellStart"/>
      <w:r>
        <w:t>ir</w:t>
      </w:r>
      <w:proofErr w:type="spellEnd"/>
      <w:r>
        <w:t xml:space="preserve"> al </w:t>
      </w:r>
      <w:proofErr w:type="spellStart"/>
      <w:r>
        <w:t>cierre</w:t>
      </w:r>
      <w:proofErr w:type="spellEnd"/>
      <w:r>
        <w:t xml:space="preserve"> de la </w:t>
      </w:r>
      <w:proofErr w:type="spellStart"/>
      <w:r>
        <w:t>introducción</w:t>
      </w:r>
      <w:proofErr w:type="spellEnd"/>
      <w:r>
        <w:t>.</w:t>
      </w:r>
    </w:p>
  </w:comment>
  <w:comment w:id="7" w:author="Autor" w:initials="A">
    <w:p w14:paraId="4D513605" w14:textId="58BC03ED" w:rsidR="00EC758A" w:rsidRDefault="00EC758A">
      <w:pPr>
        <w:pStyle w:val="Textocomentario"/>
      </w:pPr>
      <w:r>
        <w:rPr>
          <w:rStyle w:val="Refdecomentario"/>
        </w:rPr>
        <w:annotationRef/>
      </w:r>
      <w:proofErr w:type="spellStart"/>
      <w:r w:rsidRPr="00EC758A">
        <w:t>Existen</w:t>
      </w:r>
      <w:proofErr w:type="spellEnd"/>
      <w:r w:rsidRPr="00EC758A">
        <w:t xml:space="preserve"> </w:t>
      </w:r>
      <w:proofErr w:type="spellStart"/>
      <w:r w:rsidRPr="00EC758A">
        <w:t>menciones</w:t>
      </w:r>
      <w:proofErr w:type="spellEnd"/>
      <w:r w:rsidRPr="00EC758A">
        <w:t xml:space="preserve"> </w:t>
      </w:r>
      <w:proofErr w:type="spellStart"/>
      <w:r w:rsidRPr="00EC758A">
        <w:t>dispersas</w:t>
      </w:r>
      <w:proofErr w:type="spellEnd"/>
      <w:r w:rsidRPr="00EC758A">
        <w:t xml:space="preserve"> </w:t>
      </w:r>
      <w:proofErr w:type="spellStart"/>
      <w:r w:rsidRPr="00EC758A">
        <w:t>respecto</w:t>
      </w:r>
      <w:proofErr w:type="spellEnd"/>
      <w:r w:rsidRPr="00EC758A">
        <w:t xml:space="preserve"> de las </w:t>
      </w:r>
      <w:proofErr w:type="spellStart"/>
      <w:r w:rsidRPr="00EC758A">
        <w:t>consideraciones</w:t>
      </w:r>
      <w:proofErr w:type="spellEnd"/>
      <w:r w:rsidRPr="00EC758A">
        <w:t xml:space="preserve"> </w:t>
      </w:r>
      <w:proofErr w:type="spellStart"/>
      <w:r w:rsidRPr="00EC758A">
        <w:t>éticas</w:t>
      </w:r>
      <w:proofErr w:type="spellEnd"/>
      <w:r w:rsidRPr="00EC758A">
        <w:t xml:space="preserve">. </w:t>
      </w:r>
      <w:proofErr w:type="spellStart"/>
      <w:r w:rsidRPr="00EC758A">
        <w:t>Sugiero</w:t>
      </w:r>
      <w:proofErr w:type="spellEnd"/>
      <w:r w:rsidRPr="00EC758A">
        <w:t xml:space="preserve"> </w:t>
      </w:r>
      <w:proofErr w:type="spellStart"/>
      <w:r w:rsidRPr="00EC758A">
        <w:t>concentrarlas</w:t>
      </w:r>
      <w:proofErr w:type="spellEnd"/>
      <w:r w:rsidRPr="00EC758A">
        <w:t xml:space="preserve"> </w:t>
      </w:r>
      <w:proofErr w:type="spellStart"/>
      <w:r w:rsidRPr="00EC758A">
        <w:t>en</w:t>
      </w:r>
      <w:proofErr w:type="spellEnd"/>
      <w:r w:rsidRPr="00EC758A">
        <w:t xml:space="preserve"> un solo </w:t>
      </w:r>
      <w:proofErr w:type="spellStart"/>
      <w:r w:rsidRPr="00EC758A">
        <w:t>apartado</w:t>
      </w:r>
      <w:proofErr w:type="spellEnd"/>
      <w:r w:rsidRPr="00EC758A">
        <w:t xml:space="preserve">. </w:t>
      </w:r>
      <w:proofErr w:type="spellStart"/>
      <w:r w:rsidRPr="00EC758A">
        <w:t>Señalar</w:t>
      </w:r>
      <w:proofErr w:type="spellEnd"/>
      <w:r w:rsidRPr="00EC758A">
        <w:t xml:space="preserve"> </w:t>
      </w:r>
      <w:proofErr w:type="spellStart"/>
      <w:r w:rsidRPr="00EC758A">
        <w:t>si</w:t>
      </w:r>
      <w:proofErr w:type="spellEnd"/>
      <w:r w:rsidRPr="00EC758A">
        <w:t xml:space="preserve"> </w:t>
      </w:r>
      <w:proofErr w:type="spellStart"/>
      <w:r w:rsidRPr="00EC758A">
        <w:t>existe</w:t>
      </w:r>
      <w:proofErr w:type="spellEnd"/>
      <w:r w:rsidRPr="00EC758A">
        <w:t xml:space="preserve"> </w:t>
      </w:r>
      <w:proofErr w:type="spellStart"/>
      <w:r w:rsidRPr="00EC758A">
        <w:t>aprobación</w:t>
      </w:r>
      <w:proofErr w:type="spellEnd"/>
      <w:r w:rsidRPr="00EC758A">
        <w:t xml:space="preserve"> </w:t>
      </w:r>
      <w:proofErr w:type="spellStart"/>
      <w:r w:rsidRPr="00EC758A">
        <w:t>por</w:t>
      </w:r>
      <w:proofErr w:type="spellEnd"/>
      <w:r w:rsidRPr="00EC758A">
        <w:t xml:space="preserve"> </w:t>
      </w:r>
      <w:proofErr w:type="spellStart"/>
      <w:r w:rsidRPr="00EC758A">
        <w:t>algún</w:t>
      </w:r>
      <w:proofErr w:type="spellEnd"/>
      <w:r w:rsidRPr="00EC758A">
        <w:t xml:space="preserve"> </w:t>
      </w:r>
      <w:proofErr w:type="spellStart"/>
      <w:r w:rsidRPr="00EC758A">
        <w:t>comité</w:t>
      </w:r>
      <w:proofErr w:type="spellEnd"/>
      <w:r w:rsidRPr="00EC758A">
        <w:t xml:space="preserve"> de </w:t>
      </w:r>
      <w:proofErr w:type="spellStart"/>
      <w:r w:rsidRPr="00EC758A">
        <w:t>ética</w:t>
      </w:r>
      <w:proofErr w:type="spellEnd"/>
      <w:r w:rsidRPr="00EC758A">
        <w:t xml:space="preserve">. Debe </w:t>
      </w:r>
      <w:proofErr w:type="spellStart"/>
      <w:r w:rsidRPr="00EC758A">
        <w:t>indicar</w:t>
      </w:r>
      <w:proofErr w:type="spellEnd"/>
      <w:r w:rsidRPr="00EC758A">
        <w:t xml:space="preserve"> </w:t>
      </w:r>
      <w:proofErr w:type="spellStart"/>
      <w:r w:rsidRPr="00EC758A">
        <w:t>nombre</w:t>
      </w:r>
      <w:proofErr w:type="spellEnd"/>
      <w:r w:rsidRPr="00EC758A">
        <w:t xml:space="preserve"> del </w:t>
      </w:r>
      <w:proofErr w:type="spellStart"/>
      <w:r w:rsidRPr="00EC758A">
        <w:t>comité</w:t>
      </w:r>
      <w:proofErr w:type="spellEnd"/>
      <w:r w:rsidRPr="00EC758A">
        <w:t xml:space="preserve"> y </w:t>
      </w:r>
      <w:proofErr w:type="spellStart"/>
      <w:r w:rsidRPr="00EC758A">
        <w:t>número</w:t>
      </w:r>
      <w:proofErr w:type="spellEnd"/>
      <w:r w:rsidRPr="00EC758A">
        <w:t xml:space="preserve"> de </w:t>
      </w:r>
      <w:proofErr w:type="spellStart"/>
      <w:r w:rsidRPr="00EC758A">
        <w:t>resolución</w:t>
      </w:r>
      <w:proofErr w:type="spellEnd"/>
      <w:r w:rsidRPr="00EC758A">
        <w:t xml:space="preserve">. Dada la </w:t>
      </w:r>
      <w:proofErr w:type="spellStart"/>
      <w:r w:rsidRPr="00EC758A">
        <w:t>naturaleza</w:t>
      </w:r>
      <w:proofErr w:type="spellEnd"/>
      <w:r w:rsidRPr="00EC758A">
        <w:t xml:space="preserve"> del </w:t>
      </w:r>
      <w:proofErr w:type="spellStart"/>
      <w:r w:rsidRPr="00EC758A">
        <w:t>estudio</w:t>
      </w:r>
      <w:proofErr w:type="spellEnd"/>
      <w:r w:rsidRPr="00EC758A">
        <w:t xml:space="preserve"> </w:t>
      </w:r>
      <w:proofErr w:type="spellStart"/>
      <w:r w:rsidRPr="00EC758A">
        <w:t>ello</w:t>
      </w:r>
      <w:proofErr w:type="spellEnd"/>
      <w:r w:rsidRPr="00EC758A">
        <w:t xml:space="preserve"> </w:t>
      </w:r>
      <w:proofErr w:type="spellStart"/>
      <w:r w:rsidRPr="00EC758A">
        <w:t>resulta</w:t>
      </w:r>
      <w:proofErr w:type="spellEnd"/>
      <w:r w:rsidRPr="00EC758A">
        <w:t xml:space="preserve"> clave. Si no </w:t>
      </w:r>
      <w:proofErr w:type="spellStart"/>
      <w:r w:rsidRPr="00EC758A">
        <w:t>cuenta</w:t>
      </w:r>
      <w:proofErr w:type="spellEnd"/>
      <w:r w:rsidRPr="00EC758A">
        <w:t xml:space="preserve"> con </w:t>
      </w:r>
      <w:proofErr w:type="spellStart"/>
      <w:r w:rsidRPr="00EC758A">
        <w:t>aprobación</w:t>
      </w:r>
      <w:proofErr w:type="spellEnd"/>
      <w:r w:rsidRPr="00EC758A">
        <w:t xml:space="preserve"> de un </w:t>
      </w:r>
      <w:proofErr w:type="spellStart"/>
      <w:r w:rsidRPr="00EC758A">
        <w:t>comité</w:t>
      </w:r>
      <w:proofErr w:type="spellEnd"/>
      <w:r w:rsidRPr="00EC758A">
        <w:t xml:space="preserve"> de </w:t>
      </w:r>
      <w:proofErr w:type="spellStart"/>
      <w:r w:rsidRPr="00EC758A">
        <w:t>ética</w:t>
      </w:r>
      <w:proofErr w:type="spellEnd"/>
      <w:r w:rsidRPr="00EC758A">
        <w:t xml:space="preserve">, se </w:t>
      </w:r>
      <w:proofErr w:type="spellStart"/>
      <w:r w:rsidRPr="00EC758A">
        <w:t>debe</w:t>
      </w:r>
      <w:proofErr w:type="spellEnd"/>
      <w:r w:rsidRPr="00EC758A">
        <w:t xml:space="preserve"> </w:t>
      </w:r>
      <w:proofErr w:type="spellStart"/>
      <w:r w:rsidRPr="00EC758A">
        <w:t>justificar</w:t>
      </w:r>
      <w:proofErr w:type="spellEnd"/>
      <w:r w:rsidRPr="00EC758A">
        <w:t xml:space="preserve"> </w:t>
      </w:r>
      <w:proofErr w:type="spellStart"/>
      <w:r w:rsidRPr="00EC758A">
        <w:t>aquello</w:t>
      </w:r>
      <w:proofErr w:type="spellEnd"/>
    </w:p>
  </w:comment>
  <w:comment w:id="8" w:author="Autor" w:initials="A">
    <w:p w14:paraId="1819CAC2" w14:textId="1E3A6081" w:rsidR="00EC758A" w:rsidRDefault="00EC758A">
      <w:pPr>
        <w:pStyle w:val="Textocomentario"/>
      </w:pPr>
      <w:r>
        <w:rPr>
          <w:rStyle w:val="Refdecomentario"/>
        </w:rPr>
        <w:annotationRef/>
      </w:r>
      <w:proofErr w:type="spellStart"/>
      <w:r w:rsidRPr="00EC758A">
        <w:t>Indicar</w:t>
      </w:r>
      <w:proofErr w:type="spellEnd"/>
      <w:r w:rsidRPr="00EC758A">
        <w:t xml:space="preserve"> </w:t>
      </w:r>
      <w:proofErr w:type="spellStart"/>
      <w:r w:rsidRPr="00EC758A">
        <w:t>el</w:t>
      </w:r>
      <w:proofErr w:type="spellEnd"/>
      <w:r w:rsidRPr="00EC758A">
        <w:t xml:space="preserve"> </w:t>
      </w:r>
      <w:proofErr w:type="spellStart"/>
      <w:r w:rsidRPr="00EC758A">
        <w:t>soporte</w:t>
      </w:r>
      <w:proofErr w:type="spellEnd"/>
      <w:r w:rsidRPr="00EC758A">
        <w:t xml:space="preserve"> </w:t>
      </w:r>
      <w:proofErr w:type="spellStart"/>
      <w:r w:rsidRPr="00EC758A">
        <w:t>teórico</w:t>
      </w:r>
      <w:proofErr w:type="spellEnd"/>
      <w:r w:rsidRPr="00EC758A">
        <w:t xml:space="preserve"> que </w:t>
      </w:r>
      <w:proofErr w:type="spellStart"/>
      <w:r w:rsidRPr="00EC758A">
        <w:t>orientó</w:t>
      </w:r>
      <w:proofErr w:type="spellEnd"/>
      <w:r w:rsidRPr="00EC758A">
        <w:t xml:space="preserve"> la decision de </w:t>
      </w:r>
      <w:proofErr w:type="spellStart"/>
      <w:r w:rsidRPr="00EC758A">
        <w:t>adoptar</w:t>
      </w:r>
      <w:proofErr w:type="spellEnd"/>
      <w:r w:rsidRPr="00EC758A">
        <w:t xml:space="preserve"> </w:t>
      </w:r>
      <w:proofErr w:type="spellStart"/>
      <w:r w:rsidRPr="00EC758A">
        <w:t>estos</w:t>
      </w:r>
      <w:proofErr w:type="spellEnd"/>
      <w:r w:rsidRPr="00EC758A">
        <w:t xml:space="preserve"> </w:t>
      </w:r>
      <w:proofErr w:type="spellStart"/>
      <w:r w:rsidRPr="00EC758A">
        <w:t>criterios</w:t>
      </w:r>
      <w:proofErr w:type="spellEnd"/>
      <w:r w:rsidRPr="00EC758A">
        <w:t xml:space="preserve"> para la </w:t>
      </w:r>
      <w:proofErr w:type="spellStart"/>
      <w:r w:rsidRPr="00EC758A">
        <w:t>elaboración</w:t>
      </w:r>
      <w:proofErr w:type="spellEnd"/>
      <w:r w:rsidRPr="00EC758A">
        <w:t xml:space="preserve"> de la </w:t>
      </w:r>
      <w:proofErr w:type="spellStart"/>
      <w:r w:rsidRPr="00EC758A">
        <w:t>infografía</w:t>
      </w:r>
      <w:proofErr w:type="spellEnd"/>
    </w:p>
  </w:comment>
  <w:comment w:id="9" w:author="Autor" w:initials="A">
    <w:p w14:paraId="39F69793" w14:textId="7F4E4B09" w:rsidR="00EC758A" w:rsidRDefault="00EC758A">
      <w:pPr>
        <w:pStyle w:val="Textocomentario"/>
      </w:pPr>
      <w:r>
        <w:rPr>
          <w:rStyle w:val="Refdecomentario"/>
        </w:rPr>
        <w:annotationRef/>
      </w:r>
      <w:r w:rsidRPr="00EC758A">
        <w:t xml:space="preserve">No </w:t>
      </w:r>
      <w:proofErr w:type="spellStart"/>
      <w:r w:rsidRPr="00EC758A">
        <w:t>queda</w:t>
      </w:r>
      <w:proofErr w:type="spellEnd"/>
      <w:r w:rsidRPr="00EC758A">
        <w:t xml:space="preserve"> claro </w:t>
      </w:r>
      <w:proofErr w:type="spellStart"/>
      <w:r w:rsidRPr="00EC758A">
        <w:t>si</w:t>
      </w:r>
      <w:proofErr w:type="spellEnd"/>
      <w:r w:rsidRPr="00EC758A">
        <w:t xml:space="preserve"> </w:t>
      </w:r>
      <w:proofErr w:type="spellStart"/>
      <w:r w:rsidRPr="00EC758A">
        <w:t>el</w:t>
      </w:r>
      <w:proofErr w:type="spellEnd"/>
      <w:r w:rsidRPr="00EC758A">
        <w:t xml:space="preserve"> </w:t>
      </w:r>
      <w:proofErr w:type="spellStart"/>
      <w:r w:rsidRPr="00EC758A">
        <w:t>proceso</w:t>
      </w:r>
      <w:proofErr w:type="spellEnd"/>
      <w:r w:rsidRPr="00EC758A">
        <w:t xml:space="preserve"> de </w:t>
      </w:r>
      <w:proofErr w:type="spellStart"/>
      <w:r w:rsidRPr="00EC758A">
        <w:t>entrega</w:t>
      </w:r>
      <w:proofErr w:type="spellEnd"/>
      <w:r w:rsidRPr="00EC758A">
        <w:t xml:space="preserve"> de las </w:t>
      </w:r>
      <w:proofErr w:type="spellStart"/>
      <w:r w:rsidRPr="00EC758A">
        <w:t>infografías</w:t>
      </w:r>
      <w:proofErr w:type="spellEnd"/>
      <w:r w:rsidRPr="00EC758A">
        <w:t xml:space="preserve"> </w:t>
      </w:r>
      <w:proofErr w:type="spellStart"/>
      <w:r w:rsidRPr="00EC758A">
        <w:t>incorporaba</w:t>
      </w:r>
      <w:proofErr w:type="spellEnd"/>
      <w:r w:rsidRPr="00EC758A">
        <w:t xml:space="preserve"> </w:t>
      </w:r>
      <w:proofErr w:type="spellStart"/>
      <w:r w:rsidRPr="00EC758A">
        <w:t>algún</w:t>
      </w:r>
      <w:proofErr w:type="spellEnd"/>
      <w:r w:rsidRPr="00EC758A">
        <w:t xml:space="preserve"> </w:t>
      </w:r>
      <w:proofErr w:type="spellStart"/>
      <w:r w:rsidRPr="00EC758A">
        <w:t>diálogo</w:t>
      </w:r>
      <w:proofErr w:type="spellEnd"/>
      <w:r w:rsidRPr="00EC758A">
        <w:t xml:space="preserve"> con </w:t>
      </w:r>
      <w:proofErr w:type="spellStart"/>
      <w:r w:rsidRPr="00EC758A">
        <w:t>los</w:t>
      </w:r>
      <w:proofErr w:type="spellEnd"/>
      <w:r w:rsidRPr="00EC758A">
        <w:t xml:space="preserve"> beneficiaries, </w:t>
      </w:r>
      <w:proofErr w:type="spellStart"/>
      <w:r w:rsidRPr="00EC758A">
        <w:t>respecto</w:t>
      </w:r>
      <w:proofErr w:type="spellEnd"/>
      <w:r w:rsidRPr="00EC758A">
        <w:t xml:space="preserve"> del </w:t>
      </w:r>
      <w:proofErr w:type="spellStart"/>
      <w:r w:rsidRPr="00EC758A">
        <w:t>sentido</w:t>
      </w:r>
      <w:proofErr w:type="spellEnd"/>
      <w:r w:rsidRPr="00EC758A">
        <w:t xml:space="preserve"> de la campana. </w:t>
      </w:r>
      <w:proofErr w:type="spellStart"/>
      <w:r w:rsidRPr="00EC758A">
        <w:t>Tampoco</w:t>
      </w:r>
      <w:proofErr w:type="spellEnd"/>
      <w:r w:rsidRPr="00EC758A">
        <w:t xml:space="preserve"> se </w:t>
      </w:r>
      <w:proofErr w:type="spellStart"/>
      <w:r w:rsidRPr="00EC758A">
        <w:t>aclara</w:t>
      </w:r>
      <w:proofErr w:type="spellEnd"/>
      <w:r w:rsidRPr="00EC758A">
        <w:t xml:space="preserve"> </w:t>
      </w:r>
      <w:proofErr w:type="spellStart"/>
      <w:r w:rsidRPr="00EC758A">
        <w:t>si</w:t>
      </w:r>
      <w:proofErr w:type="spellEnd"/>
      <w:r w:rsidRPr="00EC758A">
        <w:t xml:space="preserve"> se les </w:t>
      </w:r>
      <w:proofErr w:type="spellStart"/>
      <w:r w:rsidRPr="00EC758A">
        <w:t>entregó</w:t>
      </w:r>
      <w:proofErr w:type="spellEnd"/>
      <w:r w:rsidRPr="00EC758A">
        <w:t xml:space="preserve"> </w:t>
      </w:r>
      <w:proofErr w:type="spellStart"/>
      <w:r w:rsidRPr="00EC758A">
        <w:t>alguna</w:t>
      </w:r>
      <w:proofErr w:type="spellEnd"/>
      <w:r w:rsidRPr="00EC758A">
        <w:t xml:space="preserve"> </w:t>
      </w:r>
      <w:proofErr w:type="spellStart"/>
      <w:r w:rsidRPr="00EC758A">
        <w:t>instrucción</w:t>
      </w:r>
      <w:proofErr w:type="spellEnd"/>
      <w:r w:rsidRPr="00EC758A">
        <w:t xml:space="preserve"> a </w:t>
      </w:r>
      <w:proofErr w:type="spellStart"/>
      <w:r w:rsidRPr="00EC758A">
        <w:t>los</w:t>
      </w:r>
      <w:proofErr w:type="spellEnd"/>
      <w:r w:rsidRPr="00EC758A">
        <w:t xml:space="preserve"> beneficiaries, </w:t>
      </w:r>
      <w:proofErr w:type="spellStart"/>
      <w:r w:rsidRPr="00EC758A">
        <w:t>por</w:t>
      </w:r>
      <w:proofErr w:type="spellEnd"/>
      <w:r w:rsidRPr="00EC758A">
        <w:t xml:space="preserve"> </w:t>
      </w:r>
      <w:proofErr w:type="spellStart"/>
      <w:r w:rsidRPr="00EC758A">
        <w:t>ejemplo</w:t>
      </w:r>
      <w:proofErr w:type="spellEnd"/>
      <w:r w:rsidRPr="00EC758A">
        <w:t xml:space="preserve">: leer la </w:t>
      </w:r>
      <w:proofErr w:type="spellStart"/>
      <w:r w:rsidRPr="00EC758A">
        <w:t>infografía</w:t>
      </w:r>
      <w:proofErr w:type="spellEnd"/>
      <w:r w:rsidRPr="00EC758A">
        <w:t xml:space="preserve"> </w:t>
      </w:r>
      <w:proofErr w:type="spellStart"/>
      <w:r w:rsidRPr="00EC758A">
        <w:t>en</w:t>
      </w:r>
      <w:proofErr w:type="spellEnd"/>
      <w:r w:rsidRPr="00EC758A">
        <w:t xml:space="preserve"> </w:t>
      </w:r>
      <w:proofErr w:type="spellStart"/>
      <w:r w:rsidRPr="00EC758A">
        <w:t>familia</w:t>
      </w:r>
      <w:proofErr w:type="spellEnd"/>
      <w:r w:rsidRPr="00EC758A">
        <w:t xml:space="preserve">, </w:t>
      </w:r>
      <w:proofErr w:type="spellStart"/>
      <w:r w:rsidRPr="00EC758A">
        <w:t>pegarla</w:t>
      </w:r>
      <w:proofErr w:type="spellEnd"/>
      <w:r w:rsidRPr="00EC758A">
        <w:t xml:space="preserve"> </w:t>
      </w:r>
      <w:proofErr w:type="spellStart"/>
      <w:r w:rsidRPr="00EC758A">
        <w:t>en</w:t>
      </w:r>
      <w:proofErr w:type="spellEnd"/>
      <w:r w:rsidRPr="00EC758A">
        <w:t xml:space="preserve"> </w:t>
      </w:r>
      <w:proofErr w:type="spellStart"/>
      <w:r w:rsidRPr="00EC758A">
        <w:t>algún</w:t>
      </w:r>
      <w:proofErr w:type="spellEnd"/>
      <w:r w:rsidRPr="00EC758A">
        <w:t xml:space="preserve"> </w:t>
      </w:r>
      <w:proofErr w:type="spellStart"/>
      <w:r w:rsidRPr="00EC758A">
        <w:t>lugar</w:t>
      </w:r>
      <w:proofErr w:type="spellEnd"/>
      <w:r w:rsidRPr="00EC758A">
        <w:t xml:space="preserve"> visible del </w:t>
      </w:r>
      <w:proofErr w:type="spellStart"/>
      <w:r w:rsidRPr="00EC758A">
        <w:t>hogar</w:t>
      </w:r>
      <w:proofErr w:type="spellEnd"/>
      <w:r w:rsidRPr="00EC758A">
        <w:t>, etc.</w:t>
      </w:r>
    </w:p>
  </w:comment>
  <w:comment w:id="10" w:author="Autor" w:initials="A">
    <w:p w14:paraId="5C308E63" w14:textId="36AF4578" w:rsidR="00EC758A" w:rsidRDefault="00EC758A">
      <w:pPr>
        <w:pStyle w:val="Textocomentario"/>
      </w:pPr>
      <w:r>
        <w:rPr>
          <w:rStyle w:val="Refdecomentario"/>
        </w:rPr>
        <w:annotationRef/>
      </w:r>
      <w:proofErr w:type="spellStart"/>
      <w:r>
        <w:t>Detallar</w:t>
      </w:r>
      <w:proofErr w:type="spellEnd"/>
      <w:r>
        <w:t xml:space="preserve"> la </w:t>
      </w:r>
      <w:proofErr w:type="spellStart"/>
      <w:r>
        <w:t>fuentes</w:t>
      </w:r>
      <w:proofErr w:type="spellEnd"/>
      <w:r>
        <w:t xml:space="preserve"> de </w:t>
      </w:r>
      <w:proofErr w:type="spellStart"/>
      <w:r>
        <w:t>dicha</w:t>
      </w:r>
      <w:proofErr w:type="spellEnd"/>
      <w:r>
        <w:t xml:space="preserve"> </w:t>
      </w:r>
      <w:proofErr w:type="spellStart"/>
      <w:r>
        <w:t>información</w:t>
      </w:r>
      <w:proofErr w:type="spellEnd"/>
    </w:p>
  </w:comment>
  <w:comment w:id="11" w:author="Autor" w:initials="A">
    <w:p w14:paraId="72595513" w14:textId="27B1207C" w:rsidR="00EC758A" w:rsidRDefault="00EC758A">
      <w:pPr>
        <w:pStyle w:val="Textocomentario"/>
      </w:pPr>
      <w:r>
        <w:rPr>
          <w:rStyle w:val="Refdecomentario"/>
        </w:rPr>
        <w:annotationRef/>
      </w:r>
      <w:proofErr w:type="spellStart"/>
      <w:r w:rsidRPr="00EC758A">
        <w:t>Detallar</w:t>
      </w:r>
      <w:proofErr w:type="spellEnd"/>
      <w:r w:rsidRPr="00EC758A">
        <w:t xml:space="preserve"> </w:t>
      </w:r>
      <w:proofErr w:type="spellStart"/>
      <w:r w:rsidRPr="00EC758A">
        <w:t>el</w:t>
      </w:r>
      <w:proofErr w:type="spellEnd"/>
      <w:r w:rsidRPr="00EC758A">
        <w:t xml:space="preserve"> </w:t>
      </w:r>
      <w:proofErr w:type="spellStart"/>
      <w:r w:rsidRPr="00EC758A">
        <w:t>proceso</w:t>
      </w:r>
      <w:proofErr w:type="spellEnd"/>
      <w:r w:rsidRPr="00EC758A">
        <w:t xml:space="preserve"> de </w:t>
      </w:r>
      <w:proofErr w:type="spellStart"/>
      <w:r w:rsidRPr="00EC758A">
        <w:t>construcción</w:t>
      </w:r>
      <w:proofErr w:type="spellEnd"/>
      <w:r w:rsidRPr="00EC758A">
        <w:t xml:space="preserve"> de las </w:t>
      </w:r>
      <w:proofErr w:type="spellStart"/>
      <w:r w:rsidRPr="00EC758A">
        <w:t>infografías</w:t>
      </w:r>
      <w:proofErr w:type="spellEnd"/>
      <w:r w:rsidRPr="00EC758A">
        <w:t xml:space="preserve">. No </w:t>
      </w:r>
      <w:proofErr w:type="spellStart"/>
      <w:r w:rsidRPr="00EC758A">
        <w:t>queda</w:t>
      </w:r>
      <w:proofErr w:type="spellEnd"/>
      <w:r w:rsidRPr="00EC758A">
        <w:t xml:space="preserve"> claro </w:t>
      </w:r>
      <w:proofErr w:type="spellStart"/>
      <w:r w:rsidRPr="00EC758A">
        <w:t>qué</w:t>
      </w:r>
      <w:proofErr w:type="spellEnd"/>
      <w:r w:rsidRPr="00EC758A">
        <w:t xml:space="preserve"> </w:t>
      </w:r>
      <w:proofErr w:type="spellStart"/>
      <w:r w:rsidRPr="00EC758A">
        <w:t>cambios</w:t>
      </w:r>
      <w:proofErr w:type="spellEnd"/>
      <w:r w:rsidRPr="00EC758A">
        <w:t xml:space="preserve"> se </w:t>
      </w:r>
      <w:proofErr w:type="spellStart"/>
      <w:r w:rsidRPr="00EC758A">
        <w:t>realizan</w:t>
      </w:r>
      <w:proofErr w:type="spellEnd"/>
      <w:r w:rsidRPr="00EC758A">
        <w:t xml:space="preserve"> a la version </w:t>
      </w:r>
      <w:proofErr w:type="spellStart"/>
      <w:r w:rsidRPr="00EC758A">
        <w:t>preliminar</w:t>
      </w:r>
      <w:proofErr w:type="spellEnd"/>
      <w:r w:rsidRPr="00EC758A">
        <w:t xml:space="preserve"> </w:t>
      </w:r>
      <w:proofErr w:type="spellStart"/>
      <w:r w:rsidRPr="00EC758A">
        <w:t>tras</w:t>
      </w:r>
      <w:proofErr w:type="spellEnd"/>
      <w:r w:rsidRPr="00EC758A">
        <w:t xml:space="preserve"> la consulta con </w:t>
      </w:r>
      <w:proofErr w:type="spellStart"/>
      <w:r w:rsidRPr="00EC758A">
        <w:t>expertos</w:t>
      </w:r>
      <w:proofErr w:type="spellEnd"/>
      <w:r w:rsidRPr="00EC758A">
        <w:t xml:space="preserve"> y </w:t>
      </w:r>
      <w:proofErr w:type="spellStart"/>
      <w:r w:rsidRPr="00EC758A">
        <w:t>potenciales</w:t>
      </w:r>
      <w:proofErr w:type="spellEnd"/>
      <w:r w:rsidRPr="00EC758A">
        <w:t xml:space="preserve"> </w:t>
      </w:r>
      <w:proofErr w:type="spellStart"/>
      <w:r w:rsidRPr="00EC758A">
        <w:t>beneficiarios</w:t>
      </w:r>
      <w:proofErr w:type="spellEnd"/>
    </w:p>
  </w:comment>
  <w:comment w:id="16" w:author="Autor" w:initials="A">
    <w:p w14:paraId="34515865" w14:textId="450FB048" w:rsidR="00EC758A" w:rsidRDefault="00EC758A">
      <w:pPr>
        <w:pStyle w:val="Textocomentario"/>
      </w:pPr>
      <w:r>
        <w:rPr>
          <w:rStyle w:val="Refdecomentario"/>
        </w:rPr>
        <w:annotationRef/>
      </w:r>
      <w:proofErr w:type="gramStart"/>
      <w:r>
        <w:t>A</w:t>
      </w:r>
      <w:proofErr w:type="gramEnd"/>
      <w:r>
        <w:t xml:space="preserve"> </w:t>
      </w:r>
      <w:proofErr w:type="spellStart"/>
      <w:r>
        <w:t>objeto</w:t>
      </w:r>
      <w:proofErr w:type="spellEnd"/>
      <w:r>
        <w:t xml:space="preserve"> de </w:t>
      </w:r>
      <w:proofErr w:type="spellStart"/>
      <w:r>
        <w:t>estimar</w:t>
      </w:r>
      <w:proofErr w:type="spellEnd"/>
      <w:r>
        <w:t xml:space="preserve"> </w:t>
      </w:r>
      <w:proofErr w:type="spellStart"/>
      <w:r>
        <w:t>una</w:t>
      </w:r>
      <w:proofErr w:type="spellEnd"/>
      <w:r>
        <w:t xml:space="preserve"> real </w:t>
      </w:r>
      <w:proofErr w:type="spellStart"/>
      <w:r>
        <w:t>variación</w:t>
      </w:r>
      <w:proofErr w:type="spellEnd"/>
      <w:r>
        <w:t xml:space="preserve"> </w:t>
      </w:r>
      <w:proofErr w:type="spellStart"/>
      <w:r>
        <w:t>en</w:t>
      </w:r>
      <w:proofErr w:type="spellEnd"/>
      <w:r>
        <w:t xml:space="preserve"> la magnitude de las </w:t>
      </w:r>
      <w:proofErr w:type="spellStart"/>
      <w:r>
        <w:t>vulneraciones</w:t>
      </w:r>
      <w:proofErr w:type="spellEnd"/>
      <w:r>
        <w:t xml:space="preserve"> de derecho lo ideal </w:t>
      </w:r>
      <w:proofErr w:type="spellStart"/>
      <w:r>
        <w:t>hubiese</w:t>
      </w:r>
      <w:proofErr w:type="spellEnd"/>
      <w:r>
        <w:t xml:space="preserve"> </w:t>
      </w:r>
      <w:proofErr w:type="spellStart"/>
      <w:r>
        <w:t>sido</w:t>
      </w:r>
      <w:proofErr w:type="spellEnd"/>
      <w:r>
        <w:t xml:space="preserve"> </w:t>
      </w:r>
      <w:proofErr w:type="spellStart"/>
      <w:r>
        <w:t>establecer</w:t>
      </w:r>
      <w:proofErr w:type="spellEnd"/>
      <w:r>
        <w:t xml:space="preserve"> </w:t>
      </w:r>
      <w:proofErr w:type="spellStart"/>
      <w:r>
        <w:t>una</w:t>
      </w:r>
      <w:proofErr w:type="spellEnd"/>
      <w:r>
        <w:t xml:space="preserve"> magnitude del </w:t>
      </w:r>
      <w:proofErr w:type="spellStart"/>
      <w:r>
        <w:t>abuso</w:t>
      </w:r>
      <w:proofErr w:type="spellEnd"/>
      <w:r>
        <w:t xml:space="preserve">, y no solo </w:t>
      </w:r>
      <w:proofErr w:type="spellStart"/>
      <w:r>
        <w:t>dar</w:t>
      </w:r>
      <w:proofErr w:type="spellEnd"/>
      <w:r>
        <w:t xml:space="preserve"> </w:t>
      </w:r>
      <w:proofErr w:type="spellStart"/>
      <w:r>
        <w:t>cuenta</w:t>
      </w:r>
      <w:proofErr w:type="spellEnd"/>
      <w:r>
        <w:t xml:space="preserve"> del </w:t>
      </w:r>
      <w:proofErr w:type="spellStart"/>
      <w:r>
        <w:t>tipo</w:t>
      </w:r>
      <w:proofErr w:type="spellEnd"/>
      <w:r>
        <w:t xml:space="preserve"> de </w:t>
      </w:r>
      <w:proofErr w:type="spellStart"/>
      <w:r>
        <w:t>abuso</w:t>
      </w:r>
      <w:proofErr w:type="spellEnd"/>
      <w:r>
        <w:t xml:space="preserve">. Lo anterior </w:t>
      </w:r>
      <w:proofErr w:type="spellStart"/>
      <w:r>
        <w:t>afecta</w:t>
      </w:r>
      <w:proofErr w:type="spellEnd"/>
      <w:r>
        <w:t xml:space="preserve"> </w:t>
      </w:r>
      <w:proofErr w:type="spellStart"/>
      <w:r>
        <w:t>los</w:t>
      </w:r>
      <w:proofErr w:type="spellEnd"/>
      <w:r>
        <w:t xml:space="preserve"> </w:t>
      </w:r>
      <w:proofErr w:type="spellStart"/>
      <w:r>
        <w:t>resultados</w:t>
      </w:r>
      <w:proofErr w:type="spellEnd"/>
      <w:r>
        <w:t xml:space="preserve"> del </w:t>
      </w:r>
      <w:proofErr w:type="spellStart"/>
      <w:r>
        <w:t>estudio</w:t>
      </w:r>
      <w:proofErr w:type="spellEnd"/>
      <w:r>
        <w:t>.</w:t>
      </w:r>
    </w:p>
  </w:comment>
  <w:comment w:id="17" w:author="Autor" w:initials="A">
    <w:p w14:paraId="770E10B6" w14:textId="77777777" w:rsidR="00EC758A" w:rsidRDefault="00EC758A" w:rsidP="00EC758A">
      <w:pPr>
        <w:pStyle w:val="Textocomentario"/>
      </w:pPr>
      <w:r>
        <w:rPr>
          <w:rStyle w:val="Refdecomentario"/>
        </w:rPr>
        <w:annotationRef/>
      </w:r>
      <w:proofErr w:type="spellStart"/>
      <w:r>
        <w:t>Aclarar</w:t>
      </w:r>
      <w:proofErr w:type="spellEnd"/>
      <w:r>
        <w:t xml:space="preserve"> </w:t>
      </w:r>
      <w:proofErr w:type="spellStart"/>
      <w:r>
        <w:t>estas</w:t>
      </w:r>
      <w:proofErr w:type="spellEnd"/>
      <w:r>
        <w:t xml:space="preserve"> </w:t>
      </w:r>
      <w:proofErr w:type="spellStart"/>
      <w:r>
        <w:t>categorías</w:t>
      </w:r>
      <w:proofErr w:type="spellEnd"/>
      <w:r>
        <w:t xml:space="preserve">. </w:t>
      </w:r>
    </w:p>
    <w:p w14:paraId="71A40F6C" w14:textId="77777777" w:rsidR="00EC758A" w:rsidRDefault="00EC758A" w:rsidP="00EC758A">
      <w:pPr>
        <w:pStyle w:val="Textocomentario"/>
      </w:pPr>
      <w:r>
        <w:t xml:space="preserve">Uso </w:t>
      </w:r>
      <w:proofErr w:type="spellStart"/>
      <w:r>
        <w:t>exclusivo</w:t>
      </w:r>
      <w:proofErr w:type="spellEnd"/>
      <w:r>
        <w:t xml:space="preserve"> de </w:t>
      </w:r>
      <w:proofErr w:type="spellStart"/>
      <w:r>
        <w:t>violencia</w:t>
      </w:r>
      <w:proofErr w:type="spellEnd"/>
      <w:r>
        <w:t xml:space="preserve"> </w:t>
      </w:r>
      <w:proofErr w:type="spellStart"/>
      <w:r>
        <w:t>física</w:t>
      </w:r>
      <w:proofErr w:type="spellEnd"/>
    </w:p>
    <w:p w14:paraId="3DF0A56F" w14:textId="77777777" w:rsidR="00EC758A" w:rsidRDefault="00EC758A" w:rsidP="00EC758A">
      <w:pPr>
        <w:pStyle w:val="Textocomentario"/>
      </w:pPr>
      <w:r>
        <w:t xml:space="preserve">Uso exclusiv0 de </w:t>
      </w:r>
      <w:proofErr w:type="spellStart"/>
      <w:r>
        <w:t>violencia</w:t>
      </w:r>
      <w:proofErr w:type="spellEnd"/>
      <w:r>
        <w:t xml:space="preserve"> </w:t>
      </w:r>
      <w:proofErr w:type="spellStart"/>
      <w:r>
        <w:t>psicológica</w:t>
      </w:r>
      <w:proofErr w:type="spellEnd"/>
    </w:p>
    <w:p w14:paraId="556A9FCF" w14:textId="54076F43" w:rsidR="00EC758A" w:rsidRDefault="00EC758A" w:rsidP="00EC758A">
      <w:pPr>
        <w:pStyle w:val="Textocomentario"/>
      </w:pPr>
      <w:proofErr w:type="spellStart"/>
      <w:r>
        <w:t>Violencia</w:t>
      </w:r>
      <w:proofErr w:type="spellEnd"/>
      <w:r>
        <w:t xml:space="preserve"> </w:t>
      </w:r>
      <w:proofErr w:type="spellStart"/>
      <w:r>
        <w:t>física</w:t>
      </w:r>
      <w:proofErr w:type="spellEnd"/>
      <w:r>
        <w:t xml:space="preserve"> o </w:t>
      </w:r>
      <w:proofErr w:type="spellStart"/>
      <w:r>
        <w:t>violencia</w:t>
      </w:r>
      <w:proofErr w:type="spellEnd"/>
      <w:r>
        <w:t xml:space="preserve"> </w:t>
      </w:r>
      <w:proofErr w:type="spellStart"/>
      <w:r>
        <w:t>psicológica</w:t>
      </w:r>
      <w:proofErr w:type="spellEnd"/>
    </w:p>
  </w:comment>
  <w:comment w:id="18" w:author="Autor" w:initials="A">
    <w:p w14:paraId="4C0A67AC" w14:textId="4C65537E" w:rsidR="00EC758A" w:rsidRDefault="00EC758A">
      <w:pPr>
        <w:pStyle w:val="Textocomentario"/>
      </w:pPr>
      <w:r>
        <w:rPr>
          <w:rStyle w:val="Refdecomentario"/>
        </w:rPr>
        <w:annotationRef/>
      </w:r>
      <w:proofErr w:type="spellStart"/>
      <w:r w:rsidRPr="00EC758A">
        <w:t>Consideraciones</w:t>
      </w:r>
      <w:proofErr w:type="spellEnd"/>
      <w:r w:rsidRPr="00EC758A">
        <w:t xml:space="preserve"> </w:t>
      </w:r>
      <w:proofErr w:type="spellStart"/>
      <w:r w:rsidRPr="00EC758A">
        <w:t>éticas</w:t>
      </w:r>
      <w:proofErr w:type="spellEnd"/>
    </w:p>
  </w:comment>
  <w:comment w:id="23" w:author="Autor" w:initials="A">
    <w:p w14:paraId="70C536A7" w14:textId="0410B1E0" w:rsidR="00EC758A" w:rsidRDefault="00EC758A">
      <w:pPr>
        <w:pStyle w:val="Textocomentario"/>
      </w:pPr>
      <w:r>
        <w:rPr>
          <w:rStyle w:val="Refdecomentario"/>
        </w:rPr>
        <w:annotationRef/>
      </w:r>
      <w:proofErr w:type="spellStart"/>
      <w:r w:rsidRPr="00EC758A">
        <w:t>Sintetizaría</w:t>
      </w:r>
      <w:proofErr w:type="spellEnd"/>
      <w:r w:rsidRPr="00EC758A">
        <w:t xml:space="preserve"> </w:t>
      </w:r>
      <w:proofErr w:type="spellStart"/>
      <w:r w:rsidRPr="00EC758A">
        <w:t>este</w:t>
      </w:r>
      <w:proofErr w:type="spellEnd"/>
      <w:r w:rsidRPr="00EC758A">
        <w:t xml:space="preserve"> </w:t>
      </w:r>
      <w:proofErr w:type="spellStart"/>
      <w:r w:rsidRPr="00EC758A">
        <w:t>apartado</w:t>
      </w:r>
      <w:proofErr w:type="spellEnd"/>
      <w:r w:rsidRPr="00EC758A">
        <w:t xml:space="preserve">, dado que </w:t>
      </w:r>
      <w:proofErr w:type="spellStart"/>
      <w:r w:rsidRPr="00EC758A">
        <w:t>su</w:t>
      </w:r>
      <w:proofErr w:type="spellEnd"/>
      <w:r w:rsidRPr="00EC758A">
        <w:t xml:space="preserve"> </w:t>
      </w:r>
      <w:proofErr w:type="spellStart"/>
      <w:r w:rsidRPr="00EC758A">
        <w:t>relevancia</w:t>
      </w:r>
      <w:proofErr w:type="spellEnd"/>
      <w:r w:rsidRPr="00EC758A">
        <w:t xml:space="preserve"> a la </w:t>
      </w:r>
      <w:proofErr w:type="spellStart"/>
      <w:r w:rsidRPr="00EC758A">
        <w:t>tematíca</w:t>
      </w:r>
      <w:proofErr w:type="spellEnd"/>
      <w:r w:rsidRPr="00EC758A">
        <w:t xml:space="preserve"> de </w:t>
      </w:r>
      <w:proofErr w:type="spellStart"/>
      <w:r w:rsidRPr="00EC758A">
        <w:t>estudio</w:t>
      </w:r>
      <w:proofErr w:type="spellEnd"/>
      <w:r w:rsidRPr="00EC758A">
        <w:t xml:space="preserve"> es </w:t>
      </w:r>
      <w:proofErr w:type="spellStart"/>
      <w:r w:rsidRPr="00EC758A">
        <w:t>secundaria</w:t>
      </w:r>
      <w:proofErr w:type="spellEnd"/>
    </w:p>
  </w:comment>
  <w:comment w:id="32" w:author="Autor" w:initials="A">
    <w:p w14:paraId="5D5582A5" w14:textId="647B61B9" w:rsidR="00EC758A" w:rsidRDefault="00EC758A">
      <w:pPr>
        <w:pStyle w:val="Textocomentario"/>
      </w:pPr>
      <w:r>
        <w:rPr>
          <w:rStyle w:val="Refdecomentario"/>
        </w:rPr>
        <w:annotationRef/>
      </w:r>
      <w:r>
        <w:t xml:space="preserve">Si solo </w:t>
      </w:r>
      <w:proofErr w:type="spellStart"/>
      <w:r>
        <w:t>el</w:t>
      </w:r>
      <w:proofErr w:type="spellEnd"/>
      <w:r>
        <w:t xml:space="preserve"> 53% de </w:t>
      </w:r>
      <w:proofErr w:type="spellStart"/>
      <w:r>
        <w:t>los</w:t>
      </w:r>
      <w:proofErr w:type="spellEnd"/>
      <w:r>
        <w:t xml:space="preserve"> beneficiaries </w:t>
      </w:r>
      <w:proofErr w:type="spellStart"/>
      <w:r>
        <w:t>leyeron</w:t>
      </w:r>
      <w:proofErr w:type="spellEnd"/>
      <w:r>
        <w:t xml:space="preserve"> la </w:t>
      </w:r>
      <w:proofErr w:type="spellStart"/>
      <w:r>
        <w:t>infografía</w:t>
      </w:r>
      <w:proofErr w:type="spellEnd"/>
      <w:r>
        <w:t xml:space="preserve"> no </w:t>
      </w:r>
      <w:proofErr w:type="spellStart"/>
      <w:r>
        <w:t>deberían</w:t>
      </w:r>
      <w:proofErr w:type="spellEnd"/>
      <w:r>
        <w:t xml:space="preserve"> ser solo </w:t>
      </w:r>
      <w:proofErr w:type="spellStart"/>
      <w:r>
        <w:t>ellos</w:t>
      </w:r>
      <w:proofErr w:type="spellEnd"/>
      <w:r>
        <w:t xml:space="preserve"> </w:t>
      </w:r>
      <w:proofErr w:type="spellStart"/>
      <w:r>
        <w:t>los</w:t>
      </w:r>
      <w:proofErr w:type="spellEnd"/>
      <w:r>
        <w:t xml:space="preserve"> </w:t>
      </w:r>
      <w:proofErr w:type="spellStart"/>
      <w:r>
        <w:t>tomados</w:t>
      </w:r>
      <w:proofErr w:type="spellEnd"/>
      <w:r>
        <w:t xml:space="preserve"> </w:t>
      </w:r>
      <w:proofErr w:type="spellStart"/>
      <w:r>
        <w:t>en</w:t>
      </w:r>
      <w:proofErr w:type="spellEnd"/>
      <w:r>
        <w:t xml:space="preserve"> </w:t>
      </w:r>
      <w:proofErr w:type="spellStart"/>
      <w:r>
        <w:t>consideración</w:t>
      </w:r>
      <w:proofErr w:type="spellEnd"/>
      <w:r>
        <w:t xml:space="preserve"> </w:t>
      </w:r>
      <w:proofErr w:type="spellStart"/>
      <w:r>
        <w:t>en</w:t>
      </w:r>
      <w:proofErr w:type="spellEnd"/>
      <w:r>
        <w:t xml:space="preserve"> </w:t>
      </w:r>
      <w:proofErr w:type="spellStart"/>
      <w:r>
        <w:t>el</w:t>
      </w:r>
      <w:proofErr w:type="spellEnd"/>
      <w:r>
        <w:t xml:space="preserve"> </w:t>
      </w:r>
      <w:proofErr w:type="spellStart"/>
      <w:r>
        <w:t>análisis</w:t>
      </w:r>
      <w:proofErr w:type="spellEnd"/>
      <w:r>
        <w:t xml:space="preserve">? Dado que </w:t>
      </w:r>
      <w:proofErr w:type="spellStart"/>
      <w:r>
        <w:t>el</w:t>
      </w:r>
      <w:proofErr w:type="spellEnd"/>
      <w:r>
        <w:t xml:space="preserve"> resto, </w:t>
      </w:r>
      <w:proofErr w:type="spellStart"/>
      <w:r>
        <w:t>pese</w:t>
      </w:r>
      <w:proofErr w:type="spellEnd"/>
      <w:r>
        <w:t xml:space="preserve"> a </w:t>
      </w:r>
      <w:proofErr w:type="spellStart"/>
      <w:r>
        <w:t>haber</w:t>
      </w:r>
      <w:proofErr w:type="spellEnd"/>
      <w:r>
        <w:t xml:space="preserve"> </w:t>
      </w:r>
      <w:proofErr w:type="spellStart"/>
      <w:r>
        <w:t>recibido</w:t>
      </w:r>
      <w:proofErr w:type="spellEnd"/>
      <w:r>
        <w:t xml:space="preserve"> la </w:t>
      </w:r>
      <w:proofErr w:type="spellStart"/>
      <w:r>
        <w:t>infografía</w:t>
      </w:r>
      <w:proofErr w:type="spellEnd"/>
      <w:r>
        <w:t xml:space="preserve"> no se </w:t>
      </w:r>
      <w:proofErr w:type="spellStart"/>
      <w:r>
        <w:t>vieron</w:t>
      </w:r>
      <w:proofErr w:type="spellEnd"/>
      <w:r>
        <w:t xml:space="preserve"> </w:t>
      </w:r>
      <w:proofErr w:type="spellStart"/>
      <w:r>
        <w:t>expuestos</w:t>
      </w:r>
      <w:proofErr w:type="spellEnd"/>
      <w:r>
        <w:t xml:space="preserve"> </w:t>
      </w:r>
      <w:proofErr w:type="spellStart"/>
      <w:r>
        <w:t>realmente</w:t>
      </w:r>
      <w:proofErr w:type="spellEnd"/>
      <w:r>
        <w:t xml:space="preserve"> a la </w:t>
      </w:r>
      <w:proofErr w:type="spellStart"/>
      <w:r>
        <w:t>intervención</w:t>
      </w:r>
      <w:proofErr w:type="spellEnd"/>
      <w:r>
        <w:t>.</w:t>
      </w:r>
    </w:p>
  </w:comment>
  <w:comment w:id="36" w:author="Autor" w:initials="A">
    <w:p w14:paraId="10CAFA48" w14:textId="4B4D8AB0" w:rsidR="00EC758A" w:rsidRDefault="00EC758A">
      <w:pPr>
        <w:pStyle w:val="Textocomentario"/>
      </w:pPr>
      <w:r>
        <w:rPr>
          <w:rStyle w:val="Refdecomentario"/>
        </w:rPr>
        <w:annotationRef/>
      </w:r>
      <w:r w:rsidRPr="00EC758A">
        <w:t xml:space="preserve">¿A </w:t>
      </w:r>
      <w:proofErr w:type="spellStart"/>
      <w:r w:rsidRPr="00EC758A">
        <w:t>qué</w:t>
      </w:r>
      <w:proofErr w:type="spellEnd"/>
      <w:r w:rsidRPr="00EC758A">
        <w:t xml:space="preserve"> se </w:t>
      </w:r>
      <w:proofErr w:type="spellStart"/>
      <w:r w:rsidRPr="00EC758A">
        <w:t>atribuye</w:t>
      </w:r>
      <w:proofErr w:type="spellEnd"/>
      <w:r w:rsidRPr="00EC758A">
        <w:t xml:space="preserve"> </w:t>
      </w:r>
      <w:proofErr w:type="spellStart"/>
      <w:r w:rsidRPr="00EC758A">
        <w:t>entonces</w:t>
      </w:r>
      <w:proofErr w:type="spellEnd"/>
      <w:r w:rsidRPr="00EC758A">
        <w:t xml:space="preserve"> la </w:t>
      </w:r>
      <w:proofErr w:type="spellStart"/>
      <w:r w:rsidRPr="00EC758A">
        <w:t>reducción</w:t>
      </w:r>
      <w:proofErr w:type="spellEnd"/>
      <w:r w:rsidRPr="00EC758A">
        <w:t xml:space="preserve"> del </w:t>
      </w:r>
      <w:proofErr w:type="spellStart"/>
      <w:r w:rsidRPr="00EC758A">
        <w:t>abuso</w:t>
      </w:r>
      <w:proofErr w:type="spellEnd"/>
      <w:r w:rsidRPr="00EC758A">
        <w:t xml:space="preserve"> </w:t>
      </w:r>
      <w:proofErr w:type="spellStart"/>
      <w:r w:rsidRPr="00EC758A">
        <w:t>en</w:t>
      </w:r>
      <w:proofErr w:type="spellEnd"/>
      <w:r w:rsidRPr="00EC758A">
        <w:t xml:space="preserve"> </w:t>
      </w:r>
      <w:proofErr w:type="spellStart"/>
      <w:r w:rsidRPr="00EC758A">
        <w:t>quienes</w:t>
      </w:r>
      <w:proofErr w:type="spellEnd"/>
      <w:r w:rsidRPr="00EC758A">
        <w:t xml:space="preserve"> no </w:t>
      </w:r>
      <w:proofErr w:type="spellStart"/>
      <w:r w:rsidRPr="00EC758A">
        <w:t>leyeron</w:t>
      </w:r>
      <w:proofErr w:type="spellEnd"/>
      <w:r w:rsidRPr="00EC758A">
        <w:t xml:space="preserve"> la </w:t>
      </w:r>
      <w:proofErr w:type="spellStart"/>
      <w:r w:rsidRPr="00EC758A">
        <w:t>infografía</w:t>
      </w:r>
      <w:proofErr w:type="spellEnd"/>
      <w:r w:rsidRPr="00EC758A">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F8A8D2" w15:done="0"/>
  <w15:commentEx w15:paraId="5A1141CA" w15:done="0"/>
  <w15:commentEx w15:paraId="391084F8" w15:done="0"/>
  <w15:commentEx w15:paraId="5864A9A2" w15:done="0"/>
  <w15:commentEx w15:paraId="4D513605" w15:done="0"/>
  <w15:commentEx w15:paraId="1819CAC2" w15:done="0"/>
  <w15:commentEx w15:paraId="39F69793" w15:done="0"/>
  <w15:commentEx w15:paraId="5C308E63" w15:done="0"/>
  <w15:commentEx w15:paraId="72595513" w15:done="0"/>
  <w15:commentEx w15:paraId="34515865" w15:done="0"/>
  <w15:commentEx w15:paraId="556A9FCF" w15:done="0"/>
  <w15:commentEx w15:paraId="4C0A67AC" w15:done="0"/>
  <w15:commentEx w15:paraId="70C536A7" w15:done="0"/>
  <w15:commentEx w15:paraId="5D5582A5" w15:done="0"/>
  <w15:commentEx w15:paraId="10CAFA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8A8D2" w16cid:durableId="755EAE30"/>
  <w16cid:commentId w16cid:paraId="5A1141CA" w16cid:durableId="6F068498"/>
  <w16cid:commentId w16cid:paraId="391084F8" w16cid:durableId="010B7014"/>
  <w16cid:commentId w16cid:paraId="5864A9A2" w16cid:durableId="4E04653A"/>
  <w16cid:commentId w16cid:paraId="4D513605" w16cid:durableId="655BD683"/>
  <w16cid:commentId w16cid:paraId="1819CAC2" w16cid:durableId="71A87472"/>
  <w16cid:commentId w16cid:paraId="39F69793" w16cid:durableId="048275FA"/>
  <w16cid:commentId w16cid:paraId="5C308E63" w16cid:durableId="40A2BA5B"/>
  <w16cid:commentId w16cid:paraId="72595513" w16cid:durableId="147F7E3D"/>
  <w16cid:commentId w16cid:paraId="34515865" w16cid:durableId="56C8E25C"/>
  <w16cid:commentId w16cid:paraId="556A9FCF" w16cid:durableId="23075535"/>
  <w16cid:commentId w16cid:paraId="4C0A67AC" w16cid:durableId="1586D45B"/>
  <w16cid:commentId w16cid:paraId="70C536A7" w16cid:durableId="32031569"/>
  <w16cid:commentId w16cid:paraId="5D5582A5" w16cid:durableId="5E9E830A"/>
  <w16cid:commentId w16cid:paraId="10CAFA48" w16cid:durableId="2C333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48AA" w14:textId="77777777" w:rsidR="00812625" w:rsidRPr="00085095" w:rsidRDefault="00812625" w:rsidP="003B33D2">
      <w:pPr>
        <w:spacing w:after="0" w:line="240" w:lineRule="auto"/>
      </w:pPr>
      <w:r w:rsidRPr="00085095">
        <w:separator/>
      </w:r>
    </w:p>
  </w:endnote>
  <w:endnote w:type="continuationSeparator" w:id="0">
    <w:p w14:paraId="1884DD04" w14:textId="77777777" w:rsidR="00812625" w:rsidRPr="00085095" w:rsidRDefault="00812625" w:rsidP="003B33D2">
      <w:pPr>
        <w:spacing w:after="0" w:line="240" w:lineRule="auto"/>
      </w:pPr>
      <w:r w:rsidRPr="00085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14955995"/>
      <w:docPartObj>
        <w:docPartGallery w:val="Page Numbers (Bottom of Page)"/>
        <w:docPartUnique/>
      </w:docPartObj>
    </w:sdtPr>
    <w:sdtContent>
      <w:p w14:paraId="7BA558E8" w14:textId="530AC435" w:rsidR="00982FB9" w:rsidRPr="00085095" w:rsidRDefault="00982FB9">
        <w:pPr>
          <w:pStyle w:val="Piedepgina"/>
          <w:jc w:val="right"/>
          <w:rPr>
            <w:rFonts w:ascii="Times New Roman" w:hAnsi="Times New Roman" w:cs="Times New Roman"/>
          </w:rPr>
        </w:pPr>
        <w:r w:rsidRPr="00085095">
          <w:rPr>
            <w:rFonts w:ascii="Times New Roman" w:hAnsi="Times New Roman" w:cs="Times New Roman"/>
          </w:rPr>
          <w:fldChar w:fldCharType="begin"/>
        </w:r>
        <w:r w:rsidRPr="00085095">
          <w:rPr>
            <w:rFonts w:ascii="Times New Roman" w:hAnsi="Times New Roman" w:cs="Times New Roman"/>
          </w:rPr>
          <w:instrText>PAGE   \* MERGEFORMAT</w:instrText>
        </w:r>
        <w:r w:rsidRPr="00085095">
          <w:rPr>
            <w:rFonts w:ascii="Times New Roman" w:hAnsi="Times New Roman" w:cs="Times New Roman"/>
          </w:rPr>
          <w:fldChar w:fldCharType="separate"/>
        </w:r>
        <w:r w:rsidRPr="00085095">
          <w:rPr>
            <w:rFonts w:ascii="Times New Roman" w:hAnsi="Times New Roman" w:cs="Times New Roman"/>
          </w:rPr>
          <w:t>21</w:t>
        </w:r>
        <w:r w:rsidRPr="0008509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1400B" w14:textId="77777777" w:rsidR="00812625" w:rsidRPr="00085095" w:rsidRDefault="00812625" w:rsidP="003B33D2">
      <w:pPr>
        <w:spacing w:after="0" w:line="240" w:lineRule="auto"/>
      </w:pPr>
      <w:r w:rsidRPr="00085095">
        <w:separator/>
      </w:r>
    </w:p>
  </w:footnote>
  <w:footnote w:type="continuationSeparator" w:id="0">
    <w:p w14:paraId="570A1ACA" w14:textId="77777777" w:rsidR="00812625" w:rsidRPr="00085095" w:rsidRDefault="00812625" w:rsidP="003B33D2">
      <w:pPr>
        <w:spacing w:after="0" w:line="240" w:lineRule="auto"/>
      </w:pPr>
      <w:r w:rsidRPr="00085095">
        <w:continuationSeparator/>
      </w:r>
    </w:p>
  </w:footnote>
  <w:footnote w:id="1">
    <w:p w14:paraId="0DAB4F80" w14:textId="77777777" w:rsidR="005036A9" w:rsidRPr="00920166" w:rsidRDefault="005036A9" w:rsidP="005036A9">
      <w:pPr>
        <w:pStyle w:val="Textonotapie"/>
        <w:spacing w:line="480" w:lineRule="auto"/>
        <w:jc w:val="both"/>
        <w:rPr>
          <w:rFonts w:ascii="Times New Roman" w:hAnsi="Times New Roman" w:cs="Times New Roman"/>
          <w:sz w:val="17"/>
          <w:szCs w:val="17"/>
          <w:lang w:val="en-GB"/>
        </w:rPr>
      </w:pPr>
      <w:r w:rsidRPr="00085095">
        <w:rPr>
          <w:rStyle w:val="Refdenotaalpie"/>
          <w:rFonts w:ascii="Times New Roman" w:hAnsi="Times New Roman" w:cs="Times New Roman"/>
          <w:sz w:val="17"/>
          <w:szCs w:val="17"/>
        </w:rPr>
        <w:footnoteRef/>
      </w:r>
      <w:r w:rsidRPr="00085095">
        <w:rPr>
          <w:rFonts w:ascii="Times New Roman" w:hAnsi="Times New Roman" w:cs="Times New Roman"/>
          <w:sz w:val="17"/>
          <w:szCs w:val="17"/>
        </w:rPr>
        <w:t xml:space="preserve"> For instance, Howe et al. (2017) stated that the </w:t>
      </w:r>
      <w:r w:rsidRPr="00085095">
        <w:rPr>
          <w:rFonts w:ascii="Times New Roman" w:hAnsi="Times New Roman" w:cs="Times New Roman"/>
          <w:i/>
          <w:iCs/>
          <w:sz w:val="17"/>
          <w:szCs w:val="17"/>
        </w:rPr>
        <w:t>ACT Raising Safe Kids</w:t>
      </w:r>
      <w:r w:rsidRPr="00085095">
        <w:rPr>
          <w:rFonts w:ascii="Times New Roman" w:hAnsi="Times New Roman" w:cs="Times New Roman"/>
          <w:sz w:val="17"/>
          <w:szCs w:val="17"/>
        </w:rPr>
        <w:t xml:space="preserve"> </w:t>
      </w:r>
      <w:r w:rsidRPr="00085095">
        <w:rPr>
          <w:rFonts w:ascii="Times New Roman" w:hAnsi="Times New Roman" w:cs="Times New Roman"/>
          <w:i/>
          <w:iCs/>
          <w:sz w:val="17"/>
          <w:szCs w:val="17"/>
        </w:rPr>
        <w:t>Program</w:t>
      </w:r>
      <w:r w:rsidRPr="00085095">
        <w:rPr>
          <w:rFonts w:ascii="Times New Roman" w:hAnsi="Times New Roman" w:cs="Times New Roman"/>
          <w:sz w:val="17"/>
          <w:szCs w:val="17"/>
        </w:rPr>
        <w:t xml:space="preserve"> is an example of an evidence-informed program that has proven to improve positive parental practices and reduce positive attitudes and tolerance towards child abuse. Also, they mentioned that it has the potential to be scaled up since it is affordable, flexible and portable, so it can be implemented with caregivers from diverse cultures and any setting.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1300" w14:textId="7226FFD2" w:rsidR="00982FB9" w:rsidRPr="00085095" w:rsidRDefault="00982FB9">
    <w:pPr>
      <w:pStyle w:val="Encabezado"/>
      <w:rPr>
        <w:rFonts w:ascii="Times New Roman" w:hAnsi="Times New Roman" w:cs="Times New Roman"/>
        <w:sz w:val="20"/>
        <w:szCs w:val="20"/>
      </w:rPr>
    </w:pPr>
    <w:r w:rsidRPr="00085095">
      <w:rPr>
        <w:rFonts w:ascii="Times New Roman" w:hAnsi="Times New Roman" w:cs="Times New Roman"/>
        <w:sz w:val="20"/>
        <w:szCs w:val="20"/>
      </w:rPr>
      <w:t xml:space="preserve">Eradication of Child Abuse: A </w:t>
    </w:r>
    <w:r w:rsidR="00B17848" w:rsidRPr="00085095">
      <w:rPr>
        <w:rFonts w:ascii="Times New Roman" w:hAnsi="Times New Roman" w:cs="Times New Roman"/>
        <w:sz w:val="20"/>
        <w:szCs w:val="20"/>
      </w:rPr>
      <w:t>RCT</w:t>
    </w:r>
    <w:r w:rsidRPr="00085095">
      <w:rPr>
        <w:rFonts w:ascii="Times New Roman" w:hAnsi="Times New Roman" w:cs="Times New Roman"/>
        <w:sz w:val="20"/>
        <w:szCs w:val="20"/>
      </w:rPr>
      <w:t xml:space="preserve"> in Peru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94F"/>
    <w:multiLevelType w:val="hybridMultilevel"/>
    <w:tmpl w:val="2270A052"/>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CA45D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107F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76E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4E70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720FF4"/>
    <w:multiLevelType w:val="hybridMultilevel"/>
    <w:tmpl w:val="CA5A5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C9002E"/>
    <w:multiLevelType w:val="hybridMultilevel"/>
    <w:tmpl w:val="047C5414"/>
    <w:lvl w:ilvl="0" w:tplc="A59CF0D0">
      <w:start w:val="1"/>
      <w:numFmt w:val="decimal"/>
      <w:lvlText w:val="%1)"/>
      <w:lvlJc w:val="left"/>
      <w:pPr>
        <w:ind w:left="720" w:hanging="360"/>
      </w:pPr>
      <w:rPr>
        <w:rFonts w:ascii="Arial"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64F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2C29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1392941">
    <w:abstractNumId w:val="2"/>
  </w:num>
  <w:num w:numId="2" w16cid:durableId="244071167">
    <w:abstractNumId w:val="5"/>
  </w:num>
  <w:num w:numId="3" w16cid:durableId="1397628385">
    <w:abstractNumId w:val="0"/>
  </w:num>
  <w:num w:numId="4" w16cid:durableId="2001621052">
    <w:abstractNumId w:val="7"/>
  </w:num>
  <w:num w:numId="5" w16cid:durableId="1239749142">
    <w:abstractNumId w:val="3"/>
  </w:num>
  <w:num w:numId="6" w16cid:durableId="1874999289">
    <w:abstractNumId w:val="1"/>
  </w:num>
  <w:num w:numId="7" w16cid:durableId="2000501776">
    <w:abstractNumId w:val="4"/>
  </w:num>
  <w:num w:numId="8" w16cid:durableId="1900433443">
    <w:abstractNumId w:val="8"/>
  </w:num>
  <w:num w:numId="9" w16cid:durableId="767046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mirrorMargins/>
  <w:proofState w:spelling="clean" w:grammar="clean"/>
  <w:defaultTabStop w:val="720"/>
  <w:hyphenationZone w:val="425"/>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D2"/>
    <w:rsid w:val="00002CA5"/>
    <w:rsid w:val="000063DF"/>
    <w:rsid w:val="0001091A"/>
    <w:rsid w:val="00014387"/>
    <w:rsid w:val="00014AD2"/>
    <w:rsid w:val="000159E7"/>
    <w:rsid w:val="000220B9"/>
    <w:rsid w:val="00024F19"/>
    <w:rsid w:val="000333DC"/>
    <w:rsid w:val="000407D8"/>
    <w:rsid w:val="00040F4E"/>
    <w:rsid w:val="000523C7"/>
    <w:rsid w:val="00053C72"/>
    <w:rsid w:val="00055486"/>
    <w:rsid w:val="0005777A"/>
    <w:rsid w:val="00057A62"/>
    <w:rsid w:val="00063546"/>
    <w:rsid w:val="000702DC"/>
    <w:rsid w:val="00070328"/>
    <w:rsid w:val="00072551"/>
    <w:rsid w:val="00074D1A"/>
    <w:rsid w:val="000801FC"/>
    <w:rsid w:val="00081698"/>
    <w:rsid w:val="000849C0"/>
    <w:rsid w:val="00085095"/>
    <w:rsid w:val="00085C6C"/>
    <w:rsid w:val="0008723B"/>
    <w:rsid w:val="00087943"/>
    <w:rsid w:val="00087D33"/>
    <w:rsid w:val="00090FCE"/>
    <w:rsid w:val="0009196D"/>
    <w:rsid w:val="00091CCB"/>
    <w:rsid w:val="00094AA4"/>
    <w:rsid w:val="000963E4"/>
    <w:rsid w:val="000A0850"/>
    <w:rsid w:val="000A21A8"/>
    <w:rsid w:val="000A4250"/>
    <w:rsid w:val="000A5717"/>
    <w:rsid w:val="000B5816"/>
    <w:rsid w:val="000B6376"/>
    <w:rsid w:val="000C04A6"/>
    <w:rsid w:val="000C193A"/>
    <w:rsid w:val="000C3BEB"/>
    <w:rsid w:val="000C496B"/>
    <w:rsid w:val="000C53AF"/>
    <w:rsid w:val="000C6599"/>
    <w:rsid w:val="000C7A41"/>
    <w:rsid w:val="000D4BAF"/>
    <w:rsid w:val="000D55E5"/>
    <w:rsid w:val="000D6069"/>
    <w:rsid w:val="000E14F6"/>
    <w:rsid w:val="000E19AA"/>
    <w:rsid w:val="000E2C72"/>
    <w:rsid w:val="000E3C54"/>
    <w:rsid w:val="000E45A5"/>
    <w:rsid w:val="000E5165"/>
    <w:rsid w:val="000F4F89"/>
    <w:rsid w:val="0010158E"/>
    <w:rsid w:val="0010228E"/>
    <w:rsid w:val="00105574"/>
    <w:rsid w:val="001062DD"/>
    <w:rsid w:val="00106EE1"/>
    <w:rsid w:val="00110361"/>
    <w:rsid w:val="00111007"/>
    <w:rsid w:val="0011607E"/>
    <w:rsid w:val="001168BB"/>
    <w:rsid w:val="001174FA"/>
    <w:rsid w:val="001205FD"/>
    <w:rsid w:val="00123B09"/>
    <w:rsid w:val="00125ECC"/>
    <w:rsid w:val="00133694"/>
    <w:rsid w:val="0013751B"/>
    <w:rsid w:val="00140D6B"/>
    <w:rsid w:val="00143A22"/>
    <w:rsid w:val="00147254"/>
    <w:rsid w:val="00150B63"/>
    <w:rsid w:val="001511CE"/>
    <w:rsid w:val="00151C68"/>
    <w:rsid w:val="0015649C"/>
    <w:rsid w:val="00156DE0"/>
    <w:rsid w:val="00156E59"/>
    <w:rsid w:val="00157745"/>
    <w:rsid w:val="00157E93"/>
    <w:rsid w:val="001605B7"/>
    <w:rsid w:val="00161CD0"/>
    <w:rsid w:val="0017127F"/>
    <w:rsid w:val="001719A7"/>
    <w:rsid w:val="001738B7"/>
    <w:rsid w:val="00175664"/>
    <w:rsid w:val="00177E3A"/>
    <w:rsid w:val="001836EA"/>
    <w:rsid w:val="001856BE"/>
    <w:rsid w:val="00185ABF"/>
    <w:rsid w:val="0018703E"/>
    <w:rsid w:val="00187D22"/>
    <w:rsid w:val="00191DA1"/>
    <w:rsid w:val="00193AD2"/>
    <w:rsid w:val="00197843"/>
    <w:rsid w:val="001A25D1"/>
    <w:rsid w:val="001A2FDA"/>
    <w:rsid w:val="001A4F11"/>
    <w:rsid w:val="001A5E9C"/>
    <w:rsid w:val="001B0C0D"/>
    <w:rsid w:val="001B1A86"/>
    <w:rsid w:val="001B3B54"/>
    <w:rsid w:val="001B4240"/>
    <w:rsid w:val="001B5D3A"/>
    <w:rsid w:val="001B675B"/>
    <w:rsid w:val="001C0C36"/>
    <w:rsid w:val="001C119E"/>
    <w:rsid w:val="001C3B2E"/>
    <w:rsid w:val="001D0496"/>
    <w:rsid w:val="001D0CC1"/>
    <w:rsid w:val="001D23E1"/>
    <w:rsid w:val="001D6157"/>
    <w:rsid w:val="001E0775"/>
    <w:rsid w:val="001E1A51"/>
    <w:rsid w:val="001E2436"/>
    <w:rsid w:val="001E2C68"/>
    <w:rsid w:val="001E3C7D"/>
    <w:rsid w:val="001F0F14"/>
    <w:rsid w:val="001F2C2B"/>
    <w:rsid w:val="001F41C3"/>
    <w:rsid w:val="001F5E01"/>
    <w:rsid w:val="00200447"/>
    <w:rsid w:val="002022F8"/>
    <w:rsid w:val="00202C2C"/>
    <w:rsid w:val="00203DAD"/>
    <w:rsid w:val="00206D58"/>
    <w:rsid w:val="00212286"/>
    <w:rsid w:val="00213A33"/>
    <w:rsid w:val="00214B0E"/>
    <w:rsid w:val="00215F53"/>
    <w:rsid w:val="00221DA5"/>
    <w:rsid w:val="002233ED"/>
    <w:rsid w:val="0022760C"/>
    <w:rsid w:val="00230D2C"/>
    <w:rsid w:val="00230E8E"/>
    <w:rsid w:val="002336D3"/>
    <w:rsid w:val="00236F29"/>
    <w:rsid w:val="002372F9"/>
    <w:rsid w:val="00237329"/>
    <w:rsid w:val="002402BE"/>
    <w:rsid w:val="002426F3"/>
    <w:rsid w:val="00244C99"/>
    <w:rsid w:val="00247E6D"/>
    <w:rsid w:val="00250EA0"/>
    <w:rsid w:val="00251261"/>
    <w:rsid w:val="00251A83"/>
    <w:rsid w:val="002526EE"/>
    <w:rsid w:val="00260226"/>
    <w:rsid w:val="00263BC9"/>
    <w:rsid w:val="00265C9B"/>
    <w:rsid w:val="00265E91"/>
    <w:rsid w:val="00266D84"/>
    <w:rsid w:val="0027196B"/>
    <w:rsid w:val="0027357B"/>
    <w:rsid w:val="00281ABD"/>
    <w:rsid w:val="00282D12"/>
    <w:rsid w:val="00285090"/>
    <w:rsid w:val="0028593F"/>
    <w:rsid w:val="00286A52"/>
    <w:rsid w:val="0029211F"/>
    <w:rsid w:val="00294D9E"/>
    <w:rsid w:val="002960D1"/>
    <w:rsid w:val="0029707D"/>
    <w:rsid w:val="00297814"/>
    <w:rsid w:val="002A1666"/>
    <w:rsid w:val="002A456B"/>
    <w:rsid w:val="002A656B"/>
    <w:rsid w:val="002A7603"/>
    <w:rsid w:val="002A773B"/>
    <w:rsid w:val="002B3606"/>
    <w:rsid w:val="002B7D39"/>
    <w:rsid w:val="002C02FF"/>
    <w:rsid w:val="002C0D09"/>
    <w:rsid w:val="002C2A63"/>
    <w:rsid w:val="002C6A0E"/>
    <w:rsid w:val="002C6BF0"/>
    <w:rsid w:val="002C7EBA"/>
    <w:rsid w:val="002D0E60"/>
    <w:rsid w:val="002D15EF"/>
    <w:rsid w:val="002D3D86"/>
    <w:rsid w:val="002D5C53"/>
    <w:rsid w:val="002D72D7"/>
    <w:rsid w:val="002D7C3A"/>
    <w:rsid w:val="002E449A"/>
    <w:rsid w:val="002F710E"/>
    <w:rsid w:val="002F7954"/>
    <w:rsid w:val="00300E39"/>
    <w:rsid w:val="00303C27"/>
    <w:rsid w:val="003054C1"/>
    <w:rsid w:val="00306E18"/>
    <w:rsid w:val="00310E2B"/>
    <w:rsid w:val="00311AA5"/>
    <w:rsid w:val="00311C56"/>
    <w:rsid w:val="00312C84"/>
    <w:rsid w:val="003141DA"/>
    <w:rsid w:val="00314C22"/>
    <w:rsid w:val="00316756"/>
    <w:rsid w:val="00320215"/>
    <w:rsid w:val="00320B3B"/>
    <w:rsid w:val="0032172C"/>
    <w:rsid w:val="003310F3"/>
    <w:rsid w:val="00331151"/>
    <w:rsid w:val="003331CA"/>
    <w:rsid w:val="003339BF"/>
    <w:rsid w:val="00333A97"/>
    <w:rsid w:val="00333C46"/>
    <w:rsid w:val="00334790"/>
    <w:rsid w:val="00337671"/>
    <w:rsid w:val="00343F4C"/>
    <w:rsid w:val="0034511A"/>
    <w:rsid w:val="00357DB9"/>
    <w:rsid w:val="00361327"/>
    <w:rsid w:val="003620A3"/>
    <w:rsid w:val="00364137"/>
    <w:rsid w:val="003648F1"/>
    <w:rsid w:val="003654C6"/>
    <w:rsid w:val="003661B9"/>
    <w:rsid w:val="00366F81"/>
    <w:rsid w:val="00375E16"/>
    <w:rsid w:val="00376F06"/>
    <w:rsid w:val="003771B0"/>
    <w:rsid w:val="00380572"/>
    <w:rsid w:val="00384593"/>
    <w:rsid w:val="00384A33"/>
    <w:rsid w:val="0038531C"/>
    <w:rsid w:val="00385BF0"/>
    <w:rsid w:val="003866A3"/>
    <w:rsid w:val="003926C2"/>
    <w:rsid w:val="00394B80"/>
    <w:rsid w:val="003A0C44"/>
    <w:rsid w:val="003A1911"/>
    <w:rsid w:val="003A3E03"/>
    <w:rsid w:val="003A6D20"/>
    <w:rsid w:val="003B33D2"/>
    <w:rsid w:val="003B4956"/>
    <w:rsid w:val="003B4BA7"/>
    <w:rsid w:val="003B733B"/>
    <w:rsid w:val="003C2884"/>
    <w:rsid w:val="003C2BA1"/>
    <w:rsid w:val="003C7448"/>
    <w:rsid w:val="003D0B4C"/>
    <w:rsid w:val="003D18CF"/>
    <w:rsid w:val="003E0E27"/>
    <w:rsid w:val="003E1195"/>
    <w:rsid w:val="003E2089"/>
    <w:rsid w:val="003E2FCD"/>
    <w:rsid w:val="003E44E5"/>
    <w:rsid w:val="003E4E7C"/>
    <w:rsid w:val="003E7116"/>
    <w:rsid w:val="003F21AE"/>
    <w:rsid w:val="003F2347"/>
    <w:rsid w:val="003F42A8"/>
    <w:rsid w:val="003F737F"/>
    <w:rsid w:val="00401372"/>
    <w:rsid w:val="0040648B"/>
    <w:rsid w:val="00406C8B"/>
    <w:rsid w:val="00407063"/>
    <w:rsid w:val="00411FE8"/>
    <w:rsid w:val="00414269"/>
    <w:rsid w:val="0042053A"/>
    <w:rsid w:val="00420AEB"/>
    <w:rsid w:val="0042339B"/>
    <w:rsid w:val="00424D86"/>
    <w:rsid w:val="00425ED3"/>
    <w:rsid w:val="004260B7"/>
    <w:rsid w:val="00427AC8"/>
    <w:rsid w:val="0043077B"/>
    <w:rsid w:val="00431097"/>
    <w:rsid w:val="00436EBC"/>
    <w:rsid w:val="0043755C"/>
    <w:rsid w:val="004403E0"/>
    <w:rsid w:val="0044246A"/>
    <w:rsid w:val="00442924"/>
    <w:rsid w:val="00443CA1"/>
    <w:rsid w:val="00444CA2"/>
    <w:rsid w:val="00446333"/>
    <w:rsid w:val="004472A2"/>
    <w:rsid w:val="00447CDE"/>
    <w:rsid w:val="00451181"/>
    <w:rsid w:val="00453DC4"/>
    <w:rsid w:val="00454139"/>
    <w:rsid w:val="004609CE"/>
    <w:rsid w:val="00460B24"/>
    <w:rsid w:val="004661BA"/>
    <w:rsid w:val="0046766B"/>
    <w:rsid w:val="00470A16"/>
    <w:rsid w:val="00471B33"/>
    <w:rsid w:val="004753DB"/>
    <w:rsid w:val="004776CA"/>
    <w:rsid w:val="00480580"/>
    <w:rsid w:val="00483068"/>
    <w:rsid w:val="00487DE7"/>
    <w:rsid w:val="0049698A"/>
    <w:rsid w:val="004970B5"/>
    <w:rsid w:val="0049742C"/>
    <w:rsid w:val="004A162B"/>
    <w:rsid w:val="004A3872"/>
    <w:rsid w:val="004A44F4"/>
    <w:rsid w:val="004A5219"/>
    <w:rsid w:val="004A540D"/>
    <w:rsid w:val="004B0FB8"/>
    <w:rsid w:val="004B4317"/>
    <w:rsid w:val="004B7BC5"/>
    <w:rsid w:val="004C1349"/>
    <w:rsid w:val="004C54E2"/>
    <w:rsid w:val="004D0F6F"/>
    <w:rsid w:val="004D348F"/>
    <w:rsid w:val="004D4436"/>
    <w:rsid w:val="004D4DC6"/>
    <w:rsid w:val="004D55B3"/>
    <w:rsid w:val="004D753D"/>
    <w:rsid w:val="004E25CE"/>
    <w:rsid w:val="004E3A79"/>
    <w:rsid w:val="004E771F"/>
    <w:rsid w:val="004F009B"/>
    <w:rsid w:val="004F32D3"/>
    <w:rsid w:val="004F4E84"/>
    <w:rsid w:val="004F510C"/>
    <w:rsid w:val="004F57E0"/>
    <w:rsid w:val="004F65E6"/>
    <w:rsid w:val="004F7381"/>
    <w:rsid w:val="005036A9"/>
    <w:rsid w:val="005039D7"/>
    <w:rsid w:val="00504B99"/>
    <w:rsid w:val="00510316"/>
    <w:rsid w:val="00511D06"/>
    <w:rsid w:val="00512AC4"/>
    <w:rsid w:val="0051480B"/>
    <w:rsid w:val="00514D77"/>
    <w:rsid w:val="00516283"/>
    <w:rsid w:val="00516EDB"/>
    <w:rsid w:val="00517F3A"/>
    <w:rsid w:val="005245B3"/>
    <w:rsid w:val="00527AA5"/>
    <w:rsid w:val="00527B21"/>
    <w:rsid w:val="0053066D"/>
    <w:rsid w:val="005327E0"/>
    <w:rsid w:val="005347CA"/>
    <w:rsid w:val="005355D9"/>
    <w:rsid w:val="0053623D"/>
    <w:rsid w:val="005375DA"/>
    <w:rsid w:val="0054008F"/>
    <w:rsid w:val="00540BAE"/>
    <w:rsid w:val="00543B24"/>
    <w:rsid w:val="005459E5"/>
    <w:rsid w:val="0054661C"/>
    <w:rsid w:val="00547A99"/>
    <w:rsid w:val="005506F1"/>
    <w:rsid w:val="00553A2C"/>
    <w:rsid w:val="00556116"/>
    <w:rsid w:val="00556914"/>
    <w:rsid w:val="00556A12"/>
    <w:rsid w:val="0056424F"/>
    <w:rsid w:val="00570984"/>
    <w:rsid w:val="0057154A"/>
    <w:rsid w:val="00574CAA"/>
    <w:rsid w:val="00575FD0"/>
    <w:rsid w:val="005773F7"/>
    <w:rsid w:val="005775A9"/>
    <w:rsid w:val="005776C5"/>
    <w:rsid w:val="0058647B"/>
    <w:rsid w:val="00586878"/>
    <w:rsid w:val="00587C51"/>
    <w:rsid w:val="00593E09"/>
    <w:rsid w:val="00595199"/>
    <w:rsid w:val="00596AB6"/>
    <w:rsid w:val="005A04DF"/>
    <w:rsid w:val="005A0885"/>
    <w:rsid w:val="005A0E8F"/>
    <w:rsid w:val="005A24FB"/>
    <w:rsid w:val="005A3235"/>
    <w:rsid w:val="005A408C"/>
    <w:rsid w:val="005A69CE"/>
    <w:rsid w:val="005A796E"/>
    <w:rsid w:val="005B0615"/>
    <w:rsid w:val="005C08BE"/>
    <w:rsid w:val="005C26C3"/>
    <w:rsid w:val="005C784D"/>
    <w:rsid w:val="005D0563"/>
    <w:rsid w:val="005D05B0"/>
    <w:rsid w:val="005D10AE"/>
    <w:rsid w:val="005D1301"/>
    <w:rsid w:val="005D2E5B"/>
    <w:rsid w:val="005D5189"/>
    <w:rsid w:val="005D5309"/>
    <w:rsid w:val="005F4316"/>
    <w:rsid w:val="005F5217"/>
    <w:rsid w:val="005F6380"/>
    <w:rsid w:val="005F685F"/>
    <w:rsid w:val="00602049"/>
    <w:rsid w:val="00603AD4"/>
    <w:rsid w:val="006057BC"/>
    <w:rsid w:val="006104CD"/>
    <w:rsid w:val="0061058A"/>
    <w:rsid w:val="00610C6D"/>
    <w:rsid w:val="006214FA"/>
    <w:rsid w:val="00625285"/>
    <w:rsid w:val="00627D6A"/>
    <w:rsid w:val="006315FD"/>
    <w:rsid w:val="006317E2"/>
    <w:rsid w:val="0063335F"/>
    <w:rsid w:val="00633FBE"/>
    <w:rsid w:val="00635DE9"/>
    <w:rsid w:val="0063794F"/>
    <w:rsid w:val="006412A7"/>
    <w:rsid w:val="006431E5"/>
    <w:rsid w:val="00643376"/>
    <w:rsid w:val="006460D9"/>
    <w:rsid w:val="00646AA1"/>
    <w:rsid w:val="00647CE2"/>
    <w:rsid w:val="00653D7E"/>
    <w:rsid w:val="0066294E"/>
    <w:rsid w:val="00663E60"/>
    <w:rsid w:val="00667787"/>
    <w:rsid w:val="00670E89"/>
    <w:rsid w:val="00671D3B"/>
    <w:rsid w:val="00672438"/>
    <w:rsid w:val="006747FB"/>
    <w:rsid w:val="00676D5E"/>
    <w:rsid w:val="006774B3"/>
    <w:rsid w:val="00680169"/>
    <w:rsid w:val="006814A2"/>
    <w:rsid w:val="00681675"/>
    <w:rsid w:val="0068180F"/>
    <w:rsid w:val="00682829"/>
    <w:rsid w:val="006835ED"/>
    <w:rsid w:val="00684356"/>
    <w:rsid w:val="006865C4"/>
    <w:rsid w:val="00687709"/>
    <w:rsid w:val="0069275F"/>
    <w:rsid w:val="0069396C"/>
    <w:rsid w:val="006941A0"/>
    <w:rsid w:val="006969E8"/>
    <w:rsid w:val="006A04CE"/>
    <w:rsid w:val="006A23D2"/>
    <w:rsid w:val="006A505F"/>
    <w:rsid w:val="006A6370"/>
    <w:rsid w:val="006A76EB"/>
    <w:rsid w:val="006B0CB7"/>
    <w:rsid w:val="006B145A"/>
    <w:rsid w:val="006B2D47"/>
    <w:rsid w:val="006B3CBE"/>
    <w:rsid w:val="006B5D09"/>
    <w:rsid w:val="006B7B0E"/>
    <w:rsid w:val="006B7FA9"/>
    <w:rsid w:val="006C2E24"/>
    <w:rsid w:val="006C314E"/>
    <w:rsid w:val="006C4E35"/>
    <w:rsid w:val="006D0956"/>
    <w:rsid w:val="006D3F95"/>
    <w:rsid w:val="006D50D8"/>
    <w:rsid w:val="006D6158"/>
    <w:rsid w:val="006E5970"/>
    <w:rsid w:val="006F0556"/>
    <w:rsid w:val="006F2348"/>
    <w:rsid w:val="006F3A69"/>
    <w:rsid w:val="006F6825"/>
    <w:rsid w:val="0070211B"/>
    <w:rsid w:val="00702294"/>
    <w:rsid w:val="00703483"/>
    <w:rsid w:val="00703710"/>
    <w:rsid w:val="00707676"/>
    <w:rsid w:val="00710D04"/>
    <w:rsid w:val="00713282"/>
    <w:rsid w:val="007150E7"/>
    <w:rsid w:val="00716062"/>
    <w:rsid w:val="00717730"/>
    <w:rsid w:val="007219C1"/>
    <w:rsid w:val="00722887"/>
    <w:rsid w:val="00722BA2"/>
    <w:rsid w:val="00727047"/>
    <w:rsid w:val="007307F5"/>
    <w:rsid w:val="00732055"/>
    <w:rsid w:val="00735C37"/>
    <w:rsid w:val="00735FF2"/>
    <w:rsid w:val="00737BE6"/>
    <w:rsid w:val="007401D3"/>
    <w:rsid w:val="00740BFE"/>
    <w:rsid w:val="00741184"/>
    <w:rsid w:val="0074131D"/>
    <w:rsid w:val="00741D70"/>
    <w:rsid w:val="00751AA8"/>
    <w:rsid w:val="00751BC0"/>
    <w:rsid w:val="00752B09"/>
    <w:rsid w:val="00753DBE"/>
    <w:rsid w:val="00755AD2"/>
    <w:rsid w:val="00755FED"/>
    <w:rsid w:val="00760328"/>
    <w:rsid w:val="00762DBB"/>
    <w:rsid w:val="00765A25"/>
    <w:rsid w:val="00773AA6"/>
    <w:rsid w:val="00777751"/>
    <w:rsid w:val="00777798"/>
    <w:rsid w:val="00777A95"/>
    <w:rsid w:val="007805FC"/>
    <w:rsid w:val="00780E19"/>
    <w:rsid w:val="00782F09"/>
    <w:rsid w:val="00783153"/>
    <w:rsid w:val="00785BE5"/>
    <w:rsid w:val="0078636C"/>
    <w:rsid w:val="0078758A"/>
    <w:rsid w:val="00787672"/>
    <w:rsid w:val="0079519B"/>
    <w:rsid w:val="00796D6E"/>
    <w:rsid w:val="007A0013"/>
    <w:rsid w:val="007A34B0"/>
    <w:rsid w:val="007A3E98"/>
    <w:rsid w:val="007A4183"/>
    <w:rsid w:val="007A7F40"/>
    <w:rsid w:val="007B19DF"/>
    <w:rsid w:val="007B34FB"/>
    <w:rsid w:val="007B40F2"/>
    <w:rsid w:val="007C1832"/>
    <w:rsid w:val="007C40B2"/>
    <w:rsid w:val="007D0B15"/>
    <w:rsid w:val="007D1D4F"/>
    <w:rsid w:val="007D2022"/>
    <w:rsid w:val="007D20EC"/>
    <w:rsid w:val="007D21F1"/>
    <w:rsid w:val="007D282A"/>
    <w:rsid w:val="007D306B"/>
    <w:rsid w:val="007D351F"/>
    <w:rsid w:val="007D4183"/>
    <w:rsid w:val="007D4B4E"/>
    <w:rsid w:val="007D5D26"/>
    <w:rsid w:val="007D5E4F"/>
    <w:rsid w:val="007D6012"/>
    <w:rsid w:val="007D67BD"/>
    <w:rsid w:val="007D7354"/>
    <w:rsid w:val="007D7D18"/>
    <w:rsid w:val="007E0DD3"/>
    <w:rsid w:val="007E0DF5"/>
    <w:rsid w:val="007E19B4"/>
    <w:rsid w:val="007E3C37"/>
    <w:rsid w:val="007E5D40"/>
    <w:rsid w:val="007F0FB7"/>
    <w:rsid w:val="007F133F"/>
    <w:rsid w:val="007F2A9A"/>
    <w:rsid w:val="007F3EE0"/>
    <w:rsid w:val="007F6F7C"/>
    <w:rsid w:val="007F71D6"/>
    <w:rsid w:val="00801B90"/>
    <w:rsid w:val="00801CC3"/>
    <w:rsid w:val="008033D7"/>
    <w:rsid w:val="0080430A"/>
    <w:rsid w:val="00804C7E"/>
    <w:rsid w:val="008053E6"/>
    <w:rsid w:val="00806CB5"/>
    <w:rsid w:val="00811649"/>
    <w:rsid w:val="00812625"/>
    <w:rsid w:val="008126CC"/>
    <w:rsid w:val="00814FD0"/>
    <w:rsid w:val="00816C23"/>
    <w:rsid w:val="008178D5"/>
    <w:rsid w:val="008211DF"/>
    <w:rsid w:val="00822A24"/>
    <w:rsid w:val="008235E9"/>
    <w:rsid w:val="00824D19"/>
    <w:rsid w:val="00825048"/>
    <w:rsid w:val="008263ED"/>
    <w:rsid w:val="0082754F"/>
    <w:rsid w:val="00833114"/>
    <w:rsid w:val="00835F66"/>
    <w:rsid w:val="00843979"/>
    <w:rsid w:val="00845372"/>
    <w:rsid w:val="00850737"/>
    <w:rsid w:val="008539B1"/>
    <w:rsid w:val="00853B17"/>
    <w:rsid w:val="008542C3"/>
    <w:rsid w:val="0085475B"/>
    <w:rsid w:val="00856216"/>
    <w:rsid w:val="00866E76"/>
    <w:rsid w:val="0086774A"/>
    <w:rsid w:val="00873AC5"/>
    <w:rsid w:val="00880C58"/>
    <w:rsid w:val="008857C6"/>
    <w:rsid w:val="00886E87"/>
    <w:rsid w:val="00887E3E"/>
    <w:rsid w:val="008912CB"/>
    <w:rsid w:val="00892609"/>
    <w:rsid w:val="00892B49"/>
    <w:rsid w:val="008946D1"/>
    <w:rsid w:val="00894FA4"/>
    <w:rsid w:val="008A025E"/>
    <w:rsid w:val="008A0ABE"/>
    <w:rsid w:val="008A1564"/>
    <w:rsid w:val="008A3ED1"/>
    <w:rsid w:val="008A7DAD"/>
    <w:rsid w:val="008B0F60"/>
    <w:rsid w:val="008B28C5"/>
    <w:rsid w:val="008B4F3F"/>
    <w:rsid w:val="008B55B0"/>
    <w:rsid w:val="008C1FF5"/>
    <w:rsid w:val="008C3B40"/>
    <w:rsid w:val="008C3E62"/>
    <w:rsid w:val="008C6128"/>
    <w:rsid w:val="008C747B"/>
    <w:rsid w:val="008D0846"/>
    <w:rsid w:val="008D1CAA"/>
    <w:rsid w:val="008D264A"/>
    <w:rsid w:val="008D3044"/>
    <w:rsid w:val="008D39D5"/>
    <w:rsid w:val="008D3B53"/>
    <w:rsid w:val="008E0D3A"/>
    <w:rsid w:val="008E10E3"/>
    <w:rsid w:val="008E4872"/>
    <w:rsid w:val="008E51FF"/>
    <w:rsid w:val="008E5506"/>
    <w:rsid w:val="008E588E"/>
    <w:rsid w:val="008E65C1"/>
    <w:rsid w:val="008E6C70"/>
    <w:rsid w:val="008F02D9"/>
    <w:rsid w:val="008F1D08"/>
    <w:rsid w:val="008F6ECC"/>
    <w:rsid w:val="008F7025"/>
    <w:rsid w:val="00902A1E"/>
    <w:rsid w:val="00904C3F"/>
    <w:rsid w:val="00905040"/>
    <w:rsid w:val="00910B57"/>
    <w:rsid w:val="009128E5"/>
    <w:rsid w:val="009139EB"/>
    <w:rsid w:val="00914D97"/>
    <w:rsid w:val="00920166"/>
    <w:rsid w:val="00920E71"/>
    <w:rsid w:val="00923609"/>
    <w:rsid w:val="00923DE5"/>
    <w:rsid w:val="00924777"/>
    <w:rsid w:val="00930BF7"/>
    <w:rsid w:val="009317ED"/>
    <w:rsid w:val="009334C8"/>
    <w:rsid w:val="00941C8D"/>
    <w:rsid w:val="00945239"/>
    <w:rsid w:val="00952125"/>
    <w:rsid w:val="00952A8E"/>
    <w:rsid w:val="00956240"/>
    <w:rsid w:val="0096147D"/>
    <w:rsid w:val="00962D93"/>
    <w:rsid w:val="00963552"/>
    <w:rsid w:val="0096478F"/>
    <w:rsid w:val="00966241"/>
    <w:rsid w:val="00967645"/>
    <w:rsid w:val="00972E49"/>
    <w:rsid w:val="0097492B"/>
    <w:rsid w:val="00981C83"/>
    <w:rsid w:val="00982FB9"/>
    <w:rsid w:val="00984F26"/>
    <w:rsid w:val="00986088"/>
    <w:rsid w:val="00991F47"/>
    <w:rsid w:val="0099467E"/>
    <w:rsid w:val="00994A9B"/>
    <w:rsid w:val="009959AE"/>
    <w:rsid w:val="009A5510"/>
    <w:rsid w:val="009A634D"/>
    <w:rsid w:val="009B05CA"/>
    <w:rsid w:val="009B3170"/>
    <w:rsid w:val="009B3B91"/>
    <w:rsid w:val="009B58DE"/>
    <w:rsid w:val="009B64A1"/>
    <w:rsid w:val="009B6900"/>
    <w:rsid w:val="009C12C4"/>
    <w:rsid w:val="009C2064"/>
    <w:rsid w:val="009C4A6F"/>
    <w:rsid w:val="009C696B"/>
    <w:rsid w:val="009D1C19"/>
    <w:rsid w:val="009D507F"/>
    <w:rsid w:val="009D5674"/>
    <w:rsid w:val="009E3F4B"/>
    <w:rsid w:val="009E54D4"/>
    <w:rsid w:val="009E61BA"/>
    <w:rsid w:val="009F09A2"/>
    <w:rsid w:val="009F19D0"/>
    <w:rsid w:val="009F4A78"/>
    <w:rsid w:val="009F4DF1"/>
    <w:rsid w:val="00A051AA"/>
    <w:rsid w:val="00A054C0"/>
    <w:rsid w:val="00A0695E"/>
    <w:rsid w:val="00A07F56"/>
    <w:rsid w:val="00A12BA2"/>
    <w:rsid w:val="00A13334"/>
    <w:rsid w:val="00A14B92"/>
    <w:rsid w:val="00A15A96"/>
    <w:rsid w:val="00A16AAD"/>
    <w:rsid w:val="00A23A56"/>
    <w:rsid w:val="00A27090"/>
    <w:rsid w:val="00A27215"/>
    <w:rsid w:val="00A27278"/>
    <w:rsid w:val="00A307B7"/>
    <w:rsid w:val="00A319B5"/>
    <w:rsid w:val="00A3212A"/>
    <w:rsid w:val="00A32F74"/>
    <w:rsid w:val="00A34836"/>
    <w:rsid w:val="00A37331"/>
    <w:rsid w:val="00A40DCB"/>
    <w:rsid w:val="00A44ACF"/>
    <w:rsid w:val="00A45E2B"/>
    <w:rsid w:val="00A464BA"/>
    <w:rsid w:val="00A46758"/>
    <w:rsid w:val="00A46AEA"/>
    <w:rsid w:val="00A51408"/>
    <w:rsid w:val="00A5529F"/>
    <w:rsid w:val="00A55585"/>
    <w:rsid w:val="00A57770"/>
    <w:rsid w:val="00A61E37"/>
    <w:rsid w:val="00A67347"/>
    <w:rsid w:val="00A67C40"/>
    <w:rsid w:val="00A70433"/>
    <w:rsid w:val="00A71F45"/>
    <w:rsid w:val="00A74BA8"/>
    <w:rsid w:val="00A75788"/>
    <w:rsid w:val="00A80FED"/>
    <w:rsid w:val="00A81258"/>
    <w:rsid w:val="00A824FD"/>
    <w:rsid w:val="00A84039"/>
    <w:rsid w:val="00A84053"/>
    <w:rsid w:val="00A85843"/>
    <w:rsid w:val="00A85C11"/>
    <w:rsid w:val="00A92648"/>
    <w:rsid w:val="00AA2799"/>
    <w:rsid w:val="00AA3D22"/>
    <w:rsid w:val="00AA7F18"/>
    <w:rsid w:val="00AB3957"/>
    <w:rsid w:val="00AB78FD"/>
    <w:rsid w:val="00AC090D"/>
    <w:rsid w:val="00AC2EE9"/>
    <w:rsid w:val="00AC6EF5"/>
    <w:rsid w:val="00AC7584"/>
    <w:rsid w:val="00AD3B6E"/>
    <w:rsid w:val="00AD3CA8"/>
    <w:rsid w:val="00AD3F0C"/>
    <w:rsid w:val="00AD5FFD"/>
    <w:rsid w:val="00AD6006"/>
    <w:rsid w:val="00AD68B1"/>
    <w:rsid w:val="00AE1A48"/>
    <w:rsid w:val="00AE46D7"/>
    <w:rsid w:val="00AE5193"/>
    <w:rsid w:val="00AE668B"/>
    <w:rsid w:val="00AF1BBA"/>
    <w:rsid w:val="00AF3DC3"/>
    <w:rsid w:val="00B02387"/>
    <w:rsid w:val="00B06B00"/>
    <w:rsid w:val="00B1079E"/>
    <w:rsid w:val="00B14292"/>
    <w:rsid w:val="00B149F1"/>
    <w:rsid w:val="00B151B5"/>
    <w:rsid w:val="00B17848"/>
    <w:rsid w:val="00B17D3B"/>
    <w:rsid w:val="00B2465E"/>
    <w:rsid w:val="00B267DC"/>
    <w:rsid w:val="00B321CA"/>
    <w:rsid w:val="00B3668E"/>
    <w:rsid w:val="00B41691"/>
    <w:rsid w:val="00B44B19"/>
    <w:rsid w:val="00B47F91"/>
    <w:rsid w:val="00B50592"/>
    <w:rsid w:val="00B50E0A"/>
    <w:rsid w:val="00B52088"/>
    <w:rsid w:val="00B52932"/>
    <w:rsid w:val="00B52AB4"/>
    <w:rsid w:val="00B55D0B"/>
    <w:rsid w:val="00B57DED"/>
    <w:rsid w:val="00B61CF4"/>
    <w:rsid w:val="00B63C74"/>
    <w:rsid w:val="00B63E60"/>
    <w:rsid w:val="00B6487F"/>
    <w:rsid w:val="00B64C25"/>
    <w:rsid w:val="00B71BBA"/>
    <w:rsid w:val="00B73D7A"/>
    <w:rsid w:val="00B73D95"/>
    <w:rsid w:val="00B80702"/>
    <w:rsid w:val="00B84AE4"/>
    <w:rsid w:val="00B9485B"/>
    <w:rsid w:val="00B94AD6"/>
    <w:rsid w:val="00B94DD5"/>
    <w:rsid w:val="00B9576D"/>
    <w:rsid w:val="00B96709"/>
    <w:rsid w:val="00B97E19"/>
    <w:rsid w:val="00BA240E"/>
    <w:rsid w:val="00BA6476"/>
    <w:rsid w:val="00BA6C2C"/>
    <w:rsid w:val="00BA7D3C"/>
    <w:rsid w:val="00BA7F7D"/>
    <w:rsid w:val="00BB23BA"/>
    <w:rsid w:val="00BB565A"/>
    <w:rsid w:val="00BC1314"/>
    <w:rsid w:val="00BC1C45"/>
    <w:rsid w:val="00BC221B"/>
    <w:rsid w:val="00BC444F"/>
    <w:rsid w:val="00BC4700"/>
    <w:rsid w:val="00BD11B7"/>
    <w:rsid w:val="00BD1204"/>
    <w:rsid w:val="00BD192E"/>
    <w:rsid w:val="00BD523A"/>
    <w:rsid w:val="00BE1741"/>
    <w:rsid w:val="00BE252A"/>
    <w:rsid w:val="00BE34FE"/>
    <w:rsid w:val="00BE42E0"/>
    <w:rsid w:val="00BF36DE"/>
    <w:rsid w:val="00BF676E"/>
    <w:rsid w:val="00BF7940"/>
    <w:rsid w:val="00C00FB4"/>
    <w:rsid w:val="00C0118D"/>
    <w:rsid w:val="00C057EC"/>
    <w:rsid w:val="00C1080C"/>
    <w:rsid w:val="00C10D93"/>
    <w:rsid w:val="00C2453A"/>
    <w:rsid w:val="00C3344A"/>
    <w:rsid w:val="00C35D23"/>
    <w:rsid w:val="00C367EC"/>
    <w:rsid w:val="00C507FA"/>
    <w:rsid w:val="00C53297"/>
    <w:rsid w:val="00C576F1"/>
    <w:rsid w:val="00C60064"/>
    <w:rsid w:val="00C61E1A"/>
    <w:rsid w:val="00C64F6B"/>
    <w:rsid w:val="00C65595"/>
    <w:rsid w:val="00C663A4"/>
    <w:rsid w:val="00C66C4E"/>
    <w:rsid w:val="00C67711"/>
    <w:rsid w:val="00C67F1C"/>
    <w:rsid w:val="00C7047D"/>
    <w:rsid w:val="00C72F35"/>
    <w:rsid w:val="00C73A11"/>
    <w:rsid w:val="00C751FA"/>
    <w:rsid w:val="00C75701"/>
    <w:rsid w:val="00C75911"/>
    <w:rsid w:val="00C76A35"/>
    <w:rsid w:val="00C800C7"/>
    <w:rsid w:val="00C82C0F"/>
    <w:rsid w:val="00C832E4"/>
    <w:rsid w:val="00C8467E"/>
    <w:rsid w:val="00C8500C"/>
    <w:rsid w:val="00C854CA"/>
    <w:rsid w:val="00C865FA"/>
    <w:rsid w:val="00C94DF3"/>
    <w:rsid w:val="00C96D01"/>
    <w:rsid w:val="00CA04C0"/>
    <w:rsid w:val="00CA0EAD"/>
    <w:rsid w:val="00CA3B2A"/>
    <w:rsid w:val="00CA424F"/>
    <w:rsid w:val="00CA56C8"/>
    <w:rsid w:val="00CA6E80"/>
    <w:rsid w:val="00CB07A8"/>
    <w:rsid w:val="00CB160F"/>
    <w:rsid w:val="00CB33C9"/>
    <w:rsid w:val="00CB5124"/>
    <w:rsid w:val="00CB533E"/>
    <w:rsid w:val="00CB5615"/>
    <w:rsid w:val="00CC223D"/>
    <w:rsid w:val="00CC408F"/>
    <w:rsid w:val="00CC724E"/>
    <w:rsid w:val="00CC7318"/>
    <w:rsid w:val="00CD3FD0"/>
    <w:rsid w:val="00CD4DB6"/>
    <w:rsid w:val="00CD4F07"/>
    <w:rsid w:val="00CD644A"/>
    <w:rsid w:val="00CE3994"/>
    <w:rsid w:val="00CE476B"/>
    <w:rsid w:val="00CE6007"/>
    <w:rsid w:val="00CF1904"/>
    <w:rsid w:val="00CF2475"/>
    <w:rsid w:val="00CF4122"/>
    <w:rsid w:val="00CF7BE0"/>
    <w:rsid w:val="00D00E60"/>
    <w:rsid w:val="00D0405A"/>
    <w:rsid w:val="00D04525"/>
    <w:rsid w:val="00D116AE"/>
    <w:rsid w:val="00D126BB"/>
    <w:rsid w:val="00D129B5"/>
    <w:rsid w:val="00D13635"/>
    <w:rsid w:val="00D13876"/>
    <w:rsid w:val="00D145C6"/>
    <w:rsid w:val="00D147AF"/>
    <w:rsid w:val="00D1514A"/>
    <w:rsid w:val="00D1574B"/>
    <w:rsid w:val="00D1592F"/>
    <w:rsid w:val="00D1610A"/>
    <w:rsid w:val="00D1756D"/>
    <w:rsid w:val="00D23DB9"/>
    <w:rsid w:val="00D2574F"/>
    <w:rsid w:val="00D2591E"/>
    <w:rsid w:val="00D25B11"/>
    <w:rsid w:val="00D276D5"/>
    <w:rsid w:val="00D33024"/>
    <w:rsid w:val="00D335BA"/>
    <w:rsid w:val="00D34543"/>
    <w:rsid w:val="00D34EBD"/>
    <w:rsid w:val="00D3501C"/>
    <w:rsid w:val="00D377D0"/>
    <w:rsid w:val="00D37A53"/>
    <w:rsid w:val="00D41340"/>
    <w:rsid w:val="00D41A44"/>
    <w:rsid w:val="00D41CCC"/>
    <w:rsid w:val="00D4260B"/>
    <w:rsid w:val="00D42C90"/>
    <w:rsid w:val="00D4547E"/>
    <w:rsid w:val="00D513E7"/>
    <w:rsid w:val="00D6044E"/>
    <w:rsid w:val="00D641E8"/>
    <w:rsid w:val="00D71BDB"/>
    <w:rsid w:val="00D71EB4"/>
    <w:rsid w:val="00D7200A"/>
    <w:rsid w:val="00D76114"/>
    <w:rsid w:val="00D80BD5"/>
    <w:rsid w:val="00D80CA1"/>
    <w:rsid w:val="00D81FF1"/>
    <w:rsid w:val="00D83708"/>
    <w:rsid w:val="00D83D17"/>
    <w:rsid w:val="00D845BF"/>
    <w:rsid w:val="00D93E63"/>
    <w:rsid w:val="00D9533E"/>
    <w:rsid w:val="00D9620F"/>
    <w:rsid w:val="00D962AA"/>
    <w:rsid w:val="00DA16C7"/>
    <w:rsid w:val="00DA3A9D"/>
    <w:rsid w:val="00DA4278"/>
    <w:rsid w:val="00DA4864"/>
    <w:rsid w:val="00DA7407"/>
    <w:rsid w:val="00DA78A9"/>
    <w:rsid w:val="00DB0ECF"/>
    <w:rsid w:val="00DB4FB4"/>
    <w:rsid w:val="00DB556B"/>
    <w:rsid w:val="00DB5683"/>
    <w:rsid w:val="00DC12E8"/>
    <w:rsid w:val="00DC36FF"/>
    <w:rsid w:val="00DC719A"/>
    <w:rsid w:val="00DD21AC"/>
    <w:rsid w:val="00DD5741"/>
    <w:rsid w:val="00DD74FE"/>
    <w:rsid w:val="00DD7550"/>
    <w:rsid w:val="00DE08E4"/>
    <w:rsid w:val="00DE136D"/>
    <w:rsid w:val="00DE531D"/>
    <w:rsid w:val="00DF4AE2"/>
    <w:rsid w:val="00DF5400"/>
    <w:rsid w:val="00DF7926"/>
    <w:rsid w:val="00E000A3"/>
    <w:rsid w:val="00E01C6D"/>
    <w:rsid w:val="00E01E14"/>
    <w:rsid w:val="00E03D68"/>
    <w:rsid w:val="00E0450D"/>
    <w:rsid w:val="00E053A2"/>
    <w:rsid w:val="00E0596D"/>
    <w:rsid w:val="00E104B2"/>
    <w:rsid w:val="00E11812"/>
    <w:rsid w:val="00E14DD0"/>
    <w:rsid w:val="00E15553"/>
    <w:rsid w:val="00E17A91"/>
    <w:rsid w:val="00E2715E"/>
    <w:rsid w:val="00E3068E"/>
    <w:rsid w:val="00E311B9"/>
    <w:rsid w:val="00E312A2"/>
    <w:rsid w:val="00E3213B"/>
    <w:rsid w:val="00E335E6"/>
    <w:rsid w:val="00E345EB"/>
    <w:rsid w:val="00E35886"/>
    <w:rsid w:val="00E3663C"/>
    <w:rsid w:val="00E36717"/>
    <w:rsid w:val="00E40D3B"/>
    <w:rsid w:val="00E4110E"/>
    <w:rsid w:val="00E42E5D"/>
    <w:rsid w:val="00E430A5"/>
    <w:rsid w:val="00E43669"/>
    <w:rsid w:val="00E51A55"/>
    <w:rsid w:val="00E52019"/>
    <w:rsid w:val="00E629E4"/>
    <w:rsid w:val="00E62A62"/>
    <w:rsid w:val="00E706F8"/>
    <w:rsid w:val="00E72266"/>
    <w:rsid w:val="00E73EE9"/>
    <w:rsid w:val="00E748D1"/>
    <w:rsid w:val="00E75770"/>
    <w:rsid w:val="00E76402"/>
    <w:rsid w:val="00E764F3"/>
    <w:rsid w:val="00E80BAD"/>
    <w:rsid w:val="00E814B2"/>
    <w:rsid w:val="00E827FC"/>
    <w:rsid w:val="00E878D4"/>
    <w:rsid w:val="00E90AB5"/>
    <w:rsid w:val="00E92CAE"/>
    <w:rsid w:val="00E95E94"/>
    <w:rsid w:val="00EA37B2"/>
    <w:rsid w:val="00EA6BF6"/>
    <w:rsid w:val="00EA7C83"/>
    <w:rsid w:val="00EB100D"/>
    <w:rsid w:val="00EB12A7"/>
    <w:rsid w:val="00EB1478"/>
    <w:rsid w:val="00EB3CD3"/>
    <w:rsid w:val="00EB7C13"/>
    <w:rsid w:val="00EC0E1C"/>
    <w:rsid w:val="00EC3AD5"/>
    <w:rsid w:val="00EC5579"/>
    <w:rsid w:val="00EC758A"/>
    <w:rsid w:val="00EC7955"/>
    <w:rsid w:val="00ED0B6F"/>
    <w:rsid w:val="00ED16C1"/>
    <w:rsid w:val="00ED3CCD"/>
    <w:rsid w:val="00ED6A3F"/>
    <w:rsid w:val="00EE4BF6"/>
    <w:rsid w:val="00EF3183"/>
    <w:rsid w:val="00EF4E5B"/>
    <w:rsid w:val="00EF5DD9"/>
    <w:rsid w:val="00EF658A"/>
    <w:rsid w:val="00EF6EB7"/>
    <w:rsid w:val="00F00531"/>
    <w:rsid w:val="00F01736"/>
    <w:rsid w:val="00F021A6"/>
    <w:rsid w:val="00F02F17"/>
    <w:rsid w:val="00F031A6"/>
    <w:rsid w:val="00F03BD7"/>
    <w:rsid w:val="00F136F9"/>
    <w:rsid w:val="00F137A5"/>
    <w:rsid w:val="00F15E6C"/>
    <w:rsid w:val="00F236BE"/>
    <w:rsid w:val="00F243E9"/>
    <w:rsid w:val="00F25CFE"/>
    <w:rsid w:val="00F33C62"/>
    <w:rsid w:val="00F442B7"/>
    <w:rsid w:val="00F473B3"/>
    <w:rsid w:val="00F50267"/>
    <w:rsid w:val="00F5328D"/>
    <w:rsid w:val="00F61198"/>
    <w:rsid w:val="00F6134F"/>
    <w:rsid w:val="00F62A89"/>
    <w:rsid w:val="00F70BFB"/>
    <w:rsid w:val="00F725E2"/>
    <w:rsid w:val="00F738CA"/>
    <w:rsid w:val="00F74141"/>
    <w:rsid w:val="00F75F75"/>
    <w:rsid w:val="00F80197"/>
    <w:rsid w:val="00F802B0"/>
    <w:rsid w:val="00F80F8E"/>
    <w:rsid w:val="00F82CF1"/>
    <w:rsid w:val="00F84B6D"/>
    <w:rsid w:val="00F856F1"/>
    <w:rsid w:val="00F90790"/>
    <w:rsid w:val="00F9130F"/>
    <w:rsid w:val="00F925EF"/>
    <w:rsid w:val="00F9283B"/>
    <w:rsid w:val="00F93453"/>
    <w:rsid w:val="00F94888"/>
    <w:rsid w:val="00F97C29"/>
    <w:rsid w:val="00FA1964"/>
    <w:rsid w:val="00FA1DED"/>
    <w:rsid w:val="00FA2BAA"/>
    <w:rsid w:val="00FA6C06"/>
    <w:rsid w:val="00FA7439"/>
    <w:rsid w:val="00FB12C5"/>
    <w:rsid w:val="00FB16C6"/>
    <w:rsid w:val="00FB172F"/>
    <w:rsid w:val="00FB199A"/>
    <w:rsid w:val="00FB2CCE"/>
    <w:rsid w:val="00FB7006"/>
    <w:rsid w:val="00FC24D1"/>
    <w:rsid w:val="00FC39BC"/>
    <w:rsid w:val="00FC45ED"/>
    <w:rsid w:val="00FC4EEE"/>
    <w:rsid w:val="00FD0955"/>
    <w:rsid w:val="00FD1A70"/>
    <w:rsid w:val="00FD2FE5"/>
    <w:rsid w:val="00FD356D"/>
    <w:rsid w:val="00FD3A38"/>
    <w:rsid w:val="00FD4FBC"/>
    <w:rsid w:val="00FD66DD"/>
    <w:rsid w:val="00FD6C1C"/>
    <w:rsid w:val="00FE0CA3"/>
    <w:rsid w:val="00FE2D46"/>
    <w:rsid w:val="00FE6FF2"/>
    <w:rsid w:val="00FF1930"/>
    <w:rsid w:val="00FF3313"/>
    <w:rsid w:val="00FF66C1"/>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0D6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D2"/>
  </w:style>
  <w:style w:type="paragraph" w:styleId="Ttulo1">
    <w:name w:val="heading 1"/>
    <w:basedOn w:val="Normal"/>
    <w:next w:val="Normal"/>
    <w:link w:val="Ttulo1Car"/>
    <w:uiPriority w:val="9"/>
    <w:qFormat/>
    <w:rsid w:val="003B3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D57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D57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33D2"/>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3B33D2"/>
    <w:pPr>
      <w:outlineLvl w:val="9"/>
    </w:pPr>
  </w:style>
  <w:style w:type="paragraph" w:styleId="Prrafodelista">
    <w:name w:val="List Paragraph"/>
    <w:basedOn w:val="Normal"/>
    <w:uiPriority w:val="34"/>
    <w:qFormat/>
    <w:rsid w:val="003B33D2"/>
    <w:pPr>
      <w:ind w:left="720"/>
      <w:contextualSpacing/>
    </w:pPr>
  </w:style>
  <w:style w:type="paragraph" w:styleId="Textonotapie">
    <w:name w:val="footnote text"/>
    <w:basedOn w:val="Normal"/>
    <w:link w:val="TextonotapieCar"/>
    <w:uiPriority w:val="99"/>
    <w:semiHidden/>
    <w:unhideWhenUsed/>
    <w:rsid w:val="003B33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33D2"/>
    <w:rPr>
      <w:sz w:val="20"/>
      <w:szCs w:val="20"/>
      <w:lang w:val="es-ES"/>
    </w:rPr>
  </w:style>
  <w:style w:type="character" w:styleId="Refdenotaalpie">
    <w:name w:val="footnote reference"/>
    <w:basedOn w:val="Fuentedeprrafopredeter"/>
    <w:uiPriority w:val="99"/>
    <w:semiHidden/>
    <w:unhideWhenUsed/>
    <w:rsid w:val="003B33D2"/>
    <w:rPr>
      <w:vertAlign w:val="superscript"/>
    </w:rPr>
  </w:style>
  <w:style w:type="table" w:styleId="Tablaconcuadrcula">
    <w:name w:val="Table Grid"/>
    <w:basedOn w:val="Tablanormal"/>
    <w:uiPriority w:val="39"/>
    <w:rsid w:val="00F137A5"/>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680169"/>
    <w:pPr>
      <w:spacing w:after="100"/>
    </w:pPr>
  </w:style>
  <w:style w:type="character" w:styleId="Hipervnculo">
    <w:name w:val="Hyperlink"/>
    <w:basedOn w:val="Fuentedeprrafopredeter"/>
    <w:uiPriority w:val="99"/>
    <w:unhideWhenUsed/>
    <w:rsid w:val="00680169"/>
    <w:rPr>
      <w:color w:val="0563C1" w:themeColor="hyperlink"/>
      <w:u w:val="single"/>
    </w:rPr>
  </w:style>
  <w:style w:type="character" w:styleId="Textodelmarcadordeposicin">
    <w:name w:val="Placeholder Text"/>
    <w:basedOn w:val="Fuentedeprrafopredeter"/>
    <w:uiPriority w:val="99"/>
    <w:semiHidden/>
    <w:rsid w:val="00A67347"/>
    <w:rPr>
      <w:color w:val="808080"/>
    </w:rPr>
  </w:style>
  <w:style w:type="paragraph" w:styleId="TDC2">
    <w:name w:val="toc 2"/>
    <w:basedOn w:val="Normal"/>
    <w:next w:val="Normal"/>
    <w:autoRedefine/>
    <w:uiPriority w:val="39"/>
    <w:unhideWhenUsed/>
    <w:rsid w:val="007D306B"/>
    <w:pPr>
      <w:spacing w:after="100"/>
      <w:ind w:left="220"/>
    </w:pPr>
  </w:style>
  <w:style w:type="character" w:styleId="Refdecomentario">
    <w:name w:val="annotation reference"/>
    <w:basedOn w:val="Fuentedeprrafopredeter"/>
    <w:uiPriority w:val="99"/>
    <w:semiHidden/>
    <w:unhideWhenUsed/>
    <w:rsid w:val="00E62A62"/>
    <w:rPr>
      <w:sz w:val="16"/>
      <w:szCs w:val="16"/>
    </w:rPr>
  </w:style>
  <w:style w:type="paragraph" w:styleId="Textocomentario">
    <w:name w:val="annotation text"/>
    <w:basedOn w:val="Normal"/>
    <w:link w:val="TextocomentarioCar"/>
    <w:uiPriority w:val="99"/>
    <w:semiHidden/>
    <w:unhideWhenUsed/>
    <w:rsid w:val="00E62A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2A62"/>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62A62"/>
    <w:rPr>
      <w:b/>
      <w:bCs/>
    </w:rPr>
  </w:style>
  <w:style w:type="character" w:customStyle="1" w:styleId="AsuntodelcomentarioCar">
    <w:name w:val="Asunto del comentario Car"/>
    <w:basedOn w:val="TextocomentarioCar"/>
    <w:link w:val="Asuntodelcomentario"/>
    <w:uiPriority w:val="99"/>
    <w:semiHidden/>
    <w:rsid w:val="00E62A62"/>
    <w:rPr>
      <w:b/>
      <w:bCs/>
      <w:sz w:val="20"/>
      <w:szCs w:val="20"/>
      <w:lang w:val="es-ES"/>
    </w:rPr>
  </w:style>
  <w:style w:type="paragraph" w:styleId="Textodeglobo">
    <w:name w:val="Balloon Text"/>
    <w:basedOn w:val="Normal"/>
    <w:link w:val="TextodegloboCar"/>
    <w:uiPriority w:val="99"/>
    <w:semiHidden/>
    <w:unhideWhenUsed/>
    <w:rsid w:val="00E62A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A62"/>
    <w:rPr>
      <w:rFonts w:ascii="Segoe UI" w:hAnsi="Segoe UI" w:cs="Segoe UI"/>
      <w:sz w:val="18"/>
      <w:szCs w:val="18"/>
      <w:lang w:val="es-ES"/>
    </w:rPr>
  </w:style>
  <w:style w:type="paragraph" w:styleId="Revisin">
    <w:name w:val="Revision"/>
    <w:hidden/>
    <w:uiPriority w:val="99"/>
    <w:semiHidden/>
    <w:rsid w:val="00D71BDB"/>
    <w:pPr>
      <w:spacing w:after="0" w:line="240" w:lineRule="auto"/>
    </w:pPr>
    <w:rPr>
      <w:lang w:val="es-ES"/>
    </w:rPr>
  </w:style>
  <w:style w:type="paragraph" w:styleId="Encabezado">
    <w:name w:val="header"/>
    <w:basedOn w:val="Normal"/>
    <w:link w:val="EncabezadoCar"/>
    <w:uiPriority w:val="99"/>
    <w:unhideWhenUsed/>
    <w:rsid w:val="002B36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606"/>
    <w:rPr>
      <w:lang w:val="es-ES"/>
    </w:rPr>
  </w:style>
  <w:style w:type="paragraph" w:styleId="Piedepgina">
    <w:name w:val="footer"/>
    <w:basedOn w:val="Normal"/>
    <w:link w:val="PiedepginaCar"/>
    <w:uiPriority w:val="99"/>
    <w:unhideWhenUsed/>
    <w:rsid w:val="002B36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606"/>
    <w:rPr>
      <w:lang w:val="es-ES"/>
    </w:rPr>
  </w:style>
  <w:style w:type="paragraph" w:styleId="TDC3">
    <w:name w:val="toc 3"/>
    <w:basedOn w:val="Normal"/>
    <w:next w:val="Normal"/>
    <w:autoRedefine/>
    <w:uiPriority w:val="39"/>
    <w:unhideWhenUsed/>
    <w:rsid w:val="00663E60"/>
    <w:pPr>
      <w:spacing w:after="100"/>
      <w:ind w:left="440"/>
    </w:pPr>
  </w:style>
  <w:style w:type="paragraph" w:styleId="Textonotaalfinal">
    <w:name w:val="endnote text"/>
    <w:basedOn w:val="Normal"/>
    <w:link w:val="TextonotaalfinalCar"/>
    <w:uiPriority w:val="99"/>
    <w:semiHidden/>
    <w:unhideWhenUsed/>
    <w:rsid w:val="00D7611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76114"/>
    <w:rPr>
      <w:sz w:val="20"/>
      <w:szCs w:val="20"/>
      <w:lang w:val="es-ES"/>
    </w:rPr>
  </w:style>
  <w:style w:type="character" w:styleId="Refdenotaalfinal">
    <w:name w:val="endnote reference"/>
    <w:basedOn w:val="Fuentedeprrafopredeter"/>
    <w:uiPriority w:val="99"/>
    <w:semiHidden/>
    <w:unhideWhenUsed/>
    <w:rsid w:val="00D76114"/>
    <w:rPr>
      <w:vertAlign w:val="superscript"/>
    </w:rPr>
  </w:style>
  <w:style w:type="paragraph" w:styleId="HTMLconformatoprevio">
    <w:name w:val="HTML Preformatted"/>
    <w:basedOn w:val="Normal"/>
    <w:link w:val="HTMLconformatoprevioCar"/>
    <w:uiPriority w:val="99"/>
    <w:semiHidden/>
    <w:unhideWhenUsed/>
    <w:rsid w:val="00376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76F06"/>
    <w:rPr>
      <w:rFonts w:ascii="Courier New" w:eastAsia="Times New Roman" w:hAnsi="Courier New" w:cs="Courier New"/>
      <w:sz w:val="20"/>
      <w:szCs w:val="20"/>
    </w:rPr>
  </w:style>
  <w:style w:type="character" w:customStyle="1" w:styleId="highwire-citation-author">
    <w:name w:val="highwire-citation-author"/>
    <w:basedOn w:val="Fuentedeprrafopredeter"/>
    <w:rsid w:val="00575FD0"/>
  </w:style>
  <w:style w:type="character" w:styleId="nfasis">
    <w:name w:val="Emphasis"/>
    <w:basedOn w:val="Fuentedeprrafopredeter"/>
    <w:uiPriority w:val="20"/>
    <w:qFormat/>
    <w:rsid w:val="001062DD"/>
    <w:rPr>
      <w:i/>
      <w:iCs/>
    </w:rPr>
  </w:style>
  <w:style w:type="paragraph" w:customStyle="1" w:styleId="Authornames">
    <w:name w:val="Author names"/>
    <w:basedOn w:val="Normal"/>
    <w:next w:val="Normal"/>
    <w:qFormat/>
    <w:rsid w:val="00866E76"/>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866E76"/>
    <w:pPr>
      <w:spacing w:before="240" w:after="0" w:line="360" w:lineRule="auto"/>
    </w:pPr>
    <w:rPr>
      <w:rFonts w:ascii="Times New Roman" w:eastAsia="Times New Roman" w:hAnsi="Times New Roman" w:cs="Times New Roman"/>
      <w:i/>
      <w:sz w:val="24"/>
      <w:szCs w:val="24"/>
      <w:lang w:val="en-GB" w:eastAsia="en-GB"/>
    </w:rPr>
  </w:style>
  <w:style w:type="character" w:styleId="Mencinsinresolver">
    <w:name w:val="Unresolved Mention"/>
    <w:basedOn w:val="Fuentedeprrafopredeter"/>
    <w:uiPriority w:val="99"/>
    <w:semiHidden/>
    <w:unhideWhenUsed/>
    <w:rsid w:val="00902A1E"/>
    <w:rPr>
      <w:color w:val="605E5C"/>
      <w:shd w:val="clear" w:color="auto" w:fill="E1DFDD"/>
    </w:rPr>
  </w:style>
  <w:style w:type="character" w:styleId="Hipervnculovisitado">
    <w:name w:val="FollowedHyperlink"/>
    <w:basedOn w:val="Fuentedeprrafopredeter"/>
    <w:uiPriority w:val="99"/>
    <w:semiHidden/>
    <w:unhideWhenUsed/>
    <w:rsid w:val="00902A1E"/>
    <w:rPr>
      <w:color w:val="954F72" w:themeColor="followedHyperlink"/>
      <w:u w:val="single"/>
    </w:rPr>
  </w:style>
  <w:style w:type="character" w:customStyle="1" w:styleId="Ttulo2Car">
    <w:name w:val="Título 2 Car"/>
    <w:basedOn w:val="Fuentedeprrafopredeter"/>
    <w:link w:val="Ttulo2"/>
    <w:uiPriority w:val="9"/>
    <w:semiHidden/>
    <w:rsid w:val="00DD5741"/>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uiPriority w:val="9"/>
    <w:semiHidden/>
    <w:rsid w:val="00DD5741"/>
    <w:rPr>
      <w:rFonts w:asciiTheme="majorHAnsi" w:eastAsiaTheme="majorEastAsia" w:hAnsiTheme="majorHAnsi" w:cstheme="majorBidi"/>
      <w:color w:val="1F4D78"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40">
      <w:bodyDiv w:val="1"/>
      <w:marLeft w:val="0"/>
      <w:marRight w:val="0"/>
      <w:marTop w:val="0"/>
      <w:marBottom w:val="0"/>
      <w:divBdr>
        <w:top w:val="none" w:sz="0" w:space="0" w:color="auto"/>
        <w:left w:val="none" w:sz="0" w:space="0" w:color="auto"/>
        <w:bottom w:val="none" w:sz="0" w:space="0" w:color="auto"/>
        <w:right w:val="none" w:sz="0" w:space="0" w:color="auto"/>
      </w:divBdr>
    </w:div>
    <w:div w:id="70010246">
      <w:bodyDiv w:val="1"/>
      <w:marLeft w:val="0"/>
      <w:marRight w:val="0"/>
      <w:marTop w:val="0"/>
      <w:marBottom w:val="0"/>
      <w:divBdr>
        <w:top w:val="none" w:sz="0" w:space="0" w:color="auto"/>
        <w:left w:val="none" w:sz="0" w:space="0" w:color="auto"/>
        <w:bottom w:val="none" w:sz="0" w:space="0" w:color="auto"/>
        <w:right w:val="none" w:sz="0" w:space="0" w:color="auto"/>
      </w:divBdr>
    </w:div>
    <w:div w:id="112402481">
      <w:bodyDiv w:val="1"/>
      <w:marLeft w:val="0"/>
      <w:marRight w:val="0"/>
      <w:marTop w:val="0"/>
      <w:marBottom w:val="0"/>
      <w:divBdr>
        <w:top w:val="none" w:sz="0" w:space="0" w:color="auto"/>
        <w:left w:val="none" w:sz="0" w:space="0" w:color="auto"/>
        <w:bottom w:val="none" w:sz="0" w:space="0" w:color="auto"/>
        <w:right w:val="none" w:sz="0" w:space="0" w:color="auto"/>
      </w:divBdr>
    </w:div>
    <w:div w:id="138811794">
      <w:bodyDiv w:val="1"/>
      <w:marLeft w:val="0"/>
      <w:marRight w:val="0"/>
      <w:marTop w:val="0"/>
      <w:marBottom w:val="0"/>
      <w:divBdr>
        <w:top w:val="none" w:sz="0" w:space="0" w:color="auto"/>
        <w:left w:val="none" w:sz="0" w:space="0" w:color="auto"/>
        <w:bottom w:val="none" w:sz="0" w:space="0" w:color="auto"/>
        <w:right w:val="none" w:sz="0" w:space="0" w:color="auto"/>
      </w:divBdr>
    </w:div>
    <w:div w:id="174154241">
      <w:bodyDiv w:val="1"/>
      <w:marLeft w:val="0"/>
      <w:marRight w:val="0"/>
      <w:marTop w:val="0"/>
      <w:marBottom w:val="0"/>
      <w:divBdr>
        <w:top w:val="none" w:sz="0" w:space="0" w:color="auto"/>
        <w:left w:val="none" w:sz="0" w:space="0" w:color="auto"/>
        <w:bottom w:val="none" w:sz="0" w:space="0" w:color="auto"/>
        <w:right w:val="none" w:sz="0" w:space="0" w:color="auto"/>
      </w:divBdr>
    </w:div>
    <w:div w:id="175580444">
      <w:bodyDiv w:val="1"/>
      <w:marLeft w:val="0"/>
      <w:marRight w:val="0"/>
      <w:marTop w:val="0"/>
      <w:marBottom w:val="0"/>
      <w:divBdr>
        <w:top w:val="none" w:sz="0" w:space="0" w:color="auto"/>
        <w:left w:val="none" w:sz="0" w:space="0" w:color="auto"/>
        <w:bottom w:val="none" w:sz="0" w:space="0" w:color="auto"/>
        <w:right w:val="none" w:sz="0" w:space="0" w:color="auto"/>
      </w:divBdr>
    </w:div>
    <w:div w:id="333147189">
      <w:bodyDiv w:val="1"/>
      <w:marLeft w:val="0"/>
      <w:marRight w:val="0"/>
      <w:marTop w:val="0"/>
      <w:marBottom w:val="0"/>
      <w:divBdr>
        <w:top w:val="none" w:sz="0" w:space="0" w:color="auto"/>
        <w:left w:val="none" w:sz="0" w:space="0" w:color="auto"/>
        <w:bottom w:val="none" w:sz="0" w:space="0" w:color="auto"/>
        <w:right w:val="none" w:sz="0" w:space="0" w:color="auto"/>
      </w:divBdr>
    </w:div>
    <w:div w:id="357780498">
      <w:bodyDiv w:val="1"/>
      <w:marLeft w:val="0"/>
      <w:marRight w:val="0"/>
      <w:marTop w:val="0"/>
      <w:marBottom w:val="0"/>
      <w:divBdr>
        <w:top w:val="none" w:sz="0" w:space="0" w:color="auto"/>
        <w:left w:val="none" w:sz="0" w:space="0" w:color="auto"/>
        <w:bottom w:val="none" w:sz="0" w:space="0" w:color="auto"/>
        <w:right w:val="none" w:sz="0" w:space="0" w:color="auto"/>
      </w:divBdr>
    </w:div>
    <w:div w:id="391194714">
      <w:bodyDiv w:val="1"/>
      <w:marLeft w:val="0"/>
      <w:marRight w:val="0"/>
      <w:marTop w:val="0"/>
      <w:marBottom w:val="0"/>
      <w:divBdr>
        <w:top w:val="none" w:sz="0" w:space="0" w:color="auto"/>
        <w:left w:val="none" w:sz="0" w:space="0" w:color="auto"/>
        <w:bottom w:val="none" w:sz="0" w:space="0" w:color="auto"/>
        <w:right w:val="none" w:sz="0" w:space="0" w:color="auto"/>
      </w:divBdr>
    </w:div>
    <w:div w:id="402412947">
      <w:bodyDiv w:val="1"/>
      <w:marLeft w:val="0"/>
      <w:marRight w:val="0"/>
      <w:marTop w:val="0"/>
      <w:marBottom w:val="0"/>
      <w:divBdr>
        <w:top w:val="none" w:sz="0" w:space="0" w:color="auto"/>
        <w:left w:val="none" w:sz="0" w:space="0" w:color="auto"/>
        <w:bottom w:val="none" w:sz="0" w:space="0" w:color="auto"/>
        <w:right w:val="none" w:sz="0" w:space="0" w:color="auto"/>
      </w:divBdr>
    </w:div>
    <w:div w:id="425610870">
      <w:bodyDiv w:val="1"/>
      <w:marLeft w:val="0"/>
      <w:marRight w:val="0"/>
      <w:marTop w:val="0"/>
      <w:marBottom w:val="0"/>
      <w:divBdr>
        <w:top w:val="none" w:sz="0" w:space="0" w:color="auto"/>
        <w:left w:val="none" w:sz="0" w:space="0" w:color="auto"/>
        <w:bottom w:val="none" w:sz="0" w:space="0" w:color="auto"/>
        <w:right w:val="none" w:sz="0" w:space="0" w:color="auto"/>
      </w:divBdr>
    </w:div>
    <w:div w:id="468594734">
      <w:bodyDiv w:val="1"/>
      <w:marLeft w:val="0"/>
      <w:marRight w:val="0"/>
      <w:marTop w:val="0"/>
      <w:marBottom w:val="0"/>
      <w:divBdr>
        <w:top w:val="none" w:sz="0" w:space="0" w:color="auto"/>
        <w:left w:val="none" w:sz="0" w:space="0" w:color="auto"/>
        <w:bottom w:val="none" w:sz="0" w:space="0" w:color="auto"/>
        <w:right w:val="none" w:sz="0" w:space="0" w:color="auto"/>
      </w:divBdr>
    </w:div>
    <w:div w:id="598105316">
      <w:bodyDiv w:val="1"/>
      <w:marLeft w:val="0"/>
      <w:marRight w:val="0"/>
      <w:marTop w:val="0"/>
      <w:marBottom w:val="0"/>
      <w:divBdr>
        <w:top w:val="none" w:sz="0" w:space="0" w:color="auto"/>
        <w:left w:val="none" w:sz="0" w:space="0" w:color="auto"/>
        <w:bottom w:val="none" w:sz="0" w:space="0" w:color="auto"/>
        <w:right w:val="none" w:sz="0" w:space="0" w:color="auto"/>
      </w:divBdr>
    </w:div>
    <w:div w:id="598174171">
      <w:bodyDiv w:val="1"/>
      <w:marLeft w:val="0"/>
      <w:marRight w:val="0"/>
      <w:marTop w:val="0"/>
      <w:marBottom w:val="0"/>
      <w:divBdr>
        <w:top w:val="none" w:sz="0" w:space="0" w:color="auto"/>
        <w:left w:val="none" w:sz="0" w:space="0" w:color="auto"/>
        <w:bottom w:val="none" w:sz="0" w:space="0" w:color="auto"/>
        <w:right w:val="none" w:sz="0" w:space="0" w:color="auto"/>
      </w:divBdr>
      <w:divsChild>
        <w:div w:id="1835560427">
          <w:marLeft w:val="0"/>
          <w:marRight w:val="0"/>
          <w:marTop w:val="0"/>
          <w:marBottom w:val="0"/>
          <w:divBdr>
            <w:top w:val="none" w:sz="0" w:space="0" w:color="auto"/>
            <w:left w:val="none" w:sz="0" w:space="0" w:color="auto"/>
            <w:bottom w:val="none" w:sz="0" w:space="0" w:color="auto"/>
            <w:right w:val="none" w:sz="0" w:space="0" w:color="auto"/>
          </w:divBdr>
          <w:divsChild>
            <w:div w:id="533353227">
              <w:marLeft w:val="0"/>
              <w:marRight w:val="60"/>
              <w:marTop w:val="0"/>
              <w:marBottom w:val="0"/>
              <w:divBdr>
                <w:top w:val="none" w:sz="0" w:space="0" w:color="auto"/>
                <w:left w:val="none" w:sz="0" w:space="0" w:color="auto"/>
                <w:bottom w:val="none" w:sz="0" w:space="0" w:color="auto"/>
                <w:right w:val="none" w:sz="0" w:space="0" w:color="auto"/>
              </w:divBdr>
              <w:divsChild>
                <w:div w:id="868176389">
                  <w:marLeft w:val="0"/>
                  <w:marRight w:val="0"/>
                  <w:marTop w:val="0"/>
                  <w:marBottom w:val="120"/>
                  <w:divBdr>
                    <w:top w:val="single" w:sz="6" w:space="0" w:color="A0A0A0"/>
                    <w:left w:val="single" w:sz="6" w:space="0" w:color="B9B9B9"/>
                    <w:bottom w:val="single" w:sz="6" w:space="0" w:color="B9B9B9"/>
                    <w:right w:val="single" w:sz="6" w:space="0" w:color="B9B9B9"/>
                  </w:divBdr>
                  <w:divsChild>
                    <w:div w:id="344598327">
                      <w:marLeft w:val="0"/>
                      <w:marRight w:val="0"/>
                      <w:marTop w:val="0"/>
                      <w:marBottom w:val="0"/>
                      <w:divBdr>
                        <w:top w:val="none" w:sz="0" w:space="0" w:color="auto"/>
                        <w:left w:val="none" w:sz="0" w:space="0" w:color="auto"/>
                        <w:bottom w:val="none" w:sz="0" w:space="0" w:color="auto"/>
                        <w:right w:val="none" w:sz="0" w:space="0" w:color="auto"/>
                      </w:divBdr>
                    </w:div>
                    <w:div w:id="1226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74139">
          <w:marLeft w:val="0"/>
          <w:marRight w:val="0"/>
          <w:marTop w:val="0"/>
          <w:marBottom w:val="0"/>
          <w:divBdr>
            <w:top w:val="none" w:sz="0" w:space="0" w:color="auto"/>
            <w:left w:val="none" w:sz="0" w:space="0" w:color="auto"/>
            <w:bottom w:val="none" w:sz="0" w:space="0" w:color="auto"/>
            <w:right w:val="none" w:sz="0" w:space="0" w:color="auto"/>
          </w:divBdr>
          <w:divsChild>
            <w:div w:id="1078289836">
              <w:marLeft w:val="60"/>
              <w:marRight w:val="0"/>
              <w:marTop w:val="0"/>
              <w:marBottom w:val="0"/>
              <w:divBdr>
                <w:top w:val="none" w:sz="0" w:space="0" w:color="auto"/>
                <w:left w:val="none" w:sz="0" w:space="0" w:color="auto"/>
                <w:bottom w:val="none" w:sz="0" w:space="0" w:color="auto"/>
                <w:right w:val="none" w:sz="0" w:space="0" w:color="auto"/>
              </w:divBdr>
              <w:divsChild>
                <w:div w:id="2122459150">
                  <w:marLeft w:val="0"/>
                  <w:marRight w:val="0"/>
                  <w:marTop w:val="0"/>
                  <w:marBottom w:val="0"/>
                  <w:divBdr>
                    <w:top w:val="none" w:sz="0" w:space="0" w:color="auto"/>
                    <w:left w:val="none" w:sz="0" w:space="0" w:color="auto"/>
                    <w:bottom w:val="none" w:sz="0" w:space="0" w:color="auto"/>
                    <w:right w:val="none" w:sz="0" w:space="0" w:color="auto"/>
                  </w:divBdr>
                  <w:divsChild>
                    <w:div w:id="2049404966">
                      <w:marLeft w:val="0"/>
                      <w:marRight w:val="0"/>
                      <w:marTop w:val="0"/>
                      <w:marBottom w:val="120"/>
                      <w:divBdr>
                        <w:top w:val="single" w:sz="6" w:space="0" w:color="F5F5F5"/>
                        <w:left w:val="single" w:sz="6" w:space="0" w:color="F5F5F5"/>
                        <w:bottom w:val="single" w:sz="6" w:space="0" w:color="F5F5F5"/>
                        <w:right w:val="single" w:sz="6" w:space="0" w:color="F5F5F5"/>
                      </w:divBdr>
                      <w:divsChild>
                        <w:div w:id="2081361884">
                          <w:marLeft w:val="0"/>
                          <w:marRight w:val="0"/>
                          <w:marTop w:val="0"/>
                          <w:marBottom w:val="0"/>
                          <w:divBdr>
                            <w:top w:val="none" w:sz="0" w:space="0" w:color="auto"/>
                            <w:left w:val="none" w:sz="0" w:space="0" w:color="auto"/>
                            <w:bottom w:val="none" w:sz="0" w:space="0" w:color="auto"/>
                            <w:right w:val="none" w:sz="0" w:space="0" w:color="auto"/>
                          </w:divBdr>
                          <w:divsChild>
                            <w:div w:id="78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314515">
      <w:bodyDiv w:val="1"/>
      <w:marLeft w:val="0"/>
      <w:marRight w:val="0"/>
      <w:marTop w:val="0"/>
      <w:marBottom w:val="0"/>
      <w:divBdr>
        <w:top w:val="none" w:sz="0" w:space="0" w:color="auto"/>
        <w:left w:val="none" w:sz="0" w:space="0" w:color="auto"/>
        <w:bottom w:val="none" w:sz="0" w:space="0" w:color="auto"/>
        <w:right w:val="none" w:sz="0" w:space="0" w:color="auto"/>
      </w:divBdr>
    </w:div>
    <w:div w:id="608588853">
      <w:bodyDiv w:val="1"/>
      <w:marLeft w:val="0"/>
      <w:marRight w:val="0"/>
      <w:marTop w:val="0"/>
      <w:marBottom w:val="0"/>
      <w:divBdr>
        <w:top w:val="none" w:sz="0" w:space="0" w:color="auto"/>
        <w:left w:val="none" w:sz="0" w:space="0" w:color="auto"/>
        <w:bottom w:val="none" w:sz="0" w:space="0" w:color="auto"/>
        <w:right w:val="none" w:sz="0" w:space="0" w:color="auto"/>
      </w:divBdr>
    </w:div>
    <w:div w:id="687566086">
      <w:bodyDiv w:val="1"/>
      <w:marLeft w:val="0"/>
      <w:marRight w:val="0"/>
      <w:marTop w:val="0"/>
      <w:marBottom w:val="0"/>
      <w:divBdr>
        <w:top w:val="none" w:sz="0" w:space="0" w:color="auto"/>
        <w:left w:val="none" w:sz="0" w:space="0" w:color="auto"/>
        <w:bottom w:val="none" w:sz="0" w:space="0" w:color="auto"/>
        <w:right w:val="none" w:sz="0" w:space="0" w:color="auto"/>
      </w:divBdr>
    </w:div>
    <w:div w:id="707493068">
      <w:bodyDiv w:val="1"/>
      <w:marLeft w:val="0"/>
      <w:marRight w:val="0"/>
      <w:marTop w:val="0"/>
      <w:marBottom w:val="0"/>
      <w:divBdr>
        <w:top w:val="none" w:sz="0" w:space="0" w:color="auto"/>
        <w:left w:val="none" w:sz="0" w:space="0" w:color="auto"/>
        <w:bottom w:val="none" w:sz="0" w:space="0" w:color="auto"/>
        <w:right w:val="none" w:sz="0" w:space="0" w:color="auto"/>
      </w:divBdr>
    </w:div>
    <w:div w:id="814565102">
      <w:bodyDiv w:val="1"/>
      <w:marLeft w:val="0"/>
      <w:marRight w:val="0"/>
      <w:marTop w:val="0"/>
      <w:marBottom w:val="0"/>
      <w:divBdr>
        <w:top w:val="none" w:sz="0" w:space="0" w:color="auto"/>
        <w:left w:val="none" w:sz="0" w:space="0" w:color="auto"/>
        <w:bottom w:val="none" w:sz="0" w:space="0" w:color="auto"/>
        <w:right w:val="none" w:sz="0" w:space="0" w:color="auto"/>
      </w:divBdr>
      <w:divsChild>
        <w:div w:id="1371147399">
          <w:marLeft w:val="0"/>
          <w:marRight w:val="0"/>
          <w:marTop w:val="0"/>
          <w:marBottom w:val="0"/>
          <w:divBdr>
            <w:top w:val="none" w:sz="0" w:space="0" w:color="auto"/>
            <w:left w:val="none" w:sz="0" w:space="0" w:color="auto"/>
            <w:bottom w:val="none" w:sz="0" w:space="0" w:color="auto"/>
            <w:right w:val="none" w:sz="0" w:space="0" w:color="auto"/>
          </w:divBdr>
          <w:divsChild>
            <w:div w:id="757212011">
              <w:marLeft w:val="0"/>
              <w:marRight w:val="60"/>
              <w:marTop w:val="0"/>
              <w:marBottom w:val="0"/>
              <w:divBdr>
                <w:top w:val="none" w:sz="0" w:space="0" w:color="auto"/>
                <w:left w:val="none" w:sz="0" w:space="0" w:color="auto"/>
                <w:bottom w:val="none" w:sz="0" w:space="0" w:color="auto"/>
                <w:right w:val="none" w:sz="0" w:space="0" w:color="auto"/>
              </w:divBdr>
              <w:divsChild>
                <w:div w:id="397746570">
                  <w:marLeft w:val="0"/>
                  <w:marRight w:val="0"/>
                  <w:marTop w:val="0"/>
                  <w:marBottom w:val="120"/>
                  <w:divBdr>
                    <w:top w:val="single" w:sz="6" w:space="0" w:color="C0C0C0"/>
                    <w:left w:val="single" w:sz="6" w:space="0" w:color="D9D9D9"/>
                    <w:bottom w:val="single" w:sz="6" w:space="0" w:color="D9D9D9"/>
                    <w:right w:val="single" w:sz="6" w:space="0" w:color="D9D9D9"/>
                  </w:divBdr>
                  <w:divsChild>
                    <w:div w:id="445394161">
                      <w:marLeft w:val="0"/>
                      <w:marRight w:val="0"/>
                      <w:marTop w:val="0"/>
                      <w:marBottom w:val="0"/>
                      <w:divBdr>
                        <w:top w:val="none" w:sz="0" w:space="0" w:color="auto"/>
                        <w:left w:val="none" w:sz="0" w:space="0" w:color="auto"/>
                        <w:bottom w:val="none" w:sz="0" w:space="0" w:color="auto"/>
                        <w:right w:val="none" w:sz="0" w:space="0" w:color="auto"/>
                      </w:divBdr>
                    </w:div>
                    <w:div w:id="8503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72382">
          <w:marLeft w:val="0"/>
          <w:marRight w:val="0"/>
          <w:marTop w:val="0"/>
          <w:marBottom w:val="0"/>
          <w:divBdr>
            <w:top w:val="none" w:sz="0" w:space="0" w:color="auto"/>
            <w:left w:val="none" w:sz="0" w:space="0" w:color="auto"/>
            <w:bottom w:val="none" w:sz="0" w:space="0" w:color="auto"/>
            <w:right w:val="none" w:sz="0" w:space="0" w:color="auto"/>
          </w:divBdr>
          <w:divsChild>
            <w:div w:id="1542937190">
              <w:marLeft w:val="60"/>
              <w:marRight w:val="0"/>
              <w:marTop w:val="0"/>
              <w:marBottom w:val="0"/>
              <w:divBdr>
                <w:top w:val="none" w:sz="0" w:space="0" w:color="auto"/>
                <w:left w:val="none" w:sz="0" w:space="0" w:color="auto"/>
                <w:bottom w:val="none" w:sz="0" w:space="0" w:color="auto"/>
                <w:right w:val="none" w:sz="0" w:space="0" w:color="auto"/>
              </w:divBdr>
              <w:divsChild>
                <w:div w:id="651376179">
                  <w:marLeft w:val="0"/>
                  <w:marRight w:val="0"/>
                  <w:marTop w:val="0"/>
                  <w:marBottom w:val="0"/>
                  <w:divBdr>
                    <w:top w:val="none" w:sz="0" w:space="0" w:color="auto"/>
                    <w:left w:val="none" w:sz="0" w:space="0" w:color="auto"/>
                    <w:bottom w:val="none" w:sz="0" w:space="0" w:color="auto"/>
                    <w:right w:val="none" w:sz="0" w:space="0" w:color="auto"/>
                  </w:divBdr>
                  <w:divsChild>
                    <w:div w:id="1000543234">
                      <w:marLeft w:val="0"/>
                      <w:marRight w:val="0"/>
                      <w:marTop w:val="0"/>
                      <w:marBottom w:val="120"/>
                      <w:divBdr>
                        <w:top w:val="single" w:sz="6" w:space="0" w:color="F5F5F5"/>
                        <w:left w:val="single" w:sz="6" w:space="0" w:color="F5F5F5"/>
                        <w:bottom w:val="single" w:sz="6" w:space="0" w:color="F5F5F5"/>
                        <w:right w:val="single" w:sz="6" w:space="0" w:color="F5F5F5"/>
                      </w:divBdr>
                      <w:divsChild>
                        <w:div w:id="1767267886">
                          <w:marLeft w:val="0"/>
                          <w:marRight w:val="0"/>
                          <w:marTop w:val="0"/>
                          <w:marBottom w:val="0"/>
                          <w:divBdr>
                            <w:top w:val="none" w:sz="0" w:space="0" w:color="auto"/>
                            <w:left w:val="none" w:sz="0" w:space="0" w:color="auto"/>
                            <w:bottom w:val="none" w:sz="0" w:space="0" w:color="auto"/>
                            <w:right w:val="none" w:sz="0" w:space="0" w:color="auto"/>
                          </w:divBdr>
                          <w:divsChild>
                            <w:div w:id="885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117755">
      <w:bodyDiv w:val="1"/>
      <w:marLeft w:val="0"/>
      <w:marRight w:val="0"/>
      <w:marTop w:val="0"/>
      <w:marBottom w:val="0"/>
      <w:divBdr>
        <w:top w:val="none" w:sz="0" w:space="0" w:color="auto"/>
        <w:left w:val="none" w:sz="0" w:space="0" w:color="auto"/>
        <w:bottom w:val="none" w:sz="0" w:space="0" w:color="auto"/>
        <w:right w:val="none" w:sz="0" w:space="0" w:color="auto"/>
      </w:divBdr>
    </w:div>
    <w:div w:id="964774103">
      <w:bodyDiv w:val="1"/>
      <w:marLeft w:val="0"/>
      <w:marRight w:val="0"/>
      <w:marTop w:val="0"/>
      <w:marBottom w:val="0"/>
      <w:divBdr>
        <w:top w:val="none" w:sz="0" w:space="0" w:color="auto"/>
        <w:left w:val="none" w:sz="0" w:space="0" w:color="auto"/>
        <w:bottom w:val="none" w:sz="0" w:space="0" w:color="auto"/>
        <w:right w:val="none" w:sz="0" w:space="0" w:color="auto"/>
      </w:divBdr>
    </w:div>
    <w:div w:id="1146435290">
      <w:bodyDiv w:val="1"/>
      <w:marLeft w:val="0"/>
      <w:marRight w:val="0"/>
      <w:marTop w:val="0"/>
      <w:marBottom w:val="0"/>
      <w:divBdr>
        <w:top w:val="none" w:sz="0" w:space="0" w:color="auto"/>
        <w:left w:val="none" w:sz="0" w:space="0" w:color="auto"/>
        <w:bottom w:val="none" w:sz="0" w:space="0" w:color="auto"/>
        <w:right w:val="none" w:sz="0" w:space="0" w:color="auto"/>
      </w:divBdr>
    </w:div>
    <w:div w:id="1244484733">
      <w:bodyDiv w:val="1"/>
      <w:marLeft w:val="0"/>
      <w:marRight w:val="0"/>
      <w:marTop w:val="0"/>
      <w:marBottom w:val="0"/>
      <w:divBdr>
        <w:top w:val="none" w:sz="0" w:space="0" w:color="auto"/>
        <w:left w:val="none" w:sz="0" w:space="0" w:color="auto"/>
        <w:bottom w:val="none" w:sz="0" w:space="0" w:color="auto"/>
        <w:right w:val="none" w:sz="0" w:space="0" w:color="auto"/>
      </w:divBdr>
    </w:div>
    <w:div w:id="1461650673">
      <w:bodyDiv w:val="1"/>
      <w:marLeft w:val="0"/>
      <w:marRight w:val="0"/>
      <w:marTop w:val="0"/>
      <w:marBottom w:val="0"/>
      <w:divBdr>
        <w:top w:val="none" w:sz="0" w:space="0" w:color="auto"/>
        <w:left w:val="none" w:sz="0" w:space="0" w:color="auto"/>
        <w:bottom w:val="none" w:sz="0" w:space="0" w:color="auto"/>
        <w:right w:val="none" w:sz="0" w:space="0" w:color="auto"/>
      </w:divBdr>
    </w:div>
    <w:div w:id="1496842627">
      <w:bodyDiv w:val="1"/>
      <w:marLeft w:val="0"/>
      <w:marRight w:val="0"/>
      <w:marTop w:val="0"/>
      <w:marBottom w:val="0"/>
      <w:divBdr>
        <w:top w:val="none" w:sz="0" w:space="0" w:color="auto"/>
        <w:left w:val="none" w:sz="0" w:space="0" w:color="auto"/>
        <w:bottom w:val="none" w:sz="0" w:space="0" w:color="auto"/>
        <w:right w:val="none" w:sz="0" w:space="0" w:color="auto"/>
      </w:divBdr>
    </w:div>
    <w:div w:id="1523279421">
      <w:bodyDiv w:val="1"/>
      <w:marLeft w:val="0"/>
      <w:marRight w:val="0"/>
      <w:marTop w:val="0"/>
      <w:marBottom w:val="0"/>
      <w:divBdr>
        <w:top w:val="none" w:sz="0" w:space="0" w:color="auto"/>
        <w:left w:val="none" w:sz="0" w:space="0" w:color="auto"/>
        <w:bottom w:val="none" w:sz="0" w:space="0" w:color="auto"/>
        <w:right w:val="none" w:sz="0" w:space="0" w:color="auto"/>
      </w:divBdr>
    </w:div>
    <w:div w:id="1617713625">
      <w:bodyDiv w:val="1"/>
      <w:marLeft w:val="0"/>
      <w:marRight w:val="0"/>
      <w:marTop w:val="0"/>
      <w:marBottom w:val="0"/>
      <w:divBdr>
        <w:top w:val="none" w:sz="0" w:space="0" w:color="auto"/>
        <w:left w:val="none" w:sz="0" w:space="0" w:color="auto"/>
        <w:bottom w:val="none" w:sz="0" w:space="0" w:color="auto"/>
        <w:right w:val="none" w:sz="0" w:space="0" w:color="auto"/>
      </w:divBdr>
    </w:div>
    <w:div w:id="1816874459">
      <w:bodyDiv w:val="1"/>
      <w:marLeft w:val="0"/>
      <w:marRight w:val="0"/>
      <w:marTop w:val="0"/>
      <w:marBottom w:val="0"/>
      <w:divBdr>
        <w:top w:val="none" w:sz="0" w:space="0" w:color="auto"/>
        <w:left w:val="none" w:sz="0" w:space="0" w:color="auto"/>
        <w:bottom w:val="none" w:sz="0" w:space="0" w:color="auto"/>
        <w:right w:val="none" w:sz="0" w:space="0" w:color="auto"/>
      </w:divBdr>
    </w:div>
    <w:div w:id="1876772427">
      <w:bodyDiv w:val="1"/>
      <w:marLeft w:val="0"/>
      <w:marRight w:val="0"/>
      <w:marTop w:val="0"/>
      <w:marBottom w:val="0"/>
      <w:divBdr>
        <w:top w:val="none" w:sz="0" w:space="0" w:color="auto"/>
        <w:left w:val="none" w:sz="0" w:space="0" w:color="auto"/>
        <w:bottom w:val="none" w:sz="0" w:space="0" w:color="auto"/>
        <w:right w:val="none" w:sz="0" w:space="0" w:color="auto"/>
      </w:divBdr>
    </w:div>
    <w:div w:id="1896812420">
      <w:bodyDiv w:val="1"/>
      <w:marLeft w:val="0"/>
      <w:marRight w:val="0"/>
      <w:marTop w:val="0"/>
      <w:marBottom w:val="0"/>
      <w:divBdr>
        <w:top w:val="none" w:sz="0" w:space="0" w:color="auto"/>
        <w:left w:val="none" w:sz="0" w:space="0" w:color="auto"/>
        <w:bottom w:val="none" w:sz="0" w:space="0" w:color="auto"/>
        <w:right w:val="none" w:sz="0" w:space="0" w:color="auto"/>
      </w:divBdr>
    </w:div>
    <w:div w:id="1955865663">
      <w:bodyDiv w:val="1"/>
      <w:marLeft w:val="0"/>
      <w:marRight w:val="0"/>
      <w:marTop w:val="0"/>
      <w:marBottom w:val="0"/>
      <w:divBdr>
        <w:top w:val="none" w:sz="0" w:space="0" w:color="auto"/>
        <w:left w:val="none" w:sz="0" w:space="0" w:color="auto"/>
        <w:bottom w:val="none" w:sz="0" w:space="0" w:color="auto"/>
        <w:right w:val="none" w:sz="0" w:space="0" w:color="auto"/>
      </w:divBdr>
    </w:div>
    <w:div w:id="196164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nber.org/system/files/working_papers/t0118/t0118.pdf" TargetMode="External"/><Relationship Id="rId26" Type="http://schemas.openxmlformats.org/officeDocument/2006/relationships/hyperlink" Target="https://www.who.int/publications/i/item/9241545615" TargetMode="External"/><Relationship Id="rId3" Type="http://schemas.openxmlformats.org/officeDocument/2006/relationships/styles" Target="styles.xml"/><Relationship Id="rId21" Type="http://schemas.openxmlformats.org/officeDocument/2006/relationships/hyperlink" Target="https://www.ncbi.nlm.nih.gov/pmc/articles/PMC357165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tiff"/><Relationship Id="rId25" Type="http://schemas.openxmlformats.org/officeDocument/2006/relationships/hyperlink" Target="https://openknowledge.worldbank.org/bitstream/handle/10986/2693/520990PUB0EPI1101Official0Use0Only1.pdf?sequence=1&amp;isAllowed=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grade.org.pe/wp-content/uploads/violenciainfantil_MB_35.pdf" TargetMode="External"/><Relationship Id="rId29" Type="http://schemas.openxmlformats.org/officeDocument/2006/relationships/hyperlink" Target="https://digitallibrary.un.org/record/5873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researchgate.net/publication/5183761_Sample_Selection_Bias_As_a_Specification_Error_with_an_Application_to_the_Estimation_of_Labor_Supply_Functions/link/546bbc090cf2f5eb180924c3/download" TargetMode="External"/><Relationship Id="rId32" Type="http://schemas.openxmlformats.org/officeDocument/2006/relationships/header" Target="header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openknowledge.worldbank.org/bitstream/handle/10986/25030/9781464807794.pdf?sequence=2&amp;isAllowed=y" TargetMode="External"/><Relationship Id="rId28" Type="http://schemas.openxmlformats.org/officeDocument/2006/relationships/hyperlink" Target="https://www.svri.org/sites/default/files/attachments/2016-04-13/systematicreviewParent.pdf" TargetMode="External"/><Relationship Id="rId10" Type="http://schemas.microsoft.com/office/2016/09/relationships/commentsIds" Target="commentsIds.xml"/><Relationship Id="rId19" Type="http://schemas.openxmlformats.org/officeDocument/2006/relationships/hyperlink" Target="https://docs.iza.org/dp4162.pdf" TargetMode="External"/><Relationship Id="rId31" Type="http://schemas.openxmlformats.org/officeDocument/2006/relationships/hyperlink" Target="https://link.springer.com/article/10.1007/s10567-017-0250-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Colors" Target="diagrams/colors1.xml"/><Relationship Id="rId22" Type="http://schemas.openxmlformats.org/officeDocument/2006/relationships/hyperlink" Target="https://bmcpublichealth.biomedcentral.com/articles/10.1186/s12889-015-2387-9" TargetMode="External"/><Relationship Id="rId27" Type="http://schemas.openxmlformats.org/officeDocument/2006/relationships/hyperlink" Target="https://www.researchgate.net/publication/254075458_A_Review_of_Physical_and_Mental_Health_Consequences_of_Child_Abuse_and_Neglect_and_Implications_for_Practice/link/0a85e53986829271f3000000/download" TargetMode="External"/><Relationship Id="rId30" Type="http://schemas.openxmlformats.org/officeDocument/2006/relationships/hyperlink" Target="https://www.ncbi.nlm.nih.gov/pmc/articles/PMC4716801/" TargetMode="External"/><Relationship Id="rId35" Type="http://schemas.openxmlformats.org/officeDocument/2006/relationships/theme" Target="theme/theme1.xml"/><Relationship Id="rId8" Type="http://schemas.openxmlformats.org/officeDocument/2006/relationships/comments" Target="comments.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BAB6D9-C812-46F3-A796-2564663D913A}" type="doc">
      <dgm:prSet loTypeId="urn:microsoft.com/office/officeart/2005/8/layout/process1" loCatId="process" qsTypeId="urn:microsoft.com/office/officeart/2005/8/quickstyle/simple1" qsCatId="simple" csTypeId="urn:microsoft.com/office/officeart/2005/8/colors/accent1_1" csCatId="accent1" phldr="1"/>
      <dgm:spPr/>
    </dgm:pt>
    <dgm:pt modelId="{06DE40E5-C92A-4E30-88D8-395B4DEFEE51}">
      <dgm:prSet phldrT="[Texto]"/>
      <dgm:spPr>
        <a:ln w="9525">
          <a:solidFill>
            <a:schemeClr val="tx1"/>
          </a:solidFill>
        </a:ln>
      </dgm:spPr>
      <dgm:t>
        <a:bodyPr/>
        <a:lstStyle/>
        <a:p>
          <a:r>
            <a:rPr lang="es-PE"/>
            <a:t>Delivery of information to primary caregivers on the consequences of child abuse</a:t>
          </a:r>
        </a:p>
      </dgm:t>
    </dgm:pt>
    <dgm:pt modelId="{7D4E3F31-D925-465D-A7AF-A35364D11BE6}" type="parTrans" cxnId="{716FE2EA-6EA3-4D5E-B0EA-C705D2925842}">
      <dgm:prSet/>
      <dgm:spPr/>
      <dgm:t>
        <a:bodyPr/>
        <a:lstStyle/>
        <a:p>
          <a:endParaRPr lang="es-PE"/>
        </a:p>
      </dgm:t>
    </dgm:pt>
    <dgm:pt modelId="{24665EC2-ED9C-474D-9793-B2E34BB2D7C5}" type="sibTrans" cxnId="{716FE2EA-6EA3-4D5E-B0EA-C705D2925842}">
      <dgm:prSet/>
      <dgm:spPr>
        <a:solidFill>
          <a:schemeClr val="bg1">
            <a:lumMod val="65000"/>
          </a:schemeClr>
        </a:solidFill>
      </dgm:spPr>
      <dgm:t>
        <a:bodyPr/>
        <a:lstStyle/>
        <a:p>
          <a:endParaRPr lang="es-PE"/>
        </a:p>
      </dgm:t>
    </dgm:pt>
    <dgm:pt modelId="{0190AA39-34CA-4EA0-A369-7FFDCCA2F931}">
      <dgm:prSet phldrT="[Texto]"/>
      <dgm:spPr>
        <a:ln w="9525">
          <a:solidFill>
            <a:schemeClr val="tx1"/>
          </a:solidFill>
        </a:ln>
      </dgm:spPr>
      <dgm:t>
        <a:bodyPr/>
        <a:lstStyle/>
        <a:p>
          <a:r>
            <a:rPr lang="es-PE"/>
            <a:t>Primary caregivers are better informed about the consequences of child abuse</a:t>
          </a:r>
        </a:p>
      </dgm:t>
    </dgm:pt>
    <dgm:pt modelId="{D268F3D4-0482-4C8A-AC52-067F5BDC3973}" type="parTrans" cxnId="{9BF7C2A0-FE88-49F5-B4BB-211EECE4B509}">
      <dgm:prSet/>
      <dgm:spPr/>
      <dgm:t>
        <a:bodyPr/>
        <a:lstStyle/>
        <a:p>
          <a:endParaRPr lang="es-PE"/>
        </a:p>
      </dgm:t>
    </dgm:pt>
    <dgm:pt modelId="{C23522C2-3DC2-444D-BDCC-AA2292420DBF}" type="sibTrans" cxnId="{9BF7C2A0-FE88-49F5-B4BB-211EECE4B509}">
      <dgm:prSet/>
      <dgm:spPr>
        <a:solidFill>
          <a:schemeClr val="bg1">
            <a:lumMod val="65000"/>
          </a:schemeClr>
        </a:solidFill>
      </dgm:spPr>
      <dgm:t>
        <a:bodyPr/>
        <a:lstStyle/>
        <a:p>
          <a:endParaRPr lang="es-PE"/>
        </a:p>
      </dgm:t>
    </dgm:pt>
    <dgm:pt modelId="{14549C45-BBF3-4108-A216-553CDD95C574}">
      <dgm:prSet phldrT="[Texto]"/>
      <dgm:spPr>
        <a:ln w="9525"/>
      </dgm:spPr>
      <dgm:t>
        <a:bodyPr/>
        <a:lstStyle/>
        <a:p>
          <a:r>
            <a:rPr lang="es-PE"/>
            <a:t>Reduction of abuse towards children under 6 years of age</a:t>
          </a:r>
        </a:p>
        <a:p>
          <a:r>
            <a:rPr lang="es-PE"/>
            <a:t>Reduction in the tolerance towards the use of physical punishment</a:t>
          </a:r>
        </a:p>
      </dgm:t>
    </dgm:pt>
    <dgm:pt modelId="{89B61E82-66AE-4B07-9C4F-2C53F3A3A626}" type="parTrans" cxnId="{96823759-8FE4-4EC6-818F-F6C10A3CC91C}">
      <dgm:prSet/>
      <dgm:spPr/>
      <dgm:t>
        <a:bodyPr/>
        <a:lstStyle/>
        <a:p>
          <a:endParaRPr lang="es-PE"/>
        </a:p>
      </dgm:t>
    </dgm:pt>
    <dgm:pt modelId="{BE2E317B-ED74-41EA-A69B-0CE3379DE1EC}" type="sibTrans" cxnId="{96823759-8FE4-4EC6-818F-F6C10A3CC91C}">
      <dgm:prSet/>
      <dgm:spPr/>
      <dgm:t>
        <a:bodyPr/>
        <a:lstStyle/>
        <a:p>
          <a:endParaRPr lang="es-PE"/>
        </a:p>
      </dgm:t>
    </dgm:pt>
    <dgm:pt modelId="{2F24D5FD-D8AE-447A-A992-5A4D10029CDB}">
      <dgm:prSet/>
      <dgm:spPr>
        <a:ln w="9525"/>
      </dgm:spPr>
      <dgm:t>
        <a:bodyPr/>
        <a:lstStyle/>
        <a:p>
          <a:r>
            <a:rPr lang="es-PE"/>
            <a:t>Attitudinal and behavior changes towards child abuse</a:t>
          </a:r>
        </a:p>
      </dgm:t>
    </dgm:pt>
    <dgm:pt modelId="{D4C04620-9551-4218-8B1B-B9267033CC57}" type="parTrans" cxnId="{084FFA14-1C58-4F3E-A431-4D2DA67C5F8B}">
      <dgm:prSet/>
      <dgm:spPr/>
      <dgm:t>
        <a:bodyPr/>
        <a:lstStyle/>
        <a:p>
          <a:endParaRPr lang="es-PE"/>
        </a:p>
      </dgm:t>
    </dgm:pt>
    <dgm:pt modelId="{FA17A503-024B-4787-B135-39B3F751F003}" type="sibTrans" cxnId="{084FFA14-1C58-4F3E-A431-4D2DA67C5F8B}">
      <dgm:prSet/>
      <dgm:spPr>
        <a:solidFill>
          <a:schemeClr val="bg1">
            <a:lumMod val="65000"/>
          </a:schemeClr>
        </a:solidFill>
      </dgm:spPr>
      <dgm:t>
        <a:bodyPr/>
        <a:lstStyle/>
        <a:p>
          <a:endParaRPr lang="es-PE"/>
        </a:p>
      </dgm:t>
    </dgm:pt>
    <dgm:pt modelId="{DF9C7B3B-E512-4816-9B88-A0A7314BB1D9}" type="pres">
      <dgm:prSet presAssocID="{19BAB6D9-C812-46F3-A796-2564663D913A}" presName="Name0" presStyleCnt="0">
        <dgm:presLayoutVars>
          <dgm:dir/>
          <dgm:resizeHandles val="exact"/>
        </dgm:presLayoutVars>
      </dgm:prSet>
      <dgm:spPr/>
    </dgm:pt>
    <dgm:pt modelId="{6882730B-EE72-4050-925B-C66CFAEE0A40}" type="pres">
      <dgm:prSet presAssocID="{06DE40E5-C92A-4E30-88D8-395B4DEFEE51}" presName="node" presStyleLbl="node1" presStyleIdx="0" presStyleCnt="4" custLinFactNeighborX="6261">
        <dgm:presLayoutVars>
          <dgm:bulletEnabled val="1"/>
        </dgm:presLayoutVars>
      </dgm:prSet>
      <dgm:spPr/>
    </dgm:pt>
    <dgm:pt modelId="{52FC2D33-F638-47CB-92E7-370A1FAE661B}" type="pres">
      <dgm:prSet presAssocID="{24665EC2-ED9C-474D-9793-B2E34BB2D7C5}" presName="sibTrans" presStyleLbl="sibTrans2D1" presStyleIdx="0" presStyleCnt="3" custLinFactNeighborX="-22840"/>
      <dgm:spPr/>
    </dgm:pt>
    <dgm:pt modelId="{867F007F-C7C1-431F-97D1-0E33E019EC17}" type="pres">
      <dgm:prSet presAssocID="{24665EC2-ED9C-474D-9793-B2E34BB2D7C5}" presName="connectorText" presStyleLbl="sibTrans2D1" presStyleIdx="0" presStyleCnt="3"/>
      <dgm:spPr/>
    </dgm:pt>
    <dgm:pt modelId="{32DAB638-6A33-4222-8E78-06E4112965C8}" type="pres">
      <dgm:prSet presAssocID="{0190AA39-34CA-4EA0-A369-7FFDCCA2F931}" presName="node" presStyleLbl="node1" presStyleIdx="1" presStyleCnt="4" custLinFactNeighborX="-20430">
        <dgm:presLayoutVars>
          <dgm:bulletEnabled val="1"/>
        </dgm:presLayoutVars>
      </dgm:prSet>
      <dgm:spPr/>
    </dgm:pt>
    <dgm:pt modelId="{7B4C642D-CDFC-452D-9723-87439E24BA0A}" type="pres">
      <dgm:prSet presAssocID="{C23522C2-3DC2-444D-BDCC-AA2292420DBF}" presName="sibTrans" presStyleLbl="sibTrans2D1" presStyleIdx="1" presStyleCnt="3"/>
      <dgm:spPr/>
    </dgm:pt>
    <dgm:pt modelId="{DCB79893-6B0E-430C-BD05-F7A615B44671}" type="pres">
      <dgm:prSet presAssocID="{C23522C2-3DC2-444D-BDCC-AA2292420DBF}" presName="connectorText" presStyleLbl="sibTrans2D1" presStyleIdx="1" presStyleCnt="3"/>
      <dgm:spPr/>
    </dgm:pt>
    <dgm:pt modelId="{19E051E3-69FA-4263-9FD4-53DC572834A3}" type="pres">
      <dgm:prSet presAssocID="{2F24D5FD-D8AE-447A-A992-5A4D10029CDB}" presName="node" presStyleLbl="node1" presStyleIdx="2" presStyleCnt="4" custLinFactNeighborX="-34050">
        <dgm:presLayoutVars>
          <dgm:bulletEnabled val="1"/>
        </dgm:presLayoutVars>
      </dgm:prSet>
      <dgm:spPr/>
    </dgm:pt>
    <dgm:pt modelId="{F5AC465D-CE18-4F5B-BF22-08475900B392}" type="pres">
      <dgm:prSet presAssocID="{FA17A503-024B-4787-B135-39B3F751F003}" presName="sibTrans" presStyleLbl="sibTrans2D1" presStyleIdx="2" presStyleCnt="3"/>
      <dgm:spPr/>
    </dgm:pt>
    <dgm:pt modelId="{F29A93DA-E3D5-45D5-B40F-791292F0A37D}" type="pres">
      <dgm:prSet presAssocID="{FA17A503-024B-4787-B135-39B3F751F003}" presName="connectorText" presStyleLbl="sibTrans2D1" presStyleIdx="2" presStyleCnt="3"/>
      <dgm:spPr/>
    </dgm:pt>
    <dgm:pt modelId="{218D5D4A-E754-4C4B-897E-2875D44E3C1F}" type="pres">
      <dgm:prSet presAssocID="{14549C45-BBF3-4108-A216-553CDD95C574}" presName="node" presStyleLbl="node1" presStyleIdx="3" presStyleCnt="4" custLinFactNeighborX="-61290">
        <dgm:presLayoutVars>
          <dgm:bulletEnabled val="1"/>
        </dgm:presLayoutVars>
      </dgm:prSet>
      <dgm:spPr/>
    </dgm:pt>
  </dgm:ptLst>
  <dgm:cxnLst>
    <dgm:cxn modelId="{7DF25912-D8AC-4EA8-BE41-C9C10706778C}" type="presOf" srcId="{FA17A503-024B-4787-B135-39B3F751F003}" destId="{F29A93DA-E3D5-45D5-B40F-791292F0A37D}" srcOrd="1" destOrd="0" presId="urn:microsoft.com/office/officeart/2005/8/layout/process1"/>
    <dgm:cxn modelId="{084FFA14-1C58-4F3E-A431-4D2DA67C5F8B}" srcId="{19BAB6D9-C812-46F3-A796-2564663D913A}" destId="{2F24D5FD-D8AE-447A-A992-5A4D10029CDB}" srcOrd="2" destOrd="0" parTransId="{D4C04620-9551-4218-8B1B-B9267033CC57}" sibTransId="{FA17A503-024B-4787-B135-39B3F751F003}"/>
    <dgm:cxn modelId="{C92EF118-6F86-40B1-88CB-890402F343B7}" type="presOf" srcId="{FA17A503-024B-4787-B135-39B3F751F003}" destId="{F5AC465D-CE18-4F5B-BF22-08475900B392}" srcOrd="0" destOrd="0" presId="urn:microsoft.com/office/officeart/2005/8/layout/process1"/>
    <dgm:cxn modelId="{1271571C-B5EA-4331-B8C5-F734AA44D1D9}" type="presOf" srcId="{19BAB6D9-C812-46F3-A796-2564663D913A}" destId="{DF9C7B3B-E512-4816-9B88-A0A7314BB1D9}" srcOrd="0" destOrd="0" presId="urn:microsoft.com/office/officeart/2005/8/layout/process1"/>
    <dgm:cxn modelId="{B483591D-95EA-441A-8B43-509525FBFC70}" type="presOf" srcId="{24665EC2-ED9C-474D-9793-B2E34BB2D7C5}" destId="{52FC2D33-F638-47CB-92E7-370A1FAE661B}" srcOrd="0" destOrd="0" presId="urn:microsoft.com/office/officeart/2005/8/layout/process1"/>
    <dgm:cxn modelId="{418E0F23-1391-4D4F-BC25-6BF5D1892F00}" type="presOf" srcId="{06DE40E5-C92A-4E30-88D8-395B4DEFEE51}" destId="{6882730B-EE72-4050-925B-C66CFAEE0A40}" srcOrd="0" destOrd="0" presId="urn:microsoft.com/office/officeart/2005/8/layout/process1"/>
    <dgm:cxn modelId="{4F2F8D6C-3FE0-44C0-84D7-92D252E3695A}" type="presOf" srcId="{0190AA39-34CA-4EA0-A369-7FFDCCA2F931}" destId="{32DAB638-6A33-4222-8E78-06E4112965C8}" srcOrd="0" destOrd="0" presId="urn:microsoft.com/office/officeart/2005/8/layout/process1"/>
    <dgm:cxn modelId="{96823759-8FE4-4EC6-818F-F6C10A3CC91C}" srcId="{19BAB6D9-C812-46F3-A796-2564663D913A}" destId="{14549C45-BBF3-4108-A216-553CDD95C574}" srcOrd="3" destOrd="0" parTransId="{89B61E82-66AE-4B07-9C4F-2C53F3A3A626}" sibTransId="{BE2E317B-ED74-41EA-A69B-0CE3379DE1EC}"/>
    <dgm:cxn modelId="{87968782-ACED-45A3-8BE1-19C90E59AD80}" type="presOf" srcId="{14549C45-BBF3-4108-A216-553CDD95C574}" destId="{218D5D4A-E754-4C4B-897E-2875D44E3C1F}" srcOrd="0" destOrd="0" presId="urn:microsoft.com/office/officeart/2005/8/layout/process1"/>
    <dgm:cxn modelId="{9BF7C2A0-FE88-49F5-B4BB-211EECE4B509}" srcId="{19BAB6D9-C812-46F3-A796-2564663D913A}" destId="{0190AA39-34CA-4EA0-A369-7FFDCCA2F931}" srcOrd="1" destOrd="0" parTransId="{D268F3D4-0482-4C8A-AC52-067F5BDC3973}" sibTransId="{C23522C2-3DC2-444D-BDCC-AA2292420DBF}"/>
    <dgm:cxn modelId="{2E568BA5-577E-434A-A69B-C7F94541D330}" type="presOf" srcId="{24665EC2-ED9C-474D-9793-B2E34BB2D7C5}" destId="{867F007F-C7C1-431F-97D1-0E33E019EC17}" srcOrd="1" destOrd="0" presId="urn:microsoft.com/office/officeart/2005/8/layout/process1"/>
    <dgm:cxn modelId="{D263ECC4-7A92-4C11-B1DA-F7071168EBD5}" type="presOf" srcId="{C23522C2-3DC2-444D-BDCC-AA2292420DBF}" destId="{DCB79893-6B0E-430C-BD05-F7A615B44671}" srcOrd="1" destOrd="0" presId="urn:microsoft.com/office/officeart/2005/8/layout/process1"/>
    <dgm:cxn modelId="{D40846DB-2B92-4444-BE02-514CCFB13F81}" type="presOf" srcId="{2F24D5FD-D8AE-447A-A992-5A4D10029CDB}" destId="{19E051E3-69FA-4263-9FD4-53DC572834A3}" srcOrd="0" destOrd="0" presId="urn:microsoft.com/office/officeart/2005/8/layout/process1"/>
    <dgm:cxn modelId="{716FE2EA-6EA3-4D5E-B0EA-C705D2925842}" srcId="{19BAB6D9-C812-46F3-A796-2564663D913A}" destId="{06DE40E5-C92A-4E30-88D8-395B4DEFEE51}" srcOrd="0" destOrd="0" parTransId="{7D4E3F31-D925-465D-A7AF-A35364D11BE6}" sibTransId="{24665EC2-ED9C-474D-9793-B2E34BB2D7C5}"/>
    <dgm:cxn modelId="{868390F4-BB89-4C91-9E66-58357258457A}" type="presOf" srcId="{C23522C2-3DC2-444D-BDCC-AA2292420DBF}" destId="{7B4C642D-CDFC-452D-9723-87439E24BA0A}" srcOrd="0" destOrd="0" presId="urn:microsoft.com/office/officeart/2005/8/layout/process1"/>
    <dgm:cxn modelId="{0007FD7E-228B-458F-A7A0-8738F7842B1F}" type="presParOf" srcId="{DF9C7B3B-E512-4816-9B88-A0A7314BB1D9}" destId="{6882730B-EE72-4050-925B-C66CFAEE0A40}" srcOrd="0" destOrd="0" presId="urn:microsoft.com/office/officeart/2005/8/layout/process1"/>
    <dgm:cxn modelId="{99EC830B-C564-4E2A-A010-29644E7B5F8B}" type="presParOf" srcId="{DF9C7B3B-E512-4816-9B88-A0A7314BB1D9}" destId="{52FC2D33-F638-47CB-92E7-370A1FAE661B}" srcOrd="1" destOrd="0" presId="urn:microsoft.com/office/officeart/2005/8/layout/process1"/>
    <dgm:cxn modelId="{02123BFB-DAC8-44D5-A829-E1788E023ED2}" type="presParOf" srcId="{52FC2D33-F638-47CB-92E7-370A1FAE661B}" destId="{867F007F-C7C1-431F-97D1-0E33E019EC17}" srcOrd="0" destOrd="0" presId="urn:microsoft.com/office/officeart/2005/8/layout/process1"/>
    <dgm:cxn modelId="{56937EDF-4874-4CB7-94A2-0CB664245B46}" type="presParOf" srcId="{DF9C7B3B-E512-4816-9B88-A0A7314BB1D9}" destId="{32DAB638-6A33-4222-8E78-06E4112965C8}" srcOrd="2" destOrd="0" presId="urn:microsoft.com/office/officeart/2005/8/layout/process1"/>
    <dgm:cxn modelId="{DB52A6EF-7B09-4216-8E19-E555A0CAE97B}" type="presParOf" srcId="{DF9C7B3B-E512-4816-9B88-A0A7314BB1D9}" destId="{7B4C642D-CDFC-452D-9723-87439E24BA0A}" srcOrd="3" destOrd="0" presId="urn:microsoft.com/office/officeart/2005/8/layout/process1"/>
    <dgm:cxn modelId="{F7950112-C6ED-4DAD-8293-465D5DCF39C1}" type="presParOf" srcId="{7B4C642D-CDFC-452D-9723-87439E24BA0A}" destId="{DCB79893-6B0E-430C-BD05-F7A615B44671}" srcOrd="0" destOrd="0" presId="urn:microsoft.com/office/officeart/2005/8/layout/process1"/>
    <dgm:cxn modelId="{9BE647BC-FB80-4A0B-8D8A-A08ECADE7DC2}" type="presParOf" srcId="{DF9C7B3B-E512-4816-9B88-A0A7314BB1D9}" destId="{19E051E3-69FA-4263-9FD4-53DC572834A3}" srcOrd="4" destOrd="0" presId="urn:microsoft.com/office/officeart/2005/8/layout/process1"/>
    <dgm:cxn modelId="{3209FC69-5AF1-4142-8A34-31D4FFE4FF7D}" type="presParOf" srcId="{DF9C7B3B-E512-4816-9B88-A0A7314BB1D9}" destId="{F5AC465D-CE18-4F5B-BF22-08475900B392}" srcOrd="5" destOrd="0" presId="urn:microsoft.com/office/officeart/2005/8/layout/process1"/>
    <dgm:cxn modelId="{0CCA6BB2-FC7D-46FF-B999-C3828088DDF3}" type="presParOf" srcId="{F5AC465D-CE18-4F5B-BF22-08475900B392}" destId="{F29A93DA-E3D5-45D5-B40F-791292F0A37D}" srcOrd="0" destOrd="0" presId="urn:microsoft.com/office/officeart/2005/8/layout/process1"/>
    <dgm:cxn modelId="{FA7D4F77-A903-484C-881C-CEF085212684}" type="presParOf" srcId="{DF9C7B3B-E512-4816-9B88-A0A7314BB1D9}" destId="{218D5D4A-E754-4C4B-897E-2875D44E3C1F}"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82730B-EE72-4050-925B-C66CFAEE0A40}">
      <dsp:nvSpPr>
        <dsp:cNvPr id="0" name=""/>
        <dsp:cNvSpPr/>
      </dsp:nvSpPr>
      <dsp:spPr>
        <a:xfrm>
          <a:off x="32012" y="58191"/>
          <a:ext cx="1171277" cy="702766"/>
        </a:xfrm>
        <a:prstGeom prst="roundRect">
          <a:avLst>
            <a:gd name="adj" fmla="val 10000"/>
          </a:avLst>
        </a:prstGeom>
        <a:solidFill>
          <a:schemeClr val="lt1">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Delivery of information to primary caregivers on the consequences of child abuse</a:t>
          </a:r>
        </a:p>
      </dsp:txBody>
      <dsp:txXfrm>
        <a:off x="52595" y="78774"/>
        <a:ext cx="1130111" cy="661600"/>
      </dsp:txXfrm>
    </dsp:sp>
    <dsp:sp modelId="{52FC2D33-F638-47CB-92E7-370A1FAE661B}">
      <dsp:nvSpPr>
        <dsp:cNvPr id="0" name=""/>
        <dsp:cNvSpPr/>
      </dsp:nvSpPr>
      <dsp:spPr>
        <a:xfrm>
          <a:off x="1247578" y="264336"/>
          <a:ext cx="182034" cy="290476"/>
        </a:xfrm>
        <a:prstGeom prst="rightArrow">
          <a:avLst>
            <a:gd name="adj1" fmla="val 60000"/>
            <a:gd name="adj2" fmla="val 50000"/>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1247578" y="322431"/>
        <a:ext cx="127424" cy="174286"/>
      </dsp:txXfrm>
    </dsp:sp>
    <dsp:sp modelId="{32DAB638-6A33-4222-8E78-06E4112965C8}">
      <dsp:nvSpPr>
        <dsp:cNvPr id="0" name=""/>
        <dsp:cNvSpPr/>
      </dsp:nvSpPr>
      <dsp:spPr>
        <a:xfrm>
          <a:off x="1546750" y="58191"/>
          <a:ext cx="1171277" cy="702766"/>
        </a:xfrm>
        <a:prstGeom prst="roundRect">
          <a:avLst>
            <a:gd name="adj" fmla="val 10000"/>
          </a:avLst>
        </a:prstGeom>
        <a:solidFill>
          <a:schemeClr val="lt1">
            <a:hueOff val="0"/>
            <a:satOff val="0"/>
            <a:lumOff val="0"/>
            <a:alphaOff val="0"/>
          </a:schemeClr>
        </a:solidFill>
        <a:ln w="9525"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Primary caregivers are better informed about the consequences of child abuse</a:t>
          </a:r>
        </a:p>
      </dsp:txBody>
      <dsp:txXfrm>
        <a:off x="1567333" y="78774"/>
        <a:ext cx="1130111" cy="661600"/>
      </dsp:txXfrm>
    </dsp:sp>
    <dsp:sp modelId="{7B4C642D-CDFC-452D-9723-87439E24BA0A}">
      <dsp:nvSpPr>
        <dsp:cNvPr id="0" name=""/>
        <dsp:cNvSpPr/>
      </dsp:nvSpPr>
      <dsp:spPr>
        <a:xfrm>
          <a:off x="2819202" y="264336"/>
          <a:ext cx="214490" cy="290476"/>
        </a:xfrm>
        <a:prstGeom prst="rightArrow">
          <a:avLst>
            <a:gd name="adj1" fmla="val 60000"/>
            <a:gd name="adj2" fmla="val 50000"/>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2819202" y="322431"/>
        <a:ext cx="150143" cy="174286"/>
      </dsp:txXfrm>
    </dsp:sp>
    <dsp:sp modelId="{19E051E3-69FA-4263-9FD4-53DC572834A3}">
      <dsp:nvSpPr>
        <dsp:cNvPr id="0" name=""/>
        <dsp:cNvSpPr/>
      </dsp:nvSpPr>
      <dsp:spPr>
        <a:xfrm>
          <a:off x="3122727" y="58191"/>
          <a:ext cx="1171277" cy="702766"/>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Attitudinal and behavior changes towards child abuse</a:t>
          </a:r>
        </a:p>
      </dsp:txBody>
      <dsp:txXfrm>
        <a:off x="3143310" y="78774"/>
        <a:ext cx="1130111" cy="661600"/>
      </dsp:txXfrm>
    </dsp:sp>
    <dsp:sp modelId="{F5AC465D-CE18-4F5B-BF22-08475900B392}">
      <dsp:nvSpPr>
        <dsp:cNvPr id="0" name=""/>
        <dsp:cNvSpPr/>
      </dsp:nvSpPr>
      <dsp:spPr>
        <a:xfrm>
          <a:off x="4379226" y="264336"/>
          <a:ext cx="180670" cy="290476"/>
        </a:xfrm>
        <a:prstGeom prst="rightArrow">
          <a:avLst>
            <a:gd name="adj1" fmla="val 60000"/>
            <a:gd name="adj2" fmla="val 50000"/>
          </a:avLst>
        </a:prstGeom>
        <a:solidFill>
          <a:schemeClr val="bg1">
            <a:lumMod val="65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s-PE" sz="600" kern="1200"/>
        </a:p>
      </dsp:txBody>
      <dsp:txXfrm>
        <a:off x="4379226" y="322431"/>
        <a:ext cx="126469" cy="174286"/>
      </dsp:txXfrm>
    </dsp:sp>
    <dsp:sp modelId="{218D5D4A-E754-4C4B-897E-2875D44E3C1F}">
      <dsp:nvSpPr>
        <dsp:cNvPr id="0" name=""/>
        <dsp:cNvSpPr/>
      </dsp:nvSpPr>
      <dsp:spPr>
        <a:xfrm>
          <a:off x="4634893" y="58191"/>
          <a:ext cx="1171277" cy="702766"/>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PE" sz="700" kern="1200"/>
            <a:t>Reduction of abuse towards children under 6 years of age</a:t>
          </a:r>
        </a:p>
        <a:p>
          <a:pPr marL="0" lvl="0" indent="0" algn="ctr" defTabSz="311150">
            <a:lnSpc>
              <a:spcPct val="90000"/>
            </a:lnSpc>
            <a:spcBef>
              <a:spcPct val="0"/>
            </a:spcBef>
            <a:spcAft>
              <a:spcPct val="35000"/>
            </a:spcAft>
            <a:buNone/>
          </a:pPr>
          <a:r>
            <a:rPr lang="es-PE" sz="700" kern="1200"/>
            <a:t>Reduction in the tolerance towards the use of physical punishment</a:t>
          </a:r>
        </a:p>
      </dsp:txBody>
      <dsp:txXfrm>
        <a:off x="4655476" y="78774"/>
        <a:ext cx="1130111" cy="6616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12961-D099-4AB8-A87B-1D0B6297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7154</Words>
  <Characters>39352</Characters>
  <Application>Microsoft Office Word</Application>
  <DocSecurity>0</DocSecurity>
  <Lines>327</Lines>
  <Paragraphs>92</Paragraphs>
  <ScaleCrop>false</ScaleCrop>
  <Company/>
  <LinksUpToDate>false</LinksUpToDate>
  <CharactersWithSpaces>46414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2023-11-02T19:12:00Z</dcterms:created>
  <dcterms:modified xsi:type="dcterms:W3CDTF">2023-11-02T19:12:00Z</dcterms:modified>
</cp:coreProperties>
</file>