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4BA21F36" w:rsidR="00742E4A" w:rsidRPr="00200276" w:rsidRDefault="00153DC5" w:rsidP="00200276">
      <w:pPr>
        <w:spacing w:line="360" w:lineRule="auto"/>
        <w:jc w:val="center"/>
        <w:rPr>
          <w:b/>
          <w:bCs/>
          <w:lang w:val="en-US"/>
        </w:rPr>
      </w:pPr>
      <w:r w:rsidRPr="002B2297">
        <w:rPr>
          <w:lang w:val="en-US"/>
        </w:rPr>
        <w:t xml:space="preserve"> </w:t>
      </w:r>
      <w:r w:rsidR="00200276" w:rsidRPr="00F12B67">
        <w:rPr>
          <w:b/>
          <w:bCs/>
          <w:lang w:val="en-US"/>
        </w:rPr>
        <w:t>ANALYSIS OF EXECUTIVE FUNCTIONING IN A GROUP OF COLLEGE STUDENTS WITH DEPRESSION</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10891F63" w14:textId="77777777" w:rsidR="00200276" w:rsidRPr="00200276" w:rsidRDefault="00200276" w:rsidP="00200276">
      <w:pPr>
        <w:spacing w:after="160" w:line="360" w:lineRule="auto"/>
        <w:jc w:val="both"/>
        <w:rPr>
          <w:lang w:val="en-US" w:eastAsia="en-US"/>
        </w:rPr>
      </w:pPr>
      <w:r w:rsidRPr="00200276">
        <w:rPr>
          <w:lang w:val="en-US" w:eastAsia="en-US"/>
        </w:rPr>
        <w:t>It has been understood that, when suffering from a mood disorder, performance in executive functioning will be affected, so the present quantitative research describes the performance of executive functions and how they are related to depression, by means of the Beck Depression Inventory (BDI-II), and for executive functions we used tests that measure updating (Wechsler Adult Intelligence Scale-WAIS-IV), alternation (Wisconsin Card Sorting Test-WSCT), and inhibition (Test of Colors and Words-STROOP). A simple probabilistic sampling was used, selecting 249 university students from the city of Manizales; where it is concluded with the results obtained that students with depression do not present significant alterations in their executive functioning.</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650408F7" w14:textId="77777777" w:rsidR="00200276" w:rsidRPr="00F12B67" w:rsidRDefault="00200276" w:rsidP="00200276">
      <w:pPr>
        <w:spacing w:line="360" w:lineRule="auto"/>
        <w:jc w:val="both"/>
        <w:rPr>
          <w:lang w:val="en-US"/>
        </w:rPr>
      </w:pPr>
      <w:r w:rsidRPr="00F12B67">
        <w:rPr>
          <w:lang w:val="en-US"/>
        </w:rPr>
        <w:t>Depression, Executive Functions, Neuropsychology,</w:t>
      </w:r>
    </w:p>
    <w:p w14:paraId="3C2A8692" w14:textId="46796CA0" w:rsidR="00153DC5" w:rsidRPr="00E25900" w:rsidRDefault="00153DC5" w:rsidP="007A7C7C">
      <w:pPr>
        <w:jc w:val="both"/>
        <w:rPr>
          <w:bCs/>
          <w:sz w:val="20"/>
          <w:szCs w:val="20"/>
          <w:lang w:val="en-US"/>
        </w:rPr>
      </w:pPr>
    </w:p>
    <w:p w14:paraId="1D18B459" w14:textId="77777777"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proofErr w:type="spellStart"/>
      <w:r w:rsidRPr="00EA5C75">
        <w:rPr>
          <w:b/>
          <w:smallCaps/>
          <w:color w:val="000000"/>
          <w:sz w:val="20"/>
          <w:szCs w:val="20"/>
          <w:lang w:val="en-US"/>
        </w:rPr>
        <w:t>Resumen</w:t>
      </w:r>
      <w:proofErr w:type="spellEnd"/>
      <w:r w:rsidRPr="00EA5C75">
        <w:rPr>
          <w:b/>
          <w:smallCaps/>
          <w:color w:val="000000"/>
          <w:sz w:val="20"/>
          <w:szCs w:val="20"/>
          <w:lang w:val="en-US"/>
        </w:rPr>
        <w:t xml:space="preserve">, </w:t>
      </w:r>
      <w:proofErr w:type="spellStart"/>
      <w:r w:rsidRPr="00EA5C75">
        <w:rPr>
          <w:b/>
          <w:smallCaps/>
          <w:color w:val="000000"/>
          <w:sz w:val="20"/>
          <w:szCs w:val="20"/>
          <w:lang w:val="en-US"/>
        </w:rPr>
        <w:t>Resumo</w:t>
      </w:r>
      <w:proofErr w:type="spellEnd"/>
      <w:r w:rsidRPr="00EA5C75">
        <w:rPr>
          <w:b/>
          <w:smallCaps/>
          <w:color w:val="000000"/>
          <w:sz w:val="20"/>
          <w:szCs w:val="20"/>
          <w:lang w:val="en-US"/>
        </w:rPr>
        <w:t xml:space="preserve"> </w:t>
      </w:r>
      <w:proofErr w:type="spellStart"/>
      <w:r w:rsidRPr="00EA5C75">
        <w:rPr>
          <w:b/>
          <w:smallCaps/>
          <w:color w:val="000000"/>
          <w:sz w:val="20"/>
          <w:szCs w:val="20"/>
          <w:lang w:val="en-US"/>
        </w:rPr>
        <w:t>ou</w:t>
      </w:r>
      <w:proofErr w:type="spellEnd"/>
      <w:r w:rsidRPr="00EA5C75">
        <w:rPr>
          <w:b/>
          <w:smallCaps/>
          <w:color w:val="000000"/>
          <w:sz w:val="20"/>
          <w:szCs w:val="20"/>
          <w:lang w:val="en-US"/>
        </w:rPr>
        <w:t xml:space="preserve"> R</w:t>
      </w:r>
      <w:r w:rsidRPr="00EA5C75">
        <w:rPr>
          <w:b/>
          <w:smallCaps/>
          <w:sz w:val="20"/>
          <w:szCs w:val="20"/>
          <w:lang w:val="en-US"/>
        </w:rPr>
        <w:t>ésumé</w:t>
      </w:r>
    </w:p>
    <w:p w14:paraId="49104E9A" w14:textId="77777777" w:rsidR="00A54F68" w:rsidRPr="00E81C52" w:rsidRDefault="00A54F68" w:rsidP="00A54F68">
      <w:pPr>
        <w:spacing w:line="360" w:lineRule="auto"/>
        <w:jc w:val="both"/>
        <w:rPr>
          <w:bCs/>
        </w:rPr>
      </w:pPr>
      <w:r w:rsidRPr="00E81C52">
        <w:rPr>
          <w:bCs/>
        </w:rPr>
        <w:t>Se ha entendido que, al padecer un trastorno de ánimo el rendimiento en su funcionamiento ejecutivo va a verse afectado, por lo cual la presente investigación de tipo cuantitativa describe el desempeño de las funciones ejecutivas y el cómo se relacionan con la depresión, por medio del Inventario de Depresión de Beck (BDI-II), y para las funciones ejecutivas se utilizó pruebas que miden actualización (</w:t>
      </w:r>
      <w:r w:rsidRPr="00E81C52">
        <w:t>Escala de Wechsler de Inteligencia para Adultos-</w:t>
      </w:r>
      <w:r w:rsidRPr="00E81C52">
        <w:rPr>
          <w:bCs/>
        </w:rPr>
        <w:t>WAIS-IV), alternancia (Test de Clasificación de Tarjetas de Wisconsin-WSCT), e inhibición (Test de Colores y Palabras-STROOP). Se utilizo un muestreo probabilístico simple, seleccionando 249 estudiantes universitarios de la ciudad de Manizales</w:t>
      </w:r>
      <w:r>
        <w:rPr>
          <w:bCs/>
        </w:rPr>
        <w:t>; donde</w:t>
      </w:r>
      <w:r w:rsidRPr="00E81C52">
        <w:rPr>
          <w:bCs/>
        </w:rPr>
        <w:t xml:space="preserve"> se concluye con los resultados </w:t>
      </w:r>
      <w:r>
        <w:rPr>
          <w:bCs/>
        </w:rPr>
        <w:t xml:space="preserve">obtenidos </w:t>
      </w:r>
      <w:r w:rsidRPr="00E81C52">
        <w:rPr>
          <w:bCs/>
        </w:rPr>
        <w:t xml:space="preserve">que los estudiantes con depresión no presentan alteraciones significativas en su funcionamiento ejecutivo. </w:t>
      </w:r>
    </w:p>
    <w:p w14:paraId="32A22B7A" w14:textId="77777777" w:rsidR="009E37BF" w:rsidRPr="00EA5C75" w:rsidRDefault="009E37BF" w:rsidP="009E37BF">
      <w:pPr>
        <w:rPr>
          <w:sz w:val="20"/>
          <w:szCs w:val="20"/>
          <w:lang w:val="en-US"/>
        </w:rPr>
      </w:pPr>
    </w:p>
    <w:p w14:paraId="126AA7B0" w14:textId="42FC02EA" w:rsidR="009E37BF" w:rsidRPr="00EA5C75" w:rsidRDefault="009E37BF" w:rsidP="009E37BF">
      <w:pPr>
        <w:jc w:val="both"/>
        <w:rPr>
          <w:b/>
          <w:sz w:val="20"/>
          <w:szCs w:val="20"/>
          <w:lang w:val="en-US"/>
        </w:rPr>
      </w:pPr>
      <w:r w:rsidRPr="00EA5C75">
        <w:rPr>
          <w:b/>
          <w:sz w:val="20"/>
          <w:szCs w:val="20"/>
          <w:lang w:val="en-US"/>
        </w:rPr>
        <w:t xml:space="preserve">Palabras clave, </w:t>
      </w:r>
      <w:proofErr w:type="spellStart"/>
      <w:r>
        <w:rPr>
          <w:b/>
          <w:sz w:val="20"/>
          <w:szCs w:val="20"/>
          <w:lang w:val="en-US"/>
        </w:rPr>
        <w:t>ou</w:t>
      </w:r>
      <w:proofErr w:type="spellEnd"/>
      <w:r>
        <w:rPr>
          <w:b/>
          <w:sz w:val="20"/>
          <w:szCs w:val="20"/>
          <w:lang w:val="en-US"/>
        </w:rPr>
        <w:t xml:space="preserve"> </w:t>
      </w:r>
      <w:proofErr w:type="spellStart"/>
      <w:r w:rsidRPr="00EA5C75">
        <w:rPr>
          <w:b/>
          <w:sz w:val="20"/>
          <w:szCs w:val="20"/>
          <w:lang w:val="en-US"/>
        </w:rPr>
        <w:t>Palavras-chave</w:t>
      </w:r>
      <w:proofErr w:type="spellEnd"/>
      <w:r w:rsidRPr="00EA5C75">
        <w:rPr>
          <w:b/>
          <w:sz w:val="20"/>
          <w:szCs w:val="20"/>
          <w:lang w:val="en-US"/>
        </w:rPr>
        <w:t>, o Mots-</w:t>
      </w:r>
      <w:proofErr w:type="spellStart"/>
      <w:r w:rsidRPr="00EA5C75">
        <w:rPr>
          <w:b/>
          <w:sz w:val="20"/>
          <w:szCs w:val="20"/>
          <w:lang w:val="en-US"/>
        </w:rPr>
        <w:t>clés</w:t>
      </w:r>
      <w:proofErr w:type="spellEnd"/>
    </w:p>
    <w:p w14:paraId="2307BD94" w14:textId="77777777" w:rsidR="00A54F68" w:rsidRDefault="00A54F68" w:rsidP="00A54F68">
      <w:pPr>
        <w:spacing w:line="360" w:lineRule="auto"/>
      </w:pPr>
      <w:r w:rsidRPr="00E81C52">
        <w:t xml:space="preserve">Depresión, Funciones Ejecutivas, </w:t>
      </w:r>
      <w:r>
        <w:t>P</w:t>
      </w:r>
      <w:r w:rsidRPr="00E81C52">
        <w:t>sicología</w:t>
      </w:r>
    </w:p>
    <w:p w14:paraId="3B35E00C" w14:textId="77777777" w:rsidR="00483D6B" w:rsidRPr="009E37BF" w:rsidRDefault="00483D6B" w:rsidP="00B6522A">
      <w:pPr>
        <w:rPr>
          <w:b/>
          <w:lang w:val="pt-BR"/>
        </w:rPr>
      </w:pPr>
    </w:p>
    <w:p w14:paraId="3F538DA7" w14:textId="2185645C" w:rsidR="00153DC5" w:rsidRPr="00200276" w:rsidRDefault="0059034C" w:rsidP="00200276">
      <w:pPr>
        <w:spacing w:line="360" w:lineRule="auto"/>
        <w:jc w:val="center"/>
        <w:rPr>
          <w:b/>
          <w:i/>
        </w:rPr>
      </w:pPr>
      <w:r w:rsidRPr="009E37BF">
        <w:br w:type="page"/>
      </w:r>
      <w:r w:rsidR="00200276" w:rsidRPr="00E81C52">
        <w:rPr>
          <w:b/>
          <w:i/>
        </w:rPr>
        <w:lastRenderedPageBreak/>
        <w:t>ANÁLISIS DEL FUNCIONAMIENTO EJECUTIVO EN UN GRUPO DE ESTUDIANTES UNIVERSITARIOS CON DEPRESIÓN</w:t>
      </w:r>
    </w:p>
    <w:p w14:paraId="4FA726CB" w14:textId="0CA97B8C" w:rsidR="006A1BA2" w:rsidRPr="0042142D" w:rsidRDefault="00153DC5" w:rsidP="00CE7D65">
      <w:pPr>
        <w:pStyle w:val="Ttulosinternos"/>
        <w:rPr>
          <w:bCs/>
        </w:rPr>
      </w:pPr>
      <w:r w:rsidRPr="0042142D">
        <w:t>Introduction</w:t>
      </w:r>
    </w:p>
    <w:p w14:paraId="60A1584C" w14:textId="77777777" w:rsidR="00200276" w:rsidRPr="00E81C52" w:rsidRDefault="00200276" w:rsidP="00200276">
      <w:pPr>
        <w:spacing w:line="360" w:lineRule="auto"/>
        <w:ind w:firstLine="340"/>
        <w:jc w:val="both"/>
      </w:pPr>
      <w:r w:rsidRPr="00E81C52">
        <w:t xml:space="preserve">El deterioro en la Salud Mental ha aumentado desde la llegada de la pandemia por COVID-19, por lo que a nivel mundial la depresión afecta a un 3,8% de la población, es decir, aproximadamente 300 millones de personas padecen depresión; además se debe de saber diferenciar el estado depresivo de los estados de ánimo de una persona </w:t>
      </w:r>
      <w:r w:rsidRPr="00E81C52">
        <w:rPr>
          <w:lang w:val="es-CO"/>
        </w:rPr>
        <w:t xml:space="preserve">(Organización Mundial de la Salud, 2021) </w:t>
      </w:r>
      <w:r w:rsidRPr="00E81C52">
        <w:t xml:space="preserve">ya que los seres humanos tienen respuestas emocionales ante situaciones estresantes o difíciles, a diferencia de una depresión donde los síntomas son más intensos y frecuentes, por lo tanto se pueden confundir estos dos tipos de estados. </w:t>
      </w:r>
    </w:p>
    <w:p w14:paraId="28C53DEB" w14:textId="77777777" w:rsidR="00200276" w:rsidRPr="00E81C52" w:rsidRDefault="00200276" w:rsidP="00200276">
      <w:pPr>
        <w:spacing w:line="360" w:lineRule="auto"/>
        <w:ind w:firstLine="340"/>
        <w:jc w:val="both"/>
        <w:rPr>
          <w:color w:val="FF0000"/>
          <w:shd w:val="clear" w:color="auto" w:fill="A2C4C9"/>
        </w:rPr>
      </w:pPr>
      <w:r w:rsidRPr="00E81C52">
        <w:t xml:space="preserve">Ahora bien, a nivel nacional, el DANE en el año 2021 realiza un informe acerca de la salud mental de los colombianos teniendo como referencia el antes y el después de la pandemia por Covid-19; y lo que arrojan los resultados son que entre Septiembre del 2020 y Junio del 2021 se reporta un incremento del 2,3 % de personas que presentaban sentimientos de soledad, preocupación y tristeza. Añadiendo a esto, se reporta de igual manera que las mujeres son quienes se vieron más afectadas a nivel de su Salud Mental por causa de la pandemia, ya que en el mes de junio se alcanzó un porcentaje de 28,5 % de mujeres que habían tenido sentimientos de soledad, preocupación y tristeza. Además, las personas de 25 a 54 años han presentado síntomas de soledad, estrés, preocupación y depresión en un porcentaje de 28,2% teniendo como referencia los meses ya mencionados. </w:t>
      </w:r>
      <w:sdt>
        <w:sdtPr>
          <w:id w:val="-911385904"/>
          <w:citation/>
        </w:sdtPr>
        <w:sdtContent>
          <w:r w:rsidRPr="00E81C52">
            <w:fldChar w:fldCharType="begin"/>
          </w:r>
          <w:r w:rsidRPr="00E81C52">
            <w:rPr>
              <w:lang w:val="es-CO"/>
            </w:rPr>
            <w:instrText xml:space="preserve"> CITATION DAN21 \l 9226 </w:instrText>
          </w:r>
          <w:r w:rsidRPr="00E81C52">
            <w:fldChar w:fldCharType="separate"/>
          </w:r>
          <w:r w:rsidRPr="00E81C52">
            <w:rPr>
              <w:noProof/>
              <w:lang w:val="es-CO"/>
            </w:rPr>
            <w:t>(DANE, 2021)</w:t>
          </w:r>
          <w:r w:rsidRPr="00E81C52">
            <w:fldChar w:fldCharType="end"/>
          </w:r>
        </w:sdtContent>
      </w:sdt>
      <w:r w:rsidRPr="00E81C52">
        <w:t xml:space="preserve"> Por lo cual, e</w:t>
      </w:r>
      <w:r w:rsidRPr="00E81C52">
        <w:rPr>
          <w:color w:val="000000"/>
        </w:rPr>
        <w:t xml:space="preserve">l ministerio de Salud creo una estrategia de </w:t>
      </w:r>
      <w:proofErr w:type="spellStart"/>
      <w:r w:rsidRPr="00E81C52">
        <w:rPr>
          <w:color w:val="000000"/>
        </w:rPr>
        <w:t>tele-orientación</w:t>
      </w:r>
      <w:proofErr w:type="spellEnd"/>
      <w:r w:rsidRPr="00E81C52">
        <w:rPr>
          <w:color w:val="000000"/>
        </w:rPr>
        <w:t xml:space="preserve"> donde se brindan los</w:t>
      </w:r>
      <w:r w:rsidRPr="00E81C52">
        <w:t xml:space="preserve"> Primeros Auxilios Psicológicos</w:t>
      </w:r>
      <w:r w:rsidRPr="00E81C52">
        <w:rPr>
          <w:color w:val="000000"/>
        </w:rPr>
        <w:t xml:space="preserve"> a toda persona que lo necesite, de manera que, el balance que se </w:t>
      </w:r>
      <w:r w:rsidRPr="00E81C52">
        <w:t>entregó</w:t>
      </w:r>
      <w:r w:rsidRPr="00E81C52">
        <w:rPr>
          <w:color w:val="000000"/>
        </w:rPr>
        <w:t xml:space="preserve"> fue que se dieron alrededor de 24.000 intervenciones por medio de la </w:t>
      </w:r>
      <w:proofErr w:type="spellStart"/>
      <w:r w:rsidRPr="00E81C52">
        <w:rPr>
          <w:color w:val="000000"/>
        </w:rPr>
        <w:t>tele-orientación</w:t>
      </w:r>
      <w:proofErr w:type="spellEnd"/>
      <w:r w:rsidRPr="00E81C52">
        <w:rPr>
          <w:color w:val="000000"/>
        </w:rPr>
        <w:t xml:space="preserve"> en la Salud Mental, donde se identificó que las problemáticas más comunes fueron la depresión, la ansiedad y el estrés.</w:t>
      </w:r>
      <w:sdt>
        <w:sdtPr>
          <w:rPr>
            <w:color w:val="000000"/>
          </w:rPr>
          <w:id w:val="643632240"/>
          <w:citation/>
        </w:sdtPr>
        <w:sdtContent>
          <w:r w:rsidRPr="00E81C52">
            <w:rPr>
              <w:color w:val="000000"/>
            </w:rPr>
            <w:fldChar w:fldCharType="begin"/>
          </w:r>
          <w:r w:rsidRPr="00E81C52">
            <w:rPr>
              <w:color w:val="000000"/>
              <w:lang w:val="es-CO"/>
            </w:rPr>
            <w:instrText xml:space="preserve"> CITATION Min21 \l 9226 </w:instrText>
          </w:r>
          <w:r w:rsidRPr="00E81C52">
            <w:rPr>
              <w:color w:val="000000"/>
            </w:rPr>
            <w:fldChar w:fldCharType="separate"/>
          </w:r>
          <w:r w:rsidRPr="00E81C52">
            <w:rPr>
              <w:noProof/>
              <w:color w:val="000000"/>
              <w:lang w:val="es-CO"/>
            </w:rPr>
            <w:t xml:space="preserve"> (Ministerio de Salud y Protección Social, 2021)</w:t>
          </w:r>
          <w:r w:rsidRPr="00E81C52">
            <w:rPr>
              <w:color w:val="000000"/>
            </w:rPr>
            <w:fldChar w:fldCharType="end"/>
          </w:r>
        </w:sdtContent>
      </w:sdt>
    </w:p>
    <w:p w14:paraId="31E51FD6" w14:textId="77777777" w:rsidR="00200276" w:rsidRPr="00E81C52" w:rsidRDefault="00200276" w:rsidP="00200276">
      <w:pPr>
        <w:spacing w:line="360" w:lineRule="auto"/>
        <w:ind w:firstLine="340"/>
        <w:jc w:val="both"/>
      </w:pPr>
      <w:r w:rsidRPr="00E81C52">
        <w:t xml:space="preserve">Así mismo, la American </w:t>
      </w:r>
      <w:proofErr w:type="spellStart"/>
      <w:r w:rsidRPr="00E81C52">
        <w:t>Psychological</w:t>
      </w:r>
      <w:proofErr w:type="spellEnd"/>
      <w:r w:rsidRPr="00E81C52">
        <w:t xml:space="preserve"> </w:t>
      </w:r>
      <w:proofErr w:type="spellStart"/>
      <w:r w:rsidRPr="00E81C52">
        <w:t>Association</w:t>
      </w:r>
      <w:proofErr w:type="spellEnd"/>
      <w:r w:rsidRPr="00E81C52">
        <w:t xml:space="preserve"> menciona que la gran mayoría de personas que experimentan síntomas de tristeza, sentimientos de desesperanza, sentimientos de culpabilidad, irritabilidad, dificultad para concentrarse, cambios en el sueño, pensamientos de muerte o suicidio (American </w:t>
      </w:r>
      <w:proofErr w:type="spellStart"/>
      <w:r w:rsidRPr="00E81C52">
        <w:t>Psychological</w:t>
      </w:r>
      <w:proofErr w:type="spellEnd"/>
      <w:r w:rsidRPr="00E81C52">
        <w:t xml:space="preserve"> </w:t>
      </w:r>
      <w:proofErr w:type="spellStart"/>
      <w:r w:rsidRPr="00E81C52">
        <w:t>Association</w:t>
      </w:r>
      <w:proofErr w:type="spellEnd"/>
      <w:r w:rsidRPr="00E81C52">
        <w:t xml:space="preserve">, 2017). Con relación a lo que la Organización Panamericana de la Salud menciona acerca de la depresión, este lograr esclarecer </w:t>
      </w:r>
      <w:r w:rsidRPr="00E81C52">
        <w:lastRenderedPageBreak/>
        <w:t>que tiene como síntoma principal la tristeza y donde sus orígenes parten del conjunto entre los factores sociales, genéticos y psicológicos del individuo</w:t>
      </w:r>
      <w:sdt>
        <w:sdtPr>
          <w:id w:val="-1124843382"/>
          <w:citation/>
        </w:sdtPr>
        <w:sdtContent>
          <w:r w:rsidRPr="00E81C52">
            <w:fldChar w:fldCharType="begin"/>
          </w:r>
          <w:r w:rsidRPr="00E81C52">
            <w:rPr>
              <w:lang w:val="es-CO"/>
            </w:rPr>
            <w:instrText xml:space="preserve">CITATION Org17 \l 9226 </w:instrText>
          </w:r>
          <w:r w:rsidRPr="00E81C52">
            <w:fldChar w:fldCharType="separate"/>
          </w:r>
          <w:r w:rsidRPr="00E81C52">
            <w:rPr>
              <w:noProof/>
              <w:lang w:val="es-CO"/>
            </w:rPr>
            <w:t xml:space="preserve"> (Organizacion Panamericana de la Salud, 2017)</w:t>
          </w:r>
          <w:r w:rsidRPr="00E81C52">
            <w:fldChar w:fldCharType="end"/>
          </w:r>
        </w:sdtContent>
      </w:sdt>
      <w:r w:rsidRPr="00E81C52">
        <w:t xml:space="preserve">. Además, en el Manual Diagnóstico y Estadístico de los trastornos mentales en su quinta versión </w:t>
      </w:r>
      <w:r w:rsidRPr="00DD7499">
        <w:t>DSM-V</w:t>
      </w:r>
      <w:r>
        <w:t xml:space="preserve"> </w:t>
      </w:r>
      <w:r w:rsidRPr="00E81C52">
        <w:t>se describen varios tipos de este trastorno y además donde se clasifican por los síntomas e intensidad de estos</w:t>
      </w:r>
      <w:sdt>
        <w:sdtPr>
          <w:id w:val="917449730"/>
          <w:citation/>
        </w:sdtPr>
        <w:sdtContent>
          <w:r w:rsidRPr="00E81C52">
            <w:fldChar w:fldCharType="begin"/>
          </w:r>
          <w:r w:rsidRPr="00E81C52">
            <w:rPr>
              <w:lang w:val="es-CO"/>
            </w:rPr>
            <w:instrText xml:space="preserve"> CITATION Ame13 \l 9226 </w:instrText>
          </w:r>
          <w:r w:rsidRPr="00E81C52">
            <w:fldChar w:fldCharType="separate"/>
          </w:r>
          <w:r w:rsidRPr="00E81C52">
            <w:rPr>
              <w:noProof/>
              <w:lang w:val="es-CO"/>
            </w:rPr>
            <w:t xml:space="preserve"> (American Psychiatric Association, 2013)</w:t>
          </w:r>
          <w:r w:rsidRPr="00E81C52">
            <w:fldChar w:fldCharType="end"/>
          </w:r>
        </w:sdtContent>
      </w:sdt>
      <w:r w:rsidRPr="00E81C52">
        <w:t>.</w:t>
      </w:r>
    </w:p>
    <w:p w14:paraId="3E0328D0" w14:textId="77777777" w:rsidR="00200276" w:rsidRPr="00E81C52" w:rsidRDefault="00200276" w:rsidP="00200276">
      <w:pPr>
        <w:spacing w:line="360" w:lineRule="auto"/>
        <w:ind w:firstLine="340"/>
        <w:jc w:val="both"/>
      </w:pPr>
      <w:r w:rsidRPr="00E81C52">
        <w:t xml:space="preserve">Continuando con la segunda variable se logran configurar tres estructuras en el lóbulo frontal las cuales corresponden a: 1) Corteza Dorso lateral, 2) Corteza Orbitofrontal y 3) Corteza </w:t>
      </w:r>
      <w:proofErr w:type="spellStart"/>
      <w:r w:rsidRPr="00E81C52">
        <w:t>Fronto</w:t>
      </w:r>
      <w:proofErr w:type="spellEnd"/>
      <w:r w:rsidRPr="00E81C52">
        <w:t xml:space="preserve"> medial</w:t>
      </w:r>
      <w:sdt>
        <w:sdtPr>
          <w:rPr>
            <w:color w:val="000000"/>
          </w:rPr>
          <w:tag w:val="MENDELEY_CITATION_v3_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"/>
          <w:id w:val="305139675"/>
          <w:placeholder>
            <w:docPart w:val="2656FBBE5B9446879C46DA5D8403C14C"/>
          </w:placeholder>
        </w:sdtPr>
        <w:sdtContent>
          <w:r w:rsidRPr="00E81C52">
            <w:t>(Friedman &amp; Robbins, 2021)</w:t>
          </w:r>
        </w:sdtContent>
      </w:sdt>
      <w:r w:rsidRPr="00E81C52">
        <w:rPr>
          <w:color w:val="000000" w:themeColor="text1"/>
        </w:rPr>
        <w:t xml:space="preserve">, de </w:t>
      </w:r>
      <w:r w:rsidRPr="00E81C52">
        <w:t xml:space="preserve">tal forma que estas funciones van a trabajar de manera conjunta para determinados procesos que se dan como la planeación y la ejecución de una tarea específica en la vida cotidiana. Ahora sabiendo, se logran identificar funciones que están implícitas en procesos mentales conjuntos los cuales son: a) Control inhibitorio, b) Flexibilidad mental o alternancia, c) Memoria de trabajo o actualización. Con respecto a las definiciones, se tiene en cuenta la que menciona </w:t>
      </w:r>
      <w:proofErr w:type="spellStart"/>
      <w:r w:rsidRPr="00E81C52">
        <w:t>Stuss</w:t>
      </w:r>
      <w:proofErr w:type="spellEnd"/>
      <w:r w:rsidRPr="00E81C52">
        <w:t xml:space="preserve"> y Alexander para estas tres funciones</w:t>
      </w:r>
      <w:sdt>
        <w:sdtPr>
          <w:tag w:val="MENDELEY_CITATION_v3_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"/>
          <w:id w:val="1254707074"/>
          <w:placeholder>
            <w:docPart w:val="2656FBBE5B9446879C46DA5D8403C14C"/>
          </w:placeholder>
        </w:sdtPr>
        <w:sdtContent>
          <w:r w:rsidRPr="00E81C52">
            <w:t>(</w:t>
          </w:r>
          <w:proofErr w:type="spellStart"/>
          <w:r w:rsidRPr="00E81C52">
            <w:t>Stuss</w:t>
          </w:r>
          <w:proofErr w:type="spellEnd"/>
          <w:r w:rsidRPr="00E81C52">
            <w:t xml:space="preserve"> &amp; Alexander, 2000)</w:t>
          </w:r>
        </w:sdtContent>
      </w:sdt>
      <w:r w:rsidRPr="00E81C52">
        <w:t xml:space="preserve"> la flexibilidad o la alternancia es la capacidad que posee el ser humano de cambiar la estrategia y la intensidad hacia determinada actividad por lo que no da los resultados esperado; la memoria de trabajo o actualización es la capacidad de mantener la información mientras esta se almacena, mientras que el control inhibitorio es la capacidad de regular y controlar las respuestas impulsivas ante una situación o un proceso cognitivo. </w:t>
      </w:r>
    </w:p>
    <w:p w14:paraId="1A4185C3" w14:textId="77777777" w:rsidR="00200276" w:rsidRPr="00E81C52" w:rsidRDefault="00200276" w:rsidP="00200276">
      <w:pPr>
        <w:spacing w:line="360" w:lineRule="auto"/>
        <w:ind w:firstLine="340"/>
        <w:jc w:val="both"/>
        <w:rPr>
          <w:color w:val="000000"/>
        </w:rPr>
      </w:pPr>
      <w:r w:rsidRPr="00E81C52">
        <w:t xml:space="preserve">Teniendo presente esta definición que se ofrece de las funciones ejecutivas desde </w:t>
      </w:r>
      <w:proofErr w:type="spellStart"/>
      <w:r w:rsidRPr="00E81C52">
        <w:t>Stuss</w:t>
      </w:r>
      <w:proofErr w:type="spellEnd"/>
      <w:r w:rsidRPr="00E81C52">
        <w:t xml:space="preserve"> y Alexander, son de gran importancia porque son el punto de partida para entender el modelo de Miyake y sus colaboradores en el año 2000, donde se logra definir la alternancia “como la capacidad de desvincular los procesos cognitivos de una tarea irrelevante y dirigirlos hacia una tarea importante, (…) como la capacidad de ir de una tarea a otra, o la habilidad del alternar la atención”</w:t>
      </w:r>
      <w:sdt>
        <w:sdtPr>
          <w:rPr>
            <w:color w:val="000000"/>
          </w:rPr>
          <w:tag w:val="MENDELEY_CITATION_v3_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"/>
          <w:id w:val="1666358003"/>
          <w:placeholder>
            <w:docPart w:val="2656FBBE5B9446879C46DA5D8403C14C"/>
          </w:placeholder>
        </w:sdtPr>
        <w:sdtContent>
          <w:r w:rsidRPr="00E81C52">
            <w:t>(Quebradas &amp; Arteaga, 2021, pág. 190)</w:t>
          </w:r>
        </w:sdtContent>
      </w:sdt>
      <w:r w:rsidRPr="00E81C52">
        <w:rPr>
          <w:color w:val="FF0000"/>
        </w:rPr>
        <w:t xml:space="preserve"> </w:t>
      </w:r>
      <w:r w:rsidRPr="00E81C52">
        <w:t xml:space="preserve">también se define la actualización o memoria de trabajo como “una función que requiere codificación y la supervisión de la información nueva que es relevante para la tarea que se lleva a cabo” </w:t>
      </w:r>
      <w:sdt>
        <w:sdtPr>
          <w:rPr>
            <w:color w:val="000000"/>
          </w:rPr>
          <w:tag w:val="MENDELEY_CITATION_v3_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"/>
          <w:id w:val="501325268"/>
          <w:placeholder>
            <w:docPart w:val="2656FBBE5B9446879C46DA5D8403C14C"/>
          </w:placeholder>
        </w:sdtPr>
        <w:sdtContent>
          <w:r w:rsidRPr="00E81C52">
            <w:t>(Quebradas &amp; Arteaga, 2021, pág. 190)</w:t>
          </w:r>
        </w:sdtContent>
      </w:sdt>
      <w:r w:rsidRPr="00E81C52">
        <w:t>y por ultimo definen la inhibición como “la inhibición deliberada de respuestas dominantes, automáticas o condicionadas”</w:t>
      </w:r>
      <w:sdt>
        <w:sdtPr>
          <w:rPr>
            <w:color w:val="000000"/>
          </w:rPr>
          <w:tag w:val="MENDELEY_CITATION_v3_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"/>
          <w:id w:val="1332492209"/>
          <w:placeholder>
            <w:docPart w:val="2656FBBE5B9446879C46DA5D8403C14C"/>
          </w:placeholder>
        </w:sdtPr>
        <w:sdtContent>
          <w:r w:rsidRPr="00E81C52">
            <w:t>(Quebradas &amp; Arteaga, 2021, pág., 190)</w:t>
          </w:r>
        </w:sdtContent>
      </w:sdt>
      <w:r w:rsidRPr="00E81C52">
        <w:t xml:space="preserve"> </w:t>
      </w:r>
      <w:r w:rsidRPr="00E81C52">
        <w:rPr>
          <w:color w:val="000000"/>
        </w:rPr>
        <w:t>además se debe de mencionar que las Funciones Ejecutivas planteadas por Miyake</w:t>
      </w:r>
      <w:r w:rsidRPr="00E81C52">
        <w:t xml:space="preserve"> et al, (2000) </w:t>
      </w:r>
      <w:r w:rsidRPr="00E81C52">
        <w:rPr>
          <w:color w:val="000000"/>
        </w:rPr>
        <w:t xml:space="preserve">se logran  medir con tareas simples, en cortos lapsos de tiempo y de una manera puntual. </w:t>
      </w:r>
    </w:p>
    <w:p w14:paraId="5EB54748" w14:textId="77777777" w:rsidR="00200276" w:rsidRPr="00E81C52" w:rsidRDefault="00200276" w:rsidP="00200276">
      <w:pPr>
        <w:spacing w:line="360" w:lineRule="auto"/>
        <w:ind w:firstLine="340"/>
        <w:jc w:val="both"/>
        <w:rPr>
          <w:color w:val="000000"/>
        </w:rPr>
      </w:pPr>
      <w:r w:rsidRPr="00E81C52">
        <w:rPr>
          <w:color w:val="000000"/>
        </w:rPr>
        <w:lastRenderedPageBreak/>
        <w:t>Así mismo, Miyake, (2017) actualizo su modelo con la colaboración de Friedman,</w:t>
      </w:r>
      <w:r w:rsidRPr="00E81C52">
        <w:t xml:space="preserve"> </w:t>
      </w:r>
      <w:r w:rsidRPr="00E81C52">
        <w:rPr>
          <w:color w:val="000000"/>
        </w:rPr>
        <w:t>donde recibió el nombre de: “</w:t>
      </w:r>
      <w:r w:rsidRPr="00E81C52">
        <w:rPr>
          <w:i/>
          <w:color w:val="000000"/>
        </w:rPr>
        <w:t>El modelo de variables latentes: Un factor común de las Funciones Ejecutivas y dos factores específicos- Actualización y Cambio-</w:t>
      </w:r>
      <w:r w:rsidRPr="00E81C52">
        <w:rPr>
          <w:color w:val="000000"/>
        </w:rPr>
        <w:t xml:space="preserve">”, este modelo surge desde una propuesta realizada sobre un factor común en las Funciones Ejecutivas donde este es heredable y por lo tanto cada individuo presenta diferencias en estas funciones; Miyake en este punto aclara que lo que tienen en común las funciones ejecutivas es la capacidad de poder mantener e implementar los ajustes necesarios en virtud de un objetivo </w:t>
      </w:r>
      <w:sdt>
        <w:sdtPr>
          <w:rPr>
            <w:color w:val="000000"/>
          </w:rPr>
          <w:tag w:val="MENDELEY_CITATION_v3_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"/>
          <w:id w:val="616800924"/>
          <w:placeholder>
            <w:docPart w:val="2656FBBE5B9446879C46DA5D8403C14C"/>
          </w:placeholder>
        </w:sdtPr>
        <w:sdtContent>
          <w:r w:rsidRPr="00E81C52">
            <w:t>(Quebradas &amp; Arteaga, 2021)</w:t>
          </w:r>
        </w:sdtContent>
      </w:sdt>
      <w:r w:rsidRPr="00E81C52">
        <w:rPr>
          <w:color w:val="000000"/>
        </w:rPr>
        <w:t xml:space="preserve"> con respecto a esta nueva definición que se le da al modelo, se debe de mencionar que la idea central es que la función de la inhibición se ve implicada en los demás procesos y tareas de las funciones ejecutivas de actualización y de cambio, aun así los procesos que se dan en la inhibición no se pierden ya que son parte fundamental de las funciones ejecutivas  </w:t>
      </w:r>
    </w:p>
    <w:p w14:paraId="6B7C6CE5" w14:textId="77777777" w:rsidR="00200276" w:rsidRPr="00E81C52" w:rsidRDefault="00200276" w:rsidP="00200276">
      <w:pPr>
        <w:spacing w:line="360" w:lineRule="auto"/>
        <w:ind w:firstLine="340"/>
        <w:jc w:val="both"/>
        <w:rPr>
          <w:color w:val="FF0000"/>
        </w:rPr>
      </w:pPr>
      <w:r w:rsidRPr="00E81C52">
        <w:rPr>
          <w:color w:val="000000"/>
        </w:rPr>
        <w:t>Estudios que han investigado el funcionamiento ejecutivo en personas con depresión indican</w:t>
      </w:r>
      <w:r w:rsidRPr="00E81C52">
        <w:t xml:space="preserve"> que las personas que presentan una depresión obtienen puntajes menores a comparación de un grupo control, por lo que se presentan unas leves disminuciones en las funciones ejecutivas, además las deficiencias que se encuentran se da más por factores internos y de personalidad </w:t>
      </w:r>
      <w:sdt>
        <w:sdtPr>
          <w:tag w:val="MENDELEY_CITATION_v3_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"/>
          <w:id w:val="852697973"/>
          <w:placeholder>
            <w:docPart w:val="2656FBBE5B9446879C46DA5D8403C14C"/>
          </w:placeholder>
        </w:sdtPr>
        <w:sdtContent>
          <w:r w:rsidRPr="00E81C52">
            <w:t>(</w:t>
          </w:r>
          <w:proofErr w:type="spellStart"/>
          <w:r w:rsidRPr="00E81C52">
            <w:t>Ajilchi</w:t>
          </w:r>
          <w:proofErr w:type="spellEnd"/>
          <w:r w:rsidRPr="00E81C52">
            <w:t xml:space="preserve"> &amp; </w:t>
          </w:r>
          <w:proofErr w:type="spellStart"/>
          <w:r w:rsidRPr="00E81C52">
            <w:t>Nejati</w:t>
          </w:r>
          <w:proofErr w:type="spellEnd"/>
          <w:r w:rsidRPr="00E81C52">
            <w:t>, 2017)</w:t>
          </w:r>
        </w:sdtContent>
      </w:sdt>
      <w:r w:rsidRPr="00E81C52">
        <w:t xml:space="preserve">, además los pacientes que presentan síntomas mixtos de depresión y ansiedad presentan alteraciones más marcadas en depresión que los que no tienen síntomas mixtos aunque su  funcionamiento del aprendizaje verbal se encuentra intacto </w:t>
      </w:r>
      <w:sdt>
        <w:sdtPr>
          <w:rPr>
            <w:color w:val="000000"/>
          </w:rPr>
          <w:tag w:val="MENDELEY_CITATION_v3_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"/>
          <w:id w:val="2138756650"/>
          <w:placeholder>
            <w:docPart w:val="2656FBBE5B9446879C46DA5D8403C14C"/>
          </w:placeholder>
        </w:sdtPr>
        <w:sdtContent>
          <w:r w:rsidRPr="00E81C52">
            <w:rPr>
              <w:color w:val="000000"/>
            </w:rPr>
            <w:t>(</w:t>
          </w:r>
          <w:proofErr w:type="spellStart"/>
          <w:r w:rsidRPr="00E81C52">
            <w:rPr>
              <w:color w:val="000000"/>
            </w:rPr>
            <w:t>Duan</w:t>
          </w:r>
          <w:proofErr w:type="spellEnd"/>
          <w:r w:rsidRPr="00E81C52">
            <w:rPr>
              <w:color w:val="000000"/>
            </w:rPr>
            <w:t xml:space="preserve"> et al., 2021)</w:t>
          </w:r>
        </w:sdtContent>
      </w:sdt>
      <w:r w:rsidRPr="00E81C52">
        <w:t xml:space="preserve">; otro estudio de gran importancia, menciona que, un estado depresivo mayor se asocia con la disminución de la memoria y las disfunciones ejecutivas subjetivas </w:t>
      </w:r>
      <w:sdt>
        <w:sdtPr>
          <w:tag w:val="MENDELEY_CITATION_v3_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"/>
          <w:id w:val="1927840484"/>
          <w:placeholder>
            <w:docPart w:val="2656FBBE5B9446879C46DA5D8403C14C"/>
          </w:placeholder>
        </w:sdtPr>
        <w:sdtContent>
          <w:r w:rsidRPr="00E81C52">
            <w:t>(</w:t>
          </w:r>
          <w:proofErr w:type="spellStart"/>
          <w:r w:rsidRPr="00E81C52">
            <w:t>Szepietowska</w:t>
          </w:r>
          <w:proofErr w:type="spellEnd"/>
          <w:r w:rsidRPr="00E81C52">
            <w:t xml:space="preserve"> &amp; </w:t>
          </w:r>
          <w:proofErr w:type="spellStart"/>
          <w:r w:rsidRPr="00E81C52">
            <w:t>Kuzaka</w:t>
          </w:r>
          <w:proofErr w:type="spellEnd"/>
          <w:r w:rsidRPr="00E81C52">
            <w:t>, 2019)</w:t>
          </w:r>
        </w:sdtContent>
      </w:sdt>
      <w:r w:rsidRPr="00E81C52">
        <w:t>, así mismo se encuentra que la depresión y la excitación ansiosa se asocian con grandes déficits en los dominios evaluados de las funciones ejecutivas, donde se explica mejor como una interrupción de la inhibición o el factor común de las funciones.</w:t>
      </w:r>
      <w:sdt>
        <w:sdtPr>
          <w:rPr>
            <w:color w:val="000000"/>
          </w:rPr>
          <w:tag w:val="MENDELEY_CITATION_v3_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"/>
          <w:id w:val="-1128775964"/>
          <w:placeholder>
            <w:docPart w:val="2656FBBE5B9446879C46DA5D8403C14C"/>
          </w:placeholder>
        </w:sdtPr>
        <w:sdtContent>
          <w:r w:rsidRPr="00E81C52">
            <w:rPr>
              <w:color w:val="000000"/>
            </w:rPr>
            <w:t>(Warren et al., 2021)</w:t>
          </w:r>
        </w:sdtContent>
      </w:sdt>
    </w:p>
    <w:p w14:paraId="1F6A81EF" w14:textId="77777777" w:rsidR="00200276" w:rsidRPr="00E81C52" w:rsidRDefault="00200276" w:rsidP="00200276">
      <w:pPr>
        <w:spacing w:line="360" w:lineRule="auto"/>
        <w:ind w:firstLine="340"/>
        <w:jc w:val="both"/>
        <w:rPr>
          <w:color w:val="000000"/>
        </w:rPr>
      </w:pPr>
      <w:r w:rsidRPr="00E81C52">
        <w:rPr>
          <w:color w:val="000000"/>
        </w:rPr>
        <w:t xml:space="preserve">Esto se ratifica en un estudio realizado por </w:t>
      </w:r>
      <w:sdt>
        <w:sdtPr>
          <w:rPr>
            <w:color w:val="000000"/>
          </w:rPr>
          <w:tag w:val="MENDELEY_CITATION_v3_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"/>
          <w:id w:val="-1031808491"/>
          <w:placeholder>
            <w:docPart w:val="0F97D7BE5C5044158A10059ADDB9FA2C"/>
          </w:placeholder>
        </w:sdtPr>
        <w:sdtContent>
          <w:r w:rsidRPr="00E81C52">
            <w:rPr>
              <w:color w:val="000000"/>
            </w:rPr>
            <w:t>(Molina De Miguel, 2018)</w:t>
          </w:r>
        </w:sdtContent>
      </w:sdt>
      <w:r w:rsidRPr="00E81C52">
        <w:rPr>
          <w:color w:val="000000"/>
        </w:rPr>
        <w:t xml:space="preserve">, donde menciona que gracias a una intervención a través de la terapia de aceptación y compromiso se logran resultados favorables en cuanto a la mejora de síntomas depresivos en una persona, a lo que se le suma que su alternancia también aumenta su capacidad; en la misma línea se encuentra a </w:t>
      </w:r>
      <w:sdt>
        <w:sdtPr>
          <w:rPr>
            <w:color w:val="000000"/>
          </w:rPr>
          <w:tag w:val="MENDELEY_CITATION_v3_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"/>
          <w:id w:val="-296989689"/>
          <w:placeholder>
            <w:docPart w:val="4232F9F2151544E5B84F63D02CD9322A"/>
          </w:placeholder>
        </w:sdtPr>
        <w:sdtContent>
          <w:r w:rsidRPr="00E81C52">
            <w:t>(Correa Ríos &amp; Rodríguez Ruiz, 2016)</w:t>
          </w:r>
        </w:sdtContent>
      </w:sdt>
      <w:r w:rsidRPr="00E81C52">
        <w:rPr>
          <w:color w:val="000000"/>
        </w:rPr>
        <w:t xml:space="preserve">, quienes mencionan que al padecer algún trastorno depresivo las puntuaciones en los test de funcionamiento ejecutivo son bajas, por lo que se les dificulta a los pacientes entender el cambio de una nueva situación o en este caso un nuevo </w:t>
      </w:r>
      <w:r w:rsidRPr="00E81C52">
        <w:t>dígito</w:t>
      </w:r>
      <w:r w:rsidRPr="00E81C52">
        <w:rPr>
          <w:color w:val="000000"/>
        </w:rPr>
        <w:t xml:space="preserve">, </w:t>
      </w:r>
      <w:r w:rsidRPr="00E81C52">
        <w:t xml:space="preserve">así mismo se encuentra en un estudio que, algunos de los síntomas que se dan en el trastorno depresivo mayor </w:t>
      </w:r>
      <w:r w:rsidRPr="00E81C52">
        <w:lastRenderedPageBreak/>
        <w:t xml:space="preserve">en los cuales se ven la toma de decisiones y la concentración presentan problemas y se puede suponer que implica una degradación en el control cognitivo primario </w:t>
      </w:r>
      <w:sdt>
        <w:sdtPr>
          <w:rPr>
            <w:color w:val="000000"/>
          </w:rPr>
          <w:tag w:val="MENDELEY_CITATION_v3_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"/>
          <w:id w:val="-702015925"/>
          <w:placeholder>
            <w:docPart w:val="2656FBBE5B9446879C46DA5D8403C14C"/>
          </w:placeholder>
        </w:sdtPr>
        <w:sdtContent>
          <w:r w:rsidRPr="00E81C52">
            <w:t>(Friedman &amp; Robbins, 2021)</w:t>
          </w:r>
        </w:sdtContent>
      </w:sdt>
      <w:r w:rsidRPr="00E81C52">
        <w:t xml:space="preserve">. </w:t>
      </w:r>
    </w:p>
    <w:p w14:paraId="5407614D" w14:textId="77777777" w:rsidR="00200276" w:rsidRPr="00E81C52" w:rsidRDefault="00200276" w:rsidP="00200276">
      <w:pPr>
        <w:spacing w:line="360" w:lineRule="auto"/>
        <w:ind w:firstLine="340"/>
        <w:jc w:val="both"/>
      </w:pPr>
      <w:r w:rsidRPr="00E81C52">
        <w:t xml:space="preserve">Por consiguiente, los síntomas depresivos pasados se vinculan con déficits en la función ejecutiva de la alternancia </w:t>
      </w:r>
      <w:sdt>
        <w:sdtPr>
          <w:rPr>
            <w:color w:val="000000"/>
          </w:rPr>
          <w:tag w:val="MENDELEY_CITATION_v3_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"/>
          <w:id w:val="-1820807039"/>
          <w:placeholder>
            <w:docPart w:val="2656FBBE5B9446879C46DA5D8403C14C"/>
          </w:placeholder>
        </w:sdtPr>
        <w:sdtContent>
          <w:r w:rsidRPr="00E81C52">
            <w:rPr>
              <w:color w:val="000000"/>
            </w:rPr>
            <w:t>(</w:t>
          </w:r>
          <w:proofErr w:type="spellStart"/>
          <w:r w:rsidRPr="00E81C52">
            <w:rPr>
              <w:color w:val="000000"/>
            </w:rPr>
            <w:t>Bredemeier</w:t>
          </w:r>
          <w:proofErr w:type="spellEnd"/>
          <w:r w:rsidRPr="00E81C52">
            <w:rPr>
              <w:color w:val="000000"/>
            </w:rPr>
            <w:t xml:space="preserve"> et al., 2016)</w:t>
          </w:r>
        </w:sdtContent>
      </w:sdt>
      <w:r w:rsidRPr="00E81C52">
        <w:t xml:space="preserve">, además se encuentra que las funciones ejecutivas en pacientes con depresión unipolar fue más bajó su rendimiento que los pacientes que presentan depresión bipolar </w:t>
      </w:r>
      <w:sdt>
        <w:sdtPr>
          <w:rPr>
            <w:color w:val="000000"/>
          </w:rPr>
          <w:tag w:val="MENDELEY_CITATION_v3_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"/>
          <w:id w:val="-1147046591"/>
          <w:placeholder>
            <w:docPart w:val="2656FBBE5B9446879C46DA5D8403C14C"/>
          </w:placeholder>
        </w:sdtPr>
        <w:sdtContent>
          <w:r w:rsidRPr="00E81C52">
            <w:rPr>
              <w:color w:val="000000"/>
            </w:rPr>
            <w:t>(Yang et al., 2018)</w:t>
          </w:r>
        </w:sdtContent>
      </w:sdt>
      <w:r w:rsidRPr="00E81C52">
        <w:t xml:space="preserve">, también se encuentra que una adecuada relación entre el funcionamiento ejecutivo y el rendimiento cognitivo social es un mecanismo de compensación dirigido hacia un estado depresivo a corto plazo </w:t>
      </w:r>
      <w:sdt>
        <w:sdtPr>
          <w:rPr>
            <w:color w:val="000000"/>
          </w:rPr>
          <w:tag w:val="MENDELEY_CITATION_v3_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"/>
          <w:id w:val="-259443566"/>
          <w:placeholder>
            <w:docPart w:val="2656FBBE5B9446879C46DA5D8403C14C"/>
          </w:placeholder>
        </w:sdtPr>
        <w:sdtContent>
          <w:r w:rsidRPr="00E81C52">
            <w:rPr>
              <w:color w:val="000000"/>
            </w:rPr>
            <w:t>(</w:t>
          </w:r>
          <w:proofErr w:type="spellStart"/>
          <w:r w:rsidRPr="00E81C52">
            <w:rPr>
              <w:color w:val="000000"/>
            </w:rPr>
            <w:t>Förster</w:t>
          </w:r>
          <w:proofErr w:type="spellEnd"/>
          <w:r w:rsidRPr="00E81C52">
            <w:rPr>
              <w:color w:val="000000"/>
            </w:rPr>
            <w:t xml:space="preserve"> et al., 2018)</w:t>
          </w:r>
        </w:sdtContent>
      </w:sdt>
      <w:r w:rsidRPr="00E81C52">
        <w:t xml:space="preserve">. En esta misma línea, se encuentra que adolescentes deprimidos con autolesiones no suicidas presentan puntuaciones más bajas en la fluidez verbal, al igual que una adquisición más lenta de nuevas reglas </w:t>
      </w:r>
      <w:sdt>
        <w:sdtPr>
          <w:rPr>
            <w:color w:val="000000"/>
          </w:rPr>
          <w:tag w:val="MENDELEY_CITATION_v3_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"/>
          <w:id w:val="-1244873509"/>
          <w:placeholder>
            <w:docPart w:val="2656FBBE5B9446879C46DA5D8403C14C"/>
          </w:placeholder>
        </w:sdtPr>
        <w:sdtContent>
          <w:r w:rsidRPr="00E81C52">
            <w:rPr>
              <w:color w:val="000000"/>
            </w:rPr>
            <w:t>(Zhang et al., 2022)</w:t>
          </w:r>
        </w:sdtContent>
      </w:sdt>
      <w:r w:rsidRPr="00E81C52">
        <w:t xml:space="preserve">y por último se encuentra que los pacientes con un trastorno depresivo mayor que tienen niveles altos en la reserva cognitiva se asocian con un mejor rendimiento cognitivo al momento del episodio depresivo o eutímico </w:t>
      </w:r>
      <w:sdt>
        <w:sdtPr>
          <w:rPr>
            <w:color w:val="000000"/>
          </w:rPr>
          <w:tag w:val="MENDELEY_CITATION_v3_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"/>
          <w:id w:val="293571085"/>
          <w:placeholder>
            <w:docPart w:val="2656FBBE5B9446879C46DA5D8403C14C"/>
          </w:placeholder>
        </w:sdtPr>
        <w:sdtContent>
          <w:r w:rsidRPr="00E81C52">
            <w:rPr>
              <w:color w:val="000000"/>
            </w:rPr>
            <w:t>(</w:t>
          </w:r>
          <w:proofErr w:type="spellStart"/>
          <w:r w:rsidRPr="00E81C52">
            <w:rPr>
              <w:color w:val="000000"/>
            </w:rPr>
            <w:t>Ponsoni</w:t>
          </w:r>
          <w:proofErr w:type="spellEnd"/>
          <w:r w:rsidRPr="00E81C52">
            <w:rPr>
              <w:color w:val="000000"/>
            </w:rPr>
            <w:t xml:space="preserve"> et al., 2020).</w:t>
          </w:r>
        </w:sdtContent>
      </w:sdt>
    </w:p>
    <w:p w14:paraId="542A3D32" w14:textId="3A2C98A5" w:rsidR="00CE7D65" w:rsidRDefault="00200276" w:rsidP="00200276">
      <w:pPr>
        <w:pStyle w:val="Prrafocomn"/>
      </w:pPr>
      <w:r w:rsidRPr="00E81C52">
        <w:rPr>
          <w:bCs/>
          <w:color w:val="000000" w:themeColor="text1"/>
        </w:rPr>
        <w:t xml:space="preserve">Por lo </w:t>
      </w:r>
      <w:proofErr w:type="spellStart"/>
      <w:r w:rsidRPr="00E81C52">
        <w:rPr>
          <w:bCs/>
          <w:color w:val="000000" w:themeColor="text1"/>
        </w:rPr>
        <w:t>cual</w:t>
      </w:r>
      <w:proofErr w:type="spellEnd"/>
      <w:r w:rsidRPr="00E81C52">
        <w:rPr>
          <w:bCs/>
          <w:color w:val="000000" w:themeColor="text1"/>
        </w:rPr>
        <w:t xml:space="preserve">, al </w:t>
      </w:r>
      <w:proofErr w:type="spellStart"/>
      <w:r w:rsidRPr="00E81C52">
        <w:rPr>
          <w:bCs/>
          <w:color w:val="000000" w:themeColor="text1"/>
        </w:rPr>
        <w:t>realizar</w:t>
      </w:r>
      <w:proofErr w:type="spellEnd"/>
      <w:r w:rsidRPr="00E81C52">
        <w:rPr>
          <w:bCs/>
          <w:color w:val="000000" w:themeColor="text1"/>
        </w:rPr>
        <w:t xml:space="preserve"> un </w:t>
      </w:r>
      <w:proofErr w:type="spellStart"/>
      <w:r w:rsidRPr="00E81C52">
        <w:rPr>
          <w:bCs/>
          <w:color w:val="000000" w:themeColor="text1"/>
        </w:rPr>
        <w:t>estudio</w:t>
      </w:r>
      <w:proofErr w:type="spellEnd"/>
      <w:r w:rsidRPr="00E81C52">
        <w:rPr>
          <w:bCs/>
          <w:color w:val="000000" w:themeColor="text1"/>
        </w:rPr>
        <w:t xml:space="preserve"> </w:t>
      </w:r>
      <w:proofErr w:type="spellStart"/>
      <w:r w:rsidRPr="00E81C52">
        <w:rPr>
          <w:bCs/>
          <w:color w:val="000000" w:themeColor="text1"/>
        </w:rPr>
        <w:t>minucioso</w:t>
      </w:r>
      <w:proofErr w:type="spellEnd"/>
      <w:r w:rsidRPr="00E81C52">
        <w:rPr>
          <w:bCs/>
          <w:color w:val="000000" w:themeColor="text1"/>
        </w:rPr>
        <w:t xml:space="preserve"> </w:t>
      </w:r>
      <w:proofErr w:type="spellStart"/>
      <w:r w:rsidRPr="00E81C52">
        <w:rPr>
          <w:bCs/>
          <w:color w:val="000000" w:themeColor="text1"/>
        </w:rPr>
        <w:t>en</w:t>
      </w:r>
      <w:proofErr w:type="spellEnd"/>
      <w:r w:rsidRPr="00E81C52">
        <w:rPr>
          <w:bCs/>
          <w:color w:val="000000" w:themeColor="text1"/>
        </w:rPr>
        <w:t xml:space="preserve"> </w:t>
      </w:r>
      <w:proofErr w:type="spellStart"/>
      <w:r w:rsidRPr="00E81C52">
        <w:rPr>
          <w:bCs/>
          <w:color w:val="000000" w:themeColor="text1"/>
        </w:rPr>
        <w:t>investigaciones</w:t>
      </w:r>
      <w:proofErr w:type="spellEnd"/>
      <w:r w:rsidRPr="00E81C52">
        <w:rPr>
          <w:bCs/>
          <w:color w:val="000000" w:themeColor="text1"/>
        </w:rPr>
        <w:t xml:space="preserve"> </w:t>
      </w:r>
      <w:proofErr w:type="spellStart"/>
      <w:r w:rsidRPr="00E81C52">
        <w:rPr>
          <w:bCs/>
          <w:color w:val="000000" w:themeColor="text1"/>
        </w:rPr>
        <w:t>sobre</w:t>
      </w:r>
      <w:proofErr w:type="spellEnd"/>
      <w:r w:rsidRPr="00E81C52">
        <w:rPr>
          <w:bCs/>
          <w:color w:val="000000" w:themeColor="text1"/>
        </w:rPr>
        <w:t xml:space="preserve"> la </w:t>
      </w:r>
      <w:proofErr w:type="spellStart"/>
      <w:r w:rsidRPr="00E81C52">
        <w:rPr>
          <w:bCs/>
          <w:color w:val="000000" w:themeColor="text1"/>
        </w:rPr>
        <w:t>depresión</w:t>
      </w:r>
      <w:proofErr w:type="spellEnd"/>
      <w:r w:rsidRPr="00E81C52">
        <w:rPr>
          <w:bCs/>
          <w:color w:val="000000" w:themeColor="text1"/>
        </w:rPr>
        <w:t xml:space="preserve"> y </w:t>
      </w:r>
      <w:proofErr w:type="spellStart"/>
      <w:r w:rsidRPr="00E81C52">
        <w:rPr>
          <w:bCs/>
          <w:color w:val="000000" w:themeColor="text1"/>
        </w:rPr>
        <w:t>el</w:t>
      </w:r>
      <w:proofErr w:type="spellEnd"/>
      <w:r w:rsidRPr="00E81C52">
        <w:rPr>
          <w:bCs/>
          <w:color w:val="000000" w:themeColor="text1"/>
        </w:rPr>
        <w:t xml:space="preserve"> </w:t>
      </w:r>
      <w:proofErr w:type="spellStart"/>
      <w:r w:rsidRPr="00E81C52">
        <w:rPr>
          <w:bCs/>
          <w:color w:val="000000" w:themeColor="text1"/>
        </w:rPr>
        <w:t>funcionamiento</w:t>
      </w:r>
      <w:proofErr w:type="spellEnd"/>
      <w:r w:rsidRPr="00E81C52">
        <w:rPr>
          <w:bCs/>
          <w:color w:val="000000" w:themeColor="text1"/>
        </w:rPr>
        <w:t xml:space="preserve"> </w:t>
      </w:r>
      <w:proofErr w:type="spellStart"/>
      <w:r w:rsidRPr="00E81C52">
        <w:rPr>
          <w:bCs/>
          <w:color w:val="000000" w:themeColor="text1"/>
        </w:rPr>
        <w:t>ejecutivo</w:t>
      </w:r>
      <w:proofErr w:type="spellEnd"/>
      <w:r w:rsidRPr="00E81C52">
        <w:rPr>
          <w:bCs/>
          <w:color w:val="000000" w:themeColor="text1"/>
        </w:rPr>
        <w:t xml:space="preserve"> </w:t>
      </w:r>
      <w:proofErr w:type="spellStart"/>
      <w:r w:rsidRPr="00E81C52">
        <w:rPr>
          <w:bCs/>
          <w:color w:val="000000" w:themeColor="text1"/>
        </w:rPr>
        <w:t>en</w:t>
      </w:r>
      <w:proofErr w:type="spellEnd"/>
      <w:r w:rsidRPr="00E81C52">
        <w:rPr>
          <w:bCs/>
          <w:color w:val="000000" w:themeColor="text1"/>
        </w:rPr>
        <w:t xml:space="preserve"> las personas, se decide </w:t>
      </w:r>
      <w:proofErr w:type="spellStart"/>
      <w:r w:rsidRPr="00E81C52">
        <w:rPr>
          <w:bCs/>
          <w:color w:val="000000" w:themeColor="text1"/>
        </w:rPr>
        <w:t>preguntarse</w:t>
      </w:r>
      <w:proofErr w:type="spellEnd"/>
      <w:r w:rsidRPr="00E81C52">
        <w:rPr>
          <w:bCs/>
          <w:color w:val="000000" w:themeColor="text1"/>
        </w:rPr>
        <w:t xml:space="preserve"> </w:t>
      </w:r>
      <w:proofErr w:type="spellStart"/>
      <w:r w:rsidRPr="00E81C52">
        <w:rPr>
          <w:bCs/>
          <w:color w:val="000000" w:themeColor="text1"/>
        </w:rPr>
        <w:t>sobre</w:t>
      </w:r>
      <w:proofErr w:type="spellEnd"/>
      <w:r w:rsidRPr="00E81C52">
        <w:rPr>
          <w:bCs/>
          <w:color w:val="000000" w:themeColor="text1"/>
        </w:rPr>
        <w:t xml:space="preserve"> ¿</w:t>
      </w:r>
      <w:proofErr w:type="spellStart"/>
      <w:r w:rsidRPr="00E81C52">
        <w:rPr>
          <w:bCs/>
          <w:color w:val="000000" w:themeColor="text1"/>
        </w:rPr>
        <w:t>Cómo</w:t>
      </w:r>
      <w:proofErr w:type="spellEnd"/>
      <w:r w:rsidRPr="00E81C52">
        <w:rPr>
          <w:bCs/>
          <w:color w:val="000000" w:themeColor="text1"/>
        </w:rPr>
        <w:t xml:space="preserve"> es </w:t>
      </w:r>
      <w:proofErr w:type="spellStart"/>
      <w:r w:rsidRPr="00E81C52">
        <w:rPr>
          <w:bCs/>
          <w:color w:val="000000" w:themeColor="text1"/>
        </w:rPr>
        <w:t>el</w:t>
      </w:r>
      <w:proofErr w:type="spellEnd"/>
      <w:r w:rsidRPr="00E81C52">
        <w:rPr>
          <w:bCs/>
          <w:color w:val="000000" w:themeColor="text1"/>
        </w:rPr>
        <w:t xml:space="preserve"> </w:t>
      </w:r>
      <w:proofErr w:type="spellStart"/>
      <w:r w:rsidRPr="00E81C52">
        <w:rPr>
          <w:bCs/>
          <w:color w:val="000000" w:themeColor="text1"/>
        </w:rPr>
        <w:t>funcionamiento</w:t>
      </w:r>
      <w:proofErr w:type="spellEnd"/>
      <w:r w:rsidRPr="00E81C52">
        <w:rPr>
          <w:bCs/>
          <w:color w:val="000000" w:themeColor="text1"/>
        </w:rPr>
        <w:t xml:space="preserve"> </w:t>
      </w:r>
      <w:proofErr w:type="spellStart"/>
      <w:r w:rsidRPr="00E81C52">
        <w:rPr>
          <w:bCs/>
          <w:color w:val="000000" w:themeColor="text1"/>
        </w:rPr>
        <w:t>ejecutivo</w:t>
      </w:r>
      <w:proofErr w:type="spellEnd"/>
      <w:r w:rsidRPr="00E81C52">
        <w:rPr>
          <w:bCs/>
          <w:color w:val="000000" w:themeColor="text1"/>
        </w:rPr>
        <w:t xml:space="preserve"> </w:t>
      </w:r>
      <w:proofErr w:type="spellStart"/>
      <w:r w:rsidRPr="00E81C52">
        <w:rPr>
          <w:bCs/>
          <w:color w:val="000000" w:themeColor="text1"/>
        </w:rPr>
        <w:t>en</w:t>
      </w:r>
      <w:proofErr w:type="spellEnd"/>
      <w:r w:rsidRPr="00E81C52">
        <w:rPr>
          <w:bCs/>
          <w:color w:val="000000" w:themeColor="text1"/>
        </w:rPr>
        <w:t xml:space="preserve"> </w:t>
      </w:r>
      <w:proofErr w:type="spellStart"/>
      <w:r w:rsidRPr="00E81C52">
        <w:rPr>
          <w:bCs/>
          <w:color w:val="000000" w:themeColor="text1"/>
        </w:rPr>
        <w:t>estudiantes</w:t>
      </w:r>
      <w:proofErr w:type="spellEnd"/>
      <w:r w:rsidRPr="00E81C52">
        <w:rPr>
          <w:bCs/>
          <w:color w:val="000000" w:themeColor="text1"/>
        </w:rPr>
        <w:t xml:space="preserve"> </w:t>
      </w:r>
      <w:proofErr w:type="spellStart"/>
      <w:r w:rsidRPr="00E81C52">
        <w:rPr>
          <w:bCs/>
          <w:color w:val="000000" w:themeColor="text1"/>
        </w:rPr>
        <w:t>universitarios</w:t>
      </w:r>
      <w:proofErr w:type="spellEnd"/>
      <w:r w:rsidRPr="00E81C52">
        <w:rPr>
          <w:bCs/>
          <w:color w:val="000000" w:themeColor="text1"/>
        </w:rPr>
        <w:t xml:space="preserve"> con </w:t>
      </w:r>
      <w:proofErr w:type="spellStart"/>
      <w:r w:rsidRPr="00E81C52">
        <w:rPr>
          <w:bCs/>
          <w:color w:val="000000" w:themeColor="text1"/>
        </w:rPr>
        <w:t>Depresión</w:t>
      </w:r>
      <w:proofErr w:type="spellEnd"/>
      <w:r w:rsidRPr="00E81C52">
        <w:rPr>
          <w:bCs/>
          <w:color w:val="000000" w:themeColor="text1"/>
        </w:rPr>
        <w:t xml:space="preserve">? </w:t>
      </w:r>
      <w:proofErr w:type="spellStart"/>
      <w:r w:rsidRPr="00E81C52">
        <w:rPr>
          <w:bCs/>
          <w:color w:val="000000" w:themeColor="text1"/>
        </w:rPr>
        <w:t>Ya</w:t>
      </w:r>
      <w:proofErr w:type="spellEnd"/>
      <w:r w:rsidRPr="00E81C52">
        <w:rPr>
          <w:bCs/>
          <w:color w:val="000000" w:themeColor="text1"/>
        </w:rPr>
        <w:t xml:space="preserve"> que se ha </w:t>
      </w:r>
      <w:proofErr w:type="spellStart"/>
      <w:r w:rsidRPr="00E81C52">
        <w:rPr>
          <w:bCs/>
          <w:color w:val="000000" w:themeColor="text1"/>
        </w:rPr>
        <w:t>observado</w:t>
      </w:r>
      <w:proofErr w:type="spellEnd"/>
      <w:r w:rsidRPr="00E81C52">
        <w:rPr>
          <w:bCs/>
          <w:color w:val="000000" w:themeColor="text1"/>
        </w:rPr>
        <w:t xml:space="preserve"> </w:t>
      </w:r>
      <w:proofErr w:type="spellStart"/>
      <w:r w:rsidRPr="00E81C52">
        <w:rPr>
          <w:bCs/>
          <w:color w:val="000000" w:themeColor="text1"/>
        </w:rPr>
        <w:t>diferencias</w:t>
      </w:r>
      <w:proofErr w:type="spellEnd"/>
      <w:r w:rsidRPr="00E81C52">
        <w:rPr>
          <w:bCs/>
          <w:color w:val="000000" w:themeColor="text1"/>
        </w:rPr>
        <w:t xml:space="preserve"> </w:t>
      </w:r>
      <w:proofErr w:type="spellStart"/>
      <w:r w:rsidRPr="00E81C52">
        <w:rPr>
          <w:bCs/>
          <w:color w:val="000000" w:themeColor="text1"/>
        </w:rPr>
        <w:t>en</w:t>
      </w:r>
      <w:proofErr w:type="spellEnd"/>
      <w:r w:rsidRPr="00E81C52">
        <w:rPr>
          <w:bCs/>
          <w:color w:val="000000" w:themeColor="text1"/>
        </w:rPr>
        <w:t xml:space="preserve"> </w:t>
      </w:r>
      <w:proofErr w:type="spellStart"/>
      <w:r w:rsidRPr="00E81C52">
        <w:rPr>
          <w:bCs/>
          <w:color w:val="000000" w:themeColor="text1"/>
        </w:rPr>
        <w:t>los</w:t>
      </w:r>
      <w:proofErr w:type="spellEnd"/>
      <w:r w:rsidRPr="00E81C52">
        <w:rPr>
          <w:bCs/>
          <w:color w:val="000000" w:themeColor="text1"/>
        </w:rPr>
        <w:t xml:space="preserve"> </w:t>
      </w:r>
      <w:proofErr w:type="spellStart"/>
      <w:r w:rsidRPr="00E81C52">
        <w:rPr>
          <w:bCs/>
          <w:color w:val="000000" w:themeColor="text1"/>
        </w:rPr>
        <w:t>puntajes</w:t>
      </w:r>
      <w:proofErr w:type="spellEnd"/>
      <w:r w:rsidRPr="00E81C52">
        <w:rPr>
          <w:bCs/>
          <w:color w:val="000000" w:themeColor="text1"/>
        </w:rPr>
        <w:t xml:space="preserve"> de las </w:t>
      </w:r>
      <w:proofErr w:type="spellStart"/>
      <w:r w:rsidRPr="00E81C52">
        <w:rPr>
          <w:bCs/>
          <w:color w:val="000000" w:themeColor="text1"/>
        </w:rPr>
        <w:t>funciones</w:t>
      </w:r>
      <w:proofErr w:type="spellEnd"/>
      <w:r w:rsidRPr="00E81C52">
        <w:rPr>
          <w:bCs/>
          <w:color w:val="000000" w:themeColor="text1"/>
        </w:rPr>
        <w:t xml:space="preserve"> </w:t>
      </w:r>
      <w:proofErr w:type="spellStart"/>
      <w:r w:rsidRPr="00E81C52">
        <w:rPr>
          <w:bCs/>
          <w:color w:val="000000" w:themeColor="text1"/>
        </w:rPr>
        <w:t>ejecutivas</w:t>
      </w:r>
      <w:proofErr w:type="spellEnd"/>
      <w:r w:rsidRPr="00E81C52">
        <w:rPr>
          <w:bCs/>
          <w:color w:val="000000" w:themeColor="text1"/>
        </w:rPr>
        <w:t xml:space="preserve"> </w:t>
      </w:r>
      <w:proofErr w:type="spellStart"/>
      <w:r w:rsidRPr="00E81C52">
        <w:rPr>
          <w:bCs/>
          <w:color w:val="000000" w:themeColor="text1"/>
        </w:rPr>
        <w:t>teniendo</w:t>
      </w:r>
      <w:proofErr w:type="spellEnd"/>
      <w:r w:rsidRPr="00E81C52">
        <w:rPr>
          <w:bCs/>
          <w:color w:val="000000" w:themeColor="text1"/>
        </w:rPr>
        <w:t xml:space="preserve"> </w:t>
      </w:r>
      <w:proofErr w:type="spellStart"/>
      <w:r w:rsidRPr="00E81C52">
        <w:rPr>
          <w:bCs/>
          <w:color w:val="000000" w:themeColor="text1"/>
        </w:rPr>
        <w:t>como</w:t>
      </w:r>
      <w:proofErr w:type="spellEnd"/>
      <w:r w:rsidRPr="00E81C52">
        <w:rPr>
          <w:bCs/>
          <w:color w:val="000000" w:themeColor="text1"/>
        </w:rPr>
        <w:t xml:space="preserve"> base las </w:t>
      </w:r>
      <w:proofErr w:type="spellStart"/>
      <w:r w:rsidRPr="00E81C52">
        <w:rPr>
          <w:bCs/>
          <w:color w:val="000000" w:themeColor="text1"/>
        </w:rPr>
        <w:t>investigaciones</w:t>
      </w:r>
      <w:proofErr w:type="spellEnd"/>
      <w:r w:rsidRPr="00E81C52">
        <w:rPr>
          <w:bCs/>
          <w:color w:val="000000" w:themeColor="text1"/>
        </w:rPr>
        <w:t xml:space="preserve"> </w:t>
      </w:r>
      <w:proofErr w:type="spellStart"/>
      <w:r w:rsidRPr="00E81C52">
        <w:rPr>
          <w:bCs/>
          <w:color w:val="000000" w:themeColor="text1"/>
        </w:rPr>
        <w:t>ya</w:t>
      </w:r>
      <w:proofErr w:type="spellEnd"/>
      <w:r w:rsidRPr="00E81C52">
        <w:rPr>
          <w:bCs/>
          <w:color w:val="000000" w:themeColor="text1"/>
        </w:rPr>
        <w:t xml:space="preserve"> </w:t>
      </w:r>
      <w:proofErr w:type="spellStart"/>
      <w:r w:rsidRPr="00E81C52">
        <w:rPr>
          <w:bCs/>
          <w:color w:val="000000" w:themeColor="text1"/>
        </w:rPr>
        <w:t>mencionadas</w:t>
      </w:r>
      <w:proofErr w:type="spellEnd"/>
      <w:r w:rsidRPr="00E81C52">
        <w:rPr>
          <w:bCs/>
          <w:color w:val="000000" w:themeColor="text1"/>
        </w:rPr>
        <w:t xml:space="preserve">, </w:t>
      </w:r>
      <w:proofErr w:type="spellStart"/>
      <w:r w:rsidRPr="00E81C52">
        <w:rPr>
          <w:bCs/>
          <w:color w:val="000000" w:themeColor="text1"/>
        </w:rPr>
        <w:t>así</w:t>
      </w:r>
      <w:proofErr w:type="spellEnd"/>
      <w:r w:rsidRPr="00E81C52">
        <w:rPr>
          <w:bCs/>
          <w:color w:val="000000" w:themeColor="text1"/>
        </w:rPr>
        <w:t xml:space="preserve"> que se </w:t>
      </w:r>
      <w:proofErr w:type="spellStart"/>
      <w:r w:rsidRPr="00E81C52">
        <w:rPr>
          <w:bCs/>
          <w:color w:val="000000" w:themeColor="text1"/>
        </w:rPr>
        <w:t>hipotetiza</w:t>
      </w:r>
      <w:proofErr w:type="spellEnd"/>
      <w:r w:rsidRPr="00E81C52">
        <w:rPr>
          <w:bCs/>
          <w:color w:val="000000" w:themeColor="text1"/>
        </w:rPr>
        <w:t xml:space="preserve"> que </w:t>
      </w:r>
      <w:r w:rsidRPr="00E81C52">
        <w:t xml:space="preserve">al </w:t>
      </w:r>
      <w:proofErr w:type="spellStart"/>
      <w:r w:rsidRPr="00E81C52">
        <w:t>obtener</w:t>
      </w:r>
      <w:proofErr w:type="spellEnd"/>
      <w:r w:rsidRPr="00E81C52">
        <w:t xml:space="preserve"> </w:t>
      </w:r>
      <w:proofErr w:type="spellStart"/>
      <w:r w:rsidRPr="00E81C52">
        <w:t>puntajes</w:t>
      </w:r>
      <w:proofErr w:type="spellEnd"/>
      <w:r w:rsidRPr="00E81C52">
        <w:t xml:space="preserve"> altos </w:t>
      </w:r>
      <w:proofErr w:type="spellStart"/>
      <w:r w:rsidRPr="00E81C52">
        <w:t>en</w:t>
      </w:r>
      <w:proofErr w:type="spellEnd"/>
      <w:r w:rsidRPr="00E81C52">
        <w:t xml:space="preserve"> la </w:t>
      </w:r>
      <w:proofErr w:type="spellStart"/>
      <w:r w:rsidRPr="00E81C52">
        <w:t>depresión</w:t>
      </w:r>
      <w:proofErr w:type="spellEnd"/>
      <w:r w:rsidRPr="00E81C52">
        <w:t xml:space="preserve"> se </w:t>
      </w:r>
      <w:proofErr w:type="spellStart"/>
      <w:r w:rsidRPr="00E81C52">
        <w:t>esperan</w:t>
      </w:r>
      <w:proofErr w:type="spellEnd"/>
      <w:r w:rsidRPr="00E81C52">
        <w:t xml:space="preserve"> que </w:t>
      </w:r>
      <w:proofErr w:type="spellStart"/>
      <w:r w:rsidRPr="00E81C52">
        <w:t>los</w:t>
      </w:r>
      <w:proofErr w:type="spellEnd"/>
      <w:r w:rsidRPr="00E81C52">
        <w:t xml:space="preserve"> </w:t>
      </w:r>
      <w:proofErr w:type="spellStart"/>
      <w:r w:rsidRPr="00E81C52">
        <w:t>puntajes</w:t>
      </w:r>
      <w:proofErr w:type="spellEnd"/>
      <w:r w:rsidRPr="00E81C52">
        <w:t xml:space="preserve"> </w:t>
      </w:r>
      <w:proofErr w:type="spellStart"/>
      <w:r w:rsidRPr="00E81C52">
        <w:t>en</w:t>
      </w:r>
      <w:proofErr w:type="spellEnd"/>
      <w:r w:rsidRPr="00E81C52">
        <w:t xml:space="preserve"> las </w:t>
      </w:r>
      <w:proofErr w:type="spellStart"/>
      <w:r w:rsidRPr="00E81C52">
        <w:t>pruebas</w:t>
      </w:r>
      <w:proofErr w:type="spellEnd"/>
      <w:r w:rsidRPr="00E81C52">
        <w:t xml:space="preserve"> de las </w:t>
      </w:r>
      <w:proofErr w:type="spellStart"/>
      <w:r w:rsidRPr="00E81C52">
        <w:t>funciones</w:t>
      </w:r>
      <w:proofErr w:type="spellEnd"/>
      <w:r w:rsidRPr="00E81C52">
        <w:t xml:space="preserve"> </w:t>
      </w:r>
      <w:proofErr w:type="spellStart"/>
      <w:r w:rsidRPr="00E81C52">
        <w:t>ejecutivas</w:t>
      </w:r>
      <w:proofErr w:type="spellEnd"/>
      <w:r w:rsidRPr="00E81C52">
        <w:t xml:space="preserve"> </w:t>
      </w:r>
      <w:proofErr w:type="spellStart"/>
      <w:r w:rsidRPr="00E81C52">
        <w:t>sean</w:t>
      </w:r>
      <w:proofErr w:type="spellEnd"/>
      <w:r w:rsidRPr="00E81C52">
        <w:t xml:space="preserve"> </w:t>
      </w:r>
      <w:proofErr w:type="spellStart"/>
      <w:r w:rsidRPr="00E81C52">
        <w:t>menores</w:t>
      </w:r>
      <w:proofErr w:type="spellEnd"/>
      <w:r w:rsidRPr="00E81C52">
        <w:t xml:space="preserve">, </w:t>
      </w:r>
      <w:proofErr w:type="spellStart"/>
      <w:r w:rsidRPr="00E81C52">
        <w:t>por</w:t>
      </w:r>
      <w:proofErr w:type="spellEnd"/>
      <w:r w:rsidRPr="00E81C52">
        <w:t xml:space="preserve"> lo que se </w:t>
      </w:r>
      <w:proofErr w:type="spellStart"/>
      <w:r w:rsidRPr="00E81C52">
        <w:t>entiende</w:t>
      </w:r>
      <w:proofErr w:type="spellEnd"/>
      <w:r w:rsidRPr="00E81C52">
        <w:t xml:space="preserve">, que las personas que </w:t>
      </w:r>
      <w:proofErr w:type="spellStart"/>
      <w:r w:rsidRPr="00E81C52">
        <w:t>presentan</w:t>
      </w:r>
      <w:proofErr w:type="spellEnd"/>
      <w:r w:rsidRPr="00E81C52">
        <w:t xml:space="preserve"> </w:t>
      </w:r>
      <w:proofErr w:type="spellStart"/>
      <w:r w:rsidRPr="00E81C52">
        <w:t>una</w:t>
      </w:r>
      <w:proofErr w:type="spellEnd"/>
      <w:r w:rsidRPr="00E81C52">
        <w:t xml:space="preserve"> </w:t>
      </w:r>
      <w:proofErr w:type="spellStart"/>
      <w:r w:rsidRPr="00E81C52">
        <w:t>depresión</w:t>
      </w:r>
      <w:proofErr w:type="spellEnd"/>
      <w:r w:rsidRPr="00E81C52">
        <w:t xml:space="preserve"> grave son </w:t>
      </w:r>
      <w:proofErr w:type="spellStart"/>
      <w:r w:rsidRPr="00E81C52">
        <w:t>quienes</w:t>
      </w:r>
      <w:proofErr w:type="spellEnd"/>
      <w:r w:rsidRPr="00E81C52">
        <w:t xml:space="preserve"> </w:t>
      </w:r>
      <w:proofErr w:type="spellStart"/>
      <w:r w:rsidRPr="00E81C52">
        <w:t>tienen</w:t>
      </w:r>
      <w:proofErr w:type="spellEnd"/>
      <w:r w:rsidRPr="00E81C52">
        <w:t xml:space="preserve"> </w:t>
      </w:r>
      <w:proofErr w:type="spellStart"/>
      <w:r w:rsidRPr="00E81C52">
        <w:t>menores</w:t>
      </w:r>
      <w:proofErr w:type="spellEnd"/>
      <w:r w:rsidRPr="00E81C52">
        <w:t xml:space="preserve"> </w:t>
      </w:r>
      <w:proofErr w:type="spellStart"/>
      <w:r w:rsidRPr="00E81C52">
        <w:t>puntajes</w:t>
      </w:r>
      <w:proofErr w:type="spellEnd"/>
      <w:r w:rsidRPr="00E81C52">
        <w:t xml:space="preserve"> </w:t>
      </w:r>
      <w:proofErr w:type="spellStart"/>
      <w:r w:rsidRPr="00E81C52">
        <w:t>en</w:t>
      </w:r>
      <w:proofErr w:type="spellEnd"/>
      <w:r w:rsidRPr="00E81C52">
        <w:t xml:space="preserve"> las </w:t>
      </w:r>
      <w:proofErr w:type="spellStart"/>
      <w:r w:rsidRPr="00E81C52">
        <w:t>pruebas</w:t>
      </w:r>
      <w:proofErr w:type="spellEnd"/>
      <w:r w:rsidRPr="00E81C52">
        <w:t xml:space="preserve"> de las </w:t>
      </w:r>
      <w:proofErr w:type="spellStart"/>
      <w:r w:rsidRPr="00E81C52">
        <w:t>funciones</w:t>
      </w:r>
      <w:proofErr w:type="spellEnd"/>
      <w:r w:rsidRPr="00E81C52">
        <w:t xml:space="preserve"> </w:t>
      </w:r>
      <w:proofErr w:type="spellStart"/>
      <w:r w:rsidRPr="00E81C52">
        <w:t>ejecutivas</w:t>
      </w:r>
      <w:proofErr w:type="spellEnd"/>
      <w:r w:rsidRPr="00E81C52">
        <w:t xml:space="preserve"> a </w:t>
      </w:r>
      <w:proofErr w:type="spellStart"/>
      <w:r w:rsidRPr="00E81C52">
        <w:t>comparación</w:t>
      </w:r>
      <w:proofErr w:type="spellEnd"/>
      <w:r w:rsidRPr="00E81C52">
        <w:t xml:space="preserve"> de las personas con </w:t>
      </w:r>
      <w:proofErr w:type="spellStart"/>
      <w:r w:rsidRPr="00E81C52">
        <w:t>una</w:t>
      </w:r>
      <w:proofErr w:type="spellEnd"/>
      <w:r w:rsidRPr="00E81C52">
        <w:t xml:space="preserve"> </w:t>
      </w:r>
      <w:proofErr w:type="spellStart"/>
      <w:r w:rsidRPr="00E81C52">
        <w:t>depresión</w:t>
      </w:r>
      <w:proofErr w:type="spellEnd"/>
      <w:r w:rsidRPr="00E81C52">
        <w:t xml:space="preserve"> </w:t>
      </w:r>
      <w:proofErr w:type="spellStart"/>
      <w:r w:rsidRPr="00E81C52">
        <w:t>mínima</w:t>
      </w:r>
      <w:proofErr w:type="spellEnd"/>
      <w:r w:rsidRPr="00E81C52">
        <w:t xml:space="preserve">, </w:t>
      </w:r>
      <w:proofErr w:type="spellStart"/>
      <w:r w:rsidRPr="00E81C52">
        <w:t>ahora</w:t>
      </w:r>
      <w:proofErr w:type="spellEnd"/>
      <w:r w:rsidRPr="00E81C52">
        <w:t xml:space="preserve"> bien la </w:t>
      </w:r>
      <w:proofErr w:type="spellStart"/>
      <w:r w:rsidRPr="00E81C52">
        <w:t>presente</w:t>
      </w:r>
      <w:proofErr w:type="spellEnd"/>
      <w:r w:rsidRPr="00E81C52">
        <w:t xml:space="preserve"> </w:t>
      </w:r>
      <w:proofErr w:type="spellStart"/>
      <w:r w:rsidRPr="00E81C52">
        <w:t>investigación</w:t>
      </w:r>
      <w:proofErr w:type="spellEnd"/>
      <w:r w:rsidRPr="00E81C52">
        <w:t xml:space="preserve"> </w:t>
      </w:r>
      <w:proofErr w:type="spellStart"/>
      <w:r w:rsidRPr="00E81C52">
        <w:t>tiene</w:t>
      </w:r>
      <w:proofErr w:type="spellEnd"/>
      <w:r w:rsidRPr="00E81C52">
        <w:t xml:space="preserve"> </w:t>
      </w:r>
      <w:proofErr w:type="spellStart"/>
      <w:r w:rsidRPr="00E81C52">
        <w:t>como</w:t>
      </w:r>
      <w:proofErr w:type="spellEnd"/>
      <w:r w:rsidRPr="00E81C52">
        <w:t xml:space="preserve"> </w:t>
      </w:r>
      <w:proofErr w:type="spellStart"/>
      <w:r w:rsidRPr="00E81C52">
        <w:t>objetivo</w:t>
      </w:r>
      <w:proofErr w:type="spellEnd"/>
      <w:r w:rsidRPr="00E81C52">
        <w:t xml:space="preserve"> central </w:t>
      </w:r>
      <w:proofErr w:type="spellStart"/>
      <w:r w:rsidRPr="00E81C52">
        <w:t>el</w:t>
      </w:r>
      <w:proofErr w:type="spellEnd"/>
      <w:r w:rsidRPr="00E81C52">
        <w:t xml:space="preserve">  </w:t>
      </w:r>
      <w:proofErr w:type="spellStart"/>
      <w:r w:rsidRPr="00E81C52">
        <w:t>describir</w:t>
      </w:r>
      <w:proofErr w:type="spellEnd"/>
      <w:r w:rsidRPr="00E81C52">
        <w:t xml:space="preserve"> </w:t>
      </w:r>
      <w:proofErr w:type="spellStart"/>
      <w:r w:rsidRPr="00E81C52">
        <w:t>el</w:t>
      </w:r>
      <w:proofErr w:type="spellEnd"/>
      <w:r w:rsidRPr="00E81C52">
        <w:t xml:space="preserve"> </w:t>
      </w:r>
      <w:proofErr w:type="spellStart"/>
      <w:r w:rsidRPr="00E81C52">
        <w:t>funcionamiento</w:t>
      </w:r>
      <w:proofErr w:type="spellEnd"/>
      <w:r w:rsidRPr="00E81C52">
        <w:t xml:space="preserve"> </w:t>
      </w:r>
      <w:proofErr w:type="spellStart"/>
      <w:r w:rsidRPr="00E81C52">
        <w:t>ejecutivo</w:t>
      </w:r>
      <w:proofErr w:type="spellEnd"/>
      <w:r w:rsidRPr="00E81C52">
        <w:t xml:space="preserve"> </w:t>
      </w:r>
      <w:proofErr w:type="spellStart"/>
      <w:r w:rsidRPr="00E81C52">
        <w:t>en</w:t>
      </w:r>
      <w:proofErr w:type="spellEnd"/>
      <w:r w:rsidRPr="00E81C52">
        <w:t xml:space="preserve"> un </w:t>
      </w:r>
      <w:proofErr w:type="spellStart"/>
      <w:r w:rsidRPr="00E81C52">
        <w:t>grupo</w:t>
      </w:r>
      <w:proofErr w:type="spellEnd"/>
      <w:r w:rsidRPr="00E81C52">
        <w:t xml:space="preserve"> de </w:t>
      </w:r>
      <w:proofErr w:type="spellStart"/>
      <w:r w:rsidRPr="00E81C52">
        <w:t>estudiantes</w:t>
      </w:r>
      <w:proofErr w:type="spellEnd"/>
      <w:r w:rsidRPr="00E81C52">
        <w:t xml:space="preserve"> </w:t>
      </w:r>
      <w:proofErr w:type="spellStart"/>
      <w:r w:rsidRPr="00E81C52">
        <w:t>universitarios</w:t>
      </w:r>
      <w:proofErr w:type="spellEnd"/>
      <w:r w:rsidRPr="00E81C52">
        <w:t xml:space="preserve"> con </w:t>
      </w:r>
      <w:proofErr w:type="spellStart"/>
      <w:r w:rsidRPr="00E81C52">
        <w:t>depresión</w:t>
      </w:r>
      <w:proofErr w:type="spellEnd"/>
      <w:r w:rsidRPr="00E81C52">
        <w:t xml:space="preserve"> </w:t>
      </w:r>
      <w:proofErr w:type="spellStart"/>
      <w:r w:rsidRPr="00E81C52">
        <w:t>en</w:t>
      </w:r>
      <w:proofErr w:type="spellEnd"/>
      <w:r w:rsidRPr="00E81C52">
        <w:t xml:space="preserve"> la ciudad de Manizales.</w:t>
      </w:r>
    </w:p>
    <w:p w14:paraId="48B96131" w14:textId="77777777" w:rsidR="00575541" w:rsidRPr="00575541" w:rsidRDefault="00575541" w:rsidP="00575541">
      <w:pPr>
        <w:pStyle w:val="Prrafocomn"/>
      </w:pPr>
    </w:p>
    <w:p w14:paraId="2254AC27" w14:textId="06CA9A42" w:rsidR="006F7E7E" w:rsidRPr="00E25900" w:rsidRDefault="001516ED" w:rsidP="001516ED">
      <w:pPr>
        <w:pStyle w:val="Ttulosinternos"/>
      </w:pPr>
      <w:r w:rsidRPr="00E25900">
        <w:t>Method</w:t>
      </w:r>
    </w:p>
    <w:p w14:paraId="228ADCF4" w14:textId="6555328A" w:rsidR="009850BE" w:rsidRPr="00084AC9" w:rsidRDefault="005C2524" w:rsidP="00084AC9">
      <w:pPr>
        <w:spacing w:line="360" w:lineRule="auto"/>
        <w:ind w:firstLine="340"/>
        <w:jc w:val="both"/>
      </w:pPr>
      <w:r w:rsidRPr="00C308D1">
        <w:t xml:space="preserve">Ahora bien, para la presente investigación se </w:t>
      </w:r>
      <w:r w:rsidRPr="00C308D1">
        <w:t>planteó</w:t>
      </w:r>
      <w:r w:rsidRPr="00C308D1">
        <w:t xml:space="preserve"> la pregunta problematizadora direccionada hacia ¿Cómo es el funcionamiento ejecutivo en un grupo de estudiantes universitarios de la ciudad de Manizales con depresión?, por lo que al observar a estudiantes de diferentes carreras que padecen depresión su rendimiento académico no es el mejor a comparación de otros </w:t>
      </w:r>
      <w:r w:rsidRPr="00C308D1">
        <w:lastRenderedPageBreak/>
        <w:t xml:space="preserve">estudiantes que no padecen depresión, así que es pertinente realizar esta investigación teniendo como punto de referencia las cifras de suicidio en Colombia ya que se ha visto un aumento </w:t>
      </w:r>
      <w:r>
        <w:t xml:space="preserve">de esta situación </w:t>
      </w:r>
      <w:r w:rsidRPr="00C308D1">
        <w:t>en la población</w:t>
      </w:r>
      <w:r>
        <w:t xml:space="preserve">, por lo cual el objetivo general </w:t>
      </w:r>
      <w:r>
        <w:t>está</w:t>
      </w:r>
      <w:r>
        <w:t xml:space="preserve"> dirigido a describir el funcionamiento ejecutivo en un grupo de estudiantes con depresión en la ciudad de Manizales. De igual manera se plantearon los objetivos específicos; el primero es identificar los niveles de depresión en los estudiantes universitarios de la ciudad de Manizales;</w:t>
      </w:r>
      <w:r w:rsidRPr="00C308D1">
        <w:t xml:space="preserve"> </w:t>
      </w:r>
      <w:r>
        <w:t xml:space="preserve">el segundo </w:t>
      </w:r>
      <w:r>
        <w:t>está</w:t>
      </w:r>
      <w:r>
        <w:t xml:space="preserve"> dirigido a describir el funcionamiento ejecutivo en una muestra de estudiantes universitarios de la ciudad de Manizales, y el ultimo objetivo </w:t>
      </w:r>
      <w:r>
        <w:t>específico</w:t>
      </w:r>
      <w:r>
        <w:t xml:space="preserve"> es comparar el desempeño en pruebas de funcionamiento ejecutivo en estudiantes con y sin depresión. </w:t>
      </w:r>
    </w:p>
    <w:p w14:paraId="2F19162A" w14:textId="58968C22" w:rsidR="006F7E7E" w:rsidRPr="00E25900" w:rsidRDefault="005B5614" w:rsidP="007E3B8D">
      <w:pPr>
        <w:pStyle w:val="SubtituloInterno"/>
        <w:rPr>
          <w:rFonts w:eastAsia="Calibri"/>
        </w:rPr>
      </w:pPr>
      <w:r w:rsidRPr="00E25900">
        <w:rPr>
          <w:rFonts w:eastAsia="Calibri"/>
        </w:rPr>
        <w:t>Participants</w:t>
      </w:r>
    </w:p>
    <w:p w14:paraId="6051CD5D" w14:textId="083D2DA9" w:rsidR="00801CEF" w:rsidRPr="00E81C52" w:rsidRDefault="00801CEF" w:rsidP="00801CEF">
      <w:pPr>
        <w:spacing w:line="360" w:lineRule="auto"/>
        <w:ind w:firstLine="340"/>
        <w:jc w:val="both"/>
      </w:pPr>
      <w:r w:rsidRPr="00E81C52">
        <w:t>La población elegida para este trabajo fueron estudiantes universitarios de la ciudad de Manizales, que ya estuvieran matriculados en una institución educativa de grado superior y además que sean mayores de edad. En específico se entrevistaron a 266 participantes, donde se obtuvieron 249 datos, con base en las medidas de tendencia central se encuentra que la moda en la edad es de 18 años, la edad promedio es de 23 años, por lo que las edades oscilan entre los 18 a 54 años; además se debe de mencionar que, se tomaron estudiantes de diferentes universidades y programas académicos.</w:t>
      </w:r>
    </w:p>
    <w:p w14:paraId="2ECD28CA" w14:textId="2E0D565B" w:rsidR="006F7E7E" w:rsidRPr="00801CEF" w:rsidRDefault="00801CEF" w:rsidP="00801CEF">
      <w:pPr>
        <w:spacing w:line="360" w:lineRule="auto"/>
        <w:ind w:firstLine="345"/>
        <w:jc w:val="both"/>
      </w:pPr>
      <w:r w:rsidRPr="00E81C52">
        <w:t xml:space="preserve">El muestreo utilizado fue probabilístico simple y los participantes fueron seleccionados de manera aleatoria y voluntaria; se dio a conocer el proyecto por medio de correos masivos, por voz a voz el cual se seleccionaron personas disponibles que correspondan con los lineamientos planteados en el proyecto y donde se les preguntó conocimiento de otras personas, y como lo menciona Hernández por conglomerados o racimos que se dan por medio de los agrupamientos naturales en lugares geográficos que recurren frecuentemente los individuos. </w:t>
      </w:r>
      <w:sdt>
        <w:sdtPr>
          <w:id w:val="1500076530"/>
          <w:citation/>
        </w:sdtPr>
        <w:sdtContent>
          <w:r w:rsidRPr="00E81C52">
            <w:fldChar w:fldCharType="begin"/>
          </w:r>
          <w:r w:rsidRPr="00E81C52">
            <w:rPr>
              <w:lang w:val="es-CO"/>
            </w:rPr>
            <w:instrText xml:space="preserve"> CITATION Her14 \l 9226 </w:instrText>
          </w:r>
          <w:r w:rsidRPr="00E81C52">
            <w:fldChar w:fldCharType="separate"/>
          </w:r>
          <w:r w:rsidRPr="00E81C52">
            <w:rPr>
              <w:noProof/>
              <w:lang w:val="es-CO"/>
            </w:rPr>
            <w:t>(Hernandez Sampiere, Fernandez Collado, &amp; Baptista Lucio, 2014)</w:t>
          </w:r>
          <w:r w:rsidRPr="00E81C52">
            <w:fldChar w:fldCharType="end"/>
          </w:r>
        </w:sdtContent>
      </w:sdt>
    </w:p>
    <w:p w14:paraId="0FA29A56" w14:textId="187E31CA" w:rsidR="006F7E7E" w:rsidRPr="009E37BF" w:rsidRDefault="00507B29" w:rsidP="007E3B8D">
      <w:pPr>
        <w:pStyle w:val="SubtituloInterno"/>
      </w:pPr>
      <w:r w:rsidRPr="009E37BF">
        <w:t>Design</w:t>
      </w:r>
    </w:p>
    <w:p w14:paraId="7B36C86E" w14:textId="3A7E86D3" w:rsidR="006F7E7E" w:rsidRPr="00801CEF" w:rsidRDefault="00801CEF" w:rsidP="00801CEF">
      <w:pPr>
        <w:spacing w:line="360" w:lineRule="auto"/>
        <w:ind w:firstLine="425"/>
        <w:jc w:val="both"/>
      </w:pPr>
      <w:r w:rsidRPr="00E81C52">
        <w:t xml:space="preserve">Con respecto al diseño de la investigación se utiliza un enfoque cuantitativo, el cual se define como un proceso lineal o secuencial, donde pretende describir las variables tomadas en cuenta y a la misma vez poder explicar las transformaciones que le suceden al fenómeno, y se basa en la </w:t>
      </w:r>
      <w:r w:rsidRPr="00E81C52">
        <w:lastRenderedPageBreak/>
        <w:t xml:space="preserve">medición numérica por lo cual se utiliza la recolección de datos por medio de instrumentos estandarizados válidos y confiables, en cuanto al alcance de la investigación se utiliza el descriptivo donde mide los conceptos que se van a estudiar, donde define las variables del proceso, tiene en cuenta el fenómeno estudiado y las concepciones que se le dan, y tiene como finalidad especificar todas las propiedades con sus debidas características más significativas de la situación que se estudia </w:t>
      </w:r>
      <w:sdt>
        <w:sdtPr>
          <w:id w:val="867028800"/>
          <w:citation/>
        </w:sdtPr>
        <w:sdtContent>
          <w:r w:rsidRPr="00E81C52">
            <w:fldChar w:fldCharType="begin"/>
          </w:r>
          <w:r w:rsidRPr="00E81C52">
            <w:rPr>
              <w:lang w:val="es-CO"/>
            </w:rPr>
            <w:instrText xml:space="preserve"> CITATION Her14 \l 9226 </w:instrText>
          </w:r>
          <w:r w:rsidRPr="00E81C52">
            <w:fldChar w:fldCharType="separate"/>
          </w:r>
          <w:r w:rsidRPr="00E81C52">
            <w:rPr>
              <w:noProof/>
              <w:lang w:val="es-CO"/>
            </w:rPr>
            <w:t>(Hernandez Sampiere, Fernandez Collado, &amp; Baptista Lucio, 2014)</w:t>
          </w:r>
          <w:r w:rsidRPr="00E81C52">
            <w:fldChar w:fldCharType="end"/>
          </w:r>
        </w:sdtContent>
      </w:sdt>
    </w:p>
    <w:p w14:paraId="526EC9AE" w14:textId="77777777" w:rsidR="00507B29" w:rsidRPr="00507B29" w:rsidRDefault="00507B29" w:rsidP="00507B29">
      <w:pPr>
        <w:pStyle w:val="SubtituloInterno"/>
      </w:pPr>
      <w:r w:rsidRPr="00507B29">
        <w:t>Materials</w:t>
      </w:r>
    </w:p>
    <w:p w14:paraId="58AEC964" w14:textId="1988501C" w:rsidR="000C025A" w:rsidRPr="00E81C52" w:rsidRDefault="000C025A" w:rsidP="000C025A">
      <w:pPr>
        <w:spacing w:line="360" w:lineRule="auto"/>
        <w:ind w:firstLine="425"/>
        <w:jc w:val="both"/>
        <w:rPr>
          <w:color w:val="FF0000"/>
        </w:rPr>
      </w:pPr>
      <w:r w:rsidRPr="00E81C52">
        <w:t xml:space="preserve">Test de Tarjetas de Clasificación de Wisconsin (WSCT): Este se utiliza para medir la función ejecutiva en las situaciones donde se necesita crear estrategias de planificación a futuro y, por lo tanto, evalúa la capacidad de cambiar de situación para llegar a una meta determinada en donde intervienen procesos como el control ejecutivo y la atención del individuo. De esta prueba se utilizan los ítems de las respuestas perseverativas y las respuestas de nivel conceptual. Con respecto a la fiabilidad se reconoce como superior a 0.9 </w:t>
      </w:r>
      <w:sdt>
        <w:sdtPr>
          <w:id w:val="-1196768245"/>
          <w:citation/>
        </w:sdtPr>
        <w:sdtContent>
          <w:r w:rsidRPr="00E81C52">
            <w:fldChar w:fldCharType="begin"/>
          </w:r>
          <w:r w:rsidRPr="00E81C52">
            <w:rPr>
              <w:lang w:val="es-CO"/>
            </w:rPr>
            <w:instrText xml:space="preserve"> CITATION Hea09 \l 9226 </w:instrText>
          </w:r>
          <w:r w:rsidRPr="00E81C52">
            <w:fldChar w:fldCharType="separate"/>
          </w:r>
          <w:r w:rsidRPr="00E81C52">
            <w:rPr>
              <w:noProof/>
              <w:lang w:val="es-CO"/>
            </w:rPr>
            <w:t>(Heaton, Chelune, Taller, Kay, &amp; Curtiss, 2009)</w:t>
          </w:r>
          <w:r w:rsidRPr="00E81C52">
            <w:fldChar w:fldCharType="end"/>
          </w:r>
        </w:sdtContent>
      </w:sdt>
    </w:p>
    <w:p w14:paraId="4470E8E1" w14:textId="77777777" w:rsidR="000C025A" w:rsidRPr="00E81C52" w:rsidRDefault="000C025A" w:rsidP="000C025A">
      <w:pPr>
        <w:spacing w:line="360" w:lineRule="auto"/>
        <w:ind w:firstLine="425"/>
        <w:jc w:val="both"/>
        <w:rPr>
          <w:color w:val="FF0000"/>
        </w:rPr>
      </w:pPr>
      <w:r w:rsidRPr="00E81C52">
        <w:t>Inventario de Beck II (BDI-II): Este instrumento se utiliza como un medidor en la gravedad a la depresión que presenta un individuo mayor de 13 años; este tiene en cuenta los síntomas y criterios planteados por el DSM-IV para los trastornos depresivos. Se calculó por medio de la fiabilidad interna un puntaje de 0.92 correspondiente a un alfa de Cronbach, y una validez de 0.93.</w:t>
      </w:r>
      <w:r w:rsidRPr="00E81C52">
        <w:rPr>
          <w:color w:val="FF0000"/>
        </w:rPr>
        <w:t xml:space="preserve"> </w:t>
      </w:r>
      <w:sdt>
        <w:sdtPr>
          <w:rPr>
            <w:color w:val="000000" w:themeColor="text1"/>
          </w:rPr>
          <w:id w:val="-400762295"/>
          <w:citation/>
        </w:sdtPr>
        <w:sdtContent>
          <w:r w:rsidRPr="00E81C52">
            <w:rPr>
              <w:color w:val="000000" w:themeColor="text1"/>
            </w:rPr>
            <w:fldChar w:fldCharType="begin"/>
          </w:r>
          <w:r w:rsidRPr="00E81C52">
            <w:rPr>
              <w:color w:val="000000" w:themeColor="text1"/>
              <w:lang w:val="es-CO"/>
            </w:rPr>
            <w:instrText xml:space="preserve"> CITATION Bec96 \l 9226 </w:instrText>
          </w:r>
          <w:r w:rsidRPr="00E81C52">
            <w:rPr>
              <w:color w:val="000000" w:themeColor="text1"/>
            </w:rPr>
            <w:fldChar w:fldCharType="separate"/>
          </w:r>
          <w:r w:rsidRPr="00E81C52">
            <w:rPr>
              <w:noProof/>
              <w:color w:val="000000" w:themeColor="text1"/>
              <w:lang w:val="es-CO"/>
            </w:rPr>
            <w:t>(Beck, Steer, &amp; Brown, 1996)</w:t>
          </w:r>
          <w:r w:rsidRPr="00E81C52">
            <w:rPr>
              <w:color w:val="000000" w:themeColor="text1"/>
            </w:rPr>
            <w:fldChar w:fldCharType="end"/>
          </w:r>
        </w:sdtContent>
      </w:sdt>
      <w:r w:rsidRPr="00E81C52">
        <w:rPr>
          <w:color w:val="000000" w:themeColor="text1"/>
        </w:rPr>
        <w:t xml:space="preserve"> </w:t>
      </w:r>
      <w:r w:rsidRPr="00E81C52">
        <w:t>Además, un estudio hecho en Bogotá-Colombia demuestra que esta prueba se puede aplicar a la población colombiana para uso clínico e investigativo, donde se encontró una validez que correlaciona ítem-test los cuales oscilan entre 0.31 y 0.67.</w:t>
      </w:r>
      <w:sdt>
        <w:sdtPr>
          <w:rPr>
            <w:color w:val="000000"/>
          </w:rPr>
          <w:tag w:val="MENDELEY_CITATION_v3_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"/>
          <w:id w:val="737367525"/>
          <w:placeholder>
            <w:docPart w:val="D2325F0CD5404F868BA44616865BBB6D"/>
          </w:placeholder>
        </w:sdtPr>
        <w:sdtContent>
          <w:r w:rsidRPr="00E81C52">
            <w:rPr>
              <w:color w:val="000000"/>
            </w:rPr>
            <w:t>(Maldonado-Avendaño et al., 2021)</w:t>
          </w:r>
        </w:sdtContent>
      </w:sdt>
    </w:p>
    <w:p w14:paraId="3AA2DAA0" w14:textId="77777777" w:rsidR="000C025A" w:rsidRPr="00E81C52" w:rsidRDefault="000C025A" w:rsidP="000C025A">
      <w:pPr>
        <w:spacing w:line="360" w:lineRule="auto"/>
        <w:ind w:firstLine="425"/>
        <w:jc w:val="both"/>
      </w:pPr>
      <w:r w:rsidRPr="00E81C52">
        <w:t>Test de Colores y Palabras (STROOP): Este instrumento se utiliza para evaluar la capacidad que posee un individuo para inhibir alguna respuesta automática ante determinado estímulo que se le presente. Donde se tuvo en cuenta la interferencia que ofrece la prueba para medir esta función. Con respecto a la fiabilidad se encuentra un puntaje superior a 0.79</w:t>
      </w:r>
      <w:sdt>
        <w:sdtPr>
          <w:id w:val="1895231865"/>
          <w:citation/>
        </w:sdtPr>
        <w:sdtContent>
          <w:r w:rsidRPr="00E81C52">
            <w:fldChar w:fldCharType="begin"/>
          </w:r>
          <w:r w:rsidRPr="00E81C52">
            <w:rPr>
              <w:lang w:val="es-CO"/>
            </w:rPr>
            <w:instrText xml:space="preserve"> CITATION Gol10 \l 9226 </w:instrText>
          </w:r>
          <w:r w:rsidRPr="00E81C52">
            <w:fldChar w:fldCharType="separate"/>
          </w:r>
          <w:r w:rsidRPr="00E81C52">
            <w:rPr>
              <w:noProof/>
              <w:lang w:val="es-CO"/>
            </w:rPr>
            <w:t xml:space="preserve"> (Golden, 2010)</w:t>
          </w:r>
          <w:r w:rsidRPr="00E81C52">
            <w:fldChar w:fldCharType="end"/>
          </w:r>
        </w:sdtContent>
      </w:sdt>
    </w:p>
    <w:p w14:paraId="7E1C10E4" w14:textId="1080CE39" w:rsidR="00507B29" w:rsidRPr="00507B29" w:rsidRDefault="000C025A" w:rsidP="00084AC9">
      <w:pPr>
        <w:spacing w:line="360" w:lineRule="auto"/>
        <w:ind w:firstLine="425"/>
        <w:jc w:val="both"/>
      </w:pPr>
      <w:r w:rsidRPr="00E81C52">
        <w:t xml:space="preserve">Escala de Wechsler de Inteligencia para Adultos (WAIS- IV): Este instrumento se utiliza para evaluar la inteligencia en individuos entre los 16 años y los 90 años con 11 meses. Se encuentra un apartado denominado “índice de memoria de trabajo” donde se constituye por subpruebas como aritmética, retención de dígitos y sucesión de números y letras. Gracias a este conjunto se logra </w:t>
      </w:r>
      <w:r w:rsidRPr="00E81C52">
        <w:lastRenderedPageBreak/>
        <w:t>medir la capacidad de mantener información en el tiempo mientras realiza otros procesos mentales, dando así el resultado de los procesos cognitivos superiores de un individuo. Con respecto a la fiabilidad de este índice es de 0.94, y la validez es de 0.92 correspondiente a un alfa de Cronbach.</w:t>
      </w:r>
      <w:sdt>
        <w:sdtPr>
          <w:id w:val="1325703896"/>
          <w:citation/>
        </w:sdtPr>
        <w:sdtContent>
          <w:r w:rsidRPr="00E81C52">
            <w:fldChar w:fldCharType="begin"/>
          </w:r>
          <w:r w:rsidRPr="00E81C52">
            <w:rPr>
              <w:lang w:val="es-CO"/>
            </w:rPr>
            <w:instrText xml:space="preserve"> CITATION Wec17 \l 9226 </w:instrText>
          </w:r>
          <w:r w:rsidRPr="00E81C52">
            <w:fldChar w:fldCharType="separate"/>
          </w:r>
          <w:r w:rsidRPr="00E81C52">
            <w:rPr>
              <w:noProof/>
              <w:lang w:val="es-CO"/>
            </w:rPr>
            <w:t xml:space="preserve"> (Wechesler, 2017)</w:t>
          </w:r>
          <w:r w:rsidRPr="00E81C52">
            <w:fldChar w:fldCharType="end"/>
          </w:r>
        </w:sdtContent>
      </w:sdt>
    </w:p>
    <w:p w14:paraId="788EC80D" w14:textId="77777777" w:rsidR="004C1FD8" w:rsidRPr="009E37BF" w:rsidRDefault="007C3C14" w:rsidP="007E3B8D">
      <w:pPr>
        <w:pStyle w:val="SubtituloInterno"/>
      </w:pPr>
      <w:r w:rsidRPr="009E37BF">
        <w:t xml:space="preserve">Procedure </w:t>
      </w:r>
    </w:p>
    <w:p w14:paraId="66C4C821" w14:textId="0A947F16" w:rsidR="00200276" w:rsidRPr="00E81C52" w:rsidRDefault="00200276" w:rsidP="00200276">
      <w:pPr>
        <w:spacing w:line="360" w:lineRule="auto"/>
        <w:ind w:firstLine="425"/>
        <w:rPr>
          <w:b/>
        </w:rPr>
      </w:pPr>
      <w:r w:rsidRPr="00E81C52">
        <w:rPr>
          <w:b/>
        </w:rPr>
        <w:t>Fase 1.</w:t>
      </w:r>
      <w:r w:rsidRPr="00E81C52">
        <w:t xml:space="preserve"> Se determina el problema y las variables a investigar.</w:t>
      </w:r>
      <w:r w:rsidRPr="00E81C52">
        <w:rPr>
          <w:b/>
        </w:rPr>
        <w:t xml:space="preserve"> </w:t>
      </w:r>
    </w:p>
    <w:p w14:paraId="263E8A3C" w14:textId="77777777" w:rsidR="00200276" w:rsidRPr="00E81C52" w:rsidRDefault="00200276" w:rsidP="00200276">
      <w:pPr>
        <w:spacing w:line="360" w:lineRule="auto"/>
        <w:ind w:firstLine="425"/>
      </w:pPr>
      <w:r w:rsidRPr="00E81C52">
        <w:rPr>
          <w:b/>
        </w:rPr>
        <w:t xml:space="preserve">Fase 2. </w:t>
      </w:r>
      <w:r w:rsidRPr="00E81C52">
        <w:t>Se selecciona la muestra, se establecen los instrumentos que se van a utilizar y se autentican los consentimientos informados de cada participante.</w:t>
      </w:r>
    </w:p>
    <w:p w14:paraId="4849D705" w14:textId="77777777" w:rsidR="00200276" w:rsidRPr="00E81C52" w:rsidRDefault="00200276" w:rsidP="00200276">
      <w:pPr>
        <w:spacing w:line="360" w:lineRule="auto"/>
        <w:ind w:firstLine="425"/>
      </w:pPr>
      <w:r w:rsidRPr="00E81C52">
        <w:rPr>
          <w:b/>
        </w:rPr>
        <w:t xml:space="preserve">Fase 3. </w:t>
      </w:r>
      <w:r w:rsidRPr="00E81C52">
        <w:t>Se realiza la recolección de los datos para posteriormente realizar su debido análisis.</w:t>
      </w:r>
    </w:p>
    <w:p w14:paraId="2D23E3C8" w14:textId="7DDC2CF4" w:rsidR="004C1FD8" w:rsidRPr="004C1FD8" w:rsidRDefault="00200276" w:rsidP="00200276">
      <w:pPr>
        <w:spacing w:line="360" w:lineRule="auto"/>
        <w:ind w:firstLine="425"/>
      </w:pPr>
      <w:r w:rsidRPr="00E81C52">
        <w:rPr>
          <w:b/>
        </w:rPr>
        <w:t xml:space="preserve">Fase 4. </w:t>
      </w:r>
      <w:r w:rsidRPr="00E81C52">
        <w:t>Se realiza el informe con sus debidas tablas de las variables investigadas para después comparar los resultados con la teoría.</w:t>
      </w:r>
    </w:p>
    <w:p w14:paraId="0F4ED851" w14:textId="2D17256A" w:rsidR="007C3C14" w:rsidRPr="004C1FD8" w:rsidRDefault="007C3C14" w:rsidP="007C3C14">
      <w:pPr>
        <w:pStyle w:val="SubtituloInterno"/>
        <w:rPr>
          <w:lang w:val="es-AR"/>
        </w:rPr>
      </w:pPr>
      <w:r w:rsidRPr="004C1FD8">
        <w:rPr>
          <w:lang w:val="es-AR"/>
        </w:rPr>
        <w:t>Data analysis</w:t>
      </w:r>
    </w:p>
    <w:p w14:paraId="6C032FBE" w14:textId="7CE73DB2" w:rsidR="007C3C14" w:rsidRPr="004C1FD8" w:rsidRDefault="00343EF7" w:rsidP="007C3C14">
      <w:pPr>
        <w:pStyle w:val="Prrafocomn"/>
        <w:rPr>
          <w:lang w:val="es-AR"/>
        </w:rPr>
      </w:pPr>
      <w:r>
        <w:rPr>
          <w:lang w:val="es-AR"/>
        </w:rPr>
        <w:t>Análisis estadísticos descriptivos mediante el uso de medidas de tendencia central</w:t>
      </w:r>
      <w:r w:rsidR="004C1FD8" w:rsidRPr="004C1FD8">
        <w:rPr>
          <w:lang w:val="es-AR"/>
        </w:rPr>
        <w:t>.</w:t>
      </w:r>
    </w:p>
    <w:p w14:paraId="681BC02D" w14:textId="77777777" w:rsidR="004C1FD8" w:rsidRPr="00E25900" w:rsidRDefault="004C1FD8" w:rsidP="004C1FD8">
      <w:pPr>
        <w:pStyle w:val="SubtituloInterno"/>
      </w:pPr>
      <w:r>
        <w:t>E</w:t>
      </w:r>
      <w:r w:rsidRPr="00E25900">
        <w:t>thical considerations</w:t>
      </w:r>
    </w:p>
    <w:p w14:paraId="6DAAFC31" w14:textId="602B9F91" w:rsidR="00200276" w:rsidRPr="00E81C52" w:rsidRDefault="00200276" w:rsidP="00200276">
      <w:pPr>
        <w:spacing w:line="360" w:lineRule="auto"/>
        <w:ind w:firstLine="425"/>
        <w:jc w:val="both"/>
      </w:pPr>
      <w:r w:rsidRPr="00E81C52">
        <w:t>Para la realización de la investigación se tuvieron presentes las condiciones reglamentarias y éticas en el ejercicio profesional de la psicología, donde destacan el Artículo 35 del título 7 en donde se menciona el acceso voluntario del partícipe y las competencias necesarias del profesional para realizar la investigación. Destaca también el Artículo 36 en donde se mencionan los deberes del psicólogo, el uso adecuado y el rigor metodológico que presentan las pruebas a utilizar, al igual que informar al partícipe sobre el proceso a llevar y evitar riesgos de una mala práctica de las pruebas. Se encuentra también el Artículo 37 en donde se menciona el respeto que se tiene ante la profesión y los profesionales en psicología; los artículos anteriormente mencionados se encuentran en el Código Deontológico, Bioético y otras disposiciones del psicólogo, la Ley 1090 del 2006 la cual se decreta por el Congreso de la República y se especifica por el Ministerio de la Protección Social de Colombia. Así mismo, se cumplen con los lineamientos de la Ley estatutaria 1531 de 2012 donde se dan las disposiciones generales para la protección de los datos personales de los partícipes.</w:t>
      </w:r>
    </w:p>
    <w:p w14:paraId="336975B6" w14:textId="5399D0D2" w:rsidR="00076F0A" w:rsidRPr="004C1FD8" w:rsidRDefault="00200276" w:rsidP="00200276">
      <w:pPr>
        <w:pStyle w:val="Prrafocomn"/>
      </w:pPr>
      <w:proofErr w:type="spellStart"/>
      <w:r w:rsidRPr="00E81C52">
        <w:lastRenderedPageBreak/>
        <w:t>En</w:t>
      </w:r>
      <w:proofErr w:type="spellEnd"/>
      <w:r w:rsidRPr="00E81C52">
        <w:t xml:space="preserve"> la </w:t>
      </w:r>
      <w:proofErr w:type="spellStart"/>
      <w:r w:rsidRPr="00E81C52">
        <w:t>misma</w:t>
      </w:r>
      <w:proofErr w:type="spellEnd"/>
      <w:r w:rsidRPr="00E81C52">
        <w:t xml:space="preserve"> </w:t>
      </w:r>
      <w:proofErr w:type="spellStart"/>
      <w:r w:rsidRPr="00E81C52">
        <w:t>línea</w:t>
      </w:r>
      <w:proofErr w:type="spellEnd"/>
      <w:r w:rsidRPr="00E81C52">
        <w:t xml:space="preserve">, se da </w:t>
      </w:r>
      <w:proofErr w:type="spellStart"/>
      <w:r w:rsidRPr="00E81C52">
        <w:t>el</w:t>
      </w:r>
      <w:proofErr w:type="spellEnd"/>
      <w:r w:rsidRPr="00E81C52">
        <w:t xml:space="preserve"> </w:t>
      </w:r>
      <w:proofErr w:type="spellStart"/>
      <w:r w:rsidRPr="00E81C52">
        <w:t>cumplimiento</w:t>
      </w:r>
      <w:proofErr w:type="spellEnd"/>
      <w:r w:rsidRPr="00E81C52">
        <w:t xml:space="preserve"> de la </w:t>
      </w:r>
      <w:proofErr w:type="spellStart"/>
      <w:r w:rsidRPr="00E81C52">
        <w:t>norma</w:t>
      </w:r>
      <w:proofErr w:type="spellEnd"/>
      <w:r w:rsidRPr="00E81C52">
        <w:t xml:space="preserve"> </w:t>
      </w:r>
      <w:proofErr w:type="spellStart"/>
      <w:r w:rsidRPr="00E81C52">
        <w:t>por</w:t>
      </w:r>
      <w:proofErr w:type="spellEnd"/>
      <w:r w:rsidRPr="00E81C52">
        <w:t xml:space="preserve"> lo </w:t>
      </w:r>
      <w:proofErr w:type="spellStart"/>
      <w:r w:rsidRPr="00E81C52">
        <w:t>cual</w:t>
      </w:r>
      <w:proofErr w:type="spellEnd"/>
      <w:r w:rsidRPr="00E81C52">
        <w:t xml:space="preserve"> se le </w:t>
      </w:r>
      <w:proofErr w:type="spellStart"/>
      <w:r w:rsidRPr="00E81C52">
        <w:t>ofrece</w:t>
      </w:r>
      <w:proofErr w:type="spellEnd"/>
      <w:r w:rsidRPr="00E81C52">
        <w:t xml:space="preserve"> al </w:t>
      </w:r>
      <w:proofErr w:type="spellStart"/>
      <w:r w:rsidRPr="00E81C52">
        <w:t>partícipe</w:t>
      </w:r>
      <w:proofErr w:type="spellEnd"/>
      <w:r w:rsidRPr="00E81C52">
        <w:t xml:space="preserve"> mayor de </w:t>
      </w:r>
      <w:proofErr w:type="spellStart"/>
      <w:r w:rsidRPr="00E81C52">
        <w:t>edad</w:t>
      </w:r>
      <w:proofErr w:type="spellEnd"/>
      <w:r w:rsidRPr="00E81C52">
        <w:t xml:space="preserve">  la </w:t>
      </w:r>
      <w:proofErr w:type="spellStart"/>
      <w:r w:rsidRPr="00E81C52">
        <w:t>información</w:t>
      </w:r>
      <w:proofErr w:type="spellEnd"/>
      <w:r w:rsidRPr="00E81C52">
        <w:t xml:space="preserve"> </w:t>
      </w:r>
      <w:proofErr w:type="spellStart"/>
      <w:r w:rsidRPr="00E81C52">
        <w:t>requerida</w:t>
      </w:r>
      <w:proofErr w:type="spellEnd"/>
      <w:r w:rsidRPr="00E81C52">
        <w:t xml:space="preserve"> </w:t>
      </w:r>
      <w:proofErr w:type="spellStart"/>
      <w:r w:rsidRPr="00E81C52">
        <w:t>sobre</w:t>
      </w:r>
      <w:proofErr w:type="spellEnd"/>
      <w:r w:rsidRPr="00E81C52">
        <w:t xml:space="preserve"> la </w:t>
      </w:r>
      <w:proofErr w:type="spellStart"/>
      <w:r w:rsidRPr="00E81C52">
        <w:t>investigación</w:t>
      </w:r>
      <w:proofErr w:type="spellEnd"/>
      <w:r w:rsidRPr="00E81C52">
        <w:t xml:space="preserve">, </w:t>
      </w:r>
      <w:proofErr w:type="spellStart"/>
      <w:r w:rsidRPr="00E81C52">
        <w:t>así</w:t>
      </w:r>
      <w:proofErr w:type="spellEnd"/>
      <w:r w:rsidRPr="00E81C52">
        <w:t xml:space="preserve"> </w:t>
      </w:r>
      <w:proofErr w:type="spellStart"/>
      <w:r w:rsidRPr="00E81C52">
        <w:t>como</w:t>
      </w:r>
      <w:proofErr w:type="spellEnd"/>
      <w:r w:rsidRPr="00E81C52">
        <w:t xml:space="preserve"> la </w:t>
      </w:r>
      <w:proofErr w:type="spellStart"/>
      <w:r w:rsidRPr="00E81C52">
        <w:t>finalidad</w:t>
      </w:r>
      <w:proofErr w:type="spellEnd"/>
      <w:r w:rsidRPr="00E81C52">
        <w:t xml:space="preserve"> que es </w:t>
      </w:r>
      <w:proofErr w:type="spellStart"/>
      <w:r w:rsidRPr="00E81C52">
        <w:t>totalmente</w:t>
      </w:r>
      <w:proofErr w:type="spellEnd"/>
      <w:r w:rsidRPr="00E81C52">
        <w:t xml:space="preserve"> </w:t>
      </w:r>
      <w:proofErr w:type="spellStart"/>
      <w:r w:rsidRPr="00E81C52">
        <w:t>académica</w:t>
      </w:r>
      <w:proofErr w:type="spellEnd"/>
      <w:r w:rsidRPr="00E81C52">
        <w:t xml:space="preserve">, las </w:t>
      </w:r>
      <w:proofErr w:type="spellStart"/>
      <w:r w:rsidRPr="00E81C52">
        <w:t>pruebas</w:t>
      </w:r>
      <w:proofErr w:type="spellEnd"/>
      <w:r w:rsidRPr="00E81C52">
        <w:t xml:space="preserve"> que se </w:t>
      </w:r>
      <w:proofErr w:type="spellStart"/>
      <w:r w:rsidRPr="00E81C52">
        <w:t>utilizan</w:t>
      </w:r>
      <w:proofErr w:type="spellEnd"/>
      <w:r w:rsidRPr="00E81C52">
        <w:t xml:space="preserve"> con sus </w:t>
      </w:r>
      <w:proofErr w:type="spellStart"/>
      <w:r w:rsidRPr="00E81C52">
        <w:t>respectivos</w:t>
      </w:r>
      <w:proofErr w:type="spellEnd"/>
      <w:r w:rsidRPr="00E81C52">
        <w:t xml:space="preserve"> </w:t>
      </w:r>
      <w:proofErr w:type="spellStart"/>
      <w:r w:rsidRPr="00E81C52">
        <w:t>datos</w:t>
      </w:r>
      <w:proofErr w:type="spellEnd"/>
      <w:r w:rsidRPr="00E81C52">
        <w:t xml:space="preserve"> de </w:t>
      </w:r>
      <w:proofErr w:type="spellStart"/>
      <w:r w:rsidRPr="00E81C52">
        <w:t>validez</w:t>
      </w:r>
      <w:proofErr w:type="spellEnd"/>
      <w:r w:rsidRPr="00E81C52">
        <w:t xml:space="preserve"> y </w:t>
      </w:r>
      <w:proofErr w:type="spellStart"/>
      <w:r w:rsidRPr="00E81C52">
        <w:t>confiabilidad</w:t>
      </w:r>
      <w:proofErr w:type="spellEnd"/>
      <w:r w:rsidRPr="00E81C52">
        <w:t xml:space="preserve">, </w:t>
      </w:r>
      <w:proofErr w:type="spellStart"/>
      <w:r w:rsidRPr="00E81C52">
        <w:t>el</w:t>
      </w:r>
      <w:proofErr w:type="spellEnd"/>
      <w:r w:rsidRPr="00E81C52">
        <w:t xml:space="preserve"> </w:t>
      </w:r>
      <w:proofErr w:type="spellStart"/>
      <w:r w:rsidRPr="00E81C52">
        <w:t>cuidado</w:t>
      </w:r>
      <w:proofErr w:type="spellEnd"/>
      <w:r w:rsidRPr="00E81C52">
        <w:t xml:space="preserve"> </w:t>
      </w:r>
      <w:proofErr w:type="spellStart"/>
      <w:r w:rsidRPr="00E81C52">
        <w:t>en</w:t>
      </w:r>
      <w:proofErr w:type="spellEnd"/>
      <w:r w:rsidRPr="00E81C52">
        <w:t xml:space="preserve"> </w:t>
      </w:r>
      <w:proofErr w:type="spellStart"/>
      <w:r w:rsidRPr="00E81C52">
        <w:t>el</w:t>
      </w:r>
      <w:proofErr w:type="spellEnd"/>
      <w:r w:rsidRPr="00E81C52">
        <w:t xml:space="preserve"> </w:t>
      </w:r>
      <w:proofErr w:type="spellStart"/>
      <w:r w:rsidRPr="00E81C52">
        <w:t>manejo</w:t>
      </w:r>
      <w:proofErr w:type="spellEnd"/>
      <w:r w:rsidRPr="00E81C52">
        <w:t xml:space="preserve"> de </w:t>
      </w:r>
      <w:proofErr w:type="spellStart"/>
      <w:r w:rsidRPr="00E81C52">
        <w:t>datos</w:t>
      </w:r>
      <w:proofErr w:type="spellEnd"/>
      <w:r w:rsidRPr="00E81C52">
        <w:t xml:space="preserve"> </w:t>
      </w:r>
      <w:proofErr w:type="spellStart"/>
      <w:r w:rsidRPr="00E81C52">
        <w:t>personales</w:t>
      </w:r>
      <w:proofErr w:type="spellEnd"/>
      <w:r w:rsidRPr="00E81C52">
        <w:t xml:space="preserve"> para </w:t>
      </w:r>
      <w:proofErr w:type="spellStart"/>
      <w:r w:rsidRPr="00E81C52">
        <w:t>garantizar</w:t>
      </w:r>
      <w:proofErr w:type="spellEnd"/>
      <w:r w:rsidRPr="00E81C52">
        <w:t xml:space="preserve"> la </w:t>
      </w:r>
      <w:proofErr w:type="spellStart"/>
      <w:r w:rsidRPr="00E81C52">
        <w:t>confidencialidad</w:t>
      </w:r>
      <w:proofErr w:type="spellEnd"/>
      <w:r w:rsidRPr="00E81C52">
        <w:t xml:space="preserve">, y </w:t>
      </w:r>
      <w:proofErr w:type="spellStart"/>
      <w:r w:rsidRPr="00E81C52">
        <w:t>los</w:t>
      </w:r>
      <w:proofErr w:type="spellEnd"/>
      <w:r w:rsidRPr="00E81C52">
        <w:t xml:space="preserve"> </w:t>
      </w:r>
      <w:proofErr w:type="spellStart"/>
      <w:r w:rsidRPr="00E81C52">
        <w:t>procedimientos</w:t>
      </w:r>
      <w:proofErr w:type="spellEnd"/>
      <w:r w:rsidRPr="00E81C52">
        <w:t xml:space="preserve"> que se dan </w:t>
      </w:r>
      <w:proofErr w:type="spellStart"/>
      <w:r w:rsidRPr="00E81C52">
        <w:t>en</w:t>
      </w:r>
      <w:proofErr w:type="spellEnd"/>
      <w:r w:rsidRPr="00E81C52">
        <w:t xml:space="preserve"> </w:t>
      </w:r>
      <w:proofErr w:type="spellStart"/>
      <w:r w:rsidRPr="00E81C52">
        <w:t>el</w:t>
      </w:r>
      <w:proofErr w:type="spellEnd"/>
      <w:r w:rsidRPr="00E81C52">
        <w:t xml:space="preserve"> </w:t>
      </w:r>
      <w:proofErr w:type="spellStart"/>
      <w:r w:rsidRPr="00E81C52">
        <w:t>transcurso</w:t>
      </w:r>
      <w:proofErr w:type="spellEnd"/>
      <w:r w:rsidRPr="00E81C52">
        <w:t xml:space="preserve"> de la </w:t>
      </w:r>
      <w:proofErr w:type="spellStart"/>
      <w:r w:rsidRPr="00E81C52">
        <w:t>investigación</w:t>
      </w:r>
      <w:proofErr w:type="spellEnd"/>
      <w:r w:rsidRPr="00E81C52">
        <w:t xml:space="preserve">; para </w:t>
      </w:r>
      <w:proofErr w:type="spellStart"/>
      <w:r w:rsidRPr="00E81C52">
        <w:t>poder</w:t>
      </w:r>
      <w:proofErr w:type="spellEnd"/>
      <w:r w:rsidRPr="00E81C52">
        <w:t xml:space="preserve"> que </w:t>
      </w:r>
      <w:proofErr w:type="spellStart"/>
      <w:r w:rsidRPr="00E81C52">
        <w:t>el</w:t>
      </w:r>
      <w:proofErr w:type="spellEnd"/>
      <w:r w:rsidRPr="00E81C52">
        <w:t xml:space="preserve"> </w:t>
      </w:r>
      <w:proofErr w:type="spellStart"/>
      <w:r w:rsidRPr="00E81C52">
        <w:t>partícipe</w:t>
      </w:r>
      <w:proofErr w:type="spellEnd"/>
      <w:r w:rsidRPr="00E81C52">
        <w:t xml:space="preserve"> </w:t>
      </w:r>
      <w:proofErr w:type="spellStart"/>
      <w:r w:rsidRPr="00E81C52">
        <w:t>decida</w:t>
      </w:r>
      <w:proofErr w:type="spellEnd"/>
      <w:r w:rsidRPr="00E81C52">
        <w:t xml:space="preserve"> </w:t>
      </w:r>
      <w:proofErr w:type="spellStart"/>
      <w:r w:rsidRPr="00E81C52">
        <w:t>su</w:t>
      </w:r>
      <w:proofErr w:type="spellEnd"/>
      <w:r w:rsidRPr="00E81C52">
        <w:t xml:space="preserve"> </w:t>
      </w:r>
      <w:proofErr w:type="spellStart"/>
      <w:r w:rsidRPr="00E81C52">
        <w:t>colaboración</w:t>
      </w:r>
      <w:proofErr w:type="spellEnd"/>
      <w:r w:rsidRPr="00E81C52">
        <w:t xml:space="preserve"> </w:t>
      </w:r>
      <w:proofErr w:type="spellStart"/>
      <w:r w:rsidRPr="00E81C52">
        <w:t>en</w:t>
      </w:r>
      <w:proofErr w:type="spellEnd"/>
      <w:r w:rsidRPr="00E81C52">
        <w:t xml:space="preserve"> </w:t>
      </w:r>
      <w:proofErr w:type="spellStart"/>
      <w:r w:rsidRPr="00E81C52">
        <w:t>el</w:t>
      </w:r>
      <w:proofErr w:type="spellEnd"/>
      <w:r w:rsidRPr="00E81C52">
        <w:t xml:space="preserve"> </w:t>
      </w:r>
      <w:proofErr w:type="spellStart"/>
      <w:r w:rsidRPr="00E81C52">
        <w:t>proceso</w:t>
      </w:r>
      <w:proofErr w:type="spellEnd"/>
      <w:r w:rsidRPr="00E81C52">
        <w:t xml:space="preserve"> </w:t>
      </w:r>
      <w:proofErr w:type="spellStart"/>
      <w:r w:rsidRPr="00E81C52">
        <w:t>aclarando</w:t>
      </w:r>
      <w:proofErr w:type="spellEnd"/>
      <w:r w:rsidRPr="00E81C52">
        <w:t xml:space="preserve"> </w:t>
      </w:r>
      <w:proofErr w:type="spellStart"/>
      <w:r w:rsidRPr="00E81C52">
        <w:t>su</w:t>
      </w:r>
      <w:proofErr w:type="spellEnd"/>
      <w:r w:rsidRPr="00E81C52">
        <w:t xml:space="preserve"> </w:t>
      </w:r>
      <w:proofErr w:type="spellStart"/>
      <w:r w:rsidRPr="00E81C52">
        <w:t>aprobación</w:t>
      </w:r>
      <w:proofErr w:type="spellEnd"/>
      <w:r w:rsidRPr="00E81C52">
        <w:t xml:space="preserve"> o </w:t>
      </w:r>
      <w:proofErr w:type="spellStart"/>
      <w:r w:rsidRPr="00E81C52">
        <w:t>negación</w:t>
      </w:r>
      <w:proofErr w:type="spellEnd"/>
      <w:r w:rsidRPr="00E81C52">
        <w:t xml:space="preserve"> </w:t>
      </w:r>
      <w:proofErr w:type="spellStart"/>
      <w:r w:rsidRPr="00E81C52">
        <w:t>en</w:t>
      </w:r>
      <w:proofErr w:type="spellEnd"/>
      <w:r w:rsidRPr="00E81C52">
        <w:t xml:space="preserve"> la </w:t>
      </w:r>
      <w:proofErr w:type="spellStart"/>
      <w:r w:rsidRPr="00E81C52">
        <w:t>investigación</w:t>
      </w:r>
      <w:proofErr w:type="spellEnd"/>
      <w:r w:rsidRPr="00E81C52">
        <w:t xml:space="preserve"> </w:t>
      </w:r>
      <w:proofErr w:type="spellStart"/>
      <w:r w:rsidRPr="00E81C52">
        <w:t>por</w:t>
      </w:r>
      <w:proofErr w:type="spellEnd"/>
      <w:r w:rsidRPr="00E81C52">
        <w:t xml:space="preserve"> la </w:t>
      </w:r>
      <w:proofErr w:type="spellStart"/>
      <w:r w:rsidRPr="00E81C52">
        <w:t>cual</w:t>
      </w:r>
      <w:proofErr w:type="spellEnd"/>
      <w:r w:rsidRPr="00E81C52">
        <w:t xml:space="preserve"> no </w:t>
      </w:r>
      <w:proofErr w:type="spellStart"/>
      <w:r w:rsidRPr="00E81C52">
        <w:t>obtendría</w:t>
      </w:r>
      <w:proofErr w:type="spellEnd"/>
      <w:r w:rsidRPr="00E81C52">
        <w:t xml:space="preserve"> </w:t>
      </w:r>
      <w:proofErr w:type="spellStart"/>
      <w:r w:rsidRPr="00E81C52">
        <w:t>ningún</w:t>
      </w:r>
      <w:proofErr w:type="spellEnd"/>
      <w:r w:rsidRPr="00E81C52">
        <w:t xml:space="preserve"> </w:t>
      </w:r>
      <w:proofErr w:type="spellStart"/>
      <w:r w:rsidRPr="00E81C52">
        <w:t>cambio</w:t>
      </w:r>
      <w:proofErr w:type="spellEnd"/>
      <w:r w:rsidRPr="00E81C52">
        <w:t xml:space="preserve"> </w:t>
      </w:r>
      <w:proofErr w:type="spellStart"/>
      <w:r w:rsidRPr="00E81C52">
        <w:t>en</w:t>
      </w:r>
      <w:proofErr w:type="spellEnd"/>
      <w:r w:rsidRPr="00E81C52">
        <w:t xml:space="preserve"> </w:t>
      </w:r>
      <w:proofErr w:type="spellStart"/>
      <w:r w:rsidRPr="00E81C52">
        <w:t>su</w:t>
      </w:r>
      <w:proofErr w:type="spellEnd"/>
      <w:r w:rsidRPr="00E81C52">
        <w:t xml:space="preserve"> </w:t>
      </w:r>
      <w:proofErr w:type="spellStart"/>
      <w:r w:rsidRPr="00E81C52">
        <w:t>situación</w:t>
      </w:r>
      <w:proofErr w:type="spellEnd"/>
      <w:r w:rsidRPr="00E81C52">
        <w:t xml:space="preserve"> legal.</w:t>
      </w:r>
    </w:p>
    <w:p w14:paraId="61754C2A" w14:textId="1E3EAA7E" w:rsidR="006F7E7E" w:rsidRDefault="005B5614" w:rsidP="00CE7D65">
      <w:pPr>
        <w:pStyle w:val="Ttulosinternos"/>
      </w:pPr>
      <w:r w:rsidRPr="00E25900">
        <w:t>Results</w:t>
      </w:r>
    </w:p>
    <w:p w14:paraId="270E0B74" w14:textId="6CB71035" w:rsidR="000C025A" w:rsidRPr="00E81C52" w:rsidRDefault="000C025A" w:rsidP="000C025A">
      <w:pPr>
        <w:spacing w:line="360" w:lineRule="auto"/>
        <w:ind w:firstLine="425"/>
        <w:jc w:val="both"/>
        <w:rPr>
          <w:lang w:val="es-CO"/>
        </w:rPr>
      </w:pPr>
      <w:r w:rsidRPr="00E81C52">
        <w:t xml:space="preserve">Con respecto a los datos se encontró, </w:t>
      </w:r>
      <w:r w:rsidR="00026B46" w:rsidRPr="00E81C52">
        <w:t>que,</w:t>
      </w:r>
      <w:r w:rsidRPr="00E81C52">
        <w:t xml:space="preserve"> a nivel general sin diferenciar edades ni rangos de depresión, las mujeres son quienes tienen puntajes más altos en la depresión que los hombres. Por lo que, en un total de 249 personas entrevistadas, donde 186 son mujeres y 62 son hombres, por lo tanto, se encuentra que la media en depresión para mujeres es de 17,54, lo cual se lee como una depresión leve y la media de depresión para hombres es de 13,82, lo cual se lee como una depresión mínima, por lo que en términos generales los estudiantes presentan una depresión leve con 16 puntos, con respecto a la función ejecutiva de la alternancia se ubican por encima de la media, lo cual se entiende que los estudiantes poseen una adecuada alternancia; en la función ejecutiva de </w:t>
      </w:r>
      <w:r w:rsidRPr="00E81C52">
        <w:rPr>
          <w:lang w:val="es-CO"/>
        </w:rPr>
        <w:t>inhibición se encuentran en el promedio, y en la función ejecutiva de actualización los estudiantes se encuentran dentro del promedio</w:t>
      </w:r>
      <w:r w:rsidRPr="00E81C52">
        <w:rPr>
          <w:color w:val="000000" w:themeColor="text1"/>
          <w:lang w:val="es-CO"/>
        </w:rPr>
        <w:t>.</w:t>
      </w:r>
      <w:r w:rsidRPr="00E81C52">
        <w:rPr>
          <w:color w:val="000000" w:themeColor="text1"/>
        </w:rPr>
        <w:t xml:space="preserve"> (Tabla 1)</w:t>
      </w:r>
    </w:p>
    <w:p w14:paraId="60DA2DF1" w14:textId="77777777" w:rsidR="000C025A" w:rsidRPr="00E81C52" w:rsidRDefault="000C025A" w:rsidP="000C025A">
      <w:pPr>
        <w:spacing w:line="360" w:lineRule="auto"/>
        <w:ind w:firstLine="425"/>
        <w:jc w:val="both"/>
        <w:rPr>
          <w:b/>
          <w:color w:val="000000" w:themeColor="text1"/>
        </w:rPr>
      </w:pPr>
      <w:r w:rsidRPr="00E81C52">
        <w:rPr>
          <w:b/>
          <w:color w:val="000000" w:themeColor="text1"/>
        </w:rPr>
        <w:t>Tabla 1.</w:t>
      </w:r>
    </w:p>
    <w:p w14:paraId="2D21575C" w14:textId="77777777" w:rsidR="000C025A" w:rsidRPr="00E81C52" w:rsidRDefault="000C025A" w:rsidP="000C025A">
      <w:pPr>
        <w:spacing w:line="360" w:lineRule="auto"/>
        <w:ind w:firstLine="425"/>
        <w:jc w:val="both"/>
        <w:rPr>
          <w:i/>
        </w:rPr>
      </w:pPr>
      <w:r w:rsidRPr="00E81C52">
        <w:rPr>
          <w:i/>
        </w:rPr>
        <w:t>Datos generales de las variables planteadas.</w:t>
      </w:r>
    </w:p>
    <w:tbl>
      <w:tblPr>
        <w:tblStyle w:val="Tabla"/>
        <w:tblW w:w="0" w:type="auto"/>
        <w:tblInd w:w="5" w:type="dxa"/>
        <w:tblLook w:val="04A0" w:firstRow="1" w:lastRow="0" w:firstColumn="1" w:lastColumn="0" w:noHBand="0" w:noVBand="1"/>
      </w:tblPr>
      <w:tblGrid>
        <w:gridCol w:w="1976"/>
        <w:gridCol w:w="990"/>
        <w:gridCol w:w="1134"/>
        <w:gridCol w:w="850"/>
        <w:gridCol w:w="2305"/>
        <w:gridCol w:w="1070"/>
        <w:gridCol w:w="1030"/>
      </w:tblGrid>
      <w:tr w:rsidR="000C025A" w:rsidRPr="00E81C52" w14:paraId="6522B453" w14:textId="77777777" w:rsidTr="00F15910">
        <w:tc>
          <w:tcPr>
            <w:tcW w:w="1980" w:type="dxa"/>
          </w:tcPr>
          <w:p w14:paraId="732131F8" w14:textId="77777777" w:rsidR="000C025A" w:rsidRPr="00E81C52" w:rsidRDefault="000C025A" w:rsidP="00F15910">
            <w:pPr>
              <w:spacing w:line="240" w:lineRule="auto"/>
              <w:jc w:val="both"/>
              <w:rPr>
                <w:b/>
                <w:sz w:val="24"/>
                <w:szCs w:val="24"/>
              </w:rPr>
            </w:pPr>
            <w:r w:rsidRPr="00E81C52">
              <w:rPr>
                <w:b/>
                <w:sz w:val="24"/>
                <w:szCs w:val="24"/>
              </w:rPr>
              <w:t>Variables</w:t>
            </w:r>
          </w:p>
        </w:tc>
        <w:tc>
          <w:tcPr>
            <w:tcW w:w="992" w:type="dxa"/>
          </w:tcPr>
          <w:p w14:paraId="5B86F738" w14:textId="77777777" w:rsidR="000C025A" w:rsidRPr="00E81C52" w:rsidRDefault="000C025A" w:rsidP="00F15910">
            <w:pPr>
              <w:spacing w:line="240" w:lineRule="auto"/>
              <w:jc w:val="both"/>
              <w:rPr>
                <w:b/>
                <w:sz w:val="24"/>
                <w:szCs w:val="24"/>
              </w:rPr>
            </w:pPr>
            <w:r w:rsidRPr="00E81C52">
              <w:rPr>
                <w:b/>
                <w:sz w:val="24"/>
                <w:szCs w:val="24"/>
              </w:rPr>
              <w:t>Media</w:t>
            </w:r>
          </w:p>
        </w:tc>
        <w:tc>
          <w:tcPr>
            <w:tcW w:w="1134" w:type="dxa"/>
          </w:tcPr>
          <w:p w14:paraId="63C7108F" w14:textId="77777777" w:rsidR="000C025A" w:rsidRPr="00E81C52" w:rsidRDefault="000C025A" w:rsidP="00F15910">
            <w:pPr>
              <w:spacing w:line="240" w:lineRule="auto"/>
              <w:jc w:val="both"/>
              <w:rPr>
                <w:b/>
                <w:sz w:val="24"/>
                <w:szCs w:val="24"/>
              </w:rPr>
            </w:pPr>
            <w:r w:rsidRPr="00E81C52">
              <w:rPr>
                <w:b/>
                <w:sz w:val="24"/>
                <w:szCs w:val="24"/>
              </w:rPr>
              <w:t>Mediana</w:t>
            </w:r>
          </w:p>
        </w:tc>
        <w:tc>
          <w:tcPr>
            <w:tcW w:w="851" w:type="dxa"/>
          </w:tcPr>
          <w:p w14:paraId="66D32965" w14:textId="77777777" w:rsidR="000C025A" w:rsidRPr="00E81C52" w:rsidRDefault="000C025A" w:rsidP="00F15910">
            <w:pPr>
              <w:spacing w:line="240" w:lineRule="auto"/>
              <w:jc w:val="both"/>
              <w:rPr>
                <w:b/>
                <w:sz w:val="24"/>
                <w:szCs w:val="24"/>
              </w:rPr>
            </w:pPr>
            <w:r w:rsidRPr="00E81C52">
              <w:rPr>
                <w:b/>
                <w:sz w:val="24"/>
                <w:szCs w:val="24"/>
              </w:rPr>
              <w:t>Moda</w:t>
            </w:r>
          </w:p>
        </w:tc>
        <w:tc>
          <w:tcPr>
            <w:tcW w:w="2316" w:type="dxa"/>
          </w:tcPr>
          <w:p w14:paraId="4DE7F3AA" w14:textId="77777777" w:rsidR="000C025A" w:rsidRPr="00E81C52" w:rsidRDefault="000C025A" w:rsidP="00F15910">
            <w:pPr>
              <w:spacing w:line="240" w:lineRule="auto"/>
              <w:jc w:val="both"/>
              <w:rPr>
                <w:b/>
                <w:sz w:val="24"/>
                <w:szCs w:val="24"/>
              </w:rPr>
            </w:pPr>
            <w:r w:rsidRPr="00E81C52">
              <w:rPr>
                <w:b/>
                <w:sz w:val="24"/>
                <w:szCs w:val="24"/>
              </w:rPr>
              <w:t>Desviación Estándar</w:t>
            </w:r>
          </w:p>
        </w:tc>
        <w:tc>
          <w:tcPr>
            <w:tcW w:w="1070" w:type="dxa"/>
          </w:tcPr>
          <w:p w14:paraId="567B90C8" w14:textId="77777777" w:rsidR="000C025A" w:rsidRPr="00E81C52" w:rsidRDefault="000C025A" w:rsidP="00F15910">
            <w:pPr>
              <w:spacing w:line="240" w:lineRule="auto"/>
              <w:jc w:val="both"/>
              <w:rPr>
                <w:b/>
                <w:sz w:val="24"/>
                <w:szCs w:val="24"/>
              </w:rPr>
            </w:pPr>
            <w:r w:rsidRPr="00E81C52">
              <w:rPr>
                <w:b/>
                <w:sz w:val="24"/>
                <w:szCs w:val="24"/>
              </w:rPr>
              <w:t>Máximo</w:t>
            </w:r>
          </w:p>
        </w:tc>
        <w:tc>
          <w:tcPr>
            <w:tcW w:w="1030" w:type="dxa"/>
          </w:tcPr>
          <w:p w14:paraId="5D6E2232" w14:textId="77777777" w:rsidR="000C025A" w:rsidRPr="00E81C52" w:rsidRDefault="000C025A" w:rsidP="00F15910">
            <w:pPr>
              <w:spacing w:line="240" w:lineRule="auto"/>
              <w:jc w:val="both"/>
              <w:rPr>
                <w:b/>
                <w:sz w:val="24"/>
                <w:szCs w:val="24"/>
              </w:rPr>
            </w:pPr>
            <w:r w:rsidRPr="00E81C52">
              <w:rPr>
                <w:b/>
                <w:sz w:val="24"/>
                <w:szCs w:val="24"/>
              </w:rPr>
              <w:t xml:space="preserve">Mínimo </w:t>
            </w:r>
          </w:p>
        </w:tc>
      </w:tr>
      <w:tr w:rsidR="000C025A" w:rsidRPr="00E81C52" w14:paraId="43A662DC" w14:textId="77777777" w:rsidTr="00F15910">
        <w:tc>
          <w:tcPr>
            <w:tcW w:w="1980" w:type="dxa"/>
          </w:tcPr>
          <w:p w14:paraId="7F6CBE06" w14:textId="77777777" w:rsidR="000C025A" w:rsidRPr="00E81C52" w:rsidRDefault="000C025A" w:rsidP="00F15910">
            <w:pPr>
              <w:spacing w:line="240" w:lineRule="auto"/>
              <w:jc w:val="both"/>
              <w:rPr>
                <w:b/>
                <w:sz w:val="24"/>
                <w:szCs w:val="24"/>
              </w:rPr>
            </w:pPr>
            <w:r w:rsidRPr="00E81C52">
              <w:rPr>
                <w:b/>
                <w:sz w:val="24"/>
                <w:szCs w:val="24"/>
              </w:rPr>
              <w:t>Depresión</w:t>
            </w:r>
          </w:p>
        </w:tc>
        <w:tc>
          <w:tcPr>
            <w:tcW w:w="992" w:type="dxa"/>
          </w:tcPr>
          <w:p w14:paraId="09C2DF46" w14:textId="77777777" w:rsidR="000C025A" w:rsidRPr="00E81C52" w:rsidRDefault="000C025A" w:rsidP="00F15910">
            <w:pPr>
              <w:spacing w:line="240" w:lineRule="auto"/>
              <w:jc w:val="center"/>
              <w:rPr>
                <w:sz w:val="24"/>
                <w:szCs w:val="24"/>
              </w:rPr>
            </w:pPr>
            <w:r w:rsidRPr="00E81C52">
              <w:rPr>
                <w:sz w:val="24"/>
                <w:szCs w:val="24"/>
              </w:rPr>
              <w:t>17</w:t>
            </w:r>
          </w:p>
        </w:tc>
        <w:tc>
          <w:tcPr>
            <w:tcW w:w="1134" w:type="dxa"/>
          </w:tcPr>
          <w:p w14:paraId="13FC33E9" w14:textId="77777777" w:rsidR="000C025A" w:rsidRPr="00E81C52" w:rsidRDefault="000C025A" w:rsidP="00F15910">
            <w:pPr>
              <w:spacing w:line="240" w:lineRule="auto"/>
              <w:jc w:val="center"/>
              <w:rPr>
                <w:sz w:val="24"/>
                <w:szCs w:val="24"/>
              </w:rPr>
            </w:pPr>
            <w:r w:rsidRPr="00E81C52">
              <w:rPr>
                <w:sz w:val="24"/>
                <w:szCs w:val="24"/>
              </w:rPr>
              <w:t>15</w:t>
            </w:r>
          </w:p>
        </w:tc>
        <w:tc>
          <w:tcPr>
            <w:tcW w:w="851" w:type="dxa"/>
          </w:tcPr>
          <w:p w14:paraId="4D601CF4" w14:textId="77777777" w:rsidR="000C025A" w:rsidRPr="00E81C52" w:rsidRDefault="000C025A" w:rsidP="00F15910">
            <w:pPr>
              <w:spacing w:line="240" w:lineRule="auto"/>
              <w:jc w:val="center"/>
              <w:rPr>
                <w:sz w:val="24"/>
                <w:szCs w:val="24"/>
              </w:rPr>
            </w:pPr>
            <w:r w:rsidRPr="00E81C52">
              <w:rPr>
                <w:sz w:val="24"/>
                <w:szCs w:val="24"/>
              </w:rPr>
              <w:t>20</w:t>
            </w:r>
          </w:p>
        </w:tc>
        <w:tc>
          <w:tcPr>
            <w:tcW w:w="2316" w:type="dxa"/>
          </w:tcPr>
          <w:p w14:paraId="7B439607" w14:textId="77777777" w:rsidR="000C025A" w:rsidRPr="00E81C52" w:rsidRDefault="000C025A" w:rsidP="00F15910">
            <w:pPr>
              <w:spacing w:line="240" w:lineRule="auto"/>
              <w:jc w:val="center"/>
              <w:rPr>
                <w:sz w:val="24"/>
                <w:szCs w:val="24"/>
              </w:rPr>
            </w:pPr>
            <w:r w:rsidRPr="00E81C52">
              <w:rPr>
                <w:sz w:val="24"/>
                <w:szCs w:val="24"/>
              </w:rPr>
              <w:t>11</w:t>
            </w:r>
          </w:p>
        </w:tc>
        <w:tc>
          <w:tcPr>
            <w:tcW w:w="1070" w:type="dxa"/>
          </w:tcPr>
          <w:p w14:paraId="6ADF7F21" w14:textId="77777777" w:rsidR="000C025A" w:rsidRPr="00E81C52" w:rsidRDefault="000C025A" w:rsidP="00F15910">
            <w:pPr>
              <w:spacing w:line="240" w:lineRule="auto"/>
              <w:jc w:val="center"/>
              <w:rPr>
                <w:sz w:val="24"/>
                <w:szCs w:val="24"/>
              </w:rPr>
            </w:pPr>
            <w:r w:rsidRPr="00E81C52">
              <w:rPr>
                <w:sz w:val="24"/>
                <w:szCs w:val="24"/>
              </w:rPr>
              <w:t>47</w:t>
            </w:r>
          </w:p>
        </w:tc>
        <w:tc>
          <w:tcPr>
            <w:tcW w:w="1030" w:type="dxa"/>
          </w:tcPr>
          <w:p w14:paraId="1B1D071B" w14:textId="77777777" w:rsidR="000C025A" w:rsidRPr="00E81C52" w:rsidRDefault="000C025A" w:rsidP="00F15910">
            <w:pPr>
              <w:spacing w:line="240" w:lineRule="auto"/>
              <w:jc w:val="center"/>
              <w:rPr>
                <w:sz w:val="24"/>
                <w:szCs w:val="24"/>
              </w:rPr>
            </w:pPr>
            <w:r w:rsidRPr="00E81C52">
              <w:rPr>
                <w:sz w:val="24"/>
                <w:szCs w:val="24"/>
              </w:rPr>
              <w:t>0</w:t>
            </w:r>
          </w:p>
        </w:tc>
      </w:tr>
      <w:tr w:rsidR="000C025A" w:rsidRPr="00E81C52" w14:paraId="2D00D23A" w14:textId="77777777" w:rsidTr="00F15910">
        <w:tc>
          <w:tcPr>
            <w:tcW w:w="1980" w:type="dxa"/>
          </w:tcPr>
          <w:p w14:paraId="612B79C5" w14:textId="77777777" w:rsidR="000C025A" w:rsidRPr="00E81C52" w:rsidRDefault="000C025A" w:rsidP="00F15910">
            <w:pPr>
              <w:spacing w:line="240" w:lineRule="auto"/>
              <w:jc w:val="both"/>
              <w:rPr>
                <w:b/>
                <w:sz w:val="24"/>
                <w:szCs w:val="24"/>
              </w:rPr>
            </w:pPr>
            <w:r w:rsidRPr="00E81C52">
              <w:rPr>
                <w:b/>
                <w:sz w:val="24"/>
                <w:szCs w:val="24"/>
              </w:rPr>
              <w:t>Alternancia</w:t>
            </w:r>
          </w:p>
        </w:tc>
        <w:tc>
          <w:tcPr>
            <w:tcW w:w="992" w:type="dxa"/>
          </w:tcPr>
          <w:p w14:paraId="5BEB7154" w14:textId="77777777" w:rsidR="000C025A" w:rsidRPr="00E81C52" w:rsidRDefault="000C025A" w:rsidP="00F15910">
            <w:pPr>
              <w:spacing w:line="240" w:lineRule="auto"/>
              <w:jc w:val="center"/>
              <w:rPr>
                <w:sz w:val="24"/>
                <w:szCs w:val="24"/>
              </w:rPr>
            </w:pPr>
            <w:r w:rsidRPr="00E81C52">
              <w:rPr>
                <w:sz w:val="24"/>
                <w:szCs w:val="24"/>
              </w:rPr>
              <w:t>69</w:t>
            </w:r>
          </w:p>
        </w:tc>
        <w:tc>
          <w:tcPr>
            <w:tcW w:w="1134" w:type="dxa"/>
          </w:tcPr>
          <w:p w14:paraId="72677988" w14:textId="77777777" w:rsidR="000C025A" w:rsidRPr="00E81C52" w:rsidRDefault="000C025A" w:rsidP="00F15910">
            <w:pPr>
              <w:spacing w:line="240" w:lineRule="auto"/>
              <w:jc w:val="center"/>
              <w:rPr>
                <w:sz w:val="24"/>
                <w:szCs w:val="24"/>
              </w:rPr>
            </w:pPr>
            <w:r w:rsidRPr="00E81C52">
              <w:rPr>
                <w:sz w:val="24"/>
                <w:szCs w:val="24"/>
              </w:rPr>
              <w:t>80</w:t>
            </w:r>
          </w:p>
        </w:tc>
        <w:tc>
          <w:tcPr>
            <w:tcW w:w="851" w:type="dxa"/>
          </w:tcPr>
          <w:p w14:paraId="06AE4454" w14:textId="77777777" w:rsidR="000C025A" w:rsidRPr="00E81C52" w:rsidRDefault="000C025A" w:rsidP="00F15910">
            <w:pPr>
              <w:spacing w:line="240" w:lineRule="auto"/>
              <w:jc w:val="center"/>
              <w:rPr>
                <w:sz w:val="24"/>
                <w:szCs w:val="24"/>
              </w:rPr>
            </w:pPr>
            <w:r w:rsidRPr="00E81C52">
              <w:rPr>
                <w:sz w:val="24"/>
                <w:szCs w:val="24"/>
              </w:rPr>
              <w:t>80</w:t>
            </w:r>
          </w:p>
        </w:tc>
        <w:tc>
          <w:tcPr>
            <w:tcW w:w="2316" w:type="dxa"/>
          </w:tcPr>
          <w:p w14:paraId="66800FF9" w14:textId="77777777" w:rsidR="000C025A" w:rsidRPr="00E81C52" w:rsidRDefault="000C025A" w:rsidP="00F15910">
            <w:pPr>
              <w:spacing w:line="240" w:lineRule="auto"/>
              <w:jc w:val="center"/>
              <w:rPr>
                <w:sz w:val="24"/>
                <w:szCs w:val="24"/>
              </w:rPr>
            </w:pPr>
            <w:r w:rsidRPr="00E81C52">
              <w:rPr>
                <w:sz w:val="24"/>
                <w:szCs w:val="24"/>
              </w:rPr>
              <w:t>17</w:t>
            </w:r>
          </w:p>
        </w:tc>
        <w:tc>
          <w:tcPr>
            <w:tcW w:w="1070" w:type="dxa"/>
          </w:tcPr>
          <w:p w14:paraId="59F1ABE8" w14:textId="77777777" w:rsidR="000C025A" w:rsidRPr="00E81C52" w:rsidRDefault="000C025A" w:rsidP="00F15910">
            <w:pPr>
              <w:spacing w:line="240" w:lineRule="auto"/>
              <w:jc w:val="center"/>
              <w:rPr>
                <w:sz w:val="24"/>
                <w:szCs w:val="24"/>
              </w:rPr>
            </w:pPr>
            <w:r w:rsidRPr="00E81C52">
              <w:rPr>
                <w:sz w:val="24"/>
                <w:szCs w:val="24"/>
              </w:rPr>
              <w:t>88</w:t>
            </w:r>
          </w:p>
        </w:tc>
        <w:tc>
          <w:tcPr>
            <w:tcW w:w="1030" w:type="dxa"/>
          </w:tcPr>
          <w:p w14:paraId="275CC511" w14:textId="77777777" w:rsidR="000C025A" w:rsidRPr="00E81C52" w:rsidRDefault="000C025A" w:rsidP="00F15910">
            <w:pPr>
              <w:spacing w:line="240" w:lineRule="auto"/>
              <w:jc w:val="center"/>
              <w:rPr>
                <w:sz w:val="24"/>
                <w:szCs w:val="24"/>
              </w:rPr>
            </w:pPr>
            <w:r w:rsidRPr="00E81C52">
              <w:rPr>
                <w:sz w:val="24"/>
                <w:szCs w:val="24"/>
              </w:rPr>
              <w:t>8</w:t>
            </w:r>
          </w:p>
        </w:tc>
      </w:tr>
      <w:tr w:rsidR="000C025A" w:rsidRPr="00E81C52" w14:paraId="2E48BF35" w14:textId="77777777" w:rsidTr="00F15910">
        <w:tc>
          <w:tcPr>
            <w:tcW w:w="1980" w:type="dxa"/>
          </w:tcPr>
          <w:p w14:paraId="138DC5A1" w14:textId="77777777" w:rsidR="000C025A" w:rsidRPr="00E81C52" w:rsidRDefault="000C025A" w:rsidP="00F15910">
            <w:pPr>
              <w:spacing w:line="240" w:lineRule="auto"/>
              <w:jc w:val="both"/>
              <w:rPr>
                <w:b/>
                <w:sz w:val="24"/>
                <w:szCs w:val="24"/>
              </w:rPr>
            </w:pPr>
            <w:r w:rsidRPr="00E81C52">
              <w:rPr>
                <w:b/>
                <w:sz w:val="24"/>
                <w:szCs w:val="24"/>
              </w:rPr>
              <w:t>Actualización</w:t>
            </w:r>
          </w:p>
        </w:tc>
        <w:tc>
          <w:tcPr>
            <w:tcW w:w="992" w:type="dxa"/>
          </w:tcPr>
          <w:p w14:paraId="40E35AB3" w14:textId="77777777" w:rsidR="000C025A" w:rsidRPr="00E81C52" w:rsidRDefault="000C025A" w:rsidP="00F15910">
            <w:pPr>
              <w:spacing w:line="240" w:lineRule="auto"/>
              <w:jc w:val="center"/>
              <w:rPr>
                <w:sz w:val="24"/>
                <w:szCs w:val="24"/>
              </w:rPr>
            </w:pPr>
            <w:r w:rsidRPr="00E81C52">
              <w:rPr>
                <w:sz w:val="24"/>
                <w:szCs w:val="24"/>
              </w:rPr>
              <w:t>91</w:t>
            </w:r>
          </w:p>
        </w:tc>
        <w:tc>
          <w:tcPr>
            <w:tcW w:w="1134" w:type="dxa"/>
          </w:tcPr>
          <w:p w14:paraId="6D1B5B1E" w14:textId="77777777" w:rsidR="000C025A" w:rsidRPr="00E81C52" w:rsidRDefault="000C025A" w:rsidP="00F15910">
            <w:pPr>
              <w:spacing w:line="240" w:lineRule="auto"/>
              <w:jc w:val="center"/>
              <w:rPr>
                <w:sz w:val="24"/>
                <w:szCs w:val="24"/>
              </w:rPr>
            </w:pPr>
            <w:r w:rsidRPr="00E81C52">
              <w:rPr>
                <w:sz w:val="24"/>
                <w:szCs w:val="24"/>
              </w:rPr>
              <w:t>89</w:t>
            </w:r>
          </w:p>
        </w:tc>
        <w:tc>
          <w:tcPr>
            <w:tcW w:w="851" w:type="dxa"/>
          </w:tcPr>
          <w:p w14:paraId="4D8382C9" w14:textId="77777777" w:rsidR="000C025A" w:rsidRPr="00E81C52" w:rsidRDefault="000C025A" w:rsidP="00F15910">
            <w:pPr>
              <w:spacing w:line="240" w:lineRule="auto"/>
              <w:jc w:val="center"/>
              <w:rPr>
                <w:sz w:val="24"/>
                <w:szCs w:val="24"/>
              </w:rPr>
            </w:pPr>
            <w:r w:rsidRPr="00E81C52">
              <w:rPr>
                <w:sz w:val="24"/>
                <w:szCs w:val="24"/>
              </w:rPr>
              <w:t>88</w:t>
            </w:r>
          </w:p>
        </w:tc>
        <w:tc>
          <w:tcPr>
            <w:tcW w:w="2316" w:type="dxa"/>
          </w:tcPr>
          <w:p w14:paraId="493D40A5" w14:textId="77777777" w:rsidR="000C025A" w:rsidRPr="00E81C52" w:rsidRDefault="000C025A" w:rsidP="00F15910">
            <w:pPr>
              <w:spacing w:line="240" w:lineRule="auto"/>
              <w:jc w:val="center"/>
              <w:rPr>
                <w:sz w:val="24"/>
                <w:szCs w:val="24"/>
              </w:rPr>
            </w:pPr>
            <w:r w:rsidRPr="00E81C52">
              <w:rPr>
                <w:sz w:val="24"/>
                <w:szCs w:val="24"/>
              </w:rPr>
              <w:t>11</w:t>
            </w:r>
          </w:p>
        </w:tc>
        <w:tc>
          <w:tcPr>
            <w:tcW w:w="1070" w:type="dxa"/>
          </w:tcPr>
          <w:p w14:paraId="4DE5DBCC" w14:textId="77777777" w:rsidR="000C025A" w:rsidRPr="00E81C52" w:rsidRDefault="000C025A" w:rsidP="00F15910">
            <w:pPr>
              <w:spacing w:line="240" w:lineRule="auto"/>
              <w:jc w:val="center"/>
              <w:rPr>
                <w:sz w:val="24"/>
                <w:szCs w:val="24"/>
              </w:rPr>
            </w:pPr>
            <w:r w:rsidRPr="00E81C52">
              <w:rPr>
                <w:sz w:val="24"/>
                <w:szCs w:val="24"/>
              </w:rPr>
              <w:t>133</w:t>
            </w:r>
          </w:p>
        </w:tc>
        <w:tc>
          <w:tcPr>
            <w:tcW w:w="1030" w:type="dxa"/>
          </w:tcPr>
          <w:p w14:paraId="062E037E" w14:textId="77777777" w:rsidR="000C025A" w:rsidRPr="00E81C52" w:rsidRDefault="000C025A" w:rsidP="00F15910">
            <w:pPr>
              <w:spacing w:line="240" w:lineRule="auto"/>
              <w:jc w:val="center"/>
              <w:rPr>
                <w:sz w:val="24"/>
                <w:szCs w:val="24"/>
              </w:rPr>
            </w:pPr>
            <w:r w:rsidRPr="00E81C52">
              <w:rPr>
                <w:sz w:val="24"/>
                <w:szCs w:val="24"/>
              </w:rPr>
              <w:t>66</w:t>
            </w:r>
          </w:p>
        </w:tc>
      </w:tr>
      <w:tr w:rsidR="000C025A" w:rsidRPr="00E81C52" w14:paraId="1129F345" w14:textId="77777777" w:rsidTr="00F15910">
        <w:tc>
          <w:tcPr>
            <w:tcW w:w="1980" w:type="dxa"/>
          </w:tcPr>
          <w:p w14:paraId="37DC2434" w14:textId="77777777" w:rsidR="000C025A" w:rsidRPr="00E81C52" w:rsidRDefault="000C025A" w:rsidP="00F15910">
            <w:pPr>
              <w:spacing w:line="240" w:lineRule="auto"/>
              <w:jc w:val="both"/>
              <w:rPr>
                <w:b/>
                <w:sz w:val="24"/>
                <w:szCs w:val="24"/>
              </w:rPr>
            </w:pPr>
            <w:r w:rsidRPr="00E81C52">
              <w:rPr>
                <w:b/>
                <w:sz w:val="24"/>
                <w:szCs w:val="24"/>
              </w:rPr>
              <w:t xml:space="preserve">Inhibición </w:t>
            </w:r>
          </w:p>
        </w:tc>
        <w:tc>
          <w:tcPr>
            <w:tcW w:w="992" w:type="dxa"/>
          </w:tcPr>
          <w:p w14:paraId="1365B177" w14:textId="77777777" w:rsidR="000C025A" w:rsidRPr="00E81C52" w:rsidRDefault="000C025A" w:rsidP="00F15910">
            <w:pPr>
              <w:spacing w:line="240" w:lineRule="auto"/>
              <w:jc w:val="center"/>
              <w:rPr>
                <w:sz w:val="24"/>
                <w:szCs w:val="24"/>
              </w:rPr>
            </w:pPr>
            <w:r w:rsidRPr="00E81C52">
              <w:rPr>
                <w:sz w:val="24"/>
                <w:szCs w:val="24"/>
              </w:rPr>
              <w:t>49</w:t>
            </w:r>
          </w:p>
        </w:tc>
        <w:tc>
          <w:tcPr>
            <w:tcW w:w="1134" w:type="dxa"/>
          </w:tcPr>
          <w:p w14:paraId="3F55DC27" w14:textId="77777777" w:rsidR="000C025A" w:rsidRPr="00E81C52" w:rsidRDefault="000C025A" w:rsidP="00F15910">
            <w:pPr>
              <w:spacing w:line="240" w:lineRule="auto"/>
              <w:jc w:val="center"/>
              <w:rPr>
                <w:sz w:val="24"/>
                <w:szCs w:val="24"/>
              </w:rPr>
            </w:pPr>
            <w:r w:rsidRPr="00E81C52">
              <w:rPr>
                <w:sz w:val="24"/>
                <w:szCs w:val="24"/>
              </w:rPr>
              <w:t>49</w:t>
            </w:r>
          </w:p>
        </w:tc>
        <w:tc>
          <w:tcPr>
            <w:tcW w:w="851" w:type="dxa"/>
          </w:tcPr>
          <w:p w14:paraId="5BEB874D" w14:textId="77777777" w:rsidR="000C025A" w:rsidRPr="00E81C52" w:rsidRDefault="000C025A" w:rsidP="00F15910">
            <w:pPr>
              <w:spacing w:line="240" w:lineRule="auto"/>
              <w:jc w:val="center"/>
              <w:rPr>
                <w:sz w:val="24"/>
                <w:szCs w:val="24"/>
              </w:rPr>
            </w:pPr>
            <w:r w:rsidRPr="00E81C52">
              <w:rPr>
                <w:sz w:val="24"/>
                <w:szCs w:val="24"/>
              </w:rPr>
              <w:t>50</w:t>
            </w:r>
          </w:p>
        </w:tc>
        <w:tc>
          <w:tcPr>
            <w:tcW w:w="2316" w:type="dxa"/>
          </w:tcPr>
          <w:p w14:paraId="75B28B95" w14:textId="77777777" w:rsidR="000C025A" w:rsidRPr="00E81C52" w:rsidRDefault="000C025A" w:rsidP="00F15910">
            <w:pPr>
              <w:spacing w:line="240" w:lineRule="auto"/>
              <w:jc w:val="center"/>
              <w:rPr>
                <w:sz w:val="24"/>
                <w:szCs w:val="24"/>
              </w:rPr>
            </w:pPr>
            <w:r w:rsidRPr="00E81C52">
              <w:rPr>
                <w:sz w:val="24"/>
                <w:szCs w:val="24"/>
              </w:rPr>
              <w:t>10</w:t>
            </w:r>
          </w:p>
        </w:tc>
        <w:tc>
          <w:tcPr>
            <w:tcW w:w="1070" w:type="dxa"/>
          </w:tcPr>
          <w:p w14:paraId="5DA1C192" w14:textId="77777777" w:rsidR="000C025A" w:rsidRPr="00E81C52" w:rsidRDefault="000C025A" w:rsidP="00F15910">
            <w:pPr>
              <w:spacing w:line="240" w:lineRule="auto"/>
              <w:jc w:val="center"/>
              <w:rPr>
                <w:sz w:val="24"/>
                <w:szCs w:val="24"/>
              </w:rPr>
            </w:pPr>
            <w:r w:rsidRPr="00E81C52">
              <w:rPr>
                <w:sz w:val="24"/>
                <w:szCs w:val="24"/>
              </w:rPr>
              <w:t>80</w:t>
            </w:r>
          </w:p>
        </w:tc>
        <w:tc>
          <w:tcPr>
            <w:tcW w:w="1030" w:type="dxa"/>
          </w:tcPr>
          <w:p w14:paraId="218BF45A" w14:textId="77777777" w:rsidR="000C025A" w:rsidRPr="00E81C52" w:rsidRDefault="000C025A" w:rsidP="00F15910">
            <w:pPr>
              <w:spacing w:line="240" w:lineRule="auto"/>
              <w:jc w:val="center"/>
              <w:rPr>
                <w:sz w:val="24"/>
                <w:szCs w:val="24"/>
              </w:rPr>
            </w:pPr>
            <w:r w:rsidRPr="00E81C52">
              <w:rPr>
                <w:sz w:val="24"/>
                <w:szCs w:val="24"/>
              </w:rPr>
              <w:t>20</w:t>
            </w:r>
          </w:p>
        </w:tc>
      </w:tr>
    </w:tbl>
    <w:p w14:paraId="116657FD" w14:textId="77777777" w:rsidR="000C025A" w:rsidRPr="00E81C52" w:rsidRDefault="000C025A" w:rsidP="000C025A">
      <w:pPr>
        <w:spacing w:line="360" w:lineRule="auto"/>
        <w:ind w:firstLine="425"/>
        <w:jc w:val="both"/>
        <w:rPr>
          <w:i/>
        </w:rPr>
      </w:pPr>
    </w:p>
    <w:p w14:paraId="1E4A480C" w14:textId="77777777" w:rsidR="000C025A" w:rsidRPr="00E81C52" w:rsidRDefault="000C025A" w:rsidP="000C025A">
      <w:pPr>
        <w:spacing w:line="360" w:lineRule="auto"/>
        <w:ind w:firstLine="425"/>
        <w:jc w:val="both"/>
        <w:rPr>
          <w:color w:val="FF0000"/>
        </w:rPr>
      </w:pPr>
      <w:r w:rsidRPr="00E81C52">
        <w:lastRenderedPageBreak/>
        <w:t>Al realizar las respectivas divisiones de edades entre el grupo de mujeres donde son un total de 186 integrantes, se encontró que el grupo de 30 años a 54 años son quienes presentan menos niveles de depresión que el grupo de mujeres de 18 a 29 años, se halla que los dos grupos de mujeres presentan puntajes por encima de la media en la función ejecutiva de alternancia, y en la función ejecutiva de la inhibición se ubican dentro del promedio; además el grupo de mujeres de 18 a 29 años presentó un puntaje por debajo de la media con respecto a la función ejecutiva de actualización o memoria de trabajo y además son quienes presentan puntajes más altos en depresión</w:t>
      </w:r>
      <w:r w:rsidRPr="00E81C52">
        <w:rPr>
          <w:color w:val="000000" w:themeColor="text1"/>
        </w:rPr>
        <w:t>. (Tabla 2)</w:t>
      </w:r>
    </w:p>
    <w:p w14:paraId="22BAC49C" w14:textId="77777777" w:rsidR="000C025A" w:rsidRPr="00E81C52" w:rsidRDefault="000C025A" w:rsidP="000C025A">
      <w:pPr>
        <w:spacing w:line="360" w:lineRule="auto"/>
        <w:ind w:firstLine="425"/>
        <w:jc w:val="both"/>
        <w:rPr>
          <w:b/>
        </w:rPr>
      </w:pPr>
      <w:r w:rsidRPr="00E81C52">
        <w:rPr>
          <w:b/>
        </w:rPr>
        <w:t>Tabla 2.</w:t>
      </w:r>
    </w:p>
    <w:p w14:paraId="72155CC0" w14:textId="77777777" w:rsidR="000C025A" w:rsidRPr="00E81C52" w:rsidRDefault="000C025A" w:rsidP="000C025A">
      <w:pPr>
        <w:spacing w:line="360" w:lineRule="auto"/>
        <w:ind w:firstLine="425"/>
        <w:jc w:val="both"/>
        <w:rPr>
          <w:i/>
        </w:rPr>
      </w:pPr>
      <w:r w:rsidRPr="00E81C52">
        <w:rPr>
          <w:i/>
        </w:rPr>
        <w:t>Datos de mujeres divididos por edades.</w:t>
      </w:r>
    </w:p>
    <w:tbl>
      <w:tblPr>
        <w:tblStyle w:val="Tabla"/>
        <w:tblW w:w="9360" w:type="dxa"/>
        <w:tblInd w:w="5" w:type="dxa"/>
        <w:tblLayout w:type="fixed"/>
        <w:tblLook w:val="0600" w:firstRow="0" w:lastRow="0" w:firstColumn="0" w:lastColumn="0" w:noHBand="1" w:noVBand="1"/>
      </w:tblPr>
      <w:tblGrid>
        <w:gridCol w:w="1838"/>
        <w:gridCol w:w="1276"/>
        <w:gridCol w:w="1843"/>
        <w:gridCol w:w="1417"/>
        <w:gridCol w:w="1701"/>
        <w:gridCol w:w="1285"/>
      </w:tblGrid>
      <w:tr w:rsidR="000C025A" w:rsidRPr="00E81C52" w14:paraId="1C3215AD" w14:textId="77777777" w:rsidTr="00F15910">
        <w:trPr>
          <w:trHeight w:val="440"/>
        </w:trPr>
        <w:tc>
          <w:tcPr>
            <w:tcW w:w="1838" w:type="dxa"/>
          </w:tcPr>
          <w:p w14:paraId="389427EA"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Mujeres</w:t>
            </w:r>
          </w:p>
        </w:tc>
        <w:tc>
          <w:tcPr>
            <w:tcW w:w="1276" w:type="dxa"/>
          </w:tcPr>
          <w:p w14:paraId="26CC00B8"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Depresión</w:t>
            </w:r>
          </w:p>
        </w:tc>
        <w:tc>
          <w:tcPr>
            <w:tcW w:w="3260" w:type="dxa"/>
            <w:gridSpan w:val="2"/>
          </w:tcPr>
          <w:p w14:paraId="7B445BF8" w14:textId="77777777" w:rsidR="000C025A" w:rsidRPr="00E81C52" w:rsidRDefault="000C025A" w:rsidP="00F15910">
            <w:pPr>
              <w:widowControl w:val="0"/>
              <w:pBdr>
                <w:top w:val="nil"/>
                <w:left w:val="nil"/>
                <w:bottom w:val="nil"/>
                <w:right w:val="nil"/>
                <w:between w:val="nil"/>
              </w:pBdr>
              <w:spacing w:after="0" w:line="240" w:lineRule="auto"/>
              <w:jc w:val="center"/>
              <w:rPr>
                <w:b/>
                <w:sz w:val="24"/>
                <w:szCs w:val="24"/>
              </w:rPr>
            </w:pPr>
            <w:r w:rsidRPr="00E81C52">
              <w:rPr>
                <w:b/>
                <w:sz w:val="24"/>
                <w:szCs w:val="24"/>
              </w:rPr>
              <w:t>Alternancia</w:t>
            </w:r>
          </w:p>
        </w:tc>
        <w:tc>
          <w:tcPr>
            <w:tcW w:w="1701" w:type="dxa"/>
          </w:tcPr>
          <w:p w14:paraId="08894417"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Actualización</w:t>
            </w:r>
          </w:p>
        </w:tc>
        <w:tc>
          <w:tcPr>
            <w:tcW w:w="1285" w:type="dxa"/>
          </w:tcPr>
          <w:p w14:paraId="1505D7BC"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Inhibición</w:t>
            </w:r>
          </w:p>
        </w:tc>
      </w:tr>
      <w:tr w:rsidR="000C025A" w:rsidRPr="00E81C52" w14:paraId="75B4A951" w14:textId="77777777" w:rsidTr="00F15910">
        <w:tc>
          <w:tcPr>
            <w:tcW w:w="1838" w:type="dxa"/>
          </w:tcPr>
          <w:p w14:paraId="4876412C"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p>
        </w:tc>
        <w:tc>
          <w:tcPr>
            <w:tcW w:w="1276" w:type="dxa"/>
          </w:tcPr>
          <w:p w14:paraId="7BAF1F14" w14:textId="77777777" w:rsidR="000C025A" w:rsidRPr="00E81C52" w:rsidRDefault="000C025A" w:rsidP="00F15910">
            <w:pPr>
              <w:widowControl w:val="0"/>
              <w:pBdr>
                <w:top w:val="nil"/>
                <w:left w:val="nil"/>
                <w:bottom w:val="nil"/>
                <w:right w:val="nil"/>
                <w:between w:val="nil"/>
              </w:pBdr>
              <w:spacing w:after="0" w:line="240" w:lineRule="auto"/>
              <w:rPr>
                <w:sz w:val="24"/>
                <w:szCs w:val="24"/>
              </w:rPr>
            </w:pPr>
          </w:p>
        </w:tc>
        <w:tc>
          <w:tcPr>
            <w:tcW w:w="1843" w:type="dxa"/>
          </w:tcPr>
          <w:p w14:paraId="08484A44"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Respuestas Perseverativas</w:t>
            </w:r>
          </w:p>
        </w:tc>
        <w:tc>
          <w:tcPr>
            <w:tcW w:w="1417" w:type="dxa"/>
          </w:tcPr>
          <w:p w14:paraId="5855B9E4"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Respuestas de Nivel Conceptual</w:t>
            </w:r>
          </w:p>
        </w:tc>
        <w:tc>
          <w:tcPr>
            <w:tcW w:w="1701" w:type="dxa"/>
          </w:tcPr>
          <w:p w14:paraId="6BC93997" w14:textId="77777777" w:rsidR="000C025A" w:rsidRPr="00E81C52" w:rsidRDefault="000C025A" w:rsidP="00F15910">
            <w:pPr>
              <w:widowControl w:val="0"/>
              <w:pBdr>
                <w:top w:val="nil"/>
                <w:left w:val="nil"/>
                <w:bottom w:val="nil"/>
                <w:right w:val="nil"/>
                <w:between w:val="nil"/>
              </w:pBdr>
              <w:spacing w:after="0" w:line="240" w:lineRule="auto"/>
              <w:rPr>
                <w:sz w:val="24"/>
                <w:szCs w:val="24"/>
              </w:rPr>
            </w:pPr>
          </w:p>
        </w:tc>
        <w:tc>
          <w:tcPr>
            <w:tcW w:w="1285" w:type="dxa"/>
          </w:tcPr>
          <w:p w14:paraId="21B346ED" w14:textId="77777777" w:rsidR="000C025A" w:rsidRPr="00E81C52" w:rsidRDefault="000C025A" w:rsidP="00F15910">
            <w:pPr>
              <w:widowControl w:val="0"/>
              <w:pBdr>
                <w:top w:val="nil"/>
                <w:left w:val="nil"/>
                <w:bottom w:val="nil"/>
                <w:right w:val="nil"/>
                <w:between w:val="nil"/>
              </w:pBdr>
              <w:spacing w:after="0" w:line="240" w:lineRule="auto"/>
              <w:rPr>
                <w:sz w:val="24"/>
                <w:szCs w:val="24"/>
              </w:rPr>
            </w:pPr>
          </w:p>
        </w:tc>
      </w:tr>
      <w:tr w:rsidR="000C025A" w:rsidRPr="00E81C52" w14:paraId="3E69E59F" w14:textId="77777777" w:rsidTr="00F15910">
        <w:tc>
          <w:tcPr>
            <w:tcW w:w="1838" w:type="dxa"/>
          </w:tcPr>
          <w:p w14:paraId="2ED0839C"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De 18 a 29 años</w:t>
            </w:r>
          </w:p>
        </w:tc>
        <w:tc>
          <w:tcPr>
            <w:tcW w:w="1276" w:type="dxa"/>
          </w:tcPr>
          <w:p w14:paraId="1055C2D4"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18,30</w:t>
            </w:r>
          </w:p>
        </w:tc>
        <w:tc>
          <w:tcPr>
            <w:tcW w:w="1843" w:type="dxa"/>
          </w:tcPr>
          <w:p w14:paraId="451FF99C"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69,97</w:t>
            </w:r>
          </w:p>
        </w:tc>
        <w:tc>
          <w:tcPr>
            <w:tcW w:w="1417" w:type="dxa"/>
          </w:tcPr>
          <w:p w14:paraId="76B7B128"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51,44</w:t>
            </w:r>
          </w:p>
        </w:tc>
        <w:tc>
          <w:tcPr>
            <w:tcW w:w="1701" w:type="dxa"/>
          </w:tcPr>
          <w:p w14:paraId="0014436C"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88,71</w:t>
            </w:r>
          </w:p>
        </w:tc>
        <w:tc>
          <w:tcPr>
            <w:tcW w:w="1285" w:type="dxa"/>
          </w:tcPr>
          <w:p w14:paraId="246B2B53"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49,98</w:t>
            </w:r>
          </w:p>
        </w:tc>
      </w:tr>
      <w:tr w:rsidR="000C025A" w:rsidRPr="00E81C52" w14:paraId="3413E1C1" w14:textId="77777777" w:rsidTr="00F15910">
        <w:tc>
          <w:tcPr>
            <w:tcW w:w="1838" w:type="dxa"/>
          </w:tcPr>
          <w:p w14:paraId="7F9ADD66"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De 30 a 54 años</w:t>
            </w:r>
          </w:p>
        </w:tc>
        <w:tc>
          <w:tcPr>
            <w:tcW w:w="1276" w:type="dxa"/>
          </w:tcPr>
          <w:p w14:paraId="732C8DAF"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10</w:t>
            </w:r>
          </w:p>
        </w:tc>
        <w:tc>
          <w:tcPr>
            <w:tcW w:w="1843" w:type="dxa"/>
          </w:tcPr>
          <w:p w14:paraId="0F4467B1"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65,05</w:t>
            </w:r>
          </w:p>
        </w:tc>
        <w:tc>
          <w:tcPr>
            <w:tcW w:w="1417" w:type="dxa"/>
          </w:tcPr>
          <w:p w14:paraId="4E4AA12E"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49,88</w:t>
            </w:r>
          </w:p>
        </w:tc>
        <w:tc>
          <w:tcPr>
            <w:tcW w:w="1701" w:type="dxa"/>
          </w:tcPr>
          <w:p w14:paraId="20163E2D"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97,82</w:t>
            </w:r>
          </w:p>
        </w:tc>
        <w:tc>
          <w:tcPr>
            <w:tcW w:w="1285" w:type="dxa"/>
          </w:tcPr>
          <w:p w14:paraId="105BFD5F"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45,47</w:t>
            </w:r>
          </w:p>
        </w:tc>
      </w:tr>
    </w:tbl>
    <w:p w14:paraId="79C88473" w14:textId="77777777" w:rsidR="000C025A" w:rsidRPr="00E81C52" w:rsidRDefault="000C025A" w:rsidP="000C025A">
      <w:pPr>
        <w:spacing w:line="360" w:lineRule="auto"/>
        <w:ind w:firstLine="425"/>
        <w:jc w:val="both"/>
        <w:rPr>
          <w:i/>
        </w:rPr>
      </w:pPr>
      <w:r w:rsidRPr="00E81C52">
        <w:rPr>
          <w:i/>
        </w:rPr>
        <w:t xml:space="preserve">Nota: Con respecto a las respuestas de nivel conceptual tienen una mejor relación la función de actualización, mientras que las respuestas perseverativas están más relacionadas con la función de la alternancia. </w:t>
      </w:r>
    </w:p>
    <w:p w14:paraId="1C8E19BA" w14:textId="77777777" w:rsidR="000C025A" w:rsidRPr="00E81C52" w:rsidRDefault="000C025A" w:rsidP="000C025A">
      <w:pPr>
        <w:spacing w:line="360" w:lineRule="auto"/>
        <w:ind w:firstLine="425"/>
        <w:jc w:val="both"/>
        <w:rPr>
          <w:color w:val="FF0000"/>
        </w:rPr>
      </w:pPr>
      <w:r w:rsidRPr="00E81C52">
        <w:t xml:space="preserve">Al realizar las debidas divisiones de edades en el grupo de hombres donde son en total 62 personas, se encontró que el grupo de hombres entre los 30 años y 51 años presentan puntajes más bajos con respecto a la depresión a comparación con el grupo de 18 a 29 años, además se encontraron niveles más bajos en el grupo de 30 a 51 años en la función ejecutiva de alternancia y en la función ejecutiva de inhibición, pero se encuentra que este grupo presenta un puntaje más alto con respecto a la función ejecutiva de la actualización en comparación con el grupo de 18 a 29 años, pero el grupo de hombres entre los 18 años a 29 años presentan puntajes más altos en depresión. </w:t>
      </w:r>
      <w:r w:rsidRPr="00E81C52">
        <w:rPr>
          <w:color w:val="000000" w:themeColor="text1"/>
        </w:rPr>
        <w:t>(Tabla 3)</w:t>
      </w:r>
    </w:p>
    <w:p w14:paraId="127DC86B" w14:textId="77777777" w:rsidR="000C025A" w:rsidRPr="00E81C52" w:rsidRDefault="000C025A" w:rsidP="000C025A">
      <w:pPr>
        <w:spacing w:line="360" w:lineRule="auto"/>
        <w:ind w:firstLine="425"/>
        <w:jc w:val="both"/>
        <w:rPr>
          <w:b/>
        </w:rPr>
      </w:pPr>
      <w:r w:rsidRPr="00E81C52">
        <w:rPr>
          <w:b/>
        </w:rPr>
        <w:t>Tabla 3.</w:t>
      </w:r>
    </w:p>
    <w:p w14:paraId="7E7E6E29" w14:textId="77777777" w:rsidR="000C025A" w:rsidRPr="00E81C52" w:rsidRDefault="000C025A" w:rsidP="000C025A">
      <w:pPr>
        <w:spacing w:line="360" w:lineRule="auto"/>
        <w:ind w:firstLine="425"/>
        <w:jc w:val="both"/>
      </w:pPr>
      <w:r w:rsidRPr="00E81C52">
        <w:rPr>
          <w:i/>
        </w:rPr>
        <w:t>Datos de hombres divididos por edades.</w:t>
      </w:r>
    </w:p>
    <w:tbl>
      <w:tblPr>
        <w:tblStyle w:val="Tabla"/>
        <w:tblW w:w="9375" w:type="dxa"/>
        <w:tblInd w:w="10" w:type="dxa"/>
        <w:tblLayout w:type="fixed"/>
        <w:tblLook w:val="0600" w:firstRow="0" w:lastRow="0" w:firstColumn="0" w:lastColumn="0" w:noHBand="1" w:noVBand="1"/>
      </w:tblPr>
      <w:tblGrid>
        <w:gridCol w:w="1800"/>
        <w:gridCol w:w="1245"/>
        <w:gridCol w:w="1765"/>
        <w:gridCol w:w="1559"/>
        <w:gridCol w:w="1701"/>
        <w:gridCol w:w="1305"/>
      </w:tblGrid>
      <w:tr w:rsidR="000C025A" w:rsidRPr="00E81C52" w14:paraId="49E88CB0" w14:textId="77777777" w:rsidTr="00F15910">
        <w:trPr>
          <w:trHeight w:val="440"/>
        </w:trPr>
        <w:tc>
          <w:tcPr>
            <w:tcW w:w="1800" w:type="dxa"/>
          </w:tcPr>
          <w:p w14:paraId="53550B10"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Hombres</w:t>
            </w:r>
          </w:p>
        </w:tc>
        <w:tc>
          <w:tcPr>
            <w:tcW w:w="1245" w:type="dxa"/>
          </w:tcPr>
          <w:p w14:paraId="00963B82"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Depresión</w:t>
            </w:r>
          </w:p>
        </w:tc>
        <w:tc>
          <w:tcPr>
            <w:tcW w:w="3324" w:type="dxa"/>
            <w:gridSpan w:val="2"/>
          </w:tcPr>
          <w:p w14:paraId="1E75A3C6" w14:textId="77777777" w:rsidR="000C025A" w:rsidRPr="00E81C52" w:rsidRDefault="000C025A" w:rsidP="00F15910">
            <w:pPr>
              <w:widowControl w:val="0"/>
              <w:pBdr>
                <w:top w:val="nil"/>
                <w:left w:val="nil"/>
                <w:bottom w:val="nil"/>
                <w:right w:val="nil"/>
                <w:between w:val="nil"/>
              </w:pBdr>
              <w:spacing w:after="0" w:line="240" w:lineRule="auto"/>
              <w:jc w:val="center"/>
              <w:rPr>
                <w:b/>
                <w:sz w:val="24"/>
                <w:szCs w:val="24"/>
              </w:rPr>
            </w:pPr>
            <w:r w:rsidRPr="00E81C52">
              <w:rPr>
                <w:b/>
                <w:sz w:val="24"/>
                <w:szCs w:val="24"/>
              </w:rPr>
              <w:t>Alternancia</w:t>
            </w:r>
          </w:p>
        </w:tc>
        <w:tc>
          <w:tcPr>
            <w:tcW w:w="1701" w:type="dxa"/>
          </w:tcPr>
          <w:p w14:paraId="2218A997"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Actualización</w:t>
            </w:r>
          </w:p>
        </w:tc>
        <w:tc>
          <w:tcPr>
            <w:tcW w:w="1305" w:type="dxa"/>
          </w:tcPr>
          <w:p w14:paraId="272ECFD9"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Inhibición</w:t>
            </w:r>
          </w:p>
        </w:tc>
      </w:tr>
      <w:tr w:rsidR="000C025A" w:rsidRPr="00E81C52" w14:paraId="2C071082" w14:textId="77777777" w:rsidTr="00F15910">
        <w:tc>
          <w:tcPr>
            <w:tcW w:w="1800" w:type="dxa"/>
          </w:tcPr>
          <w:p w14:paraId="796A1DC1"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p>
        </w:tc>
        <w:tc>
          <w:tcPr>
            <w:tcW w:w="1245" w:type="dxa"/>
          </w:tcPr>
          <w:p w14:paraId="77046727" w14:textId="77777777" w:rsidR="000C025A" w:rsidRPr="00E81C52" w:rsidRDefault="000C025A" w:rsidP="00F15910">
            <w:pPr>
              <w:widowControl w:val="0"/>
              <w:pBdr>
                <w:top w:val="nil"/>
                <w:left w:val="nil"/>
                <w:bottom w:val="nil"/>
                <w:right w:val="nil"/>
                <w:between w:val="nil"/>
              </w:pBdr>
              <w:spacing w:after="0" w:line="240" w:lineRule="auto"/>
              <w:rPr>
                <w:sz w:val="24"/>
                <w:szCs w:val="24"/>
              </w:rPr>
            </w:pPr>
          </w:p>
        </w:tc>
        <w:tc>
          <w:tcPr>
            <w:tcW w:w="1765" w:type="dxa"/>
          </w:tcPr>
          <w:p w14:paraId="7EF62EB0"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Respuestas Perseverativas</w:t>
            </w:r>
          </w:p>
        </w:tc>
        <w:tc>
          <w:tcPr>
            <w:tcW w:w="1559" w:type="dxa"/>
          </w:tcPr>
          <w:p w14:paraId="456A08F4"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Respuestas de Nivel Conceptual</w:t>
            </w:r>
          </w:p>
        </w:tc>
        <w:tc>
          <w:tcPr>
            <w:tcW w:w="1701" w:type="dxa"/>
          </w:tcPr>
          <w:p w14:paraId="0FE64B97" w14:textId="77777777" w:rsidR="000C025A" w:rsidRPr="00E81C52" w:rsidRDefault="000C025A" w:rsidP="00F15910">
            <w:pPr>
              <w:widowControl w:val="0"/>
              <w:pBdr>
                <w:top w:val="nil"/>
                <w:left w:val="nil"/>
                <w:bottom w:val="nil"/>
                <w:right w:val="nil"/>
                <w:between w:val="nil"/>
              </w:pBdr>
              <w:spacing w:after="0" w:line="240" w:lineRule="auto"/>
              <w:rPr>
                <w:sz w:val="24"/>
                <w:szCs w:val="24"/>
              </w:rPr>
            </w:pPr>
          </w:p>
        </w:tc>
        <w:tc>
          <w:tcPr>
            <w:tcW w:w="1305" w:type="dxa"/>
          </w:tcPr>
          <w:p w14:paraId="10EE9642" w14:textId="77777777" w:rsidR="000C025A" w:rsidRPr="00E81C52" w:rsidRDefault="000C025A" w:rsidP="00F15910">
            <w:pPr>
              <w:widowControl w:val="0"/>
              <w:pBdr>
                <w:top w:val="nil"/>
                <w:left w:val="nil"/>
                <w:bottom w:val="nil"/>
                <w:right w:val="nil"/>
                <w:between w:val="nil"/>
              </w:pBdr>
              <w:spacing w:after="0" w:line="240" w:lineRule="auto"/>
              <w:rPr>
                <w:sz w:val="24"/>
                <w:szCs w:val="24"/>
              </w:rPr>
            </w:pPr>
          </w:p>
        </w:tc>
      </w:tr>
      <w:tr w:rsidR="000C025A" w:rsidRPr="00E81C52" w14:paraId="22C86F5A" w14:textId="77777777" w:rsidTr="00F15910">
        <w:tc>
          <w:tcPr>
            <w:tcW w:w="1800" w:type="dxa"/>
          </w:tcPr>
          <w:p w14:paraId="26111D5A"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De 18 a 29 años</w:t>
            </w:r>
          </w:p>
        </w:tc>
        <w:tc>
          <w:tcPr>
            <w:tcW w:w="1245" w:type="dxa"/>
          </w:tcPr>
          <w:p w14:paraId="799FBC2A"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14,66</w:t>
            </w:r>
          </w:p>
        </w:tc>
        <w:tc>
          <w:tcPr>
            <w:tcW w:w="1765" w:type="dxa"/>
          </w:tcPr>
          <w:p w14:paraId="0002997D"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71,45</w:t>
            </w:r>
          </w:p>
        </w:tc>
        <w:tc>
          <w:tcPr>
            <w:tcW w:w="1559" w:type="dxa"/>
          </w:tcPr>
          <w:p w14:paraId="7EC6F832"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55,07</w:t>
            </w:r>
          </w:p>
        </w:tc>
        <w:tc>
          <w:tcPr>
            <w:tcW w:w="1701" w:type="dxa"/>
          </w:tcPr>
          <w:p w14:paraId="322C8150"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93,42</w:t>
            </w:r>
          </w:p>
        </w:tc>
        <w:tc>
          <w:tcPr>
            <w:tcW w:w="1305" w:type="dxa"/>
          </w:tcPr>
          <w:p w14:paraId="7069B818"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49,71</w:t>
            </w:r>
          </w:p>
        </w:tc>
      </w:tr>
      <w:tr w:rsidR="000C025A" w:rsidRPr="00E81C52" w14:paraId="2FA894A2" w14:textId="77777777" w:rsidTr="00F15910">
        <w:tc>
          <w:tcPr>
            <w:tcW w:w="1800" w:type="dxa"/>
          </w:tcPr>
          <w:p w14:paraId="7E648245" w14:textId="77777777" w:rsidR="000C025A" w:rsidRPr="00E81C52" w:rsidRDefault="000C025A" w:rsidP="00F15910">
            <w:pPr>
              <w:widowControl w:val="0"/>
              <w:pBdr>
                <w:top w:val="nil"/>
                <w:left w:val="nil"/>
                <w:bottom w:val="nil"/>
                <w:right w:val="nil"/>
                <w:between w:val="nil"/>
              </w:pBdr>
              <w:spacing w:after="0" w:line="240" w:lineRule="auto"/>
              <w:rPr>
                <w:b/>
                <w:sz w:val="24"/>
                <w:szCs w:val="24"/>
              </w:rPr>
            </w:pPr>
            <w:r w:rsidRPr="00E81C52">
              <w:rPr>
                <w:b/>
                <w:sz w:val="24"/>
                <w:szCs w:val="24"/>
              </w:rPr>
              <w:t>De 30 a 51 años</w:t>
            </w:r>
          </w:p>
        </w:tc>
        <w:tc>
          <w:tcPr>
            <w:tcW w:w="1245" w:type="dxa"/>
          </w:tcPr>
          <w:p w14:paraId="70E68235"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9,9</w:t>
            </w:r>
          </w:p>
        </w:tc>
        <w:tc>
          <w:tcPr>
            <w:tcW w:w="1765" w:type="dxa"/>
          </w:tcPr>
          <w:p w14:paraId="561E0FE2"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53,9</w:t>
            </w:r>
          </w:p>
        </w:tc>
        <w:tc>
          <w:tcPr>
            <w:tcW w:w="1559" w:type="dxa"/>
          </w:tcPr>
          <w:p w14:paraId="5A5428D7"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44,6</w:t>
            </w:r>
          </w:p>
        </w:tc>
        <w:tc>
          <w:tcPr>
            <w:tcW w:w="1701" w:type="dxa"/>
          </w:tcPr>
          <w:p w14:paraId="69AFB4D7"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98,7</w:t>
            </w:r>
          </w:p>
        </w:tc>
        <w:tc>
          <w:tcPr>
            <w:tcW w:w="1305" w:type="dxa"/>
          </w:tcPr>
          <w:p w14:paraId="14B99C29" w14:textId="77777777" w:rsidR="000C025A" w:rsidRPr="00E81C52" w:rsidRDefault="000C025A" w:rsidP="00F15910">
            <w:pPr>
              <w:widowControl w:val="0"/>
              <w:pBdr>
                <w:top w:val="nil"/>
                <w:left w:val="nil"/>
                <w:bottom w:val="nil"/>
                <w:right w:val="nil"/>
                <w:between w:val="nil"/>
              </w:pBdr>
              <w:spacing w:after="0" w:line="240" w:lineRule="auto"/>
              <w:jc w:val="center"/>
              <w:rPr>
                <w:sz w:val="24"/>
                <w:szCs w:val="24"/>
              </w:rPr>
            </w:pPr>
            <w:r w:rsidRPr="00E81C52">
              <w:rPr>
                <w:sz w:val="24"/>
                <w:szCs w:val="24"/>
              </w:rPr>
              <w:t>39,2</w:t>
            </w:r>
          </w:p>
        </w:tc>
      </w:tr>
    </w:tbl>
    <w:p w14:paraId="715AC61E" w14:textId="77777777" w:rsidR="000C025A" w:rsidRPr="00E81C52" w:rsidRDefault="000C025A" w:rsidP="000C025A">
      <w:pPr>
        <w:spacing w:line="360" w:lineRule="auto"/>
        <w:ind w:firstLine="425"/>
        <w:jc w:val="both"/>
      </w:pPr>
    </w:p>
    <w:p w14:paraId="426F60BD" w14:textId="77777777" w:rsidR="000C025A" w:rsidRPr="00E81C52" w:rsidRDefault="000C025A" w:rsidP="000C025A">
      <w:pPr>
        <w:spacing w:line="360" w:lineRule="auto"/>
        <w:ind w:firstLine="425"/>
        <w:jc w:val="both"/>
      </w:pPr>
      <w:r w:rsidRPr="00E81C52">
        <w:t xml:space="preserve">Por otro lado, al dividir la población general en dos grupos teniendo en cuenta sus respectivas edades, se halla que las personas que se ubican entre los 18 a 29 años (n=221) presentan puntajes más altos en la depresión correspondientes a un 17,42, el cual se lee como una depresión leve, de igual forma presentan un puntaje más alto en la función ejecutiva de alternancia donde se ubican por encima del promedio a comparación de las personas que están entre los 30 a 54 años (n=28). Y se encuentra </w:t>
      </w:r>
      <w:r w:rsidRPr="00E81C52">
        <w:rPr>
          <w:color w:val="000000" w:themeColor="text1"/>
        </w:rPr>
        <w:t>que la función ejecutiva de actualización e inhibición se ubican dentro del promedio en ambos grupos. (Tabla 4)</w:t>
      </w:r>
    </w:p>
    <w:p w14:paraId="45DF059B" w14:textId="77777777" w:rsidR="000C025A" w:rsidRPr="00E81C52" w:rsidRDefault="000C025A" w:rsidP="000C025A">
      <w:pPr>
        <w:spacing w:line="360" w:lineRule="auto"/>
        <w:ind w:firstLine="425"/>
        <w:jc w:val="both"/>
        <w:rPr>
          <w:b/>
        </w:rPr>
      </w:pPr>
      <w:r w:rsidRPr="00E81C52">
        <w:rPr>
          <w:b/>
        </w:rPr>
        <w:t>Tabla 4.</w:t>
      </w:r>
    </w:p>
    <w:p w14:paraId="17E6E813" w14:textId="77777777" w:rsidR="000C025A" w:rsidRPr="00E81C52" w:rsidRDefault="000C025A" w:rsidP="000C025A">
      <w:pPr>
        <w:spacing w:line="360" w:lineRule="auto"/>
        <w:ind w:firstLine="425"/>
        <w:jc w:val="both"/>
        <w:rPr>
          <w:i/>
        </w:rPr>
      </w:pPr>
      <w:r w:rsidRPr="00E81C52">
        <w:rPr>
          <w:i/>
        </w:rPr>
        <w:t>Datos de edades en la población general.</w:t>
      </w:r>
    </w:p>
    <w:tbl>
      <w:tblPr>
        <w:tblStyle w:val="Tabla"/>
        <w:tblW w:w="0" w:type="auto"/>
        <w:tblInd w:w="5" w:type="dxa"/>
        <w:tblLook w:val="04A0" w:firstRow="1" w:lastRow="0" w:firstColumn="1" w:lastColumn="0" w:noHBand="0" w:noVBand="1"/>
      </w:tblPr>
      <w:tblGrid>
        <w:gridCol w:w="1869"/>
        <w:gridCol w:w="1870"/>
        <w:gridCol w:w="1872"/>
        <w:gridCol w:w="1873"/>
        <w:gridCol w:w="1871"/>
      </w:tblGrid>
      <w:tr w:rsidR="000C025A" w:rsidRPr="00E81C52" w14:paraId="30758EFB" w14:textId="77777777" w:rsidTr="00F15910">
        <w:tc>
          <w:tcPr>
            <w:tcW w:w="1874" w:type="dxa"/>
          </w:tcPr>
          <w:p w14:paraId="1061CF70" w14:textId="77777777" w:rsidR="000C025A" w:rsidRPr="00E81C52" w:rsidRDefault="000C025A" w:rsidP="00F15910">
            <w:pPr>
              <w:spacing w:line="240" w:lineRule="auto"/>
              <w:jc w:val="center"/>
              <w:rPr>
                <w:b/>
                <w:bCs/>
                <w:sz w:val="24"/>
                <w:szCs w:val="24"/>
              </w:rPr>
            </w:pPr>
            <w:r w:rsidRPr="00E81C52">
              <w:rPr>
                <w:b/>
                <w:bCs/>
                <w:sz w:val="24"/>
                <w:szCs w:val="24"/>
              </w:rPr>
              <w:t>Edades</w:t>
            </w:r>
          </w:p>
        </w:tc>
        <w:tc>
          <w:tcPr>
            <w:tcW w:w="1874" w:type="dxa"/>
          </w:tcPr>
          <w:p w14:paraId="135FA773" w14:textId="77777777" w:rsidR="000C025A" w:rsidRPr="00E81C52" w:rsidRDefault="000C025A" w:rsidP="00F15910">
            <w:pPr>
              <w:spacing w:line="240" w:lineRule="auto"/>
              <w:jc w:val="center"/>
              <w:rPr>
                <w:b/>
                <w:bCs/>
                <w:sz w:val="24"/>
                <w:szCs w:val="24"/>
              </w:rPr>
            </w:pPr>
            <w:r w:rsidRPr="00E81C52">
              <w:rPr>
                <w:b/>
                <w:bCs/>
                <w:sz w:val="24"/>
                <w:szCs w:val="24"/>
              </w:rPr>
              <w:t>Depresión</w:t>
            </w:r>
          </w:p>
        </w:tc>
        <w:tc>
          <w:tcPr>
            <w:tcW w:w="1875" w:type="dxa"/>
          </w:tcPr>
          <w:p w14:paraId="57A79D40" w14:textId="77777777" w:rsidR="000C025A" w:rsidRPr="00E81C52" w:rsidRDefault="000C025A" w:rsidP="00F15910">
            <w:pPr>
              <w:spacing w:line="240" w:lineRule="auto"/>
              <w:jc w:val="center"/>
              <w:rPr>
                <w:b/>
                <w:bCs/>
                <w:sz w:val="24"/>
                <w:szCs w:val="24"/>
              </w:rPr>
            </w:pPr>
            <w:r w:rsidRPr="00E81C52">
              <w:rPr>
                <w:b/>
                <w:bCs/>
                <w:sz w:val="24"/>
                <w:szCs w:val="24"/>
              </w:rPr>
              <w:t>Alternancia</w:t>
            </w:r>
          </w:p>
        </w:tc>
        <w:tc>
          <w:tcPr>
            <w:tcW w:w="1875" w:type="dxa"/>
          </w:tcPr>
          <w:p w14:paraId="54487C1C" w14:textId="77777777" w:rsidR="000C025A" w:rsidRPr="00E81C52" w:rsidRDefault="000C025A" w:rsidP="00F15910">
            <w:pPr>
              <w:spacing w:line="240" w:lineRule="auto"/>
              <w:jc w:val="center"/>
              <w:rPr>
                <w:b/>
                <w:bCs/>
                <w:sz w:val="24"/>
                <w:szCs w:val="24"/>
              </w:rPr>
            </w:pPr>
            <w:r w:rsidRPr="00E81C52">
              <w:rPr>
                <w:b/>
                <w:bCs/>
                <w:sz w:val="24"/>
                <w:szCs w:val="24"/>
              </w:rPr>
              <w:t>Actualización</w:t>
            </w:r>
          </w:p>
        </w:tc>
        <w:tc>
          <w:tcPr>
            <w:tcW w:w="1875" w:type="dxa"/>
          </w:tcPr>
          <w:p w14:paraId="7BCE3288" w14:textId="77777777" w:rsidR="000C025A" w:rsidRPr="00E81C52" w:rsidRDefault="000C025A" w:rsidP="00F15910">
            <w:pPr>
              <w:spacing w:line="240" w:lineRule="auto"/>
              <w:jc w:val="center"/>
              <w:rPr>
                <w:b/>
                <w:bCs/>
                <w:sz w:val="24"/>
                <w:szCs w:val="24"/>
              </w:rPr>
            </w:pPr>
            <w:r w:rsidRPr="00E81C52">
              <w:rPr>
                <w:b/>
                <w:bCs/>
                <w:sz w:val="24"/>
                <w:szCs w:val="24"/>
              </w:rPr>
              <w:t>Inhibición</w:t>
            </w:r>
          </w:p>
        </w:tc>
      </w:tr>
      <w:tr w:rsidR="000C025A" w:rsidRPr="00E81C52" w14:paraId="636E316E" w14:textId="77777777" w:rsidTr="00F15910">
        <w:tc>
          <w:tcPr>
            <w:tcW w:w="1874" w:type="dxa"/>
          </w:tcPr>
          <w:p w14:paraId="28FB0B87" w14:textId="77777777" w:rsidR="000C025A" w:rsidRPr="00E81C52" w:rsidRDefault="000C025A" w:rsidP="00F15910">
            <w:pPr>
              <w:spacing w:line="240" w:lineRule="auto"/>
              <w:jc w:val="both"/>
              <w:rPr>
                <w:b/>
                <w:bCs/>
                <w:sz w:val="24"/>
                <w:szCs w:val="24"/>
              </w:rPr>
            </w:pPr>
            <w:r w:rsidRPr="00E81C52">
              <w:rPr>
                <w:b/>
                <w:bCs/>
                <w:sz w:val="24"/>
                <w:szCs w:val="24"/>
              </w:rPr>
              <w:t>De 18 a 29 años</w:t>
            </w:r>
          </w:p>
        </w:tc>
        <w:tc>
          <w:tcPr>
            <w:tcW w:w="1874" w:type="dxa"/>
          </w:tcPr>
          <w:p w14:paraId="41F5F370" w14:textId="77777777" w:rsidR="000C025A" w:rsidRPr="00E81C52" w:rsidRDefault="000C025A" w:rsidP="00F15910">
            <w:pPr>
              <w:spacing w:line="240" w:lineRule="auto"/>
              <w:jc w:val="center"/>
              <w:rPr>
                <w:sz w:val="24"/>
                <w:szCs w:val="24"/>
              </w:rPr>
            </w:pPr>
            <w:r w:rsidRPr="00E81C52">
              <w:rPr>
                <w:sz w:val="24"/>
                <w:szCs w:val="24"/>
              </w:rPr>
              <w:t>17,42</w:t>
            </w:r>
          </w:p>
        </w:tc>
        <w:tc>
          <w:tcPr>
            <w:tcW w:w="1875" w:type="dxa"/>
          </w:tcPr>
          <w:p w14:paraId="1388EEC6" w14:textId="77777777" w:rsidR="000C025A" w:rsidRPr="00E81C52" w:rsidRDefault="000C025A" w:rsidP="00F15910">
            <w:pPr>
              <w:spacing w:line="240" w:lineRule="auto"/>
              <w:jc w:val="center"/>
              <w:rPr>
                <w:sz w:val="24"/>
                <w:szCs w:val="24"/>
              </w:rPr>
            </w:pPr>
            <w:r w:rsidRPr="00E81C52">
              <w:rPr>
                <w:sz w:val="24"/>
                <w:szCs w:val="24"/>
              </w:rPr>
              <w:t>69,64</w:t>
            </w:r>
          </w:p>
        </w:tc>
        <w:tc>
          <w:tcPr>
            <w:tcW w:w="1875" w:type="dxa"/>
          </w:tcPr>
          <w:p w14:paraId="073CE8AA" w14:textId="77777777" w:rsidR="000C025A" w:rsidRPr="00E81C52" w:rsidRDefault="000C025A" w:rsidP="00F15910">
            <w:pPr>
              <w:spacing w:line="240" w:lineRule="auto"/>
              <w:jc w:val="center"/>
              <w:rPr>
                <w:sz w:val="24"/>
                <w:szCs w:val="24"/>
              </w:rPr>
            </w:pPr>
            <w:r w:rsidRPr="00E81C52">
              <w:rPr>
                <w:sz w:val="24"/>
                <w:szCs w:val="24"/>
              </w:rPr>
              <w:t>90</w:t>
            </w:r>
          </w:p>
        </w:tc>
        <w:tc>
          <w:tcPr>
            <w:tcW w:w="1875" w:type="dxa"/>
          </w:tcPr>
          <w:p w14:paraId="46B68737" w14:textId="77777777" w:rsidR="000C025A" w:rsidRPr="00E81C52" w:rsidRDefault="000C025A" w:rsidP="00F15910">
            <w:pPr>
              <w:spacing w:line="240" w:lineRule="auto"/>
              <w:jc w:val="center"/>
              <w:rPr>
                <w:sz w:val="24"/>
                <w:szCs w:val="24"/>
              </w:rPr>
            </w:pPr>
            <w:r w:rsidRPr="00E81C52">
              <w:rPr>
                <w:sz w:val="24"/>
                <w:szCs w:val="24"/>
              </w:rPr>
              <w:t>49,92</w:t>
            </w:r>
          </w:p>
        </w:tc>
      </w:tr>
      <w:tr w:rsidR="000C025A" w:rsidRPr="00E81C52" w14:paraId="0DC76CE0" w14:textId="77777777" w:rsidTr="00F15910">
        <w:tc>
          <w:tcPr>
            <w:tcW w:w="1874" w:type="dxa"/>
          </w:tcPr>
          <w:p w14:paraId="156B2ABF" w14:textId="77777777" w:rsidR="000C025A" w:rsidRPr="00E81C52" w:rsidRDefault="000C025A" w:rsidP="00F15910">
            <w:pPr>
              <w:spacing w:line="240" w:lineRule="auto"/>
              <w:jc w:val="both"/>
              <w:rPr>
                <w:b/>
                <w:bCs/>
                <w:sz w:val="24"/>
                <w:szCs w:val="24"/>
              </w:rPr>
            </w:pPr>
            <w:r w:rsidRPr="00E81C52">
              <w:rPr>
                <w:b/>
                <w:bCs/>
                <w:sz w:val="24"/>
                <w:szCs w:val="24"/>
              </w:rPr>
              <w:t xml:space="preserve">De 30 a 54 años </w:t>
            </w:r>
          </w:p>
        </w:tc>
        <w:tc>
          <w:tcPr>
            <w:tcW w:w="1874" w:type="dxa"/>
          </w:tcPr>
          <w:p w14:paraId="4B539670" w14:textId="77777777" w:rsidR="000C025A" w:rsidRPr="00E81C52" w:rsidRDefault="000C025A" w:rsidP="00F15910">
            <w:pPr>
              <w:spacing w:line="240" w:lineRule="auto"/>
              <w:jc w:val="center"/>
              <w:rPr>
                <w:sz w:val="24"/>
                <w:szCs w:val="24"/>
              </w:rPr>
            </w:pPr>
            <w:r w:rsidRPr="00E81C52">
              <w:rPr>
                <w:sz w:val="24"/>
                <w:szCs w:val="24"/>
              </w:rPr>
              <w:t>9,8</w:t>
            </w:r>
          </w:p>
        </w:tc>
        <w:tc>
          <w:tcPr>
            <w:tcW w:w="1875" w:type="dxa"/>
          </w:tcPr>
          <w:p w14:paraId="60BF113D" w14:textId="77777777" w:rsidR="000C025A" w:rsidRPr="00E81C52" w:rsidRDefault="000C025A" w:rsidP="00F15910">
            <w:pPr>
              <w:spacing w:line="240" w:lineRule="auto"/>
              <w:jc w:val="center"/>
              <w:rPr>
                <w:sz w:val="24"/>
                <w:szCs w:val="24"/>
              </w:rPr>
            </w:pPr>
            <w:r w:rsidRPr="00E81C52">
              <w:rPr>
                <w:sz w:val="24"/>
                <w:szCs w:val="24"/>
              </w:rPr>
              <w:t>60,35</w:t>
            </w:r>
          </w:p>
        </w:tc>
        <w:tc>
          <w:tcPr>
            <w:tcW w:w="1875" w:type="dxa"/>
          </w:tcPr>
          <w:p w14:paraId="1D05471A" w14:textId="77777777" w:rsidR="000C025A" w:rsidRPr="00E81C52" w:rsidRDefault="000C025A" w:rsidP="00F15910">
            <w:pPr>
              <w:spacing w:line="240" w:lineRule="auto"/>
              <w:jc w:val="center"/>
              <w:rPr>
                <w:sz w:val="24"/>
                <w:szCs w:val="24"/>
              </w:rPr>
            </w:pPr>
            <w:r w:rsidRPr="00E81C52">
              <w:rPr>
                <w:sz w:val="24"/>
                <w:szCs w:val="24"/>
              </w:rPr>
              <w:t>97,8</w:t>
            </w:r>
          </w:p>
        </w:tc>
        <w:tc>
          <w:tcPr>
            <w:tcW w:w="1875" w:type="dxa"/>
          </w:tcPr>
          <w:p w14:paraId="6E85602C" w14:textId="77777777" w:rsidR="000C025A" w:rsidRPr="00E81C52" w:rsidRDefault="000C025A" w:rsidP="00F15910">
            <w:pPr>
              <w:spacing w:line="240" w:lineRule="auto"/>
              <w:jc w:val="center"/>
              <w:rPr>
                <w:sz w:val="24"/>
                <w:szCs w:val="24"/>
              </w:rPr>
            </w:pPr>
            <w:r w:rsidRPr="00E81C52">
              <w:rPr>
                <w:sz w:val="24"/>
                <w:szCs w:val="24"/>
              </w:rPr>
              <w:t>43,21</w:t>
            </w:r>
          </w:p>
        </w:tc>
      </w:tr>
    </w:tbl>
    <w:p w14:paraId="36A88EA3" w14:textId="77777777" w:rsidR="000C025A" w:rsidRPr="00E81C52" w:rsidRDefault="000C025A" w:rsidP="000C025A">
      <w:pPr>
        <w:spacing w:line="360" w:lineRule="auto"/>
        <w:ind w:firstLine="425"/>
        <w:jc w:val="both"/>
      </w:pPr>
    </w:p>
    <w:p w14:paraId="7B74E511" w14:textId="77777777" w:rsidR="000C025A" w:rsidRPr="00E81C52" w:rsidRDefault="000C025A" w:rsidP="000C025A">
      <w:pPr>
        <w:spacing w:line="360" w:lineRule="auto"/>
        <w:ind w:firstLine="425"/>
        <w:jc w:val="both"/>
        <w:rPr>
          <w:color w:val="FF0000"/>
        </w:rPr>
      </w:pPr>
      <w:r w:rsidRPr="00E81C52">
        <w:t>En el rango de 30 a 54 años de edades, las mujeres son quienes tienen un puntaje más alto en la inhibición y en la alternancia a comparación de los hombres en este rango de edad; además en la función ejecutiva de la actualización tanto hombres como mujeres se ubican en la media, y con respecto a la depresión no se observa una diferencia significativa por lo cual tanto hombres como mujeres poseen una depresión mínima</w:t>
      </w:r>
      <w:r w:rsidRPr="00E81C52">
        <w:rPr>
          <w:color w:val="000000" w:themeColor="text1"/>
        </w:rPr>
        <w:t>. (Tabla 5)</w:t>
      </w:r>
    </w:p>
    <w:p w14:paraId="4E84C5EB" w14:textId="77777777" w:rsidR="000C025A" w:rsidRPr="00E81C52" w:rsidRDefault="000C025A" w:rsidP="000C025A">
      <w:pPr>
        <w:spacing w:line="360" w:lineRule="auto"/>
        <w:ind w:firstLine="425"/>
        <w:jc w:val="both"/>
        <w:rPr>
          <w:b/>
        </w:rPr>
      </w:pPr>
      <w:r w:rsidRPr="00E81C52">
        <w:rPr>
          <w:b/>
        </w:rPr>
        <w:t>Tabla 5.</w:t>
      </w:r>
    </w:p>
    <w:p w14:paraId="56A9B53E" w14:textId="77777777" w:rsidR="000C025A" w:rsidRPr="00E81C52" w:rsidRDefault="000C025A" w:rsidP="000C025A">
      <w:pPr>
        <w:spacing w:line="360" w:lineRule="auto"/>
        <w:ind w:firstLine="425"/>
        <w:jc w:val="both"/>
        <w:rPr>
          <w:i/>
        </w:rPr>
      </w:pPr>
      <w:r w:rsidRPr="00E81C52">
        <w:rPr>
          <w:i/>
        </w:rPr>
        <w:t>Datos de hombres y mujeres entre los 30 a 55 años.</w:t>
      </w:r>
    </w:p>
    <w:tbl>
      <w:tblPr>
        <w:tblStyle w:val="Tabla"/>
        <w:tblW w:w="9375" w:type="dxa"/>
        <w:tblInd w:w="5" w:type="dxa"/>
        <w:tblLayout w:type="fixed"/>
        <w:tblLook w:val="0600" w:firstRow="0" w:lastRow="0" w:firstColumn="0" w:lastColumn="0" w:noHBand="1" w:noVBand="1"/>
      </w:tblPr>
      <w:tblGrid>
        <w:gridCol w:w="1800"/>
        <w:gridCol w:w="1314"/>
        <w:gridCol w:w="1701"/>
        <w:gridCol w:w="1554"/>
        <w:gridCol w:w="1701"/>
        <w:gridCol w:w="1305"/>
      </w:tblGrid>
      <w:tr w:rsidR="000C025A" w:rsidRPr="00E81C52" w14:paraId="62D466C0" w14:textId="77777777" w:rsidTr="00F15910">
        <w:trPr>
          <w:trHeight w:val="440"/>
        </w:trPr>
        <w:tc>
          <w:tcPr>
            <w:tcW w:w="1800" w:type="dxa"/>
          </w:tcPr>
          <w:p w14:paraId="479AE271" w14:textId="77777777" w:rsidR="000C025A" w:rsidRPr="00E81C52" w:rsidRDefault="000C025A" w:rsidP="00F15910">
            <w:pPr>
              <w:widowControl w:val="0"/>
              <w:spacing w:after="0" w:line="240" w:lineRule="auto"/>
              <w:rPr>
                <w:b/>
                <w:sz w:val="24"/>
                <w:szCs w:val="24"/>
              </w:rPr>
            </w:pPr>
            <w:r w:rsidRPr="00E81C52">
              <w:rPr>
                <w:b/>
                <w:sz w:val="24"/>
                <w:szCs w:val="24"/>
              </w:rPr>
              <w:t>De 30 a 55 años</w:t>
            </w:r>
          </w:p>
        </w:tc>
        <w:tc>
          <w:tcPr>
            <w:tcW w:w="1314" w:type="dxa"/>
          </w:tcPr>
          <w:p w14:paraId="1BEDD781" w14:textId="77777777" w:rsidR="000C025A" w:rsidRPr="00E81C52" w:rsidRDefault="000C025A" w:rsidP="00F15910">
            <w:pPr>
              <w:widowControl w:val="0"/>
              <w:spacing w:after="0" w:line="240" w:lineRule="auto"/>
              <w:rPr>
                <w:b/>
                <w:sz w:val="24"/>
                <w:szCs w:val="24"/>
              </w:rPr>
            </w:pPr>
            <w:r w:rsidRPr="00E81C52">
              <w:rPr>
                <w:b/>
                <w:sz w:val="24"/>
                <w:szCs w:val="24"/>
              </w:rPr>
              <w:t>Depresión</w:t>
            </w:r>
          </w:p>
        </w:tc>
        <w:tc>
          <w:tcPr>
            <w:tcW w:w="3255" w:type="dxa"/>
            <w:gridSpan w:val="2"/>
          </w:tcPr>
          <w:p w14:paraId="0E712A29" w14:textId="77777777" w:rsidR="000C025A" w:rsidRPr="00E81C52" w:rsidRDefault="000C025A" w:rsidP="00F15910">
            <w:pPr>
              <w:widowControl w:val="0"/>
              <w:spacing w:after="0" w:line="240" w:lineRule="auto"/>
              <w:jc w:val="center"/>
              <w:rPr>
                <w:b/>
                <w:sz w:val="24"/>
                <w:szCs w:val="24"/>
              </w:rPr>
            </w:pPr>
            <w:r w:rsidRPr="00E81C52">
              <w:rPr>
                <w:b/>
                <w:sz w:val="24"/>
                <w:szCs w:val="24"/>
              </w:rPr>
              <w:t>Alternancia</w:t>
            </w:r>
          </w:p>
        </w:tc>
        <w:tc>
          <w:tcPr>
            <w:tcW w:w="1701" w:type="dxa"/>
          </w:tcPr>
          <w:p w14:paraId="266B2683" w14:textId="77777777" w:rsidR="000C025A" w:rsidRPr="00E81C52" w:rsidRDefault="000C025A" w:rsidP="00F15910">
            <w:pPr>
              <w:widowControl w:val="0"/>
              <w:spacing w:after="0" w:line="240" w:lineRule="auto"/>
              <w:rPr>
                <w:b/>
                <w:sz w:val="24"/>
                <w:szCs w:val="24"/>
              </w:rPr>
            </w:pPr>
            <w:r w:rsidRPr="00E81C52">
              <w:rPr>
                <w:b/>
                <w:sz w:val="24"/>
                <w:szCs w:val="24"/>
              </w:rPr>
              <w:t>Actualización</w:t>
            </w:r>
          </w:p>
        </w:tc>
        <w:tc>
          <w:tcPr>
            <w:tcW w:w="1305" w:type="dxa"/>
          </w:tcPr>
          <w:p w14:paraId="77B12B3B" w14:textId="77777777" w:rsidR="000C025A" w:rsidRPr="00E81C52" w:rsidRDefault="000C025A" w:rsidP="00F15910">
            <w:pPr>
              <w:widowControl w:val="0"/>
              <w:spacing w:after="0" w:line="240" w:lineRule="auto"/>
              <w:rPr>
                <w:b/>
                <w:sz w:val="24"/>
                <w:szCs w:val="24"/>
              </w:rPr>
            </w:pPr>
            <w:r w:rsidRPr="00E81C52">
              <w:rPr>
                <w:b/>
                <w:sz w:val="24"/>
                <w:szCs w:val="24"/>
              </w:rPr>
              <w:t>Inhibición</w:t>
            </w:r>
          </w:p>
        </w:tc>
      </w:tr>
      <w:tr w:rsidR="000C025A" w:rsidRPr="00E81C52" w14:paraId="4493C262" w14:textId="77777777" w:rsidTr="00F15910">
        <w:tc>
          <w:tcPr>
            <w:tcW w:w="1800" w:type="dxa"/>
          </w:tcPr>
          <w:p w14:paraId="0976B862" w14:textId="77777777" w:rsidR="000C025A" w:rsidRPr="00E81C52" w:rsidRDefault="000C025A" w:rsidP="00F15910">
            <w:pPr>
              <w:widowControl w:val="0"/>
              <w:spacing w:after="0" w:line="240" w:lineRule="auto"/>
              <w:rPr>
                <w:b/>
                <w:sz w:val="24"/>
                <w:szCs w:val="24"/>
              </w:rPr>
            </w:pPr>
          </w:p>
        </w:tc>
        <w:tc>
          <w:tcPr>
            <w:tcW w:w="1314" w:type="dxa"/>
          </w:tcPr>
          <w:p w14:paraId="2A8C38E8" w14:textId="77777777" w:rsidR="000C025A" w:rsidRPr="00E81C52" w:rsidRDefault="000C025A" w:rsidP="00F15910">
            <w:pPr>
              <w:widowControl w:val="0"/>
              <w:spacing w:after="0" w:line="240" w:lineRule="auto"/>
              <w:rPr>
                <w:b/>
                <w:sz w:val="24"/>
                <w:szCs w:val="24"/>
              </w:rPr>
            </w:pPr>
          </w:p>
        </w:tc>
        <w:tc>
          <w:tcPr>
            <w:tcW w:w="1701" w:type="dxa"/>
          </w:tcPr>
          <w:p w14:paraId="606FE3B0" w14:textId="77777777" w:rsidR="000C025A" w:rsidRPr="00E81C52" w:rsidRDefault="000C025A" w:rsidP="00F15910">
            <w:pPr>
              <w:widowControl w:val="0"/>
              <w:spacing w:after="0" w:line="240" w:lineRule="auto"/>
              <w:rPr>
                <w:b/>
                <w:sz w:val="24"/>
                <w:szCs w:val="24"/>
              </w:rPr>
            </w:pPr>
            <w:r w:rsidRPr="00E81C52">
              <w:rPr>
                <w:b/>
                <w:sz w:val="24"/>
                <w:szCs w:val="24"/>
              </w:rPr>
              <w:t>Respuestas Perseverativas</w:t>
            </w:r>
          </w:p>
        </w:tc>
        <w:tc>
          <w:tcPr>
            <w:tcW w:w="1554" w:type="dxa"/>
          </w:tcPr>
          <w:p w14:paraId="3F7EB4C0" w14:textId="77777777" w:rsidR="000C025A" w:rsidRPr="00E81C52" w:rsidRDefault="000C025A" w:rsidP="00F15910">
            <w:pPr>
              <w:widowControl w:val="0"/>
              <w:spacing w:after="0" w:line="240" w:lineRule="auto"/>
              <w:rPr>
                <w:b/>
                <w:sz w:val="24"/>
                <w:szCs w:val="24"/>
              </w:rPr>
            </w:pPr>
            <w:r w:rsidRPr="00E81C52">
              <w:rPr>
                <w:b/>
                <w:sz w:val="24"/>
                <w:szCs w:val="24"/>
              </w:rPr>
              <w:t xml:space="preserve">Respuestas de Nivel </w:t>
            </w:r>
            <w:r w:rsidRPr="00E81C52">
              <w:rPr>
                <w:b/>
                <w:sz w:val="24"/>
                <w:szCs w:val="24"/>
              </w:rPr>
              <w:lastRenderedPageBreak/>
              <w:t>Conceptual</w:t>
            </w:r>
          </w:p>
        </w:tc>
        <w:tc>
          <w:tcPr>
            <w:tcW w:w="1701" w:type="dxa"/>
          </w:tcPr>
          <w:p w14:paraId="7AE8ED1B" w14:textId="77777777" w:rsidR="000C025A" w:rsidRPr="00E81C52" w:rsidRDefault="000C025A" w:rsidP="00F15910">
            <w:pPr>
              <w:widowControl w:val="0"/>
              <w:spacing w:after="0" w:line="240" w:lineRule="auto"/>
              <w:rPr>
                <w:b/>
                <w:sz w:val="24"/>
                <w:szCs w:val="24"/>
              </w:rPr>
            </w:pPr>
          </w:p>
        </w:tc>
        <w:tc>
          <w:tcPr>
            <w:tcW w:w="1305" w:type="dxa"/>
          </w:tcPr>
          <w:p w14:paraId="54DD3053" w14:textId="77777777" w:rsidR="000C025A" w:rsidRPr="00E81C52" w:rsidRDefault="000C025A" w:rsidP="00F15910">
            <w:pPr>
              <w:widowControl w:val="0"/>
              <w:spacing w:after="0" w:line="240" w:lineRule="auto"/>
              <w:rPr>
                <w:b/>
                <w:sz w:val="24"/>
                <w:szCs w:val="24"/>
              </w:rPr>
            </w:pPr>
          </w:p>
        </w:tc>
      </w:tr>
      <w:tr w:rsidR="000C025A" w:rsidRPr="00E81C52" w14:paraId="1AF06701" w14:textId="77777777" w:rsidTr="00F15910">
        <w:tc>
          <w:tcPr>
            <w:tcW w:w="1800" w:type="dxa"/>
          </w:tcPr>
          <w:p w14:paraId="73950875" w14:textId="77777777" w:rsidR="000C025A" w:rsidRPr="00E81C52" w:rsidRDefault="000C025A" w:rsidP="00F15910">
            <w:pPr>
              <w:widowControl w:val="0"/>
              <w:spacing w:after="0" w:line="240" w:lineRule="auto"/>
              <w:rPr>
                <w:b/>
                <w:sz w:val="24"/>
                <w:szCs w:val="24"/>
              </w:rPr>
            </w:pPr>
            <w:r w:rsidRPr="00E81C52">
              <w:rPr>
                <w:b/>
                <w:sz w:val="24"/>
                <w:szCs w:val="24"/>
              </w:rPr>
              <w:t>Hombres</w:t>
            </w:r>
          </w:p>
        </w:tc>
        <w:tc>
          <w:tcPr>
            <w:tcW w:w="1314" w:type="dxa"/>
          </w:tcPr>
          <w:p w14:paraId="37726F0F" w14:textId="77777777" w:rsidR="000C025A" w:rsidRPr="00E81C52" w:rsidRDefault="000C025A" w:rsidP="00F15910">
            <w:pPr>
              <w:widowControl w:val="0"/>
              <w:spacing w:after="0" w:line="240" w:lineRule="auto"/>
              <w:jc w:val="center"/>
              <w:rPr>
                <w:sz w:val="24"/>
                <w:szCs w:val="24"/>
              </w:rPr>
            </w:pPr>
            <w:r w:rsidRPr="00E81C52">
              <w:rPr>
                <w:sz w:val="24"/>
                <w:szCs w:val="24"/>
              </w:rPr>
              <w:t>9,9</w:t>
            </w:r>
          </w:p>
        </w:tc>
        <w:tc>
          <w:tcPr>
            <w:tcW w:w="1701" w:type="dxa"/>
          </w:tcPr>
          <w:p w14:paraId="3C1B6459" w14:textId="77777777" w:rsidR="000C025A" w:rsidRPr="00E81C52" w:rsidRDefault="000C025A" w:rsidP="00F15910">
            <w:pPr>
              <w:widowControl w:val="0"/>
              <w:spacing w:after="0" w:line="240" w:lineRule="auto"/>
              <w:jc w:val="center"/>
              <w:rPr>
                <w:sz w:val="24"/>
                <w:szCs w:val="24"/>
              </w:rPr>
            </w:pPr>
            <w:r w:rsidRPr="00E81C52">
              <w:rPr>
                <w:sz w:val="24"/>
                <w:szCs w:val="24"/>
              </w:rPr>
              <w:t>53,9</w:t>
            </w:r>
          </w:p>
        </w:tc>
        <w:tc>
          <w:tcPr>
            <w:tcW w:w="1554" w:type="dxa"/>
          </w:tcPr>
          <w:p w14:paraId="01E57244" w14:textId="77777777" w:rsidR="000C025A" w:rsidRPr="00E81C52" w:rsidRDefault="000C025A" w:rsidP="00F15910">
            <w:pPr>
              <w:widowControl w:val="0"/>
              <w:spacing w:after="0" w:line="240" w:lineRule="auto"/>
              <w:jc w:val="center"/>
              <w:rPr>
                <w:sz w:val="24"/>
                <w:szCs w:val="24"/>
              </w:rPr>
            </w:pPr>
            <w:r w:rsidRPr="00E81C52">
              <w:rPr>
                <w:sz w:val="24"/>
                <w:szCs w:val="24"/>
              </w:rPr>
              <w:t>44,6</w:t>
            </w:r>
          </w:p>
        </w:tc>
        <w:tc>
          <w:tcPr>
            <w:tcW w:w="1701" w:type="dxa"/>
          </w:tcPr>
          <w:p w14:paraId="5A5D5C90" w14:textId="77777777" w:rsidR="000C025A" w:rsidRPr="00E81C52" w:rsidRDefault="000C025A" w:rsidP="00F15910">
            <w:pPr>
              <w:widowControl w:val="0"/>
              <w:spacing w:after="0" w:line="240" w:lineRule="auto"/>
              <w:jc w:val="center"/>
              <w:rPr>
                <w:sz w:val="24"/>
                <w:szCs w:val="24"/>
              </w:rPr>
            </w:pPr>
            <w:r w:rsidRPr="00E81C52">
              <w:rPr>
                <w:sz w:val="24"/>
                <w:szCs w:val="24"/>
              </w:rPr>
              <w:t>97,82</w:t>
            </w:r>
          </w:p>
        </w:tc>
        <w:tc>
          <w:tcPr>
            <w:tcW w:w="1305" w:type="dxa"/>
          </w:tcPr>
          <w:p w14:paraId="4AB4F38E" w14:textId="77777777" w:rsidR="000C025A" w:rsidRPr="00E81C52" w:rsidRDefault="000C025A" w:rsidP="00F15910">
            <w:pPr>
              <w:widowControl w:val="0"/>
              <w:spacing w:after="0" w:line="240" w:lineRule="auto"/>
              <w:jc w:val="center"/>
              <w:rPr>
                <w:sz w:val="24"/>
                <w:szCs w:val="24"/>
              </w:rPr>
            </w:pPr>
            <w:r w:rsidRPr="00E81C52">
              <w:rPr>
                <w:sz w:val="24"/>
                <w:szCs w:val="24"/>
              </w:rPr>
              <w:t>39,2</w:t>
            </w:r>
          </w:p>
        </w:tc>
      </w:tr>
      <w:tr w:rsidR="000C025A" w:rsidRPr="00E81C52" w14:paraId="59388BCF" w14:textId="77777777" w:rsidTr="00F15910">
        <w:tc>
          <w:tcPr>
            <w:tcW w:w="1800" w:type="dxa"/>
          </w:tcPr>
          <w:p w14:paraId="13AC51BB" w14:textId="77777777" w:rsidR="000C025A" w:rsidRPr="00E81C52" w:rsidRDefault="000C025A" w:rsidP="00F15910">
            <w:pPr>
              <w:widowControl w:val="0"/>
              <w:spacing w:after="0" w:line="240" w:lineRule="auto"/>
              <w:rPr>
                <w:b/>
                <w:sz w:val="24"/>
                <w:szCs w:val="24"/>
              </w:rPr>
            </w:pPr>
            <w:r w:rsidRPr="00E81C52">
              <w:rPr>
                <w:b/>
                <w:sz w:val="24"/>
                <w:szCs w:val="24"/>
              </w:rPr>
              <w:t>Mujeres</w:t>
            </w:r>
          </w:p>
        </w:tc>
        <w:tc>
          <w:tcPr>
            <w:tcW w:w="1314" w:type="dxa"/>
          </w:tcPr>
          <w:p w14:paraId="54C82788" w14:textId="77777777" w:rsidR="000C025A" w:rsidRPr="00E81C52" w:rsidRDefault="000C025A" w:rsidP="00F15910">
            <w:pPr>
              <w:widowControl w:val="0"/>
              <w:spacing w:after="0" w:line="240" w:lineRule="auto"/>
              <w:jc w:val="center"/>
              <w:rPr>
                <w:sz w:val="24"/>
                <w:szCs w:val="24"/>
              </w:rPr>
            </w:pPr>
            <w:r w:rsidRPr="00E81C52">
              <w:rPr>
                <w:sz w:val="24"/>
                <w:szCs w:val="24"/>
              </w:rPr>
              <w:t>10</w:t>
            </w:r>
          </w:p>
        </w:tc>
        <w:tc>
          <w:tcPr>
            <w:tcW w:w="1701" w:type="dxa"/>
          </w:tcPr>
          <w:p w14:paraId="1DA179E1" w14:textId="77777777" w:rsidR="000C025A" w:rsidRPr="00E81C52" w:rsidRDefault="000C025A" w:rsidP="00F15910">
            <w:pPr>
              <w:widowControl w:val="0"/>
              <w:spacing w:after="0" w:line="240" w:lineRule="auto"/>
              <w:jc w:val="center"/>
              <w:rPr>
                <w:sz w:val="24"/>
                <w:szCs w:val="24"/>
              </w:rPr>
            </w:pPr>
            <w:r w:rsidRPr="00E81C52">
              <w:rPr>
                <w:sz w:val="24"/>
                <w:szCs w:val="24"/>
              </w:rPr>
              <w:t>65,05</w:t>
            </w:r>
          </w:p>
        </w:tc>
        <w:tc>
          <w:tcPr>
            <w:tcW w:w="1554" w:type="dxa"/>
          </w:tcPr>
          <w:p w14:paraId="56CD6EAD" w14:textId="77777777" w:rsidR="000C025A" w:rsidRPr="00E81C52" w:rsidRDefault="000C025A" w:rsidP="00F15910">
            <w:pPr>
              <w:widowControl w:val="0"/>
              <w:spacing w:after="0" w:line="240" w:lineRule="auto"/>
              <w:jc w:val="center"/>
              <w:rPr>
                <w:sz w:val="24"/>
                <w:szCs w:val="24"/>
              </w:rPr>
            </w:pPr>
            <w:r w:rsidRPr="00E81C52">
              <w:rPr>
                <w:sz w:val="24"/>
                <w:szCs w:val="24"/>
              </w:rPr>
              <w:t>49,88</w:t>
            </w:r>
          </w:p>
        </w:tc>
        <w:tc>
          <w:tcPr>
            <w:tcW w:w="1701" w:type="dxa"/>
          </w:tcPr>
          <w:p w14:paraId="221BB6B2" w14:textId="77777777" w:rsidR="000C025A" w:rsidRPr="00E81C52" w:rsidRDefault="000C025A" w:rsidP="00F15910">
            <w:pPr>
              <w:widowControl w:val="0"/>
              <w:spacing w:after="0" w:line="240" w:lineRule="auto"/>
              <w:jc w:val="center"/>
              <w:rPr>
                <w:sz w:val="24"/>
                <w:szCs w:val="24"/>
              </w:rPr>
            </w:pPr>
            <w:r w:rsidRPr="00E81C52">
              <w:rPr>
                <w:sz w:val="24"/>
                <w:szCs w:val="24"/>
              </w:rPr>
              <w:t>96,47</w:t>
            </w:r>
          </w:p>
        </w:tc>
        <w:tc>
          <w:tcPr>
            <w:tcW w:w="1305" w:type="dxa"/>
          </w:tcPr>
          <w:p w14:paraId="1C3C87F5" w14:textId="77777777" w:rsidR="000C025A" w:rsidRPr="00E81C52" w:rsidRDefault="000C025A" w:rsidP="00F15910">
            <w:pPr>
              <w:widowControl w:val="0"/>
              <w:spacing w:after="0" w:line="240" w:lineRule="auto"/>
              <w:jc w:val="center"/>
              <w:rPr>
                <w:sz w:val="24"/>
                <w:szCs w:val="24"/>
              </w:rPr>
            </w:pPr>
            <w:r w:rsidRPr="00E81C52">
              <w:rPr>
                <w:sz w:val="24"/>
                <w:szCs w:val="24"/>
              </w:rPr>
              <w:t>45,47</w:t>
            </w:r>
          </w:p>
        </w:tc>
      </w:tr>
    </w:tbl>
    <w:p w14:paraId="69585AD0" w14:textId="77777777" w:rsidR="000C025A" w:rsidRPr="00E81C52" w:rsidRDefault="000C025A" w:rsidP="000C025A">
      <w:pPr>
        <w:spacing w:line="360" w:lineRule="auto"/>
        <w:ind w:firstLine="425"/>
        <w:jc w:val="both"/>
      </w:pPr>
    </w:p>
    <w:p w14:paraId="7DA0DCDD" w14:textId="77777777" w:rsidR="000C025A" w:rsidRPr="00E81C52" w:rsidRDefault="000C025A" w:rsidP="000C025A">
      <w:pPr>
        <w:spacing w:line="360" w:lineRule="auto"/>
        <w:ind w:firstLine="425"/>
        <w:jc w:val="both"/>
        <w:rPr>
          <w:color w:val="FF0000"/>
        </w:rPr>
      </w:pPr>
      <w:r w:rsidRPr="00E81C52">
        <w:t>Ahora bien, en la totalidad de los estudiantes sin delimitar las edades, se encuentra que las mujeres presentan un puntaje más alto en la depresión que corresponde a un 17,54 a comparación de los hombres con un 13,82, que se lee tanto en hombres y mujeres como una depresión leve, pero se halla que los hombres poseen puntajes más altos en la actualización a comparación de las mujeres, asimismo, se encuentra que en la función ejecutiva de alternancia y en la función ejecutiva de la inhibición los dos grupos se encuentran en la media</w:t>
      </w:r>
      <w:r w:rsidRPr="00E81C52">
        <w:rPr>
          <w:color w:val="000000" w:themeColor="text1"/>
        </w:rPr>
        <w:t>. (Tabla 6)</w:t>
      </w:r>
    </w:p>
    <w:p w14:paraId="1F45FB6E" w14:textId="77777777" w:rsidR="000C025A" w:rsidRPr="00E81C52" w:rsidRDefault="000C025A" w:rsidP="000C025A">
      <w:pPr>
        <w:spacing w:line="360" w:lineRule="auto"/>
        <w:ind w:firstLine="425"/>
        <w:jc w:val="both"/>
        <w:rPr>
          <w:b/>
          <w:color w:val="000000" w:themeColor="text1"/>
        </w:rPr>
      </w:pPr>
      <w:r w:rsidRPr="00E81C52">
        <w:rPr>
          <w:b/>
          <w:color w:val="000000" w:themeColor="text1"/>
        </w:rPr>
        <w:t>Tabla 6.</w:t>
      </w:r>
    </w:p>
    <w:p w14:paraId="5ACB693A" w14:textId="77777777" w:rsidR="000C025A" w:rsidRPr="00E81C52" w:rsidRDefault="000C025A" w:rsidP="000C025A">
      <w:pPr>
        <w:spacing w:line="360" w:lineRule="auto"/>
        <w:ind w:firstLine="425"/>
        <w:jc w:val="both"/>
        <w:rPr>
          <w:i/>
          <w:color w:val="000000" w:themeColor="text1"/>
        </w:rPr>
      </w:pPr>
      <w:r w:rsidRPr="00E81C52">
        <w:rPr>
          <w:i/>
          <w:color w:val="000000" w:themeColor="text1"/>
        </w:rPr>
        <w:t xml:space="preserve">Datos generales de hombres y mujeres en las funciones ejecutivas y en la depresión. </w:t>
      </w:r>
    </w:p>
    <w:tbl>
      <w:tblPr>
        <w:tblStyle w:val="Tabla"/>
        <w:tblW w:w="0" w:type="auto"/>
        <w:tblInd w:w="5" w:type="dxa"/>
        <w:tblLook w:val="04A0" w:firstRow="1" w:lastRow="0" w:firstColumn="1" w:lastColumn="0" w:noHBand="0" w:noVBand="1"/>
      </w:tblPr>
      <w:tblGrid>
        <w:gridCol w:w="1147"/>
        <w:gridCol w:w="1396"/>
        <w:gridCol w:w="1840"/>
        <w:gridCol w:w="219"/>
        <w:gridCol w:w="1899"/>
        <w:gridCol w:w="1600"/>
        <w:gridCol w:w="1254"/>
      </w:tblGrid>
      <w:tr w:rsidR="000C025A" w:rsidRPr="00E81C52" w14:paraId="5249374B" w14:textId="77777777" w:rsidTr="00F15910">
        <w:tc>
          <w:tcPr>
            <w:tcW w:w="1147" w:type="dxa"/>
          </w:tcPr>
          <w:p w14:paraId="4890ADBC" w14:textId="77777777" w:rsidR="000C025A" w:rsidRPr="00E81C52" w:rsidRDefault="000C025A" w:rsidP="00F15910">
            <w:pPr>
              <w:spacing w:line="240" w:lineRule="auto"/>
              <w:jc w:val="center"/>
              <w:rPr>
                <w:b/>
                <w:bCs/>
                <w:sz w:val="24"/>
                <w:szCs w:val="24"/>
              </w:rPr>
            </w:pPr>
            <w:r w:rsidRPr="00E81C52">
              <w:rPr>
                <w:b/>
                <w:bCs/>
                <w:sz w:val="24"/>
                <w:szCs w:val="24"/>
              </w:rPr>
              <w:t>Sexo</w:t>
            </w:r>
          </w:p>
        </w:tc>
        <w:tc>
          <w:tcPr>
            <w:tcW w:w="1400" w:type="dxa"/>
          </w:tcPr>
          <w:p w14:paraId="7165F310" w14:textId="77777777" w:rsidR="000C025A" w:rsidRPr="00E81C52" w:rsidRDefault="000C025A" w:rsidP="00F15910">
            <w:pPr>
              <w:spacing w:line="240" w:lineRule="auto"/>
              <w:jc w:val="center"/>
              <w:rPr>
                <w:b/>
                <w:bCs/>
                <w:sz w:val="24"/>
                <w:szCs w:val="24"/>
              </w:rPr>
            </w:pPr>
            <w:r w:rsidRPr="00E81C52">
              <w:rPr>
                <w:b/>
                <w:bCs/>
                <w:sz w:val="24"/>
                <w:szCs w:val="24"/>
              </w:rPr>
              <w:t>Depresión</w:t>
            </w:r>
          </w:p>
        </w:tc>
        <w:tc>
          <w:tcPr>
            <w:tcW w:w="3977" w:type="dxa"/>
            <w:gridSpan w:val="3"/>
          </w:tcPr>
          <w:p w14:paraId="6F2AB0FC" w14:textId="77777777" w:rsidR="000C025A" w:rsidRPr="00E81C52" w:rsidRDefault="000C025A" w:rsidP="00F15910">
            <w:pPr>
              <w:spacing w:line="240" w:lineRule="auto"/>
              <w:jc w:val="center"/>
              <w:rPr>
                <w:b/>
                <w:bCs/>
                <w:sz w:val="24"/>
                <w:szCs w:val="24"/>
              </w:rPr>
            </w:pPr>
            <w:r w:rsidRPr="00E81C52">
              <w:rPr>
                <w:b/>
                <w:bCs/>
                <w:sz w:val="24"/>
                <w:szCs w:val="24"/>
              </w:rPr>
              <w:t>Alternancia</w:t>
            </w:r>
          </w:p>
        </w:tc>
        <w:tc>
          <w:tcPr>
            <w:tcW w:w="1600" w:type="dxa"/>
          </w:tcPr>
          <w:p w14:paraId="53D49D45" w14:textId="77777777" w:rsidR="000C025A" w:rsidRPr="00E81C52" w:rsidRDefault="000C025A" w:rsidP="00F15910">
            <w:pPr>
              <w:spacing w:line="240" w:lineRule="auto"/>
              <w:jc w:val="center"/>
              <w:rPr>
                <w:b/>
                <w:bCs/>
                <w:sz w:val="24"/>
                <w:szCs w:val="24"/>
              </w:rPr>
            </w:pPr>
            <w:r w:rsidRPr="00E81C52">
              <w:rPr>
                <w:b/>
                <w:bCs/>
                <w:sz w:val="24"/>
                <w:szCs w:val="24"/>
              </w:rPr>
              <w:t>Actualización</w:t>
            </w:r>
          </w:p>
        </w:tc>
        <w:tc>
          <w:tcPr>
            <w:tcW w:w="1254" w:type="dxa"/>
          </w:tcPr>
          <w:p w14:paraId="1EA2454C" w14:textId="77777777" w:rsidR="000C025A" w:rsidRPr="00E81C52" w:rsidRDefault="000C025A" w:rsidP="00F15910">
            <w:pPr>
              <w:spacing w:line="240" w:lineRule="auto"/>
              <w:jc w:val="center"/>
              <w:rPr>
                <w:b/>
                <w:bCs/>
                <w:sz w:val="24"/>
                <w:szCs w:val="24"/>
              </w:rPr>
            </w:pPr>
            <w:r w:rsidRPr="00E81C52">
              <w:rPr>
                <w:b/>
                <w:bCs/>
                <w:sz w:val="24"/>
                <w:szCs w:val="24"/>
              </w:rPr>
              <w:t>Inhibición</w:t>
            </w:r>
          </w:p>
        </w:tc>
      </w:tr>
      <w:tr w:rsidR="000C025A" w:rsidRPr="00E81C52" w14:paraId="43BD609A" w14:textId="77777777" w:rsidTr="00F15910">
        <w:tc>
          <w:tcPr>
            <w:tcW w:w="1147" w:type="dxa"/>
          </w:tcPr>
          <w:p w14:paraId="5DDB2B69" w14:textId="77777777" w:rsidR="000C025A" w:rsidRPr="00E81C52" w:rsidRDefault="000C025A" w:rsidP="00F15910">
            <w:pPr>
              <w:spacing w:line="240" w:lineRule="auto"/>
              <w:jc w:val="both"/>
              <w:rPr>
                <w:b/>
                <w:bCs/>
                <w:sz w:val="24"/>
                <w:szCs w:val="24"/>
              </w:rPr>
            </w:pPr>
          </w:p>
        </w:tc>
        <w:tc>
          <w:tcPr>
            <w:tcW w:w="1400" w:type="dxa"/>
          </w:tcPr>
          <w:p w14:paraId="3C1D3BF4" w14:textId="77777777" w:rsidR="000C025A" w:rsidRPr="00E81C52" w:rsidRDefault="000C025A" w:rsidP="00F15910">
            <w:pPr>
              <w:spacing w:line="240" w:lineRule="auto"/>
              <w:jc w:val="both"/>
              <w:rPr>
                <w:b/>
                <w:bCs/>
                <w:sz w:val="24"/>
                <w:szCs w:val="24"/>
              </w:rPr>
            </w:pPr>
          </w:p>
        </w:tc>
        <w:tc>
          <w:tcPr>
            <w:tcW w:w="1843" w:type="dxa"/>
          </w:tcPr>
          <w:p w14:paraId="4891CD31" w14:textId="77777777" w:rsidR="000C025A" w:rsidRPr="00E81C52" w:rsidRDefault="000C025A" w:rsidP="00F15910">
            <w:pPr>
              <w:spacing w:line="240" w:lineRule="auto"/>
              <w:jc w:val="both"/>
              <w:rPr>
                <w:b/>
                <w:bCs/>
                <w:sz w:val="24"/>
                <w:szCs w:val="24"/>
              </w:rPr>
            </w:pPr>
            <w:r w:rsidRPr="00E81C52">
              <w:rPr>
                <w:b/>
                <w:bCs/>
                <w:sz w:val="24"/>
                <w:szCs w:val="24"/>
              </w:rPr>
              <w:t>Respuestas Perseverativas</w:t>
            </w:r>
          </w:p>
        </w:tc>
        <w:tc>
          <w:tcPr>
            <w:tcW w:w="2134" w:type="dxa"/>
            <w:gridSpan w:val="2"/>
          </w:tcPr>
          <w:p w14:paraId="1C79AA91" w14:textId="77777777" w:rsidR="000C025A" w:rsidRPr="00E81C52" w:rsidRDefault="000C025A" w:rsidP="00F15910">
            <w:pPr>
              <w:spacing w:line="240" w:lineRule="auto"/>
              <w:jc w:val="both"/>
              <w:rPr>
                <w:b/>
                <w:bCs/>
                <w:sz w:val="24"/>
                <w:szCs w:val="24"/>
              </w:rPr>
            </w:pPr>
            <w:r w:rsidRPr="00E81C52">
              <w:rPr>
                <w:b/>
                <w:bCs/>
                <w:sz w:val="24"/>
                <w:szCs w:val="24"/>
              </w:rPr>
              <w:t>Respuestas de Nivel Conceptual</w:t>
            </w:r>
          </w:p>
        </w:tc>
        <w:tc>
          <w:tcPr>
            <w:tcW w:w="1600" w:type="dxa"/>
          </w:tcPr>
          <w:p w14:paraId="02914762" w14:textId="77777777" w:rsidR="000C025A" w:rsidRPr="00E81C52" w:rsidRDefault="000C025A" w:rsidP="00F15910">
            <w:pPr>
              <w:spacing w:line="240" w:lineRule="auto"/>
              <w:jc w:val="both"/>
              <w:rPr>
                <w:b/>
                <w:bCs/>
                <w:sz w:val="24"/>
                <w:szCs w:val="24"/>
              </w:rPr>
            </w:pPr>
          </w:p>
        </w:tc>
        <w:tc>
          <w:tcPr>
            <w:tcW w:w="1254" w:type="dxa"/>
          </w:tcPr>
          <w:p w14:paraId="1A6C31C0" w14:textId="77777777" w:rsidR="000C025A" w:rsidRPr="00E81C52" w:rsidRDefault="000C025A" w:rsidP="00F15910">
            <w:pPr>
              <w:spacing w:line="240" w:lineRule="auto"/>
              <w:jc w:val="both"/>
              <w:rPr>
                <w:b/>
                <w:bCs/>
                <w:sz w:val="24"/>
                <w:szCs w:val="24"/>
              </w:rPr>
            </w:pPr>
          </w:p>
        </w:tc>
      </w:tr>
      <w:tr w:rsidR="000C025A" w:rsidRPr="00E81C52" w14:paraId="0AE51A76" w14:textId="77777777" w:rsidTr="00F15910">
        <w:tc>
          <w:tcPr>
            <w:tcW w:w="1147" w:type="dxa"/>
          </w:tcPr>
          <w:p w14:paraId="532FDA39" w14:textId="77777777" w:rsidR="000C025A" w:rsidRPr="00E81C52" w:rsidRDefault="000C025A" w:rsidP="00F15910">
            <w:pPr>
              <w:spacing w:line="240" w:lineRule="auto"/>
              <w:jc w:val="both"/>
              <w:rPr>
                <w:b/>
                <w:bCs/>
                <w:sz w:val="24"/>
                <w:szCs w:val="24"/>
              </w:rPr>
            </w:pPr>
            <w:r w:rsidRPr="00E81C52">
              <w:rPr>
                <w:b/>
                <w:bCs/>
                <w:sz w:val="24"/>
                <w:szCs w:val="24"/>
              </w:rPr>
              <w:t xml:space="preserve">Mujeres </w:t>
            </w:r>
          </w:p>
        </w:tc>
        <w:tc>
          <w:tcPr>
            <w:tcW w:w="1400" w:type="dxa"/>
          </w:tcPr>
          <w:p w14:paraId="6DD39439" w14:textId="77777777" w:rsidR="000C025A" w:rsidRPr="00E81C52" w:rsidRDefault="000C025A" w:rsidP="00F15910">
            <w:pPr>
              <w:spacing w:line="240" w:lineRule="auto"/>
              <w:jc w:val="both"/>
              <w:rPr>
                <w:sz w:val="24"/>
                <w:szCs w:val="24"/>
              </w:rPr>
            </w:pPr>
            <w:r w:rsidRPr="00E81C52">
              <w:rPr>
                <w:sz w:val="24"/>
                <w:szCs w:val="24"/>
              </w:rPr>
              <w:t>17,54</w:t>
            </w:r>
          </w:p>
        </w:tc>
        <w:tc>
          <w:tcPr>
            <w:tcW w:w="2065" w:type="dxa"/>
            <w:gridSpan w:val="2"/>
          </w:tcPr>
          <w:p w14:paraId="68EA2E8A" w14:textId="77777777" w:rsidR="000C025A" w:rsidRPr="00E81C52" w:rsidRDefault="000C025A" w:rsidP="00F15910">
            <w:pPr>
              <w:spacing w:line="240" w:lineRule="auto"/>
              <w:jc w:val="both"/>
              <w:rPr>
                <w:sz w:val="24"/>
                <w:szCs w:val="24"/>
              </w:rPr>
            </w:pPr>
            <w:r w:rsidRPr="00E81C52">
              <w:rPr>
                <w:sz w:val="24"/>
                <w:szCs w:val="24"/>
              </w:rPr>
              <w:t>68,67</w:t>
            </w:r>
          </w:p>
        </w:tc>
        <w:tc>
          <w:tcPr>
            <w:tcW w:w="1912" w:type="dxa"/>
          </w:tcPr>
          <w:p w14:paraId="7B084A42" w14:textId="77777777" w:rsidR="000C025A" w:rsidRPr="00E81C52" w:rsidRDefault="000C025A" w:rsidP="00F15910">
            <w:pPr>
              <w:spacing w:line="240" w:lineRule="auto"/>
              <w:jc w:val="both"/>
              <w:rPr>
                <w:sz w:val="24"/>
                <w:szCs w:val="24"/>
              </w:rPr>
            </w:pPr>
            <w:r w:rsidRPr="00E81C52">
              <w:rPr>
                <w:sz w:val="24"/>
                <w:szCs w:val="24"/>
              </w:rPr>
              <w:t>51,31</w:t>
            </w:r>
          </w:p>
        </w:tc>
        <w:tc>
          <w:tcPr>
            <w:tcW w:w="1600" w:type="dxa"/>
          </w:tcPr>
          <w:p w14:paraId="0815B5EC" w14:textId="77777777" w:rsidR="000C025A" w:rsidRPr="00E81C52" w:rsidRDefault="000C025A" w:rsidP="00F15910">
            <w:pPr>
              <w:spacing w:line="240" w:lineRule="auto"/>
              <w:jc w:val="both"/>
              <w:rPr>
                <w:sz w:val="24"/>
                <w:szCs w:val="24"/>
              </w:rPr>
            </w:pPr>
            <w:r w:rsidRPr="00E81C52">
              <w:rPr>
                <w:sz w:val="24"/>
                <w:szCs w:val="24"/>
              </w:rPr>
              <w:t>89,59</w:t>
            </w:r>
          </w:p>
        </w:tc>
        <w:tc>
          <w:tcPr>
            <w:tcW w:w="1254" w:type="dxa"/>
          </w:tcPr>
          <w:p w14:paraId="43F0E099" w14:textId="77777777" w:rsidR="000C025A" w:rsidRPr="00E81C52" w:rsidRDefault="000C025A" w:rsidP="00F15910">
            <w:pPr>
              <w:spacing w:line="240" w:lineRule="auto"/>
              <w:jc w:val="both"/>
              <w:rPr>
                <w:sz w:val="24"/>
                <w:szCs w:val="24"/>
              </w:rPr>
            </w:pPr>
            <w:r w:rsidRPr="00E81C52">
              <w:rPr>
                <w:sz w:val="24"/>
                <w:szCs w:val="24"/>
              </w:rPr>
              <w:t>49,57</w:t>
            </w:r>
          </w:p>
        </w:tc>
      </w:tr>
      <w:tr w:rsidR="000C025A" w:rsidRPr="00E81C52" w14:paraId="3E4EED12" w14:textId="77777777" w:rsidTr="00F15910">
        <w:tc>
          <w:tcPr>
            <w:tcW w:w="1147" w:type="dxa"/>
          </w:tcPr>
          <w:p w14:paraId="1234E248" w14:textId="77777777" w:rsidR="000C025A" w:rsidRPr="00E81C52" w:rsidRDefault="000C025A" w:rsidP="00F15910">
            <w:pPr>
              <w:spacing w:line="240" w:lineRule="auto"/>
              <w:jc w:val="both"/>
              <w:rPr>
                <w:b/>
                <w:bCs/>
                <w:sz w:val="24"/>
                <w:szCs w:val="24"/>
              </w:rPr>
            </w:pPr>
            <w:r w:rsidRPr="00E81C52">
              <w:rPr>
                <w:b/>
                <w:bCs/>
                <w:sz w:val="24"/>
                <w:szCs w:val="24"/>
              </w:rPr>
              <w:t xml:space="preserve">Hombres </w:t>
            </w:r>
          </w:p>
        </w:tc>
        <w:tc>
          <w:tcPr>
            <w:tcW w:w="1400" w:type="dxa"/>
          </w:tcPr>
          <w:p w14:paraId="11D9AD97" w14:textId="77777777" w:rsidR="000C025A" w:rsidRPr="00E81C52" w:rsidRDefault="000C025A" w:rsidP="00F15910">
            <w:pPr>
              <w:spacing w:line="240" w:lineRule="auto"/>
              <w:jc w:val="both"/>
              <w:rPr>
                <w:sz w:val="24"/>
                <w:szCs w:val="24"/>
              </w:rPr>
            </w:pPr>
            <w:r w:rsidRPr="00E81C52">
              <w:rPr>
                <w:sz w:val="24"/>
                <w:szCs w:val="24"/>
              </w:rPr>
              <w:t>13,82</w:t>
            </w:r>
          </w:p>
        </w:tc>
        <w:tc>
          <w:tcPr>
            <w:tcW w:w="2065" w:type="dxa"/>
            <w:gridSpan w:val="2"/>
          </w:tcPr>
          <w:p w14:paraId="66E52DA1" w14:textId="77777777" w:rsidR="000C025A" w:rsidRPr="00E81C52" w:rsidRDefault="000C025A" w:rsidP="00F15910">
            <w:pPr>
              <w:spacing w:line="240" w:lineRule="auto"/>
              <w:jc w:val="both"/>
              <w:rPr>
                <w:sz w:val="24"/>
                <w:szCs w:val="24"/>
              </w:rPr>
            </w:pPr>
            <w:r w:rsidRPr="00E81C52">
              <w:rPr>
                <w:sz w:val="24"/>
                <w:szCs w:val="24"/>
              </w:rPr>
              <w:t>68,75</w:t>
            </w:r>
          </w:p>
        </w:tc>
        <w:tc>
          <w:tcPr>
            <w:tcW w:w="1912" w:type="dxa"/>
          </w:tcPr>
          <w:p w14:paraId="0114670A" w14:textId="77777777" w:rsidR="000C025A" w:rsidRPr="00E81C52" w:rsidRDefault="000C025A" w:rsidP="00F15910">
            <w:pPr>
              <w:spacing w:line="240" w:lineRule="auto"/>
              <w:jc w:val="both"/>
              <w:rPr>
                <w:sz w:val="24"/>
                <w:szCs w:val="24"/>
              </w:rPr>
            </w:pPr>
            <w:r w:rsidRPr="00E81C52">
              <w:rPr>
                <w:sz w:val="24"/>
                <w:szCs w:val="24"/>
              </w:rPr>
              <w:t>53,38</w:t>
            </w:r>
          </w:p>
        </w:tc>
        <w:tc>
          <w:tcPr>
            <w:tcW w:w="1600" w:type="dxa"/>
          </w:tcPr>
          <w:p w14:paraId="06C18D2E" w14:textId="77777777" w:rsidR="000C025A" w:rsidRPr="00E81C52" w:rsidRDefault="000C025A" w:rsidP="00F15910">
            <w:pPr>
              <w:spacing w:line="240" w:lineRule="auto"/>
              <w:jc w:val="both"/>
              <w:rPr>
                <w:sz w:val="24"/>
                <w:szCs w:val="24"/>
              </w:rPr>
            </w:pPr>
            <w:r w:rsidRPr="00E81C52">
              <w:rPr>
                <w:sz w:val="24"/>
                <w:szCs w:val="24"/>
              </w:rPr>
              <w:t>94,27</w:t>
            </w:r>
          </w:p>
        </w:tc>
        <w:tc>
          <w:tcPr>
            <w:tcW w:w="1254" w:type="dxa"/>
          </w:tcPr>
          <w:p w14:paraId="4A51C712" w14:textId="77777777" w:rsidR="000C025A" w:rsidRPr="00E81C52" w:rsidRDefault="000C025A" w:rsidP="00F15910">
            <w:pPr>
              <w:spacing w:line="240" w:lineRule="auto"/>
              <w:jc w:val="both"/>
              <w:rPr>
                <w:sz w:val="24"/>
                <w:szCs w:val="24"/>
              </w:rPr>
            </w:pPr>
            <w:r w:rsidRPr="00E81C52">
              <w:rPr>
                <w:sz w:val="24"/>
                <w:szCs w:val="24"/>
              </w:rPr>
              <w:t>48,01</w:t>
            </w:r>
          </w:p>
        </w:tc>
      </w:tr>
    </w:tbl>
    <w:p w14:paraId="74E9A081" w14:textId="77777777" w:rsidR="000C025A" w:rsidRPr="00E81C52" w:rsidRDefault="000C025A" w:rsidP="000C025A">
      <w:pPr>
        <w:spacing w:line="360" w:lineRule="auto"/>
        <w:ind w:firstLine="425"/>
        <w:jc w:val="both"/>
      </w:pPr>
    </w:p>
    <w:p w14:paraId="41BF7451" w14:textId="77777777" w:rsidR="000C025A" w:rsidRPr="00DD7499" w:rsidRDefault="000C025A" w:rsidP="000C025A">
      <w:pPr>
        <w:spacing w:line="360" w:lineRule="auto"/>
        <w:ind w:firstLine="425"/>
        <w:jc w:val="both"/>
        <w:rPr>
          <w:color w:val="FF0000"/>
        </w:rPr>
      </w:pPr>
      <w:r w:rsidRPr="00E81C52">
        <w:t>Con respecto a los rangos de depresión, las personas que padecen de una depresión mínima (n= 113) y las personas que padecen una depresión grave (n=41), no presentan diferencias en las funciones ejecutivas, por lo cual se determina que los síntomas depresivos no afectan a las funciones de las personas, por lo que los dos grupos se ubican en el promedio en la función ejecutiva de la actualización y de la inhibición, y con respecto a la función de alternancia los dos grupos se ubican por encima del promedio, y las diferencias encontradas son mínimas entre los grupos</w:t>
      </w:r>
      <w:r w:rsidRPr="00E81C52">
        <w:rPr>
          <w:color w:val="000000" w:themeColor="text1"/>
        </w:rPr>
        <w:t xml:space="preserve">. </w:t>
      </w:r>
    </w:p>
    <w:p w14:paraId="68DE2037" w14:textId="77777777" w:rsidR="000C025A" w:rsidRPr="00DD7499" w:rsidRDefault="000C025A" w:rsidP="000C025A">
      <w:pPr>
        <w:spacing w:line="360" w:lineRule="auto"/>
        <w:ind w:firstLine="425"/>
        <w:jc w:val="both"/>
        <w:rPr>
          <w:color w:val="FF0000"/>
        </w:rPr>
      </w:pPr>
      <w:r w:rsidRPr="00FE0941">
        <w:t>Al comparar los otros dos rangos de depresión, se encuentra que las personas que padecen de una depresión leve (n=42) y el grupo de personas que padecen una depresión moderada (n=5</w:t>
      </w:r>
      <w:r>
        <w:t>3</w:t>
      </w:r>
      <w:r w:rsidRPr="00FE0941">
        <w:t>), poseen puntajes similares en sus funciones ejecutivas y las diferencias encontradas entre los dos grupos no son significativas, por lo que se encuentran en la misma desviación estándar.</w:t>
      </w:r>
      <w:r>
        <w:t xml:space="preserve"> Además, </w:t>
      </w:r>
      <w:r>
        <w:lastRenderedPageBreak/>
        <w:t>se observa que con respecto a la función ejecutiva de la actualización los dos grupos se ubican por debajo de la media, y en la función de la alternancia se encuentran por encima del promedio.</w:t>
      </w:r>
    </w:p>
    <w:p w14:paraId="2C86C130" w14:textId="77777777" w:rsidR="000C025A" w:rsidRPr="00E81C52" w:rsidRDefault="000C025A" w:rsidP="000C025A">
      <w:pPr>
        <w:spacing w:line="360" w:lineRule="auto"/>
        <w:ind w:firstLine="425"/>
        <w:jc w:val="both"/>
        <w:rPr>
          <w:color w:val="000000" w:themeColor="text1"/>
        </w:rPr>
      </w:pPr>
      <w:r w:rsidRPr="00E81C52">
        <w:rPr>
          <w:color w:val="000000" w:themeColor="text1"/>
        </w:rPr>
        <w:t>En términos generales con respecto a los rangos de depresión, se halla que los síntomas depresivos no aumentan ni disminuyen las funciones ejecutivas; por lo que dos de los rangos se ubican dentro del promedio y los otros dos rangos de depresión se ubican por debajo del promedio, con respecto a la función ejecutiva de actualización pero la diferencia no es significativa, en la función de la alternancia los rangos se ubican por encima del promedio y con respecto a la inhibición se ubican en el promedio. (Tabla 7)</w:t>
      </w:r>
    </w:p>
    <w:p w14:paraId="48AE14CC" w14:textId="77777777" w:rsidR="000C025A" w:rsidRPr="00E81C52" w:rsidRDefault="000C025A" w:rsidP="000C025A">
      <w:pPr>
        <w:spacing w:line="360" w:lineRule="auto"/>
        <w:ind w:firstLine="425"/>
        <w:jc w:val="both"/>
        <w:rPr>
          <w:b/>
        </w:rPr>
      </w:pPr>
      <w:r w:rsidRPr="00E81C52">
        <w:rPr>
          <w:b/>
        </w:rPr>
        <w:t>Tabla 7.</w:t>
      </w:r>
    </w:p>
    <w:p w14:paraId="59609F17" w14:textId="77777777" w:rsidR="000C025A" w:rsidRPr="00E81C52" w:rsidRDefault="000C025A" w:rsidP="000C025A">
      <w:pPr>
        <w:spacing w:line="360" w:lineRule="auto"/>
        <w:ind w:firstLine="425"/>
        <w:jc w:val="both"/>
        <w:rPr>
          <w:i/>
        </w:rPr>
      </w:pPr>
      <w:r w:rsidRPr="00E81C52">
        <w:rPr>
          <w:i/>
        </w:rPr>
        <w:t xml:space="preserve">Rangos de depresión y promedio de las funciones ejecutivas. </w:t>
      </w:r>
    </w:p>
    <w:tbl>
      <w:tblPr>
        <w:tblStyle w:val="Tabla"/>
        <w:tblW w:w="0" w:type="auto"/>
        <w:tblInd w:w="5" w:type="dxa"/>
        <w:tblLook w:val="04A0" w:firstRow="1" w:lastRow="0" w:firstColumn="1" w:lastColumn="0" w:noHBand="0" w:noVBand="1"/>
      </w:tblPr>
      <w:tblGrid>
        <w:gridCol w:w="2683"/>
        <w:gridCol w:w="2264"/>
        <w:gridCol w:w="2405"/>
        <w:gridCol w:w="2003"/>
      </w:tblGrid>
      <w:tr w:rsidR="000C025A" w:rsidRPr="00E81C52" w14:paraId="45615EE4" w14:textId="77777777" w:rsidTr="00F15910">
        <w:trPr>
          <w:trHeight w:val="567"/>
        </w:trPr>
        <w:tc>
          <w:tcPr>
            <w:tcW w:w="2689" w:type="dxa"/>
          </w:tcPr>
          <w:p w14:paraId="6AC40C0C" w14:textId="77777777" w:rsidR="000C025A" w:rsidRPr="00E81C52" w:rsidRDefault="000C025A" w:rsidP="00F15910">
            <w:pPr>
              <w:spacing w:line="240" w:lineRule="auto"/>
              <w:jc w:val="both"/>
              <w:rPr>
                <w:b/>
                <w:sz w:val="24"/>
                <w:szCs w:val="24"/>
              </w:rPr>
            </w:pPr>
            <w:r w:rsidRPr="00E81C52">
              <w:rPr>
                <w:b/>
                <w:sz w:val="24"/>
                <w:szCs w:val="24"/>
              </w:rPr>
              <w:t>Rangos de Depresión</w:t>
            </w:r>
          </w:p>
        </w:tc>
        <w:tc>
          <w:tcPr>
            <w:tcW w:w="2268" w:type="dxa"/>
          </w:tcPr>
          <w:p w14:paraId="7E0F0844" w14:textId="77777777" w:rsidR="000C025A" w:rsidRPr="00E81C52" w:rsidRDefault="000C025A" w:rsidP="00F15910">
            <w:pPr>
              <w:spacing w:line="240" w:lineRule="auto"/>
              <w:jc w:val="center"/>
              <w:rPr>
                <w:b/>
                <w:sz w:val="24"/>
                <w:szCs w:val="24"/>
              </w:rPr>
            </w:pPr>
            <w:r w:rsidRPr="00E81C52">
              <w:rPr>
                <w:b/>
                <w:sz w:val="24"/>
                <w:szCs w:val="24"/>
              </w:rPr>
              <w:t>Alternancia</w:t>
            </w:r>
          </w:p>
        </w:tc>
        <w:tc>
          <w:tcPr>
            <w:tcW w:w="2409" w:type="dxa"/>
          </w:tcPr>
          <w:p w14:paraId="21BD05BA" w14:textId="77777777" w:rsidR="000C025A" w:rsidRPr="00E81C52" w:rsidRDefault="000C025A" w:rsidP="00F15910">
            <w:pPr>
              <w:spacing w:line="240" w:lineRule="auto"/>
              <w:jc w:val="center"/>
              <w:rPr>
                <w:b/>
                <w:sz w:val="24"/>
                <w:szCs w:val="24"/>
              </w:rPr>
            </w:pPr>
            <w:r w:rsidRPr="00E81C52">
              <w:rPr>
                <w:b/>
                <w:sz w:val="24"/>
                <w:szCs w:val="24"/>
              </w:rPr>
              <w:t>Actualización</w:t>
            </w:r>
          </w:p>
        </w:tc>
        <w:tc>
          <w:tcPr>
            <w:tcW w:w="2007" w:type="dxa"/>
          </w:tcPr>
          <w:p w14:paraId="6B916F22" w14:textId="77777777" w:rsidR="000C025A" w:rsidRPr="00E81C52" w:rsidRDefault="000C025A" w:rsidP="00F15910">
            <w:pPr>
              <w:spacing w:line="240" w:lineRule="auto"/>
              <w:jc w:val="center"/>
              <w:rPr>
                <w:b/>
                <w:sz w:val="24"/>
                <w:szCs w:val="24"/>
              </w:rPr>
            </w:pPr>
            <w:r w:rsidRPr="00E81C52">
              <w:rPr>
                <w:b/>
                <w:sz w:val="24"/>
                <w:szCs w:val="24"/>
              </w:rPr>
              <w:t>Inhibición</w:t>
            </w:r>
          </w:p>
        </w:tc>
      </w:tr>
      <w:tr w:rsidR="000C025A" w:rsidRPr="00E81C52" w14:paraId="0DCF32E4" w14:textId="77777777" w:rsidTr="00F15910">
        <w:trPr>
          <w:trHeight w:val="567"/>
        </w:trPr>
        <w:tc>
          <w:tcPr>
            <w:tcW w:w="2689" w:type="dxa"/>
          </w:tcPr>
          <w:p w14:paraId="43822E44" w14:textId="77777777" w:rsidR="000C025A" w:rsidRPr="00E81C52" w:rsidRDefault="000C025A" w:rsidP="00F15910">
            <w:pPr>
              <w:spacing w:line="240" w:lineRule="auto"/>
              <w:jc w:val="both"/>
              <w:rPr>
                <w:b/>
                <w:sz w:val="24"/>
                <w:szCs w:val="24"/>
              </w:rPr>
            </w:pPr>
            <w:r w:rsidRPr="00E81C52">
              <w:rPr>
                <w:b/>
                <w:sz w:val="24"/>
                <w:szCs w:val="24"/>
              </w:rPr>
              <w:t xml:space="preserve">Depresión Mínima </w:t>
            </w:r>
          </w:p>
        </w:tc>
        <w:tc>
          <w:tcPr>
            <w:tcW w:w="2268" w:type="dxa"/>
          </w:tcPr>
          <w:p w14:paraId="7435AD95" w14:textId="77777777" w:rsidR="000C025A" w:rsidRPr="00E81C52" w:rsidRDefault="000C025A" w:rsidP="00F15910">
            <w:pPr>
              <w:spacing w:line="240" w:lineRule="auto"/>
              <w:jc w:val="center"/>
              <w:rPr>
                <w:sz w:val="24"/>
                <w:szCs w:val="24"/>
              </w:rPr>
            </w:pPr>
            <w:r w:rsidRPr="00E81C52">
              <w:rPr>
                <w:sz w:val="24"/>
                <w:szCs w:val="24"/>
              </w:rPr>
              <w:t>68,61</w:t>
            </w:r>
          </w:p>
        </w:tc>
        <w:tc>
          <w:tcPr>
            <w:tcW w:w="2409" w:type="dxa"/>
          </w:tcPr>
          <w:p w14:paraId="4A5126E3" w14:textId="77777777" w:rsidR="000C025A" w:rsidRPr="00E81C52" w:rsidRDefault="000C025A" w:rsidP="00F15910">
            <w:pPr>
              <w:spacing w:line="240" w:lineRule="auto"/>
              <w:jc w:val="center"/>
              <w:rPr>
                <w:sz w:val="24"/>
                <w:szCs w:val="24"/>
              </w:rPr>
            </w:pPr>
            <w:r w:rsidRPr="00E81C52">
              <w:rPr>
                <w:sz w:val="24"/>
                <w:szCs w:val="24"/>
              </w:rPr>
              <w:t>92,15</w:t>
            </w:r>
          </w:p>
        </w:tc>
        <w:tc>
          <w:tcPr>
            <w:tcW w:w="2007" w:type="dxa"/>
          </w:tcPr>
          <w:p w14:paraId="264DB2C0" w14:textId="77777777" w:rsidR="000C025A" w:rsidRPr="00E81C52" w:rsidRDefault="000C025A" w:rsidP="00F15910">
            <w:pPr>
              <w:spacing w:line="240" w:lineRule="auto"/>
              <w:jc w:val="center"/>
              <w:rPr>
                <w:sz w:val="24"/>
                <w:szCs w:val="24"/>
              </w:rPr>
            </w:pPr>
            <w:r w:rsidRPr="00E81C52">
              <w:rPr>
                <w:sz w:val="24"/>
                <w:szCs w:val="24"/>
              </w:rPr>
              <w:t>47,87</w:t>
            </w:r>
          </w:p>
        </w:tc>
      </w:tr>
      <w:tr w:rsidR="000C025A" w:rsidRPr="00E81C52" w14:paraId="0AE6C926" w14:textId="77777777" w:rsidTr="00F15910">
        <w:trPr>
          <w:trHeight w:val="567"/>
        </w:trPr>
        <w:tc>
          <w:tcPr>
            <w:tcW w:w="2689" w:type="dxa"/>
          </w:tcPr>
          <w:p w14:paraId="60DFFEB6" w14:textId="77777777" w:rsidR="000C025A" w:rsidRPr="00E81C52" w:rsidRDefault="000C025A" w:rsidP="00F15910">
            <w:pPr>
              <w:spacing w:line="240" w:lineRule="auto"/>
              <w:jc w:val="both"/>
              <w:rPr>
                <w:b/>
                <w:sz w:val="24"/>
                <w:szCs w:val="24"/>
              </w:rPr>
            </w:pPr>
            <w:r w:rsidRPr="00E81C52">
              <w:rPr>
                <w:b/>
                <w:sz w:val="24"/>
                <w:szCs w:val="24"/>
              </w:rPr>
              <w:t>Depresión Leve</w:t>
            </w:r>
          </w:p>
        </w:tc>
        <w:tc>
          <w:tcPr>
            <w:tcW w:w="2268" w:type="dxa"/>
          </w:tcPr>
          <w:p w14:paraId="0C3B7A91" w14:textId="77777777" w:rsidR="000C025A" w:rsidRPr="00E81C52" w:rsidRDefault="000C025A" w:rsidP="00F15910">
            <w:pPr>
              <w:spacing w:line="240" w:lineRule="auto"/>
              <w:jc w:val="center"/>
              <w:rPr>
                <w:sz w:val="24"/>
                <w:szCs w:val="24"/>
              </w:rPr>
            </w:pPr>
            <w:r w:rsidRPr="00E81C52">
              <w:rPr>
                <w:sz w:val="24"/>
                <w:szCs w:val="24"/>
              </w:rPr>
              <w:t>69,90</w:t>
            </w:r>
          </w:p>
        </w:tc>
        <w:tc>
          <w:tcPr>
            <w:tcW w:w="2409" w:type="dxa"/>
          </w:tcPr>
          <w:p w14:paraId="60D9B61C" w14:textId="77777777" w:rsidR="000C025A" w:rsidRPr="00E81C52" w:rsidRDefault="000C025A" w:rsidP="00F15910">
            <w:pPr>
              <w:spacing w:line="240" w:lineRule="auto"/>
              <w:jc w:val="center"/>
              <w:rPr>
                <w:sz w:val="24"/>
                <w:szCs w:val="24"/>
              </w:rPr>
            </w:pPr>
            <w:r w:rsidRPr="00E81C52">
              <w:rPr>
                <w:sz w:val="24"/>
                <w:szCs w:val="24"/>
              </w:rPr>
              <w:t>89,66</w:t>
            </w:r>
          </w:p>
        </w:tc>
        <w:tc>
          <w:tcPr>
            <w:tcW w:w="2007" w:type="dxa"/>
          </w:tcPr>
          <w:p w14:paraId="1B2C3B2C" w14:textId="77777777" w:rsidR="000C025A" w:rsidRPr="00E81C52" w:rsidRDefault="000C025A" w:rsidP="00F15910">
            <w:pPr>
              <w:spacing w:line="240" w:lineRule="auto"/>
              <w:jc w:val="center"/>
              <w:rPr>
                <w:sz w:val="24"/>
                <w:szCs w:val="24"/>
              </w:rPr>
            </w:pPr>
            <w:r w:rsidRPr="00E81C52">
              <w:rPr>
                <w:sz w:val="24"/>
                <w:szCs w:val="24"/>
              </w:rPr>
              <w:t>50,09</w:t>
            </w:r>
          </w:p>
        </w:tc>
      </w:tr>
      <w:tr w:rsidR="000C025A" w:rsidRPr="00E81C52" w14:paraId="066475EA" w14:textId="77777777" w:rsidTr="00F15910">
        <w:trPr>
          <w:trHeight w:val="567"/>
        </w:trPr>
        <w:tc>
          <w:tcPr>
            <w:tcW w:w="2689" w:type="dxa"/>
          </w:tcPr>
          <w:p w14:paraId="52BF7931" w14:textId="77777777" w:rsidR="000C025A" w:rsidRPr="00E81C52" w:rsidRDefault="000C025A" w:rsidP="00F15910">
            <w:pPr>
              <w:spacing w:line="240" w:lineRule="auto"/>
              <w:jc w:val="both"/>
              <w:rPr>
                <w:b/>
                <w:sz w:val="24"/>
                <w:szCs w:val="24"/>
              </w:rPr>
            </w:pPr>
            <w:r w:rsidRPr="00E81C52">
              <w:rPr>
                <w:b/>
                <w:sz w:val="24"/>
                <w:szCs w:val="24"/>
              </w:rPr>
              <w:t>Depresión Moderada</w:t>
            </w:r>
          </w:p>
        </w:tc>
        <w:tc>
          <w:tcPr>
            <w:tcW w:w="2268" w:type="dxa"/>
          </w:tcPr>
          <w:p w14:paraId="16992418" w14:textId="77777777" w:rsidR="000C025A" w:rsidRPr="00E81C52" w:rsidRDefault="000C025A" w:rsidP="00F15910">
            <w:pPr>
              <w:spacing w:line="240" w:lineRule="auto"/>
              <w:jc w:val="center"/>
              <w:rPr>
                <w:sz w:val="24"/>
                <w:szCs w:val="24"/>
              </w:rPr>
            </w:pPr>
            <w:r w:rsidRPr="00E81C52">
              <w:rPr>
                <w:sz w:val="24"/>
                <w:szCs w:val="24"/>
              </w:rPr>
              <w:t>69,58</w:t>
            </w:r>
          </w:p>
        </w:tc>
        <w:tc>
          <w:tcPr>
            <w:tcW w:w="2409" w:type="dxa"/>
          </w:tcPr>
          <w:p w14:paraId="0C0A77A7" w14:textId="77777777" w:rsidR="000C025A" w:rsidRPr="00E81C52" w:rsidRDefault="000C025A" w:rsidP="00F15910">
            <w:pPr>
              <w:spacing w:line="240" w:lineRule="auto"/>
              <w:jc w:val="center"/>
              <w:rPr>
                <w:sz w:val="24"/>
                <w:szCs w:val="24"/>
              </w:rPr>
            </w:pPr>
            <w:r w:rsidRPr="00E81C52">
              <w:rPr>
                <w:sz w:val="24"/>
                <w:szCs w:val="24"/>
              </w:rPr>
              <w:t>87,13</w:t>
            </w:r>
          </w:p>
        </w:tc>
        <w:tc>
          <w:tcPr>
            <w:tcW w:w="2007" w:type="dxa"/>
          </w:tcPr>
          <w:p w14:paraId="089CE75C" w14:textId="77777777" w:rsidR="000C025A" w:rsidRPr="00E81C52" w:rsidRDefault="000C025A" w:rsidP="00F15910">
            <w:pPr>
              <w:spacing w:line="240" w:lineRule="auto"/>
              <w:jc w:val="center"/>
              <w:rPr>
                <w:sz w:val="24"/>
                <w:szCs w:val="24"/>
              </w:rPr>
            </w:pPr>
            <w:r w:rsidRPr="00E81C52">
              <w:rPr>
                <w:sz w:val="24"/>
                <w:szCs w:val="24"/>
              </w:rPr>
              <w:t>50,64</w:t>
            </w:r>
          </w:p>
        </w:tc>
      </w:tr>
      <w:tr w:rsidR="000C025A" w:rsidRPr="00E81C52" w14:paraId="6BA3EC70" w14:textId="77777777" w:rsidTr="00F15910">
        <w:trPr>
          <w:trHeight w:val="567"/>
        </w:trPr>
        <w:tc>
          <w:tcPr>
            <w:tcW w:w="2689" w:type="dxa"/>
          </w:tcPr>
          <w:p w14:paraId="570C3C0B" w14:textId="77777777" w:rsidR="000C025A" w:rsidRPr="00E81C52" w:rsidRDefault="000C025A" w:rsidP="00F15910">
            <w:pPr>
              <w:spacing w:line="240" w:lineRule="auto"/>
              <w:jc w:val="both"/>
              <w:rPr>
                <w:b/>
                <w:sz w:val="24"/>
                <w:szCs w:val="24"/>
              </w:rPr>
            </w:pPr>
            <w:r w:rsidRPr="00E81C52">
              <w:rPr>
                <w:b/>
                <w:sz w:val="24"/>
                <w:szCs w:val="24"/>
              </w:rPr>
              <w:t>Depresión Grave</w:t>
            </w:r>
          </w:p>
        </w:tc>
        <w:tc>
          <w:tcPr>
            <w:tcW w:w="2268" w:type="dxa"/>
          </w:tcPr>
          <w:p w14:paraId="0B684804" w14:textId="77777777" w:rsidR="000C025A" w:rsidRPr="00E81C52" w:rsidRDefault="000C025A" w:rsidP="00F15910">
            <w:pPr>
              <w:spacing w:line="240" w:lineRule="auto"/>
              <w:jc w:val="center"/>
              <w:rPr>
                <w:sz w:val="24"/>
                <w:szCs w:val="24"/>
              </w:rPr>
            </w:pPr>
            <w:r w:rsidRPr="00E81C52">
              <w:rPr>
                <w:sz w:val="24"/>
                <w:szCs w:val="24"/>
              </w:rPr>
              <w:t>65,90</w:t>
            </w:r>
          </w:p>
        </w:tc>
        <w:tc>
          <w:tcPr>
            <w:tcW w:w="2409" w:type="dxa"/>
          </w:tcPr>
          <w:p w14:paraId="3A9F8903" w14:textId="77777777" w:rsidR="000C025A" w:rsidRPr="00E81C52" w:rsidRDefault="000C025A" w:rsidP="00F15910">
            <w:pPr>
              <w:spacing w:line="240" w:lineRule="auto"/>
              <w:jc w:val="center"/>
              <w:rPr>
                <w:sz w:val="24"/>
                <w:szCs w:val="24"/>
              </w:rPr>
            </w:pPr>
            <w:r w:rsidRPr="00E81C52">
              <w:rPr>
                <w:sz w:val="24"/>
                <w:szCs w:val="24"/>
              </w:rPr>
              <w:t>92,56</w:t>
            </w:r>
          </w:p>
        </w:tc>
        <w:tc>
          <w:tcPr>
            <w:tcW w:w="2007" w:type="dxa"/>
          </w:tcPr>
          <w:p w14:paraId="1557FD7A" w14:textId="77777777" w:rsidR="000C025A" w:rsidRPr="00E81C52" w:rsidRDefault="000C025A" w:rsidP="00F15910">
            <w:pPr>
              <w:spacing w:line="240" w:lineRule="auto"/>
              <w:jc w:val="center"/>
              <w:rPr>
                <w:sz w:val="24"/>
                <w:szCs w:val="24"/>
              </w:rPr>
            </w:pPr>
            <w:r w:rsidRPr="00E81C52">
              <w:rPr>
                <w:sz w:val="24"/>
                <w:szCs w:val="24"/>
              </w:rPr>
              <w:t>49,87</w:t>
            </w:r>
          </w:p>
        </w:tc>
      </w:tr>
    </w:tbl>
    <w:p w14:paraId="0AB26A98" w14:textId="77777777" w:rsidR="000C025A" w:rsidRPr="00E81C52" w:rsidRDefault="000C025A" w:rsidP="000C025A">
      <w:pPr>
        <w:spacing w:line="360" w:lineRule="auto"/>
        <w:ind w:firstLine="425"/>
        <w:jc w:val="both"/>
      </w:pPr>
    </w:p>
    <w:p w14:paraId="79AFFDE4" w14:textId="77777777" w:rsidR="000C025A" w:rsidRPr="00E81C52" w:rsidRDefault="000C025A" w:rsidP="000C025A">
      <w:pPr>
        <w:spacing w:line="360" w:lineRule="auto"/>
        <w:ind w:firstLine="425"/>
        <w:jc w:val="both"/>
      </w:pPr>
      <w:r w:rsidRPr="00E81C52">
        <w:t>Ahora bien, teniendo en cuenta los estratos socioeconómicos se halla que los individuos que se ubican en los estratos 1 y 2 donde son un total de 78 personas; poseen un promedio de depresión más alto en comparación con los demás estratos, además se encuentra que la función ejecutiva de actualización en este grupo se ubica por debajo del promedio. Las personas que se ubican en los estratos 3 y 4 donde son en total 149 individuos; poseen en la función ejecutiva de alternancia un puntaje mayor con respecto a los demás estratos. Y por último las personas que se ubican en los estratos 5 y 6 donde son un total de 17 individuos; poseen un promedio de depresión menor que los demás estratos, pero con respecto a la actualización es donde obtuvieron un puntaje más alto comparado con los demás estratos</w:t>
      </w:r>
      <w:r w:rsidRPr="00E81C52">
        <w:rPr>
          <w:color w:val="000000" w:themeColor="text1"/>
        </w:rPr>
        <w:t>. (Tabla 8)</w:t>
      </w:r>
    </w:p>
    <w:p w14:paraId="6FAC0844" w14:textId="77777777" w:rsidR="000C025A" w:rsidRPr="00E81C52" w:rsidRDefault="000C025A" w:rsidP="000C025A">
      <w:pPr>
        <w:spacing w:line="360" w:lineRule="auto"/>
        <w:ind w:firstLine="425"/>
        <w:jc w:val="both"/>
        <w:rPr>
          <w:b/>
        </w:rPr>
      </w:pPr>
      <w:r w:rsidRPr="00E81C52">
        <w:rPr>
          <w:b/>
        </w:rPr>
        <w:t>Tabla 8.</w:t>
      </w:r>
    </w:p>
    <w:p w14:paraId="35C5FD08" w14:textId="77777777" w:rsidR="000C025A" w:rsidRPr="00E81C52" w:rsidRDefault="000C025A" w:rsidP="000C025A">
      <w:pPr>
        <w:spacing w:line="360" w:lineRule="auto"/>
        <w:ind w:firstLine="425"/>
        <w:jc w:val="both"/>
        <w:rPr>
          <w:i/>
        </w:rPr>
      </w:pPr>
      <w:r w:rsidRPr="00E81C52">
        <w:rPr>
          <w:i/>
        </w:rPr>
        <w:t xml:space="preserve">Estrato socioeconómico comparado con funcionamiento ejecutivo y depresión </w:t>
      </w:r>
    </w:p>
    <w:tbl>
      <w:tblPr>
        <w:tblStyle w:val="Tabla"/>
        <w:tblW w:w="0" w:type="auto"/>
        <w:tblInd w:w="5" w:type="dxa"/>
        <w:tblLook w:val="04A0" w:firstRow="1" w:lastRow="0" w:firstColumn="1" w:lastColumn="0" w:noHBand="0" w:noVBand="1"/>
      </w:tblPr>
      <w:tblGrid>
        <w:gridCol w:w="3097"/>
        <w:gridCol w:w="1472"/>
        <w:gridCol w:w="1519"/>
        <w:gridCol w:w="1776"/>
        <w:gridCol w:w="1491"/>
      </w:tblGrid>
      <w:tr w:rsidR="000C025A" w:rsidRPr="00E81C52" w14:paraId="1F2F006D" w14:textId="77777777" w:rsidTr="00F15910">
        <w:tc>
          <w:tcPr>
            <w:tcW w:w="3111" w:type="dxa"/>
          </w:tcPr>
          <w:p w14:paraId="0788FE24" w14:textId="77777777" w:rsidR="000C025A" w:rsidRPr="00E81C52" w:rsidRDefault="000C025A" w:rsidP="00F15910">
            <w:pPr>
              <w:spacing w:line="240" w:lineRule="auto"/>
              <w:jc w:val="center"/>
              <w:rPr>
                <w:b/>
                <w:sz w:val="24"/>
                <w:szCs w:val="24"/>
              </w:rPr>
            </w:pPr>
            <w:r w:rsidRPr="00E81C52">
              <w:rPr>
                <w:b/>
                <w:sz w:val="24"/>
                <w:szCs w:val="24"/>
              </w:rPr>
              <w:lastRenderedPageBreak/>
              <w:t>Nivel socioeconómico</w:t>
            </w:r>
          </w:p>
        </w:tc>
        <w:tc>
          <w:tcPr>
            <w:tcW w:w="1475" w:type="dxa"/>
          </w:tcPr>
          <w:p w14:paraId="2D8A6393" w14:textId="77777777" w:rsidR="000C025A" w:rsidRPr="00E81C52" w:rsidRDefault="000C025A" w:rsidP="00F15910">
            <w:pPr>
              <w:spacing w:line="240" w:lineRule="auto"/>
              <w:jc w:val="both"/>
              <w:rPr>
                <w:b/>
                <w:sz w:val="24"/>
                <w:szCs w:val="24"/>
              </w:rPr>
            </w:pPr>
            <w:r w:rsidRPr="00E81C52">
              <w:rPr>
                <w:b/>
                <w:sz w:val="24"/>
                <w:szCs w:val="24"/>
              </w:rPr>
              <w:t>Depresión</w:t>
            </w:r>
          </w:p>
        </w:tc>
        <w:tc>
          <w:tcPr>
            <w:tcW w:w="1520" w:type="dxa"/>
          </w:tcPr>
          <w:p w14:paraId="311AD698" w14:textId="77777777" w:rsidR="000C025A" w:rsidRPr="00E81C52" w:rsidRDefault="000C025A" w:rsidP="00F15910">
            <w:pPr>
              <w:spacing w:line="240" w:lineRule="auto"/>
              <w:jc w:val="both"/>
              <w:rPr>
                <w:b/>
                <w:sz w:val="24"/>
                <w:szCs w:val="24"/>
              </w:rPr>
            </w:pPr>
            <w:r w:rsidRPr="00E81C52">
              <w:rPr>
                <w:b/>
                <w:sz w:val="24"/>
                <w:szCs w:val="24"/>
              </w:rPr>
              <w:t xml:space="preserve">Alternancia </w:t>
            </w:r>
          </w:p>
        </w:tc>
        <w:tc>
          <w:tcPr>
            <w:tcW w:w="1778" w:type="dxa"/>
          </w:tcPr>
          <w:p w14:paraId="6DA7570A" w14:textId="77777777" w:rsidR="000C025A" w:rsidRPr="00E81C52" w:rsidRDefault="000C025A" w:rsidP="00F15910">
            <w:pPr>
              <w:spacing w:line="240" w:lineRule="auto"/>
              <w:jc w:val="both"/>
              <w:rPr>
                <w:b/>
                <w:sz w:val="24"/>
                <w:szCs w:val="24"/>
              </w:rPr>
            </w:pPr>
            <w:r w:rsidRPr="00E81C52">
              <w:rPr>
                <w:b/>
                <w:sz w:val="24"/>
                <w:szCs w:val="24"/>
              </w:rPr>
              <w:t>Actualización</w:t>
            </w:r>
          </w:p>
        </w:tc>
        <w:tc>
          <w:tcPr>
            <w:tcW w:w="1494" w:type="dxa"/>
          </w:tcPr>
          <w:p w14:paraId="47C301F5" w14:textId="77777777" w:rsidR="000C025A" w:rsidRPr="00E81C52" w:rsidRDefault="000C025A" w:rsidP="00F15910">
            <w:pPr>
              <w:spacing w:line="240" w:lineRule="auto"/>
              <w:jc w:val="both"/>
              <w:rPr>
                <w:b/>
                <w:sz w:val="24"/>
                <w:szCs w:val="24"/>
              </w:rPr>
            </w:pPr>
            <w:r w:rsidRPr="00E81C52">
              <w:rPr>
                <w:b/>
                <w:sz w:val="24"/>
                <w:szCs w:val="24"/>
              </w:rPr>
              <w:t xml:space="preserve">Inhibición </w:t>
            </w:r>
          </w:p>
        </w:tc>
      </w:tr>
      <w:tr w:rsidR="000C025A" w:rsidRPr="00E81C52" w14:paraId="45FCC884" w14:textId="77777777" w:rsidTr="00F15910">
        <w:tc>
          <w:tcPr>
            <w:tcW w:w="3111" w:type="dxa"/>
          </w:tcPr>
          <w:p w14:paraId="69302911" w14:textId="77777777" w:rsidR="000C025A" w:rsidRPr="00E81C52" w:rsidRDefault="000C025A" w:rsidP="00F15910">
            <w:pPr>
              <w:spacing w:line="240" w:lineRule="auto"/>
              <w:jc w:val="center"/>
              <w:rPr>
                <w:b/>
                <w:sz w:val="24"/>
                <w:szCs w:val="24"/>
              </w:rPr>
            </w:pPr>
            <w:r w:rsidRPr="00E81C52">
              <w:rPr>
                <w:b/>
                <w:sz w:val="24"/>
                <w:szCs w:val="24"/>
              </w:rPr>
              <w:t>1 y 2</w:t>
            </w:r>
          </w:p>
        </w:tc>
        <w:tc>
          <w:tcPr>
            <w:tcW w:w="1475" w:type="dxa"/>
          </w:tcPr>
          <w:p w14:paraId="77A45859" w14:textId="77777777" w:rsidR="000C025A" w:rsidRPr="00E81C52" w:rsidRDefault="000C025A" w:rsidP="00F15910">
            <w:pPr>
              <w:spacing w:line="240" w:lineRule="auto"/>
              <w:jc w:val="center"/>
              <w:rPr>
                <w:sz w:val="24"/>
                <w:szCs w:val="24"/>
              </w:rPr>
            </w:pPr>
            <w:r w:rsidRPr="00E81C52">
              <w:rPr>
                <w:sz w:val="24"/>
                <w:szCs w:val="24"/>
              </w:rPr>
              <w:t>17,23</w:t>
            </w:r>
          </w:p>
        </w:tc>
        <w:tc>
          <w:tcPr>
            <w:tcW w:w="1520" w:type="dxa"/>
          </w:tcPr>
          <w:p w14:paraId="76DE531A" w14:textId="77777777" w:rsidR="000C025A" w:rsidRPr="00E81C52" w:rsidRDefault="000C025A" w:rsidP="00F15910">
            <w:pPr>
              <w:spacing w:line="240" w:lineRule="auto"/>
              <w:jc w:val="center"/>
              <w:rPr>
                <w:sz w:val="24"/>
                <w:szCs w:val="24"/>
              </w:rPr>
            </w:pPr>
            <w:r w:rsidRPr="00E81C52">
              <w:rPr>
                <w:sz w:val="24"/>
                <w:szCs w:val="24"/>
              </w:rPr>
              <w:t>65,58</w:t>
            </w:r>
          </w:p>
        </w:tc>
        <w:tc>
          <w:tcPr>
            <w:tcW w:w="1778" w:type="dxa"/>
          </w:tcPr>
          <w:p w14:paraId="4A27078D" w14:textId="77777777" w:rsidR="000C025A" w:rsidRPr="00E81C52" w:rsidRDefault="000C025A" w:rsidP="00F15910">
            <w:pPr>
              <w:spacing w:line="240" w:lineRule="auto"/>
              <w:jc w:val="center"/>
              <w:rPr>
                <w:sz w:val="24"/>
                <w:szCs w:val="24"/>
              </w:rPr>
            </w:pPr>
            <w:r w:rsidRPr="00E81C52">
              <w:rPr>
                <w:sz w:val="24"/>
                <w:szCs w:val="24"/>
              </w:rPr>
              <w:t>88,6</w:t>
            </w:r>
          </w:p>
        </w:tc>
        <w:tc>
          <w:tcPr>
            <w:tcW w:w="1494" w:type="dxa"/>
          </w:tcPr>
          <w:p w14:paraId="565996D8" w14:textId="77777777" w:rsidR="000C025A" w:rsidRPr="00E81C52" w:rsidRDefault="000C025A" w:rsidP="00F15910">
            <w:pPr>
              <w:spacing w:line="240" w:lineRule="auto"/>
              <w:jc w:val="center"/>
              <w:rPr>
                <w:sz w:val="24"/>
                <w:szCs w:val="24"/>
              </w:rPr>
            </w:pPr>
            <w:r w:rsidRPr="00E81C52">
              <w:rPr>
                <w:sz w:val="24"/>
                <w:szCs w:val="24"/>
              </w:rPr>
              <w:t>48,65</w:t>
            </w:r>
          </w:p>
        </w:tc>
      </w:tr>
      <w:tr w:rsidR="000C025A" w:rsidRPr="00E81C52" w14:paraId="555E6B7E" w14:textId="77777777" w:rsidTr="00F15910">
        <w:tc>
          <w:tcPr>
            <w:tcW w:w="3111" w:type="dxa"/>
          </w:tcPr>
          <w:p w14:paraId="0DA546F3" w14:textId="77777777" w:rsidR="000C025A" w:rsidRPr="00E81C52" w:rsidRDefault="000C025A" w:rsidP="00F15910">
            <w:pPr>
              <w:spacing w:line="240" w:lineRule="auto"/>
              <w:jc w:val="center"/>
              <w:rPr>
                <w:b/>
                <w:sz w:val="24"/>
                <w:szCs w:val="24"/>
              </w:rPr>
            </w:pPr>
            <w:r w:rsidRPr="00E81C52">
              <w:rPr>
                <w:b/>
                <w:sz w:val="24"/>
                <w:szCs w:val="24"/>
              </w:rPr>
              <w:t>3 y 4</w:t>
            </w:r>
          </w:p>
        </w:tc>
        <w:tc>
          <w:tcPr>
            <w:tcW w:w="1475" w:type="dxa"/>
          </w:tcPr>
          <w:p w14:paraId="189F8756" w14:textId="77777777" w:rsidR="000C025A" w:rsidRPr="00E81C52" w:rsidRDefault="000C025A" w:rsidP="00F15910">
            <w:pPr>
              <w:spacing w:line="240" w:lineRule="auto"/>
              <w:jc w:val="center"/>
              <w:rPr>
                <w:sz w:val="24"/>
                <w:szCs w:val="24"/>
              </w:rPr>
            </w:pPr>
            <w:r w:rsidRPr="00E81C52">
              <w:rPr>
                <w:sz w:val="24"/>
                <w:szCs w:val="24"/>
              </w:rPr>
              <w:t>16,71</w:t>
            </w:r>
          </w:p>
        </w:tc>
        <w:tc>
          <w:tcPr>
            <w:tcW w:w="1520" w:type="dxa"/>
          </w:tcPr>
          <w:p w14:paraId="3B17A46A" w14:textId="77777777" w:rsidR="000C025A" w:rsidRPr="00E81C52" w:rsidRDefault="000C025A" w:rsidP="00F15910">
            <w:pPr>
              <w:spacing w:line="240" w:lineRule="auto"/>
              <w:jc w:val="center"/>
              <w:rPr>
                <w:sz w:val="24"/>
                <w:szCs w:val="24"/>
              </w:rPr>
            </w:pPr>
            <w:r w:rsidRPr="00E81C52">
              <w:rPr>
                <w:sz w:val="24"/>
                <w:szCs w:val="24"/>
              </w:rPr>
              <w:t>70,56</w:t>
            </w:r>
          </w:p>
        </w:tc>
        <w:tc>
          <w:tcPr>
            <w:tcW w:w="1778" w:type="dxa"/>
          </w:tcPr>
          <w:p w14:paraId="150B5CDD" w14:textId="77777777" w:rsidR="000C025A" w:rsidRPr="00E81C52" w:rsidRDefault="000C025A" w:rsidP="00F15910">
            <w:pPr>
              <w:spacing w:line="240" w:lineRule="auto"/>
              <w:jc w:val="center"/>
              <w:rPr>
                <w:sz w:val="24"/>
                <w:szCs w:val="24"/>
              </w:rPr>
            </w:pPr>
            <w:r w:rsidRPr="00E81C52">
              <w:rPr>
                <w:sz w:val="24"/>
                <w:szCs w:val="24"/>
              </w:rPr>
              <w:t>91,49</w:t>
            </w:r>
          </w:p>
        </w:tc>
        <w:tc>
          <w:tcPr>
            <w:tcW w:w="1494" w:type="dxa"/>
          </w:tcPr>
          <w:p w14:paraId="6FF64267" w14:textId="77777777" w:rsidR="000C025A" w:rsidRPr="00E81C52" w:rsidRDefault="000C025A" w:rsidP="00F15910">
            <w:pPr>
              <w:spacing w:line="240" w:lineRule="auto"/>
              <w:jc w:val="center"/>
              <w:rPr>
                <w:sz w:val="24"/>
                <w:szCs w:val="24"/>
              </w:rPr>
            </w:pPr>
            <w:r w:rsidRPr="00E81C52">
              <w:rPr>
                <w:sz w:val="24"/>
                <w:szCs w:val="24"/>
              </w:rPr>
              <w:t>49,40</w:t>
            </w:r>
          </w:p>
        </w:tc>
      </w:tr>
      <w:tr w:rsidR="000C025A" w:rsidRPr="00E81C52" w14:paraId="507E4CA2" w14:textId="77777777" w:rsidTr="00F15910">
        <w:tc>
          <w:tcPr>
            <w:tcW w:w="3111" w:type="dxa"/>
          </w:tcPr>
          <w:p w14:paraId="224EA734" w14:textId="77777777" w:rsidR="000C025A" w:rsidRPr="00E81C52" w:rsidRDefault="000C025A" w:rsidP="00F15910">
            <w:pPr>
              <w:spacing w:line="240" w:lineRule="auto"/>
              <w:jc w:val="center"/>
              <w:rPr>
                <w:b/>
                <w:sz w:val="24"/>
                <w:szCs w:val="24"/>
              </w:rPr>
            </w:pPr>
            <w:r w:rsidRPr="00E81C52">
              <w:rPr>
                <w:b/>
                <w:sz w:val="24"/>
                <w:szCs w:val="24"/>
              </w:rPr>
              <w:t>5 y 6</w:t>
            </w:r>
          </w:p>
        </w:tc>
        <w:tc>
          <w:tcPr>
            <w:tcW w:w="1475" w:type="dxa"/>
          </w:tcPr>
          <w:p w14:paraId="3E7134FB" w14:textId="77777777" w:rsidR="000C025A" w:rsidRPr="00E81C52" w:rsidRDefault="000C025A" w:rsidP="00F15910">
            <w:pPr>
              <w:spacing w:line="240" w:lineRule="auto"/>
              <w:jc w:val="center"/>
              <w:rPr>
                <w:sz w:val="24"/>
                <w:szCs w:val="24"/>
              </w:rPr>
            </w:pPr>
            <w:r w:rsidRPr="00E81C52">
              <w:rPr>
                <w:sz w:val="24"/>
                <w:szCs w:val="24"/>
              </w:rPr>
              <w:t>12,58</w:t>
            </w:r>
          </w:p>
        </w:tc>
        <w:tc>
          <w:tcPr>
            <w:tcW w:w="1520" w:type="dxa"/>
          </w:tcPr>
          <w:p w14:paraId="180A58C7" w14:textId="77777777" w:rsidR="000C025A" w:rsidRPr="00E81C52" w:rsidRDefault="000C025A" w:rsidP="00F15910">
            <w:pPr>
              <w:spacing w:line="240" w:lineRule="auto"/>
              <w:jc w:val="center"/>
              <w:rPr>
                <w:sz w:val="24"/>
                <w:szCs w:val="24"/>
              </w:rPr>
            </w:pPr>
            <w:r w:rsidRPr="00E81C52">
              <w:rPr>
                <w:sz w:val="24"/>
                <w:szCs w:val="24"/>
              </w:rPr>
              <w:t>66,64</w:t>
            </w:r>
          </w:p>
        </w:tc>
        <w:tc>
          <w:tcPr>
            <w:tcW w:w="1778" w:type="dxa"/>
          </w:tcPr>
          <w:p w14:paraId="5FFC8ABB" w14:textId="77777777" w:rsidR="000C025A" w:rsidRPr="00E81C52" w:rsidRDefault="000C025A" w:rsidP="00F15910">
            <w:pPr>
              <w:spacing w:line="240" w:lineRule="auto"/>
              <w:jc w:val="center"/>
              <w:rPr>
                <w:sz w:val="24"/>
                <w:szCs w:val="24"/>
              </w:rPr>
            </w:pPr>
            <w:r w:rsidRPr="00E81C52">
              <w:rPr>
                <w:sz w:val="24"/>
                <w:szCs w:val="24"/>
              </w:rPr>
              <w:t>94,52</w:t>
            </w:r>
          </w:p>
        </w:tc>
        <w:tc>
          <w:tcPr>
            <w:tcW w:w="1494" w:type="dxa"/>
          </w:tcPr>
          <w:p w14:paraId="766309DD" w14:textId="77777777" w:rsidR="000C025A" w:rsidRPr="00E81C52" w:rsidRDefault="000C025A" w:rsidP="00F15910">
            <w:pPr>
              <w:spacing w:line="240" w:lineRule="auto"/>
              <w:jc w:val="center"/>
              <w:rPr>
                <w:sz w:val="24"/>
                <w:szCs w:val="24"/>
              </w:rPr>
            </w:pPr>
            <w:r w:rsidRPr="00E81C52">
              <w:rPr>
                <w:sz w:val="24"/>
                <w:szCs w:val="24"/>
              </w:rPr>
              <w:t>48,76</w:t>
            </w:r>
          </w:p>
        </w:tc>
      </w:tr>
    </w:tbl>
    <w:p w14:paraId="022C283A" w14:textId="184ECBAE" w:rsidR="00575541" w:rsidRPr="004C2A6E" w:rsidRDefault="00575541" w:rsidP="00575541">
      <w:pPr>
        <w:pStyle w:val="Prrafocomn"/>
        <w:ind w:firstLine="0"/>
      </w:pPr>
    </w:p>
    <w:p w14:paraId="220C813D" w14:textId="0773D7D8" w:rsidR="00CE7D65" w:rsidRPr="00E25900" w:rsidRDefault="00CE7D65" w:rsidP="00CE7D65">
      <w:pPr>
        <w:pStyle w:val="Ttulosinternos"/>
      </w:pPr>
      <w:r w:rsidRPr="00E25900">
        <w:t>Discussion</w:t>
      </w:r>
    </w:p>
    <w:p w14:paraId="057B10F6" w14:textId="77777777" w:rsidR="000C025A" w:rsidRPr="00E81C52" w:rsidRDefault="000C025A" w:rsidP="000C025A">
      <w:pPr>
        <w:spacing w:line="360" w:lineRule="auto"/>
        <w:ind w:firstLine="425"/>
        <w:jc w:val="both"/>
      </w:pPr>
      <w:r w:rsidRPr="00E81C52">
        <w:t xml:space="preserve">Teniendo en cuenta los resultados obtenidos, los estudiantes universitarios que presentan una depresión grave representan un 16,46% de la población estudiada, por lo que aproximadamente 17 estudiantes de cada 100 tienen síntomas depresivos graves, además se encuentra que un 37,74% de la población universitaria presenta síntomas de </w:t>
      </w:r>
      <w:r w:rsidRPr="00E81C52">
        <w:rPr>
          <w:color w:val="000000" w:themeColor="text1"/>
        </w:rPr>
        <w:t xml:space="preserve">soledad, tristeza y preocupación los cuales son principales en la depresión, por lo que con respecto a </w:t>
      </w:r>
      <w:sdt>
        <w:sdtPr>
          <w:rPr>
            <w:color w:val="000000" w:themeColor="text1"/>
          </w:rPr>
          <w:id w:val="-1204099340"/>
          <w:citation/>
        </w:sdtPr>
        <w:sdtContent>
          <w:r w:rsidRPr="00E81C52">
            <w:rPr>
              <w:color w:val="000000" w:themeColor="text1"/>
            </w:rPr>
            <w:fldChar w:fldCharType="begin"/>
          </w:r>
          <w:r w:rsidRPr="00E81C52">
            <w:rPr>
              <w:color w:val="000000" w:themeColor="text1"/>
              <w:lang w:val="es-CO"/>
            </w:rPr>
            <w:instrText xml:space="preserve"> CITATION DAN21 \l 9226 </w:instrText>
          </w:r>
          <w:r w:rsidRPr="00E81C52">
            <w:rPr>
              <w:color w:val="000000" w:themeColor="text1"/>
            </w:rPr>
            <w:fldChar w:fldCharType="separate"/>
          </w:r>
          <w:r w:rsidRPr="00E81C52">
            <w:rPr>
              <w:noProof/>
              <w:color w:val="000000" w:themeColor="text1"/>
              <w:lang w:val="es-CO"/>
            </w:rPr>
            <w:t>(DANE, 2021)</w:t>
          </w:r>
          <w:r w:rsidRPr="00E81C52">
            <w:rPr>
              <w:color w:val="000000" w:themeColor="text1"/>
            </w:rPr>
            <w:fldChar w:fldCharType="end"/>
          </w:r>
        </w:sdtContent>
      </w:sdt>
      <w:r w:rsidRPr="00E81C52">
        <w:rPr>
          <w:color w:val="000000" w:themeColor="text1"/>
        </w:rPr>
        <w:t xml:space="preserve"> </w:t>
      </w:r>
      <w:r w:rsidRPr="00E81C52">
        <w:t xml:space="preserve">la cifra de personas que presentan estos síntomas en edades de 25 a 54 años era un porcentaje de 28,2%, lo que se observa un aumento del 9.54% de persona con síntomas depresivos. Con los datos encontrados se logra observar que las diferencias mencionadas no se pueden llegar a denominar como déficits en las funciones ejecutivas por lo que los valores no son significativos para afirmarlo, se puede denominar como una disminución leve en determinadas funciones, con lo que se contradice a </w:t>
      </w:r>
      <w:sdt>
        <w:sdtPr>
          <w:rPr>
            <w:color w:val="000000"/>
          </w:rPr>
          <w:tag w:val="MENDELEY_CITATION_v3_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"/>
          <w:id w:val="-2136558143"/>
          <w:placeholder>
            <w:docPart w:val="43AC6756289F4838AC3882A806EC5069"/>
          </w:placeholder>
        </w:sdtPr>
        <w:sdtContent>
          <w:r w:rsidRPr="00E81C52">
            <w:rPr>
              <w:color w:val="000000"/>
            </w:rPr>
            <w:t>(Warren et al., 2021)</w:t>
          </w:r>
        </w:sdtContent>
      </w:sdt>
      <w:r w:rsidRPr="00E81C52">
        <w:rPr>
          <w:color w:val="FF0000"/>
        </w:rPr>
        <w:t xml:space="preserve"> </w:t>
      </w:r>
      <w:r w:rsidRPr="00E81C52">
        <w:rPr>
          <w:color w:val="000000" w:themeColor="text1"/>
        </w:rPr>
        <w:t>ya que plantea que al padecer una depresión el individuo va a tener un déficit en sus funciones ejecutivas</w:t>
      </w:r>
      <w:r w:rsidRPr="00E81C52">
        <w:t xml:space="preserve">, se observa que no, por lo que algunas de estas funciones podrán ser factores protectores contra la depresión. </w:t>
      </w:r>
    </w:p>
    <w:p w14:paraId="5D4660D7" w14:textId="77777777" w:rsidR="000C025A" w:rsidRPr="00E81C52" w:rsidRDefault="000C025A" w:rsidP="000C025A">
      <w:pPr>
        <w:spacing w:line="360" w:lineRule="auto"/>
        <w:ind w:firstLine="425"/>
        <w:jc w:val="both"/>
      </w:pPr>
      <w:r w:rsidRPr="00E81C52">
        <w:t xml:space="preserve">Al comparar los datos encontrados de las funciones ejecutivas con la depresión se encuentra que la función ejecutiva de la alternancia en los diferentes rangos de depresión están por encima del promedio, en la función ejecutiva de la inhibición los rangos se ubican dentro del promedio y con respecto a la función ejecutiva de la actualización la depresión mínima y grave se ubican dentro del promedio y la depresión leve y moderada se ubican por debajo del promedio, por lo que contradice a </w:t>
      </w:r>
      <w:sdt>
        <w:sdtPr>
          <w:tag w:val="MENDELEY_CITATION_v3_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"/>
          <w:id w:val="-1118911668"/>
          <w:placeholder>
            <w:docPart w:val="43AC6756289F4838AC3882A806EC5069"/>
          </w:placeholder>
        </w:sdtPr>
        <w:sdtContent>
          <w:r w:rsidRPr="00E81C52">
            <w:t>(Correa Ríos &amp; Rodríguez Ruiz, 2016)</w:t>
          </w:r>
        </w:sdtContent>
      </w:sdt>
      <w:r w:rsidRPr="00E81C52">
        <w:t xml:space="preserve"> ya que al tener un trastorno depresivo los resultados en las pruebas que evalúan las funciones ejecutivas no se ven afectadas por este aspecto, sumado a esto se contradice a </w:t>
      </w:r>
      <w:sdt>
        <w:sdtPr>
          <w:rPr>
            <w:color w:val="000000"/>
          </w:rPr>
          <w:tag w:val="MENDELEY_CITATION_v3_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"/>
          <w:id w:val="-724985629"/>
          <w:placeholder>
            <w:docPart w:val="43AC6756289F4838AC3882A806EC5069"/>
          </w:placeholder>
        </w:sdtPr>
        <w:sdtContent>
          <w:r w:rsidRPr="00E81C52">
            <w:t>(Friedman &amp; Robbins, 2021)</w:t>
          </w:r>
        </w:sdtContent>
      </w:sdt>
      <w:r w:rsidRPr="00E81C52">
        <w:rPr>
          <w:color w:val="FF0000"/>
        </w:rPr>
        <w:t xml:space="preserve"> </w:t>
      </w:r>
      <w:r w:rsidRPr="00E81C52">
        <w:rPr>
          <w:color w:val="000000" w:themeColor="text1"/>
        </w:rPr>
        <w:t xml:space="preserve">por lo que el </w:t>
      </w:r>
      <w:r w:rsidRPr="00E81C52">
        <w:t xml:space="preserve">control cognitivo también definido como la habilidad para inhibir determinadas respuestas, no se asocia como consecuencia </w:t>
      </w:r>
      <w:r w:rsidRPr="00E81C52">
        <w:lastRenderedPageBreak/>
        <w:t xml:space="preserve">de la depresión, por lo que los puntajes de inhibición se encuentran en la media teniendo como referencia los rangos de depresión. </w:t>
      </w:r>
    </w:p>
    <w:p w14:paraId="6FFE1023" w14:textId="77777777" w:rsidR="000C025A" w:rsidRPr="00E81C52" w:rsidRDefault="000C025A" w:rsidP="000C025A">
      <w:pPr>
        <w:spacing w:line="360" w:lineRule="auto"/>
        <w:ind w:firstLine="425"/>
        <w:jc w:val="both"/>
      </w:pPr>
      <w:r w:rsidRPr="00E81C52">
        <w:t xml:space="preserve">Asimismo, se delimitaron los niveles socioeconómicos donde se encuentra que el nivel socioeconómico alto presenta menores síntomas depresivos, y con respecto a la función ejecutiva de la actualización se ubica en el promedio, lo que se puede entender como un buen nivel socioeconómico presenta un buen rendimiento en las funciones ejecutivas y será un factor protector con los trastornos del ánimo en este caso la depresión, en contraste con </w:t>
      </w:r>
      <w:sdt>
        <w:sdtPr>
          <w:rPr>
            <w:color w:val="000000"/>
          </w:rPr>
          <w:tag w:val="MENDELEY_CITATION_v3_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"/>
          <w:id w:val="-1978132502"/>
          <w:placeholder>
            <w:docPart w:val="43AC6756289F4838AC3882A806EC5069"/>
          </w:placeholder>
        </w:sdtPr>
        <w:sdtContent>
          <w:r w:rsidRPr="00E81C52">
            <w:rPr>
              <w:color w:val="000000"/>
            </w:rPr>
            <w:t>(García-Velázquez et al., 2021)</w:t>
          </w:r>
        </w:sdtContent>
      </w:sdt>
      <w:r w:rsidRPr="00E81C52">
        <w:rPr>
          <w:color w:val="FF0000"/>
        </w:rPr>
        <w:t xml:space="preserve"> </w:t>
      </w:r>
      <w:r w:rsidRPr="00E81C52">
        <w:t xml:space="preserve">donde se menciona que las personas con un nivel socioeconómico bajo van a tener más adversidades en su entorno donde tendrán más estrés y síntomas depresivos; esto se puede sumar a </w:t>
      </w:r>
      <w:sdt>
        <w:sdtPr>
          <w:tag w:val="MENDELEY_CITATION_v3_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"/>
          <w:id w:val="1398784145"/>
          <w:placeholder>
            <w:docPart w:val="43AC6756289F4838AC3882A806EC5069"/>
          </w:placeholder>
        </w:sdtPr>
        <w:sdtContent>
          <w:r w:rsidRPr="00E81C52">
            <w:t>(</w:t>
          </w:r>
          <w:proofErr w:type="spellStart"/>
          <w:r w:rsidRPr="00E81C52">
            <w:t>Ajilchi</w:t>
          </w:r>
          <w:proofErr w:type="spellEnd"/>
          <w:r w:rsidRPr="00E81C52">
            <w:t xml:space="preserve"> &amp; </w:t>
          </w:r>
          <w:proofErr w:type="spellStart"/>
          <w:r w:rsidRPr="00E81C52">
            <w:t>Nejati</w:t>
          </w:r>
          <w:proofErr w:type="spellEnd"/>
          <w:r w:rsidRPr="00E81C52">
            <w:t>, 2017)</w:t>
          </w:r>
        </w:sdtContent>
      </w:sdt>
      <w:r w:rsidRPr="00E81C52">
        <w:rPr>
          <w:color w:val="FF0000"/>
        </w:rPr>
        <w:t xml:space="preserve"> </w:t>
      </w:r>
      <w:r w:rsidRPr="00E81C52">
        <w:t xml:space="preserve">ya que las deficiencias que se encuentran en las funciones ejecutivas al padecer una depresión, son más propensas a aparecer por factores sociales como el estrato socioeconómico del individuo. </w:t>
      </w:r>
    </w:p>
    <w:p w14:paraId="00BE0E79" w14:textId="77777777" w:rsidR="000C025A" w:rsidRDefault="000C025A" w:rsidP="000C025A">
      <w:pPr>
        <w:spacing w:line="360" w:lineRule="auto"/>
        <w:ind w:firstLine="425"/>
        <w:jc w:val="both"/>
      </w:pPr>
      <w:r w:rsidRPr="00E81C52">
        <w:t xml:space="preserve">Además, se encuentra que, en la totalidad de los estudiantes, las mujeres son quienes presentan más síntomas depresivos con un puntaje de 17,54 lo cual se lee como una depresión leve, por lo que se contrasta con </w:t>
      </w:r>
      <w:sdt>
        <w:sdtPr>
          <w:rPr>
            <w:color w:val="000000"/>
          </w:rPr>
          <w:tag w:val="MENDELEY_CITATION_v3_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"/>
          <w:id w:val="691032972"/>
          <w:placeholder>
            <w:docPart w:val="43AC6756289F4838AC3882A806EC5069"/>
          </w:placeholder>
        </w:sdtPr>
        <w:sdtContent>
          <w:r w:rsidRPr="00E81C52">
            <w:rPr>
              <w:color w:val="000000"/>
            </w:rPr>
            <w:t>(</w:t>
          </w:r>
          <w:proofErr w:type="spellStart"/>
          <w:r w:rsidRPr="00E81C52">
            <w:rPr>
              <w:color w:val="000000"/>
            </w:rPr>
            <w:t>Moini</w:t>
          </w:r>
          <w:proofErr w:type="spellEnd"/>
          <w:r w:rsidRPr="00E81C52">
            <w:rPr>
              <w:color w:val="000000"/>
            </w:rPr>
            <w:t xml:space="preserve"> et al., 2021)</w:t>
          </w:r>
        </w:sdtContent>
      </w:sdt>
      <w:r w:rsidRPr="00E81C52">
        <w:t xml:space="preserve"> donde se menciona que las mujeres tienen más posibilidad de padecer una depresión por temas hormonales que se dan a la largo de la vida de la mujer, sumado a, se contrasta con </w:t>
      </w:r>
      <w:sdt>
        <w:sdtPr>
          <w:rPr>
            <w:color w:val="000000"/>
          </w:rPr>
          <w:tag w:val="MENDELEY_CITATION_v3_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"/>
          <w:id w:val="1665748586"/>
          <w:placeholder>
            <w:docPart w:val="43AC6756289F4838AC3882A806EC5069"/>
          </w:placeholder>
        </w:sdtPr>
        <w:sdtContent>
          <w:r w:rsidRPr="00E81C52">
            <w:rPr>
              <w:color w:val="000000"/>
            </w:rPr>
            <w:t>(</w:t>
          </w:r>
          <w:proofErr w:type="spellStart"/>
          <w:r w:rsidRPr="00E81C52">
            <w:rPr>
              <w:color w:val="000000"/>
            </w:rPr>
            <w:t>Kuehner</w:t>
          </w:r>
          <w:proofErr w:type="spellEnd"/>
          <w:r w:rsidRPr="00E81C52">
            <w:rPr>
              <w:color w:val="000000"/>
            </w:rPr>
            <w:t>, 2017)</w:t>
          </w:r>
        </w:sdtContent>
      </w:sdt>
      <w:r w:rsidRPr="00E81C52">
        <w:rPr>
          <w:color w:val="FF0000"/>
        </w:rPr>
        <w:t xml:space="preserve"> </w:t>
      </w:r>
      <w:r w:rsidRPr="00E81C52">
        <w:t>donde menciona que las mujeres tiene una probabilidad del 30 a</w:t>
      </w:r>
      <w:r>
        <w:t xml:space="preserve">l </w:t>
      </w:r>
      <w:r w:rsidRPr="00E81C52">
        <w:t>40 % de heredar un trastorno depresivo a comparación de los hombres, además los factores de riesgo que se encuentran en las mujeres son: los factores genéticos, la influencia hormonal y las responsabilidades que debe de hacer en su día a día la mujer</w:t>
      </w:r>
      <w:r>
        <w:t>.</w:t>
      </w:r>
    </w:p>
    <w:p w14:paraId="163DDFE6" w14:textId="77777777" w:rsidR="000C025A" w:rsidRPr="00E81C52" w:rsidRDefault="000C025A" w:rsidP="000C025A">
      <w:pPr>
        <w:spacing w:line="360" w:lineRule="auto"/>
        <w:ind w:firstLine="425"/>
        <w:jc w:val="both"/>
      </w:pPr>
      <w:r w:rsidRPr="00E81C52">
        <w:t xml:space="preserve"> </w:t>
      </w:r>
      <w:r>
        <w:t>T</w:t>
      </w:r>
      <w:r w:rsidRPr="00E81C52">
        <w:t xml:space="preserve">ambién, se halla que las mujeres de 18 a 29 años son quienes presentan más síntomas depresivos con un puntaje de 18,30 a comparación de las mujeres entre 30 a 54 años, se observa que en las edades de 18 a 29 son quienes están teniendo mayores síntomas hormonales, y sus rasgos de personalidad se están terminando de posicionar, por lo que se contrasta con </w:t>
      </w:r>
      <w:sdt>
        <w:sdtPr>
          <w:rPr>
            <w:color w:val="000000"/>
          </w:rPr>
          <w:tag w:val="MENDELEY_CITATION_v3_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"/>
          <w:id w:val="1600754708"/>
          <w:placeholder>
            <w:docPart w:val="43AC6756289F4838AC3882A806EC5069"/>
          </w:placeholder>
        </w:sdtPr>
        <w:sdtContent>
          <w:r w:rsidRPr="00E81C52">
            <w:rPr>
              <w:color w:val="000000"/>
            </w:rPr>
            <w:t>(</w:t>
          </w:r>
          <w:proofErr w:type="spellStart"/>
          <w:r w:rsidRPr="00E81C52">
            <w:rPr>
              <w:color w:val="000000"/>
            </w:rPr>
            <w:t>Moini</w:t>
          </w:r>
          <w:proofErr w:type="spellEnd"/>
          <w:r w:rsidRPr="00E81C52">
            <w:rPr>
              <w:color w:val="000000"/>
            </w:rPr>
            <w:t xml:space="preserve"> et al., 2021)</w:t>
          </w:r>
        </w:sdtContent>
      </w:sdt>
      <w:r w:rsidRPr="00E81C52">
        <w:t xml:space="preserve"> donde se menciona que las mujeres que se encuentran antes de la menopausia o en la premenopausia, son quienes tienen mayores síntomas depresivos que las mujeres que se ubican en la menopausia y en la posmenopausia. También se encuentra que, en la totalidad de los estudiantes, los hombres son quienes tienen una función ejecutiva de actualización en un promedio con 94,27, por lo que se contrasta con </w:t>
      </w:r>
      <w:sdt>
        <w:sdtPr>
          <w:rPr>
            <w:color w:val="000000"/>
          </w:rPr>
          <w:tag w:val="MENDELEY_CITATION_v3_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"/>
          <w:id w:val="-1627384995"/>
          <w:placeholder>
            <w:docPart w:val="43AC6756289F4838AC3882A806EC5069"/>
          </w:placeholder>
        </w:sdtPr>
        <w:sdtContent>
          <w:r w:rsidRPr="00E81C52">
            <w:rPr>
              <w:color w:val="000000"/>
            </w:rPr>
            <w:t>(Tamayo Lopera et al., 2018)</w:t>
          </w:r>
        </w:sdtContent>
      </w:sdt>
      <w:r w:rsidRPr="00E81C52">
        <w:t xml:space="preserve">donde se menciona que los hombres tienen un mejor rendimiento en las funciones dorsolaterales por lo que tienen un mayor desarrollo hemisférico a diferencia de las mujeres que presentan un mejor desarrollo interhemisférico. </w:t>
      </w:r>
    </w:p>
    <w:p w14:paraId="5EC326E9" w14:textId="77777777" w:rsidR="000C025A" w:rsidRPr="00E81C52" w:rsidRDefault="000C025A" w:rsidP="000C025A">
      <w:pPr>
        <w:spacing w:line="360" w:lineRule="auto"/>
        <w:ind w:firstLine="425"/>
        <w:jc w:val="both"/>
        <w:rPr>
          <w:color w:val="FF0000"/>
        </w:rPr>
      </w:pPr>
      <w:r w:rsidRPr="00E81C52">
        <w:lastRenderedPageBreak/>
        <w:t xml:space="preserve">Se dividió la población en dos grupos, el primero es de 18 a 29 años y el segundo es de 30 a 54 años; se halló que las personas de 30 a 54 años tienen una función ejecutiva de actualización en el promedio que corresponde a 97,8, y menores síntomas depresivos con un puntaje de 9,8 que se lee como una depresión mínima, lo que se contrasta con </w:t>
      </w:r>
      <w:sdt>
        <w:sdtPr>
          <w:rPr>
            <w:color w:val="000000"/>
          </w:rPr>
          <w:tag w:val="MENDELEY_CITATION_v3_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"/>
          <w:id w:val="-1077664903"/>
          <w:placeholder>
            <w:docPart w:val="43AC6756289F4838AC3882A806EC5069"/>
          </w:placeholder>
        </w:sdtPr>
        <w:sdtContent>
          <w:r w:rsidRPr="00E81C52">
            <w:rPr>
              <w:color w:val="000000"/>
            </w:rPr>
            <w:t xml:space="preserve">(Liseth </w:t>
          </w:r>
          <w:proofErr w:type="spellStart"/>
          <w:r w:rsidRPr="00E81C52">
            <w:rPr>
              <w:color w:val="000000"/>
            </w:rPr>
            <w:t>Enriz</w:t>
          </w:r>
          <w:proofErr w:type="spellEnd"/>
          <w:r w:rsidRPr="00E81C52">
            <w:rPr>
              <w:color w:val="000000"/>
            </w:rPr>
            <w:t>, 2020)</w:t>
          </w:r>
        </w:sdtContent>
      </w:sdt>
      <w:r w:rsidRPr="00E81C52">
        <w:rPr>
          <w:color w:val="FF0000"/>
        </w:rPr>
        <w:t xml:space="preserve"> </w:t>
      </w:r>
      <w:r w:rsidRPr="00E81C52">
        <w:t xml:space="preserve">donde se menciona que cuando las personas comienzan a envejecer sus neuronas comienzan a morir, por lo cual ciertas funciones se disminuyen no del todo gracias a la plasticidad cerebral. Continuando con el grupo de 18 a 29 años, se halla que tienen una función ejecutiva de alternancia por encima del promedio, pero son quienes presentan más síntomas depresivos con un puntaje de 17,42, por lo que se contrasta con </w:t>
      </w:r>
      <w:sdt>
        <w:sdtPr>
          <w:rPr>
            <w:color w:val="000000"/>
          </w:rPr>
          <w:tag w:val="MENDELEY_CITATION_v3_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"/>
          <w:id w:val="556904713"/>
          <w:placeholder>
            <w:docPart w:val="43AC6756289F4838AC3882A806EC5069"/>
          </w:placeholder>
        </w:sdtPr>
        <w:sdtContent>
          <w:r w:rsidRPr="00E81C52">
            <w:rPr>
              <w:color w:val="000000"/>
            </w:rPr>
            <w:t xml:space="preserve">(Liseth </w:t>
          </w:r>
          <w:proofErr w:type="spellStart"/>
          <w:r w:rsidRPr="00E81C52">
            <w:rPr>
              <w:color w:val="000000"/>
            </w:rPr>
            <w:t>Enriz</w:t>
          </w:r>
          <w:proofErr w:type="spellEnd"/>
          <w:r w:rsidRPr="00E81C52">
            <w:rPr>
              <w:color w:val="000000"/>
            </w:rPr>
            <w:t>, 2020)</w:t>
          </w:r>
        </w:sdtContent>
      </w:sdt>
      <w:r w:rsidRPr="00E81C52">
        <w:rPr>
          <w:color w:val="FF0000"/>
        </w:rPr>
        <w:t xml:space="preserve"> </w:t>
      </w:r>
      <w:r w:rsidRPr="00E81C52">
        <w:rPr>
          <w:color w:val="000000" w:themeColor="text1"/>
        </w:rPr>
        <w:t>donde menciona que los procesos cognitivos se terminan de desarrollar alrededor de los 20 años, por lo cual algunas de las funciones evaluadas tienen puntajes dentro del promedio y con respecto a la depresión tiene puntajes altos ya que son las edades donde existe más vulnerabilidad emocional por las situaciones que vive día a día.</w:t>
      </w:r>
    </w:p>
    <w:p w14:paraId="7FB8B25D" w14:textId="77777777" w:rsidR="000C025A" w:rsidRPr="00E81C52" w:rsidRDefault="000C025A" w:rsidP="000C025A">
      <w:pPr>
        <w:spacing w:line="360" w:lineRule="auto"/>
        <w:ind w:firstLine="425"/>
        <w:jc w:val="both"/>
        <w:rPr>
          <w:color w:val="000000" w:themeColor="text1"/>
        </w:rPr>
      </w:pPr>
      <w:r w:rsidRPr="00E81C52">
        <w:t xml:space="preserve">Continuando con las divisiones entre edades, se encuentra que en el grupo de 30 a 54 años las mujeres son quienes presentan una función ejecutiva de la alternancia por encima del promedio, con la función ejecutiva de inhibición se ubican dentro del promedio en comparación de los hombres en este rango de edad, se ha observado que los hombres después de la maduración cerebral su alternancia disminuye y no logran inhibir estímulos externos para poder concentrarse en su totalidad hacia determinada tarea, por lo que se contradice a </w:t>
      </w:r>
      <w:sdt>
        <w:sdtPr>
          <w:tag w:val="MENDELEY_CITATION_v3_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"/>
          <w:id w:val="761646781"/>
          <w:placeholder>
            <w:docPart w:val="43AC6756289F4838AC3882A806EC5069"/>
          </w:placeholder>
        </w:sdtPr>
        <w:sdtContent>
          <w:r w:rsidRPr="00E81C52">
            <w:t>(</w:t>
          </w:r>
          <w:proofErr w:type="spellStart"/>
          <w:r w:rsidRPr="00E81C52">
            <w:t>Fatima</w:t>
          </w:r>
          <w:proofErr w:type="spellEnd"/>
          <w:r w:rsidRPr="00E81C52">
            <w:t xml:space="preserve"> &amp; </w:t>
          </w:r>
          <w:proofErr w:type="spellStart"/>
          <w:r w:rsidRPr="00E81C52">
            <w:t>Shahid</w:t>
          </w:r>
          <w:proofErr w:type="spellEnd"/>
          <w:r w:rsidRPr="00E81C52">
            <w:t>, 2020)</w:t>
          </w:r>
        </w:sdtContent>
      </w:sdt>
      <w:r w:rsidRPr="00E81C52">
        <w:rPr>
          <w:color w:val="FF0000"/>
        </w:rPr>
        <w:t xml:space="preserve"> </w:t>
      </w:r>
      <w:r w:rsidRPr="00E81C52">
        <w:rPr>
          <w:color w:val="000000" w:themeColor="text1"/>
        </w:rPr>
        <w:t xml:space="preserve">donde menciona una diferencia entre los hombres y las mujeres con respecto a la alternancia y a la inhibición, pero se observa que son las mujeres quienes tienen una alternancia mayor para poder reevaluar las emociones y pensamientos de manera adecuada, lo cual se relaciona con una adecuada inhibición de estos pensamientos y emociones. </w:t>
      </w:r>
    </w:p>
    <w:p w14:paraId="6B9F89BA" w14:textId="77777777" w:rsidR="000C025A" w:rsidRDefault="000C025A" w:rsidP="000C025A">
      <w:pPr>
        <w:spacing w:line="360" w:lineRule="auto"/>
        <w:ind w:firstLine="425"/>
        <w:jc w:val="both"/>
      </w:pPr>
      <w:r w:rsidRPr="00E81C52">
        <w:t xml:space="preserve">Ahora bien, se halla que los hombres que se encuentran entre los 18 a 29 años son quienes obtuvieron puntajes más altos en la depresión que corresponden a un puntaje de 14,66 a comparación de los hombres que están entre los 30 a 51 años, por lo que se contrasta con </w:t>
      </w:r>
      <w:r w:rsidRPr="00E81C52">
        <w:rPr>
          <w:color w:val="000000" w:themeColor="text1"/>
        </w:rPr>
        <w:t>(</w:t>
      </w:r>
      <w:proofErr w:type="spellStart"/>
      <w:r w:rsidRPr="00E81C52">
        <w:rPr>
          <w:color w:val="000000" w:themeColor="text1"/>
        </w:rPr>
        <w:t>Wenjuan</w:t>
      </w:r>
      <w:proofErr w:type="spellEnd"/>
      <w:r w:rsidRPr="00E81C52">
        <w:rPr>
          <w:color w:val="000000" w:themeColor="text1"/>
        </w:rPr>
        <w:t xml:space="preserve"> et al., 2020) </w:t>
      </w:r>
      <w:r w:rsidRPr="00E81C52">
        <w:t xml:space="preserve">donde menciona que los hombres son quienes tienen un mayor deterioro en la depresión y esto se da por su retraimiento en las emociones y el no querer pedir ayuda cuando la necesitan; además los hombres entre los 18 a 29 años tienen </w:t>
      </w:r>
      <w:r>
        <w:t xml:space="preserve">una </w:t>
      </w:r>
      <w:r w:rsidRPr="00E81C52">
        <w:t xml:space="preserve">alternancia por encima del promedio y una inhibición en el promedio a comparación de los hombres que se encuentran entre los 30 a 51 años, se halla que las personas jóvenes al estudiar constantemente, y al pasar por las etapas estresantes en su ciclo de vida va a verse reflejado en una alternancia más alta y una </w:t>
      </w:r>
      <w:r w:rsidRPr="00E81C52">
        <w:lastRenderedPageBreak/>
        <w:t>inhibición promedio, pero con más puntajes en la depresión y</w:t>
      </w:r>
      <w:r>
        <w:t>,</w:t>
      </w:r>
      <w:r w:rsidRPr="00E81C52">
        <w:t xml:space="preserve"> además las personas de 18 a 29 años no han llegado al punto máximo de la maduración cerebral, por lo que se contrasta con </w:t>
      </w:r>
      <w:sdt>
        <w:sdtPr>
          <w:rPr>
            <w:color w:val="000000"/>
          </w:rPr>
          <w:tag w:val="MENDELEY_CITATION_v3_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"/>
          <w:id w:val="-591000264"/>
          <w:placeholder>
            <w:docPart w:val="43AC6756289F4838AC3882A806EC5069"/>
          </w:placeholder>
        </w:sdtPr>
        <w:sdtContent>
          <w:r w:rsidRPr="00E81C52">
            <w:rPr>
              <w:color w:val="000000"/>
            </w:rPr>
            <w:t xml:space="preserve">(Liseth </w:t>
          </w:r>
          <w:proofErr w:type="spellStart"/>
          <w:r w:rsidRPr="00E81C52">
            <w:rPr>
              <w:color w:val="000000"/>
            </w:rPr>
            <w:t>Enriz</w:t>
          </w:r>
          <w:proofErr w:type="spellEnd"/>
          <w:r w:rsidRPr="00E81C52">
            <w:rPr>
              <w:color w:val="000000"/>
            </w:rPr>
            <w:t>, 2020)</w:t>
          </w:r>
        </w:sdtContent>
      </w:sdt>
      <w:r w:rsidRPr="00E81C52">
        <w:t>, donde menciona que hasta alrededor de los 20 años es donde se está incrementando la plasticidad cerebral lo cual va a generar un mejor desarrollo de las funciones ejecutivas de las personas</w:t>
      </w:r>
      <w:r>
        <w:t>.</w:t>
      </w:r>
    </w:p>
    <w:p w14:paraId="62738CCB" w14:textId="77777777" w:rsidR="000C025A" w:rsidRPr="00E81C52" w:rsidRDefault="000C025A" w:rsidP="000C025A">
      <w:pPr>
        <w:spacing w:line="360" w:lineRule="auto"/>
        <w:ind w:firstLine="425"/>
        <w:jc w:val="both"/>
      </w:pPr>
      <w:r>
        <w:t>S</w:t>
      </w:r>
      <w:r w:rsidRPr="00E81C52">
        <w:t xml:space="preserve">umado a esto se encuentra que los hombres y las mujeres entre los 30 a 54 años son quienes tienen una función ejecutiva de actualización dentro del promedio con un puntaje superior a 95 a comparación de los hombres y las mujeres que se encuentran entre los 18 y los 29 años, se observa que al tener más estudios va a aumentar esta función en las personas y la experiencia empírica también se ve implícita en el aumento de la función de actualización, por lo que se contrasta con </w:t>
      </w:r>
      <w:sdt>
        <w:sdtPr>
          <w:rPr>
            <w:color w:val="000000"/>
          </w:rPr>
          <w:tag w:val="MENDELEY_CITATION_v3_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"/>
          <w:id w:val="205607388"/>
          <w:placeholder>
            <w:docPart w:val="43AC6756289F4838AC3882A806EC5069"/>
          </w:placeholder>
        </w:sdtPr>
        <w:sdtContent>
          <w:r w:rsidRPr="00E81C52">
            <w:rPr>
              <w:color w:val="000000"/>
            </w:rPr>
            <w:t xml:space="preserve">(Liseth </w:t>
          </w:r>
          <w:proofErr w:type="spellStart"/>
          <w:r w:rsidRPr="00E81C52">
            <w:rPr>
              <w:color w:val="000000"/>
            </w:rPr>
            <w:t>Enriz</w:t>
          </w:r>
          <w:proofErr w:type="spellEnd"/>
          <w:r w:rsidRPr="00E81C52">
            <w:rPr>
              <w:color w:val="000000"/>
            </w:rPr>
            <w:t>, 2020)</w:t>
          </w:r>
        </w:sdtContent>
      </w:sdt>
      <w:r w:rsidRPr="00E81C52">
        <w:t xml:space="preserve"> donde se menciona que con el envejecimiento normal las neuronas comienzan a morir de manera natural, pero algunas neuronas que manejan determinadas funciones se aumentan, o mejor dicho, logran hacer más sinapsis que con el paso del tiempo mantienen en constante funcionamiento aquella función ejecutiva. </w:t>
      </w:r>
    </w:p>
    <w:p w14:paraId="05ED3B11" w14:textId="77777777" w:rsidR="000C025A" w:rsidRPr="00E81C52" w:rsidRDefault="000C025A" w:rsidP="000C025A">
      <w:pPr>
        <w:spacing w:line="360" w:lineRule="auto"/>
        <w:ind w:firstLine="425"/>
        <w:jc w:val="both"/>
      </w:pPr>
      <w:r w:rsidRPr="00E81C52">
        <w:t xml:space="preserve">Las limitaciones que surgen en la presente investigación son que la mayoría de la población estudiada corresponden al sexo femenino con un 74,69% de la totalidad de estudiantes, por lo cual el sexo masculino corresponde a un 24,89% de la población total. Por cierto, se halla que la mayoría de los estudiantes forman parte del programa de Psicología y, específicamente están matriculados en la Universidad Católica Luis Amigó sede Manizales. Asimismo, la mayoría de los estudiantes se ubican entre los 18 a 29 años que corresponde a un 88,75% del total de la población estudiada. </w:t>
      </w:r>
    </w:p>
    <w:p w14:paraId="13FA8237" w14:textId="78FF9D31" w:rsidR="007E3B8D" w:rsidRPr="002C3A8D" w:rsidRDefault="000C025A" w:rsidP="000C025A">
      <w:pPr>
        <w:pStyle w:val="Prrafocomn"/>
      </w:pPr>
      <w:r w:rsidRPr="00E81C52">
        <w:t xml:space="preserve">Se </w:t>
      </w:r>
      <w:proofErr w:type="spellStart"/>
      <w:r w:rsidRPr="00E81C52">
        <w:t>sugiere</w:t>
      </w:r>
      <w:proofErr w:type="spellEnd"/>
      <w:r w:rsidRPr="00E81C52">
        <w:t xml:space="preserve"> para </w:t>
      </w:r>
      <w:proofErr w:type="spellStart"/>
      <w:r w:rsidRPr="00E81C52">
        <w:t>futuras</w:t>
      </w:r>
      <w:proofErr w:type="spellEnd"/>
      <w:r w:rsidRPr="00E81C52">
        <w:t xml:space="preserve"> </w:t>
      </w:r>
      <w:proofErr w:type="spellStart"/>
      <w:r w:rsidRPr="00E81C52">
        <w:t>investigaciones</w:t>
      </w:r>
      <w:proofErr w:type="spellEnd"/>
      <w:r w:rsidRPr="00E81C52">
        <w:t xml:space="preserve">, </w:t>
      </w:r>
      <w:proofErr w:type="spellStart"/>
      <w:r w:rsidRPr="00E81C52">
        <w:t>ahondar</w:t>
      </w:r>
      <w:proofErr w:type="spellEnd"/>
      <w:r w:rsidRPr="00E81C52">
        <w:t xml:space="preserve"> </w:t>
      </w:r>
      <w:proofErr w:type="spellStart"/>
      <w:r w:rsidRPr="00E81C52">
        <w:t>más</w:t>
      </w:r>
      <w:proofErr w:type="spellEnd"/>
      <w:r w:rsidRPr="00E81C52">
        <w:t xml:space="preserve"> </w:t>
      </w:r>
      <w:proofErr w:type="spellStart"/>
      <w:r w:rsidRPr="00E81C52">
        <w:t>en</w:t>
      </w:r>
      <w:proofErr w:type="spellEnd"/>
      <w:r w:rsidRPr="00E81C52">
        <w:t xml:space="preserve"> </w:t>
      </w:r>
      <w:proofErr w:type="spellStart"/>
      <w:r w:rsidRPr="00E81C52">
        <w:t>el</w:t>
      </w:r>
      <w:proofErr w:type="spellEnd"/>
      <w:r w:rsidRPr="00E81C52">
        <w:t xml:space="preserve"> </w:t>
      </w:r>
      <w:proofErr w:type="spellStart"/>
      <w:r w:rsidRPr="00E81C52">
        <w:t>tema</w:t>
      </w:r>
      <w:proofErr w:type="spellEnd"/>
      <w:r w:rsidRPr="00E81C52">
        <w:t xml:space="preserve"> de </w:t>
      </w:r>
      <w:proofErr w:type="spellStart"/>
      <w:r w:rsidRPr="00E81C52">
        <w:t>cómo</w:t>
      </w:r>
      <w:proofErr w:type="spellEnd"/>
      <w:r w:rsidRPr="00E81C52">
        <w:t xml:space="preserve"> </w:t>
      </w:r>
      <w:proofErr w:type="spellStart"/>
      <w:r w:rsidRPr="00E81C52">
        <w:t>afecta</w:t>
      </w:r>
      <w:proofErr w:type="spellEnd"/>
      <w:r w:rsidRPr="00E81C52">
        <w:t xml:space="preserve"> la </w:t>
      </w:r>
      <w:proofErr w:type="spellStart"/>
      <w:r w:rsidRPr="00E81C52">
        <w:t>depresión</w:t>
      </w:r>
      <w:proofErr w:type="spellEnd"/>
      <w:r w:rsidRPr="00E81C52">
        <w:t xml:space="preserve"> </w:t>
      </w:r>
      <w:proofErr w:type="spellStart"/>
      <w:r w:rsidRPr="00E81C52">
        <w:t>en</w:t>
      </w:r>
      <w:proofErr w:type="spellEnd"/>
      <w:r w:rsidRPr="00E81C52">
        <w:t xml:space="preserve"> las </w:t>
      </w:r>
      <w:proofErr w:type="spellStart"/>
      <w:r w:rsidRPr="00E81C52">
        <w:t>funciones</w:t>
      </w:r>
      <w:proofErr w:type="spellEnd"/>
      <w:r w:rsidRPr="00E81C52">
        <w:t xml:space="preserve"> </w:t>
      </w:r>
      <w:proofErr w:type="spellStart"/>
      <w:r w:rsidRPr="00E81C52">
        <w:t>ejecutivas</w:t>
      </w:r>
      <w:proofErr w:type="spellEnd"/>
      <w:r w:rsidRPr="00E81C52">
        <w:t xml:space="preserve">, </w:t>
      </w:r>
      <w:proofErr w:type="spellStart"/>
      <w:r w:rsidRPr="00E81C52">
        <w:t>teniendo</w:t>
      </w:r>
      <w:proofErr w:type="spellEnd"/>
      <w:r w:rsidRPr="00E81C52">
        <w:t xml:space="preserve"> </w:t>
      </w:r>
      <w:proofErr w:type="spellStart"/>
      <w:r w:rsidRPr="00E81C52">
        <w:t>en</w:t>
      </w:r>
      <w:proofErr w:type="spellEnd"/>
      <w:r w:rsidRPr="00E81C52">
        <w:t xml:space="preserve"> </w:t>
      </w:r>
      <w:proofErr w:type="spellStart"/>
      <w:r w:rsidRPr="00E81C52">
        <w:t>cuenta</w:t>
      </w:r>
      <w:proofErr w:type="spellEnd"/>
      <w:r w:rsidRPr="00E81C52">
        <w:t xml:space="preserve"> </w:t>
      </w:r>
      <w:proofErr w:type="spellStart"/>
      <w:r w:rsidRPr="00E81C52">
        <w:t>los</w:t>
      </w:r>
      <w:proofErr w:type="spellEnd"/>
      <w:r w:rsidRPr="00E81C52">
        <w:t xml:space="preserve"> </w:t>
      </w:r>
      <w:proofErr w:type="spellStart"/>
      <w:r w:rsidRPr="00E81C52">
        <w:t>factores</w:t>
      </w:r>
      <w:proofErr w:type="spellEnd"/>
      <w:r w:rsidRPr="00E81C52">
        <w:t xml:space="preserve"> de </w:t>
      </w:r>
      <w:proofErr w:type="spellStart"/>
      <w:r w:rsidRPr="00E81C52">
        <w:t>riesgo</w:t>
      </w:r>
      <w:proofErr w:type="spellEnd"/>
      <w:r w:rsidRPr="00E81C52">
        <w:t xml:space="preserve"> y de </w:t>
      </w:r>
      <w:proofErr w:type="spellStart"/>
      <w:r w:rsidRPr="00E81C52">
        <w:t>protección</w:t>
      </w:r>
      <w:proofErr w:type="spellEnd"/>
      <w:r w:rsidRPr="00E81C52">
        <w:t xml:space="preserve"> que se </w:t>
      </w:r>
      <w:proofErr w:type="spellStart"/>
      <w:r w:rsidRPr="00E81C52">
        <w:t>presentan</w:t>
      </w:r>
      <w:proofErr w:type="spellEnd"/>
      <w:r w:rsidRPr="00E81C52">
        <w:t xml:space="preserve"> entre </w:t>
      </w:r>
      <w:proofErr w:type="spellStart"/>
      <w:r w:rsidRPr="00E81C52">
        <w:t>los</w:t>
      </w:r>
      <w:proofErr w:type="spellEnd"/>
      <w:r w:rsidRPr="00E81C52">
        <w:t xml:space="preserve"> </w:t>
      </w:r>
      <w:proofErr w:type="spellStart"/>
      <w:r w:rsidRPr="00E81C52">
        <w:t>estudiantes</w:t>
      </w:r>
      <w:proofErr w:type="spellEnd"/>
      <w:r w:rsidRPr="00E81C52">
        <w:t xml:space="preserve"> </w:t>
      </w:r>
      <w:proofErr w:type="spellStart"/>
      <w:r w:rsidRPr="00E81C52">
        <w:t>universitarios</w:t>
      </w:r>
      <w:proofErr w:type="spellEnd"/>
      <w:r w:rsidRPr="00E81C52">
        <w:t xml:space="preserve">. </w:t>
      </w:r>
      <w:proofErr w:type="spellStart"/>
      <w:r w:rsidRPr="00E81C52">
        <w:t>Además</w:t>
      </w:r>
      <w:proofErr w:type="spellEnd"/>
      <w:r w:rsidRPr="00E81C52">
        <w:t xml:space="preserve">, se </w:t>
      </w:r>
      <w:proofErr w:type="spellStart"/>
      <w:r w:rsidRPr="00E81C52">
        <w:t>aconseja</w:t>
      </w:r>
      <w:proofErr w:type="spellEnd"/>
      <w:r w:rsidRPr="00E81C52">
        <w:t xml:space="preserve"> </w:t>
      </w:r>
      <w:proofErr w:type="spellStart"/>
      <w:r w:rsidRPr="00E81C52">
        <w:t>investigar</w:t>
      </w:r>
      <w:proofErr w:type="spellEnd"/>
      <w:r w:rsidRPr="00E81C52">
        <w:t xml:space="preserve"> </w:t>
      </w:r>
      <w:proofErr w:type="spellStart"/>
      <w:r w:rsidRPr="00E81C52">
        <w:t>más</w:t>
      </w:r>
      <w:proofErr w:type="spellEnd"/>
      <w:r w:rsidRPr="00E81C52">
        <w:t xml:space="preserve"> </w:t>
      </w:r>
      <w:proofErr w:type="spellStart"/>
      <w:r w:rsidRPr="00E81C52">
        <w:t>sobre</w:t>
      </w:r>
      <w:proofErr w:type="spellEnd"/>
      <w:r w:rsidRPr="00E81C52">
        <w:t xml:space="preserve"> las </w:t>
      </w:r>
      <w:proofErr w:type="spellStart"/>
      <w:r w:rsidRPr="00E81C52">
        <w:t>diferencias</w:t>
      </w:r>
      <w:proofErr w:type="spellEnd"/>
      <w:r w:rsidRPr="00E81C52">
        <w:t xml:space="preserve"> </w:t>
      </w:r>
      <w:proofErr w:type="spellStart"/>
      <w:r w:rsidRPr="00E81C52">
        <w:t>en</w:t>
      </w:r>
      <w:proofErr w:type="spellEnd"/>
      <w:r w:rsidRPr="00E81C52">
        <w:t xml:space="preserve"> las </w:t>
      </w:r>
      <w:proofErr w:type="spellStart"/>
      <w:r w:rsidRPr="00E81C52">
        <w:t>puntuaciones</w:t>
      </w:r>
      <w:proofErr w:type="spellEnd"/>
      <w:r w:rsidRPr="00E81C52">
        <w:t xml:space="preserve"> de las </w:t>
      </w:r>
      <w:proofErr w:type="spellStart"/>
      <w:r w:rsidRPr="00E81C52">
        <w:t>funciones</w:t>
      </w:r>
      <w:proofErr w:type="spellEnd"/>
      <w:r w:rsidRPr="00E81C52">
        <w:t xml:space="preserve"> </w:t>
      </w:r>
      <w:proofErr w:type="spellStart"/>
      <w:r w:rsidRPr="00E81C52">
        <w:t>ejecutivas</w:t>
      </w:r>
      <w:proofErr w:type="spellEnd"/>
      <w:r w:rsidRPr="00E81C52">
        <w:t xml:space="preserve"> </w:t>
      </w:r>
      <w:proofErr w:type="spellStart"/>
      <w:r w:rsidRPr="00E81C52">
        <w:t>en</w:t>
      </w:r>
      <w:proofErr w:type="spellEnd"/>
      <w:r w:rsidRPr="00E81C52">
        <w:t xml:space="preserve"> las </w:t>
      </w:r>
      <w:proofErr w:type="spellStart"/>
      <w:r w:rsidRPr="00E81C52">
        <w:t>diferentes</w:t>
      </w:r>
      <w:proofErr w:type="spellEnd"/>
      <w:r w:rsidRPr="00E81C52">
        <w:t xml:space="preserve"> </w:t>
      </w:r>
      <w:proofErr w:type="spellStart"/>
      <w:r w:rsidRPr="00E81C52">
        <w:t>etapas</w:t>
      </w:r>
      <w:proofErr w:type="spellEnd"/>
      <w:r w:rsidRPr="00E81C52">
        <w:t xml:space="preserve"> del </w:t>
      </w:r>
      <w:proofErr w:type="spellStart"/>
      <w:r w:rsidRPr="00E81C52">
        <w:t>ciclo</w:t>
      </w:r>
      <w:proofErr w:type="spellEnd"/>
      <w:r w:rsidRPr="00E81C52">
        <w:t xml:space="preserve"> de la </w:t>
      </w:r>
      <w:proofErr w:type="spellStart"/>
      <w:r w:rsidRPr="00E81C52">
        <w:t>vida</w:t>
      </w:r>
      <w:proofErr w:type="spellEnd"/>
      <w:r w:rsidRPr="00E81C52">
        <w:t xml:space="preserve">, y de la </w:t>
      </w:r>
      <w:proofErr w:type="spellStart"/>
      <w:r w:rsidRPr="00E81C52">
        <w:t>misma</w:t>
      </w:r>
      <w:proofErr w:type="spellEnd"/>
      <w:r w:rsidRPr="00E81C52">
        <w:t xml:space="preserve"> </w:t>
      </w:r>
      <w:proofErr w:type="spellStart"/>
      <w:r w:rsidRPr="00E81C52">
        <w:t>manera</w:t>
      </w:r>
      <w:proofErr w:type="spellEnd"/>
      <w:r w:rsidRPr="00E81C52">
        <w:t xml:space="preserve">, </w:t>
      </w:r>
      <w:proofErr w:type="spellStart"/>
      <w:r w:rsidRPr="00E81C52">
        <w:t>profundizar</w:t>
      </w:r>
      <w:proofErr w:type="spellEnd"/>
      <w:r w:rsidRPr="00E81C52">
        <w:t xml:space="preserve"> </w:t>
      </w:r>
      <w:proofErr w:type="spellStart"/>
      <w:r w:rsidRPr="00E81C52">
        <w:t>en</w:t>
      </w:r>
      <w:proofErr w:type="spellEnd"/>
      <w:r w:rsidRPr="00E81C52">
        <w:t xml:space="preserve"> </w:t>
      </w:r>
      <w:proofErr w:type="spellStart"/>
      <w:r w:rsidRPr="00E81C52">
        <w:t>los</w:t>
      </w:r>
      <w:proofErr w:type="spellEnd"/>
      <w:r w:rsidRPr="00E81C52">
        <w:t xml:space="preserve"> </w:t>
      </w:r>
      <w:proofErr w:type="spellStart"/>
      <w:r w:rsidRPr="00E81C52">
        <w:t>síntomas</w:t>
      </w:r>
      <w:proofErr w:type="spellEnd"/>
      <w:r w:rsidRPr="00E81C52">
        <w:t xml:space="preserve"> </w:t>
      </w:r>
      <w:proofErr w:type="spellStart"/>
      <w:r w:rsidRPr="00E81C52">
        <w:t>depresivos</w:t>
      </w:r>
      <w:proofErr w:type="spellEnd"/>
      <w:r w:rsidRPr="00E81C52">
        <w:t xml:space="preserve"> de las </w:t>
      </w:r>
      <w:proofErr w:type="spellStart"/>
      <w:r w:rsidRPr="00E81C52">
        <w:t>mujeres</w:t>
      </w:r>
      <w:proofErr w:type="spellEnd"/>
      <w:r w:rsidRPr="00E81C52">
        <w:t xml:space="preserve"> </w:t>
      </w:r>
      <w:proofErr w:type="spellStart"/>
      <w:r w:rsidRPr="00E81C52">
        <w:t>colombianas</w:t>
      </w:r>
      <w:proofErr w:type="spellEnd"/>
      <w:r w:rsidRPr="00E81C52">
        <w:t xml:space="preserve">, </w:t>
      </w:r>
      <w:proofErr w:type="spellStart"/>
      <w:r w:rsidRPr="00E81C52">
        <w:t>por</w:t>
      </w:r>
      <w:proofErr w:type="spellEnd"/>
      <w:r w:rsidRPr="00E81C52">
        <w:t xml:space="preserve"> lo que se </w:t>
      </w:r>
      <w:proofErr w:type="spellStart"/>
      <w:r w:rsidRPr="00E81C52">
        <w:t>observan</w:t>
      </w:r>
      <w:proofErr w:type="spellEnd"/>
      <w:r w:rsidRPr="00E81C52">
        <w:t xml:space="preserve"> </w:t>
      </w:r>
      <w:proofErr w:type="spellStart"/>
      <w:r w:rsidRPr="00E81C52">
        <w:t>puntajes</w:t>
      </w:r>
      <w:proofErr w:type="spellEnd"/>
      <w:r w:rsidRPr="00E81C52">
        <w:t xml:space="preserve"> altos</w:t>
      </w:r>
      <w:r w:rsidR="007E3B8D" w:rsidRPr="00E25900">
        <w:br w:type="page"/>
      </w:r>
    </w:p>
    <w:p w14:paraId="6CD8B4A8" w14:textId="34F0BCF8" w:rsidR="006F7E7E" w:rsidRPr="00E25900" w:rsidRDefault="00CE7D65" w:rsidP="007A7CDC">
      <w:pPr>
        <w:pStyle w:val="Ttulosinternos"/>
      </w:pPr>
      <w:r w:rsidRPr="00E25900">
        <w:lastRenderedPageBreak/>
        <w:t>References</w:t>
      </w:r>
    </w:p>
    <w:p w14:paraId="34A02F2C" w14:textId="77777777" w:rsidR="00200276" w:rsidRDefault="00200276" w:rsidP="00200276">
      <w:pPr>
        <w:autoSpaceDE w:val="0"/>
        <w:autoSpaceDN w:val="0"/>
        <w:ind w:hanging="480"/>
      </w:pPr>
      <w:proofErr w:type="spellStart"/>
      <w:r w:rsidRPr="00EB1CE1">
        <w:t>Ajilchi</w:t>
      </w:r>
      <w:proofErr w:type="spellEnd"/>
      <w:r w:rsidRPr="00EB1CE1">
        <w:t xml:space="preserve">, B., &amp; </w:t>
      </w:r>
      <w:proofErr w:type="spellStart"/>
      <w:r w:rsidRPr="00EB1CE1">
        <w:t>Nejati</w:t>
      </w:r>
      <w:proofErr w:type="spellEnd"/>
      <w:r w:rsidRPr="00EB1CE1">
        <w:t xml:space="preserve">, V. (2017). Executive </w:t>
      </w:r>
      <w:proofErr w:type="spellStart"/>
      <w:r w:rsidRPr="00EB1CE1">
        <w:t>functions</w:t>
      </w:r>
      <w:proofErr w:type="spellEnd"/>
      <w:r w:rsidRPr="00EB1CE1">
        <w:t xml:space="preserve"> in </w:t>
      </w:r>
      <w:proofErr w:type="spellStart"/>
      <w:r w:rsidRPr="00EB1CE1">
        <w:t>students</w:t>
      </w:r>
      <w:proofErr w:type="spellEnd"/>
      <w:r w:rsidRPr="00EB1CE1">
        <w:t xml:space="preserve"> </w:t>
      </w:r>
      <w:proofErr w:type="spellStart"/>
      <w:r w:rsidRPr="00EB1CE1">
        <w:t>with</w:t>
      </w:r>
      <w:proofErr w:type="spellEnd"/>
      <w:r w:rsidRPr="00EB1CE1">
        <w:t xml:space="preserve"> </w:t>
      </w:r>
      <w:proofErr w:type="spellStart"/>
      <w:r w:rsidRPr="00EB1CE1">
        <w:t>depression</w:t>
      </w:r>
      <w:proofErr w:type="spellEnd"/>
      <w:r w:rsidRPr="00EB1CE1">
        <w:t xml:space="preserve">, </w:t>
      </w:r>
      <w:proofErr w:type="spellStart"/>
      <w:r w:rsidRPr="00EB1CE1">
        <w:t>anxiety</w:t>
      </w:r>
      <w:proofErr w:type="spellEnd"/>
      <w:r w:rsidRPr="00EB1CE1">
        <w:t xml:space="preserve">, and stress </w:t>
      </w:r>
      <w:proofErr w:type="spellStart"/>
      <w:r w:rsidRPr="00EB1CE1">
        <w:t>symptoms</w:t>
      </w:r>
      <w:proofErr w:type="spellEnd"/>
      <w:r w:rsidRPr="00EB1CE1">
        <w:t xml:space="preserve">. </w:t>
      </w:r>
      <w:r w:rsidRPr="00EB1CE1">
        <w:rPr>
          <w:i/>
          <w:iCs/>
        </w:rPr>
        <w:t xml:space="preserve">Basic and </w:t>
      </w:r>
      <w:proofErr w:type="spellStart"/>
      <w:r w:rsidRPr="00EB1CE1">
        <w:rPr>
          <w:i/>
          <w:iCs/>
        </w:rPr>
        <w:t>Clinical</w:t>
      </w:r>
      <w:proofErr w:type="spellEnd"/>
      <w:r w:rsidRPr="00EB1CE1">
        <w:rPr>
          <w:i/>
          <w:iCs/>
        </w:rPr>
        <w:t xml:space="preserve"> </w:t>
      </w:r>
      <w:proofErr w:type="spellStart"/>
      <w:r w:rsidRPr="00EB1CE1">
        <w:rPr>
          <w:i/>
          <w:iCs/>
        </w:rPr>
        <w:t>Neuroscience</w:t>
      </w:r>
      <w:proofErr w:type="spellEnd"/>
      <w:r w:rsidRPr="00EB1CE1">
        <w:t xml:space="preserve">, </w:t>
      </w:r>
      <w:r w:rsidRPr="00EB1CE1">
        <w:rPr>
          <w:i/>
          <w:iCs/>
        </w:rPr>
        <w:t>8</w:t>
      </w:r>
      <w:r w:rsidRPr="00EB1CE1">
        <w:t xml:space="preserve">(3), 223–232. </w:t>
      </w:r>
      <w:hyperlink r:id="rId8" w:history="1">
        <w:r w:rsidRPr="00D64B5B">
          <w:rPr>
            <w:rStyle w:val="Hipervnculo"/>
          </w:rPr>
          <w:t>https://doi.org/10.18869/nirp.bcn.8.3.223</w:t>
        </w:r>
      </w:hyperlink>
      <w:r>
        <w:t xml:space="preserve"> </w:t>
      </w:r>
    </w:p>
    <w:p w14:paraId="003E79BD" w14:textId="77777777" w:rsidR="00200276" w:rsidRPr="00736844" w:rsidRDefault="00200276" w:rsidP="00200276">
      <w:pPr>
        <w:ind w:hanging="480"/>
        <w:rPr>
          <w:lang w:val="es-CO" w:eastAsia="es-CO"/>
        </w:rPr>
      </w:pPr>
      <w:r w:rsidRPr="00736844">
        <w:rPr>
          <w:color w:val="000000"/>
          <w:lang w:val="es-CO" w:eastAsia="es-CO"/>
        </w:rPr>
        <w:t xml:space="preserve">American </w:t>
      </w:r>
      <w:proofErr w:type="spellStart"/>
      <w:r w:rsidRPr="00736844">
        <w:rPr>
          <w:color w:val="000000"/>
          <w:lang w:val="es-CO" w:eastAsia="es-CO"/>
        </w:rPr>
        <w:t>Psychiatric</w:t>
      </w:r>
      <w:proofErr w:type="spellEnd"/>
      <w:r w:rsidRPr="00736844">
        <w:rPr>
          <w:color w:val="000000"/>
          <w:lang w:val="es-CO" w:eastAsia="es-CO"/>
        </w:rPr>
        <w:t xml:space="preserve"> </w:t>
      </w:r>
      <w:proofErr w:type="spellStart"/>
      <w:r w:rsidRPr="00736844">
        <w:rPr>
          <w:color w:val="000000"/>
          <w:lang w:val="es-CO" w:eastAsia="es-CO"/>
        </w:rPr>
        <w:t>Association</w:t>
      </w:r>
      <w:proofErr w:type="spellEnd"/>
      <w:r w:rsidRPr="00736844">
        <w:rPr>
          <w:color w:val="000000"/>
          <w:lang w:val="es-CO" w:eastAsia="es-CO"/>
        </w:rPr>
        <w:t xml:space="preserve">. (2013). </w:t>
      </w:r>
      <w:r w:rsidRPr="00736844">
        <w:rPr>
          <w:i/>
          <w:iCs/>
          <w:color w:val="000000"/>
          <w:lang w:val="es-CO" w:eastAsia="es-CO"/>
        </w:rPr>
        <w:t>Guía de consulta de los criterios diagnósticos del DSM-5.</w:t>
      </w:r>
      <w:r w:rsidRPr="00736844">
        <w:rPr>
          <w:color w:val="000000"/>
          <w:lang w:val="es-CO" w:eastAsia="es-CO"/>
        </w:rPr>
        <w:t xml:space="preserve"> Washington, D.C: Arlington VA.</w:t>
      </w:r>
    </w:p>
    <w:p w14:paraId="77D0F776" w14:textId="77777777" w:rsidR="00200276" w:rsidRPr="00736844" w:rsidRDefault="00200276" w:rsidP="00200276">
      <w:pPr>
        <w:ind w:hanging="480"/>
        <w:rPr>
          <w:lang w:val="es-CO" w:eastAsia="es-CO"/>
        </w:rPr>
      </w:pPr>
      <w:r w:rsidRPr="00736844">
        <w:rPr>
          <w:color w:val="000000"/>
          <w:lang w:val="es-CO" w:eastAsia="es-CO"/>
        </w:rPr>
        <w:t>American </w:t>
      </w:r>
      <w:proofErr w:type="spellStart"/>
      <w:r w:rsidRPr="00736844">
        <w:rPr>
          <w:color w:val="000000"/>
          <w:lang w:val="es-CO" w:eastAsia="es-CO"/>
        </w:rPr>
        <w:t>Psychological</w:t>
      </w:r>
      <w:proofErr w:type="spellEnd"/>
      <w:r w:rsidRPr="00736844">
        <w:rPr>
          <w:color w:val="000000"/>
          <w:lang w:val="es-CO" w:eastAsia="es-CO"/>
        </w:rPr>
        <w:t xml:space="preserve"> </w:t>
      </w:r>
      <w:proofErr w:type="spellStart"/>
      <w:r w:rsidRPr="00736844">
        <w:rPr>
          <w:color w:val="000000"/>
          <w:lang w:val="es-CO" w:eastAsia="es-CO"/>
        </w:rPr>
        <w:t>Association</w:t>
      </w:r>
      <w:proofErr w:type="spellEnd"/>
      <w:r w:rsidRPr="00736844">
        <w:rPr>
          <w:color w:val="000000"/>
          <w:lang w:val="es-CO" w:eastAsia="es-CO"/>
        </w:rPr>
        <w:t>. (2017, 3 de mayo). </w:t>
      </w:r>
      <w:r w:rsidRPr="00736844">
        <w:rPr>
          <w:i/>
          <w:iCs/>
          <w:color w:val="000000"/>
          <w:lang w:val="es-CO" w:eastAsia="es-CO"/>
        </w:rPr>
        <w:t>Superando la depresión</w:t>
      </w:r>
      <w:r w:rsidRPr="00736844">
        <w:rPr>
          <w:color w:val="000000"/>
          <w:lang w:val="es-CO" w:eastAsia="es-CO"/>
        </w:rPr>
        <w:t>. https://www.apa.org. </w:t>
      </w:r>
      <w:hyperlink r:id="rId9" w:anchor=":~:text=La%20depresi%C3%B3n%20consiste%20en%20una,grandes%20posibilidades%20de%20tratamiento%20eficaz." w:history="1">
        <w:r w:rsidRPr="00736844">
          <w:rPr>
            <w:color w:val="0563C1"/>
            <w:u w:val="single"/>
            <w:lang w:val="es-CO" w:eastAsia="es-CO"/>
          </w:rPr>
          <w:t>https://www.apa.org/topics/depression/trastornos-depresivos#:~:text=La%20depresión%20consiste%20en%20una,grandes%20posibilidades%20de%20tratamiento%20eficaz.</w:t>
        </w:r>
      </w:hyperlink>
    </w:p>
    <w:p w14:paraId="26B265BA" w14:textId="77777777" w:rsidR="00200276" w:rsidRPr="00736844" w:rsidRDefault="00200276" w:rsidP="00200276">
      <w:pPr>
        <w:ind w:hanging="480"/>
        <w:rPr>
          <w:lang w:val="es-CO" w:eastAsia="es-CO"/>
        </w:rPr>
      </w:pPr>
      <w:r w:rsidRPr="00736844">
        <w:rPr>
          <w:color w:val="000000"/>
          <w:lang w:val="es-CO" w:eastAsia="es-CO"/>
        </w:rPr>
        <w:t xml:space="preserve">Beck, A. T., </w:t>
      </w:r>
      <w:proofErr w:type="spellStart"/>
      <w:r w:rsidRPr="00736844">
        <w:rPr>
          <w:color w:val="000000"/>
          <w:lang w:val="es-CO" w:eastAsia="es-CO"/>
        </w:rPr>
        <w:t>Steer</w:t>
      </w:r>
      <w:proofErr w:type="spellEnd"/>
      <w:r w:rsidRPr="00736844">
        <w:rPr>
          <w:color w:val="000000"/>
          <w:lang w:val="es-CO" w:eastAsia="es-CO"/>
        </w:rPr>
        <w:t xml:space="preserve">, R. A., &amp; Brown, G. K. (1996). Inventario de Depresión de Beck II. San Antonio: </w:t>
      </w:r>
      <w:proofErr w:type="spellStart"/>
      <w:r w:rsidRPr="00736844">
        <w:rPr>
          <w:color w:val="000000"/>
          <w:lang w:val="es-CO" w:eastAsia="es-CO"/>
        </w:rPr>
        <w:t>PsychCorp</w:t>
      </w:r>
      <w:proofErr w:type="spellEnd"/>
      <w:r w:rsidRPr="00736844">
        <w:rPr>
          <w:color w:val="000000"/>
          <w:lang w:val="es-CO" w:eastAsia="es-CO"/>
        </w:rPr>
        <w:t>.</w:t>
      </w:r>
    </w:p>
    <w:p w14:paraId="24F55C2D" w14:textId="77777777" w:rsidR="00200276" w:rsidRPr="00EB1CE1" w:rsidRDefault="00200276" w:rsidP="00200276">
      <w:pPr>
        <w:autoSpaceDE w:val="0"/>
        <w:autoSpaceDN w:val="0"/>
        <w:ind w:hanging="480"/>
      </w:pPr>
      <w:proofErr w:type="spellStart"/>
      <w:r w:rsidRPr="00EB1CE1">
        <w:t>Bredemeier</w:t>
      </w:r>
      <w:proofErr w:type="spellEnd"/>
      <w:r w:rsidRPr="00EB1CE1">
        <w:t xml:space="preserve">, K., Warren, S. L., </w:t>
      </w:r>
      <w:proofErr w:type="spellStart"/>
      <w:r w:rsidRPr="00EB1CE1">
        <w:t>Berenbaum</w:t>
      </w:r>
      <w:proofErr w:type="spellEnd"/>
      <w:r w:rsidRPr="00EB1CE1">
        <w:t xml:space="preserve">, H., Miller, G. A., &amp; Heller, W. (2016). Executive </w:t>
      </w:r>
      <w:proofErr w:type="spellStart"/>
      <w:r w:rsidRPr="00EB1CE1">
        <w:t>function</w:t>
      </w:r>
      <w:proofErr w:type="spellEnd"/>
      <w:r w:rsidRPr="00EB1CE1">
        <w:t xml:space="preserve"> </w:t>
      </w:r>
      <w:proofErr w:type="spellStart"/>
      <w:r w:rsidRPr="00EB1CE1">
        <w:t>deficits</w:t>
      </w:r>
      <w:proofErr w:type="spellEnd"/>
      <w:r w:rsidRPr="00EB1CE1">
        <w:t xml:space="preserve"> </w:t>
      </w:r>
      <w:proofErr w:type="spellStart"/>
      <w:r w:rsidRPr="00EB1CE1">
        <w:t>associated</w:t>
      </w:r>
      <w:proofErr w:type="spellEnd"/>
      <w:r w:rsidRPr="00EB1CE1">
        <w:t xml:space="preserve"> </w:t>
      </w:r>
      <w:proofErr w:type="spellStart"/>
      <w:r w:rsidRPr="00EB1CE1">
        <w:t>with</w:t>
      </w:r>
      <w:proofErr w:type="spellEnd"/>
      <w:r w:rsidRPr="00EB1CE1">
        <w:t xml:space="preserve"> </w:t>
      </w:r>
      <w:proofErr w:type="spellStart"/>
      <w:r w:rsidRPr="00EB1CE1">
        <w:t>current</w:t>
      </w:r>
      <w:proofErr w:type="spellEnd"/>
      <w:r w:rsidRPr="00EB1CE1">
        <w:t xml:space="preserve"> and </w:t>
      </w:r>
      <w:proofErr w:type="spellStart"/>
      <w:r w:rsidRPr="00EB1CE1">
        <w:t>past</w:t>
      </w:r>
      <w:proofErr w:type="spellEnd"/>
      <w:r w:rsidRPr="00EB1CE1">
        <w:t xml:space="preserve"> </w:t>
      </w:r>
      <w:proofErr w:type="spellStart"/>
      <w:r w:rsidRPr="00EB1CE1">
        <w:t>major</w:t>
      </w:r>
      <w:proofErr w:type="spellEnd"/>
      <w:r w:rsidRPr="00EB1CE1">
        <w:t xml:space="preserve"> </w:t>
      </w:r>
      <w:proofErr w:type="spellStart"/>
      <w:r w:rsidRPr="00EB1CE1">
        <w:t>depressive</w:t>
      </w:r>
      <w:proofErr w:type="spellEnd"/>
      <w:r w:rsidRPr="00EB1CE1">
        <w:t xml:space="preserve"> </w:t>
      </w:r>
      <w:proofErr w:type="spellStart"/>
      <w:r w:rsidRPr="00EB1CE1">
        <w:t>symptoms</w:t>
      </w:r>
      <w:proofErr w:type="spellEnd"/>
      <w:r w:rsidRPr="00EB1CE1">
        <w:t xml:space="preserve">. </w:t>
      </w:r>
      <w:proofErr w:type="spellStart"/>
      <w:r w:rsidRPr="00EB1CE1">
        <w:rPr>
          <w:i/>
          <w:iCs/>
        </w:rPr>
        <w:t>Journal</w:t>
      </w:r>
      <w:proofErr w:type="spellEnd"/>
      <w:r w:rsidRPr="00EB1CE1">
        <w:rPr>
          <w:i/>
          <w:iCs/>
        </w:rPr>
        <w:t xml:space="preserve"> </w:t>
      </w:r>
      <w:proofErr w:type="spellStart"/>
      <w:r w:rsidRPr="00EB1CE1">
        <w:rPr>
          <w:i/>
          <w:iCs/>
        </w:rPr>
        <w:t>of</w:t>
      </w:r>
      <w:proofErr w:type="spellEnd"/>
      <w:r w:rsidRPr="00EB1CE1">
        <w:rPr>
          <w:i/>
          <w:iCs/>
        </w:rPr>
        <w:t xml:space="preserve"> </w:t>
      </w:r>
      <w:proofErr w:type="spellStart"/>
      <w:r w:rsidRPr="00EB1CE1">
        <w:rPr>
          <w:i/>
          <w:iCs/>
        </w:rPr>
        <w:t>Affective</w:t>
      </w:r>
      <w:proofErr w:type="spellEnd"/>
      <w:r w:rsidRPr="00EB1CE1">
        <w:rPr>
          <w:i/>
          <w:iCs/>
        </w:rPr>
        <w:t xml:space="preserve"> </w:t>
      </w:r>
      <w:proofErr w:type="spellStart"/>
      <w:r w:rsidRPr="00EB1CE1">
        <w:rPr>
          <w:i/>
          <w:iCs/>
        </w:rPr>
        <w:t>Disorders</w:t>
      </w:r>
      <w:proofErr w:type="spellEnd"/>
      <w:r w:rsidRPr="00EB1CE1">
        <w:t xml:space="preserve">, </w:t>
      </w:r>
      <w:r w:rsidRPr="00EB1CE1">
        <w:rPr>
          <w:i/>
          <w:iCs/>
        </w:rPr>
        <w:t>204</w:t>
      </w:r>
      <w:r w:rsidRPr="00EB1CE1">
        <w:t xml:space="preserve">, 226–233. </w:t>
      </w:r>
      <w:hyperlink r:id="rId10" w:history="1">
        <w:r w:rsidRPr="00D64B5B">
          <w:rPr>
            <w:rStyle w:val="Hipervnculo"/>
          </w:rPr>
          <w:t>https://doi.org/10.1016/j.jad.2016.03.070</w:t>
        </w:r>
      </w:hyperlink>
      <w:r>
        <w:t xml:space="preserve"> </w:t>
      </w:r>
    </w:p>
    <w:p w14:paraId="73DDE863" w14:textId="77777777" w:rsidR="00200276" w:rsidRDefault="00200276" w:rsidP="00200276">
      <w:pPr>
        <w:autoSpaceDE w:val="0"/>
        <w:autoSpaceDN w:val="0"/>
        <w:ind w:hanging="480"/>
      </w:pPr>
      <w:r w:rsidRPr="00EB1CE1">
        <w:t xml:space="preserve">Correa Ríos, C., &amp; Rodríguez Ruiz, S. (2016). </w:t>
      </w:r>
      <w:r w:rsidRPr="00EB1CE1">
        <w:rPr>
          <w:i/>
          <w:iCs/>
        </w:rPr>
        <w:t>Funcionamiento ejecutivo en pacientes con diagnóstico de depresión moderada o grave de la ciudad de {Pereira}</w:t>
      </w:r>
      <w:r w:rsidRPr="00EB1CE1">
        <w:t>. 1–23.</w:t>
      </w:r>
    </w:p>
    <w:p w14:paraId="23290717" w14:textId="77777777" w:rsidR="00200276" w:rsidRPr="00736844" w:rsidRDefault="00200276" w:rsidP="00200276">
      <w:pPr>
        <w:autoSpaceDE w:val="0"/>
        <w:autoSpaceDN w:val="0"/>
        <w:ind w:hanging="480"/>
        <w:rPr>
          <w:sz w:val="28"/>
          <w:szCs w:val="28"/>
        </w:rPr>
      </w:pPr>
      <w:r w:rsidRPr="00736844">
        <w:rPr>
          <w:color w:val="000000"/>
        </w:rPr>
        <w:t>DANE, D. A. (2021). Salud Mental en Colombia: un análisis de los efectos de la pandemia. Bogotá.</w:t>
      </w:r>
    </w:p>
    <w:p w14:paraId="7801D132" w14:textId="77777777" w:rsidR="00200276" w:rsidRPr="00EB1CE1" w:rsidRDefault="00200276" w:rsidP="00200276">
      <w:pPr>
        <w:autoSpaceDE w:val="0"/>
        <w:autoSpaceDN w:val="0"/>
        <w:ind w:hanging="480"/>
      </w:pPr>
      <w:proofErr w:type="spellStart"/>
      <w:r w:rsidRPr="00EB1CE1">
        <w:t>Duan</w:t>
      </w:r>
      <w:proofErr w:type="spellEnd"/>
      <w:r w:rsidRPr="00EB1CE1">
        <w:t xml:space="preserve">, Y., Wei, J., </w:t>
      </w:r>
      <w:proofErr w:type="spellStart"/>
      <w:r w:rsidRPr="00EB1CE1">
        <w:t>Geng</w:t>
      </w:r>
      <w:proofErr w:type="spellEnd"/>
      <w:r w:rsidRPr="00EB1CE1">
        <w:t xml:space="preserve">, W., </w:t>
      </w:r>
      <w:proofErr w:type="spellStart"/>
      <w:r w:rsidRPr="00EB1CE1">
        <w:t>Jiang</w:t>
      </w:r>
      <w:proofErr w:type="spellEnd"/>
      <w:r w:rsidRPr="00EB1CE1">
        <w:t xml:space="preserve">, J., Zhao, X., Li, T., </w:t>
      </w:r>
      <w:proofErr w:type="spellStart"/>
      <w:r w:rsidRPr="00EB1CE1">
        <w:t>Jiang</w:t>
      </w:r>
      <w:proofErr w:type="spellEnd"/>
      <w:r w:rsidRPr="00EB1CE1">
        <w:t xml:space="preserve">, Y., Shi, L., Cao, J., Zhu, G., Zhang, K., &amp; </w:t>
      </w:r>
      <w:proofErr w:type="spellStart"/>
      <w:r w:rsidRPr="00EB1CE1">
        <w:t>Yu</w:t>
      </w:r>
      <w:proofErr w:type="spellEnd"/>
      <w:r w:rsidRPr="00EB1CE1">
        <w:t xml:space="preserve">, X. (2021). </w:t>
      </w:r>
      <w:proofErr w:type="spellStart"/>
      <w:r w:rsidRPr="00EB1CE1">
        <w:t>Research</w:t>
      </w:r>
      <w:proofErr w:type="spellEnd"/>
      <w:r w:rsidRPr="00EB1CE1">
        <w:t xml:space="preserve"> </w:t>
      </w:r>
      <w:proofErr w:type="spellStart"/>
      <w:r w:rsidRPr="00EB1CE1">
        <w:t>on</w:t>
      </w:r>
      <w:proofErr w:type="spellEnd"/>
      <w:r w:rsidRPr="00EB1CE1">
        <w:t xml:space="preserve"> Cognitive </w:t>
      </w:r>
      <w:proofErr w:type="spellStart"/>
      <w:r w:rsidRPr="00EB1CE1">
        <w:t>Function</w:t>
      </w:r>
      <w:proofErr w:type="spellEnd"/>
      <w:r w:rsidRPr="00EB1CE1">
        <w:t xml:space="preserve"> in </w:t>
      </w:r>
      <w:proofErr w:type="spellStart"/>
      <w:r w:rsidRPr="00EB1CE1">
        <w:t>Anxious</w:t>
      </w:r>
      <w:proofErr w:type="spellEnd"/>
      <w:r w:rsidRPr="00EB1CE1">
        <w:t xml:space="preserve"> </w:t>
      </w:r>
      <w:proofErr w:type="spellStart"/>
      <w:r w:rsidRPr="00EB1CE1">
        <w:t>Depression</w:t>
      </w:r>
      <w:proofErr w:type="spellEnd"/>
      <w:r w:rsidRPr="00EB1CE1">
        <w:t xml:space="preserve"> </w:t>
      </w:r>
      <w:proofErr w:type="spellStart"/>
      <w:r w:rsidRPr="00EB1CE1">
        <w:t>Patients</w:t>
      </w:r>
      <w:proofErr w:type="spellEnd"/>
      <w:r w:rsidRPr="00EB1CE1">
        <w:t xml:space="preserve"> in China. </w:t>
      </w:r>
      <w:proofErr w:type="spellStart"/>
      <w:r w:rsidRPr="00EB1CE1">
        <w:rPr>
          <w:i/>
          <w:iCs/>
        </w:rPr>
        <w:t>Journal</w:t>
      </w:r>
      <w:proofErr w:type="spellEnd"/>
      <w:r w:rsidRPr="00EB1CE1">
        <w:rPr>
          <w:i/>
          <w:iCs/>
        </w:rPr>
        <w:t xml:space="preserve"> </w:t>
      </w:r>
      <w:proofErr w:type="spellStart"/>
      <w:r w:rsidRPr="00EB1CE1">
        <w:rPr>
          <w:i/>
          <w:iCs/>
        </w:rPr>
        <w:t>of</w:t>
      </w:r>
      <w:proofErr w:type="spellEnd"/>
      <w:r w:rsidRPr="00EB1CE1">
        <w:rPr>
          <w:i/>
          <w:iCs/>
        </w:rPr>
        <w:t xml:space="preserve"> </w:t>
      </w:r>
      <w:proofErr w:type="spellStart"/>
      <w:r w:rsidRPr="00EB1CE1">
        <w:rPr>
          <w:i/>
          <w:iCs/>
        </w:rPr>
        <w:t>Affective</w:t>
      </w:r>
      <w:proofErr w:type="spellEnd"/>
      <w:r w:rsidRPr="00EB1CE1">
        <w:rPr>
          <w:i/>
          <w:iCs/>
        </w:rPr>
        <w:t xml:space="preserve"> </w:t>
      </w:r>
      <w:proofErr w:type="spellStart"/>
      <w:r w:rsidRPr="00EB1CE1">
        <w:rPr>
          <w:i/>
          <w:iCs/>
        </w:rPr>
        <w:t>Disorders</w:t>
      </w:r>
      <w:proofErr w:type="spellEnd"/>
      <w:r w:rsidRPr="00EB1CE1">
        <w:t xml:space="preserve">, </w:t>
      </w:r>
      <w:r w:rsidRPr="00EB1CE1">
        <w:rPr>
          <w:i/>
          <w:iCs/>
        </w:rPr>
        <w:t>280</w:t>
      </w:r>
      <w:r w:rsidRPr="00EB1CE1">
        <w:t>(PA), 121–126.</w:t>
      </w:r>
      <w:r>
        <w:t xml:space="preserve"> </w:t>
      </w:r>
      <w:hyperlink r:id="rId11" w:history="1">
        <w:r w:rsidRPr="00D64B5B">
          <w:rPr>
            <w:rStyle w:val="Hipervnculo"/>
          </w:rPr>
          <w:t>https://doi.org/10.1016/j.jad.2020.11.078</w:t>
        </w:r>
      </w:hyperlink>
      <w:r>
        <w:t xml:space="preserve"> </w:t>
      </w:r>
    </w:p>
    <w:p w14:paraId="78C3752E" w14:textId="77777777" w:rsidR="00200276" w:rsidRPr="00EB1CE1" w:rsidRDefault="00200276" w:rsidP="00200276">
      <w:pPr>
        <w:autoSpaceDE w:val="0"/>
        <w:autoSpaceDN w:val="0"/>
        <w:ind w:hanging="480"/>
      </w:pPr>
      <w:proofErr w:type="spellStart"/>
      <w:r w:rsidRPr="00EB1CE1">
        <w:t>Fatima</w:t>
      </w:r>
      <w:proofErr w:type="spellEnd"/>
      <w:r w:rsidRPr="00EB1CE1">
        <w:t xml:space="preserve">, S., &amp; </w:t>
      </w:r>
      <w:proofErr w:type="spellStart"/>
      <w:r w:rsidRPr="00EB1CE1">
        <w:t>Shahid</w:t>
      </w:r>
      <w:proofErr w:type="spellEnd"/>
      <w:r w:rsidRPr="00EB1CE1">
        <w:t xml:space="preserve">, Z. (2020). </w:t>
      </w:r>
      <w:proofErr w:type="spellStart"/>
      <w:r w:rsidRPr="00EB1CE1">
        <w:t>Conditional</w:t>
      </w:r>
      <w:proofErr w:type="spellEnd"/>
      <w:r w:rsidRPr="00EB1CE1">
        <w:t xml:space="preserve"> </w:t>
      </w:r>
      <w:proofErr w:type="spellStart"/>
      <w:r w:rsidRPr="00EB1CE1">
        <w:t>indirect</w:t>
      </w:r>
      <w:proofErr w:type="spellEnd"/>
      <w:r w:rsidRPr="00EB1CE1">
        <w:t xml:space="preserve"> </w:t>
      </w:r>
      <w:proofErr w:type="spellStart"/>
      <w:r w:rsidRPr="00EB1CE1">
        <w:t>relations</w:t>
      </w:r>
      <w:proofErr w:type="spellEnd"/>
      <w:r w:rsidRPr="00EB1CE1">
        <w:t xml:space="preserve"> </w:t>
      </w:r>
      <w:proofErr w:type="spellStart"/>
      <w:r w:rsidRPr="00EB1CE1">
        <w:t>between</w:t>
      </w:r>
      <w:proofErr w:type="spellEnd"/>
      <w:r w:rsidRPr="00EB1CE1">
        <w:t xml:space="preserve"> executive </w:t>
      </w:r>
      <w:proofErr w:type="spellStart"/>
      <w:r w:rsidRPr="00EB1CE1">
        <w:t>functions</w:t>
      </w:r>
      <w:proofErr w:type="spellEnd"/>
      <w:r w:rsidRPr="00EB1CE1">
        <w:t xml:space="preserve">, </w:t>
      </w:r>
      <w:proofErr w:type="spellStart"/>
      <w:r w:rsidRPr="00EB1CE1">
        <w:t>emotion</w:t>
      </w:r>
      <w:proofErr w:type="spellEnd"/>
      <w:r w:rsidRPr="00EB1CE1">
        <w:t xml:space="preserve"> </w:t>
      </w:r>
      <w:proofErr w:type="spellStart"/>
      <w:r w:rsidRPr="00EB1CE1">
        <w:t>regulation</w:t>
      </w:r>
      <w:proofErr w:type="spellEnd"/>
      <w:r w:rsidRPr="00EB1CE1">
        <w:t xml:space="preserve">, and </w:t>
      </w:r>
      <w:proofErr w:type="spellStart"/>
      <w:r w:rsidRPr="00EB1CE1">
        <w:t>Machiavellianism</w:t>
      </w:r>
      <w:proofErr w:type="spellEnd"/>
      <w:r w:rsidRPr="00EB1CE1">
        <w:t xml:space="preserve"> in </w:t>
      </w:r>
      <w:proofErr w:type="spellStart"/>
      <w:r w:rsidRPr="00EB1CE1">
        <w:t>young</w:t>
      </w:r>
      <w:proofErr w:type="spellEnd"/>
      <w:r w:rsidRPr="00EB1CE1">
        <w:t xml:space="preserve"> </w:t>
      </w:r>
      <w:proofErr w:type="spellStart"/>
      <w:r w:rsidRPr="00EB1CE1">
        <w:t>men</w:t>
      </w:r>
      <w:proofErr w:type="spellEnd"/>
      <w:r w:rsidRPr="00EB1CE1">
        <w:t xml:space="preserve"> and </w:t>
      </w:r>
      <w:proofErr w:type="spellStart"/>
      <w:r w:rsidRPr="00EB1CE1">
        <w:t>women</w:t>
      </w:r>
      <w:proofErr w:type="spellEnd"/>
      <w:r w:rsidRPr="00EB1CE1">
        <w:t xml:space="preserve">. </w:t>
      </w:r>
      <w:proofErr w:type="spellStart"/>
      <w:r w:rsidRPr="00EB1CE1">
        <w:rPr>
          <w:i/>
          <w:iCs/>
        </w:rPr>
        <w:t>Personality</w:t>
      </w:r>
      <w:proofErr w:type="spellEnd"/>
      <w:r w:rsidRPr="00EB1CE1">
        <w:rPr>
          <w:i/>
          <w:iCs/>
        </w:rPr>
        <w:t xml:space="preserve"> and Individual </w:t>
      </w:r>
      <w:proofErr w:type="spellStart"/>
      <w:r w:rsidRPr="00EB1CE1">
        <w:rPr>
          <w:i/>
          <w:iCs/>
        </w:rPr>
        <w:t>Differences</w:t>
      </w:r>
      <w:proofErr w:type="spellEnd"/>
      <w:r w:rsidRPr="00EB1CE1">
        <w:t xml:space="preserve">, </w:t>
      </w:r>
      <w:r w:rsidRPr="00EB1CE1">
        <w:rPr>
          <w:i/>
          <w:iCs/>
        </w:rPr>
        <w:t>165</w:t>
      </w:r>
      <w:r w:rsidRPr="00EB1CE1">
        <w:t xml:space="preserve">. </w:t>
      </w:r>
      <w:hyperlink r:id="rId12" w:history="1">
        <w:r w:rsidRPr="00D64B5B">
          <w:rPr>
            <w:rStyle w:val="Hipervnculo"/>
          </w:rPr>
          <w:t>https://doi.org/10.1016/j.paid.2020.110140</w:t>
        </w:r>
      </w:hyperlink>
      <w:r>
        <w:t xml:space="preserve"> </w:t>
      </w:r>
    </w:p>
    <w:p w14:paraId="7D735606" w14:textId="77777777" w:rsidR="00200276" w:rsidRPr="00EB1CE1" w:rsidRDefault="00200276" w:rsidP="00200276">
      <w:pPr>
        <w:autoSpaceDE w:val="0"/>
        <w:autoSpaceDN w:val="0"/>
        <w:ind w:hanging="480"/>
      </w:pPr>
      <w:proofErr w:type="spellStart"/>
      <w:r w:rsidRPr="00EB1CE1">
        <w:t>Förster</w:t>
      </w:r>
      <w:proofErr w:type="spellEnd"/>
      <w:r w:rsidRPr="00EB1CE1">
        <w:t xml:space="preserve">, K., </w:t>
      </w:r>
      <w:proofErr w:type="spellStart"/>
      <w:r w:rsidRPr="00EB1CE1">
        <w:t>Jörgens</w:t>
      </w:r>
      <w:proofErr w:type="spellEnd"/>
      <w:r w:rsidRPr="00EB1CE1">
        <w:t xml:space="preserve">, S., Air, T. M., </w:t>
      </w:r>
      <w:proofErr w:type="spellStart"/>
      <w:r w:rsidRPr="00EB1CE1">
        <w:t>Bürger</w:t>
      </w:r>
      <w:proofErr w:type="spellEnd"/>
      <w:r w:rsidRPr="00EB1CE1">
        <w:t xml:space="preserve">, C., </w:t>
      </w:r>
      <w:proofErr w:type="spellStart"/>
      <w:r w:rsidRPr="00EB1CE1">
        <w:t>Enneking</w:t>
      </w:r>
      <w:proofErr w:type="spellEnd"/>
      <w:r w:rsidRPr="00EB1CE1">
        <w:t xml:space="preserve">, V., </w:t>
      </w:r>
      <w:proofErr w:type="spellStart"/>
      <w:r w:rsidRPr="00EB1CE1">
        <w:t>Redlich</w:t>
      </w:r>
      <w:proofErr w:type="spellEnd"/>
      <w:r w:rsidRPr="00EB1CE1">
        <w:t xml:space="preserve">, R., </w:t>
      </w:r>
      <w:proofErr w:type="spellStart"/>
      <w:r w:rsidRPr="00EB1CE1">
        <w:t>Zaremba</w:t>
      </w:r>
      <w:proofErr w:type="spellEnd"/>
      <w:r w:rsidRPr="00EB1CE1">
        <w:t xml:space="preserve">, D., </w:t>
      </w:r>
      <w:proofErr w:type="spellStart"/>
      <w:r w:rsidRPr="00EB1CE1">
        <w:t>Grotegerd</w:t>
      </w:r>
      <w:proofErr w:type="spellEnd"/>
      <w:r w:rsidRPr="00EB1CE1">
        <w:t xml:space="preserve">, D., </w:t>
      </w:r>
      <w:proofErr w:type="spellStart"/>
      <w:r w:rsidRPr="00EB1CE1">
        <w:t>Dohm</w:t>
      </w:r>
      <w:proofErr w:type="spellEnd"/>
      <w:r w:rsidRPr="00EB1CE1">
        <w:t xml:space="preserve">, K., </w:t>
      </w:r>
      <w:proofErr w:type="spellStart"/>
      <w:r w:rsidRPr="00EB1CE1">
        <w:t>Meinert</w:t>
      </w:r>
      <w:proofErr w:type="spellEnd"/>
      <w:r w:rsidRPr="00EB1CE1">
        <w:t xml:space="preserve">, S., </w:t>
      </w:r>
      <w:proofErr w:type="spellStart"/>
      <w:r w:rsidRPr="00EB1CE1">
        <w:t>Leehr</w:t>
      </w:r>
      <w:proofErr w:type="spellEnd"/>
      <w:r w:rsidRPr="00EB1CE1">
        <w:t xml:space="preserve">, E. J., </w:t>
      </w:r>
      <w:proofErr w:type="spellStart"/>
      <w:r w:rsidRPr="00EB1CE1">
        <w:t>Böhnlein</w:t>
      </w:r>
      <w:proofErr w:type="spellEnd"/>
      <w:r w:rsidRPr="00EB1CE1">
        <w:t xml:space="preserve">, J., </w:t>
      </w:r>
      <w:proofErr w:type="spellStart"/>
      <w:r w:rsidRPr="00EB1CE1">
        <w:t>Repple</w:t>
      </w:r>
      <w:proofErr w:type="spellEnd"/>
      <w:r w:rsidRPr="00EB1CE1">
        <w:t xml:space="preserve">, J., Opel, N., </w:t>
      </w:r>
      <w:proofErr w:type="spellStart"/>
      <w:r w:rsidRPr="00EB1CE1">
        <w:t>Kavakbasi</w:t>
      </w:r>
      <w:proofErr w:type="spellEnd"/>
      <w:r w:rsidRPr="00EB1CE1">
        <w:t xml:space="preserve">, E., </w:t>
      </w:r>
      <w:proofErr w:type="spellStart"/>
      <w:r w:rsidRPr="00EB1CE1">
        <w:t>Arolt</w:t>
      </w:r>
      <w:proofErr w:type="spellEnd"/>
      <w:r w:rsidRPr="00EB1CE1">
        <w:t xml:space="preserve">, V., </w:t>
      </w:r>
      <w:proofErr w:type="spellStart"/>
      <w:r w:rsidRPr="00EB1CE1">
        <w:t>Zwitserlood</w:t>
      </w:r>
      <w:proofErr w:type="spellEnd"/>
      <w:r w:rsidRPr="00EB1CE1">
        <w:t xml:space="preserve">, P., </w:t>
      </w:r>
      <w:proofErr w:type="spellStart"/>
      <w:r w:rsidRPr="00EB1CE1">
        <w:t>Dannlowski</w:t>
      </w:r>
      <w:proofErr w:type="spellEnd"/>
      <w:r w:rsidRPr="00EB1CE1">
        <w:t xml:space="preserve">, U., &amp; </w:t>
      </w:r>
      <w:proofErr w:type="spellStart"/>
      <w:r w:rsidRPr="00EB1CE1">
        <w:t>Baune</w:t>
      </w:r>
      <w:proofErr w:type="spellEnd"/>
      <w:r w:rsidRPr="00EB1CE1">
        <w:t xml:space="preserve">, B. T. (2018). </w:t>
      </w:r>
      <w:proofErr w:type="spellStart"/>
      <w:r w:rsidRPr="00EB1CE1">
        <w:t>The</w:t>
      </w:r>
      <w:proofErr w:type="spellEnd"/>
      <w:r w:rsidRPr="00EB1CE1">
        <w:t xml:space="preserve"> </w:t>
      </w:r>
      <w:proofErr w:type="spellStart"/>
      <w:r w:rsidRPr="00EB1CE1">
        <w:t>relationship</w:t>
      </w:r>
      <w:proofErr w:type="spellEnd"/>
      <w:r w:rsidRPr="00EB1CE1">
        <w:t xml:space="preserve"> </w:t>
      </w:r>
      <w:proofErr w:type="spellStart"/>
      <w:r w:rsidRPr="00EB1CE1">
        <w:t>between</w:t>
      </w:r>
      <w:proofErr w:type="spellEnd"/>
      <w:r w:rsidRPr="00EB1CE1">
        <w:t xml:space="preserve"> social </w:t>
      </w:r>
      <w:proofErr w:type="spellStart"/>
      <w:r w:rsidRPr="00EB1CE1">
        <w:t>cognition</w:t>
      </w:r>
      <w:proofErr w:type="spellEnd"/>
      <w:r w:rsidRPr="00EB1CE1">
        <w:t xml:space="preserve"> and executive </w:t>
      </w:r>
      <w:proofErr w:type="spellStart"/>
      <w:r w:rsidRPr="00EB1CE1">
        <w:t>function</w:t>
      </w:r>
      <w:proofErr w:type="spellEnd"/>
      <w:r w:rsidRPr="00EB1CE1">
        <w:t xml:space="preserve"> in </w:t>
      </w:r>
      <w:proofErr w:type="spellStart"/>
      <w:r w:rsidRPr="00EB1CE1">
        <w:t>Major</w:t>
      </w:r>
      <w:proofErr w:type="spellEnd"/>
      <w:r w:rsidRPr="00EB1CE1">
        <w:t xml:space="preserve"> </w:t>
      </w:r>
      <w:proofErr w:type="spellStart"/>
      <w:r w:rsidRPr="00EB1CE1">
        <w:t>Depressive</w:t>
      </w:r>
      <w:proofErr w:type="spellEnd"/>
      <w:r w:rsidRPr="00EB1CE1">
        <w:t xml:space="preserve"> </w:t>
      </w:r>
      <w:proofErr w:type="spellStart"/>
      <w:r w:rsidRPr="00EB1CE1">
        <w:t>Disorder</w:t>
      </w:r>
      <w:proofErr w:type="spellEnd"/>
      <w:r w:rsidRPr="00EB1CE1">
        <w:t xml:space="preserve"> in </w:t>
      </w:r>
      <w:proofErr w:type="spellStart"/>
      <w:r w:rsidRPr="00EB1CE1">
        <w:t>high-functioning</w:t>
      </w:r>
      <w:proofErr w:type="spellEnd"/>
      <w:r w:rsidRPr="00EB1CE1">
        <w:t xml:space="preserve"> </w:t>
      </w:r>
      <w:proofErr w:type="spellStart"/>
      <w:r w:rsidRPr="00EB1CE1">
        <w:t>adolescents</w:t>
      </w:r>
      <w:proofErr w:type="spellEnd"/>
      <w:r w:rsidRPr="00EB1CE1">
        <w:t xml:space="preserve"> and </w:t>
      </w:r>
      <w:proofErr w:type="spellStart"/>
      <w:r w:rsidRPr="00EB1CE1">
        <w:t>young</w:t>
      </w:r>
      <w:proofErr w:type="spellEnd"/>
      <w:r w:rsidRPr="00EB1CE1">
        <w:t xml:space="preserve"> </w:t>
      </w:r>
      <w:proofErr w:type="spellStart"/>
      <w:r w:rsidRPr="00EB1CE1">
        <w:t>adults</w:t>
      </w:r>
      <w:proofErr w:type="spellEnd"/>
      <w:r w:rsidRPr="00EB1CE1">
        <w:t xml:space="preserve">. </w:t>
      </w:r>
      <w:proofErr w:type="spellStart"/>
      <w:r w:rsidRPr="00EB1CE1">
        <w:rPr>
          <w:i/>
          <w:iCs/>
        </w:rPr>
        <w:t>Psychiatry</w:t>
      </w:r>
      <w:proofErr w:type="spellEnd"/>
      <w:r w:rsidRPr="00EB1CE1">
        <w:rPr>
          <w:i/>
          <w:iCs/>
        </w:rPr>
        <w:t xml:space="preserve"> </w:t>
      </w:r>
      <w:proofErr w:type="spellStart"/>
      <w:r w:rsidRPr="00EB1CE1">
        <w:rPr>
          <w:i/>
          <w:iCs/>
        </w:rPr>
        <w:t>Research</w:t>
      </w:r>
      <w:proofErr w:type="spellEnd"/>
      <w:r w:rsidRPr="00EB1CE1">
        <w:t xml:space="preserve">, </w:t>
      </w:r>
      <w:r w:rsidRPr="00EB1CE1">
        <w:rPr>
          <w:i/>
          <w:iCs/>
        </w:rPr>
        <w:t>263</w:t>
      </w:r>
      <w:r w:rsidRPr="00EB1CE1">
        <w:t>(</w:t>
      </w:r>
      <w:proofErr w:type="spellStart"/>
      <w:r w:rsidRPr="00EB1CE1">
        <w:t>December</w:t>
      </w:r>
      <w:proofErr w:type="spellEnd"/>
      <w:r w:rsidRPr="00EB1CE1">
        <w:t xml:space="preserve"> 2017), 139–146. </w:t>
      </w:r>
      <w:hyperlink r:id="rId13" w:history="1">
        <w:r w:rsidRPr="00D64B5B">
          <w:rPr>
            <w:rStyle w:val="Hipervnculo"/>
          </w:rPr>
          <w:t>https://doi.org/10.1016/j.psychres.2018.02.046</w:t>
        </w:r>
      </w:hyperlink>
      <w:r>
        <w:t xml:space="preserve"> </w:t>
      </w:r>
    </w:p>
    <w:p w14:paraId="4CB82F2C" w14:textId="77777777" w:rsidR="00200276" w:rsidRPr="00EB1CE1" w:rsidRDefault="00200276" w:rsidP="00200276">
      <w:pPr>
        <w:autoSpaceDE w:val="0"/>
        <w:autoSpaceDN w:val="0"/>
        <w:ind w:hanging="480"/>
      </w:pPr>
      <w:r w:rsidRPr="00EB1CE1">
        <w:t>Friedman, N. P., &amp; Robbins, T. W. (202</w:t>
      </w:r>
      <w:r>
        <w:t>1</w:t>
      </w:r>
      <w:r w:rsidRPr="00EB1CE1">
        <w:t xml:space="preserve">). </w:t>
      </w:r>
      <w:proofErr w:type="spellStart"/>
      <w:r w:rsidRPr="00EB1CE1">
        <w:t>The</w:t>
      </w:r>
      <w:proofErr w:type="spellEnd"/>
      <w:r w:rsidRPr="00EB1CE1">
        <w:t xml:space="preserve"> role </w:t>
      </w:r>
      <w:proofErr w:type="spellStart"/>
      <w:r w:rsidRPr="00EB1CE1">
        <w:t>of</w:t>
      </w:r>
      <w:proofErr w:type="spellEnd"/>
      <w:r w:rsidRPr="00EB1CE1">
        <w:t xml:space="preserve"> prefrontal </w:t>
      </w:r>
      <w:proofErr w:type="spellStart"/>
      <w:r w:rsidRPr="00EB1CE1">
        <w:t>cortex</w:t>
      </w:r>
      <w:proofErr w:type="spellEnd"/>
      <w:r w:rsidRPr="00EB1CE1">
        <w:t xml:space="preserve"> in cognitive control and executive </w:t>
      </w:r>
      <w:proofErr w:type="spellStart"/>
      <w:r w:rsidRPr="00EB1CE1">
        <w:t>function</w:t>
      </w:r>
      <w:proofErr w:type="spellEnd"/>
      <w:r w:rsidRPr="00EB1CE1">
        <w:t xml:space="preserve">. </w:t>
      </w:r>
      <w:proofErr w:type="spellStart"/>
      <w:r w:rsidRPr="00EB1CE1">
        <w:rPr>
          <w:i/>
          <w:iCs/>
        </w:rPr>
        <w:t>Neuropsychopharmacology</w:t>
      </w:r>
      <w:proofErr w:type="spellEnd"/>
      <w:r w:rsidRPr="00EB1CE1">
        <w:t xml:space="preserve">, </w:t>
      </w:r>
      <w:r w:rsidRPr="00EB1CE1">
        <w:rPr>
          <w:i/>
          <w:iCs/>
        </w:rPr>
        <w:t>47</w:t>
      </w:r>
      <w:r w:rsidRPr="00EB1CE1">
        <w:t xml:space="preserve">(1), 72–89. </w:t>
      </w:r>
      <w:hyperlink r:id="rId14" w:history="1">
        <w:r w:rsidRPr="00D64B5B">
          <w:rPr>
            <w:rStyle w:val="Hipervnculo"/>
          </w:rPr>
          <w:t>https://doi.org/10.1038/s41386-021-01132-0</w:t>
        </w:r>
      </w:hyperlink>
      <w:r>
        <w:t xml:space="preserve"> </w:t>
      </w:r>
    </w:p>
    <w:p w14:paraId="50F682BA" w14:textId="77777777" w:rsidR="00200276" w:rsidRDefault="00200276" w:rsidP="00200276">
      <w:pPr>
        <w:autoSpaceDE w:val="0"/>
        <w:autoSpaceDN w:val="0"/>
        <w:ind w:hanging="480"/>
      </w:pPr>
      <w:r w:rsidRPr="00EB1CE1">
        <w:t xml:space="preserve">García-Velázquez, R., </w:t>
      </w:r>
      <w:proofErr w:type="spellStart"/>
      <w:r w:rsidRPr="00EB1CE1">
        <w:t>Komulainen</w:t>
      </w:r>
      <w:proofErr w:type="spellEnd"/>
      <w:r w:rsidRPr="00EB1CE1">
        <w:t xml:space="preserve">, K., </w:t>
      </w:r>
      <w:proofErr w:type="spellStart"/>
      <w:r w:rsidRPr="00EB1CE1">
        <w:t>Gluschkoff</w:t>
      </w:r>
      <w:proofErr w:type="spellEnd"/>
      <w:r w:rsidRPr="00EB1CE1">
        <w:t xml:space="preserve">, K., </w:t>
      </w:r>
      <w:proofErr w:type="spellStart"/>
      <w:r w:rsidRPr="00EB1CE1">
        <w:t>Airaksinen</w:t>
      </w:r>
      <w:proofErr w:type="spellEnd"/>
      <w:r w:rsidRPr="00EB1CE1">
        <w:t xml:space="preserve">, J., </w:t>
      </w:r>
      <w:proofErr w:type="spellStart"/>
      <w:r w:rsidRPr="00EB1CE1">
        <w:t>Määttänen</w:t>
      </w:r>
      <w:proofErr w:type="spellEnd"/>
      <w:r w:rsidRPr="00EB1CE1">
        <w:t xml:space="preserve">, I., </w:t>
      </w:r>
      <w:proofErr w:type="spellStart"/>
      <w:r w:rsidRPr="00EB1CE1">
        <w:t>Rosenström</w:t>
      </w:r>
      <w:proofErr w:type="spellEnd"/>
      <w:r w:rsidRPr="00EB1CE1">
        <w:t xml:space="preserve">, T. H., &amp; </w:t>
      </w:r>
      <w:proofErr w:type="spellStart"/>
      <w:r w:rsidRPr="00EB1CE1">
        <w:t>Jokela</w:t>
      </w:r>
      <w:proofErr w:type="spellEnd"/>
      <w:r w:rsidRPr="00EB1CE1">
        <w:t xml:space="preserve">, M. (2021). </w:t>
      </w:r>
      <w:proofErr w:type="spellStart"/>
      <w:r w:rsidRPr="00EB1CE1">
        <w:t>Socioeconomic</w:t>
      </w:r>
      <w:proofErr w:type="spellEnd"/>
      <w:r w:rsidRPr="00EB1CE1">
        <w:t xml:space="preserve"> </w:t>
      </w:r>
      <w:proofErr w:type="spellStart"/>
      <w:r w:rsidRPr="00EB1CE1">
        <w:t>inequalities</w:t>
      </w:r>
      <w:proofErr w:type="spellEnd"/>
      <w:r w:rsidRPr="00EB1CE1">
        <w:t xml:space="preserve"> in </w:t>
      </w:r>
      <w:proofErr w:type="spellStart"/>
      <w:r w:rsidRPr="00EB1CE1">
        <w:t>impairment</w:t>
      </w:r>
      <w:proofErr w:type="spellEnd"/>
      <w:r w:rsidRPr="00EB1CE1">
        <w:t xml:space="preserve"> </w:t>
      </w:r>
      <w:proofErr w:type="spellStart"/>
      <w:r w:rsidRPr="00EB1CE1">
        <w:t>associated</w:t>
      </w:r>
      <w:proofErr w:type="spellEnd"/>
      <w:r w:rsidRPr="00EB1CE1">
        <w:t xml:space="preserve"> </w:t>
      </w:r>
      <w:proofErr w:type="spellStart"/>
      <w:r w:rsidRPr="00EB1CE1">
        <w:t>with</w:t>
      </w:r>
      <w:proofErr w:type="spellEnd"/>
      <w:r w:rsidRPr="00EB1CE1">
        <w:t xml:space="preserve"> </w:t>
      </w:r>
      <w:proofErr w:type="spellStart"/>
      <w:r w:rsidRPr="00EB1CE1">
        <w:t>depressive</w:t>
      </w:r>
      <w:proofErr w:type="spellEnd"/>
      <w:r w:rsidRPr="00EB1CE1">
        <w:t xml:space="preserve"> </w:t>
      </w:r>
      <w:proofErr w:type="spellStart"/>
      <w:r w:rsidRPr="00EB1CE1">
        <w:t>symptoms</w:t>
      </w:r>
      <w:proofErr w:type="spellEnd"/>
      <w:r w:rsidRPr="00EB1CE1">
        <w:t xml:space="preserve">: </w:t>
      </w:r>
      <w:proofErr w:type="spellStart"/>
      <w:r w:rsidRPr="00EB1CE1">
        <w:t>Evidence</w:t>
      </w:r>
      <w:proofErr w:type="spellEnd"/>
      <w:r w:rsidRPr="00EB1CE1">
        <w:t xml:space="preserve"> </w:t>
      </w:r>
      <w:proofErr w:type="spellStart"/>
      <w:r w:rsidRPr="00EB1CE1">
        <w:t>from</w:t>
      </w:r>
      <w:proofErr w:type="spellEnd"/>
      <w:r w:rsidRPr="00EB1CE1">
        <w:t xml:space="preserve"> </w:t>
      </w:r>
      <w:proofErr w:type="spellStart"/>
      <w:r w:rsidRPr="00EB1CE1">
        <w:t>the</w:t>
      </w:r>
      <w:proofErr w:type="spellEnd"/>
      <w:r w:rsidRPr="00EB1CE1">
        <w:t xml:space="preserve"> </w:t>
      </w:r>
      <w:proofErr w:type="spellStart"/>
      <w:r w:rsidRPr="00EB1CE1">
        <w:t>National</w:t>
      </w:r>
      <w:proofErr w:type="spellEnd"/>
      <w:r w:rsidRPr="00EB1CE1">
        <w:t xml:space="preserve"> </w:t>
      </w:r>
      <w:proofErr w:type="spellStart"/>
      <w:r w:rsidRPr="00EB1CE1">
        <w:t>Survey</w:t>
      </w:r>
      <w:proofErr w:type="spellEnd"/>
      <w:r w:rsidRPr="00EB1CE1">
        <w:t xml:space="preserve"> </w:t>
      </w:r>
      <w:proofErr w:type="spellStart"/>
      <w:r w:rsidRPr="00EB1CE1">
        <w:t>on</w:t>
      </w:r>
      <w:proofErr w:type="spellEnd"/>
      <w:r w:rsidRPr="00EB1CE1">
        <w:t xml:space="preserve"> </w:t>
      </w:r>
      <w:proofErr w:type="spellStart"/>
      <w:r w:rsidRPr="00EB1CE1">
        <w:t>Drug</w:t>
      </w:r>
      <w:proofErr w:type="spellEnd"/>
      <w:r w:rsidRPr="00EB1CE1">
        <w:t xml:space="preserve"> Use and </w:t>
      </w:r>
      <w:proofErr w:type="spellStart"/>
      <w:r w:rsidRPr="00EB1CE1">
        <w:t>Health</w:t>
      </w:r>
      <w:proofErr w:type="spellEnd"/>
      <w:r w:rsidRPr="00EB1CE1">
        <w:t xml:space="preserve">. </w:t>
      </w:r>
      <w:proofErr w:type="spellStart"/>
      <w:r w:rsidRPr="00EB1CE1">
        <w:rPr>
          <w:i/>
          <w:iCs/>
        </w:rPr>
        <w:t>Journal</w:t>
      </w:r>
      <w:proofErr w:type="spellEnd"/>
      <w:r w:rsidRPr="00EB1CE1">
        <w:rPr>
          <w:i/>
          <w:iCs/>
        </w:rPr>
        <w:t xml:space="preserve"> </w:t>
      </w:r>
      <w:proofErr w:type="spellStart"/>
      <w:r w:rsidRPr="00EB1CE1">
        <w:rPr>
          <w:i/>
          <w:iCs/>
        </w:rPr>
        <w:t>of</w:t>
      </w:r>
      <w:proofErr w:type="spellEnd"/>
      <w:r w:rsidRPr="00EB1CE1">
        <w:rPr>
          <w:i/>
          <w:iCs/>
        </w:rPr>
        <w:t xml:space="preserve"> </w:t>
      </w:r>
      <w:proofErr w:type="spellStart"/>
      <w:r w:rsidRPr="00EB1CE1">
        <w:rPr>
          <w:i/>
          <w:iCs/>
        </w:rPr>
        <w:t>Psychiatric</w:t>
      </w:r>
      <w:proofErr w:type="spellEnd"/>
      <w:r w:rsidRPr="00EB1CE1">
        <w:rPr>
          <w:i/>
          <w:iCs/>
        </w:rPr>
        <w:t xml:space="preserve"> </w:t>
      </w:r>
      <w:proofErr w:type="spellStart"/>
      <w:r w:rsidRPr="00EB1CE1">
        <w:rPr>
          <w:i/>
          <w:iCs/>
        </w:rPr>
        <w:t>Research</w:t>
      </w:r>
      <w:proofErr w:type="spellEnd"/>
      <w:r w:rsidRPr="00EB1CE1">
        <w:t xml:space="preserve">, </w:t>
      </w:r>
      <w:r w:rsidRPr="00EB1CE1">
        <w:rPr>
          <w:i/>
          <w:iCs/>
        </w:rPr>
        <w:t>141</w:t>
      </w:r>
      <w:r w:rsidRPr="00EB1CE1">
        <w:t xml:space="preserve">, 74–80. </w:t>
      </w:r>
      <w:hyperlink r:id="rId15" w:history="1">
        <w:r w:rsidRPr="00D64B5B">
          <w:rPr>
            <w:rStyle w:val="Hipervnculo"/>
          </w:rPr>
          <w:t>https://doi.org/10.1016/j.jpsychires.2021.06.029</w:t>
        </w:r>
      </w:hyperlink>
      <w:r>
        <w:t xml:space="preserve"> </w:t>
      </w:r>
    </w:p>
    <w:p w14:paraId="1C01E7F3" w14:textId="77777777" w:rsidR="00200276" w:rsidRDefault="00200276" w:rsidP="00200276">
      <w:pPr>
        <w:pStyle w:val="NormalWeb"/>
        <w:spacing w:after="160"/>
        <w:ind w:hanging="480"/>
      </w:pPr>
      <w:r>
        <w:rPr>
          <w:color w:val="000000"/>
        </w:rPr>
        <w:t>Golden, C. J. (2010). Test de Colores y Palabras. Madrid: TEA Ediciones.</w:t>
      </w:r>
    </w:p>
    <w:p w14:paraId="102C089B" w14:textId="77777777" w:rsidR="00200276" w:rsidRDefault="00200276" w:rsidP="00200276">
      <w:pPr>
        <w:pStyle w:val="NormalWeb"/>
        <w:spacing w:after="160"/>
        <w:ind w:hanging="480"/>
      </w:pPr>
      <w:r>
        <w:rPr>
          <w:color w:val="000000"/>
        </w:rPr>
        <w:t xml:space="preserve">Heaton, R. k., </w:t>
      </w:r>
      <w:proofErr w:type="spellStart"/>
      <w:r>
        <w:rPr>
          <w:color w:val="000000"/>
        </w:rPr>
        <w:t>Chelune</w:t>
      </w:r>
      <w:proofErr w:type="spellEnd"/>
      <w:r>
        <w:rPr>
          <w:color w:val="000000"/>
        </w:rPr>
        <w:t>, G. J., Taller, J. L., Kay, G. G., &amp; Curtiss, G. (2009). Test de tarjetas de clasificación de Wisconsin. Madrid: TEA Ediciones.</w:t>
      </w:r>
    </w:p>
    <w:p w14:paraId="0452E60C" w14:textId="77777777" w:rsidR="00200276" w:rsidRPr="00EB1CE1" w:rsidRDefault="00200276" w:rsidP="00200276">
      <w:pPr>
        <w:pStyle w:val="NormalWeb"/>
        <w:spacing w:after="160"/>
        <w:ind w:hanging="480"/>
      </w:pPr>
      <w:r>
        <w:rPr>
          <w:color w:val="000000"/>
        </w:rPr>
        <w:t xml:space="preserve">Hernández </w:t>
      </w:r>
      <w:proofErr w:type="spellStart"/>
      <w:r>
        <w:rPr>
          <w:color w:val="000000"/>
        </w:rPr>
        <w:t>Sampiere</w:t>
      </w:r>
      <w:proofErr w:type="spellEnd"/>
      <w:r>
        <w:rPr>
          <w:color w:val="000000"/>
        </w:rPr>
        <w:t>, R., Fernández Collado, C., &amp; Baptista Lucio, P. (2014). Metodología de la investigación. México: McGraw Hill.</w:t>
      </w:r>
    </w:p>
    <w:p w14:paraId="7B5015A0" w14:textId="77777777" w:rsidR="00200276" w:rsidRPr="00EB1CE1" w:rsidRDefault="00200276" w:rsidP="00200276">
      <w:pPr>
        <w:autoSpaceDE w:val="0"/>
        <w:autoSpaceDN w:val="0"/>
        <w:ind w:hanging="480"/>
      </w:pPr>
      <w:proofErr w:type="spellStart"/>
      <w:r w:rsidRPr="00EB1CE1">
        <w:lastRenderedPageBreak/>
        <w:t>Kuehner</w:t>
      </w:r>
      <w:proofErr w:type="spellEnd"/>
      <w:r w:rsidRPr="00EB1CE1">
        <w:t xml:space="preserve">, C. (2017). </w:t>
      </w:r>
      <w:proofErr w:type="spellStart"/>
      <w:r w:rsidRPr="00EB1CE1">
        <w:t>Why</w:t>
      </w:r>
      <w:proofErr w:type="spellEnd"/>
      <w:r w:rsidRPr="00EB1CE1">
        <w:t xml:space="preserve"> </w:t>
      </w:r>
      <w:proofErr w:type="spellStart"/>
      <w:r w:rsidRPr="00EB1CE1">
        <w:t>is</w:t>
      </w:r>
      <w:proofErr w:type="spellEnd"/>
      <w:r w:rsidRPr="00EB1CE1">
        <w:t xml:space="preserve"> </w:t>
      </w:r>
      <w:proofErr w:type="spellStart"/>
      <w:r w:rsidRPr="00EB1CE1">
        <w:t>depression</w:t>
      </w:r>
      <w:proofErr w:type="spellEnd"/>
      <w:r w:rsidRPr="00EB1CE1">
        <w:t xml:space="preserve"> more </w:t>
      </w:r>
      <w:proofErr w:type="spellStart"/>
      <w:r w:rsidRPr="00EB1CE1">
        <w:t>common</w:t>
      </w:r>
      <w:proofErr w:type="spellEnd"/>
      <w:r w:rsidRPr="00EB1CE1">
        <w:t xml:space="preserve"> </w:t>
      </w:r>
      <w:proofErr w:type="spellStart"/>
      <w:r w:rsidRPr="00EB1CE1">
        <w:t>among</w:t>
      </w:r>
      <w:proofErr w:type="spellEnd"/>
      <w:r w:rsidRPr="00EB1CE1">
        <w:t xml:space="preserve"> </w:t>
      </w:r>
      <w:proofErr w:type="spellStart"/>
      <w:r w:rsidRPr="00EB1CE1">
        <w:t>women</w:t>
      </w:r>
      <w:proofErr w:type="spellEnd"/>
      <w:r w:rsidRPr="00EB1CE1">
        <w:t xml:space="preserve"> </w:t>
      </w:r>
      <w:proofErr w:type="spellStart"/>
      <w:r w:rsidRPr="00EB1CE1">
        <w:t>than</w:t>
      </w:r>
      <w:proofErr w:type="spellEnd"/>
      <w:r w:rsidRPr="00EB1CE1">
        <w:t xml:space="preserve"> </w:t>
      </w:r>
      <w:proofErr w:type="spellStart"/>
      <w:r w:rsidRPr="00EB1CE1">
        <w:t>among</w:t>
      </w:r>
      <w:proofErr w:type="spellEnd"/>
      <w:r w:rsidRPr="00EB1CE1">
        <w:t xml:space="preserve"> </w:t>
      </w:r>
      <w:proofErr w:type="spellStart"/>
      <w:r w:rsidRPr="00EB1CE1">
        <w:t>men</w:t>
      </w:r>
      <w:proofErr w:type="spellEnd"/>
      <w:r w:rsidRPr="00EB1CE1">
        <w:t xml:space="preserve">? In </w:t>
      </w:r>
      <w:proofErr w:type="spellStart"/>
      <w:r w:rsidRPr="00EB1CE1">
        <w:rPr>
          <w:i/>
          <w:iCs/>
        </w:rPr>
        <w:t>The</w:t>
      </w:r>
      <w:proofErr w:type="spellEnd"/>
      <w:r w:rsidRPr="00EB1CE1">
        <w:rPr>
          <w:i/>
          <w:iCs/>
        </w:rPr>
        <w:t xml:space="preserve"> Lancet </w:t>
      </w:r>
      <w:proofErr w:type="spellStart"/>
      <w:r w:rsidRPr="00EB1CE1">
        <w:rPr>
          <w:i/>
          <w:iCs/>
        </w:rPr>
        <w:t>Psychiatry</w:t>
      </w:r>
      <w:proofErr w:type="spellEnd"/>
      <w:r w:rsidRPr="00EB1CE1">
        <w:t xml:space="preserve"> (Vol. 4, </w:t>
      </w:r>
      <w:proofErr w:type="spellStart"/>
      <w:r w:rsidRPr="00EB1CE1">
        <w:t>Issue</w:t>
      </w:r>
      <w:proofErr w:type="spellEnd"/>
      <w:r w:rsidRPr="00EB1CE1">
        <w:t xml:space="preserve"> 2, pp. 146–158). Elsevier Ltd. </w:t>
      </w:r>
      <w:hyperlink r:id="rId16" w:history="1">
        <w:r w:rsidRPr="00D64B5B">
          <w:rPr>
            <w:rStyle w:val="Hipervnculo"/>
          </w:rPr>
          <w:t>https://doi.org/10.1016/S2215-0366(16)30263-2</w:t>
        </w:r>
      </w:hyperlink>
      <w:r>
        <w:t xml:space="preserve"> </w:t>
      </w:r>
    </w:p>
    <w:p w14:paraId="4A5A8EF7" w14:textId="77777777" w:rsidR="00200276" w:rsidRPr="00EB1CE1" w:rsidRDefault="00200276" w:rsidP="00200276">
      <w:pPr>
        <w:autoSpaceDE w:val="0"/>
        <w:autoSpaceDN w:val="0"/>
        <w:ind w:hanging="480"/>
      </w:pPr>
      <w:r w:rsidRPr="00EB1CE1">
        <w:t xml:space="preserve">Liseth </w:t>
      </w:r>
      <w:proofErr w:type="spellStart"/>
      <w:r w:rsidRPr="00EB1CE1">
        <w:t>Enriz</w:t>
      </w:r>
      <w:proofErr w:type="spellEnd"/>
      <w:r w:rsidRPr="00EB1CE1">
        <w:t>, Y. (</w:t>
      </w:r>
      <w:proofErr w:type="spellStart"/>
      <w:r w:rsidRPr="00EB1CE1">
        <w:t>n.d</w:t>
      </w:r>
      <w:proofErr w:type="spellEnd"/>
      <w:r w:rsidRPr="00EB1CE1">
        <w:t xml:space="preserve">.). </w:t>
      </w:r>
      <w:r w:rsidRPr="00EB1CE1">
        <w:rPr>
          <w:i/>
          <w:iCs/>
        </w:rPr>
        <w:t>“Proceso de envejecimiento y Funciones Ejecutivas.”</w:t>
      </w:r>
    </w:p>
    <w:p w14:paraId="0F2B6CAE" w14:textId="77777777" w:rsidR="00200276" w:rsidRDefault="00200276" w:rsidP="00200276">
      <w:pPr>
        <w:autoSpaceDE w:val="0"/>
        <w:autoSpaceDN w:val="0"/>
        <w:ind w:hanging="480"/>
      </w:pPr>
      <w:r w:rsidRPr="00EB1CE1">
        <w:t xml:space="preserve">Maldonado-Avendaño, N., Castro-Osorio, R., &amp; Cardona-Gómez, P. (2021). </w:t>
      </w:r>
      <w:proofErr w:type="spellStart"/>
      <w:r w:rsidRPr="00EB1CE1">
        <w:t>Psychometric</w:t>
      </w:r>
      <w:proofErr w:type="spellEnd"/>
      <w:r w:rsidRPr="00EB1CE1">
        <w:t xml:space="preserve"> </w:t>
      </w:r>
      <w:proofErr w:type="spellStart"/>
      <w:r w:rsidRPr="00EB1CE1">
        <w:t>Properties</w:t>
      </w:r>
      <w:proofErr w:type="spellEnd"/>
      <w:r w:rsidRPr="00EB1CE1">
        <w:t xml:space="preserve"> </w:t>
      </w:r>
      <w:proofErr w:type="spellStart"/>
      <w:r w:rsidRPr="00EB1CE1">
        <w:t>of</w:t>
      </w:r>
      <w:proofErr w:type="spellEnd"/>
      <w:r w:rsidRPr="00EB1CE1">
        <w:t xml:space="preserve"> </w:t>
      </w:r>
      <w:proofErr w:type="spellStart"/>
      <w:r w:rsidRPr="00EB1CE1">
        <w:t>the</w:t>
      </w:r>
      <w:proofErr w:type="spellEnd"/>
      <w:r w:rsidRPr="00EB1CE1">
        <w:t xml:space="preserve"> Beck </w:t>
      </w:r>
      <w:proofErr w:type="spellStart"/>
      <w:r w:rsidRPr="00EB1CE1">
        <w:t>Depression</w:t>
      </w:r>
      <w:proofErr w:type="spellEnd"/>
      <w:r w:rsidRPr="00EB1CE1">
        <w:t xml:space="preserve"> </w:t>
      </w:r>
      <w:proofErr w:type="spellStart"/>
      <w:r w:rsidRPr="00EB1CE1">
        <w:t>Inventory</w:t>
      </w:r>
      <w:proofErr w:type="spellEnd"/>
      <w:r w:rsidRPr="00EB1CE1">
        <w:t xml:space="preserve">-II (BDI-II) in </w:t>
      </w:r>
      <w:proofErr w:type="spellStart"/>
      <w:r w:rsidRPr="00EB1CE1">
        <w:t>Colombian</w:t>
      </w:r>
      <w:proofErr w:type="spellEnd"/>
      <w:r w:rsidRPr="00EB1CE1">
        <w:t xml:space="preserve"> </w:t>
      </w:r>
      <w:proofErr w:type="spellStart"/>
      <w:r w:rsidRPr="00EB1CE1">
        <w:t>University</w:t>
      </w:r>
      <w:proofErr w:type="spellEnd"/>
      <w:r w:rsidRPr="00EB1CE1">
        <w:t xml:space="preserve"> </w:t>
      </w:r>
      <w:proofErr w:type="spellStart"/>
      <w:r w:rsidRPr="00EB1CE1">
        <w:t>Students</w:t>
      </w:r>
      <w:proofErr w:type="spellEnd"/>
      <w:r w:rsidRPr="00EB1CE1">
        <w:t xml:space="preserve">. </w:t>
      </w:r>
      <w:r w:rsidRPr="00EB1CE1">
        <w:rPr>
          <w:i/>
          <w:iCs/>
        </w:rPr>
        <w:t xml:space="preserve">Revista Colombiana de </w:t>
      </w:r>
      <w:proofErr w:type="spellStart"/>
      <w:r w:rsidRPr="00EB1CE1">
        <w:rPr>
          <w:i/>
          <w:iCs/>
        </w:rPr>
        <w:t>Psiquiatria</w:t>
      </w:r>
      <w:proofErr w:type="spellEnd"/>
      <w:r w:rsidRPr="00EB1CE1">
        <w:t xml:space="preserve">, </w:t>
      </w:r>
      <w:r w:rsidRPr="00EB1CE1">
        <w:rPr>
          <w:i/>
          <w:iCs/>
        </w:rPr>
        <w:t xml:space="preserve">x </w:t>
      </w:r>
      <w:proofErr w:type="spellStart"/>
      <w:r w:rsidRPr="00EB1CE1">
        <w:rPr>
          <w:i/>
          <w:iCs/>
        </w:rPr>
        <w:t>x</w:t>
      </w:r>
      <w:proofErr w:type="spellEnd"/>
      <w:r w:rsidRPr="00EB1CE1">
        <w:t xml:space="preserve">, 1–9. </w:t>
      </w:r>
      <w:hyperlink r:id="rId17" w:history="1">
        <w:r w:rsidRPr="00D64B5B">
          <w:rPr>
            <w:rStyle w:val="Hipervnculo"/>
          </w:rPr>
          <w:t>https://doi.org/10.1016/j.rcp.2021.08.007</w:t>
        </w:r>
      </w:hyperlink>
      <w:r>
        <w:t xml:space="preserve"> </w:t>
      </w:r>
    </w:p>
    <w:p w14:paraId="0FF5059D" w14:textId="77777777" w:rsidR="00200276" w:rsidRPr="00736844" w:rsidRDefault="00200276" w:rsidP="00200276">
      <w:pPr>
        <w:autoSpaceDE w:val="0"/>
        <w:autoSpaceDN w:val="0"/>
        <w:ind w:hanging="480"/>
        <w:rPr>
          <w:sz w:val="28"/>
          <w:szCs w:val="28"/>
        </w:rPr>
      </w:pPr>
      <w:r w:rsidRPr="00736844">
        <w:rPr>
          <w:color w:val="000000"/>
        </w:rPr>
        <w:t xml:space="preserve">Ministerio de Salud y Protección Social. (12 de 10 de 2021). Min Salud. Obtenido de </w:t>
      </w:r>
      <w:hyperlink r:id="rId18" w:history="1">
        <w:r w:rsidRPr="00736844">
          <w:rPr>
            <w:color w:val="0563C1"/>
            <w:u w:val="single"/>
          </w:rPr>
          <w:t>https://www.minsalud.gov.co/Paginas/Minsalud-comprometido-con-la-salud-mental-de-los-colombianos.aspx</w:t>
        </w:r>
      </w:hyperlink>
    </w:p>
    <w:p w14:paraId="45E50691" w14:textId="77777777" w:rsidR="00200276" w:rsidRPr="00EB1CE1" w:rsidRDefault="00200276" w:rsidP="00200276">
      <w:pPr>
        <w:autoSpaceDE w:val="0"/>
        <w:autoSpaceDN w:val="0"/>
        <w:ind w:hanging="480"/>
      </w:pPr>
      <w:r w:rsidRPr="00EB1CE1">
        <w:t xml:space="preserve">Miyake, A., &amp; Friedman, N. P. (2012). </w:t>
      </w:r>
      <w:proofErr w:type="spellStart"/>
      <w:r w:rsidRPr="00EB1CE1">
        <w:t>The</w:t>
      </w:r>
      <w:proofErr w:type="spellEnd"/>
      <w:r w:rsidRPr="00EB1CE1">
        <w:t xml:space="preserve"> </w:t>
      </w:r>
      <w:proofErr w:type="spellStart"/>
      <w:r w:rsidRPr="00EB1CE1">
        <w:t>nature</w:t>
      </w:r>
      <w:proofErr w:type="spellEnd"/>
      <w:r w:rsidRPr="00EB1CE1">
        <w:t xml:space="preserve"> and </w:t>
      </w:r>
      <w:proofErr w:type="spellStart"/>
      <w:r w:rsidRPr="00EB1CE1">
        <w:t>organization</w:t>
      </w:r>
      <w:proofErr w:type="spellEnd"/>
      <w:r w:rsidRPr="00EB1CE1">
        <w:t xml:space="preserve"> </w:t>
      </w:r>
      <w:proofErr w:type="spellStart"/>
      <w:r w:rsidRPr="00EB1CE1">
        <w:t>of</w:t>
      </w:r>
      <w:proofErr w:type="spellEnd"/>
      <w:r w:rsidRPr="00EB1CE1">
        <w:t xml:space="preserve"> individual </w:t>
      </w:r>
      <w:proofErr w:type="spellStart"/>
      <w:r w:rsidRPr="00EB1CE1">
        <w:t>differences</w:t>
      </w:r>
      <w:proofErr w:type="spellEnd"/>
      <w:r w:rsidRPr="00EB1CE1">
        <w:t xml:space="preserve"> in executive </w:t>
      </w:r>
      <w:proofErr w:type="spellStart"/>
      <w:r w:rsidRPr="00EB1CE1">
        <w:t>functions</w:t>
      </w:r>
      <w:proofErr w:type="spellEnd"/>
      <w:r w:rsidRPr="00EB1CE1">
        <w:t xml:space="preserve">: </w:t>
      </w:r>
      <w:proofErr w:type="spellStart"/>
      <w:r w:rsidRPr="00EB1CE1">
        <w:t>Four</w:t>
      </w:r>
      <w:proofErr w:type="spellEnd"/>
      <w:r w:rsidRPr="00EB1CE1">
        <w:t xml:space="preserve"> general </w:t>
      </w:r>
      <w:proofErr w:type="spellStart"/>
      <w:r w:rsidRPr="00EB1CE1">
        <w:t>conclusions</w:t>
      </w:r>
      <w:proofErr w:type="spellEnd"/>
      <w:r w:rsidRPr="00EB1CE1">
        <w:t xml:space="preserve">. </w:t>
      </w:r>
      <w:proofErr w:type="spellStart"/>
      <w:r w:rsidRPr="00EB1CE1">
        <w:rPr>
          <w:i/>
          <w:iCs/>
        </w:rPr>
        <w:t>Current</w:t>
      </w:r>
      <w:proofErr w:type="spellEnd"/>
      <w:r w:rsidRPr="00EB1CE1">
        <w:rPr>
          <w:i/>
          <w:iCs/>
        </w:rPr>
        <w:t xml:space="preserve"> </w:t>
      </w:r>
      <w:proofErr w:type="spellStart"/>
      <w:r w:rsidRPr="00EB1CE1">
        <w:rPr>
          <w:i/>
          <w:iCs/>
        </w:rPr>
        <w:t>Directions</w:t>
      </w:r>
      <w:proofErr w:type="spellEnd"/>
      <w:r w:rsidRPr="00EB1CE1">
        <w:rPr>
          <w:i/>
          <w:iCs/>
        </w:rPr>
        <w:t xml:space="preserve"> in </w:t>
      </w:r>
      <w:proofErr w:type="spellStart"/>
      <w:r w:rsidRPr="00EB1CE1">
        <w:rPr>
          <w:i/>
          <w:iCs/>
        </w:rPr>
        <w:t>Psychological</w:t>
      </w:r>
      <w:proofErr w:type="spellEnd"/>
      <w:r w:rsidRPr="00EB1CE1">
        <w:rPr>
          <w:i/>
          <w:iCs/>
        </w:rPr>
        <w:t xml:space="preserve"> </w:t>
      </w:r>
      <w:proofErr w:type="spellStart"/>
      <w:r w:rsidRPr="00EB1CE1">
        <w:rPr>
          <w:i/>
          <w:iCs/>
        </w:rPr>
        <w:t>Science</w:t>
      </w:r>
      <w:proofErr w:type="spellEnd"/>
      <w:r w:rsidRPr="00EB1CE1">
        <w:t xml:space="preserve">, </w:t>
      </w:r>
      <w:r w:rsidRPr="00EB1CE1">
        <w:rPr>
          <w:i/>
          <w:iCs/>
        </w:rPr>
        <w:t>21</w:t>
      </w:r>
      <w:r w:rsidRPr="00EB1CE1">
        <w:t xml:space="preserve">(1), 8–14. </w:t>
      </w:r>
      <w:hyperlink r:id="rId19" w:history="1">
        <w:r w:rsidRPr="00D64B5B">
          <w:rPr>
            <w:rStyle w:val="Hipervnculo"/>
          </w:rPr>
          <w:t>https://doi.org/10.1177/0963721411429458</w:t>
        </w:r>
      </w:hyperlink>
      <w:r>
        <w:t xml:space="preserve"> </w:t>
      </w:r>
    </w:p>
    <w:p w14:paraId="7E39BACB" w14:textId="77777777" w:rsidR="00200276" w:rsidRPr="00EB1CE1" w:rsidRDefault="00200276" w:rsidP="00200276">
      <w:pPr>
        <w:autoSpaceDE w:val="0"/>
        <w:autoSpaceDN w:val="0"/>
        <w:ind w:hanging="480"/>
      </w:pPr>
      <w:r w:rsidRPr="00EB1CE1">
        <w:t xml:space="preserve">Miyake, A., Friedman, N. P., Emerson, M. J., </w:t>
      </w:r>
      <w:proofErr w:type="spellStart"/>
      <w:r w:rsidRPr="00EB1CE1">
        <w:t>Witzki</w:t>
      </w:r>
      <w:proofErr w:type="spellEnd"/>
      <w:r w:rsidRPr="00EB1CE1">
        <w:t xml:space="preserve">, A. H., </w:t>
      </w:r>
      <w:proofErr w:type="spellStart"/>
      <w:r w:rsidRPr="00EB1CE1">
        <w:t>Howerter</w:t>
      </w:r>
      <w:proofErr w:type="spellEnd"/>
      <w:r w:rsidRPr="00EB1CE1">
        <w:t xml:space="preserve">, A., &amp; </w:t>
      </w:r>
      <w:proofErr w:type="spellStart"/>
      <w:r w:rsidRPr="00EB1CE1">
        <w:t>Wager</w:t>
      </w:r>
      <w:proofErr w:type="spellEnd"/>
      <w:r w:rsidRPr="00EB1CE1">
        <w:t xml:space="preserve">, T. D. (2000). </w:t>
      </w:r>
      <w:proofErr w:type="spellStart"/>
      <w:r w:rsidRPr="00EB1CE1">
        <w:t>The</w:t>
      </w:r>
      <w:proofErr w:type="spellEnd"/>
      <w:r w:rsidRPr="00EB1CE1">
        <w:t xml:space="preserve"> Unity and </w:t>
      </w:r>
      <w:proofErr w:type="spellStart"/>
      <w:r w:rsidRPr="00EB1CE1">
        <w:t>Diversity</w:t>
      </w:r>
      <w:proofErr w:type="spellEnd"/>
      <w:r w:rsidRPr="00EB1CE1">
        <w:t xml:space="preserve"> </w:t>
      </w:r>
      <w:proofErr w:type="spellStart"/>
      <w:r w:rsidRPr="00EB1CE1">
        <w:t>of</w:t>
      </w:r>
      <w:proofErr w:type="spellEnd"/>
      <w:r w:rsidRPr="00EB1CE1">
        <w:t xml:space="preserve"> Executive </w:t>
      </w:r>
      <w:proofErr w:type="spellStart"/>
      <w:r w:rsidRPr="00EB1CE1">
        <w:t>Functions</w:t>
      </w:r>
      <w:proofErr w:type="spellEnd"/>
      <w:r w:rsidRPr="00EB1CE1">
        <w:t xml:space="preserve"> and </w:t>
      </w:r>
      <w:proofErr w:type="spellStart"/>
      <w:r w:rsidRPr="00EB1CE1">
        <w:t>Their</w:t>
      </w:r>
      <w:proofErr w:type="spellEnd"/>
      <w:r w:rsidRPr="00EB1CE1">
        <w:t xml:space="preserve"> </w:t>
      </w:r>
      <w:proofErr w:type="spellStart"/>
      <w:r w:rsidRPr="00EB1CE1">
        <w:t>Contributions</w:t>
      </w:r>
      <w:proofErr w:type="spellEnd"/>
      <w:r w:rsidRPr="00EB1CE1">
        <w:t xml:space="preserve"> </w:t>
      </w:r>
      <w:proofErr w:type="spellStart"/>
      <w:r w:rsidRPr="00EB1CE1">
        <w:t>to</w:t>
      </w:r>
      <w:proofErr w:type="spellEnd"/>
      <w:r w:rsidRPr="00EB1CE1">
        <w:t xml:space="preserve"> </w:t>
      </w:r>
      <w:proofErr w:type="spellStart"/>
      <w:r w:rsidRPr="00EB1CE1">
        <w:t>Complex</w:t>
      </w:r>
      <w:proofErr w:type="spellEnd"/>
      <w:r w:rsidRPr="00EB1CE1">
        <w:t xml:space="preserve"> “Frontal Lobe” </w:t>
      </w:r>
      <w:proofErr w:type="spellStart"/>
      <w:r w:rsidRPr="00EB1CE1">
        <w:t>Tasks</w:t>
      </w:r>
      <w:proofErr w:type="spellEnd"/>
      <w:r w:rsidRPr="00EB1CE1">
        <w:t xml:space="preserve">: A </w:t>
      </w:r>
      <w:proofErr w:type="spellStart"/>
      <w:r w:rsidRPr="00EB1CE1">
        <w:t>Latent</w:t>
      </w:r>
      <w:proofErr w:type="spellEnd"/>
      <w:r w:rsidRPr="00EB1CE1">
        <w:t xml:space="preserve"> Variable </w:t>
      </w:r>
      <w:proofErr w:type="spellStart"/>
      <w:r w:rsidRPr="00EB1CE1">
        <w:t>Analysis</w:t>
      </w:r>
      <w:proofErr w:type="spellEnd"/>
      <w:r w:rsidRPr="00EB1CE1">
        <w:t xml:space="preserve">. </w:t>
      </w:r>
      <w:r w:rsidRPr="00EB1CE1">
        <w:rPr>
          <w:i/>
          <w:iCs/>
        </w:rPr>
        <w:t xml:space="preserve">Cognitive </w:t>
      </w:r>
      <w:proofErr w:type="spellStart"/>
      <w:r w:rsidRPr="00EB1CE1">
        <w:rPr>
          <w:i/>
          <w:iCs/>
        </w:rPr>
        <w:t>Psychology</w:t>
      </w:r>
      <w:proofErr w:type="spellEnd"/>
      <w:r w:rsidRPr="00EB1CE1">
        <w:t xml:space="preserve">, </w:t>
      </w:r>
      <w:r w:rsidRPr="00EB1CE1">
        <w:rPr>
          <w:i/>
          <w:iCs/>
        </w:rPr>
        <w:t>41</w:t>
      </w:r>
      <w:r w:rsidRPr="00EB1CE1">
        <w:t xml:space="preserve">(1), 49–100. </w:t>
      </w:r>
      <w:hyperlink r:id="rId20" w:history="1">
        <w:r w:rsidRPr="00D64B5B">
          <w:rPr>
            <w:rStyle w:val="Hipervnculo"/>
          </w:rPr>
          <w:t>https://doi.org/10.1006/cogp.1999.0734</w:t>
        </w:r>
      </w:hyperlink>
      <w:r>
        <w:t xml:space="preserve"> </w:t>
      </w:r>
    </w:p>
    <w:p w14:paraId="07C000F3" w14:textId="77777777" w:rsidR="00200276" w:rsidRPr="00EB1CE1" w:rsidRDefault="00200276" w:rsidP="00200276">
      <w:pPr>
        <w:autoSpaceDE w:val="0"/>
        <w:autoSpaceDN w:val="0"/>
        <w:ind w:hanging="480"/>
      </w:pPr>
      <w:proofErr w:type="spellStart"/>
      <w:r w:rsidRPr="00EB1CE1">
        <w:t>Moini</w:t>
      </w:r>
      <w:proofErr w:type="spellEnd"/>
      <w:r w:rsidRPr="00EB1CE1">
        <w:t xml:space="preserve">, J., </w:t>
      </w:r>
      <w:proofErr w:type="spellStart"/>
      <w:r w:rsidRPr="00EB1CE1">
        <w:t>Koenitzer</w:t>
      </w:r>
      <w:proofErr w:type="spellEnd"/>
      <w:r w:rsidRPr="00EB1CE1">
        <w:t xml:space="preserve">, J., &amp; </w:t>
      </w:r>
      <w:proofErr w:type="spellStart"/>
      <w:r w:rsidRPr="00EB1CE1">
        <w:t>LoGalbo</w:t>
      </w:r>
      <w:proofErr w:type="spellEnd"/>
      <w:r w:rsidRPr="00EB1CE1">
        <w:t xml:space="preserve">, A. (2021). </w:t>
      </w:r>
      <w:proofErr w:type="spellStart"/>
      <w:r w:rsidRPr="00EB1CE1">
        <w:t>Women</w:t>
      </w:r>
      <w:proofErr w:type="spellEnd"/>
      <w:r w:rsidRPr="00EB1CE1">
        <w:t xml:space="preserve">. In </w:t>
      </w:r>
      <w:r w:rsidRPr="00EB1CE1">
        <w:rPr>
          <w:i/>
          <w:iCs/>
        </w:rPr>
        <w:t xml:space="preserve">Global </w:t>
      </w:r>
      <w:proofErr w:type="spellStart"/>
      <w:r w:rsidRPr="00EB1CE1">
        <w:rPr>
          <w:i/>
          <w:iCs/>
        </w:rPr>
        <w:t>Emergency</w:t>
      </w:r>
      <w:proofErr w:type="spellEnd"/>
      <w:r w:rsidRPr="00EB1CE1">
        <w:rPr>
          <w:i/>
          <w:iCs/>
        </w:rPr>
        <w:t xml:space="preserve"> </w:t>
      </w:r>
      <w:proofErr w:type="spellStart"/>
      <w:r w:rsidRPr="00EB1CE1">
        <w:rPr>
          <w:i/>
          <w:iCs/>
        </w:rPr>
        <w:t>of</w:t>
      </w:r>
      <w:proofErr w:type="spellEnd"/>
      <w:r w:rsidRPr="00EB1CE1">
        <w:rPr>
          <w:i/>
          <w:iCs/>
        </w:rPr>
        <w:t xml:space="preserve"> Mental </w:t>
      </w:r>
      <w:proofErr w:type="spellStart"/>
      <w:r w:rsidRPr="00EB1CE1">
        <w:rPr>
          <w:i/>
          <w:iCs/>
        </w:rPr>
        <w:t>Disorders</w:t>
      </w:r>
      <w:proofErr w:type="spellEnd"/>
      <w:r w:rsidRPr="00EB1CE1">
        <w:t xml:space="preserve"> (pp. 353–364). Elsevier. </w:t>
      </w:r>
      <w:hyperlink r:id="rId21" w:history="1">
        <w:r w:rsidRPr="00D64B5B">
          <w:rPr>
            <w:rStyle w:val="Hipervnculo"/>
          </w:rPr>
          <w:t>https://doi.org/10.1016/B978-0-323-85837-3.00021-2</w:t>
        </w:r>
      </w:hyperlink>
      <w:r>
        <w:t xml:space="preserve"> </w:t>
      </w:r>
    </w:p>
    <w:p w14:paraId="6BF11FD9" w14:textId="77777777" w:rsidR="00200276" w:rsidRDefault="00200276" w:rsidP="00200276">
      <w:pPr>
        <w:autoSpaceDE w:val="0"/>
        <w:autoSpaceDN w:val="0"/>
        <w:ind w:hanging="480"/>
      </w:pPr>
      <w:r w:rsidRPr="00EB1CE1">
        <w:t xml:space="preserve">Molina De Miguel, A. (2018). </w:t>
      </w:r>
      <w:r w:rsidRPr="00EB1CE1">
        <w:rPr>
          <w:i/>
          <w:iCs/>
        </w:rPr>
        <w:t>Depresión resistente, flexibilidad cognitiva y autocompasión</w:t>
      </w:r>
      <w:r w:rsidRPr="00EB1CE1">
        <w:t>.</w:t>
      </w:r>
    </w:p>
    <w:p w14:paraId="1C5FC32B" w14:textId="77777777" w:rsidR="00200276" w:rsidRPr="00736844" w:rsidRDefault="00200276" w:rsidP="00200276">
      <w:pPr>
        <w:ind w:hanging="480"/>
        <w:rPr>
          <w:lang w:val="es-CO" w:eastAsia="es-CO"/>
        </w:rPr>
      </w:pPr>
      <w:r w:rsidRPr="00736844">
        <w:rPr>
          <w:color w:val="000000"/>
          <w:lang w:val="es-CO" w:eastAsia="es-CO"/>
        </w:rPr>
        <w:t xml:space="preserve">Organización Mundial de la Salud. (2021, 13 de septiembre). Depresión. WHO | </w:t>
      </w:r>
      <w:proofErr w:type="spellStart"/>
      <w:r w:rsidRPr="00736844">
        <w:rPr>
          <w:color w:val="000000"/>
          <w:lang w:val="es-CO" w:eastAsia="es-CO"/>
        </w:rPr>
        <w:t>World</w:t>
      </w:r>
      <w:proofErr w:type="spellEnd"/>
      <w:r w:rsidRPr="00736844">
        <w:rPr>
          <w:color w:val="000000"/>
          <w:lang w:val="es-CO" w:eastAsia="es-CO"/>
        </w:rPr>
        <w:t xml:space="preserve"> </w:t>
      </w:r>
      <w:proofErr w:type="spellStart"/>
      <w:r w:rsidRPr="00736844">
        <w:rPr>
          <w:color w:val="000000"/>
          <w:lang w:val="es-CO" w:eastAsia="es-CO"/>
        </w:rPr>
        <w:t>Health</w:t>
      </w:r>
      <w:proofErr w:type="spellEnd"/>
      <w:r w:rsidRPr="00736844">
        <w:rPr>
          <w:color w:val="000000"/>
          <w:lang w:val="es-CO" w:eastAsia="es-CO"/>
        </w:rPr>
        <w:t xml:space="preserve"> </w:t>
      </w:r>
      <w:proofErr w:type="spellStart"/>
      <w:r w:rsidRPr="00736844">
        <w:rPr>
          <w:color w:val="000000"/>
          <w:lang w:val="es-CO" w:eastAsia="es-CO"/>
        </w:rPr>
        <w:t>Organization</w:t>
      </w:r>
      <w:proofErr w:type="spellEnd"/>
      <w:r w:rsidRPr="00736844">
        <w:rPr>
          <w:color w:val="000000"/>
          <w:lang w:val="es-CO" w:eastAsia="es-CO"/>
        </w:rPr>
        <w:t>.</w:t>
      </w:r>
      <w:r>
        <w:rPr>
          <w:color w:val="000000"/>
          <w:lang w:val="es-CO" w:eastAsia="es-CO"/>
        </w:rPr>
        <w:t xml:space="preserve"> </w:t>
      </w:r>
      <w:r w:rsidRPr="00736844">
        <w:rPr>
          <w:color w:val="000000"/>
          <w:lang w:val="es-CO" w:eastAsia="es-CO"/>
        </w:rPr>
        <w:t xml:space="preserve">Obtenido de </w:t>
      </w:r>
      <w:hyperlink r:id="rId22" w:history="1">
        <w:r w:rsidRPr="00736844">
          <w:rPr>
            <w:color w:val="0563C1"/>
            <w:u w:val="single"/>
            <w:lang w:val="es-CO" w:eastAsia="es-CO"/>
          </w:rPr>
          <w:t>https://www.who.int/es/news-room/fact-sheets/detail/depression</w:t>
        </w:r>
      </w:hyperlink>
    </w:p>
    <w:p w14:paraId="20CEFB80" w14:textId="77777777" w:rsidR="00200276" w:rsidRPr="00736844" w:rsidRDefault="00200276" w:rsidP="00200276">
      <w:pPr>
        <w:ind w:hanging="480"/>
        <w:rPr>
          <w:lang w:val="es-CO" w:eastAsia="es-CO"/>
        </w:rPr>
      </w:pPr>
      <w:r w:rsidRPr="00736844">
        <w:rPr>
          <w:color w:val="000000"/>
          <w:lang w:val="es-CO" w:eastAsia="es-CO"/>
        </w:rPr>
        <w:t>Organización Panamericana de la Salud. (2017). Depresión y otros trastornos mentales comunes. Estimaciones sanitarias mundiales. Washington, D.C.</w:t>
      </w:r>
    </w:p>
    <w:p w14:paraId="3F931DCA" w14:textId="77777777" w:rsidR="00200276" w:rsidRPr="00EB1CE1" w:rsidRDefault="00200276" w:rsidP="00200276">
      <w:pPr>
        <w:autoSpaceDE w:val="0"/>
        <w:autoSpaceDN w:val="0"/>
        <w:ind w:hanging="480"/>
      </w:pPr>
      <w:proofErr w:type="spellStart"/>
      <w:r w:rsidRPr="00EB1CE1">
        <w:t>Ponsoni</w:t>
      </w:r>
      <w:proofErr w:type="spellEnd"/>
      <w:r w:rsidRPr="00EB1CE1">
        <w:t xml:space="preserve">, A., Damiani Branco, L., </w:t>
      </w:r>
      <w:proofErr w:type="spellStart"/>
      <w:r w:rsidRPr="00EB1CE1">
        <w:t>Cotrena</w:t>
      </w:r>
      <w:proofErr w:type="spellEnd"/>
      <w:r w:rsidRPr="00EB1CE1">
        <w:t xml:space="preserve">, C., </w:t>
      </w:r>
      <w:proofErr w:type="spellStart"/>
      <w:r w:rsidRPr="00EB1CE1">
        <w:t>Milman</w:t>
      </w:r>
      <w:proofErr w:type="spellEnd"/>
      <w:r w:rsidRPr="00EB1CE1">
        <w:t xml:space="preserve"> </w:t>
      </w:r>
      <w:proofErr w:type="spellStart"/>
      <w:r w:rsidRPr="00EB1CE1">
        <w:t>Shansis</w:t>
      </w:r>
      <w:proofErr w:type="spellEnd"/>
      <w:r w:rsidRPr="00EB1CE1">
        <w:t xml:space="preserve">, F., &amp; Fonseca, R. P. (2020). </w:t>
      </w:r>
      <w:proofErr w:type="spellStart"/>
      <w:r w:rsidRPr="00EB1CE1">
        <w:t>The</w:t>
      </w:r>
      <w:proofErr w:type="spellEnd"/>
      <w:r w:rsidRPr="00EB1CE1">
        <w:t xml:space="preserve"> </w:t>
      </w:r>
      <w:proofErr w:type="spellStart"/>
      <w:r w:rsidRPr="00EB1CE1">
        <w:t>effects</w:t>
      </w:r>
      <w:proofErr w:type="spellEnd"/>
      <w:r w:rsidRPr="00EB1CE1">
        <w:t xml:space="preserve"> </w:t>
      </w:r>
      <w:proofErr w:type="spellStart"/>
      <w:r w:rsidRPr="00EB1CE1">
        <w:t>of</w:t>
      </w:r>
      <w:proofErr w:type="spellEnd"/>
      <w:r w:rsidRPr="00EB1CE1">
        <w:t xml:space="preserve"> cognitive reserve and </w:t>
      </w:r>
      <w:proofErr w:type="spellStart"/>
      <w:r w:rsidRPr="00EB1CE1">
        <w:t>depressive</w:t>
      </w:r>
      <w:proofErr w:type="spellEnd"/>
      <w:r w:rsidRPr="00EB1CE1">
        <w:t xml:space="preserve"> </w:t>
      </w:r>
      <w:proofErr w:type="spellStart"/>
      <w:r w:rsidRPr="00EB1CE1">
        <w:t>symptoms</w:t>
      </w:r>
      <w:proofErr w:type="spellEnd"/>
      <w:r w:rsidRPr="00EB1CE1">
        <w:t xml:space="preserve"> </w:t>
      </w:r>
      <w:proofErr w:type="spellStart"/>
      <w:r w:rsidRPr="00EB1CE1">
        <w:t>on</w:t>
      </w:r>
      <w:proofErr w:type="spellEnd"/>
      <w:r w:rsidRPr="00EB1CE1">
        <w:t xml:space="preserve"> cognitive performance in </w:t>
      </w:r>
      <w:proofErr w:type="spellStart"/>
      <w:r w:rsidRPr="00EB1CE1">
        <w:t>major</w:t>
      </w:r>
      <w:proofErr w:type="spellEnd"/>
      <w:r w:rsidRPr="00EB1CE1">
        <w:t xml:space="preserve"> </w:t>
      </w:r>
      <w:proofErr w:type="spellStart"/>
      <w:r w:rsidRPr="00EB1CE1">
        <w:t>depression</w:t>
      </w:r>
      <w:proofErr w:type="spellEnd"/>
      <w:r w:rsidRPr="00EB1CE1">
        <w:t xml:space="preserve"> and bipolar </w:t>
      </w:r>
      <w:proofErr w:type="spellStart"/>
      <w:r w:rsidRPr="00EB1CE1">
        <w:t>disorder</w:t>
      </w:r>
      <w:proofErr w:type="spellEnd"/>
      <w:r w:rsidRPr="00EB1CE1">
        <w:t xml:space="preserve">. </w:t>
      </w:r>
      <w:proofErr w:type="spellStart"/>
      <w:r w:rsidRPr="00EB1CE1">
        <w:rPr>
          <w:i/>
          <w:iCs/>
        </w:rPr>
        <w:t>Journal</w:t>
      </w:r>
      <w:proofErr w:type="spellEnd"/>
      <w:r w:rsidRPr="00EB1CE1">
        <w:rPr>
          <w:i/>
          <w:iCs/>
        </w:rPr>
        <w:t xml:space="preserve"> </w:t>
      </w:r>
      <w:proofErr w:type="spellStart"/>
      <w:r w:rsidRPr="00EB1CE1">
        <w:rPr>
          <w:i/>
          <w:iCs/>
        </w:rPr>
        <w:t>of</w:t>
      </w:r>
      <w:proofErr w:type="spellEnd"/>
      <w:r w:rsidRPr="00EB1CE1">
        <w:rPr>
          <w:i/>
          <w:iCs/>
        </w:rPr>
        <w:t xml:space="preserve"> </w:t>
      </w:r>
      <w:proofErr w:type="spellStart"/>
      <w:r w:rsidRPr="00EB1CE1">
        <w:rPr>
          <w:i/>
          <w:iCs/>
        </w:rPr>
        <w:t>Affective</w:t>
      </w:r>
      <w:proofErr w:type="spellEnd"/>
      <w:r w:rsidRPr="00EB1CE1">
        <w:rPr>
          <w:i/>
          <w:iCs/>
        </w:rPr>
        <w:t xml:space="preserve"> </w:t>
      </w:r>
      <w:proofErr w:type="spellStart"/>
      <w:r w:rsidRPr="00EB1CE1">
        <w:rPr>
          <w:i/>
          <w:iCs/>
        </w:rPr>
        <w:t>Disorders</w:t>
      </w:r>
      <w:proofErr w:type="spellEnd"/>
      <w:r w:rsidRPr="00EB1CE1">
        <w:t xml:space="preserve">, </w:t>
      </w:r>
      <w:r w:rsidRPr="00EB1CE1">
        <w:rPr>
          <w:i/>
          <w:iCs/>
        </w:rPr>
        <w:t>274</w:t>
      </w:r>
      <w:r w:rsidRPr="00EB1CE1">
        <w:t xml:space="preserve">(April), 813–818. </w:t>
      </w:r>
      <w:hyperlink r:id="rId23" w:history="1">
        <w:r w:rsidRPr="00D64B5B">
          <w:rPr>
            <w:rStyle w:val="Hipervnculo"/>
          </w:rPr>
          <w:t>https://doi.org/10.1016/j.jad.2020.05.143</w:t>
        </w:r>
      </w:hyperlink>
      <w:r>
        <w:t xml:space="preserve"> </w:t>
      </w:r>
    </w:p>
    <w:p w14:paraId="09EAA262" w14:textId="77777777" w:rsidR="00200276" w:rsidRPr="00EB1CE1" w:rsidRDefault="00200276" w:rsidP="00200276">
      <w:pPr>
        <w:autoSpaceDE w:val="0"/>
        <w:autoSpaceDN w:val="0"/>
        <w:ind w:hanging="480"/>
      </w:pPr>
      <w:r w:rsidRPr="00EB1CE1">
        <w:t xml:space="preserve">Quebradas, D., &amp; Arteaga, G. (2021). </w:t>
      </w:r>
      <w:r w:rsidRPr="00EB1CE1">
        <w:rPr>
          <w:i/>
          <w:iCs/>
        </w:rPr>
        <w:t>Unidad y Diversidad de las Funciones Ejecutivas: El modelo de variables latentes de Miyake, Emerson y Friedman (2000) y Friedman y Miyake (2017) Unidad y Diversidad de las Funciones Ejecutivas: El modelo de variables latentes de Miyake, Emerson y Friedman</w:t>
      </w:r>
      <w:r w:rsidRPr="00EB1CE1">
        <w:t xml:space="preserve">. </w:t>
      </w:r>
      <w:r w:rsidRPr="00EB1CE1">
        <w:rPr>
          <w:i/>
          <w:iCs/>
        </w:rPr>
        <w:t>15</w:t>
      </w:r>
      <w:r w:rsidRPr="00EB1CE1">
        <w:t xml:space="preserve">(2000), 2–187. </w:t>
      </w:r>
      <w:hyperlink r:id="rId24" w:history="1">
        <w:r w:rsidRPr="00D64B5B">
          <w:rPr>
            <w:rStyle w:val="Hipervnculo"/>
          </w:rPr>
          <w:t>https://doi.org/10.7714/CNPS/15.2.215</w:t>
        </w:r>
      </w:hyperlink>
      <w:r>
        <w:t xml:space="preserve"> </w:t>
      </w:r>
    </w:p>
    <w:p w14:paraId="09642E78" w14:textId="77777777" w:rsidR="00200276" w:rsidRPr="00EB1CE1" w:rsidRDefault="00200276" w:rsidP="00200276">
      <w:pPr>
        <w:autoSpaceDE w:val="0"/>
        <w:autoSpaceDN w:val="0"/>
        <w:ind w:hanging="480"/>
      </w:pPr>
      <w:proofErr w:type="spellStart"/>
      <w:r w:rsidRPr="00EB1CE1">
        <w:t>Stuss</w:t>
      </w:r>
      <w:proofErr w:type="spellEnd"/>
      <w:r w:rsidRPr="00EB1CE1">
        <w:t xml:space="preserve">, D. T., &amp; Alexander, M. P. (2000). Executive </w:t>
      </w:r>
      <w:proofErr w:type="spellStart"/>
      <w:r w:rsidRPr="00EB1CE1">
        <w:t>functions</w:t>
      </w:r>
      <w:proofErr w:type="spellEnd"/>
      <w:r w:rsidRPr="00EB1CE1">
        <w:t xml:space="preserve"> and </w:t>
      </w:r>
      <w:proofErr w:type="spellStart"/>
      <w:r w:rsidRPr="00EB1CE1">
        <w:t>the</w:t>
      </w:r>
      <w:proofErr w:type="spellEnd"/>
      <w:r w:rsidRPr="00EB1CE1">
        <w:t xml:space="preserve"> frontal lobes: A conceptual </w:t>
      </w:r>
      <w:proofErr w:type="spellStart"/>
      <w:r w:rsidRPr="00EB1CE1">
        <w:t>view</w:t>
      </w:r>
      <w:proofErr w:type="spellEnd"/>
      <w:r w:rsidRPr="00EB1CE1">
        <w:t xml:space="preserve">. </w:t>
      </w:r>
      <w:proofErr w:type="spellStart"/>
      <w:r w:rsidRPr="00EB1CE1">
        <w:rPr>
          <w:i/>
          <w:iCs/>
        </w:rPr>
        <w:t>Psychological</w:t>
      </w:r>
      <w:proofErr w:type="spellEnd"/>
      <w:r w:rsidRPr="00EB1CE1">
        <w:rPr>
          <w:i/>
          <w:iCs/>
        </w:rPr>
        <w:t xml:space="preserve"> </w:t>
      </w:r>
      <w:proofErr w:type="spellStart"/>
      <w:r w:rsidRPr="00EB1CE1">
        <w:rPr>
          <w:i/>
          <w:iCs/>
        </w:rPr>
        <w:t>Research</w:t>
      </w:r>
      <w:proofErr w:type="spellEnd"/>
      <w:r w:rsidRPr="00EB1CE1">
        <w:t xml:space="preserve">, </w:t>
      </w:r>
      <w:r w:rsidRPr="00EB1CE1">
        <w:rPr>
          <w:i/>
          <w:iCs/>
        </w:rPr>
        <w:t>63</w:t>
      </w:r>
      <w:r w:rsidRPr="00EB1CE1">
        <w:t xml:space="preserve">(3–4), 289–298. </w:t>
      </w:r>
      <w:hyperlink r:id="rId25" w:history="1">
        <w:r w:rsidRPr="00D64B5B">
          <w:rPr>
            <w:rStyle w:val="Hipervnculo"/>
          </w:rPr>
          <w:t>https://doi.org/10.1007/s004269900007</w:t>
        </w:r>
      </w:hyperlink>
      <w:r>
        <w:t xml:space="preserve"> </w:t>
      </w:r>
    </w:p>
    <w:p w14:paraId="63577327" w14:textId="77777777" w:rsidR="00200276" w:rsidRPr="00EB1CE1" w:rsidRDefault="00200276" w:rsidP="00200276">
      <w:pPr>
        <w:autoSpaceDE w:val="0"/>
        <w:autoSpaceDN w:val="0"/>
        <w:ind w:hanging="480"/>
      </w:pPr>
      <w:proofErr w:type="spellStart"/>
      <w:r w:rsidRPr="00EB1CE1">
        <w:t>Szepietowska</w:t>
      </w:r>
      <w:proofErr w:type="spellEnd"/>
      <w:r w:rsidRPr="00EB1CE1">
        <w:t xml:space="preserve">, E. M., &amp; </w:t>
      </w:r>
      <w:proofErr w:type="spellStart"/>
      <w:r w:rsidRPr="00EB1CE1">
        <w:t>Kuzaka</w:t>
      </w:r>
      <w:proofErr w:type="spellEnd"/>
      <w:r w:rsidRPr="00EB1CE1">
        <w:t xml:space="preserve">, A. (2019). </w:t>
      </w:r>
      <w:proofErr w:type="spellStart"/>
      <w:r w:rsidRPr="00EB1CE1">
        <w:t>Depressed</w:t>
      </w:r>
      <w:proofErr w:type="spellEnd"/>
      <w:r w:rsidRPr="00EB1CE1">
        <w:t xml:space="preserve"> </w:t>
      </w:r>
      <w:proofErr w:type="spellStart"/>
      <w:r w:rsidRPr="00EB1CE1">
        <w:t>mood</w:t>
      </w:r>
      <w:proofErr w:type="spellEnd"/>
      <w:r w:rsidRPr="00EB1CE1">
        <w:t xml:space="preserve"> and cognitive </w:t>
      </w:r>
      <w:proofErr w:type="spellStart"/>
      <w:r w:rsidRPr="00EB1CE1">
        <w:t>deficits</w:t>
      </w:r>
      <w:proofErr w:type="spellEnd"/>
      <w:r w:rsidRPr="00EB1CE1">
        <w:t xml:space="preserve"> as </w:t>
      </w:r>
      <w:proofErr w:type="spellStart"/>
      <w:r w:rsidRPr="00EB1CE1">
        <w:t>distinct</w:t>
      </w:r>
      <w:proofErr w:type="spellEnd"/>
      <w:r w:rsidRPr="00EB1CE1">
        <w:t xml:space="preserve"> </w:t>
      </w:r>
      <w:proofErr w:type="spellStart"/>
      <w:r w:rsidRPr="00EB1CE1">
        <w:t>mechanisms</w:t>
      </w:r>
      <w:proofErr w:type="spellEnd"/>
      <w:r w:rsidRPr="00EB1CE1">
        <w:t xml:space="preserve"> </w:t>
      </w:r>
      <w:proofErr w:type="spellStart"/>
      <w:r w:rsidRPr="00EB1CE1">
        <w:t>of</w:t>
      </w:r>
      <w:proofErr w:type="spellEnd"/>
      <w:r w:rsidRPr="00EB1CE1">
        <w:t xml:space="preserve"> </w:t>
      </w:r>
      <w:proofErr w:type="spellStart"/>
      <w:r w:rsidRPr="00EB1CE1">
        <w:t>subjective</w:t>
      </w:r>
      <w:proofErr w:type="spellEnd"/>
      <w:r w:rsidRPr="00EB1CE1">
        <w:t xml:space="preserve"> </w:t>
      </w:r>
      <w:proofErr w:type="spellStart"/>
      <w:r w:rsidRPr="00EB1CE1">
        <w:t>memory</w:t>
      </w:r>
      <w:proofErr w:type="spellEnd"/>
      <w:r w:rsidRPr="00EB1CE1">
        <w:t xml:space="preserve"> and executive </w:t>
      </w:r>
      <w:proofErr w:type="spellStart"/>
      <w:r w:rsidRPr="00EB1CE1">
        <w:t>complaints</w:t>
      </w:r>
      <w:proofErr w:type="spellEnd"/>
      <w:r w:rsidRPr="00EB1CE1">
        <w:t xml:space="preserve">. </w:t>
      </w:r>
      <w:proofErr w:type="spellStart"/>
      <w:r w:rsidRPr="00EB1CE1">
        <w:rPr>
          <w:i/>
          <w:iCs/>
        </w:rPr>
        <w:t>Current</w:t>
      </w:r>
      <w:proofErr w:type="spellEnd"/>
      <w:r w:rsidRPr="00EB1CE1">
        <w:rPr>
          <w:i/>
          <w:iCs/>
        </w:rPr>
        <w:t xml:space="preserve"> Issues in </w:t>
      </w:r>
      <w:proofErr w:type="spellStart"/>
      <w:r w:rsidRPr="00EB1CE1">
        <w:rPr>
          <w:i/>
          <w:iCs/>
        </w:rPr>
        <w:t>Personality</w:t>
      </w:r>
      <w:proofErr w:type="spellEnd"/>
      <w:r w:rsidRPr="00EB1CE1">
        <w:rPr>
          <w:i/>
          <w:iCs/>
        </w:rPr>
        <w:t xml:space="preserve"> </w:t>
      </w:r>
      <w:proofErr w:type="spellStart"/>
      <w:r w:rsidRPr="00EB1CE1">
        <w:rPr>
          <w:i/>
          <w:iCs/>
        </w:rPr>
        <w:t>Psychology</w:t>
      </w:r>
      <w:proofErr w:type="spellEnd"/>
      <w:r w:rsidRPr="00EB1CE1">
        <w:t xml:space="preserve">, </w:t>
      </w:r>
      <w:r w:rsidRPr="00EB1CE1">
        <w:rPr>
          <w:i/>
          <w:iCs/>
        </w:rPr>
        <w:t>7</w:t>
      </w:r>
      <w:r w:rsidRPr="00EB1CE1">
        <w:t xml:space="preserve">(1), 43–52. </w:t>
      </w:r>
      <w:hyperlink r:id="rId26" w:history="1">
        <w:r w:rsidRPr="00D64B5B">
          <w:rPr>
            <w:rStyle w:val="Hipervnculo"/>
          </w:rPr>
          <w:t>https://doi.org/10.5114/cipp.2018.81689</w:t>
        </w:r>
      </w:hyperlink>
      <w:r>
        <w:t xml:space="preserve"> </w:t>
      </w:r>
    </w:p>
    <w:p w14:paraId="2CE99CE6" w14:textId="77777777" w:rsidR="00200276" w:rsidRDefault="00200276" w:rsidP="00200276">
      <w:pPr>
        <w:autoSpaceDE w:val="0"/>
        <w:autoSpaceDN w:val="0"/>
        <w:ind w:hanging="480"/>
      </w:pPr>
      <w:r w:rsidRPr="00EB1CE1">
        <w:t xml:space="preserve">Tamayo Lopera, D. A., Morales, V. M., Hernández Calle, J. A., Ramírez Brand, S. M., &amp; Gallo Restrepo, N. E. (2018). </w:t>
      </w:r>
      <w:proofErr w:type="spellStart"/>
      <w:r w:rsidRPr="00EB1CE1">
        <w:t>Development</w:t>
      </w:r>
      <w:proofErr w:type="spellEnd"/>
      <w:r w:rsidRPr="00EB1CE1">
        <w:t xml:space="preserve"> </w:t>
      </w:r>
      <w:proofErr w:type="spellStart"/>
      <w:r w:rsidRPr="00EB1CE1">
        <w:t>level</w:t>
      </w:r>
      <w:proofErr w:type="spellEnd"/>
      <w:r w:rsidRPr="00EB1CE1">
        <w:t xml:space="preserve"> </w:t>
      </w:r>
      <w:proofErr w:type="spellStart"/>
      <w:r w:rsidRPr="00EB1CE1">
        <w:t>of</w:t>
      </w:r>
      <w:proofErr w:type="spellEnd"/>
      <w:r w:rsidRPr="00EB1CE1">
        <w:t xml:space="preserve"> executive </w:t>
      </w:r>
      <w:proofErr w:type="spellStart"/>
      <w:r w:rsidRPr="00EB1CE1">
        <w:t>functions</w:t>
      </w:r>
      <w:proofErr w:type="spellEnd"/>
      <w:r w:rsidRPr="00EB1CE1">
        <w:t xml:space="preserve"> in </w:t>
      </w:r>
      <w:proofErr w:type="spellStart"/>
      <w:r w:rsidRPr="00EB1CE1">
        <w:t>adolescent</w:t>
      </w:r>
      <w:proofErr w:type="spellEnd"/>
      <w:r w:rsidRPr="00EB1CE1">
        <w:t xml:space="preserve"> </w:t>
      </w:r>
      <w:proofErr w:type="spellStart"/>
      <w:r w:rsidRPr="00EB1CE1">
        <w:t>students</w:t>
      </w:r>
      <w:proofErr w:type="spellEnd"/>
      <w:r w:rsidRPr="00EB1CE1">
        <w:t xml:space="preserve"> </w:t>
      </w:r>
      <w:proofErr w:type="spellStart"/>
      <w:r w:rsidRPr="00EB1CE1">
        <w:t>of</w:t>
      </w:r>
      <w:proofErr w:type="spellEnd"/>
      <w:r w:rsidRPr="00EB1CE1">
        <w:t xml:space="preserve"> </w:t>
      </w:r>
      <w:proofErr w:type="spellStart"/>
      <w:r w:rsidRPr="00EB1CE1">
        <w:t>public</w:t>
      </w:r>
      <w:proofErr w:type="spellEnd"/>
      <w:r w:rsidRPr="00EB1CE1">
        <w:t xml:space="preserve"> </w:t>
      </w:r>
      <w:proofErr w:type="spellStart"/>
      <w:r w:rsidRPr="00EB1CE1">
        <w:t>schools</w:t>
      </w:r>
      <w:proofErr w:type="spellEnd"/>
      <w:r w:rsidRPr="00EB1CE1">
        <w:t xml:space="preserve"> in envigado - Colombia. </w:t>
      </w:r>
      <w:r w:rsidRPr="00EB1CE1">
        <w:rPr>
          <w:i/>
          <w:iCs/>
        </w:rPr>
        <w:t xml:space="preserve">Revista CES </w:t>
      </w:r>
      <w:proofErr w:type="spellStart"/>
      <w:r w:rsidRPr="00EB1CE1">
        <w:rPr>
          <w:i/>
          <w:iCs/>
        </w:rPr>
        <w:t>Psicologia</w:t>
      </w:r>
      <w:proofErr w:type="spellEnd"/>
      <w:r w:rsidRPr="00EB1CE1">
        <w:t xml:space="preserve">, </w:t>
      </w:r>
      <w:r w:rsidRPr="00EB1CE1">
        <w:rPr>
          <w:i/>
          <w:iCs/>
        </w:rPr>
        <w:t>11</w:t>
      </w:r>
      <w:r w:rsidRPr="00EB1CE1">
        <w:t xml:space="preserve">(2), 21–36. </w:t>
      </w:r>
      <w:hyperlink r:id="rId27" w:history="1">
        <w:r w:rsidRPr="00D64B5B">
          <w:rPr>
            <w:rStyle w:val="Hipervnculo"/>
          </w:rPr>
          <w:t>https://doi.org/10.21615/cesp.11.2.3</w:t>
        </w:r>
      </w:hyperlink>
    </w:p>
    <w:p w14:paraId="1934F574" w14:textId="77777777" w:rsidR="00200276" w:rsidRPr="00EB1CE1" w:rsidRDefault="00200276" w:rsidP="00200276">
      <w:pPr>
        <w:autoSpaceDE w:val="0"/>
        <w:autoSpaceDN w:val="0"/>
        <w:ind w:hanging="480"/>
      </w:pPr>
      <w:r w:rsidRPr="00EB1CE1">
        <w:t>Urzola Tirado, C.</w:t>
      </w:r>
      <w:r>
        <w:t>G.</w:t>
      </w:r>
      <w:r w:rsidRPr="00EB1CE1">
        <w:t>, Carrasquilla Romero, A.</w:t>
      </w:r>
      <w:r>
        <w:t>S.</w:t>
      </w:r>
      <w:r w:rsidRPr="00EB1CE1">
        <w:t>, Restrepo Cortés, A.</w:t>
      </w:r>
      <w:r>
        <w:t>M.</w:t>
      </w:r>
      <w:r w:rsidRPr="00EB1CE1">
        <w:t>,</w:t>
      </w:r>
      <w:r>
        <w:t xml:space="preserve"> </w:t>
      </w:r>
      <w:r w:rsidRPr="00EB1CE1">
        <w:t>Eraso Orbes, M.</w:t>
      </w:r>
      <w:r>
        <w:t>I.</w:t>
      </w:r>
      <w:r w:rsidRPr="00EB1CE1">
        <w:t>, Ruiz Camacho, A.</w:t>
      </w:r>
      <w:r>
        <w:t>P.</w:t>
      </w:r>
      <w:r w:rsidRPr="00EB1CE1">
        <w:t xml:space="preserve"> (202</w:t>
      </w:r>
      <w:r>
        <w:t>0</w:t>
      </w:r>
      <w:r w:rsidRPr="00EB1CE1">
        <w:t xml:space="preserve">). Explicación neurobiológica desencadenantes de alteraciones Psiquiátricas dependientes de las diferentes etapas hormonales de la mujer. In </w:t>
      </w:r>
      <w:proofErr w:type="spellStart"/>
      <w:r w:rsidRPr="00EB1CE1">
        <w:rPr>
          <w:i/>
          <w:iCs/>
        </w:rPr>
        <w:t>Scienti</w:t>
      </w:r>
      <w:proofErr w:type="spellEnd"/>
      <w:r w:rsidRPr="00EB1CE1">
        <w:rPr>
          <w:i/>
          <w:iCs/>
        </w:rPr>
        <w:t xml:space="preserve"> </w:t>
      </w:r>
      <w:proofErr w:type="spellStart"/>
      <w:r w:rsidRPr="00EB1CE1">
        <w:rPr>
          <w:i/>
          <w:iCs/>
        </w:rPr>
        <w:t>ic</w:t>
      </w:r>
      <w:proofErr w:type="spellEnd"/>
      <w:r w:rsidRPr="00EB1CE1">
        <w:rPr>
          <w:i/>
          <w:iCs/>
        </w:rPr>
        <w:t xml:space="preserve"> &amp; </w:t>
      </w:r>
      <w:proofErr w:type="spellStart"/>
      <w:r w:rsidRPr="00EB1CE1">
        <w:rPr>
          <w:i/>
          <w:iCs/>
        </w:rPr>
        <w:t>Education</w:t>
      </w:r>
      <w:proofErr w:type="spellEnd"/>
      <w:r w:rsidRPr="00EB1CE1">
        <w:rPr>
          <w:i/>
          <w:iCs/>
        </w:rPr>
        <w:t xml:space="preserve"> Medical </w:t>
      </w:r>
      <w:proofErr w:type="spellStart"/>
      <w:r w:rsidRPr="00EB1CE1">
        <w:rPr>
          <w:i/>
          <w:iCs/>
        </w:rPr>
        <w:t>Journal</w:t>
      </w:r>
      <w:proofErr w:type="spellEnd"/>
      <w:r>
        <w:t xml:space="preserve">, 1 (1), 20-32. </w:t>
      </w:r>
    </w:p>
    <w:p w14:paraId="1FB92B13" w14:textId="77777777" w:rsidR="00200276" w:rsidRDefault="00200276" w:rsidP="00200276">
      <w:pPr>
        <w:autoSpaceDE w:val="0"/>
        <w:autoSpaceDN w:val="0"/>
        <w:ind w:hanging="480"/>
      </w:pPr>
      <w:r w:rsidRPr="00EB1CE1">
        <w:lastRenderedPageBreak/>
        <w:t xml:space="preserve">Warren, S. L., Heller, W., &amp; Miller, G. A. (2021). </w:t>
      </w:r>
      <w:proofErr w:type="spellStart"/>
      <w:r w:rsidRPr="00EB1CE1">
        <w:t>The</w:t>
      </w:r>
      <w:proofErr w:type="spellEnd"/>
      <w:r w:rsidRPr="00EB1CE1">
        <w:t xml:space="preserve"> </w:t>
      </w:r>
      <w:proofErr w:type="spellStart"/>
      <w:r w:rsidRPr="00EB1CE1">
        <w:t>Structure</w:t>
      </w:r>
      <w:proofErr w:type="spellEnd"/>
      <w:r w:rsidRPr="00EB1CE1">
        <w:t xml:space="preserve"> </w:t>
      </w:r>
      <w:proofErr w:type="spellStart"/>
      <w:r w:rsidRPr="00EB1CE1">
        <w:t>of</w:t>
      </w:r>
      <w:proofErr w:type="spellEnd"/>
      <w:r w:rsidRPr="00EB1CE1">
        <w:t xml:space="preserve"> Executive </w:t>
      </w:r>
      <w:proofErr w:type="spellStart"/>
      <w:r w:rsidRPr="00EB1CE1">
        <w:t>Dysfunction</w:t>
      </w:r>
      <w:proofErr w:type="spellEnd"/>
      <w:r w:rsidRPr="00EB1CE1">
        <w:t xml:space="preserve"> in </w:t>
      </w:r>
      <w:proofErr w:type="spellStart"/>
      <w:r w:rsidRPr="00EB1CE1">
        <w:t>Depression</w:t>
      </w:r>
      <w:proofErr w:type="spellEnd"/>
      <w:r w:rsidRPr="00EB1CE1">
        <w:t xml:space="preserve"> and </w:t>
      </w:r>
      <w:proofErr w:type="spellStart"/>
      <w:r w:rsidRPr="00EB1CE1">
        <w:t>Anxiety</w:t>
      </w:r>
      <w:proofErr w:type="spellEnd"/>
      <w:r w:rsidRPr="00EB1CE1">
        <w:t xml:space="preserve">. </w:t>
      </w:r>
      <w:proofErr w:type="spellStart"/>
      <w:r w:rsidRPr="00EB1CE1">
        <w:rPr>
          <w:i/>
          <w:iCs/>
        </w:rPr>
        <w:t>Journal</w:t>
      </w:r>
      <w:proofErr w:type="spellEnd"/>
      <w:r w:rsidRPr="00EB1CE1">
        <w:rPr>
          <w:i/>
          <w:iCs/>
        </w:rPr>
        <w:t xml:space="preserve"> </w:t>
      </w:r>
      <w:proofErr w:type="spellStart"/>
      <w:r w:rsidRPr="00EB1CE1">
        <w:rPr>
          <w:i/>
          <w:iCs/>
        </w:rPr>
        <w:t>of</w:t>
      </w:r>
      <w:proofErr w:type="spellEnd"/>
      <w:r w:rsidRPr="00EB1CE1">
        <w:rPr>
          <w:i/>
          <w:iCs/>
        </w:rPr>
        <w:t xml:space="preserve"> </w:t>
      </w:r>
      <w:proofErr w:type="spellStart"/>
      <w:r w:rsidRPr="00EB1CE1">
        <w:rPr>
          <w:i/>
          <w:iCs/>
        </w:rPr>
        <w:t>Affective</w:t>
      </w:r>
      <w:proofErr w:type="spellEnd"/>
      <w:r w:rsidRPr="00EB1CE1">
        <w:rPr>
          <w:i/>
          <w:iCs/>
        </w:rPr>
        <w:t xml:space="preserve"> </w:t>
      </w:r>
      <w:proofErr w:type="spellStart"/>
      <w:r w:rsidRPr="00EB1CE1">
        <w:rPr>
          <w:i/>
          <w:iCs/>
        </w:rPr>
        <w:t>Disorders</w:t>
      </w:r>
      <w:proofErr w:type="spellEnd"/>
      <w:r w:rsidRPr="00EB1CE1">
        <w:t xml:space="preserve">, </w:t>
      </w:r>
      <w:r w:rsidRPr="00EB1CE1">
        <w:rPr>
          <w:i/>
          <w:iCs/>
        </w:rPr>
        <w:t>279</w:t>
      </w:r>
      <w:r w:rsidRPr="00EB1CE1">
        <w:t xml:space="preserve">(August 2020), 208–216. </w:t>
      </w:r>
      <w:hyperlink r:id="rId28" w:history="1">
        <w:r w:rsidRPr="00D64B5B">
          <w:rPr>
            <w:rStyle w:val="Hipervnculo"/>
          </w:rPr>
          <w:t>https://doi.org/10.1016/j.jad.2020.09.132</w:t>
        </w:r>
      </w:hyperlink>
      <w:r>
        <w:t xml:space="preserve"> </w:t>
      </w:r>
    </w:p>
    <w:p w14:paraId="1DB639C4" w14:textId="77777777" w:rsidR="00200276" w:rsidRPr="00736844" w:rsidRDefault="00200276" w:rsidP="00200276">
      <w:pPr>
        <w:ind w:hanging="480"/>
        <w:rPr>
          <w:lang w:val="es-CO" w:eastAsia="es-CO"/>
        </w:rPr>
      </w:pPr>
      <w:proofErr w:type="spellStart"/>
      <w:r w:rsidRPr="00736844">
        <w:rPr>
          <w:color w:val="000000"/>
          <w:lang w:val="es-CO" w:eastAsia="es-CO"/>
        </w:rPr>
        <w:t>Wechesler</w:t>
      </w:r>
      <w:proofErr w:type="spellEnd"/>
      <w:r w:rsidRPr="00736844">
        <w:rPr>
          <w:color w:val="000000"/>
          <w:lang w:val="es-CO" w:eastAsia="es-CO"/>
        </w:rPr>
        <w:t xml:space="preserve">, D. (2017). Escala de </w:t>
      </w:r>
      <w:proofErr w:type="spellStart"/>
      <w:r w:rsidRPr="00736844">
        <w:rPr>
          <w:color w:val="000000"/>
          <w:lang w:val="es-CO" w:eastAsia="es-CO"/>
        </w:rPr>
        <w:t>Wechesler</w:t>
      </w:r>
      <w:proofErr w:type="spellEnd"/>
      <w:r w:rsidRPr="00736844">
        <w:rPr>
          <w:color w:val="000000"/>
          <w:lang w:val="es-CO" w:eastAsia="es-CO"/>
        </w:rPr>
        <w:t xml:space="preserve"> de Inteligencia para Adultos. México: Manual Moderno.</w:t>
      </w:r>
    </w:p>
    <w:p w14:paraId="72D2E114" w14:textId="77777777" w:rsidR="00200276" w:rsidRPr="00EB1CE1" w:rsidRDefault="00200276" w:rsidP="00200276">
      <w:pPr>
        <w:autoSpaceDE w:val="0"/>
        <w:autoSpaceDN w:val="0"/>
        <w:ind w:hanging="480"/>
      </w:pPr>
      <w:proofErr w:type="spellStart"/>
      <w:r w:rsidRPr="00736844">
        <w:rPr>
          <w:color w:val="000000"/>
          <w:lang w:val="es-CO" w:eastAsia="es-CO"/>
        </w:rPr>
        <w:t>Wenjuan</w:t>
      </w:r>
      <w:proofErr w:type="spellEnd"/>
      <w:r w:rsidRPr="00736844">
        <w:rPr>
          <w:color w:val="000000"/>
          <w:lang w:val="es-CO" w:eastAsia="es-CO"/>
        </w:rPr>
        <w:t xml:space="preserve">, G., </w:t>
      </w:r>
      <w:proofErr w:type="spellStart"/>
      <w:r w:rsidRPr="00736844">
        <w:rPr>
          <w:color w:val="000000"/>
          <w:lang w:val="es-CO" w:eastAsia="es-CO"/>
        </w:rPr>
        <w:t>Siqing</w:t>
      </w:r>
      <w:proofErr w:type="spellEnd"/>
      <w:r w:rsidRPr="00736844">
        <w:rPr>
          <w:color w:val="000000"/>
          <w:lang w:val="es-CO" w:eastAsia="es-CO"/>
        </w:rPr>
        <w:t xml:space="preserve"> P., </w:t>
      </w:r>
      <w:proofErr w:type="spellStart"/>
      <w:r w:rsidRPr="00736844">
        <w:rPr>
          <w:color w:val="000000"/>
          <w:lang w:val="es-CO" w:eastAsia="es-CO"/>
        </w:rPr>
        <w:t>Xinqiao</w:t>
      </w:r>
      <w:proofErr w:type="spellEnd"/>
      <w:r w:rsidRPr="00736844">
        <w:rPr>
          <w:color w:val="000000"/>
          <w:lang w:val="es-CO" w:eastAsia="es-CO"/>
        </w:rPr>
        <w:t xml:space="preserve">, L. (2020) </w:t>
      </w:r>
      <w:proofErr w:type="spellStart"/>
      <w:r w:rsidRPr="00736844">
        <w:rPr>
          <w:color w:val="000000"/>
          <w:lang w:val="es-CO" w:eastAsia="es-CO"/>
        </w:rPr>
        <w:t>Gender</w:t>
      </w:r>
      <w:proofErr w:type="spellEnd"/>
      <w:r w:rsidRPr="00736844">
        <w:rPr>
          <w:color w:val="000000"/>
          <w:lang w:val="es-CO" w:eastAsia="es-CO"/>
        </w:rPr>
        <w:t xml:space="preserve"> </w:t>
      </w:r>
      <w:proofErr w:type="spellStart"/>
      <w:r w:rsidRPr="00736844">
        <w:rPr>
          <w:color w:val="000000"/>
          <w:lang w:val="es-CO" w:eastAsia="es-CO"/>
        </w:rPr>
        <w:t>differences</w:t>
      </w:r>
      <w:proofErr w:type="spellEnd"/>
      <w:r w:rsidRPr="00736844">
        <w:rPr>
          <w:color w:val="000000"/>
          <w:lang w:val="es-CO" w:eastAsia="es-CO"/>
        </w:rPr>
        <w:t xml:space="preserve"> in </w:t>
      </w:r>
      <w:proofErr w:type="spellStart"/>
      <w:r w:rsidRPr="00736844">
        <w:rPr>
          <w:color w:val="000000"/>
          <w:lang w:val="es-CO" w:eastAsia="es-CO"/>
        </w:rPr>
        <w:t>depression</w:t>
      </w:r>
      <w:proofErr w:type="spellEnd"/>
      <w:r w:rsidRPr="00736844">
        <w:rPr>
          <w:color w:val="000000"/>
          <w:lang w:val="es-CO" w:eastAsia="es-CO"/>
        </w:rPr>
        <w:t xml:space="preserve">, </w:t>
      </w:r>
      <w:proofErr w:type="spellStart"/>
      <w:r w:rsidRPr="00736844">
        <w:rPr>
          <w:color w:val="000000"/>
          <w:lang w:val="es-CO" w:eastAsia="es-CO"/>
        </w:rPr>
        <w:t>anxiety</w:t>
      </w:r>
      <w:proofErr w:type="spellEnd"/>
      <w:r w:rsidRPr="00736844">
        <w:rPr>
          <w:color w:val="000000"/>
          <w:lang w:val="es-CO" w:eastAsia="es-CO"/>
        </w:rPr>
        <w:t xml:space="preserve">, and stress </w:t>
      </w:r>
      <w:proofErr w:type="spellStart"/>
      <w:r w:rsidRPr="00736844">
        <w:rPr>
          <w:color w:val="000000"/>
          <w:lang w:val="es-CO" w:eastAsia="es-CO"/>
        </w:rPr>
        <w:t>among</w:t>
      </w:r>
      <w:proofErr w:type="spellEnd"/>
      <w:r w:rsidRPr="00736844">
        <w:rPr>
          <w:color w:val="000000"/>
          <w:lang w:val="es-CO" w:eastAsia="es-CO"/>
        </w:rPr>
        <w:t xml:space="preserve"> </w:t>
      </w:r>
      <w:proofErr w:type="spellStart"/>
      <w:r w:rsidRPr="00736844">
        <w:rPr>
          <w:color w:val="000000"/>
          <w:lang w:val="es-CO" w:eastAsia="es-CO"/>
        </w:rPr>
        <w:t>college</w:t>
      </w:r>
      <w:proofErr w:type="spellEnd"/>
      <w:r w:rsidRPr="00736844">
        <w:rPr>
          <w:color w:val="000000"/>
          <w:lang w:val="es-CO" w:eastAsia="es-CO"/>
        </w:rPr>
        <w:t xml:space="preserve"> </w:t>
      </w:r>
      <w:proofErr w:type="spellStart"/>
      <w:r w:rsidRPr="00736844">
        <w:rPr>
          <w:color w:val="000000"/>
          <w:lang w:val="es-CO" w:eastAsia="es-CO"/>
        </w:rPr>
        <w:t>students</w:t>
      </w:r>
      <w:proofErr w:type="spellEnd"/>
      <w:r w:rsidRPr="00736844">
        <w:rPr>
          <w:color w:val="000000"/>
          <w:lang w:val="es-CO" w:eastAsia="es-CO"/>
        </w:rPr>
        <w:t xml:space="preserve">: A longitudinal </w:t>
      </w:r>
      <w:proofErr w:type="spellStart"/>
      <w:r w:rsidRPr="00736844">
        <w:rPr>
          <w:color w:val="000000"/>
          <w:lang w:val="es-CO" w:eastAsia="es-CO"/>
        </w:rPr>
        <w:t>study</w:t>
      </w:r>
      <w:proofErr w:type="spellEnd"/>
      <w:r w:rsidRPr="00736844">
        <w:rPr>
          <w:color w:val="000000"/>
          <w:lang w:val="es-CO" w:eastAsia="es-CO"/>
        </w:rPr>
        <w:t xml:space="preserve"> </w:t>
      </w:r>
      <w:proofErr w:type="spellStart"/>
      <w:r w:rsidRPr="00736844">
        <w:rPr>
          <w:color w:val="000000"/>
          <w:lang w:val="es-CO" w:eastAsia="es-CO"/>
        </w:rPr>
        <w:t>from</w:t>
      </w:r>
      <w:proofErr w:type="spellEnd"/>
      <w:r w:rsidRPr="00736844">
        <w:rPr>
          <w:color w:val="000000"/>
          <w:lang w:val="es-CO" w:eastAsia="es-CO"/>
        </w:rPr>
        <w:t xml:space="preserve"> China. </w:t>
      </w:r>
      <w:r w:rsidRPr="00736844">
        <w:rPr>
          <w:i/>
          <w:iCs/>
          <w:color w:val="000000"/>
          <w:lang w:val="es-CO" w:eastAsia="es-CO"/>
        </w:rPr>
        <w:t> </w:t>
      </w:r>
      <w:proofErr w:type="spellStart"/>
      <w:r w:rsidRPr="00736844">
        <w:rPr>
          <w:i/>
          <w:iCs/>
          <w:color w:val="000000"/>
          <w:lang w:val="es-CO" w:eastAsia="es-CO"/>
        </w:rPr>
        <w:t>Journal</w:t>
      </w:r>
      <w:proofErr w:type="spellEnd"/>
      <w:r w:rsidRPr="00736844">
        <w:rPr>
          <w:i/>
          <w:iCs/>
          <w:color w:val="000000"/>
          <w:lang w:val="es-CO" w:eastAsia="es-CO"/>
        </w:rPr>
        <w:t xml:space="preserve"> </w:t>
      </w:r>
      <w:proofErr w:type="spellStart"/>
      <w:r w:rsidRPr="00736844">
        <w:rPr>
          <w:i/>
          <w:iCs/>
          <w:color w:val="000000"/>
          <w:lang w:val="es-CO" w:eastAsia="es-CO"/>
        </w:rPr>
        <w:t>of</w:t>
      </w:r>
      <w:proofErr w:type="spellEnd"/>
      <w:r w:rsidRPr="00736844">
        <w:rPr>
          <w:i/>
          <w:iCs/>
          <w:color w:val="000000"/>
          <w:lang w:val="es-CO" w:eastAsia="es-CO"/>
        </w:rPr>
        <w:t xml:space="preserve"> </w:t>
      </w:r>
      <w:proofErr w:type="spellStart"/>
      <w:r w:rsidRPr="00736844">
        <w:rPr>
          <w:i/>
          <w:iCs/>
          <w:color w:val="000000"/>
          <w:lang w:val="es-CO" w:eastAsia="es-CO"/>
        </w:rPr>
        <w:t>Affective</w:t>
      </w:r>
      <w:proofErr w:type="spellEnd"/>
      <w:r w:rsidRPr="00736844">
        <w:rPr>
          <w:i/>
          <w:iCs/>
          <w:color w:val="000000"/>
          <w:lang w:val="es-CO" w:eastAsia="es-CO"/>
        </w:rPr>
        <w:t xml:space="preserve"> </w:t>
      </w:r>
      <w:proofErr w:type="spellStart"/>
      <w:r w:rsidRPr="00736844">
        <w:rPr>
          <w:i/>
          <w:iCs/>
          <w:color w:val="000000"/>
          <w:lang w:val="es-CO" w:eastAsia="es-CO"/>
        </w:rPr>
        <w:t>Disorders</w:t>
      </w:r>
      <w:proofErr w:type="spellEnd"/>
      <w:r w:rsidRPr="00736844">
        <w:rPr>
          <w:i/>
          <w:iCs/>
          <w:color w:val="000000"/>
          <w:lang w:val="es-CO" w:eastAsia="es-CO"/>
        </w:rPr>
        <w:t xml:space="preserve">, 263, </w:t>
      </w:r>
      <w:r w:rsidRPr="00736844">
        <w:rPr>
          <w:color w:val="000000"/>
          <w:lang w:val="es-CO" w:eastAsia="es-CO"/>
        </w:rPr>
        <w:t xml:space="preserve">292-300. </w:t>
      </w:r>
      <w:hyperlink r:id="rId29" w:history="1">
        <w:r w:rsidRPr="00736844">
          <w:rPr>
            <w:color w:val="0563C1"/>
            <w:u w:val="single"/>
            <w:lang w:val="es-CO" w:eastAsia="es-CO"/>
          </w:rPr>
          <w:t>https://doi.org/10.1016/j.jad.2019.11.121</w:t>
        </w:r>
      </w:hyperlink>
    </w:p>
    <w:p w14:paraId="1F11A40B" w14:textId="77777777" w:rsidR="00200276" w:rsidRPr="00EB1CE1" w:rsidRDefault="00200276" w:rsidP="00200276">
      <w:pPr>
        <w:autoSpaceDE w:val="0"/>
        <w:autoSpaceDN w:val="0"/>
        <w:ind w:hanging="480"/>
      </w:pPr>
      <w:r w:rsidRPr="00EB1CE1">
        <w:t xml:space="preserve">Yang, T., Zhao, G., Mao, R., Huang, J., </w:t>
      </w:r>
      <w:proofErr w:type="spellStart"/>
      <w:r w:rsidRPr="00EB1CE1">
        <w:t>Xu</w:t>
      </w:r>
      <w:proofErr w:type="spellEnd"/>
      <w:r w:rsidRPr="00EB1CE1">
        <w:t xml:space="preserve">, X., Su, Y., Zhu, N., Zhou, R., Lin, X., Xia, W., Wang, F., Liu, R., Wang, X., Huang, Z., Wang, Y., </w:t>
      </w:r>
      <w:proofErr w:type="spellStart"/>
      <w:r w:rsidRPr="00EB1CE1">
        <w:t>Hu</w:t>
      </w:r>
      <w:proofErr w:type="spellEnd"/>
      <w:r w:rsidRPr="00EB1CE1">
        <w:t xml:space="preserve">, Y., Cao, L., Yuan, C., Wang, Z., … </w:t>
      </w:r>
      <w:proofErr w:type="spellStart"/>
      <w:r w:rsidRPr="00EB1CE1">
        <w:t>Fang</w:t>
      </w:r>
      <w:proofErr w:type="spellEnd"/>
      <w:r w:rsidRPr="00EB1CE1">
        <w:t xml:space="preserve">, Y. (2018). </w:t>
      </w:r>
      <w:proofErr w:type="spellStart"/>
      <w:r w:rsidRPr="00EB1CE1">
        <w:t>The</w:t>
      </w:r>
      <w:proofErr w:type="spellEnd"/>
      <w:r w:rsidRPr="00EB1CE1">
        <w:t xml:space="preserve"> </w:t>
      </w:r>
      <w:proofErr w:type="spellStart"/>
      <w:r w:rsidRPr="00EB1CE1">
        <w:t>association</w:t>
      </w:r>
      <w:proofErr w:type="spellEnd"/>
      <w:r w:rsidRPr="00EB1CE1">
        <w:t xml:space="preserve"> </w:t>
      </w:r>
      <w:proofErr w:type="spellStart"/>
      <w:r w:rsidRPr="00EB1CE1">
        <w:t>of</w:t>
      </w:r>
      <w:proofErr w:type="spellEnd"/>
      <w:r w:rsidRPr="00EB1CE1">
        <w:t xml:space="preserve"> </w:t>
      </w:r>
      <w:proofErr w:type="spellStart"/>
      <w:r w:rsidRPr="00EB1CE1">
        <w:t>duration</w:t>
      </w:r>
      <w:proofErr w:type="spellEnd"/>
      <w:r w:rsidRPr="00EB1CE1">
        <w:t xml:space="preserve"> and </w:t>
      </w:r>
      <w:proofErr w:type="spellStart"/>
      <w:r w:rsidRPr="00EB1CE1">
        <w:t>severity</w:t>
      </w:r>
      <w:proofErr w:type="spellEnd"/>
      <w:r w:rsidRPr="00EB1CE1">
        <w:t xml:space="preserve"> </w:t>
      </w:r>
      <w:proofErr w:type="spellStart"/>
      <w:r w:rsidRPr="00EB1CE1">
        <w:t>of</w:t>
      </w:r>
      <w:proofErr w:type="spellEnd"/>
      <w:r w:rsidRPr="00EB1CE1">
        <w:t xml:space="preserve"> </w:t>
      </w:r>
      <w:proofErr w:type="spellStart"/>
      <w:r w:rsidRPr="00EB1CE1">
        <w:t>disease</w:t>
      </w:r>
      <w:proofErr w:type="spellEnd"/>
      <w:r w:rsidRPr="00EB1CE1">
        <w:t xml:space="preserve"> </w:t>
      </w:r>
      <w:proofErr w:type="spellStart"/>
      <w:r w:rsidRPr="00EB1CE1">
        <w:t>with</w:t>
      </w:r>
      <w:proofErr w:type="spellEnd"/>
      <w:r w:rsidRPr="00EB1CE1">
        <w:t xml:space="preserve"> executive </w:t>
      </w:r>
      <w:proofErr w:type="spellStart"/>
      <w:r w:rsidRPr="00EB1CE1">
        <w:t>function</w:t>
      </w:r>
      <w:proofErr w:type="spellEnd"/>
      <w:r w:rsidRPr="00EB1CE1">
        <w:t xml:space="preserve">: </w:t>
      </w:r>
      <w:proofErr w:type="spellStart"/>
      <w:r w:rsidRPr="00EB1CE1">
        <w:t>Differences</w:t>
      </w:r>
      <w:proofErr w:type="spellEnd"/>
      <w:r w:rsidRPr="00EB1CE1">
        <w:t xml:space="preserve"> </w:t>
      </w:r>
      <w:proofErr w:type="spellStart"/>
      <w:r w:rsidRPr="00EB1CE1">
        <w:t>between</w:t>
      </w:r>
      <w:proofErr w:type="spellEnd"/>
      <w:r w:rsidRPr="00EB1CE1">
        <w:t xml:space="preserve"> </w:t>
      </w:r>
      <w:proofErr w:type="spellStart"/>
      <w:r w:rsidRPr="00EB1CE1">
        <w:t>drug-naïve</w:t>
      </w:r>
      <w:proofErr w:type="spellEnd"/>
      <w:r w:rsidRPr="00EB1CE1">
        <w:t xml:space="preserve"> </w:t>
      </w:r>
      <w:proofErr w:type="spellStart"/>
      <w:r w:rsidRPr="00EB1CE1">
        <w:t>patients</w:t>
      </w:r>
      <w:proofErr w:type="spellEnd"/>
      <w:r w:rsidRPr="00EB1CE1">
        <w:t xml:space="preserve"> </w:t>
      </w:r>
      <w:proofErr w:type="spellStart"/>
      <w:r w:rsidRPr="00EB1CE1">
        <w:t>with</w:t>
      </w:r>
      <w:proofErr w:type="spellEnd"/>
      <w:r w:rsidRPr="00EB1CE1">
        <w:t xml:space="preserve"> bipolar and unipolar </w:t>
      </w:r>
      <w:proofErr w:type="spellStart"/>
      <w:r w:rsidRPr="00EB1CE1">
        <w:t>depression</w:t>
      </w:r>
      <w:proofErr w:type="spellEnd"/>
      <w:r w:rsidRPr="00EB1CE1">
        <w:t xml:space="preserve">. </w:t>
      </w:r>
      <w:proofErr w:type="spellStart"/>
      <w:r w:rsidRPr="00EB1CE1">
        <w:rPr>
          <w:i/>
          <w:iCs/>
        </w:rPr>
        <w:t>Journal</w:t>
      </w:r>
      <w:proofErr w:type="spellEnd"/>
      <w:r w:rsidRPr="00EB1CE1">
        <w:rPr>
          <w:i/>
          <w:iCs/>
        </w:rPr>
        <w:t xml:space="preserve"> </w:t>
      </w:r>
      <w:proofErr w:type="spellStart"/>
      <w:r w:rsidRPr="00EB1CE1">
        <w:rPr>
          <w:i/>
          <w:iCs/>
        </w:rPr>
        <w:t>of</w:t>
      </w:r>
      <w:proofErr w:type="spellEnd"/>
      <w:r w:rsidRPr="00EB1CE1">
        <w:rPr>
          <w:i/>
          <w:iCs/>
        </w:rPr>
        <w:t xml:space="preserve"> </w:t>
      </w:r>
      <w:proofErr w:type="spellStart"/>
      <w:r w:rsidRPr="00EB1CE1">
        <w:rPr>
          <w:i/>
          <w:iCs/>
        </w:rPr>
        <w:t>Affective</w:t>
      </w:r>
      <w:proofErr w:type="spellEnd"/>
      <w:r w:rsidRPr="00EB1CE1">
        <w:rPr>
          <w:i/>
          <w:iCs/>
        </w:rPr>
        <w:t xml:space="preserve"> </w:t>
      </w:r>
      <w:proofErr w:type="spellStart"/>
      <w:r w:rsidRPr="00EB1CE1">
        <w:rPr>
          <w:i/>
          <w:iCs/>
        </w:rPr>
        <w:t>Disorders</w:t>
      </w:r>
      <w:proofErr w:type="spellEnd"/>
      <w:r w:rsidRPr="00EB1CE1">
        <w:t xml:space="preserve">, </w:t>
      </w:r>
      <w:r w:rsidRPr="00EB1CE1">
        <w:rPr>
          <w:i/>
          <w:iCs/>
        </w:rPr>
        <w:t>238</w:t>
      </w:r>
      <w:r w:rsidRPr="00EB1CE1">
        <w:t>(</w:t>
      </w:r>
      <w:proofErr w:type="spellStart"/>
      <w:r w:rsidRPr="00EB1CE1">
        <w:t>January</w:t>
      </w:r>
      <w:proofErr w:type="spellEnd"/>
      <w:r w:rsidRPr="00EB1CE1">
        <w:t xml:space="preserve">), 412–417. </w:t>
      </w:r>
      <w:hyperlink r:id="rId30" w:history="1">
        <w:r w:rsidRPr="00D64B5B">
          <w:rPr>
            <w:rStyle w:val="Hipervnculo"/>
          </w:rPr>
          <w:t>https://doi.org/10.1016/j.jad.2018.05.051</w:t>
        </w:r>
      </w:hyperlink>
      <w:r>
        <w:t xml:space="preserve"> </w:t>
      </w:r>
    </w:p>
    <w:p w14:paraId="02CF0381" w14:textId="77777777" w:rsidR="00200276" w:rsidRPr="00EB1CE1" w:rsidRDefault="00200276" w:rsidP="00200276">
      <w:pPr>
        <w:autoSpaceDE w:val="0"/>
        <w:autoSpaceDN w:val="0"/>
        <w:ind w:hanging="480"/>
      </w:pPr>
      <w:r w:rsidRPr="00EB1CE1">
        <w:t xml:space="preserve">Zhang, Y., </w:t>
      </w:r>
      <w:proofErr w:type="spellStart"/>
      <w:r w:rsidRPr="00EB1CE1">
        <w:t>Lai</w:t>
      </w:r>
      <w:proofErr w:type="spellEnd"/>
      <w:r w:rsidRPr="00EB1CE1">
        <w:t xml:space="preserve">, S., Wu, W., Wang, Y., </w:t>
      </w:r>
      <w:proofErr w:type="spellStart"/>
      <w:r w:rsidRPr="00EB1CE1">
        <w:t>zhao</w:t>
      </w:r>
      <w:proofErr w:type="spellEnd"/>
      <w:r w:rsidRPr="00EB1CE1">
        <w:t xml:space="preserve">, H., he, J., Zhu, Y., Chen, G., </w:t>
      </w:r>
      <w:proofErr w:type="spellStart"/>
      <w:r w:rsidRPr="00EB1CE1">
        <w:t>Qi</w:t>
      </w:r>
      <w:proofErr w:type="spellEnd"/>
      <w:r w:rsidRPr="00EB1CE1">
        <w:t xml:space="preserve">, Z., Chen, P., </w:t>
      </w:r>
      <w:proofErr w:type="spellStart"/>
      <w:r w:rsidRPr="00EB1CE1">
        <w:t>lv</w:t>
      </w:r>
      <w:proofErr w:type="spellEnd"/>
      <w:r w:rsidRPr="00EB1CE1">
        <w:t xml:space="preserve">, S., </w:t>
      </w:r>
      <w:proofErr w:type="spellStart"/>
      <w:r w:rsidRPr="00EB1CE1">
        <w:t>song</w:t>
      </w:r>
      <w:proofErr w:type="spellEnd"/>
      <w:r w:rsidRPr="00EB1CE1">
        <w:t xml:space="preserve">, Z., </w:t>
      </w:r>
      <w:proofErr w:type="spellStart"/>
      <w:r w:rsidRPr="00EB1CE1">
        <w:t>hu</w:t>
      </w:r>
      <w:proofErr w:type="spellEnd"/>
      <w:r w:rsidRPr="00EB1CE1">
        <w:t xml:space="preserve">, Y., Miao, H., Yan, S., </w:t>
      </w:r>
      <w:proofErr w:type="spellStart"/>
      <w:r w:rsidRPr="00EB1CE1">
        <w:t>luo</w:t>
      </w:r>
      <w:proofErr w:type="spellEnd"/>
      <w:r w:rsidRPr="00EB1CE1">
        <w:t xml:space="preserve">, Y., </w:t>
      </w:r>
      <w:proofErr w:type="spellStart"/>
      <w:r w:rsidRPr="00EB1CE1">
        <w:t>Ran</w:t>
      </w:r>
      <w:proofErr w:type="spellEnd"/>
      <w:r w:rsidRPr="00EB1CE1">
        <w:t xml:space="preserve">, H., </w:t>
      </w:r>
      <w:proofErr w:type="spellStart"/>
      <w:r w:rsidRPr="00EB1CE1">
        <w:t>huang</w:t>
      </w:r>
      <w:proofErr w:type="spellEnd"/>
      <w:r w:rsidRPr="00EB1CE1">
        <w:t xml:space="preserve">, X., Lu, X., … Jia, Y. (2022). </w:t>
      </w:r>
      <w:proofErr w:type="spellStart"/>
      <w:r w:rsidRPr="00EB1CE1">
        <w:t>Associations</w:t>
      </w:r>
      <w:proofErr w:type="spellEnd"/>
      <w:r w:rsidRPr="00EB1CE1">
        <w:t xml:space="preserve"> </w:t>
      </w:r>
      <w:proofErr w:type="spellStart"/>
      <w:r w:rsidRPr="00EB1CE1">
        <w:t>between</w:t>
      </w:r>
      <w:proofErr w:type="spellEnd"/>
      <w:r w:rsidRPr="00EB1CE1">
        <w:t xml:space="preserve"> executive </w:t>
      </w:r>
      <w:proofErr w:type="spellStart"/>
      <w:r w:rsidRPr="00EB1CE1">
        <w:t>function</w:t>
      </w:r>
      <w:proofErr w:type="spellEnd"/>
      <w:r w:rsidRPr="00EB1CE1">
        <w:t xml:space="preserve"> </w:t>
      </w:r>
      <w:proofErr w:type="spellStart"/>
      <w:r w:rsidRPr="00EB1CE1">
        <w:t>impairment</w:t>
      </w:r>
      <w:proofErr w:type="spellEnd"/>
      <w:r w:rsidRPr="00EB1CE1">
        <w:t xml:space="preserve"> and </w:t>
      </w:r>
      <w:proofErr w:type="spellStart"/>
      <w:r w:rsidRPr="00EB1CE1">
        <w:t>biochemical</w:t>
      </w:r>
      <w:proofErr w:type="spellEnd"/>
      <w:r w:rsidRPr="00EB1CE1">
        <w:t xml:space="preserve"> </w:t>
      </w:r>
      <w:proofErr w:type="spellStart"/>
      <w:r w:rsidRPr="00EB1CE1">
        <w:t>abnormalities</w:t>
      </w:r>
      <w:proofErr w:type="spellEnd"/>
      <w:r w:rsidRPr="00EB1CE1">
        <w:t xml:space="preserve"> in </w:t>
      </w:r>
      <w:proofErr w:type="spellStart"/>
      <w:r w:rsidRPr="00EB1CE1">
        <w:t>depressed</w:t>
      </w:r>
      <w:proofErr w:type="spellEnd"/>
      <w:r w:rsidRPr="00EB1CE1">
        <w:t xml:space="preserve"> </w:t>
      </w:r>
      <w:proofErr w:type="spellStart"/>
      <w:r w:rsidRPr="00EB1CE1">
        <w:t>adolescents</w:t>
      </w:r>
      <w:proofErr w:type="spellEnd"/>
      <w:r w:rsidRPr="00EB1CE1">
        <w:t xml:space="preserve"> </w:t>
      </w:r>
      <w:proofErr w:type="spellStart"/>
      <w:r w:rsidRPr="00EB1CE1">
        <w:t>with</w:t>
      </w:r>
      <w:proofErr w:type="spellEnd"/>
      <w:r w:rsidRPr="00EB1CE1">
        <w:t xml:space="preserve"> non-</w:t>
      </w:r>
      <w:proofErr w:type="spellStart"/>
      <w:r w:rsidRPr="00EB1CE1">
        <w:t>suicidal</w:t>
      </w:r>
      <w:proofErr w:type="spellEnd"/>
      <w:r w:rsidRPr="00EB1CE1">
        <w:t xml:space="preserve"> </w:t>
      </w:r>
      <w:proofErr w:type="spellStart"/>
      <w:r w:rsidRPr="00EB1CE1">
        <w:t>self-injury</w:t>
      </w:r>
      <w:proofErr w:type="spellEnd"/>
      <w:r w:rsidRPr="00EB1CE1">
        <w:t xml:space="preserve">. </w:t>
      </w:r>
      <w:proofErr w:type="spellStart"/>
      <w:r w:rsidRPr="00EB1CE1">
        <w:rPr>
          <w:i/>
          <w:iCs/>
        </w:rPr>
        <w:t>Journal</w:t>
      </w:r>
      <w:proofErr w:type="spellEnd"/>
      <w:r w:rsidRPr="00EB1CE1">
        <w:rPr>
          <w:i/>
          <w:iCs/>
        </w:rPr>
        <w:t xml:space="preserve"> </w:t>
      </w:r>
      <w:proofErr w:type="spellStart"/>
      <w:r w:rsidRPr="00EB1CE1">
        <w:rPr>
          <w:i/>
          <w:iCs/>
        </w:rPr>
        <w:t>of</w:t>
      </w:r>
      <w:proofErr w:type="spellEnd"/>
      <w:r w:rsidRPr="00EB1CE1">
        <w:rPr>
          <w:i/>
          <w:iCs/>
        </w:rPr>
        <w:t xml:space="preserve"> </w:t>
      </w:r>
      <w:proofErr w:type="spellStart"/>
      <w:r w:rsidRPr="00EB1CE1">
        <w:rPr>
          <w:i/>
          <w:iCs/>
        </w:rPr>
        <w:t>Affective</w:t>
      </w:r>
      <w:proofErr w:type="spellEnd"/>
      <w:r w:rsidRPr="00EB1CE1">
        <w:rPr>
          <w:i/>
          <w:iCs/>
        </w:rPr>
        <w:t xml:space="preserve"> </w:t>
      </w:r>
      <w:proofErr w:type="spellStart"/>
      <w:r w:rsidRPr="00EB1CE1">
        <w:rPr>
          <w:i/>
          <w:iCs/>
        </w:rPr>
        <w:t>Disorders</w:t>
      </w:r>
      <w:proofErr w:type="spellEnd"/>
      <w:r w:rsidRPr="00EB1CE1">
        <w:t xml:space="preserve">, </w:t>
      </w:r>
      <w:r w:rsidRPr="00EB1CE1">
        <w:rPr>
          <w:i/>
          <w:iCs/>
        </w:rPr>
        <w:t>298</w:t>
      </w:r>
      <w:r w:rsidRPr="00EB1CE1">
        <w:t xml:space="preserve">(PA), 492–499. </w:t>
      </w:r>
      <w:hyperlink r:id="rId31" w:history="1">
        <w:r w:rsidRPr="00D64B5B">
          <w:rPr>
            <w:rStyle w:val="Hipervnculo"/>
          </w:rPr>
          <w:t>https://doi.org/10.1016/j.jad.2021.10.132</w:t>
        </w:r>
      </w:hyperlink>
      <w:r>
        <w:t xml:space="preserve"> </w:t>
      </w:r>
    </w:p>
    <w:p w14:paraId="69343779" w14:textId="690254EC" w:rsidR="007C3C14" w:rsidRPr="0074214E" w:rsidRDefault="007C3C14" w:rsidP="007C3C14">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59BE0F28" w:rsidR="002B644E" w:rsidRPr="00084AC9" w:rsidRDefault="002B644E" w:rsidP="00084AC9">
      <w:pPr>
        <w:rPr>
          <w:i/>
          <w:sz w:val="28"/>
          <w:szCs w:val="28"/>
          <w:lang w:val="en-US"/>
        </w:rPr>
      </w:pPr>
    </w:p>
    <w:sectPr w:rsidR="002B644E" w:rsidRPr="00084AC9" w:rsidSect="0059034C">
      <w:headerReference w:type="even" r:id="rId32"/>
      <w:headerReference w:type="default" r:id="rId33"/>
      <w:footerReference w:type="even"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96A3" w14:textId="77777777" w:rsidR="00CB631E" w:rsidRDefault="00CB631E" w:rsidP="00C413D4">
      <w:r>
        <w:separator/>
      </w:r>
    </w:p>
  </w:endnote>
  <w:endnote w:type="continuationSeparator" w:id="0">
    <w:p w14:paraId="558D301E" w14:textId="77777777" w:rsidR="00CB631E" w:rsidRDefault="00CB631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6F96" w14:textId="77777777" w:rsidR="00CB631E" w:rsidRDefault="00CB631E" w:rsidP="00C413D4">
      <w:r>
        <w:separator/>
      </w:r>
    </w:p>
  </w:footnote>
  <w:footnote w:type="continuationSeparator" w:id="0">
    <w:p w14:paraId="29A7C353" w14:textId="77777777" w:rsidR="00CB631E" w:rsidRDefault="00CB631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363819803">
    <w:abstractNumId w:val="4"/>
  </w:num>
  <w:num w:numId="2" w16cid:durableId="110981539">
    <w:abstractNumId w:val="5"/>
  </w:num>
  <w:num w:numId="3" w16cid:durableId="439571042">
    <w:abstractNumId w:val="6"/>
  </w:num>
  <w:num w:numId="4" w16cid:durableId="1604145430">
    <w:abstractNumId w:val="7"/>
  </w:num>
  <w:num w:numId="5" w16cid:durableId="246617868">
    <w:abstractNumId w:val="9"/>
  </w:num>
  <w:num w:numId="6" w16cid:durableId="589200775">
    <w:abstractNumId w:val="0"/>
  </w:num>
  <w:num w:numId="7" w16cid:durableId="679704328">
    <w:abstractNumId w:val="1"/>
  </w:num>
  <w:num w:numId="8" w16cid:durableId="1877814983">
    <w:abstractNumId w:val="2"/>
  </w:num>
  <w:num w:numId="9" w16cid:durableId="402223521">
    <w:abstractNumId w:val="3"/>
  </w:num>
  <w:num w:numId="10" w16cid:durableId="807208425">
    <w:abstractNumId w:val="8"/>
  </w:num>
  <w:num w:numId="11" w16cid:durableId="1689719201">
    <w:abstractNumId w:val="10"/>
  </w:num>
  <w:num w:numId="12" w16cid:durableId="59137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26B46"/>
    <w:rsid w:val="000365CA"/>
    <w:rsid w:val="00076F0A"/>
    <w:rsid w:val="00084AC9"/>
    <w:rsid w:val="000C025A"/>
    <w:rsid w:val="001253E7"/>
    <w:rsid w:val="00127870"/>
    <w:rsid w:val="001516ED"/>
    <w:rsid w:val="00153DC5"/>
    <w:rsid w:val="0015691C"/>
    <w:rsid w:val="001F7509"/>
    <w:rsid w:val="00200276"/>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43EF7"/>
    <w:rsid w:val="003909A7"/>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5C2524"/>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01CEF"/>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54F68"/>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87E5E"/>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table" w:customStyle="1" w:styleId="Tabla">
    <w:name w:val="Tabla"/>
    <w:basedOn w:val="TableNormal"/>
    <w:rsid w:val="000C02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Calibri" w:hAnsi="Calibri" w:cs="Calibri"/>
      <w:sz w:val="22"/>
      <w:szCs w:val="22"/>
      <w:bdr w:val="none" w:sz="0" w:space="0" w:color="auto"/>
      <w:lang w:val="es-ES" w:eastAsia="en-US"/>
    </w:rPr>
    <w:tblPr>
      <w:tblStyleRowBandSize w:val="1"/>
      <w:tblStyleColBandSize w:val="1"/>
      <w:tblInd w:w="0" w:type="nil"/>
      <w:tblBorders>
        <w:top w:val="single" w:sz="4" w:space="0" w:color="auto"/>
        <w:bottom w:val="single" w:sz="4" w:space="0" w:color="auto"/>
        <w:insideH w:val="single" w:sz="4" w:space="0" w:color="auto"/>
      </w:tblBorders>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sychres.2018.02.046" TargetMode="External"/><Relationship Id="rId18" Type="http://schemas.openxmlformats.org/officeDocument/2006/relationships/hyperlink" Target="https://www.minsalud.gov.co/Paginas/Minsalud-comprometido-con-la-salud-mental-de-los-colombianos.aspx" TargetMode="External"/><Relationship Id="rId26" Type="http://schemas.openxmlformats.org/officeDocument/2006/relationships/hyperlink" Target="https://doi.org/10.5114/cipp.2018.81689" TargetMode="External"/><Relationship Id="rId21" Type="http://schemas.openxmlformats.org/officeDocument/2006/relationships/hyperlink" Target="https://doi.org/10.1016/B978-0-323-85837-3.00021-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paid.2020.110140" TargetMode="External"/><Relationship Id="rId17" Type="http://schemas.openxmlformats.org/officeDocument/2006/relationships/hyperlink" Target="https://doi.org/10.1016/j.rcp.2021.08.007" TargetMode="External"/><Relationship Id="rId25" Type="http://schemas.openxmlformats.org/officeDocument/2006/relationships/hyperlink" Target="https://doi.org/10.1007/s004269900007"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2215-0366(16)30263-2" TargetMode="External"/><Relationship Id="rId20" Type="http://schemas.openxmlformats.org/officeDocument/2006/relationships/hyperlink" Target="https://doi.org/10.1006/cogp.1999.0734" TargetMode="External"/><Relationship Id="rId29" Type="http://schemas.openxmlformats.org/officeDocument/2006/relationships/hyperlink" Target="https://doi.org/10.1016/j.jad.2019.11.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d.2020.11.078" TargetMode="External"/><Relationship Id="rId24" Type="http://schemas.openxmlformats.org/officeDocument/2006/relationships/hyperlink" Target="https://doi.org/10.7714/CNPS/15.2.215"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16/j.jpsychires.2021.06.029" TargetMode="External"/><Relationship Id="rId23" Type="http://schemas.openxmlformats.org/officeDocument/2006/relationships/hyperlink" Target="https://doi.org/10.1016/j.jad.2020.05.143" TargetMode="External"/><Relationship Id="rId28" Type="http://schemas.openxmlformats.org/officeDocument/2006/relationships/hyperlink" Target="https://doi.org/10.1016/j.jad.2020.09.132" TargetMode="External"/><Relationship Id="rId36" Type="http://schemas.openxmlformats.org/officeDocument/2006/relationships/fontTable" Target="fontTable.xml"/><Relationship Id="rId10" Type="http://schemas.openxmlformats.org/officeDocument/2006/relationships/hyperlink" Target="https://doi.org/10.1016/j.jad.2016.03.070" TargetMode="External"/><Relationship Id="rId19" Type="http://schemas.openxmlformats.org/officeDocument/2006/relationships/hyperlink" Target="https://doi.org/10.1177/0963721411429458" TargetMode="External"/><Relationship Id="rId31" Type="http://schemas.openxmlformats.org/officeDocument/2006/relationships/hyperlink" Target="https://doi.org/10.1016/j.jad.2021.10.132" TargetMode="External"/><Relationship Id="rId4" Type="http://schemas.openxmlformats.org/officeDocument/2006/relationships/settings" Target="settings.xml"/><Relationship Id="rId9" Type="http://schemas.openxmlformats.org/officeDocument/2006/relationships/hyperlink" Target="https://www.apa.org/topics/depression/trastornos-depresivos" TargetMode="External"/><Relationship Id="rId14" Type="http://schemas.openxmlformats.org/officeDocument/2006/relationships/hyperlink" Target="https://doi.org/10.1038/s41386-021-01132-0" TargetMode="External"/><Relationship Id="rId22" Type="http://schemas.openxmlformats.org/officeDocument/2006/relationships/hyperlink" Target="https://www.who.int/es/news-room/fact-sheets/detail/depression" TargetMode="External"/><Relationship Id="rId27" Type="http://schemas.openxmlformats.org/officeDocument/2006/relationships/hyperlink" Target="https://doi.org/10.21615/cesp.11.2.3" TargetMode="External"/><Relationship Id="rId30" Type="http://schemas.openxmlformats.org/officeDocument/2006/relationships/hyperlink" Target="https://doi.org/10.1016/j.jad.2018.05.051" TargetMode="External"/><Relationship Id="rId35" Type="http://schemas.openxmlformats.org/officeDocument/2006/relationships/footer" Target="footer2.xml"/><Relationship Id="rId8" Type="http://schemas.openxmlformats.org/officeDocument/2006/relationships/hyperlink" Target="https://doi.org/10.18869/nirp.bcn.8.3.223"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6FBBE5B9446879C46DA5D8403C14C"/>
        <w:category>
          <w:name w:val="General"/>
          <w:gallery w:val="placeholder"/>
        </w:category>
        <w:types>
          <w:type w:val="bbPlcHdr"/>
        </w:types>
        <w:behaviors>
          <w:behavior w:val="content"/>
        </w:behaviors>
        <w:guid w:val="{D12217C7-A36F-4540-BEB7-2EB2327A5F3F}"/>
      </w:docPartPr>
      <w:docPartBody>
        <w:p w:rsidR="00000000" w:rsidRDefault="0011278C" w:rsidP="0011278C">
          <w:pPr>
            <w:pStyle w:val="2656FBBE5B9446879C46DA5D8403C14C"/>
          </w:pPr>
          <w:r w:rsidRPr="00DA1B00">
            <w:rPr>
              <w:rStyle w:val="Textodelmarcadordeposicin"/>
            </w:rPr>
            <w:t>Haga clic o pulse aquí para escribir texto.</w:t>
          </w:r>
        </w:p>
      </w:docPartBody>
    </w:docPart>
    <w:docPart>
      <w:docPartPr>
        <w:name w:val="0F97D7BE5C5044158A10059ADDB9FA2C"/>
        <w:category>
          <w:name w:val="General"/>
          <w:gallery w:val="placeholder"/>
        </w:category>
        <w:types>
          <w:type w:val="bbPlcHdr"/>
        </w:types>
        <w:behaviors>
          <w:behavior w:val="content"/>
        </w:behaviors>
        <w:guid w:val="{4CCC4E63-C978-4681-BCFF-35C6416FBE29}"/>
      </w:docPartPr>
      <w:docPartBody>
        <w:p w:rsidR="00000000" w:rsidRDefault="0011278C" w:rsidP="0011278C">
          <w:pPr>
            <w:pStyle w:val="0F97D7BE5C5044158A10059ADDB9FA2C"/>
          </w:pPr>
          <w:r w:rsidRPr="00DA1B00">
            <w:rPr>
              <w:rStyle w:val="Textodelmarcadordeposicin"/>
            </w:rPr>
            <w:t>Haga clic o pulse aquí para escribir texto.</w:t>
          </w:r>
        </w:p>
      </w:docPartBody>
    </w:docPart>
    <w:docPart>
      <w:docPartPr>
        <w:name w:val="4232F9F2151544E5B84F63D02CD9322A"/>
        <w:category>
          <w:name w:val="General"/>
          <w:gallery w:val="placeholder"/>
        </w:category>
        <w:types>
          <w:type w:val="bbPlcHdr"/>
        </w:types>
        <w:behaviors>
          <w:behavior w:val="content"/>
        </w:behaviors>
        <w:guid w:val="{6B73D6B2-CAB4-4F99-AA7D-8DE01824B749}"/>
      </w:docPartPr>
      <w:docPartBody>
        <w:p w:rsidR="00000000" w:rsidRDefault="0011278C" w:rsidP="0011278C">
          <w:pPr>
            <w:pStyle w:val="4232F9F2151544E5B84F63D02CD9322A"/>
          </w:pPr>
          <w:r w:rsidRPr="00DA1B00">
            <w:rPr>
              <w:rStyle w:val="Textodelmarcadordeposicin"/>
            </w:rPr>
            <w:t>Haga clic o pulse aquí para escribir texto.</w:t>
          </w:r>
        </w:p>
      </w:docPartBody>
    </w:docPart>
    <w:docPart>
      <w:docPartPr>
        <w:name w:val="43AC6756289F4838AC3882A806EC5069"/>
        <w:category>
          <w:name w:val="General"/>
          <w:gallery w:val="placeholder"/>
        </w:category>
        <w:types>
          <w:type w:val="bbPlcHdr"/>
        </w:types>
        <w:behaviors>
          <w:behavior w:val="content"/>
        </w:behaviors>
        <w:guid w:val="{069B4454-9D86-4214-86C8-BC2F144B00ED}"/>
      </w:docPartPr>
      <w:docPartBody>
        <w:p w:rsidR="00000000" w:rsidRDefault="0011278C" w:rsidP="0011278C">
          <w:pPr>
            <w:pStyle w:val="43AC6756289F4838AC3882A806EC5069"/>
          </w:pPr>
          <w:r w:rsidRPr="00DA1B00">
            <w:rPr>
              <w:rStyle w:val="Textodelmarcadordeposicin"/>
            </w:rPr>
            <w:t>Haga clic o pulse aquí para escribir texto.</w:t>
          </w:r>
        </w:p>
      </w:docPartBody>
    </w:docPart>
    <w:docPart>
      <w:docPartPr>
        <w:name w:val="D2325F0CD5404F868BA44616865BBB6D"/>
        <w:category>
          <w:name w:val="General"/>
          <w:gallery w:val="placeholder"/>
        </w:category>
        <w:types>
          <w:type w:val="bbPlcHdr"/>
        </w:types>
        <w:behaviors>
          <w:behavior w:val="content"/>
        </w:behaviors>
        <w:guid w:val="{0EC03B2C-BC1D-48E7-B63D-1E785CAEC38F}"/>
      </w:docPartPr>
      <w:docPartBody>
        <w:p w:rsidR="00000000" w:rsidRDefault="0011278C" w:rsidP="0011278C">
          <w:pPr>
            <w:pStyle w:val="D2325F0CD5404F868BA44616865BBB6D"/>
          </w:pPr>
          <w:r w:rsidRPr="00DA1B0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8C"/>
    <w:rsid w:val="001127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278C"/>
    <w:rPr>
      <w:color w:val="808080"/>
    </w:rPr>
  </w:style>
  <w:style w:type="paragraph" w:customStyle="1" w:styleId="2656FBBE5B9446879C46DA5D8403C14C">
    <w:name w:val="2656FBBE5B9446879C46DA5D8403C14C"/>
    <w:rsid w:val="0011278C"/>
  </w:style>
  <w:style w:type="paragraph" w:customStyle="1" w:styleId="0F97D7BE5C5044158A10059ADDB9FA2C">
    <w:name w:val="0F97D7BE5C5044158A10059ADDB9FA2C"/>
    <w:rsid w:val="0011278C"/>
  </w:style>
  <w:style w:type="paragraph" w:customStyle="1" w:styleId="4232F9F2151544E5B84F63D02CD9322A">
    <w:name w:val="4232F9F2151544E5B84F63D02CD9322A"/>
    <w:rsid w:val="0011278C"/>
  </w:style>
  <w:style w:type="paragraph" w:customStyle="1" w:styleId="43AC6756289F4838AC3882A806EC5069">
    <w:name w:val="43AC6756289F4838AC3882A806EC5069"/>
    <w:rsid w:val="0011278C"/>
  </w:style>
  <w:style w:type="paragraph" w:customStyle="1" w:styleId="D2325F0CD5404F868BA44616865BBB6D">
    <w:name w:val="D2325F0CD5404F868BA44616865BBB6D"/>
    <w:rsid w:val="00112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DAN21</b:Tag>
    <b:SourceType>Report</b:SourceType>
    <b:Guid>{7B79B90C-2F86-45A8-AC28-3EC8083F744E}</b:Guid>
    <b:Title>Salud Mental en Colombia: un analisis de los efectos de la pandemia </b:Title>
    <b:Year>2021</b:Year>
    <b:City>Bogota </b:City>
    <b:Author>
      <b:Author>
        <b:NameList>
          <b:Person>
            <b:Last>DANE</b:Last>
            <b:First>Departamento</b:First>
            <b:Middle>Administrativo Nacional de Estadistica</b:Middle>
          </b:Person>
        </b:NameList>
      </b:Author>
    </b:Author>
    <b:RefOrder>3</b:RefOrder>
  </b:Source>
  <b:Source>
    <b:Tag>Min21</b:Tag>
    <b:SourceType>InternetSite</b:SourceType>
    <b:Guid>{123513C9-066D-461C-9C0F-C900260704E1}</b:Guid>
    <b:Title>MinSalud</b:Title>
    <b:Year>2021</b:Year>
    <b:Author>
      <b:Author>
        <b:NameList>
          <b:Person>
            <b:Last>Ministerio de Salud y Protección Social</b:Last>
          </b:Person>
        </b:NameList>
      </b:Author>
    </b:Author>
    <b:Month>10</b:Month>
    <b:Day>12</b:Day>
    <b:URL>https://www.minsalud.gov.co/Paginas/Minsalud-comprometido-con-la-salud-mental-de-los-colombianos.aspx</b:URL>
    <b:RefOrder>4</b:RefOrder>
  </b:Source>
  <b:Source>
    <b:Tag>Org17</b:Tag>
    <b:SourceType>Report</b:SourceType>
    <b:Guid>{12426A3F-7BB5-4396-B1F5-025156C7644D}</b:Guid>
    <b:Title>Depresión y otros trastornos mentales comunes. Estimaciones sanitarias mundiales</b:Title>
    <b:Year>2017</b:Year>
    <b:City>Washington, D.C</b:City>
    <b:Author>
      <b:Author>
        <b:NameList>
          <b:Person>
            <b:Last>Organizacion Panamericana de la Salud</b:Last>
          </b:Person>
        </b:NameList>
      </b:Author>
    </b:Author>
    <b:RefOrder>1</b:RefOrder>
  </b:Source>
  <b:Source>
    <b:Tag>Ame13</b:Tag>
    <b:SourceType>Book</b:SourceType>
    <b:Guid>{B198C619-0793-440B-A2B0-130C2C3472CA}</b:Guid>
    <b:Title>Guia de consulta de los criterios diagnosticos del DSM-5</b:Title>
    <b:Year>2013</b:Year>
    <b:Publisher>Arlington VA</b:Publisher>
    <b:City>Washington, D.C</b:City>
    <b:Author>
      <b:Author>
        <b:NameList>
          <b:Person>
            <b:Last>American Psychiatric Association</b:Last>
          </b:Person>
        </b:NameList>
      </b:Author>
    </b:Author>
    <b:RefOrder>2</b:RefOrder>
  </b:Source>
  <b:Source>
    <b:Tag>Hea09</b:Tag>
    <b:SourceType>Book</b:SourceType>
    <b:Guid>{2D51A0BA-8FDA-4D16-8D4D-312979E6D8F7}</b:Guid>
    <b:Author>
      <b:Author>
        <b:NameList>
          <b:Person>
            <b:Last>Heaton</b:Last>
            <b:First>Robert</b:First>
            <b:Middle>k.</b:Middle>
          </b:Person>
          <b:Person>
            <b:Last>Chelune</b:Last>
            <b:First>Gordon</b:First>
            <b:Middle>J.</b:Middle>
          </b:Person>
          <b:Person>
            <b:Last>Taller</b:Last>
            <b:First>Jack</b:First>
            <b:Middle>L.</b:Middle>
          </b:Person>
          <b:Person>
            <b:Last>Kay</b:Last>
            <b:First>Gary</b:First>
            <b:Middle>G.</b:Middle>
          </b:Person>
          <b:Person>
            <b:Last>Curtiss</b:Last>
            <b:First>Glenn</b:First>
          </b:Person>
        </b:NameList>
      </b:Author>
    </b:Author>
    <b:Title>Test de tarjetas de clasificación de Wisconsin  </b:Title>
    <b:Year>2009</b:Year>
    <b:City>Madrid</b:City>
    <b:Publisher>TEA Ediciones</b:Publisher>
    <b:RefOrder>6</b:RefOrder>
  </b:Source>
  <b:Source>
    <b:Tag>Bec96</b:Tag>
    <b:SourceType>Book</b:SourceType>
    <b:Guid>{8524732C-0234-47F4-9E84-DC3CCE2FBF10}</b:Guid>
    <b:Author>
      <b:Author>
        <b:NameList>
          <b:Person>
            <b:Last>Beck</b:Last>
            <b:First>Aaron</b:First>
            <b:Middle>T.</b:Middle>
          </b:Person>
          <b:Person>
            <b:Last>Steer</b:Last>
            <b:First>Robert</b:First>
            <b:Middle>A.</b:Middle>
          </b:Person>
          <b:Person>
            <b:Last>Brown</b:Last>
            <b:First>Gregory</b:First>
            <b:Middle>K</b:Middle>
          </b:Person>
        </b:NameList>
      </b:Author>
    </b:Author>
    <b:Title>Inventario de Depresión de Beck II</b:Title>
    <b:Year>1996</b:Year>
    <b:City>San Antonio </b:City>
    <b:Publisher>PsychCorp</b:Publisher>
    <b:RefOrder>7</b:RefOrder>
  </b:Source>
  <b:Source>
    <b:Tag>Gol10</b:Tag>
    <b:SourceType>Book</b:SourceType>
    <b:Guid>{62312187-7FE9-40D5-92FD-7E922CEA735E}</b:Guid>
    <b:Author>
      <b:Author>
        <b:NameList>
          <b:Person>
            <b:Last>Golden</b:Last>
            <b:First>Charles</b:First>
            <b:Middle>J.</b:Middle>
          </b:Person>
        </b:NameList>
      </b:Author>
    </b:Author>
    <b:Title>Test de Colores y Palabras </b:Title>
    <b:Year>2010</b:Year>
    <b:City>Madrid</b:City>
    <b:Publisher>TEA Ediciones </b:Publisher>
    <b:RefOrder>8</b:RefOrder>
  </b:Source>
  <b:Source>
    <b:Tag>Wec17</b:Tag>
    <b:SourceType>Book</b:SourceType>
    <b:Guid>{619499D7-81D1-4929-8A33-022F740750C4}</b:Guid>
    <b:Author>
      <b:Author>
        <b:NameList>
          <b:Person>
            <b:Last>Wechesler</b:Last>
            <b:First>David</b:First>
          </b:Person>
        </b:NameList>
      </b:Author>
    </b:Author>
    <b:Title>Escala de Wechesler de Inteligencia para Adultos </b:Title>
    <b:Year>2017</b:Year>
    <b:City>Mexico</b:City>
    <b:Publisher>Manual Moderno </b:Publisher>
    <b:RefOrder>9</b:RefOrder>
  </b:Source>
  <b:Source>
    <b:Tag>Her14</b:Tag>
    <b:SourceType>Book</b:SourceType>
    <b:Guid>{03A4DB11-D05C-45BD-A6A2-8B493CCFD55E}</b:Guid>
    <b:Title>Metodología de la investigación </b:Title>
    <b:Year>2014</b:Year>
    <b:Publisher>McGraw Hill</b:Publisher>
    <b:City>Mexico </b:City>
    <b:Author>
      <b:Author>
        <b:NameList>
          <b:Person>
            <b:Last>Hernandez Sampiere</b:Last>
            <b:First>Roberto</b:First>
          </b:Person>
          <b:Person>
            <b:Last>Fernandez Collado</b:Last>
            <b:First>Carlos</b:First>
          </b:Person>
          <b:Person>
            <b:Last>Baptista Lucio</b:Last>
            <b:First>Pilar</b:First>
          </b:Person>
        </b:NameList>
      </b:Author>
    </b:Author>
    <b:RefOrder>5</b:RefOrder>
  </b:Source>
</b:Sources>
</file>

<file path=customXml/itemProps1.xml><?xml version="1.0" encoding="utf-8"?>
<ds:datastoreItem xmlns:ds="http://schemas.openxmlformats.org/officeDocument/2006/customXml" ds:itemID="{9A84C185-25B3-4047-8FCE-B7B260F4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7516</Words>
  <Characters>41342</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Luisa Maria Gallego</cp:lastModifiedBy>
  <cp:revision>2</cp:revision>
  <cp:lastPrinted>2020-04-16T16:22:00Z</cp:lastPrinted>
  <dcterms:created xsi:type="dcterms:W3CDTF">2022-10-15T17:34:00Z</dcterms:created>
  <dcterms:modified xsi:type="dcterms:W3CDTF">2022-10-15T17:34:00Z</dcterms:modified>
</cp:coreProperties>
</file>