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D7010" w14:textId="77777777" w:rsidR="00272175" w:rsidRPr="002D6757" w:rsidRDefault="00170C35" w:rsidP="00F03D1D">
      <w:pPr>
        <w:pStyle w:val="Textoindependiente"/>
        <w:spacing w:line="360" w:lineRule="auto"/>
        <w:ind w:left="0" w:right="0"/>
        <w:rPr>
          <w:lang w:val="es-CL"/>
        </w:rPr>
      </w:pPr>
      <w:r w:rsidRPr="00BA3AE2">
        <w:rPr>
          <w:lang w:val="es-CL"/>
        </w:rPr>
        <w:t>¿Cuestión</w:t>
      </w:r>
      <w:r w:rsidRPr="00BA3AE2">
        <w:rPr>
          <w:spacing w:val="1"/>
          <w:lang w:val="es-CL"/>
        </w:rPr>
        <w:t xml:space="preserve"> </w:t>
      </w:r>
      <w:r w:rsidRPr="00BA3AE2">
        <w:rPr>
          <w:lang w:val="es-CL"/>
        </w:rPr>
        <w:t>de</w:t>
      </w:r>
      <w:r w:rsidRPr="00BA3AE2">
        <w:rPr>
          <w:spacing w:val="1"/>
          <w:lang w:val="es-CL"/>
        </w:rPr>
        <w:t xml:space="preserve"> </w:t>
      </w:r>
      <w:r w:rsidRPr="00BA3AE2">
        <w:rPr>
          <w:lang w:val="es-CL"/>
        </w:rPr>
        <w:t>perspectiva?:</w:t>
      </w:r>
      <w:r w:rsidRPr="00BA3AE2">
        <w:rPr>
          <w:spacing w:val="1"/>
          <w:lang w:val="es-CL"/>
        </w:rPr>
        <w:t xml:space="preserve"> </w:t>
      </w:r>
      <w:r w:rsidRPr="00BA3AE2">
        <w:rPr>
          <w:lang w:val="es-CL"/>
        </w:rPr>
        <w:t>diferencias</w:t>
      </w:r>
      <w:r w:rsidRPr="00BA3AE2">
        <w:rPr>
          <w:spacing w:val="1"/>
          <w:lang w:val="es-CL"/>
        </w:rPr>
        <w:t xml:space="preserve"> </w:t>
      </w:r>
      <w:r w:rsidRPr="00BA3AE2">
        <w:rPr>
          <w:lang w:val="es-CL"/>
        </w:rPr>
        <w:t>en</w:t>
      </w:r>
      <w:r w:rsidRPr="00BA3AE2">
        <w:rPr>
          <w:spacing w:val="1"/>
          <w:lang w:val="es-CL"/>
        </w:rPr>
        <w:t xml:space="preserve"> </w:t>
      </w:r>
      <w:r w:rsidRPr="00BA3AE2">
        <w:rPr>
          <w:lang w:val="es-CL"/>
        </w:rPr>
        <w:t>la</w:t>
      </w:r>
      <w:r w:rsidRPr="00BA3AE2">
        <w:rPr>
          <w:spacing w:val="1"/>
          <w:lang w:val="es-CL"/>
        </w:rPr>
        <w:t xml:space="preserve"> </w:t>
      </w:r>
      <w:r w:rsidRPr="00BA3AE2">
        <w:rPr>
          <w:lang w:val="es-CL"/>
        </w:rPr>
        <w:t>percepción</w:t>
      </w:r>
      <w:r w:rsidRPr="00BA3AE2">
        <w:rPr>
          <w:spacing w:val="1"/>
          <w:lang w:val="es-CL"/>
        </w:rPr>
        <w:t xml:space="preserve"> </w:t>
      </w:r>
      <w:r w:rsidRPr="00BA3AE2">
        <w:rPr>
          <w:lang w:val="es-CL"/>
        </w:rPr>
        <w:t>de</w:t>
      </w:r>
      <w:r w:rsidRPr="00BA3AE2">
        <w:rPr>
          <w:spacing w:val="1"/>
          <w:lang w:val="es-CL"/>
        </w:rPr>
        <w:t xml:space="preserve"> </w:t>
      </w:r>
      <w:r w:rsidRPr="00BA3AE2">
        <w:rPr>
          <w:lang w:val="es-CL"/>
        </w:rPr>
        <w:t>la</w:t>
      </w:r>
      <w:r w:rsidRPr="00BA3AE2">
        <w:rPr>
          <w:spacing w:val="1"/>
          <w:lang w:val="es-CL"/>
        </w:rPr>
        <w:t xml:space="preserve"> </w:t>
      </w:r>
      <w:r w:rsidRPr="00BA3AE2">
        <w:rPr>
          <w:lang w:val="es-CL"/>
        </w:rPr>
        <w:t>discriminación</w:t>
      </w:r>
      <w:r w:rsidRPr="00BA3AE2">
        <w:rPr>
          <w:spacing w:val="1"/>
          <w:lang w:val="es-CL"/>
        </w:rPr>
        <w:t xml:space="preserve"> </w:t>
      </w:r>
      <w:r w:rsidRPr="00BA3AE2">
        <w:rPr>
          <w:lang w:val="es-CL"/>
        </w:rPr>
        <w:t>y</w:t>
      </w:r>
      <w:r w:rsidRPr="00BA3AE2">
        <w:rPr>
          <w:spacing w:val="1"/>
          <w:lang w:val="es-CL"/>
        </w:rPr>
        <w:t xml:space="preserve"> </w:t>
      </w:r>
      <w:r w:rsidRPr="00BA3AE2">
        <w:rPr>
          <w:lang w:val="es-CL"/>
        </w:rPr>
        <w:t>no</w:t>
      </w:r>
      <w:r w:rsidRPr="00BA3AE2">
        <w:rPr>
          <w:spacing w:val="-57"/>
          <w:lang w:val="es-CL"/>
        </w:rPr>
        <w:t xml:space="preserve"> </w:t>
      </w:r>
      <w:r w:rsidRPr="00BA3AE2">
        <w:rPr>
          <w:lang w:val="es-CL"/>
        </w:rPr>
        <w:t>discriminación hacia el sobrepeso corporal en personas estigmatizadas, con vínculos</w:t>
      </w:r>
      <w:r w:rsidRPr="00BA3AE2">
        <w:rPr>
          <w:spacing w:val="1"/>
          <w:lang w:val="es-CL"/>
        </w:rPr>
        <w:t xml:space="preserve"> </w:t>
      </w:r>
      <w:r w:rsidRPr="00BA3AE2">
        <w:rPr>
          <w:lang w:val="es-CL"/>
        </w:rPr>
        <w:t>cercanos y en la población en general.</w:t>
      </w:r>
    </w:p>
    <w:p w14:paraId="7B70F15F" w14:textId="77777777" w:rsidR="00F03671" w:rsidRDefault="00170C35" w:rsidP="00F03D1D">
      <w:pPr>
        <w:pStyle w:val="Textoindependiente"/>
        <w:spacing w:line="360" w:lineRule="auto"/>
        <w:ind w:left="0" w:right="0"/>
        <w:rPr>
          <w:b/>
          <w:bCs/>
        </w:rPr>
      </w:pPr>
      <w:r w:rsidRPr="00BA3AE2">
        <w:rPr>
          <w:b/>
          <w:bCs/>
        </w:rPr>
        <w:t>Abstract</w:t>
      </w:r>
    </w:p>
    <w:p w14:paraId="36E8C85E" w14:textId="77777777" w:rsidR="00272175" w:rsidRPr="00BA3AE2" w:rsidRDefault="00272175" w:rsidP="00F03D1D">
      <w:pPr>
        <w:pStyle w:val="Textoindependiente"/>
        <w:spacing w:line="360" w:lineRule="auto"/>
        <w:ind w:left="0" w:right="0"/>
        <w:rPr>
          <w:b/>
          <w:bCs/>
        </w:rPr>
      </w:pPr>
    </w:p>
    <w:p w14:paraId="211F7666" w14:textId="12AE1036" w:rsidR="00F03671" w:rsidRDefault="00F03D1D" w:rsidP="00F03D1D">
      <w:pPr>
        <w:pStyle w:val="Textoindependiente"/>
        <w:spacing w:line="360" w:lineRule="auto"/>
        <w:ind w:left="0" w:right="0"/>
      </w:pPr>
      <w:r w:rsidRPr="00F03D1D">
        <w:t xml:space="preserve">This study addresses differences in the perception of discrimination and non-discrimination related to the stigma of obesity in three groups of participants:  those who are overweight, those with normal weight who have close personal ties to overweight people, and a normal-weight group from the general population. A total of 686 people participated as volunteers in this study by self-classifying themselves in one of the three groups ("overweight," "normal weight with ties," and "normal weight").  Participants answered questions to measure perception of prejudice (subtle/manifest, individual/group), happiness, non-discrimination norms to be applied to confront prejudice (equity/equality), and techniques for coping with stress due to discrimination. The results suggest that overweight individuals present perceptions of the measures that differ from the other groups. They perceive themselves as less discriminated against and indicate that "equality" is preferable to "equity." No significant differences were observed between those of the second and third groups,  those of normal weight with ties, and those without ties.  The results are discussed in terms of how this visible and perceived controllable stigma appears to lead to self-stigma. This would manifest itself in not recognizing oneself as a victim of prejudice, declaring greater happiness than that perceived by others, and resisting "equity" measures as a way of confronting obstacles </w:t>
      </w:r>
      <w:r w:rsidR="00170C35">
        <w:t>Keywords: Stigma, discrimination, prejudice, overweight, norms.</w:t>
      </w:r>
    </w:p>
    <w:p w14:paraId="4F0DEA6A" w14:textId="4C7AF37C" w:rsidR="004B2FDF" w:rsidRPr="00F03D1D" w:rsidRDefault="00F03D1D" w:rsidP="00F03D1D">
      <w:pPr>
        <w:pStyle w:val="Textoindependiente"/>
        <w:spacing w:line="360" w:lineRule="auto"/>
        <w:ind w:left="0" w:right="0"/>
      </w:pPr>
      <w:r w:rsidRPr="00F03D1D">
        <w:t>Keywords: Stigma, discrimination, prejudice, obesity, norms.</w:t>
      </w:r>
    </w:p>
    <w:p w14:paraId="63E6C9A9" w14:textId="77777777" w:rsidR="00F03671" w:rsidRDefault="00170C35" w:rsidP="00F03D1D">
      <w:pPr>
        <w:pStyle w:val="Textoindependiente"/>
        <w:spacing w:line="360" w:lineRule="auto"/>
        <w:ind w:left="0" w:right="0"/>
        <w:rPr>
          <w:b/>
          <w:bCs/>
          <w:lang w:val="es-CL"/>
        </w:rPr>
      </w:pPr>
      <w:r w:rsidRPr="00BA3AE2">
        <w:rPr>
          <w:b/>
          <w:bCs/>
          <w:lang w:val="es-CL"/>
        </w:rPr>
        <w:t>Resumen</w:t>
      </w:r>
    </w:p>
    <w:p w14:paraId="27D33A7A" w14:textId="77777777" w:rsidR="00272175" w:rsidRPr="00BA3AE2" w:rsidRDefault="00272175" w:rsidP="00272175">
      <w:pPr>
        <w:pStyle w:val="Textoindependiente"/>
        <w:ind w:left="0" w:right="0"/>
        <w:rPr>
          <w:b/>
          <w:bCs/>
          <w:lang w:val="es-CL"/>
        </w:rPr>
      </w:pPr>
    </w:p>
    <w:p w14:paraId="6D772B3E" w14:textId="77777777" w:rsidR="00F03671" w:rsidRPr="00405F8E" w:rsidRDefault="00170C35" w:rsidP="00272175">
      <w:pPr>
        <w:pStyle w:val="Textoindependiente"/>
        <w:spacing w:line="360" w:lineRule="auto"/>
        <w:ind w:left="0" w:right="0"/>
        <w:rPr>
          <w:lang w:val="es-CL"/>
        </w:rPr>
      </w:pPr>
      <w:r w:rsidRPr="00405F8E">
        <w:rPr>
          <w:lang w:val="es-CL"/>
        </w:rPr>
        <w:t>El</w:t>
      </w:r>
      <w:r w:rsidRPr="00405F8E">
        <w:rPr>
          <w:spacing w:val="1"/>
          <w:lang w:val="es-CL"/>
        </w:rPr>
        <w:t xml:space="preserve"> </w:t>
      </w:r>
      <w:r w:rsidRPr="00405F8E">
        <w:rPr>
          <w:lang w:val="es-CL"/>
        </w:rPr>
        <w:t>estudio</w:t>
      </w:r>
      <w:r w:rsidRPr="00405F8E">
        <w:rPr>
          <w:spacing w:val="1"/>
          <w:lang w:val="es-CL"/>
        </w:rPr>
        <w:t xml:space="preserve"> </w:t>
      </w:r>
      <w:r w:rsidRPr="00405F8E">
        <w:rPr>
          <w:lang w:val="es-CL"/>
        </w:rPr>
        <w:t>se</w:t>
      </w:r>
      <w:r w:rsidRPr="00405F8E">
        <w:rPr>
          <w:spacing w:val="1"/>
          <w:lang w:val="es-CL"/>
        </w:rPr>
        <w:t xml:space="preserve"> </w:t>
      </w:r>
      <w:r w:rsidRPr="00405F8E">
        <w:rPr>
          <w:lang w:val="es-CL"/>
        </w:rPr>
        <w:t>interesa</w:t>
      </w:r>
      <w:r w:rsidRPr="00405F8E">
        <w:rPr>
          <w:spacing w:val="1"/>
          <w:lang w:val="es-CL"/>
        </w:rPr>
        <w:t xml:space="preserve"> </w:t>
      </w:r>
      <w:r w:rsidRPr="00405F8E">
        <w:rPr>
          <w:lang w:val="es-CL"/>
        </w:rPr>
        <w:t>en</w:t>
      </w:r>
      <w:r w:rsidRPr="00405F8E">
        <w:rPr>
          <w:spacing w:val="1"/>
          <w:lang w:val="es-CL"/>
        </w:rPr>
        <w:t xml:space="preserve"> </w:t>
      </w:r>
      <w:r w:rsidRPr="00405F8E">
        <w:rPr>
          <w:lang w:val="es-CL"/>
        </w:rPr>
        <w:t>las</w:t>
      </w:r>
      <w:r w:rsidRPr="00405F8E">
        <w:rPr>
          <w:spacing w:val="1"/>
          <w:lang w:val="es-CL"/>
        </w:rPr>
        <w:t xml:space="preserve"> </w:t>
      </w:r>
      <w:r w:rsidRPr="00405F8E">
        <w:rPr>
          <w:lang w:val="es-CL"/>
        </w:rPr>
        <w:t>diferencias</w:t>
      </w:r>
      <w:r w:rsidRPr="00405F8E">
        <w:rPr>
          <w:spacing w:val="1"/>
          <w:lang w:val="es-CL"/>
        </w:rPr>
        <w:t xml:space="preserve"> </w:t>
      </w:r>
      <w:r w:rsidRPr="00405F8E">
        <w:rPr>
          <w:lang w:val="es-CL"/>
        </w:rPr>
        <w:t>en</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percepción</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discriminación</w:t>
      </w:r>
      <w:r w:rsidRPr="00405F8E">
        <w:rPr>
          <w:spacing w:val="1"/>
          <w:lang w:val="es-CL"/>
        </w:rPr>
        <w:t xml:space="preserve"> </w:t>
      </w:r>
      <w:r w:rsidRPr="00405F8E">
        <w:rPr>
          <w:lang w:val="es-CL"/>
        </w:rPr>
        <w:t>y</w:t>
      </w:r>
      <w:r w:rsidRPr="00405F8E">
        <w:rPr>
          <w:spacing w:val="1"/>
          <w:lang w:val="es-CL"/>
        </w:rPr>
        <w:t xml:space="preserve"> </w:t>
      </w:r>
      <w:r w:rsidRPr="00405F8E">
        <w:rPr>
          <w:lang w:val="es-CL"/>
        </w:rPr>
        <w:t>no</w:t>
      </w:r>
      <w:r w:rsidRPr="00405F8E">
        <w:rPr>
          <w:spacing w:val="1"/>
          <w:lang w:val="es-CL"/>
        </w:rPr>
        <w:t xml:space="preserve"> </w:t>
      </w:r>
      <w:r w:rsidRPr="00405F8E">
        <w:rPr>
          <w:lang w:val="es-CL"/>
        </w:rPr>
        <w:t>discriminación</w:t>
      </w:r>
      <w:r w:rsidRPr="00405F8E">
        <w:rPr>
          <w:spacing w:val="1"/>
          <w:lang w:val="es-CL"/>
        </w:rPr>
        <w:t xml:space="preserve"> </w:t>
      </w:r>
      <w:r w:rsidRPr="00405F8E">
        <w:rPr>
          <w:lang w:val="es-CL"/>
        </w:rPr>
        <w:t>relacionadas</w:t>
      </w:r>
      <w:r w:rsidRPr="00405F8E">
        <w:rPr>
          <w:spacing w:val="1"/>
          <w:lang w:val="es-CL"/>
        </w:rPr>
        <w:t xml:space="preserve"> </w:t>
      </w:r>
      <w:r w:rsidRPr="00405F8E">
        <w:rPr>
          <w:lang w:val="es-CL"/>
        </w:rPr>
        <w:t>con</w:t>
      </w:r>
      <w:r w:rsidRPr="00405F8E">
        <w:rPr>
          <w:spacing w:val="1"/>
          <w:lang w:val="es-CL"/>
        </w:rPr>
        <w:t xml:space="preserve"> </w:t>
      </w:r>
      <w:r w:rsidRPr="00405F8E">
        <w:rPr>
          <w:lang w:val="es-CL"/>
        </w:rPr>
        <w:t>el</w:t>
      </w:r>
      <w:r w:rsidRPr="00405F8E">
        <w:rPr>
          <w:spacing w:val="1"/>
          <w:lang w:val="es-CL"/>
        </w:rPr>
        <w:t xml:space="preserve"> </w:t>
      </w:r>
      <w:r w:rsidRPr="00405F8E">
        <w:rPr>
          <w:lang w:val="es-CL"/>
        </w:rPr>
        <w:t>estigma</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sobrepeso</w:t>
      </w:r>
      <w:r w:rsidRPr="00405F8E">
        <w:rPr>
          <w:spacing w:val="1"/>
          <w:lang w:val="es-CL"/>
        </w:rPr>
        <w:t xml:space="preserve"> </w:t>
      </w:r>
      <w:r w:rsidRPr="00405F8E">
        <w:rPr>
          <w:lang w:val="es-CL"/>
        </w:rPr>
        <w:t>corporal,</w:t>
      </w:r>
      <w:r w:rsidRPr="00405F8E">
        <w:rPr>
          <w:spacing w:val="1"/>
          <w:lang w:val="es-CL"/>
        </w:rPr>
        <w:t xml:space="preserve"> </w:t>
      </w:r>
      <w:r w:rsidRPr="00405F8E">
        <w:rPr>
          <w:lang w:val="es-CL"/>
        </w:rPr>
        <w:t>en</w:t>
      </w:r>
      <w:r w:rsidRPr="00405F8E">
        <w:rPr>
          <w:spacing w:val="1"/>
          <w:lang w:val="es-CL"/>
        </w:rPr>
        <w:t xml:space="preserve"> </w:t>
      </w:r>
      <w:r w:rsidRPr="00405F8E">
        <w:rPr>
          <w:lang w:val="es-CL"/>
        </w:rPr>
        <w:t>tres</w:t>
      </w:r>
      <w:r w:rsidRPr="00405F8E">
        <w:rPr>
          <w:spacing w:val="1"/>
          <w:lang w:val="es-CL"/>
        </w:rPr>
        <w:t xml:space="preserve"> </w:t>
      </w:r>
      <w:r w:rsidRPr="00405F8E">
        <w:rPr>
          <w:lang w:val="es-CL"/>
        </w:rPr>
        <w:t>grupos</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participantes, aquellos que poseen sobrepeso, aquellos con normopeso que tienen vínculos</w:t>
      </w:r>
      <w:r w:rsidRPr="00405F8E">
        <w:rPr>
          <w:spacing w:val="1"/>
          <w:lang w:val="es-CL"/>
        </w:rPr>
        <w:t xml:space="preserve"> </w:t>
      </w:r>
      <w:r w:rsidRPr="00405F8E">
        <w:rPr>
          <w:lang w:val="es-CL"/>
        </w:rPr>
        <w:t>personales cercanos a personas con sobrepeso y un grupo normopeso de la población general</w:t>
      </w:r>
      <w:r w:rsidR="00272175">
        <w:rPr>
          <w:lang w:val="es-CL"/>
        </w:rPr>
        <w:t xml:space="preserve">. </w:t>
      </w:r>
      <w:r w:rsidRPr="00405F8E">
        <w:rPr>
          <w:lang w:val="es-CL"/>
        </w:rPr>
        <w:t>Un total de 686 personas participaron voluntariamente en este estudio autoclasificándose en</w:t>
      </w:r>
      <w:r w:rsidRPr="00405F8E">
        <w:rPr>
          <w:spacing w:val="1"/>
          <w:lang w:val="es-CL"/>
        </w:rPr>
        <w:t xml:space="preserve"> </w:t>
      </w:r>
      <w:r w:rsidRPr="00405F8E">
        <w:rPr>
          <w:lang w:val="es-CL"/>
        </w:rPr>
        <w:t>alguno de los tres grupos (sobrepeso, normopeso con vínculo, normopeso), respondiendo</w:t>
      </w:r>
      <w:r w:rsidRPr="00405F8E">
        <w:rPr>
          <w:spacing w:val="1"/>
          <w:lang w:val="es-CL"/>
        </w:rPr>
        <w:t xml:space="preserve"> </w:t>
      </w:r>
      <w:r w:rsidRPr="00405F8E">
        <w:rPr>
          <w:lang w:val="es-CL"/>
        </w:rPr>
        <w:t xml:space="preserve">instrumentos </w:t>
      </w:r>
      <w:r w:rsidR="00272175">
        <w:rPr>
          <w:lang w:val="es-CL"/>
        </w:rPr>
        <w:t xml:space="preserve">para medir </w:t>
      </w:r>
      <w:r w:rsidRPr="00405F8E">
        <w:rPr>
          <w:lang w:val="es-CL"/>
        </w:rPr>
        <w:t>percepción de prejuicio (sutil/manifiesto, individual/grupal), felicidad</w:t>
      </w:r>
      <w:r w:rsidR="00272175">
        <w:rPr>
          <w:lang w:val="es-CL"/>
        </w:rPr>
        <w:t>,</w:t>
      </w:r>
      <w:r w:rsidR="00BA3AE2">
        <w:rPr>
          <w:lang w:val="es-CL"/>
        </w:rPr>
        <w:t xml:space="preserve"> </w:t>
      </w:r>
      <w:r w:rsidRPr="00405F8E">
        <w:rPr>
          <w:lang w:val="es-CL"/>
        </w:rPr>
        <w:t>normas</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no</w:t>
      </w:r>
      <w:r w:rsidRPr="00405F8E">
        <w:rPr>
          <w:spacing w:val="1"/>
          <w:lang w:val="es-CL"/>
        </w:rPr>
        <w:t xml:space="preserve"> </w:t>
      </w:r>
      <w:r w:rsidRPr="00405F8E">
        <w:rPr>
          <w:lang w:val="es-CL"/>
        </w:rPr>
        <w:t>discriminación</w:t>
      </w:r>
      <w:r w:rsidRPr="00405F8E">
        <w:rPr>
          <w:spacing w:val="1"/>
          <w:lang w:val="es-CL"/>
        </w:rPr>
        <w:t xml:space="preserve"> </w:t>
      </w:r>
      <w:r w:rsidRPr="00405F8E">
        <w:rPr>
          <w:lang w:val="es-CL"/>
        </w:rPr>
        <w:t>a</w:t>
      </w:r>
      <w:r w:rsidRPr="00405F8E">
        <w:rPr>
          <w:spacing w:val="1"/>
          <w:lang w:val="es-CL"/>
        </w:rPr>
        <w:t xml:space="preserve"> </w:t>
      </w:r>
      <w:r w:rsidRPr="00405F8E">
        <w:rPr>
          <w:lang w:val="es-CL"/>
        </w:rPr>
        <w:t>aplicar</w:t>
      </w:r>
      <w:r w:rsidRPr="00405F8E">
        <w:rPr>
          <w:spacing w:val="1"/>
          <w:lang w:val="es-CL"/>
        </w:rPr>
        <w:t xml:space="preserve"> </w:t>
      </w:r>
      <w:r w:rsidRPr="00405F8E">
        <w:rPr>
          <w:lang w:val="es-CL"/>
        </w:rPr>
        <w:t>para</w:t>
      </w:r>
      <w:r w:rsidRPr="00405F8E">
        <w:rPr>
          <w:spacing w:val="1"/>
          <w:lang w:val="es-CL"/>
        </w:rPr>
        <w:t xml:space="preserve"> </w:t>
      </w:r>
      <w:r w:rsidRPr="00405F8E">
        <w:rPr>
          <w:lang w:val="es-CL"/>
        </w:rPr>
        <w:t>enfrentar</w:t>
      </w:r>
      <w:r w:rsidRPr="00405F8E">
        <w:rPr>
          <w:spacing w:val="1"/>
          <w:lang w:val="es-CL"/>
        </w:rPr>
        <w:t xml:space="preserve"> </w:t>
      </w:r>
      <w:r w:rsidRPr="00405F8E">
        <w:rPr>
          <w:lang w:val="es-CL"/>
        </w:rPr>
        <w:t>el</w:t>
      </w:r>
      <w:r w:rsidRPr="00405F8E">
        <w:rPr>
          <w:spacing w:val="1"/>
          <w:lang w:val="es-CL"/>
        </w:rPr>
        <w:t xml:space="preserve"> </w:t>
      </w:r>
      <w:r w:rsidRPr="00405F8E">
        <w:rPr>
          <w:lang w:val="es-CL"/>
        </w:rPr>
        <w:t>prejuicio</w:t>
      </w:r>
      <w:r w:rsidRPr="00405F8E">
        <w:rPr>
          <w:spacing w:val="1"/>
          <w:lang w:val="es-CL"/>
        </w:rPr>
        <w:t xml:space="preserve"> </w:t>
      </w:r>
      <w:r w:rsidRPr="00405F8E">
        <w:rPr>
          <w:lang w:val="es-CL"/>
        </w:rPr>
        <w:t>(Equidad/Igualdad)</w:t>
      </w:r>
      <w:r w:rsidRPr="00405F8E">
        <w:rPr>
          <w:spacing w:val="1"/>
          <w:lang w:val="es-CL"/>
        </w:rPr>
        <w:t xml:space="preserve"> </w:t>
      </w:r>
      <w:r w:rsidRPr="00405F8E">
        <w:rPr>
          <w:lang w:val="es-CL"/>
        </w:rPr>
        <w:t>y</w:t>
      </w:r>
      <w:r w:rsidRPr="00405F8E">
        <w:rPr>
          <w:spacing w:val="1"/>
          <w:lang w:val="es-CL"/>
        </w:rPr>
        <w:t xml:space="preserve"> </w:t>
      </w:r>
      <w:r w:rsidRPr="00405F8E">
        <w:rPr>
          <w:lang w:val="es-CL"/>
        </w:rPr>
        <w:t>técnicas</w:t>
      </w:r>
      <w:r w:rsidRPr="00405F8E">
        <w:rPr>
          <w:spacing w:val="20"/>
          <w:lang w:val="es-CL"/>
        </w:rPr>
        <w:t xml:space="preserve"> </w:t>
      </w:r>
      <w:r w:rsidRPr="00405F8E">
        <w:rPr>
          <w:lang w:val="es-CL"/>
        </w:rPr>
        <w:t>de</w:t>
      </w:r>
      <w:r w:rsidRPr="00405F8E">
        <w:rPr>
          <w:spacing w:val="21"/>
          <w:lang w:val="es-CL"/>
        </w:rPr>
        <w:t xml:space="preserve"> </w:t>
      </w:r>
      <w:r w:rsidRPr="00405F8E">
        <w:rPr>
          <w:lang w:val="es-CL"/>
        </w:rPr>
        <w:t>afrontamiento</w:t>
      </w:r>
      <w:r w:rsidRPr="00405F8E">
        <w:rPr>
          <w:spacing w:val="21"/>
          <w:lang w:val="es-CL"/>
        </w:rPr>
        <w:t xml:space="preserve"> </w:t>
      </w:r>
      <w:r w:rsidRPr="00405F8E">
        <w:rPr>
          <w:lang w:val="es-CL"/>
        </w:rPr>
        <w:t>del</w:t>
      </w:r>
      <w:r w:rsidRPr="00405F8E">
        <w:rPr>
          <w:spacing w:val="21"/>
          <w:lang w:val="es-CL"/>
        </w:rPr>
        <w:t xml:space="preserve"> </w:t>
      </w:r>
      <w:r w:rsidRPr="00405F8E">
        <w:rPr>
          <w:lang w:val="es-CL"/>
        </w:rPr>
        <w:t>estrés</w:t>
      </w:r>
      <w:r w:rsidRPr="00405F8E">
        <w:rPr>
          <w:spacing w:val="21"/>
          <w:lang w:val="es-CL"/>
        </w:rPr>
        <w:t xml:space="preserve"> </w:t>
      </w:r>
      <w:r w:rsidRPr="00405F8E">
        <w:rPr>
          <w:lang w:val="es-CL"/>
        </w:rPr>
        <w:t>debido</w:t>
      </w:r>
      <w:r w:rsidRPr="00405F8E">
        <w:rPr>
          <w:spacing w:val="21"/>
          <w:lang w:val="es-CL"/>
        </w:rPr>
        <w:t xml:space="preserve"> </w:t>
      </w:r>
      <w:r w:rsidRPr="00405F8E">
        <w:rPr>
          <w:lang w:val="es-CL"/>
        </w:rPr>
        <w:t>a</w:t>
      </w:r>
      <w:r w:rsidRPr="00405F8E">
        <w:rPr>
          <w:spacing w:val="21"/>
          <w:lang w:val="es-CL"/>
        </w:rPr>
        <w:t xml:space="preserve"> </w:t>
      </w:r>
      <w:r w:rsidRPr="00405F8E">
        <w:rPr>
          <w:lang w:val="es-CL"/>
        </w:rPr>
        <w:t>la</w:t>
      </w:r>
      <w:r w:rsidRPr="00405F8E">
        <w:rPr>
          <w:spacing w:val="21"/>
          <w:lang w:val="es-CL"/>
        </w:rPr>
        <w:t xml:space="preserve"> </w:t>
      </w:r>
      <w:r w:rsidRPr="00405F8E">
        <w:rPr>
          <w:lang w:val="es-CL"/>
        </w:rPr>
        <w:t>discriminación.</w:t>
      </w:r>
      <w:r w:rsidRPr="00405F8E">
        <w:rPr>
          <w:spacing w:val="21"/>
          <w:lang w:val="es-CL"/>
        </w:rPr>
        <w:t xml:space="preserve"> </w:t>
      </w:r>
      <w:r w:rsidRPr="00405F8E">
        <w:rPr>
          <w:lang w:val="es-CL"/>
        </w:rPr>
        <w:t>Los</w:t>
      </w:r>
      <w:r w:rsidRPr="00405F8E">
        <w:rPr>
          <w:spacing w:val="21"/>
          <w:lang w:val="es-CL"/>
        </w:rPr>
        <w:t xml:space="preserve"> </w:t>
      </w:r>
      <w:r w:rsidRPr="00405F8E">
        <w:rPr>
          <w:lang w:val="es-CL"/>
        </w:rPr>
        <w:t>resultados</w:t>
      </w:r>
      <w:r w:rsidRPr="00405F8E">
        <w:rPr>
          <w:spacing w:val="20"/>
          <w:lang w:val="es-CL"/>
        </w:rPr>
        <w:t xml:space="preserve"> </w:t>
      </w:r>
      <w:r w:rsidRPr="00405F8E">
        <w:rPr>
          <w:lang w:val="es-CL"/>
        </w:rPr>
        <w:t>indican,</w:t>
      </w:r>
      <w:r w:rsidRPr="00405F8E">
        <w:rPr>
          <w:spacing w:val="21"/>
          <w:lang w:val="es-CL"/>
        </w:rPr>
        <w:t xml:space="preserve"> </w:t>
      </w:r>
      <w:r w:rsidRPr="00405F8E">
        <w:rPr>
          <w:lang w:val="es-CL"/>
        </w:rPr>
        <w:t>que</w:t>
      </w:r>
      <w:r w:rsidR="00BA3AE2">
        <w:rPr>
          <w:lang w:val="es-CL"/>
        </w:rPr>
        <w:t xml:space="preserve"> </w:t>
      </w:r>
      <w:r w:rsidRPr="00405F8E">
        <w:rPr>
          <w:spacing w:val="-57"/>
          <w:lang w:val="es-CL"/>
        </w:rPr>
        <w:t xml:space="preserve"> </w:t>
      </w:r>
      <w:r w:rsidRPr="00405F8E">
        <w:rPr>
          <w:lang w:val="es-CL"/>
        </w:rPr>
        <w:t>las</w:t>
      </w:r>
      <w:r w:rsidRPr="00405F8E">
        <w:rPr>
          <w:spacing w:val="22"/>
          <w:lang w:val="es-CL"/>
        </w:rPr>
        <w:t xml:space="preserve"> </w:t>
      </w:r>
      <w:r w:rsidRPr="00405F8E">
        <w:rPr>
          <w:lang w:val="es-CL"/>
        </w:rPr>
        <w:t>personas</w:t>
      </w:r>
      <w:r w:rsidRPr="00405F8E">
        <w:rPr>
          <w:spacing w:val="23"/>
          <w:lang w:val="es-CL"/>
        </w:rPr>
        <w:t xml:space="preserve"> </w:t>
      </w:r>
      <w:r w:rsidRPr="00405F8E">
        <w:rPr>
          <w:lang w:val="es-CL"/>
        </w:rPr>
        <w:t>con</w:t>
      </w:r>
      <w:r w:rsidRPr="00405F8E">
        <w:rPr>
          <w:spacing w:val="22"/>
          <w:lang w:val="es-CL"/>
        </w:rPr>
        <w:t xml:space="preserve"> </w:t>
      </w:r>
      <w:r w:rsidRPr="00405F8E">
        <w:rPr>
          <w:lang w:val="es-CL"/>
        </w:rPr>
        <w:t>sobrepeso</w:t>
      </w:r>
      <w:r w:rsidRPr="00405F8E">
        <w:rPr>
          <w:spacing w:val="23"/>
          <w:lang w:val="es-CL"/>
        </w:rPr>
        <w:t xml:space="preserve"> </w:t>
      </w:r>
      <w:r w:rsidR="0099289D" w:rsidRPr="00405F8E">
        <w:rPr>
          <w:lang w:val="es-CL"/>
        </w:rPr>
        <w:t>corporal</w:t>
      </w:r>
      <w:r w:rsidR="00BA3AE2">
        <w:rPr>
          <w:spacing w:val="23"/>
          <w:lang w:val="es-CL"/>
        </w:rPr>
        <w:t xml:space="preserve"> </w:t>
      </w:r>
      <w:r w:rsidRPr="00405F8E">
        <w:rPr>
          <w:lang w:val="es-CL"/>
        </w:rPr>
        <w:t>presentan</w:t>
      </w:r>
      <w:r w:rsidRPr="00405F8E">
        <w:rPr>
          <w:spacing w:val="22"/>
          <w:lang w:val="es-CL"/>
        </w:rPr>
        <w:t xml:space="preserve"> </w:t>
      </w:r>
      <w:r w:rsidRPr="00405F8E">
        <w:rPr>
          <w:lang w:val="es-CL"/>
        </w:rPr>
        <w:t>diferencias</w:t>
      </w:r>
      <w:r w:rsidRPr="00405F8E">
        <w:rPr>
          <w:spacing w:val="23"/>
          <w:lang w:val="es-CL"/>
        </w:rPr>
        <w:t xml:space="preserve"> </w:t>
      </w:r>
      <w:r w:rsidRPr="00405F8E">
        <w:rPr>
          <w:lang w:val="es-CL"/>
        </w:rPr>
        <w:t>en</w:t>
      </w:r>
      <w:r w:rsidRPr="00405F8E">
        <w:rPr>
          <w:spacing w:val="22"/>
          <w:lang w:val="es-CL"/>
        </w:rPr>
        <w:t xml:space="preserve"> </w:t>
      </w:r>
      <w:r w:rsidRPr="00405F8E">
        <w:rPr>
          <w:lang w:val="es-CL"/>
        </w:rPr>
        <w:t>su</w:t>
      </w:r>
      <w:r w:rsidRPr="00405F8E">
        <w:rPr>
          <w:spacing w:val="23"/>
          <w:lang w:val="es-CL"/>
        </w:rPr>
        <w:t xml:space="preserve"> </w:t>
      </w:r>
      <w:r w:rsidRPr="00405F8E">
        <w:rPr>
          <w:lang w:val="es-CL"/>
        </w:rPr>
        <w:t>percepción</w:t>
      </w:r>
      <w:r w:rsidRPr="00405F8E">
        <w:rPr>
          <w:spacing w:val="23"/>
          <w:lang w:val="es-CL"/>
        </w:rPr>
        <w:t xml:space="preserve"> </w:t>
      </w:r>
      <w:r w:rsidRPr="00405F8E">
        <w:rPr>
          <w:lang w:val="es-CL"/>
        </w:rPr>
        <w:t>de</w:t>
      </w:r>
      <w:r w:rsidRPr="00405F8E">
        <w:rPr>
          <w:spacing w:val="22"/>
          <w:lang w:val="es-CL"/>
        </w:rPr>
        <w:t xml:space="preserve"> </w:t>
      </w:r>
      <w:r w:rsidRPr="00405F8E">
        <w:rPr>
          <w:lang w:val="es-CL"/>
        </w:rPr>
        <w:t>las</w:t>
      </w:r>
      <w:r w:rsidRPr="00405F8E">
        <w:rPr>
          <w:spacing w:val="23"/>
          <w:lang w:val="es-CL"/>
        </w:rPr>
        <w:t xml:space="preserve"> </w:t>
      </w:r>
      <w:r w:rsidRPr="00405F8E">
        <w:rPr>
          <w:lang w:val="es-CL"/>
        </w:rPr>
        <w:t>medidas</w:t>
      </w:r>
      <w:r w:rsidR="00BA3AE2">
        <w:rPr>
          <w:lang w:val="es-CL"/>
        </w:rPr>
        <w:t xml:space="preserve"> </w:t>
      </w:r>
      <w:r w:rsidRPr="00405F8E">
        <w:rPr>
          <w:lang w:val="es-CL"/>
        </w:rPr>
        <w:t>aplicadas. Se perciben como menos objeto de discriminación y declaran a la igualdad como</w:t>
      </w:r>
      <w:r w:rsidRPr="00405F8E">
        <w:rPr>
          <w:spacing w:val="1"/>
          <w:lang w:val="es-CL"/>
        </w:rPr>
        <w:t xml:space="preserve"> </w:t>
      </w:r>
      <w:r w:rsidRPr="00405F8E">
        <w:rPr>
          <w:lang w:val="es-CL"/>
        </w:rPr>
        <w:t>preferible a la equidad. No se observaron diferencias importantes entre los normopeso con y</w:t>
      </w:r>
      <w:r w:rsidRPr="00405F8E">
        <w:rPr>
          <w:spacing w:val="1"/>
          <w:lang w:val="es-CL"/>
        </w:rPr>
        <w:t xml:space="preserve"> </w:t>
      </w:r>
      <w:r w:rsidRPr="00405F8E">
        <w:rPr>
          <w:lang w:val="es-CL"/>
        </w:rPr>
        <w:t xml:space="preserve">sin vínculo. Los resultados se discuten en torno a cómo este estigma visible y percibido </w:t>
      </w:r>
      <w:r w:rsidRPr="00405F8E">
        <w:rPr>
          <w:lang w:val="es-CL"/>
        </w:rPr>
        <w:lastRenderedPageBreak/>
        <w:t>com</w:t>
      </w:r>
      <w:r w:rsidR="00BA3AE2">
        <w:rPr>
          <w:lang w:val="es-CL"/>
        </w:rPr>
        <w:t>o c</w:t>
      </w:r>
      <w:r w:rsidRPr="00405F8E">
        <w:rPr>
          <w:lang w:val="es-CL"/>
        </w:rPr>
        <w:t>ontrolable, parecen conducir al auto-estigma. Este se manifestaría en no reconocerse como</w:t>
      </w:r>
      <w:r w:rsidRPr="00405F8E">
        <w:rPr>
          <w:spacing w:val="1"/>
          <w:lang w:val="es-CL"/>
        </w:rPr>
        <w:t xml:space="preserve"> </w:t>
      </w:r>
      <w:r w:rsidRPr="00405F8E">
        <w:rPr>
          <w:lang w:val="es-CL"/>
        </w:rPr>
        <w:t>víctima del prejuicio, declarar mayor felicidad que la que es percibida por otros y resistir la</w:t>
      </w:r>
      <w:r w:rsidRPr="00405F8E">
        <w:rPr>
          <w:spacing w:val="1"/>
          <w:lang w:val="es-CL"/>
        </w:rPr>
        <w:t xml:space="preserve"> </w:t>
      </w:r>
      <w:r w:rsidRPr="00405F8E">
        <w:rPr>
          <w:lang w:val="es-CL"/>
        </w:rPr>
        <w:t>equidad como forma de enfrentamiento de los obstáculos.</w:t>
      </w:r>
    </w:p>
    <w:p w14:paraId="0FC2C9F6" w14:textId="77777777" w:rsidR="00F03671" w:rsidRPr="00405F8E" w:rsidRDefault="00170C35" w:rsidP="00272175">
      <w:pPr>
        <w:pStyle w:val="Textoindependiente"/>
        <w:ind w:left="0" w:right="0"/>
        <w:rPr>
          <w:lang w:val="es-CL"/>
        </w:rPr>
      </w:pPr>
      <w:r w:rsidRPr="00405F8E">
        <w:rPr>
          <w:lang w:val="es-CL"/>
        </w:rPr>
        <w:t>Palabras claves: Estigma, discriminación, prejuicio, sobrepeso, normas.</w:t>
      </w:r>
    </w:p>
    <w:p w14:paraId="3ECA8D27" w14:textId="77777777" w:rsidR="002D6757" w:rsidRDefault="002D6757" w:rsidP="00272175">
      <w:pPr>
        <w:pStyle w:val="Textoindependiente"/>
        <w:spacing w:line="360" w:lineRule="auto"/>
        <w:ind w:left="0" w:right="0"/>
        <w:rPr>
          <w:lang w:val="es-CL"/>
        </w:rPr>
      </w:pPr>
    </w:p>
    <w:p w14:paraId="7B95E024" w14:textId="77777777" w:rsidR="00272175" w:rsidRPr="00405F8E" w:rsidRDefault="00170C35" w:rsidP="00272175">
      <w:pPr>
        <w:pStyle w:val="Textoindependiente"/>
        <w:spacing w:line="360" w:lineRule="auto"/>
        <w:ind w:left="0" w:right="0"/>
        <w:rPr>
          <w:lang w:val="es-CL"/>
        </w:rPr>
      </w:pPr>
      <w:r w:rsidRPr="00405F8E">
        <w:rPr>
          <w:lang w:val="es-CL"/>
        </w:rPr>
        <w:t>De acuerdo con la OMS el sobrepeso y la obesidad se definen como una acumulación anorma</w:t>
      </w:r>
      <w:r w:rsidR="00BA3AE2">
        <w:rPr>
          <w:lang w:val="es-CL"/>
        </w:rPr>
        <w:t xml:space="preserve">l </w:t>
      </w:r>
      <w:r w:rsidRPr="00405F8E">
        <w:rPr>
          <w:lang w:val="es-CL"/>
        </w:rPr>
        <w:t>o excesiva de grasa que puede ser perjudicial para la salud</w:t>
      </w:r>
      <w:r w:rsidR="004B2FDF">
        <w:rPr>
          <w:lang w:val="es-CL"/>
        </w:rPr>
        <w:t xml:space="preserve"> </w:t>
      </w:r>
      <w:r w:rsidRPr="00405F8E">
        <w:rPr>
          <w:lang w:val="es-CL"/>
        </w:rPr>
        <w:t xml:space="preserve">(De Domingo &amp; </w:t>
      </w:r>
      <w:proofErr w:type="spellStart"/>
      <w:r w:rsidRPr="00405F8E">
        <w:rPr>
          <w:lang w:val="es-CL"/>
        </w:rPr>
        <w:t>Lopéz</w:t>
      </w:r>
      <w:proofErr w:type="spellEnd"/>
      <w:r w:rsidRPr="00405F8E">
        <w:rPr>
          <w:lang w:val="es-CL"/>
        </w:rPr>
        <w:t>, 2014;</w:t>
      </w:r>
      <w:r w:rsidRPr="00405F8E">
        <w:rPr>
          <w:spacing w:val="1"/>
          <w:lang w:val="es-CL"/>
        </w:rPr>
        <w:t xml:space="preserve"> </w:t>
      </w:r>
      <w:r w:rsidRPr="00405F8E">
        <w:rPr>
          <w:lang w:val="es-CL"/>
        </w:rPr>
        <w:t>Gómez et al</w:t>
      </w:r>
      <w:r w:rsidR="00BA3AE2">
        <w:rPr>
          <w:lang w:val="es-CL"/>
        </w:rPr>
        <w:t xml:space="preserve">., </w:t>
      </w:r>
      <w:r w:rsidRPr="00405F8E">
        <w:rPr>
          <w:lang w:val="es-CL"/>
        </w:rPr>
        <w:t>2021). Como fenómeno trasciende la discusión de si es o no una enfermedad</w:t>
      </w:r>
      <w:r w:rsidRPr="00405F8E">
        <w:rPr>
          <w:spacing w:val="1"/>
          <w:lang w:val="es-CL"/>
        </w:rPr>
        <w:t xml:space="preserve"> </w:t>
      </w:r>
      <w:r w:rsidRPr="00405F8E">
        <w:rPr>
          <w:lang w:val="es-CL"/>
        </w:rPr>
        <w:t>(Rosen, 2014). Existe acuerdo respecto a que su origen es multicausal y multifactorial, y que</w:t>
      </w:r>
      <w:r w:rsidRPr="00405F8E">
        <w:rPr>
          <w:spacing w:val="1"/>
          <w:lang w:val="es-CL"/>
        </w:rPr>
        <w:t xml:space="preserve"> </w:t>
      </w:r>
      <w:r w:rsidRPr="00405F8E">
        <w:rPr>
          <w:lang w:val="es-CL"/>
        </w:rPr>
        <w:t>las variables sociopsicológicas y conductuales son a las que menos se ha investigado (Bastias</w:t>
      </w:r>
      <w:r w:rsidR="00BA3AE2">
        <w:rPr>
          <w:lang w:val="es-CL"/>
        </w:rPr>
        <w:t xml:space="preserve">, </w:t>
      </w:r>
      <w:r w:rsidRPr="00405F8E">
        <w:rPr>
          <w:lang w:val="es-CL"/>
        </w:rPr>
        <w:t>Gomez &amp; Ortiz, 2022). De hecho, el sobrepeso corporal es considerado una característica que</w:t>
      </w:r>
      <w:r w:rsidRPr="00405F8E">
        <w:rPr>
          <w:spacing w:val="1"/>
          <w:lang w:val="es-CL"/>
        </w:rPr>
        <w:t xml:space="preserve"> </w:t>
      </w:r>
      <w:r w:rsidRPr="00405F8E">
        <w:rPr>
          <w:lang w:val="es-CL"/>
        </w:rPr>
        <w:t>conduce</w:t>
      </w:r>
      <w:r w:rsidRPr="00405F8E">
        <w:rPr>
          <w:spacing w:val="1"/>
          <w:lang w:val="es-CL"/>
        </w:rPr>
        <w:t xml:space="preserve"> </w:t>
      </w:r>
      <w:r w:rsidRPr="00405F8E">
        <w:rPr>
          <w:lang w:val="es-CL"/>
        </w:rPr>
        <w:t>a</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estigmatización</w:t>
      </w:r>
      <w:r w:rsidRPr="00405F8E">
        <w:rPr>
          <w:spacing w:val="1"/>
          <w:lang w:val="es-CL"/>
        </w:rPr>
        <w:t xml:space="preserve"> </w:t>
      </w:r>
      <w:r w:rsidRPr="00405F8E">
        <w:rPr>
          <w:lang w:val="es-CL"/>
        </w:rPr>
        <w:t>y</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discriminación</w:t>
      </w:r>
      <w:r w:rsidRPr="00405F8E">
        <w:rPr>
          <w:spacing w:val="1"/>
          <w:lang w:val="es-CL"/>
        </w:rPr>
        <w:t xml:space="preserve"> </w:t>
      </w:r>
      <w:r w:rsidRPr="00405F8E">
        <w:rPr>
          <w:lang w:val="es-CL"/>
        </w:rPr>
        <w:t>social</w:t>
      </w:r>
      <w:r w:rsidRPr="00405F8E">
        <w:rPr>
          <w:spacing w:val="1"/>
          <w:lang w:val="es-CL"/>
        </w:rPr>
        <w:t xml:space="preserve"> </w:t>
      </w:r>
      <w:r w:rsidRPr="00405F8E">
        <w:rPr>
          <w:lang w:val="es-CL"/>
        </w:rPr>
        <w:t>en</w:t>
      </w:r>
      <w:r w:rsidRPr="00405F8E">
        <w:rPr>
          <w:spacing w:val="1"/>
          <w:lang w:val="es-CL"/>
        </w:rPr>
        <w:t xml:space="preserve"> </w:t>
      </w:r>
      <w:r w:rsidRPr="00405F8E">
        <w:rPr>
          <w:lang w:val="es-CL"/>
        </w:rPr>
        <w:t>diversas</w:t>
      </w:r>
      <w:r w:rsidRPr="00405F8E">
        <w:rPr>
          <w:spacing w:val="1"/>
          <w:lang w:val="es-CL"/>
        </w:rPr>
        <w:t xml:space="preserve"> </w:t>
      </w:r>
      <w:r w:rsidRPr="00405F8E">
        <w:rPr>
          <w:lang w:val="es-CL"/>
        </w:rPr>
        <w:t>áreas</w:t>
      </w:r>
      <w:r w:rsidRPr="00405F8E">
        <w:rPr>
          <w:spacing w:val="1"/>
          <w:lang w:val="es-CL"/>
        </w:rPr>
        <w:t xml:space="preserve"> </w:t>
      </w:r>
      <w:r w:rsidRPr="00405F8E">
        <w:rPr>
          <w:lang w:val="es-CL"/>
        </w:rPr>
        <w:t>del</w:t>
      </w:r>
      <w:r w:rsidRPr="00405F8E">
        <w:rPr>
          <w:spacing w:val="1"/>
          <w:lang w:val="es-CL"/>
        </w:rPr>
        <w:t xml:space="preserve"> </w:t>
      </w:r>
      <w:r w:rsidRPr="00405F8E">
        <w:rPr>
          <w:lang w:val="es-CL"/>
        </w:rPr>
        <w:t>desarro</w:t>
      </w:r>
      <w:r w:rsidR="004B2FDF">
        <w:rPr>
          <w:lang w:val="es-CL"/>
        </w:rPr>
        <w:t xml:space="preserve">llo </w:t>
      </w:r>
      <w:r w:rsidRPr="00405F8E">
        <w:rPr>
          <w:lang w:val="es-CL"/>
        </w:rPr>
        <w:t>humano</w:t>
      </w:r>
      <w:r w:rsidRPr="00405F8E">
        <w:rPr>
          <w:spacing w:val="32"/>
          <w:lang w:val="es-CL"/>
        </w:rPr>
        <w:t xml:space="preserve"> </w:t>
      </w:r>
      <w:r w:rsidRPr="00405F8E">
        <w:rPr>
          <w:lang w:val="es-CL"/>
        </w:rPr>
        <w:t>(laboral,</w:t>
      </w:r>
      <w:r w:rsidRPr="00405F8E">
        <w:rPr>
          <w:spacing w:val="32"/>
          <w:lang w:val="es-CL"/>
        </w:rPr>
        <w:t xml:space="preserve"> </w:t>
      </w:r>
      <w:r w:rsidRPr="00405F8E">
        <w:rPr>
          <w:lang w:val="es-CL"/>
        </w:rPr>
        <w:t>familiar,</w:t>
      </w:r>
      <w:r w:rsidRPr="00405F8E">
        <w:rPr>
          <w:spacing w:val="32"/>
          <w:lang w:val="es-CL"/>
        </w:rPr>
        <w:t xml:space="preserve"> </w:t>
      </w:r>
      <w:r w:rsidRPr="00405F8E">
        <w:rPr>
          <w:lang w:val="es-CL"/>
        </w:rPr>
        <w:t>educativa,</w:t>
      </w:r>
      <w:r w:rsidRPr="00405F8E">
        <w:rPr>
          <w:spacing w:val="32"/>
          <w:lang w:val="es-CL"/>
        </w:rPr>
        <w:t xml:space="preserve"> </w:t>
      </w:r>
      <w:r w:rsidRPr="00405F8E">
        <w:rPr>
          <w:lang w:val="es-CL"/>
        </w:rPr>
        <w:t>etc.)</w:t>
      </w:r>
      <w:r w:rsidRPr="00405F8E">
        <w:rPr>
          <w:spacing w:val="32"/>
          <w:lang w:val="es-CL"/>
        </w:rPr>
        <w:t xml:space="preserve"> </w:t>
      </w:r>
      <w:r w:rsidRPr="00405F8E">
        <w:rPr>
          <w:lang w:val="es-CL"/>
        </w:rPr>
        <w:t>mermando</w:t>
      </w:r>
      <w:r w:rsidRPr="00405F8E">
        <w:rPr>
          <w:spacing w:val="32"/>
          <w:lang w:val="es-CL"/>
        </w:rPr>
        <w:t xml:space="preserve"> </w:t>
      </w:r>
      <w:r w:rsidRPr="00405F8E">
        <w:rPr>
          <w:lang w:val="es-CL"/>
        </w:rPr>
        <w:t>la</w:t>
      </w:r>
      <w:r w:rsidRPr="00405F8E">
        <w:rPr>
          <w:spacing w:val="32"/>
          <w:lang w:val="es-CL"/>
        </w:rPr>
        <w:t xml:space="preserve"> </w:t>
      </w:r>
      <w:r w:rsidRPr="00405F8E">
        <w:rPr>
          <w:lang w:val="es-CL"/>
        </w:rPr>
        <w:t>calidad</w:t>
      </w:r>
      <w:r w:rsidRPr="00405F8E">
        <w:rPr>
          <w:spacing w:val="32"/>
          <w:lang w:val="es-CL"/>
        </w:rPr>
        <w:t xml:space="preserve"> </w:t>
      </w:r>
      <w:r w:rsidRPr="00405F8E">
        <w:rPr>
          <w:lang w:val="es-CL"/>
        </w:rPr>
        <w:t>de</w:t>
      </w:r>
      <w:r w:rsidRPr="00405F8E">
        <w:rPr>
          <w:spacing w:val="32"/>
          <w:lang w:val="es-CL"/>
        </w:rPr>
        <w:t xml:space="preserve"> </w:t>
      </w:r>
      <w:r w:rsidRPr="00405F8E">
        <w:rPr>
          <w:lang w:val="es-CL"/>
        </w:rPr>
        <w:t>vida</w:t>
      </w:r>
      <w:r w:rsidRPr="00405F8E">
        <w:rPr>
          <w:spacing w:val="32"/>
          <w:lang w:val="es-CL"/>
        </w:rPr>
        <w:t xml:space="preserve"> </w:t>
      </w:r>
      <w:r w:rsidRPr="00405F8E">
        <w:rPr>
          <w:lang w:val="es-CL"/>
        </w:rPr>
        <w:t>de</w:t>
      </w:r>
      <w:r w:rsidRPr="00405F8E">
        <w:rPr>
          <w:spacing w:val="32"/>
          <w:lang w:val="es-CL"/>
        </w:rPr>
        <w:t xml:space="preserve"> </w:t>
      </w:r>
      <w:r w:rsidRPr="00405F8E">
        <w:rPr>
          <w:lang w:val="es-CL"/>
        </w:rPr>
        <w:t>quienes</w:t>
      </w:r>
      <w:r w:rsidRPr="00405F8E">
        <w:rPr>
          <w:spacing w:val="32"/>
          <w:lang w:val="es-CL"/>
        </w:rPr>
        <w:t xml:space="preserve"> </w:t>
      </w:r>
      <w:r w:rsidRPr="00405F8E">
        <w:rPr>
          <w:lang w:val="es-CL"/>
        </w:rPr>
        <w:t>poseen</w:t>
      </w:r>
      <w:r w:rsidR="004B2FDF">
        <w:rPr>
          <w:lang w:val="es-CL"/>
        </w:rPr>
        <w:t xml:space="preserve"> </w:t>
      </w:r>
      <w:r w:rsidRPr="00405F8E">
        <w:rPr>
          <w:spacing w:val="-58"/>
          <w:lang w:val="es-CL"/>
        </w:rPr>
        <w:t xml:space="preserve"> </w:t>
      </w:r>
      <w:r w:rsidR="004B2FDF">
        <w:rPr>
          <w:lang w:val="es-CL"/>
        </w:rPr>
        <w:t>e</w:t>
      </w:r>
      <w:r w:rsidRPr="00405F8E">
        <w:rPr>
          <w:lang w:val="es-CL"/>
        </w:rPr>
        <w:t>ste estigma social (De Domingo &amp; López, 2014).</w:t>
      </w:r>
    </w:p>
    <w:p w14:paraId="3FC4B027" w14:textId="77777777" w:rsidR="00272175" w:rsidRPr="00272175" w:rsidRDefault="00170C35" w:rsidP="00272175">
      <w:pPr>
        <w:pStyle w:val="Textoindependiente"/>
        <w:spacing w:line="360" w:lineRule="auto"/>
        <w:ind w:left="0" w:right="0"/>
        <w:rPr>
          <w:spacing w:val="1"/>
          <w:lang w:val="es-CL"/>
        </w:rPr>
      </w:pPr>
      <w:r w:rsidRPr="00405F8E">
        <w:rPr>
          <w:lang w:val="es-CL"/>
        </w:rPr>
        <w:t>Sabemos</w:t>
      </w:r>
      <w:r w:rsidRPr="00405F8E">
        <w:rPr>
          <w:spacing w:val="12"/>
          <w:lang w:val="es-CL"/>
        </w:rPr>
        <w:t xml:space="preserve"> </w:t>
      </w:r>
      <w:r w:rsidR="0099289D" w:rsidRPr="00405F8E">
        <w:rPr>
          <w:lang w:val="es-CL"/>
        </w:rPr>
        <w:t>más</w:t>
      </w:r>
      <w:r w:rsidRPr="00405F8E">
        <w:rPr>
          <w:spacing w:val="12"/>
          <w:lang w:val="es-CL"/>
        </w:rPr>
        <w:t xml:space="preserve"> </w:t>
      </w:r>
      <w:r w:rsidRPr="00405F8E">
        <w:rPr>
          <w:lang w:val="es-CL"/>
        </w:rPr>
        <w:t>de</w:t>
      </w:r>
      <w:r w:rsidRPr="00405F8E">
        <w:rPr>
          <w:spacing w:val="13"/>
          <w:lang w:val="es-CL"/>
        </w:rPr>
        <w:t xml:space="preserve"> </w:t>
      </w:r>
      <w:r w:rsidRPr="00405F8E">
        <w:rPr>
          <w:lang w:val="es-CL"/>
        </w:rPr>
        <w:t>la</w:t>
      </w:r>
      <w:r w:rsidRPr="00405F8E">
        <w:rPr>
          <w:spacing w:val="12"/>
          <w:lang w:val="es-CL"/>
        </w:rPr>
        <w:t xml:space="preserve"> </w:t>
      </w:r>
      <w:r w:rsidRPr="00405F8E">
        <w:rPr>
          <w:lang w:val="es-CL"/>
        </w:rPr>
        <w:t>discriminación</w:t>
      </w:r>
      <w:r w:rsidRPr="00405F8E">
        <w:rPr>
          <w:spacing w:val="12"/>
          <w:lang w:val="es-CL"/>
        </w:rPr>
        <w:t xml:space="preserve"> </w:t>
      </w:r>
      <w:r w:rsidRPr="00405F8E">
        <w:rPr>
          <w:lang w:val="es-CL"/>
        </w:rPr>
        <w:t>que</w:t>
      </w:r>
      <w:r w:rsidRPr="00405F8E">
        <w:rPr>
          <w:spacing w:val="13"/>
          <w:lang w:val="es-CL"/>
        </w:rPr>
        <w:t xml:space="preserve"> </w:t>
      </w:r>
      <w:r w:rsidRPr="00405F8E">
        <w:rPr>
          <w:lang w:val="es-CL"/>
        </w:rPr>
        <w:t>de</w:t>
      </w:r>
      <w:r w:rsidRPr="00405F8E">
        <w:rPr>
          <w:spacing w:val="12"/>
          <w:lang w:val="es-CL"/>
        </w:rPr>
        <w:t xml:space="preserve"> </w:t>
      </w:r>
      <w:r w:rsidRPr="00405F8E">
        <w:rPr>
          <w:lang w:val="es-CL"/>
        </w:rPr>
        <w:t>la</w:t>
      </w:r>
      <w:r w:rsidRPr="00405F8E">
        <w:rPr>
          <w:spacing w:val="13"/>
          <w:lang w:val="es-CL"/>
        </w:rPr>
        <w:t xml:space="preserve"> </w:t>
      </w:r>
      <w:r w:rsidRPr="00405F8E">
        <w:rPr>
          <w:lang w:val="es-CL"/>
        </w:rPr>
        <w:t>forma</w:t>
      </w:r>
      <w:r w:rsidRPr="00405F8E">
        <w:rPr>
          <w:spacing w:val="12"/>
          <w:lang w:val="es-CL"/>
        </w:rPr>
        <w:t xml:space="preserve"> </w:t>
      </w:r>
      <w:r w:rsidRPr="00405F8E">
        <w:rPr>
          <w:lang w:val="es-CL"/>
        </w:rPr>
        <w:t>en</w:t>
      </w:r>
      <w:r w:rsidRPr="00405F8E">
        <w:rPr>
          <w:spacing w:val="12"/>
          <w:lang w:val="es-CL"/>
        </w:rPr>
        <w:t xml:space="preserve"> </w:t>
      </w:r>
      <w:r w:rsidRPr="00405F8E">
        <w:rPr>
          <w:lang w:val="es-CL"/>
        </w:rPr>
        <w:t>que</w:t>
      </w:r>
      <w:r w:rsidRPr="00405F8E">
        <w:rPr>
          <w:spacing w:val="13"/>
          <w:lang w:val="es-CL"/>
        </w:rPr>
        <w:t xml:space="preserve"> </w:t>
      </w:r>
      <w:r w:rsidR="0099289D">
        <w:rPr>
          <w:lang w:val="es-CL"/>
        </w:rPr>
        <w:t>é</w:t>
      </w:r>
      <w:r w:rsidRPr="00405F8E">
        <w:rPr>
          <w:lang w:val="es-CL"/>
        </w:rPr>
        <w:t>sta</w:t>
      </w:r>
      <w:r w:rsidRPr="00405F8E">
        <w:rPr>
          <w:spacing w:val="12"/>
          <w:lang w:val="es-CL"/>
        </w:rPr>
        <w:t xml:space="preserve"> </w:t>
      </w:r>
      <w:r w:rsidRPr="00405F8E">
        <w:rPr>
          <w:lang w:val="es-CL"/>
        </w:rPr>
        <w:t>se</w:t>
      </w:r>
      <w:r w:rsidRPr="00405F8E">
        <w:rPr>
          <w:spacing w:val="12"/>
          <w:lang w:val="es-CL"/>
        </w:rPr>
        <w:t xml:space="preserve"> </w:t>
      </w:r>
      <w:r w:rsidRPr="00405F8E">
        <w:rPr>
          <w:lang w:val="es-CL"/>
        </w:rPr>
        <w:t>evita,</w:t>
      </w:r>
      <w:r w:rsidRPr="00405F8E">
        <w:rPr>
          <w:spacing w:val="13"/>
          <w:lang w:val="es-CL"/>
        </w:rPr>
        <w:t xml:space="preserve"> </w:t>
      </w:r>
      <w:r w:rsidRPr="00405F8E">
        <w:rPr>
          <w:lang w:val="es-CL"/>
        </w:rPr>
        <w:t>es</w:t>
      </w:r>
      <w:r w:rsidRPr="00405F8E">
        <w:rPr>
          <w:spacing w:val="12"/>
          <w:lang w:val="es-CL"/>
        </w:rPr>
        <w:t xml:space="preserve"> </w:t>
      </w:r>
      <w:r w:rsidRPr="00405F8E">
        <w:rPr>
          <w:lang w:val="es-CL"/>
        </w:rPr>
        <w:t>decir</w:t>
      </w:r>
      <w:r w:rsidR="00BA3AE2">
        <w:rPr>
          <w:lang w:val="es-CL"/>
        </w:rPr>
        <w:t>,</w:t>
      </w:r>
      <w:r w:rsidRPr="00405F8E">
        <w:rPr>
          <w:spacing w:val="13"/>
          <w:lang w:val="es-CL"/>
        </w:rPr>
        <w:t xml:space="preserve"> </w:t>
      </w:r>
      <w:r w:rsidRPr="00405F8E">
        <w:rPr>
          <w:lang w:val="es-CL"/>
        </w:rPr>
        <w:t>de</w:t>
      </w:r>
      <w:r w:rsidRPr="00405F8E">
        <w:rPr>
          <w:spacing w:val="12"/>
          <w:lang w:val="es-CL"/>
        </w:rPr>
        <w:t xml:space="preserve"> </w:t>
      </w:r>
      <w:r w:rsidRPr="00405F8E">
        <w:rPr>
          <w:lang w:val="es-CL"/>
        </w:rPr>
        <w:t>cómo</w:t>
      </w:r>
      <w:r w:rsidRPr="00405F8E">
        <w:rPr>
          <w:spacing w:val="12"/>
          <w:lang w:val="es-CL"/>
        </w:rPr>
        <w:t xml:space="preserve"> </w:t>
      </w:r>
      <w:r w:rsidRPr="00405F8E">
        <w:rPr>
          <w:lang w:val="es-CL"/>
        </w:rPr>
        <w:t>n</w:t>
      </w:r>
      <w:r w:rsidR="00BA3AE2">
        <w:rPr>
          <w:lang w:val="es-CL"/>
        </w:rPr>
        <w:t xml:space="preserve">o </w:t>
      </w:r>
      <w:r w:rsidRPr="00405F8E">
        <w:rPr>
          <w:lang w:val="es-CL"/>
        </w:rPr>
        <w:t>se</w:t>
      </w:r>
      <w:r w:rsidRPr="00405F8E">
        <w:rPr>
          <w:spacing w:val="50"/>
          <w:lang w:val="es-CL"/>
        </w:rPr>
        <w:t xml:space="preserve"> </w:t>
      </w:r>
      <w:r w:rsidRPr="00405F8E">
        <w:rPr>
          <w:lang w:val="es-CL"/>
        </w:rPr>
        <w:t>discrimina.</w:t>
      </w:r>
      <w:r w:rsidRPr="00405F8E">
        <w:rPr>
          <w:spacing w:val="50"/>
          <w:lang w:val="es-CL"/>
        </w:rPr>
        <w:t xml:space="preserve"> </w:t>
      </w:r>
      <w:r w:rsidRPr="00405F8E">
        <w:rPr>
          <w:lang w:val="es-CL"/>
        </w:rPr>
        <w:t>En</w:t>
      </w:r>
      <w:r w:rsidRPr="00405F8E">
        <w:rPr>
          <w:spacing w:val="50"/>
          <w:lang w:val="es-CL"/>
        </w:rPr>
        <w:t xml:space="preserve"> </w:t>
      </w:r>
      <w:r w:rsidRPr="00405F8E">
        <w:rPr>
          <w:lang w:val="es-CL"/>
        </w:rPr>
        <w:t>términos</w:t>
      </w:r>
      <w:r w:rsidRPr="00405F8E">
        <w:rPr>
          <w:spacing w:val="50"/>
          <w:lang w:val="es-CL"/>
        </w:rPr>
        <w:t xml:space="preserve"> </w:t>
      </w:r>
      <w:r w:rsidRPr="00405F8E">
        <w:rPr>
          <w:lang w:val="es-CL"/>
        </w:rPr>
        <w:t>globales,</w:t>
      </w:r>
      <w:r w:rsidRPr="00405F8E">
        <w:rPr>
          <w:spacing w:val="50"/>
          <w:lang w:val="es-CL"/>
        </w:rPr>
        <w:t xml:space="preserve"> </w:t>
      </w:r>
      <w:r w:rsidRPr="00405F8E">
        <w:rPr>
          <w:lang w:val="es-CL"/>
        </w:rPr>
        <w:t>se</w:t>
      </w:r>
      <w:r w:rsidRPr="00405F8E">
        <w:rPr>
          <w:spacing w:val="50"/>
          <w:lang w:val="es-CL"/>
        </w:rPr>
        <w:t xml:space="preserve"> </w:t>
      </w:r>
      <w:r w:rsidRPr="00405F8E">
        <w:rPr>
          <w:lang w:val="es-CL"/>
        </w:rPr>
        <w:t>describe</w:t>
      </w:r>
      <w:r w:rsidRPr="00405F8E">
        <w:rPr>
          <w:spacing w:val="51"/>
          <w:lang w:val="es-CL"/>
        </w:rPr>
        <w:t xml:space="preserve"> </w:t>
      </w:r>
      <w:r w:rsidRPr="00405F8E">
        <w:rPr>
          <w:lang w:val="es-CL"/>
        </w:rPr>
        <w:t>la</w:t>
      </w:r>
      <w:r w:rsidRPr="00405F8E">
        <w:rPr>
          <w:spacing w:val="50"/>
          <w:lang w:val="es-CL"/>
        </w:rPr>
        <w:t xml:space="preserve"> </w:t>
      </w:r>
      <w:r w:rsidRPr="00405F8E">
        <w:rPr>
          <w:lang w:val="es-CL"/>
        </w:rPr>
        <w:t>existencia</w:t>
      </w:r>
      <w:r w:rsidRPr="00405F8E">
        <w:rPr>
          <w:spacing w:val="50"/>
          <w:lang w:val="es-CL"/>
        </w:rPr>
        <w:t xml:space="preserve"> </w:t>
      </w:r>
      <w:r w:rsidRPr="00405F8E">
        <w:rPr>
          <w:lang w:val="es-CL"/>
        </w:rPr>
        <w:t>de</w:t>
      </w:r>
      <w:r w:rsidRPr="00405F8E">
        <w:rPr>
          <w:spacing w:val="50"/>
          <w:lang w:val="es-CL"/>
        </w:rPr>
        <w:t xml:space="preserve"> </w:t>
      </w:r>
      <w:r w:rsidRPr="00405F8E">
        <w:rPr>
          <w:lang w:val="es-CL"/>
        </w:rPr>
        <w:t>dos</w:t>
      </w:r>
      <w:r w:rsidRPr="00405F8E">
        <w:rPr>
          <w:spacing w:val="50"/>
          <w:lang w:val="es-CL"/>
        </w:rPr>
        <w:t xml:space="preserve"> </w:t>
      </w:r>
      <w:r w:rsidRPr="00405F8E">
        <w:rPr>
          <w:lang w:val="es-CL"/>
        </w:rPr>
        <w:t>posibles</w:t>
      </w:r>
      <w:r w:rsidRPr="00405F8E">
        <w:rPr>
          <w:spacing w:val="50"/>
          <w:lang w:val="es-CL"/>
        </w:rPr>
        <w:t xml:space="preserve"> </w:t>
      </w:r>
      <w:r w:rsidRPr="00405F8E">
        <w:rPr>
          <w:lang w:val="es-CL"/>
        </w:rPr>
        <w:t>solucione</w:t>
      </w:r>
      <w:r w:rsidR="00BA3AE2">
        <w:rPr>
          <w:lang w:val="es-CL"/>
        </w:rPr>
        <w:t xml:space="preserve">s </w:t>
      </w:r>
      <w:r w:rsidRPr="00405F8E">
        <w:rPr>
          <w:lang w:val="es-CL"/>
        </w:rPr>
        <w:t>basadas</w:t>
      </w:r>
      <w:r w:rsidRPr="00405F8E">
        <w:rPr>
          <w:spacing w:val="34"/>
          <w:lang w:val="es-CL"/>
        </w:rPr>
        <w:t xml:space="preserve"> </w:t>
      </w:r>
      <w:r w:rsidRPr="00405F8E">
        <w:rPr>
          <w:lang w:val="es-CL"/>
        </w:rPr>
        <w:t>en</w:t>
      </w:r>
      <w:r w:rsidRPr="00405F8E">
        <w:rPr>
          <w:spacing w:val="35"/>
          <w:lang w:val="es-CL"/>
        </w:rPr>
        <w:t xml:space="preserve"> </w:t>
      </w:r>
      <w:r w:rsidRPr="00405F8E">
        <w:rPr>
          <w:lang w:val="es-CL"/>
        </w:rPr>
        <w:t>el</w:t>
      </w:r>
      <w:r w:rsidRPr="00405F8E">
        <w:rPr>
          <w:spacing w:val="35"/>
          <w:lang w:val="es-CL"/>
        </w:rPr>
        <w:t xml:space="preserve"> </w:t>
      </w:r>
      <w:r w:rsidRPr="00405F8E">
        <w:rPr>
          <w:lang w:val="es-CL"/>
        </w:rPr>
        <w:t>concepto</w:t>
      </w:r>
      <w:r w:rsidRPr="00405F8E">
        <w:rPr>
          <w:spacing w:val="35"/>
          <w:lang w:val="es-CL"/>
        </w:rPr>
        <w:t xml:space="preserve"> </w:t>
      </w:r>
      <w:r w:rsidRPr="00405F8E">
        <w:rPr>
          <w:lang w:val="es-CL"/>
        </w:rPr>
        <w:t>de</w:t>
      </w:r>
      <w:r w:rsidRPr="00405F8E">
        <w:rPr>
          <w:spacing w:val="35"/>
          <w:lang w:val="es-CL"/>
        </w:rPr>
        <w:t xml:space="preserve"> </w:t>
      </w:r>
      <w:r w:rsidRPr="00405F8E">
        <w:rPr>
          <w:lang w:val="es-CL"/>
        </w:rPr>
        <w:t>igualdad</w:t>
      </w:r>
      <w:r w:rsidRPr="00405F8E">
        <w:rPr>
          <w:spacing w:val="35"/>
          <w:lang w:val="es-CL"/>
        </w:rPr>
        <w:t xml:space="preserve"> </w:t>
      </w:r>
      <w:r w:rsidRPr="00405F8E">
        <w:rPr>
          <w:lang w:val="es-CL"/>
        </w:rPr>
        <w:t>y</w:t>
      </w:r>
      <w:r w:rsidRPr="00405F8E">
        <w:rPr>
          <w:spacing w:val="34"/>
          <w:lang w:val="es-CL"/>
        </w:rPr>
        <w:t xml:space="preserve"> </w:t>
      </w:r>
      <w:r w:rsidRPr="00405F8E">
        <w:rPr>
          <w:lang w:val="es-CL"/>
        </w:rPr>
        <w:t>en</w:t>
      </w:r>
      <w:r w:rsidRPr="00405F8E">
        <w:rPr>
          <w:spacing w:val="35"/>
          <w:lang w:val="es-CL"/>
        </w:rPr>
        <w:t xml:space="preserve"> </w:t>
      </w:r>
      <w:r w:rsidRPr="00405F8E">
        <w:rPr>
          <w:lang w:val="es-CL"/>
        </w:rPr>
        <w:t>el</w:t>
      </w:r>
      <w:r w:rsidRPr="00405F8E">
        <w:rPr>
          <w:spacing w:val="35"/>
          <w:lang w:val="es-CL"/>
        </w:rPr>
        <w:t xml:space="preserve"> </w:t>
      </w:r>
      <w:r w:rsidRPr="00405F8E">
        <w:rPr>
          <w:lang w:val="es-CL"/>
        </w:rPr>
        <w:t>de</w:t>
      </w:r>
      <w:r w:rsidRPr="00405F8E">
        <w:rPr>
          <w:spacing w:val="35"/>
          <w:lang w:val="es-CL"/>
        </w:rPr>
        <w:t xml:space="preserve"> </w:t>
      </w:r>
      <w:r w:rsidRPr="00405F8E">
        <w:rPr>
          <w:lang w:val="es-CL"/>
        </w:rPr>
        <w:t>equidad.</w:t>
      </w:r>
      <w:r w:rsidRPr="00405F8E">
        <w:rPr>
          <w:spacing w:val="35"/>
          <w:lang w:val="es-CL"/>
        </w:rPr>
        <w:t xml:space="preserve"> </w:t>
      </w:r>
      <w:r w:rsidRPr="00405F8E">
        <w:rPr>
          <w:lang w:val="es-CL"/>
        </w:rPr>
        <w:t>Consideradas</w:t>
      </w:r>
      <w:r w:rsidRPr="00405F8E">
        <w:rPr>
          <w:spacing w:val="35"/>
          <w:lang w:val="es-CL"/>
        </w:rPr>
        <w:t xml:space="preserve"> </w:t>
      </w:r>
      <w:r w:rsidRPr="00405F8E">
        <w:rPr>
          <w:lang w:val="es-CL"/>
        </w:rPr>
        <w:t>como</w:t>
      </w:r>
      <w:r w:rsidRPr="00405F8E">
        <w:rPr>
          <w:spacing w:val="34"/>
          <w:lang w:val="es-CL"/>
        </w:rPr>
        <w:t xml:space="preserve"> </w:t>
      </w:r>
      <w:r w:rsidRPr="00405F8E">
        <w:rPr>
          <w:lang w:val="es-CL"/>
        </w:rPr>
        <w:t>normas</w:t>
      </w:r>
      <w:r w:rsidRPr="00405F8E">
        <w:rPr>
          <w:spacing w:val="35"/>
          <w:lang w:val="es-CL"/>
        </w:rPr>
        <w:t xml:space="preserve"> </w:t>
      </w:r>
      <w:r w:rsidRPr="00405F8E">
        <w:rPr>
          <w:lang w:val="es-CL"/>
        </w:rPr>
        <w:t>de</w:t>
      </w:r>
      <w:r w:rsidRPr="00405F8E">
        <w:rPr>
          <w:spacing w:val="35"/>
          <w:lang w:val="es-CL"/>
        </w:rPr>
        <w:t xml:space="preserve"> </w:t>
      </w:r>
      <w:r w:rsidRPr="00405F8E">
        <w:rPr>
          <w:lang w:val="es-CL"/>
        </w:rPr>
        <w:t>n</w:t>
      </w:r>
      <w:r w:rsidR="00BA3AE2">
        <w:rPr>
          <w:lang w:val="es-CL"/>
        </w:rPr>
        <w:t xml:space="preserve">o </w:t>
      </w:r>
      <w:r w:rsidRPr="00405F8E">
        <w:rPr>
          <w:spacing w:val="-57"/>
          <w:lang w:val="es-CL"/>
        </w:rPr>
        <w:t xml:space="preserve"> </w:t>
      </w:r>
      <w:r w:rsidRPr="00405F8E">
        <w:rPr>
          <w:lang w:val="es-CL"/>
        </w:rPr>
        <w:t>discriminación, no se ha llegado a acuerdo teórico respecto a cuál de estas normas sería la má</w:t>
      </w:r>
      <w:r w:rsidR="00BA3AE2">
        <w:rPr>
          <w:lang w:val="es-CL"/>
        </w:rPr>
        <w:t>s a</w:t>
      </w:r>
      <w:r w:rsidRPr="00405F8E">
        <w:rPr>
          <w:lang w:val="es-CL"/>
        </w:rPr>
        <w:t>decuada</w:t>
      </w:r>
      <w:r w:rsidRPr="00405F8E">
        <w:rPr>
          <w:spacing w:val="8"/>
          <w:lang w:val="es-CL"/>
        </w:rPr>
        <w:t xml:space="preserve"> </w:t>
      </w:r>
      <w:r w:rsidRPr="00405F8E">
        <w:rPr>
          <w:lang w:val="es-CL"/>
        </w:rPr>
        <w:t>para</w:t>
      </w:r>
      <w:r w:rsidRPr="00405F8E">
        <w:rPr>
          <w:spacing w:val="7"/>
          <w:lang w:val="es-CL"/>
        </w:rPr>
        <w:t xml:space="preserve"> </w:t>
      </w:r>
      <w:r w:rsidRPr="00405F8E">
        <w:rPr>
          <w:lang w:val="es-CL"/>
        </w:rPr>
        <w:t>tratar</w:t>
      </w:r>
      <w:r w:rsidRPr="00405F8E">
        <w:rPr>
          <w:spacing w:val="8"/>
          <w:lang w:val="es-CL"/>
        </w:rPr>
        <w:t xml:space="preserve"> </w:t>
      </w:r>
      <w:r w:rsidRPr="00405F8E">
        <w:rPr>
          <w:lang w:val="es-CL"/>
        </w:rPr>
        <w:t>a</w:t>
      </w:r>
      <w:r w:rsidRPr="00405F8E">
        <w:rPr>
          <w:spacing w:val="8"/>
          <w:lang w:val="es-CL"/>
        </w:rPr>
        <w:t xml:space="preserve"> </w:t>
      </w:r>
      <w:r w:rsidRPr="00405F8E">
        <w:rPr>
          <w:lang w:val="es-CL"/>
        </w:rPr>
        <w:t>todos</w:t>
      </w:r>
      <w:r w:rsidRPr="00405F8E">
        <w:rPr>
          <w:spacing w:val="8"/>
          <w:lang w:val="es-CL"/>
        </w:rPr>
        <w:t xml:space="preserve"> </w:t>
      </w:r>
      <w:r w:rsidRPr="00405F8E">
        <w:rPr>
          <w:lang w:val="es-CL"/>
        </w:rPr>
        <w:t>los</w:t>
      </w:r>
      <w:r w:rsidRPr="00405F8E">
        <w:rPr>
          <w:spacing w:val="8"/>
          <w:lang w:val="es-CL"/>
        </w:rPr>
        <w:t xml:space="preserve"> </w:t>
      </w:r>
      <w:r w:rsidRPr="00405F8E">
        <w:rPr>
          <w:lang w:val="es-CL"/>
        </w:rPr>
        <w:t>grupos</w:t>
      </w:r>
      <w:r w:rsidRPr="00405F8E">
        <w:rPr>
          <w:spacing w:val="8"/>
          <w:lang w:val="es-CL"/>
        </w:rPr>
        <w:t xml:space="preserve"> </w:t>
      </w:r>
      <w:r w:rsidRPr="00405F8E">
        <w:rPr>
          <w:lang w:val="es-CL"/>
        </w:rPr>
        <w:t>estigmatizados.</w:t>
      </w:r>
      <w:r w:rsidRPr="00405F8E">
        <w:rPr>
          <w:spacing w:val="8"/>
          <w:lang w:val="es-CL"/>
        </w:rPr>
        <w:t xml:space="preserve"> </w:t>
      </w:r>
      <w:r w:rsidRPr="00405F8E">
        <w:rPr>
          <w:lang w:val="es-CL"/>
        </w:rPr>
        <w:t>(Rodríguez,</w:t>
      </w:r>
      <w:r w:rsidRPr="00405F8E">
        <w:rPr>
          <w:spacing w:val="8"/>
          <w:lang w:val="es-CL"/>
        </w:rPr>
        <w:t xml:space="preserve"> </w:t>
      </w:r>
      <w:r w:rsidRPr="00405F8E">
        <w:rPr>
          <w:lang w:val="es-CL"/>
        </w:rPr>
        <w:t>2005).</w:t>
      </w:r>
      <w:r w:rsidRPr="00405F8E">
        <w:rPr>
          <w:spacing w:val="8"/>
          <w:lang w:val="es-CL"/>
        </w:rPr>
        <w:t xml:space="preserve"> </w:t>
      </w:r>
      <w:r w:rsidRPr="00405F8E">
        <w:rPr>
          <w:lang w:val="es-CL"/>
        </w:rPr>
        <w:t>Ambas</w:t>
      </w:r>
      <w:r w:rsidRPr="00405F8E">
        <w:rPr>
          <w:spacing w:val="8"/>
          <w:lang w:val="es-CL"/>
        </w:rPr>
        <w:t xml:space="preserve"> </w:t>
      </w:r>
      <w:r w:rsidRPr="00405F8E">
        <w:rPr>
          <w:lang w:val="es-CL"/>
        </w:rPr>
        <w:t>normas,</w:t>
      </w:r>
      <w:r w:rsidRPr="00405F8E">
        <w:rPr>
          <w:spacing w:val="8"/>
          <w:lang w:val="es-CL"/>
        </w:rPr>
        <w:t xml:space="preserve"> </w:t>
      </w:r>
      <w:r w:rsidRPr="00405F8E">
        <w:rPr>
          <w:lang w:val="es-CL"/>
        </w:rPr>
        <w:t>l</w:t>
      </w:r>
      <w:r w:rsidR="00BA3AE2">
        <w:rPr>
          <w:lang w:val="es-CL"/>
        </w:rPr>
        <w:t xml:space="preserve">a </w:t>
      </w:r>
      <w:r w:rsidRPr="00405F8E">
        <w:rPr>
          <w:lang w:val="es-CL"/>
        </w:rPr>
        <w:t>de la equidad y la igualdad han mostrado fortalezas en su enfrentamiento de la discriminación,</w:t>
      </w:r>
      <w:r w:rsidR="00BA3AE2">
        <w:rPr>
          <w:lang w:val="es-CL"/>
        </w:rPr>
        <w:t xml:space="preserve"> </w:t>
      </w:r>
      <w:r w:rsidRPr="00405F8E">
        <w:rPr>
          <w:spacing w:val="-58"/>
          <w:lang w:val="es-CL"/>
        </w:rPr>
        <w:t xml:space="preserve"> </w:t>
      </w:r>
      <w:r w:rsidRPr="00405F8E">
        <w:rPr>
          <w:lang w:val="es-CL"/>
        </w:rPr>
        <w:t>pero</w:t>
      </w:r>
      <w:r w:rsidRPr="00405F8E">
        <w:rPr>
          <w:spacing w:val="2"/>
          <w:lang w:val="es-CL"/>
        </w:rPr>
        <w:t xml:space="preserve"> </w:t>
      </w:r>
      <w:r w:rsidRPr="00405F8E">
        <w:rPr>
          <w:lang w:val="es-CL"/>
        </w:rPr>
        <w:t>también</w:t>
      </w:r>
      <w:r w:rsidRPr="00405F8E">
        <w:rPr>
          <w:spacing w:val="2"/>
          <w:lang w:val="es-CL"/>
        </w:rPr>
        <w:t xml:space="preserve"> </w:t>
      </w:r>
      <w:r w:rsidRPr="00405F8E">
        <w:rPr>
          <w:lang w:val="es-CL"/>
        </w:rPr>
        <w:t>han</w:t>
      </w:r>
      <w:r w:rsidRPr="00405F8E">
        <w:rPr>
          <w:spacing w:val="2"/>
          <w:lang w:val="es-CL"/>
        </w:rPr>
        <w:t xml:space="preserve"> </w:t>
      </w:r>
      <w:r w:rsidRPr="00405F8E">
        <w:rPr>
          <w:lang w:val="es-CL"/>
        </w:rPr>
        <w:t>mostrado</w:t>
      </w:r>
      <w:r w:rsidRPr="00405F8E">
        <w:rPr>
          <w:spacing w:val="2"/>
          <w:lang w:val="es-CL"/>
        </w:rPr>
        <w:t xml:space="preserve"> </w:t>
      </w:r>
      <w:r w:rsidRPr="00405F8E">
        <w:rPr>
          <w:lang w:val="es-CL"/>
        </w:rPr>
        <w:t>debilidades</w:t>
      </w:r>
      <w:r w:rsidRPr="00405F8E">
        <w:rPr>
          <w:spacing w:val="2"/>
          <w:lang w:val="es-CL"/>
        </w:rPr>
        <w:t xml:space="preserve"> </w:t>
      </w:r>
      <w:r w:rsidRPr="00405F8E">
        <w:rPr>
          <w:lang w:val="es-CL"/>
        </w:rPr>
        <w:t>importantes</w:t>
      </w:r>
      <w:r w:rsidRPr="00405F8E">
        <w:rPr>
          <w:spacing w:val="2"/>
          <w:lang w:val="es-CL"/>
        </w:rPr>
        <w:t xml:space="preserve"> </w:t>
      </w:r>
      <w:r w:rsidRPr="00405F8E">
        <w:rPr>
          <w:lang w:val="es-CL"/>
        </w:rPr>
        <w:t>(Op.</w:t>
      </w:r>
      <w:r w:rsidRPr="00405F8E">
        <w:rPr>
          <w:spacing w:val="2"/>
          <w:lang w:val="es-CL"/>
        </w:rPr>
        <w:t xml:space="preserve"> </w:t>
      </w:r>
      <w:proofErr w:type="spellStart"/>
      <w:r w:rsidRPr="00405F8E">
        <w:rPr>
          <w:lang w:val="es-CL"/>
        </w:rPr>
        <w:t>cit</w:t>
      </w:r>
      <w:proofErr w:type="spellEnd"/>
      <w:r w:rsidRPr="00405F8E">
        <w:rPr>
          <w:lang w:val="es-CL"/>
        </w:rPr>
        <w:t>).</w:t>
      </w:r>
      <w:r w:rsidRPr="00405F8E">
        <w:rPr>
          <w:spacing w:val="2"/>
          <w:lang w:val="es-CL"/>
        </w:rPr>
        <w:t xml:space="preserve"> </w:t>
      </w:r>
      <w:r w:rsidRPr="00405F8E">
        <w:rPr>
          <w:lang w:val="es-CL"/>
        </w:rPr>
        <w:t>Su</w:t>
      </w:r>
      <w:r w:rsidRPr="00405F8E">
        <w:rPr>
          <w:spacing w:val="2"/>
          <w:lang w:val="es-CL"/>
        </w:rPr>
        <w:t xml:space="preserve"> </w:t>
      </w:r>
      <w:r w:rsidRPr="00405F8E">
        <w:rPr>
          <w:lang w:val="es-CL"/>
        </w:rPr>
        <w:t>aplicabilidad</w:t>
      </w:r>
      <w:r w:rsidRPr="00405F8E">
        <w:rPr>
          <w:spacing w:val="2"/>
          <w:lang w:val="es-CL"/>
        </w:rPr>
        <w:t xml:space="preserve"> </w:t>
      </w:r>
      <w:r w:rsidRPr="00405F8E">
        <w:rPr>
          <w:lang w:val="es-CL"/>
        </w:rPr>
        <w:t>sin</w:t>
      </w:r>
      <w:r w:rsidRPr="00405F8E">
        <w:rPr>
          <w:spacing w:val="2"/>
          <w:lang w:val="es-CL"/>
        </w:rPr>
        <w:t xml:space="preserve"> </w:t>
      </w:r>
      <w:r w:rsidRPr="00405F8E">
        <w:rPr>
          <w:lang w:val="es-CL"/>
        </w:rPr>
        <w:t>duda</w:t>
      </w:r>
      <w:r w:rsidR="00BA3AE2">
        <w:rPr>
          <w:lang w:val="es-CL"/>
        </w:rPr>
        <w:t xml:space="preserve"> </w:t>
      </w:r>
      <w:r w:rsidR="0099289D">
        <w:rPr>
          <w:spacing w:val="-57"/>
          <w:lang w:val="es-CL"/>
        </w:rPr>
        <w:t xml:space="preserve"> </w:t>
      </w:r>
      <w:r w:rsidRPr="00405F8E">
        <w:rPr>
          <w:lang w:val="es-CL"/>
        </w:rPr>
        <w:t>depende</w:t>
      </w:r>
      <w:r w:rsidRPr="00405F8E">
        <w:rPr>
          <w:spacing w:val="6"/>
          <w:lang w:val="es-CL"/>
        </w:rPr>
        <w:t xml:space="preserve"> </w:t>
      </w:r>
      <w:r w:rsidRPr="00405F8E">
        <w:rPr>
          <w:lang w:val="es-CL"/>
        </w:rPr>
        <w:t>del</w:t>
      </w:r>
      <w:r w:rsidRPr="00405F8E">
        <w:rPr>
          <w:spacing w:val="7"/>
          <w:lang w:val="es-CL"/>
        </w:rPr>
        <w:t xml:space="preserve"> </w:t>
      </w:r>
      <w:r w:rsidR="0099289D" w:rsidRPr="00405F8E">
        <w:rPr>
          <w:lang w:val="es-CL"/>
        </w:rPr>
        <w:t>contexto,</w:t>
      </w:r>
      <w:r w:rsidRPr="00405F8E">
        <w:rPr>
          <w:spacing w:val="7"/>
          <w:lang w:val="es-CL"/>
        </w:rPr>
        <w:t xml:space="preserve"> </w:t>
      </w:r>
      <w:r w:rsidRPr="00405F8E">
        <w:rPr>
          <w:lang w:val="es-CL"/>
        </w:rPr>
        <w:t>aunque</w:t>
      </w:r>
      <w:r w:rsidRPr="00405F8E">
        <w:rPr>
          <w:spacing w:val="7"/>
          <w:lang w:val="es-CL"/>
        </w:rPr>
        <w:t xml:space="preserve"> </w:t>
      </w:r>
      <w:r w:rsidRPr="00405F8E">
        <w:rPr>
          <w:lang w:val="es-CL"/>
        </w:rPr>
        <w:t>es</w:t>
      </w:r>
      <w:r w:rsidRPr="00405F8E">
        <w:rPr>
          <w:spacing w:val="7"/>
          <w:lang w:val="es-CL"/>
        </w:rPr>
        <w:t xml:space="preserve"> </w:t>
      </w:r>
      <w:r w:rsidRPr="00405F8E">
        <w:rPr>
          <w:lang w:val="es-CL"/>
        </w:rPr>
        <w:t>posible</w:t>
      </w:r>
      <w:r w:rsidRPr="00405F8E">
        <w:rPr>
          <w:spacing w:val="7"/>
          <w:lang w:val="es-CL"/>
        </w:rPr>
        <w:t xml:space="preserve"> </w:t>
      </w:r>
      <w:r w:rsidRPr="00405F8E">
        <w:rPr>
          <w:lang w:val="es-CL"/>
        </w:rPr>
        <w:t>que</w:t>
      </w:r>
      <w:r w:rsidRPr="00405F8E">
        <w:rPr>
          <w:spacing w:val="7"/>
          <w:lang w:val="es-CL"/>
        </w:rPr>
        <w:t xml:space="preserve"> </w:t>
      </w:r>
      <w:r w:rsidRPr="00405F8E">
        <w:rPr>
          <w:lang w:val="es-CL"/>
        </w:rPr>
        <w:t>los</w:t>
      </w:r>
      <w:r w:rsidRPr="00405F8E">
        <w:rPr>
          <w:spacing w:val="7"/>
          <w:lang w:val="es-CL"/>
        </w:rPr>
        <w:t xml:space="preserve"> </w:t>
      </w:r>
      <w:r w:rsidRPr="00405F8E">
        <w:rPr>
          <w:lang w:val="es-CL"/>
        </w:rPr>
        <w:t>diferentes</w:t>
      </w:r>
      <w:r w:rsidRPr="00405F8E">
        <w:rPr>
          <w:spacing w:val="7"/>
          <w:lang w:val="es-CL"/>
        </w:rPr>
        <w:t xml:space="preserve"> </w:t>
      </w:r>
      <w:r w:rsidRPr="00405F8E">
        <w:rPr>
          <w:lang w:val="es-CL"/>
        </w:rPr>
        <w:t>actores</w:t>
      </w:r>
      <w:r w:rsidRPr="00405F8E">
        <w:rPr>
          <w:spacing w:val="7"/>
          <w:lang w:val="es-CL"/>
        </w:rPr>
        <w:t xml:space="preserve"> </w:t>
      </w:r>
      <w:r w:rsidRPr="00405F8E">
        <w:rPr>
          <w:lang w:val="es-CL"/>
        </w:rPr>
        <w:t>implicados</w:t>
      </w:r>
      <w:r w:rsidRPr="00405F8E">
        <w:rPr>
          <w:spacing w:val="7"/>
          <w:lang w:val="es-CL"/>
        </w:rPr>
        <w:t xml:space="preserve"> </w:t>
      </w:r>
      <w:r w:rsidRPr="00405F8E">
        <w:rPr>
          <w:lang w:val="es-CL"/>
        </w:rPr>
        <w:t>(estigmatizado</w:t>
      </w:r>
      <w:r w:rsidR="00BA3AE2">
        <w:rPr>
          <w:lang w:val="es-CL"/>
        </w:rPr>
        <w:t xml:space="preserve">s </w:t>
      </w:r>
      <w:r w:rsidRPr="00405F8E">
        <w:rPr>
          <w:lang w:val="es-CL"/>
        </w:rPr>
        <w:t>o no), también perciben la utilidad de estas normas de manera diferencial (Acuña et al</w:t>
      </w:r>
      <w:r w:rsidR="00BA3AE2">
        <w:rPr>
          <w:lang w:val="es-CL"/>
        </w:rPr>
        <w:t>.</w:t>
      </w:r>
      <w:r w:rsidRPr="00405F8E">
        <w:rPr>
          <w:lang w:val="es-CL"/>
        </w:rPr>
        <w:t>, 2010).</w:t>
      </w:r>
      <w:r w:rsidRPr="00405F8E">
        <w:rPr>
          <w:spacing w:val="1"/>
          <w:lang w:val="es-CL"/>
        </w:rPr>
        <w:t xml:space="preserve"> </w:t>
      </w:r>
    </w:p>
    <w:p w14:paraId="77A6915F" w14:textId="77777777" w:rsidR="00272175" w:rsidRDefault="00272175" w:rsidP="00272175">
      <w:pPr>
        <w:pStyle w:val="Textoindependiente"/>
        <w:spacing w:line="240" w:lineRule="atLeast"/>
        <w:ind w:left="0" w:right="0"/>
        <w:rPr>
          <w:lang w:val="es-CL"/>
        </w:rPr>
      </w:pPr>
    </w:p>
    <w:p w14:paraId="4C23D51C" w14:textId="77777777" w:rsidR="002D6757" w:rsidRPr="00405F8E" w:rsidRDefault="00170C35" w:rsidP="002D6757">
      <w:pPr>
        <w:pStyle w:val="Textoindependiente"/>
        <w:spacing w:line="360" w:lineRule="auto"/>
        <w:ind w:left="0" w:right="0"/>
        <w:rPr>
          <w:lang w:val="es-CL"/>
        </w:rPr>
      </w:pPr>
      <w:r w:rsidRPr="00405F8E">
        <w:rPr>
          <w:lang w:val="es-CL"/>
        </w:rPr>
        <w:t>El Estigma social</w:t>
      </w:r>
    </w:p>
    <w:p w14:paraId="15B366B8" w14:textId="77777777" w:rsidR="00F03671" w:rsidRPr="00405F8E" w:rsidRDefault="00170C35" w:rsidP="00272175">
      <w:pPr>
        <w:pStyle w:val="Textoindependiente"/>
        <w:spacing w:line="360" w:lineRule="auto"/>
        <w:ind w:left="0" w:right="0"/>
        <w:rPr>
          <w:lang w:val="es-CL"/>
        </w:rPr>
      </w:pPr>
      <w:r w:rsidRPr="00405F8E">
        <w:rPr>
          <w:lang w:val="es-CL"/>
        </w:rPr>
        <w:t>El estigma social fue tempranamente definido como la devaluación de un grupo social por</w:t>
      </w:r>
      <w:r w:rsidRPr="00405F8E">
        <w:rPr>
          <w:spacing w:val="1"/>
          <w:lang w:val="es-CL"/>
        </w:rPr>
        <w:t xml:space="preserve"> </w:t>
      </w:r>
      <w:r w:rsidRPr="00405F8E">
        <w:rPr>
          <w:lang w:val="es-CL"/>
        </w:rPr>
        <w:t>poseer</w:t>
      </w:r>
      <w:r w:rsidRPr="00405F8E">
        <w:rPr>
          <w:spacing w:val="1"/>
          <w:lang w:val="es-CL"/>
        </w:rPr>
        <w:t xml:space="preserve"> </w:t>
      </w:r>
      <w:r w:rsidRPr="00405F8E">
        <w:rPr>
          <w:lang w:val="es-CL"/>
        </w:rPr>
        <w:t>una</w:t>
      </w:r>
      <w:r w:rsidRPr="00405F8E">
        <w:rPr>
          <w:spacing w:val="1"/>
          <w:lang w:val="es-CL"/>
        </w:rPr>
        <w:t xml:space="preserve"> </w:t>
      </w:r>
      <w:r w:rsidRPr="00405F8E">
        <w:rPr>
          <w:lang w:val="es-CL"/>
        </w:rPr>
        <w:t>característica</w:t>
      </w:r>
      <w:r w:rsidRPr="00405F8E">
        <w:rPr>
          <w:spacing w:val="1"/>
          <w:lang w:val="es-CL"/>
        </w:rPr>
        <w:t xml:space="preserve"> </w:t>
      </w:r>
      <w:r w:rsidRPr="00405F8E">
        <w:rPr>
          <w:lang w:val="es-CL"/>
        </w:rPr>
        <w:t>física,</w:t>
      </w:r>
      <w:r w:rsidRPr="00405F8E">
        <w:rPr>
          <w:spacing w:val="1"/>
          <w:lang w:val="es-CL"/>
        </w:rPr>
        <w:t xml:space="preserve"> </w:t>
      </w:r>
      <w:r w:rsidRPr="00405F8E">
        <w:rPr>
          <w:lang w:val="es-CL"/>
        </w:rPr>
        <w:t>psicológica</w:t>
      </w:r>
      <w:r w:rsidRPr="00405F8E">
        <w:rPr>
          <w:spacing w:val="1"/>
          <w:lang w:val="es-CL"/>
        </w:rPr>
        <w:t xml:space="preserve"> </w:t>
      </w:r>
      <w:r w:rsidRPr="00405F8E">
        <w:rPr>
          <w:lang w:val="es-CL"/>
        </w:rPr>
        <w:t>y</w:t>
      </w:r>
      <w:r w:rsidRPr="00405F8E">
        <w:rPr>
          <w:spacing w:val="1"/>
          <w:lang w:val="es-CL"/>
        </w:rPr>
        <w:t xml:space="preserve"> </w:t>
      </w:r>
      <w:r w:rsidRPr="00405F8E">
        <w:rPr>
          <w:lang w:val="es-CL"/>
        </w:rPr>
        <w:t>social</w:t>
      </w:r>
      <w:r w:rsidRPr="00405F8E">
        <w:rPr>
          <w:spacing w:val="1"/>
          <w:lang w:val="es-CL"/>
        </w:rPr>
        <w:t xml:space="preserve"> </w:t>
      </w:r>
      <w:r w:rsidRPr="00405F8E">
        <w:rPr>
          <w:lang w:val="es-CL"/>
        </w:rPr>
        <w:t>o</w:t>
      </w:r>
      <w:r w:rsidRPr="00405F8E">
        <w:rPr>
          <w:spacing w:val="1"/>
          <w:lang w:val="es-CL"/>
        </w:rPr>
        <w:t xml:space="preserve"> </w:t>
      </w:r>
      <w:r w:rsidRPr="00405F8E">
        <w:rPr>
          <w:lang w:val="es-CL"/>
        </w:rPr>
        <w:t>cultural,</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en</w:t>
      </w:r>
      <w:r w:rsidRPr="00405F8E">
        <w:rPr>
          <w:spacing w:val="1"/>
          <w:lang w:val="es-CL"/>
        </w:rPr>
        <w:t xml:space="preserve"> </w:t>
      </w:r>
      <w:r w:rsidRPr="00405F8E">
        <w:rPr>
          <w:lang w:val="es-CL"/>
        </w:rPr>
        <w:t>un</w:t>
      </w:r>
      <w:r w:rsidRPr="00405F8E">
        <w:rPr>
          <w:spacing w:val="1"/>
          <w:lang w:val="es-CL"/>
        </w:rPr>
        <w:t xml:space="preserve"> </w:t>
      </w:r>
      <w:r w:rsidRPr="00405F8E">
        <w:rPr>
          <w:lang w:val="es-CL"/>
        </w:rPr>
        <w:t>determinado</w:t>
      </w:r>
      <w:r w:rsidRPr="00405F8E">
        <w:rPr>
          <w:spacing w:val="1"/>
          <w:lang w:val="es-CL"/>
        </w:rPr>
        <w:t xml:space="preserve"> </w:t>
      </w:r>
      <w:r w:rsidRPr="00405F8E">
        <w:rPr>
          <w:lang w:val="es-CL"/>
        </w:rPr>
        <w:t>contexto sociocultural ha sido definida como negativa (Goffman, 1963). A esta característica</w:t>
      </w:r>
      <w:r w:rsidRPr="00405F8E">
        <w:rPr>
          <w:spacing w:val="1"/>
          <w:lang w:val="es-CL"/>
        </w:rPr>
        <w:t xml:space="preserve"> </w:t>
      </w:r>
      <w:r w:rsidRPr="00405F8E">
        <w:rPr>
          <w:lang w:val="es-CL"/>
        </w:rPr>
        <w:t>que los diferencia significativamente de otros grupos sociales, se le atribuyen etiquetas que l</w:t>
      </w:r>
      <w:r w:rsidR="004B2FDF">
        <w:rPr>
          <w:lang w:val="es-CL"/>
        </w:rPr>
        <w:t xml:space="preserve">o </w:t>
      </w:r>
      <w:r w:rsidRPr="00405F8E">
        <w:rPr>
          <w:lang w:val="es-CL"/>
        </w:rPr>
        <w:t>hacen pertenecer a un grupo estigmatizado, e incluyen los estereotipos negativos culturales</w:t>
      </w:r>
      <w:r w:rsidRPr="00405F8E">
        <w:rPr>
          <w:spacing w:val="1"/>
          <w:lang w:val="es-CL"/>
        </w:rPr>
        <w:t xml:space="preserve"> </w:t>
      </w:r>
      <w:r w:rsidRPr="00405F8E">
        <w:rPr>
          <w:lang w:val="es-CL"/>
        </w:rPr>
        <w:t>(Link</w:t>
      </w:r>
      <w:r w:rsidRPr="00405F8E">
        <w:rPr>
          <w:spacing w:val="1"/>
          <w:lang w:val="es-CL"/>
        </w:rPr>
        <w:t xml:space="preserve"> </w:t>
      </w:r>
      <w:r w:rsidRPr="00405F8E">
        <w:rPr>
          <w:lang w:val="es-CL"/>
        </w:rPr>
        <w:t>&amp;</w:t>
      </w:r>
      <w:r w:rsidRPr="00405F8E">
        <w:rPr>
          <w:spacing w:val="1"/>
          <w:lang w:val="es-CL"/>
        </w:rPr>
        <w:t xml:space="preserve"> </w:t>
      </w:r>
      <w:proofErr w:type="spellStart"/>
      <w:r w:rsidRPr="00405F8E">
        <w:rPr>
          <w:lang w:val="es-CL"/>
        </w:rPr>
        <w:t>Phelan</w:t>
      </w:r>
      <w:proofErr w:type="spellEnd"/>
      <w:r w:rsidRPr="00405F8E">
        <w:rPr>
          <w:lang w:val="es-CL"/>
        </w:rPr>
        <w:t>,</w:t>
      </w:r>
      <w:r w:rsidRPr="00405F8E">
        <w:rPr>
          <w:spacing w:val="1"/>
          <w:lang w:val="es-CL"/>
        </w:rPr>
        <w:t xml:space="preserve"> </w:t>
      </w:r>
      <w:r w:rsidRPr="00405F8E">
        <w:rPr>
          <w:lang w:val="es-CL"/>
        </w:rPr>
        <w:t>2001)</w:t>
      </w:r>
      <w:r w:rsidRPr="00405F8E">
        <w:rPr>
          <w:spacing w:val="1"/>
          <w:lang w:val="es-CL"/>
        </w:rPr>
        <w:t xml:space="preserve"> </w:t>
      </w:r>
      <w:r w:rsidRPr="00405F8E">
        <w:rPr>
          <w:lang w:val="es-CL"/>
        </w:rPr>
        <w:t>Con</w:t>
      </w:r>
      <w:r w:rsidRPr="00405F8E">
        <w:rPr>
          <w:spacing w:val="1"/>
          <w:lang w:val="es-CL"/>
        </w:rPr>
        <w:t xml:space="preserve"> </w:t>
      </w:r>
      <w:r w:rsidRPr="00405F8E">
        <w:rPr>
          <w:lang w:val="es-CL"/>
        </w:rPr>
        <w:t>el</w:t>
      </w:r>
      <w:r w:rsidRPr="00405F8E">
        <w:rPr>
          <w:spacing w:val="1"/>
          <w:lang w:val="es-CL"/>
        </w:rPr>
        <w:t xml:space="preserve"> </w:t>
      </w:r>
      <w:r w:rsidRPr="00405F8E">
        <w:rPr>
          <w:lang w:val="es-CL"/>
        </w:rPr>
        <w:t>objetivo</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estudiarlos,</w:t>
      </w:r>
      <w:r w:rsidRPr="00405F8E">
        <w:rPr>
          <w:spacing w:val="1"/>
          <w:lang w:val="es-CL"/>
        </w:rPr>
        <w:t xml:space="preserve"> </w:t>
      </w:r>
      <w:r w:rsidRPr="00405F8E">
        <w:rPr>
          <w:lang w:val="es-CL"/>
        </w:rPr>
        <w:t>los</w:t>
      </w:r>
      <w:r w:rsidRPr="00405F8E">
        <w:rPr>
          <w:spacing w:val="1"/>
          <w:lang w:val="es-CL"/>
        </w:rPr>
        <w:t xml:space="preserve"> </w:t>
      </w:r>
      <w:r w:rsidRPr="00405F8E">
        <w:rPr>
          <w:lang w:val="es-CL"/>
        </w:rPr>
        <w:t>estigmas</w:t>
      </w:r>
      <w:r w:rsidRPr="00405F8E">
        <w:rPr>
          <w:spacing w:val="1"/>
          <w:lang w:val="es-CL"/>
        </w:rPr>
        <w:t xml:space="preserve"> </w:t>
      </w:r>
      <w:r w:rsidRPr="00405F8E">
        <w:rPr>
          <w:lang w:val="es-CL"/>
        </w:rPr>
        <w:t>sociales</w:t>
      </w:r>
      <w:r w:rsidRPr="00405F8E">
        <w:rPr>
          <w:spacing w:val="1"/>
          <w:lang w:val="es-CL"/>
        </w:rPr>
        <w:t xml:space="preserve"> </w:t>
      </w:r>
      <w:r w:rsidRPr="00405F8E">
        <w:rPr>
          <w:lang w:val="es-CL"/>
        </w:rPr>
        <w:t>han</w:t>
      </w:r>
      <w:r w:rsidRPr="00405F8E">
        <w:rPr>
          <w:spacing w:val="1"/>
          <w:lang w:val="es-CL"/>
        </w:rPr>
        <w:t xml:space="preserve"> </w:t>
      </w:r>
      <w:r w:rsidRPr="00405F8E">
        <w:rPr>
          <w:lang w:val="es-CL"/>
        </w:rPr>
        <w:t>sido</w:t>
      </w:r>
      <w:r w:rsidRPr="00405F8E">
        <w:rPr>
          <w:spacing w:val="1"/>
          <w:lang w:val="es-CL"/>
        </w:rPr>
        <w:t xml:space="preserve"> </w:t>
      </w:r>
      <w:r w:rsidRPr="00405F8E">
        <w:rPr>
          <w:lang w:val="es-CL"/>
        </w:rPr>
        <w:t>clasificados dependiendo de su visibilidad, controlabilidad y asignación de responsabilidad.</w:t>
      </w:r>
      <w:r w:rsidRPr="00405F8E">
        <w:rPr>
          <w:spacing w:val="1"/>
          <w:lang w:val="es-CL"/>
        </w:rPr>
        <w:t xml:space="preserve"> </w:t>
      </w:r>
      <w:r w:rsidRPr="00405F8E">
        <w:rPr>
          <w:lang w:val="es-CL"/>
        </w:rPr>
        <w:t>Un estigma visible es aquel que puede ser fácilmente percibido (Ej. ceguera), mientras que el</w:t>
      </w:r>
      <w:r w:rsidRPr="00405F8E">
        <w:rPr>
          <w:spacing w:val="1"/>
          <w:lang w:val="es-CL"/>
        </w:rPr>
        <w:t xml:space="preserve"> </w:t>
      </w:r>
      <w:r w:rsidRPr="00405F8E">
        <w:rPr>
          <w:lang w:val="es-CL"/>
        </w:rPr>
        <w:t>invisible no lo es (Ej. Portador de VIH). La controlabilidad hace alusión a si el estigma pue</w:t>
      </w:r>
      <w:r w:rsidR="00272175">
        <w:rPr>
          <w:lang w:val="es-CL"/>
        </w:rPr>
        <w:t xml:space="preserve">de o </w:t>
      </w:r>
      <w:r w:rsidRPr="00405F8E">
        <w:rPr>
          <w:lang w:val="es-CL"/>
        </w:rPr>
        <w:t>no ser elegido o eliminado (Ej. fumador). La responsabilidad personal se refiere a si la</w:t>
      </w:r>
      <w:r w:rsidRPr="00405F8E">
        <w:rPr>
          <w:spacing w:val="1"/>
          <w:lang w:val="es-CL"/>
        </w:rPr>
        <w:t xml:space="preserve"> </w:t>
      </w:r>
      <w:r w:rsidRPr="00405F8E">
        <w:rPr>
          <w:lang w:val="es-CL"/>
        </w:rPr>
        <w:t xml:space="preserve">posesión del estigma es o no el resultado de una acción </w:t>
      </w:r>
      <w:r w:rsidRPr="00405F8E">
        <w:rPr>
          <w:lang w:val="es-CL"/>
        </w:rPr>
        <w:lastRenderedPageBreak/>
        <w:t>del grupo que lo posee (Ej. Ser</w:t>
      </w:r>
      <w:r w:rsidRPr="00405F8E">
        <w:rPr>
          <w:spacing w:val="1"/>
          <w:lang w:val="es-CL"/>
        </w:rPr>
        <w:t xml:space="preserve"> </w:t>
      </w:r>
      <w:r w:rsidRPr="00405F8E">
        <w:rPr>
          <w:lang w:val="es-CL"/>
        </w:rPr>
        <w:t>delincuente), (Croizet &amp; Leyens, 2003).</w:t>
      </w:r>
    </w:p>
    <w:p w14:paraId="1E7868A1" w14:textId="77777777" w:rsidR="00272175" w:rsidRPr="00405F8E" w:rsidRDefault="00170C35" w:rsidP="00272175">
      <w:pPr>
        <w:pStyle w:val="Textoindependiente"/>
        <w:spacing w:line="360" w:lineRule="auto"/>
        <w:ind w:left="0" w:right="0"/>
        <w:rPr>
          <w:lang w:val="es-CL"/>
        </w:rPr>
      </w:pPr>
      <w:r w:rsidRPr="00405F8E">
        <w:rPr>
          <w:lang w:val="es-CL"/>
        </w:rPr>
        <w:t>Los</w:t>
      </w:r>
      <w:r w:rsidRPr="00405F8E">
        <w:rPr>
          <w:spacing w:val="1"/>
          <w:lang w:val="es-CL"/>
        </w:rPr>
        <w:t xml:space="preserve"> </w:t>
      </w:r>
      <w:r w:rsidRPr="00405F8E">
        <w:rPr>
          <w:lang w:val="es-CL"/>
        </w:rPr>
        <w:t>grupos</w:t>
      </w:r>
      <w:r w:rsidRPr="00405F8E">
        <w:rPr>
          <w:spacing w:val="1"/>
          <w:lang w:val="es-CL"/>
        </w:rPr>
        <w:t xml:space="preserve"> </w:t>
      </w:r>
      <w:r w:rsidRPr="00405F8E">
        <w:rPr>
          <w:lang w:val="es-CL"/>
        </w:rPr>
        <w:t>estigmatizados</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son</w:t>
      </w:r>
      <w:r w:rsidRPr="00405F8E">
        <w:rPr>
          <w:spacing w:val="1"/>
          <w:lang w:val="es-CL"/>
        </w:rPr>
        <w:t xml:space="preserve"> </w:t>
      </w:r>
      <w:r w:rsidRPr="00405F8E">
        <w:rPr>
          <w:lang w:val="es-CL"/>
        </w:rPr>
        <w:t>objeto</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prejuicio</w:t>
      </w:r>
      <w:r w:rsidRPr="00405F8E">
        <w:rPr>
          <w:spacing w:val="1"/>
          <w:lang w:val="es-CL"/>
        </w:rPr>
        <w:t xml:space="preserve"> </w:t>
      </w:r>
      <w:r w:rsidRPr="00405F8E">
        <w:rPr>
          <w:lang w:val="es-CL"/>
        </w:rPr>
        <w:t>y</w:t>
      </w:r>
      <w:r w:rsidRPr="00405F8E">
        <w:rPr>
          <w:spacing w:val="1"/>
          <w:lang w:val="es-CL"/>
        </w:rPr>
        <w:t xml:space="preserve"> </w:t>
      </w:r>
      <w:r w:rsidRPr="00405F8E">
        <w:rPr>
          <w:lang w:val="es-CL"/>
        </w:rPr>
        <w:t>discriminación,</w:t>
      </w:r>
      <w:r w:rsidRPr="00405F8E">
        <w:rPr>
          <w:spacing w:val="1"/>
          <w:lang w:val="es-CL"/>
        </w:rPr>
        <w:t xml:space="preserve"> </w:t>
      </w:r>
      <w:r w:rsidRPr="00405F8E">
        <w:rPr>
          <w:lang w:val="es-CL"/>
        </w:rPr>
        <w:t>y</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no</w:t>
      </w:r>
      <w:r w:rsidRPr="00405F8E">
        <w:rPr>
          <w:spacing w:val="1"/>
          <w:lang w:val="es-CL"/>
        </w:rPr>
        <w:t xml:space="preserve"> </w:t>
      </w:r>
      <w:r w:rsidRPr="00405F8E">
        <w:rPr>
          <w:lang w:val="es-CL"/>
        </w:rPr>
        <w:t>s</w:t>
      </w:r>
      <w:r w:rsidR="00272175">
        <w:rPr>
          <w:lang w:val="es-CL"/>
        </w:rPr>
        <w:t xml:space="preserve">on </w:t>
      </w:r>
      <w:r w:rsidRPr="00405F8E">
        <w:rPr>
          <w:spacing w:val="-57"/>
          <w:lang w:val="es-CL"/>
        </w:rPr>
        <w:t xml:space="preserve"> </w:t>
      </w:r>
      <w:r w:rsidRPr="00405F8E">
        <w:rPr>
          <w:lang w:val="es-CL"/>
        </w:rPr>
        <w:t>conocedores</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gravedad</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estas</w:t>
      </w:r>
      <w:r w:rsidRPr="00405F8E">
        <w:rPr>
          <w:spacing w:val="1"/>
          <w:lang w:val="es-CL"/>
        </w:rPr>
        <w:t xml:space="preserve"> </w:t>
      </w:r>
      <w:r w:rsidRPr="00405F8E">
        <w:rPr>
          <w:lang w:val="es-CL"/>
        </w:rPr>
        <w:t>situaciones,</w:t>
      </w:r>
      <w:r w:rsidRPr="00405F8E">
        <w:rPr>
          <w:spacing w:val="1"/>
          <w:lang w:val="es-CL"/>
        </w:rPr>
        <w:t xml:space="preserve"> </w:t>
      </w:r>
      <w:r w:rsidRPr="00405F8E">
        <w:rPr>
          <w:lang w:val="es-CL"/>
        </w:rPr>
        <w:t>pueden</w:t>
      </w:r>
      <w:r w:rsidRPr="00405F8E">
        <w:rPr>
          <w:spacing w:val="1"/>
          <w:lang w:val="es-CL"/>
        </w:rPr>
        <w:t xml:space="preserve"> </w:t>
      </w:r>
      <w:r w:rsidRPr="00405F8E">
        <w:rPr>
          <w:lang w:val="es-CL"/>
        </w:rPr>
        <w:t>sufrir</w:t>
      </w:r>
      <w:r w:rsidRPr="00405F8E">
        <w:rPr>
          <w:spacing w:val="1"/>
          <w:lang w:val="es-CL"/>
        </w:rPr>
        <w:t xml:space="preserve"> </w:t>
      </w:r>
      <w:r w:rsidRPr="00405F8E">
        <w:rPr>
          <w:lang w:val="es-CL"/>
        </w:rPr>
        <w:t>consecuencias</w:t>
      </w:r>
      <w:r w:rsidRPr="00405F8E">
        <w:rPr>
          <w:spacing w:val="1"/>
          <w:lang w:val="es-CL"/>
        </w:rPr>
        <w:t xml:space="preserve"> </w:t>
      </w:r>
      <w:r w:rsidRPr="00405F8E">
        <w:rPr>
          <w:lang w:val="es-CL"/>
        </w:rPr>
        <w:t>negativa</w:t>
      </w:r>
      <w:r w:rsidR="004B2FDF">
        <w:rPr>
          <w:lang w:val="es-CL"/>
        </w:rPr>
        <w:t xml:space="preserve">s </w:t>
      </w:r>
      <w:r w:rsidRPr="00405F8E">
        <w:rPr>
          <w:lang w:val="es-CL"/>
        </w:rPr>
        <w:t>debido</w:t>
      </w:r>
      <w:r w:rsidRPr="00405F8E">
        <w:rPr>
          <w:spacing w:val="20"/>
          <w:lang w:val="es-CL"/>
        </w:rPr>
        <w:t xml:space="preserve"> </w:t>
      </w:r>
      <w:r w:rsidRPr="00405F8E">
        <w:rPr>
          <w:lang w:val="es-CL"/>
        </w:rPr>
        <w:t>a</w:t>
      </w:r>
      <w:r w:rsidRPr="00405F8E">
        <w:rPr>
          <w:spacing w:val="21"/>
          <w:lang w:val="es-CL"/>
        </w:rPr>
        <w:t xml:space="preserve"> </w:t>
      </w:r>
      <w:r w:rsidRPr="00405F8E">
        <w:rPr>
          <w:lang w:val="es-CL"/>
        </w:rPr>
        <w:t>estas</w:t>
      </w:r>
      <w:r w:rsidRPr="00405F8E">
        <w:rPr>
          <w:spacing w:val="21"/>
          <w:lang w:val="es-CL"/>
        </w:rPr>
        <w:t xml:space="preserve"> </w:t>
      </w:r>
      <w:r w:rsidRPr="00405F8E">
        <w:rPr>
          <w:lang w:val="es-CL"/>
        </w:rPr>
        <w:t>circunstancias.</w:t>
      </w:r>
      <w:r w:rsidRPr="00405F8E">
        <w:rPr>
          <w:spacing w:val="21"/>
          <w:lang w:val="es-CL"/>
        </w:rPr>
        <w:t xml:space="preserve"> </w:t>
      </w:r>
      <w:r w:rsidRPr="00405F8E">
        <w:rPr>
          <w:lang w:val="es-CL"/>
        </w:rPr>
        <w:t>Se</w:t>
      </w:r>
      <w:r w:rsidRPr="00405F8E">
        <w:rPr>
          <w:spacing w:val="21"/>
          <w:lang w:val="es-CL"/>
        </w:rPr>
        <w:t xml:space="preserve"> </w:t>
      </w:r>
      <w:r w:rsidRPr="00405F8E">
        <w:rPr>
          <w:lang w:val="es-CL"/>
        </w:rPr>
        <w:t>han</w:t>
      </w:r>
      <w:r w:rsidRPr="00405F8E">
        <w:rPr>
          <w:spacing w:val="20"/>
          <w:lang w:val="es-CL"/>
        </w:rPr>
        <w:t xml:space="preserve"> </w:t>
      </w:r>
      <w:r w:rsidRPr="00405F8E">
        <w:rPr>
          <w:lang w:val="es-CL"/>
        </w:rPr>
        <w:t>estudiado</w:t>
      </w:r>
      <w:r w:rsidRPr="00405F8E">
        <w:rPr>
          <w:spacing w:val="21"/>
          <w:lang w:val="es-CL"/>
        </w:rPr>
        <w:t xml:space="preserve"> </w:t>
      </w:r>
      <w:r w:rsidRPr="00405F8E">
        <w:rPr>
          <w:lang w:val="es-CL"/>
        </w:rPr>
        <w:t>sus</w:t>
      </w:r>
      <w:r w:rsidRPr="00405F8E">
        <w:rPr>
          <w:spacing w:val="21"/>
          <w:lang w:val="es-CL"/>
        </w:rPr>
        <w:t xml:space="preserve"> </w:t>
      </w:r>
      <w:r w:rsidRPr="00405F8E">
        <w:rPr>
          <w:lang w:val="es-CL"/>
        </w:rPr>
        <w:t>efectos</w:t>
      </w:r>
      <w:r w:rsidRPr="00405F8E">
        <w:rPr>
          <w:spacing w:val="21"/>
          <w:lang w:val="es-CL"/>
        </w:rPr>
        <w:t xml:space="preserve"> </w:t>
      </w:r>
      <w:r w:rsidRPr="00405F8E">
        <w:rPr>
          <w:lang w:val="es-CL"/>
        </w:rPr>
        <w:t>negativos</w:t>
      </w:r>
      <w:r w:rsidRPr="00405F8E">
        <w:rPr>
          <w:spacing w:val="21"/>
          <w:lang w:val="es-CL"/>
        </w:rPr>
        <w:t xml:space="preserve"> </w:t>
      </w:r>
      <w:r w:rsidRPr="00405F8E">
        <w:rPr>
          <w:lang w:val="es-CL"/>
        </w:rPr>
        <w:t>sobre</w:t>
      </w:r>
      <w:r w:rsidRPr="00405F8E">
        <w:rPr>
          <w:spacing w:val="20"/>
          <w:lang w:val="es-CL"/>
        </w:rPr>
        <w:t xml:space="preserve"> </w:t>
      </w:r>
      <w:r w:rsidRPr="00405F8E">
        <w:rPr>
          <w:lang w:val="es-CL"/>
        </w:rPr>
        <w:t>la</w:t>
      </w:r>
      <w:r w:rsidRPr="00405F8E">
        <w:rPr>
          <w:spacing w:val="21"/>
          <w:lang w:val="es-CL"/>
        </w:rPr>
        <w:t xml:space="preserve"> </w:t>
      </w:r>
      <w:r w:rsidRPr="00405F8E">
        <w:rPr>
          <w:lang w:val="es-CL"/>
        </w:rPr>
        <w:t>salud</w:t>
      </w:r>
      <w:r w:rsidRPr="00405F8E">
        <w:rPr>
          <w:spacing w:val="21"/>
          <w:lang w:val="es-CL"/>
        </w:rPr>
        <w:t xml:space="preserve"> </w:t>
      </w:r>
      <w:r w:rsidRPr="00405F8E">
        <w:rPr>
          <w:lang w:val="es-CL"/>
        </w:rPr>
        <w:t>mental,</w:t>
      </w:r>
      <w:r w:rsidR="0099289D">
        <w:rPr>
          <w:lang w:val="es-CL"/>
        </w:rPr>
        <w:t xml:space="preserve"> </w:t>
      </w:r>
      <w:r w:rsidRPr="00405F8E">
        <w:rPr>
          <w:lang w:val="es-CL"/>
        </w:rPr>
        <w:t>generando problemáticas de ansiedad, desórdenes alimenticios, baja autoestima, depresión</w:t>
      </w:r>
      <w:r w:rsidRPr="00405F8E">
        <w:rPr>
          <w:spacing w:val="1"/>
          <w:lang w:val="es-CL"/>
        </w:rPr>
        <w:t xml:space="preserve"> </w:t>
      </w:r>
      <w:r w:rsidRPr="00405F8E">
        <w:rPr>
          <w:lang w:val="es-CL"/>
        </w:rPr>
        <w:t>grave y pensamientos suicidas (Gallardo, 2021), también en el trato injusto en contextos</w:t>
      </w:r>
      <w:r w:rsidRPr="00405F8E">
        <w:rPr>
          <w:spacing w:val="1"/>
          <w:lang w:val="es-CL"/>
        </w:rPr>
        <w:t xml:space="preserve"> </w:t>
      </w:r>
      <w:r w:rsidRPr="00405F8E">
        <w:rPr>
          <w:lang w:val="es-CL"/>
        </w:rPr>
        <w:t>sanitarios, (Bautista-Díaz et al., 2019) y en su bienestar psicológico (Gómez-Pérez et al.,</w:t>
      </w:r>
      <w:r w:rsidRPr="00405F8E">
        <w:rPr>
          <w:spacing w:val="1"/>
          <w:lang w:val="es-CL"/>
        </w:rPr>
        <w:t xml:space="preserve"> </w:t>
      </w:r>
      <w:r w:rsidRPr="00405F8E">
        <w:rPr>
          <w:lang w:val="es-CL"/>
        </w:rPr>
        <w:t>2017). También existirían consecuencias relacionadas con la disminución del rendimiento</w:t>
      </w:r>
      <w:r w:rsidRPr="00405F8E">
        <w:rPr>
          <w:spacing w:val="1"/>
          <w:lang w:val="es-CL"/>
        </w:rPr>
        <w:t xml:space="preserve"> </w:t>
      </w:r>
      <w:r w:rsidRPr="00405F8E">
        <w:rPr>
          <w:lang w:val="es-CL"/>
        </w:rPr>
        <w:t xml:space="preserve">académico (Puhl &amp; </w:t>
      </w:r>
      <w:proofErr w:type="spellStart"/>
      <w:r w:rsidRPr="00405F8E">
        <w:rPr>
          <w:lang w:val="es-CL"/>
        </w:rPr>
        <w:t>Heuer</w:t>
      </w:r>
      <w:proofErr w:type="spellEnd"/>
      <w:r w:rsidRPr="00405F8E">
        <w:rPr>
          <w:lang w:val="es-CL"/>
        </w:rPr>
        <w:t>, 2009) y en el acceso al trabajo (Rivas, 2015), entre otros. Además</w:t>
      </w:r>
      <w:r w:rsidR="00BA3AE2">
        <w:rPr>
          <w:lang w:val="es-CL"/>
        </w:rPr>
        <w:t xml:space="preserve">, </w:t>
      </w:r>
      <w:r w:rsidRPr="00405F8E">
        <w:rPr>
          <w:lang w:val="es-CL"/>
        </w:rPr>
        <w:t>en muchas ocasiones la estigmatización social incluye el que las mismas personas que son</w:t>
      </w:r>
      <w:r w:rsidRPr="00405F8E">
        <w:rPr>
          <w:spacing w:val="1"/>
          <w:lang w:val="es-CL"/>
        </w:rPr>
        <w:t xml:space="preserve"> </w:t>
      </w:r>
      <w:r w:rsidRPr="00405F8E">
        <w:rPr>
          <w:lang w:val="es-CL"/>
        </w:rPr>
        <w:t>parte de un grupo estigmatizado se aparten de aquellos que no lo son. Tienden a desarrollar</w:t>
      </w:r>
      <w:r w:rsidRPr="00405F8E">
        <w:rPr>
          <w:spacing w:val="1"/>
          <w:lang w:val="es-CL"/>
        </w:rPr>
        <w:t xml:space="preserve"> </w:t>
      </w:r>
      <w:r w:rsidRPr="00405F8E">
        <w:rPr>
          <w:lang w:val="es-CL"/>
        </w:rPr>
        <w:t>conductas inhibitorias y/o incorporar una autoimagen negativa,</w:t>
      </w:r>
      <w:r w:rsidRPr="00405F8E">
        <w:rPr>
          <w:spacing w:val="1"/>
          <w:lang w:val="es-CL"/>
        </w:rPr>
        <w:t xml:space="preserve"> </w:t>
      </w:r>
      <w:r w:rsidRPr="00405F8E">
        <w:rPr>
          <w:lang w:val="es-CL"/>
        </w:rPr>
        <w:t>favoreciendo de esta forma e</w:t>
      </w:r>
      <w:r w:rsidR="004B2FDF">
        <w:rPr>
          <w:lang w:val="es-CL"/>
        </w:rPr>
        <w:t xml:space="preserve">l </w:t>
      </w:r>
      <w:r w:rsidRPr="00405F8E">
        <w:rPr>
          <w:lang w:val="es-CL"/>
        </w:rPr>
        <w:t>aislamiento</w:t>
      </w:r>
      <w:r w:rsidRPr="00405F8E">
        <w:rPr>
          <w:spacing w:val="1"/>
          <w:lang w:val="es-CL"/>
        </w:rPr>
        <w:t xml:space="preserve"> </w:t>
      </w:r>
      <w:r w:rsidRPr="00405F8E">
        <w:rPr>
          <w:lang w:val="es-CL"/>
        </w:rPr>
        <w:t>social</w:t>
      </w:r>
      <w:r w:rsidRPr="00405F8E">
        <w:rPr>
          <w:spacing w:val="1"/>
          <w:lang w:val="es-CL"/>
        </w:rPr>
        <w:t xml:space="preserve"> </w:t>
      </w:r>
      <w:r w:rsidRPr="00405F8E">
        <w:rPr>
          <w:lang w:val="es-CL"/>
        </w:rPr>
        <w:t>y</w:t>
      </w:r>
      <w:r w:rsidRPr="00405F8E">
        <w:rPr>
          <w:spacing w:val="1"/>
          <w:lang w:val="es-CL"/>
        </w:rPr>
        <w:t xml:space="preserve"> </w:t>
      </w:r>
      <w:r w:rsidRPr="00405F8E">
        <w:rPr>
          <w:lang w:val="es-CL"/>
        </w:rPr>
        <w:t>refuerzo</w:t>
      </w:r>
      <w:r w:rsidRPr="00405F8E">
        <w:rPr>
          <w:spacing w:val="1"/>
          <w:lang w:val="es-CL"/>
        </w:rPr>
        <w:t xml:space="preserve"> </w:t>
      </w:r>
      <w:r w:rsidRPr="00405F8E">
        <w:rPr>
          <w:lang w:val="es-CL"/>
        </w:rPr>
        <w:t>del</w:t>
      </w:r>
      <w:r w:rsidRPr="00405F8E">
        <w:rPr>
          <w:spacing w:val="1"/>
          <w:lang w:val="es-CL"/>
        </w:rPr>
        <w:t xml:space="preserve"> </w:t>
      </w:r>
      <w:r w:rsidRPr="00405F8E">
        <w:rPr>
          <w:lang w:val="es-CL"/>
        </w:rPr>
        <w:t>estigma</w:t>
      </w:r>
      <w:r w:rsidRPr="00405F8E">
        <w:rPr>
          <w:spacing w:val="1"/>
          <w:lang w:val="es-CL"/>
        </w:rPr>
        <w:t xml:space="preserve"> </w:t>
      </w:r>
      <w:r w:rsidRPr="004B2FDF">
        <w:rPr>
          <w:lang w:val="es-CL"/>
        </w:rPr>
        <w:t>(Goffman, 1963).</w:t>
      </w:r>
      <w:r w:rsidRPr="00405F8E">
        <w:rPr>
          <w:spacing w:val="1"/>
          <w:lang w:val="es-CL"/>
        </w:rPr>
        <w:t xml:space="preserve"> </w:t>
      </w:r>
      <w:r w:rsidRPr="00405F8E">
        <w:rPr>
          <w:lang w:val="es-CL"/>
        </w:rPr>
        <w:t>Esto</w:t>
      </w:r>
      <w:r w:rsidRPr="00405F8E">
        <w:rPr>
          <w:spacing w:val="1"/>
          <w:lang w:val="es-CL"/>
        </w:rPr>
        <w:t xml:space="preserve"> </w:t>
      </w:r>
      <w:r w:rsidRPr="00405F8E">
        <w:rPr>
          <w:lang w:val="es-CL"/>
        </w:rPr>
        <w:t>parece</w:t>
      </w:r>
      <w:r w:rsidRPr="00405F8E">
        <w:rPr>
          <w:spacing w:val="1"/>
          <w:lang w:val="es-CL"/>
        </w:rPr>
        <w:t xml:space="preserve"> </w:t>
      </w:r>
      <w:r w:rsidRPr="00405F8E">
        <w:rPr>
          <w:lang w:val="es-CL"/>
        </w:rPr>
        <w:t>ocurrir</w:t>
      </w:r>
      <w:r w:rsidRPr="00405F8E">
        <w:rPr>
          <w:spacing w:val="1"/>
          <w:lang w:val="es-CL"/>
        </w:rPr>
        <w:t xml:space="preserve"> </w:t>
      </w:r>
      <w:r w:rsidRPr="00405F8E">
        <w:rPr>
          <w:lang w:val="es-CL"/>
        </w:rPr>
        <w:t>preferentemente en los estigmas percibidos como controlables (Martín, 2017)</w:t>
      </w:r>
      <w:r w:rsidR="00DE7F80">
        <w:rPr>
          <w:lang w:val="es-CL"/>
        </w:rPr>
        <w:t>.</w:t>
      </w:r>
    </w:p>
    <w:p w14:paraId="0C529C6B" w14:textId="77777777" w:rsidR="00272175" w:rsidRPr="00272175" w:rsidRDefault="00170C35" w:rsidP="00272175">
      <w:pPr>
        <w:pStyle w:val="Textoindependiente"/>
        <w:spacing w:line="360" w:lineRule="auto"/>
        <w:ind w:left="0" w:right="0"/>
        <w:rPr>
          <w:spacing w:val="-58"/>
          <w:lang w:val="es-CL"/>
        </w:rPr>
      </w:pPr>
      <w:r w:rsidRPr="00405F8E">
        <w:rPr>
          <w:lang w:val="es-CL"/>
        </w:rPr>
        <w:t>Ser parte de un grupo estigmatizado implica confrontar el estrés de la evaluación negativa de</w:t>
      </w:r>
      <w:r w:rsidRPr="00405F8E">
        <w:rPr>
          <w:spacing w:val="1"/>
          <w:lang w:val="es-CL"/>
        </w:rPr>
        <w:t xml:space="preserve"> </w:t>
      </w:r>
      <w:r w:rsidRPr="00405F8E">
        <w:rPr>
          <w:lang w:val="es-CL"/>
        </w:rPr>
        <w:t xml:space="preserve">los eventos de prejuicio y discriminación (Lahoz &amp; </w:t>
      </w:r>
      <w:proofErr w:type="spellStart"/>
      <w:r w:rsidRPr="00405F8E">
        <w:rPr>
          <w:lang w:val="es-CL"/>
        </w:rPr>
        <w:t>Forns</w:t>
      </w:r>
      <w:proofErr w:type="spellEnd"/>
      <w:r w:rsidRPr="00405F8E">
        <w:rPr>
          <w:lang w:val="es-CL"/>
        </w:rPr>
        <w:t>, 2016). Se han descrito un conjunt</w:t>
      </w:r>
      <w:r w:rsidR="00BA3AE2">
        <w:rPr>
          <w:lang w:val="es-CL"/>
        </w:rPr>
        <w:t xml:space="preserve">o </w:t>
      </w:r>
      <w:r w:rsidRPr="00405F8E">
        <w:rPr>
          <w:lang w:val="es-CL"/>
        </w:rPr>
        <w:t>de estrategias que, tanto a nivel grupal como individual, las personas estigmatizadas activan</w:t>
      </w:r>
      <w:r w:rsidRPr="00405F8E">
        <w:rPr>
          <w:spacing w:val="1"/>
          <w:lang w:val="es-CL"/>
        </w:rPr>
        <w:t xml:space="preserve"> </w:t>
      </w:r>
      <w:r w:rsidRPr="00405F8E">
        <w:rPr>
          <w:lang w:val="es-CL"/>
        </w:rPr>
        <w:t>para impedir el daño a su autoestima. Dentro de las estrategias individuales específicas se han</w:t>
      </w:r>
      <w:r w:rsidR="00BA3AE2">
        <w:rPr>
          <w:lang w:val="es-CL"/>
        </w:rPr>
        <w:t xml:space="preserve"> </w:t>
      </w:r>
      <w:r w:rsidRPr="00405F8E">
        <w:rPr>
          <w:spacing w:val="-57"/>
          <w:lang w:val="es-CL"/>
        </w:rPr>
        <w:t xml:space="preserve"> </w:t>
      </w:r>
      <w:r w:rsidRPr="00405F8E">
        <w:rPr>
          <w:lang w:val="es-CL"/>
        </w:rPr>
        <w:t>descrito</w:t>
      </w:r>
      <w:r w:rsidRPr="00405F8E">
        <w:rPr>
          <w:spacing w:val="1"/>
          <w:lang w:val="es-CL"/>
        </w:rPr>
        <w:t xml:space="preserve"> </w:t>
      </w:r>
      <w:r w:rsidRPr="00405F8E">
        <w:rPr>
          <w:lang w:val="es-CL"/>
        </w:rPr>
        <w:t>principalmente</w:t>
      </w:r>
      <w:r w:rsidRPr="00405F8E">
        <w:rPr>
          <w:spacing w:val="1"/>
          <w:lang w:val="es-CL"/>
        </w:rPr>
        <w:t xml:space="preserve"> </w:t>
      </w:r>
      <w:r w:rsidRPr="00405F8E">
        <w:rPr>
          <w:lang w:val="es-CL"/>
        </w:rPr>
        <w:t>cuatro</w:t>
      </w:r>
      <w:r w:rsidRPr="00405F8E">
        <w:rPr>
          <w:spacing w:val="1"/>
          <w:lang w:val="es-CL"/>
        </w:rPr>
        <w:t xml:space="preserve"> </w:t>
      </w:r>
      <w:r w:rsidRPr="00405F8E">
        <w:rPr>
          <w:lang w:val="es-CL"/>
        </w:rPr>
        <w:t>(Croizet</w:t>
      </w:r>
      <w:r w:rsidRPr="00405F8E">
        <w:rPr>
          <w:spacing w:val="1"/>
          <w:lang w:val="es-CL"/>
        </w:rPr>
        <w:t xml:space="preserve"> </w:t>
      </w:r>
      <w:r w:rsidRPr="00405F8E">
        <w:rPr>
          <w:lang w:val="es-CL"/>
        </w:rPr>
        <w:t>&amp;</w:t>
      </w:r>
      <w:r w:rsidRPr="00405F8E">
        <w:rPr>
          <w:spacing w:val="1"/>
          <w:lang w:val="es-CL"/>
        </w:rPr>
        <w:t xml:space="preserve"> </w:t>
      </w:r>
      <w:proofErr w:type="spellStart"/>
      <w:r w:rsidRPr="00405F8E">
        <w:rPr>
          <w:lang w:val="es-CL"/>
        </w:rPr>
        <w:t>Martinot</w:t>
      </w:r>
      <w:proofErr w:type="spellEnd"/>
      <w:r w:rsidRPr="00405F8E">
        <w:rPr>
          <w:lang w:val="es-CL"/>
        </w:rPr>
        <w:t>,</w:t>
      </w:r>
      <w:r w:rsidRPr="00405F8E">
        <w:rPr>
          <w:spacing w:val="1"/>
          <w:lang w:val="es-CL"/>
        </w:rPr>
        <w:t xml:space="preserve"> </w:t>
      </w:r>
      <w:r w:rsidRPr="00405F8E">
        <w:rPr>
          <w:lang w:val="es-CL"/>
        </w:rPr>
        <w:t>2003):</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comparación</w:t>
      </w:r>
      <w:r w:rsidRPr="00405F8E">
        <w:rPr>
          <w:spacing w:val="1"/>
          <w:lang w:val="es-CL"/>
        </w:rPr>
        <w:t xml:space="preserve"> </w:t>
      </w:r>
      <w:r w:rsidRPr="00405F8E">
        <w:rPr>
          <w:lang w:val="es-CL"/>
        </w:rPr>
        <w:t>con</w:t>
      </w:r>
      <w:r w:rsidRPr="00405F8E">
        <w:rPr>
          <w:spacing w:val="1"/>
          <w:lang w:val="es-CL"/>
        </w:rPr>
        <w:t xml:space="preserve"> </w:t>
      </w:r>
      <w:r w:rsidRPr="00405F8E">
        <w:rPr>
          <w:lang w:val="es-CL"/>
        </w:rPr>
        <w:t>otras</w:t>
      </w:r>
      <w:r w:rsidRPr="00405F8E">
        <w:rPr>
          <w:spacing w:val="1"/>
          <w:lang w:val="es-CL"/>
        </w:rPr>
        <w:t xml:space="preserve"> </w:t>
      </w:r>
      <w:r w:rsidRPr="00405F8E">
        <w:rPr>
          <w:lang w:val="es-CL"/>
        </w:rPr>
        <w:t>personas</w:t>
      </w:r>
      <w:r w:rsidRPr="00405F8E">
        <w:rPr>
          <w:spacing w:val="1"/>
          <w:lang w:val="es-CL"/>
        </w:rPr>
        <w:t xml:space="preserve"> </w:t>
      </w:r>
      <w:r w:rsidRPr="00405F8E">
        <w:rPr>
          <w:lang w:val="es-CL"/>
        </w:rPr>
        <w:t>estigmatizadas,</w:t>
      </w:r>
      <w:r w:rsidRPr="00405F8E">
        <w:rPr>
          <w:spacing w:val="1"/>
          <w:lang w:val="es-CL"/>
        </w:rPr>
        <w:t xml:space="preserve"> </w:t>
      </w:r>
      <w:r w:rsidRPr="00405F8E">
        <w:rPr>
          <w:lang w:val="es-CL"/>
        </w:rPr>
        <w:t>el</w:t>
      </w:r>
      <w:r w:rsidRPr="00405F8E">
        <w:rPr>
          <w:spacing w:val="1"/>
          <w:lang w:val="es-CL"/>
        </w:rPr>
        <w:t xml:space="preserve"> </w:t>
      </w:r>
      <w:r w:rsidRPr="00405F8E">
        <w:rPr>
          <w:lang w:val="es-CL"/>
        </w:rPr>
        <w:t>desanclaje</w:t>
      </w:r>
      <w:r w:rsidRPr="00405F8E">
        <w:rPr>
          <w:spacing w:val="1"/>
          <w:lang w:val="es-CL"/>
        </w:rPr>
        <w:t xml:space="preserve"> </w:t>
      </w:r>
      <w:r w:rsidRPr="00405F8E">
        <w:rPr>
          <w:lang w:val="es-CL"/>
        </w:rPr>
        <w:t>selectivo,</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asignación</w:t>
      </w:r>
      <w:r w:rsidRPr="00405F8E">
        <w:rPr>
          <w:spacing w:val="1"/>
          <w:lang w:val="es-CL"/>
        </w:rPr>
        <w:t xml:space="preserve"> </w:t>
      </w:r>
      <w:r w:rsidRPr="00405F8E">
        <w:rPr>
          <w:lang w:val="es-CL"/>
        </w:rPr>
        <w:t>del</w:t>
      </w:r>
      <w:r w:rsidRPr="00405F8E">
        <w:rPr>
          <w:spacing w:val="1"/>
          <w:lang w:val="es-CL"/>
        </w:rPr>
        <w:t xml:space="preserve"> </w:t>
      </w:r>
      <w:r w:rsidRPr="00405F8E">
        <w:rPr>
          <w:lang w:val="es-CL"/>
        </w:rPr>
        <w:t>prejuicio</w:t>
      </w:r>
      <w:r w:rsidRPr="00405F8E">
        <w:rPr>
          <w:spacing w:val="1"/>
          <w:lang w:val="es-CL"/>
        </w:rPr>
        <w:t xml:space="preserve"> </w:t>
      </w:r>
      <w:r w:rsidRPr="00405F8E">
        <w:rPr>
          <w:lang w:val="es-CL"/>
        </w:rPr>
        <w:t>a</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discriminación y la minimización de la discriminación, esta última estrategia basada en la</w:t>
      </w:r>
      <w:r w:rsidRPr="00405F8E">
        <w:rPr>
          <w:spacing w:val="1"/>
          <w:lang w:val="es-CL"/>
        </w:rPr>
        <w:t xml:space="preserve"> </w:t>
      </w:r>
      <w:r w:rsidRPr="00405F8E">
        <w:rPr>
          <w:lang w:val="es-CL"/>
        </w:rPr>
        <w:t>Teoría de la Identidad Social de Tajfel (Tajfel &amp; Turner, 1979). La primera consiste en</w:t>
      </w:r>
      <w:r w:rsidRPr="00405F8E">
        <w:rPr>
          <w:spacing w:val="1"/>
          <w:lang w:val="es-CL"/>
        </w:rPr>
        <w:t xml:space="preserve"> </w:t>
      </w:r>
      <w:r w:rsidRPr="00405F8E">
        <w:rPr>
          <w:lang w:val="es-CL"/>
        </w:rPr>
        <w:t>compara</w:t>
      </w:r>
      <w:r w:rsidR="00272175">
        <w:rPr>
          <w:lang w:val="es-CL"/>
        </w:rPr>
        <w:t>r</w:t>
      </w:r>
      <w:r w:rsidRPr="00405F8E">
        <w:rPr>
          <w:lang w:val="es-CL"/>
        </w:rPr>
        <w:t>se</w:t>
      </w:r>
      <w:r w:rsidRPr="00405F8E">
        <w:rPr>
          <w:spacing w:val="13"/>
          <w:lang w:val="es-CL"/>
        </w:rPr>
        <w:t xml:space="preserve"> </w:t>
      </w:r>
      <w:r w:rsidRPr="00405F8E">
        <w:rPr>
          <w:lang w:val="es-CL"/>
        </w:rPr>
        <w:t>con</w:t>
      </w:r>
      <w:r w:rsidRPr="00405F8E">
        <w:rPr>
          <w:spacing w:val="14"/>
          <w:lang w:val="es-CL"/>
        </w:rPr>
        <w:t xml:space="preserve"> </w:t>
      </w:r>
      <w:r w:rsidRPr="00405F8E">
        <w:rPr>
          <w:lang w:val="es-CL"/>
        </w:rPr>
        <w:t>otros</w:t>
      </w:r>
      <w:r w:rsidRPr="00405F8E">
        <w:rPr>
          <w:spacing w:val="14"/>
          <w:lang w:val="es-CL"/>
        </w:rPr>
        <w:t xml:space="preserve"> </w:t>
      </w:r>
      <w:r w:rsidRPr="00405F8E">
        <w:rPr>
          <w:lang w:val="es-CL"/>
        </w:rPr>
        <w:t>individuos</w:t>
      </w:r>
      <w:r w:rsidRPr="00405F8E">
        <w:rPr>
          <w:spacing w:val="13"/>
          <w:lang w:val="es-CL"/>
        </w:rPr>
        <w:t xml:space="preserve"> </w:t>
      </w:r>
      <w:r w:rsidRPr="00405F8E">
        <w:rPr>
          <w:lang w:val="es-CL"/>
        </w:rPr>
        <w:t>evaluados</w:t>
      </w:r>
      <w:r w:rsidRPr="00405F8E">
        <w:rPr>
          <w:spacing w:val="14"/>
          <w:lang w:val="es-CL"/>
        </w:rPr>
        <w:t xml:space="preserve"> </w:t>
      </w:r>
      <w:r w:rsidRPr="00405F8E">
        <w:rPr>
          <w:lang w:val="es-CL"/>
        </w:rPr>
        <w:t>como</w:t>
      </w:r>
      <w:r w:rsidRPr="00405F8E">
        <w:rPr>
          <w:spacing w:val="14"/>
          <w:lang w:val="es-CL"/>
        </w:rPr>
        <w:t xml:space="preserve"> </w:t>
      </w:r>
      <w:r w:rsidRPr="00405F8E">
        <w:rPr>
          <w:lang w:val="es-CL"/>
        </w:rPr>
        <w:t>menos</w:t>
      </w:r>
      <w:r w:rsidRPr="00405F8E">
        <w:rPr>
          <w:spacing w:val="13"/>
          <w:lang w:val="es-CL"/>
        </w:rPr>
        <w:t xml:space="preserve"> </w:t>
      </w:r>
      <w:r w:rsidRPr="00405F8E">
        <w:rPr>
          <w:lang w:val="es-CL"/>
        </w:rPr>
        <w:t>favorecidos,</w:t>
      </w:r>
      <w:r w:rsidRPr="00405F8E">
        <w:rPr>
          <w:spacing w:val="14"/>
          <w:lang w:val="es-CL"/>
        </w:rPr>
        <w:t xml:space="preserve"> </w:t>
      </w:r>
      <w:r w:rsidRPr="00405F8E">
        <w:rPr>
          <w:lang w:val="es-CL"/>
        </w:rPr>
        <w:t>con</w:t>
      </w:r>
      <w:r w:rsidRPr="00405F8E">
        <w:rPr>
          <w:spacing w:val="14"/>
          <w:lang w:val="es-CL"/>
        </w:rPr>
        <w:t xml:space="preserve"> </w:t>
      </w:r>
      <w:r w:rsidRPr="00405F8E">
        <w:rPr>
          <w:lang w:val="es-CL"/>
        </w:rPr>
        <w:t>el</w:t>
      </w:r>
      <w:r w:rsidRPr="00405F8E">
        <w:rPr>
          <w:spacing w:val="13"/>
          <w:lang w:val="es-CL"/>
        </w:rPr>
        <w:t xml:space="preserve"> </w:t>
      </w:r>
      <w:r w:rsidRPr="00405F8E">
        <w:rPr>
          <w:lang w:val="es-CL"/>
        </w:rPr>
        <w:t>fin</w:t>
      </w:r>
      <w:r w:rsidRPr="00405F8E">
        <w:rPr>
          <w:spacing w:val="14"/>
          <w:lang w:val="es-CL"/>
        </w:rPr>
        <w:t xml:space="preserve"> </w:t>
      </w:r>
      <w:r w:rsidRPr="00405F8E">
        <w:rPr>
          <w:lang w:val="es-CL"/>
        </w:rPr>
        <w:t>de</w:t>
      </w:r>
      <w:r w:rsidRPr="00405F8E">
        <w:rPr>
          <w:spacing w:val="14"/>
          <w:lang w:val="es-CL"/>
        </w:rPr>
        <w:t xml:space="preserve"> </w:t>
      </w:r>
      <w:r w:rsidRPr="00405F8E">
        <w:rPr>
          <w:lang w:val="es-CL"/>
        </w:rPr>
        <w:t>beneficia</w:t>
      </w:r>
      <w:r w:rsidR="00BA3AE2">
        <w:rPr>
          <w:lang w:val="es-CL"/>
        </w:rPr>
        <w:t xml:space="preserve">r </w:t>
      </w:r>
      <w:r w:rsidRPr="00405F8E">
        <w:rPr>
          <w:lang w:val="es-CL"/>
        </w:rPr>
        <w:t>la percepción de prestigio al interior del grupo y minimizar la importancia de la evaluación</w:t>
      </w:r>
      <w:r w:rsidRPr="00405F8E">
        <w:rPr>
          <w:spacing w:val="1"/>
          <w:lang w:val="es-CL"/>
        </w:rPr>
        <w:t xml:space="preserve"> </w:t>
      </w:r>
      <w:r w:rsidRPr="00405F8E">
        <w:rPr>
          <w:lang w:val="es-CL"/>
        </w:rPr>
        <w:t>social</w:t>
      </w:r>
      <w:r w:rsidRPr="00405F8E">
        <w:rPr>
          <w:spacing w:val="1"/>
          <w:lang w:val="es-CL"/>
        </w:rPr>
        <w:t xml:space="preserve"> </w:t>
      </w:r>
      <w:r w:rsidRPr="00405F8E">
        <w:rPr>
          <w:lang w:val="es-CL"/>
        </w:rPr>
        <w:t>general.</w:t>
      </w:r>
      <w:r w:rsidRPr="00405F8E">
        <w:rPr>
          <w:spacing w:val="1"/>
          <w:lang w:val="es-CL"/>
        </w:rPr>
        <w:t xml:space="preserve"> </w:t>
      </w:r>
      <w:r w:rsidRPr="00405F8E">
        <w:rPr>
          <w:lang w:val="es-CL"/>
        </w:rPr>
        <w:t>El</w:t>
      </w:r>
      <w:r w:rsidRPr="00405F8E">
        <w:rPr>
          <w:spacing w:val="1"/>
          <w:lang w:val="es-CL"/>
        </w:rPr>
        <w:t xml:space="preserve"> </w:t>
      </w:r>
      <w:r w:rsidRPr="00405F8E">
        <w:rPr>
          <w:lang w:val="es-CL"/>
        </w:rPr>
        <w:t>desanclaje</w:t>
      </w:r>
      <w:r w:rsidRPr="00405F8E">
        <w:rPr>
          <w:spacing w:val="1"/>
          <w:lang w:val="es-CL"/>
        </w:rPr>
        <w:t xml:space="preserve"> </w:t>
      </w:r>
      <w:r w:rsidRPr="00405F8E">
        <w:rPr>
          <w:lang w:val="es-CL"/>
        </w:rPr>
        <w:t>selectivo</w:t>
      </w:r>
      <w:r w:rsidRPr="00405F8E">
        <w:rPr>
          <w:spacing w:val="1"/>
          <w:lang w:val="es-CL"/>
        </w:rPr>
        <w:t xml:space="preserve"> </w:t>
      </w:r>
      <w:r w:rsidRPr="00405F8E">
        <w:rPr>
          <w:lang w:val="es-CL"/>
        </w:rPr>
        <w:t>busca</w:t>
      </w:r>
      <w:r w:rsidRPr="00405F8E">
        <w:rPr>
          <w:spacing w:val="1"/>
          <w:lang w:val="es-CL"/>
        </w:rPr>
        <w:t xml:space="preserve"> </w:t>
      </w:r>
      <w:r w:rsidRPr="00405F8E">
        <w:rPr>
          <w:lang w:val="es-CL"/>
        </w:rPr>
        <w:t>conservar</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autoestima</w:t>
      </w:r>
      <w:r w:rsidR="004B2FDF">
        <w:rPr>
          <w:spacing w:val="1"/>
          <w:lang w:val="es-CL"/>
        </w:rPr>
        <w:t xml:space="preserve"> </w:t>
      </w:r>
      <w:r w:rsidRPr="00405F8E">
        <w:rPr>
          <w:lang w:val="es-CL"/>
        </w:rPr>
        <w:t>desligándose</w:t>
      </w:r>
      <w:r w:rsidRPr="00405F8E">
        <w:rPr>
          <w:spacing w:val="1"/>
          <w:lang w:val="es-CL"/>
        </w:rPr>
        <w:t xml:space="preserve"> </w:t>
      </w:r>
      <w:r w:rsidRPr="00405F8E">
        <w:rPr>
          <w:lang w:val="es-CL"/>
        </w:rPr>
        <w:t>selectivamente de características consideradas por la sociedad como negativas y que son</w:t>
      </w:r>
      <w:r w:rsidRPr="00405F8E">
        <w:rPr>
          <w:spacing w:val="1"/>
          <w:lang w:val="es-CL"/>
        </w:rPr>
        <w:t xml:space="preserve"> </w:t>
      </w:r>
      <w:r w:rsidRPr="00405F8E">
        <w:rPr>
          <w:lang w:val="es-CL"/>
        </w:rPr>
        <w:t>atribuidas</w:t>
      </w:r>
      <w:r w:rsidRPr="00405F8E">
        <w:rPr>
          <w:spacing w:val="1"/>
          <w:lang w:val="es-CL"/>
        </w:rPr>
        <w:t xml:space="preserve"> </w:t>
      </w:r>
      <w:r w:rsidRPr="00405F8E">
        <w:rPr>
          <w:lang w:val="es-CL"/>
        </w:rPr>
        <w:t>al</w:t>
      </w:r>
      <w:r w:rsidRPr="00405F8E">
        <w:rPr>
          <w:spacing w:val="1"/>
          <w:lang w:val="es-CL"/>
        </w:rPr>
        <w:t xml:space="preserve"> </w:t>
      </w:r>
      <w:r w:rsidRPr="00405F8E">
        <w:rPr>
          <w:lang w:val="es-CL"/>
        </w:rPr>
        <w:t>grupo</w:t>
      </w:r>
      <w:r w:rsidRPr="00405F8E">
        <w:rPr>
          <w:spacing w:val="1"/>
          <w:lang w:val="es-CL"/>
        </w:rPr>
        <w:t xml:space="preserve"> </w:t>
      </w:r>
      <w:r w:rsidRPr="00405F8E">
        <w:rPr>
          <w:lang w:val="es-CL"/>
        </w:rPr>
        <w:t>estigmatizado</w:t>
      </w:r>
      <w:r w:rsidRPr="00405F8E">
        <w:rPr>
          <w:spacing w:val="1"/>
          <w:lang w:val="es-CL"/>
        </w:rPr>
        <w:t xml:space="preserve"> </w:t>
      </w:r>
      <w:r w:rsidRPr="00405F8E">
        <w:rPr>
          <w:lang w:val="es-CL"/>
        </w:rPr>
        <w:t>del</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son</w:t>
      </w:r>
      <w:r w:rsidRPr="00405F8E">
        <w:rPr>
          <w:spacing w:val="1"/>
          <w:lang w:val="es-CL"/>
        </w:rPr>
        <w:t xml:space="preserve"> </w:t>
      </w:r>
      <w:r w:rsidRPr="00405F8E">
        <w:rPr>
          <w:lang w:val="es-CL"/>
        </w:rPr>
        <w:t>parte</w:t>
      </w:r>
      <w:r w:rsidRPr="00405F8E">
        <w:rPr>
          <w:spacing w:val="1"/>
          <w:lang w:val="es-CL"/>
        </w:rPr>
        <w:t xml:space="preserve"> </w:t>
      </w:r>
      <w:r w:rsidRPr="00405F8E">
        <w:rPr>
          <w:lang w:val="es-CL"/>
        </w:rPr>
        <w:t>y</w:t>
      </w:r>
      <w:r w:rsidRPr="00405F8E">
        <w:rPr>
          <w:spacing w:val="1"/>
          <w:lang w:val="es-CL"/>
        </w:rPr>
        <w:t xml:space="preserve"> </w:t>
      </w:r>
      <w:r w:rsidRPr="00405F8E">
        <w:rPr>
          <w:lang w:val="es-CL"/>
        </w:rPr>
        <w:t>eligiendo</w:t>
      </w:r>
      <w:r w:rsidRPr="00405F8E">
        <w:rPr>
          <w:spacing w:val="1"/>
          <w:lang w:val="es-CL"/>
        </w:rPr>
        <w:t xml:space="preserve"> </w:t>
      </w:r>
      <w:r w:rsidRPr="00405F8E">
        <w:rPr>
          <w:lang w:val="es-CL"/>
        </w:rPr>
        <w:t>otras</w:t>
      </w:r>
      <w:r w:rsidRPr="00405F8E">
        <w:rPr>
          <w:spacing w:val="1"/>
          <w:lang w:val="es-CL"/>
        </w:rPr>
        <w:t xml:space="preserve"> </w:t>
      </w:r>
      <w:r w:rsidRPr="00405F8E">
        <w:rPr>
          <w:lang w:val="es-CL"/>
        </w:rPr>
        <w:t>en</w:t>
      </w:r>
      <w:r w:rsidRPr="00405F8E">
        <w:rPr>
          <w:spacing w:val="1"/>
          <w:lang w:val="es-CL"/>
        </w:rPr>
        <w:t xml:space="preserve"> </w:t>
      </w:r>
      <w:r w:rsidRPr="00405F8E">
        <w:rPr>
          <w:lang w:val="es-CL"/>
        </w:rPr>
        <w:t>las</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se</w:t>
      </w:r>
      <w:r w:rsidRPr="00405F8E">
        <w:rPr>
          <w:spacing w:val="1"/>
          <w:lang w:val="es-CL"/>
        </w:rPr>
        <w:t xml:space="preserve"> </w:t>
      </w:r>
      <w:r w:rsidRPr="00405F8E">
        <w:rPr>
          <w:lang w:val="es-CL"/>
        </w:rPr>
        <w:t>es</w:t>
      </w:r>
      <w:r w:rsidR="004B2FDF">
        <w:rPr>
          <w:lang w:val="es-CL"/>
        </w:rPr>
        <w:t xml:space="preserve"> </w:t>
      </w:r>
      <w:r w:rsidRPr="00405F8E">
        <w:rPr>
          <w:spacing w:val="-57"/>
          <w:lang w:val="es-CL"/>
        </w:rPr>
        <w:t xml:space="preserve"> </w:t>
      </w:r>
      <w:r w:rsidRPr="00405F8E">
        <w:rPr>
          <w:lang w:val="es-CL"/>
        </w:rPr>
        <w:t>favorecido (</w:t>
      </w:r>
      <w:proofErr w:type="spellStart"/>
      <w:r w:rsidRPr="00405F8E">
        <w:rPr>
          <w:lang w:val="es-CL"/>
        </w:rPr>
        <w:t>Major</w:t>
      </w:r>
      <w:proofErr w:type="spellEnd"/>
      <w:r w:rsidRPr="00405F8E">
        <w:rPr>
          <w:lang w:val="es-CL"/>
        </w:rPr>
        <w:t xml:space="preserve"> &amp; O’Brien, 2005). La atribución del prejuicio a la discriminación que</w:t>
      </w:r>
      <w:r w:rsidRPr="00405F8E">
        <w:rPr>
          <w:spacing w:val="1"/>
          <w:lang w:val="es-CL"/>
        </w:rPr>
        <w:t xml:space="preserve"> </w:t>
      </w:r>
      <w:r w:rsidRPr="00405F8E">
        <w:rPr>
          <w:lang w:val="es-CL"/>
        </w:rPr>
        <w:t>consiste</w:t>
      </w:r>
      <w:r w:rsidRPr="00405F8E">
        <w:rPr>
          <w:spacing w:val="48"/>
          <w:lang w:val="es-CL"/>
        </w:rPr>
        <w:t xml:space="preserve"> </w:t>
      </w:r>
      <w:r w:rsidRPr="00405F8E">
        <w:rPr>
          <w:lang w:val="es-CL"/>
        </w:rPr>
        <w:t>en</w:t>
      </w:r>
      <w:r w:rsidRPr="00405F8E">
        <w:rPr>
          <w:spacing w:val="49"/>
          <w:lang w:val="es-CL"/>
        </w:rPr>
        <w:t xml:space="preserve"> </w:t>
      </w:r>
      <w:r w:rsidRPr="00405F8E">
        <w:rPr>
          <w:lang w:val="es-CL"/>
        </w:rPr>
        <w:t>la</w:t>
      </w:r>
      <w:r w:rsidRPr="00405F8E">
        <w:rPr>
          <w:spacing w:val="49"/>
          <w:lang w:val="es-CL"/>
        </w:rPr>
        <w:t xml:space="preserve"> </w:t>
      </w:r>
      <w:r w:rsidRPr="00405F8E">
        <w:rPr>
          <w:lang w:val="es-CL"/>
        </w:rPr>
        <w:t>atribución</w:t>
      </w:r>
      <w:r w:rsidRPr="00405F8E">
        <w:rPr>
          <w:spacing w:val="48"/>
          <w:lang w:val="es-CL"/>
        </w:rPr>
        <w:t xml:space="preserve"> </w:t>
      </w:r>
      <w:r w:rsidRPr="00405F8E">
        <w:rPr>
          <w:lang w:val="es-CL"/>
        </w:rPr>
        <w:t>de</w:t>
      </w:r>
      <w:r w:rsidRPr="00405F8E">
        <w:rPr>
          <w:spacing w:val="49"/>
          <w:lang w:val="es-CL"/>
        </w:rPr>
        <w:t xml:space="preserve"> </w:t>
      </w:r>
      <w:r w:rsidRPr="00405F8E">
        <w:rPr>
          <w:lang w:val="es-CL"/>
        </w:rPr>
        <w:t>fracasos</w:t>
      </w:r>
      <w:r w:rsidRPr="00405F8E">
        <w:rPr>
          <w:spacing w:val="49"/>
          <w:lang w:val="es-CL"/>
        </w:rPr>
        <w:t xml:space="preserve"> </w:t>
      </w:r>
      <w:r w:rsidRPr="00405F8E">
        <w:rPr>
          <w:lang w:val="es-CL"/>
        </w:rPr>
        <w:t>y</w:t>
      </w:r>
      <w:r w:rsidRPr="00405F8E">
        <w:rPr>
          <w:spacing w:val="48"/>
          <w:lang w:val="es-CL"/>
        </w:rPr>
        <w:t xml:space="preserve"> </w:t>
      </w:r>
      <w:r w:rsidRPr="00405F8E">
        <w:rPr>
          <w:lang w:val="es-CL"/>
        </w:rPr>
        <w:t>situaciones</w:t>
      </w:r>
      <w:r w:rsidRPr="00405F8E">
        <w:rPr>
          <w:spacing w:val="49"/>
          <w:lang w:val="es-CL"/>
        </w:rPr>
        <w:t xml:space="preserve"> </w:t>
      </w:r>
      <w:r w:rsidRPr="00405F8E">
        <w:rPr>
          <w:lang w:val="es-CL"/>
        </w:rPr>
        <w:t>desfavorables</w:t>
      </w:r>
      <w:r w:rsidRPr="00405F8E">
        <w:rPr>
          <w:spacing w:val="49"/>
          <w:lang w:val="es-CL"/>
        </w:rPr>
        <w:t xml:space="preserve"> </w:t>
      </w:r>
      <w:r w:rsidRPr="00405F8E">
        <w:rPr>
          <w:lang w:val="es-CL"/>
        </w:rPr>
        <w:t>a</w:t>
      </w:r>
      <w:r w:rsidRPr="00405F8E">
        <w:rPr>
          <w:spacing w:val="48"/>
          <w:lang w:val="es-CL"/>
        </w:rPr>
        <w:t xml:space="preserve"> </w:t>
      </w:r>
      <w:r w:rsidRPr="00405F8E">
        <w:rPr>
          <w:lang w:val="es-CL"/>
        </w:rPr>
        <w:t>la</w:t>
      </w:r>
      <w:r w:rsidRPr="00405F8E">
        <w:rPr>
          <w:spacing w:val="49"/>
          <w:lang w:val="es-CL"/>
        </w:rPr>
        <w:t xml:space="preserve"> </w:t>
      </w:r>
      <w:r w:rsidRPr="00405F8E">
        <w:rPr>
          <w:lang w:val="es-CL"/>
        </w:rPr>
        <w:t>discriminación</w:t>
      </w:r>
      <w:r w:rsidRPr="00405F8E">
        <w:rPr>
          <w:spacing w:val="49"/>
          <w:lang w:val="es-CL"/>
        </w:rPr>
        <w:t xml:space="preserve"> </w:t>
      </w:r>
      <w:r w:rsidRPr="00405F8E">
        <w:rPr>
          <w:lang w:val="es-CL"/>
        </w:rPr>
        <w:t>que</w:t>
      </w:r>
      <w:r w:rsidR="004B2FDF">
        <w:rPr>
          <w:lang w:val="es-CL"/>
        </w:rPr>
        <w:t xml:space="preserve"> </w:t>
      </w:r>
      <w:r w:rsidRPr="00405F8E">
        <w:rPr>
          <w:lang w:val="es-CL"/>
        </w:rPr>
        <w:t>sufren</w:t>
      </w:r>
      <w:r w:rsidRPr="00405F8E">
        <w:rPr>
          <w:spacing w:val="1"/>
          <w:lang w:val="es-CL"/>
        </w:rPr>
        <w:t xml:space="preserve"> </w:t>
      </w:r>
      <w:r w:rsidRPr="00405F8E">
        <w:rPr>
          <w:lang w:val="es-CL"/>
        </w:rPr>
        <w:t>por</w:t>
      </w:r>
      <w:r w:rsidRPr="00405F8E">
        <w:rPr>
          <w:spacing w:val="1"/>
          <w:lang w:val="es-CL"/>
        </w:rPr>
        <w:t xml:space="preserve"> </w:t>
      </w:r>
      <w:r w:rsidRPr="00405F8E">
        <w:rPr>
          <w:lang w:val="es-CL"/>
        </w:rPr>
        <w:t>ser</w:t>
      </w:r>
      <w:r w:rsidRPr="00405F8E">
        <w:rPr>
          <w:spacing w:val="1"/>
          <w:lang w:val="es-CL"/>
        </w:rPr>
        <w:t xml:space="preserve"> </w:t>
      </w:r>
      <w:r w:rsidRPr="00405F8E">
        <w:rPr>
          <w:lang w:val="es-CL"/>
        </w:rPr>
        <w:t>parte</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un</w:t>
      </w:r>
      <w:r w:rsidRPr="00405F8E">
        <w:rPr>
          <w:spacing w:val="1"/>
          <w:lang w:val="es-CL"/>
        </w:rPr>
        <w:t xml:space="preserve"> </w:t>
      </w:r>
      <w:r w:rsidRPr="00405F8E">
        <w:rPr>
          <w:lang w:val="es-CL"/>
        </w:rPr>
        <w:t>grupo</w:t>
      </w:r>
      <w:r w:rsidRPr="00405F8E">
        <w:rPr>
          <w:spacing w:val="1"/>
          <w:lang w:val="es-CL"/>
        </w:rPr>
        <w:t xml:space="preserve"> </w:t>
      </w:r>
      <w:r w:rsidRPr="00405F8E">
        <w:rPr>
          <w:lang w:val="es-CL"/>
        </w:rPr>
        <w:t>socialmente</w:t>
      </w:r>
      <w:r w:rsidRPr="00405F8E">
        <w:rPr>
          <w:spacing w:val="1"/>
          <w:lang w:val="es-CL"/>
        </w:rPr>
        <w:t xml:space="preserve"> </w:t>
      </w:r>
      <w:r w:rsidRPr="00405F8E">
        <w:rPr>
          <w:lang w:val="es-CL"/>
        </w:rPr>
        <w:t>devaluado</w:t>
      </w:r>
      <w:r w:rsidRPr="00405F8E">
        <w:rPr>
          <w:spacing w:val="1"/>
          <w:lang w:val="es-CL"/>
        </w:rPr>
        <w:t xml:space="preserve"> </w:t>
      </w:r>
      <w:r w:rsidRPr="00405F8E">
        <w:rPr>
          <w:lang w:val="es-CL"/>
        </w:rPr>
        <w:t>(Crocker</w:t>
      </w:r>
      <w:r w:rsidRPr="00405F8E">
        <w:rPr>
          <w:spacing w:val="1"/>
          <w:lang w:val="es-CL"/>
        </w:rPr>
        <w:t xml:space="preserve"> </w:t>
      </w:r>
      <w:r w:rsidRPr="00405F8E">
        <w:rPr>
          <w:lang w:val="es-CL"/>
        </w:rPr>
        <w:t>&amp;</w:t>
      </w:r>
      <w:r w:rsidRPr="00405F8E">
        <w:rPr>
          <w:spacing w:val="1"/>
          <w:lang w:val="es-CL"/>
        </w:rPr>
        <w:t xml:space="preserve"> </w:t>
      </w:r>
      <w:proofErr w:type="spellStart"/>
      <w:r w:rsidRPr="00405F8E">
        <w:rPr>
          <w:lang w:val="es-CL"/>
        </w:rPr>
        <w:t>Major</w:t>
      </w:r>
      <w:proofErr w:type="spellEnd"/>
      <w:r w:rsidRPr="00405F8E">
        <w:rPr>
          <w:lang w:val="es-CL"/>
        </w:rPr>
        <w:t>,</w:t>
      </w:r>
      <w:r w:rsidRPr="00405F8E">
        <w:rPr>
          <w:spacing w:val="1"/>
          <w:lang w:val="es-CL"/>
        </w:rPr>
        <w:t xml:space="preserve"> </w:t>
      </w:r>
      <w:r w:rsidRPr="00405F8E">
        <w:rPr>
          <w:lang w:val="es-CL"/>
        </w:rPr>
        <w:t>1989).</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utilización</w:t>
      </w:r>
      <w:r w:rsidRPr="00405F8E">
        <w:rPr>
          <w:spacing w:val="1"/>
          <w:lang w:val="es-CL"/>
        </w:rPr>
        <w:t xml:space="preserve"> </w:t>
      </w:r>
      <w:r w:rsidRPr="00405F8E">
        <w:rPr>
          <w:lang w:val="es-CL"/>
        </w:rPr>
        <w:t>excesiva</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esta</w:t>
      </w:r>
      <w:r w:rsidRPr="00405F8E">
        <w:rPr>
          <w:spacing w:val="1"/>
          <w:lang w:val="es-CL"/>
        </w:rPr>
        <w:t xml:space="preserve"> </w:t>
      </w:r>
      <w:r w:rsidRPr="00405F8E">
        <w:rPr>
          <w:lang w:val="es-CL"/>
        </w:rPr>
        <w:t>técnica</w:t>
      </w:r>
      <w:r w:rsidRPr="00405F8E">
        <w:rPr>
          <w:spacing w:val="1"/>
          <w:lang w:val="es-CL"/>
        </w:rPr>
        <w:t xml:space="preserve"> </w:t>
      </w:r>
      <w:r w:rsidRPr="00405F8E">
        <w:rPr>
          <w:lang w:val="es-CL"/>
        </w:rPr>
        <w:t>tiene</w:t>
      </w:r>
      <w:r w:rsidRPr="00405F8E">
        <w:rPr>
          <w:spacing w:val="1"/>
          <w:lang w:val="es-CL"/>
        </w:rPr>
        <w:t xml:space="preserve"> </w:t>
      </w:r>
      <w:r w:rsidRPr="00405F8E">
        <w:rPr>
          <w:lang w:val="es-CL"/>
        </w:rPr>
        <w:t>por</w:t>
      </w:r>
      <w:r w:rsidRPr="00405F8E">
        <w:rPr>
          <w:spacing w:val="1"/>
          <w:lang w:val="es-CL"/>
        </w:rPr>
        <w:t xml:space="preserve"> </w:t>
      </w:r>
      <w:r w:rsidRPr="00405F8E">
        <w:rPr>
          <w:lang w:val="es-CL"/>
        </w:rPr>
        <w:t>consecuencia</w:t>
      </w:r>
      <w:r w:rsidRPr="00405F8E">
        <w:rPr>
          <w:spacing w:val="1"/>
          <w:lang w:val="es-CL"/>
        </w:rPr>
        <w:t xml:space="preserve"> </w:t>
      </w:r>
      <w:r w:rsidRPr="00405F8E">
        <w:rPr>
          <w:lang w:val="es-CL"/>
        </w:rPr>
        <w:t>una</w:t>
      </w:r>
      <w:r w:rsidRPr="00405F8E">
        <w:rPr>
          <w:spacing w:val="1"/>
          <w:lang w:val="es-CL"/>
        </w:rPr>
        <w:t xml:space="preserve"> </w:t>
      </w:r>
      <w:r w:rsidRPr="00405F8E">
        <w:rPr>
          <w:lang w:val="es-CL"/>
        </w:rPr>
        <w:t>disminución</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autopercepción positiva que significa pertenecer a un grupo estigmatizado. Finalmente, la</w:t>
      </w:r>
      <w:r w:rsidRPr="00405F8E">
        <w:rPr>
          <w:spacing w:val="1"/>
          <w:lang w:val="es-CL"/>
        </w:rPr>
        <w:t xml:space="preserve"> </w:t>
      </w:r>
      <w:r w:rsidRPr="00405F8E">
        <w:rPr>
          <w:lang w:val="es-CL"/>
        </w:rPr>
        <w:t>minimización</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discriminación</w:t>
      </w:r>
      <w:r w:rsidRPr="00405F8E">
        <w:rPr>
          <w:spacing w:val="1"/>
          <w:lang w:val="es-CL"/>
        </w:rPr>
        <w:t xml:space="preserve"> </w:t>
      </w:r>
      <w:r w:rsidRPr="00405F8E">
        <w:rPr>
          <w:lang w:val="es-CL"/>
        </w:rPr>
        <w:t>conocida</w:t>
      </w:r>
      <w:r w:rsidRPr="00405F8E">
        <w:rPr>
          <w:spacing w:val="1"/>
          <w:lang w:val="es-CL"/>
        </w:rPr>
        <w:t xml:space="preserve"> </w:t>
      </w:r>
      <w:r w:rsidRPr="00405F8E">
        <w:rPr>
          <w:lang w:val="es-CL"/>
        </w:rPr>
        <w:t>también</w:t>
      </w:r>
      <w:r w:rsidRPr="00405F8E">
        <w:rPr>
          <w:spacing w:val="1"/>
          <w:lang w:val="es-CL"/>
        </w:rPr>
        <w:t xml:space="preserve"> </w:t>
      </w:r>
      <w:r w:rsidRPr="00405F8E">
        <w:rPr>
          <w:lang w:val="es-CL"/>
        </w:rPr>
        <w:t>como</w:t>
      </w:r>
      <w:r w:rsidRPr="00405F8E">
        <w:rPr>
          <w:spacing w:val="1"/>
          <w:lang w:val="es-CL"/>
        </w:rPr>
        <w:t xml:space="preserve"> </w:t>
      </w:r>
      <w:r w:rsidRPr="00405F8E">
        <w:rPr>
          <w:lang w:val="es-CL"/>
        </w:rPr>
        <w:t>“alejamiento</w:t>
      </w:r>
      <w:r w:rsidRPr="00405F8E">
        <w:rPr>
          <w:spacing w:val="1"/>
          <w:lang w:val="es-CL"/>
        </w:rPr>
        <w:t xml:space="preserve"> </w:t>
      </w:r>
      <w:r w:rsidRPr="00405F8E">
        <w:rPr>
          <w:lang w:val="es-CL"/>
        </w:rPr>
        <w:t>del</w:t>
      </w:r>
      <w:r w:rsidRPr="00405F8E">
        <w:rPr>
          <w:spacing w:val="1"/>
          <w:lang w:val="es-CL"/>
        </w:rPr>
        <w:t xml:space="preserve"> </w:t>
      </w:r>
      <w:r w:rsidRPr="00405F8E">
        <w:rPr>
          <w:lang w:val="es-CL"/>
        </w:rPr>
        <w:t>grupo</w:t>
      </w:r>
      <w:r w:rsidRPr="00405F8E">
        <w:rPr>
          <w:spacing w:val="-57"/>
          <w:lang w:val="es-CL"/>
        </w:rPr>
        <w:t xml:space="preserve"> </w:t>
      </w:r>
      <w:r w:rsidR="00BA3AE2">
        <w:rPr>
          <w:lang w:val="es-CL"/>
        </w:rPr>
        <w:t xml:space="preserve"> e</w:t>
      </w:r>
      <w:r w:rsidRPr="00405F8E">
        <w:rPr>
          <w:lang w:val="es-CL"/>
        </w:rPr>
        <w:t>stigmatizado”, en que se percibe ser menos discriminado como individuo que el grupo en su</w:t>
      </w:r>
      <w:r w:rsidRPr="00405F8E">
        <w:rPr>
          <w:spacing w:val="1"/>
          <w:lang w:val="es-CL"/>
        </w:rPr>
        <w:t xml:space="preserve"> </w:t>
      </w:r>
      <w:r w:rsidRPr="00405F8E">
        <w:rPr>
          <w:lang w:val="es-CL"/>
        </w:rPr>
        <w:t>conjunto. Atribuyen esta condición a la existencia de características físicas o psicológicas qu</w:t>
      </w:r>
      <w:r w:rsidR="00BA3AE2">
        <w:rPr>
          <w:lang w:val="es-CL"/>
        </w:rPr>
        <w:t xml:space="preserve">e </w:t>
      </w:r>
      <w:r w:rsidRPr="00405F8E">
        <w:rPr>
          <w:lang w:val="es-CL"/>
        </w:rPr>
        <w:t>los diferencian y los protegen de ser objeto de discriminación (</w:t>
      </w:r>
      <w:proofErr w:type="spellStart"/>
      <w:r w:rsidRPr="00405F8E">
        <w:rPr>
          <w:lang w:val="es-CL"/>
        </w:rPr>
        <w:t>Veelen</w:t>
      </w:r>
      <w:proofErr w:type="spellEnd"/>
      <w:r w:rsidRPr="00405F8E">
        <w:rPr>
          <w:lang w:val="es-CL"/>
        </w:rPr>
        <w:t xml:space="preserve"> et al., 2020). La</w:t>
      </w:r>
      <w:r w:rsidRPr="00405F8E">
        <w:rPr>
          <w:spacing w:val="1"/>
          <w:lang w:val="es-CL"/>
        </w:rPr>
        <w:t xml:space="preserve"> </w:t>
      </w:r>
      <w:r w:rsidRPr="00405F8E">
        <w:rPr>
          <w:lang w:val="es-CL"/>
        </w:rPr>
        <w:t xml:space="preserve">percepción reducida de </w:t>
      </w:r>
      <w:r w:rsidR="0099289D" w:rsidRPr="00405F8E">
        <w:rPr>
          <w:lang w:val="es-CL"/>
        </w:rPr>
        <w:t>discriminación</w:t>
      </w:r>
      <w:r w:rsidRPr="00405F8E">
        <w:rPr>
          <w:lang w:val="es-CL"/>
        </w:rPr>
        <w:t xml:space="preserve"> constituiría una técnica de negación del problema</w:t>
      </w:r>
      <w:r w:rsidRPr="00405F8E">
        <w:rPr>
          <w:spacing w:val="1"/>
          <w:lang w:val="es-CL"/>
        </w:rPr>
        <w:t xml:space="preserve"> </w:t>
      </w:r>
      <w:r w:rsidRPr="00405F8E">
        <w:rPr>
          <w:lang w:val="es-CL"/>
        </w:rPr>
        <w:lastRenderedPageBreak/>
        <w:t>existente</w:t>
      </w:r>
      <w:r w:rsidRPr="00405F8E">
        <w:rPr>
          <w:spacing w:val="42"/>
          <w:lang w:val="es-CL"/>
        </w:rPr>
        <w:t xml:space="preserve"> </w:t>
      </w:r>
      <w:r w:rsidRPr="00405F8E">
        <w:rPr>
          <w:lang w:val="es-CL"/>
        </w:rPr>
        <w:t>con</w:t>
      </w:r>
      <w:r w:rsidRPr="00405F8E">
        <w:rPr>
          <w:spacing w:val="43"/>
          <w:lang w:val="es-CL"/>
        </w:rPr>
        <w:t xml:space="preserve"> </w:t>
      </w:r>
      <w:r w:rsidRPr="00405F8E">
        <w:rPr>
          <w:lang w:val="es-CL"/>
        </w:rPr>
        <w:t>la</w:t>
      </w:r>
      <w:r w:rsidRPr="00405F8E">
        <w:rPr>
          <w:spacing w:val="43"/>
          <w:lang w:val="es-CL"/>
        </w:rPr>
        <w:t xml:space="preserve"> </w:t>
      </w:r>
      <w:r w:rsidRPr="00405F8E">
        <w:rPr>
          <w:lang w:val="es-CL"/>
        </w:rPr>
        <w:t>finalidad</w:t>
      </w:r>
      <w:r w:rsidRPr="00405F8E">
        <w:rPr>
          <w:spacing w:val="42"/>
          <w:lang w:val="es-CL"/>
        </w:rPr>
        <w:t xml:space="preserve"> </w:t>
      </w:r>
      <w:r w:rsidRPr="00405F8E">
        <w:rPr>
          <w:lang w:val="es-CL"/>
        </w:rPr>
        <w:t>de</w:t>
      </w:r>
      <w:r w:rsidRPr="00405F8E">
        <w:rPr>
          <w:spacing w:val="43"/>
          <w:lang w:val="es-CL"/>
        </w:rPr>
        <w:t xml:space="preserve"> </w:t>
      </w:r>
      <w:r w:rsidRPr="00405F8E">
        <w:rPr>
          <w:lang w:val="es-CL"/>
        </w:rPr>
        <w:t>evitar</w:t>
      </w:r>
      <w:r w:rsidRPr="00405F8E">
        <w:rPr>
          <w:spacing w:val="43"/>
          <w:lang w:val="es-CL"/>
        </w:rPr>
        <w:t xml:space="preserve"> </w:t>
      </w:r>
      <w:r w:rsidRPr="00405F8E">
        <w:rPr>
          <w:lang w:val="es-CL"/>
        </w:rPr>
        <w:t>el</w:t>
      </w:r>
      <w:r w:rsidRPr="00405F8E">
        <w:rPr>
          <w:spacing w:val="42"/>
          <w:lang w:val="es-CL"/>
        </w:rPr>
        <w:t xml:space="preserve"> </w:t>
      </w:r>
      <w:r w:rsidRPr="00405F8E">
        <w:rPr>
          <w:lang w:val="es-CL"/>
        </w:rPr>
        <w:t>estrés</w:t>
      </w:r>
      <w:r w:rsidRPr="00405F8E">
        <w:rPr>
          <w:spacing w:val="43"/>
          <w:lang w:val="es-CL"/>
        </w:rPr>
        <w:t xml:space="preserve"> </w:t>
      </w:r>
      <w:r w:rsidRPr="00405F8E">
        <w:rPr>
          <w:lang w:val="es-CL"/>
        </w:rPr>
        <w:t>que</w:t>
      </w:r>
      <w:r w:rsidRPr="00405F8E">
        <w:rPr>
          <w:spacing w:val="43"/>
          <w:lang w:val="es-CL"/>
        </w:rPr>
        <w:t xml:space="preserve"> </w:t>
      </w:r>
      <w:r w:rsidRPr="00405F8E">
        <w:rPr>
          <w:lang w:val="es-CL"/>
        </w:rPr>
        <w:t>provoca</w:t>
      </w:r>
      <w:r w:rsidRPr="00405F8E">
        <w:rPr>
          <w:spacing w:val="42"/>
          <w:lang w:val="es-CL"/>
        </w:rPr>
        <w:t xml:space="preserve"> </w:t>
      </w:r>
      <w:r w:rsidRPr="00405F8E">
        <w:rPr>
          <w:lang w:val="es-CL"/>
        </w:rPr>
        <w:t>sentirse</w:t>
      </w:r>
      <w:r w:rsidRPr="00405F8E">
        <w:rPr>
          <w:spacing w:val="43"/>
          <w:lang w:val="es-CL"/>
        </w:rPr>
        <w:t xml:space="preserve"> </w:t>
      </w:r>
      <w:r w:rsidRPr="00405F8E">
        <w:rPr>
          <w:lang w:val="es-CL"/>
        </w:rPr>
        <w:t>vulnerado</w:t>
      </w:r>
      <w:r w:rsidRPr="00405F8E">
        <w:rPr>
          <w:spacing w:val="43"/>
          <w:lang w:val="es-CL"/>
        </w:rPr>
        <w:t xml:space="preserve"> </w:t>
      </w:r>
      <w:r w:rsidRPr="00405F8E">
        <w:rPr>
          <w:lang w:val="es-CL"/>
        </w:rPr>
        <w:t>por</w:t>
      </w:r>
      <w:r w:rsidRPr="00405F8E">
        <w:rPr>
          <w:spacing w:val="42"/>
          <w:lang w:val="es-CL"/>
        </w:rPr>
        <w:t xml:space="preserve"> </w:t>
      </w:r>
      <w:r w:rsidRPr="00405F8E">
        <w:rPr>
          <w:lang w:val="es-CL"/>
        </w:rPr>
        <w:t>el</w:t>
      </w:r>
      <w:r w:rsidRPr="00405F8E">
        <w:rPr>
          <w:spacing w:val="43"/>
          <w:lang w:val="es-CL"/>
        </w:rPr>
        <w:t xml:space="preserve"> </w:t>
      </w:r>
      <w:r w:rsidRPr="00405F8E">
        <w:rPr>
          <w:lang w:val="es-CL"/>
        </w:rPr>
        <w:t>grup</w:t>
      </w:r>
      <w:r w:rsidR="0099289D">
        <w:rPr>
          <w:lang w:val="es-CL"/>
        </w:rPr>
        <w:t>o estigmatizador</w:t>
      </w:r>
      <w:r w:rsidR="002D6757">
        <w:rPr>
          <w:lang w:val="es-CL"/>
        </w:rPr>
        <w:t xml:space="preserve"> </w:t>
      </w:r>
      <w:r w:rsidR="0099289D">
        <w:rPr>
          <w:lang w:val="es-CL"/>
        </w:rPr>
        <w:t>(</w:t>
      </w:r>
      <w:proofErr w:type="spellStart"/>
      <w:r w:rsidR="0099289D" w:rsidRPr="00405F8E">
        <w:rPr>
          <w:lang w:val="es-CL"/>
        </w:rPr>
        <w:t>Ruggiero</w:t>
      </w:r>
      <w:proofErr w:type="spellEnd"/>
      <w:r w:rsidR="0099289D" w:rsidRPr="00405F8E">
        <w:rPr>
          <w:lang w:val="es-CL"/>
        </w:rPr>
        <w:t xml:space="preserve"> &amp; Taylor, 1997).</w:t>
      </w:r>
      <w:r w:rsidR="0099289D" w:rsidRPr="00405F8E">
        <w:rPr>
          <w:spacing w:val="-58"/>
          <w:lang w:val="es-CL"/>
        </w:rPr>
        <w:t xml:space="preserve"> </w:t>
      </w:r>
      <w:r w:rsidR="0099289D">
        <w:rPr>
          <w:spacing w:val="-58"/>
          <w:lang w:val="es-CL"/>
        </w:rPr>
        <w:t xml:space="preserve">      </w:t>
      </w:r>
    </w:p>
    <w:p w14:paraId="584763A0" w14:textId="77777777" w:rsidR="00272175" w:rsidRDefault="00272175" w:rsidP="00272175">
      <w:pPr>
        <w:pStyle w:val="Textoindependiente"/>
        <w:spacing w:line="360" w:lineRule="auto"/>
        <w:ind w:left="0" w:right="0"/>
        <w:rPr>
          <w:lang w:val="es-CL"/>
        </w:rPr>
      </w:pPr>
    </w:p>
    <w:p w14:paraId="45C5D827" w14:textId="77777777" w:rsidR="002D6757" w:rsidRDefault="00170C35" w:rsidP="002D6757">
      <w:pPr>
        <w:pStyle w:val="Textoindependiente"/>
        <w:spacing w:line="360" w:lineRule="auto"/>
        <w:ind w:left="0" w:right="0"/>
        <w:rPr>
          <w:lang w:val="es-CL"/>
        </w:rPr>
      </w:pPr>
      <w:r w:rsidRPr="00405F8E">
        <w:rPr>
          <w:lang w:val="es-CL"/>
        </w:rPr>
        <w:t xml:space="preserve">El estigma del </w:t>
      </w:r>
      <w:r w:rsidR="0099289D" w:rsidRPr="00405F8E">
        <w:rPr>
          <w:lang w:val="es-CL"/>
        </w:rPr>
        <w:t>sobr</w:t>
      </w:r>
      <w:r w:rsidR="0099289D">
        <w:rPr>
          <w:lang w:val="es-CL"/>
        </w:rPr>
        <w:t>e</w:t>
      </w:r>
      <w:r w:rsidR="0099289D" w:rsidRPr="00405F8E">
        <w:rPr>
          <w:lang w:val="es-CL"/>
        </w:rPr>
        <w:t>peso</w:t>
      </w:r>
    </w:p>
    <w:p w14:paraId="520220A4" w14:textId="77777777" w:rsidR="00F03671" w:rsidRDefault="00170C35" w:rsidP="00272175">
      <w:pPr>
        <w:pStyle w:val="Textoindependiente"/>
        <w:spacing w:line="360" w:lineRule="auto"/>
        <w:ind w:left="0" w:right="0"/>
        <w:rPr>
          <w:lang w:val="es-CL"/>
        </w:rPr>
      </w:pPr>
      <w:r w:rsidRPr="00405F8E">
        <w:rPr>
          <w:lang w:val="es-CL"/>
        </w:rPr>
        <w:t>Uno de los estigmas más importantes por su amplitud en el mundo occidental, es el estigma</w:t>
      </w:r>
      <w:r w:rsidRPr="00405F8E">
        <w:rPr>
          <w:spacing w:val="1"/>
          <w:lang w:val="es-CL"/>
        </w:rPr>
        <w:t xml:space="preserve"> </w:t>
      </w:r>
      <w:r w:rsidRPr="00405F8E">
        <w:rPr>
          <w:lang w:val="es-CL"/>
        </w:rPr>
        <w:t>del sobrepeso corporal (Gómez-Pérez et al</w:t>
      </w:r>
      <w:r w:rsidR="00BA3AE2">
        <w:rPr>
          <w:lang w:val="es-CL"/>
        </w:rPr>
        <w:t>.</w:t>
      </w:r>
      <w:r w:rsidRPr="00405F8E">
        <w:rPr>
          <w:lang w:val="es-CL"/>
        </w:rPr>
        <w:t>, 2017). Socialmente se le atribuyen características</w:t>
      </w:r>
      <w:r w:rsidR="00BA3AE2">
        <w:rPr>
          <w:lang w:val="es-CL"/>
        </w:rPr>
        <w:t xml:space="preserve"> </w:t>
      </w:r>
      <w:r w:rsidRPr="00405F8E">
        <w:rPr>
          <w:spacing w:val="-57"/>
          <w:lang w:val="es-CL"/>
        </w:rPr>
        <w:t xml:space="preserve"> </w:t>
      </w:r>
      <w:r w:rsidR="00BA3AE2">
        <w:rPr>
          <w:lang w:val="es-CL"/>
        </w:rPr>
        <w:t>n</w:t>
      </w:r>
      <w:r w:rsidRPr="00405F8E">
        <w:rPr>
          <w:lang w:val="es-CL"/>
        </w:rPr>
        <w:t>egativas</w:t>
      </w:r>
      <w:r w:rsidRPr="00405F8E">
        <w:rPr>
          <w:spacing w:val="1"/>
          <w:lang w:val="es-CL"/>
        </w:rPr>
        <w:t xml:space="preserve"> </w:t>
      </w:r>
      <w:r w:rsidRPr="00405F8E">
        <w:rPr>
          <w:lang w:val="es-CL"/>
        </w:rPr>
        <w:t>ya</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son</w:t>
      </w:r>
      <w:r w:rsidRPr="00405F8E">
        <w:rPr>
          <w:spacing w:val="1"/>
          <w:lang w:val="es-CL"/>
        </w:rPr>
        <w:t xml:space="preserve"> </w:t>
      </w:r>
      <w:r w:rsidRPr="00405F8E">
        <w:rPr>
          <w:lang w:val="es-CL"/>
        </w:rPr>
        <w:t>percibidas</w:t>
      </w:r>
      <w:r w:rsidRPr="00405F8E">
        <w:rPr>
          <w:spacing w:val="1"/>
          <w:lang w:val="es-CL"/>
        </w:rPr>
        <w:t xml:space="preserve"> </w:t>
      </w:r>
      <w:r w:rsidRPr="00405F8E">
        <w:rPr>
          <w:lang w:val="es-CL"/>
        </w:rPr>
        <w:t>como</w:t>
      </w:r>
      <w:r w:rsidRPr="00405F8E">
        <w:rPr>
          <w:spacing w:val="1"/>
          <w:lang w:val="es-CL"/>
        </w:rPr>
        <w:t xml:space="preserve"> </w:t>
      </w:r>
      <w:r w:rsidRPr="00405F8E">
        <w:rPr>
          <w:lang w:val="es-CL"/>
        </w:rPr>
        <w:t>gente</w:t>
      </w:r>
      <w:r w:rsidRPr="00405F8E">
        <w:rPr>
          <w:spacing w:val="1"/>
          <w:lang w:val="es-CL"/>
        </w:rPr>
        <w:t xml:space="preserve"> </w:t>
      </w:r>
      <w:r w:rsidRPr="00405F8E">
        <w:rPr>
          <w:lang w:val="es-CL"/>
        </w:rPr>
        <w:t>enferma,</w:t>
      </w:r>
      <w:r w:rsidRPr="00405F8E">
        <w:rPr>
          <w:spacing w:val="1"/>
          <w:lang w:val="es-CL"/>
        </w:rPr>
        <w:t xml:space="preserve"> </w:t>
      </w:r>
      <w:r w:rsidRPr="00405F8E">
        <w:rPr>
          <w:lang w:val="es-CL"/>
        </w:rPr>
        <w:t>negligente</w:t>
      </w:r>
      <w:r w:rsidRPr="00405F8E">
        <w:rPr>
          <w:spacing w:val="1"/>
          <w:lang w:val="es-CL"/>
        </w:rPr>
        <w:t xml:space="preserve"> </w:t>
      </w:r>
      <w:r w:rsidRPr="00405F8E">
        <w:rPr>
          <w:lang w:val="es-CL"/>
        </w:rPr>
        <w:t>e</w:t>
      </w:r>
      <w:r w:rsidRPr="00405F8E">
        <w:rPr>
          <w:spacing w:val="1"/>
          <w:lang w:val="es-CL"/>
        </w:rPr>
        <w:t xml:space="preserve"> </w:t>
      </w:r>
      <w:r w:rsidRPr="00405F8E">
        <w:rPr>
          <w:lang w:val="es-CL"/>
        </w:rPr>
        <w:t>inactiva.</w:t>
      </w:r>
      <w:r w:rsidRPr="00405F8E">
        <w:rPr>
          <w:spacing w:val="1"/>
          <w:lang w:val="es-CL"/>
        </w:rPr>
        <w:t xml:space="preserve"> </w:t>
      </w:r>
      <w:r w:rsidRPr="00405F8E">
        <w:rPr>
          <w:lang w:val="es-CL"/>
        </w:rPr>
        <w:t>Estas</w:t>
      </w:r>
      <w:r w:rsidRPr="00405F8E">
        <w:rPr>
          <w:spacing w:val="1"/>
          <w:lang w:val="es-CL"/>
        </w:rPr>
        <w:t xml:space="preserve"> </w:t>
      </w:r>
      <w:r w:rsidRPr="00405F8E">
        <w:rPr>
          <w:lang w:val="es-CL"/>
        </w:rPr>
        <w:t>características estigmatizadoras pueden afectar contribuyendo a la aparición o mantención de</w:t>
      </w:r>
      <w:r w:rsidRPr="00405F8E">
        <w:rPr>
          <w:spacing w:val="1"/>
          <w:lang w:val="es-CL"/>
        </w:rPr>
        <w:t xml:space="preserve"> </w:t>
      </w:r>
      <w:r w:rsidRPr="00405F8E">
        <w:rPr>
          <w:lang w:val="es-CL"/>
        </w:rPr>
        <w:t>problemas relacionados al sobrepeso</w:t>
      </w:r>
      <w:r w:rsidR="00BA3AE2">
        <w:rPr>
          <w:lang w:val="es-CL"/>
        </w:rPr>
        <w:t xml:space="preserve"> </w:t>
      </w:r>
      <w:r w:rsidRPr="00405F8E">
        <w:rPr>
          <w:lang w:val="es-CL"/>
        </w:rPr>
        <w:t>ya que se invisibiliza la complejidad de revertir la</w:t>
      </w:r>
      <w:r w:rsidRPr="00405F8E">
        <w:rPr>
          <w:spacing w:val="1"/>
          <w:lang w:val="es-CL"/>
        </w:rPr>
        <w:t xml:space="preserve"> </w:t>
      </w:r>
      <w:r w:rsidRPr="00405F8E">
        <w:rPr>
          <w:lang w:val="es-CL"/>
        </w:rPr>
        <w:t>situación</w:t>
      </w:r>
      <w:r w:rsidRPr="00405F8E">
        <w:rPr>
          <w:spacing w:val="1"/>
          <w:lang w:val="es-CL"/>
        </w:rPr>
        <w:t xml:space="preserve"> </w:t>
      </w:r>
      <w:r w:rsidRPr="00405F8E">
        <w:rPr>
          <w:lang w:val="es-CL"/>
        </w:rPr>
        <w:t>considerada</w:t>
      </w:r>
      <w:r w:rsidRPr="00405F8E">
        <w:rPr>
          <w:spacing w:val="1"/>
          <w:lang w:val="es-CL"/>
        </w:rPr>
        <w:t xml:space="preserve"> </w:t>
      </w:r>
      <w:r w:rsidRPr="00405F8E">
        <w:rPr>
          <w:lang w:val="es-CL"/>
        </w:rPr>
        <w:t>como</w:t>
      </w:r>
      <w:r w:rsidRPr="00405F8E">
        <w:rPr>
          <w:spacing w:val="1"/>
          <w:lang w:val="es-CL"/>
        </w:rPr>
        <w:t xml:space="preserve"> </w:t>
      </w:r>
      <w:r w:rsidRPr="00405F8E">
        <w:rPr>
          <w:lang w:val="es-CL"/>
        </w:rPr>
        <w:t>desfavorable.</w:t>
      </w:r>
      <w:r w:rsidRPr="00405F8E">
        <w:rPr>
          <w:spacing w:val="1"/>
          <w:lang w:val="es-CL"/>
        </w:rPr>
        <w:t xml:space="preserve"> </w:t>
      </w:r>
      <w:r w:rsidRPr="00405F8E">
        <w:rPr>
          <w:lang w:val="es-CL"/>
        </w:rPr>
        <w:t>Adicionalmente</w:t>
      </w:r>
      <w:r w:rsidR="00BA3AE2">
        <w:rPr>
          <w:lang w:val="es-CL"/>
        </w:rPr>
        <w:t>,</w:t>
      </w:r>
      <w:r w:rsidRPr="00405F8E">
        <w:rPr>
          <w:spacing w:val="1"/>
          <w:lang w:val="es-CL"/>
        </w:rPr>
        <w:t xml:space="preserve"> </w:t>
      </w:r>
      <w:r w:rsidRPr="00405F8E">
        <w:rPr>
          <w:lang w:val="es-CL"/>
        </w:rPr>
        <w:t>se</w:t>
      </w:r>
      <w:r w:rsidRPr="00405F8E">
        <w:rPr>
          <w:spacing w:val="1"/>
          <w:lang w:val="es-CL"/>
        </w:rPr>
        <w:t xml:space="preserve"> </w:t>
      </w:r>
      <w:r w:rsidRPr="00405F8E">
        <w:rPr>
          <w:lang w:val="es-CL"/>
        </w:rPr>
        <w:t>atribuye</w:t>
      </w:r>
      <w:r w:rsidRPr="00405F8E">
        <w:rPr>
          <w:spacing w:val="1"/>
          <w:lang w:val="es-CL"/>
        </w:rPr>
        <w:t xml:space="preserve"> </w:t>
      </w:r>
      <w:r w:rsidRPr="00405F8E">
        <w:rPr>
          <w:lang w:val="es-CL"/>
        </w:rPr>
        <w:t>esta</w:t>
      </w:r>
      <w:r w:rsidRPr="00405F8E">
        <w:rPr>
          <w:spacing w:val="1"/>
          <w:lang w:val="es-CL"/>
        </w:rPr>
        <w:t xml:space="preserve"> </w:t>
      </w:r>
      <w:r w:rsidRPr="00405F8E">
        <w:rPr>
          <w:lang w:val="es-CL"/>
        </w:rPr>
        <w:t>condición</w:t>
      </w:r>
      <w:r w:rsidRPr="00405F8E">
        <w:rPr>
          <w:spacing w:val="1"/>
          <w:lang w:val="es-CL"/>
        </w:rPr>
        <w:t xml:space="preserve"> </w:t>
      </w:r>
      <w:r w:rsidRPr="00405F8E">
        <w:rPr>
          <w:lang w:val="es-CL"/>
        </w:rPr>
        <w:t>a</w:t>
      </w:r>
      <w:r w:rsidRPr="00405F8E">
        <w:rPr>
          <w:spacing w:val="1"/>
          <w:lang w:val="es-CL"/>
        </w:rPr>
        <w:t xml:space="preserve"> </w:t>
      </w:r>
      <w:r w:rsidRPr="00405F8E">
        <w:rPr>
          <w:lang w:val="es-CL"/>
        </w:rPr>
        <w:t>conductas controlables que las personas decidieron tener, restándole importancia a factores</w:t>
      </w:r>
      <w:r w:rsidRPr="00405F8E">
        <w:rPr>
          <w:spacing w:val="1"/>
          <w:lang w:val="es-CL"/>
        </w:rPr>
        <w:t xml:space="preserve"> </w:t>
      </w:r>
      <w:r w:rsidRPr="00405F8E">
        <w:rPr>
          <w:lang w:val="es-CL"/>
        </w:rPr>
        <w:t>genéticos,</w:t>
      </w:r>
      <w:r w:rsidRPr="00405F8E">
        <w:rPr>
          <w:spacing w:val="1"/>
          <w:lang w:val="es-CL"/>
        </w:rPr>
        <w:t xml:space="preserve"> </w:t>
      </w:r>
      <w:r w:rsidRPr="00405F8E">
        <w:rPr>
          <w:lang w:val="es-CL"/>
        </w:rPr>
        <w:t>metabólicos,</w:t>
      </w:r>
      <w:r w:rsidRPr="00405F8E">
        <w:rPr>
          <w:spacing w:val="1"/>
          <w:lang w:val="es-CL"/>
        </w:rPr>
        <w:t xml:space="preserve"> </w:t>
      </w:r>
      <w:r w:rsidRPr="00405F8E">
        <w:rPr>
          <w:lang w:val="es-CL"/>
        </w:rPr>
        <w:t>psicológicos</w:t>
      </w:r>
      <w:r w:rsidRPr="00405F8E">
        <w:rPr>
          <w:spacing w:val="1"/>
          <w:lang w:val="es-CL"/>
        </w:rPr>
        <w:t xml:space="preserve"> </w:t>
      </w:r>
      <w:r w:rsidRPr="00405F8E">
        <w:rPr>
          <w:lang w:val="es-CL"/>
        </w:rPr>
        <w:t>y</w:t>
      </w:r>
      <w:r w:rsidRPr="00405F8E">
        <w:rPr>
          <w:spacing w:val="1"/>
          <w:lang w:val="es-CL"/>
        </w:rPr>
        <w:t xml:space="preserve"> </w:t>
      </w:r>
      <w:r w:rsidRPr="00405F8E">
        <w:rPr>
          <w:lang w:val="es-CL"/>
        </w:rPr>
        <w:t>medioambientales</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pueden</w:t>
      </w:r>
      <w:r w:rsidRPr="00405F8E">
        <w:rPr>
          <w:spacing w:val="1"/>
          <w:lang w:val="es-CL"/>
        </w:rPr>
        <w:t xml:space="preserve"> </w:t>
      </w:r>
      <w:r w:rsidRPr="00405F8E">
        <w:rPr>
          <w:lang w:val="es-CL"/>
        </w:rPr>
        <w:t>estar</w:t>
      </w:r>
      <w:r w:rsidRPr="00405F8E">
        <w:rPr>
          <w:spacing w:val="1"/>
          <w:lang w:val="es-CL"/>
        </w:rPr>
        <w:t xml:space="preserve"> </w:t>
      </w:r>
      <w:r w:rsidRPr="00405F8E">
        <w:rPr>
          <w:lang w:val="es-CL"/>
        </w:rPr>
        <w:t>involucrados</w:t>
      </w:r>
      <w:r w:rsidRPr="00405F8E">
        <w:rPr>
          <w:spacing w:val="1"/>
          <w:lang w:val="es-CL"/>
        </w:rPr>
        <w:t xml:space="preserve"> </w:t>
      </w:r>
      <w:r w:rsidRPr="00405F8E">
        <w:rPr>
          <w:lang w:val="es-CL"/>
        </w:rPr>
        <w:t xml:space="preserve">(Quirós, 2021, </w:t>
      </w:r>
      <w:r w:rsidRPr="004B2FDF">
        <w:rPr>
          <w:lang w:val="es-CL"/>
        </w:rPr>
        <w:t>Sánchez, 2022).</w:t>
      </w:r>
    </w:p>
    <w:p w14:paraId="36AB1091" w14:textId="77777777" w:rsidR="00272175" w:rsidRDefault="00170C35" w:rsidP="00272175">
      <w:pPr>
        <w:pStyle w:val="Textoindependiente"/>
        <w:spacing w:line="360" w:lineRule="auto"/>
        <w:ind w:left="0" w:right="0"/>
        <w:rPr>
          <w:lang w:val="es-CL"/>
        </w:rPr>
      </w:pPr>
      <w:r w:rsidRPr="00405F8E">
        <w:rPr>
          <w:lang w:val="es-CL"/>
        </w:rPr>
        <w:t>El</w:t>
      </w:r>
      <w:r w:rsidRPr="00405F8E">
        <w:rPr>
          <w:spacing w:val="1"/>
          <w:lang w:val="es-CL"/>
        </w:rPr>
        <w:t xml:space="preserve"> </w:t>
      </w:r>
      <w:r w:rsidRPr="00405F8E">
        <w:rPr>
          <w:lang w:val="es-CL"/>
        </w:rPr>
        <w:t>estigma</w:t>
      </w:r>
      <w:r w:rsidRPr="00405F8E">
        <w:rPr>
          <w:spacing w:val="1"/>
          <w:lang w:val="es-CL"/>
        </w:rPr>
        <w:t xml:space="preserve"> </w:t>
      </w:r>
      <w:r w:rsidRPr="00405F8E">
        <w:rPr>
          <w:lang w:val="es-CL"/>
        </w:rPr>
        <w:t>del</w:t>
      </w:r>
      <w:r w:rsidRPr="00405F8E">
        <w:rPr>
          <w:spacing w:val="1"/>
          <w:lang w:val="es-CL"/>
        </w:rPr>
        <w:t xml:space="preserve"> </w:t>
      </w:r>
      <w:r w:rsidRPr="00405F8E">
        <w:rPr>
          <w:lang w:val="es-CL"/>
        </w:rPr>
        <w:t>sobrepeso</w:t>
      </w:r>
      <w:r w:rsidRPr="00405F8E">
        <w:rPr>
          <w:spacing w:val="1"/>
          <w:lang w:val="es-CL"/>
        </w:rPr>
        <w:t xml:space="preserve"> </w:t>
      </w:r>
      <w:r w:rsidRPr="00405F8E">
        <w:rPr>
          <w:lang w:val="es-CL"/>
        </w:rPr>
        <w:t>está</w:t>
      </w:r>
      <w:r w:rsidRPr="00405F8E">
        <w:rPr>
          <w:spacing w:val="1"/>
          <w:lang w:val="es-CL"/>
        </w:rPr>
        <w:t xml:space="preserve"> </w:t>
      </w:r>
      <w:r w:rsidRPr="00405F8E">
        <w:rPr>
          <w:lang w:val="es-CL"/>
        </w:rPr>
        <w:t>fuertemente</w:t>
      </w:r>
      <w:r w:rsidRPr="00405F8E">
        <w:rPr>
          <w:spacing w:val="1"/>
          <w:lang w:val="es-CL"/>
        </w:rPr>
        <w:t xml:space="preserve"> </w:t>
      </w:r>
      <w:r w:rsidRPr="00405F8E">
        <w:rPr>
          <w:lang w:val="es-CL"/>
        </w:rPr>
        <w:t>influenciado</w:t>
      </w:r>
      <w:r w:rsidRPr="00405F8E">
        <w:rPr>
          <w:spacing w:val="1"/>
          <w:lang w:val="es-CL"/>
        </w:rPr>
        <w:t xml:space="preserve"> </w:t>
      </w:r>
      <w:r w:rsidRPr="00405F8E">
        <w:rPr>
          <w:lang w:val="es-CL"/>
        </w:rPr>
        <w:t>por</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visibilidad</w:t>
      </w:r>
      <w:r w:rsidRPr="00405F8E">
        <w:rPr>
          <w:spacing w:val="1"/>
          <w:lang w:val="es-CL"/>
        </w:rPr>
        <w:t xml:space="preserve"> </w:t>
      </w:r>
      <w:r w:rsidRPr="00405F8E">
        <w:rPr>
          <w:lang w:val="es-CL"/>
        </w:rPr>
        <w:t>corporal,</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percepción de controlabilidad y responsabilidad personal que se le atribuye al estado físico</w:t>
      </w:r>
      <w:r w:rsidRPr="00405F8E">
        <w:rPr>
          <w:spacing w:val="1"/>
          <w:lang w:val="es-CL"/>
        </w:rPr>
        <w:t xml:space="preserve"> </w:t>
      </w:r>
      <w:r w:rsidRPr="00405F8E">
        <w:rPr>
          <w:lang w:val="es-CL"/>
        </w:rPr>
        <w:t>(Crandall,</w:t>
      </w:r>
      <w:r w:rsidRPr="00405F8E">
        <w:rPr>
          <w:spacing w:val="1"/>
          <w:lang w:val="es-CL"/>
        </w:rPr>
        <w:t xml:space="preserve"> </w:t>
      </w:r>
      <w:r w:rsidRPr="00405F8E">
        <w:rPr>
          <w:lang w:val="es-CL"/>
        </w:rPr>
        <w:t>1994;</w:t>
      </w:r>
      <w:r w:rsidRPr="00405F8E">
        <w:rPr>
          <w:spacing w:val="1"/>
          <w:lang w:val="es-CL"/>
        </w:rPr>
        <w:t xml:space="preserve"> </w:t>
      </w:r>
      <w:r w:rsidRPr="00405F8E">
        <w:rPr>
          <w:lang w:val="es-CL"/>
        </w:rPr>
        <w:t>Weiner,</w:t>
      </w:r>
      <w:r w:rsidRPr="00405F8E">
        <w:rPr>
          <w:spacing w:val="1"/>
          <w:lang w:val="es-CL"/>
        </w:rPr>
        <w:t xml:space="preserve"> </w:t>
      </w:r>
      <w:r w:rsidRPr="00405F8E">
        <w:rPr>
          <w:lang w:val="es-CL"/>
        </w:rPr>
        <w:t>Perry</w:t>
      </w:r>
      <w:r w:rsidRPr="00405F8E">
        <w:rPr>
          <w:spacing w:val="1"/>
          <w:lang w:val="es-CL"/>
        </w:rPr>
        <w:t xml:space="preserve"> </w:t>
      </w:r>
      <w:r w:rsidRPr="00405F8E">
        <w:rPr>
          <w:lang w:val="es-CL"/>
        </w:rPr>
        <w:t>&amp;</w:t>
      </w:r>
      <w:r w:rsidRPr="00405F8E">
        <w:rPr>
          <w:spacing w:val="1"/>
          <w:lang w:val="es-CL"/>
        </w:rPr>
        <w:t xml:space="preserve"> </w:t>
      </w:r>
      <w:r w:rsidRPr="00405F8E">
        <w:rPr>
          <w:lang w:val="es-CL"/>
        </w:rPr>
        <w:t>Magnusson,</w:t>
      </w:r>
      <w:r w:rsidRPr="00405F8E">
        <w:rPr>
          <w:spacing w:val="1"/>
          <w:lang w:val="es-CL"/>
        </w:rPr>
        <w:t xml:space="preserve"> </w:t>
      </w:r>
      <w:r w:rsidRPr="00405F8E">
        <w:rPr>
          <w:lang w:val="es-CL"/>
        </w:rPr>
        <w:t>1988),</w:t>
      </w:r>
      <w:r w:rsidRPr="00405F8E">
        <w:rPr>
          <w:spacing w:val="1"/>
          <w:lang w:val="es-CL"/>
        </w:rPr>
        <w:t xml:space="preserve"> </w:t>
      </w:r>
      <w:r w:rsidRPr="00405F8E">
        <w:rPr>
          <w:lang w:val="es-CL"/>
        </w:rPr>
        <w:t>lo</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favorece</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mirada</w:t>
      </w:r>
      <w:r w:rsidRPr="00405F8E">
        <w:rPr>
          <w:spacing w:val="1"/>
          <w:lang w:val="es-CL"/>
        </w:rPr>
        <w:t xml:space="preserve"> </w:t>
      </w:r>
      <w:r w:rsidRPr="00405F8E">
        <w:rPr>
          <w:lang w:val="es-CL"/>
        </w:rPr>
        <w:t>social</w:t>
      </w:r>
      <w:r w:rsidRPr="00405F8E">
        <w:rPr>
          <w:spacing w:val="1"/>
          <w:lang w:val="es-CL"/>
        </w:rPr>
        <w:t xml:space="preserve"> </w:t>
      </w:r>
      <w:r w:rsidRPr="00405F8E">
        <w:rPr>
          <w:lang w:val="es-CL"/>
        </w:rPr>
        <w:t>negativa. Como otros estigmas con estas características, las personas con sobrepeso corporal</w:t>
      </w:r>
      <w:r w:rsidRPr="00405F8E">
        <w:rPr>
          <w:spacing w:val="1"/>
          <w:lang w:val="es-CL"/>
        </w:rPr>
        <w:t xml:space="preserve"> </w:t>
      </w:r>
      <w:r w:rsidRPr="00405F8E">
        <w:rPr>
          <w:lang w:val="es-CL"/>
        </w:rPr>
        <w:t>tienden</w:t>
      </w:r>
      <w:r w:rsidRPr="00405F8E">
        <w:rPr>
          <w:spacing w:val="1"/>
          <w:lang w:val="es-CL"/>
        </w:rPr>
        <w:t xml:space="preserve"> </w:t>
      </w:r>
      <w:r w:rsidRPr="00405F8E">
        <w:rPr>
          <w:lang w:val="es-CL"/>
        </w:rPr>
        <w:t>a</w:t>
      </w:r>
      <w:r w:rsidRPr="00405F8E">
        <w:rPr>
          <w:spacing w:val="1"/>
          <w:lang w:val="es-CL"/>
        </w:rPr>
        <w:t xml:space="preserve"> </w:t>
      </w:r>
      <w:r w:rsidRPr="00405F8E">
        <w:rPr>
          <w:lang w:val="es-CL"/>
        </w:rPr>
        <w:t>internalizar</w:t>
      </w:r>
      <w:r w:rsidRPr="00405F8E">
        <w:rPr>
          <w:spacing w:val="1"/>
          <w:lang w:val="es-CL"/>
        </w:rPr>
        <w:t xml:space="preserve"> </w:t>
      </w:r>
      <w:r w:rsidRPr="00405F8E">
        <w:rPr>
          <w:lang w:val="es-CL"/>
        </w:rPr>
        <w:t>los</w:t>
      </w:r>
      <w:r w:rsidRPr="00405F8E">
        <w:rPr>
          <w:spacing w:val="1"/>
          <w:lang w:val="es-CL"/>
        </w:rPr>
        <w:t xml:space="preserve"> </w:t>
      </w:r>
      <w:r w:rsidRPr="00405F8E">
        <w:rPr>
          <w:lang w:val="es-CL"/>
        </w:rPr>
        <w:t>estereotipos</w:t>
      </w:r>
      <w:r w:rsidRPr="00405F8E">
        <w:rPr>
          <w:spacing w:val="1"/>
          <w:lang w:val="es-CL"/>
        </w:rPr>
        <w:t xml:space="preserve"> </w:t>
      </w:r>
      <w:r w:rsidRPr="00405F8E">
        <w:rPr>
          <w:lang w:val="es-CL"/>
        </w:rPr>
        <w:t>sociales</w:t>
      </w:r>
      <w:r w:rsidRPr="00405F8E">
        <w:rPr>
          <w:spacing w:val="1"/>
          <w:lang w:val="es-CL"/>
        </w:rPr>
        <w:t xml:space="preserve"> </w:t>
      </w:r>
      <w:r w:rsidRPr="00405F8E">
        <w:rPr>
          <w:lang w:val="es-CL"/>
        </w:rPr>
        <w:t>negativos</w:t>
      </w:r>
      <w:r w:rsidRPr="00405F8E">
        <w:rPr>
          <w:spacing w:val="1"/>
          <w:lang w:val="es-CL"/>
        </w:rPr>
        <w:t xml:space="preserve"> </w:t>
      </w:r>
      <w:r w:rsidRPr="00405F8E">
        <w:rPr>
          <w:lang w:val="es-CL"/>
        </w:rPr>
        <w:t>dando</w:t>
      </w:r>
      <w:r w:rsidRPr="00405F8E">
        <w:rPr>
          <w:spacing w:val="1"/>
          <w:lang w:val="es-CL"/>
        </w:rPr>
        <w:t xml:space="preserve"> </w:t>
      </w:r>
      <w:r w:rsidRPr="00405F8E">
        <w:rPr>
          <w:lang w:val="es-CL"/>
        </w:rPr>
        <w:t>lugar</w:t>
      </w:r>
      <w:r w:rsidRPr="00405F8E">
        <w:rPr>
          <w:spacing w:val="1"/>
          <w:lang w:val="es-CL"/>
        </w:rPr>
        <w:t xml:space="preserve"> </w:t>
      </w:r>
      <w:r w:rsidRPr="00405F8E">
        <w:rPr>
          <w:lang w:val="es-CL"/>
        </w:rPr>
        <w:t>al</w:t>
      </w:r>
      <w:r w:rsidRPr="00405F8E">
        <w:rPr>
          <w:spacing w:val="60"/>
          <w:lang w:val="es-CL"/>
        </w:rPr>
        <w:t xml:space="preserve"> </w:t>
      </w:r>
      <w:r w:rsidRPr="00405F8E">
        <w:rPr>
          <w:lang w:val="es-CL"/>
        </w:rPr>
        <w:t>“autoestigma”</w:t>
      </w:r>
      <w:r w:rsidRPr="00405F8E">
        <w:rPr>
          <w:spacing w:val="1"/>
          <w:lang w:val="es-CL"/>
        </w:rPr>
        <w:t xml:space="preserve"> </w:t>
      </w:r>
      <w:r w:rsidRPr="00405F8E">
        <w:rPr>
          <w:lang w:val="es-CL"/>
        </w:rPr>
        <w:t>(Martín,</w:t>
      </w:r>
      <w:r w:rsidRPr="00405F8E">
        <w:rPr>
          <w:spacing w:val="9"/>
          <w:lang w:val="es-CL"/>
        </w:rPr>
        <w:t xml:space="preserve"> </w:t>
      </w:r>
      <w:r w:rsidRPr="00405F8E">
        <w:rPr>
          <w:lang w:val="es-CL"/>
        </w:rPr>
        <w:t>2017).</w:t>
      </w:r>
      <w:r w:rsidRPr="00405F8E">
        <w:rPr>
          <w:spacing w:val="10"/>
          <w:lang w:val="es-CL"/>
        </w:rPr>
        <w:t xml:space="preserve"> </w:t>
      </w:r>
      <w:r w:rsidRPr="00405F8E">
        <w:rPr>
          <w:lang w:val="es-CL"/>
        </w:rPr>
        <w:t>Este</w:t>
      </w:r>
      <w:r w:rsidRPr="00405F8E">
        <w:rPr>
          <w:spacing w:val="10"/>
          <w:lang w:val="es-CL"/>
        </w:rPr>
        <w:t xml:space="preserve"> </w:t>
      </w:r>
      <w:r w:rsidRPr="00405F8E">
        <w:rPr>
          <w:lang w:val="es-CL"/>
        </w:rPr>
        <w:t>consiste</w:t>
      </w:r>
      <w:r w:rsidRPr="00405F8E">
        <w:rPr>
          <w:spacing w:val="10"/>
          <w:lang w:val="es-CL"/>
        </w:rPr>
        <w:t xml:space="preserve"> </w:t>
      </w:r>
      <w:r w:rsidRPr="00405F8E">
        <w:rPr>
          <w:lang w:val="es-CL"/>
        </w:rPr>
        <w:t>en</w:t>
      </w:r>
      <w:r w:rsidRPr="00405F8E">
        <w:rPr>
          <w:spacing w:val="10"/>
          <w:lang w:val="es-CL"/>
        </w:rPr>
        <w:t xml:space="preserve"> </w:t>
      </w:r>
      <w:r w:rsidRPr="00405F8E">
        <w:rPr>
          <w:lang w:val="es-CL"/>
        </w:rPr>
        <w:t>la</w:t>
      </w:r>
      <w:r w:rsidRPr="00405F8E">
        <w:rPr>
          <w:spacing w:val="9"/>
          <w:lang w:val="es-CL"/>
        </w:rPr>
        <w:t xml:space="preserve"> </w:t>
      </w:r>
      <w:r w:rsidRPr="00405F8E">
        <w:rPr>
          <w:lang w:val="es-CL"/>
        </w:rPr>
        <w:t>propia</w:t>
      </w:r>
      <w:r w:rsidRPr="00405F8E">
        <w:rPr>
          <w:spacing w:val="10"/>
          <w:lang w:val="es-CL"/>
        </w:rPr>
        <w:t xml:space="preserve"> </w:t>
      </w:r>
      <w:r w:rsidRPr="00405F8E">
        <w:rPr>
          <w:lang w:val="es-CL"/>
        </w:rPr>
        <w:t>estigmatización</w:t>
      </w:r>
      <w:r w:rsidRPr="00405F8E">
        <w:rPr>
          <w:spacing w:val="10"/>
          <w:lang w:val="es-CL"/>
        </w:rPr>
        <w:t xml:space="preserve"> </w:t>
      </w:r>
      <w:r w:rsidRPr="00405F8E">
        <w:rPr>
          <w:lang w:val="es-CL"/>
        </w:rPr>
        <w:t>como</w:t>
      </w:r>
      <w:r w:rsidRPr="00405F8E">
        <w:rPr>
          <w:spacing w:val="10"/>
          <w:lang w:val="es-CL"/>
        </w:rPr>
        <w:t xml:space="preserve"> </w:t>
      </w:r>
      <w:r w:rsidRPr="00405F8E">
        <w:rPr>
          <w:lang w:val="es-CL"/>
        </w:rPr>
        <w:t>consecuencia</w:t>
      </w:r>
      <w:r w:rsidRPr="00405F8E">
        <w:rPr>
          <w:spacing w:val="10"/>
          <w:lang w:val="es-CL"/>
        </w:rPr>
        <w:t xml:space="preserve"> </w:t>
      </w:r>
      <w:r w:rsidRPr="00405F8E">
        <w:rPr>
          <w:lang w:val="es-CL"/>
        </w:rPr>
        <w:t>de</w:t>
      </w:r>
      <w:r w:rsidRPr="00405F8E">
        <w:rPr>
          <w:spacing w:val="9"/>
          <w:lang w:val="es-CL"/>
        </w:rPr>
        <w:t xml:space="preserve"> </w:t>
      </w:r>
      <w:r w:rsidRPr="00405F8E">
        <w:rPr>
          <w:lang w:val="es-CL"/>
        </w:rPr>
        <w:t>la</w:t>
      </w:r>
      <w:r w:rsidRPr="00405F8E">
        <w:rPr>
          <w:spacing w:val="10"/>
          <w:lang w:val="es-CL"/>
        </w:rPr>
        <w:t xml:space="preserve"> </w:t>
      </w:r>
      <w:r w:rsidRPr="00405F8E">
        <w:rPr>
          <w:lang w:val="es-CL"/>
        </w:rPr>
        <w:t>adhesión</w:t>
      </w:r>
      <w:r w:rsidR="004B2FDF">
        <w:rPr>
          <w:lang w:val="es-CL"/>
        </w:rPr>
        <w:t xml:space="preserve"> </w:t>
      </w:r>
      <w:r w:rsidRPr="00405F8E">
        <w:rPr>
          <w:spacing w:val="-57"/>
          <w:lang w:val="es-CL"/>
        </w:rPr>
        <w:t xml:space="preserve"> </w:t>
      </w:r>
      <w:r w:rsidR="004B2FDF">
        <w:rPr>
          <w:lang w:val="es-CL"/>
        </w:rPr>
        <w:t>a</w:t>
      </w:r>
      <w:r w:rsidRPr="00405F8E">
        <w:rPr>
          <w:spacing w:val="46"/>
          <w:lang w:val="es-CL"/>
        </w:rPr>
        <w:t xml:space="preserve"> </w:t>
      </w:r>
      <w:r w:rsidRPr="00405F8E">
        <w:rPr>
          <w:lang w:val="es-CL"/>
        </w:rPr>
        <w:t>la</w:t>
      </w:r>
      <w:r w:rsidRPr="00405F8E">
        <w:rPr>
          <w:spacing w:val="46"/>
          <w:lang w:val="es-CL"/>
        </w:rPr>
        <w:t xml:space="preserve"> </w:t>
      </w:r>
      <w:r w:rsidRPr="00405F8E">
        <w:rPr>
          <w:lang w:val="es-CL"/>
        </w:rPr>
        <w:t>mirada</w:t>
      </w:r>
      <w:r w:rsidRPr="00405F8E">
        <w:rPr>
          <w:spacing w:val="46"/>
          <w:lang w:val="es-CL"/>
        </w:rPr>
        <w:t xml:space="preserve"> </w:t>
      </w:r>
      <w:r w:rsidRPr="00405F8E">
        <w:rPr>
          <w:lang w:val="es-CL"/>
        </w:rPr>
        <w:t>del</w:t>
      </w:r>
      <w:r w:rsidRPr="00405F8E">
        <w:rPr>
          <w:spacing w:val="46"/>
          <w:lang w:val="es-CL"/>
        </w:rPr>
        <w:t xml:space="preserve"> </w:t>
      </w:r>
      <w:r w:rsidRPr="00405F8E">
        <w:rPr>
          <w:lang w:val="es-CL"/>
        </w:rPr>
        <w:t>grupo</w:t>
      </w:r>
      <w:r w:rsidRPr="00405F8E">
        <w:rPr>
          <w:spacing w:val="46"/>
          <w:lang w:val="es-CL"/>
        </w:rPr>
        <w:t xml:space="preserve"> </w:t>
      </w:r>
      <w:r w:rsidRPr="00405F8E">
        <w:rPr>
          <w:lang w:val="es-CL"/>
        </w:rPr>
        <w:t>social</w:t>
      </w:r>
      <w:r w:rsidRPr="00405F8E">
        <w:rPr>
          <w:spacing w:val="46"/>
          <w:lang w:val="es-CL"/>
        </w:rPr>
        <w:t xml:space="preserve"> </w:t>
      </w:r>
      <w:r w:rsidRPr="00405F8E">
        <w:rPr>
          <w:lang w:val="es-CL"/>
        </w:rPr>
        <w:t>“dominante”,</w:t>
      </w:r>
      <w:r w:rsidRPr="00405F8E">
        <w:rPr>
          <w:spacing w:val="46"/>
          <w:lang w:val="es-CL"/>
        </w:rPr>
        <w:t xml:space="preserve"> </w:t>
      </w:r>
      <w:r w:rsidRPr="00405F8E">
        <w:rPr>
          <w:lang w:val="es-CL"/>
        </w:rPr>
        <w:t>llegando</w:t>
      </w:r>
      <w:r w:rsidRPr="00405F8E">
        <w:rPr>
          <w:spacing w:val="46"/>
          <w:lang w:val="es-CL"/>
        </w:rPr>
        <w:t xml:space="preserve"> </w:t>
      </w:r>
      <w:r w:rsidRPr="00405F8E">
        <w:rPr>
          <w:lang w:val="es-CL"/>
        </w:rPr>
        <w:t>a</w:t>
      </w:r>
      <w:r w:rsidRPr="00405F8E">
        <w:rPr>
          <w:spacing w:val="46"/>
          <w:lang w:val="es-CL"/>
        </w:rPr>
        <w:t xml:space="preserve"> </w:t>
      </w:r>
      <w:r w:rsidRPr="00405F8E">
        <w:rPr>
          <w:lang w:val="es-CL"/>
        </w:rPr>
        <w:t>considerar</w:t>
      </w:r>
      <w:r w:rsidRPr="00405F8E">
        <w:rPr>
          <w:spacing w:val="46"/>
          <w:lang w:val="es-CL"/>
        </w:rPr>
        <w:t xml:space="preserve"> </w:t>
      </w:r>
      <w:r w:rsidRPr="00405F8E">
        <w:rPr>
          <w:lang w:val="es-CL"/>
        </w:rPr>
        <w:t>legítimo</w:t>
      </w:r>
      <w:r w:rsidRPr="00405F8E">
        <w:rPr>
          <w:spacing w:val="46"/>
          <w:lang w:val="es-CL"/>
        </w:rPr>
        <w:t xml:space="preserve"> </w:t>
      </w:r>
      <w:r w:rsidRPr="00405F8E">
        <w:rPr>
          <w:lang w:val="es-CL"/>
        </w:rPr>
        <w:t>el</w:t>
      </w:r>
      <w:r w:rsidRPr="00405F8E">
        <w:rPr>
          <w:spacing w:val="46"/>
          <w:lang w:val="es-CL"/>
        </w:rPr>
        <w:t xml:space="preserve"> </w:t>
      </w:r>
      <w:r w:rsidRPr="00405F8E">
        <w:rPr>
          <w:lang w:val="es-CL"/>
        </w:rPr>
        <w:t>trato</w:t>
      </w:r>
      <w:r w:rsidRPr="00405F8E">
        <w:rPr>
          <w:spacing w:val="46"/>
          <w:lang w:val="es-CL"/>
        </w:rPr>
        <w:t xml:space="preserve"> </w:t>
      </w:r>
      <w:r w:rsidRPr="00405F8E">
        <w:rPr>
          <w:lang w:val="es-CL"/>
        </w:rPr>
        <w:t>que</w:t>
      </w:r>
      <w:r w:rsidRPr="00405F8E">
        <w:rPr>
          <w:spacing w:val="46"/>
          <w:lang w:val="es-CL"/>
        </w:rPr>
        <w:t xml:space="preserve"> </w:t>
      </w:r>
      <w:r w:rsidRPr="00405F8E">
        <w:rPr>
          <w:lang w:val="es-CL"/>
        </w:rPr>
        <w:t>s</w:t>
      </w:r>
      <w:r w:rsidR="004B2FDF">
        <w:rPr>
          <w:lang w:val="es-CL"/>
        </w:rPr>
        <w:t xml:space="preserve">e </w:t>
      </w:r>
      <w:r w:rsidRPr="00405F8E">
        <w:rPr>
          <w:lang w:val="es-CL"/>
        </w:rPr>
        <w:t>recibe, e incluso negando su hostilidad (Gómez-Pérez et al., 2017). Desde este punto de vista,</w:t>
      </w:r>
      <w:r w:rsidR="00BA3AE2">
        <w:rPr>
          <w:lang w:val="es-CL"/>
        </w:rPr>
        <w:t xml:space="preserve"> </w:t>
      </w:r>
      <w:r w:rsidRPr="00405F8E">
        <w:rPr>
          <w:spacing w:val="-57"/>
          <w:lang w:val="es-CL"/>
        </w:rPr>
        <w:t xml:space="preserve"> </w:t>
      </w:r>
      <w:r w:rsidRPr="00405F8E">
        <w:rPr>
          <w:lang w:val="es-CL"/>
        </w:rPr>
        <w:t xml:space="preserve">el </w:t>
      </w:r>
      <w:proofErr w:type="spellStart"/>
      <w:r w:rsidRPr="00405F8E">
        <w:rPr>
          <w:lang w:val="es-CL"/>
        </w:rPr>
        <w:t>autoestigma</w:t>
      </w:r>
      <w:proofErr w:type="spellEnd"/>
      <w:r w:rsidRPr="00405F8E">
        <w:rPr>
          <w:lang w:val="es-CL"/>
        </w:rPr>
        <w:t xml:space="preserve"> afecta negativamente la autoestima y la percepción de autoeficacia ya que,</w:t>
      </w:r>
      <w:r w:rsidRPr="00405F8E">
        <w:rPr>
          <w:spacing w:val="1"/>
          <w:lang w:val="es-CL"/>
        </w:rPr>
        <w:t xml:space="preserve"> </w:t>
      </w:r>
      <w:r w:rsidRPr="00405F8E">
        <w:rPr>
          <w:lang w:val="es-CL"/>
        </w:rPr>
        <w:t>favorece el desarrollo de estrés producto de sentimientos de culpa o vergüenza que genera el</w:t>
      </w:r>
      <w:r w:rsidRPr="00405F8E">
        <w:rPr>
          <w:spacing w:val="1"/>
          <w:lang w:val="es-CL"/>
        </w:rPr>
        <w:t xml:space="preserve"> </w:t>
      </w:r>
      <w:r w:rsidRPr="00405F8E">
        <w:rPr>
          <w:lang w:val="es-CL"/>
        </w:rPr>
        <w:t>ser</w:t>
      </w:r>
      <w:r w:rsidRPr="00405F8E">
        <w:rPr>
          <w:spacing w:val="1"/>
          <w:lang w:val="es-CL"/>
        </w:rPr>
        <w:t xml:space="preserve"> </w:t>
      </w:r>
      <w:r w:rsidRPr="00405F8E">
        <w:rPr>
          <w:lang w:val="es-CL"/>
        </w:rPr>
        <w:t>parte</w:t>
      </w:r>
      <w:r w:rsidRPr="00405F8E">
        <w:rPr>
          <w:spacing w:val="1"/>
          <w:lang w:val="es-CL"/>
        </w:rPr>
        <w:t xml:space="preserve"> </w:t>
      </w:r>
      <w:r w:rsidRPr="00405F8E">
        <w:rPr>
          <w:lang w:val="es-CL"/>
        </w:rPr>
        <w:t>del</w:t>
      </w:r>
      <w:r w:rsidRPr="00405F8E">
        <w:rPr>
          <w:spacing w:val="1"/>
          <w:lang w:val="es-CL"/>
        </w:rPr>
        <w:t xml:space="preserve"> </w:t>
      </w:r>
      <w:r w:rsidRPr="00405F8E">
        <w:rPr>
          <w:lang w:val="es-CL"/>
        </w:rPr>
        <w:t>grupo</w:t>
      </w:r>
      <w:r w:rsidRPr="00405F8E">
        <w:rPr>
          <w:spacing w:val="1"/>
          <w:lang w:val="es-CL"/>
        </w:rPr>
        <w:t xml:space="preserve"> </w:t>
      </w:r>
      <w:r w:rsidRPr="00405F8E">
        <w:rPr>
          <w:lang w:val="es-CL"/>
        </w:rPr>
        <w:t>estigmatizado</w:t>
      </w:r>
      <w:r w:rsidRPr="00405F8E">
        <w:rPr>
          <w:spacing w:val="1"/>
          <w:lang w:val="es-CL"/>
        </w:rPr>
        <w:t xml:space="preserve"> </w:t>
      </w:r>
      <w:r w:rsidRPr="00405F8E">
        <w:rPr>
          <w:lang w:val="es-CL"/>
        </w:rPr>
        <w:t>(Pedrero,</w:t>
      </w:r>
      <w:r w:rsidRPr="00405F8E">
        <w:rPr>
          <w:spacing w:val="1"/>
          <w:lang w:val="es-CL"/>
        </w:rPr>
        <w:t xml:space="preserve"> </w:t>
      </w:r>
      <w:r w:rsidRPr="00405F8E">
        <w:rPr>
          <w:lang w:val="es-CL"/>
        </w:rPr>
        <w:t>Alonso</w:t>
      </w:r>
      <w:r w:rsidRPr="00405F8E">
        <w:rPr>
          <w:spacing w:val="1"/>
          <w:lang w:val="es-CL"/>
        </w:rPr>
        <w:t xml:space="preserve"> </w:t>
      </w:r>
      <w:r w:rsidRPr="00405F8E">
        <w:rPr>
          <w:lang w:val="es-CL"/>
        </w:rPr>
        <w:t>&amp;</w:t>
      </w:r>
      <w:r w:rsidRPr="00405F8E">
        <w:rPr>
          <w:spacing w:val="1"/>
          <w:lang w:val="es-CL"/>
        </w:rPr>
        <w:t xml:space="preserve"> </w:t>
      </w:r>
      <w:r w:rsidRPr="00405F8E">
        <w:rPr>
          <w:lang w:val="es-CL"/>
        </w:rPr>
        <w:t>Manzi,</w:t>
      </w:r>
      <w:r w:rsidRPr="00405F8E">
        <w:rPr>
          <w:spacing w:val="1"/>
          <w:lang w:val="es-CL"/>
        </w:rPr>
        <w:t xml:space="preserve"> </w:t>
      </w:r>
      <w:r w:rsidRPr="00405F8E">
        <w:rPr>
          <w:lang w:val="es-CL"/>
        </w:rPr>
        <w:t>2021).</w:t>
      </w:r>
      <w:r w:rsidRPr="00405F8E">
        <w:rPr>
          <w:spacing w:val="1"/>
          <w:lang w:val="es-CL"/>
        </w:rPr>
        <w:t xml:space="preserve"> </w:t>
      </w:r>
      <w:r w:rsidRPr="00405F8E">
        <w:rPr>
          <w:lang w:val="es-CL"/>
        </w:rPr>
        <w:t>El</w:t>
      </w:r>
      <w:r w:rsidRPr="00405F8E">
        <w:rPr>
          <w:spacing w:val="1"/>
          <w:lang w:val="es-CL"/>
        </w:rPr>
        <w:t xml:space="preserve"> </w:t>
      </w:r>
      <w:r w:rsidRPr="00405F8E">
        <w:rPr>
          <w:lang w:val="es-CL"/>
        </w:rPr>
        <w:t>proceso</w:t>
      </w:r>
      <w:r w:rsidRPr="00405F8E">
        <w:rPr>
          <w:spacing w:val="1"/>
          <w:lang w:val="es-CL"/>
        </w:rPr>
        <w:t xml:space="preserve"> </w:t>
      </w:r>
      <w:r w:rsidRPr="00405F8E">
        <w:rPr>
          <w:lang w:val="es-CL"/>
        </w:rPr>
        <w:t>de</w:t>
      </w:r>
      <w:r w:rsidRPr="00405F8E">
        <w:rPr>
          <w:spacing w:val="1"/>
          <w:lang w:val="es-CL"/>
        </w:rPr>
        <w:t xml:space="preserve"> </w:t>
      </w:r>
      <w:proofErr w:type="spellStart"/>
      <w:r w:rsidRPr="00405F8E">
        <w:rPr>
          <w:lang w:val="es-CL"/>
        </w:rPr>
        <w:t>autoestigmatización</w:t>
      </w:r>
      <w:proofErr w:type="spellEnd"/>
      <w:r w:rsidRPr="00405F8E">
        <w:rPr>
          <w:lang w:val="es-CL"/>
        </w:rPr>
        <w:t xml:space="preserve"> también activa los mecanismos defensivos frente al estrés. La persona</w:t>
      </w:r>
      <w:r w:rsidRPr="00405F8E">
        <w:rPr>
          <w:spacing w:val="1"/>
          <w:lang w:val="es-CL"/>
        </w:rPr>
        <w:t xml:space="preserve"> </w:t>
      </w:r>
      <w:r w:rsidRPr="00405F8E">
        <w:rPr>
          <w:lang w:val="es-CL"/>
        </w:rPr>
        <w:t>podría</w:t>
      </w:r>
      <w:r w:rsidRPr="00405F8E">
        <w:rPr>
          <w:spacing w:val="22"/>
          <w:lang w:val="es-CL"/>
        </w:rPr>
        <w:t xml:space="preserve"> </w:t>
      </w:r>
      <w:r w:rsidRPr="00405F8E">
        <w:rPr>
          <w:lang w:val="es-CL"/>
        </w:rPr>
        <w:t>minimizar</w:t>
      </w:r>
      <w:r w:rsidRPr="00405F8E">
        <w:rPr>
          <w:spacing w:val="23"/>
          <w:lang w:val="es-CL"/>
        </w:rPr>
        <w:t xml:space="preserve"> </w:t>
      </w:r>
      <w:r w:rsidRPr="00405F8E">
        <w:rPr>
          <w:lang w:val="es-CL"/>
        </w:rPr>
        <w:t>la</w:t>
      </w:r>
      <w:r w:rsidRPr="00405F8E">
        <w:rPr>
          <w:spacing w:val="23"/>
          <w:lang w:val="es-CL"/>
        </w:rPr>
        <w:t xml:space="preserve"> </w:t>
      </w:r>
      <w:r w:rsidRPr="00405F8E">
        <w:rPr>
          <w:lang w:val="es-CL"/>
        </w:rPr>
        <w:t>discriminación</w:t>
      </w:r>
      <w:r w:rsidRPr="00405F8E">
        <w:rPr>
          <w:spacing w:val="22"/>
          <w:lang w:val="es-CL"/>
        </w:rPr>
        <w:t xml:space="preserve"> </w:t>
      </w:r>
      <w:r w:rsidRPr="00405F8E">
        <w:rPr>
          <w:lang w:val="es-CL"/>
        </w:rPr>
        <w:t>de</w:t>
      </w:r>
      <w:r w:rsidRPr="00405F8E">
        <w:rPr>
          <w:spacing w:val="23"/>
          <w:lang w:val="es-CL"/>
        </w:rPr>
        <w:t xml:space="preserve"> </w:t>
      </w:r>
      <w:r w:rsidRPr="00405F8E">
        <w:rPr>
          <w:lang w:val="es-CL"/>
        </w:rPr>
        <w:t>la</w:t>
      </w:r>
      <w:r w:rsidRPr="00405F8E">
        <w:rPr>
          <w:spacing w:val="23"/>
          <w:lang w:val="es-CL"/>
        </w:rPr>
        <w:t xml:space="preserve"> </w:t>
      </w:r>
      <w:r w:rsidRPr="00405F8E">
        <w:rPr>
          <w:lang w:val="es-CL"/>
        </w:rPr>
        <w:t>que</w:t>
      </w:r>
      <w:r w:rsidRPr="00405F8E">
        <w:rPr>
          <w:spacing w:val="22"/>
          <w:lang w:val="es-CL"/>
        </w:rPr>
        <w:t xml:space="preserve"> </w:t>
      </w:r>
      <w:r w:rsidRPr="00405F8E">
        <w:rPr>
          <w:lang w:val="es-CL"/>
        </w:rPr>
        <w:t>es</w:t>
      </w:r>
      <w:r w:rsidRPr="00405F8E">
        <w:rPr>
          <w:spacing w:val="23"/>
          <w:lang w:val="es-CL"/>
        </w:rPr>
        <w:t xml:space="preserve"> </w:t>
      </w:r>
      <w:r w:rsidRPr="00405F8E">
        <w:rPr>
          <w:lang w:val="es-CL"/>
        </w:rPr>
        <w:t>objeto,</w:t>
      </w:r>
      <w:r w:rsidRPr="00405F8E">
        <w:rPr>
          <w:spacing w:val="23"/>
          <w:lang w:val="es-CL"/>
        </w:rPr>
        <w:t xml:space="preserve"> </w:t>
      </w:r>
      <w:r w:rsidRPr="00405F8E">
        <w:rPr>
          <w:lang w:val="es-CL"/>
        </w:rPr>
        <w:t>negándose</w:t>
      </w:r>
      <w:r w:rsidRPr="00405F8E">
        <w:rPr>
          <w:spacing w:val="22"/>
          <w:lang w:val="es-CL"/>
        </w:rPr>
        <w:t xml:space="preserve"> </w:t>
      </w:r>
      <w:r w:rsidRPr="00405F8E">
        <w:rPr>
          <w:lang w:val="es-CL"/>
        </w:rPr>
        <w:t>a</w:t>
      </w:r>
      <w:r w:rsidRPr="00405F8E">
        <w:rPr>
          <w:spacing w:val="23"/>
          <w:lang w:val="es-CL"/>
        </w:rPr>
        <w:t xml:space="preserve"> </w:t>
      </w:r>
      <w:r w:rsidRPr="00405F8E">
        <w:rPr>
          <w:lang w:val="es-CL"/>
        </w:rPr>
        <w:t>verse</w:t>
      </w:r>
      <w:r w:rsidRPr="00405F8E">
        <w:rPr>
          <w:spacing w:val="23"/>
          <w:lang w:val="es-CL"/>
        </w:rPr>
        <w:t xml:space="preserve"> </w:t>
      </w:r>
      <w:r w:rsidRPr="00405F8E">
        <w:rPr>
          <w:lang w:val="es-CL"/>
        </w:rPr>
        <w:t>como</w:t>
      </w:r>
      <w:r w:rsidRPr="00405F8E">
        <w:rPr>
          <w:spacing w:val="22"/>
          <w:lang w:val="es-CL"/>
        </w:rPr>
        <w:t xml:space="preserve"> </w:t>
      </w:r>
      <w:r w:rsidRPr="00405F8E">
        <w:rPr>
          <w:lang w:val="es-CL"/>
        </w:rPr>
        <w:t>víctima</w:t>
      </w:r>
      <w:r w:rsidRPr="00405F8E">
        <w:rPr>
          <w:spacing w:val="23"/>
          <w:lang w:val="es-CL"/>
        </w:rPr>
        <w:t xml:space="preserve"> </w:t>
      </w:r>
      <w:r w:rsidRPr="00405F8E">
        <w:rPr>
          <w:lang w:val="es-CL"/>
        </w:rPr>
        <w:t>o,</w:t>
      </w:r>
      <w:r w:rsidRPr="00405F8E">
        <w:rPr>
          <w:spacing w:val="-58"/>
          <w:lang w:val="es-CL"/>
        </w:rPr>
        <w:t xml:space="preserve"> </w:t>
      </w:r>
      <w:r w:rsidRPr="00405F8E">
        <w:rPr>
          <w:lang w:val="es-CL"/>
        </w:rPr>
        <w:t>por el contrario, podría definir que mucho de lo que le ocurre se debe a esta condición</w:t>
      </w:r>
      <w:r w:rsidRPr="00405F8E">
        <w:rPr>
          <w:spacing w:val="1"/>
          <w:lang w:val="es-CL"/>
        </w:rPr>
        <w:t xml:space="preserve"> </w:t>
      </w:r>
      <w:r w:rsidRPr="00405F8E">
        <w:rPr>
          <w:lang w:val="es-CL"/>
        </w:rPr>
        <w:t>merecida.</w:t>
      </w:r>
    </w:p>
    <w:p w14:paraId="5BA74E1C" w14:textId="77777777" w:rsidR="00272175" w:rsidRDefault="00272175" w:rsidP="00272175">
      <w:pPr>
        <w:pStyle w:val="Textoindependiente"/>
        <w:spacing w:line="240" w:lineRule="auto"/>
        <w:ind w:left="0" w:right="0"/>
        <w:rPr>
          <w:lang w:val="es-CL"/>
        </w:rPr>
      </w:pPr>
    </w:p>
    <w:p w14:paraId="3C6C744B" w14:textId="77777777" w:rsidR="002D6757" w:rsidRDefault="00272175" w:rsidP="002D6757">
      <w:pPr>
        <w:pStyle w:val="Textoindependiente"/>
        <w:spacing w:line="360" w:lineRule="auto"/>
        <w:ind w:left="0" w:right="0"/>
        <w:rPr>
          <w:lang w:val="es-CL"/>
        </w:rPr>
      </w:pPr>
      <w:r>
        <w:rPr>
          <w:lang w:val="es-CL"/>
        </w:rPr>
        <w:t xml:space="preserve">La Discriminación y el prejuicio </w:t>
      </w:r>
    </w:p>
    <w:p w14:paraId="27B63F35" w14:textId="77777777" w:rsidR="00272175" w:rsidRDefault="004B2FDF" w:rsidP="00272175">
      <w:pPr>
        <w:pStyle w:val="Textoindependiente"/>
        <w:spacing w:line="360" w:lineRule="auto"/>
        <w:ind w:left="0" w:right="0"/>
        <w:rPr>
          <w:lang w:val="es-CL"/>
        </w:rPr>
      </w:pPr>
      <w:r>
        <w:rPr>
          <w:lang w:val="es-CL"/>
        </w:rPr>
        <w:t xml:space="preserve">Mientras que discriminar se considera la dimensión conductual del prejuicio, este último suele hacer referencia a la dimensión emocional de una actitud negativa hacia un grupo social, en este caso, </w:t>
      </w:r>
      <w:r w:rsidR="00170C35" w:rsidRPr="00405F8E">
        <w:rPr>
          <w:lang w:val="es-CL"/>
        </w:rPr>
        <w:t>las personas con sobrepeso corporal (Allport, 1954; Bautista - Diaz et al, 2019;</w:t>
      </w:r>
      <w:r w:rsidR="00170C35" w:rsidRPr="00405F8E">
        <w:rPr>
          <w:spacing w:val="1"/>
          <w:lang w:val="es-CL"/>
        </w:rPr>
        <w:t xml:space="preserve"> </w:t>
      </w:r>
      <w:r w:rsidR="00170C35" w:rsidRPr="00405F8E">
        <w:rPr>
          <w:lang w:val="es-CL"/>
        </w:rPr>
        <w:t>Cárdenas et al, 2011; Muñoz, Pérez, Crespo &amp; Guillén, 2009; Puhl &amp; Peterson, 2012; Smith,</w:t>
      </w:r>
      <w:r w:rsidR="00170C35" w:rsidRPr="00405F8E">
        <w:rPr>
          <w:spacing w:val="1"/>
          <w:lang w:val="es-CL"/>
        </w:rPr>
        <w:t xml:space="preserve"> </w:t>
      </w:r>
      <w:r w:rsidR="00170C35" w:rsidRPr="00405F8E">
        <w:rPr>
          <w:lang w:val="es-CL"/>
        </w:rPr>
        <w:t>2006). Aunque estos fenómenos son históricos han evolucionado en el tiempo. Una propuest</w:t>
      </w:r>
      <w:r w:rsidR="00272175">
        <w:rPr>
          <w:lang w:val="es-CL"/>
        </w:rPr>
        <w:t xml:space="preserve">a </w:t>
      </w:r>
      <w:r w:rsidR="00170C35" w:rsidRPr="00405F8E">
        <w:rPr>
          <w:lang w:val="es-CL"/>
        </w:rPr>
        <w:t xml:space="preserve">que da cuenta de esta situación es la de </w:t>
      </w:r>
      <w:proofErr w:type="spellStart"/>
      <w:r w:rsidR="00170C35" w:rsidRPr="00405F8E">
        <w:rPr>
          <w:lang w:val="es-CL"/>
        </w:rPr>
        <w:t>Pettigrew</w:t>
      </w:r>
      <w:proofErr w:type="spellEnd"/>
      <w:r w:rsidR="00170C35" w:rsidRPr="00405F8E">
        <w:rPr>
          <w:lang w:val="es-CL"/>
        </w:rPr>
        <w:t xml:space="preserve"> y Meertens (1995) quienes distinguen entre</w:t>
      </w:r>
      <w:r w:rsidR="00170C35" w:rsidRPr="00405F8E">
        <w:rPr>
          <w:spacing w:val="1"/>
          <w:lang w:val="es-CL"/>
        </w:rPr>
        <w:t xml:space="preserve"> </w:t>
      </w:r>
      <w:r w:rsidR="00170C35" w:rsidRPr="00405F8E">
        <w:rPr>
          <w:lang w:val="es-CL"/>
        </w:rPr>
        <w:t>dos</w:t>
      </w:r>
      <w:r w:rsidR="00170C35" w:rsidRPr="00405F8E">
        <w:rPr>
          <w:spacing w:val="56"/>
          <w:lang w:val="es-CL"/>
        </w:rPr>
        <w:t xml:space="preserve"> </w:t>
      </w:r>
      <w:r w:rsidR="00170C35" w:rsidRPr="00405F8E">
        <w:rPr>
          <w:lang w:val="es-CL"/>
        </w:rPr>
        <w:t>formas</w:t>
      </w:r>
      <w:r w:rsidR="00170C35" w:rsidRPr="00405F8E">
        <w:rPr>
          <w:spacing w:val="56"/>
          <w:lang w:val="es-CL"/>
        </w:rPr>
        <w:t xml:space="preserve"> </w:t>
      </w:r>
      <w:r w:rsidR="00170C35" w:rsidRPr="00405F8E">
        <w:rPr>
          <w:lang w:val="es-CL"/>
        </w:rPr>
        <w:t>de</w:t>
      </w:r>
      <w:r w:rsidR="00170C35" w:rsidRPr="00405F8E">
        <w:rPr>
          <w:spacing w:val="56"/>
          <w:lang w:val="es-CL"/>
        </w:rPr>
        <w:t xml:space="preserve"> </w:t>
      </w:r>
      <w:r w:rsidR="00170C35" w:rsidRPr="00405F8E">
        <w:rPr>
          <w:lang w:val="es-CL"/>
        </w:rPr>
        <w:t>prejuicio,</w:t>
      </w:r>
      <w:r w:rsidR="00170C35" w:rsidRPr="00405F8E">
        <w:rPr>
          <w:spacing w:val="57"/>
          <w:lang w:val="es-CL"/>
        </w:rPr>
        <w:t xml:space="preserve"> </w:t>
      </w:r>
      <w:r w:rsidR="00170C35" w:rsidRPr="00405F8E">
        <w:rPr>
          <w:lang w:val="es-CL"/>
        </w:rPr>
        <w:t>la</w:t>
      </w:r>
      <w:r w:rsidR="00170C35" w:rsidRPr="00405F8E">
        <w:rPr>
          <w:spacing w:val="56"/>
          <w:lang w:val="es-CL"/>
        </w:rPr>
        <w:t xml:space="preserve"> </w:t>
      </w:r>
      <w:r w:rsidR="00170C35" w:rsidRPr="00405F8E">
        <w:rPr>
          <w:lang w:val="es-CL"/>
        </w:rPr>
        <w:t>manifiesta</w:t>
      </w:r>
      <w:r w:rsidR="00170C35" w:rsidRPr="00405F8E">
        <w:rPr>
          <w:spacing w:val="56"/>
          <w:lang w:val="es-CL"/>
        </w:rPr>
        <w:t xml:space="preserve"> </w:t>
      </w:r>
      <w:r w:rsidR="00170C35" w:rsidRPr="00405F8E">
        <w:rPr>
          <w:lang w:val="es-CL"/>
        </w:rPr>
        <w:t>y</w:t>
      </w:r>
      <w:r w:rsidR="00170C35" w:rsidRPr="00405F8E">
        <w:rPr>
          <w:spacing w:val="56"/>
          <w:lang w:val="es-CL"/>
        </w:rPr>
        <w:t xml:space="preserve"> </w:t>
      </w:r>
      <w:r w:rsidR="00170C35" w:rsidRPr="00405F8E">
        <w:rPr>
          <w:lang w:val="es-CL"/>
        </w:rPr>
        <w:t>la</w:t>
      </w:r>
      <w:r w:rsidR="00170C35" w:rsidRPr="00405F8E">
        <w:rPr>
          <w:spacing w:val="57"/>
          <w:lang w:val="es-CL"/>
        </w:rPr>
        <w:t xml:space="preserve"> </w:t>
      </w:r>
      <w:r w:rsidR="00170C35" w:rsidRPr="00405F8E">
        <w:rPr>
          <w:lang w:val="es-CL"/>
        </w:rPr>
        <w:t>sutil.</w:t>
      </w:r>
      <w:r w:rsidR="00170C35" w:rsidRPr="00405F8E">
        <w:rPr>
          <w:spacing w:val="56"/>
          <w:lang w:val="es-CL"/>
        </w:rPr>
        <w:t xml:space="preserve"> </w:t>
      </w:r>
      <w:r w:rsidR="00170C35" w:rsidRPr="00DE7F80">
        <w:rPr>
          <w:lang w:val="es-CL"/>
        </w:rPr>
        <w:t>La</w:t>
      </w:r>
      <w:r w:rsidR="00170C35" w:rsidRPr="00DE7F80">
        <w:rPr>
          <w:spacing w:val="56"/>
          <w:lang w:val="es-CL"/>
        </w:rPr>
        <w:t xml:space="preserve"> </w:t>
      </w:r>
      <w:r w:rsidR="00170C35" w:rsidRPr="00DE7F80">
        <w:rPr>
          <w:lang w:val="es-CL"/>
        </w:rPr>
        <w:t>primera</w:t>
      </w:r>
      <w:r w:rsidR="00170C35" w:rsidRPr="00DE7F80">
        <w:rPr>
          <w:spacing w:val="56"/>
          <w:lang w:val="es-CL"/>
        </w:rPr>
        <w:t xml:space="preserve"> </w:t>
      </w:r>
      <w:r w:rsidR="00170C35" w:rsidRPr="00DE7F80">
        <w:rPr>
          <w:lang w:val="es-CL"/>
        </w:rPr>
        <w:t>es</w:t>
      </w:r>
      <w:r w:rsidR="00170C35" w:rsidRPr="00DE7F80">
        <w:rPr>
          <w:spacing w:val="57"/>
          <w:lang w:val="es-CL"/>
        </w:rPr>
        <w:t xml:space="preserve"> </w:t>
      </w:r>
      <w:r w:rsidR="00170C35" w:rsidRPr="00DE7F80">
        <w:rPr>
          <w:lang w:val="es-CL"/>
        </w:rPr>
        <w:t>la</w:t>
      </w:r>
      <w:r w:rsidR="00170C35" w:rsidRPr="00DE7F80">
        <w:rPr>
          <w:spacing w:val="56"/>
          <w:lang w:val="es-CL"/>
        </w:rPr>
        <w:t xml:space="preserve"> </w:t>
      </w:r>
      <w:r w:rsidR="00170C35" w:rsidRPr="00DE7F80">
        <w:rPr>
          <w:lang w:val="es-CL"/>
        </w:rPr>
        <w:t>forma</w:t>
      </w:r>
      <w:r w:rsidR="00170C35" w:rsidRPr="00DE7F80">
        <w:rPr>
          <w:spacing w:val="56"/>
          <w:lang w:val="es-CL"/>
        </w:rPr>
        <w:t xml:space="preserve"> </w:t>
      </w:r>
      <w:r w:rsidR="00170C35" w:rsidRPr="00DE7F80">
        <w:rPr>
          <w:lang w:val="es-CL"/>
        </w:rPr>
        <w:lastRenderedPageBreak/>
        <w:t>tradicional</w:t>
      </w:r>
      <w:r w:rsidR="00170C35" w:rsidRPr="00DE7F80">
        <w:rPr>
          <w:spacing w:val="57"/>
          <w:lang w:val="es-CL"/>
        </w:rPr>
        <w:t xml:space="preserve"> </w:t>
      </w:r>
      <w:r w:rsidR="00170C35" w:rsidRPr="00DE7F80">
        <w:rPr>
          <w:lang w:val="es-CL"/>
        </w:rPr>
        <w:t>d</w:t>
      </w:r>
      <w:r w:rsidR="00BA3AE2">
        <w:rPr>
          <w:lang w:val="es-CL"/>
        </w:rPr>
        <w:t xml:space="preserve">e </w:t>
      </w:r>
      <w:r w:rsidR="00170C35" w:rsidRPr="00405F8E">
        <w:rPr>
          <w:lang w:val="es-CL"/>
        </w:rPr>
        <w:t>prejuicio que es vehemente, cercano y directo, mientras la sutil es la forma moderna o</w:t>
      </w:r>
      <w:r w:rsidR="00170C35" w:rsidRPr="00405F8E">
        <w:rPr>
          <w:spacing w:val="1"/>
          <w:lang w:val="es-CL"/>
        </w:rPr>
        <w:t xml:space="preserve"> </w:t>
      </w:r>
      <w:r w:rsidR="00170C35" w:rsidRPr="00405F8E">
        <w:rPr>
          <w:lang w:val="es-CL"/>
        </w:rPr>
        <w:t>camuflada,</w:t>
      </w:r>
      <w:r w:rsidR="00170C35" w:rsidRPr="00405F8E">
        <w:rPr>
          <w:spacing w:val="16"/>
          <w:lang w:val="es-CL"/>
        </w:rPr>
        <w:t xml:space="preserve"> </w:t>
      </w:r>
      <w:r w:rsidR="00170C35" w:rsidRPr="00405F8E">
        <w:rPr>
          <w:lang w:val="es-CL"/>
        </w:rPr>
        <w:t>que</w:t>
      </w:r>
      <w:r w:rsidR="00170C35" w:rsidRPr="00405F8E">
        <w:rPr>
          <w:spacing w:val="17"/>
          <w:lang w:val="es-CL"/>
        </w:rPr>
        <w:t xml:space="preserve"> </w:t>
      </w:r>
      <w:r w:rsidR="00170C35" w:rsidRPr="00405F8E">
        <w:rPr>
          <w:lang w:val="es-CL"/>
        </w:rPr>
        <w:t>se</w:t>
      </w:r>
      <w:r w:rsidR="00170C35" w:rsidRPr="00405F8E">
        <w:rPr>
          <w:spacing w:val="17"/>
          <w:lang w:val="es-CL"/>
        </w:rPr>
        <w:t xml:space="preserve"> </w:t>
      </w:r>
      <w:r w:rsidR="00170C35" w:rsidRPr="00405F8E">
        <w:rPr>
          <w:lang w:val="es-CL"/>
        </w:rPr>
        <w:t>caracteriza</w:t>
      </w:r>
      <w:r w:rsidR="00170C35" w:rsidRPr="00405F8E">
        <w:rPr>
          <w:spacing w:val="17"/>
          <w:lang w:val="es-CL"/>
        </w:rPr>
        <w:t xml:space="preserve"> </w:t>
      </w:r>
      <w:r w:rsidR="00170C35" w:rsidRPr="00405F8E">
        <w:rPr>
          <w:lang w:val="es-CL"/>
        </w:rPr>
        <w:t>por</w:t>
      </w:r>
      <w:r w:rsidR="00170C35" w:rsidRPr="00405F8E">
        <w:rPr>
          <w:spacing w:val="16"/>
          <w:lang w:val="es-CL"/>
        </w:rPr>
        <w:t xml:space="preserve"> </w:t>
      </w:r>
      <w:r w:rsidR="00170C35" w:rsidRPr="00405F8E">
        <w:rPr>
          <w:lang w:val="es-CL"/>
        </w:rPr>
        <w:t>ser</w:t>
      </w:r>
      <w:r w:rsidR="00170C35" w:rsidRPr="00405F8E">
        <w:rPr>
          <w:spacing w:val="17"/>
          <w:lang w:val="es-CL"/>
        </w:rPr>
        <w:t xml:space="preserve"> </w:t>
      </w:r>
      <w:r w:rsidR="00170C35" w:rsidRPr="00405F8E">
        <w:rPr>
          <w:lang w:val="es-CL"/>
        </w:rPr>
        <w:t>frío,</w:t>
      </w:r>
      <w:r w:rsidR="00170C35" w:rsidRPr="00405F8E">
        <w:rPr>
          <w:spacing w:val="17"/>
          <w:lang w:val="es-CL"/>
        </w:rPr>
        <w:t xml:space="preserve"> </w:t>
      </w:r>
      <w:r w:rsidR="00170C35" w:rsidRPr="00405F8E">
        <w:rPr>
          <w:lang w:val="es-CL"/>
        </w:rPr>
        <w:t>distante</w:t>
      </w:r>
      <w:r w:rsidR="00170C35" w:rsidRPr="00405F8E">
        <w:rPr>
          <w:spacing w:val="17"/>
          <w:lang w:val="es-CL"/>
        </w:rPr>
        <w:t xml:space="preserve"> </w:t>
      </w:r>
      <w:r w:rsidR="00170C35" w:rsidRPr="00405F8E">
        <w:rPr>
          <w:lang w:val="es-CL"/>
        </w:rPr>
        <w:t>e</w:t>
      </w:r>
      <w:r w:rsidR="00170C35" w:rsidRPr="00405F8E">
        <w:rPr>
          <w:spacing w:val="17"/>
          <w:lang w:val="es-CL"/>
        </w:rPr>
        <w:t xml:space="preserve"> </w:t>
      </w:r>
      <w:r w:rsidR="00170C35" w:rsidRPr="00405F8E">
        <w:rPr>
          <w:lang w:val="es-CL"/>
        </w:rPr>
        <w:t>indirecto,</w:t>
      </w:r>
      <w:r w:rsidR="00170C35" w:rsidRPr="00405F8E">
        <w:rPr>
          <w:spacing w:val="16"/>
          <w:lang w:val="es-CL"/>
        </w:rPr>
        <w:t xml:space="preserve"> </w:t>
      </w:r>
      <w:r w:rsidR="00170C35" w:rsidRPr="00405F8E">
        <w:rPr>
          <w:lang w:val="es-CL"/>
        </w:rPr>
        <w:t>por</w:t>
      </w:r>
      <w:r w:rsidR="00170C35" w:rsidRPr="00405F8E">
        <w:rPr>
          <w:spacing w:val="17"/>
          <w:lang w:val="es-CL"/>
        </w:rPr>
        <w:t xml:space="preserve"> </w:t>
      </w:r>
      <w:r w:rsidR="00170C35" w:rsidRPr="00405F8E">
        <w:rPr>
          <w:lang w:val="es-CL"/>
        </w:rPr>
        <w:t>lo</w:t>
      </w:r>
      <w:r w:rsidR="00170C35" w:rsidRPr="00405F8E">
        <w:rPr>
          <w:spacing w:val="17"/>
          <w:lang w:val="es-CL"/>
        </w:rPr>
        <w:t xml:space="preserve"> </w:t>
      </w:r>
      <w:r w:rsidR="00170C35" w:rsidRPr="00405F8E">
        <w:rPr>
          <w:lang w:val="es-CL"/>
        </w:rPr>
        <w:t>que</w:t>
      </w:r>
      <w:r w:rsidR="00170C35" w:rsidRPr="00405F8E">
        <w:rPr>
          <w:spacing w:val="17"/>
          <w:lang w:val="es-CL"/>
        </w:rPr>
        <w:t xml:space="preserve"> </w:t>
      </w:r>
      <w:r w:rsidR="00170C35" w:rsidRPr="00405F8E">
        <w:rPr>
          <w:lang w:val="es-CL"/>
        </w:rPr>
        <w:t>resulta</w:t>
      </w:r>
      <w:r w:rsidR="00170C35" w:rsidRPr="00405F8E">
        <w:rPr>
          <w:spacing w:val="16"/>
          <w:lang w:val="es-CL"/>
        </w:rPr>
        <w:t xml:space="preserve"> </w:t>
      </w:r>
      <w:r w:rsidR="00170C35" w:rsidRPr="00405F8E">
        <w:rPr>
          <w:lang w:val="es-CL"/>
        </w:rPr>
        <w:t>más</w:t>
      </w:r>
      <w:r w:rsidR="00170C35" w:rsidRPr="00405F8E">
        <w:rPr>
          <w:spacing w:val="17"/>
          <w:lang w:val="es-CL"/>
        </w:rPr>
        <w:t xml:space="preserve"> </w:t>
      </w:r>
      <w:r w:rsidR="00170C35" w:rsidRPr="00405F8E">
        <w:rPr>
          <w:lang w:val="es-CL"/>
        </w:rPr>
        <w:t>difíci</w:t>
      </w:r>
      <w:r w:rsidR="00BA3AE2">
        <w:rPr>
          <w:lang w:val="es-CL"/>
        </w:rPr>
        <w:t>l d</w:t>
      </w:r>
      <w:r w:rsidR="00170C35" w:rsidRPr="00405F8E">
        <w:rPr>
          <w:lang w:val="es-CL"/>
        </w:rPr>
        <w:t xml:space="preserve">e percibir en situaciones de interacción social (Cornejo, </w:t>
      </w:r>
      <w:proofErr w:type="spellStart"/>
      <w:r w:rsidR="00170C35" w:rsidRPr="00405F8E">
        <w:rPr>
          <w:lang w:val="es-CL"/>
        </w:rPr>
        <w:t>Espelt</w:t>
      </w:r>
      <w:proofErr w:type="spellEnd"/>
      <w:r w:rsidR="00170C35" w:rsidRPr="00405F8E">
        <w:rPr>
          <w:lang w:val="es-CL"/>
        </w:rPr>
        <w:t xml:space="preserve"> &amp; Javaloy, 2006; Palacio</w:t>
      </w:r>
      <w:r w:rsidR="00DE7F80">
        <w:rPr>
          <w:lang w:val="es-CL"/>
        </w:rPr>
        <w:t>s</w:t>
      </w:r>
      <w:r w:rsidR="00170C35" w:rsidRPr="00405F8E">
        <w:rPr>
          <w:lang w:val="es-CL"/>
        </w:rPr>
        <w:t xml:space="preserve"> et</w:t>
      </w:r>
      <w:r w:rsidR="00170C35" w:rsidRPr="00405F8E">
        <w:rPr>
          <w:spacing w:val="1"/>
          <w:lang w:val="es-CL"/>
        </w:rPr>
        <w:t xml:space="preserve"> </w:t>
      </w:r>
      <w:r w:rsidR="00170C35" w:rsidRPr="00405F8E">
        <w:rPr>
          <w:lang w:val="es-CL"/>
        </w:rPr>
        <w:t>al</w:t>
      </w:r>
      <w:r w:rsidR="00BA3AE2">
        <w:rPr>
          <w:lang w:val="es-CL"/>
        </w:rPr>
        <w:t>.</w:t>
      </w:r>
      <w:r w:rsidR="00170C35" w:rsidRPr="00405F8E">
        <w:rPr>
          <w:lang w:val="es-CL"/>
        </w:rPr>
        <w:t>, 2020). Molero y Murillo</w:t>
      </w:r>
      <w:r w:rsidR="00170C35" w:rsidRPr="00405F8E">
        <w:rPr>
          <w:spacing w:val="1"/>
          <w:lang w:val="es-CL"/>
        </w:rPr>
        <w:t xml:space="preserve"> </w:t>
      </w:r>
      <w:r w:rsidR="00170C35" w:rsidRPr="00405F8E">
        <w:rPr>
          <w:lang w:val="es-CL"/>
        </w:rPr>
        <w:t>(2012) proponen una elaboración de esta teoría que además</w:t>
      </w:r>
      <w:r w:rsidR="00170C35" w:rsidRPr="00405F8E">
        <w:rPr>
          <w:spacing w:val="1"/>
          <w:lang w:val="es-CL"/>
        </w:rPr>
        <w:t xml:space="preserve"> </w:t>
      </w:r>
      <w:r w:rsidR="00170C35" w:rsidRPr="00405F8E">
        <w:rPr>
          <w:lang w:val="es-CL"/>
        </w:rPr>
        <w:t>diferencia los niveles individual y grupal. De esta forma, considera la existencia de 4 tipos de</w:t>
      </w:r>
      <w:r w:rsidR="00170C35" w:rsidRPr="00405F8E">
        <w:rPr>
          <w:spacing w:val="1"/>
          <w:lang w:val="es-CL"/>
        </w:rPr>
        <w:t xml:space="preserve"> </w:t>
      </w:r>
      <w:r w:rsidR="00170C35" w:rsidRPr="00405F8E">
        <w:rPr>
          <w:lang w:val="es-CL"/>
        </w:rPr>
        <w:t>prejuicio que resultan del cruce de los niveles individual y grupal y del tipo manifiesto y suti</w:t>
      </w:r>
      <w:r w:rsidR="00BA3AE2">
        <w:rPr>
          <w:lang w:val="es-CL"/>
        </w:rPr>
        <w:t xml:space="preserve">l. </w:t>
      </w:r>
      <w:r w:rsidR="00170C35" w:rsidRPr="00405F8E">
        <w:rPr>
          <w:lang w:val="es-CL"/>
        </w:rPr>
        <w:t>Un estudio que aplicó está perspectiva teórica del prejuicio mostró que es la percepción de</w:t>
      </w:r>
      <w:r w:rsidR="00170C35" w:rsidRPr="00405F8E">
        <w:rPr>
          <w:spacing w:val="1"/>
          <w:lang w:val="es-CL"/>
        </w:rPr>
        <w:t xml:space="preserve"> </w:t>
      </w:r>
      <w:r w:rsidR="00170C35" w:rsidRPr="00405F8E">
        <w:rPr>
          <w:lang w:val="es-CL"/>
        </w:rPr>
        <w:t>prejuicio personal y no la grupal, la que se suele asociar negativa y significativamente con la</w:t>
      </w:r>
      <w:r w:rsidR="00170C35" w:rsidRPr="00405F8E">
        <w:rPr>
          <w:spacing w:val="1"/>
          <w:lang w:val="es-CL"/>
        </w:rPr>
        <w:t xml:space="preserve"> </w:t>
      </w:r>
      <w:r w:rsidR="00170C35" w:rsidRPr="00405F8E">
        <w:rPr>
          <w:lang w:val="es-CL"/>
        </w:rPr>
        <w:t xml:space="preserve">satisfacción con la vida de los participantes (Op. </w:t>
      </w:r>
      <w:proofErr w:type="spellStart"/>
      <w:r w:rsidR="00170C35" w:rsidRPr="00405F8E">
        <w:rPr>
          <w:lang w:val="es-CL"/>
        </w:rPr>
        <w:t>cit</w:t>
      </w:r>
      <w:proofErr w:type="spellEnd"/>
      <w:r w:rsidR="00170C35" w:rsidRPr="00405F8E">
        <w:rPr>
          <w:lang w:val="es-CL"/>
        </w:rPr>
        <w:t xml:space="preserve">). El juicio global sobre la </w:t>
      </w:r>
      <w:r w:rsidR="0099289D" w:rsidRPr="00405F8E">
        <w:rPr>
          <w:lang w:val="es-CL"/>
        </w:rPr>
        <w:t>vida</w:t>
      </w:r>
      <w:r w:rsidR="00170C35" w:rsidRPr="00405F8E">
        <w:rPr>
          <w:lang w:val="es-CL"/>
        </w:rPr>
        <w:t xml:space="preserve"> parece</w:t>
      </w:r>
      <w:r w:rsidR="00170C35" w:rsidRPr="00405F8E">
        <w:rPr>
          <w:spacing w:val="1"/>
          <w:lang w:val="es-CL"/>
        </w:rPr>
        <w:t xml:space="preserve"> </w:t>
      </w:r>
      <w:r w:rsidR="00170C35" w:rsidRPr="00405F8E">
        <w:rPr>
          <w:lang w:val="es-CL"/>
        </w:rPr>
        <w:t>vers</w:t>
      </w:r>
      <w:r w:rsidR="007C1005">
        <w:rPr>
          <w:lang w:val="es-CL"/>
        </w:rPr>
        <w:t>e</w:t>
      </w:r>
      <w:r w:rsidR="00170C35" w:rsidRPr="00405F8E">
        <w:rPr>
          <w:lang w:val="es-CL"/>
        </w:rPr>
        <w:t xml:space="preserve"> afectada por experiencias personales de discriminación, pero no por el sentimiento</w:t>
      </w:r>
      <w:r w:rsidR="00170C35" w:rsidRPr="00405F8E">
        <w:rPr>
          <w:spacing w:val="1"/>
          <w:lang w:val="es-CL"/>
        </w:rPr>
        <w:t xml:space="preserve"> </w:t>
      </w:r>
      <w:r w:rsidR="00170C35" w:rsidRPr="00405F8E">
        <w:rPr>
          <w:lang w:val="es-CL"/>
        </w:rPr>
        <w:t>generalizado de ser rechazados como grupo. Esto sin embargo depende de la centralidad de l</w:t>
      </w:r>
      <w:r w:rsidR="00BA3AE2">
        <w:rPr>
          <w:lang w:val="es-CL"/>
        </w:rPr>
        <w:t xml:space="preserve">a </w:t>
      </w:r>
      <w:r w:rsidR="00170C35" w:rsidRPr="00405F8E">
        <w:rPr>
          <w:spacing w:val="-57"/>
          <w:lang w:val="es-CL"/>
        </w:rPr>
        <w:t xml:space="preserve"> </w:t>
      </w:r>
      <w:r w:rsidR="00170C35" w:rsidRPr="00405F8E">
        <w:rPr>
          <w:lang w:val="es-CL"/>
        </w:rPr>
        <w:t>identidad en el autoconcepto (Yip, 2005), y de la visibilidad del mismo (Fuster &amp; Molero,</w:t>
      </w:r>
      <w:r w:rsidR="00170C35" w:rsidRPr="00405F8E">
        <w:rPr>
          <w:spacing w:val="1"/>
          <w:lang w:val="es-CL"/>
        </w:rPr>
        <w:t xml:space="preserve"> </w:t>
      </w:r>
      <w:r w:rsidR="00170C35" w:rsidRPr="00405F8E">
        <w:rPr>
          <w:lang w:val="es-CL"/>
        </w:rPr>
        <w:t>2008; Molero &amp; Murillo, 2012).</w:t>
      </w:r>
    </w:p>
    <w:p w14:paraId="15A3A58E" w14:textId="77777777" w:rsidR="00272175" w:rsidRDefault="00272175" w:rsidP="00272175">
      <w:pPr>
        <w:pStyle w:val="Textoindependiente"/>
        <w:spacing w:line="240" w:lineRule="auto"/>
        <w:ind w:left="0" w:right="0"/>
        <w:rPr>
          <w:lang w:val="es-CL"/>
        </w:rPr>
      </w:pPr>
    </w:p>
    <w:p w14:paraId="4212EF22" w14:textId="77777777" w:rsidR="002D6757" w:rsidRDefault="00272175" w:rsidP="002D6757">
      <w:pPr>
        <w:pStyle w:val="Textoindependiente"/>
        <w:spacing w:line="360" w:lineRule="auto"/>
        <w:ind w:left="0" w:right="0"/>
        <w:rPr>
          <w:lang w:val="es-CL"/>
        </w:rPr>
      </w:pPr>
      <w:r>
        <w:rPr>
          <w:lang w:val="es-CL"/>
        </w:rPr>
        <w:t xml:space="preserve">Las Normas de no discriminar </w:t>
      </w:r>
    </w:p>
    <w:p w14:paraId="6B6CCE2E" w14:textId="77777777" w:rsidR="00272175" w:rsidRPr="00405F8E" w:rsidRDefault="00170C35" w:rsidP="002D6757">
      <w:pPr>
        <w:pStyle w:val="Textoindependiente"/>
        <w:spacing w:line="360" w:lineRule="auto"/>
        <w:ind w:left="0" w:right="0"/>
        <w:rPr>
          <w:lang w:val="es-CL"/>
        </w:rPr>
      </w:pPr>
      <w:r w:rsidRPr="00405F8E">
        <w:rPr>
          <w:lang w:val="es-CL"/>
        </w:rPr>
        <w:t>Como hemos planteado, desde el campo de la psicología social la discriminación puede ser</w:t>
      </w:r>
      <w:r w:rsidRPr="00405F8E">
        <w:rPr>
          <w:spacing w:val="1"/>
          <w:lang w:val="es-CL"/>
        </w:rPr>
        <w:t xml:space="preserve"> </w:t>
      </w:r>
      <w:r w:rsidRPr="00405F8E">
        <w:rPr>
          <w:lang w:val="es-CL"/>
        </w:rPr>
        <w:t>entendida como una acción que se ejerce hacia una persona por poseer un estigma que la hac</w:t>
      </w:r>
      <w:r w:rsidR="00272175">
        <w:rPr>
          <w:lang w:val="es-CL"/>
        </w:rPr>
        <w:t xml:space="preserve">e </w:t>
      </w:r>
      <w:r w:rsidRPr="00405F8E">
        <w:rPr>
          <w:lang w:val="es-CL"/>
        </w:rPr>
        <w:t>parte de un grupo social desvalorizado (Croizet &amp; Leyens, 2003). La no discriminación ha</w:t>
      </w:r>
      <w:r w:rsidRPr="00405F8E">
        <w:rPr>
          <w:spacing w:val="1"/>
          <w:lang w:val="es-CL"/>
        </w:rPr>
        <w:t xml:space="preserve"> </w:t>
      </w:r>
      <w:r w:rsidRPr="00405F8E">
        <w:rPr>
          <w:lang w:val="es-CL"/>
        </w:rPr>
        <w:t>resultado más difícil de definir conceptualmente que el fenómeno mismo del prejuicio y la</w:t>
      </w:r>
      <w:r w:rsidRPr="00405F8E">
        <w:rPr>
          <w:spacing w:val="1"/>
          <w:lang w:val="es-CL"/>
        </w:rPr>
        <w:t xml:space="preserve"> </w:t>
      </w:r>
      <w:r w:rsidRPr="00405F8E">
        <w:rPr>
          <w:lang w:val="es-CL"/>
        </w:rPr>
        <w:t>discriminación. Como consenso general</w:t>
      </w:r>
      <w:r w:rsidR="00BA3AE2">
        <w:rPr>
          <w:lang w:val="es-CL"/>
        </w:rPr>
        <w:t>,</w:t>
      </w:r>
      <w:r w:rsidRPr="00405F8E">
        <w:rPr>
          <w:lang w:val="es-CL"/>
        </w:rPr>
        <w:t xml:space="preserve"> la acción de no discriminar es el resultado de una</w:t>
      </w:r>
      <w:r w:rsidRPr="00405F8E">
        <w:rPr>
          <w:spacing w:val="1"/>
          <w:lang w:val="es-CL"/>
        </w:rPr>
        <w:t xml:space="preserve"> </w:t>
      </w:r>
      <w:r w:rsidRPr="00405F8E">
        <w:rPr>
          <w:lang w:val="es-CL"/>
        </w:rPr>
        <w:t>construcción social y no un comportamiento natural e instintivo del ser humano, porque</w:t>
      </w:r>
      <w:r w:rsidRPr="00405F8E">
        <w:rPr>
          <w:spacing w:val="1"/>
          <w:lang w:val="es-CL"/>
        </w:rPr>
        <w:t xml:space="preserve"> </w:t>
      </w:r>
      <w:r w:rsidRPr="00405F8E">
        <w:rPr>
          <w:lang w:val="es-CL"/>
        </w:rPr>
        <w:t xml:space="preserve">implicaría reconocer que personas o grupos han sido objeto de un trato desigual por poseer </w:t>
      </w:r>
      <w:r w:rsidR="00BA3AE2">
        <w:rPr>
          <w:lang w:val="es-CL"/>
        </w:rPr>
        <w:t>un e</w:t>
      </w:r>
      <w:r w:rsidRPr="00405F8E">
        <w:rPr>
          <w:lang w:val="es-CL"/>
        </w:rPr>
        <w:t>stigma social (Callejas &amp; Piña, 2005). A partir de lo anterior, la no discriminación podría</w:t>
      </w:r>
      <w:r w:rsidRPr="00405F8E">
        <w:rPr>
          <w:spacing w:val="1"/>
          <w:lang w:val="es-CL"/>
        </w:rPr>
        <w:t xml:space="preserve"> </w:t>
      </w:r>
      <w:r w:rsidRPr="00405F8E">
        <w:rPr>
          <w:lang w:val="es-CL"/>
        </w:rPr>
        <w:t>definirse como normas que conducen a acciones en que se evita o se repara la discriminació</w:t>
      </w:r>
      <w:r w:rsidR="00BA3AE2">
        <w:rPr>
          <w:lang w:val="es-CL"/>
        </w:rPr>
        <w:t xml:space="preserve">n. </w:t>
      </w:r>
      <w:r w:rsidRPr="00405F8E">
        <w:rPr>
          <w:lang w:val="es-CL"/>
        </w:rPr>
        <w:t>Se proponen dos normas globales de no discriminación que buscan enfrentar dos corrientes o</w:t>
      </w:r>
      <w:r w:rsidRPr="00405F8E">
        <w:rPr>
          <w:spacing w:val="1"/>
          <w:lang w:val="es-CL"/>
        </w:rPr>
        <w:t xml:space="preserve"> </w:t>
      </w:r>
      <w:r w:rsidRPr="00405F8E">
        <w:rPr>
          <w:lang w:val="es-CL"/>
        </w:rPr>
        <w:t>interpretaciones generales de este problema (</w:t>
      </w:r>
      <w:proofErr w:type="spellStart"/>
      <w:r w:rsidRPr="00405F8E">
        <w:rPr>
          <w:lang w:val="es-CL"/>
        </w:rPr>
        <w:t>Pager</w:t>
      </w:r>
      <w:proofErr w:type="spellEnd"/>
      <w:r w:rsidRPr="00405F8E">
        <w:rPr>
          <w:lang w:val="es-CL"/>
        </w:rPr>
        <w:t xml:space="preserve"> &amp; </w:t>
      </w:r>
      <w:proofErr w:type="spellStart"/>
      <w:r w:rsidRPr="00405F8E">
        <w:rPr>
          <w:lang w:val="es-CL"/>
        </w:rPr>
        <w:t>Shepherd</w:t>
      </w:r>
      <w:proofErr w:type="spellEnd"/>
      <w:r w:rsidRPr="00405F8E">
        <w:rPr>
          <w:lang w:val="es-CL"/>
        </w:rPr>
        <w:t>, 2008). Una de ellas es la</w:t>
      </w:r>
      <w:r w:rsidRPr="00405F8E">
        <w:rPr>
          <w:spacing w:val="1"/>
          <w:lang w:val="es-CL"/>
        </w:rPr>
        <w:t xml:space="preserve"> </w:t>
      </w:r>
      <w:r w:rsidRPr="00405F8E">
        <w:rPr>
          <w:lang w:val="es-CL"/>
        </w:rPr>
        <w:t>norma NND de la Igualdad (Norma de no discriminación de la Igualdad) que busca enfrentar</w:t>
      </w:r>
      <w:r w:rsidRPr="00405F8E">
        <w:rPr>
          <w:spacing w:val="1"/>
          <w:lang w:val="es-CL"/>
        </w:rPr>
        <w:t xml:space="preserve"> </w:t>
      </w:r>
      <w:r w:rsidRPr="00405F8E">
        <w:rPr>
          <w:lang w:val="es-CL"/>
        </w:rPr>
        <w:t>la discriminación debido al trato desigual. Se sustenta en que no discriminar implica que las</w:t>
      </w:r>
      <w:r w:rsidRPr="00405F8E">
        <w:rPr>
          <w:spacing w:val="1"/>
          <w:lang w:val="es-CL"/>
        </w:rPr>
        <w:t xml:space="preserve"> </w:t>
      </w:r>
      <w:r w:rsidRPr="00405F8E">
        <w:rPr>
          <w:lang w:val="es-CL"/>
        </w:rPr>
        <w:t>condiciones que enfrentan personas con y sin estigma, deben ser las mismas. De esta forma s</w:t>
      </w:r>
      <w:r w:rsidR="00BA3AE2">
        <w:rPr>
          <w:lang w:val="es-CL"/>
        </w:rPr>
        <w:t>e e</w:t>
      </w:r>
      <w:r w:rsidRPr="00405F8E">
        <w:rPr>
          <w:lang w:val="es-CL"/>
        </w:rPr>
        <w:t>nfrenta la discriminación causada por trato diferenciado por causa del estigma. Debido a lo</w:t>
      </w:r>
      <w:r w:rsidRPr="00405F8E">
        <w:rPr>
          <w:spacing w:val="1"/>
          <w:lang w:val="es-CL"/>
        </w:rPr>
        <w:t xml:space="preserve"> </w:t>
      </w:r>
      <w:r w:rsidRPr="00405F8E">
        <w:rPr>
          <w:lang w:val="es-CL"/>
        </w:rPr>
        <w:t>anterior, esta NND es considerada una forma pasiva de no discriminar debido a que la maner</w:t>
      </w:r>
      <w:r w:rsidR="00BA3AE2">
        <w:rPr>
          <w:lang w:val="es-CL"/>
        </w:rPr>
        <w:t xml:space="preserve">a </w:t>
      </w:r>
      <w:r w:rsidRPr="00405F8E">
        <w:rPr>
          <w:lang w:val="es-CL"/>
        </w:rPr>
        <w:t>de resolver el problema es tratando a todos como iguales y porque promueve la ausencia de</w:t>
      </w:r>
      <w:r w:rsidRPr="00405F8E">
        <w:rPr>
          <w:spacing w:val="1"/>
          <w:lang w:val="es-CL"/>
        </w:rPr>
        <w:t xml:space="preserve"> </w:t>
      </w:r>
      <w:r w:rsidRPr="00405F8E">
        <w:rPr>
          <w:lang w:val="es-CL"/>
        </w:rPr>
        <w:t>obstáculos. Una de las estrategias individuales potenciales que adopta el grupo discriminado,</w:t>
      </w:r>
      <w:r w:rsidRPr="00405F8E">
        <w:rPr>
          <w:spacing w:val="1"/>
          <w:lang w:val="es-CL"/>
        </w:rPr>
        <w:t xml:space="preserve"> </w:t>
      </w:r>
      <w:r w:rsidRPr="00405F8E">
        <w:rPr>
          <w:lang w:val="es-CL"/>
        </w:rPr>
        <w:t>es</w:t>
      </w:r>
      <w:r w:rsidRPr="00405F8E">
        <w:rPr>
          <w:spacing w:val="46"/>
          <w:lang w:val="es-CL"/>
        </w:rPr>
        <w:t xml:space="preserve"> </w:t>
      </w:r>
      <w:r w:rsidRPr="00405F8E">
        <w:rPr>
          <w:lang w:val="es-CL"/>
        </w:rPr>
        <w:t>la</w:t>
      </w:r>
      <w:r w:rsidRPr="00405F8E">
        <w:rPr>
          <w:spacing w:val="46"/>
          <w:lang w:val="es-CL"/>
        </w:rPr>
        <w:t xml:space="preserve"> </w:t>
      </w:r>
      <w:r w:rsidRPr="00405F8E">
        <w:rPr>
          <w:lang w:val="es-CL"/>
        </w:rPr>
        <w:t>disminución</w:t>
      </w:r>
      <w:r w:rsidRPr="00405F8E">
        <w:rPr>
          <w:spacing w:val="47"/>
          <w:lang w:val="es-CL"/>
        </w:rPr>
        <w:t xml:space="preserve"> </w:t>
      </w:r>
      <w:r w:rsidRPr="00405F8E">
        <w:rPr>
          <w:lang w:val="es-CL"/>
        </w:rPr>
        <w:t>de</w:t>
      </w:r>
      <w:r w:rsidRPr="00405F8E">
        <w:rPr>
          <w:spacing w:val="46"/>
          <w:lang w:val="es-CL"/>
        </w:rPr>
        <w:t xml:space="preserve"> </w:t>
      </w:r>
      <w:r w:rsidRPr="00405F8E">
        <w:rPr>
          <w:lang w:val="es-CL"/>
        </w:rPr>
        <w:t>su</w:t>
      </w:r>
      <w:r w:rsidRPr="00405F8E">
        <w:rPr>
          <w:spacing w:val="47"/>
          <w:lang w:val="es-CL"/>
        </w:rPr>
        <w:t xml:space="preserve"> </w:t>
      </w:r>
      <w:r w:rsidRPr="00405F8E">
        <w:rPr>
          <w:lang w:val="es-CL"/>
        </w:rPr>
        <w:t>sensibilidad</w:t>
      </w:r>
      <w:r w:rsidRPr="00405F8E">
        <w:rPr>
          <w:spacing w:val="46"/>
          <w:lang w:val="es-CL"/>
        </w:rPr>
        <w:t xml:space="preserve"> </w:t>
      </w:r>
      <w:r w:rsidRPr="00405F8E">
        <w:rPr>
          <w:lang w:val="es-CL"/>
        </w:rPr>
        <w:t>para</w:t>
      </w:r>
      <w:r w:rsidRPr="00405F8E">
        <w:rPr>
          <w:spacing w:val="46"/>
          <w:lang w:val="es-CL"/>
        </w:rPr>
        <w:t xml:space="preserve"> </w:t>
      </w:r>
      <w:r w:rsidRPr="00405F8E">
        <w:rPr>
          <w:lang w:val="es-CL"/>
        </w:rPr>
        <w:t>significar</w:t>
      </w:r>
      <w:r w:rsidRPr="00405F8E">
        <w:rPr>
          <w:spacing w:val="47"/>
          <w:lang w:val="es-CL"/>
        </w:rPr>
        <w:t xml:space="preserve"> </w:t>
      </w:r>
      <w:r w:rsidRPr="00405F8E">
        <w:rPr>
          <w:lang w:val="es-CL"/>
        </w:rPr>
        <w:t>experiencias</w:t>
      </w:r>
      <w:r w:rsidRPr="00405F8E">
        <w:rPr>
          <w:spacing w:val="46"/>
          <w:lang w:val="es-CL"/>
        </w:rPr>
        <w:t xml:space="preserve"> </w:t>
      </w:r>
      <w:r w:rsidRPr="00405F8E">
        <w:rPr>
          <w:lang w:val="es-CL"/>
        </w:rPr>
        <w:t>de</w:t>
      </w:r>
      <w:r w:rsidRPr="00405F8E">
        <w:rPr>
          <w:spacing w:val="47"/>
          <w:lang w:val="es-CL"/>
        </w:rPr>
        <w:t xml:space="preserve"> </w:t>
      </w:r>
      <w:r w:rsidRPr="00405F8E">
        <w:rPr>
          <w:lang w:val="es-CL"/>
        </w:rPr>
        <w:t>discriminación</w:t>
      </w:r>
      <w:r w:rsidRPr="00405F8E">
        <w:rPr>
          <w:spacing w:val="46"/>
          <w:lang w:val="es-CL"/>
        </w:rPr>
        <w:t xml:space="preserve"> </w:t>
      </w:r>
      <w:r w:rsidRPr="00405F8E">
        <w:rPr>
          <w:lang w:val="es-CL"/>
        </w:rPr>
        <w:t>com</w:t>
      </w:r>
      <w:r w:rsidR="00BA3AE2">
        <w:rPr>
          <w:lang w:val="es-CL"/>
        </w:rPr>
        <w:t xml:space="preserve">o </w:t>
      </w:r>
      <w:r w:rsidRPr="00405F8E">
        <w:rPr>
          <w:spacing w:val="-58"/>
          <w:lang w:val="es-CL"/>
        </w:rPr>
        <w:t xml:space="preserve"> </w:t>
      </w:r>
      <w:r w:rsidRPr="00405F8E">
        <w:rPr>
          <w:lang w:val="es-CL"/>
        </w:rPr>
        <w:t>tales.</w:t>
      </w:r>
      <w:r w:rsidRPr="00405F8E">
        <w:rPr>
          <w:spacing w:val="11"/>
          <w:lang w:val="es-CL"/>
        </w:rPr>
        <w:t xml:space="preserve"> </w:t>
      </w:r>
      <w:r w:rsidRPr="00405F8E">
        <w:rPr>
          <w:lang w:val="es-CL"/>
        </w:rPr>
        <w:t>La</w:t>
      </w:r>
      <w:r w:rsidRPr="00405F8E">
        <w:rPr>
          <w:spacing w:val="11"/>
          <w:lang w:val="es-CL"/>
        </w:rPr>
        <w:t xml:space="preserve"> </w:t>
      </w:r>
      <w:r w:rsidRPr="00405F8E">
        <w:rPr>
          <w:lang w:val="es-CL"/>
        </w:rPr>
        <w:t>búsqueda</w:t>
      </w:r>
      <w:r w:rsidRPr="00405F8E">
        <w:rPr>
          <w:spacing w:val="11"/>
          <w:lang w:val="es-CL"/>
        </w:rPr>
        <w:t xml:space="preserve"> </w:t>
      </w:r>
      <w:r w:rsidRPr="00405F8E">
        <w:rPr>
          <w:lang w:val="es-CL"/>
        </w:rPr>
        <w:t>de</w:t>
      </w:r>
      <w:r w:rsidRPr="00405F8E">
        <w:rPr>
          <w:spacing w:val="11"/>
          <w:lang w:val="es-CL"/>
        </w:rPr>
        <w:t xml:space="preserve"> </w:t>
      </w:r>
      <w:r w:rsidRPr="00405F8E">
        <w:rPr>
          <w:lang w:val="es-CL"/>
        </w:rPr>
        <w:t>igualdad</w:t>
      </w:r>
      <w:r w:rsidRPr="00405F8E">
        <w:rPr>
          <w:spacing w:val="11"/>
          <w:lang w:val="es-CL"/>
        </w:rPr>
        <w:t xml:space="preserve"> </w:t>
      </w:r>
      <w:r w:rsidRPr="00405F8E">
        <w:rPr>
          <w:lang w:val="es-CL"/>
        </w:rPr>
        <w:t>aminora</w:t>
      </w:r>
      <w:r w:rsidRPr="00405F8E">
        <w:rPr>
          <w:spacing w:val="11"/>
          <w:lang w:val="es-CL"/>
        </w:rPr>
        <w:t xml:space="preserve"> </w:t>
      </w:r>
      <w:r w:rsidRPr="00405F8E">
        <w:rPr>
          <w:lang w:val="es-CL"/>
        </w:rPr>
        <w:t>la</w:t>
      </w:r>
      <w:r w:rsidRPr="00405F8E">
        <w:rPr>
          <w:spacing w:val="11"/>
          <w:lang w:val="es-CL"/>
        </w:rPr>
        <w:t xml:space="preserve"> </w:t>
      </w:r>
      <w:r w:rsidRPr="00405F8E">
        <w:rPr>
          <w:lang w:val="es-CL"/>
        </w:rPr>
        <w:t>alerta</w:t>
      </w:r>
      <w:r w:rsidRPr="00405F8E">
        <w:rPr>
          <w:spacing w:val="11"/>
          <w:lang w:val="es-CL"/>
        </w:rPr>
        <w:t xml:space="preserve"> </w:t>
      </w:r>
      <w:r w:rsidRPr="00405F8E">
        <w:rPr>
          <w:lang w:val="es-CL"/>
        </w:rPr>
        <w:t>que</w:t>
      </w:r>
      <w:r w:rsidRPr="00405F8E">
        <w:rPr>
          <w:spacing w:val="11"/>
          <w:lang w:val="es-CL"/>
        </w:rPr>
        <w:t xml:space="preserve"> </w:t>
      </w:r>
      <w:r w:rsidRPr="00405F8E">
        <w:rPr>
          <w:lang w:val="es-CL"/>
        </w:rPr>
        <w:t>le</w:t>
      </w:r>
      <w:r w:rsidRPr="00405F8E">
        <w:rPr>
          <w:spacing w:val="11"/>
          <w:lang w:val="es-CL"/>
        </w:rPr>
        <w:t xml:space="preserve"> </w:t>
      </w:r>
      <w:r w:rsidRPr="00405F8E">
        <w:rPr>
          <w:lang w:val="es-CL"/>
        </w:rPr>
        <w:t>permite</w:t>
      </w:r>
      <w:r w:rsidRPr="00405F8E">
        <w:rPr>
          <w:spacing w:val="11"/>
          <w:lang w:val="es-CL"/>
        </w:rPr>
        <w:t xml:space="preserve"> </w:t>
      </w:r>
      <w:r w:rsidRPr="00405F8E">
        <w:rPr>
          <w:lang w:val="es-CL"/>
        </w:rPr>
        <w:t>a</w:t>
      </w:r>
      <w:r w:rsidRPr="00405F8E">
        <w:rPr>
          <w:spacing w:val="11"/>
          <w:lang w:val="es-CL"/>
        </w:rPr>
        <w:t xml:space="preserve"> </w:t>
      </w:r>
      <w:r w:rsidRPr="00405F8E">
        <w:rPr>
          <w:lang w:val="es-CL"/>
        </w:rPr>
        <w:t>la</w:t>
      </w:r>
      <w:r w:rsidRPr="00405F8E">
        <w:rPr>
          <w:spacing w:val="11"/>
          <w:lang w:val="es-CL"/>
        </w:rPr>
        <w:t xml:space="preserve"> </w:t>
      </w:r>
      <w:r w:rsidRPr="00405F8E">
        <w:rPr>
          <w:lang w:val="es-CL"/>
        </w:rPr>
        <w:t>persona</w:t>
      </w:r>
      <w:r w:rsidRPr="00405F8E">
        <w:rPr>
          <w:spacing w:val="11"/>
          <w:lang w:val="es-CL"/>
        </w:rPr>
        <w:t xml:space="preserve"> </w:t>
      </w:r>
      <w:r w:rsidRPr="00405F8E">
        <w:rPr>
          <w:lang w:val="es-CL"/>
        </w:rPr>
        <w:t>atribuir</w:t>
      </w:r>
      <w:r w:rsidR="00BA3AE2">
        <w:rPr>
          <w:lang w:val="es-CL"/>
        </w:rPr>
        <w:t xml:space="preserve"> </w:t>
      </w:r>
      <w:r w:rsidRPr="00405F8E">
        <w:rPr>
          <w:lang w:val="es-CL"/>
        </w:rPr>
        <w:t>obstáculos</w:t>
      </w:r>
      <w:r w:rsidRPr="00405F8E">
        <w:rPr>
          <w:spacing w:val="17"/>
          <w:lang w:val="es-CL"/>
        </w:rPr>
        <w:t xml:space="preserve"> </w:t>
      </w:r>
      <w:r w:rsidRPr="00405F8E">
        <w:rPr>
          <w:lang w:val="es-CL"/>
        </w:rPr>
        <w:t>y</w:t>
      </w:r>
      <w:r w:rsidRPr="00405F8E">
        <w:rPr>
          <w:spacing w:val="18"/>
          <w:lang w:val="es-CL"/>
        </w:rPr>
        <w:t xml:space="preserve"> </w:t>
      </w:r>
      <w:r w:rsidRPr="00405F8E">
        <w:rPr>
          <w:lang w:val="es-CL"/>
        </w:rPr>
        <w:t>frustraciones</w:t>
      </w:r>
      <w:r w:rsidRPr="00405F8E">
        <w:rPr>
          <w:spacing w:val="18"/>
          <w:lang w:val="es-CL"/>
        </w:rPr>
        <w:t xml:space="preserve"> </w:t>
      </w:r>
      <w:r w:rsidRPr="00405F8E">
        <w:rPr>
          <w:lang w:val="es-CL"/>
        </w:rPr>
        <w:t>en</w:t>
      </w:r>
      <w:r w:rsidRPr="00405F8E">
        <w:rPr>
          <w:spacing w:val="18"/>
          <w:lang w:val="es-CL"/>
        </w:rPr>
        <w:t xml:space="preserve"> </w:t>
      </w:r>
      <w:r w:rsidRPr="00405F8E">
        <w:rPr>
          <w:lang w:val="es-CL"/>
        </w:rPr>
        <w:t>su</w:t>
      </w:r>
      <w:r w:rsidRPr="00405F8E">
        <w:rPr>
          <w:spacing w:val="18"/>
          <w:lang w:val="es-CL"/>
        </w:rPr>
        <w:t xml:space="preserve"> </w:t>
      </w:r>
      <w:r w:rsidRPr="00405F8E">
        <w:rPr>
          <w:lang w:val="es-CL"/>
        </w:rPr>
        <w:t>vida</w:t>
      </w:r>
      <w:r w:rsidRPr="00405F8E">
        <w:rPr>
          <w:spacing w:val="18"/>
          <w:lang w:val="es-CL"/>
        </w:rPr>
        <w:t xml:space="preserve"> </w:t>
      </w:r>
      <w:r w:rsidRPr="00405F8E">
        <w:rPr>
          <w:lang w:val="es-CL"/>
        </w:rPr>
        <w:t>cotidiana</w:t>
      </w:r>
      <w:r w:rsidRPr="00405F8E">
        <w:rPr>
          <w:spacing w:val="18"/>
          <w:lang w:val="es-CL"/>
        </w:rPr>
        <w:t xml:space="preserve"> </w:t>
      </w:r>
      <w:r w:rsidRPr="00405F8E">
        <w:rPr>
          <w:lang w:val="es-CL"/>
        </w:rPr>
        <w:t>que</w:t>
      </w:r>
      <w:r w:rsidRPr="00405F8E">
        <w:rPr>
          <w:spacing w:val="18"/>
          <w:lang w:val="es-CL"/>
        </w:rPr>
        <w:t xml:space="preserve"> </w:t>
      </w:r>
      <w:r w:rsidRPr="00405F8E">
        <w:rPr>
          <w:lang w:val="es-CL"/>
        </w:rPr>
        <w:t>no</w:t>
      </w:r>
      <w:r w:rsidRPr="00405F8E">
        <w:rPr>
          <w:spacing w:val="18"/>
          <w:lang w:val="es-CL"/>
        </w:rPr>
        <w:t xml:space="preserve"> </w:t>
      </w:r>
      <w:r w:rsidRPr="00405F8E">
        <w:rPr>
          <w:lang w:val="es-CL"/>
        </w:rPr>
        <w:t>son</w:t>
      </w:r>
      <w:r w:rsidRPr="00405F8E">
        <w:rPr>
          <w:spacing w:val="18"/>
          <w:lang w:val="es-CL"/>
        </w:rPr>
        <w:t xml:space="preserve"> </w:t>
      </w:r>
      <w:r w:rsidRPr="00405F8E">
        <w:rPr>
          <w:lang w:val="es-CL"/>
        </w:rPr>
        <w:t>producto</w:t>
      </w:r>
      <w:r w:rsidRPr="00405F8E">
        <w:rPr>
          <w:spacing w:val="18"/>
          <w:lang w:val="es-CL"/>
        </w:rPr>
        <w:t xml:space="preserve"> </w:t>
      </w:r>
      <w:r w:rsidRPr="00405F8E">
        <w:rPr>
          <w:lang w:val="es-CL"/>
        </w:rPr>
        <w:t>de</w:t>
      </w:r>
      <w:r w:rsidRPr="00405F8E">
        <w:rPr>
          <w:spacing w:val="18"/>
          <w:lang w:val="es-CL"/>
        </w:rPr>
        <w:t xml:space="preserve"> </w:t>
      </w:r>
      <w:r w:rsidRPr="00405F8E">
        <w:rPr>
          <w:lang w:val="es-CL"/>
        </w:rPr>
        <w:t>su</w:t>
      </w:r>
      <w:r w:rsidRPr="00405F8E">
        <w:rPr>
          <w:spacing w:val="18"/>
          <w:lang w:val="es-CL"/>
        </w:rPr>
        <w:t xml:space="preserve"> </w:t>
      </w:r>
      <w:r w:rsidRPr="00405F8E">
        <w:rPr>
          <w:lang w:val="es-CL"/>
        </w:rPr>
        <w:t>competencia</w:t>
      </w:r>
      <w:r w:rsidRPr="00405F8E">
        <w:rPr>
          <w:spacing w:val="18"/>
          <w:lang w:val="es-CL"/>
        </w:rPr>
        <w:t xml:space="preserve"> </w:t>
      </w:r>
      <w:r w:rsidRPr="00405F8E">
        <w:rPr>
          <w:lang w:val="es-CL"/>
        </w:rPr>
        <w:t>sin</w:t>
      </w:r>
      <w:r w:rsidR="00BA3AE2">
        <w:rPr>
          <w:lang w:val="es-CL"/>
        </w:rPr>
        <w:t>o d</w:t>
      </w:r>
      <w:r w:rsidRPr="00405F8E">
        <w:rPr>
          <w:lang w:val="es-CL"/>
        </w:rPr>
        <w:t>e la discriminación de la que es objeto (Croizet y Leyens, 2003).</w:t>
      </w:r>
    </w:p>
    <w:p w14:paraId="482EAAF4" w14:textId="77777777" w:rsidR="00F03671" w:rsidRDefault="00170C35" w:rsidP="00272175">
      <w:pPr>
        <w:pStyle w:val="Textoindependiente"/>
        <w:spacing w:line="360" w:lineRule="auto"/>
        <w:ind w:left="0" w:right="0"/>
        <w:rPr>
          <w:lang w:val="es-CL"/>
        </w:rPr>
      </w:pPr>
      <w:r w:rsidRPr="00405F8E">
        <w:rPr>
          <w:lang w:val="es-CL"/>
        </w:rPr>
        <w:lastRenderedPageBreak/>
        <w:t>La segunda norma es la NND de la Equidad (Norma de no discriminación de la equidad) que</w:t>
      </w:r>
      <w:r w:rsidRPr="00405F8E">
        <w:rPr>
          <w:spacing w:val="1"/>
          <w:lang w:val="es-CL"/>
        </w:rPr>
        <w:t xml:space="preserve"> </w:t>
      </w:r>
      <w:r w:rsidRPr="00405F8E">
        <w:rPr>
          <w:lang w:val="es-CL"/>
        </w:rPr>
        <w:t>busca</w:t>
      </w:r>
      <w:r w:rsidRPr="00405F8E">
        <w:rPr>
          <w:spacing w:val="1"/>
          <w:lang w:val="es-CL"/>
        </w:rPr>
        <w:t xml:space="preserve"> </w:t>
      </w:r>
      <w:r w:rsidRPr="00405F8E">
        <w:rPr>
          <w:lang w:val="es-CL"/>
        </w:rPr>
        <w:t>afrontar</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discriminación</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ocurre</w:t>
      </w:r>
      <w:r w:rsidRPr="00405F8E">
        <w:rPr>
          <w:spacing w:val="1"/>
          <w:lang w:val="es-CL"/>
        </w:rPr>
        <w:t xml:space="preserve"> </w:t>
      </w:r>
      <w:r w:rsidRPr="00405F8E">
        <w:rPr>
          <w:lang w:val="es-CL"/>
        </w:rPr>
        <w:t>cuando</w:t>
      </w:r>
      <w:r w:rsidRPr="00405F8E">
        <w:rPr>
          <w:spacing w:val="1"/>
          <w:lang w:val="es-CL"/>
        </w:rPr>
        <w:t xml:space="preserve"> </w:t>
      </w:r>
      <w:r w:rsidRPr="00405F8E">
        <w:rPr>
          <w:lang w:val="es-CL"/>
        </w:rPr>
        <w:t>se</w:t>
      </w:r>
      <w:r w:rsidRPr="00405F8E">
        <w:rPr>
          <w:spacing w:val="1"/>
          <w:lang w:val="es-CL"/>
        </w:rPr>
        <w:t xml:space="preserve"> </w:t>
      </w:r>
      <w:r w:rsidRPr="00405F8E">
        <w:rPr>
          <w:lang w:val="es-CL"/>
        </w:rPr>
        <w:t>trata</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misma</w:t>
      </w:r>
      <w:r w:rsidRPr="00405F8E">
        <w:rPr>
          <w:spacing w:val="1"/>
          <w:lang w:val="es-CL"/>
        </w:rPr>
        <w:t xml:space="preserve"> </w:t>
      </w:r>
      <w:r w:rsidRPr="00405F8E">
        <w:rPr>
          <w:lang w:val="es-CL"/>
        </w:rPr>
        <w:t>manera</w:t>
      </w:r>
      <w:r w:rsidRPr="00405F8E">
        <w:rPr>
          <w:spacing w:val="1"/>
          <w:lang w:val="es-CL"/>
        </w:rPr>
        <w:t xml:space="preserve"> </w:t>
      </w:r>
      <w:r w:rsidRPr="00405F8E">
        <w:rPr>
          <w:lang w:val="es-CL"/>
        </w:rPr>
        <w:t>a</w:t>
      </w:r>
      <w:r w:rsidRPr="00405F8E">
        <w:rPr>
          <w:spacing w:val="60"/>
          <w:lang w:val="es-CL"/>
        </w:rPr>
        <w:t xml:space="preserve"> </w:t>
      </w:r>
      <w:r w:rsidRPr="00405F8E">
        <w:rPr>
          <w:lang w:val="es-CL"/>
        </w:rPr>
        <w:t>l</w:t>
      </w:r>
      <w:r w:rsidR="00272175">
        <w:rPr>
          <w:lang w:val="es-CL"/>
        </w:rPr>
        <w:t xml:space="preserve">as </w:t>
      </w:r>
      <w:r w:rsidRPr="00405F8E">
        <w:rPr>
          <w:lang w:val="es-CL"/>
        </w:rPr>
        <w:t>personas con y sin estigma. Esta norma valida la diferencias y busca reparar los obstáculos</w:t>
      </w:r>
      <w:r w:rsidRPr="00405F8E">
        <w:rPr>
          <w:spacing w:val="1"/>
          <w:lang w:val="es-CL"/>
        </w:rPr>
        <w:t xml:space="preserve"> </w:t>
      </w:r>
      <w:r w:rsidRPr="00405F8E">
        <w:rPr>
          <w:lang w:val="es-CL"/>
        </w:rPr>
        <w:t>que el estigma conlleva. Se ocupa de los casos en que la discriminación ocurre cuando los</w:t>
      </w:r>
      <w:r w:rsidRPr="00405F8E">
        <w:rPr>
          <w:spacing w:val="1"/>
          <w:lang w:val="es-CL"/>
        </w:rPr>
        <w:t xml:space="preserve"> </w:t>
      </w:r>
      <w:r w:rsidRPr="00405F8E">
        <w:rPr>
          <w:lang w:val="es-CL"/>
        </w:rPr>
        <w:t>miembros de un grupo son tratados de forma igualitaria, favoreciendo inherentemente a un</w:t>
      </w:r>
      <w:r w:rsidRPr="00405F8E">
        <w:rPr>
          <w:spacing w:val="1"/>
          <w:lang w:val="es-CL"/>
        </w:rPr>
        <w:t xml:space="preserve"> </w:t>
      </w:r>
      <w:r w:rsidRPr="00405F8E">
        <w:rPr>
          <w:lang w:val="es-CL"/>
        </w:rPr>
        <w:t>grupo por sobre el otro. Esta es considerada una forma activa de no discriminar, ya que</w:t>
      </w:r>
      <w:r w:rsidRPr="00405F8E">
        <w:rPr>
          <w:spacing w:val="1"/>
          <w:lang w:val="es-CL"/>
        </w:rPr>
        <w:t xml:space="preserve"> </w:t>
      </w:r>
      <w:r w:rsidRPr="00405F8E">
        <w:rPr>
          <w:lang w:val="es-CL"/>
        </w:rPr>
        <w:t>propone que se debe ser consciente de las dificultades que un sujeto ha enfrentado y busca</w:t>
      </w:r>
      <w:r w:rsidRPr="00405F8E">
        <w:rPr>
          <w:spacing w:val="1"/>
          <w:lang w:val="es-CL"/>
        </w:rPr>
        <w:t xml:space="preserve"> </w:t>
      </w:r>
      <w:r w:rsidRPr="00405F8E">
        <w:rPr>
          <w:lang w:val="es-CL"/>
        </w:rPr>
        <w:t>crear</w:t>
      </w:r>
      <w:r w:rsidRPr="00405F8E">
        <w:rPr>
          <w:spacing w:val="1"/>
          <w:lang w:val="es-CL"/>
        </w:rPr>
        <w:t xml:space="preserve"> </w:t>
      </w:r>
      <w:r w:rsidRPr="00405F8E">
        <w:rPr>
          <w:lang w:val="es-CL"/>
        </w:rPr>
        <w:t>condiciones</w:t>
      </w:r>
      <w:r w:rsidRPr="00405F8E">
        <w:rPr>
          <w:spacing w:val="1"/>
          <w:lang w:val="es-CL"/>
        </w:rPr>
        <w:t xml:space="preserve"> </w:t>
      </w:r>
      <w:r w:rsidRPr="00405F8E">
        <w:rPr>
          <w:lang w:val="es-CL"/>
        </w:rPr>
        <w:t>equitativas</w:t>
      </w:r>
      <w:r w:rsidRPr="00405F8E">
        <w:rPr>
          <w:spacing w:val="1"/>
          <w:lang w:val="es-CL"/>
        </w:rPr>
        <w:t xml:space="preserve"> </w:t>
      </w:r>
      <w:r w:rsidRPr="00405F8E">
        <w:rPr>
          <w:lang w:val="es-CL"/>
        </w:rPr>
        <w:t>para</w:t>
      </w:r>
      <w:r w:rsidRPr="00405F8E">
        <w:rPr>
          <w:spacing w:val="1"/>
          <w:lang w:val="es-CL"/>
        </w:rPr>
        <w:t xml:space="preserve"> </w:t>
      </w:r>
      <w:r w:rsidRPr="00405F8E">
        <w:rPr>
          <w:lang w:val="es-CL"/>
        </w:rPr>
        <w:t>los</w:t>
      </w:r>
      <w:r w:rsidRPr="00405F8E">
        <w:rPr>
          <w:spacing w:val="1"/>
          <w:lang w:val="es-CL"/>
        </w:rPr>
        <w:t xml:space="preserve"> </w:t>
      </w:r>
      <w:r w:rsidRPr="00405F8E">
        <w:rPr>
          <w:lang w:val="es-CL"/>
        </w:rPr>
        <w:t>individuos</w:t>
      </w:r>
      <w:r w:rsidRPr="00405F8E">
        <w:rPr>
          <w:spacing w:val="1"/>
          <w:lang w:val="es-CL"/>
        </w:rPr>
        <w:t xml:space="preserve"> </w:t>
      </w:r>
      <w:r w:rsidRPr="00405F8E">
        <w:rPr>
          <w:lang w:val="es-CL"/>
        </w:rPr>
        <w:t>estigmatizados.</w:t>
      </w:r>
      <w:r w:rsidRPr="00405F8E">
        <w:rPr>
          <w:spacing w:val="1"/>
          <w:lang w:val="es-CL"/>
        </w:rPr>
        <w:t xml:space="preserve"> </w:t>
      </w:r>
      <w:r w:rsidRPr="00405F8E">
        <w:rPr>
          <w:lang w:val="es-CL"/>
        </w:rPr>
        <w:t>Esta</w:t>
      </w:r>
      <w:r w:rsidRPr="00405F8E">
        <w:rPr>
          <w:spacing w:val="1"/>
          <w:lang w:val="es-CL"/>
        </w:rPr>
        <w:t xml:space="preserve"> </w:t>
      </w:r>
      <w:r w:rsidRPr="00405F8E">
        <w:rPr>
          <w:lang w:val="es-CL"/>
        </w:rPr>
        <w:t>norma</w:t>
      </w:r>
      <w:r w:rsidRPr="00405F8E">
        <w:rPr>
          <w:spacing w:val="1"/>
          <w:lang w:val="es-CL"/>
        </w:rPr>
        <w:t xml:space="preserve"> </w:t>
      </w:r>
      <w:r w:rsidRPr="00405F8E">
        <w:rPr>
          <w:lang w:val="es-CL"/>
        </w:rPr>
        <w:t>crea</w:t>
      </w:r>
      <w:r w:rsidRPr="00405F8E">
        <w:rPr>
          <w:spacing w:val="1"/>
          <w:lang w:val="es-CL"/>
        </w:rPr>
        <w:t xml:space="preserve"> </w:t>
      </w:r>
      <w:r w:rsidRPr="00405F8E">
        <w:rPr>
          <w:lang w:val="es-CL"/>
        </w:rPr>
        <w:t>consideraciones</w:t>
      </w:r>
      <w:r w:rsidRPr="00405F8E">
        <w:rPr>
          <w:spacing w:val="26"/>
          <w:lang w:val="es-CL"/>
        </w:rPr>
        <w:t xml:space="preserve"> </w:t>
      </w:r>
      <w:r w:rsidRPr="00405F8E">
        <w:rPr>
          <w:lang w:val="es-CL"/>
        </w:rPr>
        <w:t>reparatorias</w:t>
      </w:r>
      <w:r w:rsidRPr="00405F8E">
        <w:rPr>
          <w:spacing w:val="27"/>
          <w:lang w:val="es-CL"/>
        </w:rPr>
        <w:t xml:space="preserve"> </w:t>
      </w:r>
      <w:r w:rsidRPr="00405F8E">
        <w:rPr>
          <w:lang w:val="es-CL"/>
        </w:rPr>
        <w:t>para</w:t>
      </w:r>
      <w:r w:rsidRPr="00405F8E">
        <w:rPr>
          <w:spacing w:val="26"/>
          <w:lang w:val="es-CL"/>
        </w:rPr>
        <w:t xml:space="preserve"> </w:t>
      </w:r>
      <w:r w:rsidRPr="00405F8E">
        <w:rPr>
          <w:lang w:val="es-CL"/>
        </w:rPr>
        <w:t>“equiparar”</w:t>
      </w:r>
      <w:r w:rsidRPr="00405F8E">
        <w:rPr>
          <w:spacing w:val="27"/>
          <w:lang w:val="es-CL"/>
        </w:rPr>
        <w:t xml:space="preserve"> </w:t>
      </w:r>
      <w:r w:rsidRPr="00405F8E">
        <w:rPr>
          <w:lang w:val="es-CL"/>
        </w:rPr>
        <w:t>dichas</w:t>
      </w:r>
      <w:r w:rsidRPr="00405F8E">
        <w:rPr>
          <w:spacing w:val="26"/>
          <w:lang w:val="es-CL"/>
        </w:rPr>
        <w:t xml:space="preserve"> </w:t>
      </w:r>
      <w:r w:rsidRPr="00405F8E">
        <w:rPr>
          <w:lang w:val="es-CL"/>
        </w:rPr>
        <w:t>condiciones</w:t>
      </w:r>
      <w:r w:rsidRPr="00405F8E">
        <w:rPr>
          <w:spacing w:val="27"/>
          <w:lang w:val="es-CL"/>
        </w:rPr>
        <w:t xml:space="preserve"> </w:t>
      </w:r>
      <w:r w:rsidRPr="00405F8E">
        <w:rPr>
          <w:lang w:val="es-CL"/>
        </w:rPr>
        <w:t>que</w:t>
      </w:r>
      <w:r w:rsidRPr="00405F8E">
        <w:rPr>
          <w:spacing w:val="26"/>
          <w:lang w:val="es-CL"/>
        </w:rPr>
        <w:t xml:space="preserve"> </w:t>
      </w:r>
      <w:r w:rsidRPr="00405F8E">
        <w:rPr>
          <w:lang w:val="es-CL"/>
        </w:rPr>
        <w:t>la</w:t>
      </w:r>
      <w:r w:rsidRPr="00405F8E">
        <w:rPr>
          <w:spacing w:val="27"/>
          <w:lang w:val="es-CL"/>
        </w:rPr>
        <w:t xml:space="preserve"> </w:t>
      </w:r>
      <w:r w:rsidRPr="00405F8E">
        <w:rPr>
          <w:lang w:val="es-CL"/>
        </w:rPr>
        <w:t>ponen</w:t>
      </w:r>
      <w:r w:rsidRPr="00405F8E">
        <w:rPr>
          <w:spacing w:val="26"/>
          <w:lang w:val="es-CL"/>
        </w:rPr>
        <w:t xml:space="preserve"> </w:t>
      </w:r>
      <w:r w:rsidRPr="00405F8E">
        <w:rPr>
          <w:lang w:val="es-CL"/>
        </w:rPr>
        <w:t>en</w:t>
      </w:r>
      <w:r w:rsidRPr="00405F8E">
        <w:rPr>
          <w:spacing w:val="27"/>
          <w:lang w:val="es-CL"/>
        </w:rPr>
        <w:t xml:space="preserve"> </w:t>
      </w:r>
      <w:r w:rsidRPr="00405F8E">
        <w:rPr>
          <w:lang w:val="es-CL"/>
        </w:rPr>
        <w:t>situació</w:t>
      </w:r>
      <w:r w:rsidR="00BA3AE2">
        <w:rPr>
          <w:lang w:val="es-CL"/>
        </w:rPr>
        <w:t>n d</w:t>
      </w:r>
      <w:r w:rsidRPr="00405F8E">
        <w:rPr>
          <w:lang w:val="es-CL"/>
        </w:rPr>
        <w:t>e</w:t>
      </w:r>
      <w:r w:rsidRPr="00405F8E">
        <w:rPr>
          <w:spacing w:val="1"/>
          <w:lang w:val="es-CL"/>
        </w:rPr>
        <w:t xml:space="preserve"> </w:t>
      </w:r>
      <w:r w:rsidRPr="00405F8E">
        <w:rPr>
          <w:lang w:val="es-CL"/>
        </w:rPr>
        <w:t>desigualdad,</w:t>
      </w:r>
      <w:r w:rsidRPr="00405F8E">
        <w:rPr>
          <w:spacing w:val="1"/>
          <w:lang w:val="es-CL"/>
        </w:rPr>
        <w:t xml:space="preserve"> </w:t>
      </w:r>
      <w:r w:rsidRPr="00405F8E">
        <w:rPr>
          <w:lang w:val="es-CL"/>
        </w:rPr>
        <w:t>y</w:t>
      </w:r>
      <w:r w:rsidRPr="00405F8E">
        <w:rPr>
          <w:spacing w:val="1"/>
          <w:lang w:val="es-CL"/>
        </w:rPr>
        <w:t xml:space="preserve"> </w:t>
      </w:r>
      <w:r w:rsidRPr="00405F8E">
        <w:rPr>
          <w:lang w:val="es-CL"/>
        </w:rPr>
        <w:t>permitirles</w:t>
      </w:r>
      <w:r w:rsidRPr="00405F8E">
        <w:rPr>
          <w:spacing w:val="1"/>
          <w:lang w:val="es-CL"/>
        </w:rPr>
        <w:t xml:space="preserve"> </w:t>
      </w:r>
      <w:r w:rsidRPr="00405F8E">
        <w:rPr>
          <w:lang w:val="es-CL"/>
        </w:rPr>
        <w:t>alcanzar</w:t>
      </w:r>
      <w:r w:rsidRPr="00405F8E">
        <w:rPr>
          <w:spacing w:val="1"/>
          <w:lang w:val="es-CL"/>
        </w:rPr>
        <w:t xml:space="preserve"> </w:t>
      </w:r>
      <w:r w:rsidRPr="00405F8E">
        <w:rPr>
          <w:lang w:val="es-CL"/>
        </w:rPr>
        <w:t>una</w:t>
      </w:r>
      <w:r w:rsidRPr="00405F8E">
        <w:rPr>
          <w:spacing w:val="1"/>
          <w:lang w:val="es-CL"/>
        </w:rPr>
        <w:t xml:space="preserve"> </w:t>
      </w:r>
      <w:r w:rsidRPr="00405F8E">
        <w:rPr>
          <w:lang w:val="es-CL"/>
        </w:rPr>
        <w:t>posición</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bienestar,</w:t>
      </w:r>
      <w:r w:rsidRPr="00405F8E">
        <w:rPr>
          <w:spacing w:val="1"/>
          <w:lang w:val="es-CL"/>
        </w:rPr>
        <w:t xml:space="preserve"> </w:t>
      </w:r>
      <w:r w:rsidRPr="00405F8E">
        <w:rPr>
          <w:lang w:val="es-CL"/>
        </w:rPr>
        <w:t>y</w:t>
      </w:r>
      <w:r w:rsidRPr="00405F8E">
        <w:rPr>
          <w:spacing w:val="1"/>
          <w:lang w:val="es-CL"/>
        </w:rPr>
        <w:t xml:space="preserve"> </w:t>
      </w:r>
      <w:r w:rsidRPr="00405F8E">
        <w:rPr>
          <w:lang w:val="es-CL"/>
        </w:rPr>
        <w:t>el</w:t>
      </w:r>
      <w:r w:rsidRPr="00405F8E">
        <w:rPr>
          <w:spacing w:val="1"/>
          <w:lang w:val="es-CL"/>
        </w:rPr>
        <w:t xml:space="preserve"> </w:t>
      </w:r>
      <w:r w:rsidRPr="00405F8E">
        <w:rPr>
          <w:lang w:val="es-CL"/>
        </w:rPr>
        <w:t>ejercicio</w:t>
      </w:r>
      <w:r w:rsidRPr="00405F8E">
        <w:rPr>
          <w:spacing w:val="1"/>
          <w:lang w:val="es-CL"/>
        </w:rPr>
        <w:t xml:space="preserve"> </w:t>
      </w:r>
      <w:r w:rsidRPr="00405F8E">
        <w:rPr>
          <w:lang w:val="es-CL"/>
        </w:rPr>
        <w:t>de</w:t>
      </w:r>
      <w:r w:rsidRPr="00405F8E">
        <w:rPr>
          <w:spacing w:val="60"/>
          <w:lang w:val="es-CL"/>
        </w:rPr>
        <w:t xml:space="preserve"> </w:t>
      </w:r>
      <w:r w:rsidRPr="00405F8E">
        <w:rPr>
          <w:lang w:val="es-CL"/>
        </w:rPr>
        <w:t>sus</w:t>
      </w:r>
      <w:r w:rsidRPr="00405F8E">
        <w:rPr>
          <w:spacing w:val="1"/>
          <w:lang w:val="es-CL"/>
        </w:rPr>
        <w:t xml:space="preserve"> </w:t>
      </w:r>
      <w:r w:rsidRPr="00405F8E">
        <w:rPr>
          <w:lang w:val="es-CL"/>
        </w:rPr>
        <w:t>derechos fundamentales.</w:t>
      </w:r>
    </w:p>
    <w:p w14:paraId="41613060" w14:textId="77777777" w:rsidR="00272175" w:rsidRDefault="00170C35" w:rsidP="00272175">
      <w:pPr>
        <w:pStyle w:val="Textoindependiente"/>
        <w:spacing w:line="360" w:lineRule="auto"/>
        <w:ind w:left="0" w:right="0"/>
        <w:rPr>
          <w:lang w:val="es-CL"/>
        </w:rPr>
      </w:pPr>
      <w:r w:rsidRPr="00405F8E">
        <w:rPr>
          <w:lang w:val="es-CL"/>
        </w:rPr>
        <w:t>Estas normas han mostrado resultados paradojales. Ambas formas de no discriminación, que</w:t>
      </w:r>
      <w:r w:rsidRPr="00405F8E">
        <w:rPr>
          <w:spacing w:val="1"/>
          <w:lang w:val="es-CL"/>
        </w:rPr>
        <w:t xml:space="preserve"> </w:t>
      </w:r>
      <w:r w:rsidRPr="00405F8E">
        <w:rPr>
          <w:lang w:val="es-CL"/>
        </w:rPr>
        <w:t>han sido tradicionalmente estudiadas en el contexto del racismo, no sólo son diferentes en su</w:t>
      </w:r>
      <w:r w:rsidRPr="00405F8E">
        <w:rPr>
          <w:spacing w:val="1"/>
          <w:lang w:val="es-CL"/>
        </w:rPr>
        <w:t xml:space="preserve"> </w:t>
      </w:r>
      <w:r w:rsidRPr="00405F8E">
        <w:rPr>
          <w:lang w:val="es-CL"/>
        </w:rPr>
        <w:t>expresión, sino que, al momento de ser aplicadas toman formas opuestas y son más o menos</w:t>
      </w:r>
      <w:r w:rsidRPr="00405F8E">
        <w:rPr>
          <w:spacing w:val="1"/>
          <w:lang w:val="es-CL"/>
        </w:rPr>
        <w:t xml:space="preserve"> </w:t>
      </w:r>
      <w:r w:rsidRPr="00405F8E">
        <w:rPr>
          <w:lang w:val="es-CL"/>
        </w:rPr>
        <w:t>efectivas según el contexto. La norma de la igualdad ha mostrado consecuencias negativas a</w:t>
      </w:r>
      <w:r w:rsidRPr="00405F8E">
        <w:rPr>
          <w:spacing w:val="1"/>
          <w:lang w:val="es-CL"/>
        </w:rPr>
        <w:t xml:space="preserve"> </w:t>
      </w:r>
      <w:r w:rsidRPr="00405F8E">
        <w:rPr>
          <w:lang w:val="es-CL"/>
        </w:rPr>
        <w:t>un nivel tal que ha incluso sido considerada una forma de prejuicio sutil. La igualdad de</w:t>
      </w:r>
      <w:r w:rsidRPr="00405F8E">
        <w:rPr>
          <w:spacing w:val="1"/>
          <w:lang w:val="es-CL"/>
        </w:rPr>
        <w:t xml:space="preserve"> </w:t>
      </w:r>
      <w:r w:rsidRPr="00405F8E">
        <w:rPr>
          <w:lang w:val="es-CL"/>
        </w:rPr>
        <w:t>oportunidades se basa en la idea de que el mérito individual y la competencia, es alcanzable</w:t>
      </w:r>
      <w:r w:rsidRPr="00405F8E">
        <w:rPr>
          <w:spacing w:val="1"/>
          <w:lang w:val="es-CL"/>
        </w:rPr>
        <w:t xml:space="preserve"> </w:t>
      </w:r>
      <w:r w:rsidRPr="00405F8E">
        <w:rPr>
          <w:lang w:val="es-CL"/>
        </w:rPr>
        <w:t>para todos sin excepción por lo que es exigible. Su vulneración en la ejecución de políticas</w:t>
      </w:r>
      <w:r w:rsidRPr="00405F8E">
        <w:rPr>
          <w:spacing w:val="1"/>
          <w:lang w:val="es-CL"/>
        </w:rPr>
        <w:t xml:space="preserve"> </w:t>
      </w:r>
      <w:r w:rsidRPr="00405F8E">
        <w:rPr>
          <w:lang w:val="es-CL"/>
        </w:rPr>
        <w:t>tales como la “acción afirmativa”, se consideraría una violación de la norma de igualdad de</w:t>
      </w:r>
      <w:r w:rsidRPr="00405F8E">
        <w:rPr>
          <w:spacing w:val="1"/>
          <w:lang w:val="es-CL"/>
        </w:rPr>
        <w:t xml:space="preserve"> </w:t>
      </w:r>
      <w:r w:rsidRPr="00405F8E">
        <w:rPr>
          <w:lang w:val="es-CL"/>
        </w:rPr>
        <w:t>oportunidades</w:t>
      </w:r>
      <w:r w:rsidRPr="00405F8E">
        <w:rPr>
          <w:spacing w:val="23"/>
          <w:lang w:val="es-CL"/>
        </w:rPr>
        <w:t xml:space="preserve"> </w:t>
      </w:r>
      <w:r w:rsidRPr="00405F8E">
        <w:rPr>
          <w:lang w:val="es-CL"/>
        </w:rPr>
        <w:t>(Bonilla-Silva,</w:t>
      </w:r>
      <w:r w:rsidRPr="00405F8E">
        <w:rPr>
          <w:spacing w:val="24"/>
          <w:lang w:val="es-CL"/>
        </w:rPr>
        <w:t xml:space="preserve"> </w:t>
      </w:r>
      <w:r w:rsidRPr="00405F8E">
        <w:rPr>
          <w:lang w:val="es-CL"/>
        </w:rPr>
        <w:t>1997).</w:t>
      </w:r>
      <w:r w:rsidRPr="00405F8E">
        <w:rPr>
          <w:spacing w:val="24"/>
          <w:lang w:val="es-CL"/>
        </w:rPr>
        <w:t xml:space="preserve"> </w:t>
      </w:r>
      <w:r w:rsidRPr="00405F8E">
        <w:rPr>
          <w:lang w:val="es-CL"/>
        </w:rPr>
        <w:t>En</w:t>
      </w:r>
      <w:r w:rsidRPr="00405F8E">
        <w:rPr>
          <w:spacing w:val="23"/>
          <w:lang w:val="es-CL"/>
        </w:rPr>
        <w:t xml:space="preserve"> </w:t>
      </w:r>
      <w:r w:rsidRPr="00405F8E">
        <w:rPr>
          <w:lang w:val="es-CL"/>
        </w:rPr>
        <w:t>la</w:t>
      </w:r>
      <w:r w:rsidRPr="00405F8E">
        <w:rPr>
          <w:spacing w:val="24"/>
          <w:lang w:val="es-CL"/>
        </w:rPr>
        <w:t xml:space="preserve"> </w:t>
      </w:r>
      <w:r w:rsidRPr="00405F8E">
        <w:rPr>
          <w:lang w:val="es-CL"/>
        </w:rPr>
        <w:t>búsqueda</w:t>
      </w:r>
      <w:r w:rsidRPr="00405F8E">
        <w:rPr>
          <w:spacing w:val="24"/>
          <w:lang w:val="es-CL"/>
        </w:rPr>
        <w:t xml:space="preserve"> </w:t>
      </w:r>
      <w:r w:rsidRPr="00405F8E">
        <w:rPr>
          <w:lang w:val="es-CL"/>
        </w:rPr>
        <w:t>de</w:t>
      </w:r>
      <w:r w:rsidRPr="00405F8E">
        <w:rPr>
          <w:spacing w:val="23"/>
          <w:lang w:val="es-CL"/>
        </w:rPr>
        <w:t xml:space="preserve"> </w:t>
      </w:r>
      <w:r w:rsidRPr="00405F8E">
        <w:rPr>
          <w:lang w:val="es-CL"/>
        </w:rPr>
        <w:t>la</w:t>
      </w:r>
      <w:r w:rsidRPr="00405F8E">
        <w:rPr>
          <w:spacing w:val="24"/>
          <w:lang w:val="es-CL"/>
        </w:rPr>
        <w:t xml:space="preserve"> </w:t>
      </w:r>
      <w:r w:rsidRPr="00405F8E">
        <w:rPr>
          <w:lang w:val="es-CL"/>
        </w:rPr>
        <w:t>igualdad,</w:t>
      </w:r>
      <w:r w:rsidRPr="00405F8E">
        <w:rPr>
          <w:spacing w:val="24"/>
          <w:lang w:val="es-CL"/>
        </w:rPr>
        <w:t xml:space="preserve"> </w:t>
      </w:r>
      <w:r w:rsidRPr="00405F8E">
        <w:rPr>
          <w:lang w:val="es-CL"/>
        </w:rPr>
        <w:t>se</w:t>
      </w:r>
      <w:r w:rsidRPr="00405F8E">
        <w:rPr>
          <w:spacing w:val="23"/>
          <w:lang w:val="es-CL"/>
        </w:rPr>
        <w:t xml:space="preserve"> </w:t>
      </w:r>
      <w:r w:rsidRPr="00405F8E">
        <w:rPr>
          <w:lang w:val="es-CL"/>
        </w:rPr>
        <w:t>tendería</w:t>
      </w:r>
      <w:r w:rsidRPr="00405F8E">
        <w:rPr>
          <w:spacing w:val="24"/>
          <w:lang w:val="es-CL"/>
        </w:rPr>
        <w:t xml:space="preserve"> </w:t>
      </w:r>
      <w:r w:rsidRPr="00405F8E">
        <w:rPr>
          <w:lang w:val="es-CL"/>
        </w:rPr>
        <w:t>a</w:t>
      </w:r>
      <w:r w:rsidRPr="00405F8E">
        <w:rPr>
          <w:spacing w:val="24"/>
          <w:lang w:val="es-CL"/>
        </w:rPr>
        <w:t xml:space="preserve"> </w:t>
      </w:r>
      <w:r w:rsidRPr="00405F8E">
        <w:rPr>
          <w:lang w:val="es-CL"/>
        </w:rPr>
        <w:t>“ignorar”</w:t>
      </w:r>
      <w:r w:rsidR="00BA3AE2">
        <w:rPr>
          <w:lang w:val="es-CL"/>
        </w:rPr>
        <w:t xml:space="preserve"> </w:t>
      </w:r>
      <w:r w:rsidRPr="00405F8E">
        <w:rPr>
          <w:spacing w:val="-58"/>
          <w:lang w:val="es-CL"/>
        </w:rPr>
        <w:t xml:space="preserve"> </w:t>
      </w:r>
      <w:r w:rsidRPr="00405F8E">
        <w:rPr>
          <w:lang w:val="es-CL"/>
        </w:rPr>
        <w:t>los obstáculos que los miembros de un grupo discriminado han vivido durante su trayectoria</w:t>
      </w:r>
      <w:r w:rsidRPr="00405F8E">
        <w:rPr>
          <w:spacing w:val="1"/>
          <w:lang w:val="es-CL"/>
        </w:rPr>
        <w:t xml:space="preserve"> </w:t>
      </w:r>
      <w:r w:rsidRPr="00405F8E">
        <w:rPr>
          <w:lang w:val="es-CL"/>
        </w:rPr>
        <w:t>vital y, por lo tanto, las desventajas de competitividad en diferentes ámbitos, que no le</w:t>
      </w:r>
      <w:r w:rsidRPr="00405F8E">
        <w:rPr>
          <w:spacing w:val="1"/>
          <w:lang w:val="es-CL"/>
        </w:rPr>
        <w:t xml:space="preserve"> </w:t>
      </w:r>
      <w:r w:rsidRPr="00405F8E">
        <w:rPr>
          <w:lang w:val="es-CL"/>
        </w:rPr>
        <w:t xml:space="preserve">permiten los mismos logros en el presente </w:t>
      </w:r>
      <w:r w:rsidR="00DE7F80" w:rsidRPr="00405F8E">
        <w:rPr>
          <w:lang w:val="es-CL"/>
        </w:rPr>
        <w:t xml:space="preserve">(Mosquera, Rodríguez &amp; León 2009; </w:t>
      </w:r>
      <w:proofErr w:type="spellStart"/>
      <w:r w:rsidR="00DE7F80" w:rsidRPr="00405F8E">
        <w:rPr>
          <w:lang w:val="es-CL"/>
        </w:rPr>
        <w:t>Kymlicka</w:t>
      </w:r>
      <w:proofErr w:type="spellEnd"/>
      <w:r w:rsidR="00DE7F80" w:rsidRPr="00405F8E">
        <w:rPr>
          <w:lang w:val="es-CL"/>
        </w:rPr>
        <w:t>,</w:t>
      </w:r>
      <w:r w:rsidR="00DE7F80" w:rsidRPr="00405F8E">
        <w:rPr>
          <w:spacing w:val="1"/>
          <w:lang w:val="es-CL"/>
        </w:rPr>
        <w:t xml:space="preserve"> </w:t>
      </w:r>
      <w:r w:rsidR="00DE7F80" w:rsidRPr="00405F8E">
        <w:rPr>
          <w:lang w:val="es-CL"/>
        </w:rPr>
        <w:t xml:space="preserve">1996; </w:t>
      </w:r>
      <w:r w:rsidR="00DE7F80">
        <w:rPr>
          <w:lang w:val="es-CL"/>
        </w:rPr>
        <w:t>Dobson &amp; Rose,</w:t>
      </w:r>
      <w:r w:rsidR="00DE7F80" w:rsidRPr="00405F8E">
        <w:rPr>
          <w:lang w:val="es-CL"/>
        </w:rPr>
        <w:t xml:space="preserve"> 2022; Zhang, 2021). </w:t>
      </w:r>
    </w:p>
    <w:p w14:paraId="4889B5A1" w14:textId="77777777" w:rsidR="00272175" w:rsidRDefault="00170C35" w:rsidP="00272175">
      <w:pPr>
        <w:pStyle w:val="Textoindependiente"/>
        <w:spacing w:line="360" w:lineRule="auto"/>
        <w:ind w:left="0" w:right="0"/>
        <w:rPr>
          <w:lang w:val="es-CL"/>
        </w:rPr>
      </w:pPr>
      <w:r w:rsidRPr="00405F8E">
        <w:rPr>
          <w:lang w:val="es-CL"/>
        </w:rPr>
        <w:t xml:space="preserve">La norma de la equidad </w:t>
      </w:r>
      <w:r w:rsidR="00BA3AE2">
        <w:rPr>
          <w:lang w:val="es-CL"/>
        </w:rPr>
        <w:t>h</w:t>
      </w:r>
      <w:r w:rsidRPr="00405F8E">
        <w:rPr>
          <w:lang w:val="es-CL"/>
        </w:rPr>
        <w:t>a conducido a la generación de</w:t>
      </w:r>
      <w:r w:rsidRPr="00405F8E">
        <w:rPr>
          <w:spacing w:val="1"/>
          <w:lang w:val="es-CL"/>
        </w:rPr>
        <w:t xml:space="preserve"> </w:t>
      </w:r>
      <w:r w:rsidRPr="00405F8E">
        <w:rPr>
          <w:lang w:val="es-CL"/>
        </w:rPr>
        <w:t>normas formales que se han clasificado como formas de “discriminación positiva” (afirmative</w:t>
      </w:r>
      <w:r w:rsidR="00BA3AE2">
        <w:rPr>
          <w:lang w:val="es-CL"/>
        </w:rPr>
        <w:t xml:space="preserve"> </w:t>
      </w:r>
      <w:r w:rsidRPr="00405F8E">
        <w:rPr>
          <w:spacing w:val="-57"/>
          <w:lang w:val="es-CL"/>
        </w:rPr>
        <w:t xml:space="preserve"> </w:t>
      </w:r>
      <w:proofErr w:type="spellStart"/>
      <w:r w:rsidRPr="00405F8E">
        <w:rPr>
          <w:lang w:val="es-CL"/>
        </w:rPr>
        <w:t>action</w:t>
      </w:r>
      <w:proofErr w:type="spellEnd"/>
      <w:r w:rsidRPr="00405F8E">
        <w:rPr>
          <w:lang w:val="es-CL"/>
        </w:rPr>
        <w:t>) (</w:t>
      </w:r>
      <w:proofErr w:type="spellStart"/>
      <w:r w:rsidRPr="00405F8E">
        <w:rPr>
          <w:lang w:val="es-CL"/>
        </w:rPr>
        <w:t>Wieviorka</w:t>
      </w:r>
      <w:proofErr w:type="spellEnd"/>
      <w:r w:rsidRPr="00405F8E">
        <w:rPr>
          <w:lang w:val="es-CL"/>
        </w:rPr>
        <w:t>, 2004). Estas acciones compensatorias se han traducido en políticas en</w:t>
      </w:r>
      <w:r w:rsidRPr="00405F8E">
        <w:rPr>
          <w:spacing w:val="1"/>
          <w:lang w:val="es-CL"/>
        </w:rPr>
        <w:t xml:space="preserve"> </w:t>
      </w:r>
      <w:r w:rsidRPr="00405F8E">
        <w:rPr>
          <w:lang w:val="es-CL"/>
        </w:rPr>
        <w:t>diversos ámbitos en la existencia de cuotas o de condiciones de acceso a trabajos, estudios,</w:t>
      </w:r>
      <w:r w:rsidRPr="00405F8E">
        <w:rPr>
          <w:spacing w:val="1"/>
          <w:lang w:val="es-CL"/>
        </w:rPr>
        <w:t xml:space="preserve"> </w:t>
      </w:r>
      <w:r w:rsidRPr="00405F8E">
        <w:rPr>
          <w:lang w:val="es-CL"/>
        </w:rPr>
        <w:t>etc. Las críticas a ella provienen de estudios que señalan que discriminar positivamente</w:t>
      </w:r>
      <w:r w:rsidRPr="00405F8E">
        <w:rPr>
          <w:spacing w:val="1"/>
          <w:lang w:val="es-CL"/>
        </w:rPr>
        <w:t xml:space="preserve"> </w:t>
      </w:r>
      <w:r w:rsidRPr="00405F8E">
        <w:rPr>
          <w:lang w:val="es-CL"/>
        </w:rPr>
        <w:t>continúa siendo una forma de discriminación puesto que pone el acento en el hándicap del</w:t>
      </w:r>
      <w:r w:rsidRPr="00405F8E">
        <w:rPr>
          <w:spacing w:val="1"/>
          <w:lang w:val="es-CL"/>
        </w:rPr>
        <w:t xml:space="preserve"> </w:t>
      </w:r>
      <w:r w:rsidRPr="00405F8E">
        <w:rPr>
          <w:lang w:val="es-CL"/>
        </w:rPr>
        <w:t>otro, lo que podría afectar su autoimagen y autoeficacia. Incluso se han reportado que pueden</w:t>
      </w:r>
      <w:r w:rsidRPr="00405F8E">
        <w:rPr>
          <w:spacing w:val="1"/>
          <w:lang w:val="es-CL"/>
        </w:rPr>
        <w:t xml:space="preserve"> </w:t>
      </w:r>
      <w:r w:rsidRPr="00405F8E">
        <w:rPr>
          <w:lang w:val="es-CL"/>
        </w:rPr>
        <w:t>conducir</w:t>
      </w:r>
      <w:r w:rsidRPr="00405F8E">
        <w:rPr>
          <w:spacing w:val="18"/>
          <w:lang w:val="es-CL"/>
        </w:rPr>
        <w:t xml:space="preserve"> </w:t>
      </w:r>
      <w:r w:rsidRPr="00405F8E">
        <w:rPr>
          <w:lang w:val="es-CL"/>
        </w:rPr>
        <w:t>al</w:t>
      </w:r>
      <w:r w:rsidRPr="00405F8E">
        <w:rPr>
          <w:spacing w:val="19"/>
          <w:lang w:val="es-CL"/>
        </w:rPr>
        <w:t xml:space="preserve"> </w:t>
      </w:r>
      <w:r w:rsidRPr="00405F8E">
        <w:rPr>
          <w:lang w:val="es-CL"/>
        </w:rPr>
        <w:t>reforzamiento</w:t>
      </w:r>
      <w:r w:rsidRPr="00405F8E">
        <w:rPr>
          <w:spacing w:val="19"/>
          <w:lang w:val="es-CL"/>
        </w:rPr>
        <w:t xml:space="preserve"> </w:t>
      </w:r>
      <w:r w:rsidRPr="00405F8E">
        <w:rPr>
          <w:lang w:val="es-CL"/>
        </w:rPr>
        <w:t>de</w:t>
      </w:r>
      <w:r w:rsidRPr="00405F8E">
        <w:rPr>
          <w:spacing w:val="19"/>
          <w:lang w:val="es-CL"/>
        </w:rPr>
        <w:t xml:space="preserve"> </w:t>
      </w:r>
      <w:r w:rsidRPr="00405F8E">
        <w:rPr>
          <w:lang w:val="es-CL"/>
        </w:rPr>
        <w:t>la</w:t>
      </w:r>
      <w:r w:rsidRPr="00405F8E">
        <w:rPr>
          <w:spacing w:val="19"/>
          <w:lang w:val="es-CL"/>
        </w:rPr>
        <w:t xml:space="preserve"> </w:t>
      </w:r>
      <w:r w:rsidRPr="00405F8E">
        <w:rPr>
          <w:lang w:val="es-CL"/>
        </w:rPr>
        <w:t>estigmatización</w:t>
      </w:r>
      <w:r w:rsidRPr="00405F8E">
        <w:rPr>
          <w:spacing w:val="19"/>
          <w:lang w:val="es-CL"/>
        </w:rPr>
        <w:t xml:space="preserve"> </w:t>
      </w:r>
      <w:r w:rsidRPr="00405F8E">
        <w:rPr>
          <w:lang w:val="es-CL"/>
        </w:rPr>
        <w:t>por</w:t>
      </w:r>
      <w:r w:rsidRPr="00405F8E">
        <w:rPr>
          <w:spacing w:val="19"/>
          <w:lang w:val="es-CL"/>
        </w:rPr>
        <w:t xml:space="preserve"> </w:t>
      </w:r>
      <w:r w:rsidRPr="00405F8E">
        <w:rPr>
          <w:lang w:val="es-CL"/>
        </w:rPr>
        <w:t>parte</w:t>
      </w:r>
      <w:r w:rsidRPr="00405F8E">
        <w:rPr>
          <w:spacing w:val="19"/>
          <w:lang w:val="es-CL"/>
        </w:rPr>
        <w:t xml:space="preserve"> </w:t>
      </w:r>
      <w:r w:rsidRPr="00405F8E">
        <w:rPr>
          <w:lang w:val="es-CL"/>
        </w:rPr>
        <w:t>de</w:t>
      </w:r>
      <w:r w:rsidRPr="00405F8E">
        <w:rPr>
          <w:spacing w:val="19"/>
          <w:lang w:val="es-CL"/>
        </w:rPr>
        <w:t xml:space="preserve"> </w:t>
      </w:r>
      <w:r w:rsidRPr="00405F8E">
        <w:rPr>
          <w:lang w:val="es-CL"/>
        </w:rPr>
        <w:t>los</w:t>
      </w:r>
      <w:r w:rsidRPr="00405F8E">
        <w:rPr>
          <w:spacing w:val="19"/>
          <w:lang w:val="es-CL"/>
        </w:rPr>
        <w:t xml:space="preserve"> </w:t>
      </w:r>
      <w:r w:rsidRPr="00405F8E">
        <w:rPr>
          <w:lang w:val="es-CL"/>
        </w:rPr>
        <w:t>otros</w:t>
      </w:r>
      <w:r w:rsidRPr="00405F8E">
        <w:rPr>
          <w:spacing w:val="19"/>
          <w:lang w:val="es-CL"/>
        </w:rPr>
        <w:t xml:space="preserve"> </w:t>
      </w:r>
      <w:r w:rsidRPr="00405F8E">
        <w:rPr>
          <w:lang w:val="es-CL"/>
        </w:rPr>
        <w:t>y</w:t>
      </w:r>
      <w:r w:rsidRPr="00405F8E">
        <w:rPr>
          <w:spacing w:val="19"/>
          <w:lang w:val="es-CL"/>
        </w:rPr>
        <w:t xml:space="preserve"> </w:t>
      </w:r>
      <w:r w:rsidRPr="00405F8E">
        <w:rPr>
          <w:lang w:val="es-CL"/>
        </w:rPr>
        <w:t>a</w:t>
      </w:r>
      <w:r w:rsidRPr="00405F8E">
        <w:rPr>
          <w:spacing w:val="18"/>
          <w:lang w:val="es-CL"/>
        </w:rPr>
        <w:t xml:space="preserve"> </w:t>
      </w:r>
      <w:r w:rsidRPr="00405F8E">
        <w:rPr>
          <w:lang w:val="es-CL"/>
        </w:rPr>
        <w:t>la</w:t>
      </w:r>
      <w:r w:rsidRPr="00405F8E">
        <w:rPr>
          <w:spacing w:val="19"/>
          <w:lang w:val="es-CL"/>
        </w:rPr>
        <w:t xml:space="preserve"> </w:t>
      </w:r>
      <w:r w:rsidRPr="00405F8E">
        <w:rPr>
          <w:lang w:val="es-CL"/>
        </w:rPr>
        <w:t>autopercepció</w:t>
      </w:r>
      <w:r w:rsidR="00BA3AE2">
        <w:rPr>
          <w:lang w:val="es-CL"/>
        </w:rPr>
        <w:t xml:space="preserve">n </w:t>
      </w:r>
      <w:r w:rsidRPr="00405F8E">
        <w:rPr>
          <w:lang w:val="es-CL"/>
        </w:rPr>
        <w:t>de baja competencia, afectando su desempeño cognitivo (Hope &amp; Bañales, 2018)</w:t>
      </w:r>
      <w:r w:rsidR="00272175">
        <w:rPr>
          <w:lang w:val="es-CL"/>
        </w:rPr>
        <w:t>.</w:t>
      </w:r>
    </w:p>
    <w:p w14:paraId="6609CAC3" w14:textId="77777777" w:rsidR="002D6757" w:rsidRDefault="002D6757" w:rsidP="00272175">
      <w:pPr>
        <w:pStyle w:val="Textoindependiente"/>
        <w:spacing w:line="360" w:lineRule="auto"/>
        <w:ind w:left="0" w:right="0"/>
        <w:rPr>
          <w:lang w:val="es-CL"/>
        </w:rPr>
      </w:pPr>
    </w:p>
    <w:p w14:paraId="20B47C8C" w14:textId="77777777" w:rsidR="002D6757" w:rsidRDefault="00170C35" w:rsidP="002D6757">
      <w:pPr>
        <w:pStyle w:val="Textoindependiente"/>
        <w:spacing w:line="360" w:lineRule="auto"/>
        <w:ind w:left="0" w:right="0"/>
        <w:rPr>
          <w:lang w:val="es-CL"/>
        </w:rPr>
      </w:pPr>
      <w:r w:rsidRPr="00405F8E">
        <w:rPr>
          <w:lang w:val="es-CL"/>
        </w:rPr>
        <w:t>Actores y perspectivas</w:t>
      </w:r>
    </w:p>
    <w:p w14:paraId="471ADB4E" w14:textId="77777777" w:rsidR="00272175" w:rsidRDefault="00170C35" w:rsidP="00272175">
      <w:pPr>
        <w:pStyle w:val="Textoindependiente"/>
        <w:spacing w:line="360" w:lineRule="auto"/>
        <w:ind w:left="0" w:right="0"/>
        <w:rPr>
          <w:lang w:val="es-CL"/>
        </w:rPr>
      </w:pPr>
      <w:r w:rsidRPr="00405F8E">
        <w:rPr>
          <w:lang w:val="es-CL"/>
        </w:rPr>
        <w:t>A</w:t>
      </w:r>
      <w:r w:rsidRPr="00405F8E">
        <w:rPr>
          <w:spacing w:val="1"/>
          <w:lang w:val="es-CL"/>
        </w:rPr>
        <w:t xml:space="preserve"> </w:t>
      </w:r>
      <w:r w:rsidRPr="00405F8E">
        <w:rPr>
          <w:lang w:val="es-CL"/>
        </w:rPr>
        <w:t>pesar</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parece</w:t>
      </w:r>
      <w:r w:rsidRPr="00405F8E">
        <w:rPr>
          <w:spacing w:val="1"/>
          <w:lang w:val="es-CL"/>
        </w:rPr>
        <w:t xml:space="preserve"> </w:t>
      </w:r>
      <w:r w:rsidRPr="00405F8E">
        <w:rPr>
          <w:lang w:val="es-CL"/>
        </w:rPr>
        <w:t>existir</w:t>
      </w:r>
      <w:r w:rsidRPr="00405F8E">
        <w:rPr>
          <w:spacing w:val="1"/>
          <w:lang w:val="es-CL"/>
        </w:rPr>
        <w:t xml:space="preserve"> </w:t>
      </w:r>
      <w:r w:rsidRPr="00405F8E">
        <w:rPr>
          <w:lang w:val="es-CL"/>
        </w:rPr>
        <w:t>consenso,</w:t>
      </w:r>
      <w:r w:rsidRPr="00405F8E">
        <w:rPr>
          <w:spacing w:val="1"/>
          <w:lang w:val="es-CL"/>
        </w:rPr>
        <w:t xml:space="preserve"> </w:t>
      </w:r>
      <w:r w:rsidRPr="00405F8E">
        <w:rPr>
          <w:lang w:val="es-CL"/>
        </w:rPr>
        <w:t>más</w:t>
      </w:r>
      <w:r w:rsidRPr="00405F8E">
        <w:rPr>
          <w:spacing w:val="1"/>
          <w:lang w:val="es-CL"/>
        </w:rPr>
        <w:t xml:space="preserve"> </w:t>
      </w:r>
      <w:r w:rsidRPr="00405F8E">
        <w:rPr>
          <w:lang w:val="es-CL"/>
        </w:rPr>
        <w:t>sobre</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discriminación</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sobre</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no</w:t>
      </w:r>
      <w:r w:rsidRPr="00405F8E">
        <w:rPr>
          <w:spacing w:val="1"/>
          <w:lang w:val="es-CL"/>
        </w:rPr>
        <w:t xml:space="preserve"> </w:t>
      </w:r>
      <w:r w:rsidRPr="00405F8E">
        <w:rPr>
          <w:lang w:val="es-CL"/>
        </w:rPr>
        <w:t xml:space="preserve">discriminación, existe </w:t>
      </w:r>
      <w:r w:rsidRPr="00405F8E">
        <w:rPr>
          <w:lang w:val="es-CL"/>
        </w:rPr>
        <w:lastRenderedPageBreak/>
        <w:t>escasa sino nula evidencia, de cómo la percepción de estos fenómenos</w:t>
      </w:r>
      <w:r w:rsidRPr="00405F8E">
        <w:rPr>
          <w:spacing w:val="1"/>
          <w:lang w:val="es-CL"/>
        </w:rPr>
        <w:t xml:space="preserve"> </w:t>
      </w:r>
      <w:r w:rsidRPr="00405F8E">
        <w:rPr>
          <w:lang w:val="es-CL"/>
        </w:rPr>
        <w:t>es afectada por la perspectiva de quien los evalúa. Aquel que posee el estigma es quien lo</w:t>
      </w:r>
      <w:r w:rsidRPr="00405F8E">
        <w:rPr>
          <w:spacing w:val="1"/>
          <w:lang w:val="es-CL"/>
        </w:rPr>
        <w:t xml:space="preserve"> </w:t>
      </w:r>
      <w:r w:rsidRPr="00405F8E">
        <w:rPr>
          <w:lang w:val="es-CL"/>
        </w:rPr>
        <w:t>sufre directamente, mientras que sus familiares podrían representar al grupo potencialmente</w:t>
      </w:r>
      <w:r w:rsidRPr="00405F8E">
        <w:rPr>
          <w:spacing w:val="1"/>
          <w:lang w:val="es-CL"/>
        </w:rPr>
        <w:t xml:space="preserve"> </w:t>
      </w:r>
      <w:r w:rsidRPr="00405F8E">
        <w:rPr>
          <w:lang w:val="es-CL"/>
        </w:rPr>
        <w:t>más empático de la población general. Sin embargo, para el caso del estigma del sobrepeso</w:t>
      </w:r>
      <w:r w:rsidRPr="00405F8E">
        <w:rPr>
          <w:spacing w:val="1"/>
          <w:lang w:val="es-CL"/>
        </w:rPr>
        <w:t xml:space="preserve"> </w:t>
      </w:r>
      <w:r w:rsidRPr="00405F8E">
        <w:rPr>
          <w:lang w:val="es-CL"/>
        </w:rPr>
        <w:t>corporal, la evidencia indica que tanto los amigos como los cercanos son una fuente de</w:t>
      </w:r>
      <w:r w:rsidRPr="00405F8E">
        <w:rPr>
          <w:spacing w:val="1"/>
          <w:lang w:val="es-CL"/>
        </w:rPr>
        <w:t xml:space="preserve"> </w:t>
      </w:r>
      <w:r w:rsidRPr="00405F8E">
        <w:rPr>
          <w:lang w:val="es-CL"/>
        </w:rPr>
        <w:t>comentarios</w:t>
      </w:r>
      <w:r w:rsidRPr="00405F8E">
        <w:rPr>
          <w:spacing w:val="1"/>
          <w:lang w:val="es-CL"/>
        </w:rPr>
        <w:t xml:space="preserve"> </w:t>
      </w:r>
      <w:r w:rsidRPr="00405F8E">
        <w:rPr>
          <w:lang w:val="es-CL"/>
        </w:rPr>
        <w:t>negativos</w:t>
      </w:r>
      <w:r w:rsidRPr="00405F8E">
        <w:rPr>
          <w:spacing w:val="1"/>
          <w:lang w:val="es-CL"/>
        </w:rPr>
        <w:t xml:space="preserve"> </w:t>
      </w:r>
      <w:r w:rsidRPr="00405F8E">
        <w:rPr>
          <w:lang w:val="es-CL"/>
        </w:rPr>
        <w:t>y</w:t>
      </w:r>
      <w:r w:rsidRPr="00405F8E">
        <w:rPr>
          <w:spacing w:val="1"/>
          <w:lang w:val="es-CL"/>
        </w:rPr>
        <w:t xml:space="preserve"> </w:t>
      </w:r>
      <w:r w:rsidRPr="00405F8E">
        <w:rPr>
          <w:lang w:val="es-CL"/>
        </w:rPr>
        <w:t>burlas,</w:t>
      </w:r>
      <w:r w:rsidRPr="00405F8E">
        <w:rPr>
          <w:spacing w:val="1"/>
          <w:lang w:val="es-CL"/>
        </w:rPr>
        <w:t xml:space="preserve"> </w:t>
      </w:r>
      <w:r w:rsidRPr="00405F8E">
        <w:rPr>
          <w:lang w:val="es-CL"/>
        </w:rPr>
        <w:t>siendo</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principal</w:t>
      </w:r>
      <w:r w:rsidRPr="00405F8E">
        <w:rPr>
          <w:spacing w:val="1"/>
          <w:lang w:val="es-CL"/>
        </w:rPr>
        <w:t xml:space="preserve"> </w:t>
      </w:r>
      <w:r w:rsidRPr="00405F8E">
        <w:rPr>
          <w:lang w:val="es-CL"/>
        </w:rPr>
        <w:t>causa</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emociones</w:t>
      </w:r>
      <w:r w:rsidRPr="00405F8E">
        <w:rPr>
          <w:spacing w:val="1"/>
          <w:lang w:val="es-CL"/>
        </w:rPr>
        <w:t xml:space="preserve"> </w:t>
      </w:r>
      <w:r w:rsidRPr="00405F8E">
        <w:rPr>
          <w:lang w:val="es-CL"/>
        </w:rPr>
        <w:t>negativas</w:t>
      </w:r>
      <w:r w:rsidRPr="00405F8E">
        <w:rPr>
          <w:spacing w:val="1"/>
          <w:lang w:val="es-CL"/>
        </w:rPr>
        <w:t xml:space="preserve"> </w:t>
      </w:r>
      <w:r w:rsidRPr="00405F8E">
        <w:rPr>
          <w:lang w:val="es-CL"/>
        </w:rPr>
        <w:t>y</w:t>
      </w:r>
      <w:r w:rsidRPr="00405F8E">
        <w:rPr>
          <w:spacing w:val="1"/>
          <w:lang w:val="es-CL"/>
        </w:rPr>
        <w:t xml:space="preserve"> </w:t>
      </w:r>
      <w:r w:rsidRPr="00405F8E">
        <w:rPr>
          <w:lang w:val="es-CL"/>
        </w:rPr>
        <w:t>provocando conductas de evitación en quien recibe estas burlas debido a su peso corporal.</w:t>
      </w:r>
      <w:r w:rsidRPr="00405F8E">
        <w:rPr>
          <w:spacing w:val="1"/>
          <w:lang w:val="es-CL"/>
        </w:rPr>
        <w:t xml:space="preserve"> </w:t>
      </w:r>
      <w:r w:rsidRPr="00405F8E">
        <w:rPr>
          <w:lang w:val="es-CL"/>
        </w:rPr>
        <w:t>Como</w:t>
      </w:r>
      <w:r w:rsidR="00272175">
        <w:rPr>
          <w:spacing w:val="57"/>
          <w:lang w:val="es-CL"/>
        </w:rPr>
        <w:t xml:space="preserve"> </w:t>
      </w:r>
      <w:r w:rsidRPr="00405F8E">
        <w:rPr>
          <w:lang w:val="es-CL"/>
        </w:rPr>
        <w:t>consecuencia</w:t>
      </w:r>
      <w:r w:rsidR="00BA3AE2">
        <w:rPr>
          <w:lang w:val="es-CL"/>
        </w:rPr>
        <w:t>,</w:t>
      </w:r>
      <w:r w:rsidRPr="00405F8E">
        <w:rPr>
          <w:spacing w:val="58"/>
          <w:lang w:val="es-CL"/>
        </w:rPr>
        <w:t xml:space="preserve"> </w:t>
      </w:r>
      <w:r w:rsidRPr="00405F8E">
        <w:rPr>
          <w:lang w:val="es-CL"/>
        </w:rPr>
        <w:t>las</w:t>
      </w:r>
      <w:r w:rsidRPr="00405F8E">
        <w:rPr>
          <w:spacing w:val="57"/>
          <w:lang w:val="es-CL"/>
        </w:rPr>
        <w:t xml:space="preserve"> </w:t>
      </w:r>
      <w:r w:rsidRPr="00405F8E">
        <w:rPr>
          <w:lang w:val="es-CL"/>
        </w:rPr>
        <w:t>personas</w:t>
      </w:r>
      <w:r w:rsidRPr="00405F8E">
        <w:rPr>
          <w:spacing w:val="58"/>
          <w:lang w:val="es-CL"/>
        </w:rPr>
        <w:t xml:space="preserve"> </w:t>
      </w:r>
      <w:r w:rsidRPr="00405F8E">
        <w:rPr>
          <w:lang w:val="es-CL"/>
        </w:rPr>
        <w:t>con</w:t>
      </w:r>
      <w:r w:rsidRPr="00405F8E">
        <w:rPr>
          <w:spacing w:val="57"/>
          <w:lang w:val="es-CL"/>
        </w:rPr>
        <w:t xml:space="preserve"> </w:t>
      </w:r>
      <w:r w:rsidRPr="00405F8E">
        <w:rPr>
          <w:lang w:val="es-CL"/>
        </w:rPr>
        <w:t>sobrepeso</w:t>
      </w:r>
      <w:r w:rsidRPr="00405F8E">
        <w:rPr>
          <w:spacing w:val="58"/>
          <w:lang w:val="es-CL"/>
        </w:rPr>
        <w:t xml:space="preserve"> </w:t>
      </w:r>
      <w:r w:rsidRPr="00405F8E">
        <w:rPr>
          <w:lang w:val="es-CL"/>
        </w:rPr>
        <w:t>presentarían</w:t>
      </w:r>
      <w:r w:rsidRPr="00405F8E">
        <w:rPr>
          <w:spacing w:val="57"/>
          <w:lang w:val="es-CL"/>
        </w:rPr>
        <w:t xml:space="preserve"> </w:t>
      </w:r>
      <w:r w:rsidRPr="00405F8E">
        <w:rPr>
          <w:lang w:val="es-CL"/>
        </w:rPr>
        <w:t>dificultades</w:t>
      </w:r>
      <w:r w:rsidRPr="00405F8E">
        <w:rPr>
          <w:spacing w:val="58"/>
          <w:lang w:val="es-CL"/>
        </w:rPr>
        <w:t xml:space="preserve"> </w:t>
      </w:r>
      <w:r w:rsidRPr="00405F8E">
        <w:rPr>
          <w:lang w:val="es-CL"/>
        </w:rPr>
        <w:t>para</w:t>
      </w:r>
      <w:r w:rsidRPr="00405F8E">
        <w:rPr>
          <w:spacing w:val="57"/>
          <w:lang w:val="es-CL"/>
        </w:rPr>
        <w:t xml:space="preserve"> </w:t>
      </w:r>
      <w:r w:rsidRPr="00405F8E">
        <w:rPr>
          <w:lang w:val="es-CL"/>
        </w:rPr>
        <w:t>socializa</w:t>
      </w:r>
      <w:r w:rsidR="00BA3AE2">
        <w:rPr>
          <w:lang w:val="es-CL"/>
        </w:rPr>
        <w:t xml:space="preserve">r, </w:t>
      </w:r>
      <w:r w:rsidRPr="00405F8E">
        <w:rPr>
          <w:lang w:val="es-CL"/>
        </w:rPr>
        <w:t>propiciando la baja autoestima y el aislamiento (</w:t>
      </w:r>
      <w:proofErr w:type="spellStart"/>
      <w:r w:rsidRPr="00405F8E">
        <w:rPr>
          <w:lang w:val="es-CL"/>
        </w:rPr>
        <w:t>Himmelstein</w:t>
      </w:r>
      <w:proofErr w:type="spellEnd"/>
      <w:r w:rsidRPr="00405F8E">
        <w:rPr>
          <w:lang w:val="es-CL"/>
        </w:rPr>
        <w:t xml:space="preserve"> &amp; Puhl, 2018). En cuanto a los</w:t>
      </w:r>
      <w:r w:rsidRPr="00405F8E">
        <w:rPr>
          <w:spacing w:val="1"/>
          <w:lang w:val="es-CL"/>
        </w:rPr>
        <w:t xml:space="preserve"> </w:t>
      </w:r>
      <w:r w:rsidRPr="00405F8E">
        <w:rPr>
          <w:lang w:val="es-CL"/>
        </w:rPr>
        <w:t>familiares, aunque durante la niñez parecen empatizar con el sufrimiento y simpatizar con la</w:t>
      </w:r>
      <w:r w:rsidRPr="00405F8E">
        <w:rPr>
          <w:spacing w:val="1"/>
          <w:lang w:val="es-CL"/>
        </w:rPr>
        <w:t xml:space="preserve"> </w:t>
      </w:r>
      <w:r w:rsidRPr="00405F8E">
        <w:rPr>
          <w:lang w:val="es-CL"/>
        </w:rPr>
        <w:t>posición de víctima (</w:t>
      </w:r>
      <w:proofErr w:type="spellStart"/>
      <w:r w:rsidRPr="00405F8E">
        <w:rPr>
          <w:lang w:val="es-CL"/>
        </w:rPr>
        <w:t>Hamlington</w:t>
      </w:r>
      <w:proofErr w:type="spellEnd"/>
      <w:r w:rsidRPr="00405F8E">
        <w:rPr>
          <w:lang w:val="es-CL"/>
        </w:rPr>
        <w:t xml:space="preserve"> et al., 2015; Losada &amp; </w:t>
      </w:r>
      <w:proofErr w:type="spellStart"/>
      <w:r w:rsidRPr="00405F8E">
        <w:rPr>
          <w:lang w:val="es-CL"/>
        </w:rPr>
        <w:t>Rijavec</w:t>
      </w:r>
      <w:proofErr w:type="spellEnd"/>
      <w:r w:rsidRPr="00405F8E">
        <w:rPr>
          <w:lang w:val="es-CL"/>
        </w:rPr>
        <w:t>, 2017), luego son fuente de</w:t>
      </w:r>
      <w:r w:rsidRPr="00405F8E">
        <w:rPr>
          <w:spacing w:val="1"/>
          <w:lang w:val="es-CL"/>
        </w:rPr>
        <w:t xml:space="preserve"> </w:t>
      </w:r>
      <w:r w:rsidRPr="00405F8E">
        <w:rPr>
          <w:lang w:val="es-CL"/>
        </w:rPr>
        <w:t>comentarios negativos y de críticas hacia sus hijos con sobrepeso, fomentando así el afecto</w:t>
      </w:r>
      <w:r w:rsidRPr="00405F8E">
        <w:rPr>
          <w:spacing w:val="1"/>
          <w:lang w:val="es-CL"/>
        </w:rPr>
        <w:t xml:space="preserve"> </w:t>
      </w:r>
      <w:r w:rsidRPr="00405F8E">
        <w:rPr>
          <w:lang w:val="es-CL"/>
        </w:rPr>
        <w:t>negativo hacia sus parientes que forman parte de este grupo estigmatizado (</w:t>
      </w:r>
      <w:proofErr w:type="spellStart"/>
      <w:r w:rsidRPr="00405F8E">
        <w:rPr>
          <w:lang w:val="es-CL"/>
        </w:rPr>
        <w:t>Gorlick</w:t>
      </w:r>
      <w:proofErr w:type="spellEnd"/>
      <w:r w:rsidRPr="00405F8E">
        <w:rPr>
          <w:lang w:val="es-CL"/>
        </w:rPr>
        <w:t xml:space="preserve"> et al.,</w:t>
      </w:r>
      <w:r w:rsidRPr="00405F8E">
        <w:rPr>
          <w:spacing w:val="1"/>
          <w:lang w:val="es-CL"/>
        </w:rPr>
        <w:t xml:space="preserve"> </w:t>
      </w:r>
      <w:r w:rsidRPr="00405F8E">
        <w:rPr>
          <w:lang w:val="es-CL"/>
        </w:rPr>
        <w:t xml:space="preserve">2021). Existe eso </w:t>
      </w:r>
      <w:r w:rsidR="007C1005" w:rsidRPr="00405F8E">
        <w:rPr>
          <w:lang w:val="es-CL"/>
        </w:rPr>
        <w:t>sí</w:t>
      </w:r>
      <w:r w:rsidRPr="00405F8E">
        <w:rPr>
          <w:lang w:val="es-CL"/>
        </w:rPr>
        <w:t>, información contradictoria sobre la postura que familiares y cercanos</w:t>
      </w:r>
      <w:r w:rsidRPr="00405F8E">
        <w:rPr>
          <w:spacing w:val="1"/>
          <w:lang w:val="es-CL"/>
        </w:rPr>
        <w:t xml:space="preserve"> </w:t>
      </w:r>
      <w:r w:rsidRPr="00405F8E">
        <w:rPr>
          <w:lang w:val="es-CL"/>
        </w:rPr>
        <w:t>tienen al momento de empatizar con aquellos que poseen estigmas sociales. Al parecer la</w:t>
      </w:r>
      <w:r w:rsidRPr="00405F8E">
        <w:rPr>
          <w:spacing w:val="1"/>
          <w:lang w:val="es-CL"/>
        </w:rPr>
        <w:t xml:space="preserve"> </w:t>
      </w:r>
      <w:r w:rsidRPr="00405F8E">
        <w:rPr>
          <w:lang w:val="es-CL"/>
        </w:rPr>
        <w:t>diferencia fundamental se encuentra entre los estigmas controlables y los considerados como</w:t>
      </w:r>
      <w:r w:rsidRPr="00405F8E">
        <w:rPr>
          <w:spacing w:val="1"/>
          <w:lang w:val="es-CL"/>
        </w:rPr>
        <w:t xml:space="preserve"> </w:t>
      </w:r>
      <w:r w:rsidRPr="00405F8E">
        <w:rPr>
          <w:lang w:val="es-CL"/>
        </w:rPr>
        <w:t>incontrolables</w:t>
      </w:r>
      <w:r w:rsidRPr="00405F8E">
        <w:rPr>
          <w:spacing w:val="1"/>
          <w:lang w:val="es-CL"/>
        </w:rPr>
        <w:t xml:space="preserve"> </w:t>
      </w:r>
      <w:r w:rsidRPr="00405F8E">
        <w:rPr>
          <w:lang w:val="es-CL"/>
        </w:rPr>
        <w:t>aunque</w:t>
      </w:r>
      <w:r w:rsidRPr="00405F8E">
        <w:rPr>
          <w:spacing w:val="1"/>
          <w:lang w:val="es-CL"/>
        </w:rPr>
        <w:t xml:space="preserve"> </w:t>
      </w:r>
      <w:r w:rsidRPr="00405F8E">
        <w:rPr>
          <w:lang w:val="es-CL"/>
        </w:rPr>
        <w:t>existe</w:t>
      </w:r>
      <w:r w:rsidRPr="00405F8E">
        <w:rPr>
          <w:spacing w:val="1"/>
          <w:lang w:val="es-CL"/>
        </w:rPr>
        <w:t xml:space="preserve"> </w:t>
      </w:r>
      <w:r w:rsidRPr="00405F8E">
        <w:rPr>
          <w:lang w:val="es-CL"/>
        </w:rPr>
        <w:t>aún</w:t>
      </w:r>
      <w:r w:rsidRPr="00405F8E">
        <w:rPr>
          <w:spacing w:val="1"/>
          <w:lang w:val="es-CL"/>
        </w:rPr>
        <w:t xml:space="preserve"> </w:t>
      </w:r>
      <w:r w:rsidRPr="00405F8E">
        <w:rPr>
          <w:lang w:val="es-CL"/>
        </w:rPr>
        <w:t>poca</w:t>
      </w:r>
      <w:r w:rsidRPr="00405F8E">
        <w:rPr>
          <w:spacing w:val="1"/>
          <w:lang w:val="es-CL"/>
        </w:rPr>
        <w:t xml:space="preserve"> </w:t>
      </w:r>
      <w:r w:rsidRPr="00405F8E">
        <w:rPr>
          <w:lang w:val="es-CL"/>
        </w:rPr>
        <w:t>evidencia</w:t>
      </w:r>
      <w:r w:rsidRPr="00405F8E">
        <w:rPr>
          <w:spacing w:val="1"/>
          <w:lang w:val="es-CL"/>
        </w:rPr>
        <w:t xml:space="preserve"> </w:t>
      </w:r>
      <w:r w:rsidRPr="00405F8E">
        <w:rPr>
          <w:lang w:val="es-CL"/>
        </w:rPr>
        <w:t>empírica</w:t>
      </w:r>
      <w:r w:rsidRPr="00405F8E">
        <w:rPr>
          <w:spacing w:val="1"/>
          <w:lang w:val="es-CL"/>
        </w:rPr>
        <w:t xml:space="preserve"> </w:t>
      </w:r>
      <w:r w:rsidRPr="00405F8E">
        <w:rPr>
          <w:lang w:val="es-CL"/>
        </w:rPr>
        <w:t>(</w:t>
      </w:r>
      <w:proofErr w:type="spellStart"/>
      <w:r w:rsidR="00405F8E" w:rsidRPr="00405F8E">
        <w:rPr>
          <w:color w:val="000000"/>
          <w:lang w:val="es-CL" w:eastAsia="es-MX"/>
        </w:rPr>
        <w:t>Ostman</w:t>
      </w:r>
      <w:proofErr w:type="spellEnd"/>
      <w:r w:rsidR="00405F8E" w:rsidRPr="00405F8E">
        <w:rPr>
          <w:color w:val="000000"/>
          <w:lang w:val="es-CL" w:eastAsia="es-MX"/>
        </w:rPr>
        <w:t xml:space="preserve"> &amp; </w:t>
      </w:r>
      <w:proofErr w:type="spellStart"/>
      <w:r w:rsidR="00405F8E" w:rsidRPr="00405F8E">
        <w:rPr>
          <w:color w:val="000000"/>
          <w:lang w:val="es-CL" w:eastAsia="es-MX"/>
        </w:rPr>
        <w:t>Kjellin</w:t>
      </w:r>
      <w:proofErr w:type="spellEnd"/>
      <w:r w:rsidR="00405F8E" w:rsidRPr="00405F8E">
        <w:rPr>
          <w:color w:val="000000"/>
          <w:lang w:val="es-CL" w:eastAsia="es-MX"/>
        </w:rPr>
        <w:t>, 2002</w:t>
      </w:r>
      <w:r w:rsidRPr="00405F8E">
        <w:rPr>
          <w:lang w:val="es-CL"/>
        </w:rPr>
        <w:t>)</w:t>
      </w:r>
      <w:r w:rsidR="007C1005">
        <w:rPr>
          <w:lang w:val="es-CL"/>
        </w:rPr>
        <w:t>.</w:t>
      </w:r>
      <w:r w:rsidRPr="00405F8E">
        <w:rPr>
          <w:spacing w:val="1"/>
          <w:lang w:val="es-CL"/>
        </w:rPr>
        <w:t xml:space="preserve"> </w:t>
      </w:r>
      <w:r w:rsidRPr="00405F8E">
        <w:rPr>
          <w:lang w:val="es-CL"/>
        </w:rPr>
        <w:t>En</w:t>
      </w:r>
      <w:r w:rsidRPr="00405F8E">
        <w:rPr>
          <w:spacing w:val="1"/>
          <w:lang w:val="es-CL"/>
        </w:rPr>
        <w:t xml:space="preserve"> </w:t>
      </w:r>
      <w:r w:rsidRPr="00405F8E">
        <w:rPr>
          <w:lang w:val="es-CL"/>
        </w:rPr>
        <w:t>conclusión,</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perspectiva de los diferentes actores es una cuestión no resuelta que mantiene incógnitas</w:t>
      </w:r>
      <w:r w:rsidRPr="00405F8E">
        <w:rPr>
          <w:spacing w:val="1"/>
          <w:lang w:val="es-CL"/>
        </w:rPr>
        <w:t xml:space="preserve"> </w:t>
      </w:r>
      <w:r w:rsidRPr="00405F8E">
        <w:rPr>
          <w:lang w:val="es-CL"/>
        </w:rPr>
        <w:t>importantes</w:t>
      </w:r>
      <w:r w:rsidRPr="00405F8E">
        <w:rPr>
          <w:spacing w:val="17"/>
          <w:lang w:val="es-CL"/>
        </w:rPr>
        <w:t xml:space="preserve"> </w:t>
      </w:r>
      <w:r w:rsidRPr="00405F8E">
        <w:rPr>
          <w:lang w:val="es-CL"/>
        </w:rPr>
        <w:t>sobre</w:t>
      </w:r>
      <w:r w:rsidRPr="00405F8E">
        <w:rPr>
          <w:spacing w:val="18"/>
          <w:lang w:val="es-CL"/>
        </w:rPr>
        <w:t xml:space="preserve"> </w:t>
      </w:r>
      <w:r w:rsidRPr="00405F8E">
        <w:rPr>
          <w:lang w:val="es-CL"/>
        </w:rPr>
        <w:t>todo</w:t>
      </w:r>
      <w:r w:rsidRPr="00405F8E">
        <w:rPr>
          <w:spacing w:val="18"/>
          <w:lang w:val="es-CL"/>
        </w:rPr>
        <w:t xml:space="preserve"> </w:t>
      </w:r>
      <w:r w:rsidRPr="00405F8E">
        <w:rPr>
          <w:lang w:val="es-CL"/>
        </w:rPr>
        <w:t>al</w:t>
      </w:r>
      <w:r w:rsidRPr="00405F8E">
        <w:rPr>
          <w:spacing w:val="18"/>
          <w:lang w:val="es-CL"/>
        </w:rPr>
        <w:t xml:space="preserve"> </w:t>
      </w:r>
      <w:r w:rsidRPr="00405F8E">
        <w:rPr>
          <w:lang w:val="es-CL"/>
        </w:rPr>
        <w:t>momento</w:t>
      </w:r>
      <w:r w:rsidRPr="00405F8E">
        <w:rPr>
          <w:spacing w:val="17"/>
          <w:lang w:val="es-CL"/>
        </w:rPr>
        <w:t xml:space="preserve"> </w:t>
      </w:r>
      <w:r w:rsidRPr="00405F8E">
        <w:rPr>
          <w:lang w:val="es-CL"/>
        </w:rPr>
        <w:t>de</w:t>
      </w:r>
      <w:r w:rsidRPr="00405F8E">
        <w:rPr>
          <w:spacing w:val="18"/>
          <w:lang w:val="es-CL"/>
        </w:rPr>
        <w:t xml:space="preserve"> </w:t>
      </w:r>
      <w:r w:rsidRPr="00405F8E">
        <w:rPr>
          <w:lang w:val="es-CL"/>
        </w:rPr>
        <w:t>intentar</w:t>
      </w:r>
      <w:r w:rsidRPr="00405F8E">
        <w:rPr>
          <w:spacing w:val="18"/>
          <w:lang w:val="es-CL"/>
        </w:rPr>
        <w:t xml:space="preserve"> </w:t>
      </w:r>
      <w:r w:rsidRPr="00405F8E">
        <w:rPr>
          <w:lang w:val="es-CL"/>
        </w:rPr>
        <w:t>definir</w:t>
      </w:r>
      <w:r w:rsidRPr="00405F8E">
        <w:rPr>
          <w:spacing w:val="18"/>
          <w:lang w:val="es-CL"/>
        </w:rPr>
        <w:t xml:space="preserve"> </w:t>
      </w:r>
      <w:r w:rsidRPr="00405F8E">
        <w:rPr>
          <w:lang w:val="es-CL"/>
        </w:rPr>
        <w:t>quién</w:t>
      </w:r>
      <w:r w:rsidRPr="00405F8E">
        <w:rPr>
          <w:spacing w:val="17"/>
          <w:lang w:val="es-CL"/>
        </w:rPr>
        <w:t xml:space="preserve"> </w:t>
      </w:r>
      <w:r w:rsidRPr="00405F8E">
        <w:rPr>
          <w:lang w:val="es-CL"/>
        </w:rPr>
        <w:t>puede</w:t>
      </w:r>
      <w:r w:rsidRPr="00405F8E">
        <w:rPr>
          <w:spacing w:val="18"/>
          <w:lang w:val="es-CL"/>
        </w:rPr>
        <w:t xml:space="preserve"> </w:t>
      </w:r>
      <w:r w:rsidRPr="00405F8E">
        <w:rPr>
          <w:lang w:val="es-CL"/>
        </w:rPr>
        <w:t>representar</w:t>
      </w:r>
      <w:r w:rsidRPr="00405F8E">
        <w:rPr>
          <w:spacing w:val="18"/>
          <w:lang w:val="es-CL"/>
        </w:rPr>
        <w:t xml:space="preserve"> </w:t>
      </w:r>
      <w:r w:rsidRPr="00405F8E">
        <w:rPr>
          <w:lang w:val="es-CL"/>
        </w:rPr>
        <w:t>mejor</w:t>
      </w:r>
      <w:r w:rsidRPr="00405F8E">
        <w:rPr>
          <w:spacing w:val="18"/>
          <w:lang w:val="es-CL"/>
        </w:rPr>
        <w:t xml:space="preserve"> </w:t>
      </w:r>
      <w:r w:rsidRPr="00405F8E">
        <w:rPr>
          <w:lang w:val="es-CL"/>
        </w:rPr>
        <w:t>la</w:t>
      </w:r>
      <w:r w:rsidRPr="00405F8E">
        <w:rPr>
          <w:spacing w:val="17"/>
          <w:lang w:val="es-CL"/>
        </w:rPr>
        <w:t xml:space="preserve"> </w:t>
      </w:r>
      <w:r w:rsidR="007C1005" w:rsidRPr="00405F8E">
        <w:rPr>
          <w:lang w:val="es-CL"/>
        </w:rPr>
        <w:t>voz</w:t>
      </w:r>
      <w:r w:rsidR="007C1005">
        <w:rPr>
          <w:lang w:val="es-CL"/>
        </w:rPr>
        <w:t xml:space="preserve"> </w:t>
      </w:r>
      <w:r w:rsidR="007C1005">
        <w:rPr>
          <w:spacing w:val="1"/>
          <w:lang w:val="es-CL"/>
        </w:rPr>
        <w:t xml:space="preserve">de los </w:t>
      </w:r>
      <w:r w:rsidRPr="00405F8E">
        <w:rPr>
          <w:lang w:val="es-CL"/>
        </w:rPr>
        <w:t>grupos</w:t>
      </w:r>
      <w:r w:rsidRPr="00405F8E">
        <w:rPr>
          <w:spacing w:val="1"/>
          <w:lang w:val="es-CL"/>
        </w:rPr>
        <w:t xml:space="preserve"> </w:t>
      </w:r>
      <w:r w:rsidRPr="00405F8E">
        <w:rPr>
          <w:lang w:val="es-CL"/>
        </w:rPr>
        <w:t>estigmatizados</w:t>
      </w:r>
      <w:r w:rsidRPr="00405F8E">
        <w:rPr>
          <w:spacing w:val="1"/>
          <w:lang w:val="es-CL"/>
        </w:rPr>
        <w:t xml:space="preserve"> </w:t>
      </w:r>
      <w:r w:rsidRPr="00405F8E">
        <w:rPr>
          <w:lang w:val="es-CL"/>
        </w:rPr>
        <w:t>al</w:t>
      </w:r>
      <w:r w:rsidRPr="00405F8E">
        <w:rPr>
          <w:spacing w:val="1"/>
          <w:lang w:val="es-CL"/>
        </w:rPr>
        <w:t xml:space="preserve"> </w:t>
      </w:r>
      <w:r w:rsidRPr="00405F8E">
        <w:rPr>
          <w:lang w:val="es-CL"/>
        </w:rPr>
        <w:t>momento</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pronunciarse</w:t>
      </w:r>
      <w:r w:rsidRPr="00405F8E">
        <w:rPr>
          <w:spacing w:val="1"/>
          <w:lang w:val="es-CL"/>
        </w:rPr>
        <w:t xml:space="preserve"> </w:t>
      </w:r>
      <w:r w:rsidRPr="00405F8E">
        <w:rPr>
          <w:lang w:val="es-CL"/>
        </w:rPr>
        <w:t>sobre</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forma</w:t>
      </w:r>
      <w:r w:rsidRPr="00405F8E">
        <w:rPr>
          <w:spacing w:val="1"/>
          <w:lang w:val="es-CL"/>
        </w:rPr>
        <w:t xml:space="preserve"> </w:t>
      </w:r>
      <w:r w:rsidRPr="00405F8E">
        <w:rPr>
          <w:lang w:val="es-CL"/>
        </w:rPr>
        <w:t>eficaz</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no</w:t>
      </w:r>
      <w:r w:rsidR="007C1005">
        <w:rPr>
          <w:lang w:val="es-CL"/>
        </w:rPr>
        <w:t xml:space="preserve"> </w:t>
      </w:r>
      <w:r w:rsidRPr="00405F8E">
        <w:rPr>
          <w:spacing w:val="-57"/>
          <w:lang w:val="es-CL"/>
        </w:rPr>
        <w:t xml:space="preserve"> </w:t>
      </w:r>
      <w:r w:rsidR="007C1005">
        <w:rPr>
          <w:spacing w:val="-57"/>
          <w:lang w:val="es-CL"/>
        </w:rPr>
        <w:t xml:space="preserve">  </w:t>
      </w:r>
      <w:r w:rsidRPr="00405F8E">
        <w:rPr>
          <w:lang w:val="es-CL"/>
        </w:rPr>
        <w:t>discriminar.</w:t>
      </w:r>
    </w:p>
    <w:p w14:paraId="6C5C0E02" w14:textId="77777777" w:rsidR="00272175" w:rsidRDefault="00272175" w:rsidP="00272175">
      <w:pPr>
        <w:pStyle w:val="Textoindependiente"/>
        <w:spacing w:line="240" w:lineRule="auto"/>
        <w:ind w:left="0" w:right="0"/>
        <w:rPr>
          <w:lang w:val="es-CL"/>
        </w:rPr>
      </w:pPr>
    </w:p>
    <w:p w14:paraId="2292584B" w14:textId="77777777" w:rsidR="002D6757" w:rsidRDefault="00272175" w:rsidP="002D6757">
      <w:pPr>
        <w:pStyle w:val="Textoindependiente"/>
        <w:spacing w:line="360" w:lineRule="auto"/>
        <w:ind w:left="0" w:right="0"/>
        <w:rPr>
          <w:lang w:val="es-CL"/>
        </w:rPr>
      </w:pPr>
      <w:r>
        <w:rPr>
          <w:lang w:val="es-CL"/>
        </w:rPr>
        <w:t>Este Estudio</w:t>
      </w:r>
    </w:p>
    <w:p w14:paraId="6351E892" w14:textId="77777777" w:rsidR="002D6757" w:rsidRPr="002D6757" w:rsidRDefault="00170C35" w:rsidP="002D6757">
      <w:pPr>
        <w:pStyle w:val="Textoindependiente"/>
        <w:spacing w:line="360" w:lineRule="auto"/>
        <w:ind w:left="0" w:right="0"/>
        <w:rPr>
          <w:lang w:val="es-CL"/>
        </w:rPr>
      </w:pPr>
      <w:r w:rsidRPr="00405F8E">
        <w:rPr>
          <w:lang w:val="es-CL"/>
        </w:rPr>
        <w:t>El presente estudio tiene como objetivo general analizar la adhesión a dos expresiones de la</w:t>
      </w:r>
      <w:r w:rsidRPr="00405F8E">
        <w:rPr>
          <w:spacing w:val="1"/>
          <w:lang w:val="es-CL"/>
        </w:rPr>
        <w:t xml:space="preserve"> </w:t>
      </w:r>
      <w:r w:rsidRPr="00405F8E">
        <w:rPr>
          <w:lang w:val="es-CL"/>
        </w:rPr>
        <w:t>norma general de la no discriminación (NND): igualdad y equidad, en tres grupos o actores</w:t>
      </w:r>
      <w:r w:rsidRPr="00405F8E">
        <w:rPr>
          <w:spacing w:val="1"/>
          <w:lang w:val="es-CL"/>
        </w:rPr>
        <w:t xml:space="preserve"> </w:t>
      </w:r>
      <w:r w:rsidRPr="00405F8E">
        <w:rPr>
          <w:lang w:val="es-CL"/>
        </w:rPr>
        <w:t>diferentes (Personas con sobrepeso, parientes y cercanos, y población general). La hipótesis a</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base</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nuestra</w:t>
      </w:r>
      <w:r w:rsidRPr="00405F8E">
        <w:rPr>
          <w:spacing w:val="1"/>
          <w:lang w:val="es-CL"/>
        </w:rPr>
        <w:t xml:space="preserve"> </w:t>
      </w:r>
      <w:r w:rsidRPr="00405F8E">
        <w:rPr>
          <w:lang w:val="es-CL"/>
        </w:rPr>
        <w:t>investigación</w:t>
      </w:r>
      <w:r w:rsidRPr="00405F8E">
        <w:rPr>
          <w:spacing w:val="1"/>
          <w:lang w:val="es-CL"/>
        </w:rPr>
        <w:t xml:space="preserve"> </w:t>
      </w:r>
      <w:r w:rsidRPr="00405F8E">
        <w:rPr>
          <w:lang w:val="es-CL"/>
        </w:rPr>
        <w:t>es</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existen</w:t>
      </w:r>
      <w:r w:rsidRPr="00405F8E">
        <w:rPr>
          <w:spacing w:val="1"/>
          <w:lang w:val="es-CL"/>
        </w:rPr>
        <w:t xml:space="preserve"> </w:t>
      </w:r>
      <w:r w:rsidRPr="00405F8E">
        <w:rPr>
          <w:lang w:val="es-CL"/>
        </w:rPr>
        <w:t>diferentes</w:t>
      </w:r>
      <w:r w:rsidRPr="00405F8E">
        <w:rPr>
          <w:spacing w:val="1"/>
          <w:lang w:val="es-CL"/>
        </w:rPr>
        <w:t xml:space="preserve"> </w:t>
      </w:r>
      <w:r w:rsidRPr="00405F8E">
        <w:rPr>
          <w:lang w:val="es-CL"/>
        </w:rPr>
        <w:t>perspectivas</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los</w:t>
      </w:r>
      <w:r w:rsidRPr="00405F8E">
        <w:rPr>
          <w:spacing w:val="1"/>
          <w:lang w:val="es-CL"/>
        </w:rPr>
        <w:t xml:space="preserve"> </w:t>
      </w:r>
      <w:r w:rsidRPr="00405F8E">
        <w:rPr>
          <w:lang w:val="es-CL"/>
        </w:rPr>
        <w:t>grupos</w:t>
      </w:r>
      <w:r w:rsidRPr="00405F8E">
        <w:rPr>
          <w:spacing w:val="1"/>
          <w:lang w:val="es-CL"/>
        </w:rPr>
        <w:t xml:space="preserve"> </w:t>
      </w:r>
      <w:r w:rsidRPr="00405F8E">
        <w:rPr>
          <w:lang w:val="es-CL"/>
        </w:rPr>
        <w:t>mencionados</w:t>
      </w:r>
      <w:r w:rsidRPr="00405F8E">
        <w:rPr>
          <w:spacing w:val="1"/>
          <w:lang w:val="es-CL"/>
        </w:rPr>
        <w:t xml:space="preserve"> </w:t>
      </w:r>
      <w:r w:rsidRPr="00405F8E">
        <w:rPr>
          <w:lang w:val="es-CL"/>
        </w:rPr>
        <w:t>con</w:t>
      </w:r>
      <w:r w:rsidRPr="00405F8E">
        <w:rPr>
          <w:spacing w:val="1"/>
          <w:lang w:val="es-CL"/>
        </w:rPr>
        <w:t xml:space="preserve"> </w:t>
      </w:r>
      <w:r w:rsidRPr="00405F8E">
        <w:rPr>
          <w:lang w:val="es-CL"/>
        </w:rPr>
        <w:t>relación</w:t>
      </w:r>
      <w:r w:rsidRPr="00405F8E">
        <w:rPr>
          <w:spacing w:val="1"/>
          <w:lang w:val="es-CL"/>
        </w:rPr>
        <w:t xml:space="preserve"> </w:t>
      </w:r>
      <w:r w:rsidRPr="00405F8E">
        <w:rPr>
          <w:lang w:val="es-CL"/>
        </w:rPr>
        <w:t>a</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norma</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no</w:t>
      </w:r>
      <w:r w:rsidRPr="00405F8E">
        <w:rPr>
          <w:spacing w:val="1"/>
          <w:lang w:val="es-CL"/>
        </w:rPr>
        <w:t xml:space="preserve"> </w:t>
      </w:r>
      <w:r w:rsidRPr="00405F8E">
        <w:rPr>
          <w:lang w:val="es-CL"/>
        </w:rPr>
        <w:t>discriminación</w:t>
      </w:r>
      <w:r w:rsidRPr="00405F8E">
        <w:rPr>
          <w:spacing w:val="1"/>
          <w:lang w:val="es-CL"/>
        </w:rPr>
        <w:t xml:space="preserve"> </w:t>
      </w:r>
      <w:r w:rsidRPr="00405F8E">
        <w:rPr>
          <w:lang w:val="es-CL"/>
        </w:rPr>
        <w:t>elegida</w:t>
      </w:r>
      <w:r w:rsidRPr="00405F8E">
        <w:rPr>
          <w:spacing w:val="1"/>
          <w:lang w:val="es-CL"/>
        </w:rPr>
        <w:t xml:space="preserve"> </w:t>
      </w:r>
      <w:r w:rsidRPr="00405F8E">
        <w:rPr>
          <w:lang w:val="es-CL"/>
        </w:rPr>
        <w:t>para</w:t>
      </w:r>
      <w:r w:rsidRPr="00405F8E">
        <w:rPr>
          <w:spacing w:val="1"/>
          <w:lang w:val="es-CL"/>
        </w:rPr>
        <w:t xml:space="preserve"> </w:t>
      </w:r>
      <w:r w:rsidRPr="00405F8E">
        <w:rPr>
          <w:lang w:val="es-CL"/>
        </w:rPr>
        <w:t>enfrentar</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estigmatización debida al sobrepeso. Inicialmente, pensamos que aquellos que no presentan</w:t>
      </w:r>
      <w:r w:rsidRPr="00405F8E">
        <w:rPr>
          <w:spacing w:val="1"/>
          <w:lang w:val="es-CL"/>
        </w:rPr>
        <w:t xml:space="preserve"> </w:t>
      </w:r>
      <w:r w:rsidRPr="00405F8E">
        <w:rPr>
          <w:lang w:val="es-CL"/>
        </w:rPr>
        <w:t>sobrepeso</w:t>
      </w:r>
      <w:r w:rsidRPr="00405F8E">
        <w:rPr>
          <w:spacing w:val="1"/>
          <w:lang w:val="es-CL"/>
        </w:rPr>
        <w:t xml:space="preserve"> </w:t>
      </w:r>
      <w:r w:rsidRPr="00405F8E">
        <w:rPr>
          <w:lang w:val="es-CL"/>
        </w:rPr>
        <w:t>pero</w:t>
      </w:r>
      <w:r w:rsidRPr="00405F8E">
        <w:rPr>
          <w:spacing w:val="1"/>
          <w:lang w:val="es-CL"/>
        </w:rPr>
        <w:t xml:space="preserve"> </w:t>
      </w:r>
      <w:r w:rsidRPr="00405F8E">
        <w:rPr>
          <w:lang w:val="es-CL"/>
        </w:rPr>
        <w:t>tienen</w:t>
      </w:r>
      <w:r w:rsidRPr="00405F8E">
        <w:rPr>
          <w:spacing w:val="1"/>
          <w:lang w:val="es-CL"/>
        </w:rPr>
        <w:t xml:space="preserve"> </w:t>
      </w:r>
      <w:r w:rsidRPr="00405F8E">
        <w:rPr>
          <w:lang w:val="es-CL"/>
        </w:rPr>
        <w:t>vínculos</w:t>
      </w:r>
      <w:r w:rsidRPr="00405F8E">
        <w:rPr>
          <w:spacing w:val="1"/>
          <w:lang w:val="es-CL"/>
        </w:rPr>
        <w:t xml:space="preserve"> </w:t>
      </w:r>
      <w:r w:rsidRPr="00405F8E">
        <w:rPr>
          <w:lang w:val="es-CL"/>
        </w:rPr>
        <w:t>emocionales</w:t>
      </w:r>
      <w:r w:rsidRPr="00405F8E">
        <w:rPr>
          <w:spacing w:val="1"/>
          <w:lang w:val="es-CL"/>
        </w:rPr>
        <w:t xml:space="preserve"> </w:t>
      </w:r>
      <w:r w:rsidRPr="00405F8E">
        <w:rPr>
          <w:lang w:val="es-CL"/>
        </w:rPr>
        <w:t>se</w:t>
      </w:r>
      <w:r w:rsidRPr="00405F8E">
        <w:rPr>
          <w:spacing w:val="1"/>
          <w:lang w:val="es-CL"/>
        </w:rPr>
        <w:t xml:space="preserve"> </w:t>
      </w:r>
      <w:r w:rsidRPr="00405F8E">
        <w:rPr>
          <w:lang w:val="es-CL"/>
        </w:rPr>
        <w:t>diferenciarán</w:t>
      </w:r>
      <w:r w:rsidRPr="00405F8E">
        <w:rPr>
          <w:spacing w:val="1"/>
          <w:lang w:val="es-CL"/>
        </w:rPr>
        <w:t xml:space="preserve"> </w:t>
      </w:r>
      <w:r w:rsidRPr="00405F8E">
        <w:rPr>
          <w:lang w:val="es-CL"/>
        </w:rPr>
        <w:t>en</w:t>
      </w:r>
      <w:r w:rsidRPr="00405F8E">
        <w:rPr>
          <w:spacing w:val="1"/>
          <w:lang w:val="es-CL"/>
        </w:rPr>
        <w:t xml:space="preserve"> </w:t>
      </w:r>
      <w:r w:rsidRPr="00405F8E">
        <w:rPr>
          <w:lang w:val="es-CL"/>
        </w:rPr>
        <w:t>su</w:t>
      </w:r>
      <w:r w:rsidRPr="00405F8E">
        <w:rPr>
          <w:spacing w:val="1"/>
          <w:lang w:val="es-CL"/>
        </w:rPr>
        <w:t xml:space="preserve"> </w:t>
      </w:r>
      <w:r w:rsidRPr="00405F8E">
        <w:rPr>
          <w:lang w:val="es-CL"/>
        </w:rPr>
        <w:t>percepción</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discriminación y la no discriminación, de aquellos que portan el estigma o</w:t>
      </w:r>
      <w:r w:rsidR="00272175">
        <w:rPr>
          <w:lang w:val="es-CL"/>
        </w:rPr>
        <w:t xml:space="preserve"> quienes</w:t>
      </w:r>
      <w:r w:rsidRPr="00405F8E">
        <w:rPr>
          <w:lang w:val="es-CL"/>
        </w:rPr>
        <w:t xml:space="preserve"> no tienen contacto</w:t>
      </w:r>
      <w:r w:rsidRPr="00405F8E">
        <w:rPr>
          <w:spacing w:val="1"/>
          <w:lang w:val="es-CL"/>
        </w:rPr>
        <w:t xml:space="preserve"> </w:t>
      </w:r>
      <w:r w:rsidRPr="00405F8E">
        <w:rPr>
          <w:lang w:val="es-CL"/>
        </w:rPr>
        <w:t>directo</w:t>
      </w:r>
      <w:r w:rsidRPr="00405F8E">
        <w:rPr>
          <w:spacing w:val="1"/>
          <w:lang w:val="es-CL"/>
        </w:rPr>
        <w:t xml:space="preserve"> </w:t>
      </w:r>
      <w:r w:rsidRPr="00405F8E">
        <w:rPr>
          <w:lang w:val="es-CL"/>
        </w:rPr>
        <w:t>con</w:t>
      </w:r>
      <w:r w:rsidRPr="00405F8E">
        <w:rPr>
          <w:spacing w:val="1"/>
          <w:lang w:val="es-CL"/>
        </w:rPr>
        <w:t xml:space="preserve"> </w:t>
      </w:r>
      <w:r w:rsidRPr="00405F8E">
        <w:rPr>
          <w:lang w:val="es-CL"/>
        </w:rPr>
        <w:t>el</w:t>
      </w:r>
      <w:r w:rsidRPr="00405F8E">
        <w:rPr>
          <w:spacing w:val="1"/>
          <w:lang w:val="es-CL"/>
        </w:rPr>
        <w:t xml:space="preserve"> </w:t>
      </w:r>
      <w:r w:rsidRPr="00405F8E">
        <w:rPr>
          <w:lang w:val="es-CL"/>
        </w:rPr>
        <w:t>sufrimiento</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el</w:t>
      </w:r>
      <w:r w:rsidRPr="00405F8E">
        <w:rPr>
          <w:spacing w:val="1"/>
          <w:lang w:val="es-CL"/>
        </w:rPr>
        <w:t xml:space="preserve"> </w:t>
      </w:r>
      <w:r w:rsidRPr="00405F8E">
        <w:rPr>
          <w:lang w:val="es-CL"/>
        </w:rPr>
        <w:t>mismo</w:t>
      </w:r>
      <w:r w:rsidRPr="00405F8E">
        <w:rPr>
          <w:spacing w:val="1"/>
          <w:lang w:val="es-CL"/>
        </w:rPr>
        <w:t xml:space="preserve"> </w:t>
      </w:r>
      <w:r w:rsidR="00272175">
        <w:rPr>
          <w:lang w:val="es-CL"/>
        </w:rPr>
        <w:t>comporta</w:t>
      </w:r>
      <w:r w:rsidRPr="00405F8E">
        <w:rPr>
          <w:lang w:val="es-CL"/>
        </w:rPr>
        <w:t>.</w:t>
      </w:r>
      <w:r w:rsidRPr="00405F8E">
        <w:rPr>
          <w:spacing w:val="1"/>
          <w:lang w:val="es-CL"/>
        </w:rPr>
        <w:t xml:space="preserve"> </w:t>
      </w:r>
      <w:r w:rsidRPr="00405F8E">
        <w:rPr>
          <w:lang w:val="es-CL"/>
        </w:rPr>
        <w:t>Asimismo,</w:t>
      </w:r>
      <w:r w:rsidRPr="00405F8E">
        <w:rPr>
          <w:spacing w:val="1"/>
          <w:lang w:val="es-CL"/>
        </w:rPr>
        <w:t xml:space="preserve"> </w:t>
      </w:r>
      <w:r w:rsidRPr="00405F8E">
        <w:rPr>
          <w:lang w:val="es-CL"/>
        </w:rPr>
        <w:t>nos</w:t>
      </w:r>
      <w:r w:rsidRPr="00405F8E">
        <w:rPr>
          <w:spacing w:val="1"/>
          <w:lang w:val="es-CL"/>
        </w:rPr>
        <w:t xml:space="preserve"> </w:t>
      </w:r>
      <w:r w:rsidRPr="00405F8E">
        <w:rPr>
          <w:lang w:val="es-CL"/>
        </w:rPr>
        <w:t>interesamos</w:t>
      </w:r>
      <w:r w:rsidRPr="00405F8E">
        <w:rPr>
          <w:spacing w:val="60"/>
          <w:lang w:val="es-CL"/>
        </w:rPr>
        <w:t xml:space="preserve"> </w:t>
      </w:r>
      <w:r w:rsidRPr="00405F8E">
        <w:rPr>
          <w:lang w:val="es-CL"/>
        </w:rPr>
        <w:t>en</w:t>
      </w:r>
      <w:r w:rsidRPr="00405F8E">
        <w:rPr>
          <w:spacing w:val="1"/>
          <w:lang w:val="es-CL"/>
        </w:rPr>
        <w:t xml:space="preserve"> </w:t>
      </w:r>
      <w:r w:rsidRPr="00405F8E">
        <w:rPr>
          <w:lang w:val="es-CL"/>
        </w:rPr>
        <w:t>comprender</w:t>
      </w:r>
      <w:r w:rsidRPr="00405F8E">
        <w:rPr>
          <w:spacing w:val="13"/>
          <w:lang w:val="es-CL"/>
        </w:rPr>
        <w:t xml:space="preserve"> </w:t>
      </w:r>
      <w:r w:rsidRPr="00405F8E">
        <w:rPr>
          <w:lang w:val="es-CL"/>
        </w:rPr>
        <w:t>la</w:t>
      </w:r>
      <w:r w:rsidRPr="00405F8E">
        <w:rPr>
          <w:spacing w:val="14"/>
          <w:lang w:val="es-CL"/>
        </w:rPr>
        <w:t xml:space="preserve"> </w:t>
      </w:r>
      <w:r w:rsidRPr="00405F8E">
        <w:rPr>
          <w:lang w:val="es-CL"/>
        </w:rPr>
        <w:t>percepción</w:t>
      </w:r>
      <w:r w:rsidRPr="00405F8E">
        <w:rPr>
          <w:spacing w:val="14"/>
          <w:lang w:val="es-CL"/>
        </w:rPr>
        <w:t xml:space="preserve"> </w:t>
      </w:r>
      <w:r w:rsidRPr="00405F8E">
        <w:rPr>
          <w:lang w:val="es-CL"/>
        </w:rPr>
        <w:t>del</w:t>
      </w:r>
      <w:r w:rsidRPr="00405F8E">
        <w:rPr>
          <w:spacing w:val="14"/>
          <w:lang w:val="es-CL"/>
        </w:rPr>
        <w:t xml:space="preserve"> </w:t>
      </w:r>
      <w:r w:rsidRPr="00405F8E">
        <w:rPr>
          <w:lang w:val="es-CL"/>
        </w:rPr>
        <w:t>grupo</w:t>
      </w:r>
      <w:r w:rsidRPr="00405F8E">
        <w:rPr>
          <w:spacing w:val="13"/>
          <w:lang w:val="es-CL"/>
        </w:rPr>
        <w:t xml:space="preserve"> </w:t>
      </w:r>
      <w:r w:rsidRPr="00405F8E">
        <w:rPr>
          <w:lang w:val="es-CL"/>
        </w:rPr>
        <w:t>estigmatizado,</w:t>
      </w:r>
      <w:r w:rsidRPr="00405F8E">
        <w:rPr>
          <w:spacing w:val="14"/>
          <w:lang w:val="es-CL"/>
        </w:rPr>
        <w:t xml:space="preserve"> </w:t>
      </w:r>
      <w:r w:rsidRPr="00405F8E">
        <w:rPr>
          <w:lang w:val="es-CL"/>
        </w:rPr>
        <w:t>y</w:t>
      </w:r>
      <w:r w:rsidRPr="00405F8E">
        <w:rPr>
          <w:spacing w:val="14"/>
          <w:lang w:val="es-CL"/>
        </w:rPr>
        <w:t xml:space="preserve"> </w:t>
      </w:r>
      <w:r w:rsidRPr="00405F8E">
        <w:rPr>
          <w:lang w:val="es-CL"/>
        </w:rPr>
        <w:t>compararla</w:t>
      </w:r>
      <w:r w:rsidRPr="00405F8E">
        <w:rPr>
          <w:spacing w:val="14"/>
          <w:lang w:val="es-CL"/>
        </w:rPr>
        <w:t xml:space="preserve"> </w:t>
      </w:r>
      <w:r w:rsidRPr="00405F8E">
        <w:rPr>
          <w:lang w:val="es-CL"/>
        </w:rPr>
        <w:t>con</w:t>
      </w:r>
      <w:r w:rsidRPr="00405F8E">
        <w:rPr>
          <w:spacing w:val="13"/>
          <w:lang w:val="es-CL"/>
        </w:rPr>
        <w:t xml:space="preserve"> </w:t>
      </w:r>
      <w:r w:rsidRPr="00405F8E">
        <w:rPr>
          <w:lang w:val="es-CL"/>
        </w:rPr>
        <w:t>los</w:t>
      </w:r>
      <w:r w:rsidRPr="00405F8E">
        <w:rPr>
          <w:spacing w:val="14"/>
          <w:lang w:val="es-CL"/>
        </w:rPr>
        <w:t xml:space="preserve"> </w:t>
      </w:r>
      <w:r w:rsidRPr="00405F8E">
        <w:rPr>
          <w:lang w:val="es-CL"/>
        </w:rPr>
        <w:t>otros</w:t>
      </w:r>
      <w:r w:rsidRPr="00405F8E">
        <w:rPr>
          <w:spacing w:val="14"/>
          <w:lang w:val="es-CL"/>
        </w:rPr>
        <w:t xml:space="preserve"> </w:t>
      </w:r>
      <w:r w:rsidRPr="00405F8E">
        <w:rPr>
          <w:lang w:val="es-CL"/>
        </w:rPr>
        <w:t>participantes,</w:t>
      </w:r>
      <w:r w:rsidR="00BA3AE2">
        <w:rPr>
          <w:lang w:val="es-CL"/>
        </w:rPr>
        <w:t xml:space="preserve"> </w:t>
      </w:r>
      <w:r w:rsidRPr="00405F8E">
        <w:rPr>
          <w:lang w:val="es-CL"/>
        </w:rPr>
        <w:t>respecto</w:t>
      </w:r>
      <w:r w:rsidRPr="00405F8E">
        <w:rPr>
          <w:spacing w:val="1"/>
          <w:lang w:val="es-CL"/>
        </w:rPr>
        <w:t xml:space="preserve"> </w:t>
      </w:r>
      <w:r w:rsidRPr="00405F8E">
        <w:rPr>
          <w:lang w:val="es-CL"/>
        </w:rPr>
        <w:t>a</w:t>
      </w:r>
      <w:r w:rsidRPr="00405F8E">
        <w:rPr>
          <w:spacing w:val="1"/>
          <w:lang w:val="es-CL"/>
        </w:rPr>
        <w:t xml:space="preserve"> </w:t>
      </w:r>
      <w:r w:rsidRPr="00405F8E">
        <w:rPr>
          <w:lang w:val="es-CL"/>
        </w:rPr>
        <w:t>las</w:t>
      </w:r>
      <w:r w:rsidRPr="00405F8E">
        <w:rPr>
          <w:spacing w:val="1"/>
          <w:lang w:val="es-CL"/>
        </w:rPr>
        <w:t xml:space="preserve"> </w:t>
      </w:r>
      <w:r w:rsidRPr="00405F8E">
        <w:rPr>
          <w:lang w:val="es-CL"/>
        </w:rPr>
        <w:t>técnicas</w:t>
      </w:r>
      <w:r w:rsidRPr="00405F8E">
        <w:rPr>
          <w:spacing w:val="1"/>
          <w:lang w:val="es-CL"/>
        </w:rPr>
        <w:t xml:space="preserve"> </w:t>
      </w:r>
      <w:r w:rsidRPr="00405F8E">
        <w:rPr>
          <w:lang w:val="es-CL"/>
        </w:rPr>
        <w:t>utilizadas</w:t>
      </w:r>
      <w:r w:rsidRPr="00405F8E">
        <w:rPr>
          <w:spacing w:val="1"/>
          <w:lang w:val="es-CL"/>
        </w:rPr>
        <w:t xml:space="preserve"> </w:t>
      </w:r>
      <w:r w:rsidRPr="00405F8E">
        <w:rPr>
          <w:lang w:val="es-CL"/>
        </w:rPr>
        <w:t>para</w:t>
      </w:r>
      <w:r w:rsidRPr="00405F8E">
        <w:rPr>
          <w:spacing w:val="1"/>
          <w:lang w:val="es-CL"/>
        </w:rPr>
        <w:t xml:space="preserve"> </w:t>
      </w:r>
      <w:r w:rsidRPr="00405F8E">
        <w:rPr>
          <w:lang w:val="es-CL"/>
        </w:rPr>
        <w:t>afrontar</w:t>
      </w:r>
      <w:r w:rsidRPr="00405F8E">
        <w:rPr>
          <w:spacing w:val="1"/>
          <w:lang w:val="es-CL"/>
        </w:rPr>
        <w:t xml:space="preserve"> </w:t>
      </w:r>
      <w:r w:rsidRPr="00405F8E">
        <w:rPr>
          <w:lang w:val="es-CL"/>
        </w:rPr>
        <w:t>el</w:t>
      </w:r>
      <w:r w:rsidRPr="00405F8E">
        <w:rPr>
          <w:spacing w:val="1"/>
          <w:lang w:val="es-CL"/>
        </w:rPr>
        <w:t xml:space="preserve"> </w:t>
      </w:r>
      <w:r w:rsidRPr="00405F8E">
        <w:rPr>
          <w:lang w:val="es-CL"/>
        </w:rPr>
        <w:t>estrés,</w:t>
      </w:r>
      <w:r w:rsidRPr="00405F8E">
        <w:rPr>
          <w:spacing w:val="1"/>
          <w:lang w:val="es-CL"/>
        </w:rPr>
        <w:t xml:space="preserve"> </w:t>
      </w:r>
      <w:r w:rsidRPr="00405F8E">
        <w:rPr>
          <w:lang w:val="es-CL"/>
        </w:rPr>
        <w:t>y</w:t>
      </w:r>
      <w:r w:rsidRPr="00405F8E">
        <w:rPr>
          <w:spacing w:val="1"/>
          <w:lang w:val="es-CL"/>
        </w:rPr>
        <w:t xml:space="preserve"> </w:t>
      </w:r>
      <w:r w:rsidRPr="00405F8E">
        <w:rPr>
          <w:lang w:val="es-CL"/>
        </w:rPr>
        <w:t>el</w:t>
      </w:r>
      <w:r w:rsidRPr="00405F8E">
        <w:rPr>
          <w:spacing w:val="1"/>
          <w:lang w:val="es-CL"/>
        </w:rPr>
        <w:t xml:space="preserve"> </w:t>
      </w:r>
      <w:r w:rsidRPr="00405F8E">
        <w:rPr>
          <w:lang w:val="es-CL"/>
        </w:rPr>
        <w:t>tipo</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prejuicio</w:t>
      </w:r>
      <w:r w:rsidRPr="00405F8E">
        <w:rPr>
          <w:spacing w:val="60"/>
          <w:lang w:val="es-CL"/>
        </w:rPr>
        <w:t xml:space="preserve"> </w:t>
      </w:r>
      <w:r w:rsidRPr="00405F8E">
        <w:rPr>
          <w:lang w:val="es-CL"/>
        </w:rPr>
        <w:t>y</w:t>
      </w:r>
      <w:r w:rsidRPr="00405F8E">
        <w:rPr>
          <w:spacing w:val="1"/>
          <w:lang w:val="es-CL"/>
        </w:rPr>
        <w:t xml:space="preserve"> </w:t>
      </w:r>
      <w:r w:rsidRPr="00405F8E">
        <w:rPr>
          <w:lang w:val="es-CL"/>
        </w:rPr>
        <w:t>discriminación. En resumen, nuestra propuesta se interesa en la auto y heteropercepción de la</w:t>
      </w:r>
      <w:r w:rsidRPr="00405F8E">
        <w:rPr>
          <w:spacing w:val="1"/>
          <w:lang w:val="es-CL"/>
        </w:rPr>
        <w:t xml:space="preserve"> </w:t>
      </w:r>
      <w:r w:rsidRPr="00405F8E">
        <w:rPr>
          <w:lang w:val="es-CL"/>
        </w:rPr>
        <w:t>presencia de discriminación y prejuicio hacia las personas con sobrepeso y la manera en que</w:t>
      </w:r>
      <w:r w:rsidRPr="00405F8E">
        <w:rPr>
          <w:spacing w:val="1"/>
          <w:lang w:val="es-CL"/>
        </w:rPr>
        <w:t xml:space="preserve"> </w:t>
      </w:r>
      <w:r w:rsidRPr="00405F8E">
        <w:rPr>
          <w:lang w:val="es-CL"/>
        </w:rPr>
        <w:t>se</w:t>
      </w:r>
      <w:r w:rsidRPr="00405F8E">
        <w:rPr>
          <w:spacing w:val="18"/>
          <w:lang w:val="es-CL"/>
        </w:rPr>
        <w:t xml:space="preserve"> </w:t>
      </w:r>
      <w:r w:rsidRPr="00405F8E">
        <w:rPr>
          <w:lang w:val="es-CL"/>
        </w:rPr>
        <w:t>piensa</w:t>
      </w:r>
      <w:r w:rsidRPr="00405F8E">
        <w:rPr>
          <w:spacing w:val="18"/>
          <w:lang w:val="es-CL"/>
        </w:rPr>
        <w:t xml:space="preserve"> </w:t>
      </w:r>
      <w:r w:rsidRPr="00405F8E">
        <w:rPr>
          <w:lang w:val="es-CL"/>
        </w:rPr>
        <w:t>que</w:t>
      </w:r>
      <w:r w:rsidRPr="00405F8E">
        <w:rPr>
          <w:spacing w:val="18"/>
          <w:lang w:val="es-CL"/>
        </w:rPr>
        <w:t xml:space="preserve"> </w:t>
      </w:r>
      <w:r w:rsidRPr="00405F8E">
        <w:rPr>
          <w:lang w:val="es-CL"/>
        </w:rPr>
        <w:t>esta</w:t>
      </w:r>
      <w:r w:rsidRPr="00405F8E">
        <w:rPr>
          <w:spacing w:val="18"/>
          <w:lang w:val="es-CL"/>
        </w:rPr>
        <w:t xml:space="preserve"> </w:t>
      </w:r>
      <w:r w:rsidRPr="00405F8E">
        <w:rPr>
          <w:lang w:val="es-CL"/>
        </w:rPr>
        <w:t>problemática</w:t>
      </w:r>
      <w:r w:rsidRPr="00405F8E">
        <w:rPr>
          <w:spacing w:val="18"/>
          <w:lang w:val="es-CL"/>
        </w:rPr>
        <w:t xml:space="preserve"> </w:t>
      </w:r>
      <w:r w:rsidRPr="00405F8E">
        <w:rPr>
          <w:lang w:val="es-CL"/>
        </w:rPr>
        <w:t>puede</w:t>
      </w:r>
      <w:r w:rsidRPr="00405F8E">
        <w:rPr>
          <w:spacing w:val="18"/>
          <w:lang w:val="es-CL"/>
        </w:rPr>
        <w:t xml:space="preserve"> </w:t>
      </w:r>
      <w:r w:rsidRPr="00405F8E">
        <w:rPr>
          <w:lang w:val="es-CL"/>
        </w:rPr>
        <w:t>ser</w:t>
      </w:r>
      <w:r w:rsidRPr="00405F8E">
        <w:rPr>
          <w:spacing w:val="18"/>
          <w:lang w:val="es-CL"/>
        </w:rPr>
        <w:t xml:space="preserve"> </w:t>
      </w:r>
      <w:r w:rsidRPr="00405F8E">
        <w:rPr>
          <w:lang w:val="es-CL"/>
        </w:rPr>
        <w:t>abordada</w:t>
      </w:r>
      <w:r w:rsidRPr="00405F8E">
        <w:rPr>
          <w:spacing w:val="18"/>
          <w:lang w:val="es-CL"/>
        </w:rPr>
        <w:t xml:space="preserve"> </w:t>
      </w:r>
      <w:r w:rsidRPr="00405F8E">
        <w:rPr>
          <w:lang w:val="es-CL"/>
        </w:rPr>
        <w:t>como</w:t>
      </w:r>
      <w:r w:rsidRPr="00405F8E">
        <w:rPr>
          <w:spacing w:val="18"/>
          <w:lang w:val="es-CL"/>
        </w:rPr>
        <w:t xml:space="preserve"> </w:t>
      </w:r>
      <w:r w:rsidRPr="00405F8E">
        <w:rPr>
          <w:lang w:val="es-CL"/>
        </w:rPr>
        <w:t>sociedad</w:t>
      </w:r>
      <w:r w:rsidRPr="00405F8E">
        <w:rPr>
          <w:spacing w:val="19"/>
          <w:lang w:val="es-CL"/>
        </w:rPr>
        <w:t xml:space="preserve"> </w:t>
      </w:r>
      <w:r w:rsidRPr="00405F8E">
        <w:rPr>
          <w:lang w:val="es-CL"/>
        </w:rPr>
        <w:t>a</w:t>
      </w:r>
      <w:r w:rsidRPr="00405F8E">
        <w:rPr>
          <w:spacing w:val="18"/>
          <w:lang w:val="es-CL"/>
        </w:rPr>
        <w:t xml:space="preserve"> </w:t>
      </w:r>
      <w:r w:rsidRPr="00405F8E">
        <w:rPr>
          <w:lang w:val="es-CL"/>
        </w:rPr>
        <w:t>partir</w:t>
      </w:r>
      <w:r w:rsidRPr="00405F8E">
        <w:rPr>
          <w:spacing w:val="18"/>
          <w:lang w:val="es-CL"/>
        </w:rPr>
        <w:t xml:space="preserve"> </w:t>
      </w:r>
      <w:r w:rsidRPr="00405F8E">
        <w:rPr>
          <w:lang w:val="es-CL"/>
        </w:rPr>
        <w:t>de</w:t>
      </w:r>
      <w:r w:rsidRPr="00405F8E">
        <w:rPr>
          <w:spacing w:val="18"/>
          <w:lang w:val="es-CL"/>
        </w:rPr>
        <w:t xml:space="preserve"> </w:t>
      </w:r>
      <w:r w:rsidRPr="00405F8E">
        <w:rPr>
          <w:lang w:val="es-CL"/>
        </w:rPr>
        <w:t>la</w:t>
      </w:r>
      <w:r w:rsidRPr="00405F8E">
        <w:rPr>
          <w:spacing w:val="18"/>
          <w:lang w:val="es-CL"/>
        </w:rPr>
        <w:t xml:space="preserve"> </w:t>
      </w:r>
      <w:r w:rsidRPr="00405F8E">
        <w:rPr>
          <w:lang w:val="es-CL"/>
        </w:rPr>
        <w:t>normas</w:t>
      </w:r>
      <w:r w:rsidRPr="00405F8E">
        <w:rPr>
          <w:spacing w:val="18"/>
          <w:lang w:val="es-CL"/>
        </w:rPr>
        <w:t xml:space="preserve"> </w:t>
      </w:r>
      <w:r w:rsidRPr="00405F8E">
        <w:rPr>
          <w:lang w:val="es-CL"/>
        </w:rPr>
        <w:t>d</w:t>
      </w:r>
      <w:r w:rsidR="00BA3AE2">
        <w:rPr>
          <w:lang w:val="es-CL"/>
        </w:rPr>
        <w:t xml:space="preserve">e </w:t>
      </w:r>
      <w:r w:rsidRPr="00405F8E">
        <w:rPr>
          <w:lang w:val="es-CL"/>
        </w:rPr>
        <w:t>no discriminación propuestas.</w:t>
      </w:r>
    </w:p>
    <w:p w14:paraId="3A79AECF" w14:textId="77777777" w:rsidR="00BA3AE2" w:rsidRPr="00BA3AE2" w:rsidRDefault="00BA3AE2" w:rsidP="00272175">
      <w:pPr>
        <w:pStyle w:val="Ttulo2"/>
        <w:spacing w:before="138" w:line="360" w:lineRule="auto"/>
        <w:ind w:left="0"/>
        <w:jc w:val="center"/>
        <w:rPr>
          <w:i w:val="0"/>
          <w:iCs w:val="0"/>
          <w:lang w:val="es-CL"/>
        </w:rPr>
      </w:pPr>
      <w:r>
        <w:rPr>
          <w:i w:val="0"/>
          <w:iCs w:val="0"/>
          <w:lang w:val="es-CL"/>
        </w:rPr>
        <w:lastRenderedPageBreak/>
        <w:t>Método</w:t>
      </w:r>
    </w:p>
    <w:p w14:paraId="69340DFE" w14:textId="77777777" w:rsidR="00F03671" w:rsidRPr="00405F8E" w:rsidRDefault="00170C35" w:rsidP="00272175">
      <w:pPr>
        <w:pStyle w:val="Ttulo2"/>
        <w:spacing w:line="360" w:lineRule="auto"/>
        <w:ind w:left="0"/>
        <w:rPr>
          <w:lang w:val="es-CL"/>
        </w:rPr>
      </w:pPr>
      <w:r w:rsidRPr="00405F8E">
        <w:rPr>
          <w:lang w:val="es-CL"/>
        </w:rPr>
        <w:t>Participantes</w:t>
      </w:r>
    </w:p>
    <w:p w14:paraId="0D09BE77" w14:textId="77777777" w:rsidR="00272175" w:rsidRPr="00405F8E" w:rsidRDefault="00170C35" w:rsidP="00272175">
      <w:pPr>
        <w:pStyle w:val="Textoindependiente"/>
        <w:spacing w:line="360" w:lineRule="auto"/>
        <w:ind w:left="0" w:right="0"/>
        <w:rPr>
          <w:lang w:val="es-CL"/>
        </w:rPr>
      </w:pPr>
      <w:r w:rsidRPr="00405F8E">
        <w:rPr>
          <w:lang w:val="es-CL"/>
        </w:rPr>
        <w:t>Participaron un total de 686 personas voluntarias, seleccionadas mediante muestreo n</w:t>
      </w:r>
      <w:r w:rsidR="00272175">
        <w:rPr>
          <w:lang w:val="es-CL"/>
        </w:rPr>
        <w:t xml:space="preserve">o </w:t>
      </w:r>
      <w:r w:rsidRPr="00405F8E">
        <w:rPr>
          <w:lang w:val="es-CL"/>
        </w:rPr>
        <w:t>aleatorio intencional. El criterio de inclusión fue ser mayor de edad. Un 37.9% de la muestra</w:t>
      </w:r>
      <w:r w:rsidRPr="00405F8E">
        <w:rPr>
          <w:spacing w:val="1"/>
          <w:lang w:val="es-CL"/>
        </w:rPr>
        <w:t xml:space="preserve"> </w:t>
      </w:r>
      <w:r w:rsidRPr="00405F8E">
        <w:rPr>
          <w:lang w:val="es-CL"/>
        </w:rPr>
        <w:t>indicó tener sobrepeso, 33.2% declaró ser normopeso (población general) y un 28.5% señaló</w:t>
      </w:r>
      <w:r w:rsidRPr="00405F8E">
        <w:rPr>
          <w:spacing w:val="1"/>
          <w:lang w:val="es-CL"/>
        </w:rPr>
        <w:t xml:space="preserve"> </w:t>
      </w:r>
      <w:r w:rsidRPr="00405F8E">
        <w:rPr>
          <w:lang w:val="es-CL"/>
        </w:rPr>
        <w:t>ser normopeso con un vínculo emocional a alguien con sobrepeso. En cuanto a la</w:t>
      </w:r>
      <w:r w:rsidRPr="00405F8E">
        <w:rPr>
          <w:spacing w:val="1"/>
          <w:lang w:val="es-CL"/>
        </w:rPr>
        <w:t xml:space="preserve"> </w:t>
      </w:r>
      <w:r w:rsidRPr="00405F8E">
        <w:rPr>
          <w:lang w:val="es-CL"/>
        </w:rPr>
        <w:t>distribución</w:t>
      </w:r>
      <w:r w:rsidRPr="00405F8E">
        <w:rPr>
          <w:spacing w:val="16"/>
          <w:lang w:val="es-CL"/>
        </w:rPr>
        <w:t xml:space="preserve"> </w:t>
      </w:r>
      <w:r w:rsidRPr="00405F8E">
        <w:rPr>
          <w:lang w:val="es-CL"/>
        </w:rPr>
        <w:t>según</w:t>
      </w:r>
      <w:r w:rsidRPr="00405F8E">
        <w:rPr>
          <w:spacing w:val="17"/>
          <w:lang w:val="es-CL"/>
        </w:rPr>
        <w:t xml:space="preserve"> </w:t>
      </w:r>
      <w:r w:rsidRPr="00405F8E">
        <w:rPr>
          <w:lang w:val="es-CL"/>
        </w:rPr>
        <w:t>género,</w:t>
      </w:r>
      <w:r w:rsidRPr="00405F8E">
        <w:rPr>
          <w:spacing w:val="16"/>
          <w:lang w:val="es-CL"/>
        </w:rPr>
        <w:t xml:space="preserve"> </w:t>
      </w:r>
      <w:r w:rsidRPr="00405F8E">
        <w:rPr>
          <w:lang w:val="es-CL"/>
        </w:rPr>
        <w:t>un</w:t>
      </w:r>
      <w:r w:rsidRPr="00405F8E">
        <w:rPr>
          <w:spacing w:val="17"/>
          <w:lang w:val="es-CL"/>
        </w:rPr>
        <w:t xml:space="preserve"> </w:t>
      </w:r>
      <w:r w:rsidRPr="00405F8E">
        <w:rPr>
          <w:lang w:val="es-CL"/>
        </w:rPr>
        <w:t>56.7%</w:t>
      </w:r>
      <w:r w:rsidRPr="00405F8E">
        <w:rPr>
          <w:spacing w:val="17"/>
          <w:lang w:val="es-CL"/>
        </w:rPr>
        <w:t xml:space="preserve"> </w:t>
      </w:r>
      <w:r w:rsidRPr="00405F8E">
        <w:rPr>
          <w:lang w:val="es-CL"/>
        </w:rPr>
        <w:t>femenino</w:t>
      </w:r>
      <w:r w:rsidRPr="00405F8E">
        <w:rPr>
          <w:spacing w:val="16"/>
          <w:lang w:val="es-CL"/>
        </w:rPr>
        <w:t xml:space="preserve"> </w:t>
      </w:r>
      <w:r w:rsidRPr="00405F8E">
        <w:rPr>
          <w:lang w:val="es-CL"/>
        </w:rPr>
        <w:t>y</w:t>
      </w:r>
      <w:r w:rsidRPr="00405F8E">
        <w:rPr>
          <w:spacing w:val="17"/>
          <w:lang w:val="es-CL"/>
        </w:rPr>
        <w:t xml:space="preserve"> </w:t>
      </w:r>
      <w:r w:rsidRPr="00405F8E">
        <w:rPr>
          <w:lang w:val="es-CL"/>
        </w:rPr>
        <w:t>un</w:t>
      </w:r>
      <w:r w:rsidRPr="00405F8E">
        <w:rPr>
          <w:spacing w:val="17"/>
          <w:lang w:val="es-CL"/>
        </w:rPr>
        <w:t xml:space="preserve"> </w:t>
      </w:r>
      <w:r w:rsidRPr="00405F8E">
        <w:rPr>
          <w:lang w:val="es-CL"/>
        </w:rPr>
        <w:t>42,9%</w:t>
      </w:r>
      <w:r w:rsidRPr="00405F8E">
        <w:rPr>
          <w:spacing w:val="16"/>
          <w:lang w:val="es-CL"/>
        </w:rPr>
        <w:t xml:space="preserve"> </w:t>
      </w:r>
      <w:r w:rsidRPr="00405F8E">
        <w:rPr>
          <w:lang w:val="es-CL"/>
        </w:rPr>
        <w:t>masculino.</w:t>
      </w:r>
      <w:r w:rsidRPr="00405F8E">
        <w:rPr>
          <w:spacing w:val="17"/>
          <w:lang w:val="es-CL"/>
        </w:rPr>
        <w:t xml:space="preserve"> </w:t>
      </w:r>
      <w:r w:rsidRPr="00405F8E">
        <w:rPr>
          <w:lang w:val="es-CL"/>
        </w:rPr>
        <w:t>El</w:t>
      </w:r>
      <w:r w:rsidRPr="00405F8E">
        <w:rPr>
          <w:spacing w:val="17"/>
          <w:lang w:val="es-CL"/>
        </w:rPr>
        <w:t xml:space="preserve"> </w:t>
      </w:r>
      <w:r w:rsidRPr="00405F8E">
        <w:rPr>
          <w:lang w:val="es-CL"/>
        </w:rPr>
        <w:t>promedio</w:t>
      </w:r>
      <w:r w:rsidRPr="00405F8E">
        <w:rPr>
          <w:spacing w:val="16"/>
          <w:lang w:val="es-CL"/>
        </w:rPr>
        <w:t xml:space="preserve"> </w:t>
      </w:r>
      <w:r w:rsidRPr="00405F8E">
        <w:rPr>
          <w:lang w:val="es-CL"/>
        </w:rPr>
        <w:t>de</w:t>
      </w:r>
      <w:r w:rsidRPr="00405F8E">
        <w:rPr>
          <w:spacing w:val="17"/>
          <w:lang w:val="es-CL"/>
        </w:rPr>
        <w:t xml:space="preserve"> </w:t>
      </w:r>
      <w:r w:rsidRPr="00405F8E">
        <w:rPr>
          <w:lang w:val="es-CL"/>
        </w:rPr>
        <w:t>eda</w:t>
      </w:r>
      <w:r w:rsidR="00BA3AE2">
        <w:rPr>
          <w:lang w:val="es-CL"/>
        </w:rPr>
        <w:t xml:space="preserve">d </w:t>
      </w:r>
      <w:r w:rsidRPr="00405F8E">
        <w:rPr>
          <w:lang w:val="es-CL"/>
        </w:rPr>
        <w:t>de los participantes fue de 35 años (</w:t>
      </w:r>
      <w:r w:rsidRPr="00405F8E">
        <w:rPr>
          <w:i/>
          <w:lang w:val="es-CL"/>
        </w:rPr>
        <w:t xml:space="preserve">DE </w:t>
      </w:r>
      <w:r w:rsidRPr="00405F8E">
        <w:rPr>
          <w:lang w:val="es-CL"/>
        </w:rPr>
        <w:t>= 14,59).</w:t>
      </w:r>
    </w:p>
    <w:p w14:paraId="49DC9201" w14:textId="77777777" w:rsidR="00F03671" w:rsidRPr="00405F8E" w:rsidRDefault="00170C35" w:rsidP="00272175">
      <w:pPr>
        <w:pStyle w:val="Ttulo2"/>
        <w:spacing w:line="360" w:lineRule="auto"/>
        <w:ind w:left="0"/>
        <w:rPr>
          <w:lang w:val="es-CL"/>
        </w:rPr>
      </w:pPr>
      <w:r w:rsidRPr="00405F8E">
        <w:rPr>
          <w:lang w:val="es-CL"/>
        </w:rPr>
        <w:t>Diseño</w:t>
      </w:r>
    </w:p>
    <w:p w14:paraId="2DDA01BD" w14:textId="77777777" w:rsidR="00272175" w:rsidRPr="00405F8E" w:rsidRDefault="00170C35" w:rsidP="00272175">
      <w:pPr>
        <w:pStyle w:val="Textoindependiente"/>
        <w:spacing w:line="360" w:lineRule="auto"/>
        <w:ind w:left="0" w:right="0"/>
        <w:jc w:val="left"/>
        <w:rPr>
          <w:lang w:val="es-CL"/>
        </w:rPr>
      </w:pPr>
      <w:r w:rsidRPr="00405F8E">
        <w:rPr>
          <w:lang w:val="es-CL"/>
        </w:rPr>
        <w:t>Se utilizó un diseño no experimental, transversal, correlacional.</w:t>
      </w:r>
    </w:p>
    <w:p w14:paraId="1F816D2E" w14:textId="77777777" w:rsidR="00F03671" w:rsidRPr="00405F8E" w:rsidRDefault="00170C35" w:rsidP="00272175">
      <w:pPr>
        <w:pStyle w:val="Ttulo2"/>
        <w:spacing w:line="360" w:lineRule="auto"/>
        <w:ind w:left="0"/>
        <w:rPr>
          <w:lang w:val="es-CL"/>
        </w:rPr>
      </w:pPr>
      <w:r w:rsidRPr="00405F8E">
        <w:rPr>
          <w:lang w:val="es-CL"/>
        </w:rPr>
        <w:t>Instrumentos</w:t>
      </w:r>
    </w:p>
    <w:p w14:paraId="4346360F" w14:textId="77777777" w:rsidR="002D6757" w:rsidRPr="002D6757" w:rsidRDefault="00170C35" w:rsidP="00272175">
      <w:pPr>
        <w:pStyle w:val="Textoindependiente"/>
        <w:spacing w:line="360" w:lineRule="auto"/>
        <w:ind w:left="0" w:right="0"/>
        <w:rPr>
          <w:lang w:val="es-CL"/>
        </w:rPr>
      </w:pPr>
      <w:r w:rsidRPr="00405F8E">
        <w:rPr>
          <w:lang w:val="es-CL"/>
        </w:rPr>
        <w:t>La totalidad de los instrumentos utilizan escalas tipo Likert de 5 puntos que van desde el 1</w:t>
      </w:r>
      <w:r w:rsidRPr="00405F8E">
        <w:rPr>
          <w:spacing w:val="1"/>
          <w:lang w:val="es-CL"/>
        </w:rPr>
        <w:t xml:space="preserve"> </w:t>
      </w:r>
      <w:r w:rsidRPr="00405F8E">
        <w:rPr>
          <w:lang w:val="es-CL"/>
        </w:rPr>
        <w:t>(totalmente en desacuerdo) hasta el 5 (totalmente de acuerdo) a excepción de las medidas</w:t>
      </w:r>
      <w:r w:rsidRPr="00405F8E">
        <w:rPr>
          <w:spacing w:val="1"/>
          <w:lang w:val="es-CL"/>
        </w:rPr>
        <w:t xml:space="preserve"> </w:t>
      </w:r>
      <w:r w:rsidRPr="00405F8E">
        <w:rPr>
          <w:lang w:val="es-CL"/>
        </w:rPr>
        <w:t>sociodemográficas.</w:t>
      </w:r>
    </w:p>
    <w:p w14:paraId="7794A7B3" w14:textId="77777777" w:rsidR="00272175" w:rsidRPr="002D6757" w:rsidRDefault="00170C35" w:rsidP="002D6757">
      <w:pPr>
        <w:pStyle w:val="Textoindependiente"/>
        <w:spacing w:line="360" w:lineRule="auto"/>
        <w:ind w:left="0" w:right="0"/>
        <w:rPr>
          <w:lang w:val="es-CL"/>
        </w:rPr>
      </w:pPr>
      <w:r w:rsidRPr="00405F8E">
        <w:rPr>
          <w:i/>
          <w:lang w:val="es-CL"/>
        </w:rPr>
        <w:t xml:space="preserve">Medidas sociodemográficas. </w:t>
      </w:r>
      <w:r w:rsidRPr="00405F8E">
        <w:rPr>
          <w:lang w:val="es-CL"/>
        </w:rPr>
        <w:t>Se utilizó un instrumento estándar para medir las variables:</w:t>
      </w:r>
      <w:r w:rsidRPr="00405F8E">
        <w:rPr>
          <w:spacing w:val="1"/>
          <w:lang w:val="es-CL"/>
        </w:rPr>
        <w:t xml:space="preserve"> </w:t>
      </w:r>
      <w:r w:rsidRPr="00405F8E">
        <w:rPr>
          <w:lang w:val="es-CL"/>
        </w:rPr>
        <w:t>género, edad, pertenencia a un grupo, estado civil y estudios formales.</w:t>
      </w:r>
    </w:p>
    <w:p w14:paraId="1CF27E75" w14:textId="77777777" w:rsidR="00272175" w:rsidRPr="002D6757" w:rsidRDefault="00170C35" w:rsidP="002D6757">
      <w:pPr>
        <w:pStyle w:val="Textoindependiente"/>
        <w:spacing w:line="360" w:lineRule="auto"/>
        <w:ind w:left="0" w:right="0"/>
        <w:rPr>
          <w:lang w:val="es-CL"/>
        </w:rPr>
      </w:pPr>
      <w:r w:rsidRPr="00405F8E">
        <w:rPr>
          <w:i/>
          <w:lang w:val="es-CL"/>
        </w:rPr>
        <w:t xml:space="preserve">Escala de Felicidad Subjetiva de Oxford </w:t>
      </w:r>
      <w:r w:rsidRPr="00405F8E">
        <w:rPr>
          <w:lang w:val="es-CL"/>
        </w:rPr>
        <w:t>(</w:t>
      </w:r>
      <w:proofErr w:type="spellStart"/>
      <w:r w:rsidRPr="00405F8E">
        <w:rPr>
          <w:lang w:val="es-CL"/>
        </w:rPr>
        <w:t>Lyubomirsky</w:t>
      </w:r>
      <w:proofErr w:type="spellEnd"/>
      <w:r w:rsidRPr="00405F8E">
        <w:rPr>
          <w:lang w:val="es-CL"/>
        </w:rPr>
        <w:t xml:space="preserve"> &amp; </w:t>
      </w:r>
      <w:proofErr w:type="spellStart"/>
      <w:r w:rsidRPr="00405F8E">
        <w:rPr>
          <w:lang w:val="es-CL"/>
        </w:rPr>
        <w:t>Lepper</w:t>
      </w:r>
      <w:proofErr w:type="spellEnd"/>
      <w:r w:rsidRPr="00405F8E">
        <w:rPr>
          <w:lang w:val="es-CL"/>
        </w:rPr>
        <w:t>, 1999). Esta escala tiene</w:t>
      </w:r>
      <w:r w:rsidRPr="00405F8E">
        <w:rPr>
          <w:spacing w:val="1"/>
          <w:lang w:val="es-CL"/>
        </w:rPr>
        <w:t xml:space="preserve"> </w:t>
      </w:r>
      <w:r w:rsidRPr="00405F8E">
        <w:rPr>
          <w:lang w:val="es-CL"/>
        </w:rPr>
        <w:t>como</w:t>
      </w:r>
      <w:r w:rsidRPr="00405F8E">
        <w:rPr>
          <w:spacing w:val="32"/>
          <w:lang w:val="es-CL"/>
        </w:rPr>
        <w:t xml:space="preserve"> </w:t>
      </w:r>
      <w:r w:rsidRPr="00405F8E">
        <w:rPr>
          <w:lang w:val="es-CL"/>
        </w:rPr>
        <w:t>objetivo</w:t>
      </w:r>
      <w:r w:rsidRPr="00405F8E">
        <w:rPr>
          <w:spacing w:val="32"/>
          <w:lang w:val="es-CL"/>
        </w:rPr>
        <w:t xml:space="preserve"> </w:t>
      </w:r>
      <w:r w:rsidRPr="00405F8E">
        <w:rPr>
          <w:lang w:val="es-CL"/>
        </w:rPr>
        <w:t>obtener</w:t>
      </w:r>
      <w:r w:rsidRPr="00405F8E">
        <w:rPr>
          <w:spacing w:val="33"/>
          <w:lang w:val="es-CL"/>
        </w:rPr>
        <w:t xml:space="preserve"> </w:t>
      </w:r>
      <w:r w:rsidRPr="00405F8E">
        <w:rPr>
          <w:lang w:val="es-CL"/>
        </w:rPr>
        <w:t>una</w:t>
      </w:r>
      <w:r w:rsidRPr="00405F8E">
        <w:rPr>
          <w:spacing w:val="32"/>
          <w:lang w:val="es-CL"/>
        </w:rPr>
        <w:t xml:space="preserve"> </w:t>
      </w:r>
      <w:r w:rsidRPr="00405F8E">
        <w:rPr>
          <w:lang w:val="es-CL"/>
        </w:rPr>
        <w:t>medida</w:t>
      </w:r>
      <w:r w:rsidRPr="00405F8E">
        <w:rPr>
          <w:spacing w:val="32"/>
          <w:lang w:val="es-CL"/>
        </w:rPr>
        <w:t xml:space="preserve"> </w:t>
      </w:r>
      <w:r w:rsidRPr="00405F8E">
        <w:rPr>
          <w:lang w:val="es-CL"/>
        </w:rPr>
        <w:t>global</w:t>
      </w:r>
      <w:r w:rsidRPr="00405F8E">
        <w:rPr>
          <w:spacing w:val="33"/>
          <w:lang w:val="es-CL"/>
        </w:rPr>
        <w:t xml:space="preserve"> </w:t>
      </w:r>
      <w:r w:rsidRPr="00405F8E">
        <w:rPr>
          <w:lang w:val="es-CL"/>
        </w:rPr>
        <w:t>de</w:t>
      </w:r>
      <w:r w:rsidRPr="00405F8E">
        <w:rPr>
          <w:spacing w:val="32"/>
          <w:lang w:val="es-CL"/>
        </w:rPr>
        <w:t xml:space="preserve"> </w:t>
      </w:r>
      <w:r w:rsidRPr="00405F8E">
        <w:rPr>
          <w:lang w:val="es-CL"/>
        </w:rPr>
        <w:t>felicidad</w:t>
      </w:r>
      <w:r w:rsidRPr="00405F8E">
        <w:rPr>
          <w:spacing w:val="33"/>
          <w:lang w:val="es-CL"/>
        </w:rPr>
        <w:t xml:space="preserve"> </w:t>
      </w:r>
      <w:r w:rsidRPr="00405F8E">
        <w:rPr>
          <w:lang w:val="es-CL"/>
        </w:rPr>
        <w:t>subjetiva.</w:t>
      </w:r>
      <w:r w:rsidRPr="00405F8E">
        <w:rPr>
          <w:spacing w:val="32"/>
          <w:lang w:val="es-CL"/>
        </w:rPr>
        <w:t xml:space="preserve"> </w:t>
      </w:r>
      <w:r w:rsidRPr="00405F8E">
        <w:rPr>
          <w:lang w:val="es-CL"/>
        </w:rPr>
        <w:t>Originalmente</w:t>
      </w:r>
      <w:r w:rsidRPr="00405F8E">
        <w:rPr>
          <w:spacing w:val="32"/>
          <w:lang w:val="es-CL"/>
        </w:rPr>
        <w:t xml:space="preserve"> </w:t>
      </w:r>
      <w:r w:rsidRPr="00405F8E">
        <w:rPr>
          <w:lang w:val="es-CL"/>
        </w:rPr>
        <w:t>compuest</w:t>
      </w:r>
      <w:r w:rsidR="00BA3AE2">
        <w:rPr>
          <w:lang w:val="es-CL"/>
        </w:rPr>
        <w:t xml:space="preserve">a </w:t>
      </w:r>
      <w:r w:rsidRPr="00405F8E">
        <w:rPr>
          <w:lang w:val="es-CL"/>
        </w:rPr>
        <w:t>por cuatro ítems para este estudio se agregaron dos (“Comparado a otras personas, pienso que</w:t>
      </w:r>
      <w:r w:rsidR="00BA3AE2">
        <w:rPr>
          <w:lang w:val="es-CL"/>
        </w:rPr>
        <w:t xml:space="preserve"> </w:t>
      </w:r>
      <w:r w:rsidRPr="00405F8E">
        <w:rPr>
          <w:spacing w:val="-57"/>
          <w:lang w:val="es-CL"/>
        </w:rPr>
        <w:t xml:space="preserve"> </w:t>
      </w:r>
      <w:r w:rsidRPr="00405F8E">
        <w:rPr>
          <w:lang w:val="es-CL"/>
        </w:rPr>
        <w:t>las personas con sobrepeso tienen más obstáculos para ser feliz que otros.”</w:t>
      </w:r>
      <w:r w:rsidR="00BA3AE2">
        <w:rPr>
          <w:lang w:val="es-CL"/>
        </w:rPr>
        <w:t xml:space="preserve"> y</w:t>
      </w:r>
      <w:r w:rsidRPr="00405F8E">
        <w:rPr>
          <w:lang w:val="es-CL"/>
        </w:rPr>
        <w:t xml:space="preserve"> “</w:t>
      </w:r>
      <w:r w:rsidR="00AE266A">
        <w:rPr>
          <w:lang w:val="es-CL"/>
        </w:rPr>
        <w:t>C</w:t>
      </w:r>
      <w:r w:rsidRPr="00405F8E">
        <w:rPr>
          <w:lang w:val="es-CL"/>
        </w:rPr>
        <w:t>reo que, para</w:t>
      </w:r>
      <w:r w:rsidRPr="00405F8E">
        <w:rPr>
          <w:spacing w:val="1"/>
          <w:lang w:val="es-CL"/>
        </w:rPr>
        <w:t xml:space="preserve"> </w:t>
      </w:r>
      <w:r w:rsidRPr="00405F8E">
        <w:rPr>
          <w:lang w:val="es-CL"/>
        </w:rPr>
        <w:t>las</w:t>
      </w:r>
      <w:r w:rsidRPr="00405F8E">
        <w:rPr>
          <w:spacing w:val="1"/>
          <w:lang w:val="es-CL"/>
        </w:rPr>
        <w:t xml:space="preserve"> </w:t>
      </w:r>
      <w:r w:rsidRPr="00405F8E">
        <w:rPr>
          <w:lang w:val="es-CL"/>
        </w:rPr>
        <w:t>personas</w:t>
      </w:r>
      <w:r w:rsidRPr="00405F8E">
        <w:rPr>
          <w:spacing w:val="1"/>
          <w:lang w:val="es-CL"/>
        </w:rPr>
        <w:t xml:space="preserve"> </w:t>
      </w:r>
      <w:r w:rsidRPr="00405F8E">
        <w:rPr>
          <w:lang w:val="es-CL"/>
        </w:rPr>
        <w:t>con</w:t>
      </w:r>
      <w:r w:rsidRPr="00405F8E">
        <w:rPr>
          <w:spacing w:val="1"/>
          <w:lang w:val="es-CL"/>
        </w:rPr>
        <w:t xml:space="preserve"> </w:t>
      </w:r>
      <w:r w:rsidRPr="00405F8E">
        <w:rPr>
          <w:lang w:val="es-CL"/>
        </w:rPr>
        <w:t>sobrepeso,</w:t>
      </w:r>
      <w:r w:rsidRPr="00405F8E">
        <w:rPr>
          <w:spacing w:val="1"/>
          <w:lang w:val="es-CL"/>
        </w:rPr>
        <w:t xml:space="preserve"> </w:t>
      </w:r>
      <w:r w:rsidRPr="00405F8E">
        <w:rPr>
          <w:lang w:val="es-CL"/>
        </w:rPr>
        <w:t>alcanzar</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felicidad</w:t>
      </w:r>
      <w:r w:rsidRPr="00405F8E">
        <w:rPr>
          <w:spacing w:val="1"/>
          <w:lang w:val="es-CL"/>
        </w:rPr>
        <w:t xml:space="preserve"> </w:t>
      </w:r>
      <w:r w:rsidRPr="00405F8E">
        <w:rPr>
          <w:lang w:val="es-CL"/>
        </w:rPr>
        <w:t>les</w:t>
      </w:r>
      <w:r w:rsidRPr="00405F8E">
        <w:rPr>
          <w:spacing w:val="1"/>
          <w:lang w:val="es-CL"/>
        </w:rPr>
        <w:t xml:space="preserve"> </w:t>
      </w:r>
      <w:r w:rsidRPr="00405F8E">
        <w:rPr>
          <w:lang w:val="es-CL"/>
        </w:rPr>
        <w:t>tomará</w:t>
      </w:r>
      <w:r w:rsidRPr="00405F8E">
        <w:rPr>
          <w:spacing w:val="1"/>
          <w:lang w:val="es-CL"/>
        </w:rPr>
        <w:t xml:space="preserve"> </w:t>
      </w:r>
      <w:r w:rsidRPr="00405F8E">
        <w:rPr>
          <w:lang w:val="es-CL"/>
        </w:rPr>
        <w:t>más</w:t>
      </w:r>
      <w:r w:rsidRPr="00405F8E">
        <w:rPr>
          <w:spacing w:val="1"/>
          <w:lang w:val="es-CL"/>
        </w:rPr>
        <w:t xml:space="preserve"> </w:t>
      </w:r>
      <w:r w:rsidRPr="00405F8E">
        <w:rPr>
          <w:lang w:val="es-CL"/>
        </w:rPr>
        <w:t>esfuerzo</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a</w:t>
      </w:r>
      <w:r w:rsidRPr="00405F8E">
        <w:rPr>
          <w:spacing w:val="1"/>
          <w:lang w:val="es-CL"/>
        </w:rPr>
        <w:t xml:space="preserve"> </w:t>
      </w:r>
      <w:r w:rsidRPr="00405F8E">
        <w:rPr>
          <w:lang w:val="es-CL"/>
        </w:rPr>
        <w:t>otras</w:t>
      </w:r>
      <w:r w:rsidRPr="00405F8E">
        <w:rPr>
          <w:spacing w:val="1"/>
          <w:lang w:val="es-CL"/>
        </w:rPr>
        <w:t xml:space="preserve"> </w:t>
      </w:r>
      <w:r w:rsidRPr="00405F8E">
        <w:rPr>
          <w:lang w:val="es-CL"/>
        </w:rPr>
        <w:t>personas.”). Se utilizó en dos versiones, una de ellas para población normopeso (general y</w:t>
      </w:r>
      <w:r w:rsidRPr="00405F8E">
        <w:rPr>
          <w:spacing w:val="1"/>
          <w:lang w:val="es-CL"/>
        </w:rPr>
        <w:t xml:space="preserve"> </w:t>
      </w:r>
      <w:r w:rsidRPr="00405F8E">
        <w:rPr>
          <w:lang w:val="es-CL"/>
        </w:rPr>
        <w:t>declarando</w:t>
      </w:r>
      <w:r w:rsidRPr="00405F8E">
        <w:rPr>
          <w:spacing w:val="1"/>
          <w:lang w:val="es-CL"/>
        </w:rPr>
        <w:t xml:space="preserve"> </w:t>
      </w:r>
      <w:r w:rsidRPr="00405F8E">
        <w:rPr>
          <w:lang w:val="es-CL"/>
        </w:rPr>
        <w:t>vínculo)</w:t>
      </w:r>
      <w:r w:rsidRPr="00405F8E">
        <w:rPr>
          <w:spacing w:val="1"/>
          <w:lang w:val="es-CL"/>
        </w:rPr>
        <w:t xml:space="preserve"> </w:t>
      </w:r>
      <w:r w:rsidRPr="00405F8E">
        <w:rPr>
          <w:lang w:val="es-CL"/>
        </w:rPr>
        <w:t>y</w:t>
      </w:r>
      <w:r w:rsidRPr="00405F8E">
        <w:rPr>
          <w:spacing w:val="1"/>
          <w:lang w:val="es-CL"/>
        </w:rPr>
        <w:t xml:space="preserve"> </w:t>
      </w:r>
      <w:r w:rsidRPr="00405F8E">
        <w:rPr>
          <w:lang w:val="es-CL"/>
        </w:rPr>
        <w:t>otra</w:t>
      </w:r>
      <w:r w:rsidRPr="00405F8E">
        <w:rPr>
          <w:spacing w:val="1"/>
          <w:lang w:val="es-CL"/>
        </w:rPr>
        <w:t xml:space="preserve"> </w:t>
      </w:r>
      <w:r w:rsidRPr="00405F8E">
        <w:rPr>
          <w:lang w:val="es-CL"/>
        </w:rPr>
        <w:t>para</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población</w:t>
      </w:r>
      <w:r w:rsidRPr="00405F8E">
        <w:rPr>
          <w:spacing w:val="1"/>
          <w:lang w:val="es-CL"/>
        </w:rPr>
        <w:t xml:space="preserve"> </w:t>
      </w:r>
      <w:r w:rsidRPr="00405F8E">
        <w:rPr>
          <w:lang w:val="es-CL"/>
        </w:rPr>
        <w:t>autocategorizada</w:t>
      </w:r>
      <w:r w:rsidRPr="00405F8E">
        <w:rPr>
          <w:spacing w:val="1"/>
          <w:lang w:val="es-CL"/>
        </w:rPr>
        <w:t xml:space="preserve"> </w:t>
      </w:r>
      <w:r w:rsidRPr="00405F8E">
        <w:rPr>
          <w:lang w:val="es-CL"/>
        </w:rPr>
        <w:t>como</w:t>
      </w:r>
      <w:r w:rsidRPr="00405F8E">
        <w:rPr>
          <w:spacing w:val="1"/>
          <w:lang w:val="es-CL"/>
        </w:rPr>
        <w:t xml:space="preserve"> </w:t>
      </w:r>
      <w:r w:rsidRPr="00405F8E">
        <w:rPr>
          <w:lang w:val="es-CL"/>
        </w:rPr>
        <w:t>con</w:t>
      </w:r>
      <w:r w:rsidRPr="00405F8E">
        <w:rPr>
          <w:spacing w:val="1"/>
          <w:lang w:val="es-CL"/>
        </w:rPr>
        <w:t xml:space="preserve"> </w:t>
      </w:r>
      <w:r w:rsidRPr="00405F8E">
        <w:rPr>
          <w:lang w:val="es-CL"/>
        </w:rPr>
        <w:t>sobrepeso.</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primera</w:t>
      </w:r>
      <w:r w:rsidRPr="00405F8E">
        <w:rPr>
          <w:spacing w:val="56"/>
          <w:lang w:val="es-CL"/>
        </w:rPr>
        <w:t xml:space="preserve"> </w:t>
      </w:r>
      <w:r w:rsidRPr="00405F8E">
        <w:rPr>
          <w:lang w:val="es-CL"/>
        </w:rPr>
        <w:t>de</w:t>
      </w:r>
      <w:r w:rsidRPr="00405F8E">
        <w:rPr>
          <w:spacing w:val="57"/>
          <w:lang w:val="es-CL"/>
        </w:rPr>
        <w:t xml:space="preserve"> </w:t>
      </w:r>
      <w:r w:rsidRPr="00405F8E">
        <w:rPr>
          <w:lang w:val="es-CL"/>
        </w:rPr>
        <w:t>ellas</w:t>
      </w:r>
      <w:r w:rsidRPr="00405F8E">
        <w:rPr>
          <w:spacing w:val="57"/>
          <w:lang w:val="es-CL"/>
        </w:rPr>
        <w:t xml:space="preserve"> </w:t>
      </w:r>
      <w:r w:rsidRPr="00405F8E">
        <w:rPr>
          <w:lang w:val="es-CL"/>
        </w:rPr>
        <w:t>sirvió</w:t>
      </w:r>
      <w:r w:rsidRPr="00405F8E">
        <w:rPr>
          <w:spacing w:val="57"/>
          <w:lang w:val="es-CL"/>
        </w:rPr>
        <w:t xml:space="preserve"> </w:t>
      </w:r>
      <w:r w:rsidRPr="00405F8E">
        <w:rPr>
          <w:lang w:val="es-CL"/>
        </w:rPr>
        <w:t>para</w:t>
      </w:r>
      <w:r w:rsidRPr="00405F8E">
        <w:rPr>
          <w:spacing w:val="56"/>
          <w:lang w:val="es-CL"/>
        </w:rPr>
        <w:t xml:space="preserve"> </w:t>
      </w:r>
      <w:r w:rsidRPr="00405F8E">
        <w:rPr>
          <w:lang w:val="es-CL"/>
        </w:rPr>
        <w:t>medir</w:t>
      </w:r>
      <w:r w:rsidRPr="00405F8E">
        <w:rPr>
          <w:spacing w:val="57"/>
          <w:lang w:val="es-CL"/>
        </w:rPr>
        <w:t xml:space="preserve"> </w:t>
      </w:r>
      <w:r w:rsidRPr="00405F8E">
        <w:rPr>
          <w:lang w:val="es-CL"/>
        </w:rPr>
        <w:t>la</w:t>
      </w:r>
      <w:r w:rsidRPr="00405F8E">
        <w:rPr>
          <w:spacing w:val="57"/>
          <w:lang w:val="es-CL"/>
        </w:rPr>
        <w:t xml:space="preserve"> </w:t>
      </w:r>
      <w:r w:rsidRPr="00405F8E">
        <w:rPr>
          <w:lang w:val="es-CL"/>
        </w:rPr>
        <w:t>heteropercepción</w:t>
      </w:r>
      <w:r w:rsidRPr="00405F8E">
        <w:rPr>
          <w:spacing w:val="57"/>
          <w:lang w:val="es-CL"/>
        </w:rPr>
        <w:t xml:space="preserve"> </w:t>
      </w:r>
      <w:r w:rsidRPr="00405F8E">
        <w:rPr>
          <w:lang w:val="es-CL"/>
        </w:rPr>
        <w:t>de</w:t>
      </w:r>
      <w:r w:rsidRPr="00405F8E">
        <w:rPr>
          <w:spacing w:val="57"/>
          <w:lang w:val="es-CL"/>
        </w:rPr>
        <w:t xml:space="preserve"> </w:t>
      </w:r>
      <w:r w:rsidRPr="00405F8E">
        <w:rPr>
          <w:lang w:val="es-CL"/>
        </w:rPr>
        <w:t>felicidad</w:t>
      </w:r>
      <w:r w:rsidRPr="00405F8E">
        <w:rPr>
          <w:spacing w:val="56"/>
          <w:lang w:val="es-CL"/>
        </w:rPr>
        <w:t xml:space="preserve"> </w:t>
      </w:r>
      <w:r w:rsidRPr="00405F8E">
        <w:rPr>
          <w:lang w:val="es-CL"/>
        </w:rPr>
        <w:t>de</w:t>
      </w:r>
      <w:r w:rsidRPr="00405F8E">
        <w:rPr>
          <w:spacing w:val="57"/>
          <w:lang w:val="es-CL"/>
        </w:rPr>
        <w:t xml:space="preserve"> </w:t>
      </w:r>
      <w:r w:rsidRPr="00405F8E">
        <w:rPr>
          <w:lang w:val="es-CL"/>
        </w:rPr>
        <w:t>las</w:t>
      </w:r>
      <w:r w:rsidRPr="00405F8E">
        <w:rPr>
          <w:spacing w:val="57"/>
          <w:lang w:val="es-CL"/>
        </w:rPr>
        <w:t xml:space="preserve"> </w:t>
      </w:r>
      <w:r w:rsidRPr="00405F8E">
        <w:rPr>
          <w:lang w:val="es-CL"/>
        </w:rPr>
        <w:t>personas</w:t>
      </w:r>
      <w:r w:rsidRPr="00405F8E">
        <w:rPr>
          <w:spacing w:val="57"/>
          <w:lang w:val="es-CL"/>
        </w:rPr>
        <w:t xml:space="preserve"> </w:t>
      </w:r>
      <w:r w:rsidRPr="00405F8E">
        <w:rPr>
          <w:lang w:val="es-CL"/>
        </w:rPr>
        <w:t>con</w:t>
      </w:r>
      <w:r w:rsidRPr="00405F8E">
        <w:rPr>
          <w:spacing w:val="-58"/>
          <w:lang w:val="es-CL"/>
        </w:rPr>
        <w:t xml:space="preserve"> </w:t>
      </w:r>
      <w:r w:rsidRPr="00405F8E">
        <w:rPr>
          <w:lang w:val="es-CL"/>
        </w:rPr>
        <w:t>sobrepeso mientras que la segunda fue una medida de autopercepción. Puntajes altos señalan</w:t>
      </w:r>
      <w:r w:rsidRPr="00405F8E">
        <w:rPr>
          <w:spacing w:val="1"/>
          <w:lang w:val="es-CL"/>
        </w:rPr>
        <w:t xml:space="preserve"> </w:t>
      </w:r>
      <w:r w:rsidRPr="00405F8E">
        <w:rPr>
          <w:lang w:val="es-CL"/>
        </w:rPr>
        <w:t>una alta felicidad percibida. El alfa de Cronbach para la escala de 4 ítems original fue de .76</w:t>
      </w:r>
      <w:r w:rsidRPr="00405F8E">
        <w:rPr>
          <w:spacing w:val="1"/>
          <w:lang w:val="es-CL"/>
        </w:rPr>
        <w:t xml:space="preserve"> </w:t>
      </w:r>
      <w:r w:rsidRPr="00405F8E">
        <w:rPr>
          <w:lang w:val="es-CL"/>
        </w:rPr>
        <w:t>mientras que la utilizada para esta muestra fue de = .78.</w:t>
      </w:r>
    </w:p>
    <w:p w14:paraId="1DEA0EDF" w14:textId="77777777" w:rsidR="00272175" w:rsidRPr="002D6757" w:rsidRDefault="00170C35" w:rsidP="002D6757">
      <w:pPr>
        <w:pStyle w:val="Textoindependiente"/>
        <w:spacing w:line="360" w:lineRule="auto"/>
        <w:ind w:left="0" w:right="0"/>
        <w:rPr>
          <w:lang w:val="es-CL"/>
        </w:rPr>
      </w:pPr>
      <w:r w:rsidRPr="00405F8E">
        <w:rPr>
          <w:i/>
          <w:lang w:val="es-CL"/>
        </w:rPr>
        <w:t xml:space="preserve">Escala de adhesión de Normas de No Discriminación – NND (Estrada, s/f). </w:t>
      </w:r>
      <w:r w:rsidRPr="00405F8E">
        <w:rPr>
          <w:lang w:val="es-CL"/>
        </w:rPr>
        <w:t>Este instrumento</w:t>
      </w:r>
      <w:r w:rsidRPr="00405F8E">
        <w:rPr>
          <w:spacing w:val="1"/>
          <w:lang w:val="es-CL"/>
        </w:rPr>
        <w:t xml:space="preserve"> </w:t>
      </w:r>
      <w:r w:rsidRPr="00405F8E">
        <w:rPr>
          <w:lang w:val="es-CL"/>
        </w:rPr>
        <w:t>está</w:t>
      </w:r>
      <w:r w:rsidRPr="00405F8E">
        <w:rPr>
          <w:spacing w:val="21"/>
          <w:lang w:val="es-CL"/>
        </w:rPr>
        <w:t xml:space="preserve"> </w:t>
      </w:r>
      <w:r w:rsidRPr="00405F8E">
        <w:rPr>
          <w:lang w:val="es-CL"/>
        </w:rPr>
        <w:t>compuesto</w:t>
      </w:r>
      <w:r w:rsidRPr="00405F8E">
        <w:rPr>
          <w:spacing w:val="21"/>
          <w:lang w:val="es-CL"/>
        </w:rPr>
        <w:t xml:space="preserve"> </w:t>
      </w:r>
      <w:r w:rsidRPr="00405F8E">
        <w:rPr>
          <w:lang w:val="es-CL"/>
        </w:rPr>
        <w:t>por</w:t>
      </w:r>
      <w:r w:rsidRPr="00405F8E">
        <w:rPr>
          <w:spacing w:val="21"/>
          <w:lang w:val="es-CL"/>
        </w:rPr>
        <w:t xml:space="preserve"> </w:t>
      </w:r>
      <w:r w:rsidRPr="00405F8E">
        <w:rPr>
          <w:lang w:val="es-CL"/>
        </w:rPr>
        <w:t>20</w:t>
      </w:r>
      <w:r w:rsidRPr="00405F8E">
        <w:rPr>
          <w:spacing w:val="21"/>
          <w:lang w:val="es-CL"/>
        </w:rPr>
        <w:t xml:space="preserve"> </w:t>
      </w:r>
      <w:r w:rsidRPr="00405F8E">
        <w:rPr>
          <w:lang w:val="es-CL"/>
        </w:rPr>
        <w:t>afirmaciones</w:t>
      </w:r>
      <w:r w:rsidRPr="00405F8E">
        <w:rPr>
          <w:spacing w:val="21"/>
          <w:lang w:val="es-CL"/>
        </w:rPr>
        <w:t xml:space="preserve"> </w:t>
      </w:r>
      <w:r w:rsidRPr="00405F8E">
        <w:rPr>
          <w:lang w:val="es-CL"/>
        </w:rPr>
        <w:t>y</w:t>
      </w:r>
      <w:r w:rsidRPr="00405F8E">
        <w:rPr>
          <w:spacing w:val="21"/>
          <w:lang w:val="es-CL"/>
        </w:rPr>
        <w:t xml:space="preserve"> </w:t>
      </w:r>
      <w:r w:rsidRPr="00405F8E">
        <w:rPr>
          <w:lang w:val="es-CL"/>
        </w:rPr>
        <w:t>mide</w:t>
      </w:r>
      <w:r w:rsidRPr="00405F8E">
        <w:rPr>
          <w:spacing w:val="21"/>
          <w:lang w:val="es-CL"/>
        </w:rPr>
        <w:t xml:space="preserve"> </w:t>
      </w:r>
      <w:r w:rsidRPr="00405F8E">
        <w:rPr>
          <w:lang w:val="es-CL"/>
        </w:rPr>
        <w:t>la</w:t>
      </w:r>
      <w:r w:rsidRPr="00405F8E">
        <w:rPr>
          <w:spacing w:val="21"/>
          <w:lang w:val="es-CL"/>
        </w:rPr>
        <w:t xml:space="preserve"> </w:t>
      </w:r>
      <w:r w:rsidRPr="00405F8E">
        <w:rPr>
          <w:lang w:val="es-CL"/>
        </w:rPr>
        <w:t>adhesión</w:t>
      </w:r>
      <w:r w:rsidRPr="00405F8E">
        <w:rPr>
          <w:spacing w:val="21"/>
          <w:lang w:val="es-CL"/>
        </w:rPr>
        <w:t xml:space="preserve"> </w:t>
      </w:r>
      <w:r w:rsidRPr="00405F8E">
        <w:rPr>
          <w:lang w:val="es-CL"/>
        </w:rPr>
        <w:t>a</w:t>
      </w:r>
      <w:r w:rsidRPr="00405F8E">
        <w:rPr>
          <w:spacing w:val="21"/>
          <w:lang w:val="es-CL"/>
        </w:rPr>
        <w:t xml:space="preserve"> </w:t>
      </w:r>
      <w:r w:rsidRPr="00405F8E">
        <w:rPr>
          <w:lang w:val="es-CL"/>
        </w:rPr>
        <w:t>dos</w:t>
      </w:r>
      <w:r w:rsidRPr="00405F8E">
        <w:rPr>
          <w:spacing w:val="21"/>
          <w:lang w:val="es-CL"/>
        </w:rPr>
        <w:t xml:space="preserve"> </w:t>
      </w:r>
      <w:r w:rsidRPr="00405F8E">
        <w:rPr>
          <w:lang w:val="es-CL"/>
        </w:rPr>
        <w:t>expresiones</w:t>
      </w:r>
      <w:r w:rsidRPr="00405F8E">
        <w:rPr>
          <w:spacing w:val="21"/>
          <w:lang w:val="es-CL"/>
        </w:rPr>
        <w:t xml:space="preserve"> </w:t>
      </w:r>
      <w:r w:rsidRPr="00405F8E">
        <w:rPr>
          <w:lang w:val="es-CL"/>
        </w:rPr>
        <w:t>de</w:t>
      </w:r>
      <w:r w:rsidRPr="00405F8E">
        <w:rPr>
          <w:spacing w:val="21"/>
          <w:lang w:val="es-CL"/>
        </w:rPr>
        <w:t xml:space="preserve"> </w:t>
      </w:r>
      <w:r w:rsidRPr="00405F8E">
        <w:rPr>
          <w:lang w:val="es-CL"/>
        </w:rPr>
        <w:t>normas</w:t>
      </w:r>
      <w:r w:rsidRPr="00405F8E">
        <w:rPr>
          <w:spacing w:val="21"/>
          <w:lang w:val="es-CL"/>
        </w:rPr>
        <w:t xml:space="preserve"> </w:t>
      </w:r>
      <w:r w:rsidRPr="00405F8E">
        <w:rPr>
          <w:lang w:val="es-CL"/>
        </w:rPr>
        <w:t>de</w:t>
      </w:r>
      <w:r w:rsidRPr="00405F8E">
        <w:rPr>
          <w:spacing w:val="21"/>
          <w:lang w:val="es-CL"/>
        </w:rPr>
        <w:t xml:space="preserve"> </w:t>
      </w:r>
      <w:r w:rsidRPr="00405F8E">
        <w:rPr>
          <w:lang w:val="es-CL"/>
        </w:rPr>
        <w:t>no</w:t>
      </w:r>
      <w:r w:rsidR="00BA3AE2">
        <w:rPr>
          <w:lang w:val="es-CL"/>
        </w:rPr>
        <w:t xml:space="preserve"> </w:t>
      </w:r>
      <w:r w:rsidRPr="00405F8E">
        <w:rPr>
          <w:lang w:val="es-CL"/>
        </w:rPr>
        <w:t>discriminación (NND). Los primeros 10 ítems miden la percepción de la adecuación de la</w:t>
      </w:r>
      <w:r w:rsidRPr="00405F8E">
        <w:rPr>
          <w:spacing w:val="1"/>
          <w:lang w:val="es-CL"/>
        </w:rPr>
        <w:t xml:space="preserve"> </w:t>
      </w:r>
      <w:r w:rsidRPr="00405F8E">
        <w:rPr>
          <w:lang w:val="es-CL"/>
        </w:rPr>
        <w:t>aplicación de la NND de la Igualdad entendida como la tendencia a considerar que la forma</w:t>
      </w:r>
      <w:r w:rsidRPr="00405F8E">
        <w:rPr>
          <w:spacing w:val="1"/>
          <w:lang w:val="es-CL"/>
        </w:rPr>
        <w:t xml:space="preserve"> </w:t>
      </w:r>
      <w:r w:rsidRPr="00405F8E">
        <w:rPr>
          <w:lang w:val="es-CL"/>
        </w:rPr>
        <w:t>adecuada</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no</w:t>
      </w:r>
      <w:r w:rsidRPr="00405F8E">
        <w:rPr>
          <w:spacing w:val="1"/>
          <w:lang w:val="es-CL"/>
        </w:rPr>
        <w:t xml:space="preserve"> </w:t>
      </w:r>
      <w:r w:rsidRPr="00405F8E">
        <w:rPr>
          <w:lang w:val="es-CL"/>
        </w:rPr>
        <w:t>discriminar</w:t>
      </w:r>
      <w:r w:rsidRPr="00405F8E">
        <w:rPr>
          <w:spacing w:val="1"/>
          <w:lang w:val="es-CL"/>
        </w:rPr>
        <w:t xml:space="preserve"> </w:t>
      </w:r>
      <w:r w:rsidRPr="00405F8E">
        <w:rPr>
          <w:lang w:val="es-CL"/>
        </w:rPr>
        <w:t>a</w:t>
      </w:r>
      <w:r w:rsidRPr="00405F8E">
        <w:rPr>
          <w:spacing w:val="1"/>
          <w:lang w:val="es-CL"/>
        </w:rPr>
        <w:t xml:space="preserve"> </w:t>
      </w:r>
      <w:r w:rsidRPr="00405F8E">
        <w:rPr>
          <w:lang w:val="es-CL"/>
        </w:rPr>
        <w:t>otro</w:t>
      </w:r>
      <w:r w:rsidRPr="00405F8E">
        <w:rPr>
          <w:spacing w:val="1"/>
          <w:lang w:val="es-CL"/>
        </w:rPr>
        <w:t xml:space="preserve"> </w:t>
      </w:r>
      <w:r w:rsidRPr="00405F8E">
        <w:rPr>
          <w:lang w:val="es-CL"/>
        </w:rPr>
        <w:t>es</w:t>
      </w:r>
      <w:r w:rsidRPr="00405F8E">
        <w:rPr>
          <w:spacing w:val="1"/>
          <w:lang w:val="es-CL"/>
        </w:rPr>
        <w:t xml:space="preserve"> </w:t>
      </w:r>
      <w:r w:rsidRPr="00405F8E">
        <w:rPr>
          <w:lang w:val="es-CL"/>
        </w:rPr>
        <w:t>considerarlo</w:t>
      </w:r>
      <w:r w:rsidRPr="00405F8E">
        <w:rPr>
          <w:spacing w:val="1"/>
          <w:lang w:val="es-CL"/>
        </w:rPr>
        <w:t xml:space="preserve"> </w:t>
      </w:r>
      <w:r w:rsidRPr="00405F8E">
        <w:rPr>
          <w:lang w:val="es-CL"/>
        </w:rPr>
        <w:t>igual,</w:t>
      </w:r>
      <w:r w:rsidRPr="00405F8E">
        <w:rPr>
          <w:spacing w:val="1"/>
          <w:lang w:val="es-CL"/>
        </w:rPr>
        <w:t xml:space="preserve"> </w:t>
      </w:r>
      <w:r w:rsidRPr="00405F8E">
        <w:rPr>
          <w:lang w:val="es-CL"/>
        </w:rPr>
        <w:t>otorgándole</w:t>
      </w:r>
      <w:r w:rsidRPr="00405F8E">
        <w:rPr>
          <w:spacing w:val="1"/>
          <w:lang w:val="es-CL"/>
        </w:rPr>
        <w:t xml:space="preserve"> </w:t>
      </w:r>
      <w:r w:rsidRPr="00405F8E">
        <w:rPr>
          <w:lang w:val="es-CL"/>
        </w:rPr>
        <w:t>las</w:t>
      </w:r>
      <w:r w:rsidRPr="00405F8E">
        <w:rPr>
          <w:spacing w:val="61"/>
          <w:lang w:val="es-CL"/>
        </w:rPr>
        <w:t xml:space="preserve"> </w:t>
      </w:r>
      <w:r w:rsidRPr="00405F8E">
        <w:rPr>
          <w:lang w:val="es-CL"/>
        </w:rPr>
        <w:t>mismas</w:t>
      </w:r>
      <w:r w:rsidRPr="00405F8E">
        <w:rPr>
          <w:spacing w:val="-57"/>
          <w:lang w:val="es-CL"/>
        </w:rPr>
        <w:t xml:space="preserve"> </w:t>
      </w:r>
      <w:r w:rsidR="00BA3AE2">
        <w:rPr>
          <w:lang w:val="es-CL"/>
        </w:rPr>
        <w:t xml:space="preserve"> o</w:t>
      </w:r>
      <w:r w:rsidRPr="00405F8E">
        <w:rPr>
          <w:lang w:val="es-CL"/>
        </w:rPr>
        <w:t xml:space="preserve">portunidades y reglas. Ejemplos de ítems de esta escala son: “Las personas </w:t>
      </w:r>
      <w:r w:rsidRPr="00405F8E">
        <w:rPr>
          <w:i/>
          <w:lang w:val="es-CL"/>
        </w:rPr>
        <w:t>con sobrepeso</w:t>
      </w:r>
      <w:r w:rsidRPr="00405F8E">
        <w:rPr>
          <w:i/>
          <w:spacing w:val="1"/>
          <w:lang w:val="es-CL"/>
        </w:rPr>
        <w:t xml:space="preserve"> </w:t>
      </w:r>
      <w:r w:rsidRPr="00405F8E">
        <w:rPr>
          <w:lang w:val="es-CL"/>
        </w:rPr>
        <w:t>tienen</w:t>
      </w:r>
      <w:r w:rsidRPr="00405F8E">
        <w:rPr>
          <w:spacing w:val="1"/>
          <w:lang w:val="es-CL"/>
        </w:rPr>
        <w:t xml:space="preserve"> </w:t>
      </w:r>
      <w:r w:rsidRPr="00405F8E">
        <w:rPr>
          <w:lang w:val="es-CL"/>
        </w:rPr>
        <w:t>exactamente</w:t>
      </w:r>
      <w:r w:rsidRPr="00405F8E">
        <w:rPr>
          <w:spacing w:val="1"/>
          <w:lang w:val="es-CL"/>
        </w:rPr>
        <w:t xml:space="preserve"> </w:t>
      </w:r>
      <w:r w:rsidRPr="00405F8E">
        <w:rPr>
          <w:lang w:val="es-CL"/>
        </w:rPr>
        <w:t>las</w:t>
      </w:r>
      <w:r w:rsidRPr="00405F8E">
        <w:rPr>
          <w:spacing w:val="1"/>
          <w:lang w:val="es-CL"/>
        </w:rPr>
        <w:t xml:space="preserve"> </w:t>
      </w:r>
      <w:r w:rsidRPr="00405F8E">
        <w:rPr>
          <w:lang w:val="es-CL"/>
        </w:rPr>
        <w:t>mismas</w:t>
      </w:r>
      <w:r w:rsidRPr="00405F8E">
        <w:rPr>
          <w:spacing w:val="1"/>
          <w:lang w:val="es-CL"/>
        </w:rPr>
        <w:t xml:space="preserve"> </w:t>
      </w:r>
      <w:r w:rsidRPr="00405F8E">
        <w:rPr>
          <w:lang w:val="es-CL"/>
        </w:rPr>
        <w:t>capacidades</w:t>
      </w:r>
      <w:r w:rsidRPr="00405F8E">
        <w:rPr>
          <w:spacing w:val="1"/>
          <w:lang w:val="es-CL"/>
        </w:rPr>
        <w:t xml:space="preserve"> </w:t>
      </w:r>
      <w:r w:rsidRPr="00405F8E">
        <w:rPr>
          <w:lang w:val="es-CL"/>
        </w:rPr>
        <w:t>y</w:t>
      </w:r>
      <w:r w:rsidRPr="00405F8E">
        <w:rPr>
          <w:spacing w:val="1"/>
          <w:lang w:val="es-CL"/>
        </w:rPr>
        <w:t xml:space="preserve"> </w:t>
      </w:r>
      <w:r w:rsidRPr="00405F8E">
        <w:rPr>
          <w:lang w:val="es-CL"/>
        </w:rPr>
        <w:t>competencias</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el</w:t>
      </w:r>
      <w:r w:rsidRPr="00405F8E">
        <w:rPr>
          <w:spacing w:val="1"/>
          <w:lang w:val="es-CL"/>
        </w:rPr>
        <w:t xml:space="preserve"> </w:t>
      </w:r>
      <w:r w:rsidRPr="00405F8E">
        <w:rPr>
          <w:lang w:val="es-CL"/>
        </w:rPr>
        <w:t>resto</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los</w:t>
      </w:r>
      <w:r w:rsidRPr="00405F8E">
        <w:rPr>
          <w:spacing w:val="60"/>
          <w:lang w:val="es-CL"/>
        </w:rPr>
        <w:t xml:space="preserve"> </w:t>
      </w:r>
      <w:r w:rsidRPr="00405F8E">
        <w:rPr>
          <w:lang w:val="es-CL"/>
        </w:rPr>
        <w:t>seres</w:t>
      </w:r>
      <w:r w:rsidRPr="00405F8E">
        <w:rPr>
          <w:spacing w:val="1"/>
          <w:lang w:val="es-CL"/>
        </w:rPr>
        <w:t xml:space="preserve"> </w:t>
      </w:r>
      <w:r w:rsidRPr="00405F8E">
        <w:rPr>
          <w:lang w:val="es-CL"/>
        </w:rPr>
        <w:t xml:space="preserve">humanos, no requieren tratos especiales.”, “Las personas </w:t>
      </w:r>
      <w:r w:rsidRPr="00405F8E">
        <w:rPr>
          <w:i/>
          <w:lang w:val="es-CL"/>
        </w:rPr>
        <w:t xml:space="preserve">con sobrepeso </w:t>
      </w:r>
      <w:r w:rsidRPr="00405F8E">
        <w:rPr>
          <w:lang w:val="es-CL"/>
        </w:rPr>
        <w:t>NO son diferentes en</w:t>
      </w:r>
      <w:r w:rsidR="00BA3AE2">
        <w:rPr>
          <w:lang w:val="es-CL"/>
        </w:rPr>
        <w:t xml:space="preserve"> </w:t>
      </w:r>
      <w:r w:rsidRPr="00405F8E">
        <w:rPr>
          <w:spacing w:val="-57"/>
          <w:lang w:val="es-CL"/>
        </w:rPr>
        <w:t xml:space="preserve"> </w:t>
      </w:r>
      <w:r w:rsidRPr="00405F8E">
        <w:rPr>
          <w:lang w:val="es-CL"/>
        </w:rPr>
        <w:t>nada</w:t>
      </w:r>
      <w:r w:rsidRPr="00405F8E">
        <w:rPr>
          <w:spacing w:val="59"/>
          <w:lang w:val="es-CL"/>
        </w:rPr>
        <w:t xml:space="preserve"> </w:t>
      </w:r>
      <w:r w:rsidRPr="00405F8E">
        <w:rPr>
          <w:lang w:val="es-CL"/>
        </w:rPr>
        <w:t>a</w:t>
      </w:r>
      <w:r w:rsidRPr="00405F8E">
        <w:rPr>
          <w:spacing w:val="59"/>
          <w:lang w:val="es-CL"/>
        </w:rPr>
        <w:t xml:space="preserve"> </w:t>
      </w:r>
      <w:r w:rsidRPr="00405F8E">
        <w:rPr>
          <w:lang w:val="es-CL"/>
        </w:rPr>
        <w:t>los</w:t>
      </w:r>
      <w:r w:rsidRPr="00405F8E">
        <w:rPr>
          <w:spacing w:val="59"/>
          <w:lang w:val="es-CL"/>
        </w:rPr>
        <w:t xml:space="preserve"> </w:t>
      </w:r>
      <w:r w:rsidRPr="00405F8E">
        <w:rPr>
          <w:lang w:val="es-CL"/>
        </w:rPr>
        <w:t>otros</w:t>
      </w:r>
      <w:r w:rsidRPr="00405F8E">
        <w:rPr>
          <w:spacing w:val="59"/>
          <w:lang w:val="es-CL"/>
        </w:rPr>
        <w:t xml:space="preserve"> </w:t>
      </w:r>
      <w:r w:rsidRPr="00405F8E">
        <w:rPr>
          <w:lang w:val="es-CL"/>
        </w:rPr>
        <w:t>seres</w:t>
      </w:r>
      <w:r w:rsidRPr="00405F8E">
        <w:rPr>
          <w:spacing w:val="59"/>
          <w:lang w:val="es-CL"/>
        </w:rPr>
        <w:t xml:space="preserve"> </w:t>
      </w:r>
      <w:r w:rsidRPr="00405F8E">
        <w:rPr>
          <w:lang w:val="es-CL"/>
        </w:rPr>
        <w:lastRenderedPageBreak/>
        <w:t>humanos</w:t>
      </w:r>
      <w:r w:rsidRPr="00405F8E">
        <w:rPr>
          <w:spacing w:val="59"/>
          <w:lang w:val="es-CL"/>
        </w:rPr>
        <w:t xml:space="preserve"> </w:t>
      </w:r>
      <w:r w:rsidRPr="00405F8E">
        <w:rPr>
          <w:lang w:val="es-CL"/>
        </w:rPr>
        <w:t>por</w:t>
      </w:r>
      <w:r w:rsidRPr="00405F8E">
        <w:rPr>
          <w:spacing w:val="59"/>
          <w:lang w:val="es-CL"/>
        </w:rPr>
        <w:t xml:space="preserve"> </w:t>
      </w:r>
      <w:r w:rsidRPr="00405F8E">
        <w:rPr>
          <w:lang w:val="es-CL"/>
        </w:rPr>
        <w:t>lo</w:t>
      </w:r>
      <w:r w:rsidRPr="00405F8E">
        <w:rPr>
          <w:spacing w:val="59"/>
          <w:lang w:val="es-CL"/>
        </w:rPr>
        <w:t xml:space="preserve"> </w:t>
      </w:r>
      <w:r w:rsidRPr="00405F8E">
        <w:rPr>
          <w:lang w:val="es-CL"/>
        </w:rPr>
        <w:t>que</w:t>
      </w:r>
      <w:r w:rsidRPr="00405F8E">
        <w:rPr>
          <w:spacing w:val="59"/>
          <w:lang w:val="es-CL"/>
        </w:rPr>
        <w:t xml:space="preserve"> </w:t>
      </w:r>
      <w:r w:rsidRPr="00405F8E">
        <w:rPr>
          <w:lang w:val="es-CL"/>
        </w:rPr>
        <w:t>deben</w:t>
      </w:r>
      <w:r w:rsidRPr="00405F8E">
        <w:rPr>
          <w:spacing w:val="59"/>
          <w:lang w:val="es-CL"/>
        </w:rPr>
        <w:t xml:space="preserve"> </w:t>
      </w:r>
      <w:r w:rsidRPr="00405F8E">
        <w:rPr>
          <w:lang w:val="es-CL"/>
        </w:rPr>
        <w:t>ser</w:t>
      </w:r>
      <w:r w:rsidRPr="00405F8E">
        <w:rPr>
          <w:spacing w:val="59"/>
          <w:lang w:val="es-CL"/>
        </w:rPr>
        <w:t xml:space="preserve"> </w:t>
      </w:r>
      <w:r w:rsidRPr="00405F8E">
        <w:rPr>
          <w:lang w:val="es-CL"/>
        </w:rPr>
        <w:t>tratados</w:t>
      </w:r>
      <w:r w:rsidRPr="00405F8E">
        <w:rPr>
          <w:spacing w:val="59"/>
          <w:lang w:val="es-CL"/>
        </w:rPr>
        <w:t xml:space="preserve"> </w:t>
      </w:r>
      <w:r w:rsidRPr="00405F8E">
        <w:rPr>
          <w:lang w:val="es-CL"/>
        </w:rPr>
        <w:t>como</w:t>
      </w:r>
      <w:r w:rsidRPr="00405F8E">
        <w:rPr>
          <w:spacing w:val="59"/>
          <w:lang w:val="es-CL"/>
        </w:rPr>
        <w:t xml:space="preserve"> </w:t>
      </w:r>
      <w:r w:rsidRPr="00405F8E">
        <w:rPr>
          <w:lang w:val="es-CL"/>
        </w:rPr>
        <w:t>iguales.”</w:t>
      </w:r>
      <w:r w:rsidRPr="00405F8E">
        <w:rPr>
          <w:spacing w:val="59"/>
          <w:lang w:val="es-CL"/>
        </w:rPr>
        <w:t xml:space="preserve"> </w:t>
      </w:r>
      <w:r w:rsidRPr="00405F8E">
        <w:rPr>
          <w:lang w:val="es-CL"/>
        </w:rPr>
        <w:t>(Alfa</w:t>
      </w:r>
      <w:r w:rsidRPr="00405F8E">
        <w:rPr>
          <w:spacing w:val="59"/>
          <w:lang w:val="es-CL"/>
        </w:rPr>
        <w:t xml:space="preserve"> </w:t>
      </w:r>
      <w:r w:rsidRPr="00405F8E">
        <w:rPr>
          <w:lang w:val="es-CL"/>
        </w:rPr>
        <w:t>d</w:t>
      </w:r>
      <w:r w:rsidR="00BA3AE2">
        <w:rPr>
          <w:lang w:val="es-CL"/>
        </w:rPr>
        <w:t xml:space="preserve">e </w:t>
      </w:r>
      <w:r w:rsidRPr="00405F8E">
        <w:rPr>
          <w:lang w:val="es-CL"/>
        </w:rPr>
        <w:t>Cronbach</w:t>
      </w:r>
      <w:r w:rsidRPr="00405F8E">
        <w:rPr>
          <w:spacing w:val="1"/>
          <w:lang w:val="es-CL"/>
        </w:rPr>
        <w:t xml:space="preserve"> </w:t>
      </w:r>
      <w:r w:rsidRPr="00405F8E">
        <w:rPr>
          <w:lang w:val="es-CL"/>
        </w:rPr>
        <w:t>para</w:t>
      </w:r>
      <w:r w:rsidRPr="00405F8E">
        <w:rPr>
          <w:spacing w:val="1"/>
          <w:lang w:val="es-CL"/>
        </w:rPr>
        <w:t xml:space="preserve"> </w:t>
      </w:r>
      <w:r w:rsidRPr="00405F8E">
        <w:rPr>
          <w:lang w:val="es-CL"/>
        </w:rPr>
        <w:t>10</w:t>
      </w:r>
      <w:r w:rsidRPr="00405F8E">
        <w:rPr>
          <w:spacing w:val="1"/>
          <w:lang w:val="es-CL"/>
        </w:rPr>
        <w:t xml:space="preserve"> </w:t>
      </w:r>
      <w:r w:rsidRPr="00405F8E">
        <w:rPr>
          <w:lang w:val="es-CL"/>
        </w:rPr>
        <w:t>ítems</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=.77).</w:t>
      </w:r>
      <w:r w:rsidRPr="00405F8E">
        <w:rPr>
          <w:spacing w:val="1"/>
          <w:lang w:val="es-CL"/>
        </w:rPr>
        <w:t xml:space="preserve"> </w:t>
      </w:r>
      <w:r w:rsidRPr="00405F8E">
        <w:rPr>
          <w:lang w:val="es-CL"/>
        </w:rPr>
        <w:t>Los</w:t>
      </w:r>
      <w:r w:rsidRPr="00405F8E">
        <w:rPr>
          <w:spacing w:val="1"/>
          <w:lang w:val="es-CL"/>
        </w:rPr>
        <w:t xml:space="preserve"> </w:t>
      </w:r>
      <w:r w:rsidRPr="00405F8E">
        <w:rPr>
          <w:lang w:val="es-CL"/>
        </w:rPr>
        <w:t>segundos</w:t>
      </w:r>
      <w:r w:rsidRPr="00405F8E">
        <w:rPr>
          <w:spacing w:val="1"/>
          <w:lang w:val="es-CL"/>
        </w:rPr>
        <w:t xml:space="preserve"> </w:t>
      </w:r>
      <w:r w:rsidRPr="00405F8E">
        <w:rPr>
          <w:lang w:val="es-CL"/>
        </w:rPr>
        <w:t>10</w:t>
      </w:r>
      <w:r w:rsidRPr="00405F8E">
        <w:rPr>
          <w:spacing w:val="1"/>
          <w:lang w:val="es-CL"/>
        </w:rPr>
        <w:t xml:space="preserve"> </w:t>
      </w:r>
      <w:r w:rsidRPr="00405F8E">
        <w:rPr>
          <w:lang w:val="es-CL"/>
        </w:rPr>
        <w:t>ítems</w:t>
      </w:r>
      <w:r w:rsidRPr="00405F8E">
        <w:rPr>
          <w:spacing w:val="1"/>
          <w:lang w:val="es-CL"/>
        </w:rPr>
        <w:t xml:space="preserve"> </w:t>
      </w:r>
      <w:r w:rsidRPr="00405F8E">
        <w:rPr>
          <w:lang w:val="es-CL"/>
        </w:rPr>
        <w:t>miden</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percepción</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adecuación de la aplicación de la NND Equidad como forma de no discriminación entendida</w:t>
      </w:r>
      <w:r w:rsidRPr="00405F8E">
        <w:rPr>
          <w:spacing w:val="1"/>
          <w:lang w:val="es-CL"/>
        </w:rPr>
        <w:t xml:space="preserve"> </w:t>
      </w:r>
      <w:r w:rsidRPr="00405F8E">
        <w:rPr>
          <w:lang w:val="es-CL"/>
        </w:rPr>
        <w:t>como la orientación a poner atención a las diferencias que las personas presentan</w:t>
      </w:r>
      <w:r w:rsidR="00AE266A">
        <w:rPr>
          <w:lang w:val="es-CL"/>
        </w:rPr>
        <w:t>,</w:t>
      </w:r>
      <w:r w:rsidRPr="00405F8E">
        <w:rPr>
          <w:lang w:val="es-CL"/>
        </w:rPr>
        <w:t xml:space="preserve"> debido a la</w:t>
      </w:r>
      <w:r w:rsidRPr="00405F8E">
        <w:rPr>
          <w:spacing w:val="1"/>
          <w:lang w:val="es-CL"/>
        </w:rPr>
        <w:t xml:space="preserve"> </w:t>
      </w:r>
      <w:r w:rsidRPr="00405F8E">
        <w:rPr>
          <w:lang w:val="es-CL"/>
        </w:rPr>
        <w:t>trayectoria</w:t>
      </w:r>
      <w:r w:rsidRPr="00405F8E">
        <w:rPr>
          <w:spacing w:val="47"/>
          <w:lang w:val="es-CL"/>
        </w:rPr>
        <w:t xml:space="preserve"> </w:t>
      </w:r>
      <w:r w:rsidRPr="00405F8E">
        <w:rPr>
          <w:lang w:val="es-CL"/>
        </w:rPr>
        <w:t>vital</w:t>
      </w:r>
      <w:r w:rsidRPr="00405F8E">
        <w:rPr>
          <w:spacing w:val="47"/>
          <w:lang w:val="es-CL"/>
        </w:rPr>
        <w:t xml:space="preserve"> </w:t>
      </w:r>
      <w:r w:rsidRPr="00405F8E">
        <w:rPr>
          <w:lang w:val="es-CL"/>
        </w:rPr>
        <w:t>que</w:t>
      </w:r>
      <w:r w:rsidRPr="00405F8E">
        <w:rPr>
          <w:spacing w:val="47"/>
          <w:lang w:val="es-CL"/>
        </w:rPr>
        <w:t xml:space="preserve"> </w:t>
      </w:r>
      <w:r w:rsidRPr="00405F8E">
        <w:rPr>
          <w:lang w:val="es-CL"/>
        </w:rPr>
        <w:t>han</w:t>
      </w:r>
      <w:r w:rsidRPr="00405F8E">
        <w:rPr>
          <w:spacing w:val="47"/>
          <w:lang w:val="es-CL"/>
        </w:rPr>
        <w:t xml:space="preserve"> </w:t>
      </w:r>
      <w:r w:rsidRPr="00405F8E">
        <w:rPr>
          <w:lang w:val="es-CL"/>
        </w:rPr>
        <w:t>seguido</w:t>
      </w:r>
      <w:r w:rsidRPr="00405F8E">
        <w:rPr>
          <w:spacing w:val="47"/>
          <w:lang w:val="es-CL"/>
        </w:rPr>
        <w:t xml:space="preserve"> </w:t>
      </w:r>
      <w:r w:rsidR="00AE266A">
        <w:rPr>
          <w:lang w:val="es-CL"/>
        </w:rPr>
        <w:t>por su</w:t>
      </w:r>
      <w:r w:rsidRPr="00405F8E">
        <w:rPr>
          <w:spacing w:val="47"/>
          <w:lang w:val="es-CL"/>
        </w:rPr>
        <w:t xml:space="preserve"> </w:t>
      </w:r>
      <w:r w:rsidRPr="00405F8E">
        <w:rPr>
          <w:lang w:val="es-CL"/>
        </w:rPr>
        <w:t>estatus</w:t>
      </w:r>
      <w:r w:rsidRPr="00405F8E">
        <w:rPr>
          <w:spacing w:val="47"/>
          <w:lang w:val="es-CL"/>
        </w:rPr>
        <w:t xml:space="preserve"> </w:t>
      </w:r>
      <w:r w:rsidRPr="00405F8E">
        <w:rPr>
          <w:lang w:val="es-CL"/>
        </w:rPr>
        <w:t>de</w:t>
      </w:r>
      <w:r w:rsidRPr="00405F8E">
        <w:rPr>
          <w:spacing w:val="47"/>
          <w:lang w:val="es-CL"/>
        </w:rPr>
        <w:t xml:space="preserve"> </w:t>
      </w:r>
      <w:r w:rsidRPr="00405F8E">
        <w:rPr>
          <w:lang w:val="es-CL"/>
        </w:rPr>
        <w:t>estigmatizada</w:t>
      </w:r>
      <w:r w:rsidRPr="00405F8E">
        <w:rPr>
          <w:spacing w:val="47"/>
          <w:lang w:val="es-CL"/>
        </w:rPr>
        <w:t xml:space="preserve"> </w:t>
      </w:r>
      <w:r w:rsidRPr="00405F8E">
        <w:rPr>
          <w:lang w:val="es-CL"/>
        </w:rPr>
        <w:t>y</w:t>
      </w:r>
      <w:r w:rsidRPr="00405F8E">
        <w:rPr>
          <w:spacing w:val="47"/>
          <w:lang w:val="es-CL"/>
        </w:rPr>
        <w:t xml:space="preserve"> </w:t>
      </w:r>
      <w:r w:rsidRPr="00405F8E">
        <w:rPr>
          <w:lang w:val="es-CL"/>
        </w:rPr>
        <w:t>la</w:t>
      </w:r>
      <w:r w:rsidRPr="00405F8E">
        <w:rPr>
          <w:spacing w:val="47"/>
          <w:lang w:val="es-CL"/>
        </w:rPr>
        <w:t xml:space="preserve"> </w:t>
      </w:r>
      <w:r w:rsidRPr="00405F8E">
        <w:rPr>
          <w:lang w:val="es-CL"/>
        </w:rPr>
        <w:t>necesidad</w:t>
      </w:r>
      <w:r w:rsidRPr="00405F8E">
        <w:rPr>
          <w:spacing w:val="47"/>
          <w:lang w:val="es-CL"/>
        </w:rPr>
        <w:t xml:space="preserve"> </w:t>
      </w:r>
      <w:r w:rsidRPr="00405F8E">
        <w:rPr>
          <w:lang w:val="es-CL"/>
        </w:rPr>
        <w:t>de</w:t>
      </w:r>
      <w:r w:rsidR="00BA3AE2">
        <w:rPr>
          <w:lang w:val="es-CL"/>
        </w:rPr>
        <w:t xml:space="preserve"> </w:t>
      </w:r>
      <w:r w:rsidRPr="00405F8E">
        <w:rPr>
          <w:spacing w:val="-58"/>
          <w:lang w:val="es-CL"/>
        </w:rPr>
        <w:t xml:space="preserve"> </w:t>
      </w:r>
      <w:r w:rsidRPr="00405F8E">
        <w:rPr>
          <w:lang w:val="es-CL"/>
        </w:rPr>
        <w:t xml:space="preserve">buscar formas de compensar las desventajas. Ejemplos de estos ítems son: “Una persona </w:t>
      </w:r>
      <w:r w:rsidRPr="00405F8E">
        <w:rPr>
          <w:i/>
          <w:lang w:val="es-CL"/>
        </w:rPr>
        <w:t>con</w:t>
      </w:r>
      <w:r w:rsidRPr="00405F8E">
        <w:rPr>
          <w:i/>
          <w:spacing w:val="1"/>
          <w:lang w:val="es-CL"/>
        </w:rPr>
        <w:t xml:space="preserve"> </w:t>
      </w:r>
      <w:r w:rsidRPr="00405F8E">
        <w:rPr>
          <w:i/>
          <w:lang w:val="es-CL"/>
        </w:rPr>
        <w:t xml:space="preserve">sobrepeso </w:t>
      </w:r>
      <w:r w:rsidRPr="00405F8E">
        <w:rPr>
          <w:lang w:val="es-CL"/>
        </w:rPr>
        <w:t>vive circunstancias especiales y difíciles durante su día a día que pueden ser</w:t>
      </w:r>
      <w:r w:rsidRPr="00405F8E">
        <w:rPr>
          <w:spacing w:val="1"/>
          <w:lang w:val="es-CL"/>
        </w:rPr>
        <w:t xml:space="preserve"> </w:t>
      </w:r>
      <w:r w:rsidRPr="00405F8E">
        <w:rPr>
          <w:lang w:val="es-CL"/>
        </w:rPr>
        <w:t>compensadas por la sociedad para darle igualdad de oportunidades.”, “</w:t>
      </w:r>
      <w:r w:rsidR="00AE266A">
        <w:rPr>
          <w:lang w:val="es-CL"/>
        </w:rPr>
        <w:t>U</w:t>
      </w:r>
      <w:r w:rsidRPr="00405F8E">
        <w:rPr>
          <w:lang w:val="es-CL"/>
        </w:rPr>
        <w:t>na sociedad que NO</w:t>
      </w:r>
      <w:r w:rsidRPr="00405F8E">
        <w:rPr>
          <w:spacing w:val="1"/>
          <w:lang w:val="es-CL"/>
        </w:rPr>
        <w:t xml:space="preserve"> </w:t>
      </w:r>
      <w:r w:rsidRPr="00405F8E">
        <w:rPr>
          <w:lang w:val="es-CL"/>
        </w:rPr>
        <w:t>discrimina</w:t>
      </w:r>
      <w:r w:rsidRPr="00405F8E">
        <w:rPr>
          <w:spacing w:val="56"/>
          <w:lang w:val="es-CL"/>
        </w:rPr>
        <w:t xml:space="preserve"> </w:t>
      </w:r>
      <w:r w:rsidRPr="00405F8E">
        <w:rPr>
          <w:lang w:val="es-CL"/>
        </w:rPr>
        <w:t>a</w:t>
      </w:r>
      <w:r w:rsidRPr="00405F8E">
        <w:rPr>
          <w:spacing w:val="56"/>
          <w:lang w:val="es-CL"/>
        </w:rPr>
        <w:t xml:space="preserve"> </w:t>
      </w:r>
      <w:r w:rsidRPr="00405F8E">
        <w:rPr>
          <w:lang w:val="es-CL"/>
        </w:rPr>
        <w:t>las</w:t>
      </w:r>
      <w:r w:rsidRPr="00405F8E">
        <w:rPr>
          <w:spacing w:val="57"/>
          <w:lang w:val="es-CL"/>
        </w:rPr>
        <w:t xml:space="preserve"> </w:t>
      </w:r>
      <w:r w:rsidRPr="00405F8E">
        <w:rPr>
          <w:lang w:val="es-CL"/>
        </w:rPr>
        <w:t>personas</w:t>
      </w:r>
      <w:r w:rsidRPr="00405F8E">
        <w:rPr>
          <w:spacing w:val="56"/>
          <w:lang w:val="es-CL"/>
        </w:rPr>
        <w:t xml:space="preserve"> </w:t>
      </w:r>
      <w:r w:rsidRPr="00405F8E">
        <w:rPr>
          <w:i/>
          <w:lang w:val="es-CL"/>
        </w:rPr>
        <w:t>con</w:t>
      </w:r>
      <w:r w:rsidRPr="00405F8E">
        <w:rPr>
          <w:i/>
          <w:spacing w:val="57"/>
          <w:lang w:val="es-CL"/>
        </w:rPr>
        <w:t xml:space="preserve"> </w:t>
      </w:r>
      <w:r w:rsidRPr="00405F8E">
        <w:rPr>
          <w:i/>
          <w:lang w:val="es-CL"/>
        </w:rPr>
        <w:t>sobrepeso</w:t>
      </w:r>
      <w:r w:rsidRPr="00405F8E">
        <w:rPr>
          <w:i/>
          <w:spacing w:val="56"/>
          <w:lang w:val="es-CL"/>
        </w:rPr>
        <w:t xml:space="preserve"> </w:t>
      </w:r>
      <w:r w:rsidRPr="00405F8E">
        <w:rPr>
          <w:lang w:val="es-CL"/>
        </w:rPr>
        <w:t>hace</w:t>
      </w:r>
      <w:r w:rsidRPr="00405F8E">
        <w:rPr>
          <w:spacing w:val="57"/>
          <w:lang w:val="es-CL"/>
        </w:rPr>
        <w:t xml:space="preserve"> </w:t>
      </w:r>
      <w:r w:rsidRPr="00405F8E">
        <w:rPr>
          <w:lang w:val="es-CL"/>
        </w:rPr>
        <w:t>lo</w:t>
      </w:r>
      <w:r w:rsidRPr="00405F8E">
        <w:rPr>
          <w:spacing w:val="56"/>
          <w:lang w:val="es-CL"/>
        </w:rPr>
        <w:t xml:space="preserve"> </w:t>
      </w:r>
      <w:r w:rsidRPr="00405F8E">
        <w:rPr>
          <w:lang w:val="es-CL"/>
        </w:rPr>
        <w:t>necesario</w:t>
      </w:r>
      <w:r w:rsidRPr="00405F8E">
        <w:rPr>
          <w:spacing w:val="56"/>
          <w:lang w:val="es-CL"/>
        </w:rPr>
        <w:t xml:space="preserve"> </w:t>
      </w:r>
      <w:r w:rsidRPr="00405F8E">
        <w:rPr>
          <w:lang w:val="es-CL"/>
        </w:rPr>
        <w:t>para</w:t>
      </w:r>
      <w:r w:rsidRPr="00405F8E">
        <w:rPr>
          <w:spacing w:val="57"/>
          <w:lang w:val="es-CL"/>
        </w:rPr>
        <w:t xml:space="preserve"> </w:t>
      </w:r>
      <w:r w:rsidRPr="00405F8E">
        <w:rPr>
          <w:lang w:val="es-CL"/>
        </w:rPr>
        <w:t>compensar</w:t>
      </w:r>
      <w:r w:rsidRPr="00405F8E">
        <w:rPr>
          <w:spacing w:val="56"/>
          <w:lang w:val="es-CL"/>
        </w:rPr>
        <w:t xml:space="preserve"> </w:t>
      </w:r>
      <w:r w:rsidRPr="00405F8E">
        <w:rPr>
          <w:lang w:val="es-CL"/>
        </w:rPr>
        <w:t>sus</w:t>
      </w:r>
      <w:r w:rsidRPr="00405F8E">
        <w:rPr>
          <w:spacing w:val="57"/>
          <w:lang w:val="es-CL"/>
        </w:rPr>
        <w:t xml:space="preserve"> </w:t>
      </w:r>
      <w:r w:rsidRPr="00405F8E">
        <w:rPr>
          <w:lang w:val="es-CL"/>
        </w:rPr>
        <w:t>posible</w:t>
      </w:r>
      <w:r w:rsidR="00BA3AE2">
        <w:rPr>
          <w:lang w:val="es-CL"/>
        </w:rPr>
        <w:t xml:space="preserve">s </w:t>
      </w:r>
      <w:r w:rsidRPr="00405F8E">
        <w:rPr>
          <w:lang w:val="es-CL"/>
        </w:rPr>
        <w:t>desventajas respecto a los otros” (Alfa de Cronbach para 10 ítems de = .90).</w:t>
      </w:r>
    </w:p>
    <w:p w14:paraId="3749359D" w14:textId="77777777" w:rsidR="00272175" w:rsidRPr="002D6757" w:rsidRDefault="00170C35" w:rsidP="002D6757">
      <w:pPr>
        <w:pStyle w:val="Textoindependiente"/>
        <w:spacing w:line="360" w:lineRule="auto"/>
        <w:ind w:left="0" w:right="0"/>
        <w:rPr>
          <w:lang w:val="es-CL"/>
        </w:rPr>
      </w:pPr>
      <w:r w:rsidRPr="00405F8E">
        <w:rPr>
          <w:i/>
          <w:lang w:val="es-CL"/>
        </w:rPr>
        <w:t xml:space="preserve">Escala de Percepción de prejuicio y Discriminación </w:t>
      </w:r>
      <w:r w:rsidRPr="00405F8E">
        <w:rPr>
          <w:lang w:val="es-CL"/>
        </w:rPr>
        <w:t xml:space="preserve">(Multidimensional </w:t>
      </w:r>
      <w:proofErr w:type="spellStart"/>
      <w:r w:rsidRPr="00405F8E">
        <w:rPr>
          <w:lang w:val="es-CL"/>
        </w:rPr>
        <w:t>Scale</w:t>
      </w:r>
      <w:proofErr w:type="spellEnd"/>
      <w:r w:rsidRPr="00405F8E">
        <w:rPr>
          <w:lang w:val="es-CL"/>
        </w:rPr>
        <w:t xml:space="preserve"> of </w:t>
      </w:r>
      <w:proofErr w:type="spellStart"/>
      <w:r w:rsidRPr="00405F8E">
        <w:rPr>
          <w:lang w:val="es-CL"/>
        </w:rPr>
        <w:t>Perceived</w:t>
      </w:r>
      <w:proofErr w:type="spellEnd"/>
      <w:r w:rsidRPr="00405F8E">
        <w:rPr>
          <w:spacing w:val="1"/>
          <w:lang w:val="es-CL"/>
        </w:rPr>
        <w:t xml:space="preserve"> </w:t>
      </w:r>
      <w:proofErr w:type="spellStart"/>
      <w:r w:rsidRPr="00405F8E">
        <w:rPr>
          <w:lang w:val="es-CL"/>
        </w:rPr>
        <w:t>Discrimina</w:t>
      </w:r>
      <w:r w:rsidR="00BA3AE2">
        <w:rPr>
          <w:lang w:val="es-CL"/>
        </w:rPr>
        <w:t>tion</w:t>
      </w:r>
      <w:proofErr w:type="spellEnd"/>
      <w:r w:rsidRPr="00405F8E">
        <w:rPr>
          <w:lang w:val="es-CL"/>
        </w:rPr>
        <w:t xml:space="preserve"> de Molero et al., 201</w:t>
      </w:r>
      <w:r w:rsidR="00405F8E">
        <w:rPr>
          <w:lang w:val="es-CL"/>
        </w:rPr>
        <w:t>2</w:t>
      </w:r>
      <w:r w:rsidRPr="00405F8E">
        <w:rPr>
          <w:lang w:val="es-CL"/>
        </w:rPr>
        <w:t>, en su versión española). Esta escala está compuesta de</w:t>
      </w:r>
      <w:r w:rsidRPr="00405F8E">
        <w:rPr>
          <w:spacing w:val="-57"/>
          <w:lang w:val="es-CL"/>
        </w:rPr>
        <w:t xml:space="preserve"> </w:t>
      </w:r>
      <w:r w:rsidRPr="00405F8E">
        <w:rPr>
          <w:lang w:val="es-CL"/>
        </w:rPr>
        <w:t>20 ítems que miden cuatro aspectos de la discriminación percibida resultado del cruce del tipo</w:t>
      </w:r>
      <w:r w:rsidR="00BA3AE2">
        <w:rPr>
          <w:lang w:val="es-CL"/>
        </w:rPr>
        <w:t xml:space="preserve"> </w:t>
      </w:r>
      <w:r w:rsidRPr="00405F8E">
        <w:rPr>
          <w:spacing w:val="-57"/>
          <w:lang w:val="es-CL"/>
        </w:rPr>
        <w:t xml:space="preserve"> </w:t>
      </w:r>
      <w:r w:rsidRPr="00405F8E">
        <w:rPr>
          <w:lang w:val="es-CL"/>
        </w:rPr>
        <w:t>de prejuicio (sutil/ manifiesto) y del nivel (individual/grupal).</w:t>
      </w:r>
      <w:r w:rsidRPr="00405F8E">
        <w:rPr>
          <w:spacing w:val="1"/>
          <w:lang w:val="es-CL"/>
        </w:rPr>
        <w:t xml:space="preserve"> </w:t>
      </w:r>
      <w:r w:rsidRPr="00405F8E">
        <w:rPr>
          <w:lang w:val="es-CL"/>
        </w:rPr>
        <w:t>Los primeros 10 ítems miden</w:t>
      </w:r>
      <w:r w:rsidRPr="00405F8E">
        <w:rPr>
          <w:spacing w:val="1"/>
          <w:lang w:val="es-CL"/>
        </w:rPr>
        <w:t xml:space="preserve"> </w:t>
      </w:r>
      <w:r w:rsidRPr="00405F8E">
        <w:rPr>
          <w:lang w:val="es-CL"/>
        </w:rPr>
        <w:t>discriminación</w:t>
      </w:r>
      <w:r w:rsidRPr="00405F8E">
        <w:rPr>
          <w:spacing w:val="12"/>
          <w:lang w:val="es-CL"/>
        </w:rPr>
        <w:t xml:space="preserve"> </w:t>
      </w:r>
      <w:r w:rsidRPr="00405F8E">
        <w:rPr>
          <w:lang w:val="es-CL"/>
        </w:rPr>
        <w:t>individual,</w:t>
      </w:r>
      <w:r w:rsidRPr="00405F8E">
        <w:rPr>
          <w:spacing w:val="12"/>
          <w:lang w:val="es-CL"/>
        </w:rPr>
        <w:t xml:space="preserve"> </w:t>
      </w:r>
      <w:r w:rsidRPr="00405F8E">
        <w:rPr>
          <w:lang w:val="es-CL"/>
        </w:rPr>
        <w:t>en</w:t>
      </w:r>
      <w:r w:rsidRPr="00405F8E">
        <w:rPr>
          <w:spacing w:val="12"/>
          <w:lang w:val="es-CL"/>
        </w:rPr>
        <w:t xml:space="preserve"> </w:t>
      </w:r>
      <w:r w:rsidRPr="00405F8E">
        <w:rPr>
          <w:lang w:val="es-CL"/>
        </w:rPr>
        <w:t>donde</w:t>
      </w:r>
      <w:r w:rsidRPr="00405F8E">
        <w:rPr>
          <w:spacing w:val="12"/>
          <w:lang w:val="es-CL"/>
        </w:rPr>
        <w:t xml:space="preserve"> </w:t>
      </w:r>
      <w:r w:rsidRPr="00405F8E">
        <w:rPr>
          <w:lang w:val="es-CL"/>
        </w:rPr>
        <w:t>de</w:t>
      </w:r>
      <w:r w:rsidR="00145B5B">
        <w:rPr>
          <w:lang w:val="es-CL"/>
        </w:rPr>
        <w:t>sde el</w:t>
      </w:r>
      <w:r w:rsidRPr="00405F8E">
        <w:rPr>
          <w:spacing w:val="12"/>
          <w:lang w:val="es-CL"/>
        </w:rPr>
        <w:t xml:space="preserve"> </w:t>
      </w:r>
      <w:r w:rsidR="00BA3AE2">
        <w:rPr>
          <w:spacing w:val="12"/>
          <w:lang w:val="es-CL"/>
        </w:rPr>
        <w:t xml:space="preserve">ítem </w:t>
      </w:r>
      <w:r w:rsidRPr="00405F8E">
        <w:rPr>
          <w:lang w:val="es-CL"/>
        </w:rPr>
        <w:t>1</w:t>
      </w:r>
      <w:r w:rsidRPr="00405F8E">
        <w:rPr>
          <w:spacing w:val="12"/>
          <w:lang w:val="es-CL"/>
        </w:rPr>
        <w:t xml:space="preserve"> </w:t>
      </w:r>
      <w:r w:rsidRPr="00405F8E">
        <w:rPr>
          <w:lang w:val="es-CL"/>
        </w:rPr>
        <w:t>al</w:t>
      </w:r>
      <w:r w:rsidRPr="00405F8E">
        <w:rPr>
          <w:spacing w:val="12"/>
          <w:lang w:val="es-CL"/>
        </w:rPr>
        <w:t xml:space="preserve"> </w:t>
      </w:r>
      <w:r w:rsidRPr="00405F8E">
        <w:rPr>
          <w:lang w:val="es-CL"/>
        </w:rPr>
        <w:t>7</w:t>
      </w:r>
      <w:r w:rsidRPr="00405F8E">
        <w:rPr>
          <w:spacing w:val="12"/>
          <w:lang w:val="es-CL"/>
        </w:rPr>
        <w:t xml:space="preserve"> </w:t>
      </w:r>
      <w:r w:rsidRPr="00405F8E">
        <w:rPr>
          <w:lang w:val="es-CL"/>
        </w:rPr>
        <w:t>son</w:t>
      </w:r>
      <w:r w:rsidRPr="00405F8E">
        <w:rPr>
          <w:spacing w:val="12"/>
          <w:lang w:val="es-CL"/>
        </w:rPr>
        <w:t xml:space="preserve"> </w:t>
      </w:r>
      <w:r w:rsidRPr="00405F8E">
        <w:rPr>
          <w:lang w:val="es-CL"/>
        </w:rPr>
        <w:t>de</w:t>
      </w:r>
      <w:r w:rsidRPr="00405F8E">
        <w:rPr>
          <w:spacing w:val="12"/>
          <w:lang w:val="es-CL"/>
        </w:rPr>
        <w:t xml:space="preserve"> </w:t>
      </w:r>
      <w:r w:rsidRPr="00405F8E">
        <w:rPr>
          <w:lang w:val="es-CL"/>
        </w:rPr>
        <w:t>tipo</w:t>
      </w:r>
      <w:r w:rsidRPr="00405F8E">
        <w:rPr>
          <w:spacing w:val="12"/>
          <w:lang w:val="es-CL"/>
        </w:rPr>
        <w:t xml:space="preserve"> </w:t>
      </w:r>
      <w:r w:rsidRPr="00405F8E">
        <w:rPr>
          <w:lang w:val="es-CL"/>
        </w:rPr>
        <w:t>manifiesto</w:t>
      </w:r>
      <w:r w:rsidRPr="00405F8E">
        <w:rPr>
          <w:spacing w:val="12"/>
          <w:lang w:val="es-CL"/>
        </w:rPr>
        <w:t xml:space="preserve"> </w:t>
      </w:r>
      <w:r w:rsidRPr="00405F8E">
        <w:rPr>
          <w:lang w:val="es-CL"/>
        </w:rPr>
        <w:t>y</w:t>
      </w:r>
      <w:r w:rsidRPr="00405F8E">
        <w:rPr>
          <w:spacing w:val="12"/>
          <w:lang w:val="es-CL"/>
        </w:rPr>
        <w:t xml:space="preserve"> </w:t>
      </w:r>
      <w:r w:rsidRPr="00405F8E">
        <w:rPr>
          <w:lang w:val="es-CL"/>
        </w:rPr>
        <w:t>del</w:t>
      </w:r>
      <w:r w:rsidRPr="00405F8E">
        <w:rPr>
          <w:spacing w:val="12"/>
          <w:lang w:val="es-CL"/>
        </w:rPr>
        <w:t xml:space="preserve"> </w:t>
      </w:r>
      <w:r w:rsidRPr="00405F8E">
        <w:rPr>
          <w:lang w:val="es-CL"/>
        </w:rPr>
        <w:t>ítem</w:t>
      </w:r>
      <w:r w:rsidRPr="00405F8E">
        <w:rPr>
          <w:spacing w:val="12"/>
          <w:lang w:val="es-CL"/>
        </w:rPr>
        <w:t xml:space="preserve"> </w:t>
      </w:r>
      <w:r w:rsidRPr="00405F8E">
        <w:rPr>
          <w:lang w:val="es-CL"/>
        </w:rPr>
        <w:t>8</w:t>
      </w:r>
      <w:r w:rsidRPr="00405F8E">
        <w:rPr>
          <w:spacing w:val="12"/>
          <w:lang w:val="es-CL"/>
        </w:rPr>
        <w:t xml:space="preserve"> </w:t>
      </w:r>
      <w:r w:rsidRPr="00405F8E">
        <w:rPr>
          <w:lang w:val="es-CL"/>
        </w:rPr>
        <w:t>a</w:t>
      </w:r>
      <w:r w:rsidR="00BA3AE2">
        <w:rPr>
          <w:lang w:val="es-CL"/>
        </w:rPr>
        <w:t>l 10 d</w:t>
      </w:r>
      <w:r w:rsidRPr="00405F8E">
        <w:rPr>
          <w:lang w:val="es-CL"/>
        </w:rPr>
        <w:t>e tipo sutil (Alfa de Cronbach para 10 ítems de = .94). Los siguientes 10 ítems miden</w:t>
      </w:r>
      <w:r w:rsidRPr="00405F8E">
        <w:rPr>
          <w:spacing w:val="1"/>
          <w:lang w:val="es-CL"/>
        </w:rPr>
        <w:t xml:space="preserve"> </w:t>
      </w:r>
      <w:r w:rsidRPr="00405F8E">
        <w:rPr>
          <w:lang w:val="es-CL"/>
        </w:rPr>
        <w:t>discriminación grupal: del ítem 11 al 17 mide discriminación grupal manifiesto, mientras que</w:t>
      </w:r>
      <w:r w:rsidRPr="00405F8E">
        <w:rPr>
          <w:spacing w:val="1"/>
          <w:lang w:val="es-CL"/>
        </w:rPr>
        <w:t xml:space="preserve"> </w:t>
      </w:r>
      <w:r w:rsidRPr="00405F8E">
        <w:rPr>
          <w:lang w:val="es-CL"/>
        </w:rPr>
        <w:t>desde el ítem 18 al 20 mide discriminación grupal sutil (Alfa para 10 ítems de =.91).</w:t>
      </w:r>
    </w:p>
    <w:p w14:paraId="0E9A8F25" w14:textId="77777777" w:rsidR="00BA3AE2" w:rsidRDefault="00170C35" w:rsidP="00272175">
      <w:pPr>
        <w:pStyle w:val="Textoindependiente"/>
        <w:spacing w:line="360" w:lineRule="auto"/>
        <w:ind w:left="0" w:right="0"/>
        <w:rPr>
          <w:lang w:val="es-CL"/>
        </w:rPr>
      </w:pPr>
      <w:r w:rsidRPr="00405F8E">
        <w:rPr>
          <w:i/>
          <w:lang w:val="es-CL"/>
        </w:rPr>
        <w:t>Escala de estilos de afrontamiento frente al estigma (Estrada, s/f)</w:t>
      </w:r>
      <w:r w:rsidR="00BA3AE2">
        <w:rPr>
          <w:i/>
          <w:lang w:val="es-CL"/>
        </w:rPr>
        <w:t>.</w:t>
      </w:r>
      <w:r w:rsidRPr="00405F8E">
        <w:rPr>
          <w:i/>
          <w:lang w:val="es-CL"/>
        </w:rPr>
        <w:t xml:space="preserve"> </w:t>
      </w:r>
      <w:r w:rsidRPr="00405F8E">
        <w:rPr>
          <w:lang w:val="es-CL"/>
        </w:rPr>
        <w:t>Esta escala que utiliza una</w:t>
      </w:r>
      <w:r w:rsidRPr="00405F8E">
        <w:rPr>
          <w:spacing w:val="1"/>
          <w:lang w:val="es-CL"/>
        </w:rPr>
        <w:t xml:space="preserve"> </w:t>
      </w:r>
      <w:r w:rsidRPr="00405F8E">
        <w:rPr>
          <w:lang w:val="es-CL"/>
        </w:rPr>
        <w:t>estrategia similar a la escala de afrontamiento del estrés de Lazarus y Folkman (1984) en la</w:t>
      </w:r>
      <w:r w:rsidRPr="00405F8E">
        <w:rPr>
          <w:spacing w:val="1"/>
          <w:lang w:val="es-CL"/>
        </w:rPr>
        <w:t xml:space="preserve"> </w:t>
      </w:r>
      <w:r w:rsidRPr="00405F8E">
        <w:rPr>
          <w:lang w:val="es-CL"/>
        </w:rPr>
        <w:t>que</w:t>
      </w:r>
      <w:r w:rsidRPr="00405F8E">
        <w:rPr>
          <w:spacing w:val="20"/>
          <w:lang w:val="es-CL"/>
        </w:rPr>
        <w:t xml:space="preserve"> </w:t>
      </w:r>
      <w:r w:rsidRPr="00405F8E">
        <w:rPr>
          <w:lang w:val="es-CL"/>
        </w:rPr>
        <w:t>se</w:t>
      </w:r>
      <w:r w:rsidRPr="00405F8E">
        <w:rPr>
          <w:spacing w:val="21"/>
          <w:lang w:val="es-CL"/>
        </w:rPr>
        <w:t xml:space="preserve"> </w:t>
      </w:r>
      <w:r w:rsidRPr="00405F8E">
        <w:rPr>
          <w:lang w:val="es-CL"/>
        </w:rPr>
        <w:t>presentan</w:t>
      </w:r>
      <w:r w:rsidRPr="00405F8E">
        <w:rPr>
          <w:spacing w:val="21"/>
          <w:lang w:val="es-CL"/>
        </w:rPr>
        <w:t xml:space="preserve"> </w:t>
      </w:r>
      <w:r w:rsidRPr="00405F8E">
        <w:rPr>
          <w:lang w:val="es-CL"/>
        </w:rPr>
        <w:t>alternativas</w:t>
      </w:r>
      <w:r w:rsidRPr="00405F8E">
        <w:rPr>
          <w:spacing w:val="21"/>
          <w:lang w:val="es-CL"/>
        </w:rPr>
        <w:t xml:space="preserve"> </w:t>
      </w:r>
      <w:r w:rsidRPr="00405F8E">
        <w:rPr>
          <w:lang w:val="es-CL"/>
        </w:rPr>
        <w:t>de</w:t>
      </w:r>
      <w:r w:rsidRPr="00405F8E">
        <w:rPr>
          <w:spacing w:val="21"/>
          <w:lang w:val="es-CL"/>
        </w:rPr>
        <w:t xml:space="preserve"> </w:t>
      </w:r>
      <w:r w:rsidRPr="00405F8E">
        <w:rPr>
          <w:lang w:val="es-CL"/>
        </w:rPr>
        <w:t>comportamiento</w:t>
      </w:r>
      <w:r w:rsidRPr="00405F8E">
        <w:rPr>
          <w:spacing w:val="21"/>
          <w:lang w:val="es-CL"/>
        </w:rPr>
        <w:t xml:space="preserve"> </w:t>
      </w:r>
      <w:r w:rsidRPr="00405F8E">
        <w:rPr>
          <w:lang w:val="es-CL"/>
        </w:rPr>
        <w:t>y</w:t>
      </w:r>
      <w:r w:rsidRPr="00405F8E">
        <w:rPr>
          <w:spacing w:val="21"/>
          <w:lang w:val="es-CL"/>
        </w:rPr>
        <w:t xml:space="preserve"> </w:t>
      </w:r>
      <w:r w:rsidRPr="00405F8E">
        <w:rPr>
          <w:lang w:val="es-CL"/>
        </w:rPr>
        <w:t>las</w:t>
      </w:r>
      <w:r w:rsidRPr="00405F8E">
        <w:rPr>
          <w:spacing w:val="21"/>
          <w:lang w:val="es-CL"/>
        </w:rPr>
        <w:t xml:space="preserve"> </w:t>
      </w:r>
      <w:r w:rsidRPr="00405F8E">
        <w:rPr>
          <w:lang w:val="es-CL"/>
        </w:rPr>
        <w:t>personas</w:t>
      </w:r>
      <w:r w:rsidRPr="00405F8E">
        <w:rPr>
          <w:spacing w:val="21"/>
          <w:lang w:val="es-CL"/>
        </w:rPr>
        <w:t xml:space="preserve"> </w:t>
      </w:r>
      <w:r w:rsidRPr="00405F8E">
        <w:rPr>
          <w:lang w:val="es-CL"/>
        </w:rPr>
        <w:t>deben</w:t>
      </w:r>
      <w:r w:rsidRPr="00405F8E">
        <w:rPr>
          <w:spacing w:val="21"/>
          <w:lang w:val="es-CL"/>
        </w:rPr>
        <w:t xml:space="preserve"> </w:t>
      </w:r>
      <w:r w:rsidRPr="00405F8E">
        <w:rPr>
          <w:lang w:val="es-CL"/>
        </w:rPr>
        <w:t>indicar</w:t>
      </w:r>
      <w:r w:rsidRPr="00405F8E">
        <w:rPr>
          <w:spacing w:val="21"/>
          <w:lang w:val="es-CL"/>
        </w:rPr>
        <w:t xml:space="preserve"> </w:t>
      </w:r>
      <w:r w:rsidRPr="00405F8E">
        <w:rPr>
          <w:lang w:val="es-CL"/>
        </w:rPr>
        <w:t>su</w:t>
      </w:r>
      <w:r w:rsidRPr="00405F8E">
        <w:rPr>
          <w:spacing w:val="21"/>
          <w:lang w:val="es-CL"/>
        </w:rPr>
        <w:t xml:space="preserve"> </w:t>
      </w:r>
      <w:r w:rsidRPr="00405F8E">
        <w:rPr>
          <w:lang w:val="es-CL"/>
        </w:rPr>
        <w:t>frecuenci</w:t>
      </w:r>
      <w:r w:rsidR="00BA3AE2">
        <w:rPr>
          <w:lang w:val="es-CL"/>
        </w:rPr>
        <w:t xml:space="preserve">a </w:t>
      </w:r>
      <w:r w:rsidRPr="00405F8E">
        <w:rPr>
          <w:lang w:val="es-CL"/>
        </w:rPr>
        <w:t>de uso, se diseñó para medir específicamente cuatro estrategias de afrontamiento del estrés</w:t>
      </w:r>
      <w:r w:rsidRPr="00405F8E">
        <w:rPr>
          <w:spacing w:val="1"/>
          <w:lang w:val="es-CL"/>
        </w:rPr>
        <w:t xml:space="preserve"> </w:t>
      </w:r>
      <w:r w:rsidRPr="00405F8E">
        <w:rPr>
          <w:lang w:val="es-CL"/>
        </w:rPr>
        <w:t>debido a la discriminación: 1. Desanclaje específico, 2. Minimización de la discriminación, 3</w:t>
      </w:r>
      <w:r w:rsidR="00BA3AE2">
        <w:rPr>
          <w:lang w:val="es-CL"/>
        </w:rPr>
        <w:t xml:space="preserve">. </w:t>
      </w:r>
      <w:r w:rsidRPr="00405F8E">
        <w:rPr>
          <w:lang w:val="es-CL"/>
        </w:rPr>
        <w:t>Asignación del prejuicio a la discriminación y 4. Comparación intragrupo. Para el presente</w:t>
      </w:r>
      <w:r w:rsidRPr="00405F8E">
        <w:rPr>
          <w:spacing w:val="1"/>
          <w:lang w:val="es-CL"/>
        </w:rPr>
        <w:t xml:space="preserve"> </w:t>
      </w:r>
      <w:r w:rsidRPr="00405F8E">
        <w:rPr>
          <w:lang w:val="es-CL"/>
        </w:rPr>
        <w:t>estudio se utilizaron sólo los ítems referidos a las estrategias 2 y 3. Cada estrategia es medida</w:t>
      </w:r>
      <w:r w:rsidRPr="00405F8E">
        <w:rPr>
          <w:spacing w:val="1"/>
          <w:lang w:val="es-CL"/>
        </w:rPr>
        <w:t xml:space="preserve"> </w:t>
      </w:r>
      <w:r w:rsidRPr="00405F8E">
        <w:rPr>
          <w:lang w:val="es-CL"/>
        </w:rPr>
        <w:t>por</w:t>
      </w:r>
      <w:r w:rsidRPr="00405F8E">
        <w:rPr>
          <w:spacing w:val="1"/>
          <w:lang w:val="es-CL"/>
        </w:rPr>
        <w:t xml:space="preserve"> </w:t>
      </w:r>
      <w:r w:rsidRPr="00405F8E">
        <w:rPr>
          <w:lang w:val="es-CL"/>
        </w:rPr>
        <w:t>cuatro</w:t>
      </w:r>
      <w:r w:rsidRPr="00405F8E">
        <w:rPr>
          <w:spacing w:val="1"/>
          <w:lang w:val="es-CL"/>
        </w:rPr>
        <w:t xml:space="preserve"> </w:t>
      </w:r>
      <w:r w:rsidRPr="00405F8E">
        <w:rPr>
          <w:lang w:val="es-CL"/>
        </w:rPr>
        <w:t>ítems:</w:t>
      </w:r>
      <w:r w:rsidRPr="00405F8E">
        <w:rPr>
          <w:spacing w:val="1"/>
          <w:lang w:val="es-CL"/>
        </w:rPr>
        <w:t xml:space="preserve"> </w:t>
      </w:r>
      <w:r w:rsidRPr="00405F8E">
        <w:rPr>
          <w:lang w:val="es-CL"/>
        </w:rPr>
        <w:t>Ejemplos</w:t>
      </w:r>
      <w:r w:rsidRPr="00405F8E">
        <w:rPr>
          <w:spacing w:val="1"/>
          <w:lang w:val="es-CL"/>
        </w:rPr>
        <w:t xml:space="preserve"> </w:t>
      </w:r>
      <w:r w:rsidRPr="00405F8E">
        <w:rPr>
          <w:lang w:val="es-CL"/>
        </w:rPr>
        <w:t>del</w:t>
      </w:r>
      <w:r w:rsidRPr="00405F8E">
        <w:rPr>
          <w:spacing w:val="1"/>
          <w:lang w:val="es-CL"/>
        </w:rPr>
        <w:t xml:space="preserve"> </w:t>
      </w:r>
      <w:r w:rsidRPr="00405F8E">
        <w:rPr>
          <w:lang w:val="es-CL"/>
        </w:rPr>
        <w:t>cuadernillo</w:t>
      </w:r>
      <w:r w:rsidRPr="00405F8E">
        <w:rPr>
          <w:spacing w:val="1"/>
          <w:lang w:val="es-CL"/>
        </w:rPr>
        <w:t xml:space="preserve"> </w:t>
      </w:r>
      <w:r w:rsidRPr="00405F8E">
        <w:rPr>
          <w:lang w:val="es-CL"/>
        </w:rPr>
        <w:t>para</w:t>
      </w:r>
      <w:r w:rsidRPr="00405F8E">
        <w:rPr>
          <w:spacing w:val="1"/>
          <w:lang w:val="es-CL"/>
        </w:rPr>
        <w:t xml:space="preserve"> </w:t>
      </w:r>
      <w:r w:rsidRPr="00405F8E">
        <w:rPr>
          <w:lang w:val="es-CL"/>
        </w:rPr>
        <w:t>población</w:t>
      </w:r>
      <w:r w:rsidRPr="00405F8E">
        <w:rPr>
          <w:spacing w:val="1"/>
          <w:lang w:val="es-CL"/>
        </w:rPr>
        <w:t xml:space="preserve"> </w:t>
      </w:r>
      <w:r w:rsidRPr="00405F8E">
        <w:rPr>
          <w:lang w:val="es-CL"/>
        </w:rPr>
        <w:t>general</w:t>
      </w:r>
      <w:r w:rsidRPr="00405F8E">
        <w:rPr>
          <w:spacing w:val="1"/>
          <w:lang w:val="es-CL"/>
        </w:rPr>
        <w:t xml:space="preserve"> </w:t>
      </w:r>
      <w:r w:rsidRPr="00405F8E">
        <w:rPr>
          <w:lang w:val="es-CL"/>
        </w:rPr>
        <w:t>para</w:t>
      </w:r>
      <w:r w:rsidRPr="00405F8E">
        <w:rPr>
          <w:spacing w:val="1"/>
          <w:lang w:val="es-CL"/>
        </w:rPr>
        <w:t xml:space="preserve"> </w:t>
      </w:r>
      <w:r w:rsidRPr="00405F8E">
        <w:rPr>
          <w:lang w:val="es-CL"/>
        </w:rPr>
        <w:t>el</w:t>
      </w:r>
      <w:r w:rsidRPr="00405F8E">
        <w:rPr>
          <w:spacing w:val="1"/>
          <w:lang w:val="es-CL"/>
        </w:rPr>
        <w:t xml:space="preserve"> </w:t>
      </w:r>
      <w:r w:rsidRPr="00405F8E">
        <w:rPr>
          <w:lang w:val="es-CL"/>
        </w:rPr>
        <w:t>estudio</w:t>
      </w:r>
      <w:r w:rsidRPr="00405F8E">
        <w:rPr>
          <w:spacing w:val="60"/>
          <w:lang w:val="es-CL"/>
        </w:rPr>
        <w:t xml:space="preserve"> </w:t>
      </w:r>
      <w:r w:rsidRPr="00405F8E">
        <w:rPr>
          <w:lang w:val="es-CL"/>
        </w:rPr>
        <w:t>de</w:t>
      </w:r>
      <w:r w:rsidRPr="00405F8E">
        <w:rPr>
          <w:spacing w:val="1"/>
          <w:lang w:val="es-CL"/>
        </w:rPr>
        <w:t xml:space="preserve"> </w:t>
      </w:r>
      <w:r w:rsidRPr="00405F8E">
        <w:rPr>
          <w:lang w:val="es-CL"/>
        </w:rPr>
        <w:t>sobrepeso de la estrategia 2: “Algunas personas con sobrepeso piensan que han vivido menos</w:t>
      </w:r>
      <w:r w:rsidRPr="00405F8E">
        <w:rPr>
          <w:spacing w:val="1"/>
          <w:lang w:val="es-CL"/>
        </w:rPr>
        <w:t xml:space="preserve"> </w:t>
      </w:r>
      <w:r w:rsidRPr="00405F8E">
        <w:rPr>
          <w:lang w:val="es-CL"/>
        </w:rPr>
        <w:t>situaciones</w:t>
      </w:r>
      <w:r w:rsidRPr="00405F8E">
        <w:rPr>
          <w:spacing w:val="41"/>
          <w:lang w:val="es-CL"/>
        </w:rPr>
        <w:t xml:space="preserve"> </w:t>
      </w:r>
      <w:r w:rsidRPr="00405F8E">
        <w:rPr>
          <w:lang w:val="es-CL"/>
        </w:rPr>
        <w:t>desagradables</w:t>
      </w:r>
      <w:r w:rsidRPr="00405F8E">
        <w:rPr>
          <w:spacing w:val="41"/>
          <w:lang w:val="es-CL"/>
        </w:rPr>
        <w:t xml:space="preserve"> </w:t>
      </w:r>
      <w:r w:rsidRPr="00405F8E">
        <w:rPr>
          <w:lang w:val="es-CL"/>
        </w:rPr>
        <w:t>por</w:t>
      </w:r>
      <w:r w:rsidRPr="00405F8E">
        <w:rPr>
          <w:spacing w:val="41"/>
          <w:lang w:val="es-CL"/>
        </w:rPr>
        <w:t xml:space="preserve"> </w:t>
      </w:r>
      <w:r w:rsidRPr="00405F8E">
        <w:rPr>
          <w:lang w:val="es-CL"/>
        </w:rPr>
        <w:t>su</w:t>
      </w:r>
      <w:r w:rsidRPr="00405F8E">
        <w:rPr>
          <w:spacing w:val="41"/>
          <w:lang w:val="es-CL"/>
        </w:rPr>
        <w:t xml:space="preserve"> </w:t>
      </w:r>
      <w:r w:rsidRPr="00405F8E">
        <w:rPr>
          <w:lang w:val="es-CL"/>
        </w:rPr>
        <w:t>peso</w:t>
      </w:r>
      <w:r w:rsidRPr="00405F8E">
        <w:rPr>
          <w:spacing w:val="41"/>
          <w:lang w:val="es-CL"/>
        </w:rPr>
        <w:t xml:space="preserve"> </w:t>
      </w:r>
      <w:r w:rsidRPr="00405F8E">
        <w:rPr>
          <w:lang w:val="es-CL"/>
        </w:rPr>
        <w:t>que</w:t>
      </w:r>
      <w:r w:rsidRPr="00405F8E">
        <w:rPr>
          <w:spacing w:val="41"/>
          <w:lang w:val="es-CL"/>
        </w:rPr>
        <w:t xml:space="preserve"> </w:t>
      </w:r>
      <w:r w:rsidRPr="00405F8E">
        <w:rPr>
          <w:lang w:val="es-CL"/>
        </w:rPr>
        <w:t>la</w:t>
      </w:r>
      <w:r w:rsidRPr="00405F8E">
        <w:rPr>
          <w:spacing w:val="41"/>
          <w:lang w:val="es-CL"/>
        </w:rPr>
        <w:t xml:space="preserve"> </w:t>
      </w:r>
      <w:r w:rsidRPr="00405F8E">
        <w:rPr>
          <w:lang w:val="es-CL"/>
        </w:rPr>
        <w:t>mayoría”,</w:t>
      </w:r>
      <w:r w:rsidRPr="00405F8E">
        <w:rPr>
          <w:spacing w:val="41"/>
          <w:lang w:val="es-CL"/>
        </w:rPr>
        <w:t xml:space="preserve"> </w:t>
      </w:r>
      <w:r w:rsidRPr="00405F8E">
        <w:rPr>
          <w:lang w:val="es-CL"/>
        </w:rPr>
        <w:t>ejemplo</w:t>
      </w:r>
      <w:r w:rsidRPr="00405F8E">
        <w:rPr>
          <w:spacing w:val="41"/>
          <w:lang w:val="es-CL"/>
        </w:rPr>
        <w:t xml:space="preserve"> </w:t>
      </w:r>
      <w:r w:rsidRPr="00405F8E">
        <w:rPr>
          <w:lang w:val="es-CL"/>
        </w:rPr>
        <w:t>de</w:t>
      </w:r>
      <w:r w:rsidRPr="00405F8E">
        <w:rPr>
          <w:spacing w:val="41"/>
          <w:lang w:val="es-CL"/>
        </w:rPr>
        <w:t xml:space="preserve"> </w:t>
      </w:r>
      <w:r w:rsidRPr="00405F8E">
        <w:rPr>
          <w:lang w:val="es-CL"/>
        </w:rPr>
        <w:t>la</w:t>
      </w:r>
      <w:r w:rsidRPr="00405F8E">
        <w:rPr>
          <w:spacing w:val="41"/>
          <w:lang w:val="es-CL"/>
        </w:rPr>
        <w:t xml:space="preserve"> </w:t>
      </w:r>
      <w:r w:rsidRPr="00405F8E">
        <w:rPr>
          <w:lang w:val="es-CL"/>
        </w:rPr>
        <w:t>escala</w:t>
      </w:r>
      <w:r w:rsidRPr="00405F8E">
        <w:rPr>
          <w:spacing w:val="41"/>
          <w:lang w:val="es-CL"/>
        </w:rPr>
        <w:t xml:space="preserve"> </w:t>
      </w:r>
      <w:r w:rsidRPr="00405F8E">
        <w:rPr>
          <w:lang w:val="es-CL"/>
        </w:rPr>
        <w:t>que</w:t>
      </w:r>
      <w:r w:rsidRPr="00405F8E">
        <w:rPr>
          <w:spacing w:val="41"/>
          <w:lang w:val="es-CL"/>
        </w:rPr>
        <w:t xml:space="preserve"> </w:t>
      </w:r>
      <w:r w:rsidRPr="00405F8E">
        <w:rPr>
          <w:lang w:val="es-CL"/>
        </w:rPr>
        <w:t>mide</w:t>
      </w:r>
      <w:r w:rsidRPr="00405F8E">
        <w:rPr>
          <w:spacing w:val="41"/>
          <w:lang w:val="es-CL"/>
        </w:rPr>
        <w:t xml:space="preserve"> </w:t>
      </w:r>
      <w:r w:rsidRPr="00405F8E">
        <w:rPr>
          <w:lang w:val="es-CL"/>
        </w:rPr>
        <w:t>la</w:t>
      </w:r>
      <w:r w:rsidR="00BA3AE2">
        <w:rPr>
          <w:lang w:val="es-CL"/>
        </w:rPr>
        <w:t xml:space="preserve"> </w:t>
      </w:r>
      <w:r w:rsidRPr="00405F8E">
        <w:rPr>
          <w:lang w:val="es-CL"/>
        </w:rPr>
        <w:t>estrategia 3: “Las personas con sobrepeso piensan que muchas de las cosas malas que le</w:t>
      </w:r>
      <w:r w:rsidRPr="00405F8E">
        <w:rPr>
          <w:spacing w:val="1"/>
          <w:lang w:val="es-CL"/>
        </w:rPr>
        <w:t xml:space="preserve"> </w:t>
      </w:r>
      <w:r w:rsidRPr="00405F8E">
        <w:rPr>
          <w:lang w:val="es-CL"/>
        </w:rPr>
        <w:t>suceden es por tener sobrepeso”. Asignación de prejuicio alcanza alfa de Cronbach para 4</w:t>
      </w:r>
      <w:r w:rsidRPr="00405F8E">
        <w:rPr>
          <w:spacing w:val="1"/>
          <w:lang w:val="es-CL"/>
        </w:rPr>
        <w:t xml:space="preserve"> </w:t>
      </w:r>
      <w:r w:rsidRPr="00405F8E">
        <w:rPr>
          <w:lang w:val="es-CL"/>
        </w:rPr>
        <w:t>ítems de = .60. Minimización de la discriminación alcanza alfa de Cronbach para 4 ítems de =</w:t>
      </w:r>
      <w:r w:rsidR="00BA3AE2">
        <w:rPr>
          <w:lang w:val="es-CL"/>
        </w:rPr>
        <w:t xml:space="preserve"> </w:t>
      </w:r>
      <w:r w:rsidRPr="00405F8E">
        <w:rPr>
          <w:lang w:val="es-CL"/>
        </w:rPr>
        <w:t>.76.</w:t>
      </w:r>
    </w:p>
    <w:p w14:paraId="5A724061" w14:textId="77777777" w:rsidR="00272175" w:rsidRPr="00405F8E" w:rsidRDefault="00170C35" w:rsidP="002D6757">
      <w:pPr>
        <w:pStyle w:val="Textoindependiente"/>
        <w:spacing w:line="360" w:lineRule="auto"/>
        <w:ind w:left="0" w:right="0"/>
        <w:rPr>
          <w:lang w:val="es-CL"/>
        </w:rPr>
      </w:pPr>
      <w:r w:rsidRPr="00405F8E">
        <w:rPr>
          <w:i/>
          <w:lang w:val="es-CL"/>
        </w:rPr>
        <w:t>Medida de especificidad o generalidad de la aplicación de la norma.</w:t>
      </w:r>
      <w:r w:rsidRPr="00405F8E">
        <w:rPr>
          <w:i/>
          <w:spacing w:val="1"/>
          <w:lang w:val="es-CL"/>
        </w:rPr>
        <w:t xml:space="preserve"> </w:t>
      </w:r>
      <w:r w:rsidRPr="00405F8E">
        <w:rPr>
          <w:lang w:val="es-CL"/>
        </w:rPr>
        <w:t>Creado para la presente</w:t>
      </w:r>
      <w:r w:rsidR="00BA3AE2">
        <w:rPr>
          <w:lang w:val="es-CL"/>
        </w:rPr>
        <w:t xml:space="preserve"> </w:t>
      </w:r>
      <w:r w:rsidRPr="00405F8E">
        <w:rPr>
          <w:spacing w:val="-57"/>
          <w:lang w:val="es-CL"/>
        </w:rPr>
        <w:t xml:space="preserve"> </w:t>
      </w:r>
      <w:r w:rsidRPr="00405F8E">
        <w:rPr>
          <w:lang w:val="es-CL"/>
        </w:rPr>
        <w:t xml:space="preserve">investigación, se compone por 3 ítems: “Estaría usted de acuerdo con que </w:t>
      </w:r>
      <w:r w:rsidR="00BA3AE2">
        <w:rPr>
          <w:lang w:val="es-CL"/>
        </w:rPr>
        <w:t>é</w:t>
      </w:r>
      <w:r w:rsidRPr="00405F8E">
        <w:rPr>
          <w:lang w:val="es-CL"/>
        </w:rPr>
        <w:t>sta NND sea</w:t>
      </w:r>
      <w:r w:rsidRPr="00405F8E">
        <w:rPr>
          <w:spacing w:val="1"/>
          <w:lang w:val="es-CL"/>
        </w:rPr>
        <w:t xml:space="preserve"> </w:t>
      </w:r>
      <w:r w:rsidRPr="00405F8E">
        <w:rPr>
          <w:lang w:val="es-CL"/>
        </w:rPr>
        <w:t>aplicada en una situación que compense X, como por ejemplo….”, “Estaría usted de acuerdo</w:t>
      </w:r>
      <w:r w:rsidRPr="00405F8E">
        <w:rPr>
          <w:spacing w:val="1"/>
          <w:lang w:val="es-CL"/>
        </w:rPr>
        <w:t xml:space="preserve"> </w:t>
      </w:r>
      <w:r w:rsidRPr="00405F8E">
        <w:rPr>
          <w:lang w:val="es-CL"/>
        </w:rPr>
        <w:t xml:space="preserve">con que esta NND sea aplicada en cualquier </w:t>
      </w:r>
      <w:r w:rsidRPr="00405F8E">
        <w:rPr>
          <w:lang w:val="es-CL"/>
        </w:rPr>
        <w:lastRenderedPageBreak/>
        <w:t>situación aunque no tenga relación con las</w:t>
      </w:r>
      <w:r w:rsidRPr="00405F8E">
        <w:rPr>
          <w:spacing w:val="1"/>
          <w:lang w:val="es-CL"/>
        </w:rPr>
        <w:t xml:space="preserve"> </w:t>
      </w:r>
      <w:r w:rsidRPr="00405F8E">
        <w:rPr>
          <w:lang w:val="es-CL"/>
        </w:rPr>
        <w:t>dificultades que involucra ser X, como por ejemplo…”. El tercer ítem pregunta sobre el grad</w:t>
      </w:r>
      <w:r w:rsidR="00BA3AE2">
        <w:rPr>
          <w:lang w:val="es-CL"/>
        </w:rPr>
        <w:t xml:space="preserve">o </w:t>
      </w:r>
      <w:r w:rsidRPr="00405F8E">
        <w:rPr>
          <w:lang w:val="es-CL"/>
        </w:rPr>
        <w:t>de controlabilidad del estigma: “ ¿Qué tan controlable le parece que es el sobrepeso?</w:t>
      </w:r>
    </w:p>
    <w:p w14:paraId="6C1C9D15" w14:textId="77777777" w:rsidR="00272175" w:rsidRDefault="00170C35" w:rsidP="002D6757">
      <w:pPr>
        <w:pStyle w:val="Textoindependiente"/>
        <w:spacing w:line="360" w:lineRule="auto"/>
        <w:ind w:left="0" w:right="0"/>
        <w:rPr>
          <w:lang w:val="es-CL"/>
        </w:rPr>
      </w:pPr>
      <w:r w:rsidRPr="00405F8E">
        <w:rPr>
          <w:i/>
          <w:lang w:val="es-CL"/>
        </w:rPr>
        <w:t xml:space="preserve">Escala de Interiorización de Prejuicios sobre la Obesidad (WBIS), </w:t>
      </w:r>
      <w:r w:rsidRPr="00405F8E">
        <w:rPr>
          <w:lang w:val="es-CL"/>
        </w:rPr>
        <w:t>(</w:t>
      </w:r>
      <w:proofErr w:type="spellStart"/>
      <w:r w:rsidRPr="00405F8E">
        <w:rPr>
          <w:lang w:val="es-CL"/>
        </w:rPr>
        <w:t>Sarrías</w:t>
      </w:r>
      <w:proofErr w:type="spellEnd"/>
      <w:r w:rsidRPr="00405F8E">
        <w:rPr>
          <w:lang w:val="es-CL"/>
        </w:rPr>
        <w:t xml:space="preserve"> &amp; Bail</w:t>
      </w:r>
      <w:r w:rsidR="00405F8E">
        <w:rPr>
          <w:lang w:val="es-CL"/>
        </w:rPr>
        <w:t>e</w:t>
      </w:r>
      <w:r w:rsidRPr="00405F8E">
        <w:rPr>
          <w:lang w:val="es-CL"/>
        </w:rPr>
        <w:t>, 2015).</w:t>
      </w:r>
      <w:r w:rsidRPr="00405F8E">
        <w:rPr>
          <w:spacing w:val="1"/>
          <w:lang w:val="es-CL"/>
        </w:rPr>
        <w:t xml:space="preserve"> </w:t>
      </w:r>
      <w:r w:rsidRPr="00405F8E">
        <w:rPr>
          <w:lang w:val="es-CL"/>
        </w:rPr>
        <w:t>Escala de autoinforme que se compone de 11 ítems, que miden el grado en que el participante</w:t>
      </w:r>
      <w:r w:rsidR="00BA3AE2">
        <w:rPr>
          <w:lang w:val="es-CL"/>
        </w:rPr>
        <w:t xml:space="preserve"> </w:t>
      </w:r>
      <w:r w:rsidRPr="00405F8E">
        <w:rPr>
          <w:spacing w:val="-57"/>
          <w:lang w:val="es-CL"/>
        </w:rPr>
        <w:t xml:space="preserve"> </w:t>
      </w:r>
      <w:r w:rsidRPr="00405F8E">
        <w:rPr>
          <w:lang w:val="es-CL"/>
        </w:rPr>
        <w:t>cree que los estereotipos negativos acerca de las personas con sobrepeso y obesidad son</w:t>
      </w:r>
      <w:r w:rsidRPr="00405F8E">
        <w:rPr>
          <w:spacing w:val="1"/>
          <w:lang w:val="es-CL"/>
        </w:rPr>
        <w:t xml:space="preserve"> </w:t>
      </w:r>
      <w:r w:rsidRPr="00405F8E">
        <w:rPr>
          <w:lang w:val="es-CL"/>
        </w:rPr>
        <w:t>aplicables a sí mismo. Esta escala fue respondida únicamente por la muestra autocategorizad</w:t>
      </w:r>
      <w:r w:rsidR="00BA3AE2">
        <w:rPr>
          <w:lang w:val="es-CL"/>
        </w:rPr>
        <w:t xml:space="preserve">a </w:t>
      </w:r>
      <w:r w:rsidRPr="00405F8E">
        <w:rPr>
          <w:lang w:val="es-CL"/>
        </w:rPr>
        <w:t>como con sobrepeso. El alfa de Cronbach para 11 ítems fue = .86.</w:t>
      </w:r>
    </w:p>
    <w:p w14:paraId="20C31249" w14:textId="77777777" w:rsidR="00F03671" w:rsidRPr="00405F8E" w:rsidRDefault="00170C35" w:rsidP="00272175">
      <w:pPr>
        <w:pStyle w:val="Ttulo2"/>
        <w:spacing w:line="360" w:lineRule="auto"/>
        <w:ind w:left="0"/>
        <w:jc w:val="both"/>
        <w:rPr>
          <w:lang w:val="es-CL"/>
        </w:rPr>
      </w:pPr>
      <w:r w:rsidRPr="00405F8E">
        <w:rPr>
          <w:lang w:val="es-CL"/>
        </w:rPr>
        <w:t>Plan de análisis</w:t>
      </w:r>
    </w:p>
    <w:p w14:paraId="76A14479" w14:textId="77777777" w:rsidR="002D6757" w:rsidRPr="002D6757" w:rsidRDefault="00170C35" w:rsidP="002D6757">
      <w:pPr>
        <w:pStyle w:val="Textoindependiente"/>
        <w:spacing w:line="360" w:lineRule="auto"/>
        <w:ind w:left="0" w:right="0"/>
        <w:rPr>
          <w:lang w:val="es-CL"/>
        </w:rPr>
      </w:pPr>
      <w:r w:rsidRPr="00405F8E">
        <w:rPr>
          <w:lang w:val="es-CL"/>
        </w:rPr>
        <w:t>Para dar cumplimiento a los objetivos del estudio se realizaron, principalmente,</w:t>
      </w:r>
      <w:r w:rsidRPr="00405F8E">
        <w:rPr>
          <w:spacing w:val="1"/>
          <w:lang w:val="es-CL"/>
        </w:rPr>
        <w:t xml:space="preserve"> </w:t>
      </w:r>
      <w:r w:rsidR="00BA3AE2">
        <w:rPr>
          <w:spacing w:val="1"/>
          <w:lang w:val="es-CL"/>
        </w:rPr>
        <w:t xml:space="preserve">gráfico </w:t>
      </w:r>
      <w:r w:rsidRPr="00405F8E">
        <w:rPr>
          <w:lang w:val="es-CL"/>
        </w:rPr>
        <w:t>GLM de medidas repetidas lo que permitió observar las interacciones de diferente nivel para</w:t>
      </w:r>
      <w:r w:rsidRPr="00405F8E">
        <w:rPr>
          <w:spacing w:val="1"/>
          <w:lang w:val="es-CL"/>
        </w:rPr>
        <w:t xml:space="preserve"> </w:t>
      </w:r>
      <w:r w:rsidRPr="00405F8E">
        <w:rPr>
          <w:lang w:val="es-CL"/>
        </w:rPr>
        <w:t>la</w:t>
      </w:r>
      <w:r w:rsidR="00145B5B">
        <w:rPr>
          <w:lang w:val="es-CL"/>
        </w:rPr>
        <w:t>s</w:t>
      </w:r>
      <w:r w:rsidRPr="00405F8E">
        <w:rPr>
          <w:spacing w:val="22"/>
          <w:lang w:val="es-CL"/>
        </w:rPr>
        <w:t xml:space="preserve"> </w:t>
      </w:r>
      <w:r w:rsidRPr="00405F8E">
        <w:rPr>
          <w:lang w:val="es-CL"/>
        </w:rPr>
        <w:t>variables</w:t>
      </w:r>
      <w:r w:rsidRPr="00405F8E">
        <w:rPr>
          <w:spacing w:val="23"/>
          <w:lang w:val="es-CL"/>
        </w:rPr>
        <w:t xml:space="preserve"> </w:t>
      </w:r>
      <w:r w:rsidRPr="00405F8E">
        <w:rPr>
          <w:lang w:val="es-CL"/>
        </w:rPr>
        <w:t>principales.</w:t>
      </w:r>
      <w:r w:rsidRPr="00405F8E">
        <w:rPr>
          <w:spacing w:val="23"/>
          <w:lang w:val="es-CL"/>
        </w:rPr>
        <w:t xml:space="preserve"> </w:t>
      </w:r>
      <w:r w:rsidRPr="00405F8E">
        <w:rPr>
          <w:lang w:val="es-CL"/>
        </w:rPr>
        <w:t>En</w:t>
      </w:r>
      <w:r w:rsidRPr="00405F8E">
        <w:rPr>
          <w:spacing w:val="22"/>
          <w:lang w:val="es-CL"/>
        </w:rPr>
        <w:t xml:space="preserve"> </w:t>
      </w:r>
      <w:r w:rsidRPr="00405F8E">
        <w:rPr>
          <w:lang w:val="es-CL"/>
        </w:rPr>
        <w:t>estos</w:t>
      </w:r>
      <w:r w:rsidRPr="00405F8E">
        <w:rPr>
          <w:spacing w:val="23"/>
          <w:lang w:val="es-CL"/>
        </w:rPr>
        <w:t xml:space="preserve"> </w:t>
      </w:r>
      <w:r w:rsidRPr="00405F8E">
        <w:rPr>
          <w:lang w:val="es-CL"/>
        </w:rPr>
        <w:t>análisis,</w:t>
      </w:r>
      <w:r w:rsidRPr="00405F8E">
        <w:rPr>
          <w:spacing w:val="23"/>
          <w:lang w:val="es-CL"/>
        </w:rPr>
        <w:t xml:space="preserve"> </w:t>
      </w:r>
      <w:r w:rsidRPr="00405F8E">
        <w:rPr>
          <w:lang w:val="es-CL"/>
        </w:rPr>
        <w:t>la</w:t>
      </w:r>
      <w:r w:rsidRPr="00405F8E">
        <w:rPr>
          <w:spacing w:val="22"/>
          <w:lang w:val="es-CL"/>
        </w:rPr>
        <w:t xml:space="preserve"> </w:t>
      </w:r>
      <w:r w:rsidRPr="00405F8E">
        <w:rPr>
          <w:lang w:val="es-CL"/>
        </w:rPr>
        <w:t>variable</w:t>
      </w:r>
      <w:r w:rsidRPr="00405F8E">
        <w:rPr>
          <w:spacing w:val="23"/>
          <w:lang w:val="es-CL"/>
        </w:rPr>
        <w:t xml:space="preserve"> </w:t>
      </w:r>
      <w:proofErr w:type="spellStart"/>
      <w:r w:rsidRPr="00405F8E">
        <w:rPr>
          <w:lang w:val="es-CL"/>
        </w:rPr>
        <w:t>within</w:t>
      </w:r>
      <w:proofErr w:type="spellEnd"/>
      <w:r w:rsidRPr="00405F8E">
        <w:rPr>
          <w:spacing w:val="23"/>
          <w:lang w:val="es-CL"/>
        </w:rPr>
        <w:t xml:space="preserve"> </w:t>
      </w:r>
      <w:r w:rsidRPr="00405F8E">
        <w:rPr>
          <w:lang w:val="es-CL"/>
        </w:rPr>
        <w:t>principal</w:t>
      </w:r>
      <w:r w:rsidRPr="00405F8E">
        <w:rPr>
          <w:spacing w:val="22"/>
          <w:lang w:val="es-CL"/>
        </w:rPr>
        <w:t xml:space="preserve"> </w:t>
      </w:r>
      <w:r w:rsidRPr="00405F8E">
        <w:rPr>
          <w:lang w:val="es-CL"/>
        </w:rPr>
        <w:t>fue</w:t>
      </w:r>
      <w:r w:rsidRPr="00405F8E">
        <w:rPr>
          <w:spacing w:val="23"/>
          <w:lang w:val="es-CL"/>
        </w:rPr>
        <w:t xml:space="preserve"> </w:t>
      </w:r>
      <w:r w:rsidRPr="00405F8E">
        <w:rPr>
          <w:lang w:val="es-CL"/>
        </w:rPr>
        <w:t>la</w:t>
      </w:r>
      <w:r w:rsidRPr="00405F8E">
        <w:rPr>
          <w:spacing w:val="23"/>
          <w:lang w:val="es-CL"/>
        </w:rPr>
        <w:t xml:space="preserve"> </w:t>
      </w:r>
      <w:r w:rsidRPr="00405F8E">
        <w:rPr>
          <w:lang w:val="es-CL"/>
        </w:rPr>
        <w:t>adhesión</w:t>
      </w:r>
      <w:r w:rsidRPr="00405F8E">
        <w:rPr>
          <w:spacing w:val="22"/>
          <w:lang w:val="es-CL"/>
        </w:rPr>
        <w:t xml:space="preserve"> </w:t>
      </w:r>
      <w:r w:rsidRPr="00405F8E">
        <w:rPr>
          <w:lang w:val="es-CL"/>
        </w:rPr>
        <w:t>a</w:t>
      </w:r>
      <w:r w:rsidRPr="00405F8E">
        <w:rPr>
          <w:spacing w:val="23"/>
          <w:lang w:val="es-CL"/>
        </w:rPr>
        <w:t xml:space="preserve"> </w:t>
      </w:r>
      <w:r w:rsidRPr="00405F8E">
        <w:rPr>
          <w:lang w:val="es-CL"/>
        </w:rPr>
        <w:t>la</w:t>
      </w:r>
      <w:r w:rsidR="00BA3AE2">
        <w:rPr>
          <w:lang w:val="es-CL"/>
        </w:rPr>
        <w:t xml:space="preserve">s </w:t>
      </w:r>
      <w:r w:rsidRPr="00405F8E">
        <w:rPr>
          <w:lang w:val="es-CL"/>
        </w:rPr>
        <w:t>dos</w:t>
      </w:r>
      <w:r w:rsidRPr="00405F8E">
        <w:rPr>
          <w:spacing w:val="1"/>
          <w:lang w:val="es-CL"/>
        </w:rPr>
        <w:t xml:space="preserve"> </w:t>
      </w:r>
      <w:r w:rsidRPr="00405F8E">
        <w:rPr>
          <w:lang w:val="es-CL"/>
        </w:rPr>
        <w:t>NND</w:t>
      </w:r>
      <w:r w:rsidRPr="00405F8E">
        <w:rPr>
          <w:spacing w:val="1"/>
          <w:lang w:val="es-CL"/>
        </w:rPr>
        <w:t xml:space="preserve"> </w:t>
      </w:r>
      <w:r w:rsidRPr="00405F8E">
        <w:rPr>
          <w:lang w:val="es-CL"/>
        </w:rPr>
        <w:t>(Equidad/Igualdad).</w:t>
      </w:r>
      <w:r w:rsidRPr="00405F8E">
        <w:rPr>
          <w:spacing w:val="1"/>
          <w:lang w:val="es-CL"/>
        </w:rPr>
        <w:t xml:space="preserve"> </w:t>
      </w:r>
      <w:r w:rsidRPr="00405F8E">
        <w:rPr>
          <w:lang w:val="es-CL"/>
        </w:rPr>
        <w:t>Las</w:t>
      </w:r>
      <w:r w:rsidRPr="00405F8E">
        <w:rPr>
          <w:spacing w:val="1"/>
          <w:lang w:val="es-CL"/>
        </w:rPr>
        <w:t xml:space="preserve"> </w:t>
      </w:r>
      <w:r w:rsidRPr="00405F8E">
        <w:rPr>
          <w:lang w:val="es-CL"/>
        </w:rPr>
        <w:t>otras</w:t>
      </w:r>
      <w:r w:rsidRPr="00405F8E">
        <w:rPr>
          <w:spacing w:val="1"/>
          <w:lang w:val="es-CL"/>
        </w:rPr>
        <w:t xml:space="preserve"> </w:t>
      </w:r>
      <w:r w:rsidRPr="00405F8E">
        <w:rPr>
          <w:lang w:val="es-CL"/>
        </w:rPr>
        <w:t>variables</w:t>
      </w:r>
      <w:r w:rsidRPr="00405F8E">
        <w:rPr>
          <w:spacing w:val="1"/>
          <w:lang w:val="es-CL"/>
        </w:rPr>
        <w:t xml:space="preserve"> </w:t>
      </w:r>
      <w:r w:rsidRPr="00405F8E">
        <w:rPr>
          <w:lang w:val="es-CL"/>
        </w:rPr>
        <w:t>fueron</w:t>
      </w:r>
      <w:r w:rsidRPr="00405F8E">
        <w:rPr>
          <w:spacing w:val="1"/>
          <w:lang w:val="es-CL"/>
        </w:rPr>
        <w:t xml:space="preserve"> </w:t>
      </w:r>
      <w:r w:rsidRPr="00405F8E">
        <w:rPr>
          <w:lang w:val="es-CL"/>
        </w:rPr>
        <w:t>tratadas</w:t>
      </w:r>
      <w:r w:rsidRPr="00405F8E">
        <w:rPr>
          <w:spacing w:val="1"/>
          <w:lang w:val="es-CL"/>
        </w:rPr>
        <w:t xml:space="preserve"> </w:t>
      </w:r>
      <w:r w:rsidRPr="00405F8E">
        <w:rPr>
          <w:lang w:val="es-CL"/>
        </w:rPr>
        <w:t>como</w:t>
      </w:r>
      <w:r w:rsidRPr="00405F8E">
        <w:rPr>
          <w:spacing w:val="61"/>
          <w:lang w:val="es-CL"/>
        </w:rPr>
        <w:t xml:space="preserve"> </w:t>
      </w:r>
      <w:r w:rsidRPr="00405F8E">
        <w:rPr>
          <w:lang w:val="es-CL"/>
        </w:rPr>
        <w:t>variables</w:t>
      </w:r>
      <w:r w:rsidRPr="00405F8E">
        <w:rPr>
          <w:spacing w:val="1"/>
          <w:lang w:val="es-CL"/>
        </w:rPr>
        <w:t xml:space="preserve"> </w:t>
      </w:r>
      <w:r w:rsidRPr="00405F8E">
        <w:rPr>
          <w:lang w:val="es-CL"/>
        </w:rPr>
        <w:t>moderadoras</w:t>
      </w:r>
      <w:r w:rsidRPr="00405F8E">
        <w:rPr>
          <w:spacing w:val="56"/>
          <w:lang w:val="es-CL"/>
        </w:rPr>
        <w:t xml:space="preserve"> </w:t>
      </w:r>
      <w:r w:rsidRPr="00405F8E">
        <w:rPr>
          <w:lang w:val="es-CL"/>
        </w:rPr>
        <w:t>(</w:t>
      </w:r>
      <w:proofErr w:type="spellStart"/>
      <w:r w:rsidRPr="00405F8E">
        <w:rPr>
          <w:lang w:val="es-CL"/>
        </w:rPr>
        <w:t>between</w:t>
      </w:r>
      <w:proofErr w:type="spellEnd"/>
      <w:r w:rsidRPr="00405F8E">
        <w:rPr>
          <w:lang w:val="es-CL"/>
        </w:rPr>
        <w:t>).</w:t>
      </w:r>
      <w:r w:rsidRPr="00405F8E">
        <w:rPr>
          <w:spacing w:val="57"/>
          <w:lang w:val="es-CL"/>
        </w:rPr>
        <w:t xml:space="preserve"> </w:t>
      </w:r>
      <w:r w:rsidRPr="00405F8E">
        <w:rPr>
          <w:lang w:val="es-CL"/>
        </w:rPr>
        <w:t>Se</w:t>
      </w:r>
      <w:r w:rsidRPr="00405F8E">
        <w:rPr>
          <w:spacing w:val="57"/>
          <w:lang w:val="es-CL"/>
        </w:rPr>
        <w:t xml:space="preserve"> </w:t>
      </w:r>
      <w:r w:rsidRPr="00405F8E">
        <w:rPr>
          <w:lang w:val="es-CL"/>
        </w:rPr>
        <w:t>realizaron</w:t>
      </w:r>
      <w:r w:rsidRPr="00405F8E">
        <w:rPr>
          <w:spacing w:val="57"/>
          <w:lang w:val="es-CL"/>
        </w:rPr>
        <w:t xml:space="preserve"> </w:t>
      </w:r>
      <w:r w:rsidRPr="00405F8E">
        <w:rPr>
          <w:lang w:val="es-CL"/>
        </w:rPr>
        <w:t>también</w:t>
      </w:r>
      <w:r w:rsidRPr="00405F8E">
        <w:rPr>
          <w:spacing w:val="57"/>
          <w:lang w:val="es-CL"/>
        </w:rPr>
        <w:t xml:space="preserve"> </w:t>
      </w:r>
      <w:r w:rsidRPr="00405F8E">
        <w:rPr>
          <w:lang w:val="es-CL"/>
        </w:rPr>
        <w:t>análisis</w:t>
      </w:r>
      <w:r w:rsidRPr="00405F8E">
        <w:rPr>
          <w:spacing w:val="56"/>
          <w:lang w:val="es-CL"/>
        </w:rPr>
        <w:t xml:space="preserve"> </w:t>
      </w:r>
      <w:r w:rsidRPr="00405F8E">
        <w:rPr>
          <w:lang w:val="es-CL"/>
        </w:rPr>
        <w:t>descriptivos,</w:t>
      </w:r>
      <w:r w:rsidRPr="00405F8E">
        <w:rPr>
          <w:spacing w:val="57"/>
          <w:lang w:val="es-CL"/>
        </w:rPr>
        <w:t xml:space="preserve"> </w:t>
      </w:r>
      <w:r w:rsidRPr="00405F8E">
        <w:rPr>
          <w:lang w:val="es-CL"/>
        </w:rPr>
        <w:t>correlacionales</w:t>
      </w:r>
      <w:r w:rsidRPr="00405F8E">
        <w:rPr>
          <w:spacing w:val="57"/>
          <w:lang w:val="es-CL"/>
        </w:rPr>
        <w:t xml:space="preserve"> </w:t>
      </w:r>
      <w:r w:rsidRPr="00405F8E">
        <w:rPr>
          <w:lang w:val="es-CL"/>
        </w:rPr>
        <w:t>y</w:t>
      </w:r>
      <w:r w:rsidRPr="00405F8E">
        <w:rPr>
          <w:spacing w:val="57"/>
          <w:lang w:val="es-CL"/>
        </w:rPr>
        <w:t xml:space="preserve"> </w:t>
      </w:r>
      <w:r w:rsidRPr="00405F8E">
        <w:rPr>
          <w:lang w:val="es-CL"/>
        </w:rPr>
        <w:t>d</w:t>
      </w:r>
      <w:r w:rsidR="00BA3AE2">
        <w:rPr>
          <w:lang w:val="es-CL"/>
        </w:rPr>
        <w:t xml:space="preserve">e </w:t>
      </w:r>
      <w:r w:rsidRPr="00405F8E">
        <w:rPr>
          <w:lang w:val="es-CL"/>
        </w:rPr>
        <w:t>diferencia entre los tres grupos.</w:t>
      </w:r>
    </w:p>
    <w:p w14:paraId="23CCBA83" w14:textId="77777777" w:rsidR="00F03671" w:rsidRPr="00BA3AE2" w:rsidRDefault="00BA3AE2" w:rsidP="00272175">
      <w:pPr>
        <w:pStyle w:val="Textoindependiente"/>
        <w:spacing w:line="360" w:lineRule="auto"/>
        <w:ind w:left="0" w:right="0"/>
        <w:jc w:val="center"/>
        <w:rPr>
          <w:b/>
          <w:bCs/>
          <w:lang w:val="es-CL"/>
        </w:rPr>
      </w:pPr>
      <w:r w:rsidRPr="00BA3AE2">
        <w:rPr>
          <w:b/>
          <w:bCs/>
          <w:lang w:val="es-CL"/>
        </w:rPr>
        <w:t>Resultados</w:t>
      </w:r>
    </w:p>
    <w:p w14:paraId="001C0471" w14:textId="77777777" w:rsidR="00F03671" w:rsidRPr="00405F8E" w:rsidRDefault="00170C35" w:rsidP="00272175">
      <w:pPr>
        <w:pStyle w:val="Textoindependiente"/>
        <w:spacing w:line="360" w:lineRule="auto"/>
        <w:ind w:left="0" w:right="0"/>
        <w:rPr>
          <w:lang w:val="es-CL"/>
        </w:rPr>
      </w:pPr>
      <w:r w:rsidRPr="00405F8E">
        <w:rPr>
          <w:lang w:val="es-CL"/>
        </w:rPr>
        <w:t>Los estadísticos descriptivos principales se encuentran en la tabla 1.</w:t>
      </w:r>
    </w:p>
    <w:p w14:paraId="4DE31627" w14:textId="77777777" w:rsidR="00BA3AE2" w:rsidRDefault="00170C35" w:rsidP="00272175">
      <w:pPr>
        <w:pStyle w:val="Textoindependiente"/>
        <w:spacing w:line="360" w:lineRule="auto"/>
        <w:ind w:left="0" w:right="0"/>
        <w:rPr>
          <w:lang w:val="es-CL"/>
        </w:rPr>
      </w:pPr>
      <w:r w:rsidRPr="00405F8E">
        <w:rPr>
          <w:lang w:val="es-CL"/>
        </w:rPr>
        <w:t>En términos globales, al evaluar el promedio general para cada variable sin distinguir según</w:t>
      </w:r>
      <w:r w:rsidRPr="00405F8E">
        <w:rPr>
          <w:spacing w:val="1"/>
          <w:lang w:val="es-CL"/>
        </w:rPr>
        <w:t xml:space="preserve"> </w:t>
      </w:r>
      <w:r w:rsidRPr="00405F8E">
        <w:rPr>
          <w:lang w:val="es-CL"/>
        </w:rPr>
        <w:t>grupo de pertenencia, y comparándolo con el punto neutro de la escala (</w:t>
      </w:r>
      <w:r w:rsidRPr="00405F8E">
        <w:rPr>
          <w:i/>
          <w:lang w:val="es-CL"/>
        </w:rPr>
        <w:t xml:space="preserve">M </w:t>
      </w:r>
      <w:r w:rsidRPr="00405F8E">
        <w:rPr>
          <w:lang w:val="es-CL"/>
        </w:rPr>
        <w:t>= 3.0), fue posible</w:t>
      </w:r>
      <w:r w:rsidRPr="00405F8E">
        <w:rPr>
          <w:spacing w:val="1"/>
          <w:lang w:val="es-CL"/>
        </w:rPr>
        <w:t xml:space="preserve"> </w:t>
      </w:r>
      <w:r w:rsidRPr="00405F8E">
        <w:rPr>
          <w:lang w:val="es-CL"/>
        </w:rPr>
        <w:t>establecer</w:t>
      </w:r>
      <w:r w:rsidRPr="00405F8E">
        <w:rPr>
          <w:spacing w:val="54"/>
          <w:lang w:val="es-CL"/>
        </w:rPr>
        <w:t xml:space="preserve"> </w:t>
      </w:r>
      <w:r w:rsidRPr="00405F8E">
        <w:rPr>
          <w:lang w:val="es-CL"/>
        </w:rPr>
        <w:t>que</w:t>
      </w:r>
      <w:r w:rsidRPr="00405F8E">
        <w:rPr>
          <w:spacing w:val="54"/>
          <w:lang w:val="es-CL"/>
        </w:rPr>
        <w:t xml:space="preserve"> </w:t>
      </w:r>
      <w:r w:rsidRPr="00405F8E">
        <w:rPr>
          <w:lang w:val="es-CL"/>
        </w:rPr>
        <w:t>las</w:t>
      </w:r>
      <w:r w:rsidRPr="00405F8E">
        <w:rPr>
          <w:spacing w:val="54"/>
          <w:lang w:val="es-CL"/>
        </w:rPr>
        <w:t xml:space="preserve"> </w:t>
      </w:r>
      <w:r w:rsidRPr="00405F8E">
        <w:rPr>
          <w:lang w:val="es-CL"/>
        </w:rPr>
        <w:t>personas</w:t>
      </w:r>
      <w:r w:rsidRPr="00405F8E">
        <w:rPr>
          <w:spacing w:val="54"/>
          <w:lang w:val="es-CL"/>
        </w:rPr>
        <w:t xml:space="preserve"> </w:t>
      </w:r>
      <w:r w:rsidRPr="00405F8E">
        <w:rPr>
          <w:lang w:val="es-CL"/>
        </w:rPr>
        <w:t>adhieren</w:t>
      </w:r>
      <w:r w:rsidRPr="00405F8E">
        <w:rPr>
          <w:spacing w:val="54"/>
          <w:lang w:val="es-CL"/>
        </w:rPr>
        <w:t xml:space="preserve"> </w:t>
      </w:r>
      <w:r w:rsidRPr="00405F8E">
        <w:rPr>
          <w:lang w:val="es-CL"/>
        </w:rPr>
        <w:t>a</w:t>
      </w:r>
      <w:r w:rsidRPr="00405F8E">
        <w:rPr>
          <w:spacing w:val="54"/>
          <w:lang w:val="es-CL"/>
        </w:rPr>
        <w:t xml:space="preserve"> </w:t>
      </w:r>
      <w:r w:rsidRPr="00405F8E">
        <w:rPr>
          <w:lang w:val="es-CL"/>
        </w:rPr>
        <w:t>la</w:t>
      </w:r>
      <w:r w:rsidRPr="00405F8E">
        <w:rPr>
          <w:spacing w:val="54"/>
          <w:lang w:val="es-CL"/>
        </w:rPr>
        <w:t xml:space="preserve"> </w:t>
      </w:r>
      <w:r w:rsidRPr="00405F8E">
        <w:rPr>
          <w:lang w:val="es-CL"/>
        </w:rPr>
        <w:t>norma</w:t>
      </w:r>
      <w:r w:rsidRPr="00405F8E">
        <w:rPr>
          <w:spacing w:val="54"/>
          <w:lang w:val="es-CL"/>
        </w:rPr>
        <w:t xml:space="preserve"> </w:t>
      </w:r>
      <w:r w:rsidRPr="00405F8E">
        <w:rPr>
          <w:lang w:val="es-CL"/>
        </w:rPr>
        <w:t>de</w:t>
      </w:r>
      <w:r w:rsidRPr="00405F8E">
        <w:rPr>
          <w:spacing w:val="54"/>
          <w:lang w:val="es-CL"/>
        </w:rPr>
        <w:t xml:space="preserve"> </w:t>
      </w:r>
      <w:r w:rsidRPr="00405F8E">
        <w:rPr>
          <w:lang w:val="es-CL"/>
        </w:rPr>
        <w:t>igualdad</w:t>
      </w:r>
      <w:r w:rsidRPr="00405F8E">
        <w:rPr>
          <w:spacing w:val="54"/>
          <w:lang w:val="es-CL"/>
        </w:rPr>
        <w:t xml:space="preserve"> </w:t>
      </w:r>
      <w:r w:rsidRPr="00405F8E">
        <w:rPr>
          <w:lang w:val="es-CL"/>
        </w:rPr>
        <w:t>tanto</w:t>
      </w:r>
      <w:r w:rsidRPr="00405F8E">
        <w:rPr>
          <w:spacing w:val="54"/>
          <w:lang w:val="es-CL"/>
        </w:rPr>
        <w:t xml:space="preserve"> </w:t>
      </w:r>
      <w:r w:rsidRPr="00405F8E">
        <w:rPr>
          <w:lang w:val="es-CL"/>
        </w:rPr>
        <w:t>como</w:t>
      </w:r>
      <w:r w:rsidRPr="00405F8E">
        <w:rPr>
          <w:spacing w:val="54"/>
          <w:lang w:val="es-CL"/>
        </w:rPr>
        <w:t xml:space="preserve"> </w:t>
      </w:r>
      <w:r w:rsidRPr="00405F8E">
        <w:rPr>
          <w:lang w:val="es-CL"/>
        </w:rPr>
        <w:t>a</w:t>
      </w:r>
      <w:r w:rsidRPr="00405F8E">
        <w:rPr>
          <w:spacing w:val="54"/>
          <w:lang w:val="es-CL"/>
        </w:rPr>
        <w:t xml:space="preserve"> </w:t>
      </w:r>
      <w:r w:rsidRPr="00405F8E">
        <w:rPr>
          <w:lang w:val="es-CL"/>
        </w:rPr>
        <w:t>la</w:t>
      </w:r>
      <w:r w:rsidRPr="00405F8E">
        <w:rPr>
          <w:spacing w:val="54"/>
          <w:lang w:val="es-CL"/>
        </w:rPr>
        <w:t xml:space="preserve"> </w:t>
      </w:r>
      <w:r w:rsidRPr="00405F8E">
        <w:rPr>
          <w:lang w:val="es-CL"/>
        </w:rPr>
        <w:t>norma</w:t>
      </w:r>
      <w:r w:rsidRPr="00405F8E">
        <w:rPr>
          <w:spacing w:val="54"/>
          <w:lang w:val="es-CL"/>
        </w:rPr>
        <w:t xml:space="preserve"> </w:t>
      </w:r>
      <w:r w:rsidRPr="00405F8E">
        <w:rPr>
          <w:lang w:val="es-CL"/>
        </w:rPr>
        <w:t>d</w:t>
      </w:r>
      <w:r w:rsidR="00BA3AE2">
        <w:rPr>
          <w:lang w:val="es-CL"/>
        </w:rPr>
        <w:t xml:space="preserve">e </w:t>
      </w:r>
      <w:r w:rsidRPr="00405F8E">
        <w:rPr>
          <w:lang w:val="es-CL"/>
        </w:rPr>
        <w:t>equidad. Consideran que ambas normas son pertinentes para enfrentar la discriminación hacia</w:t>
      </w:r>
      <w:r w:rsidR="00BA3AE2">
        <w:rPr>
          <w:lang w:val="es-CL"/>
        </w:rPr>
        <w:t xml:space="preserve"> </w:t>
      </w:r>
      <w:r w:rsidRPr="00405F8E">
        <w:rPr>
          <w:spacing w:val="-57"/>
          <w:lang w:val="es-CL"/>
        </w:rPr>
        <w:t xml:space="preserve"> </w:t>
      </w:r>
      <w:r w:rsidRPr="00405F8E">
        <w:rPr>
          <w:lang w:val="es-CL"/>
        </w:rPr>
        <w:t>las personas con sobrepeso corporal. Sin embargo, la adhesión a la norma de la igualdad (</w:t>
      </w:r>
      <w:r w:rsidRPr="00405F8E">
        <w:rPr>
          <w:i/>
          <w:lang w:val="es-CL"/>
        </w:rPr>
        <w:t xml:space="preserve">M </w:t>
      </w:r>
      <w:r w:rsidRPr="00405F8E">
        <w:rPr>
          <w:lang w:val="es-CL"/>
        </w:rPr>
        <w:t>=</w:t>
      </w:r>
      <w:r w:rsidRPr="00405F8E">
        <w:rPr>
          <w:spacing w:val="-57"/>
          <w:lang w:val="es-CL"/>
        </w:rPr>
        <w:t xml:space="preserve"> </w:t>
      </w:r>
      <w:r w:rsidRPr="00405F8E">
        <w:rPr>
          <w:lang w:val="es-CL"/>
        </w:rPr>
        <w:t xml:space="preserve">4.47, </w:t>
      </w:r>
      <w:r w:rsidRPr="00405F8E">
        <w:rPr>
          <w:i/>
          <w:lang w:val="es-CL"/>
        </w:rPr>
        <w:t xml:space="preserve">DE </w:t>
      </w:r>
      <w:r w:rsidRPr="00405F8E">
        <w:rPr>
          <w:lang w:val="es-CL"/>
        </w:rPr>
        <w:t>= 0.54) es mayor a la de la equidad (</w:t>
      </w:r>
      <w:r w:rsidRPr="00405F8E">
        <w:rPr>
          <w:i/>
          <w:lang w:val="es-CL"/>
        </w:rPr>
        <w:t xml:space="preserve">M </w:t>
      </w:r>
      <w:r w:rsidRPr="00405F8E">
        <w:rPr>
          <w:lang w:val="es-CL"/>
        </w:rPr>
        <w:t xml:space="preserve">= 3.63, </w:t>
      </w:r>
      <w:r w:rsidRPr="00405F8E">
        <w:rPr>
          <w:i/>
          <w:lang w:val="es-CL"/>
        </w:rPr>
        <w:t xml:space="preserve">DE </w:t>
      </w:r>
      <w:r w:rsidRPr="00405F8E">
        <w:rPr>
          <w:lang w:val="es-CL"/>
        </w:rPr>
        <w:t xml:space="preserve">= 0.87), </w:t>
      </w:r>
      <w:proofErr w:type="spellStart"/>
      <w:r w:rsidRPr="00405F8E">
        <w:rPr>
          <w:i/>
          <w:lang w:val="es-CL"/>
        </w:rPr>
        <w:t>tc</w:t>
      </w:r>
      <w:proofErr w:type="spellEnd"/>
      <w:r w:rsidRPr="00405F8E">
        <w:rPr>
          <w:position w:val="-2"/>
          <w:sz w:val="12"/>
          <w:lang w:val="es-CL"/>
        </w:rPr>
        <w:t>(685)</w:t>
      </w:r>
      <w:r w:rsidRPr="00405F8E">
        <w:rPr>
          <w:spacing w:val="1"/>
          <w:position w:val="-2"/>
          <w:sz w:val="12"/>
          <w:lang w:val="es-CL"/>
        </w:rPr>
        <w:t xml:space="preserve"> </w:t>
      </w:r>
      <w:r w:rsidRPr="00405F8E">
        <w:rPr>
          <w:lang w:val="es-CL"/>
        </w:rPr>
        <w:t xml:space="preserve">= 20.94, </w:t>
      </w:r>
      <w:r w:rsidRPr="00405F8E">
        <w:rPr>
          <w:i/>
          <w:lang w:val="es-CL"/>
        </w:rPr>
        <w:t xml:space="preserve">p </w:t>
      </w:r>
      <w:r w:rsidRPr="00405F8E">
        <w:rPr>
          <w:lang w:val="es-CL"/>
        </w:rPr>
        <w:t>= .001.</w:t>
      </w:r>
      <w:r w:rsidRPr="00405F8E">
        <w:rPr>
          <w:spacing w:val="1"/>
          <w:lang w:val="es-CL"/>
        </w:rPr>
        <w:t xml:space="preserve"> </w:t>
      </w:r>
      <w:r w:rsidRPr="00405F8E">
        <w:rPr>
          <w:lang w:val="es-CL"/>
        </w:rPr>
        <w:t>Los participantes perciben que el prejuicio individual (</w:t>
      </w:r>
      <w:r w:rsidRPr="00405F8E">
        <w:rPr>
          <w:i/>
          <w:lang w:val="es-CL"/>
        </w:rPr>
        <w:t xml:space="preserve">M </w:t>
      </w:r>
      <w:r w:rsidRPr="00405F8E">
        <w:rPr>
          <w:lang w:val="es-CL"/>
        </w:rPr>
        <w:t xml:space="preserve">= 2.34, </w:t>
      </w:r>
      <w:r w:rsidRPr="00405F8E">
        <w:rPr>
          <w:i/>
          <w:lang w:val="es-CL"/>
        </w:rPr>
        <w:t xml:space="preserve">DE </w:t>
      </w:r>
      <w:r w:rsidRPr="00405F8E">
        <w:rPr>
          <w:lang w:val="es-CL"/>
        </w:rPr>
        <w:t>= 1.04), en sus dos</w:t>
      </w:r>
      <w:r w:rsidRPr="00405F8E">
        <w:rPr>
          <w:spacing w:val="1"/>
          <w:lang w:val="es-CL"/>
        </w:rPr>
        <w:t xml:space="preserve"> </w:t>
      </w:r>
      <w:r w:rsidRPr="00405F8E">
        <w:rPr>
          <w:lang w:val="es-CL"/>
        </w:rPr>
        <w:t>formas, es bajo, mientras que el prejuicio grupal (</w:t>
      </w:r>
      <w:r w:rsidRPr="00405F8E">
        <w:rPr>
          <w:i/>
          <w:lang w:val="es-CL"/>
        </w:rPr>
        <w:t xml:space="preserve">M </w:t>
      </w:r>
      <w:r w:rsidRPr="00405F8E">
        <w:rPr>
          <w:lang w:val="es-CL"/>
        </w:rPr>
        <w:t xml:space="preserve">= 3.29, </w:t>
      </w:r>
      <w:r w:rsidRPr="00405F8E">
        <w:rPr>
          <w:i/>
          <w:lang w:val="es-CL"/>
        </w:rPr>
        <w:t xml:space="preserve">DE </w:t>
      </w:r>
      <w:r w:rsidRPr="00405F8E">
        <w:rPr>
          <w:lang w:val="es-CL"/>
        </w:rPr>
        <w:t>= 0.80) alcanza una media</w:t>
      </w:r>
      <w:r w:rsidRPr="00405F8E">
        <w:rPr>
          <w:spacing w:val="1"/>
          <w:lang w:val="es-CL"/>
        </w:rPr>
        <w:t xml:space="preserve"> </w:t>
      </w:r>
      <w:r w:rsidRPr="00405F8E">
        <w:rPr>
          <w:lang w:val="es-CL"/>
        </w:rPr>
        <w:t>neutra. Al comparar lo sutil y manifiesto de cada categoría de prejuicio, se observa que en el</w:t>
      </w:r>
      <w:r w:rsidRPr="00405F8E">
        <w:rPr>
          <w:spacing w:val="1"/>
          <w:lang w:val="es-CL"/>
        </w:rPr>
        <w:t xml:space="preserve"> </w:t>
      </w:r>
      <w:r w:rsidRPr="00405F8E">
        <w:rPr>
          <w:lang w:val="es-CL"/>
        </w:rPr>
        <w:t>caso</w:t>
      </w:r>
      <w:r w:rsidRPr="00405F8E">
        <w:rPr>
          <w:spacing w:val="36"/>
          <w:lang w:val="es-CL"/>
        </w:rPr>
        <w:t xml:space="preserve"> </w:t>
      </w:r>
      <w:r w:rsidRPr="00405F8E">
        <w:rPr>
          <w:lang w:val="es-CL"/>
        </w:rPr>
        <w:t>del</w:t>
      </w:r>
      <w:r w:rsidRPr="00405F8E">
        <w:rPr>
          <w:spacing w:val="36"/>
          <w:lang w:val="es-CL"/>
        </w:rPr>
        <w:t xml:space="preserve"> </w:t>
      </w:r>
      <w:r w:rsidRPr="00405F8E">
        <w:rPr>
          <w:lang w:val="es-CL"/>
        </w:rPr>
        <w:t>prejuicio</w:t>
      </w:r>
      <w:r w:rsidRPr="00405F8E">
        <w:rPr>
          <w:spacing w:val="36"/>
          <w:lang w:val="es-CL"/>
        </w:rPr>
        <w:t xml:space="preserve"> </w:t>
      </w:r>
      <w:r w:rsidRPr="00405F8E">
        <w:rPr>
          <w:lang w:val="es-CL"/>
        </w:rPr>
        <w:t>individual</w:t>
      </w:r>
      <w:r w:rsidRPr="00405F8E">
        <w:rPr>
          <w:spacing w:val="36"/>
          <w:lang w:val="es-CL"/>
        </w:rPr>
        <w:t xml:space="preserve"> </w:t>
      </w:r>
      <w:r w:rsidRPr="00405F8E">
        <w:rPr>
          <w:lang w:val="es-CL"/>
        </w:rPr>
        <w:t>se</w:t>
      </w:r>
      <w:r w:rsidRPr="00405F8E">
        <w:rPr>
          <w:spacing w:val="36"/>
          <w:lang w:val="es-CL"/>
        </w:rPr>
        <w:t xml:space="preserve"> </w:t>
      </w:r>
      <w:r w:rsidRPr="00405F8E">
        <w:rPr>
          <w:lang w:val="es-CL"/>
        </w:rPr>
        <w:t>percibe</w:t>
      </w:r>
      <w:r w:rsidRPr="00405F8E">
        <w:rPr>
          <w:spacing w:val="36"/>
          <w:lang w:val="es-CL"/>
        </w:rPr>
        <w:t xml:space="preserve"> </w:t>
      </w:r>
      <w:r w:rsidRPr="00405F8E">
        <w:rPr>
          <w:lang w:val="es-CL"/>
        </w:rPr>
        <w:t>más</w:t>
      </w:r>
      <w:r w:rsidRPr="00405F8E">
        <w:rPr>
          <w:spacing w:val="36"/>
          <w:lang w:val="es-CL"/>
        </w:rPr>
        <w:t xml:space="preserve"> </w:t>
      </w:r>
      <w:r w:rsidRPr="00405F8E">
        <w:rPr>
          <w:lang w:val="es-CL"/>
        </w:rPr>
        <w:t>presencia</w:t>
      </w:r>
      <w:r w:rsidRPr="00405F8E">
        <w:rPr>
          <w:spacing w:val="36"/>
          <w:lang w:val="es-CL"/>
        </w:rPr>
        <w:t xml:space="preserve"> </w:t>
      </w:r>
      <w:r w:rsidRPr="00405F8E">
        <w:rPr>
          <w:lang w:val="es-CL"/>
        </w:rPr>
        <w:t>de</w:t>
      </w:r>
      <w:r w:rsidRPr="00405F8E">
        <w:rPr>
          <w:spacing w:val="36"/>
          <w:lang w:val="es-CL"/>
        </w:rPr>
        <w:t xml:space="preserve"> </w:t>
      </w:r>
      <w:r w:rsidRPr="00405F8E">
        <w:rPr>
          <w:lang w:val="es-CL"/>
        </w:rPr>
        <w:t>prejuicio</w:t>
      </w:r>
      <w:r w:rsidRPr="00405F8E">
        <w:rPr>
          <w:spacing w:val="36"/>
          <w:lang w:val="es-CL"/>
        </w:rPr>
        <w:t xml:space="preserve"> </w:t>
      </w:r>
      <w:r w:rsidRPr="00405F8E">
        <w:rPr>
          <w:lang w:val="es-CL"/>
        </w:rPr>
        <w:t>sutil</w:t>
      </w:r>
      <w:r w:rsidRPr="00405F8E">
        <w:rPr>
          <w:spacing w:val="36"/>
          <w:lang w:val="es-CL"/>
        </w:rPr>
        <w:t xml:space="preserve"> </w:t>
      </w:r>
      <w:r w:rsidRPr="00405F8E">
        <w:rPr>
          <w:lang w:val="es-CL"/>
        </w:rPr>
        <w:t>(</w:t>
      </w:r>
      <w:r w:rsidRPr="00405F8E">
        <w:rPr>
          <w:i/>
          <w:lang w:val="es-CL"/>
        </w:rPr>
        <w:t>M</w:t>
      </w:r>
      <w:r w:rsidRPr="00405F8E">
        <w:rPr>
          <w:i/>
          <w:spacing w:val="36"/>
          <w:lang w:val="es-CL"/>
        </w:rPr>
        <w:t xml:space="preserve"> </w:t>
      </w:r>
      <w:r w:rsidRPr="00405F8E">
        <w:rPr>
          <w:lang w:val="es-CL"/>
        </w:rPr>
        <w:t>=</w:t>
      </w:r>
      <w:r w:rsidRPr="00405F8E">
        <w:rPr>
          <w:spacing w:val="36"/>
          <w:lang w:val="es-CL"/>
        </w:rPr>
        <w:t xml:space="preserve"> </w:t>
      </w:r>
      <w:r w:rsidRPr="00405F8E">
        <w:rPr>
          <w:lang w:val="es-CL"/>
        </w:rPr>
        <w:t>2.44,</w:t>
      </w:r>
      <w:r w:rsidRPr="00405F8E">
        <w:rPr>
          <w:spacing w:val="36"/>
          <w:lang w:val="es-CL"/>
        </w:rPr>
        <w:t xml:space="preserve"> </w:t>
      </w:r>
      <w:r w:rsidRPr="00405F8E">
        <w:rPr>
          <w:i/>
          <w:lang w:val="es-CL"/>
        </w:rPr>
        <w:t>DE</w:t>
      </w:r>
      <w:r w:rsidRPr="00405F8E">
        <w:rPr>
          <w:i/>
          <w:spacing w:val="36"/>
          <w:lang w:val="es-CL"/>
        </w:rPr>
        <w:t xml:space="preserve"> </w:t>
      </w:r>
      <w:r w:rsidRPr="00405F8E">
        <w:rPr>
          <w:lang w:val="es-CL"/>
        </w:rPr>
        <w:t>=</w:t>
      </w:r>
      <w:r w:rsidR="00BA3AE2">
        <w:rPr>
          <w:lang w:val="es-CL"/>
        </w:rPr>
        <w:t xml:space="preserve"> </w:t>
      </w:r>
      <w:r w:rsidRPr="00405F8E">
        <w:rPr>
          <w:lang w:val="es-CL"/>
        </w:rPr>
        <w:t>1.20) que manifiesto (</w:t>
      </w:r>
      <w:r w:rsidRPr="00405F8E">
        <w:rPr>
          <w:i/>
          <w:lang w:val="es-CL"/>
        </w:rPr>
        <w:t xml:space="preserve">M </w:t>
      </w:r>
      <w:r w:rsidRPr="00405F8E">
        <w:rPr>
          <w:lang w:val="es-CL"/>
        </w:rPr>
        <w:t xml:space="preserve">= 2.30, </w:t>
      </w:r>
      <w:r w:rsidRPr="00405F8E">
        <w:rPr>
          <w:i/>
          <w:lang w:val="es-CL"/>
        </w:rPr>
        <w:t xml:space="preserve">DE </w:t>
      </w:r>
      <w:r w:rsidRPr="00405F8E">
        <w:rPr>
          <w:lang w:val="es-CL"/>
        </w:rPr>
        <w:t xml:space="preserve">= 1.03), </w:t>
      </w:r>
      <w:proofErr w:type="spellStart"/>
      <w:r w:rsidRPr="00405F8E">
        <w:rPr>
          <w:i/>
          <w:lang w:val="es-CL"/>
        </w:rPr>
        <w:t>tc</w:t>
      </w:r>
      <w:proofErr w:type="spellEnd"/>
      <w:r w:rsidRPr="00405F8E">
        <w:rPr>
          <w:position w:val="-2"/>
          <w:sz w:val="12"/>
          <w:lang w:val="es-CL"/>
        </w:rPr>
        <w:t>(685)</w:t>
      </w:r>
      <w:r w:rsidRPr="00405F8E">
        <w:rPr>
          <w:spacing w:val="1"/>
          <w:position w:val="-2"/>
          <w:sz w:val="12"/>
          <w:lang w:val="es-CL"/>
        </w:rPr>
        <w:t xml:space="preserve"> </w:t>
      </w:r>
      <w:r w:rsidRPr="00405F8E">
        <w:rPr>
          <w:lang w:val="es-CL"/>
        </w:rPr>
        <w:t xml:space="preserve">= 5.39, </w:t>
      </w:r>
      <w:r w:rsidRPr="00405F8E">
        <w:rPr>
          <w:i/>
          <w:lang w:val="es-CL"/>
        </w:rPr>
        <w:t xml:space="preserve">p </w:t>
      </w:r>
      <w:r w:rsidRPr="00405F8E">
        <w:rPr>
          <w:lang w:val="es-CL"/>
        </w:rPr>
        <w:t>= .001. Por el contrario, en el cas</w:t>
      </w:r>
      <w:r w:rsidR="00BA3AE2">
        <w:rPr>
          <w:lang w:val="es-CL"/>
        </w:rPr>
        <w:t xml:space="preserve">o </w:t>
      </w:r>
      <w:r w:rsidRPr="00405F8E">
        <w:rPr>
          <w:lang w:val="es-CL"/>
        </w:rPr>
        <w:t>del prejuicio percibido hacia el grupo de personas con sobrepeso (grupal), los participantes</w:t>
      </w:r>
      <w:r w:rsidRPr="00405F8E">
        <w:rPr>
          <w:spacing w:val="1"/>
          <w:lang w:val="es-CL"/>
        </w:rPr>
        <w:t xml:space="preserve"> </w:t>
      </w:r>
      <w:r w:rsidRPr="00405F8E">
        <w:rPr>
          <w:lang w:val="es-CL"/>
        </w:rPr>
        <w:t>indican</w:t>
      </w:r>
      <w:r w:rsidRPr="00405F8E">
        <w:rPr>
          <w:spacing w:val="6"/>
          <w:lang w:val="es-CL"/>
        </w:rPr>
        <w:t xml:space="preserve"> </w:t>
      </w:r>
      <w:r w:rsidRPr="00405F8E">
        <w:rPr>
          <w:lang w:val="es-CL"/>
        </w:rPr>
        <w:t>que</w:t>
      </w:r>
      <w:r w:rsidRPr="00405F8E">
        <w:rPr>
          <w:spacing w:val="6"/>
          <w:lang w:val="es-CL"/>
        </w:rPr>
        <w:t xml:space="preserve"> </w:t>
      </w:r>
      <w:r w:rsidRPr="00405F8E">
        <w:rPr>
          <w:lang w:val="es-CL"/>
        </w:rPr>
        <w:t>se</w:t>
      </w:r>
      <w:r w:rsidRPr="00405F8E">
        <w:rPr>
          <w:spacing w:val="6"/>
          <w:lang w:val="es-CL"/>
        </w:rPr>
        <w:t xml:space="preserve"> </w:t>
      </w:r>
      <w:r w:rsidRPr="00405F8E">
        <w:rPr>
          <w:lang w:val="es-CL"/>
        </w:rPr>
        <w:t>ejerce</w:t>
      </w:r>
      <w:r w:rsidRPr="00405F8E">
        <w:rPr>
          <w:spacing w:val="6"/>
          <w:lang w:val="es-CL"/>
        </w:rPr>
        <w:t xml:space="preserve"> </w:t>
      </w:r>
      <w:r w:rsidRPr="00405F8E">
        <w:rPr>
          <w:lang w:val="es-CL"/>
        </w:rPr>
        <w:t>más</w:t>
      </w:r>
      <w:r w:rsidRPr="00405F8E">
        <w:rPr>
          <w:spacing w:val="6"/>
          <w:lang w:val="es-CL"/>
        </w:rPr>
        <w:t xml:space="preserve"> </w:t>
      </w:r>
      <w:r w:rsidRPr="00405F8E">
        <w:rPr>
          <w:lang w:val="es-CL"/>
        </w:rPr>
        <w:t>prejuicio</w:t>
      </w:r>
      <w:r w:rsidRPr="00405F8E">
        <w:rPr>
          <w:spacing w:val="6"/>
          <w:lang w:val="es-CL"/>
        </w:rPr>
        <w:t xml:space="preserve"> </w:t>
      </w:r>
      <w:r w:rsidRPr="00405F8E">
        <w:rPr>
          <w:lang w:val="es-CL"/>
        </w:rPr>
        <w:t>manifiesto</w:t>
      </w:r>
      <w:r w:rsidR="00BA3AE2">
        <w:rPr>
          <w:lang w:val="es-CL"/>
        </w:rPr>
        <w:t xml:space="preserve"> </w:t>
      </w:r>
      <w:r w:rsidRPr="00405F8E">
        <w:rPr>
          <w:lang w:val="es-CL"/>
        </w:rPr>
        <w:t>(</w:t>
      </w:r>
      <w:r w:rsidRPr="00405F8E">
        <w:rPr>
          <w:i/>
          <w:lang w:val="es-CL"/>
        </w:rPr>
        <w:t>M</w:t>
      </w:r>
      <w:r w:rsidRPr="00405F8E">
        <w:rPr>
          <w:i/>
          <w:spacing w:val="6"/>
          <w:lang w:val="es-CL"/>
        </w:rPr>
        <w:t xml:space="preserve"> </w:t>
      </w:r>
      <w:r w:rsidRPr="00405F8E">
        <w:rPr>
          <w:lang w:val="es-CL"/>
        </w:rPr>
        <w:t>=</w:t>
      </w:r>
      <w:r w:rsidRPr="00405F8E">
        <w:rPr>
          <w:spacing w:val="6"/>
          <w:lang w:val="es-CL"/>
        </w:rPr>
        <w:t xml:space="preserve"> </w:t>
      </w:r>
      <w:r w:rsidRPr="00405F8E">
        <w:rPr>
          <w:lang w:val="es-CL"/>
        </w:rPr>
        <w:t>3,36,</w:t>
      </w:r>
      <w:r w:rsidRPr="00405F8E">
        <w:rPr>
          <w:spacing w:val="6"/>
          <w:lang w:val="es-CL"/>
        </w:rPr>
        <w:t xml:space="preserve"> </w:t>
      </w:r>
      <w:r w:rsidRPr="00405F8E">
        <w:rPr>
          <w:i/>
          <w:lang w:val="es-CL"/>
        </w:rPr>
        <w:t>DE</w:t>
      </w:r>
      <w:r w:rsidRPr="00405F8E">
        <w:rPr>
          <w:i/>
          <w:spacing w:val="6"/>
          <w:lang w:val="es-CL"/>
        </w:rPr>
        <w:t xml:space="preserve"> </w:t>
      </w:r>
      <w:r w:rsidRPr="00405F8E">
        <w:rPr>
          <w:lang w:val="es-CL"/>
        </w:rPr>
        <w:t>=</w:t>
      </w:r>
      <w:r w:rsidRPr="00405F8E">
        <w:rPr>
          <w:spacing w:val="6"/>
          <w:lang w:val="es-CL"/>
        </w:rPr>
        <w:t xml:space="preserve"> </w:t>
      </w:r>
      <w:r w:rsidRPr="00405F8E">
        <w:rPr>
          <w:lang w:val="es-CL"/>
        </w:rPr>
        <w:t>0.82),</w:t>
      </w:r>
      <w:r w:rsidRPr="00405F8E">
        <w:rPr>
          <w:spacing w:val="6"/>
          <w:lang w:val="es-CL"/>
        </w:rPr>
        <w:t xml:space="preserve"> </w:t>
      </w:r>
      <w:r w:rsidRPr="00405F8E">
        <w:rPr>
          <w:lang w:val="es-CL"/>
        </w:rPr>
        <w:t>que</w:t>
      </w:r>
      <w:r w:rsidRPr="00405F8E">
        <w:rPr>
          <w:spacing w:val="7"/>
          <w:lang w:val="es-CL"/>
        </w:rPr>
        <w:t xml:space="preserve"> </w:t>
      </w:r>
      <w:r w:rsidRPr="00405F8E">
        <w:rPr>
          <w:lang w:val="es-CL"/>
        </w:rPr>
        <w:t>sutil</w:t>
      </w:r>
      <w:r w:rsidRPr="00405F8E">
        <w:rPr>
          <w:spacing w:val="6"/>
          <w:lang w:val="es-CL"/>
        </w:rPr>
        <w:t xml:space="preserve"> </w:t>
      </w:r>
      <w:r w:rsidRPr="00405F8E">
        <w:rPr>
          <w:lang w:val="es-CL"/>
        </w:rPr>
        <w:t>(</w:t>
      </w:r>
      <w:r w:rsidRPr="00405F8E">
        <w:rPr>
          <w:i/>
          <w:lang w:val="es-CL"/>
        </w:rPr>
        <w:t>M</w:t>
      </w:r>
      <w:r w:rsidRPr="00405F8E">
        <w:rPr>
          <w:i/>
          <w:spacing w:val="6"/>
          <w:lang w:val="es-CL"/>
        </w:rPr>
        <w:t xml:space="preserve"> </w:t>
      </w:r>
      <w:r w:rsidRPr="00405F8E">
        <w:rPr>
          <w:lang w:val="es-CL"/>
        </w:rPr>
        <w:t>=3.12,</w:t>
      </w:r>
      <w:r w:rsidRPr="00405F8E">
        <w:rPr>
          <w:spacing w:val="6"/>
          <w:lang w:val="es-CL"/>
        </w:rPr>
        <w:t xml:space="preserve"> </w:t>
      </w:r>
      <w:r w:rsidRPr="00405F8E">
        <w:rPr>
          <w:i/>
          <w:lang w:val="es-CL"/>
        </w:rPr>
        <w:t>DE</w:t>
      </w:r>
      <w:r w:rsidR="00BA3AE2">
        <w:rPr>
          <w:lang w:val="es-CL"/>
        </w:rPr>
        <w:t xml:space="preserve"> </w:t>
      </w:r>
      <w:r w:rsidRPr="00405F8E">
        <w:rPr>
          <w:lang w:val="es-CL"/>
        </w:rPr>
        <w:t xml:space="preserve">= 0.93), </w:t>
      </w:r>
      <w:proofErr w:type="spellStart"/>
      <w:r w:rsidRPr="00405F8E">
        <w:rPr>
          <w:i/>
          <w:lang w:val="es-CL"/>
        </w:rPr>
        <w:t>tc</w:t>
      </w:r>
      <w:proofErr w:type="spellEnd"/>
      <w:r w:rsidRPr="00405F8E">
        <w:rPr>
          <w:position w:val="-2"/>
          <w:sz w:val="12"/>
          <w:lang w:val="es-CL"/>
        </w:rPr>
        <w:t>(685)</w:t>
      </w:r>
      <w:r w:rsidRPr="00405F8E">
        <w:rPr>
          <w:spacing w:val="1"/>
          <w:position w:val="-2"/>
          <w:sz w:val="12"/>
          <w:lang w:val="es-CL"/>
        </w:rPr>
        <w:t xml:space="preserve"> </w:t>
      </w:r>
      <w:r w:rsidRPr="00405F8E">
        <w:rPr>
          <w:lang w:val="es-CL"/>
        </w:rPr>
        <w:t xml:space="preserve">= -9.35, </w:t>
      </w:r>
      <w:r w:rsidRPr="00405F8E">
        <w:rPr>
          <w:i/>
          <w:lang w:val="es-CL"/>
        </w:rPr>
        <w:t xml:space="preserve">p </w:t>
      </w:r>
      <w:r w:rsidRPr="00405F8E">
        <w:rPr>
          <w:lang w:val="es-CL"/>
        </w:rPr>
        <w:t>= .001. A pesar de esto, se observa en los resultados, que en general</w:t>
      </w:r>
      <w:r w:rsidRPr="00405F8E">
        <w:rPr>
          <w:spacing w:val="1"/>
          <w:lang w:val="es-CL"/>
        </w:rPr>
        <w:t xml:space="preserve"> </w:t>
      </w:r>
      <w:r w:rsidRPr="00405F8E">
        <w:rPr>
          <w:lang w:val="es-CL"/>
        </w:rPr>
        <w:t>los</w:t>
      </w:r>
      <w:r w:rsidRPr="00405F8E">
        <w:rPr>
          <w:spacing w:val="9"/>
          <w:lang w:val="es-CL"/>
        </w:rPr>
        <w:t xml:space="preserve"> </w:t>
      </w:r>
      <w:r w:rsidRPr="00405F8E">
        <w:rPr>
          <w:lang w:val="es-CL"/>
        </w:rPr>
        <w:t>participantes</w:t>
      </w:r>
      <w:r w:rsidRPr="00405F8E">
        <w:rPr>
          <w:spacing w:val="10"/>
          <w:lang w:val="es-CL"/>
        </w:rPr>
        <w:t xml:space="preserve"> </w:t>
      </w:r>
      <w:r w:rsidRPr="00405F8E">
        <w:rPr>
          <w:lang w:val="es-CL"/>
        </w:rPr>
        <w:t>indican</w:t>
      </w:r>
      <w:r w:rsidRPr="00405F8E">
        <w:rPr>
          <w:spacing w:val="10"/>
          <w:lang w:val="es-CL"/>
        </w:rPr>
        <w:t xml:space="preserve"> </w:t>
      </w:r>
      <w:r w:rsidRPr="00405F8E">
        <w:rPr>
          <w:lang w:val="es-CL"/>
        </w:rPr>
        <w:t>que</w:t>
      </w:r>
      <w:r w:rsidRPr="00405F8E">
        <w:rPr>
          <w:spacing w:val="10"/>
          <w:lang w:val="es-CL"/>
        </w:rPr>
        <w:t xml:space="preserve"> </w:t>
      </w:r>
      <w:r w:rsidRPr="00405F8E">
        <w:rPr>
          <w:lang w:val="es-CL"/>
        </w:rPr>
        <w:t>las</w:t>
      </w:r>
      <w:r w:rsidRPr="00405F8E">
        <w:rPr>
          <w:spacing w:val="10"/>
          <w:lang w:val="es-CL"/>
        </w:rPr>
        <w:t xml:space="preserve"> </w:t>
      </w:r>
      <w:r w:rsidRPr="00405F8E">
        <w:rPr>
          <w:lang w:val="es-CL"/>
        </w:rPr>
        <w:t>personas</w:t>
      </w:r>
      <w:r w:rsidRPr="00405F8E">
        <w:rPr>
          <w:spacing w:val="9"/>
          <w:lang w:val="es-CL"/>
        </w:rPr>
        <w:t xml:space="preserve"> </w:t>
      </w:r>
      <w:r w:rsidRPr="00405F8E">
        <w:rPr>
          <w:lang w:val="es-CL"/>
        </w:rPr>
        <w:t>con</w:t>
      </w:r>
      <w:r w:rsidRPr="00405F8E">
        <w:rPr>
          <w:spacing w:val="10"/>
          <w:lang w:val="es-CL"/>
        </w:rPr>
        <w:t xml:space="preserve"> </w:t>
      </w:r>
      <w:r w:rsidRPr="00405F8E">
        <w:rPr>
          <w:lang w:val="es-CL"/>
        </w:rPr>
        <w:t>sobrepeso</w:t>
      </w:r>
      <w:r w:rsidRPr="00405F8E">
        <w:rPr>
          <w:spacing w:val="10"/>
          <w:lang w:val="es-CL"/>
        </w:rPr>
        <w:t xml:space="preserve"> </w:t>
      </w:r>
      <w:r w:rsidRPr="00405F8E">
        <w:rPr>
          <w:lang w:val="es-CL"/>
        </w:rPr>
        <w:t>son</w:t>
      </w:r>
      <w:r w:rsidRPr="00405F8E">
        <w:rPr>
          <w:spacing w:val="10"/>
          <w:lang w:val="es-CL"/>
        </w:rPr>
        <w:t xml:space="preserve"> </w:t>
      </w:r>
      <w:r w:rsidRPr="00405F8E">
        <w:rPr>
          <w:lang w:val="es-CL"/>
        </w:rPr>
        <w:t>felices</w:t>
      </w:r>
      <w:r w:rsidRPr="00405F8E">
        <w:rPr>
          <w:spacing w:val="10"/>
          <w:lang w:val="es-CL"/>
        </w:rPr>
        <w:t xml:space="preserve"> </w:t>
      </w:r>
      <w:r w:rsidRPr="00405F8E">
        <w:rPr>
          <w:lang w:val="es-CL"/>
        </w:rPr>
        <w:t>(</w:t>
      </w:r>
      <w:r w:rsidRPr="00405F8E">
        <w:rPr>
          <w:i/>
          <w:lang w:val="es-CL"/>
        </w:rPr>
        <w:t>M</w:t>
      </w:r>
      <w:r w:rsidRPr="00405F8E">
        <w:rPr>
          <w:i/>
          <w:spacing w:val="9"/>
          <w:lang w:val="es-CL"/>
        </w:rPr>
        <w:t xml:space="preserve"> </w:t>
      </w:r>
      <w:r w:rsidRPr="00405F8E">
        <w:rPr>
          <w:lang w:val="es-CL"/>
        </w:rPr>
        <w:t>=3.0,</w:t>
      </w:r>
      <w:r w:rsidRPr="00405F8E">
        <w:rPr>
          <w:spacing w:val="10"/>
          <w:lang w:val="es-CL"/>
        </w:rPr>
        <w:t xml:space="preserve"> </w:t>
      </w:r>
      <w:r w:rsidRPr="00405F8E">
        <w:rPr>
          <w:i/>
          <w:lang w:val="es-CL"/>
        </w:rPr>
        <w:t>t</w:t>
      </w:r>
      <w:r w:rsidRPr="00405F8E">
        <w:rPr>
          <w:position w:val="-2"/>
          <w:sz w:val="12"/>
          <w:lang w:val="es-CL"/>
        </w:rPr>
        <w:t>(685)</w:t>
      </w:r>
      <w:r w:rsidRPr="00405F8E">
        <w:rPr>
          <w:spacing w:val="40"/>
          <w:position w:val="-2"/>
          <w:sz w:val="12"/>
          <w:lang w:val="es-CL"/>
        </w:rPr>
        <w:t xml:space="preserve"> </w:t>
      </w:r>
      <w:r w:rsidRPr="00405F8E">
        <w:rPr>
          <w:lang w:val="es-CL"/>
        </w:rPr>
        <w:t>=</w:t>
      </w:r>
      <w:r w:rsidRPr="00405F8E">
        <w:rPr>
          <w:spacing w:val="10"/>
          <w:lang w:val="es-CL"/>
        </w:rPr>
        <w:t xml:space="preserve"> </w:t>
      </w:r>
      <w:r w:rsidRPr="00405F8E">
        <w:rPr>
          <w:lang w:val="es-CL"/>
        </w:rPr>
        <w:t>8.65,</w:t>
      </w:r>
      <w:r w:rsidRPr="00405F8E">
        <w:rPr>
          <w:spacing w:val="10"/>
          <w:lang w:val="es-CL"/>
        </w:rPr>
        <w:t xml:space="preserve"> </w:t>
      </w:r>
      <w:r w:rsidRPr="00405F8E">
        <w:rPr>
          <w:i/>
          <w:lang w:val="es-CL"/>
        </w:rPr>
        <w:t>p</w:t>
      </w:r>
      <w:r w:rsidRPr="00405F8E">
        <w:rPr>
          <w:i/>
          <w:spacing w:val="10"/>
          <w:lang w:val="es-CL"/>
        </w:rPr>
        <w:t xml:space="preserve"> </w:t>
      </w:r>
      <w:r w:rsidRPr="00405F8E">
        <w:rPr>
          <w:lang w:val="es-CL"/>
        </w:rPr>
        <w:t>=</w:t>
      </w:r>
      <w:r w:rsidR="00BA3AE2">
        <w:rPr>
          <w:lang w:val="es-CL"/>
        </w:rPr>
        <w:t xml:space="preserve"> </w:t>
      </w:r>
      <w:r w:rsidRPr="00405F8E">
        <w:rPr>
          <w:lang w:val="es-CL"/>
        </w:rPr>
        <w:t>.001).</w:t>
      </w:r>
      <w:r w:rsidRPr="00405F8E">
        <w:rPr>
          <w:spacing w:val="30"/>
          <w:lang w:val="es-CL"/>
        </w:rPr>
        <w:t xml:space="preserve"> </w:t>
      </w:r>
      <w:r w:rsidRPr="00405F8E">
        <w:rPr>
          <w:lang w:val="es-CL"/>
        </w:rPr>
        <w:t>Asimismo,</w:t>
      </w:r>
      <w:r w:rsidRPr="00405F8E">
        <w:rPr>
          <w:spacing w:val="30"/>
          <w:lang w:val="es-CL"/>
        </w:rPr>
        <w:t xml:space="preserve"> </w:t>
      </w:r>
      <w:r w:rsidRPr="00405F8E">
        <w:rPr>
          <w:lang w:val="es-CL"/>
        </w:rPr>
        <w:t>los</w:t>
      </w:r>
      <w:r w:rsidRPr="00405F8E">
        <w:rPr>
          <w:spacing w:val="30"/>
          <w:lang w:val="es-CL"/>
        </w:rPr>
        <w:t xml:space="preserve"> </w:t>
      </w:r>
      <w:r w:rsidRPr="00405F8E">
        <w:rPr>
          <w:lang w:val="es-CL"/>
        </w:rPr>
        <w:t>participantes</w:t>
      </w:r>
      <w:r w:rsidRPr="00405F8E">
        <w:rPr>
          <w:spacing w:val="30"/>
          <w:lang w:val="es-CL"/>
        </w:rPr>
        <w:t xml:space="preserve"> </w:t>
      </w:r>
      <w:r w:rsidRPr="00405F8E">
        <w:rPr>
          <w:lang w:val="es-CL"/>
        </w:rPr>
        <w:t>indican</w:t>
      </w:r>
      <w:r w:rsidRPr="00405F8E">
        <w:rPr>
          <w:spacing w:val="30"/>
          <w:lang w:val="es-CL"/>
        </w:rPr>
        <w:t xml:space="preserve"> </w:t>
      </w:r>
      <w:r w:rsidRPr="00405F8E">
        <w:rPr>
          <w:lang w:val="es-CL"/>
        </w:rPr>
        <w:t>que</w:t>
      </w:r>
      <w:r w:rsidRPr="00405F8E">
        <w:rPr>
          <w:spacing w:val="30"/>
          <w:lang w:val="es-CL"/>
        </w:rPr>
        <w:t xml:space="preserve"> </w:t>
      </w:r>
      <w:r w:rsidRPr="00405F8E">
        <w:rPr>
          <w:lang w:val="es-CL"/>
        </w:rPr>
        <w:t>las</w:t>
      </w:r>
      <w:r w:rsidRPr="00405F8E">
        <w:rPr>
          <w:spacing w:val="30"/>
          <w:lang w:val="es-CL"/>
        </w:rPr>
        <w:t xml:space="preserve"> </w:t>
      </w:r>
      <w:r w:rsidRPr="00405F8E">
        <w:rPr>
          <w:lang w:val="es-CL"/>
        </w:rPr>
        <w:t>dos</w:t>
      </w:r>
      <w:r w:rsidRPr="00405F8E">
        <w:rPr>
          <w:spacing w:val="30"/>
          <w:lang w:val="es-CL"/>
        </w:rPr>
        <w:t xml:space="preserve"> </w:t>
      </w:r>
      <w:r w:rsidRPr="00405F8E">
        <w:rPr>
          <w:lang w:val="es-CL"/>
        </w:rPr>
        <w:t>técnicas</w:t>
      </w:r>
      <w:r w:rsidRPr="00405F8E">
        <w:rPr>
          <w:spacing w:val="30"/>
          <w:lang w:val="es-CL"/>
        </w:rPr>
        <w:t xml:space="preserve"> </w:t>
      </w:r>
      <w:r w:rsidRPr="00405F8E">
        <w:rPr>
          <w:lang w:val="es-CL"/>
        </w:rPr>
        <w:t>de</w:t>
      </w:r>
      <w:r w:rsidRPr="00405F8E">
        <w:rPr>
          <w:spacing w:val="30"/>
          <w:lang w:val="es-CL"/>
        </w:rPr>
        <w:t xml:space="preserve"> </w:t>
      </w:r>
      <w:r w:rsidRPr="00405F8E">
        <w:rPr>
          <w:lang w:val="es-CL"/>
        </w:rPr>
        <w:t>afrontamiento</w:t>
      </w:r>
      <w:r w:rsidRPr="00405F8E">
        <w:rPr>
          <w:spacing w:val="30"/>
          <w:lang w:val="es-CL"/>
        </w:rPr>
        <w:t xml:space="preserve"> </w:t>
      </w:r>
      <w:r w:rsidRPr="00405F8E">
        <w:rPr>
          <w:lang w:val="es-CL"/>
        </w:rPr>
        <w:t>del</w:t>
      </w:r>
      <w:r w:rsidRPr="00405F8E">
        <w:rPr>
          <w:spacing w:val="30"/>
          <w:lang w:val="es-CL"/>
        </w:rPr>
        <w:t xml:space="preserve"> </w:t>
      </w:r>
      <w:r w:rsidRPr="00405F8E">
        <w:rPr>
          <w:lang w:val="es-CL"/>
        </w:rPr>
        <w:t>estré</w:t>
      </w:r>
      <w:r w:rsidR="00BA3AE2">
        <w:rPr>
          <w:lang w:val="es-CL"/>
        </w:rPr>
        <w:t xml:space="preserve">s </w:t>
      </w:r>
      <w:r w:rsidRPr="00405F8E">
        <w:rPr>
          <w:lang w:val="es-CL"/>
        </w:rPr>
        <w:t>son utilizadas por las personas con sobrepeso. Sin embargo, la técnica de minimización de la</w:t>
      </w:r>
      <w:r w:rsidRPr="00405F8E">
        <w:rPr>
          <w:spacing w:val="1"/>
          <w:lang w:val="es-CL"/>
        </w:rPr>
        <w:t xml:space="preserve"> </w:t>
      </w:r>
      <w:r w:rsidRPr="00405F8E">
        <w:rPr>
          <w:lang w:val="es-CL"/>
        </w:rPr>
        <w:t xml:space="preserve">discriminación es percibida </w:t>
      </w:r>
      <w:r w:rsidRPr="00405F8E">
        <w:rPr>
          <w:lang w:val="es-CL"/>
        </w:rPr>
        <w:lastRenderedPageBreak/>
        <w:t>como de mayor uso (</w:t>
      </w:r>
      <w:proofErr w:type="spellStart"/>
      <w:r w:rsidRPr="00405F8E">
        <w:rPr>
          <w:i/>
          <w:lang w:val="es-CL"/>
        </w:rPr>
        <w:t>tc</w:t>
      </w:r>
      <w:proofErr w:type="spellEnd"/>
      <w:r w:rsidRPr="00405F8E">
        <w:rPr>
          <w:position w:val="-2"/>
          <w:sz w:val="12"/>
          <w:lang w:val="es-CL"/>
        </w:rPr>
        <w:t>(685)</w:t>
      </w:r>
      <w:r w:rsidRPr="00405F8E">
        <w:rPr>
          <w:spacing w:val="1"/>
          <w:position w:val="-2"/>
          <w:sz w:val="12"/>
          <w:lang w:val="es-CL"/>
        </w:rPr>
        <w:t xml:space="preserve"> </w:t>
      </w:r>
      <w:r w:rsidRPr="00405F8E">
        <w:rPr>
          <w:lang w:val="es-CL"/>
        </w:rPr>
        <w:t xml:space="preserve">= -2.14, </w:t>
      </w:r>
      <w:r w:rsidRPr="00405F8E">
        <w:rPr>
          <w:i/>
          <w:lang w:val="es-CL"/>
        </w:rPr>
        <w:t xml:space="preserve">p </w:t>
      </w:r>
      <w:r w:rsidRPr="00405F8E">
        <w:rPr>
          <w:lang w:val="es-CL"/>
        </w:rPr>
        <w:t>= .03).</w:t>
      </w:r>
    </w:p>
    <w:p w14:paraId="1BD5AB5E" w14:textId="77777777" w:rsidR="00F03671" w:rsidRPr="00405F8E" w:rsidRDefault="00170C35" w:rsidP="00BA3AE2">
      <w:pPr>
        <w:pStyle w:val="Textoindependiente"/>
        <w:ind w:left="0" w:right="0"/>
        <w:rPr>
          <w:lang w:val="es-CL"/>
        </w:rPr>
      </w:pPr>
      <w:r w:rsidRPr="00405F8E">
        <w:rPr>
          <w:lang w:val="es-CL"/>
        </w:rPr>
        <w:t>Tabla 1</w:t>
      </w:r>
    </w:p>
    <w:p w14:paraId="6F1BE4CD" w14:textId="77777777" w:rsidR="00F03671" w:rsidRPr="00405F8E" w:rsidRDefault="00170C35" w:rsidP="00BA3AE2">
      <w:pPr>
        <w:tabs>
          <w:tab w:val="left" w:pos="9071"/>
        </w:tabs>
        <w:rPr>
          <w:i/>
          <w:sz w:val="24"/>
          <w:lang w:val="es-CL"/>
        </w:rPr>
      </w:pPr>
      <w:r w:rsidRPr="00405F8E">
        <w:rPr>
          <w:i/>
          <w:sz w:val="24"/>
          <w:lang w:val="es-CL"/>
        </w:rPr>
        <w:t>R</w:t>
      </w:r>
      <w:r w:rsidRPr="00405F8E">
        <w:rPr>
          <w:i/>
          <w:sz w:val="24"/>
          <w:u w:val="thick"/>
          <w:lang w:val="es-CL"/>
        </w:rPr>
        <w:t>esultados</w:t>
      </w:r>
      <w:r w:rsidRPr="00405F8E">
        <w:rPr>
          <w:i/>
          <w:spacing w:val="-10"/>
          <w:sz w:val="24"/>
          <w:u w:val="thick"/>
          <w:lang w:val="es-CL"/>
        </w:rPr>
        <w:t xml:space="preserve"> </w:t>
      </w:r>
      <w:r w:rsidRPr="00405F8E">
        <w:rPr>
          <w:i/>
          <w:sz w:val="24"/>
          <w:u w:val="thick"/>
          <w:lang w:val="es-CL"/>
        </w:rPr>
        <w:t>descriptivos</w:t>
      </w:r>
      <w:r w:rsidRPr="00405F8E">
        <w:rPr>
          <w:i/>
          <w:spacing w:val="-9"/>
          <w:sz w:val="24"/>
          <w:u w:val="thick"/>
          <w:lang w:val="es-CL"/>
        </w:rPr>
        <w:t xml:space="preserve"> </w:t>
      </w:r>
      <w:r w:rsidRPr="00405F8E">
        <w:rPr>
          <w:i/>
          <w:sz w:val="24"/>
          <w:u w:val="thick"/>
          <w:lang w:val="es-CL"/>
        </w:rPr>
        <w:t>y</w:t>
      </w:r>
      <w:r w:rsidRPr="00405F8E">
        <w:rPr>
          <w:i/>
          <w:spacing w:val="-9"/>
          <w:sz w:val="24"/>
          <w:u w:val="thick"/>
          <w:lang w:val="es-CL"/>
        </w:rPr>
        <w:t xml:space="preserve"> </w:t>
      </w:r>
      <w:r w:rsidRPr="00405F8E">
        <w:rPr>
          <w:i/>
          <w:sz w:val="24"/>
          <w:u w:val="thick"/>
          <w:lang w:val="es-CL"/>
        </w:rPr>
        <w:t>comparativos</w:t>
      </w:r>
      <w:r w:rsidRPr="00405F8E">
        <w:rPr>
          <w:i/>
          <w:spacing w:val="-9"/>
          <w:sz w:val="24"/>
          <w:u w:val="thick"/>
          <w:lang w:val="es-CL"/>
        </w:rPr>
        <w:t xml:space="preserve"> </w:t>
      </w:r>
      <w:r w:rsidRPr="00405F8E">
        <w:rPr>
          <w:i/>
          <w:sz w:val="24"/>
          <w:u w:val="thick"/>
          <w:lang w:val="es-CL"/>
        </w:rPr>
        <w:t>de</w:t>
      </w:r>
      <w:r w:rsidRPr="00405F8E">
        <w:rPr>
          <w:i/>
          <w:spacing w:val="-10"/>
          <w:sz w:val="24"/>
          <w:u w:val="thick"/>
          <w:lang w:val="es-CL"/>
        </w:rPr>
        <w:t xml:space="preserve"> </w:t>
      </w:r>
      <w:r w:rsidRPr="00405F8E">
        <w:rPr>
          <w:i/>
          <w:sz w:val="24"/>
          <w:u w:val="thick"/>
          <w:lang w:val="es-CL"/>
        </w:rPr>
        <w:t>las</w:t>
      </w:r>
      <w:r w:rsidRPr="00405F8E">
        <w:rPr>
          <w:i/>
          <w:spacing w:val="-9"/>
          <w:sz w:val="24"/>
          <w:u w:val="thick"/>
          <w:lang w:val="es-CL"/>
        </w:rPr>
        <w:t xml:space="preserve"> </w:t>
      </w:r>
      <w:r w:rsidRPr="00405F8E">
        <w:rPr>
          <w:i/>
          <w:sz w:val="24"/>
          <w:u w:val="thick"/>
          <w:lang w:val="es-CL"/>
        </w:rPr>
        <w:t>variables</w:t>
      </w:r>
      <w:r w:rsidRPr="00405F8E">
        <w:rPr>
          <w:i/>
          <w:spacing w:val="-9"/>
          <w:sz w:val="24"/>
          <w:u w:val="thick"/>
          <w:lang w:val="es-CL"/>
        </w:rPr>
        <w:t xml:space="preserve"> </w:t>
      </w:r>
      <w:r w:rsidRPr="00405F8E">
        <w:rPr>
          <w:i/>
          <w:sz w:val="24"/>
          <w:u w:val="thick"/>
          <w:lang w:val="es-CL"/>
        </w:rPr>
        <w:t>según</w:t>
      </w:r>
      <w:r w:rsidRPr="00405F8E">
        <w:rPr>
          <w:i/>
          <w:spacing w:val="-9"/>
          <w:sz w:val="24"/>
          <w:u w:val="thick"/>
          <w:lang w:val="es-CL"/>
        </w:rPr>
        <w:t xml:space="preserve"> </w:t>
      </w:r>
      <w:r w:rsidRPr="00405F8E">
        <w:rPr>
          <w:i/>
          <w:sz w:val="24"/>
          <w:u w:val="thick"/>
          <w:lang w:val="es-CL"/>
        </w:rPr>
        <w:t>grupo</w:t>
      </w:r>
      <w:r w:rsidRPr="00405F8E">
        <w:rPr>
          <w:i/>
          <w:sz w:val="24"/>
          <w:u w:val="thick"/>
          <w:lang w:val="es-CL"/>
        </w:rPr>
        <w:tab/>
      </w:r>
    </w:p>
    <w:p w14:paraId="1C257A65" w14:textId="77777777" w:rsidR="00F03671" w:rsidRDefault="00BA3AE2" w:rsidP="00BA3AE2">
      <w:pPr>
        <w:tabs>
          <w:tab w:val="left" w:pos="4967"/>
          <w:tab w:val="left" w:pos="6262"/>
          <w:tab w:val="left" w:pos="7757"/>
        </w:tabs>
        <w:spacing w:before="90"/>
      </w:pPr>
      <w:r w:rsidRPr="00BA3AE2">
        <w:rPr>
          <w:lang w:val="es-CL"/>
        </w:rPr>
        <w:t xml:space="preserve">                                                        </w:t>
      </w:r>
      <w:proofErr w:type="spellStart"/>
      <w:r>
        <w:t>Sobrepeso</w:t>
      </w:r>
      <w:proofErr w:type="spellEnd"/>
      <w:r>
        <w:t xml:space="preserve">             </w:t>
      </w:r>
      <w:proofErr w:type="spellStart"/>
      <w:r w:rsidR="00170C35">
        <w:t>Vínculo</w:t>
      </w:r>
      <w:proofErr w:type="spellEnd"/>
      <w:r>
        <w:t xml:space="preserve">            </w:t>
      </w:r>
      <w:r w:rsidR="00170C35">
        <w:t>Normopeso</w:t>
      </w:r>
      <w:r>
        <w:t xml:space="preserve">        </w:t>
      </w:r>
      <w:proofErr w:type="spellStart"/>
      <w:r w:rsidR="00170C35">
        <w:t>Comparación</w:t>
      </w:r>
      <w:proofErr w:type="spellEnd"/>
    </w:p>
    <w:tbl>
      <w:tblPr>
        <w:tblStyle w:val="TableNormal"/>
        <w:tblW w:w="0" w:type="auto"/>
        <w:tblLayout w:type="fixed"/>
        <w:tblLook w:val="01E0" w:firstRow="1" w:lastRow="1" w:firstColumn="1" w:lastColumn="1" w:noHBand="0" w:noVBand="0"/>
      </w:tblPr>
      <w:tblGrid>
        <w:gridCol w:w="2779"/>
        <w:gridCol w:w="683"/>
        <w:gridCol w:w="755"/>
        <w:gridCol w:w="810"/>
        <w:gridCol w:w="750"/>
        <w:gridCol w:w="776"/>
        <w:gridCol w:w="588"/>
        <w:gridCol w:w="279"/>
        <w:gridCol w:w="819"/>
        <w:gridCol w:w="599"/>
      </w:tblGrid>
      <w:tr w:rsidR="00F03671" w14:paraId="0CB4CD1B" w14:textId="77777777" w:rsidTr="00BA3AE2">
        <w:trPr>
          <w:trHeight w:val="244"/>
        </w:trPr>
        <w:tc>
          <w:tcPr>
            <w:tcW w:w="2779" w:type="dxa"/>
          </w:tcPr>
          <w:p w14:paraId="64D53A26" w14:textId="77777777" w:rsidR="00F03671" w:rsidRDefault="00170C35">
            <w:pPr>
              <w:pStyle w:val="TableParagraph"/>
              <w:spacing w:before="0" w:line="213" w:lineRule="exact"/>
              <w:ind w:left="958" w:right="937"/>
              <w:jc w:val="center"/>
            </w:pPr>
            <w:r>
              <w:t>Variables</w:t>
            </w:r>
          </w:p>
        </w:tc>
        <w:tc>
          <w:tcPr>
            <w:tcW w:w="6059" w:type="dxa"/>
            <w:gridSpan w:val="9"/>
          </w:tcPr>
          <w:p w14:paraId="6324AC41" w14:textId="77777777" w:rsidR="00F03671" w:rsidRDefault="00F03671">
            <w:pPr>
              <w:pStyle w:val="TableParagraph"/>
              <w:spacing w:before="6"/>
              <w:rPr>
                <w:sz w:val="5"/>
              </w:rPr>
            </w:pPr>
          </w:p>
          <w:p w14:paraId="10F11B66" w14:textId="77777777" w:rsidR="00F03671" w:rsidRDefault="007C1005">
            <w:pPr>
              <w:pStyle w:val="TableParagraph"/>
              <w:tabs>
                <w:tab w:val="left" w:pos="4628"/>
              </w:tabs>
              <w:spacing w:before="0" w:line="30" w:lineRule="exact"/>
              <w:ind w:left="6" w:right="-58"/>
              <w:rPr>
                <w:sz w:val="3"/>
              </w:rPr>
            </w:pPr>
            <w:r>
              <w:rPr>
                <w:noProof/>
                <w:sz w:val="3"/>
              </w:rPr>
              <mc:AlternateContent>
                <mc:Choice Requires="wpg">
                  <w:drawing>
                    <wp:inline distT="0" distB="0" distL="0" distR="0" wp14:anchorId="1A2F0A3D" wp14:editId="19A872E5">
                      <wp:extent cx="2757170" cy="19050"/>
                      <wp:effectExtent l="17145" t="1270" r="16510" b="8255"/>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7170" cy="19050"/>
                                <a:chOff x="0" y="0"/>
                                <a:chExt cx="4342" cy="30"/>
                              </a:xfrm>
                            </wpg:grpSpPr>
                            <wps:wsp>
                              <wps:cNvPr id="20" name="Line 21"/>
                              <wps:cNvCnPr>
                                <a:cxnSpLocks noChangeShapeType="1"/>
                              </wps:cNvCnPr>
                              <wps:spPr bwMode="auto">
                                <a:xfrm>
                                  <a:off x="0" y="15"/>
                                  <a:ext cx="434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C73BA3" id="Group 20" o:spid="_x0000_s1026" style="width:217.1pt;height:1.5pt;mso-position-horizontal-relative:char;mso-position-vertical-relative:line" coordsize="43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">
                      <v:line id="Line 21" o:spid="_x0000_s1027" style="position:absolute;visibility:visible;mso-wrap-style:square" from="0,15" to="434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" strokeweight="1.5pt"/>
                      <w10:anchorlock/>
                    </v:group>
                  </w:pict>
                </mc:Fallback>
              </mc:AlternateContent>
            </w:r>
            <w:r w:rsidR="004845B2">
              <w:rPr>
                <w:sz w:val="3"/>
              </w:rPr>
              <w:tab/>
            </w:r>
            <w:r>
              <w:rPr>
                <w:noProof/>
                <w:sz w:val="3"/>
              </w:rPr>
              <mc:AlternateContent>
                <mc:Choice Requires="wpg">
                  <w:drawing>
                    <wp:inline distT="0" distB="0" distL="0" distR="0" wp14:anchorId="6E4C7F86" wp14:editId="07C52AB3">
                      <wp:extent cx="901700" cy="19050"/>
                      <wp:effectExtent l="12700" t="1270" r="9525" b="8255"/>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0" cy="19050"/>
                                <a:chOff x="0" y="0"/>
                                <a:chExt cx="1420" cy="30"/>
                              </a:xfrm>
                            </wpg:grpSpPr>
                            <wps:wsp>
                              <wps:cNvPr id="18" name="Line 19"/>
                              <wps:cNvCnPr>
                                <a:cxnSpLocks noChangeShapeType="1"/>
                              </wps:cNvCnPr>
                              <wps:spPr bwMode="auto">
                                <a:xfrm>
                                  <a:off x="0" y="15"/>
                                  <a:ext cx="1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CFC8ED" id="Group 18" o:spid="_x0000_s1026" style="width:71pt;height:1.5pt;mso-position-horizontal-relative:char;mso-position-vertical-relative:line" coordsize="14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">
                      <v:line id="Line 19" o:spid="_x0000_s1027" style="position:absolute;visibility:visible;mso-wrap-style:square" from="0,15" to="14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" strokeweight="1.5pt"/>
                      <w10:anchorlock/>
                    </v:group>
                  </w:pict>
                </mc:Fallback>
              </mc:AlternateContent>
            </w:r>
          </w:p>
        </w:tc>
      </w:tr>
      <w:tr w:rsidR="00F03671" w14:paraId="46BBC1AB" w14:textId="77777777" w:rsidTr="00BA3AE2">
        <w:trPr>
          <w:trHeight w:val="251"/>
        </w:trPr>
        <w:tc>
          <w:tcPr>
            <w:tcW w:w="2779" w:type="dxa"/>
            <w:tcBorders>
              <w:bottom w:val="single" w:sz="18" w:space="0" w:color="000000"/>
            </w:tcBorders>
          </w:tcPr>
          <w:p w14:paraId="0F2D4F5E" w14:textId="77777777" w:rsidR="00F03671" w:rsidRDefault="00F03671">
            <w:pPr>
              <w:pStyle w:val="TableParagraph"/>
              <w:spacing w:before="0"/>
              <w:rPr>
                <w:sz w:val="18"/>
              </w:rPr>
            </w:pPr>
          </w:p>
        </w:tc>
        <w:tc>
          <w:tcPr>
            <w:tcW w:w="683" w:type="dxa"/>
            <w:tcBorders>
              <w:bottom w:val="single" w:sz="18" w:space="0" w:color="000000"/>
            </w:tcBorders>
          </w:tcPr>
          <w:p w14:paraId="584A725C" w14:textId="77777777" w:rsidR="00F03671" w:rsidRDefault="00170C35">
            <w:pPr>
              <w:pStyle w:val="TableParagraph"/>
              <w:spacing w:before="0" w:line="169" w:lineRule="exact"/>
              <w:ind w:left="33"/>
              <w:jc w:val="center"/>
              <w:rPr>
                <w:i/>
                <w:sz w:val="18"/>
              </w:rPr>
            </w:pPr>
            <w:r>
              <w:rPr>
                <w:i/>
                <w:sz w:val="18"/>
              </w:rPr>
              <w:t>M</w:t>
            </w:r>
          </w:p>
        </w:tc>
        <w:tc>
          <w:tcPr>
            <w:tcW w:w="755" w:type="dxa"/>
            <w:tcBorders>
              <w:bottom w:val="single" w:sz="18" w:space="0" w:color="000000"/>
            </w:tcBorders>
          </w:tcPr>
          <w:p w14:paraId="3B120984" w14:textId="77777777" w:rsidR="00F03671" w:rsidRDefault="00170C35">
            <w:pPr>
              <w:pStyle w:val="TableParagraph"/>
              <w:spacing w:before="0" w:line="169" w:lineRule="exact"/>
              <w:ind w:left="185"/>
              <w:rPr>
                <w:i/>
                <w:sz w:val="18"/>
              </w:rPr>
            </w:pPr>
            <w:r>
              <w:rPr>
                <w:i/>
                <w:sz w:val="18"/>
              </w:rPr>
              <w:t>DE</w:t>
            </w:r>
          </w:p>
        </w:tc>
        <w:tc>
          <w:tcPr>
            <w:tcW w:w="810" w:type="dxa"/>
            <w:tcBorders>
              <w:bottom w:val="single" w:sz="18" w:space="0" w:color="000000"/>
            </w:tcBorders>
          </w:tcPr>
          <w:p w14:paraId="3E03DB7A" w14:textId="77777777" w:rsidR="00F03671" w:rsidRDefault="00170C35">
            <w:pPr>
              <w:pStyle w:val="TableParagraph"/>
              <w:spacing w:before="0" w:line="169" w:lineRule="exact"/>
              <w:ind w:left="135"/>
              <w:jc w:val="center"/>
              <w:rPr>
                <w:i/>
                <w:sz w:val="18"/>
              </w:rPr>
            </w:pPr>
            <w:r>
              <w:rPr>
                <w:i/>
                <w:sz w:val="18"/>
              </w:rPr>
              <w:t>M</w:t>
            </w:r>
          </w:p>
        </w:tc>
        <w:tc>
          <w:tcPr>
            <w:tcW w:w="750" w:type="dxa"/>
            <w:tcBorders>
              <w:bottom w:val="single" w:sz="18" w:space="0" w:color="000000"/>
            </w:tcBorders>
          </w:tcPr>
          <w:p w14:paraId="3507BEF2" w14:textId="77777777" w:rsidR="00F03671" w:rsidRDefault="00170C35">
            <w:pPr>
              <w:pStyle w:val="TableParagraph"/>
              <w:spacing w:before="0" w:line="169" w:lineRule="exact"/>
              <w:ind w:left="195"/>
              <w:rPr>
                <w:i/>
                <w:sz w:val="18"/>
              </w:rPr>
            </w:pPr>
            <w:r>
              <w:rPr>
                <w:i/>
                <w:sz w:val="18"/>
              </w:rPr>
              <w:t>DE</w:t>
            </w:r>
          </w:p>
        </w:tc>
        <w:tc>
          <w:tcPr>
            <w:tcW w:w="776" w:type="dxa"/>
            <w:tcBorders>
              <w:bottom w:val="single" w:sz="18" w:space="0" w:color="000000"/>
            </w:tcBorders>
          </w:tcPr>
          <w:p w14:paraId="05352BC6" w14:textId="77777777" w:rsidR="00F03671" w:rsidRDefault="00170C35">
            <w:pPr>
              <w:pStyle w:val="TableParagraph"/>
              <w:spacing w:before="0" w:line="169" w:lineRule="exact"/>
              <w:ind w:left="139"/>
              <w:jc w:val="center"/>
              <w:rPr>
                <w:i/>
                <w:sz w:val="18"/>
              </w:rPr>
            </w:pPr>
            <w:r>
              <w:rPr>
                <w:i/>
                <w:sz w:val="18"/>
              </w:rPr>
              <w:t>M</w:t>
            </w:r>
          </w:p>
        </w:tc>
        <w:tc>
          <w:tcPr>
            <w:tcW w:w="588" w:type="dxa"/>
            <w:tcBorders>
              <w:bottom w:val="single" w:sz="18" w:space="0" w:color="000000"/>
            </w:tcBorders>
          </w:tcPr>
          <w:p w14:paraId="63DD06F2" w14:textId="77777777" w:rsidR="00F03671" w:rsidRDefault="00170C35">
            <w:pPr>
              <w:pStyle w:val="TableParagraph"/>
              <w:spacing w:before="0" w:line="169" w:lineRule="exact"/>
              <w:ind w:left="176"/>
              <w:rPr>
                <w:i/>
                <w:sz w:val="18"/>
              </w:rPr>
            </w:pPr>
            <w:r>
              <w:rPr>
                <w:i/>
                <w:sz w:val="18"/>
              </w:rPr>
              <w:t>DE</w:t>
            </w:r>
          </w:p>
        </w:tc>
        <w:tc>
          <w:tcPr>
            <w:tcW w:w="279" w:type="dxa"/>
          </w:tcPr>
          <w:p w14:paraId="31605EB6" w14:textId="77777777" w:rsidR="00F03671" w:rsidRDefault="00F03671">
            <w:pPr>
              <w:pStyle w:val="TableParagraph"/>
              <w:spacing w:before="0"/>
              <w:rPr>
                <w:sz w:val="18"/>
              </w:rPr>
            </w:pPr>
          </w:p>
        </w:tc>
        <w:tc>
          <w:tcPr>
            <w:tcW w:w="819" w:type="dxa"/>
            <w:tcBorders>
              <w:bottom w:val="single" w:sz="18" w:space="0" w:color="000000"/>
            </w:tcBorders>
          </w:tcPr>
          <w:p w14:paraId="591E3C11" w14:textId="77777777" w:rsidR="00F03671" w:rsidRDefault="00170C35">
            <w:pPr>
              <w:pStyle w:val="TableParagraph"/>
              <w:spacing w:before="0" w:line="170" w:lineRule="exact"/>
              <w:ind w:left="184"/>
              <w:rPr>
                <w:i/>
                <w:sz w:val="10"/>
              </w:rPr>
            </w:pPr>
            <w:r>
              <w:rPr>
                <w:i/>
                <w:position w:val="2"/>
                <w:sz w:val="18"/>
              </w:rPr>
              <w:t>F</w:t>
            </w:r>
            <w:r>
              <w:rPr>
                <w:i/>
                <w:sz w:val="10"/>
              </w:rPr>
              <w:t>(2,655)</w:t>
            </w:r>
          </w:p>
        </w:tc>
        <w:tc>
          <w:tcPr>
            <w:tcW w:w="599" w:type="dxa"/>
            <w:tcBorders>
              <w:bottom w:val="single" w:sz="18" w:space="0" w:color="000000"/>
            </w:tcBorders>
          </w:tcPr>
          <w:p w14:paraId="77F32ABE" w14:textId="77777777" w:rsidR="00F03671" w:rsidRDefault="00170C35">
            <w:pPr>
              <w:pStyle w:val="TableParagraph"/>
              <w:spacing w:before="0" w:line="169" w:lineRule="exact"/>
              <w:ind w:right="14"/>
              <w:jc w:val="center"/>
              <w:rPr>
                <w:i/>
                <w:sz w:val="18"/>
              </w:rPr>
            </w:pPr>
            <w:r>
              <w:rPr>
                <w:i/>
                <w:sz w:val="18"/>
              </w:rPr>
              <w:t>p</w:t>
            </w:r>
          </w:p>
        </w:tc>
      </w:tr>
      <w:tr w:rsidR="00F03671" w14:paraId="05F11B35" w14:textId="77777777" w:rsidTr="00BA3AE2">
        <w:trPr>
          <w:trHeight w:val="405"/>
        </w:trPr>
        <w:tc>
          <w:tcPr>
            <w:tcW w:w="2779" w:type="dxa"/>
            <w:tcBorders>
              <w:top w:val="single" w:sz="18" w:space="0" w:color="000000"/>
            </w:tcBorders>
          </w:tcPr>
          <w:p w14:paraId="2C01A6B2" w14:textId="77777777" w:rsidR="00F03671" w:rsidRDefault="00170C35">
            <w:pPr>
              <w:pStyle w:val="TableParagraph"/>
              <w:spacing w:before="66"/>
              <w:ind w:left="99"/>
              <w:rPr>
                <w:sz w:val="18"/>
              </w:rPr>
            </w:pPr>
            <w:r>
              <w:rPr>
                <w:sz w:val="18"/>
              </w:rPr>
              <w:t xml:space="preserve">NND </w:t>
            </w:r>
            <w:proofErr w:type="spellStart"/>
            <w:r>
              <w:rPr>
                <w:sz w:val="18"/>
              </w:rPr>
              <w:t>Igualdad</w:t>
            </w:r>
            <w:proofErr w:type="spellEnd"/>
          </w:p>
        </w:tc>
        <w:tc>
          <w:tcPr>
            <w:tcW w:w="683" w:type="dxa"/>
            <w:tcBorders>
              <w:top w:val="single" w:sz="18" w:space="0" w:color="000000"/>
            </w:tcBorders>
          </w:tcPr>
          <w:p w14:paraId="5664D1E1" w14:textId="77777777" w:rsidR="00F03671" w:rsidRDefault="00170C35">
            <w:pPr>
              <w:pStyle w:val="TableParagraph"/>
              <w:spacing w:before="66"/>
              <w:ind w:left="160" w:right="127"/>
              <w:jc w:val="center"/>
              <w:rPr>
                <w:sz w:val="9"/>
              </w:rPr>
            </w:pPr>
            <w:r>
              <w:rPr>
                <w:position w:val="2"/>
                <w:sz w:val="18"/>
              </w:rPr>
              <w:t>4.58</w:t>
            </w:r>
            <w:r>
              <w:rPr>
                <w:sz w:val="9"/>
              </w:rPr>
              <w:t>a</w:t>
            </w:r>
          </w:p>
        </w:tc>
        <w:tc>
          <w:tcPr>
            <w:tcW w:w="755" w:type="dxa"/>
            <w:tcBorders>
              <w:top w:val="single" w:sz="18" w:space="0" w:color="000000"/>
            </w:tcBorders>
          </w:tcPr>
          <w:p w14:paraId="74D48F0F" w14:textId="77777777" w:rsidR="00F03671" w:rsidRDefault="00170C35">
            <w:pPr>
              <w:pStyle w:val="TableParagraph"/>
              <w:spacing w:before="66"/>
              <w:ind w:left="147"/>
              <w:rPr>
                <w:sz w:val="18"/>
              </w:rPr>
            </w:pPr>
            <w:r>
              <w:rPr>
                <w:sz w:val="18"/>
              </w:rPr>
              <w:t>0.43</w:t>
            </w:r>
          </w:p>
        </w:tc>
        <w:tc>
          <w:tcPr>
            <w:tcW w:w="810" w:type="dxa"/>
            <w:tcBorders>
              <w:top w:val="single" w:sz="18" w:space="0" w:color="000000"/>
            </w:tcBorders>
          </w:tcPr>
          <w:p w14:paraId="198128FD" w14:textId="77777777" w:rsidR="00F03671" w:rsidRDefault="00170C35">
            <w:pPr>
              <w:pStyle w:val="TableParagraph"/>
              <w:spacing w:before="66"/>
              <w:ind w:left="272" w:right="137"/>
              <w:jc w:val="center"/>
              <w:rPr>
                <w:sz w:val="9"/>
              </w:rPr>
            </w:pPr>
            <w:r>
              <w:rPr>
                <w:position w:val="2"/>
                <w:sz w:val="18"/>
              </w:rPr>
              <w:t>4.43</w:t>
            </w:r>
            <w:r>
              <w:rPr>
                <w:sz w:val="9"/>
              </w:rPr>
              <w:t>b</w:t>
            </w:r>
          </w:p>
        </w:tc>
        <w:tc>
          <w:tcPr>
            <w:tcW w:w="750" w:type="dxa"/>
            <w:tcBorders>
              <w:top w:val="single" w:sz="18" w:space="0" w:color="000000"/>
            </w:tcBorders>
          </w:tcPr>
          <w:p w14:paraId="0B0E332D" w14:textId="77777777" w:rsidR="00F03671" w:rsidRDefault="00170C35">
            <w:pPr>
              <w:pStyle w:val="TableParagraph"/>
              <w:spacing w:before="66"/>
              <w:ind w:left="157"/>
              <w:rPr>
                <w:sz w:val="18"/>
              </w:rPr>
            </w:pPr>
            <w:r>
              <w:rPr>
                <w:sz w:val="18"/>
              </w:rPr>
              <w:t>0.60</w:t>
            </w:r>
          </w:p>
        </w:tc>
        <w:tc>
          <w:tcPr>
            <w:tcW w:w="776" w:type="dxa"/>
            <w:tcBorders>
              <w:top w:val="single" w:sz="18" w:space="0" w:color="000000"/>
            </w:tcBorders>
          </w:tcPr>
          <w:p w14:paraId="3ACE00D7" w14:textId="77777777" w:rsidR="00F03671" w:rsidRDefault="00170C35">
            <w:pPr>
              <w:pStyle w:val="TableParagraph"/>
              <w:spacing w:before="66"/>
              <w:ind w:left="257" w:right="118"/>
              <w:jc w:val="center"/>
              <w:rPr>
                <w:sz w:val="9"/>
              </w:rPr>
            </w:pPr>
            <w:r>
              <w:rPr>
                <w:position w:val="2"/>
                <w:sz w:val="18"/>
              </w:rPr>
              <w:t>4.38</w:t>
            </w:r>
            <w:r>
              <w:rPr>
                <w:sz w:val="9"/>
              </w:rPr>
              <w:t>b</w:t>
            </w:r>
          </w:p>
        </w:tc>
        <w:tc>
          <w:tcPr>
            <w:tcW w:w="588" w:type="dxa"/>
            <w:tcBorders>
              <w:top w:val="single" w:sz="18" w:space="0" w:color="000000"/>
            </w:tcBorders>
          </w:tcPr>
          <w:p w14:paraId="0C031A7D" w14:textId="77777777" w:rsidR="00F03671" w:rsidRDefault="00170C35">
            <w:pPr>
              <w:pStyle w:val="TableParagraph"/>
              <w:spacing w:before="66"/>
              <w:ind w:left="139"/>
              <w:rPr>
                <w:sz w:val="18"/>
              </w:rPr>
            </w:pPr>
            <w:r>
              <w:rPr>
                <w:sz w:val="18"/>
              </w:rPr>
              <w:t>0.60</w:t>
            </w:r>
          </w:p>
        </w:tc>
        <w:tc>
          <w:tcPr>
            <w:tcW w:w="279" w:type="dxa"/>
          </w:tcPr>
          <w:p w14:paraId="6E1BF3D7" w14:textId="77777777" w:rsidR="00F03671" w:rsidRDefault="00F03671">
            <w:pPr>
              <w:pStyle w:val="TableParagraph"/>
              <w:spacing w:before="0"/>
            </w:pPr>
          </w:p>
        </w:tc>
        <w:tc>
          <w:tcPr>
            <w:tcW w:w="819" w:type="dxa"/>
            <w:tcBorders>
              <w:top w:val="single" w:sz="18" w:space="0" w:color="000000"/>
            </w:tcBorders>
          </w:tcPr>
          <w:p w14:paraId="4166756B" w14:textId="77777777" w:rsidR="00F03671" w:rsidRDefault="00170C35">
            <w:pPr>
              <w:pStyle w:val="TableParagraph"/>
              <w:spacing w:before="66"/>
              <w:ind w:left="331"/>
              <w:rPr>
                <w:sz w:val="18"/>
              </w:rPr>
            </w:pPr>
            <w:r>
              <w:rPr>
                <w:sz w:val="18"/>
              </w:rPr>
              <w:t>9.85</w:t>
            </w:r>
          </w:p>
        </w:tc>
        <w:tc>
          <w:tcPr>
            <w:tcW w:w="599" w:type="dxa"/>
            <w:tcBorders>
              <w:top w:val="single" w:sz="18" w:space="0" w:color="000000"/>
            </w:tcBorders>
          </w:tcPr>
          <w:p w14:paraId="12B35C85" w14:textId="77777777" w:rsidR="00F03671" w:rsidRDefault="00170C35">
            <w:pPr>
              <w:pStyle w:val="TableParagraph"/>
              <w:spacing w:before="66"/>
              <w:ind w:left="115" w:right="129"/>
              <w:jc w:val="center"/>
              <w:rPr>
                <w:sz w:val="18"/>
              </w:rPr>
            </w:pPr>
            <w:r>
              <w:rPr>
                <w:sz w:val="18"/>
              </w:rPr>
              <w:t>.001</w:t>
            </w:r>
          </w:p>
        </w:tc>
      </w:tr>
      <w:tr w:rsidR="00F03671" w14:paraId="7688B12D" w14:textId="77777777" w:rsidTr="00BA3AE2">
        <w:trPr>
          <w:trHeight w:val="408"/>
        </w:trPr>
        <w:tc>
          <w:tcPr>
            <w:tcW w:w="2779" w:type="dxa"/>
          </w:tcPr>
          <w:p w14:paraId="0DAD7F46" w14:textId="77777777" w:rsidR="00F03671" w:rsidRDefault="00170C35">
            <w:pPr>
              <w:pStyle w:val="TableParagraph"/>
              <w:spacing w:before="62"/>
              <w:ind w:left="99"/>
              <w:rPr>
                <w:sz w:val="18"/>
              </w:rPr>
            </w:pPr>
            <w:r>
              <w:rPr>
                <w:sz w:val="18"/>
              </w:rPr>
              <w:t xml:space="preserve">NND </w:t>
            </w:r>
            <w:proofErr w:type="spellStart"/>
            <w:r>
              <w:rPr>
                <w:sz w:val="18"/>
              </w:rPr>
              <w:t>Equidad</w:t>
            </w:r>
            <w:proofErr w:type="spellEnd"/>
          </w:p>
        </w:tc>
        <w:tc>
          <w:tcPr>
            <w:tcW w:w="683" w:type="dxa"/>
          </w:tcPr>
          <w:p w14:paraId="53F84AB0" w14:textId="77777777" w:rsidR="00F03671" w:rsidRDefault="00170C35">
            <w:pPr>
              <w:pStyle w:val="TableParagraph"/>
              <w:spacing w:before="61"/>
              <w:ind w:left="160" w:right="127"/>
              <w:jc w:val="center"/>
              <w:rPr>
                <w:sz w:val="9"/>
              </w:rPr>
            </w:pPr>
            <w:r>
              <w:rPr>
                <w:position w:val="2"/>
                <w:sz w:val="18"/>
              </w:rPr>
              <w:t>3.28</w:t>
            </w:r>
            <w:r>
              <w:rPr>
                <w:sz w:val="9"/>
              </w:rPr>
              <w:t>a</w:t>
            </w:r>
          </w:p>
        </w:tc>
        <w:tc>
          <w:tcPr>
            <w:tcW w:w="755" w:type="dxa"/>
          </w:tcPr>
          <w:p w14:paraId="77562CDB" w14:textId="77777777" w:rsidR="00F03671" w:rsidRDefault="00170C35">
            <w:pPr>
              <w:pStyle w:val="TableParagraph"/>
              <w:spacing w:before="62"/>
              <w:ind w:left="147"/>
              <w:rPr>
                <w:sz w:val="18"/>
              </w:rPr>
            </w:pPr>
            <w:r>
              <w:rPr>
                <w:sz w:val="18"/>
              </w:rPr>
              <w:t>0.91</w:t>
            </w:r>
          </w:p>
        </w:tc>
        <w:tc>
          <w:tcPr>
            <w:tcW w:w="810" w:type="dxa"/>
          </w:tcPr>
          <w:p w14:paraId="4003D57B" w14:textId="77777777" w:rsidR="00F03671" w:rsidRDefault="00170C35">
            <w:pPr>
              <w:pStyle w:val="TableParagraph"/>
              <w:spacing w:before="61"/>
              <w:ind w:left="272" w:right="137"/>
              <w:jc w:val="center"/>
              <w:rPr>
                <w:sz w:val="9"/>
              </w:rPr>
            </w:pPr>
            <w:r>
              <w:rPr>
                <w:position w:val="2"/>
                <w:sz w:val="18"/>
              </w:rPr>
              <w:t>3.80</w:t>
            </w:r>
            <w:r>
              <w:rPr>
                <w:sz w:val="9"/>
              </w:rPr>
              <w:t>b</w:t>
            </w:r>
          </w:p>
        </w:tc>
        <w:tc>
          <w:tcPr>
            <w:tcW w:w="750" w:type="dxa"/>
          </w:tcPr>
          <w:p w14:paraId="6E219657" w14:textId="77777777" w:rsidR="00F03671" w:rsidRDefault="00170C35">
            <w:pPr>
              <w:pStyle w:val="TableParagraph"/>
              <w:spacing w:before="62"/>
              <w:ind w:left="157"/>
              <w:rPr>
                <w:sz w:val="18"/>
              </w:rPr>
            </w:pPr>
            <w:r>
              <w:rPr>
                <w:sz w:val="18"/>
              </w:rPr>
              <w:t>0.82</w:t>
            </w:r>
          </w:p>
        </w:tc>
        <w:tc>
          <w:tcPr>
            <w:tcW w:w="776" w:type="dxa"/>
          </w:tcPr>
          <w:p w14:paraId="19916C76" w14:textId="77777777" w:rsidR="00F03671" w:rsidRDefault="00170C35">
            <w:pPr>
              <w:pStyle w:val="TableParagraph"/>
              <w:spacing w:before="61"/>
              <w:ind w:left="257" w:right="118"/>
              <w:jc w:val="center"/>
              <w:rPr>
                <w:sz w:val="9"/>
              </w:rPr>
            </w:pPr>
            <w:r>
              <w:rPr>
                <w:position w:val="2"/>
                <w:sz w:val="18"/>
              </w:rPr>
              <w:t>3.87</w:t>
            </w:r>
            <w:r>
              <w:rPr>
                <w:sz w:val="9"/>
              </w:rPr>
              <w:t>b</w:t>
            </w:r>
          </w:p>
        </w:tc>
        <w:tc>
          <w:tcPr>
            <w:tcW w:w="588" w:type="dxa"/>
          </w:tcPr>
          <w:p w14:paraId="7AFAB139" w14:textId="77777777" w:rsidR="00F03671" w:rsidRDefault="00170C35">
            <w:pPr>
              <w:pStyle w:val="TableParagraph"/>
              <w:spacing w:before="62"/>
              <w:ind w:left="139"/>
              <w:rPr>
                <w:sz w:val="18"/>
              </w:rPr>
            </w:pPr>
            <w:r>
              <w:rPr>
                <w:sz w:val="18"/>
              </w:rPr>
              <w:t>0.72</w:t>
            </w:r>
          </w:p>
        </w:tc>
        <w:tc>
          <w:tcPr>
            <w:tcW w:w="279" w:type="dxa"/>
          </w:tcPr>
          <w:p w14:paraId="7E6DC70C" w14:textId="77777777" w:rsidR="00F03671" w:rsidRDefault="00F03671">
            <w:pPr>
              <w:pStyle w:val="TableParagraph"/>
              <w:spacing w:before="0"/>
            </w:pPr>
          </w:p>
        </w:tc>
        <w:tc>
          <w:tcPr>
            <w:tcW w:w="819" w:type="dxa"/>
          </w:tcPr>
          <w:p w14:paraId="547A1490" w14:textId="77777777" w:rsidR="00F03671" w:rsidRDefault="00170C35">
            <w:pPr>
              <w:pStyle w:val="TableParagraph"/>
              <w:spacing w:before="62"/>
              <w:ind w:left="272"/>
              <w:rPr>
                <w:sz w:val="18"/>
              </w:rPr>
            </w:pPr>
            <w:r>
              <w:rPr>
                <w:sz w:val="18"/>
              </w:rPr>
              <w:t>36.23</w:t>
            </w:r>
          </w:p>
        </w:tc>
        <w:tc>
          <w:tcPr>
            <w:tcW w:w="599" w:type="dxa"/>
          </w:tcPr>
          <w:p w14:paraId="6A73C63B" w14:textId="77777777" w:rsidR="00F03671" w:rsidRDefault="00170C35">
            <w:pPr>
              <w:pStyle w:val="TableParagraph"/>
              <w:spacing w:before="62"/>
              <w:ind w:left="115" w:right="129"/>
              <w:jc w:val="center"/>
              <w:rPr>
                <w:sz w:val="18"/>
              </w:rPr>
            </w:pPr>
            <w:r>
              <w:rPr>
                <w:sz w:val="18"/>
              </w:rPr>
              <w:t>.001</w:t>
            </w:r>
          </w:p>
        </w:tc>
      </w:tr>
      <w:tr w:rsidR="00F03671" w14:paraId="7B145FA3" w14:textId="77777777" w:rsidTr="00BA3AE2">
        <w:trPr>
          <w:trHeight w:val="416"/>
        </w:trPr>
        <w:tc>
          <w:tcPr>
            <w:tcW w:w="2779" w:type="dxa"/>
          </w:tcPr>
          <w:p w14:paraId="75021331" w14:textId="77777777" w:rsidR="00F03671" w:rsidRDefault="00170C35">
            <w:pPr>
              <w:pStyle w:val="TableParagraph"/>
              <w:ind w:left="99"/>
              <w:rPr>
                <w:sz w:val="18"/>
              </w:rPr>
            </w:pPr>
            <w:r>
              <w:rPr>
                <w:sz w:val="18"/>
              </w:rPr>
              <w:t>Felicidad</w:t>
            </w:r>
          </w:p>
        </w:tc>
        <w:tc>
          <w:tcPr>
            <w:tcW w:w="683" w:type="dxa"/>
          </w:tcPr>
          <w:p w14:paraId="6BA724C7" w14:textId="77777777" w:rsidR="00F03671" w:rsidRDefault="00170C35">
            <w:pPr>
              <w:pStyle w:val="TableParagraph"/>
              <w:ind w:left="160" w:right="127"/>
              <w:jc w:val="center"/>
              <w:rPr>
                <w:sz w:val="9"/>
              </w:rPr>
            </w:pPr>
            <w:r>
              <w:rPr>
                <w:position w:val="2"/>
                <w:sz w:val="18"/>
              </w:rPr>
              <w:t>3.72</w:t>
            </w:r>
            <w:r>
              <w:rPr>
                <w:sz w:val="9"/>
              </w:rPr>
              <w:t>a</w:t>
            </w:r>
          </w:p>
        </w:tc>
        <w:tc>
          <w:tcPr>
            <w:tcW w:w="755" w:type="dxa"/>
          </w:tcPr>
          <w:p w14:paraId="063AC861" w14:textId="77777777" w:rsidR="00F03671" w:rsidRDefault="00170C35">
            <w:pPr>
              <w:pStyle w:val="TableParagraph"/>
              <w:ind w:left="147"/>
              <w:rPr>
                <w:sz w:val="18"/>
              </w:rPr>
            </w:pPr>
            <w:r>
              <w:rPr>
                <w:sz w:val="18"/>
              </w:rPr>
              <w:t>0.88</w:t>
            </w:r>
          </w:p>
        </w:tc>
        <w:tc>
          <w:tcPr>
            <w:tcW w:w="810" w:type="dxa"/>
          </w:tcPr>
          <w:p w14:paraId="1825DBE0" w14:textId="77777777" w:rsidR="00F03671" w:rsidRDefault="00170C35">
            <w:pPr>
              <w:pStyle w:val="TableParagraph"/>
              <w:ind w:left="272" w:right="137"/>
              <w:jc w:val="center"/>
              <w:rPr>
                <w:sz w:val="9"/>
              </w:rPr>
            </w:pPr>
            <w:r>
              <w:rPr>
                <w:position w:val="2"/>
                <w:sz w:val="18"/>
              </w:rPr>
              <w:t>2.96</w:t>
            </w:r>
            <w:r>
              <w:rPr>
                <w:sz w:val="9"/>
              </w:rPr>
              <w:t>b</w:t>
            </w:r>
          </w:p>
        </w:tc>
        <w:tc>
          <w:tcPr>
            <w:tcW w:w="750" w:type="dxa"/>
          </w:tcPr>
          <w:p w14:paraId="7F70E169" w14:textId="77777777" w:rsidR="00F03671" w:rsidRDefault="00170C35">
            <w:pPr>
              <w:pStyle w:val="TableParagraph"/>
              <w:ind w:left="157"/>
              <w:rPr>
                <w:sz w:val="18"/>
              </w:rPr>
            </w:pPr>
            <w:r>
              <w:rPr>
                <w:sz w:val="18"/>
              </w:rPr>
              <w:t>0.66</w:t>
            </w:r>
          </w:p>
        </w:tc>
        <w:tc>
          <w:tcPr>
            <w:tcW w:w="776" w:type="dxa"/>
          </w:tcPr>
          <w:p w14:paraId="28846C76" w14:textId="77777777" w:rsidR="00F03671" w:rsidRDefault="00170C35">
            <w:pPr>
              <w:pStyle w:val="TableParagraph"/>
              <w:ind w:left="257" w:right="118"/>
              <w:jc w:val="center"/>
              <w:rPr>
                <w:sz w:val="9"/>
              </w:rPr>
            </w:pPr>
            <w:r>
              <w:rPr>
                <w:position w:val="2"/>
                <w:sz w:val="18"/>
              </w:rPr>
              <w:t>3.04</w:t>
            </w:r>
            <w:r>
              <w:rPr>
                <w:sz w:val="9"/>
              </w:rPr>
              <w:t>b</w:t>
            </w:r>
          </w:p>
        </w:tc>
        <w:tc>
          <w:tcPr>
            <w:tcW w:w="588" w:type="dxa"/>
          </w:tcPr>
          <w:p w14:paraId="7B41B352" w14:textId="77777777" w:rsidR="00F03671" w:rsidRDefault="00170C35">
            <w:pPr>
              <w:pStyle w:val="TableParagraph"/>
              <w:ind w:left="139"/>
              <w:rPr>
                <w:sz w:val="18"/>
              </w:rPr>
            </w:pPr>
            <w:r>
              <w:rPr>
                <w:sz w:val="18"/>
              </w:rPr>
              <w:t>0.61</w:t>
            </w:r>
          </w:p>
        </w:tc>
        <w:tc>
          <w:tcPr>
            <w:tcW w:w="279" w:type="dxa"/>
          </w:tcPr>
          <w:p w14:paraId="2289436E" w14:textId="77777777" w:rsidR="00F03671" w:rsidRDefault="00F03671">
            <w:pPr>
              <w:pStyle w:val="TableParagraph"/>
              <w:spacing w:before="0"/>
            </w:pPr>
          </w:p>
        </w:tc>
        <w:tc>
          <w:tcPr>
            <w:tcW w:w="819" w:type="dxa"/>
          </w:tcPr>
          <w:p w14:paraId="06ECA982" w14:textId="77777777" w:rsidR="00F03671" w:rsidRDefault="00170C35">
            <w:pPr>
              <w:pStyle w:val="TableParagraph"/>
              <w:ind w:right="127"/>
              <w:jc w:val="right"/>
              <w:rPr>
                <w:sz w:val="18"/>
              </w:rPr>
            </w:pPr>
            <w:r>
              <w:rPr>
                <w:sz w:val="18"/>
              </w:rPr>
              <w:t>78.17</w:t>
            </w:r>
          </w:p>
        </w:tc>
        <w:tc>
          <w:tcPr>
            <w:tcW w:w="599" w:type="dxa"/>
          </w:tcPr>
          <w:p w14:paraId="402F8BD6" w14:textId="77777777" w:rsidR="00F03671" w:rsidRDefault="00170C35">
            <w:pPr>
              <w:pStyle w:val="TableParagraph"/>
              <w:ind w:left="115" w:right="129"/>
              <w:jc w:val="center"/>
              <w:rPr>
                <w:sz w:val="18"/>
              </w:rPr>
            </w:pPr>
            <w:r>
              <w:rPr>
                <w:sz w:val="18"/>
              </w:rPr>
              <w:t>.001</w:t>
            </w:r>
          </w:p>
        </w:tc>
      </w:tr>
      <w:tr w:rsidR="00F03671" w14:paraId="09EB1991" w14:textId="77777777" w:rsidTr="00BA3AE2">
        <w:trPr>
          <w:trHeight w:val="415"/>
        </w:trPr>
        <w:tc>
          <w:tcPr>
            <w:tcW w:w="2779" w:type="dxa"/>
          </w:tcPr>
          <w:p w14:paraId="57A5FAAE" w14:textId="77777777" w:rsidR="00F03671" w:rsidRDefault="00170C35">
            <w:pPr>
              <w:pStyle w:val="TableParagraph"/>
              <w:ind w:left="99"/>
              <w:rPr>
                <w:sz w:val="18"/>
              </w:rPr>
            </w:pPr>
            <w:proofErr w:type="spellStart"/>
            <w:r>
              <w:rPr>
                <w:sz w:val="18"/>
              </w:rPr>
              <w:t>Prejuicio</w:t>
            </w:r>
            <w:proofErr w:type="spellEnd"/>
            <w:r>
              <w:rPr>
                <w:sz w:val="18"/>
              </w:rPr>
              <w:t xml:space="preserve"> Sutil Individual</w:t>
            </w:r>
          </w:p>
        </w:tc>
        <w:tc>
          <w:tcPr>
            <w:tcW w:w="683" w:type="dxa"/>
          </w:tcPr>
          <w:p w14:paraId="158ED8D4" w14:textId="77777777" w:rsidR="00F03671" w:rsidRDefault="00170C35">
            <w:pPr>
              <w:pStyle w:val="TableParagraph"/>
              <w:ind w:left="160" w:right="127"/>
              <w:jc w:val="center"/>
              <w:rPr>
                <w:sz w:val="9"/>
              </w:rPr>
            </w:pPr>
            <w:r>
              <w:rPr>
                <w:position w:val="2"/>
                <w:sz w:val="18"/>
              </w:rPr>
              <w:t>1.79</w:t>
            </w:r>
            <w:r>
              <w:rPr>
                <w:sz w:val="9"/>
              </w:rPr>
              <w:t>a</w:t>
            </w:r>
          </w:p>
        </w:tc>
        <w:tc>
          <w:tcPr>
            <w:tcW w:w="755" w:type="dxa"/>
          </w:tcPr>
          <w:p w14:paraId="2420FAE9" w14:textId="77777777" w:rsidR="00F03671" w:rsidRDefault="00170C35">
            <w:pPr>
              <w:pStyle w:val="TableParagraph"/>
              <w:ind w:left="147"/>
              <w:rPr>
                <w:sz w:val="18"/>
              </w:rPr>
            </w:pPr>
            <w:r>
              <w:rPr>
                <w:sz w:val="18"/>
              </w:rPr>
              <w:t>0.92</w:t>
            </w:r>
          </w:p>
        </w:tc>
        <w:tc>
          <w:tcPr>
            <w:tcW w:w="810" w:type="dxa"/>
          </w:tcPr>
          <w:p w14:paraId="20467179" w14:textId="77777777" w:rsidR="00F03671" w:rsidRDefault="00170C35">
            <w:pPr>
              <w:pStyle w:val="TableParagraph"/>
              <w:ind w:left="272" w:right="137"/>
              <w:jc w:val="center"/>
              <w:rPr>
                <w:sz w:val="9"/>
              </w:rPr>
            </w:pPr>
            <w:r>
              <w:rPr>
                <w:position w:val="2"/>
                <w:sz w:val="18"/>
              </w:rPr>
              <w:t>2.13</w:t>
            </w:r>
            <w:r>
              <w:rPr>
                <w:sz w:val="9"/>
              </w:rPr>
              <w:t>b</w:t>
            </w:r>
          </w:p>
        </w:tc>
        <w:tc>
          <w:tcPr>
            <w:tcW w:w="750" w:type="dxa"/>
          </w:tcPr>
          <w:p w14:paraId="497BE49B" w14:textId="77777777" w:rsidR="00F03671" w:rsidRDefault="00170C35">
            <w:pPr>
              <w:pStyle w:val="TableParagraph"/>
              <w:ind w:left="157"/>
              <w:rPr>
                <w:sz w:val="18"/>
              </w:rPr>
            </w:pPr>
            <w:r>
              <w:rPr>
                <w:sz w:val="18"/>
              </w:rPr>
              <w:t>1.01</w:t>
            </w:r>
          </w:p>
        </w:tc>
        <w:tc>
          <w:tcPr>
            <w:tcW w:w="776" w:type="dxa"/>
          </w:tcPr>
          <w:p w14:paraId="30FDEA3F" w14:textId="77777777" w:rsidR="00F03671" w:rsidRDefault="00170C35">
            <w:pPr>
              <w:pStyle w:val="TableParagraph"/>
              <w:ind w:left="257" w:right="118"/>
              <w:jc w:val="center"/>
              <w:rPr>
                <w:sz w:val="9"/>
              </w:rPr>
            </w:pPr>
            <w:r>
              <w:rPr>
                <w:position w:val="2"/>
                <w:sz w:val="18"/>
              </w:rPr>
              <w:t>3.46</w:t>
            </w:r>
            <w:r>
              <w:rPr>
                <w:sz w:val="9"/>
              </w:rPr>
              <w:t>c</w:t>
            </w:r>
          </w:p>
        </w:tc>
        <w:tc>
          <w:tcPr>
            <w:tcW w:w="588" w:type="dxa"/>
          </w:tcPr>
          <w:p w14:paraId="181047DC" w14:textId="77777777" w:rsidR="00F03671" w:rsidRDefault="00170C35">
            <w:pPr>
              <w:pStyle w:val="TableParagraph"/>
              <w:ind w:left="139"/>
              <w:rPr>
                <w:sz w:val="18"/>
              </w:rPr>
            </w:pPr>
            <w:r>
              <w:rPr>
                <w:sz w:val="18"/>
              </w:rPr>
              <w:t>0.97</w:t>
            </w:r>
          </w:p>
        </w:tc>
        <w:tc>
          <w:tcPr>
            <w:tcW w:w="279" w:type="dxa"/>
          </w:tcPr>
          <w:p w14:paraId="43A175A6" w14:textId="77777777" w:rsidR="00F03671" w:rsidRDefault="00F03671">
            <w:pPr>
              <w:pStyle w:val="TableParagraph"/>
              <w:spacing w:before="0"/>
            </w:pPr>
          </w:p>
        </w:tc>
        <w:tc>
          <w:tcPr>
            <w:tcW w:w="819" w:type="dxa"/>
          </w:tcPr>
          <w:p w14:paraId="242B3A06" w14:textId="77777777" w:rsidR="00F03671" w:rsidRDefault="00170C35">
            <w:pPr>
              <w:pStyle w:val="TableParagraph"/>
              <w:ind w:left="194"/>
              <w:rPr>
                <w:sz w:val="18"/>
              </w:rPr>
            </w:pPr>
            <w:r>
              <w:rPr>
                <w:sz w:val="18"/>
              </w:rPr>
              <w:t>195.19</w:t>
            </w:r>
          </w:p>
        </w:tc>
        <w:tc>
          <w:tcPr>
            <w:tcW w:w="599" w:type="dxa"/>
          </w:tcPr>
          <w:p w14:paraId="295DAE0E" w14:textId="77777777" w:rsidR="00F03671" w:rsidRDefault="00170C35">
            <w:pPr>
              <w:pStyle w:val="TableParagraph"/>
              <w:ind w:left="115" w:right="129"/>
              <w:jc w:val="center"/>
              <w:rPr>
                <w:sz w:val="18"/>
              </w:rPr>
            </w:pPr>
            <w:r>
              <w:rPr>
                <w:sz w:val="18"/>
              </w:rPr>
              <w:t>.001</w:t>
            </w:r>
          </w:p>
        </w:tc>
      </w:tr>
      <w:tr w:rsidR="00F03671" w14:paraId="2B78A6E0" w14:textId="77777777" w:rsidTr="00BA3AE2">
        <w:trPr>
          <w:trHeight w:val="415"/>
        </w:trPr>
        <w:tc>
          <w:tcPr>
            <w:tcW w:w="2779" w:type="dxa"/>
          </w:tcPr>
          <w:p w14:paraId="1B409849" w14:textId="77777777" w:rsidR="00F03671" w:rsidRDefault="00170C35">
            <w:pPr>
              <w:pStyle w:val="TableParagraph"/>
              <w:ind w:left="99"/>
              <w:rPr>
                <w:sz w:val="18"/>
              </w:rPr>
            </w:pPr>
            <w:proofErr w:type="spellStart"/>
            <w:r>
              <w:rPr>
                <w:sz w:val="18"/>
              </w:rPr>
              <w:t>Prejuicio</w:t>
            </w:r>
            <w:proofErr w:type="spellEnd"/>
            <w:r>
              <w:rPr>
                <w:sz w:val="18"/>
              </w:rPr>
              <w:t xml:space="preserve"> </w:t>
            </w:r>
            <w:proofErr w:type="spellStart"/>
            <w:r>
              <w:rPr>
                <w:sz w:val="18"/>
              </w:rPr>
              <w:t>Manifiesto</w:t>
            </w:r>
            <w:proofErr w:type="spellEnd"/>
            <w:r>
              <w:rPr>
                <w:sz w:val="18"/>
              </w:rPr>
              <w:t xml:space="preserve"> Individual</w:t>
            </w:r>
          </w:p>
        </w:tc>
        <w:tc>
          <w:tcPr>
            <w:tcW w:w="683" w:type="dxa"/>
          </w:tcPr>
          <w:p w14:paraId="181EDC5F" w14:textId="77777777" w:rsidR="00F03671" w:rsidRDefault="00170C35">
            <w:pPr>
              <w:pStyle w:val="TableParagraph"/>
              <w:ind w:left="160" w:right="127"/>
              <w:jc w:val="center"/>
              <w:rPr>
                <w:sz w:val="9"/>
              </w:rPr>
            </w:pPr>
            <w:r>
              <w:rPr>
                <w:position w:val="2"/>
                <w:sz w:val="18"/>
              </w:rPr>
              <w:t>1.77</w:t>
            </w:r>
            <w:r>
              <w:rPr>
                <w:sz w:val="9"/>
              </w:rPr>
              <w:t>a</w:t>
            </w:r>
          </w:p>
        </w:tc>
        <w:tc>
          <w:tcPr>
            <w:tcW w:w="755" w:type="dxa"/>
          </w:tcPr>
          <w:p w14:paraId="72F8F6A9" w14:textId="77777777" w:rsidR="00F03671" w:rsidRDefault="00170C35">
            <w:pPr>
              <w:pStyle w:val="TableParagraph"/>
              <w:ind w:left="147"/>
              <w:rPr>
                <w:sz w:val="18"/>
              </w:rPr>
            </w:pPr>
            <w:r>
              <w:rPr>
                <w:sz w:val="18"/>
              </w:rPr>
              <w:t>0.84</w:t>
            </w:r>
          </w:p>
        </w:tc>
        <w:tc>
          <w:tcPr>
            <w:tcW w:w="810" w:type="dxa"/>
          </w:tcPr>
          <w:p w14:paraId="541B9C8B" w14:textId="77777777" w:rsidR="00F03671" w:rsidRDefault="00170C35">
            <w:pPr>
              <w:pStyle w:val="TableParagraph"/>
              <w:ind w:left="272" w:right="137"/>
              <w:jc w:val="center"/>
              <w:rPr>
                <w:sz w:val="9"/>
              </w:rPr>
            </w:pPr>
            <w:r>
              <w:rPr>
                <w:position w:val="2"/>
                <w:sz w:val="18"/>
              </w:rPr>
              <w:t>2.02</w:t>
            </w:r>
            <w:r>
              <w:rPr>
                <w:sz w:val="9"/>
              </w:rPr>
              <w:t>b</w:t>
            </w:r>
          </w:p>
        </w:tc>
        <w:tc>
          <w:tcPr>
            <w:tcW w:w="750" w:type="dxa"/>
          </w:tcPr>
          <w:p w14:paraId="425150BF" w14:textId="77777777" w:rsidR="00F03671" w:rsidRDefault="00170C35">
            <w:pPr>
              <w:pStyle w:val="TableParagraph"/>
              <w:ind w:left="157"/>
              <w:rPr>
                <w:sz w:val="18"/>
              </w:rPr>
            </w:pPr>
            <w:r>
              <w:rPr>
                <w:sz w:val="18"/>
              </w:rPr>
              <w:t>0.87</w:t>
            </w:r>
          </w:p>
        </w:tc>
        <w:tc>
          <w:tcPr>
            <w:tcW w:w="776" w:type="dxa"/>
          </w:tcPr>
          <w:p w14:paraId="44937778" w14:textId="77777777" w:rsidR="00F03671" w:rsidRDefault="00170C35">
            <w:pPr>
              <w:pStyle w:val="TableParagraph"/>
              <w:ind w:left="257" w:right="118"/>
              <w:jc w:val="center"/>
              <w:rPr>
                <w:sz w:val="9"/>
              </w:rPr>
            </w:pPr>
            <w:r>
              <w:rPr>
                <w:position w:val="2"/>
                <w:sz w:val="18"/>
              </w:rPr>
              <w:t>3.16</w:t>
            </w:r>
            <w:r>
              <w:rPr>
                <w:sz w:val="9"/>
              </w:rPr>
              <w:t>c</w:t>
            </w:r>
          </w:p>
        </w:tc>
        <w:tc>
          <w:tcPr>
            <w:tcW w:w="588" w:type="dxa"/>
          </w:tcPr>
          <w:p w14:paraId="685B0664" w14:textId="77777777" w:rsidR="00F03671" w:rsidRDefault="00170C35">
            <w:pPr>
              <w:pStyle w:val="TableParagraph"/>
              <w:ind w:left="139"/>
              <w:rPr>
                <w:sz w:val="18"/>
              </w:rPr>
            </w:pPr>
            <w:r>
              <w:rPr>
                <w:sz w:val="18"/>
              </w:rPr>
              <w:t>0.81</w:t>
            </w:r>
          </w:p>
        </w:tc>
        <w:tc>
          <w:tcPr>
            <w:tcW w:w="279" w:type="dxa"/>
          </w:tcPr>
          <w:p w14:paraId="07111554" w14:textId="77777777" w:rsidR="00F03671" w:rsidRDefault="00F03671">
            <w:pPr>
              <w:pStyle w:val="TableParagraph"/>
              <w:spacing w:before="0"/>
            </w:pPr>
          </w:p>
        </w:tc>
        <w:tc>
          <w:tcPr>
            <w:tcW w:w="819" w:type="dxa"/>
          </w:tcPr>
          <w:p w14:paraId="356BF9AE" w14:textId="77777777" w:rsidR="00F03671" w:rsidRDefault="00170C35">
            <w:pPr>
              <w:pStyle w:val="TableParagraph"/>
              <w:ind w:left="194"/>
              <w:rPr>
                <w:sz w:val="18"/>
              </w:rPr>
            </w:pPr>
            <w:r>
              <w:rPr>
                <w:sz w:val="18"/>
              </w:rPr>
              <w:t>180.78</w:t>
            </w:r>
          </w:p>
        </w:tc>
        <w:tc>
          <w:tcPr>
            <w:tcW w:w="599" w:type="dxa"/>
          </w:tcPr>
          <w:p w14:paraId="0A564A9A" w14:textId="77777777" w:rsidR="00F03671" w:rsidRDefault="00170C35">
            <w:pPr>
              <w:pStyle w:val="TableParagraph"/>
              <w:ind w:left="115" w:right="129"/>
              <w:jc w:val="center"/>
              <w:rPr>
                <w:sz w:val="18"/>
              </w:rPr>
            </w:pPr>
            <w:r>
              <w:rPr>
                <w:sz w:val="18"/>
              </w:rPr>
              <w:t>.001</w:t>
            </w:r>
          </w:p>
        </w:tc>
      </w:tr>
      <w:tr w:rsidR="00F03671" w14:paraId="47B1A105" w14:textId="77777777" w:rsidTr="00BA3AE2">
        <w:trPr>
          <w:trHeight w:val="416"/>
        </w:trPr>
        <w:tc>
          <w:tcPr>
            <w:tcW w:w="2779" w:type="dxa"/>
          </w:tcPr>
          <w:p w14:paraId="4EA6AA4D" w14:textId="77777777" w:rsidR="00F03671" w:rsidRDefault="00170C35">
            <w:pPr>
              <w:pStyle w:val="TableParagraph"/>
              <w:ind w:left="99"/>
              <w:rPr>
                <w:sz w:val="18"/>
              </w:rPr>
            </w:pPr>
            <w:proofErr w:type="spellStart"/>
            <w:r>
              <w:rPr>
                <w:sz w:val="18"/>
              </w:rPr>
              <w:t>Prejuicio</w:t>
            </w:r>
            <w:proofErr w:type="spellEnd"/>
            <w:r>
              <w:rPr>
                <w:sz w:val="18"/>
              </w:rPr>
              <w:t xml:space="preserve"> Sutil </w:t>
            </w:r>
            <w:proofErr w:type="spellStart"/>
            <w:r>
              <w:rPr>
                <w:sz w:val="18"/>
              </w:rPr>
              <w:t>Grupal</w:t>
            </w:r>
            <w:proofErr w:type="spellEnd"/>
          </w:p>
        </w:tc>
        <w:tc>
          <w:tcPr>
            <w:tcW w:w="683" w:type="dxa"/>
          </w:tcPr>
          <w:p w14:paraId="6AE03E63" w14:textId="77777777" w:rsidR="00F03671" w:rsidRDefault="00170C35">
            <w:pPr>
              <w:pStyle w:val="TableParagraph"/>
              <w:ind w:left="160" w:right="127"/>
              <w:jc w:val="center"/>
              <w:rPr>
                <w:sz w:val="9"/>
              </w:rPr>
            </w:pPr>
            <w:r>
              <w:rPr>
                <w:position w:val="2"/>
                <w:sz w:val="18"/>
              </w:rPr>
              <w:t>3.21</w:t>
            </w:r>
            <w:r>
              <w:rPr>
                <w:sz w:val="9"/>
              </w:rPr>
              <w:t>a</w:t>
            </w:r>
          </w:p>
        </w:tc>
        <w:tc>
          <w:tcPr>
            <w:tcW w:w="755" w:type="dxa"/>
          </w:tcPr>
          <w:p w14:paraId="37C643D1" w14:textId="77777777" w:rsidR="00F03671" w:rsidRDefault="00170C35">
            <w:pPr>
              <w:pStyle w:val="TableParagraph"/>
              <w:ind w:left="147"/>
              <w:rPr>
                <w:sz w:val="18"/>
              </w:rPr>
            </w:pPr>
            <w:r>
              <w:rPr>
                <w:sz w:val="18"/>
              </w:rPr>
              <w:t>0.92</w:t>
            </w:r>
          </w:p>
        </w:tc>
        <w:tc>
          <w:tcPr>
            <w:tcW w:w="810" w:type="dxa"/>
          </w:tcPr>
          <w:p w14:paraId="4C247979" w14:textId="77777777" w:rsidR="00F03671" w:rsidRDefault="00170C35">
            <w:pPr>
              <w:pStyle w:val="TableParagraph"/>
              <w:ind w:left="272" w:right="137"/>
              <w:jc w:val="center"/>
              <w:rPr>
                <w:sz w:val="9"/>
              </w:rPr>
            </w:pPr>
            <w:r>
              <w:rPr>
                <w:position w:val="2"/>
                <w:sz w:val="18"/>
              </w:rPr>
              <w:t>3.10</w:t>
            </w:r>
            <w:r>
              <w:rPr>
                <w:sz w:val="9"/>
              </w:rPr>
              <w:t>a</w:t>
            </w:r>
          </w:p>
        </w:tc>
        <w:tc>
          <w:tcPr>
            <w:tcW w:w="750" w:type="dxa"/>
          </w:tcPr>
          <w:p w14:paraId="2E54FAEA" w14:textId="77777777" w:rsidR="00F03671" w:rsidRDefault="00170C35">
            <w:pPr>
              <w:pStyle w:val="TableParagraph"/>
              <w:ind w:left="157"/>
              <w:rPr>
                <w:sz w:val="18"/>
              </w:rPr>
            </w:pPr>
            <w:r>
              <w:rPr>
                <w:sz w:val="18"/>
              </w:rPr>
              <w:t>0.98</w:t>
            </w:r>
          </w:p>
        </w:tc>
        <w:tc>
          <w:tcPr>
            <w:tcW w:w="776" w:type="dxa"/>
          </w:tcPr>
          <w:p w14:paraId="0D2AA253" w14:textId="77777777" w:rsidR="00F03671" w:rsidRDefault="00170C35">
            <w:pPr>
              <w:pStyle w:val="TableParagraph"/>
              <w:ind w:left="257" w:right="118"/>
              <w:jc w:val="center"/>
              <w:rPr>
                <w:sz w:val="9"/>
              </w:rPr>
            </w:pPr>
            <w:r>
              <w:rPr>
                <w:position w:val="2"/>
                <w:sz w:val="18"/>
              </w:rPr>
              <w:t>3.04</w:t>
            </w:r>
            <w:r>
              <w:rPr>
                <w:sz w:val="9"/>
              </w:rPr>
              <w:t>a</w:t>
            </w:r>
          </w:p>
        </w:tc>
        <w:tc>
          <w:tcPr>
            <w:tcW w:w="588" w:type="dxa"/>
          </w:tcPr>
          <w:p w14:paraId="37A21049" w14:textId="77777777" w:rsidR="00F03671" w:rsidRDefault="00170C35">
            <w:pPr>
              <w:pStyle w:val="TableParagraph"/>
              <w:ind w:left="139"/>
              <w:rPr>
                <w:sz w:val="18"/>
              </w:rPr>
            </w:pPr>
            <w:r>
              <w:rPr>
                <w:sz w:val="18"/>
              </w:rPr>
              <w:t>0.92</w:t>
            </w:r>
          </w:p>
        </w:tc>
        <w:tc>
          <w:tcPr>
            <w:tcW w:w="279" w:type="dxa"/>
          </w:tcPr>
          <w:p w14:paraId="5F579AF5" w14:textId="77777777" w:rsidR="00F03671" w:rsidRDefault="00F03671">
            <w:pPr>
              <w:pStyle w:val="TableParagraph"/>
              <w:spacing w:before="0"/>
            </w:pPr>
          </w:p>
        </w:tc>
        <w:tc>
          <w:tcPr>
            <w:tcW w:w="819" w:type="dxa"/>
          </w:tcPr>
          <w:p w14:paraId="3EE08C0F" w14:textId="77777777" w:rsidR="00F03671" w:rsidRDefault="00170C35">
            <w:pPr>
              <w:pStyle w:val="TableParagraph"/>
              <w:ind w:right="127"/>
              <w:jc w:val="right"/>
              <w:rPr>
                <w:sz w:val="18"/>
              </w:rPr>
            </w:pPr>
            <w:r>
              <w:rPr>
                <w:sz w:val="18"/>
              </w:rPr>
              <w:t>2.01</w:t>
            </w:r>
          </w:p>
        </w:tc>
        <w:tc>
          <w:tcPr>
            <w:tcW w:w="599" w:type="dxa"/>
          </w:tcPr>
          <w:p w14:paraId="4769FA3C" w14:textId="77777777" w:rsidR="00F03671" w:rsidRDefault="00170C35">
            <w:pPr>
              <w:pStyle w:val="TableParagraph"/>
              <w:ind w:left="115" w:right="129"/>
              <w:jc w:val="center"/>
              <w:rPr>
                <w:i/>
                <w:sz w:val="18"/>
              </w:rPr>
            </w:pPr>
            <w:r>
              <w:rPr>
                <w:i/>
                <w:sz w:val="18"/>
              </w:rPr>
              <w:t>n.s.</w:t>
            </w:r>
          </w:p>
        </w:tc>
      </w:tr>
      <w:tr w:rsidR="00F03671" w14:paraId="3D75164F" w14:textId="77777777" w:rsidTr="00BA3AE2">
        <w:trPr>
          <w:trHeight w:val="416"/>
        </w:trPr>
        <w:tc>
          <w:tcPr>
            <w:tcW w:w="2779" w:type="dxa"/>
          </w:tcPr>
          <w:p w14:paraId="047B12C3" w14:textId="77777777" w:rsidR="00F03671" w:rsidRDefault="00170C35">
            <w:pPr>
              <w:pStyle w:val="TableParagraph"/>
              <w:ind w:left="99"/>
              <w:rPr>
                <w:sz w:val="18"/>
              </w:rPr>
            </w:pPr>
            <w:proofErr w:type="spellStart"/>
            <w:r>
              <w:rPr>
                <w:sz w:val="18"/>
              </w:rPr>
              <w:t>Prejuicio</w:t>
            </w:r>
            <w:proofErr w:type="spellEnd"/>
            <w:r>
              <w:rPr>
                <w:sz w:val="18"/>
              </w:rPr>
              <w:t xml:space="preserve"> </w:t>
            </w:r>
            <w:proofErr w:type="spellStart"/>
            <w:r>
              <w:rPr>
                <w:sz w:val="18"/>
              </w:rPr>
              <w:t>Manifiesto</w:t>
            </w:r>
            <w:proofErr w:type="spellEnd"/>
            <w:r>
              <w:rPr>
                <w:sz w:val="18"/>
              </w:rPr>
              <w:t xml:space="preserve"> </w:t>
            </w:r>
            <w:proofErr w:type="spellStart"/>
            <w:r>
              <w:rPr>
                <w:sz w:val="18"/>
              </w:rPr>
              <w:t>Grupal</w:t>
            </w:r>
            <w:proofErr w:type="spellEnd"/>
          </w:p>
        </w:tc>
        <w:tc>
          <w:tcPr>
            <w:tcW w:w="683" w:type="dxa"/>
          </w:tcPr>
          <w:p w14:paraId="008B836F" w14:textId="77777777" w:rsidR="00F03671" w:rsidRDefault="00170C35">
            <w:pPr>
              <w:pStyle w:val="TableParagraph"/>
              <w:ind w:left="160" w:right="127"/>
              <w:jc w:val="center"/>
              <w:rPr>
                <w:sz w:val="9"/>
              </w:rPr>
            </w:pPr>
            <w:r>
              <w:rPr>
                <w:position w:val="2"/>
                <w:sz w:val="18"/>
              </w:rPr>
              <w:t>3.41</w:t>
            </w:r>
            <w:r>
              <w:rPr>
                <w:sz w:val="9"/>
              </w:rPr>
              <w:t>a</w:t>
            </w:r>
          </w:p>
        </w:tc>
        <w:tc>
          <w:tcPr>
            <w:tcW w:w="755" w:type="dxa"/>
          </w:tcPr>
          <w:p w14:paraId="033DDC78" w14:textId="77777777" w:rsidR="00F03671" w:rsidRDefault="00170C35">
            <w:pPr>
              <w:pStyle w:val="TableParagraph"/>
              <w:ind w:left="147"/>
              <w:rPr>
                <w:sz w:val="18"/>
              </w:rPr>
            </w:pPr>
            <w:r>
              <w:rPr>
                <w:sz w:val="18"/>
              </w:rPr>
              <w:t>0.86</w:t>
            </w:r>
          </w:p>
        </w:tc>
        <w:tc>
          <w:tcPr>
            <w:tcW w:w="810" w:type="dxa"/>
          </w:tcPr>
          <w:p w14:paraId="773FA256" w14:textId="77777777" w:rsidR="00F03671" w:rsidRDefault="00170C35">
            <w:pPr>
              <w:pStyle w:val="TableParagraph"/>
              <w:ind w:left="272" w:right="137"/>
              <w:jc w:val="center"/>
              <w:rPr>
                <w:sz w:val="9"/>
              </w:rPr>
            </w:pPr>
            <w:r>
              <w:rPr>
                <w:position w:val="2"/>
                <w:sz w:val="18"/>
              </w:rPr>
              <w:t>3.37</w:t>
            </w:r>
            <w:r>
              <w:rPr>
                <w:sz w:val="9"/>
              </w:rPr>
              <w:t>a</w:t>
            </w:r>
          </w:p>
        </w:tc>
        <w:tc>
          <w:tcPr>
            <w:tcW w:w="750" w:type="dxa"/>
          </w:tcPr>
          <w:p w14:paraId="5F43B22A" w14:textId="77777777" w:rsidR="00F03671" w:rsidRDefault="00170C35">
            <w:pPr>
              <w:pStyle w:val="TableParagraph"/>
              <w:ind w:left="157"/>
              <w:rPr>
                <w:sz w:val="18"/>
              </w:rPr>
            </w:pPr>
            <w:r>
              <w:rPr>
                <w:sz w:val="18"/>
              </w:rPr>
              <w:t>0.86</w:t>
            </w:r>
          </w:p>
        </w:tc>
        <w:tc>
          <w:tcPr>
            <w:tcW w:w="776" w:type="dxa"/>
          </w:tcPr>
          <w:p w14:paraId="4316DC96" w14:textId="77777777" w:rsidR="00F03671" w:rsidRDefault="00170C35">
            <w:pPr>
              <w:pStyle w:val="TableParagraph"/>
              <w:ind w:left="257" w:right="118"/>
              <w:jc w:val="center"/>
              <w:rPr>
                <w:sz w:val="9"/>
              </w:rPr>
            </w:pPr>
            <w:r>
              <w:rPr>
                <w:position w:val="2"/>
                <w:sz w:val="18"/>
              </w:rPr>
              <w:t>3.31</w:t>
            </w:r>
            <w:r>
              <w:rPr>
                <w:sz w:val="9"/>
              </w:rPr>
              <w:t>a</w:t>
            </w:r>
          </w:p>
        </w:tc>
        <w:tc>
          <w:tcPr>
            <w:tcW w:w="588" w:type="dxa"/>
          </w:tcPr>
          <w:p w14:paraId="5F192C79" w14:textId="77777777" w:rsidR="00F03671" w:rsidRDefault="00170C35">
            <w:pPr>
              <w:pStyle w:val="TableParagraph"/>
              <w:ind w:left="139"/>
              <w:rPr>
                <w:sz w:val="18"/>
              </w:rPr>
            </w:pPr>
            <w:r>
              <w:rPr>
                <w:sz w:val="18"/>
              </w:rPr>
              <w:t>0.77</w:t>
            </w:r>
          </w:p>
        </w:tc>
        <w:tc>
          <w:tcPr>
            <w:tcW w:w="279" w:type="dxa"/>
          </w:tcPr>
          <w:p w14:paraId="63CC10D2" w14:textId="77777777" w:rsidR="00F03671" w:rsidRDefault="00F03671">
            <w:pPr>
              <w:pStyle w:val="TableParagraph"/>
              <w:spacing w:before="0"/>
            </w:pPr>
          </w:p>
        </w:tc>
        <w:tc>
          <w:tcPr>
            <w:tcW w:w="819" w:type="dxa"/>
          </w:tcPr>
          <w:p w14:paraId="26AE3397" w14:textId="77777777" w:rsidR="00F03671" w:rsidRDefault="00170C35">
            <w:pPr>
              <w:pStyle w:val="TableParagraph"/>
              <w:ind w:left="331"/>
              <w:rPr>
                <w:sz w:val="18"/>
              </w:rPr>
            </w:pPr>
            <w:r>
              <w:rPr>
                <w:sz w:val="18"/>
              </w:rPr>
              <w:t>0.94</w:t>
            </w:r>
          </w:p>
        </w:tc>
        <w:tc>
          <w:tcPr>
            <w:tcW w:w="599" w:type="dxa"/>
          </w:tcPr>
          <w:p w14:paraId="03FDDF88" w14:textId="77777777" w:rsidR="00F03671" w:rsidRDefault="00170C35">
            <w:pPr>
              <w:pStyle w:val="TableParagraph"/>
              <w:ind w:left="115" w:right="129"/>
              <w:jc w:val="center"/>
              <w:rPr>
                <w:i/>
                <w:sz w:val="18"/>
              </w:rPr>
            </w:pPr>
            <w:r>
              <w:rPr>
                <w:i/>
                <w:sz w:val="18"/>
              </w:rPr>
              <w:t>n.s.</w:t>
            </w:r>
          </w:p>
        </w:tc>
      </w:tr>
      <w:tr w:rsidR="00F03671" w14:paraId="1A6AA7A9" w14:textId="77777777" w:rsidTr="00BA3AE2">
        <w:trPr>
          <w:trHeight w:val="416"/>
        </w:trPr>
        <w:tc>
          <w:tcPr>
            <w:tcW w:w="2779" w:type="dxa"/>
          </w:tcPr>
          <w:p w14:paraId="4FE5AD7D" w14:textId="77777777" w:rsidR="00F03671" w:rsidRDefault="00170C35">
            <w:pPr>
              <w:pStyle w:val="TableParagraph"/>
              <w:ind w:left="99"/>
              <w:rPr>
                <w:sz w:val="18"/>
              </w:rPr>
            </w:pPr>
            <w:proofErr w:type="spellStart"/>
            <w:r>
              <w:rPr>
                <w:sz w:val="18"/>
              </w:rPr>
              <w:t>Prejuicio</w:t>
            </w:r>
            <w:proofErr w:type="spellEnd"/>
            <w:r>
              <w:rPr>
                <w:spacing w:val="-10"/>
                <w:sz w:val="18"/>
              </w:rPr>
              <w:t xml:space="preserve"> </w:t>
            </w:r>
            <w:r>
              <w:rPr>
                <w:sz w:val="18"/>
              </w:rPr>
              <w:t>Total</w:t>
            </w:r>
          </w:p>
        </w:tc>
        <w:tc>
          <w:tcPr>
            <w:tcW w:w="683" w:type="dxa"/>
          </w:tcPr>
          <w:p w14:paraId="393D779E" w14:textId="77777777" w:rsidR="00F03671" w:rsidRDefault="00170C35">
            <w:pPr>
              <w:pStyle w:val="TableParagraph"/>
              <w:ind w:left="160" w:right="127"/>
              <w:jc w:val="center"/>
              <w:rPr>
                <w:sz w:val="9"/>
              </w:rPr>
            </w:pPr>
            <w:r>
              <w:rPr>
                <w:position w:val="2"/>
                <w:sz w:val="18"/>
              </w:rPr>
              <w:t>2.56</w:t>
            </w:r>
            <w:r>
              <w:rPr>
                <w:sz w:val="9"/>
              </w:rPr>
              <w:t>a</w:t>
            </w:r>
          </w:p>
        </w:tc>
        <w:tc>
          <w:tcPr>
            <w:tcW w:w="755" w:type="dxa"/>
          </w:tcPr>
          <w:p w14:paraId="0622AEC3" w14:textId="77777777" w:rsidR="00F03671" w:rsidRDefault="00170C35">
            <w:pPr>
              <w:pStyle w:val="TableParagraph"/>
              <w:ind w:left="147"/>
              <w:rPr>
                <w:sz w:val="18"/>
              </w:rPr>
            </w:pPr>
            <w:r>
              <w:rPr>
                <w:sz w:val="18"/>
              </w:rPr>
              <w:t>0.69</w:t>
            </w:r>
          </w:p>
        </w:tc>
        <w:tc>
          <w:tcPr>
            <w:tcW w:w="810" w:type="dxa"/>
          </w:tcPr>
          <w:p w14:paraId="7B971174" w14:textId="77777777" w:rsidR="00F03671" w:rsidRDefault="00170C35">
            <w:pPr>
              <w:pStyle w:val="TableParagraph"/>
              <w:ind w:left="272" w:right="137"/>
              <w:jc w:val="center"/>
              <w:rPr>
                <w:sz w:val="9"/>
              </w:rPr>
            </w:pPr>
            <w:r>
              <w:rPr>
                <w:position w:val="2"/>
                <w:sz w:val="18"/>
              </w:rPr>
              <w:t>2.67</w:t>
            </w:r>
            <w:r>
              <w:rPr>
                <w:sz w:val="9"/>
              </w:rPr>
              <w:t>a</w:t>
            </w:r>
          </w:p>
        </w:tc>
        <w:tc>
          <w:tcPr>
            <w:tcW w:w="750" w:type="dxa"/>
          </w:tcPr>
          <w:p w14:paraId="6D858C32" w14:textId="77777777" w:rsidR="00F03671" w:rsidRDefault="00170C35">
            <w:pPr>
              <w:pStyle w:val="TableParagraph"/>
              <w:ind w:left="157"/>
              <w:rPr>
                <w:sz w:val="18"/>
              </w:rPr>
            </w:pPr>
            <w:r>
              <w:rPr>
                <w:sz w:val="18"/>
              </w:rPr>
              <w:t>0.71</w:t>
            </w:r>
          </w:p>
        </w:tc>
        <w:tc>
          <w:tcPr>
            <w:tcW w:w="776" w:type="dxa"/>
          </w:tcPr>
          <w:p w14:paraId="37603A26" w14:textId="77777777" w:rsidR="00F03671" w:rsidRDefault="00170C35">
            <w:pPr>
              <w:pStyle w:val="TableParagraph"/>
              <w:ind w:left="257" w:right="118"/>
              <w:jc w:val="center"/>
              <w:rPr>
                <w:sz w:val="9"/>
              </w:rPr>
            </w:pPr>
            <w:r>
              <w:rPr>
                <w:position w:val="2"/>
                <w:sz w:val="18"/>
              </w:rPr>
              <w:t>3.24</w:t>
            </w:r>
            <w:r>
              <w:rPr>
                <w:sz w:val="9"/>
              </w:rPr>
              <w:t>b</w:t>
            </w:r>
          </w:p>
        </w:tc>
        <w:tc>
          <w:tcPr>
            <w:tcW w:w="588" w:type="dxa"/>
          </w:tcPr>
          <w:p w14:paraId="01A39182" w14:textId="77777777" w:rsidR="00F03671" w:rsidRDefault="00170C35">
            <w:pPr>
              <w:pStyle w:val="TableParagraph"/>
              <w:ind w:left="139"/>
              <w:rPr>
                <w:sz w:val="18"/>
              </w:rPr>
            </w:pPr>
            <w:r>
              <w:rPr>
                <w:sz w:val="18"/>
              </w:rPr>
              <w:t>0.71</w:t>
            </w:r>
          </w:p>
        </w:tc>
        <w:tc>
          <w:tcPr>
            <w:tcW w:w="279" w:type="dxa"/>
          </w:tcPr>
          <w:p w14:paraId="7B11E990" w14:textId="77777777" w:rsidR="00F03671" w:rsidRDefault="00F03671">
            <w:pPr>
              <w:pStyle w:val="TableParagraph"/>
              <w:spacing w:before="0"/>
            </w:pPr>
          </w:p>
        </w:tc>
        <w:tc>
          <w:tcPr>
            <w:tcW w:w="819" w:type="dxa"/>
          </w:tcPr>
          <w:p w14:paraId="793A2223" w14:textId="77777777" w:rsidR="00F03671" w:rsidRDefault="00170C35">
            <w:pPr>
              <w:pStyle w:val="TableParagraph"/>
              <w:ind w:left="241"/>
              <w:rPr>
                <w:sz w:val="18"/>
              </w:rPr>
            </w:pPr>
            <w:r>
              <w:rPr>
                <w:sz w:val="18"/>
              </w:rPr>
              <w:t>62.15</w:t>
            </w:r>
          </w:p>
        </w:tc>
        <w:tc>
          <w:tcPr>
            <w:tcW w:w="599" w:type="dxa"/>
          </w:tcPr>
          <w:p w14:paraId="463C8297" w14:textId="77777777" w:rsidR="00F03671" w:rsidRDefault="00170C35">
            <w:pPr>
              <w:pStyle w:val="TableParagraph"/>
              <w:ind w:left="115" w:right="129"/>
              <w:jc w:val="center"/>
              <w:rPr>
                <w:sz w:val="18"/>
              </w:rPr>
            </w:pPr>
            <w:r>
              <w:rPr>
                <w:sz w:val="18"/>
              </w:rPr>
              <w:t>.001</w:t>
            </w:r>
          </w:p>
        </w:tc>
      </w:tr>
      <w:tr w:rsidR="00F03671" w14:paraId="08D1193F" w14:textId="77777777" w:rsidTr="00BA3AE2">
        <w:trPr>
          <w:trHeight w:val="415"/>
        </w:trPr>
        <w:tc>
          <w:tcPr>
            <w:tcW w:w="2779" w:type="dxa"/>
          </w:tcPr>
          <w:p w14:paraId="08AEB8D8" w14:textId="77777777" w:rsidR="00F03671" w:rsidRPr="00405F8E" w:rsidRDefault="00170C35">
            <w:pPr>
              <w:pStyle w:val="TableParagraph"/>
              <w:ind w:left="99"/>
              <w:rPr>
                <w:sz w:val="18"/>
                <w:lang w:val="es-CL"/>
              </w:rPr>
            </w:pPr>
            <w:r w:rsidRPr="00405F8E">
              <w:rPr>
                <w:sz w:val="18"/>
                <w:lang w:val="es-CL"/>
              </w:rPr>
              <w:t>AF</w:t>
            </w:r>
            <w:r w:rsidRPr="00405F8E">
              <w:rPr>
                <w:spacing w:val="-10"/>
                <w:sz w:val="18"/>
                <w:lang w:val="es-CL"/>
              </w:rPr>
              <w:t xml:space="preserve"> </w:t>
            </w:r>
            <w:r w:rsidRPr="00405F8E">
              <w:rPr>
                <w:sz w:val="18"/>
                <w:lang w:val="es-CL"/>
              </w:rPr>
              <w:t>Atribución a la Discriminación</w:t>
            </w:r>
          </w:p>
        </w:tc>
        <w:tc>
          <w:tcPr>
            <w:tcW w:w="683" w:type="dxa"/>
          </w:tcPr>
          <w:p w14:paraId="31F5DDA8" w14:textId="77777777" w:rsidR="00F03671" w:rsidRDefault="00170C35">
            <w:pPr>
              <w:pStyle w:val="TableParagraph"/>
              <w:ind w:left="160" w:right="127"/>
              <w:jc w:val="center"/>
              <w:rPr>
                <w:sz w:val="9"/>
              </w:rPr>
            </w:pPr>
            <w:r>
              <w:rPr>
                <w:position w:val="2"/>
                <w:sz w:val="18"/>
              </w:rPr>
              <w:t>3.08</w:t>
            </w:r>
            <w:r>
              <w:rPr>
                <w:sz w:val="9"/>
              </w:rPr>
              <w:t>a</w:t>
            </w:r>
          </w:p>
        </w:tc>
        <w:tc>
          <w:tcPr>
            <w:tcW w:w="755" w:type="dxa"/>
          </w:tcPr>
          <w:p w14:paraId="40454FCC" w14:textId="77777777" w:rsidR="00F03671" w:rsidRDefault="00170C35">
            <w:pPr>
              <w:pStyle w:val="TableParagraph"/>
              <w:ind w:left="147"/>
              <w:rPr>
                <w:sz w:val="18"/>
              </w:rPr>
            </w:pPr>
            <w:r>
              <w:rPr>
                <w:sz w:val="18"/>
              </w:rPr>
              <w:t>0.83</w:t>
            </w:r>
          </w:p>
        </w:tc>
        <w:tc>
          <w:tcPr>
            <w:tcW w:w="810" w:type="dxa"/>
          </w:tcPr>
          <w:p w14:paraId="3E130FD0" w14:textId="77777777" w:rsidR="00F03671" w:rsidRDefault="00170C35">
            <w:pPr>
              <w:pStyle w:val="TableParagraph"/>
              <w:ind w:left="272" w:right="137"/>
              <w:jc w:val="center"/>
              <w:rPr>
                <w:sz w:val="9"/>
              </w:rPr>
            </w:pPr>
            <w:r>
              <w:rPr>
                <w:position w:val="2"/>
                <w:sz w:val="18"/>
              </w:rPr>
              <w:t>3.52</w:t>
            </w:r>
            <w:r>
              <w:rPr>
                <w:sz w:val="9"/>
              </w:rPr>
              <w:t>b</w:t>
            </w:r>
          </w:p>
        </w:tc>
        <w:tc>
          <w:tcPr>
            <w:tcW w:w="750" w:type="dxa"/>
          </w:tcPr>
          <w:p w14:paraId="7C527C12" w14:textId="77777777" w:rsidR="00F03671" w:rsidRDefault="00170C35">
            <w:pPr>
              <w:pStyle w:val="TableParagraph"/>
              <w:ind w:left="157"/>
              <w:rPr>
                <w:sz w:val="18"/>
              </w:rPr>
            </w:pPr>
            <w:r>
              <w:rPr>
                <w:sz w:val="18"/>
              </w:rPr>
              <w:t>0.69</w:t>
            </w:r>
          </w:p>
        </w:tc>
        <w:tc>
          <w:tcPr>
            <w:tcW w:w="776" w:type="dxa"/>
          </w:tcPr>
          <w:p w14:paraId="036EB2C2" w14:textId="77777777" w:rsidR="00F03671" w:rsidRDefault="00170C35">
            <w:pPr>
              <w:pStyle w:val="TableParagraph"/>
              <w:ind w:left="257" w:right="118"/>
              <w:jc w:val="center"/>
              <w:rPr>
                <w:sz w:val="9"/>
              </w:rPr>
            </w:pPr>
            <w:r>
              <w:rPr>
                <w:position w:val="2"/>
                <w:sz w:val="18"/>
              </w:rPr>
              <w:t>3.46</w:t>
            </w:r>
            <w:r>
              <w:rPr>
                <w:sz w:val="9"/>
              </w:rPr>
              <w:t>b</w:t>
            </w:r>
          </w:p>
        </w:tc>
        <w:tc>
          <w:tcPr>
            <w:tcW w:w="588" w:type="dxa"/>
          </w:tcPr>
          <w:p w14:paraId="48CC6576" w14:textId="77777777" w:rsidR="00F03671" w:rsidRDefault="00170C35">
            <w:pPr>
              <w:pStyle w:val="TableParagraph"/>
              <w:ind w:left="139"/>
              <w:rPr>
                <w:sz w:val="18"/>
              </w:rPr>
            </w:pPr>
            <w:r>
              <w:rPr>
                <w:sz w:val="18"/>
              </w:rPr>
              <w:t>0.68</w:t>
            </w:r>
          </w:p>
        </w:tc>
        <w:tc>
          <w:tcPr>
            <w:tcW w:w="279" w:type="dxa"/>
          </w:tcPr>
          <w:p w14:paraId="645D476B" w14:textId="77777777" w:rsidR="00F03671" w:rsidRDefault="00F03671">
            <w:pPr>
              <w:pStyle w:val="TableParagraph"/>
              <w:spacing w:before="0"/>
            </w:pPr>
          </w:p>
        </w:tc>
        <w:tc>
          <w:tcPr>
            <w:tcW w:w="819" w:type="dxa"/>
          </w:tcPr>
          <w:p w14:paraId="6989AEC2" w14:textId="77777777" w:rsidR="00F03671" w:rsidRDefault="00170C35">
            <w:pPr>
              <w:pStyle w:val="TableParagraph"/>
              <w:ind w:left="224"/>
              <w:rPr>
                <w:sz w:val="18"/>
              </w:rPr>
            </w:pPr>
            <w:r>
              <w:rPr>
                <w:sz w:val="18"/>
              </w:rPr>
              <w:t>24.16</w:t>
            </w:r>
          </w:p>
        </w:tc>
        <w:tc>
          <w:tcPr>
            <w:tcW w:w="599" w:type="dxa"/>
          </w:tcPr>
          <w:p w14:paraId="62022EFA" w14:textId="77777777" w:rsidR="00F03671" w:rsidRDefault="00170C35">
            <w:pPr>
              <w:pStyle w:val="TableParagraph"/>
              <w:ind w:left="115" w:right="129"/>
              <w:jc w:val="center"/>
              <w:rPr>
                <w:sz w:val="18"/>
              </w:rPr>
            </w:pPr>
            <w:r>
              <w:rPr>
                <w:sz w:val="18"/>
              </w:rPr>
              <w:t>.001</w:t>
            </w:r>
          </w:p>
        </w:tc>
      </w:tr>
      <w:tr w:rsidR="00F03671" w14:paraId="26EB8B76" w14:textId="77777777" w:rsidTr="00BA3AE2">
        <w:trPr>
          <w:trHeight w:val="370"/>
        </w:trPr>
        <w:tc>
          <w:tcPr>
            <w:tcW w:w="2779" w:type="dxa"/>
            <w:tcBorders>
              <w:bottom w:val="single" w:sz="18" w:space="0" w:color="000000"/>
            </w:tcBorders>
          </w:tcPr>
          <w:p w14:paraId="58C232FE" w14:textId="77777777" w:rsidR="00F03671" w:rsidRPr="00405F8E" w:rsidRDefault="00170C35">
            <w:pPr>
              <w:pStyle w:val="TableParagraph"/>
              <w:ind w:left="99"/>
              <w:rPr>
                <w:sz w:val="18"/>
                <w:lang w:val="es-CL"/>
              </w:rPr>
            </w:pPr>
            <w:r w:rsidRPr="00405F8E">
              <w:rPr>
                <w:sz w:val="18"/>
                <w:lang w:val="es-CL"/>
              </w:rPr>
              <w:t>AF Min. de la Discriminación</w:t>
            </w:r>
          </w:p>
        </w:tc>
        <w:tc>
          <w:tcPr>
            <w:tcW w:w="683" w:type="dxa"/>
            <w:tcBorders>
              <w:bottom w:val="single" w:sz="18" w:space="0" w:color="000000"/>
            </w:tcBorders>
          </w:tcPr>
          <w:p w14:paraId="2D2B2173" w14:textId="77777777" w:rsidR="00F03671" w:rsidRDefault="00170C35">
            <w:pPr>
              <w:pStyle w:val="TableParagraph"/>
              <w:ind w:left="160" w:right="127"/>
              <w:jc w:val="center"/>
              <w:rPr>
                <w:sz w:val="9"/>
              </w:rPr>
            </w:pPr>
            <w:r>
              <w:rPr>
                <w:position w:val="2"/>
                <w:sz w:val="18"/>
              </w:rPr>
              <w:t>3.85</w:t>
            </w:r>
            <w:r>
              <w:rPr>
                <w:sz w:val="9"/>
              </w:rPr>
              <w:t>a</w:t>
            </w:r>
          </w:p>
        </w:tc>
        <w:tc>
          <w:tcPr>
            <w:tcW w:w="755" w:type="dxa"/>
            <w:tcBorders>
              <w:bottom w:val="single" w:sz="18" w:space="0" w:color="000000"/>
            </w:tcBorders>
          </w:tcPr>
          <w:p w14:paraId="6AAF172F" w14:textId="77777777" w:rsidR="00F03671" w:rsidRDefault="00170C35">
            <w:pPr>
              <w:pStyle w:val="TableParagraph"/>
              <w:ind w:left="147"/>
              <w:rPr>
                <w:sz w:val="18"/>
              </w:rPr>
            </w:pPr>
            <w:r>
              <w:rPr>
                <w:sz w:val="18"/>
              </w:rPr>
              <w:t>0.90</w:t>
            </w:r>
          </w:p>
        </w:tc>
        <w:tc>
          <w:tcPr>
            <w:tcW w:w="810" w:type="dxa"/>
            <w:tcBorders>
              <w:bottom w:val="single" w:sz="18" w:space="0" w:color="000000"/>
            </w:tcBorders>
          </w:tcPr>
          <w:p w14:paraId="5A19612E" w14:textId="77777777" w:rsidR="00F03671" w:rsidRDefault="00170C35">
            <w:pPr>
              <w:pStyle w:val="TableParagraph"/>
              <w:ind w:left="272" w:right="137"/>
              <w:jc w:val="center"/>
              <w:rPr>
                <w:sz w:val="9"/>
              </w:rPr>
            </w:pPr>
            <w:r>
              <w:rPr>
                <w:position w:val="2"/>
                <w:sz w:val="18"/>
              </w:rPr>
              <w:t>3.12</w:t>
            </w:r>
            <w:r>
              <w:rPr>
                <w:sz w:val="9"/>
              </w:rPr>
              <w:t>b</w:t>
            </w:r>
          </w:p>
        </w:tc>
        <w:tc>
          <w:tcPr>
            <w:tcW w:w="750" w:type="dxa"/>
            <w:tcBorders>
              <w:bottom w:val="single" w:sz="18" w:space="0" w:color="000000"/>
            </w:tcBorders>
          </w:tcPr>
          <w:p w14:paraId="1AB20C43" w14:textId="77777777" w:rsidR="00F03671" w:rsidRDefault="00170C35">
            <w:pPr>
              <w:pStyle w:val="TableParagraph"/>
              <w:ind w:left="157"/>
              <w:rPr>
                <w:sz w:val="18"/>
              </w:rPr>
            </w:pPr>
            <w:r>
              <w:rPr>
                <w:sz w:val="18"/>
              </w:rPr>
              <w:t>0.68</w:t>
            </w:r>
          </w:p>
        </w:tc>
        <w:tc>
          <w:tcPr>
            <w:tcW w:w="776" w:type="dxa"/>
            <w:tcBorders>
              <w:bottom w:val="single" w:sz="18" w:space="0" w:color="000000"/>
            </w:tcBorders>
          </w:tcPr>
          <w:p w14:paraId="3B8D250E" w14:textId="77777777" w:rsidR="00F03671" w:rsidRDefault="00170C35">
            <w:pPr>
              <w:pStyle w:val="TableParagraph"/>
              <w:ind w:left="257" w:right="118"/>
              <w:jc w:val="center"/>
              <w:rPr>
                <w:sz w:val="9"/>
              </w:rPr>
            </w:pPr>
            <w:r>
              <w:rPr>
                <w:position w:val="2"/>
                <w:sz w:val="18"/>
              </w:rPr>
              <w:t>3.22</w:t>
            </w:r>
            <w:r>
              <w:rPr>
                <w:sz w:val="9"/>
              </w:rPr>
              <w:t>b</w:t>
            </w:r>
          </w:p>
        </w:tc>
        <w:tc>
          <w:tcPr>
            <w:tcW w:w="588" w:type="dxa"/>
            <w:tcBorders>
              <w:bottom w:val="single" w:sz="18" w:space="0" w:color="000000"/>
            </w:tcBorders>
          </w:tcPr>
          <w:p w14:paraId="30D36533" w14:textId="77777777" w:rsidR="00F03671" w:rsidRDefault="00170C35">
            <w:pPr>
              <w:pStyle w:val="TableParagraph"/>
              <w:ind w:left="139"/>
              <w:rPr>
                <w:sz w:val="18"/>
              </w:rPr>
            </w:pPr>
            <w:r>
              <w:rPr>
                <w:sz w:val="18"/>
              </w:rPr>
              <w:t>0.63</w:t>
            </w:r>
          </w:p>
        </w:tc>
        <w:tc>
          <w:tcPr>
            <w:tcW w:w="279" w:type="dxa"/>
            <w:tcBorders>
              <w:bottom w:val="single" w:sz="18" w:space="0" w:color="000000"/>
            </w:tcBorders>
          </w:tcPr>
          <w:p w14:paraId="38DE2A92" w14:textId="77777777" w:rsidR="00F03671" w:rsidRDefault="00F03671">
            <w:pPr>
              <w:pStyle w:val="TableParagraph"/>
              <w:spacing w:before="0"/>
            </w:pPr>
          </w:p>
        </w:tc>
        <w:tc>
          <w:tcPr>
            <w:tcW w:w="819" w:type="dxa"/>
            <w:tcBorders>
              <w:bottom w:val="single" w:sz="18" w:space="0" w:color="000000"/>
            </w:tcBorders>
          </w:tcPr>
          <w:p w14:paraId="3E140319" w14:textId="77777777" w:rsidR="00F03671" w:rsidRDefault="00170C35">
            <w:pPr>
              <w:pStyle w:val="TableParagraph"/>
              <w:ind w:left="241"/>
              <w:rPr>
                <w:sz w:val="18"/>
              </w:rPr>
            </w:pPr>
            <w:r>
              <w:rPr>
                <w:sz w:val="18"/>
              </w:rPr>
              <w:t>65.04</w:t>
            </w:r>
          </w:p>
        </w:tc>
        <w:tc>
          <w:tcPr>
            <w:tcW w:w="599" w:type="dxa"/>
            <w:tcBorders>
              <w:bottom w:val="single" w:sz="18" w:space="0" w:color="000000"/>
            </w:tcBorders>
          </w:tcPr>
          <w:p w14:paraId="20C7AAAE" w14:textId="77777777" w:rsidR="00F03671" w:rsidRDefault="00170C35">
            <w:pPr>
              <w:pStyle w:val="TableParagraph"/>
              <w:ind w:left="115" w:right="129"/>
              <w:jc w:val="center"/>
              <w:rPr>
                <w:sz w:val="18"/>
              </w:rPr>
            </w:pPr>
            <w:r>
              <w:rPr>
                <w:sz w:val="18"/>
              </w:rPr>
              <w:t>.001</w:t>
            </w:r>
          </w:p>
        </w:tc>
      </w:tr>
    </w:tbl>
    <w:p w14:paraId="3551F4D3" w14:textId="77777777" w:rsidR="00BA3AE2" w:rsidRDefault="00170C35" w:rsidP="00272175">
      <w:pPr>
        <w:pStyle w:val="Textoindependiente"/>
        <w:spacing w:line="360" w:lineRule="auto"/>
        <w:ind w:left="0" w:right="0"/>
        <w:rPr>
          <w:lang w:val="es-CL"/>
        </w:rPr>
      </w:pPr>
      <w:r w:rsidRPr="00405F8E">
        <w:rPr>
          <w:lang w:val="es-CL"/>
        </w:rPr>
        <w:t>Al</w:t>
      </w:r>
      <w:r w:rsidRPr="00405F8E">
        <w:rPr>
          <w:spacing w:val="1"/>
          <w:lang w:val="es-CL"/>
        </w:rPr>
        <w:t xml:space="preserve"> </w:t>
      </w:r>
      <w:r w:rsidRPr="00405F8E">
        <w:rPr>
          <w:lang w:val="es-CL"/>
        </w:rPr>
        <w:t>comparar</w:t>
      </w:r>
      <w:r w:rsidRPr="00405F8E">
        <w:rPr>
          <w:spacing w:val="1"/>
          <w:lang w:val="es-CL"/>
        </w:rPr>
        <w:t xml:space="preserve"> </w:t>
      </w:r>
      <w:r w:rsidRPr="00405F8E">
        <w:rPr>
          <w:lang w:val="es-CL"/>
        </w:rPr>
        <w:t>los</w:t>
      </w:r>
      <w:r w:rsidRPr="00405F8E">
        <w:rPr>
          <w:spacing w:val="1"/>
          <w:lang w:val="es-CL"/>
        </w:rPr>
        <w:t xml:space="preserve"> </w:t>
      </w:r>
      <w:r w:rsidRPr="00405F8E">
        <w:rPr>
          <w:lang w:val="es-CL"/>
        </w:rPr>
        <w:t>promedios</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los</w:t>
      </w:r>
      <w:r w:rsidRPr="00405F8E">
        <w:rPr>
          <w:spacing w:val="1"/>
          <w:lang w:val="es-CL"/>
        </w:rPr>
        <w:t xml:space="preserve"> </w:t>
      </w:r>
      <w:r w:rsidRPr="00405F8E">
        <w:rPr>
          <w:lang w:val="es-CL"/>
        </w:rPr>
        <w:t>participantes</w:t>
      </w:r>
      <w:r w:rsidRPr="00405F8E">
        <w:rPr>
          <w:spacing w:val="1"/>
          <w:lang w:val="es-CL"/>
        </w:rPr>
        <w:t xml:space="preserve"> </w:t>
      </w:r>
      <w:r w:rsidRPr="00405F8E">
        <w:rPr>
          <w:lang w:val="es-CL"/>
        </w:rPr>
        <w:t>según</w:t>
      </w:r>
      <w:r w:rsidRPr="00405F8E">
        <w:rPr>
          <w:spacing w:val="1"/>
          <w:lang w:val="es-CL"/>
        </w:rPr>
        <w:t xml:space="preserve"> </w:t>
      </w:r>
      <w:r w:rsidRPr="00405F8E">
        <w:rPr>
          <w:lang w:val="es-CL"/>
        </w:rPr>
        <w:t>su</w:t>
      </w:r>
      <w:r w:rsidRPr="00405F8E">
        <w:rPr>
          <w:spacing w:val="1"/>
          <w:lang w:val="es-CL"/>
        </w:rPr>
        <w:t xml:space="preserve"> </w:t>
      </w:r>
      <w:r w:rsidRPr="00405F8E">
        <w:rPr>
          <w:lang w:val="es-CL"/>
        </w:rPr>
        <w:t>grupo</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pertenencia</w:t>
      </w:r>
      <w:r w:rsidRPr="00405F8E">
        <w:rPr>
          <w:spacing w:val="1"/>
          <w:lang w:val="es-CL"/>
        </w:rPr>
        <w:t xml:space="preserve"> </w:t>
      </w:r>
      <w:r w:rsidRPr="00405F8E">
        <w:rPr>
          <w:lang w:val="es-CL"/>
        </w:rPr>
        <w:t>(</w:t>
      </w:r>
      <w:r>
        <w:rPr>
          <w:lang w:val="es-CL"/>
        </w:rPr>
        <w:t>s</w:t>
      </w:r>
      <w:r w:rsidRPr="00405F8E">
        <w:rPr>
          <w:lang w:val="es-CL"/>
        </w:rPr>
        <w:t>obrepeso, vínculo o normopeso), se observan algunas diferencias significativas. En el caso</w:t>
      </w:r>
      <w:r w:rsidRPr="00405F8E">
        <w:rPr>
          <w:spacing w:val="1"/>
          <w:lang w:val="es-CL"/>
        </w:rPr>
        <w:t xml:space="preserve"> </w:t>
      </w:r>
      <w:r w:rsidRPr="00405F8E">
        <w:rPr>
          <w:lang w:val="es-CL"/>
        </w:rPr>
        <w:t>de las normas de no discriminación de igualdad, existe una diferencia entre el grupo con</w:t>
      </w:r>
      <w:r w:rsidRPr="00405F8E">
        <w:rPr>
          <w:spacing w:val="1"/>
          <w:lang w:val="es-CL"/>
        </w:rPr>
        <w:t xml:space="preserve"> </w:t>
      </w:r>
      <w:r w:rsidRPr="00405F8E">
        <w:rPr>
          <w:lang w:val="es-CL"/>
        </w:rPr>
        <w:t>sobrepeso, y los grupos de vínculo y normopeso, ya que el primer grupo adhiere más a la</w:t>
      </w:r>
      <w:r w:rsidRPr="00405F8E">
        <w:rPr>
          <w:spacing w:val="1"/>
          <w:lang w:val="es-CL"/>
        </w:rPr>
        <w:t xml:space="preserve"> </w:t>
      </w:r>
      <w:r w:rsidRPr="00405F8E">
        <w:rPr>
          <w:lang w:val="es-CL"/>
        </w:rPr>
        <w:t>igualdad como forma de no discriminar a las personas con sobrepeso que los otros dos grupos</w:t>
      </w:r>
      <w:r w:rsidRPr="00405F8E">
        <w:rPr>
          <w:spacing w:val="-57"/>
          <w:lang w:val="es-CL"/>
        </w:rPr>
        <w:t xml:space="preserve"> </w:t>
      </w:r>
      <w:r w:rsidR="00272175">
        <w:rPr>
          <w:spacing w:val="-57"/>
          <w:lang w:val="es-CL"/>
        </w:rPr>
        <w:t xml:space="preserve"> </w:t>
      </w:r>
      <w:r w:rsidRPr="00405F8E">
        <w:rPr>
          <w:lang w:val="es-CL"/>
        </w:rPr>
        <w:t>(vínculo y normopeso). De manera inversa, en el caso de la norma de no discriminación de la</w:t>
      </w:r>
      <w:r w:rsidRPr="00405F8E">
        <w:rPr>
          <w:spacing w:val="1"/>
          <w:lang w:val="es-CL"/>
        </w:rPr>
        <w:t xml:space="preserve"> </w:t>
      </w:r>
      <w:r w:rsidRPr="00405F8E">
        <w:rPr>
          <w:lang w:val="es-CL"/>
        </w:rPr>
        <w:t>equidad, el grupo con sobrepeso está menos de acuerdo con esta norma, a diferencia de los</w:t>
      </w:r>
      <w:r w:rsidRPr="00405F8E">
        <w:rPr>
          <w:spacing w:val="1"/>
          <w:lang w:val="es-CL"/>
        </w:rPr>
        <w:t xml:space="preserve"> </w:t>
      </w:r>
      <w:r w:rsidRPr="00405F8E">
        <w:rPr>
          <w:lang w:val="es-CL"/>
        </w:rPr>
        <w:t>grupos de vínculo y normopeso. En otros términos, las personas con sobrepeso definen que l</w:t>
      </w:r>
      <w:r w:rsidR="00272175">
        <w:rPr>
          <w:lang w:val="es-CL"/>
        </w:rPr>
        <w:t xml:space="preserve">a </w:t>
      </w:r>
      <w:r w:rsidRPr="00405F8E">
        <w:rPr>
          <w:lang w:val="es-CL"/>
        </w:rPr>
        <w:t>no</w:t>
      </w:r>
      <w:r w:rsidR="0075111D">
        <w:rPr>
          <w:lang w:val="es-CL"/>
        </w:rPr>
        <w:t xml:space="preserve"> </w:t>
      </w:r>
      <w:r w:rsidRPr="00405F8E">
        <w:rPr>
          <w:lang w:val="es-CL"/>
        </w:rPr>
        <w:t xml:space="preserve">discriminación hacia ellos se resuelve aplicando preferentemente la norma de la igualdad </w:t>
      </w:r>
      <w:r w:rsidR="00BA3AE2">
        <w:rPr>
          <w:lang w:val="es-CL"/>
        </w:rPr>
        <w:t xml:space="preserve">y </w:t>
      </w:r>
      <w:r w:rsidRPr="00405F8E">
        <w:rPr>
          <w:lang w:val="es-CL"/>
        </w:rPr>
        <w:t>se</w:t>
      </w:r>
      <w:r w:rsidR="00BA3AE2">
        <w:rPr>
          <w:lang w:val="es-CL"/>
        </w:rPr>
        <w:t>c</w:t>
      </w:r>
      <w:r w:rsidRPr="00405F8E">
        <w:rPr>
          <w:lang w:val="es-CL"/>
        </w:rPr>
        <w:t>undariamente, aunque en menor medida, la de la equidad. La felicidad sigue el mismo</w:t>
      </w:r>
      <w:r w:rsidRPr="00405F8E">
        <w:rPr>
          <w:spacing w:val="1"/>
          <w:lang w:val="es-CL"/>
        </w:rPr>
        <w:t xml:space="preserve"> </w:t>
      </w:r>
      <w:r w:rsidRPr="00405F8E">
        <w:rPr>
          <w:lang w:val="es-CL"/>
        </w:rPr>
        <w:t>patrón en el grupo con sobrepeso, en que la autopercepción de felicidad es mayor que la</w:t>
      </w:r>
      <w:r w:rsidRPr="00405F8E">
        <w:rPr>
          <w:spacing w:val="1"/>
          <w:lang w:val="es-CL"/>
        </w:rPr>
        <w:t xml:space="preserve"> </w:t>
      </w:r>
      <w:r w:rsidRPr="00405F8E">
        <w:rPr>
          <w:lang w:val="es-CL"/>
        </w:rPr>
        <w:t>heteropercepción proveniente de los grupos de vínculo y normopeso.</w:t>
      </w:r>
    </w:p>
    <w:p w14:paraId="242A1D05" w14:textId="77777777" w:rsidR="00272175" w:rsidRDefault="00BA3AE2" w:rsidP="00272175">
      <w:pPr>
        <w:pStyle w:val="Textoindependiente"/>
        <w:spacing w:line="360" w:lineRule="auto"/>
        <w:ind w:left="0" w:right="0"/>
        <w:rPr>
          <w:lang w:val="es-CL"/>
        </w:rPr>
      </w:pPr>
      <w:r>
        <w:rPr>
          <w:lang w:val="es-CL"/>
        </w:rPr>
        <w:t>C</w:t>
      </w:r>
      <w:r w:rsidR="00170C35" w:rsidRPr="00405F8E">
        <w:rPr>
          <w:lang w:val="es-CL"/>
        </w:rPr>
        <w:t>on relación a las variables de prejuicio individual sutil y manifiesto, se observan</w:t>
      </w:r>
      <w:r w:rsidR="00170C35" w:rsidRPr="00405F8E">
        <w:rPr>
          <w:spacing w:val="1"/>
          <w:lang w:val="es-CL"/>
        </w:rPr>
        <w:t xml:space="preserve"> </w:t>
      </w:r>
      <w:r w:rsidR="00170C35" w:rsidRPr="00405F8E">
        <w:rPr>
          <w:lang w:val="es-CL"/>
        </w:rPr>
        <w:t>diferencias sustanciales entre los tres grupos, siendo el grupo de normopeso quien percibe</w:t>
      </w:r>
      <w:r w:rsidR="00170C35" w:rsidRPr="00405F8E">
        <w:rPr>
          <w:spacing w:val="1"/>
          <w:lang w:val="es-CL"/>
        </w:rPr>
        <w:t xml:space="preserve"> </w:t>
      </w:r>
      <w:r w:rsidR="00170C35" w:rsidRPr="00405F8E">
        <w:rPr>
          <w:lang w:val="es-CL"/>
        </w:rPr>
        <w:t>mayor prejuicio de ambos tipos hacia las personas con sobrepeso, mientras que el grupo con</w:t>
      </w:r>
      <w:r w:rsidR="00170C35" w:rsidRPr="00405F8E">
        <w:rPr>
          <w:spacing w:val="1"/>
          <w:lang w:val="es-CL"/>
        </w:rPr>
        <w:t xml:space="preserve"> </w:t>
      </w:r>
      <w:r w:rsidR="00170C35" w:rsidRPr="00405F8E">
        <w:rPr>
          <w:lang w:val="es-CL"/>
        </w:rPr>
        <w:t>sobrepeso evidencia menor autopercepción de estos prejuicio</w:t>
      </w:r>
      <w:r w:rsidR="00FB6958">
        <w:rPr>
          <w:lang w:val="es-CL"/>
        </w:rPr>
        <w:t>s.</w:t>
      </w:r>
      <w:r w:rsidR="00170C35" w:rsidRPr="00405F8E">
        <w:rPr>
          <w:lang w:val="es-CL"/>
        </w:rPr>
        <w:t xml:space="preserve"> En cuanto a los tipos de</w:t>
      </w:r>
      <w:r w:rsidR="00170C35" w:rsidRPr="00405F8E">
        <w:rPr>
          <w:spacing w:val="1"/>
          <w:lang w:val="es-CL"/>
        </w:rPr>
        <w:t xml:space="preserve"> </w:t>
      </w:r>
      <w:r w:rsidR="00170C35" w:rsidRPr="00405F8E">
        <w:rPr>
          <w:lang w:val="es-CL"/>
        </w:rPr>
        <w:t>prejuicio grupal, no se apreciaron diferencias significativas entre los tres grupos. Finalmente,</w:t>
      </w:r>
      <w:r w:rsidR="00170C35" w:rsidRPr="00405F8E">
        <w:rPr>
          <w:spacing w:val="1"/>
          <w:lang w:val="es-CL"/>
        </w:rPr>
        <w:t xml:space="preserve"> </w:t>
      </w:r>
      <w:r w:rsidR="00170C35" w:rsidRPr="00405F8E">
        <w:rPr>
          <w:lang w:val="es-CL"/>
        </w:rPr>
        <w:t>se aprecian diferencias entre los grupos al momento de definir cuáles son las técnicas de</w:t>
      </w:r>
      <w:r w:rsidR="00170C35" w:rsidRPr="00405F8E">
        <w:rPr>
          <w:spacing w:val="1"/>
          <w:lang w:val="es-CL"/>
        </w:rPr>
        <w:t xml:space="preserve"> </w:t>
      </w:r>
      <w:r w:rsidR="00170C35" w:rsidRPr="00405F8E">
        <w:rPr>
          <w:lang w:val="es-CL"/>
        </w:rPr>
        <w:t>afrontamiento</w:t>
      </w:r>
      <w:r w:rsidR="00170C35" w:rsidRPr="00405F8E">
        <w:rPr>
          <w:spacing w:val="11"/>
          <w:lang w:val="es-CL"/>
        </w:rPr>
        <w:t xml:space="preserve"> </w:t>
      </w:r>
      <w:r w:rsidR="00170C35" w:rsidRPr="00405F8E">
        <w:rPr>
          <w:lang w:val="es-CL"/>
        </w:rPr>
        <w:t>del</w:t>
      </w:r>
      <w:r w:rsidR="00170C35" w:rsidRPr="00405F8E">
        <w:rPr>
          <w:spacing w:val="11"/>
          <w:lang w:val="es-CL"/>
        </w:rPr>
        <w:t xml:space="preserve"> </w:t>
      </w:r>
      <w:r w:rsidR="00170C35" w:rsidRPr="00405F8E">
        <w:rPr>
          <w:lang w:val="es-CL"/>
        </w:rPr>
        <w:t>estrés</w:t>
      </w:r>
      <w:r w:rsidR="00170C35" w:rsidRPr="00405F8E">
        <w:rPr>
          <w:spacing w:val="11"/>
          <w:lang w:val="es-CL"/>
        </w:rPr>
        <w:t xml:space="preserve"> </w:t>
      </w:r>
      <w:r w:rsidR="00170C35" w:rsidRPr="00405F8E">
        <w:rPr>
          <w:lang w:val="es-CL"/>
        </w:rPr>
        <w:t>de</w:t>
      </w:r>
      <w:r w:rsidR="00170C35" w:rsidRPr="00405F8E">
        <w:rPr>
          <w:spacing w:val="12"/>
          <w:lang w:val="es-CL"/>
        </w:rPr>
        <w:t xml:space="preserve"> </w:t>
      </w:r>
      <w:r w:rsidR="00170C35" w:rsidRPr="00405F8E">
        <w:rPr>
          <w:lang w:val="es-CL"/>
        </w:rPr>
        <w:t>ser</w:t>
      </w:r>
      <w:r w:rsidR="00170C35" w:rsidRPr="00405F8E">
        <w:rPr>
          <w:spacing w:val="11"/>
          <w:lang w:val="es-CL"/>
        </w:rPr>
        <w:t xml:space="preserve"> </w:t>
      </w:r>
      <w:r w:rsidR="00170C35" w:rsidRPr="00405F8E">
        <w:rPr>
          <w:lang w:val="es-CL"/>
        </w:rPr>
        <w:t>parte</w:t>
      </w:r>
      <w:r w:rsidR="00170C35" w:rsidRPr="00405F8E">
        <w:rPr>
          <w:spacing w:val="11"/>
          <w:lang w:val="es-CL"/>
        </w:rPr>
        <w:t xml:space="preserve"> </w:t>
      </w:r>
      <w:r w:rsidR="00170C35" w:rsidRPr="00405F8E">
        <w:rPr>
          <w:lang w:val="es-CL"/>
        </w:rPr>
        <w:t>de</w:t>
      </w:r>
      <w:r w:rsidR="00170C35" w:rsidRPr="00405F8E">
        <w:rPr>
          <w:spacing w:val="11"/>
          <w:lang w:val="es-CL"/>
        </w:rPr>
        <w:t xml:space="preserve"> </w:t>
      </w:r>
      <w:r w:rsidR="00170C35" w:rsidRPr="00405F8E">
        <w:rPr>
          <w:lang w:val="es-CL"/>
        </w:rPr>
        <w:t>un</w:t>
      </w:r>
      <w:r w:rsidR="00170C35" w:rsidRPr="00405F8E">
        <w:rPr>
          <w:spacing w:val="12"/>
          <w:lang w:val="es-CL"/>
        </w:rPr>
        <w:t xml:space="preserve"> </w:t>
      </w:r>
      <w:r w:rsidR="00170C35" w:rsidRPr="00405F8E">
        <w:rPr>
          <w:lang w:val="es-CL"/>
        </w:rPr>
        <w:t>grupo</w:t>
      </w:r>
      <w:r w:rsidR="00170C35" w:rsidRPr="00405F8E">
        <w:rPr>
          <w:spacing w:val="11"/>
          <w:lang w:val="es-CL"/>
        </w:rPr>
        <w:t xml:space="preserve"> </w:t>
      </w:r>
      <w:r w:rsidR="00170C35" w:rsidRPr="00405F8E">
        <w:rPr>
          <w:lang w:val="es-CL"/>
        </w:rPr>
        <w:t>estigmatizado</w:t>
      </w:r>
      <w:r w:rsidR="00170C35" w:rsidRPr="00405F8E">
        <w:rPr>
          <w:spacing w:val="11"/>
          <w:lang w:val="es-CL"/>
        </w:rPr>
        <w:t xml:space="preserve"> </w:t>
      </w:r>
      <w:r w:rsidR="00170C35" w:rsidRPr="00405F8E">
        <w:rPr>
          <w:lang w:val="es-CL"/>
        </w:rPr>
        <w:t>tanto</w:t>
      </w:r>
      <w:r w:rsidR="00170C35" w:rsidRPr="00405F8E">
        <w:rPr>
          <w:spacing w:val="12"/>
          <w:lang w:val="es-CL"/>
        </w:rPr>
        <w:t xml:space="preserve"> </w:t>
      </w:r>
      <w:r w:rsidR="00170C35" w:rsidRPr="00405F8E">
        <w:rPr>
          <w:lang w:val="es-CL"/>
        </w:rPr>
        <w:t>para</w:t>
      </w:r>
      <w:r w:rsidR="00170C35" w:rsidRPr="00405F8E">
        <w:rPr>
          <w:spacing w:val="11"/>
          <w:lang w:val="es-CL"/>
        </w:rPr>
        <w:t xml:space="preserve"> </w:t>
      </w:r>
      <w:r w:rsidR="00170C35" w:rsidRPr="00405F8E">
        <w:rPr>
          <w:lang w:val="es-CL"/>
        </w:rPr>
        <w:t>la</w:t>
      </w:r>
      <w:r w:rsidR="00170C35" w:rsidRPr="00405F8E">
        <w:rPr>
          <w:spacing w:val="11"/>
          <w:lang w:val="es-CL"/>
        </w:rPr>
        <w:t xml:space="preserve"> </w:t>
      </w:r>
      <w:r w:rsidR="00170C35" w:rsidRPr="00405F8E">
        <w:rPr>
          <w:lang w:val="es-CL"/>
        </w:rPr>
        <w:t>minimización</w:t>
      </w:r>
      <w:r w:rsidR="00170C35" w:rsidRPr="00405F8E">
        <w:rPr>
          <w:spacing w:val="11"/>
          <w:lang w:val="es-CL"/>
        </w:rPr>
        <w:t xml:space="preserve"> </w:t>
      </w:r>
      <w:r w:rsidR="002F3B80">
        <w:rPr>
          <w:lang w:val="es-CL"/>
        </w:rPr>
        <w:t xml:space="preserve">a </w:t>
      </w:r>
      <w:r w:rsidR="00170C35" w:rsidRPr="00405F8E">
        <w:rPr>
          <w:lang w:val="es-CL"/>
        </w:rPr>
        <w:t>la discriminación como de atribución del prejuicio a la discriminación. Mientras el grupo con</w:t>
      </w:r>
      <w:r w:rsidR="00170C35" w:rsidRPr="00405F8E">
        <w:rPr>
          <w:spacing w:val="1"/>
          <w:lang w:val="es-CL"/>
        </w:rPr>
        <w:t xml:space="preserve"> </w:t>
      </w:r>
      <w:r w:rsidR="00170C35" w:rsidRPr="00405F8E">
        <w:rPr>
          <w:lang w:val="es-CL"/>
        </w:rPr>
        <w:t>sobrepeso</w:t>
      </w:r>
      <w:r w:rsidR="00170C35" w:rsidRPr="00405F8E">
        <w:rPr>
          <w:spacing w:val="1"/>
          <w:lang w:val="es-CL"/>
        </w:rPr>
        <w:t xml:space="preserve"> </w:t>
      </w:r>
      <w:r w:rsidR="00170C35" w:rsidRPr="00405F8E">
        <w:rPr>
          <w:lang w:val="es-CL"/>
        </w:rPr>
        <w:t>corporal</w:t>
      </w:r>
      <w:r w:rsidR="00170C35" w:rsidRPr="00405F8E">
        <w:rPr>
          <w:spacing w:val="1"/>
          <w:lang w:val="es-CL"/>
        </w:rPr>
        <w:t xml:space="preserve"> </w:t>
      </w:r>
      <w:r w:rsidR="00170C35" w:rsidRPr="00405F8E">
        <w:rPr>
          <w:lang w:val="es-CL"/>
        </w:rPr>
        <w:lastRenderedPageBreak/>
        <w:t>indica</w:t>
      </w:r>
      <w:r w:rsidR="00170C35" w:rsidRPr="00405F8E">
        <w:rPr>
          <w:spacing w:val="1"/>
          <w:lang w:val="es-CL"/>
        </w:rPr>
        <w:t xml:space="preserve"> </w:t>
      </w:r>
      <w:r w:rsidR="00170C35" w:rsidRPr="00405F8E">
        <w:rPr>
          <w:lang w:val="es-CL"/>
        </w:rPr>
        <w:t>utilizar</w:t>
      </w:r>
      <w:r w:rsidR="00170C35" w:rsidRPr="00405F8E">
        <w:rPr>
          <w:spacing w:val="1"/>
          <w:lang w:val="es-CL"/>
        </w:rPr>
        <w:t xml:space="preserve"> </w:t>
      </w:r>
      <w:r w:rsidR="00170C35" w:rsidRPr="00405F8E">
        <w:rPr>
          <w:lang w:val="es-CL"/>
        </w:rPr>
        <w:t>más</w:t>
      </w:r>
      <w:r w:rsidR="00170C35" w:rsidRPr="00405F8E">
        <w:rPr>
          <w:spacing w:val="1"/>
          <w:lang w:val="es-CL"/>
        </w:rPr>
        <w:t xml:space="preserve"> </w:t>
      </w:r>
      <w:r w:rsidR="00170C35" w:rsidRPr="00405F8E">
        <w:rPr>
          <w:lang w:val="es-CL"/>
        </w:rPr>
        <w:t>la</w:t>
      </w:r>
      <w:r w:rsidR="00170C35" w:rsidRPr="00405F8E">
        <w:rPr>
          <w:spacing w:val="1"/>
          <w:lang w:val="es-CL"/>
        </w:rPr>
        <w:t xml:space="preserve"> </w:t>
      </w:r>
      <w:r w:rsidR="00170C35" w:rsidRPr="00405F8E">
        <w:rPr>
          <w:lang w:val="es-CL"/>
        </w:rPr>
        <w:t>minimización</w:t>
      </w:r>
      <w:r w:rsidR="006D6B39">
        <w:rPr>
          <w:lang w:val="es-CL"/>
        </w:rPr>
        <w:t xml:space="preserve"> y </w:t>
      </w:r>
      <w:r w:rsidR="00170C35" w:rsidRPr="00405F8E">
        <w:rPr>
          <w:lang w:val="es-CL"/>
        </w:rPr>
        <w:t>es</w:t>
      </w:r>
      <w:r w:rsidR="00170C35" w:rsidRPr="00405F8E">
        <w:rPr>
          <w:spacing w:val="1"/>
          <w:lang w:val="es-CL"/>
        </w:rPr>
        <w:t xml:space="preserve"> </w:t>
      </w:r>
      <w:r w:rsidR="00170C35" w:rsidRPr="00405F8E">
        <w:rPr>
          <w:lang w:val="es-CL"/>
        </w:rPr>
        <w:t>quien</w:t>
      </w:r>
      <w:r w:rsidR="00170C35" w:rsidRPr="00405F8E">
        <w:rPr>
          <w:spacing w:val="1"/>
          <w:lang w:val="es-CL"/>
        </w:rPr>
        <w:t xml:space="preserve"> </w:t>
      </w:r>
      <w:r w:rsidR="00170C35" w:rsidRPr="00405F8E">
        <w:rPr>
          <w:lang w:val="es-CL"/>
        </w:rPr>
        <w:t>dice</w:t>
      </w:r>
      <w:r w:rsidR="00170C35" w:rsidRPr="00405F8E">
        <w:rPr>
          <w:spacing w:val="1"/>
          <w:lang w:val="es-CL"/>
        </w:rPr>
        <w:t xml:space="preserve"> </w:t>
      </w:r>
      <w:r w:rsidR="00170C35" w:rsidRPr="00405F8E">
        <w:rPr>
          <w:lang w:val="es-CL"/>
        </w:rPr>
        <w:t>utilizar,</w:t>
      </w:r>
      <w:r w:rsidR="00170C35" w:rsidRPr="00405F8E">
        <w:rPr>
          <w:spacing w:val="1"/>
          <w:lang w:val="es-CL"/>
        </w:rPr>
        <w:t xml:space="preserve"> </w:t>
      </w:r>
      <w:r w:rsidR="00170C35" w:rsidRPr="00405F8E">
        <w:rPr>
          <w:lang w:val="es-CL"/>
        </w:rPr>
        <w:t>comparativamente, menos la atribución al prejuicio (ver tabla 1).</w:t>
      </w:r>
    </w:p>
    <w:p w14:paraId="7EA7FE89" w14:textId="77777777" w:rsidR="00272175" w:rsidRPr="00405F8E" w:rsidRDefault="00170C35" w:rsidP="00272175">
      <w:pPr>
        <w:pStyle w:val="Textoindependiente"/>
        <w:spacing w:line="360" w:lineRule="auto"/>
        <w:ind w:left="0" w:right="0"/>
        <w:rPr>
          <w:lang w:val="es-CL"/>
        </w:rPr>
      </w:pPr>
      <w:r w:rsidRPr="00405F8E">
        <w:rPr>
          <w:lang w:val="es-CL"/>
        </w:rPr>
        <w:t>El</w:t>
      </w:r>
      <w:r w:rsidRPr="00405F8E">
        <w:rPr>
          <w:spacing w:val="1"/>
          <w:lang w:val="es-CL"/>
        </w:rPr>
        <w:t xml:space="preserve"> </w:t>
      </w:r>
      <w:r w:rsidRPr="00405F8E">
        <w:rPr>
          <w:lang w:val="es-CL"/>
        </w:rPr>
        <w:t>análisis</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correlación</w:t>
      </w:r>
      <w:r w:rsidRPr="00405F8E">
        <w:rPr>
          <w:spacing w:val="1"/>
          <w:lang w:val="es-CL"/>
        </w:rPr>
        <w:t xml:space="preserve"> </w:t>
      </w:r>
      <w:r w:rsidRPr="00405F8E">
        <w:rPr>
          <w:lang w:val="es-CL"/>
        </w:rPr>
        <w:t>entre</w:t>
      </w:r>
      <w:r w:rsidRPr="00405F8E">
        <w:rPr>
          <w:spacing w:val="1"/>
          <w:lang w:val="es-CL"/>
        </w:rPr>
        <w:t xml:space="preserve"> </w:t>
      </w:r>
      <w:r w:rsidRPr="00405F8E">
        <w:rPr>
          <w:lang w:val="es-CL"/>
        </w:rPr>
        <w:t>las</w:t>
      </w:r>
      <w:r w:rsidRPr="00405F8E">
        <w:rPr>
          <w:spacing w:val="1"/>
          <w:lang w:val="es-CL"/>
        </w:rPr>
        <w:t xml:space="preserve"> </w:t>
      </w:r>
      <w:r w:rsidRPr="00405F8E">
        <w:rPr>
          <w:lang w:val="es-CL"/>
        </w:rPr>
        <w:t>dos</w:t>
      </w:r>
      <w:r w:rsidRPr="00405F8E">
        <w:rPr>
          <w:spacing w:val="1"/>
          <w:lang w:val="es-CL"/>
        </w:rPr>
        <w:t xml:space="preserve"> </w:t>
      </w:r>
      <w:r w:rsidRPr="00405F8E">
        <w:rPr>
          <w:lang w:val="es-CL"/>
        </w:rPr>
        <w:t>variables</w:t>
      </w:r>
      <w:r w:rsidRPr="00405F8E">
        <w:rPr>
          <w:spacing w:val="1"/>
          <w:lang w:val="es-CL"/>
        </w:rPr>
        <w:t xml:space="preserve"> </w:t>
      </w:r>
      <w:r w:rsidRPr="00405F8E">
        <w:rPr>
          <w:lang w:val="es-CL"/>
        </w:rPr>
        <w:t>centrales</w:t>
      </w:r>
      <w:r w:rsidRPr="00405F8E">
        <w:rPr>
          <w:spacing w:val="1"/>
          <w:lang w:val="es-CL"/>
        </w:rPr>
        <w:t xml:space="preserve"> </w:t>
      </w:r>
      <w:r w:rsidRPr="00405F8E">
        <w:rPr>
          <w:lang w:val="es-CL"/>
        </w:rPr>
        <w:t>del</w:t>
      </w:r>
      <w:r w:rsidRPr="00405F8E">
        <w:rPr>
          <w:spacing w:val="1"/>
          <w:lang w:val="es-CL"/>
        </w:rPr>
        <w:t xml:space="preserve"> </w:t>
      </w:r>
      <w:r w:rsidRPr="00405F8E">
        <w:rPr>
          <w:lang w:val="es-CL"/>
        </w:rPr>
        <w:t>estudio,</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NND</w:t>
      </w:r>
      <w:r w:rsidRPr="00405F8E">
        <w:rPr>
          <w:spacing w:val="1"/>
          <w:lang w:val="es-CL"/>
        </w:rPr>
        <w:t xml:space="preserve"> </w:t>
      </w:r>
      <w:r w:rsidRPr="00405F8E">
        <w:rPr>
          <w:lang w:val="es-CL"/>
        </w:rPr>
        <w:t>Igualdad y la NND Equidad, da cuenta de la existencia de vínculos significativos con otras</w:t>
      </w:r>
      <w:r w:rsidRPr="00405F8E">
        <w:rPr>
          <w:spacing w:val="1"/>
          <w:lang w:val="es-CL"/>
        </w:rPr>
        <w:t xml:space="preserve"> </w:t>
      </w:r>
      <w:r w:rsidRPr="00405F8E">
        <w:rPr>
          <w:lang w:val="es-CL"/>
        </w:rPr>
        <w:t>variables. En el caso del prejuicio total la relación es inversa, es decir, mientras más prejuicio</w:t>
      </w:r>
      <w:r w:rsidRPr="00405F8E">
        <w:rPr>
          <w:spacing w:val="1"/>
          <w:lang w:val="es-CL"/>
        </w:rPr>
        <w:t xml:space="preserve"> </w:t>
      </w:r>
      <w:r w:rsidRPr="00405F8E">
        <w:rPr>
          <w:lang w:val="es-CL"/>
        </w:rPr>
        <w:t>total</w:t>
      </w:r>
      <w:r w:rsidRPr="00405F8E">
        <w:rPr>
          <w:spacing w:val="39"/>
          <w:lang w:val="es-CL"/>
        </w:rPr>
        <w:t xml:space="preserve"> </w:t>
      </w:r>
      <w:r w:rsidRPr="00405F8E">
        <w:rPr>
          <w:lang w:val="es-CL"/>
        </w:rPr>
        <w:t>se</w:t>
      </w:r>
      <w:r w:rsidRPr="00405F8E">
        <w:rPr>
          <w:spacing w:val="39"/>
          <w:lang w:val="es-CL"/>
        </w:rPr>
        <w:t xml:space="preserve"> </w:t>
      </w:r>
      <w:r w:rsidRPr="00405F8E">
        <w:rPr>
          <w:lang w:val="es-CL"/>
        </w:rPr>
        <w:t>percibe,</w:t>
      </w:r>
      <w:r w:rsidRPr="00405F8E">
        <w:rPr>
          <w:spacing w:val="39"/>
          <w:lang w:val="es-CL"/>
        </w:rPr>
        <w:t xml:space="preserve"> </w:t>
      </w:r>
      <w:r w:rsidRPr="00405F8E">
        <w:rPr>
          <w:lang w:val="es-CL"/>
        </w:rPr>
        <w:t>menos</w:t>
      </w:r>
      <w:r w:rsidRPr="00405F8E">
        <w:rPr>
          <w:spacing w:val="39"/>
          <w:lang w:val="es-CL"/>
        </w:rPr>
        <w:t xml:space="preserve"> </w:t>
      </w:r>
      <w:r w:rsidRPr="00405F8E">
        <w:rPr>
          <w:lang w:val="es-CL"/>
        </w:rPr>
        <w:t>se</w:t>
      </w:r>
      <w:r w:rsidRPr="00405F8E">
        <w:rPr>
          <w:spacing w:val="39"/>
          <w:lang w:val="es-CL"/>
        </w:rPr>
        <w:t xml:space="preserve"> </w:t>
      </w:r>
      <w:r w:rsidRPr="00405F8E">
        <w:rPr>
          <w:lang w:val="es-CL"/>
        </w:rPr>
        <w:t>adhiere</w:t>
      </w:r>
      <w:r w:rsidRPr="00405F8E">
        <w:rPr>
          <w:spacing w:val="39"/>
          <w:lang w:val="es-CL"/>
        </w:rPr>
        <w:t xml:space="preserve"> </w:t>
      </w:r>
      <w:r w:rsidRPr="00405F8E">
        <w:rPr>
          <w:lang w:val="es-CL"/>
        </w:rPr>
        <w:t>a</w:t>
      </w:r>
      <w:r w:rsidRPr="00405F8E">
        <w:rPr>
          <w:spacing w:val="39"/>
          <w:lang w:val="es-CL"/>
        </w:rPr>
        <w:t xml:space="preserve"> </w:t>
      </w:r>
      <w:r w:rsidRPr="00405F8E">
        <w:rPr>
          <w:lang w:val="es-CL"/>
        </w:rPr>
        <w:t>la</w:t>
      </w:r>
      <w:r w:rsidRPr="00405F8E">
        <w:rPr>
          <w:spacing w:val="39"/>
          <w:lang w:val="es-CL"/>
        </w:rPr>
        <w:t xml:space="preserve"> </w:t>
      </w:r>
      <w:r w:rsidRPr="00405F8E">
        <w:rPr>
          <w:lang w:val="es-CL"/>
        </w:rPr>
        <w:t>norma</w:t>
      </w:r>
      <w:r w:rsidRPr="00405F8E">
        <w:rPr>
          <w:spacing w:val="39"/>
          <w:lang w:val="es-CL"/>
        </w:rPr>
        <w:t xml:space="preserve"> </w:t>
      </w:r>
      <w:r w:rsidRPr="00405F8E">
        <w:rPr>
          <w:lang w:val="es-CL"/>
        </w:rPr>
        <w:t>de</w:t>
      </w:r>
      <w:r w:rsidRPr="00405F8E">
        <w:rPr>
          <w:spacing w:val="39"/>
          <w:lang w:val="es-CL"/>
        </w:rPr>
        <w:t xml:space="preserve"> </w:t>
      </w:r>
      <w:r w:rsidRPr="00405F8E">
        <w:rPr>
          <w:lang w:val="es-CL"/>
        </w:rPr>
        <w:t>la</w:t>
      </w:r>
      <w:r w:rsidRPr="00405F8E">
        <w:rPr>
          <w:spacing w:val="39"/>
          <w:lang w:val="es-CL"/>
        </w:rPr>
        <w:t xml:space="preserve"> </w:t>
      </w:r>
      <w:r w:rsidRPr="00405F8E">
        <w:rPr>
          <w:lang w:val="es-CL"/>
        </w:rPr>
        <w:t>igualdad.</w:t>
      </w:r>
      <w:r w:rsidRPr="00405F8E">
        <w:rPr>
          <w:spacing w:val="39"/>
          <w:lang w:val="es-CL"/>
        </w:rPr>
        <w:t xml:space="preserve"> </w:t>
      </w:r>
      <w:r w:rsidRPr="00405F8E">
        <w:rPr>
          <w:lang w:val="es-CL"/>
        </w:rPr>
        <w:t>Lo</w:t>
      </w:r>
      <w:r w:rsidRPr="00405F8E">
        <w:rPr>
          <w:spacing w:val="39"/>
          <w:lang w:val="es-CL"/>
        </w:rPr>
        <w:t xml:space="preserve"> </w:t>
      </w:r>
      <w:r w:rsidRPr="00405F8E">
        <w:rPr>
          <w:lang w:val="es-CL"/>
        </w:rPr>
        <w:t>contrario</w:t>
      </w:r>
      <w:r w:rsidRPr="00405F8E">
        <w:rPr>
          <w:spacing w:val="39"/>
          <w:lang w:val="es-CL"/>
        </w:rPr>
        <w:t xml:space="preserve"> </w:t>
      </w:r>
      <w:r w:rsidRPr="00405F8E">
        <w:rPr>
          <w:lang w:val="es-CL"/>
        </w:rPr>
        <w:t>ocurre</w:t>
      </w:r>
      <w:r w:rsidRPr="00405F8E">
        <w:rPr>
          <w:spacing w:val="39"/>
          <w:lang w:val="es-CL"/>
        </w:rPr>
        <w:t xml:space="preserve"> </w:t>
      </w:r>
      <w:r w:rsidRPr="00405F8E">
        <w:rPr>
          <w:lang w:val="es-CL"/>
        </w:rPr>
        <w:t>para</w:t>
      </w:r>
      <w:r w:rsidRPr="00405F8E">
        <w:rPr>
          <w:spacing w:val="39"/>
          <w:lang w:val="es-CL"/>
        </w:rPr>
        <w:t xml:space="preserve"> </w:t>
      </w:r>
      <w:r w:rsidRPr="00405F8E">
        <w:rPr>
          <w:lang w:val="es-CL"/>
        </w:rPr>
        <w:t>l</w:t>
      </w:r>
      <w:r w:rsidR="00BA3AE2">
        <w:rPr>
          <w:lang w:val="es-CL"/>
        </w:rPr>
        <w:t xml:space="preserve">a </w:t>
      </w:r>
      <w:r w:rsidRPr="00405F8E">
        <w:rPr>
          <w:lang w:val="es-CL"/>
        </w:rPr>
        <w:t>norma de la equidad que aumenta cuando también aumenta la percepción de prejuicio total</w:t>
      </w:r>
      <w:r w:rsidRPr="00405F8E">
        <w:rPr>
          <w:spacing w:val="1"/>
          <w:lang w:val="es-CL"/>
        </w:rPr>
        <w:t xml:space="preserve"> </w:t>
      </w:r>
      <w:r w:rsidRPr="00405F8E">
        <w:rPr>
          <w:lang w:val="es-CL"/>
        </w:rPr>
        <w:t>hacia las personas con sobrepeso corporal. Dicho de otra forma, si se percibe que el prejuicio</w:t>
      </w:r>
      <w:r w:rsidRPr="00405F8E">
        <w:rPr>
          <w:spacing w:val="1"/>
          <w:lang w:val="es-CL"/>
        </w:rPr>
        <w:t xml:space="preserve"> </w:t>
      </w:r>
      <w:r w:rsidRPr="00405F8E">
        <w:rPr>
          <w:lang w:val="es-CL"/>
        </w:rPr>
        <w:t>es</w:t>
      </w:r>
      <w:r w:rsidRPr="00405F8E">
        <w:rPr>
          <w:spacing w:val="13"/>
          <w:lang w:val="es-CL"/>
        </w:rPr>
        <w:t xml:space="preserve"> </w:t>
      </w:r>
      <w:r w:rsidRPr="00405F8E">
        <w:rPr>
          <w:lang w:val="es-CL"/>
        </w:rPr>
        <w:t>bajo</w:t>
      </w:r>
      <w:r w:rsidRPr="00405F8E">
        <w:rPr>
          <w:spacing w:val="14"/>
          <w:lang w:val="es-CL"/>
        </w:rPr>
        <w:t xml:space="preserve"> </w:t>
      </w:r>
      <w:r w:rsidRPr="00405F8E">
        <w:rPr>
          <w:lang w:val="es-CL"/>
        </w:rPr>
        <w:t>o</w:t>
      </w:r>
      <w:r w:rsidRPr="00405F8E">
        <w:rPr>
          <w:spacing w:val="14"/>
          <w:lang w:val="es-CL"/>
        </w:rPr>
        <w:t xml:space="preserve"> </w:t>
      </w:r>
      <w:r w:rsidRPr="00405F8E">
        <w:rPr>
          <w:lang w:val="es-CL"/>
        </w:rPr>
        <w:t>ausente,</w:t>
      </w:r>
      <w:r w:rsidRPr="00405F8E">
        <w:rPr>
          <w:spacing w:val="14"/>
          <w:lang w:val="es-CL"/>
        </w:rPr>
        <w:t xml:space="preserve"> </w:t>
      </w:r>
      <w:r w:rsidRPr="00405F8E">
        <w:rPr>
          <w:lang w:val="es-CL"/>
        </w:rPr>
        <w:t>más</w:t>
      </w:r>
      <w:r w:rsidRPr="00405F8E">
        <w:rPr>
          <w:spacing w:val="14"/>
          <w:lang w:val="es-CL"/>
        </w:rPr>
        <w:t xml:space="preserve"> </w:t>
      </w:r>
      <w:r w:rsidRPr="00405F8E">
        <w:rPr>
          <w:lang w:val="es-CL"/>
        </w:rPr>
        <w:t>se</w:t>
      </w:r>
      <w:r w:rsidRPr="00405F8E">
        <w:rPr>
          <w:spacing w:val="14"/>
          <w:lang w:val="es-CL"/>
        </w:rPr>
        <w:t xml:space="preserve"> </w:t>
      </w:r>
      <w:r w:rsidRPr="00405F8E">
        <w:rPr>
          <w:lang w:val="es-CL"/>
        </w:rPr>
        <w:t>adhieren</w:t>
      </w:r>
      <w:r w:rsidRPr="00405F8E">
        <w:rPr>
          <w:spacing w:val="14"/>
          <w:lang w:val="es-CL"/>
        </w:rPr>
        <w:t xml:space="preserve"> </w:t>
      </w:r>
      <w:r w:rsidRPr="00405F8E">
        <w:rPr>
          <w:lang w:val="es-CL"/>
        </w:rPr>
        <w:t>a</w:t>
      </w:r>
      <w:r w:rsidRPr="00405F8E">
        <w:rPr>
          <w:spacing w:val="14"/>
          <w:lang w:val="es-CL"/>
        </w:rPr>
        <w:t xml:space="preserve"> </w:t>
      </w:r>
      <w:r w:rsidRPr="00405F8E">
        <w:rPr>
          <w:lang w:val="es-CL"/>
        </w:rPr>
        <w:t>que</w:t>
      </w:r>
      <w:r w:rsidRPr="00405F8E">
        <w:rPr>
          <w:spacing w:val="14"/>
          <w:lang w:val="es-CL"/>
        </w:rPr>
        <w:t xml:space="preserve"> </w:t>
      </w:r>
      <w:r w:rsidRPr="00405F8E">
        <w:rPr>
          <w:lang w:val="es-CL"/>
        </w:rPr>
        <w:t>todos</w:t>
      </w:r>
      <w:r w:rsidRPr="00405F8E">
        <w:rPr>
          <w:spacing w:val="14"/>
          <w:lang w:val="es-CL"/>
        </w:rPr>
        <w:t xml:space="preserve"> </w:t>
      </w:r>
      <w:r w:rsidRPr="00405F8E">
        <w:rPr>
          <w:lang w:val="es-CL"/>
        </w:rPr>
        <w:t>deben</w:t>
      </w:r>
      <w:r w:rsidRPr="00405F8E">
        <w:rPr>
          <w:spacing w:val="14"/>
          <w:lang w:val="es-CL"/>
        </w:rPr>
        <w:t xml:space="preserve"> </w:t>
      </w:r>
      <w:r w:rsidRPr="00405F8E">
        <w:rPr>
          <w:lang w:val="es-CL"/>
        </w:rPr>
        <w:t>ser</w:t>
      </w:r>
      <w:r w:rsidRPr="00405F8E">
        <w:rPr>
          <w:spacing w:val="14"/>
          <w:lang w:val="es-CL"/>
        </w:rPr>
        <w:t xml:space="preserve"> </w:t>
      </w:r>
      <w:r w:rsidRPr="00405F8E">
        <w:rPr>
          <w:lang w:val="es-CL"/>
        </w:rPr>
        <w:t>tratados</w:t>
      </w:r>
      <w:r w:rsidRPr="00405F8E">
        <w:rPr>
          <w:spacing w:val="14"/>
          <w:lang w:val="es-CL"/>
        </w:rPr>
        <w:t xml:space="preserve"> </w:t>
      </w:r>
      <w:r w:rsidRPr="00405F8E">
        <w:rPr>
          <w:lang w:val="es-CL"/>
        </w:rPr>
        <w:t>por</w:t>
      </w:r>
      <w:r w:rsidRPr="00405F8E">
        <w:rPr>
          <w:spacing w:val="14"/>
          <w:lang w:val="es-CL"/>
        </w:rPr>
        <w:t xml:space="preserve"> </w:t>
      </w:r>
      <w:r w:rsidRPr="00405F8E">
        <w:rPr>
          <w:lang w:val="es-CL"/>
        </w:rPr>
        <w:t>igual,</w:t>
      </w:r>
      <w:r w:rsidRPr="00405F8E">
        <w:rPr>
          <w:spacing w:val="14"/>
          <w:lang w:val="es-CL"/>
        </w:rPr>
        <w:t xml:space="preserve"> </w:t>
      </w:r>
      <w:r w:rsidRPr="00405F8E">
        <w:rPr>
          <w:lang w:val="es-CL"/>
        </w:rPr>
        <w:t>mientras</w:t>
      </w:r>
      <w:r w:rsidRPr="00405F8E">
        <w:rPr>
          <w:spacing w:val="14"/>
          <w:lang w:val="es-CL"/>
        </w:rPr>
        <w:t xml:space="preserve"> </w:t>
      </w:r>
      <w:r w:rsidRPr="00405F8E">
        <w:rPr>
          <w:lang w:val="es-CL"/>
        </w:rPr>
        <w:t>que,</w:t>
      </w:r>
      <w:r w:rsidRPr="00405F8E">
        <w:rPr>
          <w:spacing w:val="14"/>
          <w:lang w:val="es-CL"/>
        </w:rPr>
        <w:t xml:space="preserve"> </w:t>
      </w:r>
      <w:r w:rsidRPr="00405F8E">
        <w:rPr>
          <w:lang w:val="es-CL"/>
        </w:rPr>
        <w:t>si</w:t>
      </w:r>
      <w:r w:rsidR="00BA3AE2">
        <w:rPr>
          <w:lang w:val="es-CL"/>
        </w:rPr>
        <w:t xml:space="preserve"> </w:t>
      </w:r>
      <w:r w:rsidRPr="00405F8E">
        <w:rPr>
          <w:lang w:val="es-CL"/>
        </w:rPr>
        <w:t>se percibe que el prejuicio es alto, más se adhiere a la equidad como forma de enfrentar esta</w:t>
      </w:r>
      <w:r w:rsidRPr="00405F8E">
        <w:rPr>
          <w:spacing w:val="1"/>
          <w:lang w:val="es-CL"/>
        </w:rPr>
        <w:t xml:space="preserve"> </w:t>
      </w:r>
      <w:r w:rsidRPr="00405F8E">
        <w:rPr>
          <w:lang w:val="es-CL"/>
        </w:rPr>
        <w:t>discriminación. Al comparar las correlaciones entre las normas y los tipos de prejuicio, se</w:t>
      </w:r>
      <w:r w:rsidRPr="00405F8E">
        <w:rPr>
          <w:spacing w:val="1"/>
          <w:lang w:val="es-CL"/>
        </w:rPr>
        <w:t xml:space="preserve"> </w:t>
      </w:r>
      <w:r w:rsidRPr="00405F8E">
        <w:rPr>
          <w:lang w:val="es-CL"/>
        </w:rPr>
        <w:t>observa</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sólo</w:t>
      </w:r>
      <w:r w:rsidRPr="00405F8E">
        <w:rPr>
          <w:spacing w:val="1"/>
          <w:lang w:val="es-CL"/>
        </w:rPr>
        <w:t xml:space="preserve"> </w:t>
      </w:r>
      <w:r w:rsidRPr="00405F8E">
        <w:rPr>
          <w:lang w:val="es-CL"/>
        </w:rPr>
        <w:t>en</w:t>
      </w:r>
      <w:r w:rsidRPr="00405F8E">
        <w:rPr>
          <w:spacing w:val="1"/>
          <w:lang w:val="es-CL"/>
        </w:rPr>
        <w:t xml:space="preserve"> </w:t>
      </w:r>
      <w:r w:rsidRPr="00405F8E">
        <w:rPr>
          <w:lang w:val="es-CL"/>
        </w:rPr>
        <w:t>el</w:t>
      </w:r>
      <w:r w:rsidRPr="00405F8E">
        <w:rPr>
          <w:spacing w:val="1"/>
          <w:lang w:val="es-CL"/>
        </w:rPr>
        <w:t xml:space="preserve"> </w:t>
      </w:r>
      <w:r w:rsidRPr="00405F8E">
        <w:rPr>
          <w:lang w:val="es-CL"/>
        </w:rPr>
        <w:t>caso</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los</w:t>
      </w:r>
      <w:r w:rsidRPr="00405F8E">
        <w:rPr>
          <w:spacing w:val="1"/>
          <w:lang w:val="es-CL"/>
        </w:rPr>
        <w:t xml:space="preserve"> </w:t>
      </w:r>
      <w:r w:rsidRPr="00405F8E">
        <w:rPr>
          <w:lang w:val="es-CL"/>
        </w:rPr>
        <w:t>prejuicio</w:t>
      </w:r>
      <w:r w:rsidR="00750A90">
        <w:rPr>
          <w:lang w:val="es-CL"/>
        </w:rPr>
        <w:t>s</w:t>
      </w:r>
      <w:r w:rsidRPr="00405F8E">
        <w:rPr>
          <w:spacing w:val="1"/>
          <w:lang w:val="es-CL"/>
        </w:rPr>
        <w:t xml:space="preserve"> </w:t>
      </w:r>
      <w:r w:rsidRPr="00405F8E">
        <w:rPr>
          <w:lang w:val="es-CL"/>
        </w:rPr>
        <w:t>grupales</w:t>
      </w:r>
      <w:r w:rsidRPr="00405F8E">
        <w:rPr>
          <w:spacing w:val="1"/>
          <w:lang w:val="es-CL"/>
        </w:rPr>
        <w:t xml:space="preserve"> </w:t>
      </w:r>
      <w:r w:rsidRPr="00405F8E">
        <w:rPr>
          <w:lang w:val="es-CL"/>
        </w:rPr>
        <w:t>(sutil</w:t>
      </w:r>
      <w:r w:rsidRPr="00405F8E">
        <w:rPr>
          <w:spacing w:val="1"/>
          <w:lang w:val="es-CL"/>
        </w:rPr>
        <w:t xml:space="preserve"> </w:t>
      </w:r>
      <w:r w:rsidRPr="00405F8E">
        <w:rPr>
          <w:lang w:val="es-CL"/>
        </w:rPr>
        <w:t>y</w:t>
      </w:r>
      <w:r w:rsidRPr="00405F8E">
        <w:rPr>
          <w:spacing w:val="1"/>
          <w:lang w:val="es-CL"/>
        </w:rPr>
        <w:t xml:space="preserve"> </w:t>
      </w:r>
      <w:r w:rsidRPr="00405F8E">
        <w:rPr>
          <w:lang w:val="es-CL"/>
        </w:rPr>
        <w:t>manifiesto),</w:t>
      </w:r>
      <w:r w:rsidRPr="00405F8E">
        <w:rPr>
          <w:spacing w:val="60"/>
          <w:lang w:val="es-CL"/>
        </w:rPr>
        <w:t xml:space="preserve"> </w:t>
      </w:r>
      <w:r w:rsidRPr="00405F8E">
        <w:rPr>
          <w:lang w:val="es-CL"/>
        </w:rPr>
        <w:t>existen</w:t>
      </w:r>
      <w:r w:rsidRPr="00405F8E">
        <w:rPr>
          <w:spacing w:val="1"/>
          <w:lang w:val="es-CL"/>
        </w:rPr>
        <w:t xml:space="preserve"> </w:t>
      </w:r>
      <w:r w:rsidRPr="00405F8E">
        <w:rPr>
          <w:lang w:val="es-CL"/>
        </w:rPr>
        <w:t>correlaciones con la norma de no discriminación de la equidad.</w:t>
      </w:r>
      <w:r w:rsidRPr="00405F8E">
        <w:rPr>
          <w:spacing w:val="1"/>
          <w:lang w:val="es-CL"/>
        </w:rPr>
        <w:t xml:space="preserve"> </w:t>
      </w:r>
      <w:r w:rsidRPr="00405F8E">
        <w:rPr>
          <w:lang w:val="es-CL"/>
        </w:rPr>
        <w:t>La felicidad de las personas</w:t>
      </w:r>
      <w:r w:rsidRPr="00405F8E">
        <w:rPr>
          <w:spacing w:val="1"/>
          <w:lang w:val="es-CL"/>
        </w:rPr>
        <w:t xml:space="preserve"> </w:t>
      </w:r>
      <w:r w:rsidRPr="00405F8E">
        <w:rPr>
          <w:lang w:val="es-CL"/>
        </w:rPr>
        <w:t xml:space="preserve">con sobrepeso percibida por los </w:t>
      </w:r>
      <w:r w:rsidR="0099289D" w:rsidRPr="00405F8E">
        <w:rPr>
          <w:lang w:val="es-CL"/>
        </w:rPr>
        <w:t>participantes</w:t>
      </w:r>
      <w:r w:rsidRPr="00405F8E">
        <w:rPr>
          <w:lang w:val="es-CL"/>
        </w:rPr>
        <w:t xml:space="preserve"> se correlaciona positivamente con la norma de</w:t>
      </w:r>
      <w:r w:rsidRPr="00405F8E">
        <w:rPr>
          <w:spacing w:val="1"/>
          <w:lang w:val="es-CL"/>
        </w:rPr>
        <w:t xml:space="preserve"> </w:t>
      </w:r>
      <w:r w:rsidRPr="00405F8E">
        <w:rPr>
          <w:lang w:val="es-CL"/>
        </w:rPr>
        <w:t>la igualdad y negativamente con la de la equidad. En otros términos, mientras más feliz se</w:t>
      </w:r>
      <w:r w:rsidRPr="00405F8E">
        <w:rPr>
          <w:spacing w:val="1"/>
          <w:lang w:val="es-CL"/>
        </w:rPr>
        <w:t xml:space="preserve"> </w:t>
      </w:r>
      <w:r w:rsidRPr="00405F8E">
        <w:rPr>
          <w:lang w:val="es-CL"/>
        </w:rPr>
        <w:t>percibe que son las personas con sobrepeso corporal, más se adhiere a que la forma de no</w:t>
      </w:r>
      <w:r w:rsidRPr="00405F8E">
        <w:rPr>
          <w:spacing w:val="1"/>
          <w:lang w:val="es-CL"/>
        </w:rPr>
        <w:t xml:space="preserve"> </w:t>
      </w:r>
      <w:r w:rsidRPr="00405F8E">
        <w:rPr>
          <w:lang w:val="es-CL"/>
        </w:rPr>
        <w:t>discriminación es la norma de la igualdad, y, por el contrario, la baja felicidad percibida se</w:t>
      </w:r>
      <w:r w:rsidRPr="00405F8E">
        <w:rPr>
          <w:spacing w:val="1"/>
          <w:lang w:val="es-CL"/>
        </w:rPr>
        <w:t xml:space="preserve"> </w:t>
      </w:r>
      <w:r w:rsidRPr="00405F8E">
        <w:rPr>
          <w:lang w:val="es-CL"/>
        </w:rPr>
        <w:t>correlaciona con la adhesión a la aplicación de la norma de equidad como forma de solución</w:t>
      </w:r>
      <w:r w:rsidRPr="00405F8E">
        <w:rPr>
          <w:spacing w:val="1"/>
          <w:lang w:val="es-CL"/>
        </w:rPr>
        <w:t xml:space="preserve"> </w:t>
      </w:r>
      <w:r w:rsidRPr="00405F8E">
        <w:rPr>
          <w:lang w:val="es-CL"/>
        </w:rPr>
        <w:t>de la discriminación, y viceversa.</w:t>
      </w:r>
      <w:r w:rsidRPr="00405F8E">
        <w:rPr>
          <w:spacing w:val="1"/>
          <w:lang w:val="es-CL"/>
        </w:rPr>
        <w:t xml:space="preserve"> </w:t>
      </w:r>
      <w:r w:rsidRPr="00405F8E">
        <w:rPr>
          <w:lang w:val="es-CL"/>
        </w:rPr>
        <w:t>(Ver tabla 2)</w:t>
      </w:r>
    </w:p>
    <w:p w14:paraId="0DDCD70B" w14:textId="77777777" w:rsidR="00F03671" w:rsidRPr="00405F8E" w:rsidRDefault="00170C35" w:rsidP="00BA3AE2">
      <w:pPr>
        <w:jc w:val="both"/>
        <w:rPr>
          <w:i/>
          <w:sz w:val="24"/>
          <w:lang w:val="es-CL"/>
        </w:rPr>
      </w:pPr>
      <w:r w:rsidRPr="00405F8E">
        <w:rPr>
          <w:sz w:val="24"/>
          <w:lang w:val="es-CL"/>
        </w:rPr>
        <w:t>Tabla</w:t>
      </w:r>
      <w:r w:rsidRPr="00405F8E">
        <w:rPr>
          <w:spacing w:val="-4"/>
          <w:sz w:val="24"/>
          <w:lang w:val="es-CL"/>
        </w:rPr>
        <w:t xml:space="preserve"> </w:t>
      </w:r>
      <w:r w:rsidRPr="00405F8E">
        <w:rPr>
          <w:sz w:val="24"/>
          <w:lang w:val="es-CL"/>
        </w:rPr>
        <w:t>2:</w:t>
      </w:r>
      <w:r w:rsidRPr="00405F8E">
        <w:rPr>
          <w:spacing w:val="-4"/>
          <w:sz w:val="24"/>
          <w:lang w:val="es-CL"/>
        </w:rPr>
        <w:t xml:space="preserve"> </w:t>
      </w:r>
      <w:r w:rsidRPr="00405F8E">
        <w:rPr>
          <w:i/>
          <w:sz w:val="24"/>
          <w:lang w:val="es-CL"/>
        </w:rPr>
        <w:t>Correlaciones</w:t>
      </w:r>
      <w:r w:rsidRPr="00405F8E">
        <w:rPr>
          <w:i/>
          <w:spacing w:val="-3"/>
          <w:sz w:val="24"/>
          <w:lang w:val="es-CL"/>
        </w:rPr>
        <w:t xml:space="preserve"> </w:t>
      </w:r>
      <w:r w:rsidRPr="00405F8E">
        <w:rPr>
          <w:i/>
          <w:sz w:val="24"/>
          <w:lang w:val="es-CL"/>
        </w:rPr>
        <w:t>entre</w:t>
      </w:r>
      <w:r w:rsidRPr="00405F8E">
        <w:rPr>
          <w:i/>
          <w:spacing w:val="-4"/>
          <w:sz w:val="24"/>
          <w:lang w:val="es-CL"/>
        </w:rPr>
        <w:t xml:space="preserve"> </w:t>
      </w:r>
      <w:r w:rsidRPr="00405F8E">
        <w:rPr>
          <w:i/>
          <w:sz w:val="24"/>
          <w:lang w:val="es-CL"/>
        </w:rPr>
        <w:t>variables</w:t>
      </w:r>
      <w:r w:rsidRPr="00405F8E">
        <w:rPr>
          <w:i/>
          <w:spacing w:val="-3"/>
          <w:sz w:val="24"/>
          <w:lang w:val="es-CL"/>
        </w:rPr>
        <w:t xml:space="preserve"> </w:t>
      </w:r>
      <w:r w:rsidRPr="00405F8E">
        <w:rPr>
          <w:i/>
          <w:sz w:val="24"/>
          <w:lang w:val="es-CL"/>
        </w:rPr>
        <w:t>de</w:t>
      </w:r>
      <w:r w:rsidRPr="00405F8E">
        <w:rPr>
          <w:i/>
          <w:spacing w:val="-4"/>
          <w:sz w:val="24"/>
          <w:lang w:val="es-CL"/>
        </w:rPr>
        <w:t xml:space="preserve"> </w:t>
      </w:r>
      <w:r w:rsidRPr="00405F8E">
        <w:rPr>
          <w:i/>
          <w:sz w:val="24"/>
          <w:lang w:val="es-CL"/>
        </w:rPr>
        <w:t>percepción</w:t>
      </w:r>
      <w:r w:rsidRPr="00405F8E">
        <w:rPr>
          <w:i/>
          <w:spacing w:val="-3"/>
          <w:sz w:val="24"/>
          <w:lang w:val="es-CL"/>
        </w:rPr>
        <w:t xml:space="preserve"> </w:t>
      </w:r>
      <w:r w:rsidRPr="00405F8E">
        <w:rPr>
          <w:i/>
          <w:sz w:val="24"/>
          <w:lang w:val="es-CL"/>
        </w:rPr>
        <w:t>y</w:t>
      </w:r>
      <w:r w:rsidRPr="00405F8E">
        <w:rPr>
          <w:i/>
          <w:spacing w:val="-4"/>
          <w:sz w:val="24"/>
          <w:lang w:val="es-CL"/>
        </w:rPr>
        <w:t xml:space="preserve"> </w:t>
      </w:r>
      <w:r w:rsidRPr="00405F8E">
        <w:rPr>
          <w:i/>
          <w:sz w:val="24"/>
          <w:lang w:val="es-CL"/>
        </w:rPr>
        <w:t>normas</w:t>
      </w:r>
      <w:r w:rsidRPr="00405F8E">
        <w:rPr>
          <w:i/>
          <w:spacing w:val="-4"/>
          <w:sz w:val="24"/>
          <w:lang w:val="es-CL"/>
        </w:rPr>
        <w:t xml:space="preserve"> </w:t>
      </w:r>
      <w:r w:rsidRPr="00405F8E">
        <w:rPr>
          <w:i/>
          <w:sz w:val="24"/>
          <w:lang w:val="es-CL"/>
        </w:rPr>
        <w:t>de</w:t>
      </w:r>
      <w:r w:rsidRPr="00405F8E">
        <w:rPr>
          <w:i/>
          <w:spacing w:val="-3"/>
          <w:sz w:val="24"/>
          <w:lang w:val="es-CL"/>
        </w:rPr>
        <w:t xml:space="preserve"> </w:t>
      </w:r>
      <w:r w:rsidRPr="00405F8E">
        <w:rPr>
          <w:i/>
          <w:sz w:val="24"/>
          <w:lang w:val="es-CL"/>
        </w:rPr>
        <w:t>no</w:t>
      </w:r>
      <w:r w:rsidRPr="00405F8E">
        <w:rPr>
          <w:i/>
          <w:spacing w:val="-4"/>
          <w:sz w:val="24"/>
          <w:lang w:val="es-CL"/>
        </w:rPr>
        <w:t xml:space="preserve"> </w:t>
      </w:r>
      <w:r w:rsidRPr="00405F8E">
        <w:rPr>
          <w:i/>
          <w:sz w:val="24"/>
          <w:lang w:val="es-CL"/>
        </w:rPr>
        <w:t>discriminación</w:t>
      </w:r>
    </w:p>
    <w:p w14:paraId="6C326B7A" w14:textId="77777777" w:rsidR="00F03671" w:rsidRPr="00405F8E" w:rsidRDefault="00F03671" w:rsidP="00BA3AE2">
      <w:pPr>
        <w:pStyle w:val="Textoindependiente"/>
        <w:spacing w:before="6"/>
        <w:ind w:left="0" w:right="0"/>
        <w:jc w:val="left"/>
        <w:rPr>
          <w:i/>
          <w:sz w:val="6"/>
          <w:lang w:val="es-CL"/>
        </w:rPr>
      </w:pPr>
    </w:p>
    <w:tbl>
      <w:tblPr>
        <w:tblStyle w:val="TableNormal"/>
        <w:tblW w:w="9339" w:type="dxa"/>
        <w:tblLayout w:type="fixed"/>
        <w:tblLook w:val="01E0" w:firstRow="1" w:lastRow="1" w:firstColumn="1" w:lastColumn="1" w:noHBand="0" w:noVBand="0"/>
      </w:tblPr>
      <w:tblGrid>
        <w:gridCol w:w="2689"/>
        <w:gridCol w:w="993"/>
        <w:gridCol w:w="718"/>
        <w:gridCol w:w="704"/>
        <w:gridCol w:w="727"/>
        <w:gridCol w:w="712"/>
        <w:gridCol w:w="694"/>
        <w:gridCol w:w="714"/>
        <w:gridCol w:w="712"/>
        <w:gridCol w:w="676"/>
      </w:tblGrid>
      <w:tr w:rsidR="00F03671" w14:paraId="27354EE0" w14:textId="77777777" w:rsidTr="00BA3AE2">
        <w:trPr>
          <w:trHeight w:val="405"/>
        </w:trPr>
        <w:tc>
          <w:tcPr>
            <w:tcW w:w="2689" w:type="dxa"/>
            <w:tcBorders>
              <w:top w:val="single" w:sz="18" w:space="0" w:color="000000"/>
              <w:bottom w:val="single" w:sz="18" w:space="0" w:color="000000"/>
            </w:tcBorders>
          </w:tcPr>
          <w:p w14:paraId="65522725" w14:textId="77777777" w:rsidR="00F03671" w:rsidRPr="00405F8E" w:rsidRDefault="00F03671" w:rsidP="00BA3AE2">
            <w:pPr>
              <w:pStyle w:val="TableParagraph"/>
              <w:spacing w:before="0"/>
              <w:rPr>
                <w:lang w:val="es-CL"/>
              </w:rPr>
            </w:pPr>
          </w:p>
        </w:tc>
        <w:tc>
          <w:tcPr>
            <w:tcW w:w="993" w:type="dxa"/>
            <w:tcBorders>
              <w:top w:val="single" w:sz="18" w:space="0" w:color="000000"/>
              <w:bottom w:val="single" w:sz="18" w:space="0" w:color="000000"/>
            </w:tcBorders>
          </w:tcPr>
          <w:p w14:paraId="1BB4B227" w14:textId="77777777" w:rsidR="00F03671" w:rsidRDefault="00170C35" w:rsidP="00BA3AE2">
            <w:pPr>
              <w:pStyle w:val="TableParagraph"/>
              <w:spacing w:before="99"/>
              <w:ind w:right="252"/>
              <w:jc w:val="right"/>
              <w:rPr>
                <w:sz w:val="18"/>
              </w:rPr>
            </w:pPr>
            <w:r>
              <w:rPr>
                <w:sz w:val="18"/>
              </w:rPr>
              <w:t>2</w:t>
            </w:r>
          </w:p>
        </w:tc>
        <w:tc>
          <w:tcPr>
            <w:tcW w:w="718" w:type="dxa"/>
            <w:tcBorders>
              <w:top w:val="single" w:sz="18" w:space="0" w:color="000000"/>
              <w:bottom w:val="single" w:sz="18" w:space="0" w:color="000000"/>
            </w:tcBorders>
          </w:tcPr>
          <w:p w14:paraId="7E23315F" w14:textId="77777777" w:rsidR="00F03671" w:rsidRDefault="00170C35" w:rsidP="00BA3AE2">
            <w:pPr>
              <w:pStyle w:val="TableParagraph"/>
              <w:spacing w:before="99"/>
              <w:ind w:left="33"/>
              <w:jc w:val="center"/>
              <w:rPr>
                <w:sz w:val="18"/>
              </w:rPr>
            </w:pPr>
            <w:r>
              <w:rPr>
                <w:sz w:val="18"/>
              </w:rPr>
              <w:t>3</w:t>
            </w:r>
          </w:p>
        </w:tc>
        <w:tc>
          <w:tcPr>
            <w:tcW w:w="704" w:type="dxa"/>
            <w:tcBorders>
              <w:top w:val="single" w:sz="18" w:space="0" w:color="000000"/>
              <w:bottom w:val="single" w:sz="18" w:space="0" w:color="000000"/>
            </w:tcBorders>
          </w:tcPr>
          <w:p w14:paraId="2729F3FD" w14:textId="77777777" w:rsidR="00F03671" w:rsidRDefault="00170C35" w:rsidP="00BA3AE2">
            <w:pPr>
              <w:pStyle w:val="TableParagraph"/>
              <w:spacing w:before="99"/>
              <w:ind w:right="21"/>
              <w:jc w:val="center"/>
              <w:rPr>
                <w:sz w:val="18"/>
              </w:rPr>
            </w:pPr>
            <w:r>
              <w:rPr>
                <w:sz w:val="18"/>
              </w:rPr>
              <w:t>4</w:t>
            </w:r>
          </w:p>
        </w:tc>
        <w:tc>
          <w:tcPr>
            <w:tcW w:w="727" w:type="dxa"/>
            <w:tcBorders>
              <w:top w:val="single" w:sz="18" w:space="0" w:color="000000"/>
              <w:bottom w:val="single" w:sz="18" w:space="0" w:color="000000"/>
            </w:tcBorders>
          </w:tcPr>
          <w:p w14:paraId="0F81E8BC" w14:textId="77777777" w:rsidR="00F03671" w:rsidRDefault="00170C35" w:rsidP="00BA3AE2">
            <w:pPr>
              <w:pStyle w:val="TableParagraph"/>
              <w:spacing w:before="99"/>
              <w:jc w:val="center"/>
              <w:rPr>
                <w:sz w:val="18"/>
              </w:rPr>
            </w:pPr>
            <w:r>
              <w:rPr>
                <w:sz w:val="18"/>
              </w:rPr>
              <w:t>5</w:t>
            </w:r>
          </w:p>
        </w:tc>
        <w:tc>
          <w:tcPr>
            <w:tcW w:w="712" w:type="dxa"/>
            <w:tcBorders>
              <w:top w:val="single" w:sz="18" w:space="0" w:color="000000"/>
              <w:bottom w:val="single" w:sz="18" w:space="0" w:color="000000"/>
            </w:tcBorders>
          </w:tcPr>
          <w:p w14:paraId="05CA3424" w14:textId="77777777" w:rsidR="00F03671" w:rsidRDefault="00170C35" w:rsidP="00BA3AE2">
            <w:pPr>
              <w:pStyle w:val="TableParagraph"/>
              <w:spacing w:before="99"/>
              <w:ind w:left="16"/>
              <w:jc w:val="center"/>
              <w:rPr>
                <w:sz w:val="18"/>
              </w:rPr>
            </w:pPr>
            <w:r>
              <w:rPr>
                <w:sz w:val="18"/>
              </w:rPr>
              <w:t>6</w:t>
            </w:r>
          </w:p>
        </w:tc>
        <w:tc>
          <w:tcPr>
            <w:tcW w:w="694" w:type="dxa"/>
            <w:tcBorders>
              <w:top w:val="single" w:sz="18" w:space="0" w:color="000000"/>
              <w:bottom w:val="single" w:sz="18" w:space="0" w:color="000000"/>
            </w:tcBorders>
          </w:tcPr>
          <w:p w14:paraId="393EF343" w14:textId="77777777" w:rsidR="00F03671" w:rsidRDefault="00170C35" w:rsidP="00BA3AE2">
            <w:pPr>
              <w:pStyle w:val="TableParagraph"/>
              <w:spacing w:before="99"/>
              <w:ind w:left="5"/>
              <w:jc w:val="center"/>
              <w:rPr>
                <w:sz w:val="18"/>
              </w:rPr>
            </w:pPr>
            <w:r>
              <w:rPr>
                <w:sz w:val="18"/>
              </w:rPr>
              <w:t>7</w:t>
            </w:r>
          </w:p>
        </w:tc>
        <w:tc>
          <w:tcPr>
            <w:tcW w:w="714" w:type="dxa"/>
            <w:tcBorders>
              <w:top w:val="single" w:sz="18" w:space="0" w:color="000000"/>
              <w:bottom w:val="single" w:sz="18" w:space="0" w:color="000000"/>
            </w:tcBorders>
          </w:tcPr>
          <w:p w14:paraId="3F07354B" w14:textId="77777777" w:rsidR="00F03671" w:rsidRDefault="00170C35" w:rsidP="00BA3AE2">
            <w:pPr>
              <w:pStyle w:val="TableParagraph"/>
              <w:spacing w:before="99"/>
              <w:ind w:right="20"/>
              <w:jc w:val="center"/>
              <w:rPr>
                <w:sz w:val="18"/>
              </w:rPr>
            </w:pPr>
            <w:r>
              <w:rPr>
                <w:sz w:val="18"/>
              </w:rPr>
              <w:t>8</w:t>
            </w:r>
          </w:p>
        </w:tc>
        <w:tc>
          <w:tcPr>
            <w:tcW w:w="712" w:type="dxa"/>
            <w:tcBorders>
              <w:top w:val="single" w:sz="18" w:space="0" w:color="000000"/>
              <w:bottom w:val="single" w:sz="18" w:space="0" w:color="000000"/>
            </w:tcBorders>
          </w:tcPr>
          <w:p w14:paraId="129463ED" w14:textId="77777777" w:rsidR="00F03671" w:rsidRDefault="00170C35" w:rsidP="00BA3AE2">
            <w:pPr>
              <w:pStyle w:val="TableParagraph"/>
              <w:spacing w:before="99"/>
              <w:ind w:left="21"/>
              <w:jc w:val="center"/>
              <w:rPr>
                <w:sz w:val="18"/>
              </w:rPr>
            </w:pPr>
            <w:r>
              <w:rPr>
                <w:sz w:val="18"/>
              </w:rPr>
              <w:t>9</w:t>
            </w:r>
          </w:p>
        </w:tc>
        <w:tc>
          <w:tcPr>
            <w:tcW w:w="676" w:type="dxa"/>
            <w:tcBorders>
              <w:top w:val="single" w:sz="18" w:space="0" w:color="000000"/>
              <w:bottom w:val="single" w:sz="18" w:space="0" w:color="000000"/>
            </w:tcBorders>
          </w:tcPr>
          <w:p w14:paraId="61CA413B" w14:textId="77777777" w:rsidR="00F03671" w:rsidRDefault="00170C35" w:rsidP="00BA3AE2">
            <w:pPr>
              <w:pStyle w:val="TableParagraph"/>
              <w:spacing w:before="99"/>
              <w:ind w:left="234" w:right="222"/>
              <w:jc w:val="center"/>
              <w:rPr>
                <w:sz w:val="18"/>
              </w:rPr>
            </w:pPr>
            <w:r>
              <w:rPr>
                <w:sz w:val="18"/>
              </w:rPr>
              <w:t>10</w:t>
            </w:r>
          </w:p>
        </w:tc>
      </w:tr>
      <w:tr w:rsidR="00F03671" w14:paraId="01B28003" w14:textId="77777777" w:rsidTr="00BA3AE2">
        <w:trPr>
          <w:trHeight w:val="437"/>
        </w:trPr>
        <w:tc>
          <w:tcPr>
            <w:tcW w:w="2689" w:type="dxa"/>
            <w:tcBorders>
              <w:top w:val="single" w:sz="18" w:space="0" w:color="000000"/>
            </w:tcBorders>
          </w:tcPr>
          <w:p w14:paraId="431FA411" w14:textId="77777777" w:rsidR="00F03671" w:rsidRDefault="00170C35">
            <w:pPr>
              <w:pStyle w:val="TableParagraph"/>
              <w:spacing w:before="99"/>
              <w:ind w:left="119"/>
              <w:rPr>
                <w:sz w:val="18"/>
              </w:rPr>
            </w:pPr>
            <w:r>
              <w:rPr>
                <w:sz w:val="18"/>
              </w:rPr>
              <w:t xml:space="preserve">1. NND </w:t>
            </w:r>
            <w:proofErr w:type="spellStart"/>
            <w:r>
              <w:rPr>
                <w:sz w:val="18"/>
              </w:rPr>
              <w:t>Igualdad</w:t>
            </w:r>
            <w:proofErr w:type="spellEnd"/>
          </w:p>
        </w:tc>
        <w:tc>
          <w:tcPr>
            <w:tcW w:w="993" w:type="dxa"/>
            <w:tcBorders>
              <w:top w:val="single" w:sz="18" w:space="0" w:color="000000"/>
            </w:tcBorders>
          </w:tcPr>
          <w:p w14:paraId="2FE5FEF6" w14:textId="77777777" w:rsidR="00F03671" w:rsidRDefault="00170C35">
            <w:pPr>
              <w:pStyle w:val="TableParagraph"/>
              <w:spacing w:before="110"/>
              <w:ind w:right="169"/>
              <w:jc w:val="right"/>
              <w:rPr>
                <w:sz w:val="16"/>
              </w:rPr>
            </w:pPr>
            <w:r>
              <w:rPr>
                <w:sz w:val="16"/>
              </w:rPr>
              <w:t>-.06</w:t>
            </w:r>
          </w:p>
        </w:tc>
        <w:tc>
          <w:tcPr>
            <w:tcW w:w="718" w:type="dxa"/>
            <w:tcBorders>
              <w:top w:val="single" w:sz="18" w:space="0" w:color="000000"/>
            </w:tcBorders>
          </w:tcPr>
          <w:p w14:paraId="2572F497" w14:textId="77777777" w:rsidR="00F03671" w:rsidRDefault="00170C35">
            <w:pPr>
              <w:pStyle w:val="TableParagraph"/>
              <w:spacing w:before="110"/>
              <w:ind w:right="135"/>
              <w:jc w:val="right"/>
              <w:rPr>
                <w:sz w:val="16"/>
              </w:rPr>
            </w:pPr>
            <w:r>
              <w:rPr>
                <w:sz w:val="16"/>
              </w:rPr>
              <w:t>.20**</w:t>
            </w:r>
          </w:p>
        </w:tc>
        <w:tc>
          <w:tcPr>
            <w:tcW w:w="704" w:type="dxa"/>
            <w:tcBorders>
              <w:top w:val="single" w:sz="18" w:space="0" w:color="000000"/>
            </w:tcBorders>
          </w:tcPr>
          <w:p w14:paraId="461E1ACC" w14:textId="77777777" w:rsidR="00F03671" w:rsidRDefault="00170C35">
            <w:pPr>
              <w:pStyle w:val="TableParagraph"/>
              <w:spacing w:before="110"/>
              <w:ind w:left="114" w:right="136"/>
              <w:jc w:val="center"/>
              <w:rPr>
                <w:sz w:val="16"/>
              </w:rPr>
            </w:pPr>
            <w:r>
              <w:rPr>
                <w:sz w:val="16"/>
              </w:rPr>
              <w:t>-.16**</w:t>
            </w:r>
          </w:p>
        </w:tc>
        <w:tc>
          <w:tcPr>
            <w:tcW w:w="727" w:type="dxa"/>
            <w:tcBorders>
              <w:top w:val="single" w:sz="18" w:space="0" w:color="000000"/>
            </w:tcBorders>
          </w:tcPr>
          <w:p w14:paraId="0BF6EB10" w14:textId="77777777" w:rsidR="00F03671" w:rsidRDefault="00170C35">
            <w:pPr>
              <w:pStyle w:val="TableParagraph"/>
              <w:spacing w:before="110"/>
              <w:ind w:left="137" w:right="136"/>
              <w:jc w:val="center"/>
              <w:rPr>
                <w:sz w:val="16"/>
              </w:rPr>
            </w:pPr>
            <w:r>
              <w:rPr>
                <w:sz w:val="16"/>
              </w:rPr>
              <w:t>-.17**</w:t>
            </w:r>
          </w:p>
        </w:tc>
        <w:tc>
          <w:tcPr>
            <w:tcW w:w="712" w:type="dxa"/>
            <w:tcBorders>
              <w:top w:val="single" w:sz="18" w:space="0" w:color="000000"/>
            </w:tcBorders>
          </w:tcPr>
          <w:p w14:paraId="1AA48E52" w14:textId="77777777" w:rsidR="00F03671" w:rsidRDefault="00170C35">
            <w:pPr>
              <w:pStyle w:val="TableParagraph"/>
              <w:spacing w:before="110"/>
              <w:ind w:left="157"/>
              <w:rPr>
                <w:sz w:val="16"/>
              </w:rPr>
            </w:pPr>
            <w:r>
              <w:rPr>
                <w:sz w:val="16"/>
              </w:rPr>
              <w:t>-.10*</w:t>
            </w:r>
          </w:p>
        </w:tc>
        <w:tc>
          <w:tcPr>
            <w:tcW w:w="694" w:type="dxa"/>
            <w:tcBorders>
              <w:top w:val="single" w:sz="18" w:space="0" w:color="000000"/>
            </w:tcBorders>
          </w:tcPr>
          <w:p w14:paraId="35F49A89" w14:textId="77777777" w:rsidR="00F03671" w:rsidRDefault="00170C35">
            <w:pPr>
              <w:pStyle w:val="TableParagraph"/>
              <w:spacing w:before="110"/>
              <w:ind w:left="142"/>
              <w:rPr>
                <w:sz w:val="16"/>
              </w:rPr>
            </w:pPr>
            <w:r>
              <w:rPr>
                <w:sz w:val="16"/>
              </w:rPr>
              <w:t>-.07</w:t>
            </w:r>
          </w:p>
        </w:tc>
        <w:tc>
          <w:tcPr>
            <w:tcW w:w="714" w:type="dxa"/>
            <w:tcBorders>
              <w:top w:val="single" w:sz="18" w:space="0" w:color="000000"/>
            </w:tcBorders>
          </w:tcPr>
          <w:p w14:paraId="03D93CD6" w14:textId="77777777" w:rsidR="00F03671" w:rsidRDefault="00170C35">
            <w:pPr>
              <w:pStyle w:val="TableParagraph"/>
              <w:spacing w:before="110"/>
              <w:ind w:left="120" w:right="139"/>
              <w:jc w:val="center"/>
              <w:rPr>
                <w:sz w:val="16"/>
              </w:rPr>
            </w:pPr>
            <w:r>
              <w:rPr>
                <w:sz w:val="16"/>
              </w:rPr>
              <w:t>-.16**</w:t>
            </w:r>
          </w:p>
        </w:tc>
        <w:tc>
          <w:tcPr>
            <w:tcW w:w="712" w:type="dxa"/>
            <w:tcBorders>
              <w:top w:val="single" w:sz="18" w:space="0" w:color="000000"/>
            </w:tcBorders>
          </w:tcPr>
          <w:p w14:paraId="3FFF80A9" w14:textId="77777777" w:rsidR="00F03671" w:rsidRDefault="00170C35">
            <w:pPr>
              <w:pStyle w:val="TableParagraph"/>
              <w:spacing w:before="110"/>
              <w:ind w:left="142" w:right="116"/>
              <w:jc w:val="center"/>
              <w:rPr>
                <w:sz w:val="16"/>
              </w:rPr>
            </w:pPr>
            <w:r>
              <w:rPr>
                <w:sz w:val="16"/>
              </w:rPr>
              <w:t>-.12**</w:t>
            </w:r>
          </w:p>
        </w:tc>
        <w:tc>
          <w:tcPr>
            <w:tcW w:w="676" w:type="dxa"/>
            <w:tcBorders>
              <w:top w:val="single" w:sz="18" w:space="0" w:color="000000"/>
            </w:tcBorders>
          </w:tcPr>
          <w:p w14:paraId="47F79F99" w14:textId="77777777" w:rsidR="00F03671" w:rsidRDefault="00170C35">
            <w:pPr>
              <w:pStyle w:val="TableParagraph"/>
              <w:spacing w:before="110"/>
              <w:ind w:left="190"/>
              <w:rPr>
                <w:sz w:val="16"/>
              </w:rPr>
            </w:pPr>
            <w:r>
              <w:rPr>
                <w:sz w:val="16"/>
              </w:rPr>
              <w:t>.07</w:t>
            </w:r>
          </w:p>
        </w:tc>
      </w:tr>
      <w:tr w:rsidR="00F03671" w14:paraId="56CFE66F" w14:textId="77777777" w:rsidTr="00BA3AE2">
        <w:trPr>
          <w:trHeight w:val="464"/>
        </w:trPr>
        <w:tc>
          <w:tcPr>
            <w:tcW w:w="2689" w:type="dxa"/>
          </w:tcPr>
          <w:p w14:paraId="37E594E2" w14:textId="77777777" w:rsidR="00F03671" w:rsidRDefault="00170C35">
            <w:pPr>
              <w:pStyle w:val="TableParagraph"/>
              <w:spacing w:before="124"/>
              <w:ind w:left="119"/>
              <w:rPr>
                <w:sz w:val="18"/>
              </w:rPr>
            </w:pPr>
            <w:r>
              <w:rPr>
                <w:sz w:val="18"/>
              </w:rPr>
              <w:t xml:space="preserve">2. NND </w:t>
            </w:r>
            <w:proofErr w:type="spellStart"/>
            <w:r>
              <w:rPr>
                <w:sz w:val="18"/>
              </w:rPr>
              <w:t>Equidad</w:t>
            </w:r>
            <w:proofErr w:type="spellEnd"/>
          </w:p>
        </w:tc>
        <w:tc>
          <w:tcPr>
            <w:tcW w:w="993" w:type="dxa"/>
          </w:tcPr>
          <w:p w14:paraId="7D8D78DE" w14:textId="77777777" w:rsidR="00F03671" w:rsidRDefault="00170C35">
            <w:pPr>
              <w:pStyle w:val="TableParagraph"/>
              <w:spacing w:before="135"/>
              <w:ind w:right="269"/>
              <w:jc w:val="right"/>
              <w:rPr>
                <w:sz w:val="16"/>
              </w:rPr>
            </w:pPr>
            <w:r>
              <w:rPr>
                <w:sz w:val="16"/>
              </w:rPr>
              <w:t>-</w:t>
            </w:r>
          </w:p>
        </w:tc>
        <w:tc>
          <w:tcPr>
            <w:tcW w:w="718" w:type="dxa"/>
          </w:tcPr>
          <w:p w14:paraId="3762DA87" w14:textId="77777777" w:rsidR="00F03671" w:rsidRDefault="00170C35">
            <w:pPr>
              <w:pStyle w:val="TableParagraph"/>
              <w:spacing w:before="135"/>
              <w:ind w:right="132"/>
              <w:jc w:val="right"/>
              <w:rPr>
                <w:sz w:val="16"/>
              </w:rPr>
            </w:pPr>
            <w:r>
              <w:rPr>
                <w:sz w:val="16"/>
              </w:rPr>
              <w:t>-.22**</w:t>
            </w:r>
          </w:p>
        </w:tc>
        <w:tc>
          <w:tcPr>
            <w:tcW w:w="704" w:type="dxa"/>
          </w:tcPr>
          <w:p w14:paraId="66664CE0" w14:textId="77777777" w:rsidR="00F03671" w:rsidRDefault="00170C35">
            <w:pPr>
              <w:pStyle w:val="TableParagraph"/>
              <w:spacing w:before="135"/>
              <w:ind w:left="114" w:right="84"/>
              <w:jc w:val="center"/>
              <w:rPr>
                <w:sz w:val="16"/>
              </w:rPr>
            </w:pPr>
            <w:r>
              <w:rPr>
                <w:sz w:val="16"/>
              </w:rPr>
              <w:t>.25**</w:t>
            </w:r>
          </w:p>
        </w:tc>
        <w:tc>
          <w:tcPr>
            <w:tcW w:w="727" w:type="dxa"/>
          </w:tcPr>
          <w:p w14:paraId="7DA0136D" w14:textId="77777777" w:rsidR="00F03671" w:rsidRDefault="00170C35">
            <w:pPr>
              <w:pStyle w:val="TableParagraph"/>
              <w:spacing w:before="135"/>
              <w:ind w:left="137" w:right="83"/>
              <w:jc w:val="center"/>
              <w:rPr>
                <w:sz w:val="16"/>
              </w:rPr>
            </w:pPr>
            <w:r>
              <w:rPr>
                <w:sz w:val="16"/>
              </w:rPr>
              <w:t>.25**</w:t>
            </w:r>
          </w:p>
        </w:tc>
        <w:tc>
          <w:tcPr>
            <w:tcW w:w="712" w:type="dxa"/>
          </w:tcPr>
          <w:p w14:paraId="01162594" w14:textId="77777777" w:rsidR="00F03671" w:rsidRDefault="00170C35">
            <w:pPr>
              <w:pStyle w:val="TableParagraph"/>
              <w:spacing w:before="135"/>
              <w:ind w:left="211"/>
              <w:rPr>
                <w:sz w:val="16"/>
              </w:rPr>
            </w:pPr>
            <w:r>
              <w:rPr>
                <w:sz w:val="16"/>
              </w:rPr>
              <w:t>.21**</w:t>
            </w:r>
          </w:p>
        </w:tc>
        <w:tc>
          <w:tcPr>
            <w:tcW w:w="694" w:type="dxa"/>
          </w:tcPr>
          <w:p w14:paraId="49AC3E4F" w14:textId="77777777" w:rsidR="00F03671" w:rsidRDefault="00170C35">
            <w:pPr>
              <w:pStyle w:val="TableParagraph"/>
              <w:spacing w:before="135"/>
              <w:ind w:right="135"/>
              <w:jc w:val="right"/>
              <w:rPr>
                <w:sz w:val="16"/>
              </w:rPr>
            </w:pPr>
            <w:r>
              <w:rPr>
                <w:sz w:val="16"/>
              </w:rPr>
              <w:t>.25**</w:t>
            </w:r>
          </w:p>
        </w:tc>
        <w:tc>
          <w:tcPr>
            <w:tcW w:w="714" w:type="dxa"/>
          </w:tcPr>
          <w:p w14:paraId="6FDF4898" w14:textId="77777777" w:rsidR="00F03671" w:rsidRDefault="00170C35">
            <w:pPr>
              <w:pStyle w:val="TableParagraph"/>
              <w:spacing w:before="135"/>
              <w:ind w:left="120" w:right="90"/>
              <w:jc w:val="center"/>
              <w:rPr>
                <w:sz w:val="16"/>
              </w:rPr>
            </w:pPr>
            <w:r>
              <w:rPr>
                <w:sz w:val="16"/>
              </w:rPr>
              <w:t>.31**</w:t>
            </w:r>
          </w:p>
        </w:tc>
        <w:tc>
          <w:tcPr>
            <w:tcW w:w="712" w:type="dxa"/>
          </w:tcPr>
          <w:p w14:paraId="63F0EA19" w14:textId="77777777" w:rsidR="00F03671" w:rsidRDefault="00170C35">
            <w:pPr>
              <w:pStyle w:val="TableParagraph"/>
              <w:spacing w:before="135"/>
              <w:ind w:left="142" w:right="116"/>
              <w:jc w:val="center"/>
              <w:rPr>
                <w:sz w:val="16"/>
              </w:rPr>
            </w:pPr>
            <w:r>
              <w:rPr>
                <w:sz w:val="16"/>
              </w:rPr>
              <w:t>.32**</w:t>
            </w:r>
          </w:p>
        </w:tc>
        <w:tc>
          <w:tcPr>
            <w:tcW w:w="676" w:type="dxa"/>
          </w:tcPr>
          <w:p w14:paraId="2C51BD17" w14:textId="77777777" w:rsidR="00F03671" w:rsidRDefault="00170C35">
            <w:pPr>
              <w:pStyle w:val="TableParagraph"/>
              <w:spacing w:before="135"/>
              <w:ind w:left="138"/>
              <w:rPr>
                <w:sz w:val="16"/>
              </w:rPr>
            </w:pPr>
            <w:r>
              <w:rPr>
                <w:sz w:val="16"/>
              </w:rPr>
              <w:t>-.01</w:t>
            </w:r>
          </w:p>
        </w:tc>
      </w:tr>
      <w:tr w:rsidR="00F03671" w14:paraId="2B8A9CF3" w14:textId="77777777" w:rsidTr="00BA3AE2">
        <w:trPr>
          <w:trHeight w:val="465"/>
        </w:trPr>
        <w:tc>
          <w:tcPr>
            <w:tcW w:w="2689" w:type="dxa"/>
          </w:tcPr>
          <w:p w14:paraId="00C80A51" w14:textId="77777777" w:rsidR="00F03671" w:rsidRDefault="00170C35">
            <w:pPr>
              <w:pStyle w:val="TableParagraph"/>
              <w:spacing w:before="126"/>
              <w:ind w:left="119"/>
              <w:rPr>
                <w:sz w:val="18"/>
              </w:rPr>
            </w:pPr>
            <w:r>
              <w:rPr>
                <w:sz w:val="18"/>
              </w:rPr>
              <w:t>3. Felicidad</w:t>
            </w:r>
          </w:p>
        </w:tc>
        <w:tc>
          <w:tcPr>
            <w:tcW w:w="993" w:type="dxa"/>
          </w:tcPr>
          <w:p w14:paraId="15407EAD" w14:textId="77777777" w:rsidR="00F03671" w:rsidRDefault="00F03671">
            <w:pPr>
              <w:pStyle w:val="TableParagraph"/>
              <w:spacing w:before="0"/>
            </w:pPr>
          </w:p>
        </w:tc>
        <w:tc>
          <w:tcPr>
            <w:tcW w:w="718" w:type="dxa"/>
          </w:tcPr>
          <w:p w14:paraId="66485DA2" w14:textId="77777777" w:rsidR="00F03671" w:rsidRDefault="00170C35">
            <w:pPr>
              <w:pStyle w:val="TableParagraph"/>
              <w:spacing w:before="137"/>
              <w:ind w:left="36"/>
              <w:jc w:val="center"/>
              <w:rPr>
                <w:sz w:val="16"/>
              </w:rPr>
            </w:pPr>
            <w:r>
              <w:rPr>
                <w:sz w:val="16"/>
              </w:rPr>
              <w:t>-</w:t>
            </w:r>
          </w:p>
        </w:tc>
        <w:tc>
          <w:tcPr>
            <w:tcW w:w="704" w:type="dxa"/>
          </w:tcPr>
          <w:p w14:paraId="013CEA55" w14:textId="77777777" w:rsidR="00F03671" w:rsidRDefault="00170C35">
            <w:pPr>
              <w:pStyle w:val="TableParagraph"/>
              <w:spacing w:before="137"/>
              <w:ind w:left="114" w:right="136"/>
              <w:jc w:val="center"/>
              <w:rPr>
                <w:sz w:val="16"/>
              </w:rPr>
            </w:pPr>
            <w:r>
              <w:rPr>
                <w:sz w:val="16"/>
              </w:rPr>
              <w:t>-.34**</w:t>
            </w:r>
          </w:p>
        </w:tc>
        <w:tc>
          <w:tcPr>
            <w:tcW w:w="727" w:type="dxa"/>
          </w:tcPr>
          <w:p w14:paraId="18F66BD7" w14:textId="77777777" w:rsidR="00F03671" w:rsidRDefault="00170C35">
            <w:pPr>
              <w:pStyle w:val="TableParagraph"/>
              <w:spacing w:before="137"/>
              <w:ind w:left="137" w:right="136"/>
              <w:jc w:val="center"/>
              <w:rPr>
                <w:sz w:val="16"/>
              </w:rPr>
            </w:pPr>
            <w:r>
              <w:rPr>
                <w:sz w:val="16"/>
              </w:rPr>
              <w:t>-.33**</w:t>
            </w:r>
          </w:p>
        </w:tc>
        <w:tc>
          <w:tcPr>
            <w:tcW w:w="712" w:type="dxa"/>
          </w:tcPr>
          <w:p w14:paraId="4093C9FC" w14:textId="77777777" w:rsidR="00F03671" w:rsidRDefault="00170C35">
            <w:pPr>
              <w:pStyle w:val="TableParagraph"/>
              <w:spacing w:before="137"/>
              <w:ind w:left="157"/>
              <w:rPr>
                <w:sz w:val="16"/>
              </w:rPr>
            </w:pPr>
            <w:r>
              <w:rPr>
                <w:sz w:val="16"/>
              </w:rPr>
              <w:t>-.15**</w:t>
            </w:r>
          </w:p>
        </w:tc>
        <w:tc>
          <w:tcPr>
            <w:tcW w:w="694" w:type="dxa"/>
          </w:tcPr>
          <w:p w14:paraId="00B89457" w14:textId="77777777" w:rsidR="00F03671" w:rsidRDefault="00170C35">
            <w:pPr>
              <w:pStyle w:val="TableParagraph"/>
              <w:spacing w:before="137"/>
              <w:ind w:left="142"/>
              <w:rPr>
                <w:sz w:val="16"/>
              </w:rPr>
            </w:pPr>
            <w:r>
              <w:rPr>
                <w:sz w:val="16"/>
              </w:rPr>
              <w:t>-.12**</w:t>
            </w:r>
          </w:p>
        </w:tc>
        <w:tc>
          <w:tcPr>
            <w:tcW w:w="714" w:type="dxa"/>
          </w:tcPr>
          <w:p w14:paraId="441F89D9" w14:textId="77777777" w:rsidR="00F03671" w:rsidRDefault="00170C35">
            <w:pPr>
              <w:pStyle w:val="TableParagraph"/>
              <w:spacing w:before="137"/>
              <w:ind w:left="120" w:right="139"/>
              <w:jc w:val="center"/>
              <w:rPr>
                <w:sz w:val="16"/>
              </w:rPr>
            </w:pPr>
            <w:r>
              <w:rPr>
                <w:sz w:val="16"/>
              </w:rPr>
              <w:t>-.31**</w:t>
            </w:r>
          </w:p>
        </w:tc>
        <w:tc>
          <w:tcPr>
            <w:tcW w:w="712" w:type="dxa"/>
          </w:tcPr>
          <w:p w14:paraId="08F8252D" w14:textId="77777777" w:rsidR="00F03671" w:rsidRDefault="00170C35">
            <w:pPr>
              <w:pStyle w:val="TableParagraph"/>
              <w:spacing w:before="137"/>
              <w:ind w:left="142" w:right="116"/>
              <w:jc w:val="center"/>
              <w:rPr>
                <w:sz w:val="16"/>
              </w:rPr>
            </w:pPr>
            <w:r>
              <w:rPr>
                <w:sz w:val="16"/>
              </w:rPr>
              <w:t>-.33**</w:t>
            </w:r>
          </w:p>
        </w:tc>
        <w:tc>
          <w:tcPr>
            <w:tcW w:w="676" w:type="dxa"/>
          </w:tcPr>
          <w:p w14:paraId="32B6D809" w14:textId="77777777" w:rsidR="00F03671" w:rsidRDefault="00170C35">
            <w:pPr>
              <w:pStyle w:val="TableParagraph"/>
              <w:spacing w:before="137"/>
              <w:ind w:left="138"/>
              <w:rPr>
                <w:sz w:val="16"/>
              </w:rPr>
            </w:pPr>
            <w:r>
              <w:rPr>
                <w:sz w:val="16"/>
              </w:rPr>
              <w:t>-.16**</w:t>
            </w:r>
          </w:p>
        </w:tc>
      </w:tr>
      <w:tr w:rsidR="00F03671" w14:paraId="032218B0" w14:textId="77777777" w:rsidTr="00BA3AE2">
        <w:trPr>
          <w:trHeight w:val="331"/>
        </w:trPr>
        <w:tc>
          <w:tcPr>
            <w:tcW w:w="2689" w:type="dxa"/>
          </w:tcPr>
          <w:p w14:paraId="7FB3DB48" w14:textId="77777777" w:rsidR="00F03671" w:rsidRDefault="00170C35">
            <w:pPr>
              <w:pStyle w:val="TableParagraph"/>
              <w:spacing w:before="125" w:line="187" w:lineRule="exact"/>
              <w:ind w:left="119"/>
              <w:rPr>
                <w:sz w:val="18"/>
              </w:rPr>
            </w:pPr>
            <w:r>
              <w:rPr>
                <w:sz w:val="18"/>
              </w:rPr>
              <w:t xml:space="preserve">4. </w:t>
            </w:r>
            <w:proofErr w:type="spellStart"/>
            <w:r>
              <w:rPr>
                <w:sz w:val="18"/>
              </w:rPr>
              <w:t>Prejuicio</w:t>
            </w:r>
            <w:proofErr w:type="spellEnd"/>
            <w:r>
              <w:rPr>
                <w:sz w:val="18"/>
              </w:rPr>
              <w:t xml:space="preserve"> Sutil Individual</w:t>
            </w:r>
          </w:p>
        </w:tc>
        <w:tc>
          <w:tcPr>
            <w:tcW w:w="993" w:type="dxa"/>
          </w:tcPr>
          <w:p w14:paraId="31F06486" w14:textId="77777777" w:rsidR="00F03671" w:rsidRDefault="00F03671">
            <w:pPr>
              <w:pStyle w:val="TableParagraph"/>
              <w:spacing w:before="0"/>
            </w:pPr>
          </w:p>
        </w:tc>
        <w:tc>
          <w:tcPr>
            <w:tcW w:w="718" w:type="dxa"/>
          </w:tcPr>
          <w:p w14:paraId="6E4D3CD2" w14:textId="77777777" w:rsidR="00F03671" w:rsidRDefault="00F03671">
            <w:pPr>
              <w:pStyle w:val="TableParagraph"/>
              <w:spacing w:before="0"/>
            </w:pPr>
          </w:p>
        </w:tc>
        <w:tc>
          <w:tcPr>
            <w:tcW w:w="704" w:type="dxa"/>
          </w:tcPr>
          <w:p w14:paraId="242343D2" w14:textId="77777777" w:rsidR="00F03671" w:rsidRDefault="00170C35">
            <w:pPr>
              <w:pStyle w:val="TableParagraph"/>
              <w:spacing w:before="136" w:line="175" w:lineRule="exact"/>
              <w:ind w:right="22"/>
              <w:jc w:val="center"/>
              <w:rPr>
                <w:sz w:val="16"/>
              </w:rPr>
            </w:pPr>
            <w:r>
              <w:rPr>
                <w:sz w:val="16"/>
              </w:rPr>
              <w:t>-</w:t>
            </w:r>
          </w:p>
        </w:tc>
        <w:tc>
          <w:tcPr>
            <w:tcW w:w="727" w:type="dxa"/>
          </w:tcPr>
          <w:p w14:paraId="77ED88C2" w14:textId="77777777" w:rsidR="00F03671" w:rsidRDefault="00170C35">
            <w:pPr>
              <w:pStyle w:val="TableParagraph"/>
              <w:spacing w:before="136" w:line="175" w:lineRule="exact"/>
              <w:ind w:left="137" w:right="84"/>
              <w:jc w:val="center"/>
              <w:rPr>
                <w:sz w:val="16"/>
              </w:rPr>
            </w:pPr>
            <w:r>
              <w:rPr>
                <w:sz w:val="16"/>
              </w:rPr>
              <w:t>.82**</w:t>
            </w:r>
          </w:p>
        </w:tc>
        <w:tc>
          <w:tcPr>
            <w:tcW w:w="712" w:type="dxa"/>
          </w:tcPr>
          <w:p w14:paraId="6EA46087" w14:textId="77777777" w:rsidR="00F03671" w:rsidRDefault="00170C35">
            <w:pPr>
              <w:pStyle w:val="TableParagraph"/>
              <w:spacing w:before="136" w:line="175" w:lineRule="exact"/>
              <w:ind w:left="210"/>
              <w:rPr>
                <w:sz w:val="16"/>
              </w:rPr>
            </w:pPr>
            <w:r>
              <w:rPr>
                <w:sz w:val="16"/>
              </w:rPr>
              <w:t>.33**</w:t>
            </w:r>
          </w:p>
        </w:tc>
        <w:tc>
          <w:tcPr>
            <w:tcW w:w="694" w:type="dxa"/>
          </w:tcPr>
          <w:p w14:paraId="3318042B" w14:textId="77777777" w:rsidR="00F03671" w:rsidRDefault="00170C35">
            <w:pPr>
              <w:pStyle w:val="TableParagraph"/>
              <w:spacing w:before="136" w:line="175" w:lineRule="exact"/>
              <w:ind w:right="137"/>
              <w:jc w:val="right"/>
              <w:rPr>
                <w:sz w:val="16"/>
              </w:rPr>
            </w:pPr>
            <w:r>
              <w:rPr>
                <w:sz w:val="16"/>
              </w:rPr>
              <w:t>.28**</w:t>
            </w:r>
          </w:p>
        </w:tc>
        <w:tc>
          <w:tcPr>
            <w:tcW w:w="714" w:type="dxa"/>
          </w:tcPr>
          <w:p w14:paraId="3B64B977" w14:textId="77777777" w:rsidR="00F03671" w:rsidRDefault="00170C35">
            <w:pPr>
              <w:pStyle w:val="TableParagraph"/>
              <w:spacing w:before="136" w:line="175" w:lineRule="exact"/>
              <w:ind w:left="120" w:right="90"/>
              <w:jc w:val="center"/>
              <w:rPr>
                <w:sz w:val="16"/>
              </w:rPr>
            </w:pPr>
            <w:r>
              <w:rPr>
                <w:sz w:val="16"/>
              </w:rPr>
              <w:t>.79**</w:t>
            </w:r>
          </w:p>
        </w:tc>
        <w:tc>
          <w:tcPr>
            <w:tcW w:w="712" w:type="dxa"/>
          </w:tcPr>
          <w:p w14:paraId="222BEDE3" w14:textId="77777777" w:rsidR="00F03671" w:rsidRDefault="00170C35">
            <w:pPr>
              <w:pStyle w:val="TableParagraph"/>
              <w:spacing w:before="136" w:line="175" w:lineRule="exact"/>
              <w:ind w:left="142" w:right="22"/>
              <w:jc w:val="center"/>
              <w:rPr>
                <w:sz w:val="16"/>
              </w:rPr>
            </w:pPr>
            <w:r>
              <w:rPr>
                <w:sz w:val="16"/>
              </w:rPr>
              <w:t>35**</w:t>
            </w:r>
          </w:p>
        </w:tc>
        <w:tc>
          <w:tcPr>
            <w:tcW w:w="676" w:type="dxa"/>
          </w:tcPr>
          <w:p w14:paraId="0A51E746" w14:textId="77777777" w:rsidR="00F03671" w:rsidRDefault="00170C35">
            <w:pPr>
              <w:pStyle w:val="TableParagraph"/>
              <w:spacing w:before="136" w:line="175" w:lineRule="exact"/>
              <w:ind w:left="178"/>
              <w:rPr>
                <w:sz w:val="16"/>
              </w:rPr>
            </w:pPr>
            <w:r>
              <w:rPr>
                <w:sz w:val="16"/>
              </w:rPr>
              <w:t>-.07*</w:t>
            </w:r>
          </w:p>
        </w:tc>
      </w:tr>
    </w:tbl>
    <w:p w14:paraId="4E19CA83" w14:textId="77777777" w:rsidR="00BA3AE2" w:rsidRDefault="00BA3AE2" w:rsidP="00BA3AE2">
      <w:pPr>
        <w:tabs>
          <w:tab w:val="left" w:pos="5469"/>
        </w:tabs>
        <w:rPr>
          <w:sz w:val="16"/>
        </w:rPr>
      </w:pPr>
      <w:r>
        <w:rPr>
          <w:sz w:val="16"/>
        </w:rPr>
        <w:tab/>
      </w:r>
    </w:p>
    <w:tbl>
      <w:tblPr>
        <w:tblStyle w:val="TableNormal"/>
        <w:tblW w:w="9335" w:type="dxa"/>
        <w:tblLayout w:type="fixed"/>
        <w:tblLook w:val="01E0" w:firstRow="1" w:lastRow="1" w:firstColumn="1" w:lastColumn="1" w:noHBand="0" w:noVBand="0"/>
      </w:tblPr>
      <w:tblGrid>
        <w:gridCol w:w="4115"/>
        <w:gridCol w:w="2454"/>
        <w:gridCol w:w="693"/>
        <w:gridCol w:w="713"/>
        <w:gridCol w:w="685"/>
        <w:gridCol w:w="675"/>
      </w:tblGrid>
      <w:tr w:rsidR="00F03671" w14:paraId="11468816" w14:textId="77777777" w:rsidTr="00BA3AE2">
        <w:trPr>
          <w:trHeight w:val="353"/>
        </w:trPr>
        <w:tc>
          <w:tcPr>
            <w:tcW w:w="4115" w:type="dxa"/>
          </w:tcPr>
          <w:p w14:paraId="4E7AF4BC" w14:textId="77777777" w:rsidR="00F03671" w:rsidRDefault="00170C35">
            <w:pPr>
              <w:pStyle w:val="TableParagraph"/>
              <w:spacing w:before="0" w:line="196" w:lineRule="exact"/>
              <w:ind w:left="119"/>
              <w:rPr>
                <w:sz w:val="18"/>
              </w:rPr>
            </w:pPr>
            <w:r>
              <w:rPr>
                <w:sz w:val="18"/>
              </w:rPr>
              <w:t xml:space="preserve">5. </w:t>
            </w:r>
            <w:proofErr w:type="spellStart"/>
            <w:r>
              <w:rPr>
                <w:sz w:val="18"/>
              </w:rPr>
              <w:t>Prejuicio</w:t>
            </w:r>
            <w:proofErr w:type="spellEnd"/>
            <w:r>
              <w:rPr>
                <w:sz w:val="18"/>
              </w:rPr>
              <w:t xml:space="preserve"> </w:t>
            </w:r>
            <w:proofErr w:type="spellStart"/>
            <w:r>
              <w:rPr>
                <w:sz w:val="18"/>
              </w:rPr>
              <w:t>Manifiesto</w:t>
            </w:r>
            <w:proofErr w:type="spellEnd"/>
            <w:r>
              <w:rPr>
                <w:sz w:val="18"/>
              </w:rPr>
              <w:t xml:space="preserve"> Individual</w:t>
            </w:r>
          </w:p>
        </w:tc>
        <w:tc>
          <w:tcPr>
            <w:tcW w:w="2454" w:type="dxa"/>
          </w:tcPr>
          <w:p w14:paraId="5E0BA56A" w14:textId="77777777" w:rsidR="00F03671" w:rsidRDefault="00170C35">
            <w:pPr>
              <w:pStyle w:val="TableParagraph"/>
              <w:tabs>
                <w:tab w:val="left" w:pos="1926"/>
              </w:tabs>
              <w:spacing w:before="1"/>
              <w:ind w:left="1326"/>
              <w:rPr>
                <w:sz w:val="16"/>
              </w:rPr>
            </w:pPr>
            <w:r>
              <w:rPr>
                <w:sz w:val="16"/>
              </w:rPr>
              <w:t>-</w:t>
            </w:r>
            <w:r>
              <w:rPr>
                <w:sz w:val="16"/>
              </w:rPr>
              <w:tab/>
              <w:t>.31**</w:t>
            </w:r>
          </w:p>
        </w:tc>
        <w:tc>
          <w:tcPr>
            <w:tcW w:w="693" w:type="dxa"/>
          </w:tcPr>
          <w:p w14:paraId="7FD5BA88" w14:textId="77777777" w:rsidR="00F03671" w:rsidRDefault="00170C35">
            <w:pPr>
              <w:pStyle w:val="TableParagraph"/>
              <w:spacing w:before="1"/>
              <w:ind w:left="150" w:right="143"/>
              <w:jc w:val="center"/>
              <w:rPr>
                <w:sz w:val="16"/>
              </w:rPr>
            </w:pPr>
            <w:r>
              <w:rPr>
                <w:sz w:val="16"/>
              </w:rPr>
              <w:t>.32**</w:t>
            </w:r>
          </w:p>
        </w:tc>
        <w:tc>
          <w:tcPr>
            <w:tcW w:w="713" w:type="dxa"/>
          </w:tcPr>
          <w:p w14:paraId="4561EA3E" w14:textId="77777777" w:rsidR="00F03671" w:rsidRDefault="00170C35">
            <w:pPr>
              <w:pStyle w:val="TableParagraph"/>
              <w:spacing w:before="1"/>
              <w:ind w:left="147" w:right="165"/>
              <w:jc w:val="center"/>
              <w:rPr>
                <w:sz w:val="16"/>
              </w:rPr>
            </w:pPr>
            <w:r>
              <w:rPr>
                <w:sz w:val="16"/>
              </w:rPr>
              <w:t>.85**</w:t>
            </w:r>
          </w:p>
        </w:tc>
        <w:tc>
          <w:tcPr>
            <w:tcW w:w="685" w:type="dxa"/>
          </w:tcPr>
          <w:p w14:paraId="586429A8" w14:textId="77777777" w:rsidR="00F03671" w:rsidRDefault="00170C35">
            <w:pPr>
              <w:pStyle w:val="TableParagraph"/>
              <w:spacing w:before="1"/>
              <w:ind w:left="172" w:right="113"/>
              <w:jc w:val="center"/>
              <w:rPr>
                <w:sz w:val="16"/>
              </w:rPr>
            </w:pPr>
            <w:r>
              <w:rPr>
                <w:sz w:val="16"/>
              </w:rPr>
              <w:t>.35**</w:t>
            </w:r>
          </w:p>
        </w:tc>
        <w:tc>
          <w:tcPr>
            <w:tcW w:w="675" w:type="dxa"/>
          </w:tcPr>
          <w:p w14:paraId="159F09C5" w14:textId="77777777" w:rsidR="00F03671" w:rsidRDefault="00170C35">
            <w:pPr>
              <w:pStyle w:val="TableParagraph"/>
              <w:spacing w:before="1"/>
              <w:ind w:left="141"/>
              <w:rPr>
                <w:sz w:val="16"/>
              </w:rPr>
            </w:pPr>
            <w:r>
              <w:rPr>
                <w:sz w:val="16"/>
              </w:rPr>
              <w:t>-.06</w:t>
            </w:r>
          </w:p>
        </w:tc>
      </w:tr>
      <w:tr w:rsidR="00F03671" w14:paraId="1EEB0D7D" w14:textId="77777777" w:rsidTr="00BA3AE2">
        <w:trPr>
          <w:trHeight w:val="509"/>
        </w:trPr>
        <w:tc>
          <w:tcPr>
            <w:tcW w:w="4115" w:type="dxa"/>
          </w:tcPr>
          <w:p w14:paraId="59DF6C56" w14:textId="77777777" w:rsidR="00F03671" w:rsidRDefault="00170C35">
            <w:pPr>
              <w:pStyle w:val="TableParagraph"/>
              <w:spacing w:before="144"/>
              <w:ind w:left="119"/>
              <w:rPr>
                <w:sz w:val="18"/>
              </w:rPr>
            </w:pPr>
            <w:r>
              <w:rPr>
                <w:sz w:val="18"/>
              </w:rPr>
              <w:t xml:space="preserve">6. </w:t>
            </w:r>
            <w:proofErr w:type="spellStart"/>
            <w:r>
              <w:rPr>
                <w:sz w:val="18"/>
              </w:rPr>
              <w:t>Prejuicio</w:t>
            </w:r>
            <w:proofErr w:type="spellEnd"/>
            <w:r>
              <w:rPr>
                <w:sz w:val="18"/>
              </w:rPr>
              <w:t xml:space="preserve"> Sutil </w:t>
            </w:r>
            <w:proofErr w:type="spellStart"/>
            <w:r>
              <w:rPr>
                <w:sz w:val="18"/>
              </w:rPr>
              <w:t>Grupal</w:t>
            </w:r>
            <w:proofErr w:type="spellEnd"/>
          </w:p>
        </w:tc>
        <w:tc>
          <w:tcPr>
            <w:tcW w:w="2454" w:type="dxa"/>
          </w:tcPr>
          <w:p w14:paraId="6B4C0FDB" w14:textId="77777777" w:rsidR="00F03671" w:rsidRDefault="00170C35">
            <w:pPr>
              <w:pStyle w:val="TableParagraph"/>
              <w:spacing w:before="155"/>
              <w:ind w:right="344"/>
              <w:jc w:val="right"/>
              <w:rPr>
                <w:sz w:val="16"/>
              </w:rPr>
            </w:pPr>
            <w:r>
              <w:rPr>
                <w:sz w:val="16"/>
              </w:rPr>
              <w:t>-</w:t>
            </w:r>
          </w:p>
        </w:tc>
        <w:tc>
          <w:tcPr>
            <w:tcW w:w="693" w:type="dxa"/>
          </w:tcPr>
          <w:p w14:paraId="600944FC" w14:textId="77777777" w:rsidR="00F03671" w:rsidRDefault="00170C35">
            <w:pPr>
              <w:pStyle w:val="TableParagraph"/>
              <w:spacing w:before="155"/>
              <w:ind w:left="150" w:right="143"/>
              <w:jc w:val="center"/>
              <w:rPr>
                <w:sz w:val="16"/>
              </w:rPr>
            </w:pPr>
            <w:r>
              <w:rPr>
                <w:sz w:val="16"/>
              </w:rPr>
              <w:t>.72**</w:t>
            </w:r>
          </w:p>
        </w:tc>
        <w:tc>
          <w:tcPr>
            <w:tcW w:w="713" w:type="dxa"/>
          </w:tcPr>
          <w:p w14:paraId="5EA85E46" w14:textId="77777777" w:rsidR="00F03671" w:rsidRDefault="00170C35">
            <w:pPr>
              <w:pStyle w:val="TableParagraph"/>
              <w:spacing w:before="155"/>
              <w:ind w:left="147" w:right="165"/>
              <w:jc w:val="center"/>
              <w:rPr>
                <w:sz w:val="16"/>
              </w:rPr>
            </w:pPr>
            <w:r>
              <w:rPr>
                <w:sz w:val="16"/>
              </w:rPr>
              <w:t>.68**</w:t>
            </w:r>
          </w:p>
        </w:tc>
        <w:tc>
          <w:tcPr>
            <w:tcW w:w="685" w:type="dxa"/>
          </w:tcPr>
          <w:p w14:paraId="7C357E64" w14:textId="77777777" w:rsidR="00F03671" w:rsidRDefault="00170C35">
            <w:pPr>
              <w:pStyle w:val="TableParagraph"/>
              <w:spacing w:before="155"/>
              <w:ind w:left="172" w:right="113"/>
              <w:jc w:val="center"/>
              <w:rPr>
                <w:sz w:val="16"/>
              </w:rPr>
            </w:pPr>
            <w:r>
              <w:rPr>
                <w:sz w:val="16"/>
              </w:rPr>
              <w:t>.41**</w:t>
            </w:r>
          </w:p>
        </w:tc>
        <w:tc>
          <w:tcPr>
            <w:tcW w:w="675" w:type="dxa"/>
          </w:tcPr>
          <w:p w14:paraId="2B3EAFCD" w14:textId="77777777" w:rsidR="00F03671" w:rsidRDefault="00170C35">
            <w:pPr>
              <w:pStyle w:val="TableParagraph"/>
              <w:spacing w:before="155"/>
              <w:ind w:right="119"/>
              <w:jc w:val="right"/>
              <w:rPr>
                <w:sz w:val="16"/>
              </w:rPr>
            </w:pPr>
            <w:r>
              <w:rPr>
                <w:sz w:val="16"/>
              </w:rPr>
              <w:t>.19**</w:t>
            </w:r>
          </w:p>
        </w:tc>
      </w:tr>
      <w:tr w:rsidR="00F03671" w14:paraId="2E451F6C" w14:textId="77777777" w:rsidTr="00BA3AE2">
        <w:trPr>
          <w:trHeight w:val="510"/>
        </w:trPr>
        <w:tc>
          <w:tcPr>
            <w:tcW w:w="4115" w:type="dxa"/>
          </w:tcPr>
          <w:p w14:paraId="3A7128DC" w14:textId="77777777" w:rsidR="00F03671" w:rsidRDefault="00170C35">
            <w:pPr>
              <w:pStyle w:val="TableParagraph"/>
              <w:spacing w:before="145"/>
              <w:ind w:left="119"/>
              <w:rPr>
                <w:sz w:val="18"/>
              </w:rPr>
            </w:pPr>
            <w:r>
              <w:rPr>
                <w:sz w:val="18"/>
              </w:rPr>
              <w:t xml:space="preserve">7. </w:t>
            </w:r>
            <w:proofErr w:type="spellStart"/>
            <w:r>
              <w:rPr>
                <w:sz w:val="18"/>
              </w:rPr>
              <w:t>Prejuicio</w:t>
            </w:r>
            <w:proofErr w:type="spellEnd"/>
            <w:r>
              <w:rPr>
                <w:sz w:val="18"/>
              </w:rPr>
              <w:t xml:space="preserve"> </w:t>
            </w:r>
            <w:proofErr w:type="spellStart"/>
            <w:r>
              <w:rPr>
                <w:sz w:val="18"/>
              </w:rPr>
              <w:t>Manifiesto</w:t>
            </w:r>
            <w:proofErr w:type="spellEnd"/>
            <w:r>
              <w:rPr>
                <w:sz w:val="18"/>
              </w:rPr>
              <w:t xml:space="preserve"> </w:t>
            </w:r>
            <w:proofErr w:type="spellStart"/>
            <w:r>
              <w:rPr>
                <w:sz w:val="18"/>
              </w:rPr>
              <w:t>Grupal</w:t>
            </w:r>
            <w:proofErr w:type="spellEnd"/>
          </w:p>
        </w:tc>
        <w:tc>
          <w:tcPr>
            <w:tcW w:w="2454" w:type="dxa"/>
          </w:tcPr>
          <w:p w14:paraId="22395F75" w14:textId="77777777" w:rsidR="00F03671" w:rsidRDefault="00F03671">
            <w:pPr>
              <w:pStyle w:val="TableParagraph"/>
              <w:spacing w:before="0"/>
              <w:rPr>
                <w:sz w:val="20"/>
              </w:rPr>
            </w:pPr>
          </w:p>
        </w:tc>
        <w:tc>
          <w:tcPr>
            <w:tcW w:w="693" w:type="dxa"/>
          </w:tcPr>
          <w:p w14:paraId="0E0FD5B0" w14:textId="77777777" w:rsidR="00F03671" w:rsidRDefault="00170C35">
            <w:pPr>
              <w:pStyle w:val="TableParagraph"/>
              <w:spacing w:before="156"/>
              <w:ind w:right="45"/>
              <w:jc w:val="center"/>
              <w:rPr>
                <w:sz w:val="16"/>
              </w:rPr>
            </w:pPr>
            <w:r>
              <w:rPr>
                <w:sz w:val="16"/>
              </w:rPr>
              <w:t>-</w:t>
            </w:r>
          </w:p>
        </w:tc>
        <w:tc>
          <w:tcPr>
            <w:tcW w:w="713" w:type="dxa"/>
          </w:tcPr>
          <w:p w14:paraId="10856DAC" w14:textId="77777777" w:rsidR="00F03671" w:rsidRDefault="00170C35">
            <w:pPr>
              <w:pStyle w:val="TableParagraph"/>
              <w:spacing w:before="156"/>
              <w:ind w:left="147" w:right="165"/>
              <w:jc w:val="center"/>
              <w:rPr>
                <w:sz w:val="16"/>
              </w:rPr>
            </w:pPr>
            <w:r>
              <w:rPr>
                <w:sz w:val="16"/>
              </w:rPr>
              <w:t>.73**</w:t>
            </w:r>
          </w:p>
        </w:tc>
        <w:tc>
          <w:tcPr>
            <w:tcW w:w="685" w:type="dxa"/>
          </w:tcPr>
          <w:p w14:paraId="69CD23D1" w14:textId="77777777" w:rsidR="00F03671" w:rsidRDefault="00170C35">
            <w:pPr>
              <w:pStyle w:val="TableParagraph"/>
              <w:spacing w:before="156"/>
              <w:ind w:left="172" w:right="113"/>
              <w:jc w:val="center"/>
              <w:rPr>
                <w:sz w:val="16"/>
              </w:rPr>
            </w:pPr>
            <w:r>
              <w:rPr>
                <w:sz w:val="16"/>
              </w:rPr>
              <w:t>.44**</w:t>
            </w:r>
          </w:p>
        </w:tc>
        <w:tc>
          <w:tcPr>
            <w:tcW w:w="675" w:type="dxa"/>
          </w:tcPr>
          <w:p w14:paraId="7DE3FBF0" w14:textId="77777777" w:rsidR="00F03671" w:rsidRDefault="00170C35">
            <w:pPr>
              <w:pStyle w:val="TableParagraph"/>
              <w:spacing w:before="156"/>
              <w:ind w:right="119"/>
              <w:jc w:val="right"/>
              <w:rPr>
                <w:sz w:val="16"/>
              </w:rPr>
            </w:pPr>
            <w:r>
              <w:rPr>
                <w:sz w:val="16"/>
              </w:rPr>
              <w:t>.19**</w:t>
            </w:r>
          </w:p>
        </w:tc>
      </w:tr>
      <w:tr w:rsidR="00F03671" w14:paraId="63ECDE11" w14:textId="77777777" w:rsidTr="00BA3AE2">
        <w:trPr>
          <w:trHeight w:val="510"/>
        </w:trPr>
        <w:tc>
          <w:tcPr>
            <w:tcW w:w="4115" w:type="dxa"/>
          </w:tcPr>
          <w:p w14:paraId="2CD3482E" w14:textId="77777777" w:rsidR="00F03671" w:rsidRDefault="00170C35">
            <w:pPr>
              <w:pStyle w:val="TableParagraph"/>
              <w:spacing w:before="145"/>
              <w:ind w:left="119"/>
              <w:rPr>
                <w:sz w:val="18"/>
              </w:rPr>
            </w:pPr>
            <w:r>
              <w:rPr>
                <w:sz w:val="18"/>
              </w:rPr>
              <w:t>8.</w:t>
            </w:r>
            <w:r>
              <w:rPr>
                <w:spacing w:val="-4"/>
                <w:sz w:val="18"/>
              </w:rPr>
              <w:t xml:space="preserve"> </w:t>
            </w:r>
            <w:proofErr w:type="spellStart"/>
            <w:r>
              <w:rPr>
                <w:sz w:val="18"/>
              </w:rPr>
              <w:t>Prejuicio</w:t>
            </w:r>
            <w:proofErr w:type="spellEnd"/>
            <w:r>
              <w:rPr>
                <w:spacing w:val="-8"/>
                <w:sz w:val="18"/>
              </w:rPr>
              <w:t xml:space="preserve"> </w:t>
            </w:r>
            <w:r>
              <w:rPr>
                <w:sz w:val="18"/>
              </w:rPr>
              <w:t>Total</w:t>
            </w:r>
          </w:p>
        </w:tc>
        <w:tc>
          <w:tcPr>
            <w:tcW w:w="2454" w:type="dxa"/>
          </w:tcPr>
          <w:p w14:paraId="4084CD4D" w14:textId="77777777" w:rsidR="00F03671" w:rsidRDefault="00F03671">
            <w:pPr>
              <w:pStyle w:val="TableParagraph"/>
              <w:spacing w:before="0"/>
              <w:rPr>
                <w:sz w:val="20"/>
              </w:rPr>
            </w:pPr>
          </w:p>
        </w:tc>
        <w:tc>
          <w:tcPr>
            <w:tcW w:w="693" w:type="dxa"/>
          </w:tcPr>
          <w:p w14:paraId="41C4CC7A" w14:textId="77777777" w:rsidR="00F03671" w:rsidRDefault="00F03671">
            <w:pPr>
              <w:pStyle w:val="TableParagraph"/>
              <w:spacing w:before="0"/>
              <w:rPr>
                <w:sz w:val="20"/>
              </w:rPr>
            </w:pPr>
          </w:p>
        </w:tc>
        <w:tc>
          <w:tcPr>
            <w:tcW w:w="713" w:type="dxa"/>
          </w:tcPr>
          <w:p w14:paraId="35E5456E" w14:textId="77777777" w:rsidR="00F03671" w:rsidRDefault="00170C35">
            <w:pPr>
              <w:pStyle w:val="TableParagraph"/>
              <w:spacing w:before="156"/>
              <w:ind w:right="68"/>
              <w:jc w:val="center"/>
              <w:rPr>
                <w:sz w:val="16"/>
              </w:rPr>
            </w:pPr>
            <w:r>
              <w:rPr>
                <w:sz w:val="16"/>
              </w:rPr>
              <w:t>-</w:t>
            </w:r>
          </w:p>
        </w:tc>
        <w:tc>
          <w:tcPr>
            <w:tcW w:w="685" w:type="dxa"/>
          </w:tcPr>
          <w:p w14:paraId="37A55006" w14:textId="77777777" w:rsidR="00F03671" w:rsidRDefault="00170C35">
            <w:pPr>
              <w:pStyle w:val="TableParagraph"/>
              <w:spacing w:before="156"/>
              <w:ind w:left="172" w:right="113"/>
              <w:jc w:val="center"/>
              <w:rPr>
                <w:sz w:val="16"/>
              </w:rPr>
            </w:pPr>
            <w:r>
              <w:rPr>
                <w:sz w:val="16"/>
              </w:rPr>
              <w:t>.49**</w:t>
            </w:r>
          </w:p>
        </w:tc>
        <w:tc>
          <w:tcPr>
            <w:tcW w:w="675" w:type="dxa"/>
          </w:tcPr>
          <w:p w14:paraId="5BFBBF75" w14:textId="77777777" w:rsidR="00F03671" w:rsidRDefault="00170C35">
            <w:pPr>
              <w:pStyle w:val="TableParagraph"/>
              <w:spacing w:before="156"/>
              <w:ind w:left="193"/>
              <w:rPr>
                <w:sz w:val="16"/>
              </w:rPr>
            </w:pPr>
            <w:r>
              <w:rPr>
                <w:sz w:val="16"/>
              </w:rPr>
              <w:t>.05</w:t>
            </w:r>
          </w:p>
        </w:tc>
      </w:tr>
      <w:tr w:rsidR="00F03671" w14:paraId="33D0B3C5" w14:textId="77777777" w:rsidTr="00BA3AE2">
        <w:trPr>
          <w:trHeight w:val="968"/>
        </w:trPr>
        <w:tc>
          <w:tcPr>
            <w:tcW w:w="4115" w:type="dxa"/>
            <w:tcBorders>
              <w:bottom w:val="single" w:sz="18" w:space="0" w:color="000000"/>
            </w:tcBorders>
          </w:tcPr>
          <w:p w14:paraId="111027F7" w14:textId="77777777" w:rsidR="00F03671" w:rsidRDefault="00170C35">
            <w:pPr>
              <w:pStyle w:val="TableParagraph"/>
              <w:numPr>
                <w:ilvl w:val="0"/>
                <w:numId w:val="1"/>
              </w:numPr>
              <w:tabs>
                <w:tab w:val="left" w:pos="290"/>
              </w:tabs>
              <w:spacing w:before="145"/>
              <w:ind w:hanging="171"/>
              <w:rPr>
                <w:sz w:val="18"/>
              </w:rPr>
            </w:pPr>
            <w:r>
              <w:rPr>
                <w:sz w:val="18"/>
              </w:rPr>
              <w:t>AF</w:t>
            </w:r>
            <w:r>
              <w:rPr>
                <w:spacing w:val="-10"/>
                <w:sz w:val="18"/>
              </w:rPr>
              <w:t xml:space="preserve"> </w:t>
            </w:r>
            <w:proofErr w:type="spellStart"/>
            <w:r>
              <w:rPr>
                <w:sz w:val="18"/>
              </w:rPr>
              <w:t>Atribución</w:t>
            </w:r>
            <w:proofErr w:type="spellEnd"/>
            <w:r>
              <w:rPr>
                <w:sz w:val="18"/>
              </w:rPr>
              <w:t xml:space="preserve"> a la </w:t>
            </w:r>
            <w:proofErr w:type="spellStart"/>
            <w:r>
              <w:rPr>
                <w:sz w:val="18"/>
              </w:rPr>
              <w:t>Discriminación</w:t>
            </w:r>
            <w:proofErr w:type="spellEnd"/>
          </w:p>
          <w:p w14:paraId="33D9F6E3" w14:textId="77777777" w:rsidR="00F03671" w:rsidRDefault="00F03671">
            <w:pPr>
              <w:pStyle w:val="TableParagraph"/>
              <w:spacing w:before="6"/>
              <w:rPr>
                <w:i/>
                <w:sz w:val="24"/>
              </w:rPr>
            </w:pPr>
          </w:p>
          <w:p w14:paraId="4BE1393B" w14:textId="77777777" w:rsidR="00F03671" w:rsidRPr="00405F8E" w:rsidRDefault="00170C35">
            <w:pPr>
              <w:pStyle w:val="TableParagraph"/>
              <w:numPr>
                <w:ilvl w:val="0"/>
                <w:numId w:val="1"/>
              </w:numPr>
              <w:tabs>
                <w:tab w:val="left" w:pos="380"/>
              </w:tabs>
              <w:spacing w:before="1"/>
              <w:ind w:left="380" w:hanging="261"/>
              <w:rPr>
                <w:sz w:val="18"/>
                <w:lang w:val="es-CL"/>
              </w:rPr>
            </w:pPr>
            <w:r w:rsidRPr="00405F8E">
              <w:rPr>
                <w:sz w:val="18"/>
                <w:lang w:val="es-CL"/>
              </w:rPr>
              <w:t>AF Min. de la Discriminación</w:t>
            </w:r>
          </w:p>
        </w:tc>
        <w:tc>
          <w:tcPr>
            <w:tcW w:w="2454" w:type="dxa"/>
            <w:tcBorders>
              <w:bottom w:val="single" w:sz="18" w:space="0" w:color="000000"/>
            </w:tcBorders>
          </w:tcPr>
          <w:p w14:paraId="1A5D7350" w14:textId="77777777" w:rsidR="00F03671" w:rsidRPr="00405F8E" w:rsidRDefault="00F03671">
            <w:pPr>
              <w:pStyle w:val="TableParagraph"/>
              <w:spacing w:before="0"/>
              <w:rPr>
                <w:sz w:val="20"/>
                <w:lang w:val="es-CL"/>
              </w:rPr>
            </w:pPr>
          </w:p>
        </w:tc>
        <w:tc>
          <w:tcPr>
            <w:tcW w:w="693" w:type="dxa"/>
            <w:tcBorders>
              <w:bottom w:val="single" w:sz="18" w:space="0" w:color="000000"/>
            </w:tcBorders>
          </w:tcPr>
          <w:p w14:paraId="0E1D869A" w14:textId="77777777" w:rsidR="00F03671" w:rsidRPr="00405F8E" w:rsidRDefault="00F03671">
            <w:pPr>
              <w:pStyle w:val="TableParagraph"/>
              <w:spacing w:before="0"/>
              <w:rPr>
                <w:sz w:val="20"/>
                <w:lang w:val="es-CL"/>
              </w:rPr>
            </w:pPr>
          </w:p>
        </w:tc>
        <w:tc>
          <w:tcPr>
            <w:tcW w:w="713" w:type="dxa"/>
            <w:tcBorders>
              <w:bottom w:val="single" w:sz="18" w:space="0" w:color="000000"/>
            </w:tcBorders>
          </w:tcPr>
          <w:p w14:paraId="1DC180D0" w14:textId="77777777" w:rsidR="00F03671" w:rsidRPr="00405F8E" w:rsidRDefault="00F03671">
            <w:pPr>
              <w:pStyle w:val="TableParagraph"/>
              <w:spacing w:before="0"/>
              <w:rPr>
                <w:sz w:val="20"/>
                <w:lang w:val="es-CL"/>
              </w:rPr>
            </w:pPr>
          </w:p>
        </w:tc>
        <w:tc>
          <w:tcPr>
            <w:tcW w:w="685" w:type="dxa"/>
            <w:tcBorders>
              <w:bottom w:val="single" w:sz="18" w:space="0" w:color="000000"/>
            </w:tcBorders>
          </w:tcPr>
          <w:p w14:paraId="23776E40" w14:textId="77777777" w:rsidR="00F03671" w:rsidRDefault="00170C35">
            <w:pPr>
              <w:pStyle w:val="TableParagraph"/>
              <w:spacing w:before="156"/>
              <w:jc w:val="center"/>
              <w:rPr>
                <w:sz w:val="16"/>
              </w:rPr>
            </w:pPr>
            <w:r>
              <w:rPr>
                <w:sz w:val="16"/>
              </w:rPr>
              <w:t>-</w:t>
            </w:r>
          </w:p>
        </w:tc>
        <w:tc>
          <w:tcPr>
            <w:tcW w:w="675" w:type="dxa"/>
            <w:tcBorders>
              <w:bottom w:val="single" w:sz="18" w:space="0" w:color="000000"/>
            </w:tcBorders>
          </w:tcPr>
          <w:p w14:paraId="37CD5A0D" w14:textId="77777777" w:rsidR="00F03671" w:rsidRDefault="00170C35">
            <w:pPr>
              <w:pStyle w:val="TableParagraph"/>
              <w:spacing w:before="156"/>
              <w:ind w:left="173" w:right="101"/>
              <w:jc w:val="center"/>
              <w:rPr>
                <w:sz w:val="16"/>
              </w:rPr>
            </w:pPr>
            <w:r>
              <w:rPr>
                <w:sz w:val="16"/>
              </w:rPr>
              <w:t>.18**</w:t>
            </w:r>
          </w:p>
          <w:p w14:paraId="5C048587" w14:textId="77777777" w:rsidR="00F03671" w:rsidRDefault="00F03671">
            <w:pPr>
              <w:pStyle w:val="TableParagraph"/>
              <w:spacing w:before="7"/>
              <w:rPr>
                <w:i/>
                <w:sz w:val="26"/>
              </w:rPr>
            </w:pPr>
          </w:p>
          <w:p w14:paraId="34837FF5" w14:textId="77777777" w:rsidR="00F03671" w:rsidRDefault="00170C35">
            <w:pPr>
              <w:pStyle w:val="TableParagraph"/>
              <w:spacing w:before="0"/>
              <w:ind w:left="20"/>
              <w:jc w:val="center"/>
              <w:rPr>
                <w:sz w:val="16"/>
              </w:rPr>
            </w:pPr>
            <w:r>
              <w:rPr>
                <w:sz w:val="16"/>
              </w:rPr>
              <w:t>-</w:t>
            </w:r>
          </w:p>
        </w:tc>
      </w:tr>
    </w:tbl>
    <w:p w14:paraId="688D5745" w14:textId="77777777" w:rsidR="002D6757" w:rsidRPr="002D6757" w:rsidRDefault="00170C35" w:rsidP="002D6757">
      <w:pPr>
        <w:spacing w:line="212" w:lineRule="exact"/>
        <w:ind w:left="100"/>
        <w:jc w:val="both"/>
        <w:rPr>
          <w:sz w:val="20"/>
        </w:rPr>
      </w:pPr>
      <w:r>
        <w:rPr>
          <w:sz w:val="20"/>
        </w:rPr>
        <w:t>*</w:t>
      </w:r>
      <w:r>
        <w:rPr>
          <w:spacing w:val="-6"/>
          <w:sz w:val="20"/>
        </w:rPr>
        <w:t xml:space="preserve"> </w:t>
      </w:r>
      <w:proofErr w:type="spellStart"/>
      <w:r>
        <w:rPr>
          <w:sz w:val="20"/>
        </w:rPr>
        <w:t>Significativo</w:t>
      </w:r>
      <w:proofErr w:type="spellEnd"/>
      <w:r>
        <w:rPr>
          <w:spacing w:val="-6"/>
          <w:sz w:val="20"/>
        </w:rPr>
        <w:t xml:space="preserve"> </w:t>
      </w:r>
      <w:r>
        <w:rPr>
          <w:sz w:val="20"/>
        </w:rPr>
        <w:t>al</w:t>
      </w:r>
      <w:r>
        <w:rPr>
          <w:spacing w:val="-5"/>
          <w:sz w:val="20"/>
        </w:rPr>
        <w:t xml:space="preserve"> </w:t>
      </w:r>
      <w:r>
        <w:rPr>
          <w:sz w:val="20"/>
        </w:rPr>
        <w:t>.05</w:t>
      </w:r>
      <w:r>
        <w:rPr>
          <w:spacing w:val="-6"/>
          <w:sz w:val="20"/>
        </w:rPr>
        <w:t xml:space="preserve"> </w:t>
      </w:r>
      <w:r>
        <w:rPr>
          <w:sz w:val="20"/>
        </w:rPr>
        <w:t>**</w:t>
      </w:r>
      <w:r>
        <w:rPr>
          <w:spacing w:val="-5"/>
          <w:sz w:val="20"/>
        </w:rPr>
        <w:t xml:space="preserve"> </w:t>
      </w:r>
      <w:proofErr w:type="spellStart"/>
      <w:r>
        <w:rPr>
          <w:sz w:val="20"/>
        </w:rPr>
        <w:t>Significativo</w:t>
      </w:r>
      <w:proofErr w:type="spellEnd"/>
      <w:r>
        <w:rPr>
          <w:sz w:val="20"/>
        </w:rPr>
        <w:t xml:space="preserve"> al</w:t>
      </w:r>
      <w:r>
        <w:rPr>
          <w:spacing w:val="-3"/>
          <w:sz w:val="20"/>
        </w:rPr>
        <w:t xml:space="preserve"> </w:t>
      </w:r>
      <w:r>
        <w:rPr>
          <w:sz w:val="20"/>
        </w:rPr>
        <w:t>.01</w:t>
      </w:r>
    </w:p>
    <w:p w14:paraId="1159CF95" w14:textId="77777777" w:rsidR="002D6757" w:rsidRPr="00405F8E" w:rsidRDefault="00170C35" w:rsidP="00272175">
      <w:pPr>
        <w:pStyle w:val="Textoindependiente"/>
        <w:spacing w:line="360" w:lineRule="auto"/>
        <w:ind w:left="0" w:right="0"/>
        <w:rPr>
          <w:lang w:val="es-CL"/>
        </w:rPr>
      </w:pPr>
      <w:r w:rsidRPr="00405F8E">
        <w:rPr>
          <w:lang w:val="es-CL"/>
        </w:rPr>
        <w:t>Se realizó un análisis de varianza GLM medidas repetidas con grupo de pertenencia</w:t>
      </w:r>
      <w:r w:rsidRPr="00405F8E">
        <w:rPr>
          <w:spacing w:val="1"/>
          <w:lang w:val="es-CL"/>
        </w:rPr>
        <w:t xml:space="preserve"> </w:t>
      </w:r>
      <w:r w:rsidRPr="00405F8E">
        <w:rPr>
          <w:lang w:val="es-CL"/>
        </w:rPr>
        <w:t>(sobrepeso,</w:t>
      </w:r>
      <w:r w:rsidRPr="00405F8E">
        <w:rPr>
          <w:spacing w:val="26"/>
          <w:lang w:val="es-CL"/>
        </w:rPr>
        <w:t xml:space="preserve"> </w:t>
      </w:r>
      <w:r w:rsidRPr="00405F8E">
        <w:rPr>
          <w:lang w:val="es-CL"/>
        </w:rPr>
        <w:t>vínculo,</w:t>
      </w:r>
      <w:r w:rsidRPr="00405F8E">
        <w:rPr>
          <w:spacing w:val="27"/>
          <w:lang w:val="es-CL"/>
        </w:rPr>
        <w:t xml:space="preserve"> </w:t>
      </w:r>
      <w:r w:rsidRPr="00405F8E">
        <w:rPr>
          <w:lang w:val="es-CL"/>
        </w:rPr>
        <w:lastRenderedPageBreak/>
        <w:t>normopeso)</w:t>
      </w:r>
      <w:r w:rsidRPr="00405F8E">
        <w:rPr>
          <w:spacing w:val="27"/>
          <w:lang w:val="es-CL"/>
        </w:rPr>
        <w:t xml:space="preserve"> </w:t>
      </w:r>
      <w:r w:rsidRPr="00405F8E">
        <w:rPr>
          <w:lang w:val="es-CL"/>
        </w:rPr>
        <w:t>como</w:t>
      </w:r>
      <w:r w:rsidRPr="00405F8E">
        <w:rPr>
          <w:spacing w:val="27"/>
          <w:lang w:val="es-CL"/>
        </w:rPr>
        <w:t xml:space="preserve"> </w:t>
      </w:r>
      <w:r w:rsidRPr="00405F8E">
        <w:rPr>
          <w:lang w:val="es-CL"/>
        </w:rPr>
        <w:t>factor</w:t>
      </w:r>
      <w:r w:rsidRPr="00405F8E">
        <w:rPr>
          <w:spacing w:val="27"/>
          <w:lang w:val="es-CL"/>
        </w:rPr>
        <w:t xml:space="preserve"> </w:t>
      </w:r>
      <w:r w:rsidRPr="00405F8E">
        <w:rPr>
          <w:lang w:val="es-CL"/>
        </w:rPr>
        <w:t>intersujeto,</w:t>
      </w:r>
      <w:r w:rsidRPr="00405F8E">
        <w:rPr>
          <w:spacing w:val="27"/>
          <w:lang w:val="es-CL"/>
        </w:rPr>
        <w:t xml:space="preserve"> </w:t>
      </w:r>
      <w:r w:rsidRPr="00405F8E">
        <w:rPr>
          <w:lang w:val="es-CL"/>
        </w:rPr>
        <w:t>y</w:t>
      </w:r>
      <w:r w:rsidRPr="00405F8E">
        <w:rPr>
          <w:spacing w:val="27"/>
          <w:lang w:val="es-CL"/>
        </w:rPr>
        <w:t xml:space="preserve"> </w:t>
      </w:r>
      <w:r w:rsidRPr="00405F8E">
        <w:rPr>
          <w:lang w:val="es-CL"/>
        </w:rPr>
        <w:t>de</w:t>
      </w:r>
      <w:r w:rsidRPr="00405F8E">
        <w:rPr>
          <w:spacing w:val="27"/>
          <w:lang w:val="es-CL"/>
        </w:rPr>
        <w:t xml:space="preserve"> </w:t>
      </w:r>
      <w:r w:rsidRPr="00405F8E">
        <w:rPr>
          <w:lang w:val="es-CL"/>
        </w:rPr>
        <w:t>la</w:t>
      </w:r>
      <w:r w:rsidRPr="00405F8E">
        <w:rPr>
          <w:spacing w:val="27"/>
          <w:lang w:val="es-CL"/>
        </w:rPr>
        <w:t xml:space="preserve"> </w:t>
      </w:r>
      <w:r w:rsidRPr="00405F8E">
        <w:rPr>
          <w:lang w:val="es-CL"/>
        </w:rPr>
        <w:t>adhesión</w:t>
      </w:r>
      <w:r w:rsidRPr="00405F8E">
        <w:rPr>
          <w:spacing w:val="27"/>
          <w:lang w:val="es-CL"/>
        </w:rPr>
        <w:t xml:space="preserve"> </w:t>
      </w:r>
      <w:r w:rsidRPr="00405F8E">
        <w:rPr>
          <w:lang w:val="es-CL"/>
        </w:rPr>
        <w:t>simultánea</w:t>
      </w:r>
      <w:r w:rsidRPr="00405F8E">
        <w:rPr>
          <w:spacing w:val="27"/>
          <w:lang w:val="es-CL"/>
        </w:rPr>
        <w:t xml:space="preserve"> </w:t>
      </w:r>
      <w:r w:rsidRPr="00405F8E">
        <w:rPr>
          <w:lang w:val="es-CL"/>
        </w:rPr>
        <w:t>a</w:t>
      </w:r>
      <w:r w:rsidRPr="00405F8E">
        <w:rPr>
          <w:spacing w:val="27"/>
          <w:lang w:val="es-CL"/>
        </w:rPr>
        <w:t xml:space="preserve"> </w:t>
      </w:r>
      <w:r w:rsidRPr="00405F8E">
        <w:rPr>
          <w:lang w:val="es-CL"/>
        </w:rPr>
        <w:t>la</w:t>
      </w:r>
      <w:r w:rsidR="00BA3AE2">
        <w:rPr>
          <w:lang w:val="es-CL"/>
        </w:rPr>
        <w:t xml:space="preserve">s </w:t>
      </w:r>
      <w:r w:rsidRPr="00405F8E">
        <w:rPr>
          <w:lang w:val="es-CL"/>
        </w:rPr>
        <w:t>dos normas de no discriminación propuestas (Igualdad – Equidad), como factor intrasujeto.</w:t>
      </w:r>
      <w:r w:rsidRPr="00405F8E">
        <w:rPr>
          <w:spacing w:val="1"/>
          <w:lang w:val="es-CL"/>
        </w:rPr>
        <w:t xml:space="preserve"> </w:t>
      </w:r>
      <w:r w:rsidRPr="00405F8E">
        <w:rPr>
          <w:lang w:val="es-CL"/>
        </w:rPr>
        <w:t xml:space="preserve">Los resultados indican un efecto principal del tipo de norma que señala que ambos grupos, </w:t>
      </w:r>
      <w:r w:rsidR="00BA3AE2">
        <w:rPr>
          <w:lang w:val="es-CL"/>
        </w:rPr>
        <w:t xml:space="preserve">con </w:t>
      </w:r>
      <w:r w:rsidRPr="00405F8E">
        <w:rPr>
          <w:spacing w:val="-57"/>
          <w:lang w:val="es-CL"/>
        </w:rPr>
        <w:t xml:space="preserve"> </w:t>
      </w:r>
      <w:r w:rsidRPr="00405F8E">
        <w:rPr>
          <w:lang w:val="es-CL"/>
        </w:rPr>
        <w:t xml:space="preserve">y </w:t>
      </w:r>
      <w:r w:rsidR="00BA3AE2">
        <w:rPr>
          <w:lang w:val="es-CL"/>
        </w:rPr>
        <w:t>si</w:t>
      </w:r>
      <w:r w:rsidRPr="00405F8E">
        <w:rPr>
          <w:lang w:val="es-CL"/>
        </w:rPr>
        <w:t>n sobrepeso adhieren más a la norma de la igualdad (</w:t>
      </w:r>
      <w:r w:rsidRPr="00405F8E">
        <w:rPr>
          <w:i/>
          <w:lang w:val="es-CL"/>
        </w:rPr>
        <w:t>F</w:t>
      </w:r>
      <w:r w:rsidRPr="00405F8E">
        <w:rPr>
          <w:position w:val="-2"/>
          <w:sz w:val="12"/>
          <w:lang w:val="es-CL"/>
        </w:rPr>
        <w:t>(2,</w:t>
      </w:r>
      <w:r w:rsidRPr="00405F8E">
        <w:rPr>
          <w:spacing w:val="30"/>
          <w:position w:val="-2"/>
          <w:sz w:val="12"/>
          <w:lang w:val="es-CL"/>
        </w:rPr>
        <w:t xml:space="preserve"> </w:t>
      </w:r>
      <w:r w:rsidRPr="00405F8E">
        <w:rPr>
          <w:position w:val="-2"/>
          <w:sz w:val="12"/>
          <w:lang w:val="es-CL"/>
        </w:rPr>
        <w:t>683)</w:t>
      </w:r>
      <w:r w:rsidRPr="00405F8E">
        <w:rPr>
          <w:spacing w:val="31"/>
          <w:position w:val="-2"/>
          <w:sz w:val="12"/>
          <w:lang w:val="es-CL"/>
        </w:rPr>
        <w:t xml:space="preserve"> </w:t>
      </w:r>
      <w:r w:rsidRPr="00405F8E">
        <w:rPr>
          <w:lang w:val="es-CL"/>
        </w:rPr>
        <w:t xml:space="preserve">= 461.5, </w:t>
      </w:r>
      <w:r w:rsidRPr="00405F8E">
        <w:rPr>
          <w:i/>
          <w:lang w:val="es-CL"/>
        </w:rPr>
        <w:t xml:space="preserve">p </w:t>
      </w:r>
      <w:r w:rsidRPr="00405F8E">
        <w:rPr>
          <w:lang w:val="es-CL"/>
        </w:rPr>
        <w:t>= .001). El efecto</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interacción</w:t>
      </w:r>
      <w:r w:rsidRPr="00405F8E">
        <w:rPr>
          <w:spacing w:val="1"/>
          <w:lang w:val="es-CL"/>
        </w:rPr>
        <w:t xml:space="preserve"> </w:t>
      </w:r>
      <w:r w:rsidRPr="00405F8E">
        <w:rPr>
          <w:lang w:val="es-CL"/>
        </w:rPr>
        <w:t>significativo</w:t>
      </w:r>
      <w:r w:rsidRPr="00405F8E">
        <w:rPr>
          <w:spacing w:val="1"/>
          <w:lang w:val="es-CL"/>
        </w:rPr>
        <w:t xml:space="preserve"> </w:t>
      </w:r>
      <w:r w:rsidRPr="00405F8E">
        <w:rPr>
          <w:lang w:val="es-CL"/>
        </w:rPr>
        <w:t>se</w:t>
      </w:r>
      <w:r w:rsidRPr="00405F8E">
        <w:rPr>
          <w:spacing w:val="1"/>
          <w:lang w:val="es-CL"/>
        </w:rPr>
        <w:t xml:space="preserve"> </w:t>
      </w:r>
      <w:r w:rsidRPr="00405F8E">
        <w:rPr>
          <w:lang w:val="es-CL"/>
        </w:rPr>
        <w:t>produce</w:t>
      </w:r>
      <w:r w:rsidRPr="00405F8E">
        <w:rPr>
          <w:spacing w:val="1"/>
          <w:lang w:val="es-CL"/>
        </w:rPr>
        <w:t xml:space="preserve"> </w:t>
      </w:r>
      <w:r w:rsidRPr="00405F8E">
        <w:rPr>
          <w:lang w:val="es-CL"/>
        </w:rPr>
        <w:t>porque</w:t>
      </w:r>
      <w:r w:rsidRPr="00405F8E">
        <w:rPr>
          <w:spacing w:val="1"/>
          <w:lang w:val="es-CL"/>
        </w:rPr>
        <w:t xml:space="preserve"> </w:t>
      </w:r>
      <w:r w:rsidRPr="00405F8E">
        <w:rPr>
          <w:lang w:val="es-CL"/>
        </w:rPr>
        <w:t>las</w:t>
      </w:r>
      <w:r w:rsidRPr="00405F8E">
        <w:rPr>
          <w:spacing w:val="1"/>
          <w:lang w:val="es-CL"/>
        </w:rPr>
        <w:t xml:space="preserve"> </w:t>
      </w:r>
      <w:r w:rsidRPr="00405F8E">
        <w:rPr>
          <w:lang w:val="es-CL"/>
        </w:rPr>
        <w:t>personas</w:t>
      </w:r>
      <w:r w:rsidRPr="00405F8E">
        <w:rPr>
          <w:spacing w:val="1"/>
          <w:lang w:val="es-CL"/>
        </w:rPr>
        <w:t xml:space="preserve"> </w:t>
      </w:r>
      <w:r w:rsidRPr="00405F8E">
        <w:rPr>
          <w:lang w:val="es-CL"/>
        </w:rPr>
        <w:t>con</w:t>
      </w:r>
      <w:r w:rsidRPr="00405F8E">
        <w:rPr>
          <w:spacing w:val="1"/>
          <w:lang w:val="es-CL"/>
        </w:rPr>
        <w:t xml:space="preserve"> </w:t>
      </w:r>
      <w:r w:rsidRPr="00405F8E">
        <w:rPr>
          <w:lang w:val="es-CL"/>
        </w:rPr>
        <w:t>sobrepeso</w:t>
      </w:r>
      <w:r w:rsidRPr="00405F8E">
        <w:rPr>
          <w:spacing w:val="1"/>
          <w:lang w:val="es-CL"/>
        </w:rPr>
        <w:t xml:space="preserve"> </w:t>
      </w:r>
      <w:r w:rsidRPr="00405F8E">
        <w:rPr>
          <w:lang w:val="es-CL"/>
        </w:rPr>
        <w:t>adhieren</w:t>
      </w:r>
      <w:r w:rsidRPr="00405F8E">
        <w:rPr>
          <w:spacing w:val="1"/>
          <w:lang w:val="es-CL"/>
        </w:rPr>
        <w:t xml:space="preserve"> </w:t>
      </w:r>
      <w:r w:rsidRPr="00405F8E">
        <w:rPr>
          <w:lang w:val="es-CL"/>
        </w:rPr>
        <w:t>significativamente más a la NND Igualdad y menos a la NND de la Equidad comparadas con</w:t>
      </w:r>
      <w:r w:rsidRPr="00405F8E">
        <w:rPr>
          <w:spacing w:val="1"/>
          <w:lang w:val="es-CL"/>
        </w:rPr>
        <w:t xml:space="preserve"> </w:t>
      </w:r>
      <w:r w:rsidRPr="00405F8E">
        <w:rPr>
          <w:lang w:val="es-CL"/>
        </w:rPr>
        <w:t>las</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los</w:t>
      </w:r>
      <w:r w:rsidRPr="00405F8E">
        <w:rPr>
          <w:spacing w:val="1"/>
          <w:lang w:val="es-CL"/>
        </w:rPr>
        <w:t xml:space="preserve"> </w:t>
      </w:r>
      <w:r w:rsidRPr="00405F8E">
        <w:rPr>
          <w:lang w:val="es-CL"/>
        </w:rPr>
        <w:t>otros</w:t>
      </w:r>
      <w:r w:rsidRPr="00405F8E">
        <w:rPr>
          <w:spacing w:val="1"/>
          <w:lang w:val="es-CL"/>
        </w:rPr>
        <w:t xml:space="preserve"> </w:t>
      </w:r>
      <w:r w:rsidRPr="00405F8E">
        <w:rPr>
          <w:lang w:val="es-CL"/>
        </w:rPr>
        <w:t>dos</w:t>
      </w:r>
      <w:r w:rsidRPr="00405F8E">
        <w:rPr>
          <w:spacing w:val="1"/>
          <w:lang w:val="es-CL"/>
        </w:rPr>
        <w:t xml:space="preserve"> </w:t>
      </w:r>
      <w:r w:rsidRPr="00405F8E">
        <w:rPr>
          <w:lang w:val="es-CL"/>
        </w:rPr>
        <w:t>grupos,</w:t>
      </w:r>
      <w:r w:rsidRPr="00405F8E">
        <w:rPr>
          <w:spacing w:val="1"/>
          <w:lang w:val="es-CL"/>
        </w:rPr>
        <w:t xml:space="preserve"> </w:t>
      </w:r>
      <w:r w:rsidRPr="00405F8E">
        <w:rPr>
          <w:i/>
          <w:lang w:val="es-CL"/>
        </w:rPr>
        <w:t>F</w:t>
      </w:r>
      <w:r w:rsidRPr="00405F8E">
        <w:rPr>
          <w:position w:val="-2"/>
          <w:sz w:val="12"/>
          <w:lang w:val="es-CL"/>
        </w:rPr>
        <w:t>(2,</w:t>
      </w:r>
      <w:r w:rsidRPr="00405F8E">
        <w:rPr>
          <w:spacing w:val="1"/>
          <w:position w:val="-2"/>
          <w:sz w:val="12"/>
          <w:lang w:val="es-CL"/>
        </w:rPr>
        <w:t xml:space="preserve"> </w:t>
      </w:r>
      <w:r w:rsidRPr="00405F8E">
        <w:rPr>
          <w:position w:val="-2"/>
          <w:sz w:val="12"/>
          <w:lang w:val="es-CL"/>
        </w:rPr>
        <w:t>683)</w:t>
      </w:r>
      <w:r w:rsidRPr="00405F8E">
        <w:rPr>
          <w:spacing w:val="1"/>
          <w:position w:val="-2"/>
          <w:sz w:val="12"/>
          <w:lang w:val="es-CL"/>
        </w:rPr>
        <w:t xml:space="preserve"> </w:t>
      </w:r>
      <w:r w:rsidRPr="00405F8E">
        <w:rPr>
          <w:lang w:val="es-CL"/>
        </w:rPr>
        <w:t>=</w:t>
      </w:r>
      <w:r w:rsidRPr="00405F8E">
        <w:rPr>
          <w:spacing w:val="1"/>
          <w:lang w:val="es-CL"/>
        </w:rPr>
        <w:t xml:space="preserve"> </w:t>
      </w:r>
      <w:r w:rsidRPr="00405F8E">
        <w:rPr>
          <w:lang w:val="es-CL"/>
        </w:rPr>
        <w:t>43.8,</w:t>
      </w:r>
      <w:r w:rsidRPr="00405F8E">
        <w:rPr>
          <w:spacing w:val="1"/>
          <w:lang w:val="es-CL"/>
        </w:rPr>
        <w:t xml:space="preserve"> </w:t>
      </w:r>
      <w:r w:rsidRPr="00405F8E">
        <w:rPr>
          <w:i/>
          <w:lang w:val="es-CL"/>
        </w:rPr>
        <w:t>p</w:t>
      </w:r>
      <w:r w:rsidRPr="00405F8E">
        <w:rPr>
          <w:i/>
          <w:spacing w:val="1"/>
          <w:lang w:val="es-CL"/>
        </w:rPr>
        <w:t xml:space="preserve"> </w:t>
      </w:r>
      <w:r w:rsidRPr="00405F8E">
        <w:rPr>
          <w:lang w:val="es-CL"/>
        </w:rPr>
        <w:t>=</w:t>
      </w:r>
      <w:r w:rsidRPr="00405F8E">
        <w:rPr>
          <w:spacing w:val="1"/>
          <w:lang w:val="es-CL"/>
        </w:rPr>
        <w:t xml:space="preserve"> </w:t>
      </w:r>
      <w:r w:rsidRPr="00405F8E">
        <w:rPr>
          <w:lang w:val="es-CL"/>
        </w:rPr>
        <w:t>.001.</w:t>
      </w:r>
      <w:r w:rsidRPr="00405F8E">
        <w:rPr>
          <w:spacing w:val="1"/>
          <w:lang w:val="es-CL"/>
        </w:rPr>
        <w:t xml:space="preserve"> </w:t>
      </w:r>
      <w:r w:rsidRPr="00405F8E">
        <w:rPr>
          <w:lang w:val="es-CL"/>
        </w:rPr>
        <w:t>En</w:t>
      </w:r>
      <w:r w:rsidRPr="00405F8E">
        <w:rPr>
          <w:spacing w:val="1"/>
          <w:lang w:val="es-CL"/>
        </w:rPr>
        <w:t xml:space="preserve"> </w:t>
      </w:r>
      <w:r w:rsidRPr="00405F8E">
        <w:rPr>
          <w:lang w:val="es-CL"/>
        </w:rPr>
        <w:t>otros</w:t>
      </w:r>
      <w:r w:rsidRPr="00405F8E">
        <w:rPr>
          <w:spacing w:val="1"/>
          <w:lang w:val="es-CL"/>
        </w:rPr>
        <w:t xml:space="preserve"> </w:t>
      </w:r>
      <w:r w:rsidRPr="00405F8E">
        <w:rPr>
          <w:lang w:val="es-CL"/>
        </w:rPr>
        <w:t>términos,</w:t>
      </w:r>
      <w:r w:rsidRPr="00405F8E">
        <w:rPr>
          <w:spacing w:val="1"/>
          <w:lang w:val="es-CL"/>
        </w:rPr>
        <w:t xml:space="preserve"> </w:t>
      </w:r>
      <w:r w:rsidRPr="00405F8E">
        <w:rPr>
          <w:lang w:val="es-CL"/>
        </w:rPr>
        <w:t>mientras</w:t>
      </w:r>
      <w:r w:rsidRPr="00405F8E">
        <w:rPr>
          <w:spacing w:val="1"/>
          <w:lang w:val="es-CL"/>
        </w:rPr>
        <w:t xml:space="preserve"> </w:t>
      </w:r>
      <w:r w:rsidRPr="00405F8E">
        <w:rPr>
          <w:lang w:val="es-CL"/>
        </w:rPr>
        <w:t>los</w:t>
      </w:r>
      <w:r w:rsidRPr="00405F8E">
        <w:rPr>
          <w:spacing w:val="1"/>
          <w:lang w:val="es-CL"/>
        </w:rPr>
        <w:t xml:space="preserve"> </w:t>
      </w:r>
      <w:r w:rsidRPr="00405F8E">
        <w:rPr>
          <w:lang w:val="es-CL"/>
        </w:rPr>
        <w:t>participantes en los grupos de vínculo y normopeso presentan niveles similares de adhesión a</w:t>
      </w:r>
      <w:r w:rsidRPr="00405F8E">
        <w:rPr>
          <w:spacing w:val="1"/>
          <w:lang w:val="es-CL"/>
        </w:rPr>
        <w:t xml:space="preserve"> </w:t>
      </w:r>
      <w:r w:rsidRPr="00405F8E">
        <w:rPr>
          <w:lang w:val="es-CL"/>
        </w:rPr>
        <w:t>cada norma como forma de no discriminación a aquellos que presentan sobrepeso, aquellos</w:t>
      </w:r>
      <w:r w:rsidRPr="00405F8E">
        <w:rPr>
          <w:spacing w:val="1"/>
          <w:lang w:val="es-CL"/>
        </w:rPr>
        <w:t xml:space="preserve"> </w:t>
      </w:r>
      <w:r w:rsidRPr="00405F8E">
        <w:rPr>
          <w:lang w:val="es-CL"/>
        </w:rPr>
        <w:t>que si lo poseen reclaman mayor igualdad y menor equidad hacia ellos (ver figura 1).</w:t>
      </w:r>
    </w:p>
    <w:p w14:paraId="3D7D2E9E" w14:textId="77777777" w:rsidR="002D6757" w:rsidRDefault="00170C35" w:rsidP="002D6757">
      <w:pPr>
        <w:spacing w:line="245" w:lineRule="exact"/>
        <w:jc w:val="both"/>
        <w:rPr>
          <w:lang w:val="es-CL"/>
        </w:rPr>
      </w:pPr>
      <w:r w:rsidRPr="00405F8E">
        <w:rPr>
          <w:lang w:val="es-CL"/>
        </w:rPr>
        <w:t>Figura 1:</w:t>
      </w:r>
    </w:p>
    <w:p w14:paraId="067232AD" w14:textId="77777777" w:rsidR="00F03671" w:rsidRPr="002D6757" w:rsidRDefault="00170C35" w:rsidP="002D6757">
      <w:pPr>
        <w:spacing w:line="245" w:lineRule="exact"/>
        <w:jc w:val="both"/>
        <w:rPr>
          <w:lang w:val="es-CL"/>
        </w:rPr>
      </w:pPr>
      <w:r w:rsidRPr="00405F8E">
        <w:rPr>
          <w:i/>
          <w:lang w:val="es-CL"/>
        </w:rPr>
        <w:t>Efecto principal y de interacción entre el grupo de pertenencia (sobrepeso/vínculo/normopeso) y la</w:t>
      </w:r>
      <w:r w:rsidRPr="00405F8E">
        <w:rPr>
          <w:i/>
          <w:spacing w:val="1"/>
          <w:lang w:val="es-CL"/>
        </w:rPr>
        <w:t xml:space="preserve"> </w:t>
      </w:r>
      <w:r w:rsidRPr="00405F8E">
        <w:rPr>
          <w:i/>
          <w:lang w:val="es-CL"/>
        </w:rPr>
        <w:t>adhesión a las normas de no discriminación (Igualdad/Equidad)</w:t>
      </w:r>
    </w:p>
    <w:p w14:paraId="660ED111" w14:textId="77777777" w:rsidR="00F03671" w:rsidRPr="00405F8E" w:rsidRDefault="007C1005">
      <w:pPr>
        <w:pStyle w:val="Textoindependiente"/>
        <w:spacing w:before="7"/>
        <w:ind w:left="0" w:right="0"/>
        <w:jc w:val="left"/>
        <w:rPr>
          <w:i/>
          <w:sz w:val="12"/>
          <w:lang w:val="es-CL"/>
        </w:rPr>
      </w:pPr>
      <w:r>
        <w:rPr>
          <w:noProof/>
        </w:rPr>
        <mc:AlternateContent>
          <mc:Choice Requires="wps">
            <w:drawing>
              <wp:anchor distT="0" distB="0" distL="0" distR="0" simplePos="0" relativeHeight="487588864" behindDoc="1" locked="0" layoutInCell="1" allowOverlap="1" wp14:anchorId="3203C19C" wp14:editId="55275A6F">
                <wp:simplePos x="0" y="0"/>
                <wp:positionH relativeFrom="page">
                  <wp:posOffset>914400</wp:posOffset>
                </wp:positionH>
                <wp:positionV relativeFrom="paragraph">
                  <wp:posOffset>120015</wp:posOffset>
                </wp:positionV>
                <wp:extent cx="5740400" cy="1270"/>
                <wp:effectExtent l="0" t="0" r="0" b="0"/>
                <wp:wrapTopAndBottom/>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0400" cy="1270"/>
                        </a:xfrm>
                        <a:custGeom>
                          <a:avLst/>
                          <a:gdLst>
                            <a:gd name="T0" fmla="*/ 0 w 9040"/>
                            <a:gd name="T1" fmla="*/ 0 h 1270"/>
                            <a:gd name="T2" fmla="*/ 2147483646 w 9040"/>
                            <a:gd name="T3" fmla="*/ 0 h 1270"/>
                            <a:gd name="T4" fmla="*/ 0 60000 65536"/>
                            <a:gd name="T5" fmla="*/ 0 60000 65536"/>
                          </a:gdLst>
                          <a:ahLst/>
                          <a:cxnLst>
                            <a:cxn ang="T4">
                              <a:pos x="T0" y="T1"/>
                            </a:cxn>
                            <a:cxn ang="T5">
                              <a:pos x="T2" y="T3"/>
                            </a:cxn>
                          </a:cxnLst>
                          <a:rect l="0" t="0" r="r" b="b"/>
                          <a:pathLst>
                            <a:path w="9040" h="1270">
                              <a:moveTo>
                                <a:pt x="0" y="0"/>
                              </a:moveTo>
                              <a:lnTo>
                                <a:pt x="90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D4780" id="Freeform 17" o:spid="_x0000_s1026" style="position:absolute;margin-left:1in;margin-top:9.45pt;width:45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" path="m,l9040,e" filled="f" strokeweight=".5pt">
                <v:path arrowok="t" o:connecttype="custom" o:connectlocs="0,0;2147483646,0" o:connectangles="0,0"/>
                <w10:wrap type="topAndBottom" anchorx="page"/>
              </v:shape>
            </w:pict>
          </mc:Fallback>
        </mc:AlternateContent>
      </w:r>
    </w:p>
    <w:p w14:paraId="6177582F" w14:textId="77777777" w:rsidR="00F03671" w:rsidRPr="00405F8E" w:rsidRDefault="00170C35">
      <w:pPr>
        <w:spacing w:before="84"/>
        <w:ind w:left="300"/>
        <w:rPr>
          <w:rFonts w:ascii="Calibri"/>
          <w:sz w:val="18"/>
          <w:lang w:val="es-CL"/>
        </w:rPr>
      </w:pPr>
      <w:r w:rsidRPr="00405F8E">
        <w:rPr>
          <w:rFonts w:ascii="Calibri"/>
          <w:color w:val="585858"/>
          <w:sz w:val="18"/>
          <w:lang w:val="es-CL"/>
        </w:rPr>
        <w:t>5.00</w:t>
      </w:r>
    </w:p>
    <w:p w14:paraId="3A7EE934" w14:textId="77777777" w:rsidR="00F03671" w:rsidRPr="00405F8E" w:rsidRDefault="00F03671">
      <w:pPr>
        <w:pStyle w:val="Textoindependiente"/>
        <w:spacing w:before="6"/>
        <w:ind w:left="0" w:right="0"/>
        <w:jc w:val="left"/>
        <w:rPr>
          <w:rFonts w:ascii="Calibri"/>
          <w:sz w:val="9"/>
          <w:lang w:val="es-CL"/>
        </w:rPr>
      </w:pPr>
    </w:p>
    <w:p w14:paraId="31C53979" w14:textId="77777777" w:rsidR="00F03671" w:rsidRPr="00405F8E" w:rsidRDefault="007C1005">
      <w:pPr>
        <w:spacing w:before="64"/>
        <w:ind w:left="300"/>
        <w:rPr>
          <w:rFonts w:ascii="Calibri"/>
          <w:sz w:val="18"/>
          <w:lang w:val="es-CL"/>
        </w:rPr>
      </w:pPr>
      <w:r>
        <w:rPr>
          <w:noProof/>
        </w:rPr>
        <mc:AlternateContent>
          <mc:Choice Requires="wps">
            <w:drawing>
              <wp:anchor distT="0" distB="0" distL="114300" distR="114300" simplePos="0" relativeHeight="15733760" behindDoc="0" locked="0" layoutInCell="1" allowOverlap="1" wp14:anchorId="61C52937" wp14:editId="63CB1B77">
                <wp:simplePos x="0" y="0"/>
                <wp:positionH relativeFrom="page">
                  <wp:posOffset>1307465</wp:posOffset>
                </wp:positionH>
                <wp:positionV relativeFrom="paragraph">
                  <wp:posOffset>108585</wp:posOffset>
                </wp:positionV>
                <wp:extent cx="5128260" cy="0"/>
                <wp:effectExtent l="0" t="0" r="0" b="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8260" cy="0"/>
                        </a:xfrm>
                        <a:prstGeom prst="line">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2A196" id="Line 16"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95pt,8.55pt" to="506.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" strokecolor="#d8d8d8">
                <w10:wrap anchorx="page"/>
              </v:line>
            </w:pict>
          </mc:Fallback>
        </mc:AlternateContent>
      </w:r>
      <w:r>
        <w:rPr>
          <w:noProof/>
        </w:rPr>
        <mc:AlternateContent>
          <mc:Choice Requires="wps">
            <w:drawing>
              <wp:anchor distT="0" distB="0" distL="114300" distR="114300" simplePos="0" relativeHeight="15734272" behindDoc="0" locked="0" layoutInCell="1" allowOverlap="1" wp14:anchorId="01E98112" wp14:editId="76094509">
                <wp:simplePos x="0" y="0"/>
                <wp:positionH relativeFrom="page">
                  <wp:posOffset>1307465</wp:posOffset>
                </wp:positionH>
                <wp:positionV relativeFrom="paragraph">
                  <wp:posOffset>-145415</wp:posOffset>
                </wp:positionV>
                <wp:extent cx="5128260" cy="0"/>
                <wp:effectExtent l="0" t="0" r="0" b="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8260" cy="0"/>
                        </a:xfrm>
                        <a:prstGeom prst="line">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602D9" id="Line 15"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95pt,-11.45pt" to="506.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" strokecolor="#d8d8d8">
                <w10:wrap anchorx="page"/>
              </v:line>
            </w:pict>
          </mc:Fallback>
        </mc:AlternateContent>
      </w:r>
      <w:r w:rsidR="004845B2" w:rsidRPr="00405F8E">
        <w:rPr>
          <w:rFonts w:ascii="Calibri"/>
          <w:color w:val="585858"/>
          <w:sz w:val="18"/>
          <w:lang w:val="es-CL"/>
        </w:rPr>
        <w:t>4.80</w:t>
      </w:r>
    </w:p>
    <w:p w14:paraId="763A98AB" w14:textId="77777777" w:rsidR="00F03671" w:rsidRPr="00405F8E" w:rsidRDefault="00F03671">
      <w:pPr>
        <w:pStyle w:val="Textoindependiente"/>
        <w:spacing w:before="5"/>
        <w:ind w:left="0" w:right="0"/>
        <w:jc w:val="left"/>
        <w:rPr>
          <w:rFonts w:ascii="Calibri"/>
          <w:sz w:val="9"/>
          <w:lang w:val="es-CL"/>
        </w:rPr>
      </w:pPr>
    </w:p>
    <w:p w14:paraId="40FFBD6D" w14:textId="77777777" w:rsidR="00F03671" w:rsidRPr="00405F8E" w:rsidRDefault="007C1005">
      <w:pPr>
        <w:spacing w:before="64"/>
        <w:ind w:left="300"/>
        <w:rPr>
          <w:rFonts w:ascii="Calibri"/>
          <w:sz w:val="18"/>
          <w:lang w:val="es-CL"/>
        </w:rPr>
      </w:pPr>
      <w:r>
        <w:rPr>
          <w:noProof/>
        </w:rPr>
        <mc:AlternateContent>
          <mc:Choice Requires="wpg">
            <w:drawing>
              <wp:anchor distT="0" distB="0" distL="114300" distR="114300" simplePos="0" relativeHeight="15733248" behindDoc="0" locked="0" layoutInCell="1" allowOverlap="1" wp14:anchorId="5CAA5EA2" wp14:editId="0EFD6112">
                <wp:simplePos x="0" y="0"/>
                <wp:positionH relativeFrom="page">
                  <wp:posOffset>1307465</wp:posOffset>
                </wp:positionH>
                <wp:positionV relativeFrom="paragraph">
                  <wp:posOffset>103505</wp:posOffset>
                </wp:positionV>
                <wp:extent cx="5128260" cy="292735"/>
                <wp:effectExtent l="0" t="0" r="0" b="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8260" cy="292735"/>
                          <a:chOff x="2059" y="163"/>
                          <a:chExt cx="8076" cy="461"/>
                        </a:xfrm>
                      </wpg:grpSpPr>
                      <wps:wsp>
                        <wps:cNvPr id="12" name="AutoShape 13"/>
                        <wps:cNvSpPr>
                          <a:spLocks/>
                        </wps:cNvSpPr>
                        <wps:spPr bwMode="auto">
                          <a:xfrm>
                            <a:off x="2059" y="170"/>
                            <a:ext cx="8076" cy="400"/>
                          </a:xfrm>
                          <a:custGeom>
                            <a:avLst/>
                            <a:gdLst>
                              <a:gd name="T0" fmla="+- 0 2059 2059"/>
                              <a:gd name="T1" fmla="*/ T0 w 8076"/>
                              <a:gd name="T2" fmla="+- 0 570 171"/>
                              <a:gd name="T3" fmla="*/ 570 h 400"/>
                              <a:gd name="T4" fmla="+- 0 10135 2059"/>
                              <a:gd name="T5" fmla="*/ T4 w 8076"/>
                              <a:gd name="T6" fmla="+- 0 570 171"/>
                              <a:gd name="T7" fmla="*/ 570 h 400"/>
                              <a:gd name="T8" fmla="+- 0 2059 2059"/>
                              <a:gd name="T9" fmla="*/ T8 w 8076"/>
                              <a:gd name="T10" fmla="+- 0 171 171"/>
                              <a:gd name="T11" fmla="*/ 171 h 400"/>
                              <a:gd name="T12" fmla="+- 0 10135 2059"/>
                              <a:gd name="T13" fmla="*/ T12 w 8076"/>
                              <a:gd name="T14" fmla="+- 0 171 171"/>
                              <a:gd name="T15" fmla="*/ 171 h 400"/>
                            </a:gdLst>
                            <a:ahLst/>
                            <a:cxnLst>
                              <a:cxn ang="0">
                                <a:pos x="T1" y="T3"/>
                              </a:cxn>
                              <a:cxn ang="0">
                                <a:pos x="T5" y="T7"/>
                              </a:cxn>
                              <a:cxn ang="0">
                                <a:pos x="T9" y="T11"/>
                              </a:cxn>
                              <a:cxn ang="0">
                                <a:pos x="T13" y="T15"/>
                              </a:cxn>
                            </a:cxnLst>
                            <a:rect l="0" t="0" r="r" b="b"/>
                            <a:pathLst>
                              <a:path w="8076" h="400">
                                <a:moveTo>
                                  <a:pt x="0" y="399"/>
                                </a:moveTo>
                                <a:lnTo>
                                  <a:pt x="8076" y="399"/>
                                </a:lnTo>
                                <a:moveTo>
                                  <a:pt x="0" y="0"/>
                                </a:moveTo>
                                <a:lnTo>
                                  <a:pt x="8076" y="0"/>
                                </a:lnTo>
                              </a:path>
                            </a:pathLst>
                          </a:custGeom>
                          <a:noFill/>
                          <a:ln w="9525">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14"/>
                        <wps:cNvSpPr>
                          <a:spLocks/>
                        </wps:cNvSpPr>
                        <wps:spPr bwMode="auto">
                          <a:xfrm>
                            <a:off x="3405" y="210"/>
                            <a:ext cx="5384" cy="391"/>
                          </a:xfrm>
                          <a:custGeom>
                            <a:avLst/>
                            <a:gdLst>
                              <a:gd name="T0" fmla="+- 0 3405 3405"/>
                              <a:gd name="T1" fmla="*/ T0 w 5384"/>
                              <a:gd name="T2" fmla="+- 0 210 210"/>
                              <a:gd name="T3" fmla="*/ 210 h 391"/>
                              <a:gd name="T4" fmla="+- 0 6097 3405"/>
                              <a:gd name="T5" fmla="*/ T4 w 5384"/>
                              <a:gd name="T6" fmla="+- 0 501 210"/>
                              <a:gd name="T7" fmla="*/ 501 h 391"/>
                              <a:gd name="T8" fmla="+- 0 6097 3405"/>
                              <a:gd name="T9" fmla="*/ T8 w 5384"/>
                              <a:gd name="T10" fmla="+- 0 501 210"/>
                              <a:gd name="T11" fmla="*/ 501 h 391"/>
                              <a:gd name="T12" fmla="+- 0 8789 3405"/>
                              <a:gd name="T13" fmla="*/ T12 w 5384"/>
                              <a:gd name="T14" fmla="+- 0 601 210"/>
                              <a:gd name="T15" fmla="*/ 601 h 391"/>
                            </a:gdLst>
                            <a:ahLst/>
                            <a:cxnLst>
                              <a:cxn ang="0">
                                <a:pos x="T1" y="T3"/>
                              </a:cxn>
                              <a:cxn ang="0">
                                <a:pos x="T5" y="T7"/>
                              </a:cxn>
                              <a:cxn ang="0">
                                <a:pos x="T9" y="T11"/>
                              </a:cxn>
                              <a:cxn ang="0">
                                <a:pos x="T13" y="T15"/>
                              </a:cxn>
                            </a:cxnLst>
                            <a:rect l="0" t="0" r="r" b="b"/>
                            <a:pathLst>
                              <a:path w="5384" h="391">
                                <a:moveTo>
                                  <a:pt x="0" y="0"/>
                                </a:moveTo>
                                <a:lnTo>
                                  <a:pt x="2692" y="291"/>
                                </a:lnTo>
                                <a:moveTo>
                                  <a:pt x="2692" y="291"/>
                                </a:moveTo>
                                <a:lnTo>
                                  <a:pt x="5384" y="391"/>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A1BD2" id="Group 12" o:spid="_x0000_s1026" style="position:absolute;margin-left:102.95pt;margin-top:8.15pt;width:403.8pt;height:23.05pt;z-index:15733248;mso-position-horizontal-relative:page" coordorigin="2059,163" coordsize="807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">
                <v:shape id="AutoShape 13" o:spid="_x0000_s1027" style="position:absolute;left:2059;top:170;width:8076;height:400;visibility:visible;mso-wrap-style:square;v-text-anchor:top" coordsize="807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" path="m,399r8076,m,l8076,e" filled="f" strokecolor="#d8d8d8">
                  <v:path arrowok="t" o:connecttype="custom" o:connectlocs="0,570;8076,570;0,171;8076,171" o:connectangles="0,0,0,0"/>
                </v:shape>
                <v:shape id="AutoShape 14" o:spid="_x0000_s1028" style="position:absolute;left:3405;top:210;width:5384;height:391;visibility:visible;mso-wrap-style:square;v-text-anchor:top" coordsize="5384,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" path="m,l2692,291t,l5384,391e" filled="f" strokeweight="2.25pt">
                  <v:path arrowok="t" o:connecttype="custom" o:connectlocs="0,210;2692,501;2692,501;5384,601" o:connectangles="0,0,0,0"/>
                </v:shape>
                <w10:wrap anchorx="page"/>
              </v:group>
            </w:pict>
          </mc:Fallback>
        </mc:AlternateContent>
      </w:r>
      <w:r w:rsidR="004845B2" w:rsidRPr="00405F8E">
        <w:rPr>
          <w:rFonts w:ascii="Calibri"/>
          <w:color w:val="585858"/>
          <w:sz w:val="18"/>
          <w:lang w:val="es-CL"/>
        </w:rPr>
        <w:t>4.60</w:t>
      </w:r>
    </w:p>
    <w:p w14:paraId="2E12C841" w14:textId="77777777" w:rsidR="00F03671" w:rsidRPr="00405F8E" w:rsidRDefault="00F03671">
      <w:pPr>
        <w:pStyle w:val="Textoindependiente"/>
        <w:spacing w:before="6"/>
        <w:ind w:left="0" w:right="0"/>
        <w:jc w:val="left"/>
        <w:rPr>
          <w:rFonts w:ascii="Calibri"/>
          <w:sz w:val="9"/>
          <w:lang w:val="es-CL"/>
        </w:rPr>
      </w:pPr>
    </w:p>
    <w:p w14:paraId="21992E4C" w14:textId="77777777" w:rsidR="00F03671" w:rsidRPr="00405F8E" w:rsidRDefault="00170C35">
      <w:pPr>
        <w:spacing w:before="64"/>
        <w:ind w:left="300"/>
        <w:rPr>
          <w:rFonts w:ascii="Calibri"/>
          <w:sz w:val="18"/>
          <w:lang w:val="es-CL"/>
        </w:rPr>
      </w:pPr>
      <w:r w:rsidRPr="00405F8E">
        <w:rPr>
          <w:rFonts w:ascii="Calibri"/>
          <w:color w:val="585858"/>
          <w:sz w:val="18"/>
          <w:lang w:val="es-CL"/>
        </w:rPr>
        <w:t>4.40</w:t>
      </w:r>
    </w:p>
    <w:p w14:paraId="0C91D46E" w14:textId="77777777" w:rsidR="00F03671" w:rsidRPr="00405F8E" w:rsidRDefault="00F03671">
      <w:pPr>
        <w:pStyle w:val="Textoindependiente"/>
        <w:spacing w:before="5"/>
        <w:ind w:left="0" w:right="0"/>
        <w:jc w:val="left"/>
        <w:rPr>
          <w:rFonts w:ascii="Calibri"/>
          <w:sz w:val="9"/>
          <w:lang w:val="es-CL"/>
        </w:rPr>
      </w:pPr>
    </w:p>
    <w:p w14:paraId="518F49FD" w14:textId="77777777" w:rsidR="00F03671" w:rsidRPr="00405F8E" w:rsidRDefault="007C1005">
      <w:pPr>
        <w:spacing w:before="64"/>
        <w:ind w:left="300"/>
        <w:rPr>
          <w:rFonts w:ascii="Calibri"/>
          <w:sz w:val="18"/>
          <w:lang w:val="es-CL"/>
        </w:rPr>
      </w:pPr>
      <w:r>
        <w:rPr>
          <w:noProof/>
        </w:rPr>
        <mc:AlternateContent>
          <mc:Choice Requires="wps">
            <w:drawing>
              <wp:anchor distT="0" distB="0" distL="114300" distR="114300" simplePos="0" relativeHeight="15732736" behindDoc="0" locked="0" layoutInCell="1" allowOverlap="1" wp14:anchorId="29819874" wp14:editId="6BC2545C">
                <wp:simplePos x="0" y="0"/>
                <wp:positionH relativeFrom="page">
                  <wp:posOffset>1307465</wp:posOffset>
                </wp:positionH>
                <wp:positionV relativeFrom="paragraph">
                  <wp:posOffset>108585</wp:posOffset>
                </wp:positionV>
                <wp:extent cx="5128260" cy="0"/>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8260" cy="0"/>
                        </a:xfrm>
                        <a:prstGeom prst="line">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9EC82" id="Line 11"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95pt,8.55pt" to="506.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" strokecolor="#d8d8d8">
                <w10:wrap anchorx="page"/>
              </v:line>
            </w:pict>
          </mc:Fallback>
        </mc:AlternateContent>
      </w:r>
      <w:r w:rsidR="004845B2" w:rsidRPr="00405F8E">
        <w:rPr>
          <w:rFonts w:ascii="Calibri"/>
          <w:color w:val="585858"/>
          <w:sz w:val="18"/>
          <w:lang w:val="es-CL"/>
        </w:rPr>
        <w:t>4.20</w:t>
      </w:r>
    </w:p>
    <w:p w14:paraId="01165A70" w14:textId="77777777" w:rsidR="00F03671" w:rsidRPr="00405F8E" w:rsidRDefault="00F03671">
      <w:pPr>
        <w:pStyle w:val="Textoindependiente"/>
        <w:spacing w:before="6"/>
        <w:ind w:left="0" w:right="0"/>
        <w:jc w:val="left"/>
        <w:rPr>
          <w:rFonts w:ascii="Calibri"/>
          <w:sz w:val="9"/>
          <w:lang w:val="es-CL"/>
        </w:rPr>
      </w:pPr>
    </w:p>
    <w:p w14:paraId="519820E6" w14:textId="77777777" w:rsidR="00F03671" w:rsidRPr="00405F8E" w:rsidRDefault="007C1005">
      <w:pPr>
        <w:spacing w:before="64"/>
        <w:ind w:left="300"/>
        <w:rPr>
          <w:rFonts w:ascii="Calibri"/>
          <w:sz w:val="18"/>
          <w:lang w:val="es-CL"/>
        </w:rPr>
      </w:pPr>
      <w:r>
        <w:rPr>
          <w:noProof/>
        </w:rPr>
        <mc:AlternateContent>
          <mc:Choice Requires="wps">
            <w:drawing>
              <wp:anchor distT="0" distB="0" distL="114300" distR="114300" simplePos="0" relativeHeight="15732224" behindDoc="0" locked="0" layoutInCell="1" allowOverlap="1" wp14:anchorId="192B2C6F" wp14:editId="28545E17">
                <wp:simplePos x="0" y="0"/>
                <wp:positionH relativeFrom="page">
                  <wp:posOffset>1307465</wp:posOffset>
                </wp:positionH>
                <wp:positionV relativeFrom="paragraph">
                  <wp:posOffset>108585</wp:posOffset>
                </wp:positionV>
                <wp:extent cx="5128260"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8260" cy="0"/>
                        </a:xfrm>
                        <a:prstGeom prst="line">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D95D0" id="Line 10"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95pt,8.55pt" to="506.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" strokecolor="#d8d8d8">
                <w10:wrap anchorx="page"/>
              </v:line>
            </w:pict>
          </mc:Fallback>
        </mc:AlternateContent>
      </w:r>
      <w:r w:rsidR="004845B2" w:rsidRPr="00405F8E">
        <w:rPr>
          <w:rFonts w:ascii="Calibri"/>
          <w:color w:val="585858"/>
          <w:sz w:val="18"/>
          <w:lang w:val="es-CL"/>
        </w:rPr>
        <w:t>4.00</w:t>
      </w:r>
    </w:p>
    <w:p w14:paraId="543309D2" w14:textId="77777777" w:rsidR="00F03671" w:rsidRPr="00405F8E" w:rsidRDefault="00F03671">
      <w:pPr>
        <w:pStyle w:val="Textoindependiente"/>
        <w:spacing w:before="5"/>
        <w:ind w:left="0" w:right="0"/>
        <w:jc w:val="left"/>
        <w:rPr>
          <w:rFonts w:ascii="Calibri"/>
          <w:sz w:val="9"/>
          <w:lang w:val="es-CL"/>
        </w:rPr>
      </w:pPr>
    </w:p>
    <w:p w14:paraId="450CA2AB" w14:textId="77777777" w:rsidR="00F03671" w:rsidRPr="00405F8E" w:rsidRDefault="007C1005">
      <w:pPr>
        <w:spacing w:before="64"/>
        <w:ind w:left="300"/>
        <w:rPr>
          <w:rFonts w:ascii="Calibri"/>
          <w:sz w:val="18"/>
          <w:lang w:val="es-CL"/>
        </w:rPr>
      </w:pPr>
      <w:r>
        <w:rPr>
          <w:noProof/>
        </w:rPr>
        <mc:AlternateContent>
          <mc:Choice Requires="wpg">
            <w:drawing>
              <wp:anchor distT="0" distB="0" distL="114300" distR="114300" simplePos="0" relativeHeight="15731712" behindDoc="0" locked="0" layoutInCell="1" allowOverlap="1" wp14:anchorId="47AA61EF" wp14:editId="6E7BF5E6">
                <wp:simplePos x="0" y="0"/>
                <wp:positionH relativeFrom="page">
                  <wp:posOffset>1307465</wp:posOffset>
                </wp:positionH>
                <wp:positionV relativeFrom="paragraph">
                  <wp:posOffset>5080</wp:posOffset>
                </wp:positionV>
                <wp:extent cx="5128260" cy="771525"/>
                <wp:effectExtent l="0" t="0" r="0" b="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8260" cy="771525"/>
                          <a:chOff x="2059" y="8"/>
                          <a:chExt cx="8076" cy="1215"/>
                        </a:xfrm>
                      </wpg:grpSpPr>
                      <wps:wsp>
                        <wps:cNvPr id="7" name="AutoShape 8"/>
                        <wps:cNvSpPr>
                          <a:spLocks/>
                        </wps:cNvSpPr>
                        <wps:spPr bwMode="auto">
                          <a:xfrm>
                            <a:off x="2059" y="170"/>
                            <a:ext cx="8076" cy="799"/>
                          </a:xfrm>
                          <a:custGeom>
                            <a:avLst/>
                            <a:gdLst>
                              <a:gd name="T0" fmla="+- 0 2059 2059"/>
                              <a:gd name="T1" fmla="*/ T0 w 8076"/>
                              <a:gd name="T2" fmla="+- 0 969 171"/>
                              <a:gd name="T3" fmla="*/ 969 h 799"/>
                              <a:gd name="T4" fmla="+- 0 10135 2059"/>
                              <a:gd name="T5" fmla="*/ T4 w 8076"/>
                              <a:gd name="T6" fmla="+- 0 969 171"/>
                              <a:gd name="T7" fmla="*/ 969 h 799"/>
                              <a:gd name="T8" fmla="+- 0 2059 2059"/>
                              <a:gd name="T9" fmla="*/ T8 w 8076"/>
                              <a:gd name="T10" fmla="+- 0 570 171"/>
                              <a:gd name="T11" fmla="*/ 570 h 799"/>
                              <a:gd name="T12" fmla="+- 0 10135 2059"/>
                              <a:gd name="T13" fmla="*/ T12 w 8076"/>
                              <a:gd name="T14" fmla="+- 0 570 171"/>
                              <a:gd name="T15" fmla="*/ 570 h 799"/>
                              <a:gd name="T16" fmla="+- 0 2059 2059"/>
                              <a:gd name="T17" fmla="*/ T16 w 8076"/>
                              <a:gd name="T18" fmla="+- 0 171 171"/>
                              <a:gd name="T19" fmla="*/ 171 h 799"/>
                              <a:gd name="T20" fmla="+- 0 10135 2059"/>
                              <a:gd name="T21" fmla="*/ T20 w 8076"/>
                              <a:gd name="T22" fmla="+- 0 171 171"/>
                              <a:gd name="T23" fmla="*/ 171 h 799"/>
                            </a:gdLst>
                            <a:ahLst/>
                            <a:cxnLst>
                              <a:cxn ang="0">
                                <a:pos x="T1" y="T3"/>
                              </a:cxn>
                              <a:cxn ang="0">
                                <a:pos x="T5" y="T7"/>
                              </a:cxn>
                              <a:cxn ang="0">
                                <a:pos x="T9" y="T11"/>
                              </a:cxn>
                              <a:cxn ang="0">
                                <a:pos x="T13" y="T15"/>
                              </a:cxn>
                              <a:cxn ang="0">
                                <a:pos x="T17" y="T19"/>
                              </a:cxn>
                              <a:cxn ang="0">
                                <a:pos x="T21" y="T23"/>
                              </a:cxn>
                            </a:cxnLst>
                            <a:rect l="0" t="0" r="r" b="b"/>
                            <a:pathLst>
                              <a:path w="8076" h="799">
                                <a:moveTo>
                                  <a:pt x="0" y="798"/>
                                </a:moveTo>
                                <a:lnTo>
                                  <a:pt x="8076" y="798"/>
                                </a:lnTo>
                                <a:moveTo>
                                  <a:pt x="0" y="399"/>
                                </a:moveTo>
                                <a:lnTo>
                                  <a:pt x="8076" y="399"/>
                                </a:lnTo>
                                <a:moveTo>
                                  <a:pt x="0" y="0"/>
                                </a:moveTo>
                                <a:lnTo>
                                  <a:pt x="8076" y="0"/>
                                </a:lnTo>
                              </a:path>
                            </a:pathLst>
                          </a:custGeom>
                          <a:noFill/>
                          <a:ln w="9525">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9"/>
                        <wps:cNvSpPr>
                          <a:spLocks/>
                        </wps:cNvSpPr>
                        <wps:spPr bwMode="auto">
                          <a:xfrm>
                            <a:off x="3397" y="8"/>
                            <a:ext cx="5352" cy="1215"/>
                          </a:xfrm>
                          <a:custGeom>
                            <a:avLst/>
                            <a:gdLst>
                              <a:gd name="T0" fmla="+- 0 3397 3397"/>
                              <a:gd name="T1" fmla="*/ T0 w 5352"/>
                              <a:gd name="T2" fmla="+- 0 1181 8"/>
                              <a:gd name="T3" fmla="*/ 1181 h 1215"/>
                              <a:gd name="T4" fmla="+- 0 3708 3397"/>
                              <a:gd name="T5" fmla="*/ T4 w 5352"/>
                              <a:gd name="T6" fmla="+- 0 1111 8"/>
                              <a:gd name="T7" fmla="*/ 1111 h 1215"/>
                              <a:gd name="T8" fmla="+- 0 3581 3397"/>
                              <a:gd name="T9" fmla="*/ T8 w 5352"/>
                              <a:gd name="T10" fmla="+- 0 1159 8"/>
                              <a:gd name="T11" fmla="*/ 1159 h 1215"/>
                              <a:gd name="T12" fmla="+- 0 3860 3397"/>
                              <a:gd name="T13" fmla="*/ T12 w 5352"/>
                              <a:gd name="T14" fmla="+- 0 1005 8"/>
                              <a:gd name="T15" fmla="*/ 1005 h 1215"/>
                              <a:gd name="T16" fmla="+- 0 3876 3397"/>
                              <a:gd name="T17" fmla="*/ T16 w 5352"/>
                              <a:gd name="T18" fmla="+- 0 1047 8"/>
                              <a:gd name="T19" fmla="*/ 1047 h 1215"/>
                              <a:gd name="T20" fmla="+- 0 3902 3397"/>
                              <a:gd name="T21" fmla="*/ T20 w 5352"/>
                              <a:gd name="T22" fmla="+- 0 989 8"/>
                              <a:gd name="T23" fmla="*/ 989 h 1215"/>
                              <a:gd name="T24" fmla="+- 0 4213 3397"/>
                              <a:gd name="T25" fmla="*/ T24 w 5352"/>
                              <a:gd name="T26" fmla="+- 0 920 8"/>
                              <a:gd name="T27" fmla="*/ 920 h 1215"/>
                              <a:gd name="T28" fmla="+- 0 4086 3397"/>
                              <a:gd name="T29" fmla="*/ T28 w 5352"/>
                              <a:gd name="T30" fmla="+- 0 968 8"/>
                              <a:gd name="T31" fmla="*/ 968 h 1215"/>
                              <a:gd name="T32" fmla="+- 0 4365 3397"/>
                              <a:gd name="T33" fmla="*/ T32 w 5352"/>
                              <a:gd name="T34" fmla="+- 0 814 8"/>
                              <a:gd name="T35" fmla="*/ 814 h 1215"/>
                              <a:gd name="T36" fmla="+- 0 4381 3397"/>
                              <a:gd name="T37" fmla="*/ T36 w 5352"/>
                              <a:gd name="T38" fmla="+- 0 856 8"/>
                              <a:gd name="T39" fmla="*/ 856 h 1215"/>
                              <a:gd name="T40" fmla="+- 0 4407 3397"/>
                              <a:gd name="T41" fmla="*/ T40 w 5352"/>
                              <a:gd name="T42" fmla="+- 0 798 8"/>
                              <a:gd name="T43" fmla="*/ 798 h 1215"/>
                              <a:gd name="T44" fmla="+- 0 4717 3397"/>
                              <a:gd name="T45" fmla="*/ T44 w 5352"/>
                              <a:gd name="T46" fmla="+- 0 728 8"/>
                              <a:gd name="T47" fmla="*/ 728 h 1215"/>
                              <a:gd name="T48" fmla="+- 0 4591 3397"/>
                              <a:gd name="T49" fmla="*/ T48 w 5352"/>
                              <a:gd name="T50" fmla="+- 0 776 8"/>
                              <a:gd name="T51" fmla="*/ 776 h 1215"/>
                              <a:gd name="T52" fmla="+- 0 4870 3397"/>
                              <a:gd name="T53" fmla="*/ T52 w 5352"/>
                              <a:gd name="T54" fmla="+- 0 622 8"/>
                              <a:gd name="T55" fmla="*/ 622 h 1215"/>
                              <a:gd name="T56" fmla="+- 0 4886 3397"/>
                              <a:gd name="T57" fmla="*/ T56 w 5352"/>
                              <a:gd name="T58" fmla="+- 0 664 8"/>
                              <a:gd name="T59" fmla="*/ 664 h 1215"/>
                              <a:gd name="T60" fmla="+- 0 4912 3397"/>
                              <a:gd name="T61" fmla="*/ T60 w 5352"/>
                              <a:gd name="T62" fmla="+- 0 606 8"/>
                              <a:gd name="T63" fmla="*/ 606 h 1215"/>
                              <a:gd name="T64" fmla="+- 0 5222 3397"/>
                              <a:gd name="T65" fmla="*/ T64 w 5352"/>
                              <a:gd name="T66" fmla="+- 0 537 8"/>
                              <a:gd name="T67" fmla="*/ 537 h 1215"/>
                              <a:gd name="T68" fmla="+- 0 5096 3397"/>
                              <a:gd name="T69" fmla="*/ T68 w 5352"/>
                              <a:gd name="T70" fmla="+- 0 585 8"/>
                              <a:gd name="T71" fmla="*/ 585 h 1215"/>
                              <a:gd name="T72" fmla="+- 0 5375 3397"/>
                              <a:gd name="T73" fmla="*/ T72 w 5352"/>
                              <a:gd name="T74" fmla="+- 0 431 8"/>
                              <a:gd name="T75" fmla="*/ 431 h 1215"/>
                              <a:gd name="T76" fmla="+- 0 5391 3397"/>
                              <a:gd name="T77" fmla="*/ T76 w 5352"/>
                              <a:gd name="T78" fmla="+- 0 473 8"/>
                              <a:gd name="T79" fmla="*/ 473 h 1215"/>
                              <a:gd name="T80" fmla="+- 0 5417 3397"/>
                              <a:gd name="T81" fmla="*/ T80 w 5352"/>
                              <a:gd name="T82" fmla="+- 0 415 8"/>
                              <a:gd name="T83" fmla="*/ 415 h 1215"/>
                              <a:gd name="T84" fmla="+- 0 5727 3397"/>
                              <a:gd name="T85" fmla="*/ T84 w 5352"/>
                              <a:gd name="T86" fmla="+- 0 345 8"/>
                              <a:gd name="T87" fmla="*/ 345 h 1215"/>
                              <a:gd name="T88" fmla="+- 0 5601 3397"/>
                              <a:gd name="T89" fmla="*/ T88 w 5352"/>
                              <a:gd name="T90" fmla="+- 0 393 8"/>
                              <a:gd name="T91" fmla="*/ 393 h 1215"/>
                              <a:gd name="T92" fmla="+- 0 5880 3397"/>
                              <a:gd name="T93" fmla="*/ T92 w 5352"/>
                              <a:gd name="T94" fmla="+- 0 239 8"/>
                              <a:gd name="T95" fmla="*/ 239 h 1215"/>
                              <a:gd name="T96" fmla="+- 0 5896 3397"/>
                              <a:gd name="T97" fmla="*/ T96 w 5352"/>
                              <a:gd name="T98" fmla="+- 0 281 8"/>
                              <a:gd name="T99" fmla="*/ 281 h 1215"/>
                              <a:gd name="T100" fmla="+- 0 5922 3397"/>
                              <a:gd name="T101" fmla="*/ T100 w 5352"/>
                              <a:gd name="T102" fmla="+- 0 223 8"/>
                              <a:gd name="T103" fmla="*/ 223 h 1215"/>
                              <a:gd name="T104" fmla="+- 0 6233 3397"/>
                              <a:gd name="T105" fmla="*/ T104 w 5352"/>
                              <a:gd name="T106" fmla="+- 0 196 8"/>
                              <a:gd name="T107" fmla="*/ 196 h 1215"/>
                              <a:gd name="T108" fmla="+- 0 6098 3397"/>
                              <a:gd name="T109" fmla="*/ T108 w 5352"/>
                              <a:gd name="T110" fmla="+- 0 203 8"/>
                              <a:gd name="T111" fmla="*/ 203 h 1215"/>
                              <a:gd name="T112" fmla="+- 0 6410 3397"/>
                              <a:gd name="T113" fmla="*/ T112 w 5352"/>
                              <a:gd name="T114" fmla="+- 0 141 8"/>
                              <a:gd name="T115" fmla="*/ 141 h 1215"/>
                              <a:gd name="T116" fmla="+- 0 6413 3397"/>
                              <a:gd name="T117" fmla="*/ T116 w 5352"/>
                              <a:gd name="T118" fmla="+- 0 185 8"/>
                              <a:gd name="T119" fmla="*/ 185 h 1215"/>
                              <a:gd name="T120" fmla="+- 0 6455 3397"/>
                              <a:gd name="T121" fmla="*/ T120 w 5352"/>
                              <a:gd name="T122" fmla="+- 0 138 8"/>
                              <a:gd name="T123" fmla="*/ 138 h 1215"/>
                              <a:gd name="T124" fmla="+- 0 6772 3397"/>
                              <a:gd name="T125" fmla="*/ T124 w 5352"/>
                              <a:gd name="T126" fmla="+- 0 165 8"/>
                              <a:gd name="T127" fmla="*/ 165 h 1215"/>
                              <a:gd name="T128" fmla="+- 0 6637 3397"/>
                              <a:gd name="T129" fmla="*/ T128 w 5352"/>
                              <a:gd name="T130" fmla="+- 0 173 8"/>
                              <a:gd name="T131" fmla="*/ 173 h 1215"/>
                              <a:gd name="T132" fmla="+- 0 6949 3397"/>
                              <a:gd name="T133" fmla="*/ T132 w 5352"/>
                              <a:gd name="T134" fmla="+- 0 110 8"/>
                              <a:gd name="T135" fmla="*/ 110 h 1215"/>
                              <a:gd name="T136" fmla="+- 0 6952 3397"/>
                              <a:gd name="T137" fmla="*/ T136 w 5352"/>
                              <a:gd name="T138" fmla="+- 0 155 8"/>
                              <a:gd name="T139" fmla="*/ 155 h 1215"/>
                              <a:gd name="T140" fmla="+- 0 6994 3397"/>
                              <a:gd name="T141" fmla="*/ T140 w 5352"/>
                              <a:gd name="T142" fmla="+- 0 108 8"/>
                              <a:gd name="T143" fmla="*/ 108 h 1215"/>
                              <a:gd name="T144" fmla="+- 0 7311 3397"/>
                              <a:gd name="T145" fmla="*/ T144 w 5352"/>
                              <a:gd name="T146" fmla="+- 0 135 8"/>
                              <a:gd name="T147" fmla="*/ 135 h 1215"/>
                              <a:gd name="T148" fmla="+- 0 7177 3397"/>
                              <a:gd name="T149" fmla="*/ T148 w 5352"/>
                              <a:gd name="T150" fmla="+- 0 142 8"/>
                              <a:gd name="T151" fmla="*/ 142 h 1215"/>
                              <a:gd name="T152" fmla="+- 0 7489 3397"/>
                              <a:gd name="T153" fmla="*/ T152 w 5352"/>
                              <a:gd name="T154" fmla="+- 0 80 8"/>
                              <a:gd name="T155" fmla="*/ 80 h 1215"/>
                              <a:gd name="T156" fmla="+- 0 7491 3397"/>
                              <a:gd name="T157" fmla="*/ T156 w 5352"/>
                              <a:gd name="T158" fmla="+- 0 124 8"/>
                              <a:gd name="T159" fmla="*/ 124 h 1215"/>
                              <a:gd name="T160" fmla="+- 0 7533 3397"/>
                              <a:gd name="T161" fmla="*/ T160 w 5352"/>
                              <a:gd name="T162" fmla="+- 0 77 8"/>
                              <a:gd name="T163" fmla="*/ 77 h 1215"/>
                              <a:gd name="T164" fmla="+- 0 7851 3397"/>
                              <a:gd name="T165" fmla="*/ T164 w 5352"/>
                              <a:gd name="T166" fmla="+- 0 104 8"/>
                              <a:gd name="T167" fmla="*/ 104 h 1215"/>
                              <a:gd name="T168" fmla="+- 0 7716 3397"/>
                              <a:gd name="T169" fmla="*/ T168 w 5352"/>
                              <a:gd name="T170" fmla="+- 0 112 8"/>
                              <a:gd name="T171" fmla="*/ 112 h 1215"/>
                              <a:gd name="T172" fmla="+- 0 8028 3397"/>
                              <a:gd name="T173" fmla="*/ T172 w 5352"/>
                              <a:gd name="T174" fmla="+- 0 49 8"/>
                              <a:gd name="T175" fmla="*/ 49 h 1215"/>
                              <a:gd name="T176" fmla="+- 0 8030 3397"/>
                              <a:gd name="T177" fmla="*/ T176 w 5352"/>
                              <a:gd name="T178" fmla="+- 0 94 8"/>
                              <a:gd name="T179" fmla="*/ 94 h 1215"/>
                              <a:gd name="T180" fmla="+- 0 8073 3397"/>
                              <a:gd name="T181" fmla="*/ T180 w 5352"/>
                              <a:gd name="T182" fmla="+- 0 46 8"/>
                              <a:gd name="T183" fmla="*/ 46 h 1215"/>
                              <a:gd name="T184" fmla="+- 0 8390 3397"/>
                              <a:gd name="T185" fmla="*/ T184 w 5352"/>
                              <a:gd name="T186" fmla="+- 0 74 8"/>
                              <a:gd name="T187" fmla="*/ 74 h 1215"/>
                              <a:gd name="T188" fmla="+- 0 8255 3397"/>
                              <a:gd name="T189" fmla="*/ T188 w 5352"/>
                              <a:gd name="T190" fmla="+- 0 81 8"/>
                              <a:gd name="T191" fmla="*/ 81 h 1215"/>
                              <a:gd name="T192" fmla="+- 0 8567 3397"/>
                              <a:gd name="T193" fmla="*/ T192 w 5352"/>
                              <a:gd name="T194" fmla="+- 0 19 8"/>
                              <a:gd name="T195" fmla="*/ 19 h 1215"/>
                              <a:gd name="T196" fmla="+- 0 8569 3397"/>
                              <a:gd name="T197" fmla="*/ T196 w 5352"/>
                              <a:gd name="T198" fmla="+- 0 63 8"/>
                              <a:gd name="T199" fmla="*/ 63 h 1215"/>
                              <a:gd name="T200" fmla="+- 0 8612 3397"/>
                              <a:gd name="T201" fmla="*/ T200 w 5352"/>
                              <a:gd name="T202" fmla="+- 0 16 8"/>
                              <a:gd name="T203" fmla="*/ 16 h 12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352" h="1215">
                                <a:moveTo>
                                  <a:pt x="142" y="1167"/>
                                </a:moveTo>
                                <a:lnTo>
                                  <a:pt x="126" y="1125"/>
                                </a:lnTo>
                                <a:lnTo>
                                  <a:pt x="0" y="1173"/>
                                </a:lnTo>
                                <a:lnTo>
                                  <a:pt x="16" y="1215"/>
                                </a:lnTo>
                                <a:lnTo>
                                  <a:pt x="142" y="1167"/>
                                </a:lnTo>
                                <a:close/>
                                <a:moveTo>
                                  <a:pt x="311" y="1103"/>
                                </a:moveTo>
                                <a:lnTo>
                                  <a:pt x="295" y="1061"/>
                                </a:lnTo>
                                <a:lnTo>
                                  <a:pt x="168" y="1109"/>
                                </a:lnTo>
                                <a:lnTo>
                                  <a:pt x="184" y="1151"/>
                                </a:lnTo>
                                <a:lnTo>
                                  <a:pt x="311" y="1103"/>
                                </a:lnTo>
                                <a:close/>
                                <a:moveTo>
                                  <a:pt x="479" y="1039"/>
                                </a:moveTo>
                                <a:lnTo>
                                  <a:pt x="463" y="997"/>
                                </a:lnTo>
                                <a:lnTo>
                                  <a:pt x="337" y="1045"/>
                                </a:lnTo>
                                <a:lnTo>
                                  <a:pt x="353" y="1087"/>
                                </a:lnTo>
                                <a:lnTo>
                                  <a:pt x="479" y="1039"/>
                                </a:lnTo>
                                <a:close/>
                                <a:moveTo>
                                  <a:pt x="647" y="976"/>
                                </a:moveTo>
                                <a:lnTo>
                                  <a:pt x="631" y="933"/>
                                </a:lnTo>
                                <a:lnTo>
                                  <a:pt x="505" y="981"/>
                                </a:lnTo>
                                <a:lnTo>
                                  <a:pt x="521" y="1023"/>
                                </a:lnTo>
                                <a:lnTo>
                                  <a:pt x="647" y="976"/>
                                </a:lnTo>
                                <a:close/>
                                <a:moveTo>
                                  <a:pt x="816" y="912"/>
                                </a:moveTo>
                                <a:lnTo>
                                  <a:pt x="800" y="870"/>
                                </a:lnTo>
                                <a:lnTo>
                                  <a:pt x="673" y="918"/>
                                </a:lnTo>
                                <a:lnTo>
                                  <a:pt x="689" y="960"/>
                                </a:lnTo>
                                <a:lnTo>
                                  <a:pt x="816" y="912"/>
                                </a:lnTo>
                                <a:close/>
                                <a:moveTo>
                                  <a:pt x="984" y="848"/>
                                </a:moveTo>
                                <a:lnTo>
                                  <a:pt x="968" y="806"/>
                                </a:lnTo>
                                <a:lnTo>
                                  <a:pt x="842" y="854"/>
                                </a:lnTo>
                                <a:lnTo>
                                  <a:pt x="858" y="896"/>
                                </a:lnTo>
                                <a:lnTo>
                                  <a:pt x="984" y="848"/>
                                </a:lnTo>
                                <a:close/>
                                <a:moveTo>
                                  <a:pt x="1152" y="784"/>
                                </a:moveTo>
                                <a:lnTo>
                                  <a:pt x="1136" y="742"/>
                                </a:lnTo>
                                <a:lnTo>
                                  <a:pt x="1010" y="790"/>
                                </a:lnTo>
                                <a:lnTo>
                                  <a:pt x="1026" y="832"/>
                                </a:lnTo>
                                <a:lnTo>
                                  <a:pt x="1152" y="784"/>
                                </a:lnTo>
                                <a:close/>
                                <a:moveTo>
                                  <a:pt x="1320" y="720"/>
                                </a:moveTo>
                                <a:lnTo>
                                  <a:pt x="1304" y="678"/>
                                </a:lnTo>
                                <a:lnTo>
                                  <a:pt x="1178" y="726"/>
                                </a:lnTo>
                                <a:lnTo>
                                  <a:pt x="1194" y="768"/>
                                </a:lnTo>
                                <a:lnTo>
                                  <a:pt x="1320" y="720"/>
                                </a:lnTo>
                                <a:close/>
                                <a:moveTo>
                                  <a:pt x="1489" y="656"/>
                                </a:moveTo>
                                <a:lnTo>
                                  <a:pt x="1473" y="614"/>
                                </a:lnTo>
                                <a:lnTo>
                                  <a:pt x="1347" y="662"/>
                                </a:lnTo>
                                <a:lnTo>
                                  <a:pt x="1362" y="704"/>
                                </a:lnTo>
                                <a:lnTo>
                                  <a:pt x="1489" y="656"/>
                                </a:lnTo>
                                <a:close/>
                                <a:moveTo>
                                  <a:pt x="1657" y="593"/>
                                </a:moveTo>
                                <a:lnTo>
                                  <a:pt x="1641" y="550"/>
                                </a:lnTo>
                                <a:lnTo>
                                  <a:pt x="1515" y="598"/>
                                </a:lnTo>
                                <a:lnTo>
                                  <a:pt x="1531" y="640"/>
                                </a:lnTo>
                                <a:lnTo>
                                  <a:pt x="1657" y="593"/>
                                </a:lnTo>
                                <a:close/>
                                <a:moveTo>
                                  <a:pt x="1825" y="529"/>
                                </a:moveTo>
                                <a:lnTo>
                                  <a:pt x="1809" y="487"/>
                                </a:lnTo>
                                <a:lnTo>
                                  <a:pt x="1683" y="534"/>
                                </a:lnTo>
                                <a:lnTo>
                                  <a:pt x="1699" y="577"/>
                                </a:lnTo>
                                <a:lnTo>
                                  <a:pt x="1825" y="529"/>
                                </a:lnTo>
                                <a:close/>
                                <a:moveTo>
                                  <a:pt x="1994" y="465"/>
                                </a:moveTo>
                                <a:lnTo>
                                  <a:pt x="1978" y="423"/>
                                </a:lnTo>
                                <a:lnTo>
                                  <a:pt x="1851" y="471"/>
                                </a:lnTo>
                                <a:lnTo>
                                  <a:pt x="1867" y="513"/>
                                </a:lnTo>
                                <a:lnTo>
                                  <a:pt x="1994" y="465"/>
                                </a:lnTo>
                                <a:close/>
                                <a:moveTo>
                                  <a:pt x="2162" y="401"/>
                                </a:moveTo>
                                <a:lnTo>
                                  <a:pt x="2146" y="359"/>
                                </a:lnTo>
                                <a:lnTo>
                                  <a:pt x="2020" y="407"/>
                                </a:lnTo>
                                <a:lnTo>
                                  <a:pt x="2036" y="449"/>
                                </a:lnTo>
                                <a:lnTo>
                                  <a:pt x="2162" y="401"/>
                                </a:lnTo>
                                <a:close/>
                                <a:moveTo>
                                  <a:pt x="2330" y="337"/>
                                </a:moveTo>
                                <a:lnTo>
                                  <a:pt x="2314" y="295"/>
                                </a:lnTo>
                                <a:lnTo>
                                  <a:pt x="2188" y="343"/>
                                </a:lnTo>
                                <a:lnTo>
                                  <a:pt x="2204" y="385"/>
                                </a:lnTo>
                                <a:lnTo>
                                  <a:pt x="2330" y="337"/>
                                </a:lnTo>
                                <a:close/>
                                <a:moveTo>
                                  <a:pt x="2499" y="273"/>
                                </a:moveTo>
                                <a:lnTo>
                                  <a:pt x="2483" y="231"/>
                                </a:lnTo>
                                <a:lnTo>
                                  <a:pt x="2356" y="279"/>
                                </a:lnTo>
                                <a:lnTo>
                                  <a:pt x="2372" y="321"/>
                                </a:lnTo>
                                <a:lnTo>
                                  <a:pt x="2499" y="273"/>
                                </a:lnTo>
                                <a:close/>
                                <a:moveTo>
                                  <a:pt x="2667" y="209"/>
                                </a:moveTo>
                                <a:lnTo>
                                  <a:pt x="2651" y="167"/>
                                </a:lnTo>
                                <a:lnTo>
                                  <a:pt x="2525" y="215"/>
                                </a:lnTo>
                                <a:lnTo>
                                  <a:pt x="2541" y="257"/>
                                </a:lnTo>
                                <a:lnTo>
                                  <a:pt x="2667" y="209"/>
                                </a:lnTo>
                                <a:close/>
                                <a:moveTo>
                                  <a:pt x="2836" y="188"/>
                                </a:moveTo>
                                <a:lnTo>
                                  <a:pt x="2834" y="143"/>
                                </a:lnTo>
                                <a:lnTo>
                                  <a:pt x="2699" y="150"/>
                                </a:lnTo>
                                <a:lnTo>
                                  <a:pt x="2701" y="195"/>
                                </a:lnTo>
                                <a:lnTo>
                                  <a:pt x="2836" y="188"/>
                                </a:lnTo>
                                <a:close/>
                                <a:moveTo>
                                  <a:pt x="3016" y="177"/>
                                </a:moveTo>
                                <a:lnTo>
                                  <a:pt x="3013" y="133"/>
                                </a:lnTo>
                                <a:lnTo>
                                  <a:pt x="2879" y="140"/>
                                </a:lnTo>
                                <a:lnTo>
                                  <a:pt x="2881" y="185"/>
                                </a:lnTo>
                                <a:lnTo>
                                  <a:pt x="3016" y="177"/>
                                </a:lnTo>
                                <a:close/>
                                <a:moveTo>
                                  <a:pt x="3196" y="167"/>
                                </a:moveTo>
                                <a:lnTo>
                                  <a:pt x="3193" y="122"/>
                                </a:lnTo>
                                <a:lnTo>
                                  <a:pt x="3058" y="130"/>
                                </a:lnTo>
                                <a:lnTo>
                                  <a:pt x="3061" y="175"/>
                                </a:lnTo>
                                <a:lnTo>
                                  <a:pt x="3196" y="167"/>
                                </a:lnTo>
                                <a:close/>
                                <a:moveTo>
                                  <a:pt x="3375" y="157"/>
                                </a:moveTo>
                                <a:lnTo>
                                  <a:pt x="3373" y="112"/>
                                </a:lnTo>
                                <a:lnTo>
                                  <a:pt x="3238" y="120"/>
                                </a:lnTo>
                                <a:lnTo>
                                  <a:pt x="3240" y="165"/>
                                </a:lnTo>
                                <a:lnTo>
                                  <a:pt x="3375" y="157"/>
                                </a:lnTo>
                                <a:close/>
                                <a:moveTo>
                                  <a:pt x="3555" y="147"/>
                                </a:moveTo>
                                <a:lnTo>
                                  <a:pt x="3552" y="102"/>
                                </a:lnTo>
                                <a:lnTo>
                                  <a:pt x="3418" y="110"/>
                                </a:lnTo>
                                <a:lnTo>
                                  <a:pt x="3420" y="155"/>
                                </a:lnTo>
                                <a:lnTo>
                                  <a:pt x="3555" y="147"/>
                                </a:lnTo>
                                <a:close/>
                                <a:moveTo>
                                  <a:pt x="3735" y="137"/>
                                </a:moveTo>
                                <a:lnTo>
                                  <a:pt x="3732" y="92"/>
                                </a:lnTo>
                                <a:lnTo>
                                  <a:pt x="3597" y="100"/>
                                </a:lnTo>
                                <a:lnTo>
                                  <a:pt x="3600" y="144"/>
                                </a:lnTo>
                                <a:lnTo>
                                  <a:pt x="3735" y="137"/>
                                </a:lnTo>
                                <a:close/>
                                <a:moveTo>
                                  <a:pt x="3914" y="127"/>
                                </a:moveTo>
                                <a:lnTo>
                                  <a:pt x="3912" y="82"/>
                                </a:lnTo>
                                <a:lnTo>
                                  <a:pt x="3777" y="89"/>
                                </a:lnTo>
                                <a:lnTo>
                                  <a:pt x="3780" y="134"/>
                                </a:lnTo>
                                <a:lnTo>
                                  <a:pt x="3914" y="127"/>
                                </a:lnTo>
                                <a:close/>
                                <a:moveTo>
                                  <a:pt x="4094" y="116"/>
                                </a:moveTo>
                                <a:lnTo>
                                  <a:pt x="4092" y="72"/>
                                </a:lnTo>
                                <a:lnTo>
                                  <a:pt x="3957" y="79"/>
                                </a:lnTo>
                                <a:lnTo>
                                  <a:pt x="3959" y="124"/>
                                </a:lnTo>
                                <a:lnTo>
                                  <a:pt x="4094" y="116"/>
                                </a:lnTo>
                                <a:close/>
                                <a:moveTo>
                                  <a:pt x="4274" y="106"/>
                                </a:moveTo>
                                <a:lnTo>
                                  <a:pt x="4271" y="61"/>
                                </a:lnTo>
                                <a:lnTo>
                                  <a:pt x="4136" y="69"/>
                                </a:lnTo>
                                <a:lnTo>
                                  <a:pt x="4139" y="114"/>
                                </a:lnTo>
                                <a:lnTo>
                                  <a:pt x="4274" y="106"/>
                                </a:lnTo>
                                <a:close/>
                                <a:moveTo>
                                  <a:pt x="4454" y="96"/>
                                </a:moveTo>
                                <a:lnTo>
                                  <a:pt x="4451" y="51"/>
                                </a:lnTo>
                                <a:lnTo>
                                  <a:pt x="4316" y="59"/>
                                </a:lnTo>
                                <a:lnTo>
                                  <a:pt x="4319" y="104"/>
                                </a:lnTo>
                                <a:lnTo>
                                  <a:pt x="4454" y="96"/>
                                </a:lnTo>
                                <a:close/>
                                <a:moveTo>
                                  <a:pt x="4633" y="86"/>
                                </a:moveTo>
                                <a:lnTo>
                                  <a:pt x="4631" y="41"/>
                                </a:lnTo>
                                <a:lnTo>
                                  <a:pt x="4496" y="49"/>
                                </a:lnTo>
                                <a:lnTo>
                                  <a:pt x="4498" y="94"/>
                                </a:lnTo>
                                <a:lnTo>
                                  <a:pt x="4633" y="86"/>
                                </a:lnTo>
                                <a:close/>
                                <a:moveTo>
                                  <a:pt x="4813" y="76"/>
                                </a:moveTo>
                                <a:lnTo>
                                  <a:pt x="4810" y="31"/>
                                </a:lnTo>
                                <a:lnTo>
                                  <a:pt x="4676" y="38"/>
                                </a:lnTo>
                                <a:lnTo>
                                  <a:pt x="4678" y="83"/>
                                </a:lnTo>
                                <a:lnTo>
                                  <a:pt x="4813" y="76"/>
                                </a:lnTo>
                                <a:close/>
                                <a:moveTo>
                                  <a:pt x="4993" y="66"/>
                                </a:moveTo>
                                <a:lnTo>
                                  <a:pt x="4990" y="21"/>
                                </a:lnTo>
                                <a:lnTo>
                                  <a:pt x="4855" y="28"/>
                                </a:lnTo>
                                <a:lnTo>
                                  <a:pt x="4858" y="73"/>
                                </a:lnTo>
                                <a:lnTo>
                                  <a:pt x="4993" y="66"/>
                                </a:lnTo>
                                <a:close/>
                                <a:moveTo>
                                  <a:pt x="5172" y="55"/>
                                </a:moveTo>
                                <a:lnTo>
                                  <a:pt x="5170" y="11"/>
                                </a:lnTo>
                                <a:lnTo>
                                  <a:pt x="5035" y="18"/>
                                </a:lnTo>
                                <a:lnTo>
                                  <a:pt x="5038" y="63"/>
                                </a:lnTo>
                                <a:lnTo>
                                  <a:pt x="5172" y="55"/>
                                </a:lnTo>
                                <a:close/>
                                <a:moveTo>
                                  <a:pt x="5352" y="45"/>
                                </a:moveTo>
                                <a:lnTo>
                                  <a:pt x="5350" y="0"/>
                                </a:lnTo>
                                <a:lnTo>
                                  <a:pt x="5215" y="8"/>
                                </a:lnTo>
                                <a:lnTo>
                                  <a:pt x="5217" y="53"/>
                                </a:lnTo>
                                <a:lnTo>
                                  <a:pt x="5352"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909D81" id="Group 7" o:spid="_x0000_s1026" style="position:absolute;margin-left:102.95pt;margin-top:.4pt;width:403.8pt;height:60.75pt;z-index:15731712;mso-position-horizontal-relative:page" coordorigin="2059,8" coordsize="8076,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">
                <v:shape id="AutoShape 8" o:spid="_x0000_s1027" style="position:absolute;left:2059;top:170;width:8076;height:799;visibility:visible;mso-wrap-style:square;v-text-anchor:top" coordsize="8076,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" path="m,798r8076,m,399r8076,m,l8076,e" filled="f" strokecolor="#d8d8d8">
                  <v:path arrowok="t" o:connecttype="custom" o:connectlocs="0,969;8076,969;0,570;8076,570;0,171;8076,171" o:connectangles="0,0,0,0,0,0"/>
                </v:shape>
                <v:shape id="AutoShape 9" o:spid="_x0000_s1028" style="position:absolute;left:3397;top:8;width:5352;height:1215;visibility:visible;mso-wrap-style:square;v-text-anchor:top" coordsize="535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" path="m142,1167r-16,-42l,1173r16,42l142,1167xm311,1103r-16,-42l168,1109r16,42l311,1103xm479,1039l463,997r-126,48l353,1087r126,-48xm647,976l631,933,505,981r16,42l647,976xm816,912l800,870,673,918r16,42l816,912xm984,848l968,806,842,854r16,42l984,848xm1152,784r-16,-42l1010,790r16,42l1152,784xm1320,720r-16,-42l1178,726r16,42l1320,720xm1489,656r-16,-42l1347,662r15,42l1489,656xm1657,593r-16,-43l1515,598r16,42l1657,593xm1825,529r-16,-42l1683,534r16,43l1825,529xm1994,465r-16,-42l1851,471r16,42l1994,465xm2162,401r-16,-42l2020,407r16,42l2162,401xm2330,337r-16,-42l2188,343r16,42l2330,337xm2499,273r-16,-42l2356,279r16,42l2499,273xm2667,209r-16,-42l2525,215r16,42l2667,209xm2836,188r-2,-45l2699,150r2,45l2836,188xm3016,177r-3,-44l2879,140r2,45l3016,177xm3196,167r-3,-45l3058,130r3,45l3196,167xm3375,157r-2,-45l3238,120r2,45l3375,157xm3555,147r-3,-45l3418,110r2,45l3555,147xm3735,137r-3,-45l3597,100r3,44l3735,137xm3914,127r-2,-45l3777,89r3,45l3914,127xm4094,116r-2,-44l3957,79r2,45l4094,116xm4274,106r-3,-45l4136,69r3,45l4274,106xm4454,96r-3,-45l4316,59r3,45l4454,96xm4633,86r-2,-45l4496,49r2,45l4633,86xm4813,76r-3,-45l4676,38r2,45l4813,76xm4993,66r-3,-45l4855,28r3,45l4993,66xm5172,55r-2,-44l5035,18r3,45l5172,55xm5352,45l5350,,5215,8r2,45l5352,45xe" fillcolor="black" stroked="f">
                  <v:path arrowok="t" o:connecttype="custom" o:connectlocs="0,1181;311,1111;184,1159;463,1005;479,1047;505,989;816,920;689,968;968,814;984,856;1010,798;1320,728;1194,776;1473,622;1489,664;1515,606;1825,537;1699,585;1978,431;1994,473;2020,415;2330,345;2204,393;2483,239;2499,281;2525,223;2836,196;2701,203;3013,141;3016,185;3058,138;3375,165;3240,173;3552,110;3555,155;3597,108;3914,135;3780,142;4092,80;4094,124;4136,77;4454,104;4319,112;4631,49;4633,94;4676,46;4993,74;4858,81;5170,19;5172,63;5215,16" o:connectangles="0,0,0,0,0,0,0,0,0,0,0,0,0,0,0,0,0,0,0,0,0,0,0,0,0,0,0,0,0,0,0,0,0,0,0,0,0,0,0,0,0,0,0,0,0,0,0,0,0,0,0"/>
                </v:shape>
                <w10:wrap anchorx="page"/>
              </v:group>
            </w:pict>
          </mc:Fallback>
        </mc:AlternateContent>
      </w:r>
      <w:r w:rsidR="004845B2" w:rsidRPr="00405F8E">
        <w:rPr>
          <w:rFonts w:ascii="Calibri"/>
          <w:color w:val="585858"/>
          <w:sz w:val="18"/>
          <w:lang w:val="es-CL"/>
        </w:rPr>
        <w:t>3.80</w:t>
      </w:r>
    </w:p>
    <w:p w14:paraId="10C94ABF" w14:textId="77777777" w:rsidR="00F03671" w:rsidRPr="00405F8E" w:rsidRDefault="00F03671">
      <w:pPr>
        <w:pStyle w:val="Textoindependiente"/>
        <w:spacing w:before="6"/>
        <w:ind w:left="0" w:right="0"/>
        <w:jc w:val="left"/>
        <w:rPr>
          <w:rFonts w:ascii="Calibri"/>
          <w:sz w:val="9"/>
          <w:lang w:val="es-CL"/>
        </w:rPr>
      </w:pPr>
    </w:p>
    <w:p w14:paraId="154545F3" w14:textId="77777777" w:rsidR="00F03671" w:rsidRPr="00405F8E" w:rsidRDefault="00170C35">
      <w:pPr>
        <w:spacing w:before="63"/>
        <w:ind w:left="300"/>
        <w:rPr>
          <w:rFonts w:ascii="Calibri"/>
          <w:sz w:val="18"/>
          <w:lang w:val="es-CL"/>
        </w:rPr>
      </w:pPr>
      <w:r w:rsidRPr="00405F8E">
        <w:rPr>
          <w:rFonts w:ascii="Calibri"/>
          <w:color w:val="585858"/>
          <w:sz w:val="18"/>
          <w:lang w:val="es-CL"/>
        </w:rPr>
        <w:t>3.60</w:t>
      </w:r>
    </w:p>
    <w:p w14:paraId="1D993679" w14:textId="77777777" w:rsidR="00F03671" w:rsidRPr="00405F8E" w:rsidRDefault="00F03671">
      <w:pPr>
        <w:pStyle w:val="Textoindependiente"/>
        <w:spacing w:before="6"/>
        <w:ind w:left="0" w:right="0"/>
        <w:jc w:val="left"/>
        <w:rPr>
          <w:rFonts w:ascii="Calibri"/>
          <w:sz w:val="9"/>
          <w:lang w:val="es-CL"/>
        </w:rPr>
      </w:pPr>
    </w:p>
    <w:p w14:paraId="19CB8678" w14:textId="77777777" w:rsidR="00F03671" w:rsidRPr="00405F8E" w:rsidRDefault="00170C35">
      <w:pPr>
        <w:spacing w:before="64"/>
        <w:ind w:left="300"/>
        <w:rPr>
          <w:rFonts w:ascii="Calibri"/>
          <w:sz w:val="18"/>
          <w:lang w:val="es-CL"/>
        </w:rPr>
      </w:pPr>
      <w:r w:rsidRPr="00405F8E">
        <w:rPr>
          <w:rFonts w:ascii="Calibri"/>
          <w:color w:val="585858"/>
          <w:sz w:val="18"/>
          <w:lang w:val="es-CL"/>
        </w:rPr>
        <w:t>3.40</w:t>
      </w:r>
    </w:p>
    <w:p w14:paraId="2FF25A26" w14:textId="77777777" w:rsidR="00F03671" w:rsidRPr="00405F8E" w:rsidRDefault="00F03671">
      <w:pPr>
        <w:pStyle w:val="Textoindependiente"/>
        <w:spacing w:before="6"/>
        <w:ind w:left="0" w:right="0"/>
        <w:jc w:val="left"/>
        <w:rPr>
          <w:rFonts w:ascii="Calibri"/>
          <w:sz w:val="9"/>
          <w:lang w:val="es-CL"/>
        </w:rPr>
      </w:pPr>
    </w:p>
    <w:p w14:paraId="7F793240" w14:textId="77777777" w:rsidR="00F03671" w:rsidRPr="00405F8E" w:rsidRDefault="007C1005">
      <w:pPr>
        <w:spacing w:before="63"/>
        <w:ind w:left="300"/>
        <w:rPr>
          <w:rFonts w:ascii="Calibri"/>
          <w:sz w:val="18"/>
          <w:lang w:val="es-CL"/>
        </w:rPr>
      </w:pPr>
      <w:r>
        <w:rPr>
          <w:noProof/>
        </w:rPr>
        <mc:AlternateContent>
          <mc:Choice Requires="wps">
            <w:drawing>
              <wp:anchor distT="0" distB="0" distL="114300" distR="114300" simplePos="0" relativeHeight="15731200" behindDoc="0" locked="0" layoutInCell="1" allowOverlap="1" wp14:anchorId="24955DDC" wp14:editId="113E8A94">
                <wp:simplePos x="0" y="0"/>
                <wp:positionH relativeFrom="page">
                  <wp:posOffset>1307465</wp:posOffset>
                </wp:positionH>
                <wp:positionV relativeFrom="paragraph">
                  <wp:posOffset>107950</wp:posOffset>
                </wp:positionV>
                <wp:extent cx="512826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8260" cy="0"/>
                        </a:xfrm>
                        <a:prstGeom prst="line">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8F6E1" id="Line 6"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95pt,8.5pt" to="506.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" strokecolor="#d8d8d8">
                <w10:wrap anchorx="page"/>
              </v:line>
            </w:pict>
          </mc:Fallback>
        </mc:AlternateContent>
      </w:r>
      <w:r w:rsidR="004845B2" w:rsidRPr="00405F8E">
        <w:rPr>
          <w:rFonts w:ascii="Calibri"/>
          <w:color w:val="585858"/>
          <w:sz w:val="18"/>
          <w:lang w:val="es-CL"/>
        </w:rPr>
        <w:t>3.20</w:t>
      </w:r>
    </w:p>
    <w:p w14:paraId="6789C845" w14:textId="77777777" w:rsidR="00F03671" w:rsidRPr="00405F8E" w:rsidRDefault="00F03671">
      <w:pPr>
        <w:pStyle w:val="Textoindependiente"/>
        <w:spacing w:before="6"/>
        <w:ind w:left="0" w:right="0"/>
        <w:jc w:val="left"/>
        <w:rPr>
          <w:rFonts w:ascii="Calibri"/>
          <w:sz w:val="9"/>
          <w:lang w:val="es-CL"/>
        </w:rPr>
      </w:pPr>
    </w:p>
    <w:p w14:paraId="2BD4E532" w14:textId="77777777" w:rsidR="00F03671" w:rsidRPr="00405F8E" w:rsidRDefault="007C1005">
      <w:pPr>
        <w:spacing w:before="64" w:line="215" w:lineRule="exact"/>
        <w:ind w:left="300"/>
        <w:rPr>
          <w:rFonts w:ascii="Calibri"/>
          <w:sz w:val="18"/>
          <w:lang w:val="es-CL"/>
        </w:rPr>
      </w:pPr>
      <w:r>
        <w:rPr>
          <w:noProof/>
        </w:rPr>
        <mc:AlternateContent>
          <mc:Choice Requires="wps">
            <w:drawing>
              <wp:anchor distT="0" distB="0" distL="114300" distR="114300" simplePos="0" relativeHeight="15730688" behindDoc="0" locked="0" layoutInCell="1" allowOverlap="1" wp14:anchorId="27571873" wp14:editId="5351AE98">
                <wp:simplePos x="0" y="0"/>
                <wp:positionH relativeFrom="page">
                  <wp:posOffset>1307465</wp:posOffset>
                </wp:positionH>
                <wp:positionV relativeFrom="paragraph">
                  <wp:posOffset>108585</wp:posOffset>
                </wp:positionV>
                <wp:extent cx="512826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8260" cy="0"/>
                        </a:xfrm>
                        <a:prstGeom prst="line">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5286B" id="Line 5"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95pt,8.55pt" to="506.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" strokecolor="#d8d8d8">
                <w10:wrap anchorx="page"/>
              </v:line>
            </w:pict>
          </mc:Fallback>
        </mc:AlternateContent>
      </w:r>
      <w:r w:rsidR="004845B2" w:rsidRPr="00405F8E">
        <w:rPr>
          <w:rFonts w:ascii="Calibri"/>
          <w:color w:val="585858"/>
          <w:sz w:val="18"/>
          <w:lang w:val="es-CL"/>
        </w:rPr>
        <w:t>3.00</w:t>
      </w:r>
    </w:p>
    <w:p w14:paraId="216978BF" w14:textId="77777777" w:rsidR="00F03671" w:rsidRPr="00405F8E" w:rsidRDefault="00170C35">
      <w:pPr>
        <w:tabs>
          <w:tab w:val="left" w:pos="4484"/>
          <w:tab w:val="left" w:pos="7017"/>
        </w:tabs>
        <w:spacing w:line="215" w:lineRule="exact"/>
        <w:ind w:left="1678"/>
        <w:rPr>
          <w:rFonts w:ascii="Calibri" w:hAnsi="Calibri"/>
          <w:sz w:val="18"/>
          <w:lang w:val="es-CL"/>
        </w:rPr>
      </w:pPr>
      <w:r w:rsidRPr="00405F8E">
        <w:rPr>
          <w:rFonts w:ascii="Calibri" w:hAnsi="Calibri"/>
          <w:color w:val="585858"/>
          <w:sz w:val="18"/>
          <w:lang w:val="es-CL"/>
        </w:rPr>
        <w:t>Sobrepeso</w:t>
      </w:r>
      <w:r w:rsidRPr="00405F8E">
        <w:rPr>
          <w:rFonts w:ascii="Calibri" w:hAnsi="Calibri"/>
          <w:color w:val="585858"/>
          <w:sz w:val="18"/>
          <w:lang w:val="es-CL"/>
        </w:rPr>
        <w:tab/>
        <w:t>Vínculo</w:t>
      </w:r>
      <w:r w:rsidRPr="00405F8E">
        <w:rPr>
          <w:rFonts w:ascii="Calibri" w:hAnsi="Calibri"/>
          <w:color w:val="585858"/>
          <w:sz w:val="18"/>
          <w:lang w:val="es-CL"/>
        </w:rPr>
        <w:tab/>
        <w:t>Normopeso</w:t>
      </w:r>
    </w:p>
    <w:p w14:paraId="6649F919" w14:textId="77777777" w:rsidR="00F03671" w:rsidRPr="00405F8E" w:rsidRDefault="00F03671">
      <w:pPr>
        <w:pStyle w:val="Textoindependiente"/>
        <w:spacing w:before="2"/>
        <w:ind w:left="0" w:right="0"/>
        <w:jc w:val="left"/>
        <w:rPr>
          <w:rFonts w:ascii="Calibri"/>
          <w:sz w:val="11"/>
          <w:lang w:val="es-CL"/>
        </w:rPr>
      </w:pPr>
    </w:p>
    <w:p w14:paraId="3EE61963" w14:textId="77777777" w:rsidR="00272175" w:rsidRPr="00272175" w:rsidRDefault="007C1005" w:rsidP="00272175">
      <w:pPr>
        <w:tabs>
          <w:tab w:val="left" w:pos="1472"/>
        </w:tabs>
        <w:spacing w:before="64"/>
        <w:ind w:left="2128" w:right="102" w:firstLine="752"/>
        <w:rPr>
          <w:rFonts w:ascii="Calibri"/>
          <w:sz w:val="18"/>
          <w:lang w:val="es-CL"/>
        </w:rPr>
      </w:pPr>
      <w:r>
        <w:rPr>
          <w:noProof/>
        </w:rPr>
        <mc:AlternateContent>
          <mc:Choice Requires="wps">
            <w:drawing>
              <wp:anchor distT="0" distB="0" distL="114300" distR="114300" simplePos="0" relativeHeight="15734784" behindDoc="0" locked="0" layoutInCell="1" allowOverlap="1" wp14:anchorId="7FA3ED9C" wp14:editId="4EDF6532">
                <wp:simplePos x="0" y="0"/>
                <wp:positionH relativeFrom="page">
                  <wp:posOffset>2951480</wp:posOffset>
                </wp:positionH>
                <wp:positionV relativeFrom="paragraph">
                  <wp:posOffset>108585</wp:posOffset>
                </wp:positionV>
                <wp:extent cx="13335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EA126" id="Line 4"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2.4pt,8.55pt" to="242.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" strokeweight="2.25pt">
                <w10:wrap anchorx="page"/>
              </v:line>
            </w:pict>
          </mc:Fallback>
        </mc:AlternateContent>
      </w:r>
      <w:r>
        <w:rPr>
          <w:noProof/>
        </w:rPr>
        <mc:AlternateContent>
          <mc:Choice Requires="wps">
            <w:drawing>
              <wp:anchor distT="0" distB="0" distL="114300" distR="114300" simplePos="0" relativeHeight="487160832" behindDoc="1" locked="0" layoutInCell="1" allowOverlap="1" wp14:anchorId="6B39FBD0" wp14:editId="2A7E53CC">
                <wp:simplePos x="0" y="0"/>
                <wp:positionH relativeFrom="page">
                  <wp:posOffset>3886200</wp:posOffset>
                </wp:positionH>
                <wp:positionV relativeFrom="paragraph">
                  <wp:posOffset>93980</wp:posOffset>
                </wp:positionV>
                <wp:extent cx="133350" cy="2857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28575"/>
                        </a:xfrm>
                        <a:custGeom>
                          <a:avLst/>
                          <a:gdLst>
                            <a:gd name="T0" fmla="*/ 2147483646 w 210"/>
                            <a:gd name="T1" fmla="*/ 2147483646 h 45"/>
                            <a:gd name="T2" fmla="*/ 0 w 210"/>
                            <a:gd name="T3" fmla="*/ 2147483646 h 45"/>
                            <a:gd name="T4" fmla="*/ 0 w 210"/>
                            <a:gd name="T5" fmla="*/ 2147483646 h 45"/>
                            <a:gd name="T6" fmla="*/ 2147483646 w 210"/>
                            <a:gd name="T7" fmla="*/ 2147483646 h 45"/>
                            <a:gd name="T8" fmla="*/ 2147483646 w 210"/>
                            <a:gd name="T9" fmla="*/ 2147483646 h 45"/>
                            <a:gd name="T10" fmla="*/ 2147483646 w 210"/>
                            <a:gd name="T11" fmla="*/ 2147483646 h 45"/>
                            <a:gd name="T12" fmla="*/ 2147483646 w 210"/>
                            <a:gd name="T13" fmla="*/ 2147483646 h 45"/>
                            <a:gd name="T14" fmla="*/ 2147483646 w 210"/>
                            <a:gd name="T15" fmla="*/ 2147483646 h 45"/>
                            <a:gd name="T16" fmla="*/ 2147483646 w 210"/>
                            <a:gd name="T17" fmla="*/ 2147483646 h 45"/>
                            <a:gd name="T18" fmla="*/ 2147483646 w 210"/>
                            <a:gd name="T19" fmla="*/ 2147483646 h 4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0" h="45">
                              <a:moveTo>
                                <a:pt x="135" y="0"/>
                              </a:moveTo>
                              <a:lnTo>
                                <a:pt x="0" y="0"/>
                              </a:lnTo>
                              <a:lnTo>
                                <a:pt x="0" y="45"/>
                              </a:lnTo>
                              <a:lnTo>
                                <a:pt x="135" y="45"/>
                              </a:lnTo>
                              <a:lnTo>
                                <a:pt x="135" y="0"/>
                              </a:lnTo>
                              <a:close/>
                              <a:moveTo>
                                <a:pt x="210" y="0"/>
                              </a:moveTo>
                              <a:lnTo>
                                <a:pt x="180" y="0"/>
                              </a:lnTo>
                              <a:lnTo>
                                <a:pt x="180" y="45"/>
                              </a:lnTo>
                              <a:lnTo>
                                <a:pt x="210" y="45"/>
                              </a:lnTo>
                              <a:lnTo>
                                <a:pt x="2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ED9C2" id="AutoShape 3" o:spid="_x0000_s1026" style="position:absolute;margin-left:306pt;margin-top:7.4pt;width:10.5pt;height:2.25pt;z-index:-1615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" path="m135,l,,,45r135,l135,xm210,l180,r,45l210,45,210,xe" fillcolor="black" stroked="f">
                <v:path arrowok="t" o:connecttype="custom" o:connectlocs="2147483646,2147483646;0,2147483646;0,2147483646;2147483646,2147483646;2147483646,2147483646;2147483646,2147483646;2147483646,2147483646;2147483646,2147483646;2147483646,2147483646;2147483646,2147483646" o:connectangles="0,0,0,0,0,0,0,0,0,0"/>
                <w10:wrap anchorx="page"/>
              </v:shape>
            </w:pict>
          </mc:Fallback>
        </mc:AlternateContent>
      </w:r>
      <w:r w:rsidR="004845B2" w:rsidRPr="00405F8E">
        <w:rPr>
          <w:rFonts w:ascii="Calibri"/>
          <w:color w:val="585858"/>
          <w:sz w:val="18"/>
          <w:lang w:val="es-CL"/>
        </w:rPr>
        <w:t>NND Igualdad</w:t>
      </w:r>
      <w:r w:rsidR="00BA3AE2">
        <w:rPr>
          <w:rFonts w:ascii="Calibri"/>
          <w:color w:val="585858"/>
          <w:sz w:val="18"/>
          <w:lang w:val="es-CL"/>
        </w:rPr>
        <w:t xml:space="preserve">            </w:t>
      </w:r>
      <w:r w:rsidR="00272175">
        <w:rPr>
          <w:rFonts w:ascii="Calibri"/>
          <w:color w:val="585858"/>
          <w:sz w:val="18"/>
          <w:lang w:val="es-CL"/>
        </w:rPr>
        <w:t xml:space="preserve">   </w:t>
      </w:r>
      <w:r w:rsidR="004845B2" w:rsidRPr="00405F8E">
        <w:rPr>
          <w:rFonts w:ascii="Calibri"/>
          <w:color w:val="585858"/>
          <w:sz w:val="18"/>
          <w:lang w:val="es-CL"/>
        </w:rPr>
        <w:t>NND Equidad</w:t>
      </w:r>
      <w:r>
        <w:rPr>
          <w:noProof/>
        </w:rPr>
        <mc:AlternateContent>
          <mc:Choice Requires="wps">
            <w:drawing>
              <wp:anchor distT="0" distB="0" distL="0" distR="0" simplePos="0" relativeHeight="487589376" behindDoc="1" locked="0" layoutInCell="1" allowOverlap="1" wp14:anchorId="4B618F0D" wp14:editId="78B9CCAC">
                <wp:simplePos x="0" y="0"/>
                <wp:positionH relativeFrom="page">
                  <wp:posOffset>914400</wp:posOffset>
                </wp:positionH>
                <wp:positionV relativeFrom="paragraph">
                  <wp:posOffset>140335</wp:posOffset>
                </wp:positionV>
                <wp:extent cx="57404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0400" cy="1270"/>
                        </a:xfrm>
                        <a:custGeom>
                          <a:avLst/>
                          <a:gdLst>
                            <a:gd name="T0" fmla="*/ 0 w 9040"/>
                            <a:gd name="T1" fmla="*/ 0 h 1270"/>
                            <a:gd name="T2" fmla="*/ 2147483646 w 9040"/>
                            <a:gd name="T3" fmla="*/ 0 h 1270"/>
                            <a:gd name="T4" fmla="*/ 0 60000 65536"/>
                            <a:gd name="T5" fmla="*/ 0 60000 65536"/>
                          </a:gdLst>
                          <a:ahLst/>
                          <a:cxnLst>
                            <a:cxn ang="T4">
                              <a:pos x="T0" y="T1"/>
                            </a:cxn>
                            <a:cxn ang="T5">
                              <a:pos x="T2" y="T3"/>
                            </a:cxn>
                          </a:cxnLst>
                          <a:rect l="0" t="0" r="r" b="b"/>
                          <a:pathLst>
                            <a:path w="9040" h="1270">
                              <a:moveTo>
                                <a:pt x="0" y="0"/>
                              </a:moveTo>
                              <a:lnTo>
                                <a:pt x="90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8B35C" id="Freeform 2" o:spid="_x0000_s1026" style="position:absolute;margin-left:1in;margin-top:11.05pt;width:452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" path="m,l9040,e" filled="f" strokeweight=".5pt">
                <v:path arrowok="t" o:connecttype="custom" o:connectlocs="0,0;2147483646,0" o:connectangles="0,0"/>
                <w10:wrap type="topAndBottom" anchorx="page"/>
              </v:shape>
            </w:pict>
          </mc:Fallback>
        </mc:AlternateContent>
      </w:r>
    </w:p>
    <w:p w14:paraId="1C68B49F" w14:textId="77777777" w:rsidR="00272175" w:rsidRDefault="00272175" w:rsidP="00272175">
      <w:pPr>
        <w:pStyle w:val="Ttulo1"/>
        <w:spacing w:before="90"/>
        <w:ind w:left="0" w:right="0"/>
        <w:rPr>
          <w:lang w:val="es-CL"/>
        </w:rPr>
      </w:pPr>
    </w:p>
    <w:p w14:paraId="77E60070" w14:textId="77777777" w:rsidR="00F03671" w:rsidRPr="00405F8E" w:rsidRDefault="00170C35" w:rsidP="00272175">
      <w:pPr>
        <w:pStyle w:val="Ttulo1"/>
        <w:spacing w:before="90" w:line="360" w:lineRule="auto"/>
        <w:ind w:left="0" w:right="0"/>
        <w:rPr>
          <w:lang w:val="es-CL"/>
        </w:rPr>
      </w:pPr>
      <w:r w:rsidRPr="00405F8E">
        <w:rPr>
          <w:lang w:val="es-CL"/>
        </w:rPr>
        <w:t>Discusión</w:t>
      </w:r>
      <w:r w:rsidR="00BA3AE2">
        <w:rPr>
          <w:lang w:val="es-CL"/>
        </w:rPr>
        <w:t xml:space="preserve"> y </w:t>
      </w:r>
      <w:r w:rsidRPr="00405F8E">
        <w:rPr>
          <w:lang w:val="es-CL"/>
        </w:rPr>
        <w:t>conclusión</w:t>
      </w:r>
    </w:p>
    <w:p w14:paraId="4DABD03B" w14:textId="77777777" w:rsidR="00F03671" w:rsidRPr="00405F8E" w:rsidRDefault="00170C35" w:rsidP="00272175">
      <w:pPr>
        <w:pStyle w:val="Textoindependiente"/>
        <w:spacing w:line="360" w:lineRule="auto"/>
        <w:ind w:left="0" w:right="0"/>
        <w:rPr>
          <w:lang w:val="es-CL"/>
        </w:rPr>
      </w:pPr>
      <w:r w:rsidRPr="00405F8E">
        <w:rPr>
          <w:lang w:val="es-CL"/>
        </w:rPr>
        <w:t>Nuestro estudio se interesó en comparar la auto y heteropercepción de la aplicación de dos</w:t>
      </w:r>
      <w:r w:rsidRPr="00405F8E">
        <w:rPr>
          <w:spacing w:val="1"/>
          <w:lang w:val="es-CL"/>
        </w:rPr>
        <w:t xml:space="preserve"> </w:t>
      </w:r>
      <w:r w:rsidRPr="00405F8E">
        <w:rPr>
          <w:lang w:val="es-CL"/>
        </w:rPr>
        <w:t xml:space="preserve">normas de no </w:t>
      </w:r>
      <w:r w:rsidRPr="00405F8E">
        <w:rPr>
          <w:lang w:val="es-CL"/>
        </w:rPr>
        <w:lastRenderedPageBreak/>
        <w:t>discriminación, la de la equidad y la de la igualdad, para el caso de las persona</w:t>
      </w:r>
      <w:r w:rsidR="00BA3AE2">
        <w:rPr>
          <w:lang w:val="es-CL"/>
        </w:rPr>
        <w:t xml:space="preserve">s </w:t>
      </w:r>
      <w:r w:rsidRPr="00405F8E">
        <w:rPr>
          <w:lang w:val="es-CL"/>
        </w:rPr>
        <w:t>con sobrepeso corporal. El resultado central indica que, en términos globales, sin importar su</w:t>
      </w:r>
      <w:r w:rsidRPr="00405F8E">
        <w:rPr>
          <w:spacing w:val="1"/>
          <w:lang w:val="es-CL"/>
        </w:rPr>
        <w:t xml:space="preserve"> </w:t>
      </w:r>
      <w:r w:rsidRPr="00405F8E">
        <w:rPr>
          <w:lang w:val="es-CL"/>
        </w:rPr>
        <w:t>grupo de pertenencia, los participantes consideran que la NND de la Igualdad es la más</w:t>
      </w:r>
      <w:r w:rsidRPr="00405F8E">
        <w:rPr>
          <w:spacing w:val="1"/>
          <w:lang w:val="es-CL"/>
        </w:rPr>
        <w:t xml:space="preserve"> </w:t>
      </w:r>
      <w:r w:rsidRPr="00405F8E">
        <w:rPr>
          <w:lang w:val="es-CL"/>
        </w:rPr>
        <w:t>adecuada para enfrentar la discriminación del estigma de sobrepeso corporal. La adhesión</w:t>
      </w:r>
      <w:r w:rsidRPr="00405F8E">
        <w:rPr>
          <w:spacing w:val="1"/>
          <w:lang w:val="es-CL"/>
        </w:rPr>
        <w:t xml:space="preserve"> </w:t>
      </w:r>
      <w:r w:rsidRPr="00405F8E">
        <w:rPr>
          <w:lang w:val="es-CL"/>
        </w:rPr>
        <w:t>mayoritaria a la NND de Igualdad por parte de los grupos normopeso podría relacionarse a la</w:t>
      </w:r>
      <w:r w:rsidRPr="00405F8E">
        <w:rPr>
          <w:spacing w:val="1"/>
          <w:lang w:val="es-CL"/>
        </w:rPr>
        <w:t xml:space="preserve"> </w:t>
      </w:r>
      <w:r w:rsidRPr="00405F8E">
        <w:rPr>
          <w:lang w:val="es-CL"/>
        </w:rPr>
        <w:t>controlabilidad</w:t>
      </w:r>
      <w:r w:rsidRPr="00405F8E">
        <w:rPr>
          <w:spacing w:val="1"/>
          <w:lang w:val="es-CL"/>
        </w:rPr>
        <w:t xml:space="preserve"> </w:t>
      </w:r>
      <w:r w:rsidRPr="00405F8E">
        <w:rPr>
          <w:lang w:val="es-CL"/>
        </w:rPr>
        <w:t>percibida,</w:t>
      </w:r>
      <w:r w:rsidRPr="00405F8E">
        <w:rPr>
          <w:spacing w:val="1"/>
          <w:lang w:val="es-CL"/>
        </w:rPr>
        <w:t xml:space="preserve"> </w:t>
      </w:r>
      <w:r w:rsidRPr="00405F8E">
        <w:rPr>
          <w:lang w:val="es-CL"/>
        </w:rPr>
        <w:t>y</w:t>
      </w:r>
      <w:r w:rsidRPr="00405F8E">
        <w:rPr>
          <w:spacing w:val="1"/>
          <w:lang w:val="es-CL"/>
        </w:rPr>
        <w:t xml:space="preserve"> </w:t>
      </w:r>
      <w:r w:rsidRPr="00405F8E">
        <w:rPr>
          <w:lang w:val="es-CL"/>
        </w:rPr>
        <w:t>a</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alta</w:t>
      </w:r>
      <w:r w:rsidRPr="00405F8E">
        <w:rPr>
          <w:spacing w:val="1"/>
          <w:lang w:val="es-CL"/>
        </w:rPr>
        <w:t xml:space="preserve"> </w:t>
      </w:r>
      <w:r w:rsidRPr="00405F8E">
        <w:rPr>
          <w:lang w:val="es-CL"/>
        </w:rPr>
        <w:t>responsabilidad</w:t>
      </w:r>
      <w:r w:rsidRPr="00405F8E">
        <w:rPr>
          <w:spacing w:val="1"/>
          <w:lang w:val="es-CL"/>
        </w:rPr>
        <w:t xml:space="preserve"> </w:t>
      </w:r>
      <w:r w:rsidRPr="00405F8E">
        <w:rPr>
          <w:lang w:val="es-CL"/>
        </w:rPr>
        <w:t>personal</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se</w:t>
      </w:r>
      <w:r w:rsidRPr="00405F8E">
        <w:rPr>
          <w:spacing w:val="1"/>
          <w:lang w:val="es-CL"/>
        </w:rPr>
        <w:t xml:space="preserve"> </w:t>
      </w:r>
      <w:r w:rsidRPr="00405F8E">
        <w:rPr>
          <w:lang w:val="es-CL"/>
        </w:rPr>
        <w:t>le</w:t>
      </w:r>
      <w:r w:rsidRPr="00405F8E">
        <w:rPr>
          <w:spacing w:val="1"/>
          <w:lang w:val="es-CL"/>
        </w:rPr>
        <w:t xml:space="preserve"> </w:t>
      </w:r>
      <w:r w:rsidRPr="00405F8E">
        <w:rPr>
          <w:lang w:val="es-CL"/>
        </w:rPr>
        <w:t>atribuye</w:t>
      </w:r>
      <w:r w:rsidRPr="00405F8E">
        <w:rPr>
          <w:spacing w:val="1"/>
          <w:lang w:val="es-CL"/>
        </w:rPr>
        <w:t xml:space="preserve"> </w:t>
      </w:r>
      <w:r w:rsidRPr="00405F8E">
        <w:rPr>
          <w:lang w:val="es-CL"/>
        </w:rPr>
        <w:t>a</w:t>
      </w:r>
      <w:r w:rsidRPr="00405F8E">
        <w:rPr>
          <w:spacing w:val="60"/>
          <w:lang w:val="es-CL"/>
        </w:rPr>
        <w:t xml:space="preserve"> </w:t>
      </w:r>
      <w:r w:rsidRPr="00405F8E">
        <w:rPr>
          <w:lang w:val="es-CL"/>
        </w:rPr>
        <w:t>la</w:t>
      </w:r>
      <w:r w:rsidRPr="00405F8E">
        <w:rPr>
          <w:spacing w:val="1"/>
          <w:lang w:val="es-CL"/>
        </w:rPr>
        <w:t xml:space="preserve"> </w:t>
      </w:r>
      <w:r w:rsidRPr="00405F8E">
        <w:rPr>
          <w:lang w:val="es-CL"/>
        </w:rPr>
        <w:t>condición</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poseer</w:t>
      </w:r>
      <w:r w:rsidRPr="00405F8E">
        <w:rPr>
          <w:spacing w:val="1"/>
          <w:lang w:val="es-CL"/>
        </w:rPr>
        <w:t xml:space="preserve"> </w:t>
      </w:r>
      <w:r w:rsidRPr="00405F8E">
        <w:rPr>
          <w:lang w:val="es-CL"/>
        </w:rPr>
        <w:t>sobrepeso</w:t>
      </w:r>
      <w:r w:rsidRPr="00405F8E">
        <w:rPr>
          <w:spacing w:val="1"/>
          <w:lang w:val="es-CL"/>
        </w:rPr>
        <w:t xml:space="preserve"> </w:t>
      </w:r>
      <w:r w:rsidRPr="00405F8E">
        <w:rPr>
          <w:lang w:val="es-CL"/>
        </w:rPr>
        <w:t>(Lerner,</w:t>
      </w:r>
      <w:r w:rsidRPr="00405F8E">
        <w:rPr>
          <w:spacing w:val="1"/>
          <w:lang w:val="es-CL"/>
        </w:rPr>
        <w:t xml:space="preserve"> </w:t>
      </w:r>
      <w:r w:rsidRPr="00405F8E">
        <w:rPr>
          <w:lang w:val="es-CL"/>
        </w:rPr>
        <w:t>1965).</w:t>
      </w:r>
      <w:r w:rsidRPr="00405F8E">
        <w:rPr>
          <w:spacing w:val="1"/>
          <w:lang w:val="es-CL"/>
        </w:rPr>
        <w:t xml:space="preserve"> </w:t>
      </w:r>
      <w:r w:rsidRPr="00405F8E">
        <w:rPr>
          <w:lang w:val="es-CL"/>
        </w:rPr>
        <w:t>Estas</w:t>
      </w:r>
      <w:r w:rsidRPr="00405F8E">
        <w:rPr>
          <w:spacing w:val="1"/>
          <w:lang w:val="es-CL"/>
        </w:rPr>
        <w:t xml:space="preserve"> </w:t>
      </w:r>
      <w:r w:rsidRPr="00405F8E">
        <w:rPr>
          <w:lang w:val="es-CL"/>
        </w:rPr>
        <w:t>características</w:t>
      </w:r>
      <w:r w:rsidRPr="00405F8E">
        <w:rPr>
          <w:spacing w:val="1"/>
          <w:lang w:val="es-CL"/>
        </w:rPr>
        <w:t xml:space="preserve"> </w:t>
      </w:r>
      <w:r w:rsidRPr="00405F8E">
        <w:rPr>
          <w:lang w:val="es-CL"/>
        </w:rPr>
        <w:t>del</w:t>
      </w:r>
      <w:r w:rsidRPr="00405F8E">
        <w:rPr>
          <w:spacing w:val="1"/>
          <w:lang w:val="es-CL"/>
        </w:rPr>
        <w:t xml:space="preserve"> </w:t>
      </w:r>
      <w:r w:rsidRPr="00405F8E">
        <w:rPr>
          <w:lang w:val="es-CL"/>
        </w:rPr>
        <w:t>estigma</w:t>
      </w:r>
      <w:r w:rsidRPr="00405F8E">
        <w:rPr>
          <w:spacing w:val="1"/>
          <w:lang w:val="es-CL"/>
        </w:rPr>
        <w:t xml:space="preserve"> </w:t>
      </w:r>
      <w:r w:rsidRPr="00405F8E">
        <w:rPr>
          <w:lang w:val="es-CL"/>
        </w:rPr>
        <w:t>podría</w:t>
      </w:r>
      <w:r w:rsidR="003150C2">
        <w:rPr>
          <w:lang w:val="es-CL"/>
        </w:rPr>
        <w:t>n p</w:t>
      </w:r>
      <w:r w:rsidRPr="00405F8E">
        <w:rPr>
          <w:lang w:val="es-CL"/>
        </w:rPr>
        <w:t>rovocar el aumento en la activación del sesgo denominado “del mundo justo”, que nos</w:t>
      </w:r>
      <w:r w:rsidRPr="00405F8E">
        <w:rPr>
          <w:spacing w:val="1"/>
          <w:lang w:val="es-CL"/>
        </w:rPr>
        <w:t xml:space="preserve"> </w:t>
      </w:r>
      <w:r w:rsidRPr="00405F8E">
        <w:rPr>
          <w:lang w:val="es-CL"/>
        </w:rPr>
        <w:t>conduce a pensar que las personas tienen lo que se merecen y deben, por lo tanto, adaptarse a</w:t>
      </w:r>
      <w:r w:rsidR="00BA3AE2">
        <w:rPr>
          <w:lang w:val="es-CL"/>
        </w:rPr>
        <w:t xml:space="preserve">l </w:t>
      </w:r>
      <w:r w:rsidRPr="00405F8E">
        <w:rPr>
          <w:lang w:val="es-CL"/>
        </w:rPr>
        <w:t>mundo</w:t>
      </w:r>
      <w:r w:rsidRPr="00405F8E">
        <w:rPr>
          <w:spacing w:val="1"/>
          <w:lang w:val="es-CL"/>
        </w:rPr>
        <w:t xml:space="preserve"> </w:t>
      </w:r>
      <w:r w:rsidRPr="00405F8E">
        <w:rPr>
          <w:lang w:val="es-CL"/>
        </w:rPr>
        <w:t>y</w:t>
      </w:r>
      <w:r w:rsidRPr="00405F8E">
        <w:rPr>
          <w:spacing w:val="1"/>
          <w:lang w:val="es-CL"/>
        </w:rPr>
        <w:t xml:space="preserve"> </w:t>
      </w:r>
      <w:r w:rsidRPr="00405F8E">
        <w:rPr>
          <w:lang w:val="es-CL"/>
        </w:rPr>
        <w:t>no</w:t>
      </w:r>
      <w:r w:rsidRPr="00405F8E">
        <w:rPr>
          <w:spacing w:val="1"/>
          <w:lang w:val="es-CL"/>
        </w:rPr>
        <w:t xml:space="preserve"> </w:t>
      </w:r>
      <w:r w:rsidRPr="00405F8E">
        <w:rPr>
          <w:lang w:val="es-CL"/>
        </w:rPr>
        <w:t>el</w:t>
      </w:r>
      <w:r w:rsidRPr="00405F8E">
        <w:rPr>
          <w:spacing w:val="1"/>
          <w:lang w:val="es-CL"/>
        </w:rPr>
        <w:t xml:space="preserve"> </w:t>
      </w:r>
      <w:r w:rsidRPr="00405F8E">
        <w:rPr>
          <w:lang w:val="es-CL"/>
        </w:rPr>
        <w:t>mundo</w:t>
      </w:r>
      <w:r w:rsidRPr="00405F8E">
        <w:rPr>
          <w:spacing w:val="1"/>
          <w:lang w:val="es-CL"/>
        </w:rPr>
        <w:t xml:space="preserve"> </w:t>
      </w:r>
      <w:r w:rsidRPr="00405F8E">
        <w:rPr>
          <w:lang w:val="es-CL"/>
        </w:rPr>
        <w:t>a</w:t>
      </w:r>
      <w:r w:rsidRPr="00405F8E">
        <w:rPr>
          <w:spacing w:val="1"/>
          <w:lang w:val="es-CL"/>
        </w:rPr>
        <w:t xml:space="preserve"> </w:t>
      </w:r>
      <w:r w:rsidRPr="00405F8E">
        <w:rPr>
          <w:lang w:val="es-CL"/>
        </w:rPr>
        <w:t>ellas</w:t>
      </w:r>
      <w:r w:rsidRPr="00405F8E">
        <w:rPr>
          <w:spacing w:val="1"/>
          <w:lang w:val="es-CL"/>
        </w:rPr>
        <w:t xml:space="preserve"> </w:t>
      </w:r>
      <w:r w:rsidRPr="00405F8E">
        <w:rPr>
          <w:lang w:val="es-CL"/>
        </w:rPr>
        <w:t>(Op.</w:t>
      </w:r>
      <w:r w:rsidRPr="00405F8E">
        <w:rPr>
          <w:spacing w:val="1"/>
          <w:lang w:val="es-CL"/>
        </w:rPr>
        <w:t xml:space="preserve"> </w:t>
      </w:r>
      <w:r w:rsidRPr="00405F8E">
        <w:rPr>
          <w:lang w:val="es-CL"/>
        </w:rPr>
        <w:t>Cit.)</w:t>
      </w:r>
      <w:r w:rsidRPr="00405F8E">
        <w:rPr>
          <w:spacing w:val="1"/>
          <w:lang w:val="es-CL"/>
        </w:rPr>
        <w:t xml:space="preserve"> </w:t>
      </w:r>
      <w:r w:rsidRPr="00405F8E">
        <w:rPr>
          <w:lang w:val="es-CL"/>
        </w:rPr>
        <w:t>Por</w:t>
      </w:r>
      <w:r w:rsidRPr="00405F8E">
        <w:rPr>
          <w:spacing w:val="1"/>
          <w:lang w:val="es-CL"/>
        </w:rPr>
        <w:t xml:space="preserve"> </w:t>
      </w:r>
      <w:r w:rsidRPr="00405F8E">
        <w:rPr>
          <w:lang w:val="es-CL"/>
        </w:rPr>
        <w:t>otra</w:t>
      </w:r>
      <w:r w:rsidRPr="00405F8E">
        <w:rPr>
          <w:spacing w:val="1"/>
          <w:lang w:val="es-CL"/>
        </w:rPr>
        <w:t xml:space="preserve"> </w:t>
      </w:r>
      <w:r w:rsidRPr="00405F8E">
        <w:rPr>
          <w:lang w:val="es-CL"/>
        </w:rPr>
        <w:t>parte,</w:t>
      </w:r>
      <w:r w:rsidRPr="00405F8E">
        <w:rPr>
          <w:spacing w:val="1"/>
          <w:lang w:val="es-CL"/>
        </w:rPr>
        <w:t xml:space="preserve"> </w:t>
      </w:r>
      <w:r w:rsidRPr="00405F8E">
        <w:rPr>
          <w:lang w:val="es-CL"/>
        </w:rPr>
        <w:t>este</w:t>
      </w:r>
      <w:r w:rsidRPr="00405F8E">
        <w:rPr>
          <w:spacing w:val="1"/>
          <w:lang w:val="es-CL"/>
        </w:rPr>
        <w:t xml:space="preserve"> </w:t>
      </w:r>
      <w:r w:rsidRPr="00405F8E">
        <w:rPr>
          <w:lang w:val="es-CL"/>
        </w:rPr>
        <w:t>resultado</w:t>
      </w:r>
      <w:r w:rsidRPr="00405F8E">
        <w:rPr>
          <w:spacing w:val="1"/>
          <w:lang w:val="es-CL"/>
        </w:rPr>
        <w:t xml:space="preserve"> </w:t>
      </w:r>
      <w:r w:rsidRPr="00405F8E">
        <w:rPr>
          <w:lang w:val="es-CL"/>
        </w:rPr>
        <w:t>también</w:t>
      </w:r>
      <w:r w:rsidRPr="00405F8E">
        <w:rPr>
          <w:spacing w:val="60"/>
          <w:lang w:val="es-CL"/>
        </w:rPr>
        <w:t xml:space="preserve"> </w:t>
      </w:r>
      <w:r w:rsidRPr="00405F8E">
        <w:rPr>
          <w:lang w:val="es-CL"/>
        </w:rPr>
        <w:t>podría</w:t>
      </w:r>
      <w:r w:rsidRPr="00405F8E">
        <w:rPr>
          <w:spacing w:val="1"/>
          <w:lang w:val="es-CL"/>
        </w:rPr>
        <w:t xml:space="preserve"> </w:t>
      </w:r>
      <w:r w:rsidRPr="00405F8E">
        <w:rPr>
          <w:lang w:val="es-CL"/>
        </w:rPr>
        <w:t>explicarse debido a la resistencia por parte de los grupos normopeso a reconocer que ejercen</w:t>
      </w:r>
      <w:r w:rsidRPr="00405F8E">
        <w:rPr>
          <w:spacing w:val="1"/>
          <w:lang w:val="es-CL"/>
        </w:rPr>
        <w:t xml:space="preserve"> </w:t>
      </w:r>
      <w:r w:rsidRPr="00405F8E">
        <w:rPr>
          <w:lang w:val="es-CL"/>
        </w:rPr>
        <w:t>un trato diferenciado hacía las personas del grupo estigmatizado (Callejas &amp; Piña, 2005). En</w:t>
      </w:r>
      <w:r w:rsidRPr="00405F8E">
        <w:rPr>
          <w:spacing w:val="1"/>
          <w:lang w:val="es-CL"/>
        </w:rPr>
        <w:t xml:space="preserve"> </w:t>
      </w:r>
      <w:r w:rsidRPr="00405F8E">
        <w:rPr>
          <w:lang w:val="es-CL"/>
        </w:rPr>
        <w:t>el</w:t>
      </w:r>
      <w:r w:rsidRPr="00405F8E">
        <w:rPr>
          <w:spacing w:val="1"/>
          <w:lang w:val="es-CL"/>
        </w:rPr>
        <w:t xml:space="preserve"> </w:t>
      </w:r>
      <w:r w:rsidRPr="00405F8E">
        <w:rPr>
          <w:lang w:val="es-CL"/>
        </w:rPr>
        <w:t>caso</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las</w:t>
      </w:r>
      <w:r w:rsidRPr="00405F8E">
        <w:rPr>
          <w:spacing w:val="1"/>
          <w:lang w:val="es-CL"/>
        </w:rPr>
        <w:t xml:space="preserve"> </w:t>
      </w:r>
      <w:r w:rsidRPr="00405F8E">
        <w:rPr>
          <w:lang w:val="es-CL"/>
        </w:rPr>
        <w:t>personas</w:t>
      </w:r>
      <w:r w:rsidRPr="00405F8E">
        <w:rPr>
          <w:spacing w:val="1"/>
          <w:lang w:val="es-CL"/>
        </w:rPr>
        <w:t xml:space="preserve"> </w:t>
      </w:r>
      <w:r w:rsidRPr="00405F8E">
        <w:rPr>
          <w:lang w:val="es-CL"/>
        </w:rPr>
        <w:t>con</w:t>
      </w:r>
      <w:r w:rsidRPr="00405F8E">
        <w:rPr>
          <w:spacing w:val="1"/>
          <w:lang w:val="es-CL"/>
        </w:rPr>
        <w:t xml:space="preserve"> </w:t>
      </w:r>
      <w:r w:rsidRPr="00405F8E">
        <w:rPr>
          <w:lang w:val="es-CL"/>
        </w:rPr>
        <w:t>sobrepeso,</w:t>
      </w:r>
      <w:r w:rsidRPr="00405F8E">
        <w:rPr>
          <w:spacing w:val="1"/>
          <w:lang w:val="es-CL"/>
        </w:rPr>
        <w:t xml:space="preserve"> </w:t>
      </w:r>
      <w:r w:rsidRPr="00405F8E">
        <w:rPr>
          <w:lang w:val="es-CL"/>
        </w:rPr>
        <w:t>podría</w:t>
      </w:r>
      <w:r w:rsidRPr="00405F8E">
        <w:rPr>
          <w:spacing w:val="1"/>
          <w:lang w:val="es-CL"/>
        </w:rPr>
        <w:t xml:space="preserve"> </w:t>
      </w:r>
      <w:r w:rsidRPr="00405F8E">
        <w:rPr>
          <w:lang w:val="es-CL"/>
        </w:rPr>
        <w:t>explicarse</w:t>
      </w:r>
      <w:r w:rsidRPr="00405F8E">
        <w:rPr>
          <w:spacing w:val="1"/>
          <w:lang w:val="es-CL"/>
        </w:rPr>
        <w:t xml:space="preserve"> </w:t>
      </w:r>
      <w:r w:rsidRPr="00405F8E">
        <w:rPr>
          <w:lang w:val="es-CL"/>
        </w:rPr>
        <w:t>por</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tendencia</w:t>
      </w:r>
      <w:r w:rsidRPr="00405F8E">
        <w:rPr>
          <w:spacing w:val="1"/>
          <w:lang w:val="es-CL"/>
        </w:rPr>
        <w:t xml:space="preserve"> </w:t>
      </w:r>
      <w:r w:rsidRPr="00405F8E">
        <w:rPr>
          <w:lang w:val="es-CL"/>
        </w:rPr>
        <w:t>a</w:t>
      </w:r>
      <w:r w:rsidRPr="00405F8E">
        <w:rPr>
          <w:spacing w:val="1"/>
          <w:lang w:val="es-CL"/>
        </w:rPr>
        <w:t xml:space="preserve"> </w:t>
      </w:r>
      <w:r w:rsidRPr="00405F8E">
        <w:rPr>
          <w:lang w:val="es-CL"/>
        </w:rPr>
        <w:t>auto-estigmatizarse, identificándose así al grupo dominante (Gómez-Pérez et al., 2017). En la</w:t>
      </w:r>
      <w:r w:rsidRPr="00405F8E">
        <w:rPr>
          <w:spacing w:val="1"/>
          <w:lang w:val="es-CL"/>
        </w:rPr>
        <w:t xml:space="preserve"> </w:t>
      </w:r>
      <w:r w:rsidRPr="00405F8E">
        <w:rPr>
          <w:lang w:val="es-CL"/>
        </w:rPr>
        <w:t>dirección</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nuestra</w:t>
      </w:r>
      <w:r w:rsidRPr="00405F8E">
        <w:rPr>
          <w:spacing w:val="1"/>
          <w:lang w:val="es-CL"/>
        </w:rPr>
        <w:t xml:space="preserve"> </w:t>
      </w:r>
      <w:r w:rsidRPr="00405F8E">
        <w:rPr>
          <w:lang w:val="es-CL"/>
        </w:rPr>
        <w:t>hipótesis</w:t>
      </w:r>
      <w:r w:rsidRPr="00405F8E">
        <w:rPr>
          <w:spacing w:val="1"/>
          <w:lang w:val="es-CL"/>
        </w:rPr>
        <w:t xml:space="preserve"> </w:t>
      </w:r>
      <w:r w:rsidRPr="00405F8E">
        <w:rPr>
          <w:lang w:val="es-CL"/>
        </w:rPr>
        <w:t>existe</w:t>
      </w:r>
      <w:r w:rsidRPr="00405F8E">
        <w:rPr>
          <w:spacing w:val="1"/>
          <w:lang w:val="es-CL"/>
        </w:rPr>
        <w:t xml:space="preserve"> </w:t>
      </w:r>
      <w:r w:rsidRPr="00405F8E">
        <w:rPr>
          <w:lang w:val="es-CL"/>
        </w:rPr>
        <w:t>una</w:t>
      </w:r>
      <w:r w:rsidRPr="00405F8E">
        <w:rPr>
          <w:spacing w:val="1"/>
          <w:lang w:val="es-CL"/>
        </w:rPr>
        <w:t xml:space="preserve"> </w:t>
      </w:r>
      <w:r w:rsidRPr="00405F8E">
        <w:rPr>
          <w:lang w:val="es-CL"/>
        </w:rPr>
        <w:t>interacción</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señala</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las</w:t>
      </w:r>
      <w:r w:rsidRPr="00405F8E">
        <w:rPr>
          <w:spacing w:val="1"/>
          <w:lang w:val="es-CL"/>
        </w:rPr>
        <w:t xml:space="preserve"> </w:t>
      </w:r>
      <w:r w:rsidRPr="00405F8E">
        <w:rPr>
          <w:lang w:val="es-CL"/>
        </w:rPr>
        <w:t>personas</w:t>
      </w:r>
      <w:r w:rsidRPr="00405F8E">
        <w:rPr>
          <w:spacing w:val="1"/>
          <w:lang w:val="es-CL"/>
        </w:rPr>
        <w:t xml:space="preserve"> </w:t>
      </w:r>
      <w:r w:rsidRPr="00405F8E">
        <w:rPr>
          <w:lang w:val="es-CL"/>
        </w:rPr>
        <w:t>con</w:t>
      </w:r>
      <w:r w:rsidRPr="00405F8E">
        <w:rPr>
          <w:spacing w:val="1"/>
          <w:lang w:val="es-CL"/>
        </w:rPr>
        <w:t xml:space="preserve"> </w:t>
      </w:r>
      <w:r w:rsidRPr="00405F8E">
        <w:rPr>
          <w:lang w:val="es-CL"/>
        </w:rPr>
        <w:t>sobrepeso adhieren significativamente más a la NND Igualdad y menos a la NND de la</w:t>
      </w:r>
      <w:r w:rsidRPr="00405F8E">
        <w:rPr>
          <w:spacing w:val="1"/>
          <w:lang w:val="es-CL"/>
        </w:rPr>
        <w:t xml:space="preserve"> </w:t>
      </w:r>
      <w:r w:rsidRPr="00405F8E">
        <w:rPr>
          <w:lang w:val="es-CL"/>
        </w:rPr>
        <w:t>Equidad que los participantes normopeso tengan estos o no vínculos emocionales con la</w:t>
      </w:r>
      <w:r w:rsidRPr="00405F8E">
        <w:rPr>
          <w:spacing w:val="1"/>
          <w:lang w:val="es-CL"/>
        </w:rPr>
        <w:t xml:space="preserve"> </w:t>
      </w:r>
      <w:r w:rsidRPr="00405F8E">
        <w:rPr>
          <w:lang w:val="es-CL"/>
        </w:rPr>
        <w:t>persona</w:t>
      </w:r>
      <w:r w:rsidRPr="00405F8E">
        <w:rPr>
          <w:spacing w:val="1"/>
          <w:lang w:val="es-CL"/>
        </w:rPr>
        <w:t xml:space="preserve"> </w:t>
      </w:r>
      <w:r w:rsidRPr="00405F8E">
        <w:rPr>
          <w:lang w:val="es-CL"/>
        </w:rPr>
        <w:t>portando</w:t>
      </w:r>
      <w:r w:rsidRPr="00405F8E">
        <w:rPr>
          <w:spacing w:val="1"/>
          <w:lang w:val="es-CL"/>
        </w:rPr>
        <w:t xml:space="preserve"> </w:t>
      </w:r>
      <w:r w:rsidRPr="00405F8E">
        <w:rPr>
          <w:lang w:val="es-CL"/>
        </w:rPr>
        <w:t>el</w:t>
      </w:r>
      <w:r w:rsidRPr="00405F8E">
        <w:rPr>
          <w:spacing w:val="1"/>
          <w:lang w:val="es-CL"/>
        </w:rPr>
        <w:t xml:space="preserve"> </w:t>
      </w:r>
      <w:r w:rsidRPr="00405F8E">
        <w:rPr>
          <w:lang w:val="es-CL"/>
        </w:rPr>
        <w:t>estigma.</w:t>
      </w:r>
      <w:r w:rsidRPr="00405F8E">
        <w:rPr>
          <w:spacing w:val="1"/>
          <w:lang w:val="es-CL"/>
        </w:rPr>
        <w:t xml:space="preserve"> </w:t>
      </w:r>
      <w:r w:rsidRPr="00405F8E">
        <w:rPr>
          <w:lang w:val="es-CL"/>
        </w:rPr>
        <w:t>Este</w:t>
      </w:r>
      <w:r w:rsidRPr="00405F8E">
        <w:rPr>
          <w:spacing w:val="1"/>
          <w:lang w:val="es-CL"/>
        </w:rPr>
        <w:t xml:space="preserve"> </w:t>
      </w:r>
      <w:r w:rsidRPr="00405F8E">
        <w:rPr>
          <w:lang w:val="es-CL"/>
        </w:rPr>
        <w:t>resultado,</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complementa</w:t>
      </w:r>
      <w:r w:rsidRPr="00405F8E">
        <w:rPr>
          <w:spacing w:val="1"/>
          <w:lang w:val="es-CL"/>
        </w:rPr>
        <w:t xml:space="preserve"> </w:t>
      </w:r>
      <w:r w:rsidRPr="00405F8E">
        <w:rPr>
          <w:lang w:val="es-CL"/>
        </w:rPr>
        <w:t>al</w:t>
      </w:r>
      <w:r w:rsidRPr="00405F8E">
        <w:rPr>
          <w:spacing w:val="1"/>
          <w:lang w:val="es-CL"/>
        </w:rPr>
        <w:t xml:space="preserve"> </w:t>
      </w:r>
      <w:r w:rsidRPr="00405F8E">
        <w:rPr>
          <w:lang w:val="es-CL"/>
        </w:rPr>
        <w:t>anterior,</w:t>
      </w:r>
      <w:r w:rsidRPr="00405F8E">
        <w:rPr>
          <w:spacing w:val="1"/>
          <w:lang w:val="es-CL"/>
        </w:rPr>
        <w:t xml:space="preserve"> </w:t>
      </w:r>
      <w:r w:rsidRPr="00405F8E">
        <w:rPr>
          <w:lang w:val="es-CL"/>
        </w:rPr>
        <w:t>podría</w:t>
      </w:r>
      <w:r w:rsidRPr="00405F8E">
        <w:rPr>
          <w:spacing w:val="1"/>
          <w:lang w:val="es-CL"/>
        </w:rPr>
        <w:t xml:space="preserve"> </w:t>
      </w:r>
      <w:r w:rsidRPr="00405F8E">
        <w:rPr>
          <w:lang w:val="es-CL"/>
        </w:rPr>
        <w:t>tanto</w:t>
      </w:r>
      <w:r w:rsidRPr="00405F8E">
        <w:rPr>
          <w:spacing w:val="1"/>
          <w:lang w:val="es-CL"/>
        </w:rPr>
        <w:t xml:space="preserve"> </w:t>
      </w:r>
      <w:r w:rsidRPr="00405F8E">
        <w:rPr>
          <w:lang w:val="es-CL"/>
        </w:rPr>
        <w:t>implicar la dificultad para reconocer que las personas con sobrepeso viven cotidianamente y</w:t>
      </w:r>
      <w:r w:rsidRPr="00405F8E">
        <w:rPr>
          <w:spacing w:val="1"/>
          <w:lang w:val="es-CL"/>
        </w:rPr>
        <w:t xml:space="preserve"> </w:t>
      </w:r>
      <w:r w:rsidR="00BA3AE2">
        <w:rPr>
          <w:spacing w:val="1"/>
          <w:lang w:val="es-CL"/>
        </w:rPr>
        <w:t xml:space="preserve">de </w:t>
      </w:r>
      <w:r w:rsidRPr="00405F8E">
        <w:rPr>
          <w:lang w:val="es-CL"/>
        </w:rPr>
        <w:t>forma crónica,</w:t>
      </w:r>
      <w:r w:rsidRPr="00405F8E">
        <w:rPr>
          <w:spacing w:val="1"/>
          <w:lang w:val="es-CL"/>
        </w:rPr>
        <w:t xml:space="preserve"> </w:t>
      </w:r>
      <w:r w:rsidRPr="00405F8E">
        <w:rPr>
          <w:lang w:val="es-CL"/>
        </w:rPr>
        <w:t>limitaciones u obstáculos que están</w:t>
      </w:r>
      <w:r w:rsidR="00BA3AE2">
        <w:rPr>
          <w:lang w:val="es-CL"/>
        </w:rPr>
        <w:t xml:space="preserve"> afectando</w:t>
      </w:r>
      <w:r w:rsidRPr="00405F8E">
        <w:rPr>
          <w:lang w:val="es-CL"/>
        </w:rPr>
        <w:t xml:space="preserve"> su autoestima y su competencia social.</w:t>
      </w:r>
      <w:r w:rsidRPr="00405F8E">
        <w:rPr>
          <w:spacing w:val="1"/>
          <w:lang w:val="es-CL"/>
        </w:rPr>
        <w:t xml:space="preserve"> </w:t>
      </w:r>
      <w:r w:rsidRPr="00405F8E">
        <w:rPr>
          <w:lang w:val="es-CL"/>
        </w:rPr>
        <w:t>Esto</w:t>
      </w:r>
      <w:r w:rsidRPr="00405F8E">
        <w:rPr>
          <w:spacing w:val="1"/>
          <w:lang w:val="es-CL"/>
        </w:rPr>
        <w:t xml:space="preserve"> </w:t>
      </w:r>
      <w:r w:rsidRPr="00405F8E">
        <w:rPr>
          <w:lang w:val="es-CL"/>
        </w:rPr>
        <w:t>facilita</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el</w:t>
      </w:r>
      <w:r w:rsidRPr="00405F8E">
        <w:rPr>
          <w:spacing w:val="1"/>
          <w:lang w:val="es-CL"/>
        </w:rPr>
        <w:t xml:space="preserve"> </w:t>
      </w:r>
      <w:r w:rsidRPr="00405F8E">
        <w:rPr>
          <w:lang w:val="es-CL"/>
        </w:rPr>
        <w:t>grupo</w:t>
      </w:r>
      <w:r w:rsidRPr="00405F8E">
        <w:rPr>
          <w:spacing w:val="1"/>
          <w:lang w:val="es-CL"/>
        </w:rPr>
        <w:t xml:space="preserve"> </w:t>
      </w:r>
      <w:r w:rsidRPr="00405F8E">
        <w:rPr>
          <w:lang w:val="es-CL"/>
        </w:rPr>
        <w:t>estigmatizado</w:t>
      </w:r>
      <w:r w:rsidRPr="00405F8E">
        <w:rPr>
          <w:spacing w:val="1"/>
          <w:lang w:val="es-CL"/>
        </w:rPr>
        <w:t xml:space="preserve"> </w:t>
      </w:r>
      <w:r w:rsidRPr="00405F8E">
        <w:rPr>
          <w:lang w:val="es-CL"/>
        </w:rPr>
        <w:t>disminuya</w:t>
      </w:r>
      <w:r w:rsidRPr="00405F8E">
        <w:rPr>
          <w:spacing w:val="1"/>
          <w:lang w:val="es-CL"/>
        </w:rPr>
        <w:t xml:space="preserve"> </w:t>
      </w:r>
      <w:r w:rsidRPr="00405F8E">
        <w:rPr>
          <w:lang w:val="es-CL"/>
        </w:rPr>
        <w:t>su</w:t>
      </w:r>
      <w:r w:rsidRPr="00405F8E">
        <w:rPr>
          <w:spacing w:val="1"/>
          <w:lang w:val="es-CL"/>
        </w:rPr>
        <w:t xml:space="preserve"> </w:t>
      </w:r>
      <w:r w:rsidRPr="00405F8E">
        <w:rPr>
          <w:lang w:val="es-CL"/>
        </w:rPr>
        <w:t>sensibilidad</w:t>
      </w:r>
      <w:r w:rsidRPr="00405F8E">
        <w:rPr>
          <w:spacing w:val="1"/>
          <w:lang w:val="es-CL"/>
        </w:rPr>
        <w:t xml:space="preserve"> </w:t>
      </w:r>
      <w:r w:rsidRPr="00405F8E">
        <w:rPr>
          <w:lang w:val="es-CL"/>
        </w:rPr>
        <w:t>para</w:t>
      </w:r>
      <w:r w:rsidRPr="00405F8E">
        <w:rPr>
          <w:spacing w:val="61"/>
          <w:lang w:val="es-CL"/>
        </w:rPr>
        <w:t xml:space="preserve"> </w:t>
      </w:r>
      <w:r w:rsidRPr="00405F8E">
        <w:rPr>
          <w:lang w:val="es-CL"/>
        </w:rPr>
        <w:t>reconoce</w:t>
      </w:r>
      <w:r w:rsidR="00BA3AE2">
        <w:rPr>
          <w:lang w:val="es-CL"/>
        </w:rPr>
        <w:t xml:space="preserve">r </w:t>
      </w:r>
      <w:r w:rsidRPr="00405F8E">
        <w:rPr>
          <w:lang w:val="es-CL"/>
        </w:rPr>
        <w:t>experiencias discriminatorias, lo que coincidiría con su preferencia por el uso de la técnica de</w:t>
      </w:r>
      <w:r w:rsidRPr="00405F8E">
        <w:rPr>
          <w:spacing w:val="1"/>
          <w:lang w:val="es-CL"/>
        </w:rPr>
        <w:t xml:space="preserve"> </w:t>
      </w:r>
      <w:r w:rsidRPr="00405F8E">
        <w:rPr>
          <w:lang w:val="es-CL"/>
        </w:rPr>
        <w:t>minimización como forma de afrontar el estrés de la discriminación (</w:t>
      </w:r>
      <w:proofErr w:type="spellStart"/>
      <w:r w:rsidRPr="00405F8E">
        <w:rPr>
          <w:lang w:val="es-CL"/>
        </w:rPr>
        <w:t>Veelen</w:t>
      </w:r>
      <w:proofErr w:type="spellEnd"/>
      <w:r w:rsidRPr="00405F8E">
        <w:rPr>
          <w:lang w:val="es-CL"/>
        </w:rPr>
        <w:t xml:space="preserve"> et al, 2020).</w:t>
      </w:r>
    </w:p>
    <w:p w14:paraId="536057E6" w14:textId="77777777" w:rsidR="00F03671" w:rsidRDefault="00170C35" w:rsidP="00272175">
      <w:pPr>
        <w:pStyle w:val="Textoindependiente"/>
        <w:spacing w:line="360" w:lineRule="auto"/>
        <w:ind w:left="0" w:right="0"/>
        <w:rPr>
          <w:lang w:val="es-CL"/>
        </w:rPr>
      </w:pPr>
      <w:r w:rsidRPr="00405F8E">
        <w:rPr>
          <w:lang w:val="es-CL"/>
        </w:rPr>
        <w:t>Un segundo resultado de esta investigación indica que las diferencias esperadas entre los</w:t>
      </w:r>
      <w:r w:rsidRPr="00405F8E">
        <w:rPr>
          <w:spacing w:val="1"/>
          <w:lang w:val="es-CL"/>
        </w:rPr>
        <w:t xml:space="preserve"> </w:t>
      </w:r>
      <w:r w:rsidRPr="00405F8E">
        <w:rPr>
          <w:lang w:val="es-CL"/>
        </w:rPr>
        <w:t>participantes normopeso con y sin vínculos emocionales no se presentaron para el caso de las</w:t>
      </w:r>
      <w:r w:rsidRPr="00405F8E">
        <w:rPr>
          <w:spacing w:val="1"/>
          <w:lang w:val="es-CL"/>
        </w:rPr>
        <w:t xml:space="preserve"> </w:t>
      </w:r>
      <w:r w:rsidRPr="00405F8E">
        <w:rPr>
          <w:lang w:val="es-CL"/>
        </w:rPr>
        <w:t>NND. Este resultado se condice con diversas investigaciones sobre el estigma, que darían</w:t>
      </w:r>
      <w:r w:rsidRPr="00405F8E">
        <w:rPr>
          <w:spacing w:val="1"/>
          <w:lang w:val="es-CL"/>
        </w:rPr>
        <w:t xml:space="preserve"> </w:t>
      </w:r>
      <w:r w:rsidRPr="00405F8E">
        <w:rPr>
          <w:lang w:val="es-CL"/>
        </w:rPr>
        <w:t>cuenta de que en contextos cercanos (como familiares o amistosos), en los que se esperaría</w:t>
      </w:r>
      <w:r w:rsidRPr="00405F8E">
        <w:rPr>
          <w:spacing w:val="1"/>
          <w:lang w:val="es-CL"/>
        </w:rPr>
        <w:t xml:space="preserve"> </w:t>
      </w:r>
      <w:r w:rsidRPr="00405F8E">
        <w:rPr>
          <w:lang w:val="es-CL"/>
        </w:rPr>
        <w:t>mayor empatía y apoyo social, ocurre paradojalmente el que se promueva activamente la</w:t>
      </w:r>
      <w:r w:rsidRPr="00405F8E">
        <w:rPr>
          <w:spacing w:val="1"/>
          <w:lang w:val="es-CL"/>
        </w:rPr>
        <w:t xml:space="preserve"> </w:t>
      </w:r>
      <w:r w:rsidRPr="00405F8E">
        <w:rPr>
          <w:lang w:val="es-CL"/>
        </w:rPr>
        <w:t>discriminación</w:t>
      </w:r>
      <w:r w:rsidRPr="00405F8E">
        <w:rPr>
          <w:spacing w:val="1"/>
          <w:lang w:val="es-CL"/>
        </w:rPr>
        <w:t xml:space="preserve"> </w:t>
      </w:r>
      <w:r w:rsidRPr="00405F8E">
        <w:rPr>
          <w:lang w:val="es-CL"/>
        </w:rPr>
        <w:t>por</w:t>
      </w:r>
      <w:r w:rsidRPr="00405F8E">
        <w:rPr>
          <w:spacing w:val="1"/>
          <w:lang w:val="es-CL"/>
        </w:rPr>
        <w:t xml:space="preserve"> </w:t>
      </w:r>
      <w:r w:rsidRPr="00405F8E">
        <w:rPr>
          <w:lang w:val="es-CL"/>
        </w:rPr>
        <w:t>condición</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sobrepeso</w:t>
      </w:r>
      <w:r w:rsidRPr="00405F8E">
        <w:rPr>
          <w:spacing w:val="1"/>
          <w:lang w:val="es-CL"/>
        </w:rPr>
        <w:t xml:space="preserve"> </w:t>
      </w:r>
      <w:r w:rsidRPr="00405F8E">
        <w:rPr>
          <w:lang w:val="es-CL"/>
        </w:rPr>
        <w:t>corporal</w:t>
      </w:r>
      <w:r w:rsidRPr="00405F8E">
        <w:rPr>
          <w:spacing w:val="1"/>
          <w:lang w:val="es-CL"/>
        </w:rPr>
        <w:t xml:space="preserve"> </w:t>
      </w:r>
      <w:r w:rsidRPr="00405F8E">
        <w:rPr>
          <w:lang w:val="es-CL"/>
        </w:rPr>
        <w:t>(Bautista</w:t>
      </w:r>
      <w:r w:rsidRPr="00405F8E">
        <w:rPr>
          <w:spacing w:val="1"/>
          <w:lang w:val="es-CL"/>
        </w:rPr>
        <w:t xml:space="preserve"> </w:t>
      </w:r>
      <w:r w:rsidRPr="00405F8E">
        <w:rPr>
          <w:lang w:val="es-CL"/>
        </w:rPr>
        <w:t>-</w:t>
      </w:r>
      <w:r w:rsidRPr="00405F8E">
        <w:rPr>
          <w:spacing w:val="1"/>
          <w:lang w:val="es-CL"/>
        </w:rPr>
        <w:t xml:space="preserve"> </w:t>
      </w:r>
      <w:r w:rsidRPr="00405F8E">
        <w:rPr>
          <w:lang w:val="es-CL"/>
        </w:rPr>
        <w:t>Diaz</w:t>
      </w:r>
      <w:r w:rsidRPr="00405F8E">
        <w:rPr>
          <w:spacing w:val="1"/>
          <w:lang w:val="es-CL"/>
        </w:rPr>
        <w:t xml:space="preserve"> </w:t>
      </w:r>
      <w:r w:rsidRPr="00405F8E">
        <w:rPr>
          <w:lang w:val="es-CL"/>
        </w:rPr>
        <w:t>et</w:t>
      </w:r>
      <w:r w:rsidRPr="00405F8E">
        <w:rPr>
          <w:spacing w:val="1"/>
          <w:lang w:val="es-CL"/>
        </w:rPr>
        <w:t xml:space="preserve"> </w:t>
      </w:r>
      <w:r w:rsidRPr="00405F8E">
        <w:rPr>
          <w:lang w:val="es-CL"/>
        </w:rPr>
        <w:t>al,</w:t>
      </w:r>
      <w:r w:rsidRPr="00405F8E">
        <w:rPr>
          <w:spacing w:val="1"/>
          <w:lang w:val="es-CL"/>
        </w:rPr>
        <w:t xml:space="preserve"> </w:t>
      </w:r>
      <w:r w:rsidRPr="00405F8E">
        <w:rPr>
          <w:lang w:val="es-CL"/>
        </w:rPr>
        <w:t>2019).</w:t>
      </w:r>
      <w:r w:rsidRPr="00405F8E">
        <w:rPr>
          <w:spacing w:val="1"/>
          <w:lang w:val="es-CL"/>
        </w:rPr>
        <w:t xml:space="preserve"> </w:t>
      </w:r>
      <w:r w:rsidRPr="00405F8E">
        <w:rPr>
          <w:lang w:val="es-CL"/>
        </w:rPr>
        <w:t>Se</w:t>
      </w:r>
      <w:r w:rsidRPr="00405F8E">
        <w:rPr>
          <w:spacing w:val="1"/>
          <w:lang w:val="es-CL"/>
        </w:rPr>
        <w:t xml:space="preserve"> </w:t>
      </w:r>
      <w:r w:rsidRPr="00405F8E">
        <w:rPr>
          <w:lang w:val="es-CL"/>
        </w:rPr>
        <w:t>observaron diferencias entre ambos subgrupos de normopeso únicamente para la percepción</w:t>
      </w:r>
      <w:r w:rsidRPr="00405F8E">
        <w:rPr>
          <w:spacing w:val="1"/>
          <w:lang w:val="es-CL"/>
        </w:rPr>
        <w:t xml:space="preserve"> </w:t>
      </w:r>
      <w:r w:rsidRPr="00405F8E">
        <w:rPr>
          <w:lang w:val="es-CL"/>
        </w:rPr>
        <w:t>de</w:t>
      </w:r>
      <w:r w:rsidRPr="00405F8E">
        <w:rPr>
          <w:spacing w:val="34"/>
          <w:lang w:val="es-CL"/>
        </w:rPr>
        <w:t xml:space="preserve"> </w:t>
      </w:r>
      <w:r w:rsidRPr="00405F8E">
        <w:rPr>
          <w:lang w:val="es-CL"/>
        </w:rPr>
        <w:t>los</w:t>
      </w:r>
      <w:r w:rsidRPr="00405F8E">
        <w:rPr>
          <w:spacing w:val="35"/>
          <w:lang w:val="es-CL"/>
        </w:rPr>
        <w:t xml:space="preserve"> </w:t>
      </w:r>
      <w:r w:rsidRPr="00405F8E">
        <w:rPr>
          <w:lang w:val="es-CL"/>
        </w:rPr>
        <w:t>niveles</w:t>
      </w:r>
      <w:r w:rsidRPr="00405F8E">
        <w:rPr>
          <w:spacing w:val="35"/>
          <w:lang w:val="es-CL"/>
        </w:rPr>
        <w:t xml:space="preserve"> </w:t>
      </w:r>
      <w:r w:rsidRPr="00405F8E">
        <w:rPr>
          <w:lang w:val="es-CL"/>
        </w:rPr>
        <w:t>individuales</w:t>
      </w:r>
      <w:r w:rsidRPr="00405F8E">
        <w:rPr>
          <w:spacing w:val="35"/>
          <w:lang w:val="es-CL"/>
        </w:rPr>
        <w:t xml:space="preserve"> </w:t>
      </w:r>
      <w:r w:rsidRPr="00405F8E">
        <w:rPr>
          <w:lang w:val="es-CL"/>
        </w:rPr>
        <w:t>de</w:t>
      </w:r>
      <w:r w:rsidRPr="00405F8E">
        <w:rPr>
          <w:spacing w:val="35"/>
          <w:lang w:val="es-CL"/>
        </w:rPr>
        <w:t xml:space="preserve"> </w:t>
      </w:r>
      <w:r w:rsidRPr="00405F8E">
        <w:rPr>
          <w:lang w:val="es-CL"/>
        </w:rPr>
        <w:t>prejuicio</w:t>
      </w:r>
      <w:r w:rsidRPr="00405F8E">
        <w:rPr>
          <w:spacing w:val="35"/>
          <w:lang w:val="es-CL"/>
        </w:rPr>
        <w:t xml:space="preserve"> </w:t>
      </w:r>
      <w:r w:rsidRPr="00405F8E">
        <w:rPr>
          <w:lang w:val="es-CL"/>
        </w:rPr>
        <w:t>sutil</w:t>
      </w:r>
      <w:r w:rsidRPr="00405F8E">
        <w:rPr>
          <w:spacing w:val="35"/>
          <w:lang w:val="es-CL"/>
        </w:rPr>
        <w:t xml:space="preserve"> </w:t>
      </w:r>
      <w:r w:rsidRPr="00405F8E">
        <w:rPr>
          <w:lang w:val="es-CL"/>
        </w:rPr>
        <w:t>y</w:t>
      </w:r>
      <w:r w:rsidRPr="00405F8E">
        <w:rPr>
          <w:spacing w:val="35"/>
          <w:lang w:val="es-CL"/>
        </w:rPr>
        <w:t xml:space="preserve"> </w:t>
      </w:r>
      <w:r w:rsidRPr="00405F8E">
        <w:rPr>
          <w:lang w:val="es-CL"/>
        </w:rPr>
        <w:t>manifiesto</w:t>
      </w:r>
      <w:r w:rsidRPr="00405F8E">
        <w:rPr>
          <w:spacing w:val="35"/>
          <w:lang w:val="es-CL"/>
        </w:rPr>
        <w:t xml:space="preserve"> </w:t>
      </w:r>
      <w:r w:rsidRPr="00405F8E">
        <w:rPr>
          <w:lang w:val="es-CL"/>
        </w:rPr>
        <w:t>en</w:t>
      </w:r>
      <w:r w:rsidRPr="00405F8E">
        <w:rPr>
          <w:spacing w:val="35"/>
          <w:lang w:val="es-CL"/>
        </w:rPr>
        <w:t xml:space="preserve"> </w:t>
      </w:r>
      <w:r w:rsidRPr="00405F8E">
        <w:rPr>
          <w:lang w:val="es-CL"/>
        </w:rPr>
        <w:t>los</w:t>
      </w:r>
      <w:r w:rsidRPr="00405F8E">
        <w:rPr>
          <w:spacing w:val="35"/>
          <w:lang w:val="es-CL"/>
        </w:rPr>
        <w:t xml:space="preserve"> </w:t>
      </w:r>
      <w:r w:rsidRPr="00405F8E">
        <w:rPr>
          <w:lang w:val="es-CL"/>
        </w:rPr>
        <w:t>que</w:t>
      </w:r>
      <w:r w:rsidRPr="00405F8E">
        <w:rPr>
          <w:spacing w:val="35"/>
          <w:lang w:val="es-CL"/>
        </w:rPr>
        <w:t xml:space="preserve"> </w:t>
      </w:r>
      <w:r w:rsidRPr="00405F8E">
        <w:rPr>
          <w:lang w:val="es-CL"/>
        </w:rPr>
        <w:t>los</w:t>
      </w:r>
      <w:r w:rsidRPr="00405F8E">
        <w:rPr>
          <w:spacing w:val="35"/>
          <w:lang w:val="es-CL"/>
        </w:rPr>
        <w:t xml:space="preserve"> </w:t>
      </w:r>
      <w:r w:rsidRPr="00405F8E">
        <w:rPr>
          <w:lang w:val="es-CL"/>
        </w:rPr>
        <w:t>participantes</w:t>
      </w:r>
      <w:r w:rsidRPr="00405F8E">
        <w:rPr>
          <w:spacing w:val="35"/>
          <w:lang w:val="es-CL"/>
        </w:rPr>
        <w:t xml:space="preserve"> </w:t>
      </w:r>
      <w:r w:rsidRPr="00405F8E">
        <w:rPr>
          <w:lang w:val="es-CL"/>
        </w:rPr>
        <w:t>con</w:t>
      </w:r>
      <w:r w:rsidR="00BA3AE2">
        <w:rPr>
          <w:lang w:val="es-CL"/>
        </w:rPr>
        <w:t xml:space="preserve"> </w:t>
      </w:r>
      <w:r w:rsidRPr="00405F8E">
        <w:rPr>
          <w:lang w:val="es-CL"/>
        </w:rPr>
        <w:t>vínculos</w:t>
      </w:r>
      <w:r w:rsidRPr="00405F8E">
        <w:rPr>
          <w:spacing w:val="1"/>
          <w:lang w:val="es-CL"/>
        </w:rPr>
        <w:t xml:space="preserve"> </w:t>
      </w:r>
      <w:r w:rsidRPr="00405F8E">
        <w:rPr>
          <w:lang w:val="es-CL"/>
        </w:rPr>
        <w:t>mostraron</w:t>
      </w:r>
      <w:r w:rsidRPr="00405F8E">
        <w:rPr>
          <w:spacing w:val="1"/>
          <w:lang w:val="es-CL"/>
        </w:rPr>
        <w:t xml:space="preserve"> </w:t>
      </w:r>
      <w:r w:rsidRPr="00405F8E">
        <w:rPr>
          <w:lang w:val="es-CL"/>
        </w:rPr>
        <w:t>una</w:t>
      </w:r>
      <w:r w:rsidRPr="00405F8E">
        <w:rPr>
          <w:spacing w:val="1"/>
          <w:lang w:val="es-CL"/>
        </w:rPr>
        <w:t xml:space="preserve"> </w:t>
      </w:r>
      <w:r w:rsidRPr="00405F8E">
        <w:rPr>
          <w:lang w:val="es-CL"/>
        </w:rPr>
        <w:t>percepción</w:t>
      </w:r>
      <w:r w:rsidRPr="00405F8E">
        <w:rPr>
          <w:spacing w:val="1"/>
          <w:lang w:val="es-CL"/>
        </w:rPr>
        <w:t xml:space="preserve"> </w:t>
      </w:r>
      <w:r w:rsidRPr="00405F8E">
        <w:rPr>
          <w:lang w:val="es-CL"/>
        </w:rPr>
        <w:t>menor</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prejuicio</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los</w:t>
      </w:r>
      <w:r w:rsidRPr="00405F8E">
        <w:rPr>
          <w:spacing w:val="1"/>
          <w:lang w:val="es-CL"/>
        </w:rPr>
        <w:t xml:space="preserve"> </w:t>
      </w:r>
      <w:r w:rsidRPr="00405F8E">
        <w:rPr>
          <w:lang w:val="es-CL"/>
        </w:rPr>
        <w:t>normopeso.</w:t>
      </w:r>
      <w:r w:rsidRPr="00405F8E">
        <w:rPr>
          <w:spacing w:val="1"/>
          <w:lang w:val="es-CL"/>
        </w:rPr>
        <w:t xml:space="preserve"> </w:t>
      </w:r>
      <w:r w:rsidRPr="00405F8E">
        <w:rPr>
          <w:lang w:val="es-CL"/>
        </w:rPr>
        <w:t>Aunque</w:t>
      </w:r>
      <w:r w:rsidRPr="00405F8E">
        <w:rPr>
          <w:spacing w:val="60"/>
          <w:lang w:val="es-CL"/>
        </w:rPr>
        <w:t xml:space="preserve"> </w:t>
      </w:r>
      <w:r w:rsidRPr="00405F8E">
        <w:rPr>
          <w:lang w:val="es-CL"/>
        </w:rPr>
        <w:t>se</w:t>
      </w:r>
      <w:r w:rsidRPr="00405F8E">
        <w:rPr>
          <w:spacing w:val="1"/>
          <w:lang w:val="es-CL"/>
        </w:rPr>
        <w:t xml:space="preserve"> </w:t>
      </w:r>
      <w:r w:rsidRPr="00405F8E">
        <w:rPr>
          <w:lang w:val="es-CL"/>
        </w:rPr>
        <w:t xml:space="preserve">requiere mayor investigación para comprender este resultado parcial, una primera hipótesis </w:t>
      </w:r>
      <w:r w:rsidR="00BA3AE2">
        <w:rPr>
          <w:lang w:val="es-CL"/>
        </w:rPr>
        <w:t>de es</w:t>
      </w:r>
      <w:r w:rsidRPr="00405F8E">
        <w:rPr>
          <w:lang w:val="es-CL"/>
        </w:rPr>
        <w:t>ta disminución de la percepción de prejuicio por parte de los cercanos, es que podría ser el</w:t>
      </w:r>
      <w:r w:rsidRPr="00405F8E">
        <w:rPr>
          <w:spacing w:val="1"/>
          <w:lang w:val="es-CL"/>
        </w:rPr>
        <w:t xml:space="preserve"> </w:t>
      </w:r>
      <w:r w:rsidRPr="00405F8E">
        <w:rPr>
          <w:lang w:val="es-CL"/>
        </w:rPr>
        <w:t>resultado de la minimización o negación de la propia estigmatización por parte de quienes</w:t>
      </w:r>
      <w:r w:rsidRPr="00405F8E">
        <w:rPr>
          <w:spacing w:val="1"/>
          <w:lang w:val="es-CL"/>
        </w:rPr>
        <w:t xml:space="preserve"> </w:t>
      </w:r>
      <w:r w:rsidRPr="00405F8E">
        <w:rPr>
          <w:lang w:val="es-CL"/>
        </w:rPr>
        <w:t>portan el estigma social (Molero &amp; Murillo, 2012). En la misma dirección, los tres grupos</w:t>
      </w:r>
      <w:r w:rsidRPr="00405F8E">
        <w:rPr>
          <w:spacing w:val="1"/>
          <w:lang w:val="es-CL"/>
        </w:rPr>
        <w:t xml:space="preserve"> </w:t>
      </w:r>
      <w:r w:rsidRPr="00405F8E">
        <w:rPr>
          <w:lang w:val="es-CL"/>
        </w:rPr>
        <w:t>resultaron diferentes al evaluar el prejuicio individual y fueron los participantes del grupo</w:t>
      </w:r>
      <w:r w:rsidRPr="00405F8E">
        <w:rPr>
          <w:spacing w:val="1"/>
          <w:lang w:val="es-CL"/>
        </w:rPr>
        <w:t xml:space="preserve"> </w:t>
      </w:r>
      <w:r w:rsidRPr="00405F8E">
        <w:rPr>
          <w:lang w:val="es-CL"/>
        </w:rPr>
        <w:t xml:space="preserve">estigmatizado </w:t>
      </w:r>
      <w:r w:rsidRPr="00405F8E">
        <w:rPr>
          <w:lang w:val="es-CL"/>
        </w:rPr>
        <w:lastRenderedPageBreak/>
        <w:t>quienes dijeron ser menos prejuiciados seguidos por sus cercanos, en lo que</w:t>
      </w:r>
      <w:r w:rsidRPr="00405F8E">
        <w:rPr>
          <w:spacing w:val="1"/>
          <w:lang w:val="es-CL"/>
        </w:rPr>
        <w:t xml:space="preserve"> </w:t>
      </w:r>
      <w:r w:rsidRPr="00405F8E">
        <w:rPr>
          <w:lang w:val="es-CL"/>
        </w:rPr>
        <w:t>podría ser la consecuencia del uso de mecanismos de protección de la autoestima como los y</w:t>
      </w:r>
      <w:r w:rsidR="00BA3AE2">
        <w:rPr>
          <w:lang w:val="es-CL"/>
        </w:rPr>
        <w:t>a d</w:t>
      </w:r>
      <w:r w:rsidRPr="00405F8E">
        <w:rPr>
          <w:lang w:val="es-CL"/>
        </w:rPr>
        <w:t>escritos (</w:t>
      </w:r>
      <w:proofErr w:type="spellStart"/>
      <w:r w:rsidRPr="00405F8E">
        <w:rPr>
          <w:lang w:val="es-CL"/>
        </w:rPr>
        <w:t>Veleen</w:t>
      </w:r>
      <w:proofErr w:type="spellEnd"/>
      <w:r w:rsidRPr="00405F8E">
        <w:rPr>
          <w:lang w:val="es-CL"/>
        </w:rPr>
        <w:t>, 2020).</w:t>
      </w:r>
      <w:r w:rsidR="007C1005">
        <w:rPr>
          <w:lang w:val="es-CL"/>
        </w:rPr>
        <w:t xml:space="preserve"> Esto n</w:t>
      </w:r>
      <w:r w:rsidRPr="00405F8E">
        <w:rPr>
          <w:lang w:val="es-CL"/>
        </w:rPr>
        <w:t>os muestra que son las personas con sobrepeso corporal las que dicen sentir menores</w:t>
      </w:r>
      <w:r w:rsidRPr="00405F8E">
        <w:rPr>
          <w:spacing w:val="1"/>
          <w:lang w:val="es-CL"/>
        </w:rPr>
        <w:t xml:space="preserve"> </w:t>
      </w:r>
      <w:r w:rsidRPr="00405F8E">
        <w:rPr>
          <w:lang w:val="es-CL"/>
        </w:rPr>
        <w:t>niveles</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prejuicio</w:t>
      </w:r>
      <w:r w:rsidRPr="00405F8E">
        <w:rPr>
          <w:spacing w:val="1"/>
          <w:lang w:val="es-CL"/>
        </w:rPr>
        <w:t xml:space="preserve"> </w:t>
      </w:r>
      <w:r w:rsidRPr="00405F8E">
        <w:rPr>
          <w:lang w:val="es-CL"/>
        </w:rPr>
        <w:t>individual.</w:t>
      </w:r>
      <w:r w:rsidRPr="00405F8E">
        <w:rPr>
          <w:spacing w:val="1"/>
          <w:lang w:val="es-CL"/>
        </w:rPr>
        <w:t xml:space="preserve"> </w:t>
      </w:r>
      <w:r w:rsidRPr="00405F8E">
        <w:rPr>
          <w:lang w:val="es-CL"/>
        </w:rPr>
        <w:t>Las</w:t>
      </w:r>
      <w:r w:rsidRPr="00405F8E">
        <w:rPr>
          <w:spacing w:val="1"/>
          <w:lang w:val="es-CL"/>
        </w:rPr>
        <w:t xml:space="preserve"> </w:t>
      </w:r>
      <w:r w:rsidRPr="00405F8E">
        <w:rPr>
          <w:lang w:val="es-CL"/>
        </w:rPr>
        <w:t>personas</w:t>
      </w:r>
      <w:r w:rsidRPr="00405F8E">
        <w:rPr>
          <w:spacing w:val="1"/>
          <w:lang w:val="es-CL"/>
        </w:rPr>
        <w:t xml:space="preserve"> </w:t>
      </w:r>
      <w:r w:rsidRPr="00405F8E">
        <w:rPr>
          <w:lang w:val="es-CL"/>
        </w:rPr>
        <w:t>estigmatizadas</w:t>
      </w:r>
      <w:r w:rsidRPr="00405F8E">
        <w:rPr>
          <w:spacing w:val="1"/>
          <w:lang w:val="es-CL"/>
        </w:rPr>
        <w:t xml:space="preserve"> </w:t>
      </w:r>
      <w:r w:rsidRPr="00405F8E">
        <w:rPr>
          <w:lang w:val="es-CL"/>
        </w:rPr>
        <w:t>indican</w:t>
      </w:r>
      <w:r w:rsidRPr="00405F8E">
        <w:rPr>
          <w:spacing w:val="1"/>
          <w:lang w:val="es-CL"/>
        </w:rPr>
        <w:t xml:space="preserve"> </w:t>
      </w:r>
      <w:r w:rsidRPr="00405F8E">
        <w:rPr>
          <w:lang w:val="es-CL"/>
        </w:rPr>
        <w:t>utilizar</w:t>
      </w:r>
      <w:r w:rsidRPr="00405F8E">
        <w:rPr>
          <w:spacing w:val="1"/>
          <w:lang w:val="es-CL"/>
        </w:rPr>
        <w:t xml:space="preserve"> </w:t>
      </w:r>
      <w:r w:rsidRPr="00405F8E">
        <w:rPr>
          <w:lang w:val="es-CL"/>
        </w:rPr>
        <w:t>más</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minimización</w:t>
      </w:r>
      <w:r w:rsidRPr="00405F8E">
        <w:rPr>
          <w:spacing w:val="1"/>
          <w:lang w:val="es-CL"/>
        </w:rPr>
        <w:t xml:space="preserve"> </w:t>
      </w:r>
      <w:r w:rsidRPr="00405F8E">
        <w:rPr>
          <w:lang w:val="es-CL"/>
        </w:rPr>
        <w:t>y</w:t>
      </w:r>
      <w:r w:rsidRPr="00405F8E">
        <w:rPr>
          <w:spacing w:val="1"/>
          <w:lang w:val="es-CL"/>
        </w:rPr>
        <w:t xml:space="preserve"> </w:t>
      </w:r>
      <w:r w:rsidRPr="00405F8E">
        <w:rPr>
          <w:lang w:val="es-CL"/>
        </w:rPr>
        <w:t>menos</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asignación</w:t>
      </w:r>
      <w:r w:rsidRPr="00405F8E">
        <w:rPr>
          <w:spacing w:val="1"/>
          <w:lang w:val="es-CL"/>
        </w:rPr>
        <w:t xml:space="preserve"> </w:t>
      </w:r>
      <w:r w:rsidRPr="00405F8E">
        <w:rPr>
          <w:lang w:val="es-CL"/>
        </w:rPr>
        <w:t>del</w:t>
      </w:r>
      <w:r w:rsidRPr="00405F8E">
        <w:rPr>
          <w:spacing w:val="1"/>
          <w:lang w:val="es-CL"/>
        </w:rPr>
        <w:t xml:space="preserve"> </w:t>
      </w:r>
      <w:r w:rsidRPr="00405F8E">
        <w:rPr>
          <w:lang w:val="es-CL"/>
        </w:rPr>
        <w:t>prejuicio</w:t>
      </w:r>
      <w:r w:rsidRPr="00405F8E">
        <w:rPr>
          <w:spacing w:val="1"/>
          <w:lang w:val="es-CL"/>
        </w:rPr>
        <w:t xml:space="preserve"> </w:t>
      </w:r>
      <w:r w:rsidRPr="00405F8E">
        <w:rPr>
          <w:lang w:val="es-CL"/>
        </w:rPr>
        <w:t>a</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discriminación,</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los</w:t>
      </w:r>
      <w:r w:rsidRPr="00405F8E">
        <w:rPr>
          <w:spacing w:val="1"/>
          <w:lang w:val="es-CL"/>
        </w:rPr>
        <w:t xml:space="preserve"> </w:t>
      </w:r>
      <w:r w:rsidRPr="00405F8E">
        <w:rPr>
          <w:lang w:val="es-CL"/>
        </w:rPr>
        <w:t>otros</w:t>
      </w:r>
      <w:r w:rsidRPr="00405F8E">
        <w:rPr>
          <w:spacing w:val="1"/>
          <w:lang w:val="es-CL"/>
        </w:rPr>
        <w:t xml:space="preserve"> </w:t>
      </w:r>
      <w:r w:rsidRPr="00405F8E">
        <w:rPr>
          <w:lang w:val="es-CL"/>
        </w:rPr>
        <w:t>participantes.</w:t>
      </w:r>
      <w:r w:rsidRPr="00405F8E">
        <w:rPr>
          <w:spacing w:val="22"/>
          <w:lang w:val="es-CL"/>
        </w:rPr>
        <w:t xml:space="preserve"> </w:t>
      </w:r>
      <w:r w:rsidRPr="00405F8E">
        <w:rPr>
          <w:lang w:val="es-CL"/>
        </w:rPr>
        <w:t>Esto</w:t>
      </w:r>
      <w:r w:rsidRPr="00405F8E">
        <w:rPr>
          <w:spacing w:val="22"/>
          <w:lang w:val="es-CL"/>
        </w:rPr>
        <w:t xml:space="preserve"> </w:t>
      </w:r>
      <w:r w:rsidRPr="00405F8E">
        <w:rPr>
          <w:lang w:val="es-CL"/>
        </w:rPr>
        <w:t>confirmaría</w:t>
      </w:r>
      <w:r w:rsidRPr="00405F8E">
        <w:rPr>
          <w:spacing w:val="23"/>
          <w:lang w:val="es-CL"/>
        </w:rPr>
        <w:t xml:space="preserve"> </w:t>
      </w:r>
      <w:r w:rsidRPr="00405F8E">
        <w:rPr>
          <w:lang w:val="es-CL"/>
        </w:rPr>
        <w:t>la</w:t>
      </w:r>
      <w:r w:rsidRPr="00405F8E">
        <w:rPr>
          <w:spacing w:val="22"/>
          <w:lang w:val="es-CL"/>
        </w:rPr>
        <w:t xml:space="preserve"> </w:t>
      </w:r>
      <w:r w:rsidRPr="00405F8E">
        <w:rPr>
          <w:lang w:val="es-CL"/>
        </w:rPr>
        <w:t>auto-estigmatización</w:t>
      </w:r>
      <w:r w:rsidRPr="00405F8E">
        <w:rPr>
          <w:spacing w:val="23"/>
          <w:lang w:val="es-CL"/>
        </w:rPr>
        <w:t xml:space="preserve"> </w:t>
      </w:r>
      <w:r w:rsidRPr="00405F8E">
        <w:rPr>
          <w:lang w:val="es-CL"/>
        </w:rPr>
        <w:t>ya</w:t>
      </w:r>
      <w:r w:rsidRPr="00405F8E">
        <w:rPr>
          <w:spacing w:val="22"/>
          <w:lang w:val="es-CL"/>
        </w:rPr>
        <w:t xml:space="preserve"> </w:t>
      </w:r>
      <w:r w:rsidRPr="00405F8E">
        <w:rPr>
          <w:lang w:val="es-CL"/>
        </w:rPr>
        <w:t>que,</w:t>
      </w:r>
      <w:r w:rsidRPr="00405F8E">
        <w:rPr>
          <w:spacing w:val="23"/>
          <w:lang w:val="es-CL"/>
        </w:rPr>
        <w:t xml:space="preserve"> </w:t>
      </w:r>
      <w:r w:rsidRPr="00405F8E">
        <w:rPr>
          <w:lang w:val="es-CL"/>
        </w:rPr>
        <w:t>al</w:t>
      </w:r>
      <w:r w:rsidRPr="00405F8E">
        <w:rPr>
          <w:spacing w:val="22"/>
          <w:lang w:val="es-CL"/>
        </w:rPr>
        <w:t xml:space="preserve"> </w:t>
      </w:r>
      <w:r w:rsidRPr="00405F8E">
        <w:rPr>
          <w:lang w:val="es-CL"/>
        </w:rPr>
        <w:t>percibirse</w:t>
      </w:r>
      <w:r w:rsidRPr="00405F8E">
        <w:rPr>
          <w:spacing w:val="23"/>
          <w:lang w:val="es-CL"/>
        </w:rPr>
        <w:t xml:space="preserve"> </w:t>
      </w:r>
      <w:r w:rsidRPr="00405F8E">
        <w:rPr>
          <w:lang w:val="es-CL"/>
        </w:rPr>
        <w:t>como</w:t>
      </w:r>
      <w:r w:rsidRPr="00405F8E">
        <w:rPr>
          <w:spacing w:val="22"/>
          <w:lang w:val="es-CL"/>
        </w:rPr>
        <w:t xml:space="preserve"> </w:t>
      </w:r>
      <w:r w:rsidRPr="00405F8E">
        <w:rPr>
          <w:lang w:val="es-CL"/>
        </w:rPr>
        <w:t>culpable</w:t>
      </w:r>
      <w:r w:rsidR="00BA3AE2">
        <w:rPr>
          <w:lang w:val="es-CL"/>
        </w:rPr>
        <w:t>s d</w:t>
      </w:r>
      <w:r w:rsidRPr="00405F8E">
        <w:rPr>
          <w:lang w:val="es-CL"/>
        </w:rPr>
        <w:t>e su condición física, las personas con sobrepeso corporal consideran legítimo el trato que</w:t>
      </w:r>
      <w:r w:rsidRPr="00405F8E">
        <w:rPr>
          <w:spacing w:val="1"/>
          <w:lang w:val="es-CL"/>
        </w:rPr>
        <w:t xml:space="preserve"> </w:t>
      </w:r>
      <w:r w:rsidRPr="00405F8E">
        <w:rPr>
          <w:lang w:val="es-CL"/>
        </w:rPr>
        <w:t>reciben</w:t>
      </w:r>
      <w:r w:rsidRPr="00405F8E">
        <w:rPr>
          <w:spacing w:val="1"/>
          <w:lang w:val="es-CL"/>
        </w:rPr>
        <w:t xml:space="preserve"> </w:t>
      </w:r>
      <w:r w:rsidRPr="00405F8E">
        <w:rPr>
          <w:lang w:val="es-CL"/>
        </w:rPr>
        <w:t>del</w:t>
      </w:r>
      <w:r w:rsidRPr="00405F8E">
        <w:rPr>
          <w:spacing w:val="1"/>
          <w:lang w:val="es-CL"/>
        </w:rPr>
        <w:t xml:space="preserve"> </w:t>
      </w:r>
      <w:r w:rsidRPr="00405F8E">
        <w:rPr>
          <w:lang w:val="es-CL"/>
        </w:rPr>
        <w:t>grupo</w:t>
      </w:r>
      <w:r w:rsidRPr="00405F8E">
        <w:rPr>
          <w:spacing w:val="1"/>
          <w:lang w:val="es-CL"/>
        </w:rPr>
        <w:t xml:space="preserve"> </w:t>
      </w:r>
      <w:r w:rsidRPr="00405F8E">
        <w:rPr>
          <w:lang w:val="es-CL"/>
        </w:rPr>
        <w:t>social</w:t>
      </w:r>
      <w:r w:rsidRPr="00405F8E">
        <w:rPr>
          <w:spacing w:val="1"/>
          <w:lang w:val="es-CL"/>
        </w:rPr>
        <w:t xml:space="preserve"> </w:t>
      </w:r>
      <w:r w:rsidRPr="00405F8E">
        <w:rPr>
          <w:lang w:val="es-CL"/>
        </w:rPr>
        <w:t>“dominante”</w:t>
      </w:r>
      <w:r w:rsidRPr="00405F8E">
        <w:rPr>
          <w:spacing w:val="1"/>
          <w:lang w:val="es-CL"/>
        </w:rPr>
        <w:t xml:space="preserve"> </w:t>
      </w:r>
      <w:r w:rsidRPr="00405F8E">
        <w:rPr>
          <w:lang w:val="es-CL"/>
        </w:rPr>
        <w:t>(Gómez-Pérez</w:t>
      </w:r>
      <w:r w:rsidRPr="00405F8E">
        <w:rPr>
          <w:spacing w:val="1"/>
          <w:lang w:val="es-CL"/>
        </w:rPr>
        <w:t xml:space="preserve"> </w:t>
      </w:r>
      <w:r w:rsidRPr="00405F8E">
        <w:rPr>
          <w:lang w:val="es-CL"/>
        </w:rPr>
        <w:t>et</w:t>
      </w:r>
      <w:r w:rsidRPr="00405F8E">
        <w:rPr>
          <w:spacing w:val="1"/>
          <w:lang w:val="es-CL"/>
        </w:rPr>
        <w:t xml:space="preserve"> </w:t>
      </w:r>
      <w:r w:rsidRPr="00405F8E">
        <w:rPr>
          <w:lang w:val="es-CL"/>
        </w:rPr>
        <w:t>al.,</w:t>
      </w:r>
      <w:r w:rsidRPr="00405F8E">
        <w:rPr>
          <w:spacing w:val="1"/>
          <w:lang w:val="es-CL"/>
        </w:rPr>
        <w:t xml:space="preserve"> </w:t>
      </w:r>
      <w:r w:rsidRPr="00405F8E">
        <w:rPr>
          <w:lang w:val="es-CL"/>
        </w:rPr>
        <w:t>2017).</w:t>
      </w:r>
      <w:r w:rsidRPr="00405F8E">
        <w:rPr>
          <w:spacing w:val="1"/>
          <w:lang w:val="es-CL"/>
        </w:rPr>
        <w:t xml:space="preserve"> </w:t>
      </w:r>
      <w:r w:rsidRPr="00405F8E">
        <w:rPr>
          <w:lang w:val="es-CL"/>
        </w:rPr>
        <w:t>El</w:t>
      </w:r>
      <w:r w:rsidRPr="00405F8E">
        <w:rPr>
          <w:spacing w:val="1"/>
          <w:lang w:val="es-CL"/>
        </w:rPr>
        <w:t xml:space="preserve"> </w:t>
      </w:r>
      <w:r w:rsidRPr="00405F8E">
        <w:rPr>
          <w:lang w:val="es-CL"/>
        </w:rPr>
        <w:t>uso</w:t>
      </w:r>
      <w:r w:rsidRPr="00405F8E">
        <w:rPr>
          <w:spacing w:val="1"/>
          <w:lang w:val="es-CL"/>
        </w:rPr>
        <w:t xml:space="preserve"> </w:t>
      </w:r>
      <w:r w:rsidRPr="00405F8E">
        <w:rPr>
          <w:lang w:val="es-CL"/>
        </w:rPr>
        <w:t>menor</w:t>
      </w:r>
      <w:r w:rsidRPr="00405F8E">
        <w:rPr>
          <w:spacing w:val="1"/>
          <w:lang w:val="es-CL"/>
        </w:rPr>
        <w:t xml:space="preserve"> </w:t>
      </w:r>
      <w:r w:rsidRPr="00405F8E">
        <w:rPr>
          <w:lang w:val="es-CL"/>
        </w:rPr>
        <w:t>de</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asignación</w:t>
      </w:r>
      <w:r w:rsidRPr="00405F8E">
        <w:rPr>
          <w:spacing w:val="1"/>
          <w:lang w:val="es-CL"/>
        </w:rPr>
        <w:t xml:space="preserve"> </w:t>
      </w:r>
      <w:r w:rsidRPr="00405F8E">
        <w:rPr>
          <w:lang w:val="es-CL"/>
        </w:rPr>
        <w:t>del</w:t>
      </w:r>
      <w:r w:rsidRPr="00405F8E">
        <w:rPr>
          <w:spacing w:val="1"/>
          <w:lang w:val="es-CL"/>
        </w:rPr>
        <w:t xml:space="preserve"> </w:t>
      </w:r>
      <w:r w:rsidRPr="00405F8E">
        <w:rPr>
          <w:lang w:val="es-CL"/>
        </w:rPr>
        <w:t>prejuicio</w:t>
      </w:r>
      <w:r w:rsidRPr="00405F8E">
        <w:rPr>
          <w:spacing w:val="1"/>
          <w:lang w:val="es-CL"/>
        </w:rPr>
        <w:t xml:space="preserve"> </w:t>
      </w:r>
      <w:r w:rsidRPr="00405F8E">
        <w:rPr>
          <w:lang w:val="es-CL"/>
        </w:rPr>
        <w:t>a</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discriminación</w:t>
      </w:r>
      <w:r w:rsidRPr="00405F8E">
        <w:rPr>
          <w:spacing w:val="1"/>
          <w:lang w:val="es-CL"/>
        </w:rPr>
        <w:t xml:space="preserve"> </w:t>
      </w:r>
      <w:r w:rsidRPr="00405F8E">
        <w:rPr>
          <w:lang w:val="es-CL"/>
        </w:rPr>
        <w:t>declarada</w:t>
      </w:r>
      <w:r w:rsidRPr="00405F8E">
        <w:rPr>
          <w:spacing w:val="1"/>
          <w:lang w:val="es-CL"/>
        </w:rPr>
        <w:t xml:space="preserve"> </w:t>
      </w:r>
      <w:r w:rsidRPr="00405F8E">
        <w:rPr>
          <w:lang w:val="es-CL"/>
        </w:rPr>
        <w:t>por</w:t>
      </w:r>
      <w:r w:rsidRPr="00405F8E">
        <w:rPr>
          <w:spacing w:val="1"/>
          <w:lang w:val="es-CL"/>
        </w:rPr>
        <w:t xml:space="preserve"> </w:t>
      </w:r>
      <w:r w:rsidRPr="00405F8E">
        <w:rPr>
          <w:lang w:val="es-CL"/>
        </w:rPr>
        <w:t>este</w:t>
      </w:r>
      <w:r w:rsidRPr="00405F8E">
        <w:rPr>
          <w:spacing w:val="1"/>
          <w:lang w:val="es-CL"/>
        </w:rPr>
        <w:t xml:space="preserve"> </w:t>
      </w:r>
      <w:r w:rsidRPr="00405F8E">
        <w:rPr>
          <w:lang w:val="es-CL"/>
        </w:rPr>
        <w:t>grupo,</w:t>
      </w:r>
      <w:r w:rsidRPr="00405F8E">
        <w:rPr>
          <w:spacing w:val="1"/>
          <w:lang w:val="es-CL"/>
        </w:rPr>
        <w:t xml:space="preserve"> </w:t>
      </w:r>
      <w:r w:rsidRPr="00405F8E">
        <w:rPr>
          <w:lang w:val="es-CL"/>
        </w:rPr>
        <w:t>indicaría</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l</w:t>
      </w:r>
      <w:r w:rsidR="00B2766B">
        <w:rPr>
          <w:lang w:val="es-CL"/>
        </w:rPr>
        <w:t xml:space="preserve">as </w:t>
      </w:r>
      <w:r w:rsidRPr="00405F8E">
        <w:rPr>
          <w:spacing w:val="-57"/>
          <w:lang w:val="es-CL"/>
        </w:rPr>
        <w:t xml:space="preserve"> </w:t>
      </w:r>
      <w:r w:rsidRPr="00405F8E">
        <w:rPr>
          <w:lang w:val="es-CL"/>
        </w:rPr>
        <w:t>personas con sobrepeso corporal optarían más por la adhesión a minimizar la discriminación</w:t>
      </w:r>
      <w:r w:rsidRPr="00405F8E">
        <w:rPr>
          <w:spacing w:val="1"/>
          <w:lang w:val="es-CL"/>
        </w:rPr>
        <w:t xml:space="preserve"> </w:t>
      </w:r>
      <w:r w:rsidRPr="00405F8E">
        <w:rPr>
          <w:lang w:val="es-CL"/>
        </w:rPr>
        <w:t>de</w:t>
      </w:r>
      <w:r w:rsidRPr="00405F8E">
        <w:rPr>
          <w:spacing w:val="20"/>
          <w:lang w:val="es-CL"/>
        </w:rPr>
        <w:t xml:space="preserve"> </w:t>
      </w:r>
      <w:r w:rsidRPr="00405F8E">
        <w:rPr>
          <w:lang w:val="es-CL"/>
        </w:rPr>
        <w:t>la</w:t>
      </w:r>
      <w:r w:rsidRPr="00405F8E">
        <w:rPr>
          <w:spacing w:val="20"/>
          <w:lang w:val="es-CL"/>
        </w:rPr>
        <w:t xml:space="preserve"> </w:t>
      </w:r>
      <w:r w:rsidRPr="00405F8E">
        <w:rPr>
          <w:lang w:val="es-CL"/>
        </w:rPr>
        <w:t>que</w:t>
      </w:r>
      <w:r w:rsidRPr="00405F8E">
        <w:rPr>
          <w:spacing w:val="20"/>
          <w:lang w:val="es-CL"/>
        </w:rPr>
        <w:t xml:space="preserve"> </w:t>
      </w:r>
      <w:r w:rsidRPr="00405F8E">
        <w:rPr>
          <w:lang w:val="es-CL"/>
        </w:rPr>
        <w:t>son</w:t>
      </w:r>
      <w:r w:rsidRPr="00405F8E">
        <w:rPr>
          <w:spacing w:val="20"/>
          <w:lang w:val="es-CL"/>
        </w:rPr>
        <w:t xml:space="preserve"> </w:t>
      </w:r>
      <w:r w:rsidRPr="00405F8E">
        <w:rPr>
          <w:lang w:val="es-CL"/>
        </w:rPr>
        <w:t>objeto,</w:t>
      </w:r>
      <w:r w:rsidRPr="00405F8E">
        <w:rPr>
          <w:spacing w:val="20"/>
          <w:lang w:val="es-CL"/>
        </w:rPr>
        <w:t xml:space="preserve"> </w:t>
      </w:r>
      <w:r w:rsidRPr="00405F8E">
        <w:rPr>
          <w:lang w:val="es-CL"/>
        </w:rPr>
        <w:t>neg</w:t>
      </w:r>
      <w:r w:rsidR="00ED7F25">
        <w:rPr>
          <w:lang w:val="es-CL"/>
        </w:rPr>
        <w:t xml:space="preserve">ando </w:t>
      </w:r>
      <w:r w:rsidRPr="00405F8E">
        <w:rPr>
          <w:lang w:val="es-CL"/>
        </w:rPr>
        <w:t>a</w:t>
      </w:r>
      <w:r w:rsidRPr="00405F8E">
        <w:rPr>
          <w:spacing w:val="20"/>
          <w:lang w:val="es-CL"/>
        </w:rPr>
        <w:t xml:space="preserve"> </w:t>
      </w:r>
      <w:r w:rsidRPr="00405F8E">
        <w:rPr>
          <w:lang w:val="es-CL"/>
        </w:rPr>
        <w:t>verse</w:t>
      </w:r>
      <w:r w:rsidRPr="00405F8E">
        <w:rPr>
          <w:spacing w:val="20"/>
          <w:lang w:val="es-CL"/>
        </w:rPr>
        <w:t xml:space="preserve"> </w:t>
      </w:r>
      <w:r w:rsidRPr="00405F8E">
        <w:rPr>
          <w:lang w:val="es-CL"/>
        </w:rPr>
        <w:t>como</w:t>
      </w:r>
      <w:r w:rsidRPr="00405F8E">
        <w:rPr>
          <w:spacing w:val="20"/>
          <w:lang w:val="es-CL"/>
        </w:rPr>
        <w:t xml:space="preserve"> </w:t>
      </w:r>
      <w:r w:rsidRPr="00405F8E">
        <w:rPr>
          <w:lang w:val="es-CL"/>
        </w:rPr>
        <w:t>víctima</w:t>
      </w:r>
      <w:r w:rsidRPr="00405F8E">
        <w:rPr>
          <w:spacing w:val="20"/>
          <w:lang w:val="es-CL"/>
        </w:rPr>
        <w:t xml:space="preserve"> </w:t>
      </w:r>
      <w:r w:rsidRPr="00405F8E">
        <w:rPr>
          <w:lang w:val="es-CL"/>
        </w:rPr>
        <w:t>y</w:t>
      </w:r>
      <w:r w:rsidRPr="00405F8E">
        <w:rPr>
          <w:spacing w:val="20"/>
          <w:lang w:val="es-CL"/>
        </w:rPr>
        <w:t xml:space="preserve"> </w:t>
      </w:r>
      <w:r w:rsidRPr="00405F8E">
        <w:rPr>
          <w:lang w:val="es-CL"/>
        </w:rPr>
        <w:t>definir</w:t>
      </w:r>
      <w:r w:rsidRPr="00405F8E">
        <w:rPr>
          <w:spacing w:val="20"/>
          <w:lang w:val="es-CL"/>
        </w:rPr>
        <w:t xml:space="preserve"> </w:t>
      </w:r>
      <w:r w:rsidRPr="00405F8E">
        <w:rPr>
          <w:lang w:val="es-CL"/>
        </w:rPr>
        <w:t>mucho</w:t>
      </w:r>
      <w:r w:rsidRPr="00405F8E">
        <w:rPr>
          <w:spacing w:val="20"/>
          <w:lang w:val="es-CL"/>
        </w:rPr>
        <w:t xml:space="preserve"> </w:t>
      </w:r>
      <w:r w:rsidRPr="00405F8E">
        <w:rPr>
          <w:lang w:val="es-CL"/>
        </w:rPr>
        <w:t>de</w:t>
      </w:r>
      <w:r w:rsidRPr="00405F8E">
        <w:rPr>
          <w:spacing w:val="20"/>
          <w:lang w:val="es-CL"/>
        </w:rPr>
        <w:t xml:space="preserve"> </w:t>
      </w:r>
      <w:r w:rsidRPr="00405F8E">
        <w:rPr>
          <w:lang w:val="es-CL"/>
        </w:rPr>
        <w:t>lo</w:t>
      </w:r>
      <w:r w:rsidRPr="00405F8E">
        <w:rPr>
          <w:spacing w:val="20"/>
          <w:lang w:val="es-CL"/>
        </w:rPr>
        <w:t xml:space="preserve"> </w:t>
      </w:r>
      <w:r w:rsidRPr="00405F8E">
        <w:rPr>
          <w:lang w:val="es-CL"/>
        </w:rPr>
        <w:t>que</w:t>
      </w:r>
      <w:r w:rsidRPr="00405F8E">
        <w:rPr>
          <w:spacing w:val="20"/>
          <w:lang w:val="es-CL"/>
        </w:rPr>
        <w:t xml:space="preserve"> </w:t>
      </w:r>
      <w:r w:rsidRPr="00405F8E">
        <w:rPr>
          <w:lang w:val="es-CL"/>
        </w:rPr>
        <w:t>les</w:t>
      </w:r>
      <w:r w:rsidRPr="00405F8E">
        <w:rPr>
          <w:spacing w:val="20"/>
          <w:lang w:val="es-CL"/>
        </w:rPr>
        <w:t xml:space="preserve"> </w:t>
      </w:r>
      <w:r w:rsidRPr="00405F8E">
        <w:rPr>
          <w:lang w:val="es-CL"/>
        </w:rPr>
        <w:t>ocurre</w:t>
      </w:r>
      <w:r w:rsidR="00BA3AE2">
        <w:rPr>
          <w:lang w:val="es-CL"/>
        </w:rPr>
        <w:t xml:space="preserve"> </w:t>
      </w:r>
      <w:r w:rsidRPr="00405F8E">
        <w:rPr>
          <w:spacing w:val="-58"/>
          <w:lang w:val="es-CL"/>
        </w:rPr>
        <w:t xml:space="preserve"> </w:t>
      </w:r>
      <w:r w:rsidRPr="00405F8E">
        <w:rPr>
          <w:lang w:val="es-CL"/>
        </w:rPr>
        <w:t>por su condición física (Pedrero, Alonso &amp; Manzi, 2021). Lo contrario ocurre con los grupos</w:t>
      </w:r>
      <w:r w:rsidRPr="00405F8E">
        <w:rPr>
          <w:spacing w:val="1"/>
          <w:lang w:val="es-CL"/>
        </w:rPr>
        <w:t xml:space="preserve"> </w:t>
      </w:r>
      <w:r w:rsidRPr="00405F8E">
        <w:rPr>
          <w:lang w:val="es-CL"/>
        </w:rPr>
        <w:t>normopeso</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indican</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las</w:t>
      </w:r>
      <w:r w:rsidRPr="00405F8E">
        <w:rPr>
          <w:spacing w:val="1"/>
          <w:lang w:val="es-CL"/>
        </w:rPr>
        <w:t xml:space="preserve"> </w:t>
      </w:r>
      <w:r w:rsidRPr="00405F8E">
        <w:rPr>
          <w:lang w:val="es-CL"/>
        </w:rPr>
        <w:t>personas</w:t>
      </w:r>
      <w:r w:rsidRPr="00405F8E">
        <w:rPr>
          <w:spacing w:val="1"/>
          <w:lang w:val="es-CL"/>
        </w:rPr>
        <w:t xml:space="preserve"> </w:t>
      </w:r>
      <w:r w:rsidRPr="00405F8E">
        <w:rPr>
          <w:lang w:val="es-CL"/>
        </w:rPr>
        <w:t>estigmatizadas</w:t>
      </w:r>
      <w:r w:rsidRPr="00405F8E">
        <w:rPr>
          <w:spacing w:val="1"/>
          <w:lang w:val="es-CL"/>
        </w:rPr>
        <w:t xml:space="preserve"> </w:t>
      </w:r>
      <w:r w:rsidRPr="00405F8E">
        <w:rPr>
          <w:lang w:val="es-CL"/>
        </w:rPr>
        <w:t>parecen</w:t>
      </w:r>
      <w:r w:rsidRPr="00405F8E">
        <w:rPr>
          <w:spacing w:val="1"/>
          <w:lang w:val="es-CL"/>
        </w:rPr>
        <w:t xml:space="preserve"> </w:t>
      </w:r>
      <w:r w:rsidRPr="00405F8E">
        <w:rPr>
          <w:lang w:val="es-CL"/>
        </w:rPr>
        <w:t>sobre</w:t>
      </w:r>
      <w:r w:rsidRPr="00405F8E">
        <w:rPr>
          <w:spacing w:val="1"/>
          <w:lang w:val="es-CL"/>
        </w:rPr>
        <w:t xml:space="preserve"> </w:t>
      </w:r>
      <w:r w:rsidRPr="00405F8E">
        <w:rPr>
          <w:lang w:val="es-CL"/>
        </w:rPr>
        <w:t>utilizar,</w:t>
      </w:r>
      <w:r w:rsidRPr="00405F8E">
        <w:rPr>
          <w:spacing w:val="1"/>
          <w:lang w:val="es-CL"/>
        </w:rPr>
        <w:t xml:space="preserve"> </w:t>
      </w:r>
      <w:r w:rsidRPr="00405F8E">
        <w:rPr>
          <w:lang w:val="es-CL"/>
        </w:rPr>
        <w:t>comparativamente,</w:t>
      </w:r>
      <w:r w:rsidRPr="00405F8E">
        <w:rPr>
          <w:spacing w:val="24"/>
          <w:lang w:val="es-CL"/>
        </w:rPr>
        <w:t xml:space="preserve"> </w:t>
      </w:r>
      <w:r w:rsidRPr="00405F8E">
        <w:rPr>
          <w:lang w:val="es-CL"/>
        </w:rPr>
        <w:t>la</w:t>
      </w:r>
      <w:r w:rsidRPr="00405F8E">
        <w:rPr>
          <w:spacing w:val="25"/>
          <w:lang w:val="es-CL"/>
        </w:rPr>
        <w:t xml:space="preserve"> </w:t>
      </w:r>
      <w:r w:rsidRPr="00405F8E">
        <w:rPr>
          <w:lang w:val="es-CL"/>
        </w:rPr>
        <w:t>estrategia</w:t>
      </w:r>
      <w:r w:rsidRPr="00405F8E">
        <w:rPr>
          <w:spacing w:val="25"/>
          <w:lang w:val="es-CL"/>
        </w:rPr>
        <w:t xml:space="preserve"> </w:t>
      </w:r>
      <w:r w:rsidRPr="00405F8E">
        <w:rPr>
          <w:lang w:val="es-CL"/>
        </w:rPr>
        <w:t>de</w:t>
      </w:r>
      <w:r w:rsidRPr="00405F8E">
        <w:rPr>
          <w:spacing w:val="25"/>
          <w:lang w:val="es-CL"/>
        </w:rPr>
        <w:t xml:space="preserve"> </w:t>
      </w:r>
      <w:r w:rsidRPr="00405F8E">
        <w:rPr>
          <w:lang w:val="es-CL"/>
        </w:rPr>
        <w:t>definir</w:t>
      </w:r>
      <w:r w:rsidRPr="00405F8E">
        <w:rPr>
          <w:spacing w:val="25"/>
          <w:lang w:val="es-CL"/>
        </w:rPr>
        <w:t xml:space="preserve"> </w:t>
      </w:r>
      <w:r w:rsidRPr="00405F8E">
        <w:rPr>
          <w:lang w:val="es-CL"/>
        </w:rPr>
        <w:t>que</w:t>
      </w:r>
      <w:r w:rsidRPr="00405F8E">
        <w:rPr>
          <w:spacing w:val="25"/>
          <w:lang w:val="es-CL"/>
        </w:rPr>
        <w:t xml:space="preserve"> </w:t>
      </w:r>
      <w:r w:rsidRPr="00405F8E">
        <w:rPr>
          <w:lang w:val="es-CL"/>
        </w:rPr>
        <w:t>aquello</w:t>
      </w:r>
      <w:r w:rsidRPr="00405F8E">
        <w:rPr>
          <w:spacing w:val="25"/>
          <w:lang w:val="es-CL"/>
        </w:rPr>
        <w:t xml:space="preserve"> </w:t>
      </w:r>
      <w:r w:rsidRPr="00405F8E">
        <w:rPr>
          <w:lang w:val="es-CL"/>
        </w:rPr>
        <w:t>negativo</w:t>
      </w:r>
      <w:r w:rsidRPr="00405F8E">
        <w:rPr>
          <w:spacing w:val="25"/>
          <w:lang w:val="es-CL"/>
        </w:rPr>
        <w:t xml:space="preserve"> </w:t>
      </w:r>
      <w:r w:rsidRPr="00405F8E">
        <w:rPr>
          <w:lang w:val="es-CL"/>
        </w:rPr>
        <w:t>que</w:t>
      </w:r>
      <w:r w:rsidRPr="00405F8E">
        <w:rPr>
          <w:spacing w:val="24"/>
          <w:lang w:val="es-CL"/>
        </w:rPr>
        <w:t xml:space="preserve"> </w:t>
      </w:r>
      <w:r w:rsidRPr="00405F8E">
        <w:rPr>
          <w:lang w:val="es-CL"/>
        </w:rPr>
        <w:t>exper</w:t>
      </w:r>
      <w:r w:rsidR="0099289D">
        <w:rPr>
          <w:lang w:val="es-CL"/>
        </w:rPr>
        <w:t>imentan</w:t>
      </w:r>
      <w:r w:rsidRPr="00405F8E">
        <w:rPr>
          <w:spacing w:val="25"/>
          <w:lang w:val="es-CL"/>
        </w:rPr>
        <w:t xml:space="preserve"> </w:t>
      </w:r>
      <w:r w:rsidRPr="00405F8E">
        <w:rPr>
          <w:lang w:val="es-CL"/>
        </w:rPr>
        <w:t>se</w:t>
      </w:r>
      <w:r w:rsidRPr="00405F8E">
        <w:rPr>
          <w:spacing w:val="25"/>
          <w:lang w:val="es-CL"/>
        </w:rPr>
        <w:t xml:space="preserve"> </w:t>
      </w:r>
      <w:r w:rsidRPr="00405F8E">
        <w:rPr>
          <w:lang w:val="es-CL"/>
        </w:rPr>
        <w:t>debe</w:t>
      </w:r>
      <w:r w:rsidRPr="00405F8E">
        <w:rPr>
          <w:spacing w:val="25"/>
          <w:lang w:val="es-CL"/>
        </w:rPr>
        <w:t xml:space="preserve"> </w:t>
      </w:r>
      <w:r w:rsidR="00BA3AE2">
        <w:rPr>
          <w:lang w:val="es-CL"/>
        </w:rPr>
        <w:t>a l</w:t>
      </w:r>
      <w:r w:rsidRPr="00405F8E">
        <w:rPr>
          <w:lang w:val="es-CL"/>
        </w:rPr>
        <w:t xml:space="preserve">os otros y </w:t>
      </w:r>
      <w:r w:rsidR="00A11972">
        <w:rPr>
          <w:lang w:val="es-CL"/>
        </w:rPr>
        <w:t xml:space="preserve">a </w:t>
      </w:r>
      <w:r w:rsidRPr="00405F8E">
        <w:rPr>
          <w:lang w:val="es-CL"/>
        </w:rPr>
        <w:t>su prejuicio, y no a su responsabilidad personal.</w:t>
      </w:r>
    </w:p>
    <w:p w14:paraId="3219050C" w14:textId="77777777" w:rsidR="00BA3AE2" w:rsidRDefault="00170C35" w:rsidP="00272175">
      <w:pPr>
        <w:pStyle w:val="Textoindependiente"/>
        <w:spacing w:line="360" w:lineRule="auto"/>
        <w:ind w:left="0" w:right="0"/>
        <w:rPr>
          <w:lang w:val="es-CL"/>
        </w:rPr>
      </w:pPr>
      <w:r w:rsidRPr="00405F8E">
        <w:rPr>
          <w:lang w:val="es-CL"/>
        </w:rPr>
        <w:t xml:space="preserve">La presente investigación </w:t>
      </w:r>
      <w:r w:rsidR="007C1005">
        <w:rPr>
          <w:lang w:val="es-CL"/>
        </w:rPr>
        <w:t>posee</w:t>
      </w:r>
      <w:r w:rsidRPr="00405F8E">
        <w:rPr>
          <w:lang w:val="es-CL"/>
        </w:rPr>
        <w:t xml:space="preserve"> como principal limitación el que se ocupa únicamente de</w:t>
      </w:r>
      <w:r w:rsidRPr="00405F8E">
        <w:rPr>
          <w:spacing w:val="1"/>
          <w:lang w:val="es-CL"/>
        </w:rPr>
        <w:t xml:space="preserve"> </w:t>
      </w:r>
      <w:r w:rsidRPr="00405F8E">
        <w:rPr>
          <w:lang w:val="es-CL"/>
        </w:rPr>
        <w:t>un tipo de estigma visible y percibido como controlable. Esta situación determina que a pesar</w:t>
      </w:r>
      <w:r w:rsidRPr="00405F8E">
        <w:rPr>
          <w:spacing w:val="1"/>
          <w:lang w:val="es-CL"/>
        </w:rPr>
        <w:t xml:space="preserve"> </w:t>
      </w:r>
      <w:r w:rsidRPr="00405F8E">
        <w:rPr>
          <w:lang w:val="es-CL"/>
        </w:rPr>
        <w:t>de contar con una muestra cuantiosa no resulta posible establecer un modelo explicativo y</w:t>
      </w:r>
      <w:r w:rsidRPr="00405F8E">
        <w:rPr>
          <w:spacing w:val="1"/>
          <w:lang w:val="es-CL"/>
        </w:rPr>
        <w:t xml:space="preserve"> </w:t>
      </w:r>
      <w:r w:rsidRPr="00405F8E">
        <w:rPr>
          <w:lang w:val="es-CL"/>
        </w:rPr>
        <w:t>universal respecto a la autopercepción y heteropercepción de la eficacia de las normas de no</w:t>
      </w:r>
      <w:r w:rsidRPr="00405F8E">
        <w:rPr>
          <w:spacing w:val="1"/>
          <w:lang w:val="es-CL"/>
        </w:rPr>
        <w:t xml:space="preserve"> </w:t>
      </w:r>
      <w:r w:rsidRPr="00405F8E">
        <w:rPr>
          <w:lang w:val="es-CL"/>
        </w:rPr>
        <w:t>discriminación.</w:t>
      </w:r>
      <w:r w:rsidRPr="00405F8E">
        <w:rPr>
          <w:spacing w:val="1"/>
          <w:lang w:val="es-CL"/>
        </w:rPr>
        <w:t xml:space="preserve"> </w:t>
      </w:r>
      <w:r w:rsidRPr="00405F8E">
        <w:rPr>
          <w:lang w:val="es-CL"/>
        </w:rPr>
        <w:t>Resulta</w:t>
      </w:r>
      <w:r w:rsidRPr="00405F8E">
        <w:rPr>
          <w:spacing w:val="1"/>
          <w:lang w:val="es-CL"/>
        </w:rPr>
        <w:t xml:space="preserve"> </w:t>
      </w:r>
      <w:r w:rsidRPr="00405F8E">
        <w:rPr>
          <w:lang w:val="es-CL"/>
        </w:rPr>
        <w:t>necesario</w:t>
      </w:r>
      <w:r w:rsidRPr="00405F8E">
        <w:rPr>
          <w:spacing w:val="1"/>
          <w:lang w:val="es-CL"/>
        </w:rPr>
        <w:t xml:space="preserve"> </w:t>
      </w:r>
      <w:r w:rsidRPr="00405F8E">
        <w:rPr>
          <w:lang w:val="es-CL"/>
        </w:rPr>
        <w:t>avanzar</w:t>
      </w:r>
      <w:r w:rsidRPr="00405F8E">
        <w:rPr>
          <w:spacing w:val="1"/>
          <w:lang w:val="es-CL"/>
        </w:rPr>
        <w:t xml:space="preserve"> </w:t>
      </w:r>
      <w:r w:rsidRPr="00405F8E">
        <w:rPr>
          <w:lang w:val="es-CL"/>
        </w:rPr>
        <w:t>en</w:t>
      </w:r>
      <w:r w:rsidRPr="00405F8E">
        <w:rPr>
          <w:spacing w:val="1"/>
          <w:lang w:val="es-CL"/>
        </w:rPr>
        <w:t xml:space="preserve"> </w:t>
      </w:r>
      <w:r w:rsidRPr="00405F8E">
        <w:rPr>
          <w:lang w:val="es-CL"/>
        </w:rPr>
        <w:t>comprender</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forma</w:t>
      </w:r>
      <w:r w:rsidRPr="00405F8E">
        <w:rPr>
          <w:spacing w:val="1"/>
          <w:lang w:val="es-CL"/>
        </w:rPr>
        <w:t xml:space="preserve"> </w:t>
      </w:r>
      <w:r w:rsidRPr="00405F8E">
        <w:rPr>
          <w:lang w:val="es-CL"/>
        </w:rPr>
        <w:t>en</w:t>
      </w:r>
      <w:r w:rsidRPr="00405F8E">
        <w:rPr>
          <w:spacing w:val="1"/>
          <w:lang w:val="es-CL"/>
        </w:rPr>
        <w:t xml:space="preserve"> </w:t>
      </w:r>
      <w:r w:rsidRPr="00405F8E">
        <w:rPr>
          <w:lang w:val="es-CL"/>
        </w:rPr>
        <w:t>la</w:t>
      </w:r>
      <w:r w:rsidRPr="00405F8E">
        <w:rPr>
          <w:spacing w:val="1"/>
          <w:lang w:val="es-CL"/>
        </w:rPr>
        <w:t xml:space="preserve"> </w:t>
      </w:r>
      <w:r w:rsidRPr="00405F8E">
        <w:rPr>
          <w:lang w:val="es-CL"/>
        </w:rPr>
        <w:t>que</w:t>
      </w:r>
      <w:r w:rsidRPr="00405F8E">
        <w:rPr>
          <w:spacing w:val="1"/>
          <w:lang w:val="es-CL"/>
        </w:rPr>
        <w:t xml:space="preserve"> </w:t>
      </w:r>
      <w:r w:rsidRPr="00405F8E">
        <w:rPr>
          <w:lang w:val="es-CL"/>
        </w:rPr>
        <w:t>diferente</w:t>
      </w:r>
      <w:r w:rsidR="00A11972">
        <w:rPr>
          <w:lang w:val="es-CL"/>
        </w:rPr>
        <w:t>s e</w:t>
      </w:r>
      <w:r w:rsidRPr="00405F8E">
        <w:rPr>
          <w:lang w:val="es-CL"/>
        </w:rPr>
        <w:t>stigmas sociales pueden enfrentar la discriminación y, determinar si diferentes contextos en</w:t>
      </w:r>
      <w:r w:rsidRPr="00405F8E">
        <w:rPr>
          <w:spacing w:val="1"/>
          <w:lang w:val="es-CL"/>
        </w:rPr>
        <w:t xml:space="preserve"> </w:t>
      </w:r>
      <w:r w:rsidRPr="00405F8E">
        <w:rPr>
          <w:lang w:val="es-CL"/>
        </w:rPr>
        <w:t>términos de habilidades y competencias actúan como variables moderadoras del proceso.</w:t>
      </w:r>
    </w:p>
    <w:p w14:paraId="04E365D2" w14:textId="77777777" w:rsidR="00BA3AE2" w:rsidRDefault="00170C35" w:rsidP="002D6757">
      <w:pPr>
        <w:pStyle w:val="Textoindependiente"/>
        <w:spacing w:line="360" w:lineRule="auto"/>
        <w:ind w:left="0" w:right="0"/>
        <w:rPr>
          <w:lang w:val="es-CL"/>
        </w:rPr>
      </w:pPr>
      <w:r w:rsidRPr="00405F8E">
        <w:rPr>
          <w:lang w:val="es-CL"/>
        </w:rPr>
        <w:t>Este estudio aport</w:t>
      </w:r>
      <w:r w:rsidR="007C1005">
        <w:rPr>
          <w:lang w:val="es-CL"/>
        </w:rPr>
        <w:t>a</w:t>
      </w:r>
      <w:r w:rsidRPr="00405F8E">
        <w:rPr>
          <w:lang w:val="es-CL"/>
        </w:rPr>
        <w:t xml:space="preserve"> conceptualmente a la cuestión de si la perspectiva vivencial es un factor</w:t>
      </w:r>
      <w:r w:rsidRPr="00405F8E">
        <w:rPr>
          <w:spacing w:val="1"/>
          <w:lang w:val="es-CL"/>
        </w:rPr>
        <w:t xml:space="preserve"> </w:t>
      </w:r>
      <w:r w:rsidRPr="00405F8E">
        <w:rPr>
          <w:lang w:val="es-CL"/>
        </w:rPr>
        <w:t>determinante al momento de buscar la no discriminación y busca contribuir a responder la</w:t>
      </w:r>
      <w:r w:rsidRPr="00405F8E">
        <w:rPr>
          <w:spacing w:val="1"/>
          <w:lang w:val="es-CL"/>
        </w:rPr>
        <w:t xml:space="preserve"> </w:t>
      </w:r>
      <w:r w:rsidRPr="00405F8E">
        <w:rPr>
          <w:lang w:val="es-CL"/>
        </w:rPr>
        <w:t>pregunta de qué hacer como sociedad para impulsar acciones eficaces en dirección de la</w:t>
      </w:r>
      <w:r w:rsidRPr="00405F8E">
        <w:rPr>
          <w:spacing w:val="1"/>
          <w:lang w:val="es-CL"/>
        </w:rPr>
        <w:t xml:space="preserve"> </w:t>
      </w:r>
      <w:r w:rsidRPr="00405F8E">
        <w:rPr>
          <w:lang w:val="es-CL"/>
        </w:rPr>
        <w:t>protección de las personas que viven bajo la mirada social negativa.</w:t>
      </w:r>
    </w:p>
    <w:p w14:paraId="22C5CF34" w14:textId="77777777" w:rsidR="002D6757" w:rsidRPr="002D6757" w:rsidRDefault="002D6757" w:rsidP="002D6757">
      <w:pPr>
        <w:pStyle w:val="Textoindependiente"/>
        <w:spacing w:line="360" w:lineRule="auto"/>
        <w:ind w:left="0" w:right="0"/>
        <w:rPr>
          <w:lang w:val="es-CL"/>
        </w:rPr>
      </w:pPr>
    </w:p>
    <w:p w14:paraId="19AAD449" w14:textId="77777777" w:rsidR="00F03671" w:rsidRPr="00BA3AE2" w:rsidRDefault="00170C35" w:rsidP="00272175">
      <w:pPr>
        <w:pStyle w:val="Textoindependiente"/>
        <w:spacing w:line="360" w:lineRule="auto"/>
        <w:ind w:left="0"/>
        <w:jc w:val="center"/>
        <w:rPr>
          <w:b/>
          <w:bCs/>
        </w:rPr>
      </w:pPr>
      <w:proofErr w:type="spellStart"/>
      <w:r w:rsidRPr="00BA3AE2">
        <w:rPr>
          <w:b/>
          <w:bCs/>
        </w:rPr>
        <w:t>Referencias</w:t>
      </w:r>
      <w:proofErr w:type="spellEnd"/>
    </w:p>
    <w:p w14:paraId="499EB88E" w14:textId="77777777" w:rsidR="007A413F" w:rsidRPr="00DE7F80" w:rsidRDefault="007A413F" w:rsidP="007A413F">
      <w:pPr>
        <w:widowControl/>
        <w:autoSpaceDE/>
        <w:autoSpaceDN/>
        <w:spacing w:line="360" w:lineRule="auto"/>
        <w:ind w:left="720" w:hanging="720"/>
        <w:jc w:val="both"/>
        <w:rPr>
          <w:rFonts w:eastAsia="Calibri"/>
          <w:sz w:val="24"/>
          <w:szCs w:val="24"/>
        </w:rPr>
      </w:pPr>
      <w:r w:rsidRPr="00DE7F80">
        <w:rPr>
          <w:rFonts w:eastAsia="Calibri"/>
          <w:sz w:val="24"/>
          <w:szCs w:val="24"/>
        </w:rPr>
        <w:t>Allport, G. W. (1954). The nature of prejudice. Addison-Wesley.</w:t>
      </w:r>
    </w:p>
    <w:p w14:paraId="691AF6BA"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proofErr w:type="spellStart"/>
      <w:r w:rsidRPr="00DE7F80">
        <w:rPr>
          <w:rFonts w:eastAsia="Calibri"/>
          <w:sz w:val="24"/>
          <w:szCs w:val="24"/>
        </w:rPr>
        <w:t>Baile</w:t>
      </w:r>
      <w:proofErr w:type="spellEnd"/>
      <w:r w:rsidRPr="00DE7F80">
        <w:rPr>
          <w:rFonts w:eastAsia="Calibri"/>
          <w:sz w:val="24"/>
          <w:szCs w:val="24"/>
        </w:rPr>
        <w:t xml:space="preserve">, J. &amp; </w:t>
      </w:r>
      <w:proofErr w:type="spellStart"/>
      <w:r w:rsidRPr="00DE7F80">
        <w:rPr>
          <w:rFonts w:eastAsia="Calibri"/>
          <w:sz w:val="24"/>
          <w:szCs w:val="24"/>
        </w:rPr>
        <w:t>Sarrías</w:t>
      </w:r>
      <w:proofErr w:type="spellEnd"/>
      <w:r w:rsidRPr="00DE7F80">
        <w:rPr>
          <w:rFonts w:eastAsia="Calibri"/>
          <w:sz w:val="24"/>
          <w:szCs w:val="24"/>
        </w:rPr>
        <w:t xml:space="preserve">, S. (2015). </w:t>
      </w:r>
      <w:r w:rsidRPr="007A413F">
        <w:rPr>
          <w:rFonts w:eastAsia="Calibri"/>
          <w:sz w:val="24"/>
          <w:szCs w:val="24"/>
          <w:lang w:val="es-CL"/>
        </w:rPr>
        <w:t xml:space="preserve">Propiedades psicométricas de una adaptación española de la Escala de Interiorización de Prejuicios sobre la Obesidad (WBIS). </w:t>
      </w:r>
      <w:r w:rsidRPr="007A413F">
        <w:rPr>
          <w:rFonts w:eastAsia="Calibri"/>
          <w:i/>
          <w:sz w:val="24"/>
          <w:szCs w:val="24"/>
          <w:lang w:val="es-CL"/>
        </w:rPr>
        <w:t>Nutrición Hospitalaria</w:t>
      </w:r>
      <w:r w:rsidRPr="007A413F">
        <w:rPr>
          <w:rFonts w:eastAsia="Calibri"/>
          <w:sz w:val="24"/>
          <w:szCs w:val="24"/>
          <w:lang w:val="es-CL"/>
        </w:rPr>
        <w:t>, 32(4), https://www.redalyc.org/articulo.oa?id=309243319013</w:t>
      </w:r>
    </w:p>
    <w:p w14:paraId="4A7820ED"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7A413F">
        <w:rPr>
          <w:rFonts w:eastAsia="Calibri"/>
          <w:sz w:val="24"/>
          <w:szCs w:val="24"/>
          <w:lang w:val="es-CL"/>
        </w:rPr>
        <w:t xml:space="preserve">Bastías González, F., Gómez Pérez, D. &amp; Ortiz Parada, M., (2022). Estigma de peso, dieta mediterránea y obesidad. </w:t>
      </w:r>
      <w:r w:rsidRPr="007A413F">
        <w:rPr>
          <w:rFonts w:eastAsia="Calibri"/>
          <w:i/>
          <w:sz w:val="24"/>
          <w:szCs w:val="24"/>
          <w:lang w:val="es-CL"/>
        </w:rPr>
        <w:t>Nutrición Hospitalaria</w:t>
      </w:r>
      <w:r w:rsidRPr="007A413F">
        <w:rPr>
          <w:rFonts w:eastAsia="Calibri"/>
          <w:sz w:val="24"/>
          <w:szCs w:val="24"/>
          <w:lang w:val="es-CL"/>
        </w:rPr>
        <w:t>, 39 (3), 554-56. DOI:10.20960/nh.03908.</w:t>
      </w:r>
    </w:p>
    <w:p w14:paraId="7D93F863" w14:textId="77777777" w:rsidR="007A413F" w:rsidRPr="00DE7F80" w:rsidRDefault="007A413F" w:rsidP="007A413F">
      <w:pPr>
        <w:widowControl/>
        <w:autoSpaceDE/>
        <w:autoSpaceDN/>
        <w:spacing w:line="360" w:lineRule="auto"/>
        <w:ind w:left="720" w:hanging="720"/>
        <w:jc w:val="both"/>
        <w:rPr>
          <w:rFonts w:eastAsia="Calibri"/>
          <w:sz w:val="24"/>
          <w:szCs w:val="24"/>
        </w:rPr>
      </w:pPr>
      <w:r w:rsidRPr="007A413F">
        <w:rPr>
          <w:rFonts w:eastAsia="Calibri"/>
          <w:sz w:val="24"/>
          <w:szCs w:val="24"/>
          <w:lang w:val="es-CL"/>
        </w:rPr>
        <w:lastRenderedPageBreak/>
        <w:t xml:space="preserve">Bautista-Díaz, M., Márquez, A., Ortega-Andrade, N., García-Cruz, R &amp; Álvarez-Rayón, G. (2019). Discriminación por exceso de peso corporal: Contextos y situaciones. </w:t>
      </w:r>
      <w:r w:rsidRPr="007A413F">
        <w:rPr>
          <w:rFonts w:eastAsia="Calibri"/>
          <w:i/>
          <w:sz w:val="24"/>
          <w:szCs w:val="24"/>
          <w:lang w:val="es-CL"/>
        </w:rPr>
        <w:t>Revista mexicana de trastornos alimentarios</w:t>
      </w:r>
      <w:r w:rsidRPr="007A413F">
        <w:rPr>
          <w:rFonts w:eastAsia="Calibri"/>
          <w:sz w:val="24"/>
          <w:szCs w:val="24"/>
          <w:lang w:val="es-CL"/>
        </w:rPr>
        <w:t xml:space="preserve">, 10(1), 121-133. </w:t>
      </w:r>
      <w:r w:rsidRPr="00DE7F80">
        <w:rPr>
          <w:rFonts w:eastAsia="Calibri"/>
          <w:sz w:val="24"/>
          <w:szCs w:val="24"/>
        </w:rPr>
        <w:t>DOI:10.22201/fesi.20071523e.2019.1.516.</w:t>
      </w:r>
    </w:p>
    <w:p w14:paraId="30ACFB6E"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DE7F80">
        <w:rPr>
          <w:rFonts w:eastAsia="Calibri"/>
          <w:sz w:val="24"/>
          <w:szCs w:val="24"/>
        </w:rPr>
        <w:t xml:space="preserve">Bonilla-Silva, E. (1997). Rethinking racism: Toward a structural interpretation. </w:t>
      </w:r>
      <w:r w:rsidRPr="007A413F">
        <w:rPr>
          <w:rFonts w:eastAsia="Calibri"/>
          <w:i/>
          <w:sz w:val="24"/>
          <w:szCs w:val="24"/>
          <w:lang w:val="es-CL"/>
        </w:rPr>
        <w:t xml:space="preserve">American Sociological </w:t>
      </w:r>
      <w:proofErr w:type="spellStart"/>
      <w:r w:rsidRPr="007A413F">
        <w:rPr>
          <w:rFonts w:eastAsia="Calibri"/>
          <w:i/>
          <w:sz w:val="24"/>
          <w:szCs w:val="24"/>
          <w:lang w:val="es-CL"/>
        </w:rPr>
        <w:t>Review</w:t>
      </w:r>
      <w:proofErr w:type="spellEnd"/>
      <w:r w:rsidRPr="007A413F">
        <w:rPr>
          <w:rFonts w:eastAsia="Calibri"/>
          <w:i/>
          <w:sz w:val="24"/>
          <w:szCs w:val="24"/>
          <w:lang w:val="es-CL"/>
        </w:rPr>
        <w:t>,</w:t>
      </w:r>
      <w:r w:rsidRPr="007A413F">
        <w:rPr>
          <w:rFonts w:eastAsia="Calibri"/>
          <w:sz w:val="24"/>
          <w:szCs w:val="24"/>
          <w:lang w:val="es-CL"/>
        </w:rPr>
        <w:t xml:space="preserve"> 62(3), 465–480. DOI: 10.2307/2657316</w:t>
      </w:r>
    </w:p>
    <w:p w14:paraId="77368266"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7A413F">
        <w:rPr>
          <w:rFonts w:eastAsia="Calibri"/>
          <w:sz w:val="24"/>
          <w:szCs w:val="24"/>
          <w:lang w:val="es-CL"/>
        </w:rPr>
        <w:t xml:space="preserve">Callejas, L. &amp; Piña, C. (2005). La Estigmatización Social como Factor Fundamental de la Discriminación Juvenil. </w:t>
      </w:r>
      <w:r w:rsidRPr="007A413F">
        <w:rPr>
          <w:rFonts w:eastAsia="Calibri"/>
          <w:i/>
          <w:sz w:val="24"/>
          <w:szCs w:val="24"/>
          <w:lang w:val="es-CL"/>
        </w:rPr>
        <w:t>El Cotidiano</w:t>
      </w:r>
      <w:r w:rsidRPr="007A413F">
        <w:rPr>
          <w:rFonts w:eastAsia="Calibri"/>
          <w:sz w:val="24"/>
          <w:szCs w:val="24"/>
          <w:lang w:val="es-CL"/>
        </w:rPr>
        <w:t>, 134. 64-70. https://www.redalyc.org/articulo.oa?id=32513409.</w:t>
      </w:r>
    </w:p>
    <w:p w14:paraId="01358249" w14:textId="77777777" w:rsidR="007A413F" w:rsidRPr="00DE7F80" w:rsidRDefault="007A413F" w:rsidP="007A413F">
      <w:pPr>
        <w:widowControl/>
        <w:autoSpaceDE/>
        <w:autoSpaceDN/>
        <w:spacing w:line="360" w:lineRule="auto"/>
        <w:ind w:left="720" w:hanging="720"/>
        <w:jc w:val="both"/>
        <w:rPr>
          <w:rFonts w:eastAsia="Calibri"/>
          <w:sz w:val="24"/>
          <w:szCs w:val="24"/>
        </w:rPr>
      </w:pPr>
      <w:r w:rsidRPr="007A413F">
        <w:rPr>
          <w:rFonts w:eastAsia="Calibri"/>
          <w:sz w:val="24"/>
          <w:szCs w:val="24"/>
          <w:lang w:val="es-CL"/>
        </w:rPr>
        <w:t xml:space="preserve">Cárdenas, M., Gómez, F., Méndez, L., &amp; Yáñez, S. (2011). Reporte de los Niveles de Prejuicio Sutil y Manifiesto Hacia los Inmigrantes Bolivianos y Análisis de su Relación con Variables Psicosociales. </w:t>
      </w:r>
      <w:r w:rsidRPr="00DE7F80">
        <w:rPr>
          <w:rFonts w:eastAsia="Calibri"/>
          <w:i/>
          <w:sz w:val="24"/>
          <w:szCs w:val="24"/>
        </w:rPr>
        <w:t>Psicoperspectivas</w:t>
      </w:r>
      <w:r w:rsidRPr="00DE7F80">
        <w:rPr>
          <w:rFonts w:eastAsia="Calibri"/>
          <w:sz w:val="24"/>
          <w:szCs w:val="24"/>
        </w:rPr>
        <w:t>, 10(1). DOI: 10.5027/psicoperspectivas-Vol10-Issue1-fulltext-134.</w:t>
      </w:r>
    </w:p>
    <w:p w14:paraId="7CD3EE7A" w14:textId="77777777" w:rsidR="007A413F" w:rsidRPr="00DE7F80" w:rsidRDefault="007A413F" w:rsidP="007A413F">
      <w:pPr>
        <w:widowControl/>
        <w:autoSpaceDE/>
        <w:autoSpaceDN/>
        <w:spacing w:line="360" w:lineRule="auto"/>
        <w:ind w:left="720" w:hanging="720"/>
        <w:jc w:val="both"/>
        <w:rPr>
          <w:rFonts w:eastAsia="Calibri"/>
          <w:sz w:val="24"/>
          <w:szCs w:val="24"/>
        </w:rPr>
      </w:pPr>
      <w:r w:rsidRPr="00DE7F80">
        <w:rPr>
          <w:rFonts w:eastAsia="Calibri"/>
          <w:sz w:val="24"/>
          <w:szCs w:val="24"/>
        </w:rPr>
        <w:t xml:space="preserve">Crandall, C. S. (1994). Prejudice against fat people: Ideology and self-interest. </w:t>
      </w:r>
      <w:r w:rsidRPr="00DE7F80">
        <w:rPr>
          <w:rFonts w:eastAsia="Calibri"/>
          <w:i/>
          <w:sz w:val="24"/>
          <w:szCs w:val="24"/>
        </w:rPr>
        <w:t>Journal of Personality and Social Psychology</w:t>
      </w:r>
      <w:r w:rsidRPr="00DE7F80">
        <w:rPr>
          <w:rFonts w:eastAsia="Calibri"/>
          <w:sz w:val="24"/>
          <w:szCs w:val="24"/>
        </w:rPr>
        <w:t>, 66(5), 882–894. https://doi.org/10.1037/0022-3514.66.5.882</w:t>
      </w:r>
    </w:p>
    <w:p w14:paraId="6970B4DB" w14:textId="77777777" w:rsidR="007A413F" w:rsidRPr="00DE7F80" w:rsidRDefault="007A413F" w:rsidP="007A413F">
      <w:pPr>
        <w:widowControl/>
        <w:autoSpaceDE/>
        <w:autoSpaceDN/>
        <w:spacing w:line="360" w:lineRule="auto"/>
        <w:ind w:left="720" w:hanging="720"/>
        <w:jc w:val="both"/>
        <w:rPr>
          <w:rFonts w:eastAsia="Calibri"/>
          <w:sz w:val="24"/>
          <w:szCs w:val="24"/>
        </w:rPr>
      </w:pPr>
      <w:r w:rsidRPr="00DE7F80">
        <w:rPr>
          <w:rFonts w:eastAsia="Calibri"/>
          <w:sz w:val="24"/>
          <w:szCs w:val="24"/>
        </w:rPr>
        <w:t xml:space="preserve">Crocker, J., &amp; Major, B. (1989). Social stigma and self-esteem: The self-protective properties of stigma. </w:t>
      </w:r>
      <w:r w:rsidRPr="00DE7F80">
        <w:rPr>
          <w:rFonts w:eastAsia="Calibri"/>
          <w:i/>
          <w:sz w:val="24"/>
          <w:szCs w:val="24"/>
        </w:rPr>
        <w:t>Psychological Review</w:t>
      </w:r>
      <w:r w:rsidRPr="00DE7F80">
        <w:rPr>
          <w:rFonts w:eastAsia="Calibri"/>
          <w:sz w:val="24"/>
          <w:szCs w:val="24"/>
        </w:rPr>
        <w:t>, 96(4), 608–630. https://doi.org/10.1037/0033-295X.96.4.608</w:t>
      </w:r>
    </w:p>
    <w:p w14:paraId="23D72893"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DE7F80">
        <w:rPr>
          <w:rFonts w:eastAsia="Calibri"/>
          <w:sz w:val="24"/>
          <w:szCs w:val="24"/>
        </w:rPr>
        <w:t xml:space="preserve">Croizet, J. &amp; Leyens, J. P. (2003), </w:t>
      </w:r>
      <w:proofErr w:type="spellStart"/>
      <w:r w:rsidRPr="00DE7F80">
        <w:rPr>
          <w:rFonts w:eastAsia="Calibri"/>
          <w:sz w:val="24"/>
          <w:szCs w:val="24"/>
        </w:rPr>
        <w:t>Mauvaises</w:t>
      </w:r>
      <w:proofErr w:type="spellEnd"/>
      <w:r w:rsidRPr="00DE7F80">
        <w:rPr>
          <w:rFonts w:eastAsia="Calibri"/>
          <w:sz w:val="24"/>
          <w:szCs w:val="24"/>
        </w:rPr>
        <w:t xml:space="preserve"> </w:t>
      </w:r>
      <w:proofErr w:type="spellStart"/>
      <w:r w:rsidRPr="00DE7F80">
        <w:rPr>
          <w:rFonts w:eastAsia="Calibri"/>
          <w:sz w:val="24"/>
          <w:szCs w:val="24"/>
        </w:rPr>
        <w:t>réputations</w:t>
      </w:r>
      <w:proofErr w:type="spellEnd"/>
      <w:r w:rsidRPr="00DE7F80">
        <w:rPr>
          <w:rFonts w:eastAsia="Calibri"/>
          <w:sz w:val="24"/>
          <w:szCs w:val="24"/>
        </w:rPr>
        <w:t xml:space="preserve">: </w:t>
      </w:r>
      <w:proofErr w:type="spellStart"/>
      <w:r w:rsidRPr="00DE7F80">
        <w:rPr>
          <w:rFonts w:eastAsia="Calibri"/>
          <w:sz w:val="24"/>
          <w:szCs w:val="24"/>
        </w:rPr>
        <w:t>réalités</w:t>
      </w:r>
      <w:proofErr w:type="spellEnd"/>
      <w:r w:rsidRPr="00DE7F80">
        <w:rPr>
          <w:rFonts w:eastAsia="Calibri"/>
          <w:sz w:val="24"/>
          <w:szCs w:val="24"/>
        </w:rPr>
        <w:t xml:space="preserve"> et </w:t>
      </w:r>
      <w:proofErr w:type="spellStart"/>
      <w:r w:rsidRPr="00DE7F80">
        <w:rPr>
          <w:rFonts w:eastAsia="Calibri"/>
          <w:sz w:val="24"/>
          <w:szCs w:val="24"/>
        </w:rPr>
        <w:t>enjeux</w:t>
      </w:r>
      <w:proofErr w:type="spellEnd"/>
      <w:r w:rsidRPr="00DE7F80">
        <w:rPr>
          <w:rFonts w:eastAsia="Calibri"/>
          <w:sz w:val="24"/>
          <w:szCs w:val="24"/>
        </w:rPr>
        <w:t xml:space="preserve"> de la </w:t>
      </w:r>
      <w:proofErr w:type="spellStart"/>
      <w:r w:rsidRPr="00DE7F80">
        <w:rPr>
          <w:rFonts w:eastAsia="Calibri"/>
          <w:sz w:val="24"/>
          <w:szCs w:val="24"/>
        </w:rPr>
        <w:t>stigmatisation</w:t>
      </w:r>
      <w:proofErr w:type="spellEnd"/>
      <w:r w:rsidRPr="00DE7F80">
        <w:rPr>
          <w:rFonts w:eastAsia="Calibri"/>
          <w:sz w:val="24"/>
          <w:szCs w:val="24"/>
        </w:rPr>
        <w:t xml:space="preserve"> </w:t>
      </w:r>
      <w:proofErr w:type="spellStart"/>
      <w:r w:rsidRPr="00DE7F80">
        <w:rPr>
          <w:rFonts w:eastAsia="Calibri"/>
          <w:sz w:val="24"/>
          <w:szCs w:val="24"/>
        </w:rPr>
        <w:t>sociale</w:t>
      </w:r>
      <w:proofErr w:type="spellEnd"/>
      <w:r w:rsidRPr="00DE7F80">
        <w:rPr>
          <w:rFonts w:eastAsia="Calibri"/>
          <w:sz w:val="24"/>
          <w:szCs w:val="24"/>
        </w:rPr>
        <w:t xml:space="preserve">. </w:t>
      </w:r>
      <w:r w:rsidRPr="007A413F">
        <w:rPr>
          <w:rFonts w:eastAsia="Calibri"/>
          <w:i/>
          <w:sz w:val="24"/>
          <w:szCs w:val="24"/>
          <w:lang w:val="es-CL"/>
        </w:rPr>
        <w:t xml:space="preserve">Paris: Armand Colin </w:t>
      </w:r>
      <w:proofErr w:type="spellStart"/>
      <w:r w:rsidRPr="007A413F">
        <w:rPr>
          <w:rFonts w:eastAsia="Calibri"/>
          <w:i/>
          <w:sz w:val="24"/>
          <w:szCs w:val="24"/>
          <w:lang w:val="es-CL"/>
        </w:rPr>
        <w:t>Editeurs</w:t>
      </w:r>
      <w:proofErr w:type="spellEnd"/>
      <w:r w:rsidRPr="007A413F">
        <w:rPr>
          <w:rFonts w:eastAsia="Calibri"/>
          <w:sz w:val="24"/>
          <w:szCs w:val="24"/>
          <w:lang w:val="es-CL"/>
        </w:rPr>
        <w:t xml:space="preserve">. </w:t>
      </w:r>
    </w:p>
    <w:p w14:paraId="103C6247" w14:textId="77777777" w:rsidR="007A413F" w:rsidRPr="00DE7F80" w:rsidRDefault="007A413F" w:rsidP="007A413F">
      <w:pPr>
        <w:widowControl/>
        <w:autoSpaceDE/>
        <w:autoSpaceDN/>
        <w:spacing w:line="360" w:lineRule="auto"/>
        <w:ind w:left="720" w:hanging="720"/>
        <w:jc w:val="both"/>
        <w:rPr>
          <w:rFonts w:eastAsia="Calibri"/>
          <w:sz w:val="24"/>
          <w:szCs w:val="24"/>
        </w:rPr>
      </w:pPr>
      <w:r w:rsidRPr="007A413F">
        <w:rPr>
          <w:rFonts w:eastAsia="Calibri"/>
          <w:sz w:val="24"/>
          <w:szCs w:val="24"/>
          <w:lang w:val="es-CL"/>
        </w:rPr>
        <w:t xml:space="preserve">De Domingo, M. &amp; López, J. (2014). La estigmatización social de la obesidad. En: Cuadernos de Bioética, </w:t>
      </w:r>
      <w:r w:rsidRPr="007A413F">
        <w:rPr>
          <w:rFonts w:eastAsia="Calibri"/>
          <w:i/>
          <w:sz w:val="24"/>
          <w:szCs w:val="24"/>
          <w:lang w:val="es-CL"/>
        </w:rPr>
        <w:t>Murcia: Asociación Española de Bioética y Ética Médica</w:t>
      </w:r>
      <w:r w:rsidRPr="007A413F">
        <w:rPr>
          <w:rFonts w:eastAsia="Calibri"/>
          <w:sz w:val="24"/>
          <w:szCs w:val="24"/>
          <w:lang w:val="es-CL"/>
        </w:rPr>
        <w:t xml:space="preserve">, 25. </w:t>
      </w:r>
      <w:r w:rsidRPr="00DE7F80">
        <w:rPr>
          <w:rFonts w:eastAsia="Calibri"/>
          <w:sz w:val="24"/>
          <w:szCs w:val="24"/>
        </w:rPr>
        <w:t>273-284. http://www.redalyc.org/articulo.oa?id=87532349006.</w:t>
      </w:r>
    </w:p>
    <w:p w14:paraId="7792ED38" w14:textId="77777777" w:rsidR="007A413F" w:rsidRPr="00DE7F80" w:rsidRDefault="007A413F" w:rsidP="007A413F">
      <w:pPr>
        <w:widowControl/>
        <w:autoSpaceDE/>
        <w:autoSpaceDN/>
        <w:spacing w:line="360" w:lineRule="auto"/>
        <w:ind w:left="720" w:hanging="720"/>
        <w:jc w:val="both"/>
        <w:rPr>
          <w:rFonts w:eastAsia="Calibri"/>
          <w:sz w:val="24"/>
          <w:szCs w:val="24"/>
        </w:rPr>
      </w:pPr>
      <w:r w:rsidRPr="00DE7F80">
        <w:rPr>
          <w:rFonts w:eastAsia="Calibri"/>
          <w:sz w:val="24"/>
          <w:szCs w:val="24"/>
        </w:rPr>
        <w:t xml:space="preserve">Dobson, K. S., &amp; Rose, S. (2022). “Myths and facts” campaigns are at best ineffective and may increase mental illness stigma. </w:t>
      </w:r>
      <w:r w:rsidRPr="00DE7F80">
        <w:rPr>
          <w:rFonts w:eastAsia="Calibri"/>
          <w:i/>
          <w:sz w:val="24"/>
          <w:szCs w:val="24"/>
        </w:rPr>
        <w:t>Stigma and Health</w:t>
      </w:r>
      <w:r w:rsidRPr="00DE7F80">
        <w:rPr>
          <w:rFonts w:eastAsia="Calibri"/>
          <w:sz w:val="24"/>
          <w:szCs w:val="24"/>
        </w:rPr>
        <w:t>, 7(1), 27-34. https://doi.org/10.1037/sah0000323.</w:t>
      </w:r>
    </w:p>
    <w:p w14:paraId="5AA37CB8"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proofErr w:type="spellStart"/>
      <w:r w:rsidRPr="00DE7F80">
        <w:rPr>
          <w:rFonts w:eastAsia="Calibri"/>
          <w:sz w:val="24"/>
          <w:szCs w:val="24"/>
        </w:rPr>
        <w:t>Espelt</w:t>
      </w:r>
      <w:proofErr w:type="spellEnd"/>
      <w:r w:rsidRPr="00DE7F80">
        <w:rPr>
          <w:rFonts w:eastAsia="Calibri"/>
          <w:sz w:val="24"/>
          <w:szCs w:val="24"/>
        </w:rPr>
        <w:t xml:space="preserve">, E., Javaloy, F., &amp; Cornejo, J.-M. (2006). </w:t>
      </w:r>
      <w:r w:rsidRPr="007A413F">
        <w:rPr>
          <w:rFonts w:eastAsia="Calibri"/>
          <w:sz w:val="24"/>
          <w:szCs w:val="24"/>
          <w:lang w:val="es-CL"/>
        </w:rPr>
        <w:t xml:space="preserve">La paradoja del racismo aversivo hacia los inmigrantes: Un estudio experimental. </w:t>
      </w:r>
      <w:r w:rsidRPr="007A413F">
        <w:rPr>
          <w:rFonts w:eastAsia="Calibri"/>
          <w:i/>
          <w:sz w:val="24"/>
          <w:szCs w:val="24"/>
          <w:lang w:val="es-CL"/>
        </w:rPr>
        <w:t>Revista de Psicología Social</w:t>
      </w:r>
      <w:r w:rsidRPr="007A413F">
        <w:rPr>
          <w:rFonts w:eastAsia="Calibri"/>
          <w:sz w:val="24"/>
          <w:szCs w:val="24"/>
          <w:lang w:val="es-CL"/>
        </w:rPr>
        <w:t>, 21(1), 3–20. DOI: 10.1174/021347406775322232</w:t>
      </w:r>
    </w:p>
    <w:p w14:paraId="4CF496F4"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7A413F">
        <w:rPr>
          <w:rFonts w:eastAsia="Calibri"/>
          <w:sz w:val="24"/>
          <w:szCs w:val="24"/>
          <w:lang w:val="es-CL"/>
        </w:rPr>
        <w:lastRenderedPageBreak/>
        <w:t>Fuster, M. J., &amp; Molero, F. (2008). Prejuicio y estigma hacia las personas que viven con el VIH: un estudio psicosocial desde la perspectiva del grupo estigmatizado. [Tesis Doctoral]. Universidad Nacional de Educación a Distancia.</w:t>
      </w:r>
    </w:p>
    <w:p w14:paraId="5E4FEEFF"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7A413F">
        <w:rPr>
          <w:rFonts w:eastAsia="Calibri"/>
          <w:sz w:val="24"/>
          <w:szCs w:val="24"/>
          <w:lang w:val="es-CL"/>
        </w:rPr>
        <w:t xml:space="preserve">Gallardo, A. (2021). Gordofobia: Una deuda en el campo de la psicología. Revista Perspectivas </w:t>
      </w:r>
      <w:r w:rsidRPr="007A413F">
        <w:rPr>
          <w:rFonts w:eastAsia="Calibri"/>
          <w:i/>
          <w:sz w:val="24"/>
          <w:szCs w:val="24"/>
          <w:lang w:val="es-CL"/>
        </w:rPr>
        <w:t>Notas sobre intervención y acción social</w:t>
      </w:r>
      <w:r w:rsidRPr="007A413F">
        <w:rPr>
          <w:rFonts w:eastAsia="Calibri"/>
          <w:sz w:val="24"/>
          <w:szCs w:val="24"/>
          <w:lang w:val="es-CL"/>
        </w:rPr>
        <w:t>. 37. 151-168. DOI:10.29344/07171714.37.2671</w:t>
      </w:r>
    </w:p>
    <w:p w14:paraId="3B909D1B"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7A413F">
        <w:rPr>
          <w:rFonts w:eastAsia="Calibri"/>
          <w:sz w:val="24"/>
          <w:szCs w:val="24"/>
          <w:lang w:val="es-CL"/>
        </w:rPr>
        <w:t xml:space="preserve">Goffman, E. (1963). </w:t>
      </w:r>
      <w:r w:rsidRPr="007A413F">
        <w:rPr>
          <w:rFonts w:eastAsia="Calibri"/>
          <w:i/>
          <w:sz w:val="24"/>
          <w:szCs w:val="24"/>
          <w:lang w:val="es-CL"/>
        </w:rPr>
        <w:t>Estigma. La identidad deteriorada</w:t>
      </w:r>
      <w:r w:rsidRPr="007A413F">
        <w:rPr>
          <w:rFonts w:eastAsia="Calibri"/>
          <w:sz w:val="24"/>
          <w:szCs w:val="24"/>
          <w:lang w:val="es-CL"/>
        </w:rPr>
        <w:t xml:space="preserve">, Ed. Amorrortu, Buenos Aires. ISBN: 950-518-016-0. </w:t>
      </w:r>
    </w:p>
    <w:p w14:paraId="35E7E0F0"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7A413F">
        <w:rPr>
          <w:rFonts w:eastAsia="Calibri"/>
          <w:sz w:val="24"/>
          <w:szCs w:val="24"/>
          <w:lang w:val="es-CL"/>
        </w:rPr>
        <w:t xml:space="preserve">Gómez-Pérez, D., Salinas-Rehbein, B., Becerra-Muñoz, C., &amp; Ortiz, M. (2021). Percepción de Discriminación y Obesidad: el Rol de la Afectividad Negativa y la Calidad de la Dieta. </w:t>
      </w:r>
      <w:r w:rsidRPr="007A413F">
        <w:rPr>
          <w:rFonts w:eastAsia="Calibri"/>
          <w:i/>
          <w:sz w:val="24"/>
          <w:szCs w:val="24"/>
          <w:lang w:val="es-CL"/>
        </w:rPr>
        <w:t>Psykhe</w:t>
      </w:r>
      <w:r w:rsidRPr="007A413F">
        <w:rPr>
          <w:rFonts w:eastAsia="Calibri"/>
          <w:sz w:val="24"/>
          <w:szCs w:val="24"/>
          <w:lang w:val="es-CL"/>
        </w:rPr>
        <w:t>, 30(1), 1-11. DOI: 10.7764/psykhe.2019.22325.</w:t>
      </w:r>
    </w:p>
    <w:p w14:paraId="1BAD1FA5" w14:textId="77777777" w:rsidR="007A413F" w:rsidRPr="00DE7F80" w:rsidRDefault="007A413F" w:rsidP="007A413F">
      <w:pPr>
        <w:widowControl/>
        <w:autoSpaceDE/>
        <w:autoSpaceDN/>
        <w:spacing w:line="360" w:lineRule="auto"/>
        <w:ind w:left="720" w:hanging="720"/>
        <w:jc w:val="both"/>
        <w:rPr>
          <w:rFonts w:eastAsia="Calibri"/>
          <w:sz w:val="24"/>
          <w:szCs w:val="24"/>
        </w:rPr>
      </w:pPr>
      <w:r w:rsidRPr="007A413F">
        <w:rPr>
          <w:rFonts w:eastAsia="Calibri"/>
          <w:sz w:val="24"/>
          <w:szCs w:val="24"/>
          <w:lang w:val="es-CL"/>
        </w:rPr>
        <w:t xml:space="preserve">Gómez-Pérez, D., S. Ortiz, M., &amp; Saiz, J. (2017). Estigma de obesidad, su impacto en las víctimas y en los Equipos de Salud: una revisión de la literatura. </w:t>
      </w:r>
      <w:r w:rsidRPr="00DE7F80">
        <w:rPr>
          <w:rFonts w:eastAsia="Calibri"/>
          <w:i/>
          <w:sz w:val="24"/>
          <w:szCs w:val="24"/>
        </w:rPr>
        <w:t xml:space="preserve">Revista </w:t>
      </w:r>
      <w:proofErr w:type="spellStart"/>
      <w:r w:rsidRPr="00DE7F80">
        <w:rPr>
          <w:rFonts w:eastAsia="Calibri"/>
          <w:i/>
          <w:sz w:val="24"/>
          <w:szCs w:val="24"/>
        </w:rPr>
        <w:t>médica</w:t>
      </w:r>
      <w:proofErr w:type="spellEnd"/>
      <w:r w:rsidRPr="00DE7F80">
        <w:rPr>
          <w:rFonts w:eastAsia="Calibri"/>
          <w:i/>
          <w:sz w:val="24"/>
          <w:szCs w:val="24"/>
        </w:rPr>
        <w:t xml:space="preserve"> de Chile</w:t>
      </w:r>
      <w:r w:rsidRPr="00DE7F80">
        <w:rPr>
          <w:rFonts w:eastAsia="Calibri"/>
          <w:sz w:val="24"/>
          <w:szCs w:val="24"/>
        </w:rPr>
        <w:t>, 145(9), 1160-1164. DOI: 10.4067/s0034-98872017000901160.</w:t>
      </w:r>
    </w:p>
    <w:p w14:paraId="5BA3C938" w14:textId="77777777" w:rsidR="007A413F" w:rsidRPr="00DE7F80" w:rsidRDefault="007A413F" w:rsidP="007A413F">
      <w:pPr>
        <w:widowControl/>
        <w:autoSpaceDE/>
        <w:autoSpaceDN/>
        <w:spacing w:line="360" w:lineRule="auto"/>
        <w:ind w:left="720" w:hanging="720"/>
        <w:jc w:val="both"/>
        <w:rPr>
          <w:rFonts w:eastAsia="Calibri"/>
          <w:sz w:val="24"/>
          <w:szCs w:val="24"/>
        </w:rPr>
      </w:pPr>
      <w:proofErr w:type="spellStart"/>
      <w:r w:rsidRPr="00DE7F80">
        <w:rPr>
          <w:rFonts w:eastAsia="Calibri"/>
          <w:sz w:val="24"/>
          <w:szCs w:val="24"/>
        </w:rPr>
        <w:t>Gorlick</w:t>
      </w:r>
      <w:proofErr w:type="spellEnd"/>
      <w:r w:rsidRPr="00DE7F80">
        <w:rPr>
          <w:rFonts w:eastAsia="Calibri"/>
          <w:sz w:val="24"/>
          <w:szCs w:val="24"/>
        </w:rPr>
        <w:t xml:space="preserve">, J., Gorman, C., Weeks, H., Pearlman, A., </w:t>
      </w:r>
      <w:proofErr w:type="spellStart"/>
      <w:r w:rsidRPr="00DE7F80">
        <w:rPr>
          <w:rFonts w:eastAsia="Calibri"/>
          <w:sz w:val="24"/>
          <w:szCs w:val="24"/>
        </w:rPr>
        <w:t>Schvey</w:t>
      </w:r>
      <w:proofErr w:type="spellEnd"/>
      <w:r w:rsidRPr="00DE7F80">
        <w:rPr>
          <w:rFonts w:eastAsia="Calibri"/>
          <w:sz w:val="24"/>
          <w:szCs w:val="24"/>
        </w:rPr>
        <w:t xml:space="preserve">, N. &amp; Bauer, K. (2021). “I Feel like less of a mom”: Experiences of weight stigma by association among mothers of children with overweight and obesity. </w:t>
      </w:r>
      <w:r w:rsidRPr="00DE7F80">
        <w:rPr>
          <w:rFonts w:eastAsia="Calibri"/>
          <w:i/>
          <w:sz w:val="24"/>
          <w:szCs w:val="24"/>
        </w:rPr>
        <w:t>Childhood obesity</w:t>
      </w:r>
      <w:r w:rsidRPr="00DE7F80">
        <w:rPr>
          <w:rFonts w:eastAsia="Calibri"/>
          <w:sz w:val="24"/>
          <w:szCs w:val="24"/>
        </w:rPr>
        <w:t>, 17(1), 68-75 DOI:10.1089/chi.2020.0199.</w:t>
      </w:r>
    </w:p>
    <w:p w14:paraId="356B3FBD" w14:textId="77777777" w:rsidR="007A413F" w:rsidRPr="00DE7F80" w:rsidRDefault="007A413F" w:rsidP="007A413F">
      <w:pPr>
        <w:widowControl/>
        <w:autoSpaceDE/>
        <w:autoSpaceDN/>
        <w:spacing w:line="360" w:lineRule="auto"/>
        <w:ind w:left="720" w:hanging="720"/>
        <w:jc w:val="both"/>
        <w:rPr>
          <w:rFonts w:eastAsia="Calibri"/>
          <w:sz w:val="24"/>
          <w:szCs w:val="24"/>
        </w:rPr>
      </w:pPr>
      <w:proofErr w:type="spellStart"/>
      <w:r w:rsidRPr="00DE7F80">
        <w:rPr>
          <w:rFonts w:eastAsia="Calibri"/>
          <w:sz w:val="24"/>
          <w:szCs w:val="24"/>
        </w:rPr>
        <w:t>Hamlington</w:t>
      </w:r>
      <w:proofErr w:type="spellEnd"/>
      <w:r w:rsidRPr="00DE7F80">
        <w:rPr>
          <w:rFonts w:eastAsia="Calibri"/>
          <w:sz w:val="24"/>
          <w:szCs w:val="24"/>
        </w:rPr>
        <w:t xml:space="preserve">, B., Ivey, L., Brenna, E., </w:t>
      </w:r>
      <w:proofErr w:type="spellStart"/>
      <w:r w:rsidRPr="00DE7F80">
        <w:rPr>
          <w:rFonts w:eastAsia="Calibri"/>
          <w:sz w:val="24"/>
          <w:szCs w:val="24"/>
        </w:rPr>
        <w:t>Biesecker</w:t>
      </w:r>
      <w:proofErr w:type="spellEnd"/>
      <w:r w:rsidRPr="00DE7F80">
        <w:rPr>
          <w:rFonts w:eastAsia="Calibri"/>
          <w:sz w:val="24"/>
          <w:szCs w:val="24"/>
        </w:rPr>
        <w:t xml:space="preserve">, L., </w:t>
      </w:r>
      <w:proofErr w:type="spellStart"/>
      <w:r w:rsidRPr="00DE7F80">
        <w:rPr>
          <w:rFonts w:eastAsia="Calibri"/>
          <w:sz w:val="24"/>
          <w:szCs w:val="24"/>
        </w:rPr>
        <w:t>Biesecker</w:t>
      </w:r>
      <w:proofErr w:type="spellEnd"/>
      <w:r w:rsidRPr="00DE7F80">
        <w:rPr>
          <w:rFonts w:eastAsia="Calibri"/>
          <w:sz w:val="24"/>
          <w:szCs w:val="24"/>
        </w:rPr>
        <w:t xml:space="preserve">, B. &amp; Sapp, J. (2015). Characterization of Courtesy Stigma Perceived by Parents of Overweight Children with Bardet-Biedl Syndrome. </w:t>
      </w:r>
      <w:proofErr w:type="spellStart"/>
      <w:r w:rsidRPr="00DE7F80">
        <w:rPr>
          <w:rFonts w:eastAsia="Calibri"/>
          <w:i/>
          <w:sz w:val="24"/>
          <w:szCs w:val="24"/>
        </w:rPr>
        <w:t>Plos</w:t>
      </w:r>
      <w:proofErr w:type="spellEnd"/>
      <w:r w:rsidRPr="00DE7F80">
        <w:rPr>
          <w:rFonts w:eastAsia="Calibri"/>
          <w:i/>
          <w:sz w:val="24"/>
          <w:szCs w:val="24"/>
        </w:rPr>
        <w:t xml:space="preserve"> One</w:t>
      </w:r>
      <w:r w:rsidRPr="00DE7F80">
        <w:rPr>
          <w:rFonts w:eastAsia="Calibri"/>
          <w:sz w:val="24"/>
          <w:szCs w:val="24"/>
        </w:rPr>
        <w:t>, 10(10), 1-9. DOI: 10.1371/journal.pone.0140705.</w:t>
      </w:r>
    </w:p>
    <w:p w14:paraId="6E78F9B1" w14:textId="77777777" w:rsidR="007A413F" w:rsidRPr="00DE7F80" w:rsidRDefault="007A413F" w:rsidP="007A413F">
      <w:pPr>
        <w:widowControl/>
        <w:autoSpaceDE/>
        <w:autoSpaceDN/>
        <w:spacing w:line="360" w:lineRule="auto"/>
        <w:ind w:left="720" w:hanging="720"/>
        <w:jc w:val="both"/>
        <w:rPr>
          <w:rFonts w:eastAsia="Calibri"/>
          <w:sz w:val="24"/>
          <w:szCs w:val="24"/>
        </w:rPr>
      </w:pPr>
      <w:r w:rsidRPr="00DE7F80">
        <w:rPr>
          <w:rFonts w:eastAsia="Calibri"/>
          <w:sz w:val="24"/>
          <w:szCs w:val="24"/>
        </w:rPr>
        <w:t xml:space="preserve">Himmelstein, M. &amp; Puhl, R. M. (2018). Weight-based victimization from friends and family: implications for how adolescents cope with weight stigma. </w:t>
      </w:r>
      <w:r w:rsidRPr="00DE7F80">
        <w:rPr>
          <w:rFonts w:eastAsia="Calibri"/>
          <w:i/>
          <w:sz w:val="24"/>
          <w:szCs w:val="24"/>
        </w:rPr>
        <w:t>Pediatric Obesity</w:t>
      </w:r>
      <w:r w:rsidRPr="00DE7F80">
        <w:rPr>
          <w:rFonts w:eastAsia="Calibri"/>
          <w:sz w:val="24"/>
          <w:szCs w:val="24"/>
        </w:rPr>
        <w:t>, 4(1), 1-11. DOI: 10.1111/ijpo.12453.</w:t>
      </w:r>
    </w:p>
    <w:p w14:paraId="320FF8CF"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DE7F80">
        <w:rPr>
          <w:rFonts w:eastAsia="Calibri"/>
          <w:sz w:val="24"/>
          <w:szCs w:val="24"/>
        </w:rPr>
        <w:t xml:space="preserve">Hope, E., &amp; Bañales, J. (2019). Black early adolescent critical reflection of inequitable sociopolitical conditions: A qualitative investigation. </w:t>
      </w:r>
      <w:proofErr w:type="spellStart"/>
      <w:r w:rsidRPr="007A413F">
        <w:rPr>
          <w:rFonts w:eastAsia="Calibri"/>
          <w:i/>
          <w:sz w:val="24"/>
          <w:szCs w:val="24"/>
          <w:lang w:val="es-CL"/>
        </w:rPr>
        <w:t>Journal</w:t>
      </w:r>
      <w:proofErr w:type="spellEnd"/>
      <w:r w:rsidRPr="007A413F">
        <w:rPr>
          <w:rFonts w:eastAsia="Calibri"/>
          <w:i/>
          <w:sz w:val="24"/>
          <w:szCs w:val="24"/>
          <w:lang w:val="es-CL"/>
        </w:rPr>
        <w:t xml:space="preserve"> of </w:t>
      </w:r>
      <w:proofErr w:type="spellStart"/>
      <w:r w:rsidRPr="007A413F">
        <w:rPr>
          <w:rFonts w:eastAsia="Calibri"/>
          <w:i/>
          <w:sz w:val="24"/>
          <w:szCs w:val="24"/>
          <w:lang w:val="es-CL"/>
        </w:rPr>
        <w:t>Adolescent</w:t>
      </w:r>
      <w:proofErr w:type="spellEnd"/>
      <w:r w:rsidRPr="007A413F">
        <w:rPr>
          <w:rFonts w:eastAsia="Calibri"/>
          <w:i/>
          <w:sz w:val="24"/>
          <w:szCs w:val="24"/>
          <w:lang w:val="es-CL"/>
        </w:rPr>
        <w:t xml:space="preserve"> Research</w:t>
      </w:r>
      <w:r w:rsidRPr="007A413F">
        <w:rPr>
          <w:rFonts w:eastAsia="Calibri"/>
          <w:sz w:val="24"/>
          <w:szCs w:val="24"/>
          <w:lang w:val="es-CL"/>
        </w:rPr>
        <w:t>, 34(2), 167–200. DOI: 10.1177/0743558418756360.</w:t>
      </w:r>
    </w:p>
    <w:p w14:paraId="29C8DA44"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proofErr w:type="spellStart"/>
      <w:r w:rsidRPr="007A413F">
        <w:rPr>
          <w:rFonts w:eastAsia="Calibri"/>
          <w:sz w:val="24"/>
          <w:szCs w:val="24"/>
          <w:lang w:val="es-CL"/>
        </w:rPr>
        <w:t>Kymlicka</w:t>
      </w:r>
      <w:proofErr w:type="spellEnd"/>
      <w:r w:rsidRPr="007A413F">
        <w:rPr>
          <w:rFonts w:eastAsia="Calibri"/>
          <w:sz w:val="24"/>
          <w:szCs w:val="24"/>
          <w:lang w:val="es-CL"/>
        </w:rPr>
        <w:t>, W. (1996). Ciudadanía multicultural. Una teoría liberal de los derechos de las minorías.</w:t>
      </w:r>
      <w:r w:rsidRPr="007A413F">
        <w:rPr>
          <w:rFonts w:eastAsia="Calibri"/>
          <w:i/>
          <w:sz w:val="24"/>
          <w:szCs w:val="24"/>
          <w:lang w:val="es-CL"/>
        </w:rPr>
        <w:t xml:space="preserve"> Paidós</w:t>
      </w:r>
      <w:r w:rsidRPr="007A413F">
        <w:rPr>
          <w:rFonts w:eastAsia="Calibri"/>
          <w:sz w:val="24"/>
          <w:szCs w:val="24"/>
          <w:lang w:val="es-CL"/>
        </w:rPr>
        <w:t>. ISBN : 84-493-0284-6.</w:t>
      </w:r>
    </w:p>
    <w:p w14:paraId="196A3DF8"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7A413F">
        <w:rPr>
          <w:rFonts w:eastAsia="Calibri"/>
          <w:sz w:val="24"/>
          <w:szCs w:val="24"/>
          <w:lang w:val="es-CL"/>
        </w:rPr>
        <w:t xml:space="preserve">Lahoz, S. &amp; </w:t>
      </w:r>
      <w:proofErr w:type="spellStart"/>
      <w:r w:rsidRPr="007A413F">
        <w:rPr>
          <w:rFonts w:eastAsia="Calibri"/>
          <w:sz w:val="24"/>
          <w:szCs w:val="24"/>
          <w:lang w:val="es-CL"/>
        </w:rPr>
        <w:t>Forns</w:t>
      </w:r>
      <w:proofErr w:type="spellEnd"/>
      <w:r w:rsidRPr="007A413F">
        <w:rPr>
          <w:rFonts w:eastAsia="Calibri"/>
          <w:sz w:val="24"/>
          <w:szCs w:val="24"/>
          <w:lang w:val="es-CL"/>
        </w:rPr>
        <w:t xml:space="preserve">, M. (2016). Discriminación percibida, afrontamiento y salud mental en migrantes peruanos en Santiago de Chile. </w:t>
      </w:r>
      <w:r w:rsidRPr="007A413F">
        <w:rPr>
          <w:rFonts w:eastAsia="Calibri"/>
          <w:i/>
          <w:sz w:val="24"/>
          <w:szCs w:val="24"/>
          <w:lang w:val="es-CL"/>
        </w:rPr>
        <w:t>Psicoperspectivas: Individuo y Sociedad</w:t>
      </w:r>
      <w:r w:rsidRPr="007A413F">
        <w:rPr>
          <w:rFonts w:eastAsia="Calibri"/>
          <w:sz w:val="24"/>
          <w:szCs w:val="24"/>
          <w:lang w:val="es-CL"/>
        </w:rPr>
        <w:t>, 15 (1), 157-158. DOI: https://dx.doi.org/10.5027/psicoperspectivas-Vol15-Issue1-fulltext-613</w:t>
      </w:r>
    </w:p>
    <w:p w14:paraId="1BD80FB7" w14:textId="77777777" w:rsidR="007A413F" w:rsidRPr="00DE7F80" w:rsidRDefault="007A413F" w:rsidP="007A413F">
      <w:pPr>
        <w:widowControl/>
        <w:autoSpaceDE/>
        <w:autoSpaceDN/>
        <w:spacing w:line="360" w:lineRule="auto"/>
        <w:ind w:left="720" w:hanging="720"/>
        <w:jc w:val="both"/>
        <w:rPr>
          <w:rFonts w:eastAsia="Calibri"/>
          <w:sz w:val="24"/>
          <w:szCs w:val="24"/>
        </w:rPr>
      </w:pPr>
      <w:r w:rsidRPr="00DE7F80">
        <w:rPr>
          <w:rFonts w:eastAsia="Calibri"/>
          <w:sz w:val="24"/>
          <w:szCs w:val="24"/>
        </w:rPr>
        <w:lastRenderedPageBreak/>
        <w:t xml:space="preserve">Lazarus, R. S. &amp; Folkman, S. (1984). Stress, appraisal, and coping. </w:t>
      </w:r>
      <w:r w:rsidRPr="00DE7F80">
        <w:rPr>
          <w:rFonts w:eastAsia="Calibri"/>
          <w:i/>
          <w:sz w:val="24"/>
          <w:szCs w:val="24"/>
        </w:rPr>
        <w:t>New York: Springer Publishing Company</w:t>
      </w:r>
      <w:r w:rsidRPr="00DE7F80">
        <w:rPr>
          <w:rFonts w:eastAsia="Calibri"/>
          <w:sz w:val="24"/>
          <w:szCs w:val="24"/>
        </w:rPr>
        <w:t xml:space="preserve">. </w:t>
      </w:r>
      <w:hyperlink r:id="rId8" w:history="1">
        <w:r w:rsidRPr="00DE7F80">
          <w:rPr>
            <w:rFonts w:eastAsia="Calibri"/>
            <w:color w:val="0000FF"/>
            <w:sz w:val="24"/>
            <w:szCs w:val="24"/>
            <w:u w:val="single"/>
          </w:rPr>
          <w:t>https://doi.org/10.1007/978-1-4419-1005-9_215</w:t>
        </w:r>
      </w:hyperlink>
    </w:p>
    <w:p w14:paraId="4ADF90EF" w14:textId="77777777" w:rsidR="007A413F" w:rsidRPr="00DE7F80" w:rsidRDefault="007A413F" w:rsidP="007A413F">
      <w:pPr>
        <w:widowControl/>
        <w:autoSpaceDE/>
        <w:autoSpaceDN/>
        <w:spacing w:line="360" w:lineRule="auto"/>
        <w:ind w:left="720" w:hanging="720"/>
        <w:jc w:val="both"/>
        <w:rPr>
          <w:rFonts w:eastAsia="Calibri"/>
          <w:sz w:val="24"/>
          <w:szCs w:val="24"/>
        </w:rPr>
      </w:pPr>
      <w:r w:rsidRPr="00DE7F80">
        <w:rPr>
          <w:rFonts w:eastAsia="Calibri"/>
          <w:sz w:val="24"/>
          <w:szCs w:val="24"/>
        </w:rPr>
        <w:t xml:space="preserve">Lerner M.J.(1965). Evaluation of performance as a function of performer’s reward and attractiveness.  </w:t>
      </w:r>
      <w:r w:rsidRPr="00DE7F80">
        <w:rPr>
          <w:rFonts w:eastAsia="Calibri"/>
          <w:i/>
          <w:iCs/>
          <w:sz w:val="24"/>
          <w:szCs w:val="24"/>
        </w:rPr>
        <w:t>Journal of Personality and Social Psychology</w:t>
      </w:r>
      <w:r w:rsidRPr="00DE7F80">
        <w:rPr>
          <w:rFonts w:eastAsia="Calibri"/>
          <w:sz w:val="24"/>
          <w:szCs w:val="24"/>
        </w:rPr>
        <w:t xml:space="preserve">, 1, 355 – 360. </w:t>
      </w:r>
      <w:hyperlink r:id="rId9" w:tgtFrame="_blank" w:history="1">
        <w:r w:rsidRPr="00DE7F80">
          <w:rPr>
            <w:color w:val="2C72B7"/>
            <w:sz w:val="24"/>
            <w:szCs w:val="24"/>
            <w:u w:val="single"/>
            <w:shd w:val="clear" w:color="auto" w:fill="FFFFFF"/>
          </w:rPr>
          <w:t>https://doi.org/10.1037/h0021806</w:t>
        </w:r>
      </w:hyperlink>
      <w:r w:rsidRPr="00DE7F80">
        <w:t xml:space="preserve"> </w:t>
      </w:r>
    </w:p>
    <w:p w14:paraId="7DC7F62A" w14:textId="77777777" w:rsidR="007A413F" w:rsidRPr="00DE7F80" w:rsidRDefault="007A413F" w:rsidP="007A413F">
      <w:pPr>
        <w:widowControl/>
        <w:autoSpaceDE/>
        <w:autoSpaceDN/>
        <w:spacing w:line="360" w:lineRule="auto"/>
        <w:ind w:left="720" w:hanging="720"/>
        <w:jc w:val="both"/>
        <w:rPr>
          <w:rFonts w:eastAsia="Calibri"/>
          <w:sz w:val="24"/>
          <w:szCs w:val="24"/>
        </w:rPr>
      </w:pPr>
      <w:r w:rsidRPr="00DE7F80">
        <w:rPr>
          <w:rFonts w:eastAsia="Calibri"/>
          <w:sz w:val="24"/>
          <w:szCs w:val="24"/>
        </w:rPr>
        <w:t>Link, B. &amp; Phelan, J.C. (2001). Conceptualizing Stigma. </w:t>
      </w:r>
      <w:r w:rsidRPr="00DE7F80">
        <w:rPr>
          <w:rFonts w:eastAsia="Calibri"/>
          <w:i/>
          <w:sz w:val="24"/>
          <w:szCs w:val="24"/>
        </w:rPr>
        <w:t>Annual Review of Sociology</w:t>
      </w:r>
      <w:r w:rsidRPr="00DE7F80">
        <w:rPr>
          <w:rFonts w:eastAsia="Calibri"/>
          <w:sz w:val="24"/>
          <w:szCs w:val="24"/>
        </w:rPr>
        <w:t>, 27 (6), 363- 385. https://doi.org/10.1146/annurev.soc.27.1.363</w:t>
      </w:r>
    </w:p>
    <w:p w14:paraId="7B3BA530"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7A413F">
        <w:rPr>
          <w:rFonts w:eastAsia="Calibri"/>
          <w:sz w:val="24"/>
          <w:szCs w:val="24"/>
          <w:lang w:val="es-CL"/>
        </w:rPr>
        <w:t xml:space="preserve">Losada, A. &amp; </w:t>
      </w:r>
      <w:proofErr w:type="spellStart"/>
      <w:r w:rsidRPr="007A413F">
        <w:rPr>
          <w:rFonts w:eastAsia="Calibri"/>
          <w:sz w:val="24"/>
          <w:szCs w:val="24"/>
          <w:lang w:val="es-CL"/>
        </w:rPr>
        <w:t>Rijavec</w:t>
      </w:r>
      <w:proofErr w:type="spellEnd"/>
      <w:r w:rsidRPr="007A413F">
        <w:rPr>
          <w:rFonts w:eastAsia="Calibri"/>
          <w:sz w:val="24"/>
          <w:szCs w:val="24"/>
          <w:lang w:val="es-CL"/>
        </w:rPr>
        <w:t xml:space="preserve">, M. (2017). Consecuencias psicológicas en niños con </w:t>
      </w:r>
      <w:proofErr w:type="spellStart"/>
      <w:r w:rsidRPr="007A413F">
        <w:rPr>
          <w:rFonts w:eastAsia="Calibri"/>
          <w:sz w:val="24"/>
          <w:szCs w:val="24"/>
          <w:lang w:val="es-CL"/>
        </w:rPr>
        <w:t>obsesidad</w:t>
      </w:r>
      <w:proofErr w:type="spellEnd"/>
      <w:r w:rsidRPr="007A413F">
        <w:rPr>
          <w:rFonts w:eastAsia="Calibri"/>
          <w:sz w:val="24"/>
          <w:szCs w:val="24"/>
          <w:lang w:val="es-CL"/>
        </w:rPr>
        <w:t xml:space="preserve"> producto de la estigmatización social. </w:t>
      </w:r>
      <w:r w:rsidRPr="007A413F">
        <w:rPr>
          <w:rFonts w:eastAsia="Calibri"/>
          <w:i/>
          <w:sz w:val="24"/>
          <w:szCs w:val="24"/>
          <w:lang w:val="es-CL"/>
        </w:rPr>
        <w:t xml:space="preserve">Revista </w:t>
      </w:r>
      <w:proofErr w:type="spellStart"/>
      <w:r w:rsidRPr="007A413F">
        <w:rPr>
          <w:rFonts w:eastAsia="Calibri"/>
          <w:i/>
          <w:sz w:val="24"/>
          <w:szCs w:val="24"/>
          <w:lang w:val="es-CL"/>
        </w:rPr>
        <w:t>Neuronum</w:t>
      </w:r>
      <w:proofErr w:type="spellEnd"/>
      <w:r w:rsidRPr="007A413F">
        <w:rPr>
          <w:rFonts w:eastAsia="Calibri"/>
          <w:sz w:val="24"/>
          <w:szCs w:val="24"/>
          <w:lang w:val="es-CL"/>
        </w:rPr>
        <w:t>, 3(2), 1 – 11. Disponible en: https://repositorio.uca.edu.ar/handle/123456789/8911</w:t>
      </w:r>
    </w:p>
    <w:p w14:paraId="3A3D0D10" w14:textId="77777777" w:rsidR="007A413F" w:rsidRPr="00DE7F80" w:rsidRDefault="007A413F" w:rsidP="007A413F">
      <w:pPr>
        <w:widowControl/>
        <w:autoSpaceDE/>
        <w:autoSpaceDN/>
        <w:spacing w:line="360" w:lineRule="auto"/>
        <w:ind w:left="720" w:hanging="720"/>
        <w:jc w:val="both"/>
        <w:rPr>
          <w:rFonts w:eastAsia="Calibri"/>
          <w:sz w:val="24"/>
          <w:szCs w:val="24"/>
        </w:rPr>
      </w:pPr>
      <w:r w:rsidRPr="00DE7F80">
        <w:rPr>
          <w:rFonts w:eastAsia="Calibri"/>
          <w:sz w:val="24"/>
          <w:szCs w:val="24"/>
        </w:rPr>
        <w:t xml:space="preserve">Lyubomirsky, S. &amp; Lepper, H. (1999). A Measure of Subjective Happiness: Preliminary Reliability and Construct Validation. </w:t>
      </w:r>
      <w:r w:rsidRPr="00DE7F80">
        <w:rPr>
          <w:rFonts w:eastAsia="Calibri"/>
          <w:i/>
          <w:sz w:val="24"/>
          <w:szCs w:val="24"/>
        </w:rPr>
        <w:t>Social Indicators Research</w:t>
      </w:r>
      <w:r w:rsidRPr="00DE7F80">
        <w:rPr>
          <w:rFonts w:eastAsia="Calibri"/>
          <w:sz w:val="24"/>
          <w:szCs w:val="24"/>
        </w:rPr>
        <w:t>, 46, 137–155 DOI: https://doi.org/10.1023/A:1006824100041</w:t>
      </w:r>
    </w:p>
    <w:p w14:paraId="532AE492" w14:textId="77777777" w:rsidR="007A413F" w:rsidRPr="00DE7F80" w:rsidRDefault="007A413F" w:rsidP="007A413F">
      <w:pPr>
        <w:widowControl/>
        <w:autoSpaceDE/>
        <w:autoSpaceDN/>
        <w:spacing w:line="360" w:lineRule="auto"/>
        <w:ind w:left="720" w:hanging="720"/>
        <w:jc w:val="both"/>
        <w:rPr>
          <w:rFonts w:eastAsia="Calibri"/>
          <w:sz w:val="24"/>
          <w:szCs w:val="24"/>
        </w:rPr>
      </w:pPr>
      <w:r w:rsidRPr="00DE7F80">
        <w:rPr>
          <w:rFonts w:eastAsia="Calibri"/>
          <w:sz w:val="24"/>
          <w:szCs w:val="24"/>
        </w:rPr>
        <w:t xml:space="preserve">Major, B., &amp; O’Brien, L. (2005). The social psychology of stigma. </w:t>
      </w:r>
      <w:r w:rsidRPr="00DE7F80">
        <w:rPr>
          <w:rFonts w:eastAsia="Calibri"/>
          <w:i/>
          <w:sz w:val="24"/>
          <w:szCs w:val="24"/>
        </w:rPr>
        <w:t>Annual Review of Psychology</w:t>
      </w:r>
      <w:r w:rsidRPr="00DE7F80">
        <w:rPr>
          <w:rFonts w:eastAsia="Calibri"/>
          <w:sz w:val="24"/>
          <w:szCs w:val="24"/>
        </w:rPr>
        <w:t>, 56(1), 393–421. https://doi.org/10.1146/annurev.psych.56.091103.070137</w:t>
      </w:r>
    </w:p>
    <w:p w14:paraId="2F8F9300"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DE7F80">
        <w:rPr>
          <w:rFonts w:eastAsia="Calibri"/>
          <w:sz w:val="24"/>
          <w:szCs w:val="24"/>
        </w:rPr>
        <w:t xml:space="preserve">Martín, N. (2017). </w:t>
      </w:r>
      <w:r w:rsidRPr="007A413F">
        <w:rPr>
          <w:rFonts w:eastAsia="Calibri"/>
          <w:sz w:val="24"/>
          <w:szCs w:val="24"/>
          <w:lang w:val="es-CL"/>
        </w:rPr>
        <w:t>Cuando el estigma se aplica a uno mismo: una revisión bibliográfica del autoestigma en Salud Mental [Tesis de Máster, Universidad Jaume I].</w:t>
      </w:r>
    </w:p>
    <w:p w14:paraId="3207384C" w14:textId="77777777" w:rsidR="007A413F" w:rsidRPr="00DE7F80" w:rsidRDefault="007A413F" w:rsidP="007A413F">
      <w:pPr>
        <w:widowControl/>
        <w:autoSpaceDE/>
        <w:autoSpaceDN/>
        <w:spacing w:line="360" w:lineRule="auto"/>
        <w:ind w:left="720" w:hanging="720"/>
        <w:jc w:val="both"/>
        <w:rPr>
          <w:rFonts w:eastAsia="Calibri"/>
          <w:sz w:val="24"/>
          <w:szCs w:val="24"/>
        </w:rPr>
      </w:pPr>
      <w:r w:rsidRPr="007A413F">
        <w:rPr>
          <w:rFonts w:eastAsia="Calibri"/>
          <w:sz w:val="24"/>
          <w:szCs w:val="24"/>
          <w:lang w:val="es-CL"/>
        </w:rPr>
        <w:t>Molero, F., Recio, P., García-</w:t>
      </w:r>
      <w:proofErr w:type="spellStart"/>
      <w:r w:rsidRPr="007A413F">
        <w:rPr>
          <w:rFonts w:eastAsia="Calibri"/>
          <w:sz w:val="24"/>
          <w:szCs w:val="24"/>
          <w:lang w:val="es-CL"/>
        </w:rPr>
        <w:t>Ael</w:t>
      </w:r>
      <w:proofErr w:type="spellEnd"/>
      <w:r w:rsidRPr="007A413F">
        <w:rPr>
          <w:rFonts w:eastAsia="Calibri"/>
          <w:sz w:val="24"/>
          <w:szCs w:val="24"/>
          <w:lang w:val="es-CL"/>
        </w:rPr>
        <w:t xml:space="preserve">, C., Fuster, J. &amp; Sanjuán, P. (2012). </w:t>
      </w:r>
      <w:r w:rsidRPr="00DE7F80">
        <w:rPr>
          <w:rFonts w:eastAsia="Calibri"/>
          <w:sz w:val="24"/>
          <w:szCs w:val="24"/>
        </w:rPr>
        <w:t xml:space="preserve">Measuring Dimensions of Perceived Discrimination in Five Stigmatized Groups. </w:t>
      </w:r>
      <w:r w:rsidRPr="00DE7F80">
        <w:rPr>
          <w:rFonts w:eastAsia="Calibri"/>
          <w:i/>
          <w:sz w:val="24"/>
          <w:szCs w:val="24"/>
        </w:rPr>
        <w:t>Social Indication Research</w:t>
      </w:r>
      <w:r w:rsidRPr="00DE7F80">
        <w:rPr>
          <w:rFonts w:eastAsia="Calibri"/>
          <w:sz w:val="24"/>
          <w:szCs w:val="24"/>
        </w:rPr>
        <w:t>, 109 (2), DOI 10.1007/s11205-012-0179-5</w:t>
      </w:r>
    </w:p>
    <w:p w14:paraId="5A079885"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7A413F">
        <w:rPr>
          <w:rFonts w:eastAsia="Calibri"/>
          <w:sz w:val="24"/>
          <w:szCs w:val="24"/>
          <w:lang w:val="es-CL"/>
        </w:rPr>
        <w:t xml:space="preserve">Mosquera, C., Rodríguez, M., &amp; León, R. (2009). Las acciones afirmativas como medio de inclusión social. Énfasis conceptuales, polémicas frecuentes y experiencias de implementación en algunos países. </w:t>
      </w:r>
      <w:r w:rsidRPr="007A413F">
        <w:rPr>
          <w:rFonts w:eastAsia="Calibri"/>
          <w:i/>
          <w:sz w:val="24"/>
          <w:szCs w:val="24"/>
          <w:lang w:val="es-CL"/>
        </w:rPr>
        <w:t>Acciones afirmativas y ciudadanía diferenciada étnico-racial negra, afrocolombiana, palenquera y raizal</w:t>
      </w:r>
      <w:r w:rsidRPr="007A413F">
        <w:rPr>
          <w:rFonts w:eastAsia="Calibri"/>
          <w:sz w:val="24"/>
          <w:szCs w:val="24"/>
          <w:lang w:val="es-CL"/>
        </w:rPr>
        <w:t>, 69-152 ISBN: 978-958-8063-70-6</w:t>
      </w:r>
    </w:p>
    <w:p w14:paraId="70730925"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7A413F">
        <w:rPr>
          <w:rFonts w:eastAsia="Calibri"/>
          <w:sz w:val="24"/>
          <w:szCs w:val="24"/>
          <w:lang w:val="es-CL"/>
        </w:rPr>
        <w:t>Muñoz, M., Pérez, E., Crespo, M. &amp; Guillén, A. I. (2009). Estigma y enfermedad mental: Análisis del rechazo social que sufren las personas con enfermedad mental. Madrid: Editorial Complutense. ISBN: 978-84-7491-.</w:t>
      </w:r>
    </w:p>
    <w:p w14:paraId="0832C0B0"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7A413F">
        <w:rPr>
          <w:rFonts w:eastAsia="Calibri"/>
          <w:sz w:val="24"/>
          <w:szCs w:val="24"/>
          <w:lang w:val="es-CL"/>
        </w:rPr>
        <w:t xml:space="preserve">Murillo, J. &amp; Molero, F. (2012). La satisfacción vital: su relación con el prejuicio, la identidad nacional, la autoestima y el bienestar material en inmigrantes. </w:t>
      </w:r>
      <w:r w:rsidRPr="007A413F">
        <w:rPr>
          <w:rFonts w:eastAsia="Calibri"/>
          <w:i/>
          <w:sz w:val="24"/>
          <w:szCs w:val="24"/>
          <w:lang w:val="es-CL"/>
        </w:rPr>
        <w:t>Acta Colombiana de Psicología</w:t>
      </w:r>
      <w:r w:rsidRPr="007A413F">
        <w:rPr>
          <w:rFonts w:eastAsia="Calibri"/>
          <w:sz w:val="24"/>
          <w:szCs w:val="24"/>
          <w:lang w:val="es-CL"/>
        </w:rPr>
        <w:t>, 15. Disponible en: https://www.redalyc.org/articulo.oa?id=79825836005.</w:t>
      </w:r>
    </w:p>
    <w:p w14:paraId="1E16D750" w14:textId="77777777" w:rsidR="007A413F" w:rsidRPr="00DE7F80" w:rsidRDefault="007A413F" w:rsidP="007A413F">
      <w:pPr>
        <w:widowControl/>
        <w:autoSpaceDE/>
        <w:autoSpaceDN/>
        <w:spacing w:line="360" w:lineRule="auto"/>
        <w:ind w:left="720" w:hanging="720"/>
        <w:jc w:val="both"/>
        <w:rPr>
          <w:rFonts w:eastAsia="Calibri"/>
          <w:sz w:val="24"/>
          <w:szCs w:val="24"/>
        </w:rPr>
      </w:pPr>
      <w:proofErr w:type="spellStart"/>
      <w:r w:rsidRPr="00DE7F80">
        <w:rPr>
          <w:rFonts w:eastAsia="Calibri"/>
          <w:sz w:val="24"/>
          <w:szCs w:val="24"/>
        </w:rPr>
        <w:lastRenderedPageBreak/>
        <w:t>Ostman</w:t>
      </w:r>
      <w:proofErr w:type="spellEnd"/>
      <w:r w:rsidRPr="00DE7F80">
        <w:rPr>
          <w:rFonts w:eastAsia="Calibri"/>
          <w:sz w:val="24"/>
          <w:szCs w:val="24"/>
        </w:rPr>
        <w:t xml:space="preserve">, M. &amp; </w:t>
      </w:r>
      <w:proofErr w:type="spellStart"/>
      <w:r w:rsidRPr="00DE7F80">
        <w:rPr>
          <w:rFonts w:eastAsia="Calibri"/>
          <w:sz w:val="24"/>
          <w:szCs w:val="24"/>
        </w:rPr>
        <w:t>Kjellin</w:t>
      </w:r>
      <w:proofErr w:type="spellEnd"/>
      <w:r w:rsidRPr="00DE7F80">
        <w:rPr>
          <w:rFonts w:eastAsia="Calibri"/>
          <w:sz w:val="24"/>
          <w:szCs w:val="24"/>
        </w:rPr>
        <w:t xml:space="preserve">, L. (2002). Stigma by association: psychological factor in relatives of people with mental illness. </w:t>
      </w:r>
      <w:r w:rsidRPr="00DE7F80">
        <w:rPr>
          <w:rFonts w:eastAsia="Calibri"/>
          <w:i/>
          <w:sz w:val="24"/>
          <w:szCs w:val="24"/>
        </w:rPr>
        <w:t>The British Journal of Psychiatry</w:t>
      </w:r>
      <w:r w:rsidRPr="00DE7F80">
        <w:rPr>
          <w:rFonts w:eastAsia="Calibri"/>
          <w:sz w:val="24"/>
          <w:szCs w:val="24"/>
        </w:rPr>
        <w:t>, 181. DOI: 10.1192/bjp.181.6.494.</w:t>
      </w:r>
    </w:p>
    <w:p w14:paraId="6D4ED474"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DE7F80">
        <w:rPr>
          <w:rFonts w:eastAsia="Calibri"/>
          <w:sz w:val="24"/>
          <w:szCs w:val="24"/>
        </w:rPr>
        <w:t xml:space="preserve">Pager, D., &amp; Shepherd, H. (2008). The Sociology of Discrimination: Racial Discrimination in Employment, Housing, Credit, and Consumer Markets. </w:t>
      </w:r>
      <w:proofErr w:type="spellStart"/>
      <w:r w:rsidRPr="007A413F">
        <w:rPr>
          <w:rFonts w:eastAsia="Calibri"/>
          <w:i/>
          <w:sz w:val="24"/>
          <w:szCs w:val="24"/>
          <w:lang w:val="es-CL"/>
        </w:rPr>
        <w:t>Annual</w:t>
      </w:r>
      <w:proofErr w:type="spellEnd"/>
      <w:r w:rsidRPr="007A413F">
        <w:rPr>
          <w:rFonts w:eastAsia="Calibri"/>
          <w:i/>
          <w:sz w:val="24"/>
          <w:szCs w:val="24"/>
          <w:lang w:val="es-CL"/>
        </w:rPr>
        <w:t xml:space="preserve"> </w:t>
      </w:r>
      <w:proofErr w:type="spellStart"/>
      <w:r w:rsidRPr="007A413F">
        <w:rPr>
          <w:rFonts w:eastAsia="Calibri"/>
          <w:i/>
          <w:sz w:val="24"/>
          <w:szCs w:val="24"/>
          <w:lang w:val="es-CL"/>
        </w:rPr>
        <w:t>Review</w:t>
      </w:r>
      <w:proofErr w:type="spellEnd"/>
      <w:r w:rsidRPr="007A413F">
        <w:rPr>
          <w:rFonts w:eastAsia="Calibri"/>
          <w:i/>
          <w:sz w:val="24"/>
          <w:szCs w:val="24"/>
          <w:lang w:val="es-CL"/>
        </w:rPr>
        <w:t xml:space="preserve"> of </w:t>
      </w:r>
      <w:proofErr w:type="spellStart"/>
      <w:r w:rsidRPr="007A413F">
        <w:rPr>
          <w:rFonts w:eastAsia="Calibri"/>
          <w:i/>
          <w:sz w:val="24"/>
          <w:szCs w:val="24"/>
          <w:lang w:val="es-CL"/>
        </w:rPr>
        <w:t>Sociology</w:t>
      </w:r>
      <w:proofErr w:type="spellEnd"/>
      <w:r w:rsidRPr="007A413F">
        <w:rPr>
          <w:rFonts w:eastAsia="Calibri"/>
          <w:sz w:val="24"/>
          <w:szCs w:val="24"/>
          <w:lang w:val="es-CL"/>
        </w:rPr>
        <w:t>, 34, 181-209. https://doi.org/10.1146/annurev.soc.33.040406.131740</w:t>
      </w:r>
    </w:p>
    <w:p w14:paraId="04394F6B"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7A413F">
        <w:rPr>
          <w:rFonts w:eastAsia="Calibri"/>
          <w:sz w:val="24"/>
          <w:szCs w:val="24"/>
          <w:lang w:val="es-CL"/>
        </w:rPr>
        <w:t xml:space="preserve">Palacio, J., Ramos-Vidal, I., </w:t>
      </w:r>
      <w:proofErr w:type="spellStart"/>
      <w:r w:rsidRPr="007A413F">
        <w:rPr>
          <w:rFonts w:eastAsia="Calibri"/>
          <w:sz w:val="24"/>
          <w:szCs w:val="24"/>
          <w:lang w:val="es-CL"/>
        </w:rPr>
        <w:t>Llinas</w:t>
      </w:r>
      <w:proofErr w:type="spellEnd"/>
      <w:r w:rsidRPr="007A413F">
        <w:rPr>
          <w:rFonts w:eastAsia="Calibri"/>
          <w:sz w:val="24"/>
          <w:szCs w:val="24"/>
          <w:lang w:val="es-CL"/>
        </w:rPr>
        <w:t xml:space="preserve">-Solano, H., Doria-Zapata, A., &amp; Nogueda-Cadena, K. (2020). Adaptación y validación de la escala de prejuicio sutil y manifiesto hacia inmigrantes venezolanos en una muestra colombiana. </w:t>
      </w:r>
      <w:r w:rsidRPr="007A413F">
        <w:rPr>
          <w:rFonts w:eastAsia="Calibri"/>
          <w:i/>
          <w:sz w:val="24"/>
          <w:szCs w:val="24"/>
          <w:lang w:val="es-CL"/>
        </w:rPr>
        <w:t>Revista De Psicología</w:t>
      </w:r>
      <w:r w:rsidRPr="007A413F">
        <w:rPr>
          <w:rFonts w:eastAsia="Calibri"/>
          <w:sz w:val="24"/>
          <w:szCs w:val="24"/>
          <w:lang w:val="es-CL"/>
        </w:rPr>
        <w:t>, 38(1), 197-222. http://dx.doi.org/10.18800/psico.202001.008</w:t>
      </w:r>
    </w:p>
    <w:p w14:paraId="25A8774B"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7A413F">
        <w:rPr>
          <w:rFonts w:eastAsia="Calibri"/>
          <w:sz w:val="24"/>
          <w:szCs w:val="24"/>
          <w:lang w:val="es-CL"/>
        </w:rPr>
        <w:t xml:space="preserve">Pedrero, V., Alonso, L. &amp; Manzi, J. (2021). El estigma asociado a la diabetes: elementos conceptuales, mecanismos involucrados y desafíos. </w:t>
      </w:r>
      <w:r w:rsidRPr="007A413F">
        <w:rPr>
          <w:rFonts w:eastAsia="Calibri"/>
          <w:i/>
          <w:sz w:val="24"/>
          <w:szCs w:val="24"/>
          <w:lang w:val="es-CL"/>
        </w:rPr>
        <w:t>Revista Salud Uninorte</w:t>
      </w:r>
      <w:r w:rsidRPr="007A413F">
        <w:rPr>
          <w:rFonts w:eastAsia="Calibri"/>
          <w:sz w:val="24"/>
          <w:szCs w:val="24"/>
          <w:lang w:val="es-CL"/>
        </w:rPr>
        <w:t>, 37 (1), 205-219. DOI: 10.14482/sun.37.1.610.7.</w:t>
      </w:r>
    </w:p>
    <w:p w14:paraId="4AF52D4C" w14:textId="77777777" w:rsidR="007A413F" w:rsidRPr="00DE7F80" w:rsidRDefault="007A413F" w:rsidP="007A413F">
      <w:pPr>
        <w:widowControl/>
        <w:autoSpaceDE/>
        <w:autoSpaceDN/>
        <w:spacing w:line="360" w:lineRule="auto"/>
        <w:ind w:left="720" w:hanging="720"/>
        <w:jc w:val="both"/>
        <w:rPr>
          <w:rFonts w:eastAsia="Calibri"/>
          <w:sz w:val="24"/>
          <w:szCs w:val="24"/>
        </w:rPr>
      </w:pPr>
      <w:proofErr w:type="spellStart"/>
      <w:r w:rsidRPr="007A413F">
        <w:rPr>
          <w:rFonts w:eastAsia="Calibri"/>
          <w:sz w:val="24"/>
          <w:szCs w:val="24"/>
          <w:lang w:val="es-CL"/>
        </w:rPr>
        <w:t>Pettigrew</w:t>
      </w:r>
      <w:proofErr w:type="spellEnd"/>
      <w:r w:rsidRPr="007A413F">
        <w:rPr>
          <w:rFonts w:eastAsia="Calibri"/>
          <w:sz w:val="24"/>
          <w:szCs w:val="24"/>
          <w:lang w:val="es-CL"/>
        </w:rPr>
        <w:t xml:space="preserve">, T. F. &amp; Meertens, R. W. (1995). </w:t>
      </w:r>
      <w:r w:rsidRPr="00DE7F80">
        <w:rPr>
          <w:rFonts w:eastAsia="Calibri"/>
          <w:sz w:val="24"/>
          <w:szCs w:val="24"/>
        </w:rPr>
        <w:t xml:space="preserve">Subtle and Blatant prejudice in Western Europe. </w:t>
      </w:r>
      <w:r w:rsidRPr="00DE7F80">
        <w:rPr>
          <w:rFonts w:eastAsia="Calibri"/>
          <w:i/>
          <w:sz w:val="24"/>
          <w:szCs w:val="24"/>
        </w:rPr>
        <w:t>European Journal of Social Psychology</w:t>
      </w:r>
      <w:r w:rsidRPr="00DE7F80">
        <w:rPr>
          <w:rFonts w:eastAsia="Calibri"/>
          <w:sz w:val="24"/>
          <w:szCs w:val="24"/>
        </w:rPr>
        <w:t>, 25. DOI: 10.1002/ejsp.2420250106.</w:t>
      </w:r>
    </w:p>
    <w:p w14:paraId="3AD7872A" w14:textId="77777777" w:rsidR="007A413F" w:rsidRPr="00DE7F80" w:rsidRDefault="007A413F" w:rsidP="007A413F">
      <w:pPr>
        <w:widowControl/>
        <w:autoSpaceDE/>
        <w:autoSpaceDN/>
        <w:spacing w:line="360" w:lineRule="auto"/>
        <w:ind w:left="720" w:hanging="720"/>
        <w:jc w:val="both"/>
        <w:rPr>
          <w:rFonts w:eastAsia="Calibri"/>
          <w:sz w:val="24"/>
          <w:szCs w:val="24"/>
        </w:rPr>
      </w:pPr>
      <w:r w:rsidRPr="00DE7F80">
        <w:rPr>
          <w:rFonts w:eastAsia="Calibri"/>
          <w:sz w:val="24"/>
          <w:szCs w:val="24"/>
        </w:rPr>
        <w:t xml:space="preserve">Puhl, R. &amp; Peterson, J. L. (2012). Physical appearance and stigma. En T. Cash (Ed.). </w:t>
      </w:r>
      <w:r w:rsidRPr="00DE7F80">
        <w:rPr>
          <w:rFonts w:eastAsia="Calibri"/>
          <w:i/>
          <w:sz w:val="24"/>
          <w:szCs w:val="24"/>
        </w:rPr>
        <w:t>Encyclopedia of body image and human appearance</w:t>
      </w:r>
      <w:r w:rsidRPr="00DE7F80">
        <w:rPr>
          <w:rFonts w:eastAsia="Calibri"/>
          <w:sz w:val="24"/>
          <w:szCs w:val="24"/>
        </w:rPr>
        <w:t>, Vol. 2. pp. 588-594. Cambridge, MA: Academic Press. DOI: 10.1016/B978-0-12-384925-0.00093-6.</w:t>
      </w:r>
    </w:p>
    <w:p w14:paraId="796925D4"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DE7F80">
        <w:rPr>
          <w:rFonts w:eastAsia="Calibri"/>
          <w:sz w:val="24"/>
          <w:szCs w:val="24"/>
        </w:rPr>
        <w:t xml:space="preserve">Puhl, R. M., &amp; Heuer, C. A. (2009). The stigma of obesity: A review and update. </w:t>
      </w:r>
      <w:proofErr w:type="spellStart"/>
      <w:r w:rsidRPr="007A413F">
        <w:rPr>
          <w:rFonts w:eastAsia="Calibri"/>
          <w:i/>
          <w:sz w:val="24"/>
          <w:szCs w:val="24"/>
          <w:lang w:val="es-CL"/>
        </w:rPr>
        <w:t>Obesity</w:t>
      </w:r>
      <w:proofErr w:type="spellEnd"/>
      <w:r w:rsidRPr="007A413F">
        <w:rPr>
          <w:rFonts w:eastAsia="Calibri"/>
          <w:sz w:val="24"/>
          <w:szCs w:val="24"/>
          <w:lang w:val="es-CL"/>
        </w:rPr>
        <w:t>, 17(5), 941–964. DOI: 10.1038/oby.2008.636.</w:t>
      </w:r>
    </w:p>
    <w:p w14:paraId="51DD3279"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7A413F">
        <w:rPr>
          <w:rFonts w:eastAsia="Calibri"/>
          <w:sz w:val="24"/>
          <w:szCs w:val="24"/>
          <w:lang w:val="es-CL"/>
        </w:rPr>
        <w:t xml:space="preserve">Quirós, G. (2021). Gordofobia: existencia de un cuerpo negado. Análisis de las implicaciones subjetivas del cuerpo gordo en la sociedad moderna. </w:t>
      </w:r>
      <w:r w:rsidRPr="007A413F">
        <w:rPr>
          <w:rFonts w:eastAsia="Calibri"/>
          <w:i/>
          <w:sz w:val="24"/>
          <w:szCs w:val="24"/>
          <w:lang w:val="es-CL"/>
        </w:rPr>
        <w:t>Revista Latinoamericana de Derechos Humanos</w:t>
      </w:r>
      <w:r w:rsidRPr="007A413F">
        <w:rPr>
          <w:rFonts w:eastAsia="Calibri"/>
          <w:sz w:val="24"/>
          <w:szCs w:val="24"/>
          <w:lang w:val="es-CL"/>
        </w:rPr>
        <w:t>, 32(1). DOI: 10.15359/rldh.32-1.7.</w:t>
      </w:r>
    </w:p>
    <w:p w14:paraId="2DE61A8F"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7A413F">
        <w:rPr>
          <w:rFonts w:eastAsia="Calibri"/>
          <w:sz w:val="24"/>
          <w:szCs w:val="24"/>
          <w:lang w:val="es-CL"/>
        </w:rPr>
        <w:t xml:space="preserve">Rivas, P. (2015). ¿Es la obesidad causa de discriminación tutelable en el ámbito laboral? </w:t>
      </w:r>
      <w:r w:rsidRPr="007A413F">
        <w:rPr>
          <w:rFonts w:eastAsia="Calibri"/>
          <w:i/>
          <w:sz w:val="24"/>
          <w:szCs w:val="24"/>
          <w:lang w:val="es-CL"/>
        </w:rPr>
        <w:t xml:space="preserve">Revista </w:t>
      </w:r>
      <w:proofErr w:type="spellStart"/>
      <w:r w:rsidRPr="007A413F">
        <w:rPr>
          <w:rFonts w:eastAsia="Calibri"/>
          <w:i/>
          <w:sz w:val="24"/>
          <w:szCs w:val="24"/>
          <w:lang w:val="es-CL"/>
        </w:rPr>
        <w:t>Iuslabor</w:t>
      </w:r>
      <w:proofErr w:type="spellEnd"/>
      <w:r w:rsidRPr="007A413F">
        <w:rPr>
          <w:rFonts w:eastAsia="Calibri"/>
          <w:sz w:val="24"/>
          <w:szCs w:val="24"/>
          <w:lang w:val="es-CL"/>
        </w:rPr>
        <w:t>, 1, ISSN 1699- 2938</w:t>
      </w:r>
    </w:p>
    <w:p w14:paraId="6F95A82D" w14:textId="77777777" w:rsidR="007A413F" w:rsidRPr="002C66C8" w:rsidRDefault="007A413F" w:rsidP="007A413F">
      <w:pPr>
        <w:widowControl/>
        <w:autoSpaceDE/>
        <w:autoSpaceDN/>
        <w:spacing w:line="360" w:lineRule="auto"/>
        <w:ind w:left="720" w:hanging="720"/>
        <w:jc w:val="both"/>
        <w:rPr>
          <w:rFonts w:eastAsia="Calibri"/>
          <w:sz w:val="24"/>
          <w:szCs w:val="24"/>
        </w:rPr>
      </w:pPr>
      <w:r w:rsidRPr="007A413F">
        <w:rPr>
          <w:rFonts w:eastAsia="Calibri"/>
          <w:sz w:val="24"/>
          <w:szCs w:val="24"/>
          <w:lang w:val="es-CL"/>
        </w:rPr>
        <w:t xml:space="preserve">Rodríguez, J. (2005). Definición y concepto de la no discriminación. </w:t>
      </w:r>
      <w:r w:rsidRPr="002C66C8">
        <w:rPr>
          <w:rFonts w:eastAsia="Calibri"/>
          <w:i/>
          <w:sz w:val="24"/>
          <w:szCs w:val="24"/>
        </w:rPr>
        <w:t xml:space="preserve">El </w:t>
      </w:r>
      <w:proofErr w:type="spellStart"/>
      <w:r w:rsidRPr="002C66C8">
        <w:rPr>
          <w:rFonts w:eastAsia="Calibri"/>
          <w:i/>
          <w:sz w:val="24"/>
          <w:szCs w:val="24"/>
        </w:rPr>
        <w:t>Cotidiano</w:t>
      </w:r>
      <w:proofErr w:type="spellEnd"/>
      <w:r w:rsidRPr="002C66C8">
        <w:rPr>
          <w:rFonts w:eastAsia="Calibri"/>
          <w:sz w:val="24"/>
          <w:szCs w:val="24"/>
        </w:rPr>
        <w:t>. 15(134), 23-29. http://www.redalyc.org/articulo.oa?id=32513404.</w:t>
      </w:r>
    </w:p>
    <w:p w14:paraId="5B61CA72" w14:textId="77777777" w:rsidR="002C66C8" w:rsidRPr="002C66C8" w:rsidRDefault="002C66C8" w:rsidP="002C66C8">
      <w:pPr>
        <w:widowControl/>
        <w:autoSpaceDE/>
        <w:autoSpaceDN/>
        <w:spacing w:line="360" w:lineRule="auto"/>
        <w:ind w:left="720" w:hanging="720"/>
        <w:jc w:val="both"/>
        <w:rPr>
          <w:rFonts w:eastAsia="Calibri"/>
          <w:sz w:val="24"/>
          <w:szCs w:val="24"/>
        </w:rPr>
      </w:pPr>
      <w:r w:rsidRPr="00DE7F80">
        <w:rPr>
          <w:rFonts w:eastAsia="Calibri"/>
          <w:sz w:val="24"/>
          <w:szCs w:val="24"/>
        </w:rPr>
        <w:t>R</w:t>
      </w:r>
      <w:r>
        <w:rPr>
          <w:rFonts w:eastAsia="Calibri"/>
          <w:sz w:val="24"/>
          <w:szCs w:val="24"/>
        </w:rPr>
        <w:t>osen</w:t>
      </w:r>
      <w:r w:rsidRPr="00DE7F80">
        <w:rPr>
          <w:rFonts w:eastAsia="Calibri"/>
          <w:sz w:val="24"/>
          <w:szCs w:val="24"/>
        </w:rPr>
        <w:t xml:space="preserve">, </w:t>
      </w:r>
      <w:r>
        <w:rPr>
          <w:rFonts w:eastAsia="Calibri"/>
          <w:sz w:val="24"/>
          <w:szCs w:val="24"/>
        </w:rPr>
        <w:t>H</w:t>
      </w:r>
      <w:r w:rsidRPr="00DE7F80">
        <w:rPr>
          <w:rFonts w:eastAsia="Calibri"/>
          <w:sz w:val="24"/>
          <w:szCs w:val="24"/>
        </w:rPr>
        <w:t>. (</w:t>
      </w:r>
      <w:r>
        <w:rPr>
          <w:rFonts w:eastAsia="Calibri"/>
          <w:sz w:val="24"/>
          <w:szCs w:val="24"/>
        </w:rPr>
        <w:t>2014</w:t>
      </w:r>
      <w:r w:rsidRPr="00DE7F80">
        <w:rPr>
          <w:rFonts w:eastAsia="Calibri"/>
          <w:sz w:val="24"/>
          <w:szCs w:val="24"/>
        </w:rPr>
        <w:t>).</w:t>
      </w:r>
      <w:r>
        <w:rPr>
          <w:rFonts w:eastAsia="Calibri"/>
          <w:sz w:val="24"/>
          <w:szCs w:val="24"/>
        </w:rPr>
        <w:t xml:space="preserve"> Is Obesity a disease or a behavior abnormality? Did the AMA get it right?</w:t>
      </w:r>
      <w:r w:rsidRPr="00DE7F80">
        <w:rPr>
          <w:rFonts w:eastAsia="Calibri"/>
          <w:sz w:val="24"/>
          <w:szCs w:val="24"/>
        </w:rPr>
        <w:t xml:space="preserve">. </w:t>
      </w:r>
      <w:r>
        <w:rPr>
          <w:rFonts w:eastAsia="Calibri"/>
          <w:i/>
          <w:sz w:val="24"/>
          <w:szCs w:val="24"/>
        </w:rPr>
        <w:t>Missouri medicine</w:t>
      </w:r>
      <w:r w:rsidRPr="002C66C8">
        <w:rPr>
          <w:rFonts w:eastAsia="Calibri"/>
          <w:sz w:val="24"/>
          <w:szCs w:val="24"/>
        </w:rPr>
        <w:t xml:space="preserve">, </w:t>
      </w:r>
      <w:r>
        <w:rPr>
          <w:rFonts w:eastAsia="Calibri"/>
          <w:sz w:val="24"/>
          <w:szCs w:val="24"/>
        </w:rPr>
        <w:t>111</w:t>
      </w:r>
      <w:r w:rsidRPr="002C66C8">
        <w:rPr>
          <w:rFonts w:eastAsia="Calibri"/>
          <w:sz w:val="24"/>
          <w:szCs w:val="24"/>
        </w:rPr>
        <w:t xml:space="preserve">(2), </w:t>
      </w:r>
      <w:r>
        <w:rPr>
          <w:rFonts w:eastAsia="Calibri"/>
          <w:sz w:val="24"/>
          <w:szCs w:val="24"/>
        </w:rPr>
        <w:t>104-108</w:t>
      </w:r>
      <w:r w:rsidRPr="002C66C8">
        <w:rPr>
          <w:rFonts w:eastAsia="Calibri"/>
          <w:sz w:val="24"/>
          <w:szCs w:val="24"/>
        </w:rPr>
        <w:t xml:space="preserve">. </w:t>
      </w:r>
    </w:p>
    <w:p w14:paraId="51A05A3E"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4B2FDF">
        <w:rPr>
          <w:rFonts w:eastAsia="Calibri"/>
          <w:sz w:val="24"/>
          <w:szCs w:val="24"/>
        </w:rPr>
        <w:t>Ruggiero, K. M. &amp; Taylor, D. M. (1997).</w:t>
      </w:r>
      <w:r w:rsidR="002C66C8" w:rsidRPr="004B2FDF">
        <w:rPr>
          <w:rFonts w:eastAsia="Calibri"/>
          <w:sz w:val="24"/>
          <w:szCs w:val="24"/>
        </w:rPr>
        <w:t xml:space="preserve"> </w:t>
      </w:r>
      <w:r w:rsidRPr="00DE7F80">
        <w:rPr>
          <w:rFonts w:eastAsia="Calibri"/>
          <w:sz w:val="24"/>
          <w:szCs w:val="24"/>
        </w:rPr>
        <w:t xml:space="preserve">Why minority group members perceive or do not perceive the discrimination that confronts them: The role of self-esteem and perceived control. </w:t>
      </w:r>
      <w:proofErr w:type="spellStart"/>
      <w:r w:rsidRPr="007A413F">
        <w:rPr>
          <w:rFonts w:eastAsia="Calibri"/>
          <w:i/>
          <w:sz w:val="24"/>
          <w:szCs w:val="24"/>
          <w:lang w:val="es-CL"/>
        </w:rPr>
        <w:lastRenderedPageBreak/>
        <w:t>Journal</w:t>
      </w:r>
      <w:proofErr w:type="spellEnd"/>
      <w:r w:rsidRPr="007A413F">
        <w:rPr>
          <w:rFonts w:eastAsia="Calibri"/>
          <w:i/>
          <w:sz w:val="24"/>
          <w:szCs w:val="24"/>
          <w:lang w:val="es-CL"/>
        </w:rPr>
        <w:t xml:space="preserve"> of </w:t>
      </w:r>
      <w:proofErr w:type="spellStart"/>
      <w:r w:rsidRPr="007A413F">
        <w:rPr>
          <w:rFonts w:eastAsia="Calibri"/>
          <w:i/>
          <w:sz w:val="24"/>
          <w:szCs w:val="24"/>
          <w:lang w:val="es-CL"/>
        </w:rPr>
        <w:t>Personality</w:t>
      </w:r>
      <w:proofErr w:type="spellEnd"/>
      <w:r w:rsidRPr="007A413F">
        <w:rPr>
          <w:rFonts w:eastAsia="Calibri"/>
          <w:i/>
          <w:sz w:val="24"/>
          <w:szCs w:val="24"/>
          <w:lang w:val="es-CL"/>
        </w:rPr>
        <w:t xml:space="preserve"> and Social Psychology</w:t>
      </w:r>
      <w:r w:rsidRPr="007A413F">
        <w:rPr>
          <w:rFonts w:eastAsia="Calibri"/>
          <w:sz w:val="24"/>
          <w:szCs w:val="24"/>
          <w:lang w:val="es-CL"/>
        </w:rPr>
        <w:t>, 72(2), 373-389. https://doi.org/10.1037/0022-3514.72.2.373</w:t>
      </w:r>
    </w:p>
    <w:p w14:paraId="0FB2ECC5"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7A413F">
        <w:rPr>
          <w:rFonts w:eastAsia="Calibri"/>
          <w:sz w:val="24"/>
          <w:szCs w:val="24"/>
          <w:lang w:val="es-CL"/>
        </w:rPr>
        <w:t>Sánchez, D. (2022) El estigma de la obesidad y su impacto en la salud: una revisión narrativa. </w:t>
      </w:r>
      <w:r w:rsidRPr="007A413F">
        <w:rPr>
          <w:rFonts w:eastAsia="Calibri"/>
          <w:i/>
          <w:sz w:val="24"/>
          <w:szCs w:val="24"/>
          <w:lang w:val="es-CL"/>
        </w:rPr>
        <w:t>Endocrinología, Diabetes y Nutrición</w:t>
      </w:r>
      <w:r w:rsidRPr="007A413F">
        <w:rPr>
          <w:rFonts w:eastAsia="Calibri"/>
          <w:sz w:val="24"/>
          <w:szCs w:val="24"/>
          <w:lang w:val="es-CL"/>
        </w:rPr>
        <w:t>, 10.1016/j.endinu.2021.12.002</w:t>
      </w:r>
    </w:p>
    <w:p w14:paraId="5E31F8C9"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7A413F">
        <w:rPr>
          <w:rFonts w:eastAsia="Calibri"/>
          <w:sz w:val="24"/>
          <w:szCs w:val="24"/>
          <w:lang w:val="es-CL"/>
        </w:rPr>
        <w:t xml:space="preserve">Smith-Castro, V., Moreno, M., Román, N., </w:t>
      </w:r>
      <w:proofErr w:type="spellStart"/>
      <w:r w:rsidRPr="007A413F">
        <w:rPr>
          <w:rFonts w:eastAsia="Calibri"/>
          <w:sz w:val="24"/>
          <w:szCs w:val="24"/>
          <w:lang w:val="es-CL"/>
        </w:rPr>
        <w:t>Kirschman</w:t>
      </w:r>
      <w:proofErr w:type="spellEnd"/>
      <w:r w:rsidRPr="007A413F">
        <w:rPr>
          <w:rFonts w:eastAsia="Calibri"/>
          <w:sz w:val="24"/>
          <w:szCs w:val="24"/>
          <w:lang w:val="es-CL"/>
        </w:rPr>
        <w:t xml:space="preserve">, D., Acuña, M., &amp; Víquez, S. (2010). Discriminación social, consecuencias psicológicas y estrategias de afrontamiento en miembros de grupos sociales estigmatizados. En I. Dobles &amp; S. Baltodano (Editores). </w:t>
      </w:r>
      <w:r w:rsidRPr="007A413F">
        <w:rPr>
          <w:rFonts w:eastAsia="Calibri"/>
          <w:i/>
          <w:sz w:val="24"/>
          <w:szCs w:val="24"/>
          <w:lang w:val="es-CL"/>
        </w:rPr>
        <w:t>Dominación, compromiso y transformación social</w:t>
      </w:r>
      <w:r w:rsidRPr="007A413F">
        <w:rPr>
          <w:rFonts w:eastAsia="Calibri"/>
          <w:sz w:val="24"/>
          <w:szCs w:val="24"/>
          <w:lang w:val="es-CL"/>
        </w:rPr>
        <w:t>, 83-104. San José: Editorial de la Universidad de Costa Rica.</w:t>
      </w:r>
    </w:p>
    <w:p w14:paraId="3E223234"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r w:rsidRPr="007A413F">
        <w:rPr>
          <w:rFonts w:eastAsia="Calibri"/>
          <w:sz w:val="24"/>
          <w:szCs w:val="24"/>
          <w:lang w:val="es-CL"/>
        </w:rPr>
        <w:t xml:space="preserve">Smith, V. (2006). La psicología de las relaciones intergrupales: Modelos e hipótesis. </w:t>
      </w:r>
      <w:r w:rsidRPr="007A413F">
        <w:rPr>
          <w:rFonts w:eastAsia="Calibri"/>
          <w:i/>
          <w:sz w:val="24"/>
          <w:szCs w:val="24"/>
          <w:lang w:val="es-CL"/>
        </w:rPr>
        <w:t>Actualidades en Psicología</w:t>
      </w:r>
      <w:r w:rsidRPr="007A413F">
        <w:rPr>
          <w:rFonts w:eastAsia="Calibri"/>
          <w:sz w:val="24"/>
          <w:szCs w:val="24"/>
          <w:lang w:val="es-CL"/>
        </w:rPr>
        <w:t>, 20(107), 45-71. DOI: 10.15517/ap.v20i107.37.</w:t>
      </w:r>
    </w:p>
    <w:p w14:paraId="40ECC00B" w14:textId="77777777" w:rsidR="007A413F" w:rsidRPr="00DE7F80" w:rsidRDefault="007A413F" w:rsidP="007A413F">
      <w:pPr>
        <w:widowControl/>
        <w:autoSpaceDE/>
        <w:autoSpaceDN/>
        <w:spacing w:line="360" w:lineRule="auto"/>
        <w:ind w:left="720" w:hanging="720"/>
        <w:jc w:val="both"/>
        <w:rPr>
          <w:rFonts w:eastAsia="Calibri"/>
          <w:sz w:val="24"/>
          <w:szCs w:val="24"/>
        </w:rPr>
      </w:pPr>
      <w:r w:rsidRPr="007A413F">
        <w:rPr>
          <w:rFonts w:eastAsia="Calibri"/>
          <w:sz w:val="24"/>
          <w:szCs w:val="24"/>
          <w:lang w:val="es-CL"/>
        </w:rPr>
        <w:t xml:space="preserve">Tajfel, H. &amp; Turner, J. (1979). </w:t>
      </w:r>
      <w:r w:rsidRPr="00DE7F80">
        <w:rPr>
          <w:rFonts w:eastAsia="Calibri"/>
          <w:sz w:val="24"/>
          <w:szCs w:val="24"/>
        </w:rPr>
        <w:t xml:space="preserve">An integrative theory of intergroup conflict. In W. G. Austin &amp; S. </w:t>
      </w:r>
      <w:proofErr w:type="spellStart"/>
      <w:r w:rsidRPr="00DE7F80">
        <w:rPr>
          <w:rFonts w:eastAsia="Calibri"/>
          <w:sz w:val="24"/>
          <w:szCs w:val="24"/>
        </w:rPr>
        <w:t>Worchel</w:t>
      </w:r>
      <w:proofErr w:type="spellEnd"/>
      <w:r w:rsidRPr="00DE7F80">
        <w:rPr>
          <w:rFonts w:eastAsia="Calibri"/>
          <w:sz w:val="24"/>
          <w:szCs w:val="24"/>
        </w:rPr>
        <w:t xml:space="preserve"> (Eds.).</w:t>
      </w:r>
    </w:p>
    <w:p w14:paraId="559046F4" w14:textId="77777777" w:rsidR="007A413F" w:rsidRPr="00DE7F80" w:rsidRDefault="007A413F" w:rsidP="007A413F">
      <w:pPr>
        <w:widowControl/>
        <w:autoSpaceDE/>
        <w:autoSpaceDN/>
        <w:spacing w:line="360" w:lineRule="auto"/>
        <w:ind w:left="720" w:hanging="720"/>
        <w:jc w:val="both"/>
        <w:rPr>
          <w:rFonts w:eastAsia="Calibri"/>
          <w:sz w:val="24"/>
          <w:szCs w:val="24"/>
        </w:rPr>
      </w:pPr>
      <w:proofErr w:type="spellStart"/>
      <w:r w:rsidRPr="00DE7F80">
        <w:rPr>
          <w:rFonts w:eastAsia="Calibri"/>
          <w:sz w:val="24"/>
          <w:szCs w:val="24"/>
        </w:rPr>
        <w:t>Veelen</w:t>
      </w:r>
      <w:proofErr w:type="spellEnd"/>
      <w:r w:rsidRPr="00DE7F80">
        <w:rPr>
          <w:rFonts w:eastAsia="Calibri"/>
          <w:sz w:val="24"/>
          <w:szCs w:val="24"/>
        </w:rPr>
        <w:t xml:space="preserve"> R, </w:t>
      </w:r>
      <w:proofErr w:type="spellStart"/>
      <w:r w:rsidRPr="00DE7F80">
        <w:rPr>
          <w:rFonts w:eastAsia="Calibri"/>
          <w:sz w:val="24"/>
          <w:szCs w:val="24"/>
        </w:rPr>
        <w:t>Veldman</w:t>
      </w:r>
      <w:proofErr w:type="spellEnd"/>
      <w:r w:rsidRPr="00DE7F80">
        <w:rPr>
          <w:rFonts w:eastAsia="Calibri"/>
          <w:sz w:val="24"/>
          <w:szCs w:val="24"/>
        </w:rPr>
        <w:t xml:space="preserve"> J, Van </w:t>
      </w:r>
      <w:proofErr w:type="spellStart"/>
      <w:r w:rsidRPr="00DE7F80">
        <w:rPr>
          <w:rFonts w:eastAsia="Calibri"/>
          <w:sz w:val="24"/>
          <w:szCs w:val="24"/>
        </w:rPr>
        <w:t>Laar</w:t>
      </w:r>
      <w:proofErr w:type="spellEnd"/>
      <w:r w:rsidRPr="00DE7F80">
        <w:rPr>
          <w:rFonts w:eastAsia="Calibri"/>
          <w:sz w:val="24"/>
          <w:szCs w:val="24"/>
        </w:rPr>
        <w:t xml:space="preserve"> C. &amp; Derks B. (2020). Distancing from a stigmatized social identity: State of the art and future research agenda on self-group distancing. </w:t>
      </w:r>
      <w:r w:rsidRPr="00DE7F80">
        <w:rPr>
          <w:rFonts w:eastAsia="Calibri"/>
          <w:i/>
          <w:sz w:val="24"/>
          <w:szCs w:val="24"/>
        </w:rPr>
        <w:t>European Journal of Social Psychology</w:t>
      </w:r>
      <w:r w:rsidRPr="00DE7F80">
        <w:rPr>
          <w:rFonts w:eastAsia="Calibri"/>
          <w:sz w:val="24"/>
          <w:szCs w:val="24"/>
        </w:rPr>
        <w:t>, 50, 1089–1107. https://doi.org/10.1002/ejsp.2714.</w:t>
      </w:r>
    </w:p>
    <w:p w14:paraId="1AFEDA21" w14:textId="77777777" w:rsidR="007A413F" w:rsidRPr="00DE7F80" w:rsidRDefault="007A413F" w:rsidP="007A413F">
      <w:pPr>
        <w:widowControl/>
        <w:autoSpaceDE/>
        <w:autoSpaceDN/>
        <w:spacing w:line="360" w:lineRule="auto"/>
        <w:ind w:left="720" w:hanging="720"/>
        <w:jc w:val="both"/>
        <w:rPr>
          <w:rFonts w:eastAsia="Calibri"/>
          <w:sz w:val="24"/>
          <w:szCs w:val="24"/>
        </w:rPr>
      </w:pPr>
      <w:r w:rsidRPr="00DE7F80">
        <w:rPr>
          <w:rFonts w:eastAsia="Calibri"/>
          <w:sz w:val="24"/>
          <w:szCs w:val="24"/>
        </w:rPr>
        <w:t xml:space="preserve">Weiner, B., Perry, R. P., &amp; Magnusson, J. (1988). An attributional analysis of reactions to stigmas. </w:t>
      </w:r>
      <w:r w:rsidRPr="00DE7F80">
        <w:rPr>
          <w:rFonts w:eastAsia="Calibri"/>
          <w:i/>
          <w:sz w:val="24"/>
          <w:szCs w:val="24"/>
        </w:rPr>
        <w:t>Journal of Personality and Social Psychology</w:t>
      </w:r>
      <w:r w:rsidRPr="00DE7F80">
        <w:rPr>
          <w:rFonts w:eastAsia="Calibri"/>
          <w:sz w:val="24"/>
          <w:szCs w:val="24"/>
        </w:rPr>
        <w:t>, 55(5), 738–748. https://doi.org/10.1037/0022-3514.55.5.738</w:t>
      </w:r>
    </w:p>
    <w:p w14:paraId="3E02F583" w14:textId="77777777" w:rsidR="007A413F" w:rsidRPr="007A413F" w:rsidRDefault="007A413F" w:rsidP="007A413F">
      <w:pPr>
        <w:widowControl/>
        <w:autoSpaceDE/>
        <w:autoSpaceDN/>
        <w:spacing w:line="360" w:lineRule="auto"/>
        <w:ind w:left="720" w:hanging="720"/>
        <w:jc w:val="both"/>
        <w:rPr>
          <w:rFonts w:eastAsia="Calibri"/>
          <w:sz w:val="24"/>
          <w:szCs w:val="24"/>
          <w:lang w:val="es-CL"/>
        </w:rPr>
      </w:pPr>
      <w:proofErr w:type="spellStart"/>
      <w:r w:rsidRPr="00DE7F80">
        <w:rPr>
          <w:rFonts w:eastAsia="Calibri"/>
          <w:sz w:val="24"/>
          <w:szCs w:val="24"/>
        </w:rPr>
        <w:t>Wieviorka</w:t>
      </w:r>
      <w:proofErr w:type="spellEnd"/>
      <w:r w:rsidRPr="00DE7F80">
        <w:rPr>
          <w:rFonts w:eastAsia="Calibri"/>
          <w:sz w:val="24"/>
          <w:szCs w:val="24"/>
        </w:rPr>
        <w:t xml:space="preserve">, M. (2004). The Making of Differences. </w:t>
      </w:r>
      <w:r w:rsidRPr="00DE7F80">
        <w:rPr>
          <w:rFonts w:eastAsia="Calibri"/>
          <w:i/>
          <w:sz w:val="24"/>
          <w:szCs w:val="24"/>
        </w:rPr>
        <w:t>International Sociology</w:t>
      </w:r>
      <w:r w:rsidRPr="00DE7F80">
        <w:rPr>
          <w:rFonts w:eastAsia="Calibri"/>
          <w:sz w:val="24"/>
          <w:szCs w:val="24"/>
        </w:rPr>
        <w:t xml:space="preserve">, 19(3), 281–297. </w:t>
      </w:r>
      <w:r w:rsidRPr="007A413F">
        <w:rPr>
          <w:rFonts w:eastAsia="Calibri"/>
          <w:sz w:val="24"/>
          <w:szCs w:val="24"/>
          <w:lang w:val="es-CL"/>
        </w:rPr>
        <w:t>DOI: 10.1177/0268580904045338.</w:t>
      </w:r>
    </w:p>
    <w:p w14:paraId="12916E0C" w14:textId="77777777" w:rsidR="007A413F" w:rsidRPr="00DE7F80" w:rsidRDefault="007A413F" w:rsidP="007A413F">
      <w:pPr>
        <w:widowControl/>
        <w:autoSpaceDE/>
        <w:autoSpaceDN/>
        <w:spacing w:line="360" w:lineRule="auto"/>
        <w:ind w:left="720" w:hanging="720"/>
        <w:jc w:val="both"/>
        <w:rPr>
          <w:rFonts w:eastAsia="Calibri"/>
          <w:sz w:val="24"/>
          <w:szCs w:val="24"/>
        </w:rPr>
      </w:pPr>
      <w:r w:rsidRPr="00DE7F80">
        <w:rPr>
          <w:rFonts w:eastAsia="Calibri"/>
          <w:sz w:val="24"/>
          <w:szCs w:val="24"/>
        </w:rPr>
        <w:t xml:space="preserve">Yip, T. (2005). Sources of situational variation and ethnic identity psychological well- </w:t>
      </w:r>
      <w:proofErr w:type="spellStart"/>
      <w:r w:rsidRPr="00DE7F80">
        <w:rPr>
          <w:rFonts w:eastAsia="Calibri"/>
          <w:sz w:val="24"/>
          <w:szCs w:val="24"/>
        </w:rPr>
        <w:t>being.A</w:t>
      </w:r>
      <w:proofErr w:type="spellEnd"/>
      <w:r w:rsidRPr="00DE7F80">
        <w:rPr>
          <w:rFonts w:eastAsia="Calibri"/>
          <w:sz w:val="24"/>
          <w:szCs w:val="24"/>
        </w:rPr>
        <w:t xml:space="preserve"> palm pilot study of Chinese American students. </w:t>
      </w:r>
      <w:r w:rsidRPr="00DE7F80">
        <w:rPr>
          <w:rFonts w:eastAsia="Calibri"/>
          <w:i/>
          <w:sz w:val="24"/>
          <w:szCs w:val="24"/>
        </w:rPr>
        <w:t>Personality and Social Psychology Bulletin</w:t>
      </w:r>
      <w:r w:rsidRPr="00DE7F80">
        <w:rPr>
          <w:rFonts w:eastAsia="Calibri"/>
          <w:sz w:val="24"/>
          <w:szCs w:val="24"/>
        </w:rPr>
        <w:t>, 31(12) DOI: 10.1177/014616720527</w:t>
      </w:r>
    </w:p>
    <w:p w14:paraId="70377276" w14:textId="77777777" w:rsidR="007A413F" w:rsidRPr="00DE7F80" w:rsidRDefault="007A413F" w:rsidP="007A413F">
      <w:pPr>
        <w:widowControl/>
        <w:autoSpaceDE/>
        <w:autoSpaceDN/>
        <w:spacing w:line="360" w:lineRule="auto"/>
        <w:ind w:left="720" w:hanging="720"/>
        <w:jc w:val="both"/>
        <w:rPr>
          <w:rFonts w:eastAsia="Calibri"/>
          <w:sz w:val="24"/>
          <w:szCs w:val="24"/>
          <w:lang w:val="es-CL"/>
        </w:rPr>
      </w:pPr>
      <w:r w:rsidRPr="00DE7F80">
        <w:rPr>
          <w:rFonts w:eastAsia="Calibri"/>
          <w:sz w:val="24"/>
          <w:szCs w:val="24"/>
        </w:rPr>
        <w:t xml:space="preserve">Zhang, Jian &amp; </w:t>
      </w:r>
      <w:proofErr w:type="spellStart"/>
      <w:r w:rsidRPr="00DE7F80">
        <w:rPr>
          <w:rFonts w:eastAsia="Calibri"/>
          <w:sz w:val="24"/>
          <w:szCs w:val="24"/>
        </w:rPr>
        <w:t>Jin</w:t>
      </w:r>
      <w:proofErr w:type="spellEnd"/>
      <w:r w:rsidRPr="00DE7F80">
        <w:rPr>
          <w:rFonts w:eastAsia="Calibri"/>
          <w:sz w:val="24"/>
          <w:szCs w:val="24"/>
        </w:rPr>
        <w:t xml:space="preserve">, </w:t>
      </w:r>
      <w:proofErr w:type="spellStart"/>
      <w:r w:rsidRPr="00DE7F80">
        <w:rPr>
          <w:rFonts w:eastAsia="Calibri"/>
          <w:sz w:val="24"/>
          <w:szCs w:val="24"/>
        </w:rPr>
        <w:t>Songqing</w:t>
      </w:r>
      <w:proofErr w:type="spellEnd"/>
      <w:r w:rsidRPr="00DE7F80">
        <w:rPr>
          <w:rFonts w:eastAsia="Calibri"/>
          <w:sz w:val="24"/>
          <w:szCs w:val="24"/>
        </w:rPr>
        <w:t xml:space="preserve"> &amp; Li, Tao &amp; Wang, </w:t>
      </w:r>
      <w:proofErr w:type="spellStart"/>
      <w:r w:rsidRPr="00DE7F80">
        <w:rPr>
          <w:rFonts w:eastAsia="Calibri"/>
          <w:sz w:val="24"/>
          <w:szCs w:val="24"/>
        </w:rPr>
        <w:t>Haigang</w:t>
      </w:r>
      <w:proofErr w:type="spellEnd"/>
      <w:r w:rsidRPr="00DE7F80">
        <w:rPr>
          <w:rFonts w:eastAsia="Calibri"/>
          <w:sz w:val="24"/>
          <w:szCs w:val="24"/>
        </w:rPr>
        <w:t xml:space="preserve"> (2021). Gender discrimination in China: Experimental evidence from the job market for college graduates. </w:t>
      </w:r>
      <w:proofErr w:type="spellStart"/>
      <w:r w:rsidRPr="00DE7F80">
        <w:rPr>
          <w:rFonts w:eastAsia="Calibri"/>
          <w:i/>
          <w:iCs/>
          <w:sz w:val="24"/>
          <w:szCs w:val="24"/>
          <w:lang w:val="es-CL"/>
        </w:rPr>
        <w:t>Journal</w:t>
      </w:r>
      <w:proofErr w:type="spellEnd"/>
      <w:r w:rsidRPr="00DE7F80">
        <w:rPr>
          <w:rFonts w:eastAsia="Calibri"/>
          <w:i/>
          <w:iCs/>
          <w:sz w:val="24"/>
          <w:szCs w:val="24"/>
          <w:lang w:val="es-CL"/>
        </w:rPr>
        <w:t xml:space="preserve"> of Comparative </w:t>
      </w:r>
      <w:proofErr w:type="spellStart"/>
      <w:r w:rsidRPr="00DE7F80">
        <w:rPr>
          <w:rFonts w:eastAsia="Calibri"/>
          <w:i/>
          <w:iCs/>
          <w:sz w:val="24"/>
          <w:szCs w:val="24"/>
          <w:lang w:val="es-CL"/>
        </w:rPr>
        <w:t>Economics</w:t>
      </w:r>
      <w:proofErr w:type="spellEnd"/>
      <w:r w:rsidRPr="00DE7F80">
        <w:rPr>
          <w:rFonts w:eastAsia="Calibri"/>
          <w:i/>
          <w:iCs/>
          <w:sz w:val="24"/>
          <w:szCs w:val="24"/>
          <w:lang w:val="es-CL"/>
        </w:rPr>
        <w:t>,</w:t>
      </w:r>
      <w:r w:rsidRPr="00DE7F80">
        <w:rPr>
          <w:rFonts w:eastAsia="Calibri"/>
          <w:sz w:val="24"/>
          <w:szCs w:val="24"/>
          <w:lang w:val="es-CL"/>
        </w:rPr>
        <w:t xml:space="preserve"> Elsevier,</w:t>
      </w:r>
      <w:r w:rsidR="00DE7F80" w:rsidRPr="00DE7F80">
        <w:rPr>
          <w:rFonts w:eastAsia="Calibri"/>
          <w:sz w:val="24"/>
          <w:szCs w:val="24"/>
          <w:lang w:val="es-CL"/>
        </w:rPr>
        <w:t xml:space="preserve"> </w:t>
      </w:r>
      <w:r w:rsidRPr="00DE7F80">
        <w:rPr>
          <w:rFonts w:eastAsia="Calibri"/>
          <w:sz w:val="24"/>
          <w:szCs w:val="24"/>
          <w:lang w:val="es-CL"/>
        </w:rPr>
        <w:t xml:space="preserve"> 49(3), 819-835. </w:t>
      </w:r>
      <w:r w:rsidRPr="00DE7F80">
        <w:rPr>
          <w:sz w:val="24"/>
          <w:szCs w:val="24"/>
          <w:shd w:val="clear" w:color="auto" w:fill="FFFFFF"/>
          <w:lang w:val="es-ES"/>
        </w:rPr>
        <w:t xml:space="preserve">DOI: 10.1016/j.jce.2021.01.003 </w:t>
      </w:r>
    </w:p>
    <w:sectPr w:rsidR="007A413F" w:rsidRPr="00DE7F80" w:rsidSect="002D6757">
      <w:headerReference w:type="even" r:id="rId10"/>
      <w:headerReference w:type="default" r:id="rId11"/>
      <w:pgSz w:w="12240" w:h="15840"/>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6704F" w14:textId="77777777" w:rsidR="0041618A" w:rsidRDefault="0041618A" w:rsidP="00BA3AE2">
      <w:r>
        <w:separator/>
      </w:r>
    </w:p>
  </w:endnote>
  <w:endnote w:type="continuationSeparator" w:id="0">
    <w:p w14:paraId="1159D841" w14:textId="77777777" w:rsidR="0041618A" w:rsidRDefault="0041618A" w:rsidP="00BA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7FAE1" w14:textId="77777777" w:rsidR="0041618A" w:rsidRDefault="0041618A" w:rsidP="00BA3AE2">
      <w:r>
        <w:separator/>
      </w:r>
    </w:p>
  </w:footnote>
  <w:footnote w:type="continuationSeparator" w:id="0">
    <w:p w14:paraId="6D1E1ED7" w14:textId="77777777" w:rsidR="0041618A" w:rsidRDefault="0041618A" w:rsidP="00BA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15681176"/>
      <w:docPartObj>
        <w:docPartGallery w:val="Page Numbers (Top of Page)"/>
        <w:docPartUnique/>
      </w:docPartObj>
    </w:sdtPr>
    <w:sdtContent>
      <w:p w14:paraId="300ED21C" w14:textId="77777777" w:rsidR="00BA3AE2" w:rsidRDefault="00BA3AE2" w:rsidP="00DD1611">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272175">
          <w:rPr>
            <w:rStyle w:val="Nmerodepgina"/>
            <w:noProof/>
          </w:rPr>
          <w:t>11</w:t>
        </w:r>
        <w:r>
          <w:rPr>
            <w:rStyle w:val="Nmerodepgina"/>
          </w:rPr>
          <w:fldChar w:fldCharType="end"/>
        </w:r>
      </w:p>
    </w:sdtContent>
  </w:sdt>
  <w:p w14:paraId="439F4AC6" w14:textId="77777777" w:rsidR="00BA3AE2" w:rsidRDefault="00BA3AE2" w:rsidP="00BA3AE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652405685"/>
      <w:docPartObj>
        <w:docPartGallery w:val="Page Numbers (Top of Page)"/>
        <w:docPartUnique/>
      </w:docPartObj>
    </w:sdtPr>
    <w:sdtContent>
      <w:p w14:paraId="2E6A40A2" w14:textId="77777777" w:rsidR="00BA3AE2" w:rsidRDefault="00BA3AE2" w:rsidP="00DD1611">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D3E433F" w14:textId="77777777" w:rsidR="00BA3AE2" w:rsidRDefault="00BA3AE2" w:rsidP="00BA3AE2">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100A7"/>
    <w:multiLevelType w:val="hybridMultilevel"/>
    <w:tmpl w:val="492A3046"/>
    <w:lvl w:ilvl="0" w:tplc="4B124882">
      <w:start w:val="9"/>
      <w:numFmt w:val="decimal"/>
      <w:lvlText w:val="%1."/>
      <w:lvlJc w:val="left"/>
      <w:pPr>
        <w:ind w:left="290" w:hanging="170"/>
      </w:pPr>
      <w:rPr>
        <w:rFonts w:ascii="Times New Roman" w:eastAsia="Times New Roman" w:hAnsi="Times New Roman" w:cs="Times New Roman" w:hint="default"/>
        <w:w w:val="100"/>
        <w:sz w:val="18"/>
        <w:szCs w:val="18"/>
        <w:lang w:val="en-US" w:eastAsia="en-US" w:bidi="ar-SA"/>
      </w:rPr>
    </w:lvl>
    <w:lvl w:ilvl="1" w:tplc="0D026BCE">
      <w:numFmt w:val="bullet"/>
      <w:lvlText w:val="•"/>
      <w:lvlJc w:val="left"/>
      <w:pPr>
        <w:ind w:left="663" w:hanging="170"/>
      </w:pPr>
      <w:rPr>
        <w:rFonts w:hint="default"/>
        <w:lang w:val="en-US" w:eastAsia="en-US" w:bidi="ar-SA"/>
      </w:rPr>
    </w:lvl>
    <w:lvl w:ilvl="2" w:tplc="5E58B7C0">
      <w:numFmt w:val="bullet"/>
      <w:lvlText w:val="•"/>
      <w:lvlJc w:val="left"/>
      <w:pPr>
        <w:ind w:left="1047" w:hanging="170"/>
      </w:pPr>
      <w:rPr>
        <w:rFonts w:hint="default"/>
        <w:lang w:val="en-US" w:eastAsia="en-US" w:bidi="ar-SA"/>
      </w:rPr>
    </w:lvl>
    <w:lvl w:ilvl="3" w:tplc="CE0C2424">
      <w:numFmt w:val="bullet"/>
      <w:lvlText w:val="•"/>
      <w:lvlJc w:val="left"/>
      <w:pPr>
        <w:ind w:left="1430" w:hanging="170"/>
      </w:pPr>
      <w:rPr>
        <w:rFonts w:hint="default"/>
        <w:lang w:val="en-US" w:eastAsia="en-US" w:bidi="ar-SA"/>
      </w:rPr>
    </w:lvl>
    <w:lvl w:ilvl="4" w:tplc="DB6AF652">
      <w:numFmt w:val="bullet"/>
      <w:lvlText w:val="•"/>
      <w:lvlJc w:val="left"/>
      <w:pPr>
        <w:ind w:left="1814" w:hanging="170"/>
      </w:pPr>
      <w:rPr>
        <w:rFonts w:hint="default"/>
        <w:lang w:val="en-US" w:eastAsia="en-US" w:bidi="ar-SA"/>
      </w:rPr>
    </w:lvl>
    <w:lvl w:ilvl="5" w:tplc="517A109E">
      <w:numFmt w:val="bullet"/>
      <w:lvlText w:val="•"/>
      <w:lvlJc w:val="left"/>
      <w:pPr>
        <w:ind w:left="2197" w:hanging="170"/>
      </w:pPr>
      <w:rPr>
        <w:rFonts w:hint="default"/>
        <w:lang w:val="en-US" w:eastAsia="en-US" w:bidi="ar-SA"/>
      </w:rPr>
    </w:lvl>
    <w:lvl w:ilvl="6" w:tplc="E7542966">
      <w:numFmt w:val="bullet"/>
      <w:lvlText w:val="•"/>
      <w:lvlJc w:val="left"/>
      <w:pPr>
        <w:ind w:left="2581" w:hanging="170"/>
      </w:pPr>
      <w:rPr>
        <w:rFonts w:hint="default"/>
        <w:lang w:val="en-US" w:eastAsia="en-US" w:bidi="ar-SA"/>
      </w:rPr>
    </w:lvl>
    <w:lvl w:ilvl="7" w:tplc="AB24FCF4">
      <w:numFmt w:val="bullet"/>
      <w:lvlText w:val="•"/>
      <w:lvlJc w:val="left"/>
      <w:pPr>
        <w:ind w:left="2964" w:hanging="170"/>
      </w:pPr>
      <w:rPr>
        <w:rFonts w:hint="default"/>
        <w:lang w:val="en-US" w:eastAsia="en-US" w:bidi="ar-SA"/>
      </w:rPr>
    </w:lvl>
    <w:lvl w:ilvl="8" w:tplc="C34CDA1A">
      <w:numFmt w:val="bullet"/>
      <w:lvlText w:val="•"/>
      <w:lvlJc w:val="left"/>
      <w:pPr>
        <w:ind w:left="3348" w:hanging="170"/>
      </w:pPr>
      <w:rPr>
        <w:rFonts w:hint="default"/>
        <w:lang w:val="en-US" w:eastAsia="en-US" w:bidi="ar-SA"/>
      </w:rPr>
    </w:lvl>
  </w:abstractNum>
  <w:num w:numId="1" w16cid:durableId="237062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71"/>
    <w:rsid w:val="00020B2C"/>
    <w:rsid w:val="00145B5B"/>
    <w:rsid w:val="00170C35"/>
    <w:rsid w:val="002174A3"/>
    <w:rsid w:val="00272175"/>
    <w:rsid w:val="002C66C8"/>
    <w:rsid w:val="002D6757"/>
    <w:rsid w:val="002F380F"/>
    <w:rsid w:val="002F3B80"/>
    <w:rsid w:val="003150C2"/>
    <w:rsid w:val="00405F8E"/>
    <w:rsid w:val="0041618A"/>
    <w:rsid w:val="004337E8"/>
    <w:rsid w:val="004845B2"/>
    <w:rsid w:val="004B2FDF"/>
    <w:rsid w:val="00633D45"/>
    <w:rsid w:val="0065245B"/>
    <w:rsid w:val="006D6B39"/>
    <w:rsid w:val="00724398"/>
    <w:rsid w:val="00750235"/>
    <w:rsid w:val="00750A90"/>
    <w:rsid w:val="0075111D"/>
    <w:rsid w:val="007A413F"/>
    <w:rsid w:val="007C1005"/>
    <w:rsid w:val="0099289D"/>
    <w:rsid w:val="00A11972"/>
    <w:rsid w:val="00A438F2"/>
    <w:rsid w:val="00AE2369"/>
    <w:rsid w:val="00AE266A"/>
    <w:rsid w:val="00B27478"/>
    <w:rsid w:val="00B2766B"/>
    <w:rsid w:val="00B35A6E"/>
    <w:rsid w:val="00B8182D"/>
    <w:rsid w:val="00BA3AE2"/>
    <w:rsid w:val="00C25C04"/>
    <w:rsid w:val="00C27F58"/>
    <w:rsid w:val="00C64AA3"/>
    <w:rsid w:val="00CD6C00"/>
    <w:rsid w:val="00DE7F80"/>
    <w:rsid w:val="00ED7F25"/>
    <w:rsid w:val="00F03671"/>
    <w:rsid w:val="00F03D1D"/>
    <w:rsid w:val="00F22828"/>
    <w:rsid w:val="00FB695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D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ind w:left="4040" w:right="4459"/>
      <w:jc w:val="center"/>
      <w:outlineLvl w:val="0"/>
    </w:pPr>
    <w:rPr>
      <w:b/>
      <w:bCs/>
      <w:sz w:val="24"/>
      <w:szCs w:val="24"/>
    </w:rPr>
  </w:style>
  <w:style w:type="paragraph" w:styleId="Ttulo2">
    <w:name w:val="heading 2"/>
    <w:basedOn w:val="Normal"/>
    <w:uiPriority w:val="9"/>
    <w:unhideWhenUsed/>
    <w:qFormat/>
    <w:pPr>
      <w:ind w:left="100"/>
      <w:outlineLvl w:val="1"/>
    </w:pPr>
    <w:rPr>
      <w:b/>
      <w:bCs/>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sid w:val="00272175"/>
    <w:pPr>
      <w:spacing w:line="240" w:lineRule="exact"/>
      <w:ind w:left="102" w:right="522"/>
      <w:jc w:val="both"/>
    </w:pPr>
    <w:rPr>
      <w:spacing w:val="-10"/>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69"/>
    </w:pPr>
  </w:style>
  <w:style w:type="character" w:styleId="Hipervnculo">
    <w:name w:val="Hyperlink"/>
    <w:basedOn w:val="Fuentedeprrafopredeter"/>
    <w:uiPriority w:val="99"/>
    <w:unhideWhenUsed/>
    <w:rsid w:val="00405F8E"/>
    <w:rPr>
      <w:color w:val="0000FF" w:themeColor="hyperlink"/>
      <w:u w:val="single"/>
    </w:rPr>
  </w:style>
  <w:style w:type="character" w:styleId="Mencinsinresolver">
    <w:name w:val="Unresolved Mention"/>
    <w:basedOn w:val="Fuentedeprrafopredeter"/>
    <w:uiPriority w:val="99"/>
    <w:semiHidden/>
    <w:unhideWhenUsed/>
    <w:rsid w:val="00405F8E"/>
    <w:rPr>
      <w:color w:val="605E5C"/>
      <w:shd w:val="clear" w:color="auto" w:fill="E1DFDD"/>
    </w:rPr>
  </w:style>
  <w:style w:type="character" w:customStyle="1" w:styleId="chapterdoi">
    <w:name w:val="chapterdoi"/>
    <w:basedOn w:val="Fuentedeprrafopredeter"/>
    <w:rsid w:val="00405F8E"/>
  </w:style>
  <w:style w:type="paragraph" w:styleId="Encabezado">
    <w:name w:val="header"/>
    <w:basedOn w:val="Normal"/>
    <w:link w:val="EncabezadoCar"/>
    <w:uiPriority w:val="99"/>
    <w:unhideWhenUsed/>
    <w:rsid w:val="00BA3AE2"/>
    <w:pPr>
      <w:tabs>
        <w:tab w:val="center" w:pos="4419"/>
        <w:tab w:val="right" w:pos="8838"/>
      </w:tabs>
    </w:pPr>
  </w:style>
  <w:style w:type="character" w:customStyle="1" w:styleId="EncabezadoCar">
    <w:name w:val="Encabezado Car"/>
    <w:basedOn w:val="Fuentedeprrafopredeter"/>
    <w:link w:val="Encabezado"/>
    <w:uiPriority w:val="99"/>
    <w:rsid w:val="00BA3AE2"/>
    <w:rPr>
      <w:rFonts w:ascii="Times New Roman" w:eastAsia="Times New Roman" w:hAnsi="Times New Roman" w:cs="Times New Roman"/>
    </w:rPr>
  </w:style>
  <w:style w:type="paragraph" w:styleId="Piedepgina">
    <w:name w:val="footer"/>
    <w:basedOn w:val="Normal"/>
    <w:link w:val="PiedepginaCar"/>
    <w:uiPriority w:val="99"/>
    <w:unhideWhenUsed/>
    <w:rsid w:val="00BA3AE2"/>
    <w:pPr>
      <w:tabs>
        <w:tab w:val="center" w:pos="4419"/>
        <w:tab w:val="right" w:pos="8838"/>
      </w:tabs>
    </w:pPr>
  </w:style>
  <w:style w:type="character" w:customStyle="1" w:styleId="PiedepginaCar">
    <w:name w:val="Pie de página Car"/>
    <w:basedOn w:val="Fuentedeprrafopredeter"/>
    <w:link w:val="Piedepgina"/>
    <w:uiPriority w:val="99"/>
    <w:rsid w:val="00BA3AE2"/>
    <w:rPr>
      <w:rFonts w:ascii="Times New Roman" w:eastAsia="Times New Roman" w:hAnsi="Times New Roman" w:cs="Times New Roman"/>
    </w:rPr>
  </w:style>
  <w:style w:type="character" w:styleId="Nmerodepgina">
    <w:name w:val="page number"/>
    <w:basedOn w:val="Fuentedeprrafopredeter"/>
    <w:uiPriority w:val="99"/>
    <w:semiHidden/>
    <w:unhideWhenUsed/>
    <w:rsid w:val="00BA3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08839">
      <w:bodyDiv w:val="1"/>
      <w:marLeft w:val="0"/>
      <w:marRight w:val="0"/>
      <w:marTop w:val="0"/>
      <w:marBottom w:val="0"/>
      <w:divBdr>
        <w:top w:val="none" w:sz="0" w:space="0" w:color="auto"/>
        <w:left w:val="none" w:sz="0" w:space="0" w:color="auto"/>
        <w:bottom w:val="none" w:sz="0" w:space="0" w:color="auto"/>
        <w:right w:val="none" w:sz="0" w:space="0" w:color="auto"/>
      </w:divBdr>
    </w:div>
    <w:div w:id="236788238">
      <w:bodyDiv w:val="1"/>
      <w:marLeft w:val="0"/>
      <w:marRight w:val="0"/>
      <w:marTop w:val="0"/>
      <w:marBottom w:val="0"/>
      <w:divBdr>
        <w:top w:val="none" w:sz="0" w:space="0" w:color="auto"/>
        <w:left w:val="none" w:sz="0" w:space="0" w:color="auto"/>
        <w:bottom w:val="none" w:sz="0" w:space="0" w:color="auto"/>
        <w:right w:val="none" w:sz="0" w:space="0" w:color="auto"/>
      </w:divBdr>
    </w:div>
    <w:div w:id="267545822">
      <w:bodyDiv w:val="1"/>
      <w:marLeft w:val="0"/>
      <w:marRight w:val="0"/>
      <w:marTop w:val="0"/>
      <w:marBottom w:val="0"/>
      <w:divBdr>
        <w:top w:val="none" w:sz="0" w:space="0" w:color="auto"/>
        <w:left w:val="none" w:sz="0" w:space="0" w:color="auto"/>
        <w:bottom w:val="none" w:sz="0" w:space="0" w:color="auto"/>
        <w:right w:val="none" w:sz="0" w:space="0" w:color="auto"/>
      </w:divBdr>
      <w:divsChild>
        <w:div w:id="1614091983">
          <w:marLeft w:val="75"/>
          <w:marRight w:val="0"/>
          <w:marTop w:val="75"/>
          <w:marBottom w:val="75"/>
          <w:divBdr>
            <w:top w:val="none" w:sz="0" w:space="0" w:color="auto"/>
            <w:left w:val="none" w:sz="0" w:space="0" w:color="auto"/>
            <w:bottom w:val="none" w:sz="0" w:space="0" w:color="auto"/>
            <w:right w:val="none" w:sz="0" w:space="0" w:color="auto"/>
          </w:divBdr>
        </w:div>
      </w:divsChild>
    </w:div>
    <w:div w:id="688793415">
      <w:bodyDiv w:val="1"/>
      <w:marLeft w:val="0"/>
      <w:marRight w:val="0"/>
      <w:marTop w:val="0"/>
      <w:marBottom w:val="0"/>
      <w:divBdr>
        <w:top w:val="none" w:sz="0" w:space="0" w:color="auto"/>
        <w:left w:val="none" w:sz="0" w:space="0" w:color="auto"/>
        <w:bottom w:val="none" w:sz="0" w:space="0" w:color="auto"/>
        <w:right w:val="none" w:sz="0" w:space="0" w:color="auto"/>
      </w:divBdr>
    </w:div>
    <w:div w:id="1050229939">
      <w:bodyDiv w:val="1"/>
      <w:marLeft w:val="0"/>
      <w:marRight w:val="0"/>
      <w:marTop w:val="0"/>
      <w:marBottom w:val="0"/>
      <w:divBdr>
        <w:top w:val="none" w:sz="0" w:space="0" w:color="auto"/>
        <w:left w:val="none" w:sz="0" w:space="0" w:color="auto"/>
        <w:bottom w:val="none" w:sz="0" w:space="0" w:color="auto"/>
        <w:right w:val="none" w:sz="0" w:space="0" w:color="auto"/>
      </w:divBdr>
    </w:div>
    <w:div w:id="1134132843">
      <w:bodyDiv w:val="1"/>
      <w:marLeft w:val="0"/>
      <w:marRight w:val="0"/>
      <w:marTop w:val="0"/>
      <w:marBottom w:val="0"/>
      <w:divBdr>
        <w:top w:val="none" w:sz="0" w:space="0" w:color="auto"/>
        <w:left w:val="none" w:sz="0" w:space="0" w:color="auto"/>
        <w:bottom w:val="none" w:sz="0" w:space="0" w:color="auto"/>
        <w:right w:val="none" w:sz="0" w:space="0" w:color="auto"/>
      </w:divBdr>
    </w:div>
    <w:div w:id="1349210996">
      <w:bodyDiv w:val="1"/>
      <w:marLeft w:val="0"/>
      <w:marRight w:val="0"/>
      <w:marTop w:val="0"/>
      <w:marBottom w:val="0"/>
      <w:divBdr>
        <w:top w:val="none" w:sz="0" w:space="0" w:color="auto"/>
        <w:left w:val="none" w:sz="0" w:space="0" w:color="auto"/>
        <w:bottom w:val="none" w:sz="0" w:space="0" w:color="auto"/>
        <w:right w:val="none" w:sz="0" w:space="0" w:color="auto"/>
      </w:divBdr>
    </w:div>
    <w:div w:id="2142772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1-4419-1005-9_2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sycnet.apa.org/doi/10.1037/h0021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8EFCA-8486-734A-89A1-9B96719B2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8218</Words>
  <Characters>45204</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2022-11-23T13:08:00Z</dcterms:created>
  <dcterms:modified xsi:type="dcterms:W3CDTF">2022-11-23T14:00:00Z</dcterms:modified>
</cp:coreProperties>
</file>