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Carta a los/as revisores</w:t>
      </w:r>
      <w:r w:rsidDel="00000000" w:rsidR="00000000" w:rsidRPr="00000000">
        <w:rPr>
          <w:rtl w:val="0"/>
        </w:rPr>
      </w:r>
    </w:p>
    <w:p w:rsidR="00000000" w:rsidDel="00000000" w:rsidP="00000000" w:rsidRDefault="00000000" w:rsidRPr="00000000" w14:paraId="00000002">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Estimados/as, desde ya se agradecen las sugerencias que han posibilitado crear un mejor versión del manuscrito. En el articulo se resaltan en color amarillo las modificaciones realizadas. Se han tenido en cuenta todas las recomendaciones incluyendo las que fueron explicitadas en el manuscrito, habiéndo incluidas todas en la siguiente carta a revisores.  </w:t>
      </w:r>
    </w:p>
    <w:p w:rsidR="00000000" w:rsidDel="00000000" w:rsidP="00000000" w:rsidRDefault="00000000" w:rsidRPr="00000000" w14:paraId="00000003">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br w:type="textWrapping"/>
      </w:r>
      <w:r w:rsidDel="00000000" w:rsidR="00000000" w:rsidRPr="00000000">
        <w:rPr>
          <w:rFonts w:ascii="Times New Roman" w:cs="Times New Roman" w:eastAsia="Times New Roman" w:hAnsi="Times New Roman"/>
          <w:color w:val="222222"/>
          <w:sz w:val="24"/>
          <w:szCs w:val="24"/>
          <w:highlight w:val="yellow"/>
          <w:rtl w:val="0"/>
        </w:rPr>
        <w:t xml:space="preserve">Revisor/a A:</w:t>
        <w:br w:type="textWrapping"/>
      </w: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04">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El artículo aborda una temática relevantes y es un aporte a los profesionales hispanohablantes. Sin embargo, contiene debilidades que – a mi juicio- hacen inviable su publicación sin cambios importantes.</w:t>
      </w:r>
    </w:p>
    <w:p w:rsidR="00000000" w:rsidDel="00000000" w:rsidP="00000000" w:rsidRDefault="00000000" w:rsidRPr="00000000" w14:paraId="00000005">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 Incluí varios comentarios en el texto mismo, pero quisiera destacar aquí el aspecto más problemático del manuscrito que es homologar regulación emocional con temperamento. Sin una precisión de la diferencia de ambos conceptos y de la influencia del contexto en </w:t>
      </w:r>
      <w:r w:rsidDel="00000000" w:rsidR="00000000" w:rsidRPr="00000000">
        <w:rPr>
          <w:rFonts w:ascii="Times New Roman" w:cs="Times New Roman" w:eastAsia="Times New Roman" w:hAnsi="Times New Roman"/>
          <w:sz w:val="24"/>
          <w:szCs w:val="24"/>
          <w:rtl w:val="0"/>
        </w:rPr>
        <w:t xml:space="preserve">cada uno de ellos, el manuscrito presenta un error conceptual importante. Asimismo, creo que la introducción debe ser mejorada, incluyendo un marco conceptual que justifique la selección de las variables.</w:t>
      </w:r>
      <w:r w:rsidDel="00000000" w:rsidR="00000000" w:rsidRPr="00000000">
        <w:rPr>
          <w:rFonts w:ascii="Times New Roman" w:cs="Times New Roman" w:eastAsia="Times New Roman" w:hAnsi="Times New Roman"/>
          <w:sz w:val="24"/>
          <w:szCs w:val="24"/>
          <w:rtl w:val="0"/>
        </w:rPr>
        <w:t xml:space="preserve"> En la introducci</w:t>
      </w:r>
      <w:r w:rsidDel="00000000" w:rsidR="00000000" w:rsidRPr="00000000">
        <w:rPr>
          <w:rFonts w:ascii="Times New Roman" w:cs="Times New Roman" w:eastAsia="Times New Roman" w:hAnsi="Times New Roman"/>
          <w:sz w:val="24"/>
          <w:szCs w:val="24"/>
          <w:highlight w:val="white"/>
          <w:rtl w:val="0"/>
        </w:rPr>
        <w:t xml:space="preserve">ó</w:t>
      </w:r>
      <w:r w:rsidDel="00000000" w:rsidR="00000000" w:rsidRPr="00000000">
        <w:rPr>
          <w:rFonts w:ascii="Times New Roman" w:cs="Times New Roman" w:eastAsia="Times New Roman" w:hAnsi="Times New Roman"/>
          <w:sz w:val="24"/>
          <w:szCs w:val="24"/>
          <w:rtl w:val="0"/>
        </w:rPr>
        <w:t xml:space="preserve">n no se plantea el concepto de temperamento; por lo cual no queda claro porque se incorpora acá. Regulación emocional y temperamento son dos conceptos similares en algunos aspectos pero distintos. No me parece correcto homologarlos; en general los estudio muestran que el cuidador el que adapta sus conductas en base al temperamento de sus hijos/as.  El temperamento es considerado un rasgo más bien estable con influencia menor del ambiente que la regulación emocional. La organización de la introduc</w:t>
      </w:r>
      <w:r w:rsidDel="00000000" w:rsidR="00000000" w:rsidRPr="00000000">
        <w:rPr>
          <w:rFonts w:ascii="Times New Roman" w:cs="Times New Roman" w:eastAsia="Times New Roman" w:hAnsi="Times New Roman"/>
          <w:sz w:val="24"/>
          <w:szCs w:val="24"/>
          <w:rtl w:val="0"/>
        </w:rPr>
        <w:t xml:space="preserve">ción se vería robustecida con la incorporación de un marco conceptual más claro. Por ejemplo, no queda claro por qué se incluye el nivel socioeconómico y no otras variables. Así mismo, no se explica la influencia directa e indirecta de las variables (una posibilidad es utilizar la teoría de Bronfenbrenner para organizar la información). Nivel socioeconómico y prácticas de crianza influyen de manera distinta (y a través de distintos mecanismos) en las habilidades de regulación emocional.  Además, es débil la explicación respecto a cómo es que las prácticas de crianza / parentalidad favorecen la regulación emocional de los infantes. Sugiero explicar brevemente los mecanismo (por ejemplo utilizando modelos clásicos como el de Knopp).  </w:t>
      </w:r>
      <w:r w:rsidDel="00000000" w:rsidR="00000000" w:rsidRPr="00000000">
        <w:rPr>
          <w:rtl w:val="0"/>
        </w:rPr>
      </w:r>
    </w:p>
    <w:p w:rsidR="00000000" w:rsidDel="00000000" w:rsidP="00000000" w:rsidRDefault="00000000" w:rsidRPr="00000000" w14:paraId="00000006">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Si bien el temperamento es un rasgo más bien estable, se han hallado investigaciones que demuestran la relevancia de las prácticas de crianza como moderadoras de dicha reactividad emocional (Thomas et al., 2017), y varía el modo en que los cuidadores primarios se comportan según el temperamento de sus hijos/as, siendo un dato relevante para futuras intervenciones, perspectiva que se ve esclarecida en el manuscrito. Además, se han diferenciado y abordado los conceptos de temperamento y regulación emocional. Se ha incluido marco teórico de Bronfenbrenner y la Teoría del Apego para abordar las relaciones del contexto de crianza con la regulación emocional. </w:t>
      </w:r>
    </w:p>
    <w:p w:rsidR="00000000" w:rsidDel="00000000" w:rsidP="00000000" w:rsidRDefault="00000000" w:rsidRPr="00000000" w14:paraId="00000007">
      <w:pPr>
        <w:shd w:fill="ffffff" w:val="clear"/>
        <w:spacing w:after="200" w:before="200"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8">
      <w:pPr>
        <w:shd w:fill="ffffff" w:val="clear"/>
        <w:spacing w:after="20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2) También sugiero incluir una mejor descripción de regul</w:t>
      </w:r>
      <w:r w:rsidDel="00000000" w:rsidR="00000000" w:rsidRPr="00000000">
        <w:rPr>
          <w:rFonts w:ascii="Times New Roman" w:cs="Times New Roman" w:eastAsia="Times New Roman" w:hAnsi="Times New Roman"/>
          <w:sz w:val="24"/>
          <w:szCs w:val="24"/>
          <w:rtl w:val="0"/>
        </w:rPr>
        <w:t xml:space="preserve">ación emocional (ya que se incluyen en la revisión estudios sobre función ejecutiva y no regulación emocional). </w:t>
      </w:r>
      <w:r w:rsidDel="00000000" w:rsidR="00000000" w:rsidRPr="00000000">
        <w:rPr>
          <w:rFonts w:ascii="Times New Roman" w:cs="Times New Roman" w:eastAsia="Times New Roman" w:hAnsi="Times New Roman"/>
          <w:sz w:val="24"/>
          <w:szCs w:val="24"/>
          <w:rtl w:val="0"/>
        </w:rPr>
        <w:t xml:space="preserve">Sugiero presentar una breve descripción del desarrollo de la regulación emocional en el periodo de 0-36 años (que es el foco de esta revisión).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demás  incluir como se ha operacionalizado esta variable. Esto ayuda al lector a luego comprender de mejor manera los resultados ya que varían bastante en como definen/ miden regulación emocional.</w:t>
      </w:r>
      <w:r w:rsidDel="00000000" w:rsidR="00000000" w:rsidRPr="00000000">
        <w:rPr>
          <w:rtl w:val="0"/>
        </w:rPr>
      </w:r>
    </w:p>
    <w:p w:rsidR="00000000" w:rsidDel="00000000" w:rsidP="00000000" w:rsidRDefault="00000000" w:rsidRPr="00000000" w14:paraId="00000009">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 realizado una descripción del desarrollo de la heterorregulación a la autorregulación emocional infantil en el periodo de 0 a 3 años. Asimismo, se ha incluido un párrafo en la introducción con detalle sobre el modo de operacionalizar las conductas parentales y la regulación emocional infantil. </w:t>
      </w:r>
    </w:p>
    <w:p w:rsidR="00000000" w:rsidDel="00000000" w:rsidP="00000000" w:rsidRDefault="00000000" w:rsidRPr="00000000" w14:paraId="0000000A">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 Una descripción de su desarrollo durante la infancia, destacando los mecanismos a través de los cuales ciertos aspectos de la parentalidad influyen su desarrollo.</w:t>
      </w:r>
    </w:p>
    <w:p w:rsidR="00000000" w:rsidDel="00000000" w:rsidP="00000000" w:rsidRDefault="00000000" w:rsidRPr="00000000" w14:paraId="0000000B">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han incluido los aspectos de la parentalidad que influyen en el desarrollo infantil, tales como las prácticas de cuidado sensible, en contraste con practicas intrusivas y autoritarias,   apego seguro en comparación al evitativo.</w:t>
      </w:r>
    </w:p>
    <w:p w:rsidR="00000000" w:rsidDel="00000000" w:rsidP="00000000" w:rsidRDefault="00000000" w:rsidRPr="00000000" w14:paraId="0000000C">
      <w:pPr>
        <w:shd w:fill="ffffff" w:val="clear"/>
        <w:spacing w:after="20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4) </w:t>
      </w:r>
      <w:r w:rsidDel="00000000" w:rsidR="00000000" w:rsidRPr="00000000">
        <w:rPr>
          <w:rFonts w:ascii="Times New Roman" w:cs="Times New Roman" w:eastAsia="Times New Roman" w:hAnsi="Times New Roman"/>
          <w:color w:val="222222"/>
          <w:sz w:val="24"/>
          <w:szCs w:val="24"/>
          <w:rtl w:val="0"/>
        </w:rPr>
        <w:t xml:space="preserve">Respecto a la descripción de prácticas de crianza creo que esto también puede ser mejorado. </w:t>
      </w:r>
      <w:r w:rsidDel="00000000" w:rsidR="00000000" w:rsidRPr="00000000">
        <w:rPr>
          <w:rFonts w:ascii="Times New Roman" w:cs="Times New Roman" w:eastAsia="Times New Roman" w:hAnsi="Times New Roman"/>
          <w:color w:val="222222"/>
          <w:sz w:val="24"/>
          <w:szCs w:val="24"/>
          <w:rtl w:val="0"/>
        </w:rPr>
        <w:t xml:space="preserve">Sugiero utilizar el concepto de parentalidad</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rtl w:val="0"/>
        </w:rPr>
        <w:t xml:space="preserve"> describir cómo ha sido evaluado, incluyendo aspectos como apego, calidad de las interacciones, sincronía (que aparecen luego en los estudios revisados). </w:t>
      </w:r>
      <w:r w:rsidDel="00000000" w:rsidR="00000000" w:rsidRPr="00000000">
        <w:rPr>
          <w:rtl w:val="0"/>
        </w:rPr>
      </w:r>
    </w:p>
    <w:p w:rsidR="00000000" w:rsidDel="00000000" w:rsidP="00000000" w:rsidRDefault="00000000" w:rsidRPr="00000000" w14:paraId="0000000D">
      <w:pPr>
        <w:shd w:fill="ffffff" w:val="clear"/>
        <w:spacing w:after="200" w:before="20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0000ff"/>
          <w:sz w:val="24"/>
          <w:szCs w:val="24"/>
          <w:rtl w:val="0"/>
        </w:rPr>
        <w:t xml:space="preserve">Se han incluido los aspectos de la parentalidad que influyen en el desarrollo infantil, tales como las prácticas de cuidado sensible, en contraste con prácticas intrusivas y autoritarias, apego seguro en comparación al evitativo. Se han incluido los modos en que se operacionaliza en la literatura revisada, las prácticas parentales. </w:t>
      </w:r>
      <w:r w:rsidDel="00000000" w:rsidR="00000000" w:rsidRPr="00000000">
        <w:rPr>
          <w:rtl w:val="0"/>
        </w:rPr>
      </w:r>
    </w:p>
    <w:p w:rsidR="00000000" w:rsidDel="00000000" w:rsidP="00000000" w:rsidRDefault="00000000" w:rsidRPr="00000000" w14:paraId="0000000E">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 Llama la atención que no se describan los conceptos de sensibilidad, intrusividad, etc. Queda poco clara la inclusión de los aspectos verbales de la parentalidad.</w:t>
      </w:r>
    </w:p>
    <w:p w:rsidR="00000000" w:rsidDel="00000000" w:rsidP="00000000" w:rsidRDefault="00000000" w:rsidRPr="00000000" w14:paraId="0000000F">
      <w:pPr>
        <w:shd w:fill="ffffff" w:val="clear"/>
        <w:spacing w:after="200" w:before="20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0000ff"/>
          <w:sz w:val="24"/>
          <w:szCs w:val="24"/>
          <w:rtl w:val="0"/>
        </w:rPr>
        <w:t xml:space="preserve">Se ha desarrollado con mayor precisión las definiciones de parentalidad y sus conductas asociadas. </w:t>
      </w:r>
      <w:r w:rsidDel="00000000" w:rsidR="00000000" w:rsidRPr="00000000">
        <w:rPr>
          <w:rtl w:val="0"/>
        </w:rPr>
      </w:r>
    </w:p>
    <w:p w:rsidR="00000000" w:rsidDel="00000000" w:rsidP="00000000" w:rsidRDefault="00000000" w:rsidRPr="00000000" w14:paraId="00000010">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br w:type="textWrapping"/>
      </w:r>
      <w:r w:rsidDel="00000000" w:rsidR="00000000" w:rsidRPr="00000000">
        <w:rPr>
          <w:rFonts w:ascii="Times New Roman" w:cs="Times New Roman" w:eastAsia="Times New Roman" w:hAnsi="Times New Roman"/>
          <w:color w:val="222222"/>
          <w:sz w:val="24"/>
          <w:szCs w:val="24"/>
          <w:highlight w:val="yellow"/>
          <w:rtl w:val="0"/>
        </w:rPr>
        <w:t xml:space="preserve">Revisor/a B:</w:t>
      </w:r>
      <w:r w:rsidDel="00000000" w:rsidR="00000000" w:rsidRPr="00000000">
        <w:rPr>
          <w:rFonts w:ascii="Times New Roman" w:cs="Times New Roman" w:eastAsia="Times New Roman" w:hAnsi="Times New Roman"/>
          <w:color w:val="222222"/>
          <w:sz w:val="24"/>
          <w:szCs w:val="24"/>
          <w:rtl w:val="0"/>
        </w:rPr>
        <w:br w:type="textWrapping"/>
        <w:t xml:space="preserve">------------------------------------------------------</w:t>
        <w:br w:type="textWrapping"/>
        <w:br w:type="textWrapping"/>
        <w:t xml:space="preserve">Se plantea que se realiza una revisión sistemática, pero no se cumplen lineamientos de ésta (ej. publicar el protocolo de la revisión, o incluir el diagrama de flujo que sugiere PRISMA, que los autores plantean seguir). En ese sentido, pareciera ser más bien una revisión de alcance u otro.  </w:t>
      </w:r>
    </w:p>
    <w:p w:rsidR="00000000" w:rsidDel="00000000" w:rsidP="00000000" w:rsidRDefault="00000000" w:rsidRPr="00000000" w14:paraId="00000011">
      <w:pPr>
        <w:numPr>
          <w:ilvl w:val="0"/>
          <w:numId w:val="1"/>
        </w:numPr>
        <w:shd w:fill="ffffff" w:val="clear"/>
        <w:spacing w:after="200" w:before="200" w:line="24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Respecto a la introducción, no queda claro por qué se incluye el temperamento como variable a estudiar, y tampoco queda clara la relevancia de incluir el NSE en la revisión. </w:t>
      </w:r>
    </w:p>
    <w:p w:rsidR="00000000" w:rsidDel="00000000" w:rsidP="00000000" w:rsidRDefault="00000000" w:rsidRPr="00000000" w14:paraId="00000012">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 esclarecido las relaciones entre el temperamento y la regulación emocional, y esto en relación con las prácticas parentales.  Por otro lado, se encuentra especificado en la introducción (tambien resaltado en color amarillo) la relevancia del NSE sobre la regulación emocional infantil, por esto, se incluye como objetivo secundario en caso de que los artículos seleccionados hayan evaluado este aspecto.</w:t>
      </w:r>
    </w:p>
    <w:p w:rsidR="00000000" w:rsidDel="00000000" w:rsidP="00000000" w:rsidRDefault="00000000" w:rsidRPr="00000000" w14:paraId="00000013">
      <w:pPr>
        <w:numPr>
          <w:ilvl w:val="0"/>
          <w:numId w:val="1"/>
        </w:numPr>
        <w:shd w:fill="ffffff" w:val="clear"/>
        <w:spacing w:after="200" w:before="200" w:line="24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Tampoco queda clara la novedad y relevancia del estudio.</w:t>
      </w:r>
    </w:p>
    <w:p w:rsidR="00000000" w:rsidDel="00000000" w:rsidP="00000000" w:rsidRDefault="00000000" w:rsidRPr="00000000" w14:paraId="00000014">
      <w:pPr>
        <w:shd w:fill="ffffff" w:val="clear"/>
        <w:spacing w:after="200" w:before="200" w:line="24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La relevancia del artículo es por la escasez de estudios empíricos sobre regulación emocional y competencias parentales en niños de 0 a 3 años. </w:t>
      </w:r>
    </w:p>
    <w:p w:rsidR="00000000" w:rsidDel="00000000" w:rsidP="00000000" w:rsidRDefault="00000000" w:rsidRPr="00000000" w14:paraId="00000015">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Metodología:  Falta incluir el diagrama de flujo con el detalle del proceso llevado a cabo para la búsqueda y selección de artículos (se sugiere seguir lineamientos PRISMA al respecto). </w:t>
      </w:r>
    </w:p>
    <w:p w:rsidR="00000000" w:rsidDel="00000000" w:rsidP="00000000" w:rsidRDefault="00000000" w:rsidRPr="00000000" w14:paraId="00000016">
      <w:pPr>
        <w:shd w:fill="ffffff" w:val="clear"/>
        <w:spacing w:after="200" w:before="200" w:line="24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Ya ha sido agregado el diagrama de flujo con las especificaciones correspondientes.  </w:t>
      </w:r>
    </w:p>
    <w:p w:rsidR="00000000" w:rsidDel="00000000" w:rsidP="00000000" w:rsidRDefault="00000000" w:rsidRPr="00000000" w14:paraId="00000017">
      <w:pPr>
        <w:shd w:fill="ffffff" w:val="clear"/>
        <w:spacing w:after="200" w:before="20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8">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tabla 1 corresponde a resultados, y además no es autoexplicativa (y debiera serlo); </w:t>
      </w:r>
    </w:p>
    <w:p w:rsidR="00000000" w:rsidDel="00000000" w:rsidP="00000000" w:rsidRDefault="00000000" w:rsidRPr="00000000" w14:paraId="00000019">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han tenido en cuenta las sugerencias. La tabla de resultados sigue las normas APA y se ajusta al modelo de la mayoría de revisiones sistemáticas (Aydmune, et al., 2017; </w:t>
      </w:r>
      <w:r w:rsidDel="00000000" w:rsidR="00000000" w:rsidRPr="00000000">
        <w:rPr>
          <w:rFonts w:ascii="Times New Roman" w:cs="Times New Roman" w:eastAsia="Times New Roman" w:hAnsi="Times New Roman"/>
          <w:color w:val="0000ff"/>
          <w:sz w:val="24"/>
          <w:szCs w:val="24"/>
          <w:rtl w:val="0"/>
        </w:rPr>
        <w:t xml:space="preserve">Barello et al., 2016;</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tl w:val="0"/>
        </w:rPr>
      </w:r>
    </w:p>
    <w:p w:rsidR="00000000" w:rsidDel="00000000" w:rsidP="00000000" w:rsidRDefault="00000000" w:rsidRPr="00000000" w14:paraId="0000001A">
      <w:pPr>
        <w:shd w:fill="ffffff" w:val="clear"/>
        <w:spacing w:before="100" w:line="342.85714285714283"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Aydmune, Y., Lipina, S., &amp; Introzzi, I. (2017). Definiciones y métodos de entrenamiento de la inhibición en la niñez, desde una perspectiva neuropsicológica. Una revisión sistemática. </w:t>
      </w:r>
      <w:r w:rsidDel="00000000" w:rsidR="00000000" w:rsidRPr="00000000">
        <w:rPr>
          <w:rFonts w:ascii="Times New Roman" w:cs="Times New Roman" w:eastAsia="Times New Roman" w:hAnsi="Times New Roman"/>
          <w:i w:val="1"/>
          <w:sz w:val="24"/>
          <w:szCs w:val="24"/>
          <w:rtl w:val="0"/>
        </w:rPr>
        <w:t xml:space="preserve">Revista Argentina de Ciencias del Comportamiento, 9</w:t>
      </w:r>
      <w:r w:rsidDel="00000000" w:rsidR="00000000" w:rsidRPr="00000000">
        <w:rPr>
          <w:rFonts w:ascii="Times New Roman" w:cs="Times New Roman" w:eastAsia="Times New Roman" w:hAnsi="Times New Roman"/>
          <w:sz w:val="24"/>
          <w:szCs w:val="24"/>
          <w:rtl w:val="0"/>
        </w:rPr>
        <w:t xml:space="preserve">(3), 0-0.</w:t>
      </w:r>
    </w:p>
    <w:p w:rsidR="00000000" w:rsidDel="00000000" w:rsidP="00000000" w:rsidRDefault="00000000" w:rsidRPr="00000000" w14:paraId="0000001B">
      <w:pPr>
        <w:shd w:fill="ffffff" w:val="clear"/>
        <w:spacing w:before="100" w:line="342.85714285714283"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Barello, S., Triberti, S., Graffigna, G., Libreri, C., Serino, S., Hibbard, J., &amp; Riva, G. (2016). eHealth for patient engagement: a systematic review. Frontiers in psychology, 6.</w:t>
      </w:r>
    </w:p>
    <w:p w:rsidR="00000000" w:rsidDel="00000000" w:rsidP="00000000" w:rsidRDefault="00000000" w:rsidRPr="00000000" w14:paraId="0000001C">
      <w:pPr>
        <w:shd w:fill="ffffff" w:val="clear"/>
        <w:spacing w:before="100" w:line="342.85714285714283"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Keshky, E., El Sayed, M., Basyouni, S. S., &amp; Al Sabban, A. M. (2020). Getting through COVID-19: The pandemic’s impact on the psychology of sustainability, quality of life, and the global economy–A systematic review. </w:t>
      </w:r>
      <w:r w:rsidDel="00000000" w:rsidR="00000000" w:rsidRPr="00000000">
        <w:rPr>
          <w:rFonts w:ascii="Times New Roman" w:cs="Times New Roman" w:eastAsia="Times New Roman" w:hAnsi="Times New Roman"/>
          <w:i w:val="1"/>
          <w:sz w:val="24"/>
          <w:szCs w:val="24"/>
          <w:highlight w:val="white"/>
          <w:rtl w:val="0"/>
        </w:rPr>
        <w:t xml:space="preserve">Frontiers in Psychology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 585897.</w:t>
      </w:r>
      <w:r w:rsidDel="00000000" w:rsidR="00000000" w:rsidRPr="00000000">
        <w:rPr>
          <w:rtl w:val="0"/>
        </w:rPr>
      </w:r>
    </w:p>
    <w:p w:rsidR="00000000" w:rsidDel="00000000" w:rsidP="00000000" w:rsidRDefault="00000000" w:rsidRPr="00000000" w14:paraId="0000001D">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incluyen conceptos no señalados previamente o siglas no explicadas (Ej. Esfuerzo de control, temperamento exuberante</w:t>
      </w:r>
      <w:r w:rsidDel="00000000" w:rsidR="00000000" w:rsidRPr="00000000">
        <w:rPr>
          <w:rFonts w:ascii="Times New Roman" w:cs="Times New Roman" w:eastAsia="Times New Roman" w:hAnsi="Times New Roman"/>
          <w:sz w:val="24"/>
          <w:szCs w:val="24"/>
          <w:rtl w:val="0"/>
        </w:rPr>
        <w:t xml:space="preserve">, SF, etc)</w:t>
      </w:r>
      <w:r w:rsidDel="00000000" w:rsidR="00000000" w:rsidRPr="00000000">
        <w:rPr>
          <w:rtl w:val="0"/>
        </w:rPr>
      </w:r>
    </w:p>
    <w:p w:rsidR="00000000" w:rsidDel="00000000" w:rsidP="00000000" w:rsidRDefault="00000000" w:rsidRPr="00000000" w14:paraId="0000001E">
      <w:pPr>
        <w:shd w:fill="ffffff" w:val="clear"/>
        <w:spacing w:after="200" w:before="20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ff"/>
          <w:sz w:val="24"/>
          <w:szCs w:val="24"/>
          <w:rtl w:val="0"/>
        </w:rPr>
        <w:t xml:space="preserve">Ya fueron explicadas los estilos temperamentales y sus características, asi como en que consisten los instrumentos abordados y a qué siglas refieren (como lo es el caso del Paradigma Still-Face).  También se han esclarecido conceptos como temperamento exuberante definido por un alto afecto positivo (tales como expresiones faciales de alegría y vocalizaciones positivas con entusiasmo) y búsqueda de proximidad física (comportamientos de acercarse a la madre, tocar y abrazar a la madre), y revisado que no haya conceptos introducidos sin explicación previa. </w:t>
      </w:r>
      <w:r w:rsidDel="00000000" w:rsidR="00000000" w:rsidRPr="00000000">
        <w:rPr>
          <w:rtl w:val="0"/>
        </w:rPr>
      </w:r>
    </w:p>
    <w:p w:rsidR="00000000" w:rsidDel="00000000" w:rsidP="00000000" w:rsidRDefault="00000000" w:rsidRPr="00000000" w14:paraId="0000001F">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w:t>
      </w:r>
    </w:p>
    <w:p w:rsidR="00000000" w:rsidDel="00000000" w:rsidP="00000000" w:rsidRDefault="00000000" w:rsidRPr="00000000" w14:paraId="00000020">
      <w:pPr>
        <w:shd w:fill="ffffff" w:val="clear"/>
        <w:spacing w:after="200" w:before="20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Falta una descripción más estándar de los resultados también </w:t>
      </w:r>
      <w:r w:rsidDel="00000000" w:rsidR="00000000" w:rsidRPr="00000000">
        <w:rPr>
          <w:rFonts w:ascii="Times New Roman" w:cs="Times New Roman" w:eastAsia="Times New Roman" w:hAnsi="Times New Roman"/>
          <w:sz w:val="24"/>
          <w:szCs w:val="24"/>
          <w:rtl w:val="0"/>
        </w:rPr>
        <w:t xml:space="preserve">(en algunos artículos se presentan de manera muy general y en otros de manera muy específica).</w:t>
      </w:r>
      <w:r w:rsidDel="00000000" w:rsidR="00000000" w:rsidRPr="00000000">
        <w:rPr>
          <w:rFonts w:ascii="Times New Roman" w:cs="Times New Roman" w:eastAsia="Times New Roman" w:hAnsi="Times New Roman"/>
          <w:sz w:val="24"/>
          <w:szCs w:val="24"/>
          <w:rtl w:val="0"/>
        </w:rPr>
        <w:t xml:space="preserve"> En términos formales se sugiere escribir siempre en tercera persona y ocupar el concepto niños y niñas o mujeres y hombres (no nenas por ejemplo).</w:t>
      </w:r>
    </w:p>
    <w:p w:rsidR="00000000" w:rsidDel="00000000" w:rsidP="00000000" w:rsidRDefault="00000000" w:rsidRPr="00000000" w14:paraId="00000021">
      <w:pPr>
        <w:shd w:fill="ffffff" w:val="clear"/>
        <w:spacing w:after="200" w:before="200" w:line="24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 realizado una descripción más estándar de los resultados y se han incluido las sugerencias mencionadas.  </w:t>
      </w:r>
    </w:p>
    <w:p w:rsidR="00000000" w:rsidDel="00000000" w:rsidP="00000000" w:rsidRDefault="00000000" w:rsidRPr="00000000" w14:paraId="00000022">
      <w:pPr>
        <w:shd w:fill="ffffff" w:val="clear"/>
        <w:spacing w:after="200" w:before="200" w:line="240" w:lineRule="auto"/>
        <w:ind w:lef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En los resultados se sugiere una mejor organización de las variables. Se utilizan distintos conceptos y variables, que es necesario englobarse en un marco comprensivo claro (Estrategias de crianza, sensibilidad materna, coparentalidad, tiempo con el hijo; temperamento, emociones de ira, esfuerzo de control, etc.)</w:t>
      </w:r>
      <w:r w:rsidDel="00000000" w:rsidR="00000000" w:rsidRPr="00000000">
        <w:rPr>
          <w:rtl w:val="0"/>
        </w:rPr>
      </w:r>
    </w:p>
    <w:p w:rsidR="00000000" w:rsidDel="00000000" w:rsidP="00000000" w:rsidRDefault="00000000" w:rsidRPr="00000000" w14:paraId="00000023">
      <w:pPr>
        <w:shd w:fill="ffffff" w:val="clear"/>
        <w:spacing w:after="200" w:before="200" w:line="240" w:lineRule="auto"/>
        <w:ind w:lef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ff"/>
          <w:sz w:val="24"/>
          <w:szCs w:val="24"/>
          <w:rtl w:val="0"/>
        </w:rPr>
        <w:t xml:space="preserve">Se han unificado aquellos aspectos que se engloban dentro de  las variables principales de estudio bajo el término de parentalidad positiva y regulación emocional infantil </w:t>
      </w:r>
      <w:r w:rsidDel="00000000" w:rsidR="00000000" w:rsidRPr="00000000">
        <w:rPr>
          <w:rtl w:val="0"/>
        </w:rPr>
      </w:r>
    </w:p>
    <w:p w:rsidR="00000000" w:rsidDel="00000000" w:rsidP="00000000" w:rsidRDefault="00000000" w:rsidRPr="00000000" w14:paraId="00000024">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no queda claro cómo se e</w:t>
      </w:r>
      <w:r w:rsidDel="00000000" w:rsidR="00000000" w:rsidRPr="00000000">
        <w:rPr>
          <w:rFonts w:ascii="Times New Roman" w:cs="Times New Roman" w:eastAsia="Times New Roman" w:hAnsi="Times New Roman"/>
          <w:sz w:val="24"/>
          <w:szCs w:val="24"/>
          <w:rtl w:val="0"/>
        </w:rPr>
        <w:t xml:space="preserve">valuó lo mencionado</w:t>
      </w:r>
      <w:r w:rsidDel="00000000" w:rsidR="00000000" w:rsidRPr="00000000">
        <w:rPr>
          <w:rFonts w:ascii="Times New Roman" w:cs="Times New Roman" w:eastAsia="Times New Roman" w:hAnsi="Times New Roman"/>
          <w:sz w:val="24"/>
          <w:szCs w:val="24"/>
          <w:rtl w:val="0"/>
        </w:rPr>
        <w:t xml:space="preserve"> en la introducción respecto a la robustez en las relaciones entre variables.</w:t>
      </w:r>
    </w:p>
    <w:p w:rsidR="00000000" w:rsidDel="00000000" w:rsidP="00000000" w:rsidRDefault="00000000" w:rsidRPr="00000000" w14:paraId="00000025">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 clarificado el modo en que se operacionalizan las variables.</w:t>
      </w:r>
    </w:p>
    <w:p w:rsidR="00000000" w:rsidDel="00000000" w:rsidP="00000000" w:rsidRDefault="00000000" w:rsidRPr="00000000" w14:paraId="00000026">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Discusión:</w:t>
      </w:r>
    </w:p>
    <w:p w:rsidR="00000000" w:rsidDel="00000000" w:rsidP="00000000" w:rsidRDefault="00000000" w:rsidRPr="00000000" w14:paraId="00000027">
      <w:pPr>
        <w:shd w:fill="ffffff" w:val="clear"/>
        <w:spacing w:after="200" w:before="20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la discusión, se confunden resultados y discusión. Falta ser más explícito de los resultados de este estudio. Y no agregar acá nuevos resultados no informados previamente.</w:t>
      </w:r>
      <w:r w:rsidDel="00000000" w:rsidR="00000000" w:rsidRPr="00000000">
        <w:rPr>
          <w:rtl w:val="0"/>
        </w:rPr>
      </w:r>
    </w:p>
    <w:p w:rsidR="00000000" w:rsidDel="00000000" w:rsidP="00000000" w:rsidRDefault="00000000" w:rsidRPr="00000000" w14:paraId="00000028">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Falta también incorporar a la discusión los estudios que tuvieron resultados contrarios a lo esperado.</w:t>
      </w:r>
      <w:r w:rsidDel="00000000" w:rsidR="00000000" w:rsidRPr="00000000">
        <w:rPr>
          <w:rtl w:val="0"/>
        </w:rPr>
      </w:r>
    </w:p>
    <w:p w:rsidR="00000000" w:rsidDel="00000000" w:rsidP="00000000" w:rsidRDefault="00000000" w:rsidRPr="00000000" w14:paraId="00000029">
      <w:pPr>
        <w:shd w:fill="ffffff" w:val="clear"/>
        <w:spacing w:after="200" w:before="200" w:line="24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han eliminado aquellos resultados no informados previamente y que no guardaban relación con el presente estudio. Asimismo, la discusión cuenta con estudios que no han mostrado las asociaciones entre las conductas parentales y la regulación emocional infantil. </w:t>
      </w:r>
    </w:p>
    <w:p w:rsidR="00000000" w:rsidDel="00000000" w:rsidP="00000000" w:rsidRDefault="00000000" w:rsidRPr="00000000" w14:paraId="0000002A">
      <w:pPr>
        <w:shd w:fill="ffffff" w:val="clear"/>
        <w:spacing w:after="200" w:before="20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hd w:fill="ffffff" w:val="clear"/>
        <w:spacing w:after="200" w:before="20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C">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considerando que es una revista interamericana, falta mencionar de alguna manera los resultados específicos encontrados en el contexto latinoamericano. </w:t>
      </w:r>
    </w:p>
    <w:p w:rsidR="00000000" w:rsidDel="00000000" w:rsidP="00000000" w:rsidRDefault="00000000" w:rsidRPr="00000000" w14:paraId="0000002D">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han incluido estos aportes en la discusión </w:t>
      </w:r>
    </w:p>
    <w:p w:rsidR="00000000" w:rsidDel="00000000" w:rsidP="00000000" w:rsidRDefault="00000000" w:rsidRPr="00000000" w14:paraId="0000002E">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aspectos formales falta revisar algunas referencias incompletas (ej. Eisenberg, 2006; Gomez, entre otras). Además se sugiere marcar con un asterisco en las referencias las 25 investigaciones revisadas. </w:t>
      </w:r>
    </w:p>
    <w:p w:rsidR="00000000" w:rsidDel="00000000" w:rsidP="00000000" w:rsidRDefault="00000000" w:rsidRPr="00000000" w14:paraId="0000002F">
      <w:pPr>
        <w:shd w:fill="ffffff" w:val="clear"/>
        <w:spacing w:after="200" w:before="200" w:line="24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han incorporado estas correcciones </w:t>
        <w:br w:type="textWrapping"/>
        <w:t xml:space="preserve">------------------------------------------------------</w:t>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