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E5255" w14:textId="5B8638F2" w:rsidR="00C413D4" w:rsidRPr="00292272" w:rsidRDefault="00292272" w:rsidP="00292272">
      <w:pPr>
        <w:spacing w:line="360" w:lineRule="auto"/>
        <w:ind w:firstLine="720"/>
        <w:jc w:val="center"/>
        <w:rPr>
          <w:rFonts w:eastAsia="EB Garamond"/>
          <w:b/>
          <w:lang w:val="en-US"/>
        </w:rPr>
      </w:pPr>
      <w:r w:rsidRPr="00B64BB3">
        <w:rPr>
          <w:rFonts w:eastAsia="EB Garamond"/>
          <w:b/>
          <w:lang w:val="en-US"/>
        </w:rPr>
        <w:t>Theoretical foundations of spiritual intelligence:</w:t>
      </w:r>
      <w:r>
        <w:rPr>
          <w:rFonts w:eastAsia="EB Garamond"/>
          <w:b/>
          <w:lang w:val="en-US"/>
        </w:rPr>
        <w:t xml:space="preserve"> </w:t>
      </w:r>
      <w:r w:rsidRPr="00292272">
        <w:rPr>
          <w:rFonts w:eastAsia="EB Garamond"/>
          <w:b/>
          <w:lang w:val="en-US"/>
        </w:rPr>
        <w:t>A systematic review</w:t>
      </w:r>
    </w:p>
    <w:p w14:paraId="6C942DCA" w14:textId="77777777" w:rsidR="00B845A1" w:rsidRPr="00292272" w:rsidRDefault="00B845A1" w:rsidP="00292272">
      <w:pPr>
        <w:jc w:val="center"/>
        <w:rPr>
          <w:i/>
          <w:sz w:val="28"/>
          <w:szCs w:val="28"/>
          <w:lang w:val="en-US"/>
        </w:rPr>
      </w:pPr>
    </w:p>
    <w:p w14:paraId="0BAD9FA3" w14:textId="098C1666" w:rsidR="00C413D4" w:rsidRPr="00292272" w:rsidRDefault="00C413D4" w:rsidP="00C413D4">
      <w:pPr>
        <w:rPr>
          <w:rFonts w:ascii="Times" w:hAnsi="Times"/>
          <w:i/>
          <w:sz w:val="28"/>
          <w:szCs w:val="28"/>
          <w:lang w:val="en-US"/>
        </w:rPr>
      </w:pPr>
      <w:r w:rsidRPr="00E25900">
        <w:rPr>
          <w:noProof/>
          <w:lang w:val="es-ES" w:eastAsia="es-ES"/>
        </w:rPr>
        <mc:AlternateContent>
          <mc:Choice Requires="wps">
            <w:drawing>
              <wp:anchor distT="4294967295" distB="4294967295" distL="114300" distR="114300" simplePos="0" relativeHeight="251659264" behindDoc="0" locked="0" layoutInCell="1" allowOverlap="1" wp14:anchorId="40A29C03" wp14:editId="5E43EB78">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C3AB7DE"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" strokecolor="windowText" strokeweight="2pt">
                <o:lock v:ext="edit" shapetype="f"/>
              </v:line>
            </w:pict>
          </mc:Fallback>
        </mc:AlternateContent>
      </w:r>
    </w:p>
    <w:p w14:paraId="1B312314" w14:textId="77777777" w:rsidR="00C413D4" w:rsidRPr="00292272" w:rsidRDefault="00C413D4" w:rsidP="009B5792">
      <w:pPr>
        <w:spacing w:line="360" w:lineRule="auto"/>
        <w:rPr>
          <w:b/>
          <w:sz w:val="20"/>
          <w:szCs w:val="20"/>
          <w:lang w:val="en-US"/>
        </w:rPr>
      </w:pPr>
    </w:p>
    <w:p w14:paraId="61F0B918" w14:textId="7AB7DCB9" w:rsidR="00C43335" w:rsidRPr="006D5B8A" w:rsidRDefault="00C413D4" w:rsidP="009B5792">
      <w:pPr>
        <w:pStyle w:val="TtuloResumen"/>
        <w:spacing w:line="360" w:lineRule="auto"/>
        <w:rPr>
          <w:lang w:val="en-US"/>
        </w:rPr>
      </w:pPr>
      <w:r w:rsidRPr="006D5B8A">
        <w:rPr>
          <w:lang w:val="en-US"/>
        </w:rPr>
        <w:t>Abstract</w:t>
      </w:r>
    </w:p>
    <w:p w14:paraId="5403D4E8" w14:textId="77777777" w:rsidR="00292272" w:rsidRPr="00292272" w:rsidRDefault="00292272" w:rsidP="009B5792">
      <w:pPr>
        <w:spacing w:line="360" w:lineRule="auto"/>
        <w:ind w:firstLine="720"/>
        <w:rPr>
          <w:rFonts w:eastAsia="EB Garamond"/>
          <w:bCs/>
          <w:sz w:val="20"/>
          <w:szCs w:val="20"/>
          <w:lang w:val="en-US"/>
        </w:rPr>
      </w:pPr>
      <w:r w:rsidRPr="00292272">
        <w:rPr>
          <w:rFonts w:eastAsia="EB Garamond"/>
          <w:bCs/>
          <w:sz w:val="20"/>
          <w:szCs w:val="20"/>
          <w:lang w:val="en-US"/>
        </w:rPr>
        <w:t xml:space="preserve">To describe the theoretical foundations of spiritual intelligence in order to know the evolution of the concept, its components and associated concepts. </w:t>
      </w:r>
      <w:r w:rsidRPr="00292272">
        <w:rPr>
          <w:rFonts w:eastAsia="EB Garamond"/>
          <w:b/>
          <w:sz w:val="20"/>
          <w:szCs w:val="20"/>
          <w:lang w:val="en-US"/>
        </w:rPr>
        <w:t xml:space="preserve">Method: </w:t>
      </w:r>
      <w:r w:rsidRPr="00292272">
        <w:rPr>
          <w:rFonts w:eastAsia="EB Garamond"/>
          <w:bCs/>
          <w:sz w:val="20"/>
          <w:szCs w:val="20"/>
          <w:lang w:val="en-US"/>
        </w:rPr>
        <w:t xml:space="preserve">A descriptive-exploratory study of systematic review that assumes as a methodological route a thematic search in the thesauri of </w:t>
      </w:r>
      <w:proofErr w:type="spellStart"/>
      <w:r w:rsidRPr="00292272">
        <w:rPr>
          <w:rFonts w:eastAsia="EB Garamond"/>
          <w:bCs/>
          <w:sz w:val="20"/>
          <w:szCs w:val="20"/>
          <w:lang w:val="en-US"/>
        </w:rPr>
        <w:t>MeSH</w:t>
      </w:r>
      <w:proofErr w:type="spellEnd"/>
      <w:r w:rsidRPr="00292272">
        <w:rPr>
          <w:rFonts w:eastAsia="EB Garamond"/>
          <w:bCs/>
          <w:sz w:val="20"/>
          <w:szCs w:val="20"/>
          <w:lang w:val="en-US"/>
        </w:rPr>
        <w:t xml:space="preserve">, PubMed, </w:t>
      </w:r>
      <w:proofErr w:type="spellStart"/>
      <w:r w:rsidRPr="00292272">
        <w:rPr>
          <w:rFonts w:eastAsia="EB Garamond"/>
          <w:bCs/>
          <w:sz w:val="20"/>
          <w:szCs w:val="20"/>
          <w:lang w:val="en-US"/>
        </w:rPr>
        <w:t>Redalyc</w:t>
      </w:r>
      <w:proofErr w:type="spellEnd"/>
      <w:r w:rsidRPr="00292272">
        <w:rPr>
          <w:rFonts w:eastAsia="EB Garamond"/>
          <w:bCs/>
          <w:sz w:val="20"/>
          <w:szCs w:val="20"/>
          <w:lang w:val="en-US"/>
        </w:rPr>
        <w:t xml:space="preserve"> and Scopus. The following equations defined the search: (Spiritual intelligence) [</w:t>
      </w:r>
      <w:proofErr w:type="spellStart"/>
      <w:r w:rsidRPr="00292272">
        <w:rPr>
          <w:rFonts w:eastAsia="EB Garamond"/>
          <w:bCs/>
          <w:sz w:val="20"/>
          <w:szCs w:val="20"/>
          <w:lang w:val="en-US"/>
        </w:rPr>
        <w:t>MeSH</w:t>
      </w:r>
      <w:proofErr w:type="spellEnd"/>
      <w:r w:rsidRPr="00292272">
        <w:rPr>
          <w:rFonts w:eastAsia="EB Garamond"/>
          <w:bCs/>
          <w:sz w:val="20"/>
          <w:szCs w:val="20"/>
          <w:lang w:val="en-US"/>
        </w:rPr>
        <w:t xml:space="preserve"> terms] AND (spirituality) [</w:t>
      </w:r>
      <w:proofErr w:type="spellStart"/>
      <w:r w:rsidRPr="00292272">
        <w:rPr>
          <w:rFonts w:eastAsia="EB Garamond"/>
          <w:bCs/>
          <w:sz w:val="20"/>
          <w:szCs w:val="20"/>
          <w:lang w:val="en-US"/>
        </w:rPr>
        <w:t>MeSH</w:t>
      </w:r>
      <w:proofErr w:type="spellEnd"/>
      <w:r w:rsidRPr="00292272">
        <w:rPr>
          <w:rFonts w:eastAsia="EB Garamond"/>
          <w:bCs/>
          <w:sz w:val="20"/>
          <w:szCs w:val="20"/>
          <w:lang w:val="en-US"/>
        </w:rPr>
        <w:t xml:space="preserve"> terms] OR (Transcendence) AND (religion) OR (spirituality) AND (meaning of life) OR (mental health). The </w:t>
      </w:r>
      <w:proofErr w:type="spellStart"/>
      <w:r w:rsidRPr="00292272">
        <w:rPr>
          <w:rFonts w:eastAsia="EB Garamond"/>
          <w:bCs/>
          <w:sz w:val="20"/>
          <w:szCs w:val="20"/>
          <w:lang w:val="en-US"/>
        </w:rPr>
        <w:t>MeSH</w:t>
      </w:r>
      <w:proofErr w:type="spellEnd"/>
      <w:r w:rsidRPr="00292272">
        <w:rPr>
          <w:rFonts w:eastAsia="EB Garamond"/>
          <w:bCs/>
          <w:sz w:val="20"/>
          <w:szCs w:val="20"/>
          <w:lang w:val="en-US"/>
        </w:rPr>
        <w:t xml:space="preserve"> terms used were identified in their Thesaurus tool.</w:t>
      </w:r>
      <w:r w:rsidRPr="00292272">
        <w:rPr>
          <w:rFonts w:eastAsia="EB Garamond"/>
          <w:b/>
          <w:sz w:val="20"/>
          <w:szCs w:val="20"/>
          <w:lang w:val="en-US"/>
        </w:rPr>
        <w:t xml:space="preserve"> Results: </w:t>
      </w:r>
      <w:r w:rsidRPr="00292272">
        <w:rPr>
          <w:rFonts w:eastAsia="EB Garamond"/>
          <w:bCs/>
          <w:sz w:val="20"/>
          <w:szCs w:val="20"/>
          <w:lang w:val="en-US"/>
        </w:rPr>
        <w:t xml:space="preserve">The number of records identified in the search with </w:t>
      </w:r>
      <w:proofErr w:type="spellStart"/>
      <w:r w:rsidRPr="00292272">
        <w:rPr>
          <w:rFonts w:eastAsia="EB Garamond"/>
          <w:bCs/>
          <w:sz w:val="20"/>
          <w:szCs w:val="20"/>
          <w:lang w:val="en-US"/>
        </w:rPr>
        <w:t>MeSH</w:t>
      </w:r>
      <w:proofErr w:type="spellEnd"/>
      <w:r w:rsidRPr="00292272">
        <w:rPr>
          <w:rFonts w:eastAsia="EB Garamond"/>
          <w:bCs/>
          <w:sz w:val="20"/>
          <w:szCs w:val="20"/>
          <w:lang w:val="en-US"/>
        </w:rPr>
        <w:t xml:space="preserve"> terms was 6,431 documents. Subsequently, a title selection was performed containing the combinations of search terms in the title, obtaining 96 articles eligible for review, obtaining under inclusion criteria a total of 43 documents, which are presented in five sections regarding the concept and components of spiritual intelligence and how spiritual intelligence can help human beings to give meaning to their lives and teach them to solve conflicts</w:t>
      </w:r>
      <w:r w:rsidRPr="00292272">
        <w:rPr>
          <w:rFonts w:eastAsia="EB Garamond"/>
          <w:b/>
          <w:sz w:val="20"/>
          <w:szCs w:val="20"/>
          <w:lang w:val="en-US"/>
        </w:rPr>
        <w:t xml:space="preserve">. Conclusions: </w:t>
      </w:r>
      <w:r w:rsidRPr="00292272">
        <w:rPr>
          <w:rFonts w:eastAsia="EB Garamond"/>
          <w:bCs/>
          <w:sz w:val="20"/>
          <w:szCs w:val="20"/>
          <w:lang w:val="en-US"/>
        </w:rPr>
        <w:t>The aforementioned studies underline the importance of the maturity of the concept of spiritual intelligence, coming to incorporate spirituality and mental health.</w:t>
      </w:r>
    </w:p>
    <w:p w14:paraId="547103FF" w14:textId="77777777" w:rsidR="00C413D4" w:rsidRPr="00292272" w:rsidRDefault="00C413D4" w:rsidP="009B5792">
      <w:pPr>
        <w:spacing w:line="360" w:lineRule="auto"/>
        <w:rPr>
          <w:sz w:val="20"/>
          <w:szCs w:val="20"/>
          <w:lang w:val="en-US"/>
        </w:rPr>
      </w:pPr>
    </w:p>
    <w:p w14:paraId="0EB33005" w14:textId="77777777" w:rsidR="00C413D4" w:rsidRPr="00E25900" w:rsidRDefault="00C413D4" w:rsidP="009B5792">
      <w:pPr>
        <w:spacing w:line="360" w:lineRule="auto"/>
        <w:rPr>
          <w:b/>
          <w:sz w:val="20"/>
          <w:szCs w:val="20"/>
          <w:lang w:val="en-US"/>
        </w:rPr>
      </w:pPr>
      <w:r w:rsidRPr="00E25900">
        <w:rPr>
          <w:b/>
          <w:sz w:val="20"/>
          <w:szCs w:val="20"/>
          <w:lang w:val="en-US"/>
        </w:rPr>
        <w:t>Keywords</w:t>
      </w:r>
    </w:p>
    <w:p w14:paraId="3C2A8692" w14:textId="0CE3D17E" w:rsidR="00153DC5" w:rsidRPr="00292272" w:rsidRDefault="00292272" w:rsidP="009B5792">
      <w:pPr>
        <w:spacing w:line="360" w:lineRule="auto"/>
        <w:jc w:val="both"/>
        <w:rPr>
          <w:rFonts w:eastAsia="EB Garamond"/>
          <w:bCs/>
          <w:sz w:val="20"/>
          <w:szCs w:val="20"/>
          <w:lang w:val="en-US"/>
        </w:rPr>
      </w:pPr>
      <w:r w:rsidRPr="00292272">
        <w:rPr>
          <w:rFonts w:eastAsia="EB Garamond"/>
          <w:bCs/>
          <w:sz w:val="20"/>
          <w:szCs w:val="20"/>
          <w:lang w:val="en-US"/>
        </w:rPr>
        <w:t>Spiritual intelligence, meaning of life, religion, spirituality, mental health.</w:t>
      </w:r>
    </w:p>
    <w:p w14:paraId="1AE88A7E" w14:textId="77777777" w:rsidR="00292272" w:rsidRPr="00E25900" w:rsidRDefault="00292272" w:rsidP="009B5792">
      <w:pPr>
        <w:spacing w:line="360" w:lineRule="auto"/>
        <w:jc w:val="both"/>
        <w:rPr>
          <w:bCs/>
          <w:sz w:val="20"/>
          <w:szCs w:val="20"/>
          <w:lang w:val="en-US"/>
        </w:rPr>
      </w:pPr>
    </w:p>
    <w:p w14:paraId="7C35B110" w14:textId="65566B47" w:rsidR="00153DC5" w:rsidRPr="006B088F" w:rsidRDefault="00153DC5" w:rsidP="009B5792">
      <w:pPr>
        <w:pStyle w:val="TtuloResumen"/>
        <w:spacing w:line="360" w:lineRule="auto"/>
        <w:rPr>
          <w:lang w:val="es-AR"/>
        </w:rPr>
      </w:pPr>
      <w:r w:rsidRPr="00E25900">
        <w:rPr>
          <w:lang w:val="es-AR"/>
        </w:rPr>
        <w:t>Resum</w:t>
      </w:r>
      <w:r w:rsidR="009A583F" w:rsidRPr="00E25900">
        <w:rPr>
          <w:lang w:val="es-AR"/>
        </w:rPr>
        <w:t>en</w:t>
      </w:r>
    </w:p>
    <w:p w14:paraId="48043D27" w14:textId="77777777" w:rsidR="00292272" w:rsidRPr="00292272" w:rsidRDefault="00292272" w:rsidP="009B5792">
      <w:pPr>
        <w:spacing w:line="360" w:lineRule="auto"/>
        <w:ind w:firstLine="720"/>
        <w:rPr>
          <w:rFonts w:eastAsia="EB Garamond"/>
          <w:bCs/>
          <w:sz w:val="20"/>
          <w:szCs w:val="20"/>
        </w:rPr>
      </w:pPr>
      <w:r w:rsidRPr="00292272">
        <w:rPr>
          <w:rFonts w:eastAsia="EB Garamond"/>
          <w:b/>
          <w:sz w:val="20"/>
          <w:szCs w:val="20"/>
        </w:rPr>
        <w:t xml:space="preserve">Objetivo: </w:t>
      </w:r>
      <w:r w:rsidRPr="00292272">
        <w:rPr>
          <w:rFonts w:eastAsia="EB Garamond"/>
          <w:bCs/>
          <w:sz w:val="20"/>
          <w:szCs w:val="20"/>
        </w:rPr>
        <w:t>Describir los fundamentos teóricos de la inteligencia espiritual para conocer la evolución del concepto, sus componentes y conceptos asociados</w:t>
      </w:r>
      <w:r w:rsidRPr="00292272">
        <w:rPr>
          <w:rFonts w:eastAsia="EB Garamond"/>
          <w:b/>
          <w:sz w:val="20"/>
          <w:szCs w:val="20"/>
        </w:rPr>
        <w:t xml:space="preserve">. </w:t>
      </w:r>
      <w:r w:rsidRPr="00292272">
        <w:rPr>
          <w:rFonts w:eastAsia="EB Garamond"/>
          <w:b/>
          <w:bCs/>
          <w:sz w:val="20"/>
          <w:szCs w:val="20"/>
        </w:rPr>
        <w:t>Método:</w:t>
      </w:r>
      <w:r w:rsidRPr="00292272">
        <w:rPr>
          <w:rFonts w:eastAsia="EB Garamond"/>
          <w:sz w:val="20"/>
          <w:szCs w:val="20"/>
        </w:rPr>
        <w:t xml:space="preserve"> Estudio descriptivo-exploratorio de revisión sistemática que asume como ruta metodológica una búsqueda temática en los tesauros de </w:t>
      </w:r>
      <w:proofErr w:type="spellStart"/>
      <w:r w:rsidRPr="00292272">
        <w:rPr>
          <w:rFonts w:eastAsia="EB Garamond"/>
          <w:sz w:val="20"/>
          <w:szCs w:val="20"/>
        </w:rPr>
        <w:t>MeSH</w:t>
      </w:r>
      <w:proofErr w:type="spellEnd"/>
      <w:r w:rsidRPr="00292272">
        <w:rPr>
          <w:rFonts w:eastAsia="EB Garamond"/>
          <w:sz w:val="20"/>
          <w:szCs w:val="20"/>
        </w:rPr>
        <w:t xml:space="preserve">, PubMed, Redalyc y </w:t>
      </w:r>
      <w:proofErr w:type="spellStart"/>
      <w:r w:rsidRPr="00292272">
        <w:rPr>
          <w:rFonts w:eastAsia="EB Garamond"/>
          <w:sz w:val="20"/>
          <w:szCs w:val="20"/>
        </w:rPr>
        <w:t>Scopus</w:t>
      </w:r>
      <w:proofErr w:type="spellEnd"/>
      <w:r w:rsidRPr="00292272">
        <w:rPr>
          <w:rFonts w:eastAsia="EB Garamond"/>
          <w:sz w:val="20"/>
          <w:szCs w:val="20"/>
        </w:rPr>
        <w:t xml:space="preserve">. Las siguientes ecuaciones definieron la búsqueda: (Spiritual </w:t>
      </w:r>
      <w:proofErr w:type="spellStart"/>
      <w:r w:rsidRPr="00292272">
        <w:rPr>
          <w:rFonts w:eastAsia="EB Garamond"/>
          <w:sz w:val="20"/>
          <w:szCs w:val="20"/>
        </w:rPr>
        <w:t>intelligence</w:t>
      </w:r>
      <w:proofErr w:type="spellEnd"/>
      <w:r w:rsidRPr="00292272">
        <w:rPr>
          <w:rFonts w:eastAsia="EB Garamond"/>
          <w:sz w:val="20"/>
          <w:szCs w:val="20"/>
        </w:rPr>
        <w:t xml:space="preserve">) </w:t>
      </w:r>
      <w:r w:rsidRPr="00292272">
        <w:rPr>
          <w:sz w:val="20"/>
          <w:szCs w:val="20"/>
        </w:rPr>
        <w:t xml:space="preserve">[Términos </w:t>
      </w:r>
      <w:proofErr w:type="spellStart"/>
      <w:r w:rsidRPr="00292272">
        <w:rPr>
          <w:sz w:val="20"/>
          <w:szCs w:val="20"/>
        </w:rPr>
        <w:t>MeSH</w:t>
      </w:r>
      <w:proofErr w:type="spellEnd"/>
      <w:r w:rsidRPr="00292272">
        <w:rPr>
          <w:sz w:val="20"/>
          <w:szCs w:val="20"/>
        </w:rPr>
        <w:t xml:space="preserve">] </w:t>
      </w:r>
      <w:r w:rsidRPr="00292272">
        <w:rPr>
          <w:rFonts w:eastAsia="EB Garamond"/>
          <w:sz w:val="20"/>
          <w:szCs w:val="20"/>
        </w:rPr>
        <w:t>AND (</w:t>
      </w:r>
      <w:proofErr w:type="spellStart"/>
      <w:r w:rsidRPr="00292272">
        <w:rPr>
          <w:rFonts w:eastAsia="EB Garamond"/>
          <w:sz w:val="20"/>
          <w:szCs w:val="20"/>
        </w:rPr>
        <w:t>spirituality</w:t>
      </w:r>
      <w:proofErr w:type="spellEnd"/>
      <w:r w:rsidRPr="00292272">
        <w:rPr>
          <w:rFonts w:eastAsia="EB Garamond"/>
          <w:sz w:val="20"/>
          <w:szCs w:val="20"/>
        </w:rPr>
        <w:t xml:space="preserve">) </w:t>
      </w:r>
      <w:r w:rsidRPr="00292272">
        <w:rPr>
          <w:sz w:val="20"/>
          <w:szCs w:val="20"/>
        </w:rPr>
        <w:t xml:space="preserve">[Términos </w:t>
      </w:r>
      <w:proofErr w:type="spellStart"/>
      <w:r w:rsidRPr="00292272">
        <w:rPr>
          <w:sz w:val="20"/>
          <w:szCs w:val="20"/>
        </w:rPr>
        <w:t>MeSH</w:t>
      </w:r>
      <w:proofErr w:type="spellEnd"/>
      <w:r w:rsidRPr="00292272">
        <w:rPr>
          <w:sz w:val="20"/>
          <w:szCs w:val="20"/>
        </w:rPr>
        <w:t xml:space="preserve">] </w:t>
      </w:r>
      <w:r w:rsidRPr="00292272">
        <w:rPr>
          <w:rFonts w:eastAsia="EB Garamond"/>
          <w:sz w:val="20"/>
          <w:szCs w:val="20"/>
        </w:rPr>
        <w:t>OR (</w:t>
      </w:r>
      <w:proofErr w:type="spellStart"/>
      <w:r w:rsidRPr="00292272">
        <w:rPr>
          <w:rFonts w:eastAsia="EB Garamond"/>
          <w:sz w:val="20"/>
          <w:szCs w:val="20"/>
        </w:rPr>
        <w:t>Transcendence</w:t>
      </w:r>
      <w:proofErr w:type="spellEnd"/>
      <w:r w:rsidRPr="00292272">
        <w:rPr>
          <w:rFonts w:eastAsia="EB Garamond"/>
          <w:sz w:val="20"/>
          <w:szCs w:val="20"/>
        </w:rPr>
        <w:t>) AND (religión) OR (</w:t>
      </w:r>
      <w:proofErr w:type="spellStart"/>
      <w:r w:rsidRPr="00292272">
        <w:rPr>
          <w:rFonts w:eastAsia="EB Garamond"/>
          <w:sz w:val="20"/>
          <w:szCs w:val="20"/>
        </w:rPr>
        <w:t>spirituality</w:t>
      </w:r>
      <w:proofErr w:type="spellEnd"/>
      <w:r w:rsidRPr="00292272">
        <w:rPr>
          <w:rFonts w:eastAsia="EB Garamond"/>
          <w:sz w:val="20"/>
          <w:szCs w:val="20"/>
        </w:rPr>
        <w:t>) AND (</w:t>
      </w:r>
      <w:proofErr w:type="spellStart"/>
      <w:r w:rsidRPr="00292272">
        <w:rPr>
          <w:rFonts w:eastAsia="EB Garamond"/>
          <w:bCs/>
          <w:sz w:val="20"/>
          <w:szCs w:val="20"/>
        </w:rPr>
        <w:t>meaning</w:t>
      </w:r>
      <w:proofErr w:type="spellEnd"/>
      <w:r w:rsidRPr="00292272">
        <w:rPr>
          <w:rFonts w:eastAsia="EB Garamond"/>
          <w:bCs/>
          <w:sz w:val="20"/>
          <w:szCs w:val="20"/>
        </w:rPr>
        <w:t xml:space="preserve"> </w:t>
      </w:r>
      <w:proofErr w:type="spellStart"/>
      <w:r w:rsidRPr="00292272">
        <w:rPr>
          <w:rFonts w:eastAsia="EB Garamond"/>
          <w:bCs/>
          <w:sz w:val="20"/>
          <w:szCs w:val="20"/>
        </w:rPr>
        <w:t>of</w:t>
      </w:r>
      <w:proofErr w:type="spellEnd"/>
      <w:r w:rsidRPr="00292272">
        <w:rPr>
          <w:rFonts w:eastAsia="EB Garamond"/>
          <w:bCs/>
          <w:sz w:val="20"/>
          <w:szCs w:val="20"/>
        </w:rPr>
        <w:t xml:space="preserve"> </w:t>
      </w:r>
      <w:proofErr w:type="spellStart"/>
      <w:r w:rsidRPr="00292272">
        <w:rPr>
          <w:rFonts w:eastAsia="EB Garamond"/>
          <w:bCs/>
          <w:sz w:val="20"/>
          <w:szCs w:val="20"/>
        </w:rPr>
        <w:t>life</w:t>
      </w:r>
      <w:proofErr w:type="spellEnd"/>
      <w:r w:rsidRPr="00292272">
        <w:rPr>
          <w:rFonts w:eastAsia="EB Garamond"/>
          <w:bCs/>
          <w:sz w:val="20"/>
          <w:szCs w:val="20"/>
        </w:rPr>
        <w:t xml:space="preserve">) OR (mental </w:t>
      </w:r>
      <w:proofErr w:type="spellStart"/>
      <w:r w:rsidRPr="00292272">
        <w:rPr>
          <w:rFonts w:eastAsia="EB Garamond"/>
          <w:bCs/>
          <w:sz w:val="20"/>
          <w:szCs w:val="20"/>
        </w:rPr>
        <w:t>health</w:t>
      </w:r>
      <w:proofErr w:type="spellEnd"/>
      <w:r w:rsidRPr="00292272">
        <w:rPr>
          <w:rFonts w:eastAsia="EB Garamond"/>
          <w:bCs/>
          <w:sz w:val="20"/>
          <w:szCs w:val="20"/>
        </w:rPr>
        <w:t xml:space="preserve">). </w:t>
      </w:r>
      <w:r w:rsidRPr="00292272">
        <w:rPr>
          <w:rFonts w:eastAsia="EB Garamond"/>
          <w:sz w:val="20"/>
          <w:szCs w:val="20"/>
        </w:rPr>
        <w:t xml:space="preserve">Los términos </w:t>
      </w:r>
      <w:proofErr w:type="spellStart"/>
      <w:r w:rsidRPr="00292272">
        <w:rPr>
          <w:rFonts w:eastAsia="EB Garamond"/>
          <w:sz w:val="20"/>
          <w:szCs w:val="20"/>
        </w:rPr>
        <w:t>MeSH</w:t>
      </w:r>
      <w:proofErr w:type="spellEnd"/>
      <w:r w:rsidRPr="00292272">
        <w:rPr>
          <w:rFonts w:eastAsia="EB Garamond"/>
          <w:sz w:val="20"/>
          <w:szCs w:val="20"/>
        </w:rPr>
        <w:t xml:space="preserve"> que se usaron, se identificaron en su herramienta </w:t>
      </w:r>
      <w:proofErr w:type="spellStart"/>
      <w:r w:rsidRPr="00292272">
        <w:rPr>
          <w:rFonts w:eastAsia="EB Garamond"/>
          <w:sz w:val="20"/>
          <w:szCs w:val="20"/>
        </w:rPr>
        <w:t>Thesaurus</w:t>
      </w:r>
      <w:proofErr w:type="spellEnd"/>
      <w:r w:rsidRPr="00292272">
        <w:rPr>
          <w:rFonts w:eastAsia="EB Garamond"/>
          <w:sz w:val="20"/>
          <w:szCs w:val="20"/>
        </w:rPr>
        <w:t xml:space="preserve">. </w:t>
      </w:r>
      <w:r w:rsidRPr="00292272">
        <w:rPr>
          <w:rFonts w:eastAsia="EB Garamond"/>
          <w:b/>
          <w:bCs/>
          <w:sz w:val="20"/>
          <w:szCs w:val="20"/>
        </w:rPr>
        <w:t>Resultados</w:t>
      </w:r>
      <w:r w:rsidRPr="00292272">
        <w:rPr>
          <w:rFonts w:eastAsia="EB Garamond"/>
          <w:sz w:val="20"/>
          <w:szCs w:val="20"/>
        </w:rPr>
        <w:t xml:space="preserve">: El número de registros identificados en la búsqueda con términos </w:t>
      </w:r>
      <w:proofErr w:type="spellStart"/>
      <w:r w:rsidRPr="00292272">
        <w:rPr>
          <w:rFonts w:eastAsia="EB Garamond"/>
          <w:sz w:val="20"/>
          <w:szCs w:val="20"/>
        </w:rPr>
        <w:t>MeSH</w:t>
      </w:r>
      <w:proofErr w:type="spellEnd"/>
      <w:r w:rsidRPr="00292272">
        <w:rPr>
          <w:rFonts w:eastAsia="EB Garamond"/>
          <w:sz w:val="20"/>
          <w:szCs w:val="20"/>
        </w:rPr>
        <w:t xml:space="preserve"> fue 6.431 documentos. Posteriormente, una selección de título fue realizado conteniendo las combinaciones de términos de búsqueda en el título, obteniendo 96 artículos elegibles para su revisión, obteniendo bajo criterios de inclusión un total de 43 documentos, los cuales se presentan en cinco apartados respecto al concepto y componentes de la inteligencia espiritual y cómo la inteligencia espiritual puede ayudar al ser humano a darle significado a su vida y enseñarlo a solucionar conflictos. </w:t>
      </w:r>
      <w:r w:rsidRPr="00292272">
        <w:rPr>
          <w:rFonts w:eastAsia="EB Garamond"/>
          <w:b/>
          <w:bCs/>
          <w:sz w:val="20"/>
          <w:szCs w:val="20"/>
        </w:rPr>
        <w:t>Conclusiones:</w:t>
      </w:r>
      <w:r w:rsidRPr="00292272">
        <w:rPr>
          <w:rFonts w:eastAsia="EB Garamond"/>
          <w:sz w:val="20"/>
          <w:szCs w:val="20"/>
        </w:rPr>
        <w:t xml:space="preserve"> Los estudios mencionados subrayan la importancia de la madurez del concepto de la inteligencia espiritual, llegando a incorporar la espiritualidad y la salud mental.</w:t>
      </w:r>
    </w:p>
    <w:p w14:paraId="72AF85FC" w14:textId="58A3DFE5" w:rsidR="00153DC5" w:rsidRPr="00E25900" w:rsidRDefault="00153DC5" w:rsidP="009B5792">
      <w:pPr>
        <w:spacing w:line="360" w:lineRule="auto"/>
        <w:rPr>
          <w:sz w:val="20"/>
          <w:szCs w:val="20"/>
          <w:lang w:val="es-AR"/>
        </w:rPr>
      </w:pPr>
    </w:p>
    <w:p w14:paraId="52B41A5E" w14:textId="174EFA85" w:rsidR="00153DC5" w:rsidRPr="00E25900" w:rsidRDefault="00153DC5" w:rsidP="009B5792">
      <w:pPr>
        <w:spacing w:line="360" w:lineRule="auto"/>
        <w:jc w:val="both"/>
        <w:rPr>
          <w:b/>
          <w:sz w:val="20"/>
          <w:szCs w:val="20"/>
          <w:lang w:val="es-ES"/>
        </w:rPr>
      </w:pPr>
      <w:r w:rsidRPr="00E25900">
        <w:rPr>
          <w:b/>
          <w:sz w:val="20"/>
          <w:szCs w:val="20"/>
          <w:lang w:val="es-ES"/>
        </w:rPr>
        <w:t>Pala</w:t>
      </w:r>
      <w:r w:rsidR="009A583F" w:rsidRPr="00E25900">
        <w:rPr>
          <w:b/>
          <w:sz w:val="20"/>
          <w:szCs w:val="20"/>
          <w:lang w:val="es-ES"/>
        </w:rPr>
        <w:t>bras clave</w:t>
      </w:r>
    </w:p>
    <w:p w14:paraId="3B1D9C39" w14:textId="77777777" w:rsidR="00292272" w:rsidRPr="00292272" w:rsidRDefault="00292272" w:rsidP="009B5792">
      <w:pPr>
        <w:spacing w:line="360" w:lineRule="auto"/>
        <w:rPr>
          <w:rFonts w:eastAsia="EB Garamond"/>
          <w:b/>
          <w:sz w:val="20"/>
          <w:szCs w:val="20"/>
        </w:rPr>
      </w:pPr>
      <w:r w:rsidRPr="00292272">
        <w:rPr>
          <w:rFonts w:eastAsia="EB Garamond"/>
          <w:bCs/>
          <w:sz w:val="20"/>
          <w:szCs w:val="20"/>
        </w:rPr>
        <w:t>Inteligencia espiritual, significado de la vida, religión, espiritualidad, salud mental.</w:t>
      </w:r>
      <w:r w:rsidRPr="00292272">
        <w:rPr>
          <w:rFonts w:eastAsia="EB Garamond"/>
          <w:b/>
          <w:sz w:val="20"/>
          <w:szCs w:val="20"/>
        </w:rPr>
        <w:tab/>
      </w:r>
    </w:p>
    <w:p w14:paraId="3B35E00C" w14:textId="77777777" w:rsidR="00483D6B" w:rsidRPr="00292272" w:rsidRDefault="00483D6B" w:rsidP="009B5792">
      <w:pPr>
        <w:spacing w:line="360" w:lineRule="auto"/>
        <w:rPr>
          <w:b/>
        </w:rPr>
      </w:pPr>
    </w:p>
    <w:p w14:paraId="3F538DA7" w14:textId="4F995076" w:rsidR="00153DC5" w:rsidRPr="00E25900" w:rsidRDefault="0059034C" w:rsidP="009B5792">
      <w:pPr>
        <w:pStyle w:val="Ttuloprincipiodeartculo"/>
        <w:spacing w:line="360" w:lineRule="auto"/>
        <w:rPr>
          <w:lang w:val="es-AR"/>
        </w:rPr>
      </w:pPr>
      <w:r w:rsidRPr="00E25900">
        <w:rPr>
          <w:lang w:val="es-AR"/>
        </w:rPr>
        <w:br w:type="page"/>
      </w:r>
      <w:r w:rsidR="00292272">
        <w:rPr>
          <w:lang w:val="es-AR"/>
        </w:rPr>
        <w:lastRenderedPageBreak/>
        <w:t>Fundamentos teóricos de la inteligencia espiritual: Una revisión sistemática</w:t>
      </w:r>
    </w:p>
    <w:p w14:paraId="4FA726CB" w14:textId="2726F646" w:rsidR="006A1BA2" w:rsidRPr="00292272" w:rsidRDefault="00153DC5" w:rsidP="009B5792">
      <w:pPr>
        <w:pStyle w:val="Ttulosinternos"/>
        <w:spacing w:line="360" w:lineRule="auto"/>
        <w:rPr>
          <w:lang w:val="es-CO"/>
        </w:rPr>
      </w:pPr>
      <w:r w:rsidRPr="00107993">
        <w:t>Introduc</w:t>
      </w:r>
      <w:r w:rsidR="00107993" w:rsidRPr="00107993">
        <w:t>ción</w:t>
      </w:r>
    </w:p>
    <w:p w14:paraId="5C4AD128" w14:textId="1F2E0155" w:rsidR="003E073F" w:rsidRPr="00B64BB3" w:rsidRDefault="003E073F" w:rsidP="009B5792">
      <w:pPr>
        <w:spacing w:line="360" w:lineRule="auto"/>
        <w:ind w:firstLine="720"/>
        <w:rPr>
          <w:rFonts w:eastAsia="EB Garamond"/>
        </w:rPr>
      </w:pPr>
      <w:r w:rsidRPr="00B64BB3">
        <w:rPr>
          <w:rFonts w:eastAsia="EB Garamond"/>
        </w:rPr>
        <w:t>El estudio de la inteligencia espiritual (IE) ha presentado un desarrollo progresivo en el contexto de la reflexión teológica, pues al ser un concepto polisémico incluye diversos componentes</w:t>
      </w:r>
      <w:r w:rsidR="009B5792">
        <w:rPr>
          <w:rFonts w:eastAsia="EB Garamond"/>
        </w:rPr>
        <w:t xml:space="preserve"> y </w:t>
      </w:r>
      <w:r w:rsidRPr="00B64BB3">
        <w:rPr>
          <w:rFonts w:eastAsia="EB Garamond"/>
        </w:rPr>
        <w:t>promete hacer un aporte a nuevos conocimientos científicos, conduc</w:t>
      </w:r>
      <w:r w:rsidR="009B5792">
        <w:rPr>
          <w:rFonts w:eastAsia="EB Garamond"/>
        </w:rPr>
        <w:t>iendo</w:t>
      </w:r>
      <w:r w:rsidRPr="00B64BB3">
        <w:rPr>
          <w:rFonts w:eastAsia="EB Garamond"/>
        </w:rPr>
        <w:t xml:space="preserve"> al análisis y a la reflexión (Pérez, 2016). Proporciona a su vez un</w:t>
      </w:r>
      <w:r w:rsidR="009B5792">
        <w:rPr>
          <w:rFonts w:eastAsia="EB Garamond"/>
        </w:rPr>
        <w:t xml:space="preserve"> profundo sentido hacia</w:t>
      </w:r>
      <w:r w:rsidRPr="00B64BB3">
        <w:rPr>
          <w:rFonts w:eastAsia="EB Garamond"/>
        </w:rPr>
        <w:t xml:space="preserve"> la vida del ser humano que parte del interior de su ser (Nightingale, </w:t>
      </w:r>
      <w:proofErr w:type="spellStart"/>
      <w:r w:rsidRPr="00B64BB3">
        <w:rPr>
          <w:rFonts w:eastAsia="EB Garamond"/>
        </w:rPr>
        <w:t>Spiby</w:t>
      </w:r>
      <w:proofErr w:type="spellEnd"/>
      <w:r w:rsidRPr="00B64BB3">
        <w:rPr>
          <w:rFonts w:eastAsia="EB Garamond"/>
        </w:rPr>
        <w:t xml:space="preserve">, </w:t>
      </w:r>
      <w:proofErr w:type="spellStart"/>
      <w:r w:rsidRPr="00B64BB3">
        <w:rPr>
          <w:rFonts w:eastAsia="EB Garamond"/>
        </w:rPr>
        <w:t>Sheen</w:t>
      </w:r>
      <w:proofErr w:type="spellEnd"/>
      <w:r w:rsidRPr="00B64BB3">
        <w:rPr>
          <w:rFonts w:eastAsia="EB Garamond"/>
        </w:rPr>
        <w:t xml:space="preserve">, y </w:t>
      </w:r>
      <w:proofErr w:type="spellStart"/>
      <w:r w:rsidRPr="00B64BB3">
        <w:rPr>
          <w:rFonts w:eastAsia="EB Garamond"/>
        </w:rPr>
        <w:t>Slade</w:t>
      </w:r>
      <w:proofErr w:type="spellEnd"/>
      <w:r w:rsidRPr="00B64BB3">
        <w:rPr>
          <w:rFonts w:eastAsia="EB Garamond"/>
        </w:rPr>
        <w:t xml:space="preserve">, 2018). De igual </w:t>
      </w:r>
      <w:r w:rsidR="009B5792">
        <w:rPr>
          <w:rFonts w:eastAsia="EB Garamond"/>
        </w:rPr>
        <w:t>manera</w:t>
      </w:r>
      <w:r w:rsidRPr="00B64BB3">
        <w:rPr>
          <w:rFonts w:eastAsia="EB Garamond"/>
        </w:rPr>
        <w:t xml:space="preserve"> permite conocer el estado de conciencia pleno y ajustado a la realidad circundante en el que cada individuo es el autor principal de su propia historia de vida; y es precisamente aquí donde la inteligencia espiritual </w:t>
      </w:r>
      <w:r w:rsidR="009B5792">
        <w:rPr>
          <w:rFonts w:eastAsia="EB Garamond"/>
        </w:rPr>
        <w:t>nace</w:t>
      </w:r>
      <w:r w:rsidRPr="00B64BB3">
        <w:rPr>
          <w:rFonts w:eastAsia="EB Garamond"/>
        </w:rPr>
        <w:t xml:space="preserve">, </w:t>
      </w:r>
      <w:r w:rsidR="009B5792">
        <w:rPr>
          <w:rFonts w:eastAsia="EB Garamond"/>
        </w:rPr>
        <w:t>crece</w:t>
      </w:r>
      <w:r w:rsidRPr="00B64BB3">
        <w:rPr>
          <w:rFonts w:eastAsia="EB Garamond"/>
        </w:rPr>
        <w:t xml:space="preserve"> y cobra</w:t>
      </w:r>
      <w:r w:rsidR="009B5792">
        <w:rPr>
          <w:rFonts w:eastAsia="EB Garamond"/>
        </w:rPr>
        <w:t xml:space="preserve"> cada día más</w:t>
      </w:r>
      <w:r w:rsidRPr="00B64BB3">
        <w:rPr>
          <w:rFonts w:eastAsia="EB Garamond"/>
        </w:rPr>
        <w:t xml:space="preserve"> importancia en el </w:t>
      </w:r>
      <w:r w:rsidR="009B5792">
        <w:rPr>
          <w:rFonts w:eastAsia="EB Garamond"/>
        </w:rPr>
        <w:t>ámbito</w:t>
      </w:r>
      <w:r w:rsidRPr="00B64BB3">
        <w:rPr>
          <w:rFonts w:eastAsia="EB Garamond"/>
        </w:rPr>
        <w:t xml:space="preserve"> científico.</w:t>
      </w:r>
    </w:p>
    <w:p w14:paraId="3D46CE70" w14:textId="0E1E3F66" w:rsidR="003E073F" w:rsidRPr="00B64BB3" w:rsidRDefault="003E073F" w:rsidP="009B5792">
      <w:pPr>
        <w:spacing w:line="360" w:lineRule="auto"/>
        <w:ind w:firstLine="720"/>
        <w:rPr>
          <w:rFonts w:eastAsia="EB Garamond"/>
        </w:rPr>
      </w:pPr>
      <w:r w:rsidRPr="00B64BB3">
        <w:rPr>
          <w:rFonts w:eastAsia="EB Garamond"/>
        </w:rPr>
        <w:t xml:space="preserve">La inteligencia espiritual es un constructo que ha sido estudiado desde </w:t>
      </w:r>
      <w:r w:rsidR="009B5792">
        <w:rPr>
          <w:rFonts w:eastAsia="EB Garamond"/>
        </w:rPr>
        <w:t xml:space="preserve">diversas </w:t>
      </w:r>
      <w:r w:rsidRPr="00B64BB3">
        <w:rPr>
          <w:rFonts w:eastAsia="EB Garamond"/>
        </w:rPr>
        <w:t>perspectivas filosofías occidentales e islámicas (</w:t>
      </w:r>
      <w:proofErr w:type="spellStart"/>
      <w:r w:rsidRPr="00B64BB3">
        <w:rPr>
          <w:rFonts w:eastAsia="EB Garamond"/>
        </w:rPr>
        <w:t>Hanefar</w:t>
      </w:r>
      <w:proofErr w:type="spellEnd"/>
      <w:r w:rsidRPr="00B64BB3">
        <w:rPr>
          <w:rFonts w:eastAsia="EB Garamond"/>
        </w:rPr>
        <w:t xml:space="preserve">, </w:t>
      </w:r>
      <w:proofErr w:type="spellStart"/>
      <w:r w:rsidRPr="00B64BB3">
        <w:rPr>
          <w:rFonts w:eastAsia="EB Garamond"/>
        </w:rPr>
        <w:t>Sa'ari</w:t>
      </w:r>
      <w:proofErr w:type="spellEnd"/>
      <w:r w:rsidRPr="00B64BB3">
        <w:rPr>
          <w:rFonts w:eastAsia="EB Garamond"/>
        </w:rPr>
        <w:t xml:space="preserve">, y </w:t>
      </w:r>
      <w:proofErr w:type="spellStart"/>
      <w:r w:rsidRPr="00B64BB3">
        <w:rPr>
          <w:rFonts w:eastAsia="EB Garamond"/>
        </w:rPr>
        <w:t>Siraj</w:t>
      </w:r>
      <w:proofErr w:type="spellEnd"/>
      <w:r w:rsidRPr="00B64BB3">
        <w:rPr>
          <w:rFonts w:eastAsia="EB Garamond"/>
        </w:rPr>
        <w:t xml:space="preserve">, 2016), las cuales </w:t>
      </w:r>
      <w:r w:rsidR="009B5792">
        <w:rPr>
          <w:rFonts w:eastAsia="EB Garamond"/>
        </w:rPr>
        <w:t>propendieron por el</w:t>
      </w:r>
      <w:r w:rsidRPr="00B64BB3">
        <w:rPr>
          <w:rFonts w:eastAsia="EB Garamond"/>
        </w:rPr>
        <w:t xml:space="preserve"> descubrimiento del ser humano más allá de la ciencia. </w:t>
      </w:r>
      <w:r w:rsidR="009B5792">
        <w:rPr>
          <w:rFonts w:eastAsia="EB Garamond"/>
        </w:rPr>
        <w:t>Así mismo,</w:t>
      </w:r>
      <w:r w:rsidRPr="00B64BB3">
        <w:rPr>
          <w:rFonts w:eastAsia="EB Garamond"/>
        </w:rPr>
        <w:t xml:space="preserve"> se identifica</w:t>
      </w:r>
      <w:r w:rsidR="009B5792">
        <w:rPr>
          <w:rFonts w:eastAsia="EB Garamond"/>
        </w:rPr>
        <w:t>ron</w:t>
      </w:r>
      <w:r w:rsidRPr="00B64BB3">
        <w:rPr>
          <w:rFonts w:eastAsia="EB Garamond"/>
        </w:rPr>
        <w:t xml:space="preserve"> otros conceptos a través de su análisis temático según lo mencionado por Nightingale et al., (2018), el cual afirma que el significado y propósito de la vida, la conciencia, la trascendencia, los recursos espirituales, la autodeterminación, la reflexión-purificación del alma y afrontamiento espiritual de los obstáculos</w:t>
      </w:r>
      <w:r w:rsidR="009B5792">
        <w:rPr>
          <w:rFonts w:eastAsia="EB Garamond"/>
        </w:rPr>
        <w:t xml:space="preserve"> entre otros,</w:t>
      </w:r>
      <w:r w:rsidRPr="00B64BB3">
        <w:rPr>
          <w:rFonts w:eastAsia="EB Garamond"/>
        </w:rPr>
        <w:t xml:space="preserve"> son </w:t>
      </w:r>
      <w:r w:rsidR="009B5792">
        <w:rPr>
          <w:rFonts w:eastAsia="EB Garamond"/>
        </w:rPr>
        <w:t xml:space="preserve">aspectos </w:t>
      </w:r>
      <w:r w:rsidRPr="00B64BB3">
        <w:rPr>
          <w:rFonts w:eastAsia="EB Garamond"/>
        </w:rPr>
        <w:t>estrechamente ligados a la IE</w:t>
      </w:r>
      <w:r w:rsidR="009B5792">
        <w:rPr>
          <w:rFonts w:eastAsia="EB Garamond"/>
        </w:rPr>
        <w:t>; e</w:t>
      </w:r>
      <w:r w:rsidRPr="00B64BB3">
        <w:rPr>
          <w:rFonts w:eastAsia="EB Garamond"/>
        </w:rPr>
        <w:t>n ese sentido</w:t>
      </w:r>
      <w:r w:rsidR="009B5792">
        <w:rPr>
          <w:rFonts w:eastAsia="EB Garamond"/>
        </w:rPr>
        <w:t xml:space="preserve"> </w:t>
      </w:r>
      <w:r w:rsidRPr="00B64BB3">
        <w:rPr>
          <w:rFonts w:eastAsia="EB Garamond"/>
        </w:rPr>
        <w:t xml:space="preserve">el estudio de estos conceptos permite </w:t>
      </w:r>
      <w:r w:rsidR="009B5792">
        <w:rPr>
          <w:rFonts w:eastAsia="EB Garamond"/>
        </w:rPr>
        <w:t xml:space="preserve">indagar </w:t>
      </w:r>
      <w:r w:rsidRPr="00B64BB3">
        <w:rPr>
          <w:rFonts w:eastAsia="EB Garamond"/>
        </w:rPr>
        <w:t xml:space="preserve">en las áreas del ser humano en las que se </w:t>
      </w:r>
      <w:r w:rsidR="009B5792">
        <w:rPr>
          <w:rFonts w:eastAsia="EB Garamond"/>
        </w:rPr>
        <w:t>favorezca</w:t>
      </w:r>
      <w:r w:rsidRPr="00B64BB3">
        <w:rPr>
          <w:rFonts w:eastAsia="EB Garamond"/>
        </w:rPr>
        <w:t xml:space="preserve"> su crecimiento personal y partiendo de su desarrollo espiritual. </w:t>
      </w:r>
    </w:p>
    <w:p w14:paraId="606A6F89" w14:textId="2365D03E" w:rsidR="003E073F" w:rsidRPr="00B64BB3" w:rsidRDefault="009B5792" w:rsidP="009B5792">
      <w:pPr>
        <w:spacing w:line="360" w:lineRule="auto"/>
        <w:ind w:firstLine="720"/>
        <w:rPr>
          <w:rFonts w:eastAsia="EB Garamond"/>
        </w:rPr>
      </w:pPr>
      <w:r>
        <w:rPr>
          <w:rFonts w:eastAsia="EB Garamond"/>
        </w:rPr>
        <w:t xml:space="preserve">Por su parte, </w:t>
      </w:r>
      <w:proofErr w:type="spellStart"/>
      <w:r w:rsidR="003E073F" w:rsidRPr="00B64BB3">
        <w:rPr>
          <w:rFonts w:eastAsia="EB Garamond"/>
        </w:rPr>
        <w:t>Antunes</w:t>
      </w:r>
      <w:proofErr w:type="spellEnd"/>
      <w:r w:rsidR="003E073F" w:rsidRPr="00B64BB3">
        <w:rPr>
          <w:rFonts w:eastAsia="EB Garamond"/>
        </w:rPr>
        <w:t xml:space="preserve">, Silva y Oliveira (2018) </w:t>
      </w:r>
      <w:r>
        <w:rPr>
          <w:rFonts w:eastAsia="EB Garamond"/>
        </w:rPr>
        <w:t>sostienen</w:t>
      </w:r>
      <w:r w:rsidR="003E073F" w:rsidRPr="00B64BB3">
        <w:rPr>
          <w:rFonts w:eastAsia="EB Garamond"/>
        </w:rPr>
        <w:t xml:space="preserve"> que la inteligencia espiritual ha cobrado un creciente </w:t>
      </w:r>
      <w:r>
        <w:rPr>
          <w:rFonts w:eastAsia="EB Garamond"/>
        </w:rPr>
        <w:t>valor</w:t>
      </w:r>
      <w:r w:rsidR="003E073F" w:rsidRPr="00B64BB3">
        <w:rPr>
          <w:rFonts w:eastAsia="EB Garamond"/>
        </w:rPr>
        <w:t xml:space="preserve"> como constructo académico en el campo de la psicología clínica y especialmente en los estudios relacionados a la salud mental.  A</w:t>
      </w:r>
      <w:r>
        <w:rPr>
          <w:rFonts w:eastAsia="EB Garamond"/>
        </w:rPr>
        <w:t xml:space="preserve"> su vez</w:t>
      </w:r>
      <w:r w:rsidR="003E073F" w:rsidRPr="00B64BB3">
        <w:rPr>
          <w:rFonts w:eastAsia="EB Garamond"/>
        </w:rPr>
        <w:t xml:space="preserve">, </w:t>
      </w:r>
      <w:r w:rsidR="004864B6">
        <w:rPr>
          <w:rFonts w:eastAsia="EB Garamond"/>
        </w:rPr>
        <w:t>la variable</w:t>
      </w:r>
      <w:r w:rsidR="003E073F" w:rsidRPr="00B64BB3">
        <w:rPr>
          <w:rFonts w:eastAsia="EB Garamond"/>
        </w:rPr>
        <w:t xml:space="preserve"> se halla </w:t>
      </w:r>
      <w:r w:rsidR="004864B6">
        <w:rPr>
          <w:rFonts w:eastAsia="EB Garamond"/>
        </w:rPr>
        <w:t>incorporado</w:t>
      </w:r>
      <w:r w:rsidR="003E073F" w:rsidRPr="00B64BB3">
        <w:rPr>
          <w:rFonts w:eastAsia="EB Garamond"/>
        </w:rPr>
        <w:t xml:space="preserve"> en el </w:t>
      </w:r>
      <w:r w:rsidR="004864B6">
        <w:rPr>
          <w:rFonts w:eastAsia="EB Garamond"/>
        </w:rPr>
        <w:t>terreno</w:t>
      </w:r>
      <w:r w:rsidR="003E073F" w:rsidRPr="00B64BB3">
        <w:rPr>
          <w:rFonts w:eastAsia="EB Garamond"/>
        </w:rPr>
        <w:t xml:space="preserve"> de la espiritualidad, por lo que en el escenario actual del desarrollo humano existe una </w:t>
      </w:r>
      <w:r w:rsidR="004864B6">
        <w:rPr>
          <w:rFonts w:eastAsia="EB Garamond"/>
        </w:rPr>
        <w:t>imperiosa necesidad</w:t>
      </w:r>
      <w:r w:rsidR="003E073F" w:rsidRPr="00B64BB3">
        <w:rPr>
          <w:rFonts w:eastAsia="EB Garamond"/>
        </w:rPr>
        <w:t xml:space="preserve"> de integrar y articular la espiritualidad en la gestión, la educación, la investigación y la tecnología (</w:t>
      </w:r>
      <w:proofErr w:type="spellStart"/>
      <w:r w:rsidR="003E073F" w:rsidRPr="00B64BB3">
        <w:rPr>
          <w:rFonts w:eastAsia="EB Garamond"/>
        </w:rPr>
        <w:t>Upadhyay</w:t>
      </w:r>
      <w:proofErr w:type="spellEnd"/>
      <w:r w:rsidR="003E073F" w:rsidRPr="00B64BB3">
        <w:rPr>
          <w:rFonts w:eastAsia="EB Garamond"/>
        </w:rPr>
        <w:t xml:space="preserve">, 2017). </w:t>
      </w:r>
    </w:p>
    <w:p w14:paraId="6E45B43B" w14:textId="576F8A89" w:rsidR="003E073F" w:rsidRPr="00B64BB3" w:rsidRDefault="003E073F" w:rsidP="009B5792">
      <w:pPr>
        <w:spacing w:line="360" w:lineRule="auto"/>
        <w:ind w:firstLine="720"/>
        <w:rPr>
          <w:rFonts w:eastAsia="EB Garamond"/>
        </w:rPr>
      </w:pPr>
      <w:r w:rsidRPr="00B64BB3">
        <w:rPr>
          <w:rFonts w:eastAsia="EB Garamond"/>
        </w:rPr>
        <w:t xml:space="preserve">Cabe </w:t>
      </w:r>
      <w:r w:rsidR="004864B6">
        <w:rPr>
          <w:rFonts w:eastAsia="EB Garamond"/>
        </w:rPr>
        <w:t>anotar,</w:t>
      </w:r>
      <w:r w:rsidRPr="00B64BB3">
        <w:rPr>
          <w:rFonts w:eastAsia="EB Garamond"/>
        </w:rPr>
        <w:t xml:space="preserve"> que el </w:t>
      </w:r>
      <w:r w:rsidR="004864B6">
        <w:rPr>
          <w:rFonts w:eastAsia="EB Garamond"/>
        </w:rPr>
        <w:t>hecho de investigar acerca</w:t>
      </w:r>
      <w:r w:rsidRPr="00B64BB3">
        <w:rPr>
          <w:rFonts w:eastAsia="EB Garamond"/>
        </w:rPr>
        <w:t xml:space="preserve"> </w:t>
      </w:r>
      <w:r w:rsidR="004864B6">
        <w:rPr>
          <w:rFonts w:eastAsia="EB Garamond"/>
        </w:rPr>
        <w:t>de</w:t>
      </w:r>
      <w:r w:rsidRPr="00B64BB3">
        <w:rPr>
          <w:rFonts w:eastAsia="EB Garamond"/>
        </w:rPr>
        <w:t xml:space="preserve"> los fundamentos teóricos y filosóficos </w:t>
      </w:r>
      <w:r w:rsidR="004864B6">
        <w:rPr>
          <w:rFonts w:eastAsia="EB Garamond"/>
        </w:rPr>
        <w:t>de</w:t>
      </w:r>
      <w:r w:rsidRPr="00B64BB3">
        <w:rPr>
          <w:rFonts w:eastAsia="EB Garamond"/>
        </w:rPr>
        <w:t xml:space="preserve"> la inteligencia espiritual</w:t>
      </w:r>
      <w:r w:rsidR="004864B6">
        <w:rPr>
          <w:rFonts w:eastAsia="EB Garamond"/>
        </w:rPr>
        <w:t>,</w:t>
      </w:r>
      <w:r w:rsidRPr="00B64BB3">
        <w:rPr>
          <w:rFonts w:eastAsia="EB Garamond"/>
        </w:rPr>
        <w:t xml:space="preserve"> trae consigo la </w:t>
      </w:r>
      <w:r w:rsidR="004864B6">
        <w:rPr>
          <w:rFonts w:eastAsia="EB Garamond"/>
        </w:rPr>
        <w:t>oportunidad</w:t>
      </w:r>
      <w:r w:rsidRPr="00B64BB3">
        <w:rPr>
          <w:rFonts w:eastAsia="EB Garamond"/>
        </w:rPr>
        <w:t xml:space="preserve"> de plantear las siguientes preguntas: ¿</w:t>
      </w:r>
      <w:r w:rsidR="004864B6">
        <w:rPr>
          <w:rFonts w:eastAsia="EB Garamond"/>
        </w:rPr>
        <w:t>C</w:t>
      </w:r>
      <w:r w:rsidRPr="00B64BB3">
        <w:rPr>
          <w:rFonts w:eastAsia="EB Garamond"/>
        </w:rPr>
        <w:t xml:space="preserve">uáles son las posturas </w:t>
      </w:r>
      <w:r w:rsidR="004864B6">
        <w:rPr>
          <w:rFonts w:eastAsia="EB Garamond"/>
        </w:rPr>
        <w:t>que existen acerca de la</w:t>
      </w:r>
      <w:r w:rsidRPr="00B64BB3">
        <w:rPr>
          <w:rFonts w:eastAsia="EB Garamond"/>
        </w:rPr>
        <w:t xml:space="preserve"> inteligencia espiritual?</w:t>
      </w:r>
      <w:r w:rsidR="004864B6">
        <w:rPr>
          <w:rFonts w:eastAsia="EB Garamond"/>
        </w:rPr>
        <w:t>,</w:t>
      </w:r>
      <w:r w:rsidRPr="00B64BB3">
        <w:rPr>
          <w:rFonts w:eastAsia="EB Garamond"/>
        </w:rPr>
        <w:t xml:space="preserve"> ¿Cómo la inteligencia espiritual puede ayudar al ser humano a darle significado a su vida y enseñarlo a solucionar </w:t>
      </w:r>
      <w:r w:rsidR="004864B6">
        <w:rPr>
          <w:rFonts w:eastAsia="EB Garamond"/>
        </w:rPr>
        <w:t xml:space="preserve">los </w:t>
      </w:r>
      <w:r w:rsidRPr="00B64BB3">
        <w:rPr>
          <w:rFonts w:eastAsia="EB Garamond"/>
        </w:rPr>
        <w:t>conflictos?</w:t>
      </w:r>
      <w:r w:rsidR="004864B6">
        <w:rPr>
          <w:rFonts w:eastAsia="EB Garamond"/>
        </w:rPr>
        <w:t>,</w:t>
      </w:r>
      <w:r w:rsidRPr="00B64BB3">
        <w:rPr>
          <w:rFonts w:eastAsia="EB Garamond"/>
        </w:rPr>
        <w:t xml:space="preserve"> </w:t>
      </w:r>
      <w:r w:rsidR="00F56A85" w:rsidRPr="00B64BB3">
        <w:rPr>
          <w:rFonts w:eastAsia="EB Garamond"/>
        </w:rPr>
        <w:t xml:space="preserve">¿Cuáles son las diferencias entre la inteligencia espiritual, religión </w:t>
      </w:r>
      <w:r w:rsidR="00F56A85" w:rsidRPr="00B64BB3">
        <w:rPr>
          <w:rFonts w:eastAsia="EB Garamond"/>
        </w:rPr>
        <w:lastRenderedPageBreak/>
        <w:t>y espiritualidad?</w:t>
      </w:r>
      <w:r w:rsidRPr="00B64BB3">
        <w:rPr>
          <w:rFonts w:eastAsia="EB Garamond"/>
        </w:rPr>
        <w:t xml:space="preserve"> </w:t>
      </w:r>
      <w:r w:rsidR="00F56A85">
        <w:rPr>
          <w:rFonts w:eastAsia="EB Garamond"/>
        </w:rPr>
        <w:t>Y,</w:t>
      </w:r>
      <w:r w:rsidR="004864B6">
        <w:rPr>
          <w:rFonts w:eastAsia="EB Garamond"/>
        </w:rPr>
        <w:t xml:space="preserve"> por último</w:t>
      </w:r>
      <w:r w:rsidR="00F56A85">
        <w:rPr>
          <w:rFonts w:eastAsia="EB Garamond"/>
        </w:rPr>
        <w:t xml:space="preserve"> </w:t>
      </w:r>
      <w:r w:rsidRPr="00B64BB3">
        <w:rPr>
          <w:rFonts w:eastAsia="EB Garamond"/>
        </w:rPr>
        <w:t xml:space="preserve">¿Cuál es el aporte de la inteligencia espiritual en la salud </w:t>
      </w:r>
      <w:r w:rsidR="004864B6" w:rsidRPr="00B64BB3">
        <w:rPr>
          <w:rFonts w:eastAsia="EB Garamond"/>
        </w:rPr>
        <w:t>mental?</w:t>
      </w:r>
      <w:r w:rsidR="004864B6">
        <w:rPr>
          <w:rFonts w:eastAsia="EB Garamond"/>
        </w:rPr>
        <w:t xml:space="preserve"> De</w:t>
      </w:r>
      <w:r w:rsidRPr="00B64BB3">
        <w:rPr>
          <w:rFonts w:eastAsia="EB Garamond"/>
        </w:rPr>
        <w:t xml:space="preserve"> acuerdo a </w:t>
      </w:r>
      <w:r w:rsidR="004864B6">
        <w:rPr>
          <w:rFonts w:eastAsia="EB Garamond"/>
        </w:rPr>
        <w:t>tales interrogantes,</w:t>
      </w:r>
      <w:r w:rsidRPr="00B64BB3">
        <w:rPr>
          <w:rFonts w:eastAsia="EB Garamond"/>
        </w:rPr>
        <w:t xml:space="preserve"> el presente artículo pretende abordar estas preguntas para describir las diferentes posturas de los autores con respecto a la definición, características, componentes de la IE, y otros aspectos asociados al concepto</w:t>
      </w:r>
      <w:r w:rsidR="004864B6">
        <w:rPr>
          <w:rFonts w:eastAsia="EB Garamond"/>
        </w:rPr>
        <w:t>; es por ello que la</w:t>
      </w:r>
      <w:r w:rsidRPr="00B64BB3">
        <w:rPr>
          <w:rFonts w:eastAsia="EB Garamond"/>
        </w:rPr>
        <w:t xml:space="preserve"> pertinencia de</w:t>
      </w:r>
      <w:r w:rsidR="004864B6">
        <w:rPr>
          <w:rFonts w:eastAsia="EB Garamond"/>
        </w:rPr>
        <w:t>l</w:t>
      </w:r>
      <w:r w:rsidRPr="00B64BB3">
        <w:rPr>
          <w:rFonts w:eastAsia="EB Garamond"/>
        </w:rPr>
        <w:t xml:space="preserve"> estudio radica en el reconocimiento de la inteligencia espiritual dentro de la ciencia, así como los atributos que se resaltan en el ser humano que </w:t>
      </w:r>
      <w:r w:rsidR="004864B6">
        <w:rPr>
          <w:rFonts w:eastAsia="EB Garamond"/>
        </w:rPr>
        <w:t>conducen</w:t>
      </w:r>
      <w:r w:rsidRPr="00B64BB3">
        <w:rPr>
          <w:rFonts w:eastAsia="EB Garamond"/>
        </w:rPr>
        <w:t xml:space="preserve"> </w:t>
      </w:r>
      <w:r w:rsidR="004864B6">
        <w:rPr>
          <w:rFonts w:eastAsia="EB Garamond"/>
        </w:rPr>
        <w:t>al alcance de</w:t>
      </w:r>
      <w:r w:rsidRPr="00B64BB3">
        <w:rPr>
          <w:rFonts w:eastAsia="EB Garamond"/>
        </w:rPr>
        <w:t xml:space="preserve"> una comprensión</w:t>
      </w:r>
      <w:r w:rsidR="004864B6">
        <w:rPr>
          <w:rFonts w:eastAsia="EB Garamond"/>
        </w:rPr>
        <w:t xml:space="preserve"> más amplia</w:t>
      </w:r>
      <w:r w:rsidRPr="00B64BB3">
        <w:rPr>
          <w:rFonts w:eastAsia="EB Garamond"/>
        </w:rPr>
        <w:t xml:space="preserve"> y </w:t>
      </w:r>
      <w:r w:rsidR="004864B6">
        <w:rPr>
          <w:rFonts w:eastAsia="EB Garamond"/>
        </w:rPr>
        <w:t xml:space="preserve">un </w:t>
      </w:r>
      <w:r w:rsidRPr="00B64BB3">
        <w:rPr>
          <w:rFonts w:eastAsia="EB Garamond"/>
        </w:rPr>
        <w:t>abordaje</w:t>
      </w:r>
      <w:r w:rsidR="004864B6">
        <w:rPr>
          <w:rFonts w:eastAsia="EB Garamond"/>
        </w:rPr>
        <w:t xml:space="preserve"> profundo </w:t>
      </w:r>
      <w:r w:rsidRPr="00B64BB3">
        <w:rPr>
          <w:rFonts w:eastAsia="EB Garamond"/>
        </w:rPr>
        <w:t>de la realidad actual</w:t>
      </w:r>
      <w:r w:rsidR="004864B6">
        <w:rPr>
          <w:rFonts w:eastAsia="EB Garamond"/>
        </w:rPr>
        <w:t xml:space="preserve"> circundante</w:t>
      </w:r>
      <w:r w:rsidRPr="00B64BB3">
        <w:rPr>
          <w:rFonts w:eastAsia="EB Garamond"/>
        </w:rPr>
        <w:t>.</w:t>
      </w:r>
    </w:p>
    <w:p w14:paraId="032036FF" w14:textId="6BA1F6DB" w:rsidR="003E073F" w:rsidRPr="00B64BB3" w:rsidRDefault="003E073F" w:rsidP="009B5792">
      <w:pPr>
        <w:spacing w:line="360" w:lineRule="auto"/>
        <w:ind w:firstLine="720"/>
        <w:rPr>
          <w:rFonts w:eastAsia="EB Garamond"/>
        </w:rPr>
      </w:pPr>
      <w:r w:rsidRPr="00B64BB3">
        <w:rPr>
          <w:rFonts w:eastAsia="EB Garamond"/>
        </w:rPr>
        <w:t xml:space="preserve">Para </w:t>
      </w:r>
      <w:r w:rsidR="004864B6">
        <w:rPr>
          <w:rFonts w:eastAsia="EB Garamond"/>
        </w:rPr>
        <w:t>dar cumplimiento a</w:t>
      </w:r>
      <w:r w:rsidRPr="00B64BB3">
        <w:rPr>
          <w:rFonts w:eastAsia="EB Garamond"/>
        </w:rPr>
        <w:t>l propósito de</w:t>
      </w:r>
      <w:r w:rsidR="004864B6">
        <w:rPr>
          <w:rFonts w:eastAsia="EB Garamond"/>
        </w:rPr>
        <w:t xml:space="preserve"> este</w:t>
      </w:r>
      <w:r w:rsidRPr="00B64BB3">
        <w:rPr>
          <w:rFonts w:eastAsia="EB Garamond"/>
        </w:rPr>
        <w:t xml:space="preserve"> artículo</w:t>
      </w:r>
      <w:r w:rsidR="004864B6">
        <w:rPr>
          <w:rFonts w:eastAsia="EB Garamond"/>
        </w:rPr>
        <w:t>,</w:t>
      </w:r>
      <w:r w:rsidRPr="00B64BB3">
        <w:rPr>
          <w:rFonts w:eastAsia="EB Garamond"/>
        </w:rPr>
        <w:t xml:space="preserve"> se </w:t>
      </w:r>
      <w:r w:rsidR="004864B6">
        <w:rPr>
          <w:rFonts w:eastAsia="EB Garamond"/>
        </w:rPr>
        <w:t>lleva a cabo</w:t>
      </w:r>
      <w:r w:rsidRPr="00B64BB3">
        <w:rPr>
          <w:rFonts w:eastAsia="EB Garamond"/>
        </w:rPr>
        <w:t xml:space="preserve"> una </w:t>
      </w:r>
      <w:r w:rsidR="004864B6">
        <w:rPr>
          <w:rFonts w:eastAsia="EB Garamond"/>
        </w:rPr>
        <w:t xml:space="preserve">exhaustiva </w:t>
      </w:r>
      <w:r w:rsidRPr="00B64BB3">
        <w:rPr>
          <w:rFonts w:eastAsia="EB Garamond"/>
        </w:rPr>
        <w:t>revisión sistemática</w:t>
      </w:r>
      <w:r w:rsidR="004864B6">
        <w:rPr>
          <w:rFonts w:eastAsia="EB Garamond"/>
        </w:rPr>
        <w:t xml:space="preserve"> de literatura</w:t>
      </w:r>
      <w:r w:rsidRPr="00B64BB3">
        <w:rPr>
          <w:rFonts w:eastAsia="EB Garamond"/>
        </w:rPr>
        <w:t xml:space="preserve">, la cual se </w:t>
      </w:r>
      <w:r w:rsidR="004864B6">
        <w:rPr>
          <w:rFonts w:eastAsia="EB Garamond"/>
        </w:rPr>
        <w:t>fundamenta</w:t>
      </w:r>
      <w:r w:rsidRPr="00B64BB3">
        <w:rPr>
          <w:rFonts w:eastAsia="EB Garamond"/>
        </w:rPr>
        <w:t xml:space="preserve"> en estudios</w:t>
      </w:r>
      <w:r w:rsidR="004864B6">
        <w:rPr>
          <w:rFonts w:eastAsia="EB Garamond"/>
        </w:rPr>
        <w:t xml:space="preserve"> e investigaciones</w:t>
      </w:r>
      <w:r w:rsidRPr="00B64BB3">
        <w:rPr>
          <w:rFonts w:eastAsia="EB Garamond"/>
        </w:rPr>
        <w:t xml:space="preserve"> originales existentes </w:t>
      </w:r>
      <w:r w:rsidR="004864B6">
        <w:rPr>
          <w:rFonts w:eastAsia="EB Garamond"/>
        </w:rPr>
        <w:t>acerca de</w:t>
      </w:r>
      <w:r w:rsidRPr="00B64BB3">
        <w:rPr>
          <w:rFonts w:eastAsia="EB Garamond"/>
        </w:rPr>
        <w:t xml:space="preserve"> un determinado tema para luego subrayar aquellos resultados que se consideran más </w:t>
      </w:r>
      <w:r w:rsidR="004864B6">
        <w:rPr>
          <w:rFonts w:eastAsia="EB Garamond"/>
        </w:rPr>
        <w:t>sobresalientes</w:t>
      </w:r>
      <w:r w:rsidRPr="00B64BB3">
        <w:rPr>
          <w:rFonts w:eastAsia="EB Garamond"/>
        </w:rPr>
        <w:t xml:space="preserve"> (Fuensanta, 2014). Dicha revisión se </w:t>
      </w:r>
      <w:r w:rsidR="004864B6">
        <w:rPr>
          <w:rFonts w:eastAsia="EB Garamond"/>
        </w:rPr>
        <w:t>resalta</w:t>
      </w:r>
      <w:r w:rsidRPr="00B64BB3">
        <w:rPr>
          <w:rFonts w:eastAsia="EB Garamond"/>
        </w:rPr>
        <w:t xml:space="preserve"> por su versatilidad para poder investigar el tema elegido, ya que permite una concepción más general y amplia (Aguilera, 2014) y ocupa un importante lugar en la educación continua, pues actualiza a los lectores respecto de temáticas específicas</w:t>
      </w:r>
      <w:r w:rsidR="004864B6">
        <w:rPr>
          <w:rFonts w:eastAsia="EB Garamond"/>
        </w:rPr>
        <w:t xml:space="preserve"> y actuales</w:t>
      </w:r>
      <w:r w:rsidRPr="00B64BB3">
        <w:rPr>
          <w:rFonts w:eastAsia="EB Garamond"/>
        </w:rPr>
        <w:t xml:space="preserve"> (Franco, Arancibia, Simancas-</w:t>
      </w:r>
      <w:proofErr w:type="spellStart"/>
      <w:r w:rsidRPr="00B64BB3">
        <w:rPr>
          <w:rFonts w:eastAsia="EB Garamond"/>
        </w:rPr>
        <w:t>Racines</w:t>
      </w:r>
      <w:proofErr w:type="spellEnd"/>
      <w:r w:rsidRPr="00B64BB3">
        <w:rPr>
          <w:rFonts w:eastAsia="EB Garamond"/>
        </w:rPr>
        <w:t xml:space="preserve"> y Madrid, 2018).</w:t>
      </w:r>
    </w:p>
    <w:p w14:paraId="2254AC27" w14:textId="42674A65" w:rsidR="006F7E7E" w:rsidRPr="00107993" w:rsidRDefault="001516ED" w:rsidP="009B5792">
      <w:pPr>
        <w:pStyle w:val="Ttulosinternos"/>
        <w:spacing w:line="360" w:lineRule="auto"/>
      </w:pPr>
      <w:r w:rsidRPr="00107993">
        <w:t>M</w:t>
      </w:r>
      <w:r w:rsidR="00107993" w:rsidRPr="00107993">
        <w:t>étodo</w:t>
      </w:r>
    </w:p>
    <w:p w14:paraId="76AB696A" w14:textId="65F6211B" w:rsidR="003E073F" w:rsidRPr="00B64BB3" w:rsidRDefault="003E073F" w:rsidP="009B5792">
      <w:pPr>
        <w:spacing w:line="360" w:lineRule="auto"/>
        <w:ind w:firstLine="720"/>
        <w:rPr>
          <w:rFonts w:eastAsia="EB Garamond"/>
          <w:bCs/>
        </w:rPr>
      </w:pPr>
      <w:r w:rsidRPr="00B64BB3">
        <w:rPr>
          <w:rFonts w:eastAsia="EB Garamond"/>
        </w:rPr>
        <w:t>E</w:t>
      </w:r>
      <w:r w:rsidR="00F56A85">
        <w:rPr>
          <w:rFonts w:eastAsia="EB Garamond"/>
        </w:rPr>
        <w:t xml:space="preserve">l presente </w:t>
      </w:r>
      <w:r w:rsidR="00F33DC1">
        <w:rPr>
          <w:rFonts w:eastAsia="EB Garamond"/>
        </w:rPr>
        <w:t>e</w:t>
      </w:r>
      <w:r w:rsidR="00F33DC1" w:rsidRPr="00B64BB3">
        <w:rPr>
          <w:rFonts w:eastAsia="EB Garamond"/>
        </w:rPr>
        <w:t xml:space="preserve">studio </w:t>
      </w:r>
      <w:r w:rsidR="00F33DC1">
        <w:rPr>
          <w:rFonts w:eastAsia="EB Garamond"/>
        </w:rPr>
        <w:t>es</w:t>
      </w:r>
      <w:r w:rsidR="00F56A85">
        <w:rPr>
          <w:rFonts w:eastAsia="EB Garamond"/>
        </w:rPr>
        <w:t xml:space="preserve"> de tipo </w:t>
      </w:r>
      <w:r w:rsidRPr="00B64BB3">
        <w:rPr>
          <w:rFonts w:eastAsia="EB Garamond"/>
        </w:rPr>
        <w:t>descriptivo-exploratorio</w:t>
      </w:r>
      <w:r w:rsidR="00F56A85">
        <w:rPr>
          <w:rFonts w:eastAsia="EB Garamond"/>
        </w:rPr>
        <w:t>,</w:t>
      </w:r>
      <w:r w:rsidRPr="00B64BB3">
        <w:rPr>
          <w:rFonts w:eastAsia="EB Garamond"/>
        </w:rPr>
        <w:t xml:space="preserve"> </w:t>
      </w:r>
      <w:r w:rsidR="00F33DC1">
        <w:rPr>
          <w:rFonts w:eastAsia="EB Garamond"/>
        </w:rPr>
        <w:t>por medio de una</w:t>
      </w:r>
      <w:r w:rsidRPr="00B64BB3">
        <w:rPr>
          <w:rFonts w:eastAsia="EB Garamond"/>
        </w:rPr>
        <w:t xml:space="preserve"> revisión sistemática que asume como ruta metodológica una búsqueda temática en los </w:t>
      </w:r>
      <w:r w:rsidR="006D5B8A">
        <w:rPr>
          <w:rFonts w:eastAsia="EB Garamond"/>
        </w:rPr>
        <w:t xml:space="preserve">diferentes </w:t>
      </w:r>
      <w:r w:rsidRPr="00B64BB3">
        <w:rPr>
          <w:rFonts w:eastAsia="EB Garamond"/>
        </w:rPr>
        <w:t>tesauros</w:t>
      </w:r>
      <w:r w:rsidR="00F56A85">
        <w:rPr>
          <w:rFonts w:eastAsia="EB Garamond"/>
        </w:rPr>
        <w:t>; en donde se usaron los</w:t>
      </w:r>
      <w:r w:rsidRPr="00B64BB3">
        <w:rPr>
          <w:rFonts w:eastAsia="EB Garamond"/>
          <w:lang w:val="es-CO"/>
        </w:rPr>
        <w:t xml:space="preserve"> términos </w:t>
      </w:r>
      <w:r w:rsidR="00F56A85">
        <w:rPr>
          <w:rFonts w:eastAsia="EB Garamond"/>
          <w:lang w:val="es-CO"/>
        </w:rPr>
        <w:t xml:space="preserve">en </w:t>
      </w:r>
      <w:proofErr w:type="spellStart"/>
      <w:proofErr w:type="gramStart"/>
      <w:r w:rsidRPr="00B64BB3">
        <w:rPr>
          <w:rFonts w:eastAsia="EB Garamond"/>
          <w:lang w:val="es-CO"/>
        </w:rPr>
        <w:t>MeSH</w:t>
      </w:r>
      <w:proofErr w:type="spellEnd"/>
      <w:r w:rsidRPr="00B64BB3">
        <w:rPr>
          <w:rFonts w:eastAsia="EB Garamond"/>
          <w:lang w:val="es-CO"/>
        </w:rPr>
        <w:t xml:space="preserve">  (</w:t>
      </w:r>
      <w:proofErr w:type="gramEnd"/>
      <w:r w:rsidRPr="00B64BB3">
        <w:rPr>
          <w:rFonts w:eastAsia="EB Garamond"/>
          <w:lang w:val="es-CO"/>
        </w:rPr>
        <w:t xml:space="preserve">Spiritual </w:t>
      </w:r>
      <w:proofErr w:type="spellStart"/>
      <w:r w:rsidRPr="00B64BB3">
        <w:rPr>
          <w:rFonts w:eastAsia="EB Garamond"/>
          <w:lang w:val="es-CO"/>
        </w:rPr>
        <w:t>intelligence</w:t>
      </w:r>
      <w:proofErr w:type="spellEnd"/>
      <w:r w:rsidRPr="00B64BB3">
        <w:rPr>
          <w:rFonts w:eastAsia="EB Garamond"/>
          <w:lang w:val="es-CO"/>
        </w:rPr>
        <w:t>) (</w:t>
      </w:r>
      <w:proofErr w:type="spellStart"/>
      <w:r w:rsidRPr="00B64BB3">
        <w:rPr>
          <w:rFonts w:eastAsia="EB Garamond"/>
          <w:lang w:val="es-CO"/>
        </w:rPr>
        <w:t>spirituality</w:t>
      </w:r>
      <w:proofErr w:type="spellEnd"/>
      <w:r w:rsidRPr="00B64BB3">
        <w:rPr>
          <w:rFonts w:eastAsia="EB Garamond"/>
          <w:lang w:val="es-CO"/>
        </w:rPr>
        <w:t xml:space="preserve">), </w:t>
      </w:r>
      <w:r w:rsidR="00F56A85">
        <w:rPr>
          <w:rFonts w:eastAsia="EB Garamond"/>
          <w:lang w:val="es-CO"/>
        </w:rPr>
        <w:t xml:space="preserve">y </w:t>
      </w:r>
      <w:r w:rsidRPr="00B64BB3">
        <w:rPr>
          <w:rFonts w:eastAsia="EB Garamond"/>
          <w:lang w:val="es-CO"/>
        </w:rPr>
        <w:t xml:space="preserve">se identificaron por los términos sugeridos en su herramienta </w:t>
      </w:r>
      <w:proofErr w:type="spellStart"/>
      <w:r w:rsidRPr="00B64BB3">
        <w:rPr>
          <w:rFonts w:eastAsia="EB Garamond"/>
          <w:lang w:val="es-CO"/>
        </w:rPr>
        <w:t>Thesaurus</w:t>
      </w:r>
      <w:proofErr w:type="spellEnd"/>
      <w:r w:rsidRPr="00B64BB3">
        <w:rPr>
          <w:rFonts w:eastAsia="EB Garamond"/>
          <w:lang w:val="es-CO"/>
        </w:rPr>
        <w:t xml:space="preserve">; </w:t>
      </w:r>
      <w:r w:rsidR="00F56A85">
        <w:rPr>
          <w:rFonts w:eastAsia="EB Garamond"/>
          <w:lang w:val="es-CO"/>
        </w:rPr>
        <w:t>en el que a su vez se</w:t>
      </w:r>
      <w:r w:rsidRPr="00B64BB3">
        <w:rPr>
          <w:rFonts w:eastAsia="EB Garamond"/>
        </w:rPr>
        <w:t xml:space="preserve"> establecieron los siguientes criterios de inclusión / exclusión: </w:t>
      </w:r>
    </w:p>
    <w:p w14:paraId="5F3E6B3B" w14:textId="063275BC" w:rsidR="00107993" w:rsidRPr="00F33DC1" w:rsidRDefault="003E073F" w:rsidP="00F33DC1">
      <w:pPr>
        <w:spacing w:line="360" w:lineRule="auto"/>
        <w:ind w:firstLine="720"/>
        <w:rPr>
          <w:rFonts w:eastAsia="EB Garamond"/>
        </w:rPr>
      </w:pPr>
      <w:r w:rsidRPr="00B64BB3">
        <w:rPr>
          <w:rFonts w:eastAsia="EB Garamond"/>
        </w:rPr>
        <w:t xml:space="preserve">a. Criterios de inclusión: las publicaciones tenían que estar relacionadas con los fundamentos teóricos de la inteligencia espiritual, </w:t>
      </w:r>
      <w:r w:rsidR="00F33DC1">
        <w:rPr>
          <w:rFonts w:eastAsia="EB Garamond"/>
        </w:rPr>
        <w:t xml:space="preserve">y </w:t>
      </w:r>
      <w:r w:rsidRPr="00B64BB3">
        <w:rPr>
          <w:rFonts w:eastAsia="EB Garamond"/>
        </w:rPr>
        <w:t>por lo tanto no se tuvo en cuenta los años como criterio de exclusión.</w:t>
      </w:r>
    </w:p>
    <w:p w14:paraId="2F19162A" w14:textId="324531C5" w:rsidR="006F7E7E" w:rsidRPr="005B24FF" w:rsidRDefault="005B24FF" w:rsidP="009B5792">
      <w:pPr>
        <w:pStyle w:val="SubtituloInterno"/>
        <w:rPr>
          <w:lang w:val="es-AR"/>
        </w:rPr>
      </w:pPr>
      <w:r w:rsidRPr="006D5B8A">
        <w:rPr>
          <w:lang w:val="es-CO"/>
        </w:rPr>
        <w:t>Participantes</w:t>
      </w:r>
    </w:p>
    <w:p w14:paraId="41B64CBC" w14:textId="403AC521" w:rsidR="003E073F" w:rsidRDefault="006D5B8A" w:rsidP="009B5792">
      <w:pPr>
        <w:spacing w:line="360" w:lineRule="auto"/>
        <w:ind w:firstLine="720"/>
        <w:rPr>
          <w:rFonts w:eastAsia="EB Garamond"/>
        </w:rPr>
      </w:pPr>
      <w:r>
        <w:rPr>
          <w:rFonts w:eastAsia="EB Garamond"/>
        </w:rPr>
        <w:t>Siendo este un artículo de revisión sistemática de literatura, se dirigió</w:t>
      </w:r>
      <w:r w:rsidR="003E073F" w:rsidRPr="00B64BB3">
        <w:rPr>
          <w:rFonts w:eastAsia="EB Garamond"/>
        </w:rPr>
        <w:t xml:space="preserve"> la búsqueda </w:t>
      </w:r>
      <w:r>
        <w:rPr>
          <w:rFonts w:eastAsia="EB Garamond"/>
        </w:rPr>
        <w:t>hacia la lectura y análisis de</w:t>
      </w:r>
      <w:r w:rsidR="003E073F" w:rsidRPr="00B64BB3">
        <w:rPr>
          <w:rFonts w:eastAsia="EB Garamond"/>
        </w:rPr>
        <w:t xml:space="preserve"> artículos de revistas publicados en </w:t>
      </w:r>
      <w:r>
        <w:rPr>
          <w:rFonts w:eastAsia="EB Garamond"/>
        </w:rPr>
        <w:t xml:space="preserve">español e </w:t>
      </w:r>
      <w:r w:rsidR="003E073F" w:rsidRPr="00B64BB3">
        <w:rPr>
          <w:rFonts w:eastAsia="EB Garamond"/>
        </w:rPr>
        <w:t>inglés</w:t>
      </w:r>
      <w:r>
        <w:rPr>
          <w:rFonts w:eastAsia="EB Garamond"/>
        </w:rPr>
        <w:t xml:space="preserve">; para lo cual se obtuvieron </w:t>
      </w:r>
      <w:r w:rsidR="003E073F" w:rsidRPr="00B64BB3">
        <w:rPr>
          <w:rFonts w:eastAsia="EB Garamond"/>
        </w:rPr>
        <w:t xml:space="preserve">un total de 6.431 documentos. </w:t>
      </w:r>
      <w:r>
        <w:rPr>
          <w:rFonts w:eastAsia="EB Garamond"/>
        </w:rPr>
        <w:t>Posteriormente se seleccionaron</w:t>
      </w:r>
      <w:r w:rsidR="003E073F" w:rsidRPr="00B64BB3">
        <w:rPr>
          <w:rFonts w:eastAsia="EB Garamond"/>
        </w:rPr>
        <w:t xml:space="preserve"> 96 artículos para su revisión</w:t>
      </w:r>
      <w:r>
        <w:rPr>
          <w:rFonts w:eastAsia="EB Garamond"/>
        </w:rPr>
        <w:t xml:space="preserve">, luego </w:t>
      </w:r>
      <w:r w:rsidR="003E073F" w:rsidRPr="00B64BB3">
        <w:rPr>
          <w:rFonts w:eastAsia="EB Garamond"/>
        </w:rPr>
        <w:t>se eliminaron</w:t>
      </w:r>
      <w:r>
        <w:rPr>
          <w:rFonts w:eastAsia="EB Garamond"/>
        </w:rPr>
        <w:t xml:space="preserve"> </w:t>
      </w:r>
      <w:r w:rsidR="003E073F" w:rsidRPr="00B64BB3">
        <w:rPr>
          <w:rFonts w:eastAsia="EB Garamond"/>
        </w:rPr>
        <w:t xml:space="preserve">los títulos duplicados, obteniendo bajo criterios de inclusión un total de 43 documentos incluidos en la revisión. </w:t>
      </w:r>
    </w:p>
    <w:p w14:paraId="16173B7F" w14:textId="77777777" w:rsidR="006D5B8A" w:rsidRPr="00B64BB3" w:rsidRDefault="006D5B8A" w:rsidP="009B5792">
      <w:pPr>
        <w:spacing w:line="360" w:lineRule="auto"/>
        <w:ind w:firstLine="720"/>
        <w:rPr>
          <w:rFonts w:eastAsia="EB Garamond"/>
        </w:rPr>
      </w:pPr>
    </w:p>
    <w:p w14:paraId="0FA29A56" w14:textId="18788BC3" w:rsidR="006F7E7E" w:rsidRPr="006D5B8A" w:rsidRDefault="005B24FF" w:rsidP="009B5792">
      <w:pPr>
        <w:pStyle w:val="SubtituloInterno"/>
        <w:rPr>
          <w:lang w:val="es-CO"/>
        </w:rPr>
      </w:pPr>
      <w:r w:rsidRPr="006D5B8A">
        <w:rPr>
          <w:lang w:val="es-CO"/>
        </w:rPr>
        <w:lastRenderedPageBreak/>
        <w:t>Diseño</w:t>
      </w:r>
    </w:p>
    <w:p w14:paraId="63966578" w14:textId="77777777" w:rsidR="003E073F" w:rsidRPr="006D5B8A" w:rsidRDefault="003E073F" w:rsidP="009B5792">
      <w:pPr>
        <w:pStyle w:val="SubtituloInterno"/>
        <w:rPr>
          <w:lang w:val="es-CO"/>
        </w:rPr>
      </w:pPr>
    </w:p>
    <w:p w14:paraId="21245901" w14:textId="2C0E7602" w:rsidR="003E073F" w:rsidRPr="003E073F" w:rsidRDefault="003E073F" w:rsidP="009B5792">
      <w:pPr>
        <w:pStyle w:val="SubtituloInterno"/>
        <w:rPr>
          <w:lang w:val="es-CO"/>
        </w:rPr>
      </w:pPr>
      <w:r w:rsidRPr="003E073F">
        <w:rPr>
          <w:lang w:val="es-CO"/>
        </w:rPr>
        <w:t>Con el fin de obtener una visión más amplia de los fundamentos teóricos de la IE y conceptos asociados, se incluyeron publicaciones independientes de los años. Después de la selección resultante de acuerdo con los criterios ut supra, se obtuvieron copias completas de todos los documentos para su revisión. Una vez integradas todas las fuentes, se decidió organizar la evidencia encontrada en cinco apartados (concepto y componentes de la inteligencia espiritual), (inteligencia espiritual, resolución de conflictos y significado de la vida), (inteligencia espiritual y religión), (inteligencia espiritual y espiritualidad), (inteligencia espiritual y salud mental). Finalmente, se presenta una discusión de resultados y conclusiones.</w:t>
      </w:r>
    </w:p>
    <w:p w14:paraId="6977C71B" w14:textId="77777777" w:rsidR="003E073F" w:rsidRPr="003E073F" w:rsidRDefault="003E073F" w:rsidP="009B5792">
      <w:pPr>
        <w:pStyle w:val="SubtituloInterno"/>
        <w:rPr>
          <w:lang w:val="es-CO"/>
        </w:rPr>
      </w:pPr>
    </w:p>
    <w:p w14:paraId="42256443" w14:textId="7952684A" w:rsidR="005B24FF" w:rsidRPr="003E073F" w:rsidRDefault="005B24FF" w:rsidP="009B5792">
      <w:pPr>
        <w:pStyle w:val="SubtituloInterno"/>
        <w:rPr>
          <w:lang w:val="es-CO"/>
        </w:rPr>
      </w:pPr>
      <w:r w:rsidRPr="003E073F">
        <w:rPr>
          <w:lang w:val="es-CO"/>
        </w:rPr>
        <w:t>Materiales</w:t>
      </w:r>
    </w:p>
    <w:p w14:paraId="46EAD9AE" w14:textId="77777777" w:rsidR="003E073F" w:rsidRPr="00B64BB3" w:rsidRDefault="003E073F" w:rsidP="009B5792">
      <w:pPr>
        <w:spacing w:line="360" w:lineRule="auto"/>
        <w:ind w:firstLine="720"/>
        <w:rPr>
          <w:rFonts w:eastAsia="EB Garamond"/>
        </w:rPr>
      </w:pPr>
      <w:r w:rsidRPr="00B64BB3">
        <w:rPr>
          <w:rFonts w:eastAsia="EB Garamond"/>
        </w:rPr>
        <w:t>La evaluación crítica de los artículos consistió en la lectura completa del estudio. Aquellos estudios publicados por duplicado o encontrados en más de una base de datos fueron considerados sólo una vez. La figura 1 muestra el diagrama del proceso de selección de estudios con mayor claridad.</w:t>
      </w:r>
    </w:p>
    <w:p w14:paraId="7F1F03A6" w14:textId="70FDDF68" w:rsidR="005B24FF" w:rsidRPr="006D5B8A" w:rsidRDefault="005B24FF" w:rsidP="009B5792">
      <w:pPr>
        <w:pStyle w:val="SubtituloInterno"/>
        <w:rPr>
          <w:lang w:val="es-CO"/>
        </w:rPr>
      </w:pPr>
      <w:r w:rsidRPr="006D5B8A">
        <w:rPr>
          <w:lang w:val="es-CO"/>
        </w:rPr>
        <w:t>Procedimientos</w:t>
      </w:r>
    </w:p>
    <w:p w14:paraId="4865BC53" w14:textId="6D218C6E" w:rsidR="006D5B8A" w:rsidRPr="00646F9A" w:rsidRDefault="006D5B8A" w:rsidP="009B5792">
      <w:pPr>
        <w:spacing w:line="360" w:lineRule="auto"/>
        <w:ind w:firstLine="720"/>
        <w:rPr>
          <w:rFonts w:eastAsia="EB Garamond"/>
        </w:rPr>
      </w:pPr>
      <w:r w:rsidRPr="00646F9A">
        <w:rPr>
          <w:rFonts w:eastAsia="EB Garamond"/>
        </w:rPr>
        <w:t xml:space="preserve">Primero, la búsqueda se dirigió a artículos de revistas publicados en inglés. Esta búsqueda preliminar reveló un total de </w:t>
      </w:r>
      <w:r>
        <w:rPr>
          <w:rFonts w:eastAsia="EB Garamond"/>
        </w:rPr>
        <w:t>6.431</w:t>
      </w:r>
      <w:r w:rsidRPr="00646F9A">
        <w:rPr>
          <w:rFonts w:eastAsia="EB Garamond"/>
        </w:rPr>
        <w:t xml:space="preserve"> </w:t>
      </w:r>
      <w:r>
        <w:rPr>
          <w:rFonts w:eastAsia="EB Garamond"/>
        </w:rPr>
        <w:t>documentos</w:t>
      </w:r>
      <w:r w:rsidRPr="00646F9A">
        <w:rPr>
          <w:rFonts w:eastAsia="EB Garamond"/>
        </w:rPr>
        <w:t xml:space="preserve">. En segundo </w:t>
      </w:r>
      <w:r w:rsidR="002339D4" w:rsidRPr="00646F9A">
        <w:rPr>
          <w:rFonts w:eastAsia="EB Garamond"/>
        </w:rPr>
        <w:t>lugar,</w:t>
      </w:r>
      <w:r>
        <w:rPr>
          <w:rFonts w:eastAsia="EB Garamond"/>
        </w:rPr>
        <w:t xml:space="preserve"> se presenta </w:t>
      </w:r>
      <w:r w:rsidRPr="00646F9A">
        <w:rPr>
          <w:rFonts w:eastAsia="EB Garamond"/>
        </w:rPr>
        <w:t xml:space="preserve">una selección de título </w:t>
      </w:r>
      <w:r>
        <w:rPr>
          <w:rFonts w:eastAsia="EB Garamond"/>
        </w:rPr>
        <w:t xml:space="preserve">el cual </w:t>
      </w:r>
      <w:r w:rsidRPr="00646F9A">
        <w:rPr>
          <w:rFonts w:eastAsia="EB Garamond"/>
        </w:rPr>
        <w:t xml:space="preserve">fue realizado </w:t>
      </w:r>
      <w:r>
        <w:rPr>
          <w:rFonts w:eastAsia="EB Garamond"/>
        </w:rPr>
        <w:t>incorporando</w:t>
      </w:r>
      <w:r w:rsidRPr="00646F9A">
        <w:rPr>
          <w:rFonts w:eastAsia="EB Garamond"/>
        </w:rPr>
        <w:t xml:space="preserve"> las combinaciones antes mencionadas de términos de búsqueda en el título o el resumen. Títulos no relevantes o no relacionados con el tema</w:t>
      </w:r>
      <w:r>
        <w:rPr>
          <w:rFonts w:eastAsia="EB Garamond"/>
        </w:rPr>
        <w:t xml:space="preserve"> al igual que </w:t>
      </w:r>
      <w:r w:rsidRPr="00646F9A">
        <w:rPr>
          <w:rFonts w:eastAsia="EB Garamond"/>
        </w:rPr>
        <w:t xml:space="preserve">títulos que mencionaban </w:t>
      </w:r>
      <w:r>
        <w:rPr>
          <w:rFonts w:eastAsia="EB Garamond"/>
        </w:rPr>
        <w:t xml:space="preserve">el concepto de </w:t>
      </w:r>
      <w:r w:rsidRPr="00646F9A">
        <w:rPr>
          <w:rFonts w:eastAsia="EB Garamond"/>
        </w:rPr>
        <w:t xml:space="preserve">la religión, </w:t>
      </w:r>
      <w:r>
        <w:rPr>
          <w:rFonts w:eastAsia="EB Garamond"/>
        </w:rPr>
        <w:t>pero no mencionara</w:t>
      </w:r>
      <w:r w:rsidRPr="00646F9A">
        <w:rPr>
          <w:rFonts w:eastAsia="EB Garamond"/>
        </w:rPr>
        <w:t xml:space="preserve"> la inteligencia espiritual</w:t>
      </w:r>
      <w:r>
        <w:rPr>
          <w:rFonts w:eastAsia="EB Garamond"/>
        </w:rPr>
        <w:t xml:space="preserve"> </w:t>
      </w:r>
      <w:r w:rsidRPr="00646F9A">
        <w:rPr>
          <w:rFonts w:eastAsia="EB Garamond"/>
        </w:rPr>
        <w:t xml:space="preserve">o documentos relacionados con las inteligencias múltiples, inteligencia emocional y </w:t>
      </w:r>
      <w:r>
        <w:rPr>
          <w:rFonts w:eastAsia="EB Garamond"/>
        </w:rPr>
        <w:t xml:space="preserve">artículos que </w:t>
      </w:r>
      <w:r>
        <w:t>mencionaban la salud mental, sin relación con la IE o la espiritualidad</w:t>
      </w:r>
      <w:r>
        <w:rPr>
          <w:rFonts w:eastAsia="EB Garamond"/>
        </w:rPr>
        <w:t>, fueron descartados</w:t>
      </w:r>
      <w:r w:rsidRPr="00646F9A">
        <w:rPr>
          <w:rFonts w:eastAsia="EB Garamond"/>
        </w:rPr>
        <w:t xml:space="preserve">. Con respecto a la inclusión del resumen, se recuperó el artículo completo y se examinó cuidadosamente su contenido, </w:t>
      </w:r>
      <w:r w:rsidRPr="00FB68A1">
        <w:rPr>
          <w:rFonts w:eastAsia="EB Garamond"/>
        </w:rPr>
        <w:t>obteniendo 96 artículos</w:t>
      </w:r>
      <w:r w:rsidRPr="00646F9A">
        <w:rPr>
          <w:rFonts w:eastAsia="EB Garamond"/>
        </w:rPr>
        <w:t xml:space="preserve"> elegibles para su revisión. Posteriormente, se eliminaron además los títulos duplicados, obteniendo bajo criterios de inclusión un total de </w:t>
      </w:r>
      <w:r>
        <w:rPr>
          <w:rFonts w:eastAsia="EB Garamond"/>
        </w:rPr>
        <w:t>43</w:t>
      </w:r>
      <w:r w:rsidRPr="00646F9A">
        <w:rPr>
          <w:rFonts w:eastAsia="EB Garamond"/>
        </w:rPr>
        <w:t xml:space="preserve"> </w:t>
      </w:r>
      <w:r>
        <w:rPr>
          <w:rFonts w:eastAsia="EB Garamond"/>
        </w:rPr>
        <w:t>documentos</w:t>
      </w:r>
      <w:r w:rsidRPr="00646F9A">
        <w:rPr>
          <w:rFonts w:eastAsia="EB Garamond"/>
        </w:rPr>
        <w:t xml:space="preserve"> incluidos en la revisión. </w:t>
      </w:r>
    </w:p>
    <w:p w14:paraId="01F6898F" w14:textId="77777777" w:rsidR="006D5B8A" w:rsidRDefault="006D5B8A" w:rsidP="009B5792">
      <w:pPr>
        <w:spacing w:line="360" w:lineRule="auto"/>
        <w:ind w:firstLine="720"/>
        <w:rPr>
          <w:rFonts w:eastAsia="EB Garamond"/>
        </w:rPr>
      </w:pPr>
      <w:r w:rsidRPr="00646F9A">
        <w:rPr>
          <w:rFonts w:eastAsia="EB Garamond"/>
        </w:rPr>
        <w:t>Con el fin de obtener una visión más amplia de</w:t>
      </w:r>
      <w:r>
        <w:rPr>
          <w:rFonts w:eastAsia="EB Garamond"/>
        </w:rPr>
        <w:t xml:space="preserve"> los fundamentos teóricos de la IE y conceptos asociados, </w:t>
      </w:r>
      <w:r w:rsidRPr="00646F9A">
        <w:rPr>
          <w:rFonts w:eastAsia="EB Garamond"/>
        </w:rPr>
        <w:t xml:space="preserve">se incluyeron publicaciones independientes </w:t>
      </w:r>
      <w:r>
        <w:rPr>
          <w:rFonts w:eastAsia="EB Garamond"/>
        </w:rPr>
        <w:t>de los años</w:t>
      </w:r>
      <w:r w:rsidRPr="00646F9A">
        <w:rPr>
          <w:rFonts w:eastAsia="EB Garamond"/>
        </w:rPr>
        <w:t xml:space="preserve">. Después de la selección resultante de acuerdo con los criterios ut supra, se obtuvieron copias completas de todos los documentos para su revisión. </w:t>
      </w:r>
      <w:r w:rsidRPr="00A92D54">
        <w:rPr>
          <w:rFonts w:eastAsia="EB Garamond"/>
        </w:rPr>
        <w:t xml:space="preserve">Una vez integradas todas las fuentes, se decidió </w:t>
      </w:r>
      <w:r w:rsidRPr="00A92D54">
        <w:rPr>
          <w:rFonts w:eastAsia="EB Garamond"/>
        </w:rPr>
        <w:lastRenderedPageBreak/>
        <w:t xml:space="preserve">organizar la evidencia encontrada </w:t>
      </w:r>
      <w:r>
        <w:rPr>
          <w:rFonts w:eastAsia="EB Garamond"/>
        </w:rPr>
        <w:t xml:space="preserve">en </w:t>
      </w:r>
      <w:r w:rsidRPr="001C7F73">
        <w:rPr>
          <w:rFonts w:eastAsia="EB Garamond"/>
        </w:rPr>
        <w:t>c</w:t>
      </w:r>
      <w:r>
        <w:rPr>
          <w:rFonts w:eastAsia="EB Garamond"/>
        </w:rPr>
        <w:t>inco</w:t>
      </w:r>
      <w:r w:rsidRPr="001C7F73">
        <w:rPr>
          <w:rFonts w:eastAsia="EB Garamond"/>
        </w:rPr>
        <w:t xml:space="preserve"> apartados </w:t>
      </w:r>
      <w:r>
        <w:rPr>
          <w:rFonts w:eastAsia="EB Garamond"/>
        </w:rPr>
        <w:t>(c</w:t>
      </w:r>
      <w:r w:rsidRPr="00184258">
        <w:rPr>
          <w:rFonts w:eastAsia="EB Garamond"/>
        </w:rPr>
        <w:t>oncepto y componentes de la inteligencia espiritual</w:t>
      </w:r>
      <w:r>
        <w:rPr>
          <w:rFonts w:eastAsia="EB Garamond"/>
        </w:rPr>
        <w:t>),</w:t>
      </w:r>
      <w:r w:rsidRPr="00184258">
        <w:rPr>
          <w:rFonts w:eastAsia="EB Garamond"/>
        </w:rPr>
        <w:t xml:space="preserve"> </w:t>
      </w:r>
      <w:r w:rsidRPr="00184258">
        <w:t>(</w:t>
      </w:r>
      <w:r>
        <w:t>i</w:t>
      </w:r>
      <w:r w:rsidRPr="00184258">
        <w:t>nteligencia espiritual, resolución de conflictos y significado de la vida)</w:t>
      </w:r>
      <w:r>
        <w:rPr>
          <w:rFonts w:eastAsia="EB Garamond"/>
        </w:rPr>
        <w:t>, (i</w:t>
      </w:r>
      <w:r w:rsidRPr="00184258">
        <w:rPr>
          <w:rFonts w:eastAsia="EB Garamond"/>
        </w:rPr>
        <w:t>nteligencia espiritual y religión</w:t>
      </w:r>
      <w:r>
        <w:rPr>
          <w:rFonts w:eastAsia="EB Garamond"/>
        </w:rPr>
        <w:t>),</w:t>
      </w:r>
      <w:r w:rsidRPr="00184258">
        <w:rPr>
          <w:rFonts w:eastAsia="EB Garamond"/>
        </w:rPr>
        <w:t xml:space="preserve"> </w:t>
      </w:r>
      <w:r>
        <w:rPr>
          <w:rFonts w:eastAsia="EB Garamond"/>
        </w:rPr>
        <w:t>(i</w:t>
      </w:r>
      <w:r w:rsidRPr="00584D0D">
        <w:rPr>
          <w:rFonts w:eastAsia="EB Garamond"/>
        </w:rPr>
        <w:t>nteligencia espiritual y espiritualidad</w:t>
      </w:r>
      <w:r>
        <w:rPr>
          <w:rFonts w:eastAsia="EB Garamond"/>
        </w:rPr>
        <w:t>), (inteligencia espiritual y salud mental). Finalmente, se presenta una discusión de resultados y conclusiones.</w:t>
      </w:r>
    </w:p>
    <w:p w14:paraId="0F4ED851" w14:textId="4BC03188" w:rsidR="007C3C14" w:rsidRPr="006D5B8A" w:rsidRDefault="005B24FF" w:rsidP="009B5792">
      <w:pPr>
        <w:pStyle w:val="SubtituloInterno"/>
        <w:rPr>
          <w:lang w:val="es-CO"/>
        </w:rPr>
      </w:pPr>
      <w:r w:rsidRPr="006D5B8A">
        <w:rPr>
          <w:lang w:val="es-CO"/>
        </w:rPr>
        <w:t>Análisis de los datos</w:t>
      </w:r>
    </w:p>
    <w:p w14:paraId="3F376615" w14:textId="72AB42F7" w:rsidR="006D5B8A" w:rsidRDefault="006D5B8A" w:rsidP="009B5792">
      <w:pPr>
        <w:spacing w:line="360" w:lineRule="auto"/>
        <w:ind w:firstLine="720"/>
        <w:rPr>
          <w:rFonts w:eastAsia="EB Garamond"/>
          <w:bCs/>
        </w:rPr>
      </w:pPr>
      <w:r>
        <w:rPr>
          <w:rFonts w:eastAsia="EB Garamond"/>
        </w:rPr>
        <w:t xml:space="preserve">Se llevó a cabo </w:t>
      </w:r>
      <w:r w:rsidRPr="004A5837">
        <w:rPr>
          <w:rFonts w:eastAsia="EB Garamond"/>
        </w:rPr>
        <w:t xml:space="preserve">una búsqueda temática en los tesauros de </w:t>
      </w:r>
      <w:proofErr w:type="spellStart"/>
      <w:r w:rsidRPr="004A5837">
        <w:rPr>
          <w:rFonts w:eastAsia="EB Garamond"/>
        </w:rPr>
        <w:t>MeSH</w:t>
      </w:r>
      <w:proofErr w:type="spellEnd"/>
      <w:r w:rsidRPr="004A5837">
        <w:rPr>
          <w:rFonts w:eastAsia="EB Garamond"/>
        </w:rPr>
        <w:t xml:space="preserve">, PubMed, </w:t>
      </w:r>
      <w:r>
        <w:rPr>
          <w:rFonts w:eastAsia="EB Garamond"/>
        </w:rPr>
        <w:t xml:space="preserve">Redalyc </w:t>
      </w:r>
      <w:r w:rsidRPr="004A5837">
        <w:rPr>
          <w:rFonts w:eastAsia="EB Garamond"/>
        </w:rPr>
        <w:t xml:space="preserve">y </w:t>
      </w:r>
      <w:proofErr w:type="spellStart"/>
      <w:r w:rsidRPr="004A5837">
        <w:rPr>
          <w:rFonts w:eastAsia="EB Garamond"/>
        </w:rPr>
        <w:t>Scopus</w:t>
      </w:r>
      <w:proofErr w:type="spellEnd"/>
      <w:r w:rsidRPr="004A5837">
        <w:rPr>
          <w:rFonts w:eastAsia="EB Garamond"/>
        </w:rPr>
        <w:t xml:space="preserve">. </w:t>
      </w:r>
      <w:r w:rsidRPr="00DA15BD">
        <w:rPr>
          <w:rFonts w:eastAsia="EB Garamond"/>
        </w:rPr>
        <w:t xml:space="preserve">Las siguientes ecuaciones definieron la búsqueda: (Spiritual </w:t>
      </w:r>
      <w:proofErr w:type="spellStart"/>
      <w:r w:rsidRPr="00DA15BD">
        <w:rPr>
          <w:rFonts w:eastAsia="EB Garamond"/>
        </w:rPr>
        <w:t>intelligence</w:t>
      </w:r>
      <w:proofErr w:type="spellEnd"/>
      <w:r w:rsidRPr="00DA15BD">
        <w:rPr>
          <w:rFonts w:eastAsia="EB Garamond"/>
        </w:rPr>
        <w:t xml:space="preserve">) </w:t>
      </w:r>
      <w:r w:rsidRPr="00DA15BD">
        <w:t xml:space="preserve">[Términos </w:t>
      </w:r>
      <w:proofErr w:type="spellStart"/>
      <w:r w:rsidRPr="00DA15BD">
        <w:t>MeSH</w:t>
      </w:r>
      <w:proofErr w:type="spellEnd"/>
      <w:r w:rsidRPr="00DA15BD">
        <w:t xml:space="preserve">] </w:t>
      </w:r>
      <w:r w:rsidRPr="00DA15BD">
        <w:rPr>
          <w:rFonts w:eastAsia="EB Garamond"/>
        </w:rPr>
        <w:t>AND (</w:t>
      </w:r>
      <w:proofErr w:type="spellStart"/>
      <w:r w:rsidRPr="00DA15BD">
        <w:rPr>
          <w:rFonts w:eastAsia="EB Garamond"/>
        </w:rPr>
        <w:t>spirituality</w:t>
      </w:r>
      <w:proofErr w:type="spellEnd"/>
      <w:r w:rsidRPr="00DA15BD">
        <w:rPr>
          <w:rFonts w:eastAsia="EB Garamond"/>
        </w:rPr>
        <w:t xml:space="preserve">) </w:t>
      </w:r>
      <w:r w:rsidRPr="00DA15BD">
        <w:t xml:space="preserve">[Términos </w:t>
      </w:r>
      <w:proofErr w:type="spellStart"/>
      <w:r w:rsidRPr="00DA15BD">
        <w:t>MeSH</w:t>
      </w:r>
      <w:proofErr w:type="spellEnd"/>
      <w:r w:rsidRPr="00DA15BD">
        <w:t xml:space="preserve">] </w:t>
      </w:r>
      <w:r w:rsidRPr="00DA15BD">
        <w:rPr>
          <w:rFonts w:eastAsia="EB Garamond"/>
        </w:rPr>
        <w:t>OR (</w:t>
      </w:r>
      <w:proofErr w:type="spellStart"/>
      <w:r w:rsidRPr="00DA15BD">
        <w:rPr>
          <w:rFonts w:eastAsia="EB Garamond"/>
        </w:rPr>
        <w:t>Transcendence</w:t>
      </w:r>
      <w:proofErr w:type="spellEnd"/>
      <w:r w:rsidRPr="00DA15BD">
        <w:rPr>
          <w:rFonts w:eastAsia="EB Garamond"/>
        </w:rPr>
        <w:t>) AND (religión) OR (</w:t>
      </w:r>
      <w:proofErr w:type="spellStart"/>
      <w:r w:rsidRPr="00DA15BD">
        <w:rPr>
          <w:rFonts w:eastAsia="EB Garamond"/>
        </w:rPr>
        <w:t>spirituality</w:t>
      </w:r>
      <w:proofErr w:type="spellEnd"/>
      <w:r w:rsidRPr="00DA15BD">
        <w:rPr>
          <w:rFonts w:eastAsia="EB Garamond"/>
        </w:rPr>
        <w:t>) AND (</w:t>
      </w:r>
      <w:proofErr w:type="spellStart"/>
      <w:r w:rsidRPr="00DA15BD">
        <w:rPr>
          <w:rFonts w:eastAsia="EB Garamond"/>
          <w:bCs/>
        </w:rPr>
        <w:t>meaning</w:t>
      </w:r>
      <w:proofErr w:type="spellEnd"/>
      <w:r w:rsidRPr="00DA15BD">
        <w:rPr>
          <w:rFonts w:eastAsia="EB Garamond"/>
          <w:bCs/>
        </w:rPr>
        <w:t xml:space="preserve"> </w:t>
      </w:r>
      <w:proofErr w:type="spellStart"/>
      <w:r w:rsidRPr="00DA15BD">
        <w:rPr>
          <w:rFonts w:eastAsia="EB Garamond"/>
          <w:bCs/>
        </w:rPr>
        <w:t>of</w:t>
      </w:r>
      <w:proofErr w:type="spellEnd"/>
      <w:r w:rsidRPr="00DA15BD">
        <w:rPr>
          <w:rFonts w:eastAsia="EB Garamond"/>
          <w:bCs/>
        </w:rPr>
        <w:t xml:space="preserve"> </w:t>
      </w:r>
      <w:proofErr w:type="spellStart"/>
      <w:r w:rsidRPr="00DA15BD">
        <w:rPr>
          <w:rFonts w:eastAsia="EB Garamond"/>
          <w:bCs/>
        </w:rPr>
        <w:t>life</w:t>
      </w:r>
      <w:proofErr w:type="spellEnd"/>
      <w:r w:rsidRPr="00DA15BD">
        <w:rPr>
          <w:rFonts w:eastAsia="EB Garamond"/>
          <w:bCs/>
        </w:rPr>
        <w:t xml:space="preserve">) OR (mental </w:t>
      </w:r>
      <w:proofErr w:type="spellStart"/>
      <w:r w:rsidRPr="00DA15BD">
        <w:rPr>
          <w:rFonts w:eastAsia="EB Garamond"/>
          <w:bCs/>
        </w:rPr>
        <w:t>health</w:t>
      </w:r>
      <w:proofErr w:type="spellEnd"/>
      <w:r w:rsidRPr="00DA15BD">
        <w:rPr>
          <w:rFonts w:eastAsia="EB Garamond"/>
          <w:bCs/>
        </w:rPr>
        <w:t>).</w:t>
      </w:r>
      <w:r>
        <w:rPr>
          <w:rFonts w:eastAsia="EB Garamond"/>
          <w:bCs/>
        </w:rPr>
        <w:t xml:space="preserve"> </w:t>
      </w:r>
      <w:r w:rsidRPr="00646F9A">
        <w:rPr>
          <w:rFonts w:eastAsia="EB Garamond"/>
        </w:rPr>
        <w:t>Con el fin de obtener una visión más amplia de</w:t>
      </w:r>
      <w:r>
        <w:rPr>
          <w:rFonts w:eastAsia="EB Garamond"/>
        </w:rPr>
        <w:t xml:space="preserve"> los fundamentos teóricos de la IE y conceptos asociados, </w:t>
      </w:r>
      <w:r w:rsidRPr="00646F9A">
        <w:rPr>
          <w:rFonts w:eastAsia="EB Garamond"/>
        </w:rPr>
        <w:t xml:space="preserve">se incluyeron publicaciones independientes </w:t>
      </w:r>
      <w:r>
        <w:rPr>
          <w:rFonts w:eastAsia="EB Garamond"/>
        </w:rPr>
        <w:t>de los años; y d</w:t>
      </w:r>
      <w:r w:rsidRPr="00646F9A">
        <w:rPr>
          <w:rFonts w:eastAsia="EB Garamond"/>
        </w:rPr>
        <w:t>espués de la selección resultante de acuerdo con los criterios ut supra, se obtuvieron copias completas de todos los documentos para su revisión.</w:t>
      </w:r>
    </w:p>
    <w:p w14:paraId="4E1AE28B" w14:textId="77777777" w:rsidR="005B24FF" w:rsidRPr="006D5B8A" w:rsidRDefault="005B24FF" w:rsidP="009B5792">
      <w:pPr>
        <w:pStyle w:val="SubtituloInterno"/>
        <w:rPr>
          <w:lang w:val="es-CO"/>
        </w:rPr>
      </w:pPr>
      <w:r w:rsidRPr="006D5B8A">
        <w:rPr>
          <w:lang w:val="es-CO"/>
        </w:rPr>
        <w:t>Consideraciones éticas</w:t>
      </w:r>
    </w:p>
    <w:p w14:paraId="6E67E525" w14:textId="26A58FF8" w:rsidR="009B5792" w:rsidRPr="005B5D91" w:rsidRDefault="009B5792" w:rsidP="009B5792">
      <w:pPr>
        <w:spacing w:line="360" w:lineRule="auto"/>
        <w:rPr>
          <w:color w:val="000000"/>
          <w:shd w:val="clear" w:color="auto" w:fill="FFFFFF"/>
        </w:rPr>
      </w:pPr>
      <w:r>
        <w:t>-</w:t>
      </w:r>
      <w:r w:rsidRPr="005B5D91">
        <w:rPr>
          <w:rFonts w:ascii="Verdana" w:hAnsi="Verdana"/>
          <w:color w:val="000000"/>
          <w:sz w:val="20"/>
          <w:szCs w:val="20"/>
          <w:shd w:val="clear" w:color="auto" w:fill="FFFFFF"/>
        </w:rPr>
        <w:t xml:space="preserve"> </w:t>
      </w:r>
      <w:r>
        <w:rPr>
          <w:color w:val="000000"/>
          <w:shd w:val="clear" w:color="auto" w:fill="FFFFFF"/>
        </w:rPr>
        <w:t>Lo primero a tener en cuenta es el p</w:t>
      </w:r>
      <w:r w:rsidRPr="005B5D91">
        <w:rPr>
          <w:color w:val="000000"/>
          <w:shd w:val="clear" w:color="auto" w:fill="FFFFFF"/>
        </w:rPr>
        <w:t xml:space="preserve">rincipio de correspondencia </w:t>
      </w:r>
      <w:r>
        <w:rPr>
          <w:color w:val="000000"/>
          <w:shd w:val="clear" w:color="auto" w:fill="FFFFFF"/>
        </w:rPr>
        <w:t xml:space="preserve">en cuanto a la </w:t>
      </w:r>
      <w:r w:rsidRPr="005B5D91">
        <w:rPr>
          <w:color w:val="000000"/>
          <w:shd w:val="clear" w:color="auto" w:fill="FFFFFF"/>
        </w:rPr>
        <w:t>adecuación epistemológica</w:t>
      </w:r>
      <w:r>
        <w:rPr>
          <w:color w:val="000000"/>
          <w:shd w:val="clear" w:color="auto" w:fill="FFFFFF"/>
        </w:rPr>
        <w:t>, el cual</w:t>
      </w:r>
      <w:r w:rsidRPr="005B5D91">
        <w:rPr>
          <w:color w:val="000000"/>
          <w:shd w:val="clear" w:color="auto" w:fill="FFFFFF"/>
        </w:rPr>
        <w:t xml:space="preserve"> hace referencia a la </w:t>
      </w:r>
      <w:r>
        <w:rPr>
          <w:color w:val="000000"/>
          <w:shd w:val="clear" w:color="auto" w:fill="FFFFFF"/>
        </w:rPr>
        <w:t>correlación existente</w:t>
      </w:r>
      <w:r w:rsidRPr="005B5D91">
        <w:rPr>
          <w:color w:val="000000"/>
          <w:shd w:val="clear" w:color="auto" w:fill="FFFFFF"/>
        </w:rPr>
        <w:t xml:space="preserve"> entre el problema científico </w:t>
      </w:r>
      <w:r>
        <w:rPr>
          <w:color w:val="000000"/>
          <w:shd w:val="clear" w:color="auto" w:fill="FFFFFF"/>
        </w:rPr>
        <w:t>estudiado,</w:t>
      </w:r>
      <w:r w:rsidRPr="005B5D91">
        <w:rPr>
          <w:color w:val="000000"/>
          <w:shd w:val="clear" w:color="auto" w:fill="FFFFFF"/>
        </w:rPr>
        <w:t xml:space="preserve"> y las teorías existentes</w:t>
      </w:r>
      <w:r>
        <w:rPr>
          <w:color w:val="000000"/>
          <w:shd w:val="clear" w:color="auto" w:fill="FFFFFF"/>
        </w:rPr>
        <w:t xml:space="preserve">; que propenden por </w:t>
      </w:r>
      <w:r w:rsidRPr="005B5D91">
        <w:rPr>
          <w:color w:val="000000"/>
          <w:shd w:val="clear" w:color="auto" w:fill="FFFFFF"/>
        </w:rPr>
        <w:t>la comprensión y análisis del fenómeno</w:t>
      </w:r>
      <w:r>
        <w:rPr>
          <w:color w:val="000000"/>
          <w:shd w:val="clear" w:color="auto" w:fill="FFFFFF"/>
        </w:rPr>
        <w:t xml:space="preserve"> de estudio</w:t>
      </w:r>
      <w:r w:rsidRPr="005B5D91">
        <w:rPr>
          <w:color w:val="000000"/>
          <w:shd w:val="clear" w:color="auto" w:fill="FFFFFF"/>
        </w:rPr>
        <w:t>.</w:t>
      </w:r>
    </w:p>
    <w:p w14:paraId="22CEBAB3" w14:textId="42E3EABD" w:rsidR="009B5792" w:rsidRDefault="009B5792" w:rsidP="009B5792">
      <w:pPr>
        <w:spacing w:line="360" w:lineRule="auto"/>
        <w:rPr>
          <w:color w:val="000000"/>
          <w:shd w:val="clear" w:color="auto" w:fill="FFFFFF"/>
        </w:rPr>
      </w:pPr>
      <w:r w:rsidRPr="005B5D91">
        <w:rPr>
          <w:color w:val="000000"/>
          <w:shd w:val="clear" w:color="auto" w:fill="FFFFFF"/>
        </w:rPr>
        <w:t>-</w:t>
      </w:r>
      <w:r>
        <w:rPr>
          <w:color w:val="000000"/>
          <w:shd w:val="clear" w:color="auto" w:fill="FFFFFF"/>
        </w:rPr>
        <w:t xml:space="preserve">Por otro lado, la </w:t>
      </w:r>
      <w:r w:rsidRPr="005B5D91">
        <w:rPr>
          <w:color w:val="000000"/>
          <w:shd w:val="clear" w:color="auto" w:fill="FFFFFF"/>
        </w:rPr>
        <w:t>consistencia o replicabilidad</w:t>
      </w:r>
      <w:r>
        <w:rPr>
          <w:color w:val="000000"/>
          <w:shd w:val="clear" w:color="auto" w:fill="FFFFFF"/>
        </w:rPr>
        <w:t xml:space="preserve">: se refiere a la </w:t>
      </w:r>
      <w:r w:rsidRPr="005B5D91">
        <w:rPr>
          <w:color w:val="000000"/>
          <w:shd w:val="clear" w:color="auto" w:fill="FFFFFF"/>
        </w:rPr>
        <w:t xml:space="preserve">estabilidad de los resultados </w:t>
      </w:r>
      <w:r>
        <w:rPr>
          <w:color w:val="000000"/>
          <w:shd w:val="clear" w:color="auto" w:fill="FFFFFF"/>
        </w:rPr>
        <w:t xml:space="preserve">obtenidos </w:t>
      </w:r>
      <w:r w:rsidRPr="005B5D91">
        <w:rPr>
          <w:color w:val="000000"/>
          <w:shd w:val="clear" w:color="auto" w:fill="FFFFFF"/>
        </w:rPr>
        <w:t>en la investigaci</w:t>
      </w:r>
      <w:r>
        <w:rPr>
          <w:color w:val="000000"/>
          <w:shd w:val="clear" w:color="auto" w:fill="FFFFFF"/>
        </w:rPr>
        <w:t>ón</w:t>
      </w:r>
      <w:r w:rsidRPr="005B5D91">
        <w:rPr>
          <w:color w:val="000000"/>
          <w:shd w:val="clear" w:color="auto" w:fill="FFFFFF"/>
        </w:rPr>
        <w:t xml:space="preserve"> científica</w:t>
      </w:r>
      <w:r>
        <w:rPr>
          <w:color w:val="000000"/>
          <w:shd w:val="clear" w:color="auto" w:fill="FFFFFF"/>
        </w:rPr>
        <w:t>, en este caso en la revisión sistemática de literatura.</w:t>
      </w:r>
    </w:p>
    <w:p w14:paraId="308C47B1" w14:textId="77777777" w:rsidR="009B5792" w:rsidRDefault="009B5792" w:rsidP="009B5792">
      <w:pPr>
        <w:spacing w:line="360" w:lineRule="auto"/>
        <w:rPr>
          <w:rFonts w:ascii="Verdana" w:hAnsi="Verdana"/>
          <w:color w:val="000000"/>
          <w:sz w:val="20"/>
          <w:szCs w:val="20"/>
          <w:shd w:val="clear" w:color="auto" w:fill="FFFFFF"/>
        </w:rPr>
      </w:pPr>
      <w:r>
        <w:rPr>
          <w:color w:val="000000"/>
          <w:shd w:val="clear" w:color="auto" w:fill="FFFFFF"/>
        </w:rPr>
        <w:t>-</w:t>
      </w:r>
      <w:r w:rsidRPr="005B5D91">
        <w:rPr>
          <w:rFonts w:ascii="Verdana" w:hAnsi="Verdana"/>
          <w:color w:val="000000"/>
          <w:sz w:val="20"/>
          <w:szCs w:val="20"/>
          <w:shd w:val="clear" w:color="auto" w:fill="FFFFFF"/>
        </w:rPr>
        <w:t xml:space="preserve"> </w:t>
      </w:r>
      <w:r>
        <w:rPr>
          <w:color w:val="000000"/>
          <w:shd w:val="clear" w:color="auto" w:fill="FFFFFF"/>
        </w:rPr>
        <w:t>Otro aspecto de singular importancia es la o</w:t>
      </w:r>
      <w:r w:rsidRPr="005B5D91">
        <w:rPr>
          <w:color w:val="000000"/>
          <w:shd w:val="clear" w:color="auto" w:fill="FFFFFF"/>
        </w:rPr>
        <w:t>bjetividad o neutralidad: es</w:t>
      </w:r>
      <w:r>
        <w:rPr>
          <w:color w:val="000000"/>
          <w:shd w:val="clear" w:color="auto" w:fill="FFFFFF"/>
        </w:rPr>
        <w:t>te aspecto es primordial, debido a que</w:t>
      </w:r>
      <w:r w:rsidRPr="005B5D91">
        <w:rPr>
          <w:color w:val="000000"/>
          <w:shd w:val="clear" w:color="auto" w:fill="FFFFFF"/>
        </w:rPr>
        <w:t xml:space="preserve"> </w:t>
      </w:r>
      <w:r>
        <w:rPr>
          <w:color w:val="000000"/>
          <w:shd w:val="clear" w:color="auto" w:fill="FFFFFF"/>
        </w:rPr>
        <w:t xml:space="preserve">permite </w:t>
      </w:r>
      <w:r w:rsidRPr="005B5D91">
        <w:rPr>
          <w:color w:val="000000"/>
          <w:shd w:val="clear" w:color="auto" w:fill="FFFFFF"/>
        </w:rPr>
        <w:t>la veracidad de las descripciones</w:t>
      </w:r>
      <w:r>
        <w:rPr>
          <w:color w:val="000000"/>
          <w:shd w:val="clear" w:color="auto" w:fill="FFFFFF"/>
        </w:rPr>
        <w:t xml:space="preserve"> realizadas</w:t>
      </w:r>
      <w:r w:rsidRPr="005B5D91">
        <w:rPr>
          <w:color w:val="000000"/>
          <w:shd w:val="clear" w:color="auto" w:fill="FFFFFF"/>
        </w:rPr>
        <w:t xml:space="preserve">, </w:t>
      </w:r>
      <w:r>
        <w:rPr>
          <w:color w:val="000000"/>
          <w:shd w:val="clear" w:color="auto" w:fill="FFFFFF"/>
        </w:rPr>
        <w:t xml:space="preserve">lo cual </w:t>
      </w:r>
      <w:r w:rsidRPr="005B5D91">
        <w:rPr>
          <w:color w:val="000000"/>
          <w:shd w:val="clear" w:color="auto" w:fill="FFFFFF"/>
        </w:rPr>
        <w:t>garantizan los resultados</w:t>
      </w:r>
      <w:r>
        <w:rPr>
          <w:color w:val="000000"/>
          <w:shd w:val="clear" w:color="auto" w:fill="FFFFFF"/>
        </w:rPr>
        <w:t xml:space="preserve"> obtenidos. Cabe resaltar, que el rol d</w:t>
      </w:r>
      <w:r w:rsidRPr="005B5D91">
        <w:rPr>
          <w:color w:val="000000"/>
          <w:shd w:val="clear" w:color="auto" w:fill="FFFFFF"/>
        </w:rPr>
        <w:t>el investigador</w:t>
      </w:r>
      <w:r>
        <w:rPr>
          <w:color w:val="000000"/>
          <w:shd w:val="clear" w:color="auto" w:fill="FFFFFF"/>
        </w:rPr>
        <w:t xml:space="preserve"> es imprescindible porque posee los atributos necesarios</w:t>
      </w:r>
      <w:r w:rsidRPr="005B5D91">
        <w:rPr>
          <w:color w:val="000000"/>
          <w:shd w:val="clear" w:color="auto" w:fill="FFFFFF"/>
        </w:rPr>
        <w:t xml:space="preserve"> que </w:t>
      </w:r>
      <w:r>
        <w:rPr>
          <w:color w:val="000000"/>
          <w:shd w:val="clear" w:color="auto" w:fill="FFFFFF"/>
        </w:rPr>
        <w:t>refuerzan el análisis</w:t>
      </w:r>
      <w:r w:rsidRPr="005B5D91">
        <w:rPr>
          <w:color w:val="000000"/>
          <w:shd w:val="clear" w:color="auto" w:fill="FFFFFF"/>
        </w:rPr>
        <w:t xml:space="preserve"> </w:t>
      </w:r>
      <w:r>
        <w:rPr>
          <w:color w:val="000000"/>
          <w:shd w:val="clear" w:color="auto" w:fill="FFFFFF"/>
        </w:rPr>
        <w:t>preciso</w:t>
      </w:r>
      <w:r w:rsidRPr="005B5D91">
        <w:rPr>
          <w:color w:val="000000"/>
          <w:shd w:val="clear" w:color="auto" w:fill="FFFFFF"/>
        </w:rPr>
        <w:t xml:space="preserve"> de la información </w:t>
      </w:r>
      <w:r>
        <w:rPr>
          <w:color w:val="000000"/>
          <w:shd w:val="clear" w:color="auto" w:fill="FFFFFF"/>
        </w:rPr>
        <w:t>suministrada, en este caso por las fuentes bibliográficas consultadas y estrechamente ligadas al fenómeno de estudio.</w:t>
      </w:r>
    </w:p>
    <w:p w14:paraId="1E4B89AB" w14:textId="74AA0F05" w:rsidR="009B5792" w:rsidRPr="00D03DA1" w:rsidRDefault="009B5792" w:rsidP="009B5792">
      <w:pPr>
        <w:spacing w:line="360" w:lineRule="auto"/>
        <w:rPr>
          <w:color w:val="000000"/>
          <w:shd w:val="clear" w:color="auto" w:fill="FFFFFF"/>
        </w:rPr>
      </w:pPr>
      <w:r w:rsidRPr="00D03DA1">
        <w:rPr>
          <w:color w:val="000000"/>
          <w:shd w:val="clear" w:color="auto" w:fill="FFFFFF"/>
        </w:rPr>
        <w:t>-Y por último cabe mencionar, que por la naturaleza del estudio no</w:t>
      </w:r>
      <w:r w:rsidRPr="00D03DA1">
        <w:t xml:space="preserve"> se requirió de un consentimiento informado por no contar con participantes; sino que se garantiza la protección de la información. </w:t>
      </w:r>
    </w:p>
    <w:p w14:paraId="3C573B6B" w14:textId="77777777" w:rsidR="002339D4" w:rsidRDefault="002339D4" w:rsidP="009B5792">
      <w:pPr>
        <w:pStyle w:val="Ttulosinternos"/>
        <w:spacing w:line="360" w:lineRule="auto"/>
      </w:pPr>
    </w:p>
    <w:p w14:paraId="61754C2A" w14:textId="3B15547E" w:rsidR="006F7E7E" w:rsidRDefault="005B5614" w:rsidP="009B5792">
      <w:pPr>
        <w:pStyle w:val="Ttulosinternos"/>
        <w:spacing w:line="360" w:lineRule="auto"/>
      </w:pPr>
      <w:r w:rsidRPr="005B24FF">
        <w:lastRenderedPageBreak/>
        <w:t>Result</w:t>
      </w:r>
      <w:r w:rsidR="005B24FF" w:rsidRPr="005B24FF">
        <w:t>ados</w:t>
      </w:r>
    </w:p>
    <w:p w14:paraId="302904F7" w14:textId="77777777" w:rsidR="009A7312" w:rsidRDefault="009A7312" w:rsidP="009B5792">
      <w:pPr>
        <w:spacing w:line="360" w:lineRule="auto"/>
        <w:ind w:firstLine="720"/>
        <w:rPr>
          <w:rFonts w:eastAsia="EB Garamond"/>
        </w:rPr>
      </w:pPr>
      <w:r w:rsidRPr="00572381">
        <w:rPr>
          <w:rFonts w:eastAsia="EB Garamond"/>
        </w:rPr>
        <w:t xml:space="preserve">Se encontró que un total de </w:t>
      </w:r>
      <w:r>
        <w:rPr>
          <w:rFonts w:eastAsia="EB Garamond"/>
        </w:rPr>
        <w:t>43</w:t>
      </w:r>
      <w:r w:rsidRPr="00572381">
        <w:rPr>
          <w:rFonts w:eastAsia="EB Garamond"/>
        </w:rPr>
        <w:t xml:space="preserve"> </w:t>
      </w:r>
      <w:r>
        <w:rPr>
          <w:rFonts w:eastAsia="EB Garamond"/>
        </w:rPr>
        <w:t>documentos</w:t>
      </w:r>
      <w:r w:rsidRPr="00572381">
        <w:rPr>
          <w:rFonts w:eastAsia="EB Garamond"/>
        </w:rPr>
        <w:t xml:space="preserve"> eran relevantes para las combinaciones de búsqueda predefinidos y los criterios de inclusión</w:t>
      </w:r>
      <w:r>
        <w:rPr>
          <w:rFonts w:eastAsia="EB Garamond"/>
        </w:rPr>
        <w:t xml:space="preserve"> (Ver figura 1).</w:t>
      </w:r>
    </w:p>
    <w:p w14:paraId="59EA13E5" w14:textId="099553FF" w:rsidR="006B294A" w:rsidRPr="009A7312" w:rsidRDefault="009A7312" w:rsidP="009B5792">
      <w:pPr>
        <w:pStyle w:val="Prrafocomn"/>
        <w:rPr>
          <w:lang w:val="es-ES_tradnl"/>
        </w:rPr>
      </w:pPr>
      <w:r w:rsidRPr="00212742">
        <w:rPr>
          <w:noProof/>
          <w:lang w:eastAsia="es-CO"/>
        </w:rPr>
        <mc:AlternateContent>
          <mc:Choice Requires="wpg">
            <w:drawing>
              <wp:inline distT="0" distB="0" distL="0" distR="0" wp14:anchorId="07884AE4" wp14:editId="3AB513B1">
                <wp:extent cx="4019739" cy="4988459"/>
                <wp:effectExtent l="0" t="0" r="19050" b="15875"/>
                <wp:docPr id="1" name="Grupo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19739" cy="4988459"/>
                          <a:chOff x="570375" y="135225"/>
                          <a:chExt cx="5064750" cy="4782075"/>
                        </a:xfrm>
                      </wpg:grpSpPr>
                      <wps:wsp>
                        <wps:cNvPr id="3" name="Cuadro de texto 1"/>
                        <wps:cNvSpPr txBox="1">
                          <a:spLocks noChangeArrowheads="1"/>
                        </wps:cNvSpPr>
                        <wps:spPr bwMode="auto">
                          <a:xfrm rot="-5400000">
                            <a:off x="211425" y="565425"/>
                            <a:ext cx="1131000" cy="413100"/>
                          </a:xfrm>
                          <a:prstGeom prst="rect">
                            <a:avLst/>
                          </a:prstGeom>
                          <a:noFill/>
                          <a:ln w="9525">
                            <a:solidFill>
                              <a:srgbClr val="000000"/>
                            </a:solidFill>
                            <a:round/>
                            <a:headEnd type="none" w="sm" len="sm"/>
                            <a:tailEnd type="none" w="sm" len="sm"/>
                          </a:ln>
                          <a:extLst>
                            <a:ext uri="{909E8E84-426E-40DD-AFC4-6F175D3DCCD1}">
                              <a14:hiddenFill xmlns:a14="http://schemas.microsoft.com/office/drawing/2010/main">
                                <a:solidFill>
                                  <a:srgbClr val="FFFFFF"/>
                                </a:solidFill>
                              </a14:hiddenFill>
                            </a:ext>
                          </a:extLst>
                        </wps:spPr>
                        <wps:txbx>
                          <w:txbxContent>
                            <w:p w14:paraId="139B109C" w14:textId="77777777" w:rsidR="009A7312" w:rsidRPr="0035315F" w:rsidRDefault="009A7312" w:rsidP="009A7312">
                              <w:pPr>
                                <w:jc w:val="center"/>
                                <w:textDirection w:val="btLr"/>
                                <w:rPr>
                                  <w:sz w:val="20"/>
                                  <w:szCs w:val="20"/>
                                </w:rPr>
                              </w:pPr>
                              <w:r w:rsidRPr="0035315F">
                                <w:rPr>
                                  <w:b/>
                                  <w:color w:val="000000"/>
                                  <w:sz w:val="20"/>
                                  <w:szCs w:val="20"/>
                                </w:rPr>
                                <w:t>Identificación</w:t>
                              </w:r>
                            </w:p>
                          </w:txbxContent>
                        </wps:txbx>
                        <wps:bodyPr rot="0" vert="vert270" wrap="square" lIns="91425" tIns="91425" rIns="91425" bIns="91425" anchor="ctr" anchorCtr="0" upright="1">
                          <a:noAutofit/>
                        </wps:bodyPr>
                      </wps:wsp>
                      <wps:wsp>
                        <wps:cNvPr id="4" name="Cuadro de texto 2"/>
                        <wps:cNvSpPr txBox="1">
                          <a:spLocks noChangeArrowheads="1"/>
                        </wps:cNvSpPr>
                        <wps:spPr bwMode="auto">
                          <a:xfrm>
                            <a:off x="1652225" y="609750"/>
                            <a:ext cx="2016000" cy="7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5577B" w14:textId="77777777" w:rsidR="009A7312" w:rsidRPr="0035315F" w:rsidRDefault="009A7312" w:rsidP="009A7312">
                              <w:pPr>
                                <w:textDirection w:val="btLr"/>
                                <w:rPr>
                                  <w:sz w:val="20"/>
                                  <w:szCs w:val="20"/>
                                </w:rPr>
                              </w:pPr>
                            </w:p>
                          </w:txbxContent>
                        </wps:txbx>
                        <wps:bodyPr rot="0" vert="horz" wrap="square" lIns="91425" tIns="91425" rIns="91425" bIns="91425" anchor="t" anchorCtr="0" upright="1">
                          <a:noAutofit/>
                        </wps:bodyPr>
                      </wps:wsp>
                      <wps:wsp>
                        <wps:cNvPr id="5" name="Cuadro de texto 3"/>
                        <wps:cNvSpPr txBox="1">
                          <a:spLocks noChangeArrowheads="1"/>
                        </wps:cNvSpPr>
                        <wps:spPr bwMode="auto">
                          <a:xfrm rot="-5400000">
                            <a:off x="211425" y="1819350"/>
                            <a:ext cx="1131000" cy="413100"/>
                          </a:xfrm>
                          <a:prstGeom prst="rect">
                            <a:avLst/>
                          </a:prstGeom>
                          <a:noFill/>
                          <a:ln w="9525">
                            <a:solidFill>
                              <a:srgbClr val="000000"/>
                            </a:solidFill>
                            <a:round/>
                            <a:headEnd type="none" w="sm" len="sm"/>
                            <a:tailEnd type="none" w="sm" len="sm"/>
                          </a:ln>
                          <a:extLst>
                            <a:ext uri="{909E8E84-426E-40DD-AFC4-6F175D3DCCD1}">
                              <a14:hiddenFill xmlns:a14="http://schemas.microsoft.com/office/drawing/2010/main">
                                <a:solidFill>
                                  <a:srgbClr val="FFFFFF"/>
                                </a:solidFill>
                              </a14:hiddenFill>
                            </a:ext>
                          </a:extLst>
                        </wps:spPr>
                        <wps:txbx>
                          <w:txbxContent>
                            <w:p w14:paraId="55F96057" w14:textId="77777777" w:rsidR="009A7312" w:rsidRPr="0035315F" w:rsidRDefault="009A7312" w:rsidP="009A7312">
                              <w:pPr>
                                <w:spacing w:after="80"/>
                                <w:jc w:val="center"/>
                                <w:textDirection w:val="btLr"/>
                                <w:rPr>
                                  <w:sz w:val="20"/>
                                  <w:szCs w:val="20"/>
                                </w:rPr>
                              </w:pPr>
                              <w:r w:rsidRPr="0035315F">
                                <w:rPr>
                                  <w:b/>
                                  <w:color w:val="000000"/>
                                  <w:sz w:val="20"/>
                                  <w:szCs w:val="20"/>
                                </w:rPr>
                                <w:t>Revisión</w:t>
                              </w:r>
                            </w:p>
                          </w:txbxContent>
                        </wps:txbx>
                        <wps:bodyPr rot="0" vert="vert270" wrap="square" lIns="91425" tIns="91425" rIns="91425" bIns="91425" anchor="ctr" anchorCtr="0" upright="1">
                          <a:noAutofit/>
                        </wps:bodyPr>
                      </wps:wsp>
                      <wps:wsp>
                        <wps:cNvPr id="7" name="Cuadro de texto 4"/>
                        <wps:cNvSpPr txBox="1">
                          <a:spLocks noChangeArrowheads="1"/>
                        </wps:cNvSpPr>
                        <wps:spPr bwMode="auto">
                          <a:xfrm rot="-5400000">
                            <a:off x="211425" y="3073275"/>
                            <a:ext cx="1131000" cy="413100"/>
                          </a:xfrm>
                          <a:prstGeom prst="rect">
                            <a:avLst/>
                          </a:prstGeom>
                          <a:noFill/>
                          <a:ln w="9525">
                            <a:solidFill>
                              <a:srgbClr val="000000"/>
                            </a:solidFill>
                            <a:round/>
                            <a:headEnd type="none" w="sm" len="sm"/>
                            <a:tailEnd type="none" w="sm" len="sm"/>
                          </a:ln>
                          <a:extLst>
                            <a:ext uri="{909E8E84-426E-40DD-AFC4-6F175D3DCCD1}">
                              <a14:hiddenFill xmlns:a14="http://schemas.microsoft.com/office/drawing/2010/main">
                                <a:solidFill>
                                  <a:srgbClr val="FFFFFF"/>
                                </a:solidFill>
                              </a14:hiddenFill>
                            </a:ext>
                          </a:extLst>
                        </wps:spPr>
                        <wps:txbx>
                          <w:txbxContent>
                            <w:p w14:paraId="0B871430" w14:textId="77777777" w:rsidR="009A7312" w:rsidRPr="0035315F" w:rsidRDefault="009A7312" w:rsidP="009A7312">
                              <w:pPr>
                                <w:spacing w:after="80"/>
                                <w:jc w:val="center"/>
                                <w:textDirection w:val="btLr"/>
                                <w:rPr>
                                  <w:sz w:val="20"/>
                                  <w:szCs w:val="20"/>
                                </w:rPr>
                              </w:pPr>
                              <w:r w:rsidRPr="0035315F">
                                <w:rPr>
                                  <w:b/>
                                  <w:color w:val="000000"/>
                                  <w:sz w:val="20"/>
                                  <w:szCs w:val="20"/>
                                </w:rPr>
                                <w:t>Elegibilidad</w:t>
                              </w:r>
                            </w:p>
                          </w:txbxContent>
                        </wps:txbx>
                        <wps:bodyPr rot="0" vert="vert270" wrap="square" lIns="91425" tIns="91425" rIns="91425" bIns="91425" anchor="ctr" anchorCtr="0" upright="1">
                          <a:noAutofit/>
                        </wps:bodyPr>
                      </wps:wsp>
                      <wps:wsp>
                        <wps:cNvPr id="11" name="Cuadro de texto 5"/>
                        <wps:cNvSpPr txBox="1">
                          <a:spLocks noChangeArrowheads="1"/>
                        </wps:cNvSpPr>
                        <wps:spPr bwMode="auto">
                          <a:xfrm>
                            <a:off x="1268639" y="135225"/>
                            <a:ext cx="2242200" cy="1390469"/>
                          </a:xfrm>
                          <a:prstGeom prst="rect">
                            <a:avLst/>
                          </a:prstGeom>
                          <a:noFill/>
                          <a:ln w="9525">
                            <a:solidFill>
                              <a:srgbClr val="000000"/>
                            </a:solidFill>
                            <a:round/>
                            <a:headEnd type="none" w="sm" len="sm"/>
                            <a:tailEnd type="none" w="sm" len="sm"/>
                          </a:ln>
                          <a:extLst>
                            <a:ext uri="{909E8E84-426E-40DD-AFC4-6F175D3DCCD1}">
                              <a14:hiddenFill xmlns:a14="http://schemas.microsoft.com/office/drawing/2010/main">
                                <a:solidFill>
                                  <a:srgbClr val="FFFFFF"/>
                                </a:solidFill>
                              </a14:hiddenFill>
                            </a:ext>
                          </a:extLst>
                        </wps:spPr>
                        <wps:txbx>
                          <w:txbxContent>
                            <w:p w14:paraId="19229E87" w14:textId="77777777" w:rsidR="009A7312" w:rsidRPr="0035315F" w:rsidRDefault="009A7312" w:rsidP="009A7312">
                              <w:pPr>
                                <w:jc w:val="center"/>
                                <w:textDirection w:val="btLr"/>
                                <w:rPr>
                                  <w:color w:val="000000"/>
                                  <w:sz w:val="20"/>
                                  <w:szCs w:val="20"/>
                                </w:rPr>
                              </w:pPr>
                              <w:r w:rsidRPr="0035315F">
                                <w:rPr>
                                  <w:color w:val="000000"/>
                                  <w:sz w:val="20"/>
                                  <w:szCs w:val="20"/>
                                </w:rPr>
                                <w:t xml:space="preserve">Registros identificados en la búsqueda con términos </w:t>
                              </w:r>
                              <w:proofErr w:type="spellStart"/>
                              <w:r w:rsidRPr="0035315F">
                                <w:rPr>
                                  <w:color w:val="000000"/>
                                  <w:sz w:val="20"/>
                                  <w:szCs w:val="20"/>
                                </w:rPr>
                                <w:t>Mesh</w:t>
                              </w:r>
                              <w:proofErr w:type="spellEnd"/>
                              <w:r w:rsidRPr="0035315F">
                                <w:rPr>
                                  <w:color w:val="000000"/>
                                  <w:sz w:val="20"/>
                                  <w:szCs w:val="20"/>
                                </w:rPr>
                                <w:t>:</w:t>
                              </w:r>
                            </w:p>
                            <w:p w14:paraId="60285052" w14:textId="77777777" w:rsidR="009A7312" w:rsidRPr="0035315F" w:rsidRDefault="009A7312" w:rsidP="009A7312">
                              <w:pPr>
                                <w:jc w:val="center"/>
                                <w:textDirection w:val="btLr"/>
                                <w:rPr>
                                  <w:color w:val="000000"/>
                                  <w:sz w:val="20"/>
                                  <w:szCs w:val="20"/>
                                </w:rPr>
                              </w:pPr>
                            </w:p>
                            <w:p w14:paraId="059E4B3C" w14:textId="77777777" w:rsidR="009A7312" w:rsidRPr="0035315F" w:rsidRDefault="009A7312" w:rsidP="009A7312">
                              <w:pPr>
                                <w:jc w:val="center"/>
                                <w:textDirection w:val="btLr"/>
                                <w:rPr>
                                  <w:sz w:val="20"/>
                                  <w:szCs w:val="20"/>
                                  <w:lang w:val="pt-PT"/>
                                </w:rPr>
                              </w:pPr>
                              <w:proofErr w:type="spellStart"/>
                              <w:r w:rsidRPr="0035315F">
                                <w:rPr>
                                  <w:b/>
                                  <w:bCs/>
                                  <w:color w:val="000000"/>
                                  <w:sz w:val="20"/>
                                  <w:szCs w:val="20"/>
                                  <w:lang w:val="pt-PT"/>
                                </w:rPr>
                                <w:t>PubMed</w:t>
                              </w:r>
                              <w:proofErr w:type="spellEnd"/>
                              <w:r w:rsidRPr="0035315F">
                                <w:rPr>
                                  <w:color w:val="000000"/>
                                  <w:sz w:val="20"/>
                                  <w:szCs w:val="20"/>
                                  <w:lang w:val="pt-PT"/>
                                </w:rPr>
                                <w:t xml:space="preserve"> (n = 6.208)</w:t>
                              </w:r>
                            </w:p>
                            <w:p w14:paraId="24B8F06D" w14:textId="77777777" w:rsidR="009A7312" w:rsidRPr="0035315F" w:rsidRDefault="009A7312" w:rsidP="009A7312">
                              <w:pPr>
                                <w:jc w:val="center"/>
                                <w:textDirection w:val="btLr"/>
                                <w:rPr>
                                  <w:color w:val="000000"/>
                                  <w:sz w:val="20"/>
                                  <w:szCs w:val="20"/>
                                  <w:lang w:val="pt-PT"/>
                                </w:rPr>
                              </w:pPr>
                              <w:proofErr w:type="spellStart"/>
                              <w:r w:rsidRPr="0035315F">
                                <w:rPr>
                                  <w:b/>
                                  <w:bCs/>
                                  <w:color w:val="000000"/>
                                  <w:sz w:val="20"/>
                                  <w:szCs w:val="20"/>
                                  <w:lang w:val="pt-PT"/>
                                </w:rPr>
                                <w:t>Scopus</w:t>
                              </w:r>
                              <w:proofErr w:type="spellEnd"/>
                              <w:r w:rsidRPr="0035315F">
                                <w:rPr>
                                  <w:color w:val="000000"/>
                                  <w:sz w:val="20"/>
                                  <w:szCs w:val="20"/>
                                  <w:lang w:val="pt-PT"/>
                                </w:rPr>
                                <w:t xml:space="preserve"> (n = 202)</w:t>
                              </w:r>
                            </w:p>
                            <w:p w14:paraId="65EC3ED7" w14:textId="77777777" w:rsidR="009A7312" w:rsidRPr="0035315F" w:rsidRDefault="009A7312" w:rsidP="009A7312">
                              <w:pPr>
                                <w:jc w:val="center"/>
                                <w:textDirection w:val="btLr"/>
                                <w:rPr>
                                  <w:color w:val="000000"/>
                                  <w:sz w:val="20"/>
                                  <w:szCs w:val="20"/>
                                  <w:lang w:val="pt-PT"/>
                                </w:rPr>
                              </w:pPr>
                              <w:proofErr w:type="spellStart"/>
                              <w:r w:rsidRPr="0035315F">
                                <w:rPr>
                                  <w:b/>
                                  <w:bCs/>
                                  <w:color w:val="000000"/>
                                  <w:sz w:val="20"/>
                                  <w:szCs w:val="20"/>
                                  <w:lang w:val="pt-PT"/>
                                </w:rPr>
                                <w:t>Redalyc</w:t>
                              </w:r>
                              <w:proofErr w:type="spellEnd"/>
                              <w:r w:rsidRPr="0035315F">
                                <w:rPr>
                                  <w:color w:val="000000"/>
                                  <w:sz w:val="20"/>
                                  <w:szCs w:val="20"/>
                                  <w:lang w:val="pt-PT"/>
                                </w:rPr>
                                <w:t xml:space="preserve"> (n= 10)</w:t>
                              </w:r>
                            </w:p>
                            <w:p w14:paraId="3333B59E" w14:textId="77777777" w:rsidR="009A7312" w:rsidRPr="0035315F" w:rsidRDefault="009A7312" w:rsidP="009A7312">
                              <w:pPr>
                                <w:jc w:val="center"/>
                                <w:textDirection w:val="btLr"/>
                                <w:rPr>
                                  <w:sz w:val="20"/>
                                  <w:szCs w:val="20"/>
                                  <w:lang w:val="pt-PT"/>
                                </w:rPr>
                              </w:pPr>
                              <w:proofErr w:type="spellStart"/>
                              <w:r w:rsidRPr="0035315F">
                                <w:rPr>
                                  <w:b/>
                                  <w:bCs/>
                                  <w:color w:val="000000"/>
                                  <w:sz w:val="20"/>
                                  <w:szCs w:val="20"/>
                                  <w:lang w:val="pt-PT"/>
                                </w:rPr>
                                <w:t>Búsqueda</w:t>
                              </w:r>
                              <w:proofErr w:type="spellEnd"/>
                              <w:r w:rsidRPr="0035315F">
                                <w:rPr>
                                  <w:b/>
                                  <w:bCs/>
                                  <w:color w:val="000000"/>
                                  <w:sz w:val="20"/>
                                  <w:szCs w:val="20"/>
                                  <w:lang w:val="pt-PT"/>
                                </w:rPr>
                                <w:t xml:space="preserve"> de </w:t>
                              </w:r>
                              <w:proofErr w:type="spellStart"/>
                              <w:r w:rsidRPr="0035315F">
                                <w:rPr>
                                  <w:b/>
                                  <w:bCs/>
                                  <w:color w:val="000000"/>
                                  <w:sz w:val="20"/>
                                  <w:szCs w:val="20"/>
                                  <w:lang w:val="pt-PT"/>
                                </w:rPr>
                                <w:t>libros</w:t>
                              </w:r>
                              <w:proofErr w:type="spellEnd"/>
                              <w:r w:rsidRPr="0035315F">
                                <w:rPr>
                                  <w:color w:val="000000"/>
                                  <w:sz w:val="20"/>
                                  <w:szCs w:val="20"/>
                                  <w:lang w:val="pt-PT"/>
                                </w:rPr>
                                <w:t xml:space="preserve"> (n= 11)</w:t>
                              </w:r>
                            </w:p>
                            <w:p w14:paraId="61CB3D5F" w14:textId="77777777" w:rsidR="009A7312" w:rsidRPr="0035315F" w:rsidRDefault="009A7312" w:rsidP="009A7312">
                              <w:pPr>
                                <w:spacing w:after="240" w:line="275" w:lineRule="auto"/>
                                <w:jc w:val="center"/>
                                <w:textDirection w:val="btLr"/>
                                <w:rPr>
                                  <w:b/>
                                  <w:bCs/>
                                  <w:sz w:val="20"/>
                                  <w:szCs w:val="20"/>
                                  <w:lang w:val="pt-PT"/>
                                </w:rPr>
                              </w:pPr>
                              <w:r w:rsidRPr="0035315F">
                                <w:rPr>
                                  <w:b/>
                                  <w:bCs/>
                                  <w:color w:val="000000"/>
                                  <w:sz w:val="20"/>
                                  <w:szCs w:val="20"/>
                                  <w:lang w:val="pt-PT"/>
                                </w:rPr>
                                <w:t>Total (n = 6.431)</w:t>
                              </w:r>
                            </w:p>
                            <w:p w14:paraId="4CFE5095" w14:textId="77777777" w:rsidR="009A7312" w:rsidRPr="0035315F" w:rsidRDefault="009A7312" w:rsidP="009A7312">
                              <w:pPr>
                                <w:jc w:val="center"/>
                                <w:textDirection w:val="btLr"/>
                                <w:rPr>
                                  <w:sz w:val="20"/>
                                  <w:szCs w:val="20"/>
                                  <w:lang w:val="pt-PT"/>
                                </w:rPr>
                              </w:pPr>
                            </w:p>
                            <w:p w14:paraId="5366539F" w14:textId="77777777" w:rsidR="009A7312" w:rsidRPr="0035315F" w:rsidRDefault="009A7312" w:rsidP="009A7312">
                              <w:pPr>
                                <w:textDirection w:val="btLr"/>
                                <w:rPr>
                                  <w:sz w:val="20"/>
                                  <w:szCs w:val="20"/>
                                  <w:lang w:val="pt-PT"/>
                                </w:rPr>
                              </w:pPr>
                            </w:p>
                          </w:txbxContent>
                        </wps:txbx>
                        <wps:bodyPr rot="0" vert="horz" wrap="square" lIns="91425" tIns="91425" rIns="91425" bIns="91425" anchor="t" anchorCtr="0" upright="1">
                          <a:noAutofit/>
                        </wps:bodyPr>
                      </wps:wsp>
                      <wps:wsp>
                        <wps:cNvPr id="12" name="Cuadro de texto 6"/>
                        <wps:cNvSpPr txBox="1">
                          <a:spLocks noChangeArrowheads="1"/>
                        </wps:cNvSpPr>
                        <wps:spPr bwMode="auto">
                          <a:xfrm>
                            <a:off x="3815625" y="873495"/>
                            <a:ext cx="1730434" cy="652343"/>
                          </a:xfrm>
                          <a:prstGeom prst="rect">
                            <a:avLst/>
                          </a:prstGeom>
                          <a:noFill/>
                          <a:ln w="9525">
                            <a:solidFill>
                              <a:srgbClr val="000000"/>
                            </a:solidFill>
                            <a:round/>
                            <a:headEnd type="none" w="sm" len="sm"/>
                            <a:tailEnd type="none" w="sm" len="sm"/>
                          </a:ln>
                          <a:extLst>
                            <a:ext uri="{909E8E84-426E-40DD-AFC4-6F175D3DCCD1}">
                              <a14:hiddenFill xmlns:a14="http://schemas.microsoft.com/office/drawing/2010/main">
                                <a:solidFill>
                                  <a:srgbClr val="FFFFFF"/>
                                </a:solidFill>
                              </a14:hiddenFill>
                            </a:ext>
                          </a:extLst>
                        </wps:spPr>
                        <wps:txbx>
                          <w:txbxContent>
                            <w:p w14:paraId="5E60D6FE" w14:textId="77777777" w:rsidR="009A7312" w:rsidRPr="0035315F" w:rsidRDefault="009A7312" w:rsidP="009A7312">
                              <w:pPr>
                                <w:jc w:val="center"/>
                                <w:textDirection w:val="btLr"/>
                                <w:rPr>
                                  <w:sz w:val="20"/>
                                  <w:szCs w:val="20"/>
                                </w:rPr>
                              </w:pPr>
                              <w:r w:rsidRPr="0035315F">
                                <w:rPr>
                                  <w:sz w:val="20"/>
                                  <w:szCs w:val="20"/>
                                </w:rPr>
                                <w:t xml:space="preserve">Títulos Duplicados </w:t>
                              </w:r>
                            </w:p>
                            <w:p w14:paraId="4424BC0B" w14:textId="77777777" w:rsidR="009A7312" w:rsidRPr="0035315F" w:rsidRDefault="009A7312" w:rsidP="009A7312">
                              <w:pPr>
                                <w:jc w:val="center"/>
                                <w:textDirection w:val="btLr"/>
                                <w:rPr>
                                  <w:sz w:val="20"/>
                                  <w:szCs w:val="20"/>
                                  <w:lang w:val="es-MX"/>
                                </w:rPr>
                              </w:pPr>
                              <w:r w:rsidRPr="0035315F">
                                <w:rPr>
                                  <w:color w:val="000000"/>
                                  <w:sz w:val="20"/>
                                  <w:szCs w:val="20"/>
                                </w:rPr>
                                <w:t>(n=20)</w:t>
                              </w:r>
                            </w:p>
                          </w:txbxContent>
                        </wps:txbx>
                        <wps:bodyPr rot="0" vert="horz" wrap="square" lIns="91425" tIns="91425" rIns="91425" bIns="91425" anchor="t" anchorCtr="0" upright="1">
                          <a:noAutofit/>
                        </wps:bodyPr>
                      </wps:wsp>
                      <wps:wsp>
                        <wps:cNvPr id="14" name="Cuadro de texto 7"/>
                        <wps:cNvSpPr txBox="1">
                          <a:spLocks noChangeArrowheads="1"/>
                        </wps:cNvSpPr>
                        <wps:spPr bwMode="auto">
                          <a:xfrm>
                            <a:off x="1309536" y="1814875"/>
                            <a:ext cx="2160300" cy="899046"/>
                          </a:xfrm>
                          <a:prstGeom prst="rect">
                            <a:avLst/>
                          </a:prstGeom>
                          <a:noFill/>
                          <a:ln w="9525">
                            <a:solidFill>
                              <a:srgbClr val="000000"/>
                            </a:solidFill>
                            <a:round/>
                            <a:headEnd type="none" w="sm" len="sm"/>
                            <a:tailEnd type="none" w="sm" len="sm"/>
                          </a:ln>
                          <a:extLst>
                            <a:ext uri="{909E8E84-426E-40DD-AFC4-6F175D3DCCD1}">
                              <a14:hiddenFill xmlns:a14="http://schemas.microsoft.com/office/drawing/2010/main">
                                <a:solidFill>
                                  <a:srgbClr val="FFFFFF"/>
                                </a:solidFill>
                              </a14:hiddenFill>
                            </a:ext>
                          </a:extLst>
                        </wps:spPr>
                        <wps:txbx>
                          <w:txbxContent>
                            <w:p w14:paraId="7A86FB8E" w14:textId="77777777" w:rsidR="009A7312" w:rsidRPr="0035315F" w:rsidRDefault="009A7312" w:rsidP="009A7312">
                              <w:pPr>
                                <w:jc w:val="center"/>
                                <w:textDirection w:val="btLr"/>
                                <w:rPr>
                                  <w:color w:val="000000"/>
                                  <w:sz w:val="20"/>
                                  <w:szCs w:val="20"/>
                                  <w:lang w:val="pt-PT"/>
                                </w:rPr>
                              </w:pPr>
                              <w:r w:rsidRPr="0035315F">
                                <w:rPr>
                                  <w:color w:val="000000"/>
                                  <w:sz w:val="20"/>
                                  <w:szCs w:val="20"/>
                                  <w:lang w:val="pt-PT"/>
                                </w:rPr>
                                <w:t xml:space="preserve">Usando las </w:t>
                              </w:r>
                              <w:proofErr w:type="spellStart"/>
                              <w:r w:rsidRPr="0035315F">
                                <w:rPr>
                                  <w:color w:val="000000"/>
                                  <w:sz w:val="20"/>
                                  <w:szCs w:val="20"/>
                                  <w:lang w:val="pt-PT"/>
                                </w:rPr>
                                <w:t>combinaciones</w:t>
                              </w:r>
                              <w:proofErr w:type="spellEnd"/>
                            </w:p>
                            <w:p w14:paraId="276D821B" w14:textId="77777777" w:rsidR="009A7312" w:rsidRPr="0035315F" w:rsidRDefault="009A7312" w:rsidP="009A7312">
                              <w:pPr>
                                <w:jc w:val="center"/>
                                <w:textDirection w:val="btLr"/>
                                <w:rPr>
                                  <w:color w:val="000000"/>
                                  <w:sz w:val="20"/>
                                  <w:szCs w:val="20"/>
                                  <w:lang w:val="pt-PT"/>
                                </w:rPr>
                              </w:pPr>
                              <w:proofErr w:type="spellStart"/>
                              <w:r w:rsidRPr="0035315F">
                                <w:rPr>
                                  <w:b/>
                                  <w:bCs/>
                                  <w:color w:val="000000"/>
                                  <w:sz w:val="20"/>
                                  <w:szCs w:val="20"/>
                                  <w:lang w:val="pt-PT"/>
                                </w:rPr>
                                <w:t>PubMed</w:t>
                              </w:r>
                              <w:proofErr w:type="spellEnd"/>
                              <w:r w:rsidRPr="0035315F">
                                <w:rPr>
                                  <w:b/>
                                  <w:bCs/>
                                  <w:color w:val="000000"/>
                                  <w:sz w:val="20"/>
                                  <w:szCs w:val="20"/>
                                  <w:lang w:val="pt-PT"/>
                                </w:rPr>
                                <w:t xml:space="preserve"> </w:t>
                              </w:r>
                              <w:r w:rsidRPr="0035315F">
                                <w:rPr>
                                  <w:color w:val="000000"/>
                                  <w:sz w:val="20"/>
                                  <w:szCs w:val="20"/>
                                  <w:lang w:val="pt-PT"/>
                                </w:rPr>
                                <w:t>(n = 60)</w:t>
                              </w:r>
                            </w:p>
                            <w:p w14:paraId="2F2501AD" w14:textId="77777777" w:rsidR="009A7312" w:rsidRPr="0035315F" w:rsidRDefault="009A7312" w:rsidP="009A7312">
                              <w:pPr>
                                <w:jc w:val="center"/>
                                <w:textDirection w:val="btLr"/>
                                <w:rPr>
                                  <w:color w:val="000000"/>
                                  <w:sz w:val="20"/>
                                  <w:szCs w:val="20"/>
                                  <w:lang w:val="pt-PT"/>
                                </w:rPr>
                              </w:pPr>
                              <w:proofErr w:type="spellStart"/>
                              <w:r w:rsidRPr="0035315F">
                                <w:rPr>
                                  <w:b/>
                                  <w:bCs/>
                                  <w:color w:val="000000"/>
                                  <w:sz w:val="20"/>
                                  <w:szCs w:val="20"/>
                                  <w:lang w:val="pt-PT"/>
                                </w:rPr>
                                <w:t>Scopus</w:t>
                              </w:r>
                              <w:proofErr w:type="spellEnd"/>
                              <w:r w:rsidRPr="0035315F">
                                <w:rPr>
                                  <w:color w:val="000000"/>
                                  <w:sz w:val="20"/>
                                  <w:szCs w:val="20"/>
                                  <w:lang w:val="pt-PT"/>
                                </w:rPr>
                                <w:t xml:space="preserve"> (n = 15)</w:t>
                              </w:r>
                            </w:p>
                            <w:p w14:paraId="39BE28B5" w14:textId="77777777" w:rsidR="009A7312" w:rsidRPr="0035315F" w:rsidRDefault="009A7312" w:rsidP="009A7312">
                              <w:pPr>
                                <w:jc w:val="center"/>
                                <w:textDirection w:val="btLr"/>
                                <w:rPr>
                                  <w:b/>
                                  <w:bCs/>
                                  <w:color w:val="000000"/>
                                  <w:sz w:val="20"/>
                                  <w:szCs w:val="20"/>
                                  <w:lang w:val="pt-PT"/>
                                </w:rPr>
                              </w:pPr>
                              <w:proofErr w:type="spellStart"/>
                              <w:r w:rsidRPr="0035315F">
                                <w:rPr>
                                  <w:b/>
                                  <w:bCs/>
                                  <w:color w:val="000000"/>
                                  <w:sz w:val="20"/>
                                  <w:szCs w:val="20"/>
                                  <w:lang w:val="pt-PT"/>
                                </w:rPr>
                                <w:t>Redalyc</w:t>
                              </w:r>
                              <w:proofErr w:type="spellEnd"/>
                              <w:r w:rsidRPr="0035315F">
                                <w:rPr>
                                  <w:color w:val="000000"/>
                                  <w:sz w:val="20"/>
                                  <w:szCs w:val="20"/>
                                  <w:lang w:val="pt-PT"/>
                                </w:rPr>
                                <w:t xml:space="preserve"> (n= 10)</w:t>
                              </w:r>
                              <w:r w:rsidRPr="0035315F">
                                <w:rPr>
                                  <w:b/>
                                  <w:bCs/>
                                  <w:color w:val="000000"/>
                                  <w:sz w:val="20"/>
                                  <w:szCs w:val="20"/>
                                  <w:lang w:val="pt-PT"/>
                                </w:rPr>
                                <w:t xml:space="preserve"> </w:t>
                              </w:r>
                            </w:p>
                            <w:p w14:paraId="4F2C7FF2" w14:textId="77777777" w:rsidR="009A7312" w:rsidRPr="0035315F" w:rsidRDefault="009A7312" w:rsidP="009A7312">
                              <w:pPr>
                                <w:jc w:val="center"/>
                                <w:textDirection w:val="btLr"/>
                                <w:rPr>
                                  <w:sz w:val="20"/>
                                  <w:szCs w:val="20"/>
                                  <w:lang w:val="pt-PT"/>
                                </w:rPr>
                              </w:pPr>
                              <w:proofErr w:type="spellStart"/>
                              <w:r w:rsidRPr="0035315F">
                                <w:rPr>
                                  <w:b/>
                                  <w:bCs/>
                                  <w:color w:val="000000"/>
                                  <w:sz w:val="20"/>
                                  <w:szCs w:val="20"/>
                                  <w:lang w:val="pt-PT"/>
                                </w:rPr>
                                <w:t>Búsqueda</w:t>
                              </w:r>
                              <w:proofErr w:type="spellEnd"/>
                              <w:r w:rsidRPr="0035315F">
                                <w:rPr>
                                  <w:b/>
                                  <w:bCs/>
                                  <w:color w:val="000000"/>
                                  <w:sz w:val="20"/>
                                  <w:szCs w:val="20"/>
                                  <w:lang w:val="pt-PT"/>
                                </w:rPr>
                                <w:t xml:space="preserve"> de </w:t>
                              </w:r>
                              <w:proofErr w:type="spellStart"/>
                              <w:r w:rsidRPr="0035315F">
                                <w:rPr>
                                  <w:b/>
                                  <w:bCs/>
                                  <w:color w:val="000000"/>
                                  <w:sz w:val="20"/>
                                  <w:szCs w:val="20"/>
                                  <w:lang w:val="pt-PT"/>
                                </w:rPr>
                                <w:t>libros</w:t>
                              </w:r>
                              <w:proofErr w:type="spellEnd"/>
                              <w:r w:rsidRPr="0035315F">
                                <w:rPr>
                                  <w:color w:val="000000"/>
                                  <w:sz w:val="20"/>
                                  <w:szCs w:val="20"/>
                                  <w:lang w:val="pt-PT"/>
                                </w:rPr>
                                <w:t xml:space="preserve"> (n= 11)</w:t>
                              </w:r>
                            </w:p>
                            <w:p w14:paraId="793538BC" w14:textId="77777777" w:rsidR="009A7312" w:rsidRPr="0035315F" w:rsidRDefault="009A7312" w:rsidP="009A7312">
                              <w:pPr>
                                <w:spacing w:after="240" w:line="275" w:lineRule="auto"/>
                                <w:jc w:val="center"/>
                                <w:textDirection w:val="btLr"/>
                                <w:rPr>
                                  <w:b/>
                                  <w:bCs/>
                                  <w:sz w:val="20"/>
                                  <w:szCs w:val="20"/>
                                  <w:lang w:val="pt-PT"/>
                                </w:rPr>
                              </w:pPr>
                              <w:r w:rsidRPr="0035315F">
                                <w:rPr>
                                  <w:b/>
                                  <w:bCs/>
                                  <w:color w:val="000000"/>
                                  <w:sz w:val="20"/>
                                  <w:szCs w:val="20"/>
                                  <w:lang w:val="pt-PT"/>
                                </w:rPr>
                                <w:t>Total (n = 96)</w:t>
                              </w:r>
                            </w:p>
                            <w:p w14:paraId="09CE6BA0" w14:textId="77777777" w:rsidR="009A7312" w:rsidRPr="0035315F" w:rsidRDefault="009A7312" w:rsidP="009A7312">
                              <w:pPr>
                                <w:jc w:val="center"/>
                                <w:textDirection w:val="btLr"/>
                                <w:rPr>
                                  <w:color w:val="000000"/>
                                  <w:sz w:val="20"/>
                                  <w:szCs w:val="20"/>
                                  <w:lang w:val="pt-PT"/>
                                </w:rPr>
                              </w:pPr>
                            </w:p>
                            <w:p w14:paraId="4F039F2F" w14:textId="77777777" w:rsidR="009A7312" w:rsidRPr="0035315F" w:rsidRDefault="009A7312" w:rsidP="009A7312">
                              <w:pPr>
                                <w:jc w:val="center"/>
                                <w:textDirection w:val="btLr"/>
                                <w:rPr>
                                  <w:color w:val="000000"/>
                                  <w:sz w:val="20"/>
                                  <w:szCs w:val="20"/>
                                  <w:lang w:val="pt-PT"/>
                                </w:rPr>
                              </w:pPr>
                            </w:p>
                            <w:p w14:paraId="58FEA18B" w14:textId="77777777" w:rsidR="009A7312" w:rsidRPr="0035315F" w:rsidRDefault="009A7312" w:rsidP="009A7312">
                              <w:pPr>
                                <w:jc w:val="center"/>
                                <w:textDirection w:val="btLr"/>
                                <w:rPr>
                                  <w:b/>
                                  <w:bCs/>
                                  <w:sz w:val="20"/>
                                  <w:szCs w:val="20"/>
                                  <w:lang w:val="pt-PT"/>
                                </w:rPr>
                              </w:pPr>
                              <w:r w:rsidRPr="0035315F">
                                <w:rPr>
                                  <w:b/>
                                  <w:bCs/>
                                  <w:color w:val="000000"/>
                                  <w:sz w:val="20"/>
                                  <w:szCs w:val="20"/>
                                  <w:lang w:val="pt-PT"/>
                                </w:rPr>
                                <w:t>Total (n = 43)</w:t>
                              </w:r>
                            </w:p>
                          </w:txbxContent>
                        </wps:txbx>
                        <wps:bodyPr rot="0" vert="horz" wrap="square" lIns="91425" tIns="91425" rIns="91425" bIns="91425" anchor="t" anchorCtr="0" upright="1">
                          <a:noAutofit/>
                        </wps:bodyPr>
                      </wps:wsp>
                      <wps:wsp>
                        <wps:cNvPr id="15" name="Conector recto de flecha 8"/>
                        <wps:cNvCnPr>
                          <a:cxnSpLocks noChangeShapeType="1"/>
                        </wps:cNvCnPr>
                        <wps:spPr bwMode="auto">
                          <a:xfrm flipH="1">
                            <a:off x="2389668" y="1408633"/>
                            <a:ext cx="88" cy="40612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Cuadro de texto 11"/>
                        <wps:cNvSpPr txBox="1">
                          <a:spLocks noChangeArrowheads="1"/>
                        </wps:cNvSpPr>
                        <wps:spPr bwMode="auto">
                          <a:xfrm>
                            <a:off x="1309625" y="2935575"/>
                            <a:ext cx="2160300" cy="688500"/>
                          </a:xfrm>
                          <a:prstGeom prst="rect">
                            <a:avLst/>
                          </a:prstGeom>
                          <a:noFill/>
                          <a:ln w="9525">
                            <a:solidFill>
                              <a:srgbClr val="000000"/>
                            </a:solidFill>
                            <a:round/>
                            <a:headEnd type="none" w="sm" len="sm"/>
                            <a:tailEnd type="none" w="sm" len="sm"/>
                          </a:ln>
                          <a:extLst>
                            <a:ext uri="{909E8E84-426E-40DD-AFC4-6F175D3DCCD1}">
                              <a14:hiddenFill xmlns:a14="http://schemas.microsoft.com/office/drawing/2010/main">
                                <a:solidFill>
                                  <a:srgbClr val="FFFFFF"/>
                                </a:solidFill>
                              </a14:hiddenFill>
                            </a:ext>
                          </a:extLst>
                        </wps:spPr>
                        <wps:txbx>
                          <w:txbxContent>
                            <w:p w14:paraId="73F2FCE4" w14:textId="77777777" w:rsidR="009A7312" w:rsidRPr="0035315F" w:rsidRDefault="009A7312" w:rsidP="009A7312">
                              <w:pPr>
                                <w:jc w:val="center"/>
                                <w:textDirection w:val="btLr"/>
                                <w:rPr>
                                  <w:color w:val="000000"/>
                                  <w:sz w:val="20"/>
                                  <w:szCs w:val="20"/>
                                </w:rPr>
                              </w:pPr>
                              <w:r w:rsidRPr="0035315F">
                                <w:rPr>
                                  <w:color w:val="000000"/>
                                  <w:sz w:val="20"/>
                                  <w:szCs w:val="20"/>
                                </w:rPr>
                                <w:t xml:space="preserve">Artículos analizados en texto completo para la elegibilidad </w:t>
                              </w:r>
                            </w:p>
                            <w:p w14:paraId="4BDCB1EF" w14:textId="77777777" w:rsidR="009A7312" w:rsidRPr="0035315F" w:rsidRDefault="009A7312" w:rsidP="009A7312">
                              <w:pPr>
                                <w:jc w:val="center"/>
                                <w:textDirection w:val="btLr"/>
                                <w:rPr>
                                  <w:sz w:val="20"/>
                                  <w:szCs w:val="20"/>
                                </w:rPr>
                              </w:pPr>
                              <w:r w:rsidRPr="0035315F">
                                <w:rPr>
                                  <w:color w:val="000000"/>
                                  <w:sz w:val="20"/>
                                  <w:szCs w:val="20"/>
                                </w:rPr>
                                <w:t>(</w:t>
                              </w:r>
                              <w:r w:rsidRPr="0035315F">
                                <w:rPr>
                                  <w:b/>
                                  <w:bCs/>
                                  <w:color w:val="000000"/>
                                  <w:sz w:val="20"/>
                                  <w:szCs w:val="20"/>
                                </w:rPr>
                                <w:t>n = 96</w:t>
                              </w:r>
                              <w:r w:rsidRPr="0035315F">
                                <w:rPr>
                                  <w:color w:val="000000"/>
                                  <w:sz w:val="20"/>
                                  <w:szCs w:val="20"/>
                                </w:rPr>
                                <w:t>)</w:t>
                              </w:r>
                            </w:p>
                            <w:p w14:paraId="6CA30872" w14:textId="77777777" w:rsidR="009A7312" w:rsidRPr="0035315F" w:rsidRDefault="009A7312" w:rsidP="009A7312">
                              <w:pPr>
                                <w:jc w:val="center"/>
                                <w:textDirection w:val="btLr"/>
                                <w:rPr>
                                  <w:sz w:val="20"/>
                                  <w:szCs w:val="20"/>
                                </w:rPr>
                              </w:pPr>
                            </w:p>
                          </w:txbxContent>
                        </wps:txbx>
                        <wps:bodyPr rot="0" vert="horz" wrap="square" lIns="91425" tIns="91425" rIns="91425" bIns="91425" anchor="t" anchorCtr="0" upright="1">
                          <a:noAutofit/>
                        </wps:bodyPr>
                      </wps:wsp>
                      <wps:wsp>
                        <wps:cNvPr id="24" name="Conector recto de flecha 12"/>
                        <wps:cNvCnPr>
                          <a:cxnSpLocks noChangeShapeType="1"/>
                        </wps:cNvCnPr>
                        <wps:spPr bwMode="auto">
                          <a:xfrm>
                            <a:off x="2389676" y="2713921"/>
                            <a:ext cx="62" cy="22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Conector recto de flecha 13"/>
                        <wps:cNvCnPr>
                          <a:cxnSpLocks noChangeShapeType="1"/>
                        </wps:cNvCnPr>
                        <wps:spPr bwMode="auto">
                          <a:xfrm rot="10800000" flipH="1">
                            <a:off x="2379825" y="2758538"/>
                            <a:ext cx="1435800" cy="9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Cuadro de texto 14"/>
                        <wps:cNvSpPr txBox="1">
                          <a:spLocks noChangeArrowheads="1"/>
                        </wps:cNvSpPr>
                        <wps:spPr bwMode="auto">
                          <a:xfrm rot="-5400000">
                            <a:off x="302475" y="4236300"/>
                            <a:ext cx="948900" cy="413100"/>
                          </a:xfrm>
                          <a:prstGeom prst="rect">
                            <a:avLst/>
                          </a:prstGeom>
                          <a:noFill/>
                          <a:ln w="9525">
                            <a:solidFill>
                              <a:srgbClr val="000000"/>
                            </a:solidFill>
                            <a:round/>
                            <a:headEnd type="none" w="sm" len="sm"/>
                            <a:tailEnd type="none" w="sm" len="sm"/>
                          </a:ln>
                          <a:extLst>
                            <a:ext uri="{909E8E84-426E-40DD-AFC4-6F175D3DCCD1}">
                              <a14:hiddenFill xmlns:a14="http://schemas.microsoft.com/office/drawing/2010/main">
                                <a:solidFill>
                                  <a:srgbClr val="FFFFFF"/>
                                </a:solidFill>
                              </a14:hiddenFill>
                            </a:ext>
                          </a:extLst>
                        </wps:spPr>
                        <wps:txbx>
                          <w:txbxContent>
                            <w:p w14:paraId="0A142B03" w14:textId="77777777" w:rsidR="009A7312" w:rsidRPr="0035315F" w:rsidRDefault="009A7312" w:rsidP="009A7312">
                              <w:pPr>
                                <w:spacing w:after="80"/>
                                <w:jc w:val="center"/>
                                <w:textDirection w:val="btLr"/>
                                <w:rPr>
                                  <w:sz w:val="20"/>
                                  <w:szCs w:val="20"/>
                                </w:rPr>
                              </w:pPr>
                              <w:r w:rsidRPr="0035315F">
                                <w:rPr>
                                  <w:b/>
                                  <w:color w:val="000000"/>
                                  <w:sz w:val="20"/>
                                  <w:szCs w:val="20"/>
                                </w:rPr>
                                <w:t>Inclusión</w:t>
                              </w:r>
                            </w:p>
                          </w:txbxContent>
                        </wps:txbx>
                        <wps:bodyPr rot="0" vert="vert270" wrap="square" lIns="91425" tIns="91425" rIns="91425" bIns="91425" anchor="ctr" anchorCtr="0" upright="1">
                          <a:noAutofit/>
                        </wps:bodyPr>
                      </wps:wsp>
                      <wps:wsp>
                        <wps:cNvPr id="27" name="Cuadro de texto 15"/>
                        <wps:cNvSpPr txBox="1">
                          <a:spLocks noChangeArrowheads="1"/>
                        </wps:cNvSpPr>
                        <wps:spPr bwMode="auto">
                          <a:xfrm>
                            <a:off x="1319400" y="4297375"/>
                            <a:ext cx="2160300" cy="511500"/>
                          </a:xfrm>
                          <a:prstGeom prst="rect">
                            <a:avLst/>
                          </a:prstGeom>
                          <a:noFill/>
                          <a:ln w="9525">
                            <a:solidFill>
                              <a:srgbClr val="000000"/>
                            </a:solidFill>
                            <a:round/>
                            <a:headEnd type="none" w="sm" len="sm"/>
                            <a:tailEnd type="none" w="sm" len="sm"/>
                          </a:ln>
                          <a:extLst>
                            <a:ext uri="{909E8E84-426E-40DD-AFC4-6F175D3DCCD1}">
                              <a14:hiddenFill xmlns:a14="http://schemas.microsoft.com/office/drawing/2010/main">
                                <a:solidFill>
                                  <a:srgbClr val="FFFFFF"/>
                                </a:solidFill>
                              </a14:hiddenFill>
                            </a:ext>
                          </a:extLst>
                        </wps:spPr>
                        <wps:txbx>
                          <w:txbxContent>
                            <w:p w14:paraId="468F2CEC" w14:textId="77777777" w:rsidR="009A7312" w:rsidRPr="0035315F" w:rsidRDefault="009A7312" w:rsidP="009A7312">
                              <w:pPr>
                                <w:jc w:val="center"/>
                                <w:textDirection w:val="btLr"/>
                                <w:rPr>
                                  <w:b/>
                                  <w:bCs/>
                                  <w:color w:val="000000"/>
                                  <w:sz w:val="20"/>
                                  <w:szCs w:val="20"/>
                                </w:rPr>
                              </w:pPr>
                              <w:r w:rsidRPr="0035315F">
                                <w:rPr>
                                  <w:b/>
                                  <w:bCs/>
                                  <w:color w:val="000000"/>
                                  <w:sz w:val="20"/>
                                  <w:szCs w:val="20"/>
                                </w:rPr>
                                <w:t xml:space="preserve">Artículos incluidos </w:t>
                              </w:r>
                            </w:p>
                            <w:p w14:paraId="7DBB40D5" w14:textId="77777777" w:rsidR="009A7312" w:rsidRPr="0035315F" w:rsidRDefault="009A7312" w:rsidP="009A7312">
                              <w:pPr>
                                <w:jc w:val="center"/>
                                <w:textDirection w:val="btLr"/>
                                <w:rPr>
                                  <w:b/>
                                  <w:bCs/>
                                  <w:sz w:val="20"/>
                                  <w:szCs w:val="20"/>
                                </w:rPr>
                              </w:pPr>
                              <w:r w:rsidRPr="0035315F">
                                <w:rPr>
                                  <w:b/>
                                  <w:bCs/>
                                  <w:color w:val="000000"/>
                                  <w:sz w:val="20"/>
                                  <w:szCs w:val="20"/>
                                </w:rPr>
                                <w:t>(n = 43)</w:t>
                              </w:r>
                            </w:p>
                            <w:p w14:paraId="13B32930" w14:textId="77777777" w:rsidR="009A7312" w:rsidRPr="0035315F" w:rsidRDefault="009A7312" w:rsidP="009A7312">
                              <w:pPr>
                                <w:jc w:val="center"/>
                                <w:textDirection w:val="btLr"/>
                                <w:rPr>
                                  <w:b/>
                                  <w:bCs/>
                                  <w:sz w:val="20"/>
                                  <w:szCs w:val="20"/>
                                </w:rPr>
                              </w:pPr>
                            </w:p>
                            <w:p w14:paraId="5B3FC903" w14:textId="77777777" w:rsidR="009A7312" w:rsidRPr="0035315F" w:rsidRDefault="009A7312" w:rsidP="009A7312">
                              <w:pPr>
                                <w:jc w:val="center"/>
                                <w:textDirection w:val="btLr"/>
                                <w:rPr>
                                  <w:sz w:val="20"/>
                                  <w:szCs w:val="20"/>
                                </w:rPr>
                              </w:pPr>
                            </w:p>
                          </w:txbxContent>
                        </wps:txbx>
                        <wps:bodyPr rot="0" vert="horz" wrap="square" lIns="91425" tIns="91425" rIns="91425" bIns="91425" anchor="t" anchorCtr="0" upright="1">
                          <a:noAutofit/>
                        </wps:bodyPr>
                      </wps:wsp>
                      <wps:wsp>
                        <wps:cNvPr id="28" name="Conector recto de flecha 16"/>
                        <wps:cNvCnPr>
                          <a:cxnSpLocks noChangeShapeType="1"/>
                        </wps:cNvCnPr>
                        <wps:spPr bwMode="auto">
                          <a:xfrm>
                            <a:off x="2389775" y="3624075"/>
                            <a:ext cx="9900" cy="673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Cuadro de texto 17"/>
                        <wps:cNvSpPr txBox="1">
                          <a:spLocks noChangeArrowheads="1"/>
                        </wps:cNvSpPr>
                        <wps:spPr bwMode="auto">
                          <a:xfrm>
                            <a:off x="3815625" y="2935144"/>
                            <a:ext cx="1819500" cy="904800"/>
                          </a:xfrm>
                          <a:prstGeom prst="rect">
                            <a:avLst/>
                          </a:prstGeom>
                          <a:noFill/>
                          <a:ln w="9525">
                            <a:solidFill>
                              <a:srgbClr val="000000"/>
                            </a:solidFill>
                            <a:round/>
                            <a:headEnd type="none" w="sm" len="sm"/>
                            <a:tailEnd type="none" w="sm" len="sm"/>
                          </a:ln>
                          <a:extLst>
                            <a:ext uri="{909E8E84-426E-40DD-AFC4-6F175D3DCCD1}">
                              <a14:hiddenFill xmlns:a14="http://schemas.microsoft.com/office/drawing/2010/main">
                                <a:solidFill>
                                  <a:srgbClr val="FFFFFF"/>
                                </a:solidFill>
                              </a14:hiddenFill>
                            </a:ext>
                          </a:extLst>
                        </wps:spPr>
                        <wps:txbx>
                          <w:txbxContent>
                            <w:p w14:paraId="1F44E0EA" w14:textId="77777777" w:rsidR="009A7312" w:rsidRPr="0035315F" w:rsidRDefault="009A7312" w:rsidP="009A7312">
                              <w:pPr>
                                <w:jc w:val="center"/>
                                <w:textDirection w:val="btLr"/>
                                <w:rPr>
                                  <w:color w:val="000000"/>
                                  <w:sz w:val="20"/>
                                  <w:szCs w:val="20"/>
                                </w:rPr>
                              </w:pPr>
                              <w:r w:rsidRPr="0035315F">
                                <w:rPr>
                                  <w:color w:val="000000"/>
                                  <w:sz w:val="20"/>
                                  <w:szCs w:val="20"/>
                                </w:rPr>
                                <w:t>*</w:t>
                              </w:r>
                              <w:r w:rsidRPr="0035315F">
                                <w:rPr>
                                  <w:sz w:val="20"/>
                                  <w:szCs w:val="20"/>
                                </w:rPr>
                                <w:t xml:space="preserve"> </w:t>
                              </w:r>
                              <w:r w:rsidRPr="0035315F">
                                <w:rPr>
                                  <w:color w:val="000000"/>
                                  <w:sz w:val="20"/>
                                  <w:szCs w:val="20"/>
                                </w:rPr>
                                <w:t>Artículos excluidos que no cumplían los criterios de inclusión</w:t>
                              </w:r>
                            </w:p>
                            <w:p w14:paraId="30753ABD" w14:textId="77777777" w:rsidR="009A7312" w:rsidRPr="0035315F" w:rsidRDefault="009A7312" w:rsidP="009A7312">
                              <w:pPr>
                                <w:jc w:val="center"/>
                                <w:textDirection w:val="btLr"/>
                                <w:rPr>
                                  <w:sz w:val="20"/>
                                  <w:szCs w:val="20"/>
                                </w:rPr>
                              </w:pPr>
                              <w:r w:rsidRPr="0035315F">
                                <w:rPr>
                                  <w:color w:val="000000"/>
                                  <w:sz w:val="20"/>
                                  <w:szCs w:val="20"/>
                                </w:rPr>
                                <w:t xml:space="preserve"> (n = 33)</w:t>
                              </w:r>
                            </w:p>
                            <w:p w14:paraId="1C5B3450" w14:textId="77777777" w:rsidR="009A7312" w:rsidRPr="0035315F" w:rsidRDefault="009A7312" w:rsidP="009A7312">
                              <w:pPr>
                                <w:jc w:val="center"/>
                                <w:textDirection w:val="btLr"/>
                                <w:rPr>
                                  <w:sz w:val="20"/>
                                  <w:szCs w:val="20"/>
                                </w:rPr>
                              </w:pPr>
                            </w:p>
                            <w:p w14:paraId="71F297C2" w14:textId="77777777" w:rsidR="009A7312" w:rsidRPr="0035315F" w:rsidRDefault="009A7312" w:rsidP="009A7312">
                              <w:pPr>
                                <w:jc w:val="center"/>
                                <w:textDirection w:val="btLr"/>
                                <w:rPr>
                                  <w:sz w:val="20"/>
                                  <w:szCs w:val="20"/>
                                </w:rPr>
                              </w:pPr>
                            </w:p>
                          </w:txbxContent>
                        </wps:txbx>
                        <wps:bodyPr rot="0" vert="horz" wrap="square" lIns="91425" tIns="91425" rIns="91425" bIns="91425" anchor="t" anchorCtr="0" upright="1">
                          <a:noAutofit/>
                        </wps:bodyPr>
                      </wps:wsp>
                      <wps:wsp>
                        <wps:cNvPr id="30" name="Conector recto de flecha 18"/>
                        <wps:cNvCnPr>
                          <a:cxnSpLocks noChangeShapeType="1"/>
                        </wps:cNvCnPr>
                        <wps:spPr bwMode="auto">
                          <a:xfrm rot="10800000" flipH="1">
                            <a:off x="2409525" y="3968225"/>
                            <a:ext cx="1406100" cy="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07884AE4" id="Grupo 62" o:spid="_x0000_s1026" style="width:316.5pt;height:392.8pt;mso-position-horizontal-relative:char;mso-position-vertical-relative:line" coordorigin="5703,1352" coordsize="50647,478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">
                <v:shapetype id="_x0000_t202" coordsize="21600,21600" o:spt="202" path="m,l,21600r21600,l21600,xe">
                  <v:stroke joinstyle="miter"/>
                  <v:path gradientshapeok="t" o:connecttype="rect"/>
                </v:shapetype>
                <v:shape id="Cuadro de texto 1" o:spid="_x0000_s1027" type="#_x0000_t202" style="position:absolute;left:2114;top:5653;width:11310;height:4131;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" filled="f">
                  <v:stroke startarrowwidth="narrow" startarrowlength="short" endarrowwidth="narrow" endarrowlength="short" joinstyle="round"/>
                  <v:textbox style="layout-flow:vertical;mso-layout-flow-alt:bottom-to-top" inset="2.53958mm,2.53958mm,2.53958mm,2.53958mm">
                    <w:txbxContent>
                      <w:p w14:paraId="139B109C" w14:textId="77777777" w:rsidR="009A7312" w:rsidRPr="0035315F" w:rsidRDefault="009A7312" w:rsidP="009A7312">
                        <w:pPr>
                          <w:jc w:val="center"/>
                          <w:textDirection w:val="btLr"/>
                          <w:rPr>
                            <w:sz w:val="20"/>
                            <w:szCs w:val="20"/>
                          </w:rPr>
                        </w:pPr>
                        <w:r w:rsidRPr="0035315F">
                          <w:rPr>
                            <w:b/>
                            <w:color w:val="000000"/>
                            <w:sz w:val="20"/>
                            <w:szCs w:val="20"/>
                          </w:rPr>
                          <w:t>Identificación</w:t>
                        </w:r>
                      </w:p>
                    </w:txbxContent>
                  </v:textbox>
                </v:shape>
                <v:shape id="Cuadro de texto 2" o:spid="_x0000_s1028" type="#_x0000_t202" style="position:absolute;left:16522;top:6097;width:20160;height:75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" filled="f" stroked="f">
                  <v:textbox inset="2.53958mm,2.53958mm,2.53958mm,2.53958mm">
                    <w:txbxContent>
                      <w:p w14:paraId="21B5577B" w14:textId="77777777" w:rsidR="009A7312" w:rsidRPr="0035315F" w:rsidRDefault="009A7312" w:rsidP="009A7312">
                        <w:pPr>
                          <w:textDirection w:val="btLr"/>
                          <w:rPr>
                            <w:sz w:val="20"/>
                            <w:szCs w:val="20"/>
                          </w:rPr>
                        </w:pPr>
                      </w:p>
                    </w:txbxContent>
                  </v:textbox>
                </v:shape>
                <v:shape id="Cuadro de texto 3" o:spid="_x0000_s1029" type="#_x0000_t202" style="position:absolute;left:2114;top:18193;width:11310;height:4131;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" filled="f">
                  <v:stroke startarrowwidth="narrow" startarrowlength="short" endarrowwidth="narrow" endarrowlength="short" joinstyle="round"/>
                  <v:textbox style="layout-flow:vertical;mso-layout-flow-alt:bottom-to-top" inset="2.53958mm,2.53958mm,2.53958mm,2.53958mm">
                    <w:txbxContent>
                      <w:p w14:paraId="55F96057" w14:textId="77777777" w:rsidR="009A7312" w:rsidRPr="0035315F" w:rsidRDefault="009A7312" w:rsidP="009A7312">
                        <w:pPr>
                          <w:spacing w:after="80"/>
                          <w:jc w:val="center"/>
                          <w:textDirection w:val="btLr"/>
                          <w:rPr>
                            <w:sz w:val="20"/>
                            <w:szCs w:val="20"/>
                          </w:rPr>
                        </w:pPr>
                        <w:r w:rsidRPr="0035315F">
                          <w:rPr>
                            <w:b/>
                            <w:color w:val="000000"/>
                            <w:sz w:val="20"/>
                            <w:szCs w:val="20"/>
                          </w:rPr>
                          <w:t>Revisión</w:t>
                        </w:r>
                      </w:p>
                    </w:txbxContent>
                  </v:textbox>
                </v:shape>
                <v:shape id="Cuadro de texto 4" o:spid="_x0000_s1030" type="#_x0000_t202" style="position:absolute;left:2114;top:30732;width:11310;height:4131;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" filled="f">
                  <v:stroke startarrowwidth="narrow" startarrowlength="short" endarrowwidth="narrow" endarrowlength="short" joinstyle="round"/>
                  <v:textbox style="layout-flow:vertical;mso-layout-flow-alt:bottom-to-top" inset="2.53958mm,2.53958mm,2.53958mm,2.53958mm">
                    <w:txbxContent>
                      <w:p w14:paraId="0B871430" w14:textId="77777777" w:rsidR="009A7312" w:rsidRPr="0035315F" w:rsidRDefault="009A7312" w:rsidP="009A7312">
                        <w:pPr>
                          <w:spacing w:after="80"/>
                          <w:jc w:val="center"/>
                          <w:textDirection w:val="btLr"/>
                          <w:rPr>
                            <w:sz w:val="20"/>
                            <w:szCs w:val="20"/>
                          </w:rPr>
                        </w:pPr>
                        <w:r w:rsidRPr="0035315F">
                          <w:rPr>
                            <w:b/>
                            <w:color w:val="000000"/>
                            <w:sz w:val="20"/>
                            <w:szCs w:val="20"/>
                          </w:rPr>
                          <w:t>Elegibilidad</w:t>
                        </w:r>
                      </w:p>
                    </w:txbxContent>
                  </v:textbox>
                </v:shape>
                <v:shape id="Cuadro de texto 5" o:spid="_x0000_s1031" type="#_x0000_t202" style="position:absolute;left:12686;top:1352;width:22422;height:1390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" filled="f">
                  <v:stroke startarrowwidth="narrow" startarrowlength="short" endarrowwidth="narrow" endarrowlength="short" joinstyle="round"/>
                  <v:textbox inset="2.53958mm,2.53958mm,2.53958mm,2.53958mm">
                    <w:txbxContent>
                      <w:p w14:paraId="19229E87" w14:textId="77777777" w:rsidR="009A7312" w:rsidRPr="0035315F" w:rsidRDefault="009A7312" w:rsidP="009A7312">
                        <w:pPr>
                          <w:jc w:val="center"/>
                          <w:textDirection w:val="btLr"/>
                          <w:rPr>
                            <w:color w:val="000000"/>
                            <w:sz w:val="20"/>
                            <w:szCs w:val="20"/>
                          </w:rPr>
                        </w:pPr>
                        <w:r w:rsidRPr="0035315F">
                          <w:rPr>
                            <w:color w:val="000000"/>
                            <w:sz w:val="20"/>
                            <w:szCs w:val="20"/>
                          </w:rPr>
                          <w:t xml:space="preserve">Registros identificados en la búsqueda con términos </w:t>
                        </w:r>
                        <w:proofErr w:type="spellStart"/>
                        <w:r w:rsidRPr="0035315F">
                          <w:rPr>
                            <w:color w:val="000000"/>
                            <w:sz w:val="20"/>
                            <w:szCs w:val="20"/>
                          </w:rPr>
                          <w:t>Mesh</w:t>
                        </w:r>
                        <w:proofErr w:type="spellEnd"/>
                        <w:r w:rsidRPr="0035315F">
                          <w:rPr>
                            <w:color w:val="000000"/>
                            <w:sz w:val="20"/>
                            <w:szCs w:val="20"/>
                          </w:rPr>
                          <w:t>:</w:t>
                        </w:r>
                      </w:p>
                      <w:p w14:paraId="60285052" w14:textId="77777777" w:rsidR="009A7312" w:rsidRPr="0035315F" w:rsidRDefault="009A7312" w:rsidP="009A7312">
                        <w:pPr>
                          <w:jc w:val="center"/>
                          <w:textDirection w:val="btLr"/>
                          <w:rPr>
                            <w:color w:val="000000"/>
                            <w:sz w:val="20"/>
                            <w:szCs w:val="20"/>
                          </w:rPr>
                        </w:pPr>
                      </w:p>
                      <w:p w14:paraId="059E4B3C" w14:textId="77777777" w:rsidR="009A7312" w:rsidRPr="0035315F" w:rsidRDefault="009A7312" w:rsidP="009A7312">
                        <w:pPr>
                          <w:jc w:val="center"/>
                          <w:textDirection w:val="btLr"/>
                          <w:rPr>
                            <w:sz w:val="20"/>
                            <w:szCs w:val="20"/>
                            <w:lang w:val="pt-PT"/>
                          </w:rPr>
                        </w:pPr>
                        <w:proofErr w:type="spellStart"/>
                        <w:r w:rsidRPr="0035315F">
                          <w:rPr>
                            <w:b/>
                            <w:bCs/>
                            <w:color w:val="000000"/>
                            <w:sz w:val="20"/>
                            <w:szCs w:val="20"/>
                            <w:lang w:val="pt-PT"/>
                          </w:rPr>
                          <w:t>PubMed</w:t>
                        </w:r>
                        <w:proofErr w:type="spellEnd"/>
                        <w:r w:rsidRPr="0035315F">
                          <w:rPr>
                            <w:color w:val="000000"/>
                            <w:sz w:val="20"/>
                            <w:szCs w:val="20"/>
                            <w:lang w:val="pt-PT"/>
                          </w:rPr>
                          <w:t xml:space="preserve"> (n = 6.208)</w:t>
                        </w:r>
                      </w:p>
                      <w:p w14:paraId="24B8F06D" w14:textId="77777777" w:rsidR="009A7312" w:rsidRPr="0035315F" w:rsidRDefault="009A7312" w:rsidP="009A7312">
                        <w:pPr>
                          <w:jc w:val="center"/>
                          <w:textDirection w:val="btLr"/>
                          <w:rPr>
                            <w:color w:val="000000"/>
                            <w:sz w:val="20"/>
                            <w:szCs w:val="20"/>
                            <w:lang w:val="pt-PT"/>
                          </w:rPr>
                        </w:pPr>
                        <w:proofErr w:type="spellStart"/>
                        <w:r w:rsidRPr="0035315F">
                          <w:rPr>
                            <w:b/>
                            <w:bCs/>
                            <w:color w:val="000000"/>
                            <w:sz w:val="20"/>
                            <w:szCs w:val="20"/>
                            <w:lang w:val="pt-PT"/>
                          </w:rPr>
                          <w:t>Scopus</w:t>
                        </w:r>
                        <w:proofErr w:type="spellEnd"/>
                        <w:r w:rsidRPr="0035315F">
                          <w:rPr>
                            <w:color w:val="000000"/>
                            <w:sz w:val="20"/>
                            <w:szCs w:val="20"/>
                            <w:lang w:val="pt-PT"/>
                          </w:rPr>
                          <w:t xml:space="preserve"> (n = 202)</w:t>
                        </w:r>
                      </w:p>
                      <w:p w14:paraId="65EC3ED7" w14:textId="77777777" w:rsidR="009A7312" w:rsidRPr="0035315F" w:rsidRDefault="009A7312" w:rsidP="009A7312">
                        <w:pPr>
                          <w:jc w:val="center"/>
                          <w:textDirection w:val="btLr"/>
                          <w:rPr>
                            <w:color w:val="000000"/>
                            <w:sz w:val="20"/>
                            <w:szCs w:val="20"/>
                            <w:lang w:val="pt-PT"/>
                          </w:rPr>
                        </w:pPr>
                        <w:proofErr w:type="spellStart"/>
                        <w:r w:rsidRPr="0035315F">
                          <w:rPr>
                            <w:b/>
                            <w:bCs/>
                            <w:color w:val="000000"/>
                            <w:sz w:val="20"/>
                            <w:szCs w:val="20"/>
                            <w:lang w:val="pt-PT"/>
                          </w:rPr>
                          <w:t>Redalyc</w:t>
                        </w:r>
                        <w:proofErr w:type="spellEnd"/>
                        <w:r w:rsidRPr="0035315F">
                          <w:rPr>
                            <w:color w:val="000000"/>
                            <w:sz w:val="20"/>
                            <w:szCs w:val="20"/>
                            <w:lang w:val="pt-PT"/>
                          </w:rPr>
                          <w:t xml:space="preserve"> (n= 10)</w:t>
                        </w:r>
                      </w:p>
                      <w:p w14:paraId="3333B59E" w14:textId="77777777" w:rsidR="009A7312" w:rsidRPr="0035315F" w:rsidRDefault="009A7312" w:rsidP="009A7312">
                        <w:pPr>
                          <w:jc w:val="center"/>
                          <w:textDirection w:val="btLr"/>
                          <w:rPr>
                            <w:sz w:val="20"/>
                            <w:szCs w:val="20"/>
                            <w:lang w:val="pt-PT"/>
                          </w:rPr>
                        </w:pPr>
                        <w:proofErr w:type="spellStart"/>
                        <w:r w:rsidRPr="0035315F">
                          <w:rPr>
                            <w:b/>
                            <w:bCs/>
                            <w:color w:val="000000"/>
                            <w:sz w:val="20"/>
                            <w:szCs w:val="20"/>
                            <w:lang w:val="pt-PT"/>
                          </w:rPr>
                          <w:t>Búsqueda</w:t>
                        </w:r>
                        <w:proofErr w:type="spellEnd"/>
                        <w:r w:rsidRPr="0035315F">
                          <w:rPr>
                            <w:b/>
                            <w:bCs/>
                            <w:color w:val="000000"/>
                            <w:sz w:val="20"/>
                            <w:szCs w:val="20"/>
                            <w:lang w:val="pt-PT"/>
                          </w:rPr>
                          <w:t xml:space="preserve"> de </w:t>
                        </w:r>
                        <w:proofErr w:type="spellStart"/>
                        <w:r w:rsidRPr="0035315F">
                          <w:rPr>
                            <w:b/>
                            <w:bCs/>
                            <w:color w:val="000000"/>
                            <w:sz w:val="20"/>
                            <w:szCs w:val="20"/>
                            <w:lang w:val="pt-PT"/>
                          </w:rPr>
                          <w:t>libros</w:t>
                        </w:r>
                        <w:proofErr w:type="spellEnd"/>
                        <w:r w:rsidRPr="0035315F">
                          <w:rPr>
                            <w:color w:val="000000"/>
                            <w:sz w:val="20"/>
                            <w:szCs w:val="20"/>
                            <w:lang w:val="pt-PT"/>
                          </w:rPr>
                          <w:t xml:space="preserve"> (n= 11)</w:t>
                        </w:r>
                      </w:p>
                      <w:p w14:paraId="61CB3D5F" w14:textId="77777777" w:rsidR="009A7312" w:rsidRPr="0035315F" w:rsidRDefault="009A7312" w:rsidP="009A7312">
                        <w:pPr>
                          <w:spacing w:after="240" w:line="275" w:lineRule="auto"/>
                          <w:jc w:val="center"/>
                          <w:textDirection w:val="btLr"/>
                          <w:rPr>
                            <w:b/>
                            <w:bCs/>
                            <w:sz w:val="20"/>
                            <w:szCs w:val="20"/>
                            <w:lang w:val="pt-PT"/>
                          </w:rPr>
                        </w:pPr>
                        <w:r w:rsidRPr="0035315F">
                          <w:rPr>
                            <w:b/>
                            <w:bCs/>
                            <w:color w:val="000000"/>
                            <w:sz w:val="20"/>
                            <w:szCs w:val="20"/>
                            <w:lang w:val="pt-PT"/>
                          </w:rPr>
                          <w:t>Total (n = 6.431)</w:t>
                        </w:r>
                      </w:p>
                      <w:p w14:paraId="4CFE5095" w14:textId="77777777" w:rsidR="009A7312" w:rsidRPr="0035315F" w:rsidRDefault="009A7312" w:rsidP="009A7312">
                        <w:pPr>
                          <w:jc w:val="center"/>
                          <w:textDirection w:val="btLr"/>
                          <w:rPr>
                            <w:sz w:val="20"/>
                            <w:szCs w:val="20"/>
                            <w:lang w:val="pt-PT"/>
                          </w:rPr>
                        </w:pPr>
                      </w:p>
                      <w:p w14:paraId="5366539F" w14:textId="77777777" w:rsidR="009A7312" w:rsidRPr="0035315F" w:rsidRDefault="009A7312" w:rsidP="009A7312">
                        <w:pPr>
                          <w:textDirection w:val="btLr"/>
                          <w:rPr>
                            <w:sz w:val="20"/>
                            <w:szCs w:val="20"/>
                            <w:lang w:val="pt-PT"/>
                          </w:rPr>
                        </w:pPr>
                      </w:p>
                    </w:txbxContent>
                  </v:textbox>
                </v:shape>
                <v:shape id="Cuadro de texto 6" o:spid="_x0000_s1032" type="#_x0000_t202" style="position:absolute;left:38156;top:8734;width:17304;height:65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" filled="f">
                  <v:stroke startarrowwidth="narrow" startarrowlength="short" endarrowwidth="narrow" endarrowlength="short" joinstyle="round"/>
                  <v:textbox inset="2.53958mm,2.53958mm,2.53958mm,2.53958mm">
                    <w:txbxContent>
                      <w:p w14:paraId="5E60D6FE" w14:textId="77777777" w:rsidR="009A7312" w:rsidRPr="0035315F" w:rsidRDefault="009A7312" w:rsidP="009A7312">
                        <w:pPr>
                          <w:jc w:val="center"/>
                          <w:textDirection w:val="btLr"/>
                          <w:rPr>
                            <w:sz w:val="20"/>
                            <w:szCs w:val="20"/>
                          </w:rPr>
                        </w:pPr>
                        <w:r w:rsidRPr="0035315F">
                          <w:rPr>
                            <w:sz w:val="20"/>
                            <w:szCs w:val="20"/>
                          </w:rPr>
                          <w:t xml:space="preserve">Títulos Duplicados </w:t>
                        </w:r>
                      </w:p>
                      <w:p w14:paraId="4424BC0B" w14:textId="77777777" w:rsidR="009A7312" w:rsidRPr="0035315F" w:rsidRDefault="009A7312" w:rsidP="009A7312">
                        <w:pPr>
                          <w:jc w:val="center"/>
                          <w:textDirection w:val="btLr"/>
                          <w:rPr>
                            <w:sz w:val="20"/>
                            <w:szCs w:val="20"/>
                            <w:lang w:val="es-MX"/>
                          </w:rPr>
                        </w:pPr>
                        <w:r w:rsidRPr="0035315F">
                          <w:rPr>
                            <w:color w:val="000000"/>
                            <w:sz w:val="20"/>
                            <w:szCs w:val="20"/>
                          </w:rPr>
                          <w:t>(n=20)</w:t>
                        </w:r>
                      </w:p>
                    </w:txbxContent>
                  </v:textbox>
                </v:shape>
                <v:shape id="Cuadro de texto 7" o:spid="_x0000_s1033" type="#_x0000_t202" style="position:absolute;left:13095;top:18148;width:21603;height:899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" filled="f">
                  <v:stroke startarrowwidth="narrow" startarrowlength="short" endarrowwidth="narrow" endarrowlength="short" joinstyle="round"/>
                  <v:textbox inset="2.53958mm,2.53958mm,2.53958mm,2.53958mm">
                    <w:txbxContent>
                      <w:p w14:paraId="7A86FB8E" w14:textId="77777777" w:rsidR="009A7312" w:rsidRPr="0035315F" w:rsidRDefault="009A7312" w:rsidP="009A7312">
                        <w:pPr>
                          <w:jc w:val="center"/>
                          <w:textDirection w:val="btLr"/>
                          <w:rPr>
                            <w:color w:val="000000"/>
                            <w:sz w:val="20"/>
                            <w:szCs w:val="20"/>
                            <w:lang w:val="pt-PT"/>
                          </w:rPr>
                        </w:pPr>
                        <w:r w:rsidRPr="0035315F">
                          <w:rPr>
                            <w:color w:val="000000"/>
                            <w:sz w:val="20"/>
                            <w:szCs w:val="20"/>
                            <w:lang w:val="pt-PT"/>
                          </w:rPr>
                          <w:t xml:space="preserve">Usando las </w:t>
                        </w:r>
                        <w:proofErr w:type="spellStart"/>
                        <w:r w:rsidRPr="0035315F">
                          <w:rPr>
                            <w:color w:val="000000"/>
                            <w:sz w:val="20"/>
                            <w:szCs w:val="20"/>
                            <w:lang w:val="pt-PT"/>
                          </w:rPr>
                          <w:t>combinaciones</w:t>
                        </w:r>
                        <w:proofErr w:type="spellEnd"/>
                      </w:p>
                      <w:p w14:paraId="276D821B" w14:textId="77777777" w:rsidR="009A7312" w:rsidRPr="0035315F" w:rsidRDefault="009A7312" w:rsidP="009A7312">
                        <w:pPr>
                          <w:jc w:val="center"/>
                          <w:textDirection w:val="btLr"/>
                          <w:rPr>
                            <w:color w:val="000000"/>
                            <w:sz w:val="20"/>
                            <w:szCs w:val="20"/>
                            <w:lang w:val="pt-PT"/>
                          </w:rPr>
                        </w:pPr>
                        <w:proofErr w:type="spellStart"/>
                        <w:r w:rsidRPr="0035315F">
                          <w:rPr>
                            <w:b/>
                            <w:bCs/>
                            <w:color w:val="000000"/>
                            <w:sz w:val="20"/>
                            <w:szCs w:val="20"/>
                            <w:lang w:val="pt-PT"/>
                          </w:rPr>
                          <w:t>PubMed</w:t>
                        </w:r>
                        <w:proofErr w:type="spellEnd"/>
                        <w:r w:rsidRPr="0035315F">
                          <w:rPr>
                            <w:b/>
                            <w:bCs/>
                            <w:color w:val="000000"/>
                            <w:sz w:val="20"/>
                            <w:szCs w:val="20"/>
                            <w:lang w:val="pt-PT"/>
                          </w:rPr>
                          <w:t xml:space="preserve"> </w:t>
                        </w:r>
                        <w:r w:rsidRPr="0035315F">
                          <w:rPr>
                            <w:color w:val="000000"/>
                            <w:sz w:val="20"/>
                            <w:szCs w:val="20"/>
                            <w:lang w:val="pt-PT"/>
                          </w:rPr>
                          <w:t>(n = 60)</w:t>
                        </w:r>
                      </w:p>
                      <w:p w14:paraId="2F2501AD" w14:textId="77777777" w:rsidR="009A7312" w:rsidRPr="0035315F" w:rsidRDefault="009A7312" w:rsidP="009A7312">
                        <w:pPr>
                          <w:jc w:val="center"/>
                          <w:textDirection w:val="btLr"/>
                          <w:rPr>
                            <w:color w:val="000000"/>
                            <w:sz w:val="20"/>
                            <w:szCs w:val="20"/>
                            <w:lang w:val="pt-PT"/>
                          </w:rPr>
                        </w:pPr>
                        <w:proofErr w:type="spellStart"/>
                        <w:r w:rsidRPr="0035315F">
                          <w:rPr>
                            <w:b/>
                            <w:bCs/>
                            <w:color w:val="000000"/>
                            <w:sz w:val="20"/>
                            <w:szCs w:val="20"/>
                            <w:lang w:val="pt-PT"/>
                          </w:rPr>
                          <w:t>Scopus</w:t>
                        </w:r>
                        <w:proofErr w:type="spellEnd"/>
                        <w:r w:rsidRPr="0035315F">
                          <w:rPr>
                            <w:color w:val="000000"/>
                            <w:sz w:val="20"/>
                            <w:szCs w:val="20"/>
                            <w:lang w:val="pt-PT"/>
                          </w:rPr>
                          <w:t xml:space="preserve"> (n = 15)</w:t>
                        </w:r>
                      </w:p>
                      <w:p w14:paraId="39BE28B5" w14:textId="77777777" w:rsidR="009A7312" w:rsidRPr="0035315F" w:rsidRDefault="009A7312" w:rsidP="009A7312">
                        <w:pPr>
                          <w:jc w:val="center"/>
                          <w:textDirection w:val="btLr"/>
                          <w:rPr>
                            <w:b/>
                            <w:bCs/>
                            <w:color w:val="000000"/>
                            <w:sz w:val="20"/>
                            <w:szCs w:val="20"/>
                            <w:lang w:val="pt-PT"/>
                          </w:rPr>
                        </w:pPr>
                        <w:proofErr w:type="spellStart"/>
                        <w:r w:rsidRPr="0035315F">
                          <w:rPr>
                            <w:b/>
                            <w:bCs/>
                            <w:color w:val="000000"/>
                            <w:sz w:val="20"/>
                            <w:szCs w:val="20"/>
                            <w:lang w:val="pt-PT"/>
                          </w:rPr>
                          <w:t>Redalyc</w:t>
                        </w:r>
                        <w:proofErr w:type="spellEnd"/>
                        <w:r w:rsidRPr="0035315F">
                          <w:rPr>
                            <w:color w:val="000000"/>
                            <w:sz w:val="20"/>
                            <w:szCs w:val="20"/>
                            <w:lang w:val="pt-PT"/>
                          </w:rPr>
                          <w:t xml:space="preserve"> (n= 10)</w:t>
                        </w:r>
                        <w:r w:rsidRPr="0035315F">
                          <w:rPr>
                            <w:b/>
                            <w:bCs/>
                            <w:color w:val="000000"/>
                            <w:sz w:val="20"/>
                            <w:szCs w:val="20"/>
                            <w:lang w:val="pt-PT"/>
                          </w:rPr>
                          <w:t xml:space="preserve"> </w:t>
                        </w:r>
                      </w:p>
                      <w:p w14:paraId="4F2C7FF2" w14:textId="77777777" w:rsidR="009A7312" w:rsidRPr="0035315F" w:rsidRDefault="009A7312" w:rsidP="009A7312">
                        <w:pPr>
                          <w:jc w:val="center"/>
                          <w:textDirection w:val="btLr"/>
                          <w:rPr>
                            <w:sz w:val="20"/>
                            <w:szCs w:val="20"/>
                            <w:lang w:val="pt-PT"/>
                          </w:rPr>
                        </w:pPr>
                        <w:proofErr w:type="spellStart"/>
                        <w:r w:rsidRPr="0035315F">
                          <w:rPr>
                            <w:b/>
                            <w:bCs/>
                            <w:color w:val="000000"/>
                            <w:sz w:val="20"/>
                            <w:szCs w:val="20"/>
                            <w:lang w:val="pt-PT"/>
                          </w:rPr>
                          <w:t>Búsqueda</w:t>
                        </w:r>
                        <w:proofErr w:type="spellEnd"/>
                        <w:r w:rsidRPr="0035315F">
                          <w:rPr>
                            <w:b/>
                            <w:bCs/>
                            <w:color w:val="000000"/>
                            <w:sz w:val="20"/>
                            <w:szCs w:val="20"/>
                            <w:lang w:val="pt-PT"/>
                          </w:rPr>
                          <w:t xml:space="preserve"> de </w:t>
                        </w:r>
                        <w:proofErr w:type="spellStart"/>
                        <w:r w:rsidRPr="0035315F">
                          <w:rPr>
                            <w:b/>
                            <w:bCs/>
                            <w:color w:val="000000"/>
                            <w:sz w:val="20"/>
                            <w:szCs w:val="20"/>
                            <w:lang w:val="pt-PT"/>
                          </w:rPr>
                          <w:t>libros</w:t>
                        </w:r>
                        <w:proofErr w:type="spellEnd"/>
                        <w:r w:rsidRPr="0035315F">
                          <w:rPr>
                            <w:color w:val="000000"/>
                            <w:sz w:val="20"/>
                            <w:szCs w:val="20"/>
                            <w:lang w:val="pt-PT"/>
                          </w:rPr>
                          <w:t xml:space="preserve"> (n= 11)</w:t>
                        </w:r>
                      </w:p>
                      <w:p w14:paraId="793538BC" w14:textId="77777777" w:rsidR="009A7312" w:rsidRPr="0035315F" w:rsidRDefault="009A7312" w:rsidP="009A7312">
                        <w:pPr>
                          <w:spacing w:after="240" w:line="275" w:lineRule="auto"/>
                          <w:jc w:val="center"/>
                          <w:textDirection w:val="btLr"/>
                          <w:rPr>
                            <w:b/>
                            <w:bCs/>
                            <w:sz w:val="20"/>
                            <w:szCs w:val="20"/>
                            <w:lang w:val="pt-PT"/>
                          </w:rPr>
                        </w:pPr>
                        <w:r w:rsidRPr="0035315F">
                          <w:rPr>
                            <w:b/>
                            <w:bCs/>
                            <w:color w:val="000000"/>
                            <w:sz w:val="20"/>
                            <w:szCs w:val="20"/>
                            <w:lang w:val="pt-PT"/>
                          </w:rPr>
                          <w:t>Total (n = 96)</w:t>
                        </w:r>
                      </w:p>
                      <w:p w14:paraId="09CE6BA0" w14:textId="77777777" w:rsidR="009A7312" w:rsidRPr="0035315F" w:rsidRDefault="009A7312" w:rsidP="009A7312">
                        <w:pPr>
                          <w:jc w:val="center"/>
                          <w:textDirection w:val="btLr"/>
                          <w:rPr>
                            <w:color w:val="000000"/>
                            <w:sz w:val="20"/>
                            <w:szCs w:val="20"/>
                            <w:lang w:val="pt-PT"/>
                          </w:rPr>
                        </w:pPr>
                      </w:p>
                      <w:p w14:paraId="4F039F2F" w14:textId="77777777" w:rsidR="009A7312" w:rsidRPr="0035315F" w:rsidRDefault="009A7312" w:rsidP="009A7312">
                        <w:pPr>
                          <w:jc w:val="center"/>
                          <w:textDirection w:val="btLr"/>
                          <w:rPr>
                            <w:color w:val="000000"/>
                            <w:sz w:val="20"/>
                            <w:szCs w:val="20"/>
                            <w:lang w:val="pt-PT"/>
                          </w:rPr>
                        </w:pPr>
                      </w:p>
                      <w:p w14:paraId="58FEA18B" w14:textId="77777777" w:rsidR="009A7312" w:rsidRPr="0035315F" w:rsidRDefault="009A7312" w:rsidP="009A7312">
                        <w:pPr>
                          <w:jc w:val="center"/>
                          <w:textDirection w:val="btLr"/>
                          <w:rPr>
                            <w:b/>
                            <w:bCs/>
                            <w:sz w:val="20"/>
                            <w:szCs w:val="20"/>
                            <w:lang w:val="pt-PT"/>
                          </w:rPr>
                        </w:pPr>
                        <w:r w:rsidRPr="0035315F">
                          <w:rPr>
                            <w:b/>
                            <w:bCs/>
                            <w:color w:val="000000"/>
                            <w:sz w:val="20"/>
                            <w:szCs w:val="20"/>
                            <w:lang w:val="pt-PT"/>
                          </w:rPr>
                          <w:t>Total (n = 43)</w:t>
                        </w:r>
                      </w:p>
                    </w:txbxContent>
                  </v:textbox>
                </v:shape>
                <v:shapetype id="_x0000_t32" coordsize="21600,21600" o:spt="32" o:oned="t" path="m,l21600,21600e" filled="f">
                  <v:path arrowok="t" fillok="f" o:connecttype="none"/>
                  <o:lock v:ext="edit" shapetype="t"/>
                </v:shapetype>
                <v:shape id="Conector recto de flecha 8" o:spid="_x0000_s1034" type="#_x0000_t32" style="position:absolute;left:23896;top:14086;width:1;height:4061;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">
                  <v:stroke endarrow="block"/>
                </v:shape>
                <v:shape id="Cuadro de texto 11" o:spid="_x0000_s1035" type="#_x0000_t202" style="position:absolute;left:13096;top:29355;width:21603;height:688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" filled="f">
                  <v:stroke startarrowwidth="narrow" startarrowlength="short" endarrowwidth="narrow" endarrowlength="short" joinstyle="round"/>
                  <v:textbox inset="2.53958mm,2.53958mm,2.53958mm,2.53958mm">
                    <w:txbxContent>
                      <w:p w14:paraId="73F2FCE4" w14:textId="77777777" w:rsidR="009A7312" w:rsidRPr="0035315F" w:rsidRDefault="009A7312" w:rsidP="009A7312">
                        <w:pPr>
                          <w:jc w:val="center"/>
                          <w:textDirection w:val="btLr"/>
                          <w:rPr>
                            <w:color w:val="000000"/>
                            <w:sz w:val="20"/>
                            <w:szCs w:val="20"/>
                          </w:rPr>
                        </w:pPr>
                        <w:r w:rsidRPr="0035315F">
                          <w:rPr>
                            <w:color w:val="000000"/>
                            <w:sz w:val="20"/>
                            <w:szCs w:val="20"/>
                          </w:rPr>
                          <w:t xml:space="preserve">Artículos analizados en texto completo para la elegibilidad </w:t>
                        </w:r>
                      </w:p>
                      <w:p w14:paraId="4BDCB1EF" w14:textId="77777777" w:rsidR="009A7312" w:rsidRPr="0035315F" w:rsidRDefault="009A7312" w:rsidP="009A7312">
                        <w:pPr>
                          <w:jc w:val="center"/>
                          <w:textDirection w:val="btLr"/>
                          <w:rPr>
                            <w:sz w:val="20"/>
                            <w:szCs w:val="20"/>
                          </w:rPr>
                        </w:pPr>
                        <w:r w:rsidRPr="0035315F">
                          <w:rPr>
                            <w:color w:val="000000"/>
                            <w:sz w:val="20"/>
                            <w:szCs w:val="20"/>
                          </w:rPr>
                          <w:t>(</w:t>
                        </w:r>
                        <w:r w:rsidRPr="0035315F">
                          <w:rPr>
                            <w:b/>
                            <w:bCs/>
                            <w:color w:val="000000"/>
                            <w:sz w:val="20"/>
                            <w:szCs w:val="20"/>
                          </w:rPr>
                          <w:t>n = 96</w:t>
                        </w:r>
                        <w:r w:rsidRPr="0035315F">
                          <w:rPr>
                            <w:color w:val="000000"/>
                            <w:sz w:val="20"/>
                            <w:szCs w:val="20"/>
                          </w:rPr>
                          <w:t>)</w:t>
                        </w:r>
                      </w:p>
                      <w:p w14:paraId="6CA30872" w14:textId="77777777" w:rsidR="009A7312" w:rsidRPr="0035315F" w:rsidRDefault="009A7312" w:rsidP="009A7312">
                        <w:pPr>
                          <w:jc w:val="center"/>
                          <w:textDirection w:val="btLr"/>
                          <w:rPr>
                            <w:sz w:val="20"/>
                            <w:szCs w:val="20"/>
                          </w:rPr>
                        </w:pPr>
                      </w:p>
                    </w:txbxContent>
                  </v:textbox>
                </v:shape>
                <v:shape id="Conector recto de flecha 12" o:spid="_x0000_s1036" type="#_x0000_t32" style="position:absolute;left:23896;top:27139;width:1;height:2211;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">
                  <v:stroke endarrow="block"/>
                </v:shape>
                <v:shape id="Conector recto de flecha 13" o:spid="_x0000_s1037" type="#_x0000_t32" style="position:absolute;left:23798;top:27585;width:14358;height:99;rotation:18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">
                  <v:stroke endarrow="block"/>
                </v:shape>
                <v:shape id="Cuadro de texto 14" o:spid="_x0000_s1038" type="#_x0000_t202" style="position:absolute;left:3024;top:42363;width:9489;height:4131;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" filled="f">
                  <v:stroke startarrowwidth="narrow" startarrowlength="short" endarrowwidth="narrow" endarrowlength="short" joinstyle="round"/>
                  <v:textbox style="layout-flow:vertical;mso-layout-flow-alt:bottom-to-top" inset="2.53958mm,2.53958mm,2.53958mm,2.53958mm">
                    <w:txbxContent>
                      <w:p w14:paraId="0A142B03" w14:textId="77777777" w:rsidR="009A7312" w:rsidRPr="0035315F" w:rsidRDefault="009A7312" w:rsidP="009A7312">
                        <w:pPr>
                          <w:spacing w:after="80"/>
                          <w:jc w:val="center"/>
                          <w:textDirection w:val="btLr"/>
                          <w:rPr>
                            <w:sz w:val="20"/>
                            <w:szCs w:val="20"/>
                          </w:rPr>
                        </w:pPr>
                        <w:r w:rsidRPr="0035315F">
                          <w:rPr>
                            <w:b/>
                            <w:color w:val="000000"/>
                            <w:sz w:val="20"/>
                            <w:szCs w:val="20"/>
                          </w:rPr>
                          <w:t>Inclusión</w:t>
                        </w:r>
                      </w:p>
                    </w:txbxContent>
                  </v:textbox>
                </v:shape>
                <v:shape id="Cuadro de texto 15" o:spid="_x0000_s1039" type="#_x0000_t202" style="position:absolute;left:13194;top:42973;width:21603;height:51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" filled="f">
                  <v:stroke startarrowwidth="narrow" startarrowlength="short" endarrowwidth="narrow" endarrowlength="short" joinstyle="round"/>
                  <v:textbox inset="2.53958mm,2.53958mm,2.53958mm,2.53958mm">
                    <w:txbxContent>
                      <w:p w14:paraId="468F2CEC" w14:textId="77777777" w:rsidR="009A7312" w:rsidRPr="0035315F" w:rsidRDefault="009A7312" w:rsidP="009A7312">
                        <w:pPr>
                          <w:jc w:val="center"/>
                          <w:textDirection w:val="btLr"/>
                          <w:rPr>
                            <w:b/>
                            <w:bCs/>
                            <w:color w:val="000000"/>
                            <w:sz w:val="20"/>
                            <w:szCs w:val="20"/>
                          </w:rPr>
                        </w:pPr>
                        <w:r w:rsidRPr="0035315F">
                          <w:rPr>
                            <w:b/>
                            <w:bCs/>
                            <w:color w:val="000000"/>
                            <w:sz w:val="20"/>
                            <w:szCs w:val="20"/>
                          </w:rPr>
                          <w:t xml:space="preserve">Artículos incluidos </w:t>
                        </w:r>
                      </w:p>
                      <w:p w14:paraId="7DBB40D5" w14:textId="77777777" w:rsidR="009A7312" w:rsidRPr="0035315F" w:rsidRDefault="009A7312" w:rsidP="009A7312">
                        <w:pPr>
                          <w:jc w:val="center"/>
                          <w:textDirection w:val="btLr"/>
                          <w:rPr>
                            <w:b/>
                            <w:bCs/>
                            <w:sz w:val="20"/>
                            <w:szCs w:val="20"/>
                          </w:rPr>
                        </w:pPr>
                        <w:r w:rsidRPr="0035315F">
                          <w:rPr>
                            <w:b/>
                            <w:bCs/>
                            <w:color w:val="000000"/>
                            <w:sz w:val="20"/>
                            <w:szCs w:val="20"/>
                          </w:rPr>
                          <w:t>(n = 43)</w:t>
                        </w:r>
                      </w:p>
                      <w:p w14:paraId="13B32930" w14:textId="77777777" w:rsidR="009A7312" w:rsidRPr="0035315F" w:rsidRDefault="009A7312" w:rsidP="009A7312">
                        <w:pPr>
                          <w:jc w:val="center"/>
                          <w:textDirection w:val="btLr"/>
                          <w:rPr>
                            <w:b/>
                            <w:bCs/>
                            <w:sz w:val="20"/>
                            <w:szCs w:val="20"/>
                          </w:rPr>
                        </w:pPr>
                      </w:p>
                      <w:p w14:paraId="5B3FC903" w14:textId="77777777" w:rsidR="009A7312" w:rsidRPr="0035315F" w:rsidRDefault="009A7312" w:rsidP="009A7312">
                        <w:pPr>
                          <w:jc w:val="center"/>
                          <w:textDirection w:val="btLr"/>
                          <w:rPr>
                            <w:sz w:val="20"/>
                            <w:szCs w:val="20"/>
                          </w:rPr>
                        </w:pPr>
                      </w:p>
                    </w:txbxContent>
                  </v:textbox>
                </v:shape>
                <v:shape id="Conector recto de flecha 16" o:spid="_x0000_s1040" type="#_x0000_t32" style="position:absolute;left:23897;top:36240;width:99;height:673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">
                  <v:stroke endarrow="block"/>
                </v:shape>
                <v:shape id="Cuadro de texto 17" o:spid="_x0000_s1041" type="#_x0000_t202" style="position:absolute;left:38156;top:29351;width:18195;height:90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" filled="f">
                  <v:stroke startarrowwidth="narrow" startarrowlength="short" endarrowwidth="narrow" endarrowlength="short" joinstyle="round"/>
                  <v:textbox inset="2.53958mm,2.53958mm,2.53958mm,2.53958mm">
                    <w:txbxContent>
                      <w:p w14:paraId="1F44E0EA" w14:textId="77777777" w:rsidR="009A7312" w:rsidRPr="0035315F" w:rsidRDefault="009A7312" w:rsidP="009A7312">
                        <w:pPr>
                          <w:jc w:val="center"/>
                          <w:textDirection w:val="btLr"/>
                          <w:rPr>
                            <w:color w:val="000000"/>
                            <w:sz w:val="20"/>
                            <w:szCs w:val="20"/>
                          </w:rPr>
                        </w:pPr>
                        <w:r w:rsidRPr="0035315F">
                          <w:rPr>
                            <w:color w:val="000000"/>
                            <w:sz w:val="20"/>
                            <w:szCs w:val="20"/>
                          </w:rPr>
                          <w:t>*</w:t>
                        </w:r>
                        <w:r w:rsidRPr="0035315F">
                          <w:rPr>
                            <w:sz w:val="20"/>
                            <w:szCs w:val="20"/>
                          </w:rPr>
                          <w:t xml:space="preserve"> </w:t>
                        </w:r>
                        <w:r w:rsidRPr="0035315F">
                          <w:rPr>
                            <w:color w:val="000000"/>
                            <w:sz w:val="20"/>
                            <w:szCs w:val="20"/>
                          </w:rPr>
                          <w:t>Artículos excluidos que no cumplían los criterios de inclusión</w:t>
                        </w:r>
                      </w:p>
                      <w:p w14:paraId="30753ABD" w14:textId="77777777" w:rsidR="009A7312" w:rsidRPr="0035315F" w:rsidRDefault="009A7312" w:rsidP="009A7312">
                        <w:pPr>
                          <w:jc w:val="center"/>
                          <w:textDirection w:val="btLr"/>
                          <w:rPr>
                            <w:sz w:val="20"/>
                            <w:szCs w:val="20"/>
                          </w:rPr>
                        </w:pPr>
                        <w:r w:rsidRPr="0035315F">
                          <w:rPr>
                            <w:color w:val="000000"/>
                            <w:sz w:val="20"/>
                            <w:szCs w:val="20"/>
                          </w:rPr>
                          <w:t xml:space="preserve"> (n = 33)</w:t>
                        </w:r>
                      </w:p>
                      <w:p w14:paraId="1C5B3450" w14:textId="77777777" w:rsidR="009A7312" w:rsidRPr="0035315F" w:rsidRDefault="009A7312" w:rsidP="009A7312">
                        <w:pPr>
                          <w:jc w:val="center"/>
                          <w:textDirection w:val="btLr"/>
                          <w:rPr>
                            <w:sz w:val="20"/>
                            <w:szCs w:val="20"/>
                          </w:rPr>
                        </w:pPr>
                      </w:p>
                      <w:p w14:paraId="71F297C2" w14:textId="77777777" w:rsidR="009A7312" w:rsidRPr="0035315F" w:rsidRDefault="009A7312" w:rsidP="009A7312">
                        <w:pPr>
                          <w:jc w:val="center"/>
                          <w:textDirection w:val="btLr"/>
                          <w:rPr>
                            <w:sz w:val="20"/>
                            <w:szCs w:val="20"/>
                          </w:rPr>
                        </w:pPr>
                      </w:p>
                    </w:txbxContent>
                  </v:textbox>
                </v:shape>
                <v:shape id="Conector recto de flecha 18" o:spid="_x0000_s1042" type="#_x0000_t32" style="position:absolute;left:24095;top:39682;width:14061;height:48;rotation:18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">
                  <v:stroke endarrow="block"/>
                </v:shape>
                <w10:anchorlock/>
              </v:group>
            </w:pict>
          </mc:Fallback>
        </mc:AlternateContent>
      </w:r>
    </w:p>
    <w:p w14:paraId="0B1B967C" w14:textId="77777777" w:rsidR="009A7312" w:rsidRDefault="009A7312" w:rsidP="009B5792">
      <w:pPr>
        <w:spacing w:line="360" w:lineRule="auto"/>
        <w:ind w:firstLine="720"/>
        <w:rPr>
          <w:rFonts w:eastAsia="EB Garamond"/>
          <w:b/>
          <w:bCs/>
          <w:sz w:val="18"/>
          <w:szCs w:val="18"/>
        </w:rPr>
      </w:pPr>
    </w:p>
    <w:p w14:paraId="2F523030" w14:textId="2CBDDEDD" w:rsidR="009A7312" w:rsidRDefault="009A7312" w:rsidP="009B5792">
      <w:pPr>
        <w:spacing w:line="360" w:lineRule="auto"/>
        <w:ind w:firstLine="720"/>
        <w:rPr>
          <w:rFonts w:eastAsia="EB Garamond"/>
          <w:b/>
          <w:bCs/>
          <w:sz w:val="18"/>
          <w:szCs w:val="18"/>
        </w:rPr>
      </w:pPr>
      <w:r w:rsidRPr="0035315F">
        <w:rPr>
          <w:rFonts w:eastAsia="EB Garamond"/>
          <w:b/>
          <w:bCs/>
          <w:sz w:val="18"/>
          <w:szCs w:val="18"/>
        </w:rPr>
        <w:t>Figura 1.</w:t>
      </w:r>
    </w:p>
    <w:p w14:paraId="146F9C62" w14:textId="20C09ACC" w:rsidR="009A7312" w:rsidRDefault="009A7312" w:rsidP="009B5792">
      <w:pPr>
        <w:spacing w:line="360" w:lineRule="auto"/>
        <w:ind w:firstLine="720"/>
        <w:rPr>
          <w:rFonts w:eastAsia="EB Garamond"/>
          <w:sz w:val="18"/>
          <w:szCs w:val="18"/>
        </w:rPr>
      </w:pPr>
      <w:r w:rsidRPr="0035315F">
        <w:rPr>
          <w:rFonts w:eastAsia="EB Garamond"/>
          <w:sz w:val="18"/>
          <w:szCs w:val="18"/>
        </w:rPr>
        <w:t>PRISMA</w:t>
      </w:r>
    </w:p>
    <w:p w14:paraId="17FF411B" w14:textId="367156BE" w:rsidR="00FA6016" w:rsidRDefault="00FA6016" w:rsidP="009B5792">
      <w:pPr>
        <w:spacing w:line="360" w:lineRule="auto"/>
        <w:ind w:firstLine="720"/>
        <w:rPr>
          <w:rFonts w:eastAsia="EB Garamond"/>
          <w:sz w:val="18"/>
          <w:szCs w:val="18"/>
        </w:rPr>
      </w:pPr>
    </w:p>
    <w:p w14:paraId="2D144B48" w14:textId="798F42F2" w:rsidR="00FA6016" w:rsidRDefault="00FA6016" w:rsidP="009B5792">
      <w:pPr>
        <w:spacing w:line="360" w:lineRule="auto"/>
        <w:ind w:firstLine="720"/>
        <w:rPr>
          <w:rFonts w:eastAsia="EB Garamond"/>
        </w:rPr>
      </w:pPr>
      <w:r>
        <w:rPr>
          <w:rFonts w:eastAsia="EB Garamond"/>
        </w:rPr>
        <w:t>Con lo anterior, cabe señalar que l</w:t>
      </w:r>
      <w:r w:rsidRPr="001C7F73">
        <w:rPr>
          <w:rFonts w:eastAsia="EB Garamond"/>
        </w:rPr>
        <w:t>a inteligencia espiritual es un constructo que ha evolucionado y ha madurado con los años, por lo tanto, su reconocimiento dentro de la educación, la investigación y la tecnología permite al individuo reconocerse a sí mismo para alcanzar un crecimiento en su ser</w:t>
      </w:r>
      <w:r>
        <w:rPr>
          <w:rFonts w:eastAsia="EB Garamond"/>
        </w:rPr>
        <w:t xml:space="preserve"> </w:t>
      </w:r>
      <w:r w:rsidRPr="005B1859">
        <w:rPr>
          <w:rFonts w:eastAsia="EB Garamond"/>
        </w:rPr>
        <w:t>(</w:t>
      </w:r>
      <w:proofErr w:type="spellStart"/>
      <w:r w:rsidRPr="005B1859">
        <w:rPr>
          <w:rFonts w:eastAsia="EB Garamond"/>
        </w:rPr>
        <w:t>Upadhyay</w:t>
      </w:r>
      <w:proofErr w:type="spellEnd"/>
      <w:r w:rsidRPr="005B1859">
        <w:rPr>
          <w:rFonts w:eastAsia="EB Garamond"/>
        </w:rPr>
        <w:t>, 2017).</w:t>
      </w:r>
      <w:r>
        <w:rPr>
          <w:rFonts w:eastAsia="EB Garamond"/>
        </w:rPr>
        <w:t xml:space="preserve"> A continuación, se presentan los resultados en </w:t>
      </w:r>
      <w:r w:rsidRPr="00023902">
        <w:rPr>
          <w:rFonts w:eastAsia="EB Garamond"/>
        </w:rPr>
        <w:t>c</w:t>
      </w:r>
      <w:r>
        <w:rPr>
          <w:rFonts w:eastAsia="EB Garamond"/>
        </w:rPr>
        <w:t>inco</w:t>
      </w:r>
      <w:r w:rsidRPr="00023902">
        <w:rPr>
          <w:rFonts w:eastAsia="EB Garamond"/>
        </w:rPr>
        <w:t xml:space="preserve"> apartados res</w:t>
      </w:r>
      <w:r w:rsidRPr="001C7F73">
        <w:rPr>
          <w:rFonts w:eastAsia="EB Garamond"/>
        </w:rPr>
        <w:t xml:space="preserve">pecto </w:t>
      </w:r>
      <w:r>
        <w:rPr>
          <w:rFonts w:eastAsia="EB Garamond"/>
        </w:rPr>
        <w:t>al</w:t>
      </w:r>
      <w:r w:rsidRPr="001C7F73">
        <w:rPr>
          <w:rFonts w:eastAsia="EB Garamond"/>
        </w:rPr>
        <w:t xml:space="preserve"> concepto y componentes de la inteligencia espiritual </w:t>
      </w:r>
      <w:r>
        <w:rPr>
          <w:rFonts w:eastAsia="EB Garamond"/>
        </w:rPr>
        <w:t>y c</w:t>
      </w:r>
      <w:r w:rsidRPr="003112C4">
        <w:rPr>
          <w:rFonts w:eastAsia="EB Garamond"/>
        </w:rPr>
        <w:t>ómo la inteligencia espiritual puede ayudar al ser humano a darle significado a su vida y enseñarlo a solucionar conflictos</w:t>
      </w:r>
      <w:r>
        <w:rPr>
          <w:rFonts w:eastAsia="EB Garamond"/>
        </w:rPr>
        <w:t>:</w:t>
      </w:r>
    </w:p>
    <w:p w14:paraId="08083E45" w14:textId="77777777" w:rsidR="002339D4" w:rsidRPr="00023902" w:rsidRDefault="002339D4" w:rsidP="009B5792">
      <w:pPr>
        <w:spacing w:line="360" w:lineRule="auto"/>
        <w:ind w:firstLine="720"/>
        <w:rPr>
          <w:rFonts w:eastAsia="EB Garamond"/>
        </w:rPr>
      </w:pPr>
    </w:p>
    <w:p w14:paraId="7E98E205" w14:textId="77777777" w:rsidR="00FA6016" w:rsidRPr="00023902" w:rsidRDefault="00FA6016" w:rsidP="009B5792">
      <w:pPr>
        <w:spacing w:line="360" w:lineRule="auto"/>
        <w:ind w:firstLine="720"/>
        <w:rPr>
          <w:rFonts w:eastAsia="EB Garamond"/>
          <w:i/>
          <w:iCs/>
        </w:rPr>
      </w:pPr>
      <w:r w:rsidRPr="00023902">
        <w:rPr>
          <w:rFonts w:eastAsia="EB Garamond"/>
          <w:i/>
          <w:iCs/>
        </w:rPr>
        <w:lastRenderedPageBreak/>
        <w:t>Concepto y componentes de la inteligencia espiritual (IE)</w:t>
      </w:r>
    </w:p>
    <w:p w14:paraId="4A23C3FD" w14:textId="77777777" w:rsidR="00FA6016" w:rsidRPr="001C7F73" w:rsidRDefault="00FA6016" w:rsidP="009B5792">
      <w:pPr>
        <w:spacing w:line="360" w:lineRule="auto"/>
        <w:ind w:firstLine="720"/>
        <w:rPr>
          <w:rFonts w:eastAsia="EB Garamond"/>
        </w:rPr>
      </w:pPr>
      <w:r w:rsidRPr="001C7F73">
        <w:rPr>
          <w:rFonts w:eastAsia="EB Garamond"/>
        </w:rPr>
        <w:t xml:space="preserve">La IE fue mencionada por primera vez por Gardner (1999). El autor la asocia con la inteligencia naturalista y denominada como existencial o trascendente, y definida a su vez como la capacidad del ser para situarse a sí mismo con respecto a los rasgos existenciales de la condición humana: como el significado de la vida, el significado de la muerte y el destino final del mundo físico y psicológico, en profundas experiencias como el amor a otra persona. </w:t>
      </w:r>
    </w:p>
    <w:p w14:paraId="5922A995" w14:textId="77777777" w:rsidR="00FA6016" w:rsidRPr="001C7F73" w:rsidRDefault="00FA6016" w:rsidP="009B5792">
      <w:pPr>
        <w:spacing w:line="360" w:lineRule="auto"/>
        <w:ind w:firstLine="720"/>
        <w:rPr>
          <w:rFonts w:eastAsia="EB Garamond"/>
        </w:rPr>
      </w:pPr>
      <w:proofErr w:type="spellStart"/>
      <w:r w:rsidRPr="001C7F73">
        <w:rPr>
          <w:rFonts w:eastAsia="EB Garamond"/>
        </w:rPr>
        <w:t>Zohar</w:t>
      </w:r>
      <w:proofErr w:type="spellEnd"/>
      <w:r w:rsidRPr="001C7F73">
        <w:rPr>
          <w:rFonts w:eastAsia="EB Garamond"/>
        </w:rPr>
        <w:t xml:space="preserve"> y Marshall (2001) la denominan una inteligencia primordial; es decir, que permite el afrontamiento de la vida y la resolución de conflictos al interior del individuo. Además, </w:t>
      </w:r>
      <w:r>
        <w:rPr>
          <w:rFonts w:eastAsia="EB Garamond"/>
        </w:rPr>
        <w:t>estos autores</w:t>
      </w:r>
      <w:r w:rsidRPr="001C7F73">
        <w:rPr>
          <w:rFonts w:eastAsia="EB Garamond"/>
        </w:rPr>
        <w:t xml:space="preserve"> señalan que la IE se distingue por ser flexible, por poseer un alto nivel de conciencia de sí mismo, la capacidad de afrontar y trascender el dolor y el sufrimiento. Asimismo, permite al ser humano ser inspirado por visiones y valores.</w:t>
      </w:r>
    </w:p>
    <w:p w14:paraId="21D0AFD1" w14:textId="77777777" w:rsidR="00FA6016" w:rsidRPr="001C7F73" w:rsidRDefault="00FA6016" w:rsidP="009B5792">
      <w:pPr>
        <w:spacing w:line="360" w:lineRule="auto"/>
        <w:ind w:firstLine="720"/>
        <w:rPr>
          <w:rFonts w:eastAsia="EB Garamond"/>
        </w:rPr>
      </w:pPr>
      <w:r w:rsidRPr="001C7F73">
        <w:rPr>
          <w:rFonts w:eastAsia="EB Garamond"/>
        </w:rPr>
        <w:t xml:space="preserve">Vásquez (2010) concibe la IE como una realidad propia de los seres humanos, y que posee unos componentes que apuntan al desarrollo de capacidades genuinamente humanas: la capacidad de silencio, de asombro y de admiración, de contemplar, de discernir y no solamente decidir, de ampliar los contextos en los que se sitúa la vida. Plantea, que esa capacidad a la que hoy día se le denomina IE, hace que el cerebro produzca cierta clase de ondas cuando está ante lo que se le reconoce como “manifestación espiritual”.   </w:t>
      </w:r>
    </w:p>
    <w:p w14:paraId="5DF5B3F9" w14:textId="77777777" w:rsidR="00FA6016" w:rsidRPr="001C7F73" w:rsidRDefault="00FA6016" w:rsidP="009B5792">
      <w:pPr>
        <w:spacing w:line="360" w:lineRule="auto"/>
        <w:ind w:firstLine="720"/>
        <w:rPr>
          <w:rFonts w:eastAsia="EB Garamond"/>
        </w:rPr>
      </w:pPr>
      <w:r w:rsidRPr="001C7F73">
        <w:rPr>
          <w:rFonts w:eastAsia="EB Garamond"/>
        </w:rPr>
        <w:t xml:space="preserve">Por otro lado, Fischman (2010), expone cuatro componentes básicos de la IE: 1) El pensamiento crítico existencial que hace referencia a la capacidad de reflexionar de manera crítica acerca de temas existenciales como la vida, la muerte, etc., 2) La producción del significado personal que consiste en la capacidad de crear y seguir un propósito en la vida, 3) La conciencia trascendental que se define a la toma de conciencia de que existe un ser elevado, que somos más que el cuerpo físico, la mente y las emociones y 4) La expansión de estados de conciencia como la capacidad de entrar y salir hacia estados de conciencia más elevados o espirituales a voluntad propia (orar, rezar, etc.). </w:t>
      </w:r>
    </w:p>
    <w:p w14:paraId="36064980" w14:textId="77777777" w:rsidR="00FA6016" w:rsidRPr="001C7F73" w:rsidRDefault="00FA6016" w:rsidP="009B5792">
      <w:pPr>
        <w:spacing w:line="360" w:lineRule="auto"/>
        <w:ind w:firstLine="720"/>
        <w:rPr>
          <w:rFonts w:eastAsia="EB Garamond"/>
        </w:rPr>
      </w:pPr>
      <w:r w:rsidRPr="001C7F73">
        <w:rPr>
          <w:rFonts w:eastAsia="EB Garamond"/>
        </w:rPr>
        <w:t xml:space="preserve">A su vez, Emmons (2000), menciona cinco componentes de la IE: 1) La capacidad de trascendencia, 2) La capacidad de entrar en estados espirituales elevados de conciencia, 3) La capacidad de revestir las actividades, los acontecimientos y las relaciones cotidianas con un sentido de lo sagrado, 4) La capacidad de utilizar recursos espirituales para resolver los problemas de la vida y 5) La capacidad de adoptar un comportamiento virtuoso que incorpora aspectos como: el perdón, expresar gratitud, ser humilde y mostrar compasión. Por su parte, </w:t>
      </w:r>
      <w:proofErr w:type="spellStart"/>
      <w:r w:rsidRPr="001C7F73">
        <w:rPr>
          <w:rFonts w:eastAsia="EB Garamond"/>
        </w:rPr>
        <w:t>Kwilecki</w:t>
      </w:r>
      <w:proofErr w:type="spellEnd"/>
      <w:r w:rsidRPr="001C7F73">
        <w:rPr>
          <w:rFonts w:eastAsia="EB Garamond"/>
        </w:rPr>
        <w:t xml:space="preserve"> (2000), considera la utilidad de los componentes de Emmons (2000) para el análisis de las religiones de los individuos. Sin embargo, plantea que su propuesta se centra en la </w:t>
      </w:r>
      <w:r w:rsidRPr="001C7F73">
        <w:rPr>
          <w:rFonts w:eastAsia="EB Garamond"/>
        </w:rPr>
        <w:lastRenderedPageBreak/>
        <w:t xml:space="preserve">descripción, explicación y evaluación de las consecuencias de la fe personal que es resultado de la IE.  </w:t>
      </w:r>
    </w:p>
    <w:p w14:paraId="2A3E7883" w14:textId="77777777" w:rsidR="00FA6016" w:rsidRPr="001C7F73" w:rsidRDefault="00FA6016" w:rsidP="009B5792">
      <w:pPr>
        <w:spacing w:line="360" w:lineRule="auto"/>
        <w:ind w:firstLine="720"/>
        <w:rPr>
          <w:rFonts w:eastAsia="EB Garamond"/>
        </w:rPr>
      </w:pPr>
      <w:r w:rsidRPr="001C7F73">
        <w:rPr>
          <w:rFonts w:eastAsia="EB Garamond"/>
        </w:rPr>
        <w:t>En consecuencia, los autores hacen énfasis en la conciencia y toma de decisiones, para centrarse en la capacidad de reflexionar de manera crítica, esto es la característica principal de una persona espiritualmente inteligente. En ese sentido</w:t>
      </w:r>
      <w:r w:rsidRPr="005F3D5C">
        <w:rPr>
          <w:rFonts w:eastAsia="EB Garamond"/>
        </w:rPr>
        <w:t xml:space="preserve">, </w:t>
      </w:r>
      <w:proofErr w:type="spellStart"/>
      <w:r w:rsidRPr="005F3D5C">
        <w:rPr>
          <w:rFonts w:eastAsia="EB Garamond"/>
        </w:rPr>
        <w:t>Aghamohammadi</w:t>
      </w:r>
      <w:proofErr w:type="spellEnd"/>
      <w:r w:rsidRPr="005F3D5C">
        <w:rPr>
          <w:rFonts w:eastAsia="EB Garamond"/>
        </w:rPr>
        <w:t xml:space="preserve"> y </w:t>
      </w:r>
      <w:proofErr w:type="spellStart"/>
      <w:r w:rsidRPr="005F3D5C">
        <w:rPr>
          <w:rFonts w:eastAsia="EB Garamond"/>
        </w:rPr>
        <w:t>Asgari</w:t>
      </w:r>
      <w:proofErr w:type="spellEnd"/>
      <w:r w:rsidRPr="005F3D5C">
        <w:rPr>
          <w:rFonts w:eastAsia="EB Garamond"/>
        </w:rPr>
        <w:t xml:space="preserve"> (2016), hace</w:t>
      </w:r>
      <w:r w:rsidRPr="001C7F73">
        <w:rPr>
          <w:rFonts w:eastAsia="EB Garamond"/>
        </w:rPr>
        <w:t xml:space="preserve"> mención del uso adaptativo de la información espiritual para facilitar la resolución de problemas cotidianos y la consecución de objetivos. A esta reflexión crítica </w:t>
      </w:r>
      <w:r>
        <w:rPr>
          <w:rFonts w:eastAsia="EB Garamond"/>
        </w:rPr>
        <w:t xml:space="preserve">se </w:t>
      </w:r>
      <w:r w:rsidRPr="001C7F73">
        <w:rPr>
          <w:rFonts w:eastAsia="EB Garamond"/>
        </w:rPr>
        <w:t>le denomina pensamiento crítico de la IE</w:t>
      </w:r>
      <w:r>
        <w:rPr>
          <w:rFonts w:eastAsia="EB Garamond"/>
        </w:rPr>
        <w:t xml:space="preserve"> (</w:t>
      </w:r>
      <w:proofErr w:type="spellStart"/>
      <w:r w:rsidRPr="001C7F73">
        <w:rPr>
          <w:rFonts w:eastAsia="EB Garamond"/>
        </w:rPr>
        <w:t>Hanefar</w:t>
      </w:r>
      <w:proofErr w:type="spellEnd"/>
      <w:r w:rsidRPr="001C7F73">
        <w:rPr>
          <w:rFonts w:eastAsia="EB Garamond"/>
        </w:rPr>
        <w:t xml:space="preserve"> et al.</w:t>
      </w:r>
      <w:r>
        <w:rPr>
          <w:rFonts w:eastAsia="EB Garamond"/>
        </w:rPr>
        <w:t xml:space="preserve">, </w:t>
      </w:r>
      <w:r w:rsidRPr="001C7F73">
        <w:rPr>
          <w:rFonts w:eastAsia="EB Garamond"/>
        </w:rPr>
        <w:t xml:space="preserve">2016). Es decir, permite al individuo encontrarse consigo mismo, relacionarse con otros y dar significado a aquello que le rodea. </w:t>
      </w:r>
    </w:p>
    <w:p w14:paraId="39A1F83B" w14:textId="77777777" w:rsidR="00FA6016" w:rsidRPr="001C7F73" w:rsidRDefault="00FA6016" w:rsidP="009B5792">
      <w:pPr>
        <w:spacing w:line="360" w:lineRule="auto"/>
        <w:ind w:firstLine="720"/>
        <w:rPr>
          <w:rFonts w:eastAsia="EB Garamond"/>
        </w:rPr>
      </w:pPr>
      <w:r w:rsidRPr="001C7F73">
        <w:rPr>
          <w:rFonts w:eastAsia="EB Garamond"/>
        </w:rPr>
        <w:t xml:space="preserve">Por otra parte, la IE también puede ser conceptualizada como la capacidad que da el poder, los sueños y los esfuerzos para obtener ese sueño; que incluye la guía y la sabiduría interior, el equilibrio intelectual, la paz interior y exterior y la función asociada a la perspicacia, la gentileza y la </w:t>
      </w:r>
      <w:r w:rsidRPr="000953DE">
        <w:rPr>
          <w:rFonts w:eastAsia="EB Garamond"/>
        </w:rPr>
        <w:t>bondad (</w:t>
      </w:r>
      <w:proofErr w:type="spellStart"/>
      <w:r w:rsidRPr="000953DE">
        <w:rPr>
          <w:rFonts w:eastAsia="EB Garamond"/>
        </w:rPr>
        <w:t>Ahmadian</w:t>
      </w:r>
      <w:proofErr w:type="spellEnd"/>
      <w:r w:rsidRPr="000953DE">
        <w:rPr>
          <w:rFonts w:eastAsia="EB Garamond"/>
        </w:rPr>
        <w:t xml:space="preserve">, </w:t>
      </w:r>
      <w:proofErr w:type="spellStart"/>
      <w:r w:rsidRPr="000953DE">
        <w:rPr>
          <w:rFonts w:eastAsia="EB Garamond"/>
        </w:rPr>
        <w:t>Hakimzadeh</w:t>
      </w:r>
      <w:proofErr w:type="spellEnd"/>
      <w:r w:rsidRPr="000953DE">
        <w:rPr>
          <w:rFonts w:eastAsia="EB Garamond"/>
        </w:rPr>
        <w:t xml:space="preserve"> y </w:t>
      </w:r>
      <w:proofErr w:type="spellStart"/>
      <w:r w:rsidRPr="000953DE">
        <w:rPr>
          <w:rFonts w:eastAsia="EB Garamond"/>
        </w:rPr>
        <w:t>Kordestani</w:t>
      </w:r>
      <w:proofErr w:type="spellEnd"/>
      <w:r w:rsidRPr="000953DE">
        <w:rPr>
          <w:rFonts w:eastAsia="EB Garamond"/>
        </w:rPr>
        <w:t>, 2013).</w:t>
      </w:r>
    </w:p>
    <w:p w14:paraId="15BCC395" w14:textId="77777777" w:rsidR="00FA6016" w:rsidRPr="001C7F73" w:rsidRDefault="00FA6016" w:rsidP="009B5792">
      <w:pPr>
        <w:spacing w:line="360" w:lineRule="auto"/>
        <w:ind w:firstLine="720"/>
        <w:rPr>
          <w:rFonts w:eastAsia="EB Garamond"/>
        </w:rPr>
      </w:pPr>
      <w:r w:rsidRPr="001C7F73">
        <w:rPr>
          <w:rFonts w:eastAsia="EB Garamond"/>
        </w:rPr>
        <w:t>El concepto de IE ha sido asumido como un término emergente (</w:t>
      </w:r>
      <w:proofErr w:type="spellStart"/>
      <w:r w:rsidRPr="001C7F73">
        <w:rPr>
          <w:rFonts w:eastAsia="EB Garamond"/>
        </w:rPr>
        <w:t>Hanefar</w:t>
      </w:r>
      <w:proofErr w:type="spellEnd"/>
      <w:r w:rsidRPr="001C7F73">
        <w:rPr>
          <w:rFonts w:eastAsia="EB Garamond"/>
        </w:rPr>
        <w:t xml:space="preserve"> et al.</w:t>
      </w:r>
      <w:r>
        <w:rPr>
          <w:rFonts w:eastAsia="EB Garamond"/>
        </w:rPr>
        <w:t>,</w:t>
      </w:r>
      <w:r w:rsidRPr="001C7F73">
        <w:rPr>
          <w:rFonts w:eastAsia="EB Garamond"/>
        </w:rPr>
        <w:t xml:space="preserve"> 2016), que se discute y acepta ampliamente como una postura que puede dar respuesta a la vida misma, para el autor, uno de los principales temas de la IE está relacionado con el significado</w:t>
      </w:r>
      <w:r>
        <w:rPr>
          <w:rFonts w:eastAsia="EB Garamond"/>
        </w:rPr>
        <w:t>-</w:t>
      </w:r>
      <w:r w:rsidRPr="001C7F73">
        <w:rPr>
          <w:rFonts w:eastAsia="EB Garamond"/>
        </w:rPr>
        <w:t xml:space="preserve">propósito de la vida, conciencia, trascendencia, recursos espirituales, autodeterminación, reflexión-purificación del alma y afrontamiento espiritual.  Todos ellos son considerados </w:t>
      </w:r>
      <w:r>
        <w:rPr>
          <w:rFonts w:eastAsia="EB Garamond"/>
        </w:rPr>
        <w:t xml:space="preserve">por estos autores </w:t>
      </w:r>
      <w:r w:rsidRPr="001C7F73">
        <w:rPr>
          <w:rFonts w:eastAsia="EB Garamond"/>
        </w:rPr>
        <w:t>como aspectos asociados a la IE.</w:t>
      </w:r>
    </w:p>
    <w:p w14:paraId="05A7DDEF" w14:textId="77777777" w:rsidR="00FA6016" w:rsidRPr="00023902" w:rsidRDefault="00FA6016" w:rsidP="009B5792">
      <w:pPr>
        <w:spacing w:line="360" w:lineRule="auto"/>
        <w:ind w:firstLine="720"/>
        <w:rPr>
          <w:rFonts w:eastAsia="EB Garamond"/>
          <w:i/>
          <w:iCs/>
        </w:rPr>
      </w:pPr>
      <w:r w:rsidRPr="00023902">
        <w:rPr>
          <w:rFonts w:eastAsia="EB Garamond"/>
          <w:i/>
          <w:iCs/>
        </w:rPr>
        <w:t>Inteligencia espiritual, resolución de conflictos y significado de la vida</w:t>
      </w:r>
    </w:p>
    <w:p w14:paraId="13F9D326" w14:textId="77777777" w:rsidR="00FA6016" w:rsidRPr="001C7F73" w:rsidRDefault="00FA6016" w:rsidP="009B5792">
      <w:pPr>
        <w:spacing w:line="360" w:lineRule="auto"/>
        <w:ind w:firstLine="720"/>
        <w:rPr>
          <w:rFonts w:eastAsia="EB Garamond"/>
        </w:rPr>
      </w:pPr>
      <w:r w:rsidRPr="00184258">
        <w:rPr>
          <w:rFonts w:eastAsia="EB Garamond"/>
        </w:rPr>
        <w:t>La IE como la inteligencia primordial que centra su atención en el afrontamiento</w:t>
      </w:r>
      <w:r w:rsidRPr="001C7F73">
        <w:rPr>
          <w:rFonts w:eastAsia="EB Garamond"/>
        </w:rPr>
        <w:t xml:space="preserve"> y resolución de conflictos. En este punto, </w:t>
      </w:r>
      <w:proofErr w:type="spellStart"/>
      <w:r w:rsidRPr="001C7F73">
        <w:rPr>
          <w:rFonts w:eastAsia="EB Garamond"/>
        </w:rPr>
        <w:t>Zohar</w:t>
      </w:r>
      <w:proofErr w:type="spellEnd"/>
      <w:r w:rsidRPr="001C7F73">
        <w:rPr>
          <w:rFonts w:eastAsia="EB Garamond"/>
        </w:rPr>
        <w:t xml:space="preserve"> y Marshall (2001) mencionan el afrontamiento haciendo énfasis en la manera cómo es asumida la vida por el ser humano. Es una reflexión de significados y valores, y una reflexión sobre la vida misma; sobre lo que se considera valioso, correcto, incorrecto, puro o malo. Se permite una subjetividad, que subyace a la mirada individual; el significado de la vida en un contexto más amplio que considera el propio ser, en armonía con su mundo. Por su parte, Buzan (20</w:t>
      </w:r>
      <w:r>
        <w:rPr>
          <w:rFonts w:eastAsia="EB Garamond"/>
        </w:rPr>
        <w:t>10</w:t>
      </w:r>
      <w:r w:rsidRPr="001C7F73">
        <w:rPr>
          <w:rFonts w:eastAsia="EB Garamond"/>
        </w:rPr>
        <w:t xml:space="preserve">), presenta la IE como la forma en que se cultivan y desarrollan cualidades vitales de la energía, entusiasmo, coraje y determinación, así como la protección y desarrollo del alma; así mismo como un estado espiritual en el que un individuo emanaba creatividad, era feliz, tolerante y tenía una misión de ayudar a los demás y alcanzar ese estado de sabiduría. </w:t>
      </w:r>
    </w:p>
    <w:p w14:paraId="72260A8E" w14:textId="77777777" w:rsidR="00FA6016" w:rsidRPr="001C7F73" w:rsidRDefault="00FA6016" w:rsidP="009B5792">
      <w:pPr>
        <w:spacing w:line="360" w:lineRule="auto"/>
        <w:ind w:firstLine="720"/>
        <w:rPr>
          <w:rFonts w:eastAsia="EB Garamond"/>
        </w:rPr>
      </w:pPr>
      <w:r w:rsidRPr="001C7F73">
        <w:rPr>
          <w:rFonts w:eastAsia="EB Garamond"/>
        </w:rPr>
        <w:t xml:space="preserve">La IE es un concepto variado, definida </w:t>
      </w:r>
      <w:r w:rsidRPr="00C41C6F">
        <w:rPr>
          <w:rFonts w:eastAsia="EB Garamond"/>
        </w:rPr>
        <w:t>por Rodríguez y Teodosio (2013) como</w:t>
      </w:r>
      <w:r w:rsidRPr="001C7F73">
        <w:rPr>
          <w:rFonts w:eastAsia="EB Garamond"/>
        </w:rPr>
        <w:t xml:space="preserve"> una capacidad crítica, que involucra preguntas fundamentales sobre el significado de la vida y la relación que tiene el ser humano consigo mismo y los que le rodean. Se destacan conceptos </w:t>
      </w:r>
      <w:r w:rsidRPr="001C7F73">
        <w:rPr>
          <w:rFonts w:eastAsia="EB Garamond"/>
        </w:rPr>
        <w:lastRenderedPageBreak/>
        <w:t>como: la seguridad personal, la construcción de relaciones, el entendimiento interpersonal, la gestión del cambio y la eliminación de los obstáculos desde la perspectiva de George (2006).</w:t>
      </w:r>
    </w:p>
    <w:p w14:paraId="386FDACE" w14:textId="77777777" w:rsidR="00FA6016" w:rsidRPr="001C7F73" w:rsidRDefault="00FA6016" w:rsidP="009B5792">
      <w:pPr>
        <w:spacing w:line="360" w:lineRule="auto"/>
        <w:ind w:firstLine="720"/>
        <w:rPr>
          <w:rFonts w:eastAsia="EB Garamond"/>
        </w:rPr>
      </w:pPr>
      <w:r w:rsidRPr="001C7F73">
        <w:rPr>
          <w:rFonts w:eastAsia="EB Garamond"/>
        </w:rPr>
        <w:t xml:space="preserve">Además, Vásquez (2018), señala cinco dominios que hacen parte de la IE:  conciencia, trascendencia, gracia, verdad y sentido. Y, según </w:t>
      </w:r>
      <w:r w:rsidRPr="00B5442A">
        <w:rPr>
          <w:rFonts w:eastAsia="EB Garamond"/>
        </w:rPr>
        <w:t>Wang</w:t>
      </w:r>
      <w:r>
        <w:rPr>
          <w:rFonts w:eastAsia="EB Garamond"/>
        </w:rPr>
        <w:t xml:space="preserve">, </w:t>
      </w:r>
      <w:r w:rsidRPr="00B5442A">
        <w:rPr>
          <w:rFonts w:eastAsia="EB Garamond"/>
        </w:rPr>
        <w:t>Zhou</w:t>
      </w:r>
      <w:r>
        <w:rPr>
          <w:rFonts w:eastAsia="EB Garamond"/>
        </w:rPr>
        <w:t xml:space="preserve">, </w:t>
      </w:r>
      <w:proofErr w:type="spellStart"/>
      <w:r w:rsidRPr="00B5442A">
        <w:rPr>
          <w:rFonts w:eastAsia="EB Garamond"/>
        </w:rPr>
        <w:t>Yu</w:t>
      </w:r>
      <w:proofErr w:type="spellEnd"/>
      <w:r w:rsidRPr="00B5442A">
        <w:rPr>
          <w:rFonts w:eastAsia="EB Garamond"/>
        </w:rPr>
        <w:t xml:space="preserve"> </w:t>
      </w:r>
      <w:r>
        <w:rPr>
          <w:rFonts w:eastAsia="EB Garamond"/>
        </w:rPr>
        <w:t>y</w:t>
      </w:r>
      <w:r w:rsidRPr="00B5442A">
        <w:rPr>
          <w:rFonts w:eastAsia="EB Garamond"/>
        </w:rPr>
        <w:t xml:space="preserve"> Li </w:t>
      </w:r>
      <w:r>
        <w:rPr>
          <w:rFonts w:eastAsia="EB Garamond"/>
        </w:rPr>
        <w:t xml:space="preserve">(2020), </w:t>
      </w:r>
      <w:r w:rsidRPr="001C7F73">
        <w:t xml:space="preserve">la IE </w:t>
      </w:r>
      <w:r w:rsidRPr="001C7F73">
        <w:rPr>
          <w:rFonts w:eastAsia="EB Garamond"/>
        </w:rPr>
        <w:t xml:space="preserve">está compuesta por la identificación del sentido de la vida, la conexión del sentido y la realización del sentido. Al respecto, </w:t>
      </w:r>
      <w:proofErr w:type="spellStart"/>
      <w:r w:rsidRPr="001C7F73">
        <w:rPr>
          <w:rFonts w:eastAsia="EB Garamond"/>
        </w:rPr>
        <w:t>Skrzypińska</w:t>
      </w:r>
      <w:proofErr w:type="spellEnd"/>
      <w:r w:rsidRPr="001C7F73">
        <w:rPr>
          <w:rFonts w:eastAsia="EB Garamond"/>
        </w:rPr>
        <w:t xml:space="preserve"> (2021), ve la inteligencia espiritual como una facilitación de la capacidad de buscar el significado de la vida; sirve como una construcción potencialmente significativa para expandir la comprensión de los determinantes psicológicos del funcionamiento humano.</w:t>
      </w:r>
    </w:p>
    <w:p w14:paraId="3629D5FF" w14:textId="77777777" w:rsidR="00FA6016" w:rsidRPr="001C7F73" w:rsidRDefault="00FA6016" w:rsidP="009B5792">
      <w:pPr>
        <w:spacing w:line="360" w:lineRule="auto"/>
        <w:ind w:firstLine="720"/>
        <w:rPr>
          <w:rFonts w:eastAsia="EB Garamond"/>
        </w:rPr>
      </w:pPr>
      <w:r w:rsidRPr="001C7F73">
        <w:rPr>
          <w:rFonts w:eastAsia="EB Garamond"/>
        </w:rPr>
        <w:t>Es decir, la IE puede ayudar al ser humano a encontrar significado a su vida, a encontrarse consigo mismo, a resolver conflictos y a conocerse a sí mismo. De esta manera, la inteligencia espiritual, como característica propia del ser humano que lo conecta con el mundo trascendental (</w:t>
      </w:r>
      <w:r w:rsidRPr="00403691">
        <w:rPr>
          <w:rFonts w:eastAsia="EB Garamond"/>
        </w:rPr>
        <w:t>Anwar</w:t>
      </w:r>
      <w:r>
        <w:rPr>
          <w:rFonts w:eastAsia="EB Garamond"/>
        </w:rPr>
        <w:t xml:space="preserve"> </w:t>
      </w:r>
      <w:r w:rsidRPr="00403691">
        <w:rPr>
          <w:rFonts w:eastAsia="EB Garamond"/>
        </w:rPr>
        <w:t>y Osman-</w:t>
      </w:r>
      <w:proofErr w:type="spellStart"/>
      <w:r w:rsidRPr="00403691">
        <w:rPr>
          <w:rFonts w:eastAsia="EB Garamond"/>
        </w:rPr>
        <w:t>Gani</w:t>
      </w:r>
      <w:proofErr w:type="spellEnd"/>
      <w:r>
        <w:rPr>
          <w:rFonts w:eastAsia="EB Garamond"/>
        </w:rPr>
        <w:t>, 2015</w:t>
      </w:r>
      <w:r w:rsidRPr="001C7F73">
        <w:rPr>
          <w:rFonts w:eastAsia="EB Garamond"/>
        </w:rPr>
        <w:t>), se convierte en una inteligencia dinámica, que permite a las personas ser creativas, romper las reglas y alterar las funciones rutinarias.</w:t>
      </w:r>
    </w:p>
    <w:p w14:paraId="7E036436" w14:textId="77777777" w:rsidR="00FA6016" w:rsidRDefault="00FA6016" w:rsidP="009B5792">
      <w:pPr>
        <w:spacing w:line="360" w:lineRule="auto"/>
        <w:ind w:firstLine="720"/>
        <w:rPr>
          <w:rFonts w:eastAsia="EB Garamond"/>
        </w:rPr>
      </w:pPr>
      <w:r w:rsidRPr="001C7F73">
        <w:rPr>
          <w:rFonts w:eastAsia="EB Garamond"/>
        </w:rPr>
        <w:t xml:space="preserve">Asimismo, la IE puede ayudar al individuo a solucionar sus propios conflictos, porque los elementos relevantes inmersos en el concepto de inteligencia espiritual, como es la identificación y manejo de las fortalezas y debilidades del carácter, superación de las emociones negativas, liderazgo de servicio, manejo de personas difíciles y superación de la tentación (Roberts y </w:t>
      </w:r>
      <w:r w:rsidRPr="001C7F73">
        <w:rPr>
          <w:rFonts w:eastAsia="EB Garamond"/>
          <w:lang w:val="es-CL"/>
        </w:rPr>
        <w:t>Hess-</w:t>
      </w:r>
      <w:proofErr w:type="spellStart"/>
      <w:r w:rsidRPr="001C7F73">
        <w:rPr>
          <w:rFonts w:eastAsia="EB Garamond"/>
          <w:lang w:val="es-CL"/>
        </w:rPr>
        <w:t>Hernandez</w:t>
      </w:r>
      <w:proofErr w:type="spellEnd"/>
      <w:r w:rsidRPr="001C7F73">
        <w:rPr>
          <w:rFonts w:eastAsia="EB Garamond"/>
          <w:lang w:val="es-CL"/>
        </w:rPr>
        <w:t xml:space="preserve">, </w:t>
      </w:r>
      <w:r w:rsidRPr="001C7F73">
        <w:rPr>
          <w:rFonts w:eastAsia="EB Garamond"/>
        </w:rPr>
        <w:t xml:space="preserve">2018), lo capacitan para afrontar los obstáculos de la vida. Esto también lo señala </w:t>
      </w:r>
      <w:proofErr w:type="spellStart"/>
      <w:r w:rsidRPr="00295D4F">
        <w:rPr>
          <w:rFonts w:eastAsia="EB Garamond"/>
        </w:rPr>
        <w:t>Kaheni</w:t>
      </w:r>
      <w:proofErr w:type="spellEnd"/>
      <w:r>
        <w:rPr>
          <w:rFonts w:eastAsia="EB Garamond"/>
        </w:rPr>
        <w:t xml:space="preserve">, </w:t>
      </w:r>
      <w:proofErr w:type="spellStart"/>
      <w:r w:rsidRPr="00295D4F">
        <w:rPr>
          <w:rFonts w:eastAsia="EB Garamond"/>
        </w:rPr>
        <w:t>Heidar</w:t>
      </w:r>
      <w:proofErr w:type="spellEnd"/>
      <w:r w:rsidRPr="00295D4F">
        <w:rPr>
          <w:rFonts w:eastAsia="EB Garamond"/>
        </w:rPr>
        <w:t>-Far</w:t>
      </w:r>
      <w:r>
        <w:rPr>
          <w:rFonts w:eastAsia="EB Garamond"/>
        </w:rPr>
        <w:t xml:space="preserve"> y </w:t>
      </w:r>
      <w:proofErr w:type="spellStart"/>
      <w:r w:rsidRPr="00295D4F">
        <w:rPr>
          <w:rFonts w:eastAsia="EB Garamond"/>
        </w:rPr>
        <w:t>Nasiri</w:t>
      </w:r>
      <w:proofErr w:type="spellEnd"/>
      <w:r w:rsidRPr="00295D4F">
        <w:rPr>
          <w:rFonts w:eastAsia="EB Garamond"/>
        </w:rPr>
        <w:t xml:space="preserve"> </w:t>
      </w:r>
      <w:r w:rsidRPr="001C7F73">
        <w:rPr>
          <w:rFonts w:eastAsia="EB Garamond"/>
        </w:rPr>
        <w:t xml:space="preserve">(2013), al mencionar la flexibilidad mental de la IE para </w:t>
      </w:r>
      <w:r w:rsidRPr="00FA2B8F">
        <w:rPr>
          <w:rFonts w:eastAsia="EB Garamond"/>
        </w:rPr>
        <w:t xml:space="preserve">afrontar problemas y responder adecuadamente a los acontecimientos de la vida. Por otro lado, </w:t>
      </w:r>
      <w:proofErr w:type="spellStart"/>
      <w:r w:rsidRPr="00FA2B8F">
        <w:rPr>
          <w:rFonts w:eastAsia="EB Garamond"/>
        </w:rPr>
        <w:t>Kadkhoda</w:t>
      </w:r>
      <w:proofErr w:type="spellEnd"/>
      <w:r w:rsidRPr="00FA2B8F">
        <w:rPr>
          <w:rFonts w:eastAsia="EB Garamond"/>
        </w:rPr>
        <w:t xml:space="preserve"> y </w:t>
      </w:r>
      <w:proofErr w:type="spellStart"/>
      <w:r w:rsidRPr="00FA2B8F">
        <w:rPr>
          <w:rFonts w:eastAsia="EB Garamond"/>
        </w:rPr>
        <w:t>Jahanic</w:t>
      </w:r>
      <w:proofErr w:type="spellEnd"/>
      <w:r w:rsidRPr="00FA2B8F">
        <w:rPr>
          <w:rFonts w:eastAsia="EB Garamond"/>
        </w:rPr>
        <w:t xml:space="preserve"> (2012) señalan dentro de su postura que, la IE es capaz de comprometerse con</w:t>
      </w:r>
      <w:r w:rsidRPr="001C7F73">
        <w:rPr>
          <w:rFonts w:eastAsia="EB Garamond"/>
        </w:rPr>
        <w:t xml:space="preserve"> problemas de significado y valor para resolverlos; propone una nueva definición de resolución de problemas que puede manipular los aspectos espirituales de los problemas y ajustarse a los requisitos, condiciones y capacidad de los modelos al interior de la IE.  </w:t>
      </w:r>
    </w:p>
    <w:p w14:paraId="63285DE2" w14:textId="77777777" w:rsidR="00FA6016" w:rsidRDefault="00FA6016" w:rsidP="009B5792">
      <w:pPr>
        <w:spacing w:line="360" w:lineRule="auto"/>
        <w:rPr>
          <w:rFonts w:eastAsia="EB Garamond"/>
          <w:i/>
          <w:iCs/>
        </w:rPr>
      </w:pPr>
    </w:p>
    <w:p w14:paraId="1EA68118" w14:textId="77777777" w:rsidR="00FA6016" w:rsidRPr="00023902" w:rsidRDefault="00FA6016" w:rsidP="009B5792">
      <w:pPr>
        <w:spacing w:line="360" w:lineRule="auto"/>
        <w:ind w:firstLine="720"/>
        <w:rPr>
          <w:rFonts w:eastAsia="EB Garamond"/>
          <w:i/>
          <w:iCs/>
        </w:rPr>
      </w:pPr>
      <w:r w:rsidRPr="00023902">
        <w:rPr>
          <w:rFonts w:eastAsia="EB Garamond"/>
          <w:i/>
          <w:iCs/>
        </w:rPr>
        <w:t>Inteligencia espiritual y religión</w:t>
      </w:r>
    </w:p>
    <w:p w14:paraId="74B32EF6" w14:textId="77777777" w:rsidR="00FA6016" w:rsidRPr="001C7F73" w:rsidRDefault="00FA6016" w:rsidP="009B5792">
      <w:pPr>
        <w:spacing w:line="360" w:lineRule="auto"/>
        <w:ind w:firstLine="720"/>
        <w:rPr>
          <w:rFonts w:eastAsia="EB Garamond"/>
        </w:rPr>
      </w:pPr>
      <w:r w:rsidRPr="00A0655C">
        <w:rPr>
          <w:rFonts w:eastAsia="EB Garamond"/>
        </w:rPr>
        <w:t>Barreto (2019)</w:t>
      </w:r>
      <w:r w:rsidRPr="00A0655C">
        <w:rPr>
          <w:rFonts w:eastAsia="EB Garamond"/>
          <w:i/>
        </w:rPr>
        <w:t>,</w:t>
      </w:r>
      <w:r w:rsidRPr="00A0655C">
        <w:rPr>
          <w:rFonts w:eastAsia="EB Garamond"/>
        </w:rPr>
        <w:t xml:space="preserve"> conceptualiza</w:t>
      </w:r>
      <w:r w:rsidRPr="001C7F73">
        <w:rPr>
          <w:rFonts w:eastAsia="EB Garamond"/>
        </w:rPr>
        <w:t xml:space="preserve"> la IE como la capacidad del individuo para entender el mensaje de Dios y ponerlo en práctica en el hogar, en la comunidad, en lo que le rodea. Considera la IE como una posibilidad de vivencia desde la interioridad del individuo que ve en Dios a su creador y guardador, la guía y razón de su vida. Según expresa el autor, cada quien elige en qué o en quién creer; y señala unas características y cualidades inmersas en el </w:t>
      </w:r>
      <w:proofErr w:type="spellStart"/>
      <w:r w:rsidRPr="001C7F73">
        <w:rPr>
          <w:rFonts w:eastAsia="EB Garamond"/>
        </w:rPr>
        <w:t>constructo</w:t>
      </w:r>
      <w:proofErr w:type="spellEnd"/>
      <w:r w:rsidRPr="001C7F73">
        <w:rPr>
          <w:rFonts w:eastAsia="EB Garamond"/>
        </w:rPr>
        <w:t xml:space="preserve"> de la inteligencia espiritual y en las personas que logran desarrollarla como son: el </w:t>
      </w:r>
      <w:r w:rsidRPr="001C7F73">
        <w:rPr>
          <w:rFonts w:eastAsia="EB Garamond"/>
        </w:rPr>
        <w:lastRenderedPageBreak/>
        <w:t xml:space="preserve">amor, la paz, el dominio propio, la prudencia, la motivación, el autocuidado, la santidad personal, los grandes logros, la capacidad de elección, la vocación, la sabiduría, la conciencia, la sensibilidad, la sana convivencia, el perdón, la autovaloración, el lenguaje apropiado, la vivencia de la verdad, la madurez personal, la generosidad, la perseverancia entre otros aspectos de relevancia.  </w:t>
      </w:r>
    </w:p>
    <w:p w14:paraId="191D8AE1" w14:textId="77777777" w:rsidR="00FA6016" w:rsidRPr="00AB1BA7" w:rsidRDefault="00FA6016" w:rsidP="009B5792">
      <w:pPr>
        <w:spacing w:line="360" w:lineRule="auto"/>
        <w:ind w:firstLine="720"/>
        <w:rPr>
          <w:rFonts w:eastAsia="EB Garamond"/>
        </w:rPr>
      </w:pPr>
      <w:r w:rsidRPr="001C7F73">
        <w:rPr>
          <w:rFonts w:eastAsia="EB Garamond"/>
        </w:rPr>
        <w:t xml:space="preserve">Por su parte, </w:t>
      </w:r>
      <w:r>
        <w:rPr>
          <w:rFonts w:eastAsia="EB Garamond"/>
        </w:rPr>
        <w:t xml:space="preserve">para </w:t>
      </w:r>
      <w:r w:rsidRPr="001C7F73">
        <w:rPr>
          <w:rFonts w:eastAsia="EB Garamond"/>
        </w:rPr>
        <w:t xml:space="preserve">Pérez (2016), la IE es la capacidad de una persona de sentir una conexión con un poder superior y una entidad sagrada.  De esta </w:t>
      </w:r>
      <w:r w:rsidRPr="00AD5F46">
        <w:rPr>
          <w:rFonts w:eastAsia="EB Garamond"/>
        </w:rPr>
        <w:t>manera, Torralba (2010), expone</w:t>
      </w:r>
      <w:r w:rsidRPr="001C7F73">
        <w:rPr>
          <w:rFonts w:eastAsia="EB Garamond"/>
        </w:rPr>
        <w:t xml:space="preserve"> que la IE parte de la creencia religiosa, como una manifestación y la adhesión a un tipo de verdades que no pueden demostrarse racionalmente, porque son objeto de la fe; y que dicha adhesión da sentido a la vida humana y permite comprender los grandes momentos de la existencia como son: el nacimiento, la muerte, el amor y el sufrimiento. Del mismo modo, y asociado a lo religioso, </w:t>
      </w:r>
      <w:r w:rsidRPr="007C0F76">
        <w:rPr>
          <w:rFonts w:eastAsia="EB Garamond"/>
        </w:rPr>
        <w:t>Singh</w:t>
      </w:r>
      <w:r>
        <w:rPr>
          <w:rFonts w:eastAsia="EB Garamond"/>
        </w:rPr>
        <w:t xml:space="preserve"> </w:t>
      </w:r>
      <w:r w:rsidRPr="007C0F76">
        <w:rPr>
          <w:rFonts w:eastAsia="EB Garamond"/>
        </w:rPr>
        <w:t xml:space="preserve">y </w:t>
      </w:r>
      <w:proofErr w:type="spellStart"/>
      <w:r w:rsidRPr="007C0F76">
        <w:rPr>
          <w:rFonts w:eastAsia="EB Garamond"/>
        </w:rPr>
        <w:t>Sinha</w:t>
      </w:r>
      <w:proofErr w:type="spellEnd"/>
      <w:r w:rsidRPr="007C0F76">
        <w:rPr>
          <w:rFonts w:eastAsia="EB Garamond"/>
        </w:rPr>
        <w:t xml:space="preserve"> </w:t>
      </w:r>
      <w:r w:rsidRPr="001C7F73">
        <w:rPr>
          <w:rFonts w:eastAsia="EB Garamond"/>
        </w:rPr>
        <w:t>(2013) concibe</w:t>
      </w:r>
      <w:r>
        <w:rPr>
          <w:rFonts w:eastAsia="EB Garamond"/>
        </w:rPr>
        <w:t>n</w:t>
      </w:r>
      <w:r w:rsidRPr="001C7F73">
        <w:rPr>
          <w:rFonts w:eastAsia="EB Garamond"/>
        </w:rPr>
        <w:t xml:space="preserve"> la IE como una habilidad innata para pensar y para comprender el fenómeno espiritual, para orientar la existencia cotidiana a partir de una sabiduría escogida libremente por los individuos. En este punto, se relaciona con la </w:t>
      </w:r>
      <w:r w:rsidRPr="00AB1BA7">
        <w:rPr>
          <w:rFonts w:eastAsia="EB Garamond"/>
        </w:rPr>
        <w:t>capacidad de descubrir y desarrollar el verdadero significado, el propósito profundo y la visión de la vida (</w:t>
      </w:r>
      <w:proofErr w:type="spellStart"/>
      <w:r w:rsidRPr="00AB1BA7">
        <w:rPr>
          <w:rFonts w:eastAsia="EB Garamond"/>
        </w:rPr>
        <w:t>Rahmanian</w:t>
      </w:r>
      <w:proofErr w:type="spellEnd"/>
      <w:r w:rsidRPr="00AB1BA7">
        <w:rPr>
          <w:rFonts w:eastAsia="EB Garamond"/>
        </w:rPr>
        <w:t xml:space="preserve">, </w:t>
      </w:r>
      <w:proofErr w:type="spellStart"/>
      <w:r w:rsidRPr="00AB1BA7">
        <w:rPr>
          <w:rFonts w:eastAsia="EB Garamond"/>
        </w:rPr>
        <w:t>Hojat</w:t>
      </w:r>
      <w:proofErr w:type="spellEnd"/>
      <w:r w:rsidRPr="00AB1BA7">
        <w:rPr>
          <w:rFonts w:eastAsia="EB Garamond"/>
        </w:rPr>
        <w:t xml:space="preserve">, </w:t>
      </w:r>
      <w:proofErr w:type="spellStart"/>
      <w:r w:rsidRPr="00AB1BA7">
        <w:rPr>
          <w:rFonts w:eastAsia="EB Garamond"/>
        </w:rPr>
        <w:t>Fatemi</w:t>
      </w:r>
      <w:proofErr w:type="spellEnd"/>
      <w:r w:rsidRPr="00AB1BA7">
        <w:rPr>
          <w:rFonts w:eastAsia="EB Garamond"/>
        </w:rPr>
        <w:t xml:space="preserve">, Mehran y </w:t>
      </w:r>
      <w:proofErr w:type="spellStart"/>
      <w:r w:rsidRPr="00AB1BA7">
        <w:rPr>
          <w:rFonts w:eastAsia="EB Garamond"/>
        </w:rPr>
        <w:t>Parvizy</w:t>
      </w:r>
      <w:proofErr w:type="spellEnd"/>
      <w:r w:rsidRPr="00AB1BA7">
        <w:rPr>
          <w:rFonts w:eastAsia="EB Garamond"/>
        </w:rPr>
        <w:t xml:space="preserve">, 2019). </w:t>
      </w:r>
    </w:p>
    <w:p w14:paraId="1D65A8CA" w14:textId="77777777" w:rsidR="00FA6016" w:rsidRPr="00AB1BA7" w:rsidRDefault="00FA6016" w:rsidP="009B5792">
      <w:pPr>
        <w:spacing w:line="360" w:lineRule="auto"/>
        <w:ind w:firstLine="720"/>
        <w:rPr>
          <w:rFonts w:eastAsia="EB Garamond"/>
          <w:i/>
          <w:iCs/>
        </w:rPr>
      </w:pPr>
      <w:r w:rsidRPr="00AB1BA7">
        <w:rPr>
          <w:rFonts w:eastAsia="EB Garamond"/>
          <w:i/>
          <w:iCs/>
        </w:rPr>
        <w:t>Inteligencia espiritual y espiritualidad</w:t>
      </w:r>
    </w:p>
    <w:p w14:paraId="6009190F" w14:textId="77777777" w:rsidR="00FA6016" w:rsidRPr="001C7F73" w:rsidRDefault="00FA6016" w:rsidP="009B5792">
      <w:pPr>
        <w:spacing w:line="360" w:lineRule="auto"/>
        <w:ind w:firstLine="720"/>
        <w:rPr>
          <w:rFonts w:eastAsia="EB Garamond"/>
        </w:rPr>
      </w:pPr>
      <w:r w:rsidRPr="00AB1BA7">
        <w:rPr>
          <w:rFonts w:eastAsia="EB Garamond"/>
        </w:rPr>
        <w:t>La IE con la vida espiritual se asocia a las necesidades espirituales</w:t>
      </w:r>
      <w:r w:rsidRPr="001C7F73">
        <w:rPr>
          <w:rFonts w:eastAsia="EB Garamond"/>
        </w:rPr>
        <w:t xml:space="preserve"> que posee el ser humano; necesidad que impulsa a los individuos a plantearse interrogantes existenciales que se acercan a su propio descubrimiento y que lo mueven a buscar su plenitud. </w:t>
      </w:r>
      <w:proofErr w:type="spellStart"/>
      <w:r w:rsidRPr="00BA07ED">
        <w:rPr>
          <w:rFonts w:eastAsia="EB Garamond"/>
        </w:rPr>
        <w:t>Babanazari</w:t>
      </w:r>
      <w:proofErr w:type="spellEnd"/>
      <w:r w:rsidRPr="00BA07ED">
        <w:rPr>
          <w:rFonts w:eastAsia="EB Garamond"/>
        </w:rPr>
        <w:t xml:space="preserve">, </w:t>
      </w:r>
      <w:proofErr w:type="spellStart"/>
      <w:r w:rsidRPr="00BA07ED">
        <w:rPr>
          <w:rFonts w:eastAsia="EB Garamond"/>
        </w:rPr>
        <w:t>Askari</w:t>
      </w:r>
      <w:proofErr w:type="spellEnd"/>
      <w:r>
        <w:rPr>
          <w:rFonts w:eastAsia="EB Garamond"/>
        </w:rPr>
        <w:t xml:space="preserve"> y </w:t>
      </w:r>
      <w:proofErr w:type="spellStart"/>
      <w:r w:rsidRPr="00BA07ED">
        <w:rPr>
          <w:rFonts w:eastAsia="EB Garamond"/>
        </w:rPr>
        <w:t>Honarmand</w:t>
      </w:r>
      <w:proofErr w:type="spellEnd"/>
      <w:r w:rsidRPr="00BA07ED">
        <w:rPr>
          <w:rFonts w:eastAsia="EB Garamond"/>
        </w:rPr>
        <w:t xml:space="preserve"> </w:t>
      </w:r>
      <w:r w:rsidRPr="001C7F73">
        <w:rPr>
          <w:rFonts w:eastAsia="EB Garamond"/>
        </w:rPr>
        <w:t xml:space="preserve">(2012), definió la IE asociada con la espiritualidad, y la relaciona con el concepto de felicidad, alrededor de los siguientes componentes básicos: sensación de conciencia, la sensación de misterio, la sensación de valor y la sensación de comunidad anticipaban significativamente la felicidad.  </w:t>
      </w:r>
    </w:p>
    <w:p w14:paraId="58133FD2" w14:textId="77777777" w:rsidR="00FA6016" w:rsidRPr="001E711D" w:rsidRDefault="00FA6016" w:rsidP="009B5792">
      <w:pPr>
        <w:spacing w:line="360" w:lineRule="auto"/>
        <w:ind w:firstLine="720"/>
        <w:rPr>
          <w:rFonts w:eastAsia="EB Garamond"/>
        </w:rPr>
      </w:pPr>
      <w:r w:rsidRPr="001C7F73">
        <w:rPr>
          <w:rFonts w:eastAsia="EB Garamond"/>
        </w:rPr>
        <w:t>Por otro lado, Pérez (2016) también asocia la IE con la espiritualidad, las habilidades espirituales en relación con tres aspectos diferenciados: moral, mental y trascendental.</w:t>
      </w:r>
      <w:r w:rsidRPr="00024D6F">
        <w:rPr>
          <w:rFonts w:eastAsia="EB Garamond"/>
          <w:color w:val="FF0000"/>
        </w:rPr>
        <w:t xml:space="preserve"> </w:t>
      </w:r>
      <w:r w:rsidRPr="001E711D">
        <w:rPr>
          <w:rFonts w:eastAsia="EB Garamond"/>
        </w:rPr>
        <w:t>En la medida en que, la IE describe la autoconciencia y la intuición, con el desarrollo del pensamiento creativo, la compasión y la conexión con los demás, es capaz de proporcionar bienestar al individuo (</w:t>
      </w:r>
      <w:proofErr w:type="spellStart"/>
      <w:r w:rsidRPr="001E711D">
        <w:rPr>
          <w:rFonts w:eastAsia="EB Garamond"/>
        </w:rPr>
        <w:t>Westenberg</w:t>
      </w:r>
      <w:proofErr w:type="spellEnd"/>
      <w:r w:rsidRPr="001E711D">
        <w:rPr>
          <w:rFonts w:eastAsia="EB Garamond"/>
        </w:rPr>
        <w:t xml:space="preserve">, 2017). Finalmente, </w:t>
      </w:r>
      <w:proofErr w:type="spellStart"/>
      <w:r w:rsidRPr="001E711D">
        <w:rPr>
          <w:rFonts w:eastAsia="EB Garamond"/>
        </w:rPr>
        <w:t>Jucevičienė</w:t>
      </w:r>
      <w:proofErr w:type="spellEnd"/>
      <w:r w:rsidRPr="001E711D">
        <w:rPr>
          <w:rFonts w:eastAsia="EB Garamond"/>
        </w:rPr>
        <w:t xml:space="preserve"> y </w:t>
      </w:r>
      <w:proofErr w:type="spellStart"/>
      <w:r w:rsidRPr="001E711D">
        <w:rPr>
          <w:rFonts w:eastAsia="EB Garamond"/>
        </w:rPr>
        <w:t>Škėrienė</w:t>
      </w:r>
      <w:proofErr w:type="spellEnd"/>
      <w:r w:rsidRPr="001E711D">
        <w:rPr>
          <w:rFonts w:eastAsia="EB Garamond"/>
        </w:rPr>
        <w:t xml:space="preserve"> (2016), mencionan que, los aspectos ut supra, de la IE tienen una relación positiva con el descubrimiento que la persona hace de su propio ser y de su percepción sobre la vida. </w:t>
      </w:r>
      <w:proofErr w:type="spellStart"/>
      <w:r w:rsidRPr="001E711D">
        <w:rPr>
          <w:rFonts w:eastAsia="EB Garamond"/>
        </w:rPr>
        <w:t>Torrarlba</w:t>
      </w:r>
      <w:proofErr w:type="spellEnd"/>
      <w:r w:rsidRPr="001E711D">
        <w:rPr>
          <w:rFonts w:eastAsia="EB Garamond"/>
        </w:rPr>
        <w:t xml:space="preserve"> (2010) y Barreto (2019), señalan que el despertar y el desarrollo de la inteligencia espiritual se ven potenciados por la exploración de cuestiones existenciales.  De esta manera, la inteligencia espiritual es un término emergente que se discute y acepta ampliamente como </w:t>
      </w:r>
      <w:r w:rsidRPr="001E711D">
        <w:rPr>
          <w:rFonts w:eastAsia="EB Garamond"/>
        </w:rPr>
        <w:lastRenderedPageBreak/>
        <w:t>uno de los principales componentes que aborda y resuelve diversos problemas de la vida de una persona.</w:t>
      </w:r>
    </w:p>
    <w:p w14:paraId="7584404A" w14:textId="77777777" w:rsidR="00FA6016" w:rsidRPr="001E711D" w:rsidRDefault="00FA6016" w:rsidP="009B5792">
      <w:pPr>
        <w:spacing w:line="360" w:lineRule="auto"/>
        <w:ind w:firstLine="720"/>
        <w:rPr>
          <w:rFonts w:eastAsia="EB Garamond"/>
        </w:rPr>
      </w:pPr>
      <w:r w:rsidRPr="001E711D">
        <w:rPr>
          <w:rFonts w:eastAsia="EB Garamond"/>
        </w:rPr>
        <w:t xml:space="preserve">Por su parte, </w:t>
      </w:r>
      <w:proofErr w:type="spellStart"/>
      <w:r w:rsidRPr="001E711D">
        <w:rPr>
          <w:rFonts w:eastAsia="EB Garamond"/>
        </w:rPr>
        <w:t>Khosravi</w:t>
      </w:r>
      <w:proofErr w:type="spellEnd"/>
      <w:r w:rsidRPr="001E711D">
        <w:rPr>
          <w:rFonts w:eastAsia="EB Garamond"/>
        </w:rPr>
        <w:t xml:space="preserve"> y </w:t>
      </w:r>
      <w:proofErr w:type="spellStart"/>
      <w:r w:rsidRPr="001E711D">
        <w:rPr>
          <w:rFonts w:eastAsia="EB Garamond"/>
        </w:rPr>
        <w:t>Nikmanesh</w:t>
      </w:r>
      <w:proofErr w:type="spellEnd"/>
      <w:r w:rsidRPr="001E711D">
        <w:rPr>
          <w:rFonts w:eastAsia="EB Garamond"/>
        </w:rPr>
        <w:t xml:space="preserve"> (2014), mencionan que la inteligencia espiritual se ocupa de la vida interna de la mente y el espíritu y su asociación con el mundo. Implica una comprensión profunda de las cuestiones existenciales y una percepción de múltiples niveles de conciencia. Estos niveles de conciencia están relacionados con el bienestar que busca y desea la persona (Marín, Quintero y Rivera, 2019). </w:t>
      </w:r>
    </w:p>
    <w:p w14:paraId="6DA35163" w14:textId="77777777" w:rsidR="00FA6016" w:rsidRPr="000D32EA" w:rsidRDefault="00FA6016" w:rsidP="009B5792">
      <w:pPr>
        <w:spacing w:line="360" w:lineRule="auto"/>
        <w:ind w:firstLine="720"/>
        <w:rPr>
          <w:rFonts w:eastAsia="EB Garamond"/>
          <w:i/>
          <w:iCs/>
        </w:rPr>
      </w:pPr>
      <w:r w:rsidRPr="000D32EA">
        <w:rPr>
          <w:rFonts w:eastAsia="EB Garamond"/>
          <w:i/>
          <w:iCs/>
        </w:rPr>
        <w:t>Inteligencia espiritual y salud mental</w:t>
      </w:r>
    </w:p>
    <w:p w14:paraId="2D764292" w14:textId="77777777" w:rsidR="00FA6016" w:rsidRDefault="00FA6016" w:rsidP="009B5792">
      <w:pPr>
        <w:spacing w:line="360" w:lineRule="auto"/>
        <w:ind w:firstLine="720"/>
        <w:rPr>
          <w:rFonts w:eastAsia="EB Garamond"/>
        </w:rPr>
      </w:pPr>
      <w:proofErr w:type="spellStart"/>
      <w:r w:rsidRPr="000D32EA">
        <w:rPr>
          <w:rFonts w:eastAsia="EB Garamond"/>
        </w:rPr>
        <w:t>Jucevičienė</w:t>
      </w:r>
      <w:proofErr w:type="spellEnd"/>
      <w:r w:rsidRPr="000D32EA">
        <w:rPr>
          <w:rFonts w:eastAsia="EB Garamond"/>
        </w:rPr>
        <w:t xml:space="preserve"> y </w:t>
      </w:r>
      <w:proofErr w:type="spellStart"/>
      <w:r w:rsidRPr="000D32EA">
        <w:rPr>
          <w:rFonts w:eastAsia="EB Garamond"/>
        </w:rPr>
        <w:t>Škėrienė</w:t>
      </w:r>
      <w:proofErr w:type="spellEnd"/>
      <w:r w:rsidRPr="000D32EA">
        <w:rPr>
          <w:rFonts w:eastAsia="EB Garamond"/>
        </w:rPr>
        <w:t xml:space="preserve"> (2016), menciona la inteligencia espiritual como un factor protector en diversas áreas de la vida del ser humano, permitiéndole aliviar el sufrimiento y superar la adversidad. Para </w:t>
      </w:r>
      <w:proofErr w:type="spellStart"/>
      <w:r w:rsidRPr="000D32EA">
        <w:rPr>
          <w:rFonts w:eastAsia="EB Garamond"/>
        </w:rPr>
        <w:t>Moallemi</w:t>
      </w:r>
      <w:proofErr w:type="spellEnd"/>
      <w:r w:rsidRPr="000D32EA">
        <w:rPr>
          <w:rFonts w:eastAsia="EB Garamond"/>
        </w:rPr>
        <w:t xml:space="preserve"> (2014), la IE representa una </w:t>
      </w:r>
      <w:r w:rsidRPr="001C7F73">
        <w:rPr>
          <w:rFonts w:eastAsia="EB Garamond"/>
        </w:rPr>
        <w:t>colección de recursos espirituales que conducen al aumento de la salud mental y la adaptabilidad de las personas.</w:t>
      </w:r>
      <w:r w:rsidRPr="00014E35">
        <w:rPr>
          <w:rFonts w:eastAsia="EB Garamond"/>
        </w:rPr>
        <w:t xml:space="preserve"> </w:t>
      </w:r>
      <w:r>
        <w:rPr>
          <w:rFonts w:eastAsia="EB Garamond"/>
        </w:rPr>
        <w:t xml:space="preserve">Según el autor, la IE, ayuda al ser humano a </w:t>
      </w:r>
      <w:r w:rsidRPr="001C7F73">
        <w:rPr>
          <w:rFonts w:eastAsia="EB Garamond"/>
        </w:rPr>
        <w:t xml:space="preserve">resolver problemas diarios y proporciona el cumplimiento de la persona con la situación. </w:t>
      </w:r>
      <w:r>
        <w:rPr>
          <w:rFonts w:eastAsia="EB Garamond"/>
        </w:rPr>
        <w:t>De esta manera</w:t>
      </w:r>
      <w:r w:rsidRPr="001C7F73">
        <w:rPr>
          <w:rFonts w:eastAsia="EB Garamond"/>
        </w:rPr>
        <w:t xml:space="preserve">, la IE es esencial para el reconocimiento de las opciones efectivas en el bienestar psicológico y las mejoras de la salud humana.  Otros autores asocian el concepto de IE con las creencias espirituales como la base de la promoción y protección de </w:t>
      </w:r>
      <w:r w:rsidRPr="000D32EA">
        <w:rPr>
          <w:rFonts w:eastAsia="EB Garamond"/>
        </w:rPr>
        <w:t>la salud mental (</w:t>
      </w:r>
      <w:proofErr w:type="spellStart"/>
      <w:r w:rsidRPr="000D32EA">
        <w:rPr>
          <w:rFonts w:eastAsia="EB Garamond"/>
        </w:rPr>
        <w:t>Mousavimoghadam</w:t>
      </w:r>
      <w:proofErr w:type="spellEnd"/>
      <w:r w:rsidRPr="000D32EA">
        <w:rPr>
          <w:rFonts w:eastAsia="EB Garamond"/>
        </w:rPr>
        <w:t xml:space="preserve">, </w:t>
      </w:r>
      <w:proofErr w:type="spellStart"/>
      <w:r w:rsidRPr="000D32EA">
        <w:rPr>
          <w:rFonts w:eastAsia="EB Garamond"/>
        </w:rPr>
        <w:t>Hamedheydari</w:t>
      </w:r>
      <w:proofErr w:type="spellEnd"/>
      <w:r w:rsidRPr="000D32EA">
        <w:rPr>
          <w:rFonts w:eastAsia="EB Garamond"/>
        </w:rPr>
        <w:t xml:space="preserve"> y </w:t>
      </w:r>
      <w:proofErr w:type="spellStart"/>
      <w:r w:rsidRPr="000D32EA">
        <w:rPr>
          <w:rFonts w:eastAsia="EB Garamond"/>
        </w:rPr>
        <w:t>Abbasalipour</w:t>
      </w:r>
      <w:proofErr w:type="spellEnd"/>
      <w:r w:rsidRPr="000D32EA">
        <w:rPr>
          <w:rFonts w:eastAsia="EB Garamond"/>
        </w:rPr>
        <w:t>, 2015)</w:t>
      </w:r>
      <w:r>
        <w:rPr>
          <w:rFonts w:eastAsia="EB Garamond"/>
        </w:rPr>
        <w:t xml:space="preserve">. </w:t>
      </w:r>
      <w:r w:rsidRPr="000D32EA">
        <w:rPr>
          <w:rFonts w:eastAsia="EB Garamond"/>
        </w:rPr>
        <w:t xml:space="preserve">En ese sentido, la inteligencia espiritual en la salud mental del ser humano, es más que una habilidad mental individual; y además de la autoconciencia, implica la conciencia de la relación con lo trascendente, entre las personas, con la tierra y con todos los seres </w:t>
      </w:r>
      <w:r>
        <w:rPr>
          <w:rFonts w:eastAsia="EB Garamond"/>
        </w:rPr>
        <w:t>(</w:t>
      </w:r>
      <w:proofErr w:type="spellStart"/>
      <w:r w:rsidRPr="000D32EA">
        <w:rPr>
          <w:rFonts w:eastAsia="EB Garamond"/>
        </w:rPr>
        <w:t>Jucevičienė</w:t>
      </w:r>
      <w:proofErr w:type="spellEnd"/>
      <w:r w:rsidRPr="000D32EA">
        <w:rPr>
          <w:rFonts w:eastAsia="EB Garamond"/>
        </w:rPr>
        <w:t xml:space="preserve"> y </w:t>
      </w:r>
      <w:proofErr w:type="spellStart"/>
      <w:r w:rsidRPr="000D32EA">
        <w:rPr>
          <w:rFonts w:eastAsia="EB Garamond"/>
        </w:rPr>
        <w:t>Škėrienė</w:t>
      </w:r>
      <w:proofErr w:type="spellEnd"/>
      <w:r>
        <w:rPr>
          <w:rFonts w:eastAsia="EB Garamond"/>
        </w:rPr>
        <w:t xml:space="preserve">, </w:t>
      </w:r>
      <w:r w:rsidRPr="000D32EA">
        <w:rPr>
          <w:rFonts w:eastAsia="EB Garamond"/>
        </w:rPr>
        <w:t>2016). </w:t>
      </w:r>
      <w:r>
        <w:rPr>
          <w:rFonts w:eastAsia="EB Garamond"/>
        </w:rPr>
        <w:t xml:space="preserve"> </w:t>
      </w:r>
    </w:p>
    <w:p w14:paraId="2B5CE862" w14:textId="77777777" w:rsidR="00BA3239" w:rsidRPr="009A7312" w:rsidRDefault="00BA3239" w:rsidP="002339D4">
      <w:pPr>
        <w:spacing w:line="360" w:lineRule="auto"/>
        <w:rPr>
          <w:rFonts w:eastAsia="EB Garamond"/>
          <w:b/>
          <w:bCs/>
          <w:sz w:val="18"/>
          <w:szCs w:val="18"/>
        </w:rPr>
      </w:pPr>
    </w:p>
    <w:p w14:paraId="220C813D" w14:textId="31231B41" w:rsidR="00CE7D65" w:rsidRDefault="00CE7D65" w:rsidP="009B5792">
      <w:pPr>
        <w:pStyle w:val="Ttulosinternos"/>
        <w:spacing w:line="360" w:lineRule="auto"/>
      </w:pPr>
      <w:r w:rsidRPr="00E23C9E">
        <w:t>Discusi</w:t>
      </w:r>
      <w:r w:rsidR="00E23C9E" w:rsidRPr="00E23C9E">
        <w:t>ó</w:t>
      </w:r>
      <w:r w:rsidRPr="00E23C9E">
        <w:t>n</w:t>
      </w:r>
    </w:p>
    <w:p w14:paraId="7C88D573" w14:textId="0B01AA55" w:rsidR="00190E46" w:rsidRDefault="00190E46" w:rsidP="009B5792">
      <w:pPr>
        <w:spacing w:line="360" w:lineRule="auto"/>
        <w:ind w:firstLine="720"/>
        <w:rPr>
          <w:rFonts w:eastAsia="EB Garamond"/>
        </w:rPr>
      </w:pPr>
      <w:r w:rsidRPr="001C7F73">
        <w:rPr>
          <w:rFonts w:eastAsia="EB Garamond"/>
        </w:rPr>
        <w:t xml:space="preserve">Los resultados de esta revisión </w:t>
      </w:r>
      <w:r>
        <w:rPr>
          <w:rFonts w:eastAsia="EB Garamond"/>
        </w:rPr>
        <w:t>sistemática</w:t>
      </w:r>
      <w:r w:rsidRPr="001C7F73">
        <w:rPr>
          <w:rFonts w:eastAsia="EB Garamond"/>
        </w:rPr>
        <w:t xml:space="preserve"> develan la postura de los autores frente a la inteligencia espiritual y sus características más relevantes. Se presentan aproximaciones a la definición del concepto como la capacidad de encontrar un sentido profundo de la existencia, situándose al interior del ser humano, que busca la plenitud, el perfecto desarrollo del ser, un encuentro vivencial constante, la profundidad y el sentido de lo que el ser humano hace, padece y vive. </w:t>
      </w:r>
    </w:p>
    <w:p w14:paraId="28719377" w14:textId="77777777" w:rsidR="00190E46" w:rsidRPr="001C7F73" w:rsidRDefault="00190E46" w:rsidP="009B5792">
      <w:pPr>
        <w:spacing w:line="360" w:lineRule="auto"/>
        <w:ind w:firstLine="720"/>
        <w:rPr>
          <w:rFonts w:eastAsia="EB Garamond"/>
        </w:rPr>
      </w:pPr>
      <w:r w:rsidRPr="001C7F73">
        <w:rPr>
          <w:rFonts w:eastAsia="EB Garamond"/>
        </w:rPr>
        <w:t xml:space="preserve">La IE fue mencionada por primera vez por Gardner en 1999, y asociada con la inteligencia naturalista y denominada como existencial o trascendente, y definida a su vez como la capacidad del ser para situarse a sí mismo con respecto a los rasgos existenciales de la condición humana: como el significado de la vida, el significado de la muerte y el destino </w:t>
      </w:r>
      <w:r w:rsidRPr="001C7F73">
        <w:rPr>
          <w:rFonts w:eastAsia="EB Garamond"/>
        </w:rPr>
        <w:lastRenderedPageBreak/>
        <w:t xml:space="preserve">final del mundo físico y psicológico, en profundas experiencias como el amor a otra persona. Este significado tomó fuerzas con la aparición de otros autores, siendo la transcendencia el principal componente de esta. </w:t>
      </w:r>
    </w:p>
    <w:p w14:paraId="28330B48" w14:textId="77777777" w:rsidR="00190E46" w:rsidRPr="00CB108F" w:rsidRDefault="00190E46" w:rsidP="009B5792">
      <w:pPr>
        <w:spacing w:line="360" w:lineRule="auto"/>
        <w:ind w:firstLine="720"/>
        <w:rPr>
          <w:rFonts w:eastAsia="EB Garamond"/>
        </w:rPr>
      </w:pPr>
      <w:r w:rsidRPr="001C7F73">
        <w:rPr>
          <w:rFonts w:eastAsia="EB Garamond"/>
        </w:rPr>
        <w:t>Así pues, la IE se ha constituido como un constructo, una habilidad innata pensada para comprender el fenómeno espiritual que trasciende el ser humano y le permite conocerse, crecer y desarrollarse como persona</w:t>
      </w:r>
      <w:r>
        <w:rPr>
          <w:rFonts w:eastAsia="EB Garamond"/>
        </w:rPr>
        <w:t xml:space="preserve"> (</w:t>
      </w:r>
      <w:r w:rsidRPr="00800DB7">
        <w:rPr>
          <w:rFonts w:eastAsia="EB Garamond"/>
        </w:rPr>
        <w:t>Fischman 2010</w:t>
      </w:r>
      <w:r>
        <w:rPr>
          <w:rFonts w:eastAsia="EB Garamond"/>
        </w:rPr>
        <w:t xml:space="preserve">; </w:t>
      </w:r>
      <w:r w:rsidRPr="00800DB7">
        <w:rPr>
          <w:rFonts w:eastAsia="EB Garamond"/>
        </w:rPr>
        <w:t>Emmons 2000</w:t>
      </w:r>
      <w:r>
        <w:rPr>
          <w:rFonts w:eastAsia="EB Garamond"/>
        </w:rPr>
        <w:t xml:space="preserve">; </w:t>
      </w:r>
      <w:proofErr w:type="spellStart"/>
      <w:r w:rsidRPr="00800DB7">
        <w:rPr>
          <w:rFonts w:eastAsia="EB Garamond"/>
        </w:rPr>
        <w:t>Aghamohammadi</w:t>
      </w:r>
      <w:proofErr w:type="spellEnd"/>
      <w:r w:rsidRPr="00800DB7">
        <w:rPr>
          <w:rFonts w:eastAsia="EB Garamond"/>
        </w:rPr>
        <w:t xml:space="preserve"> y </w:t>
      </w:r>
      <w:proofErr w:type="spellStart"/>
      <w:r w:rsidRPr="00800DB7">
        <w:rPr>
          <w:rFonts w:eastAsia="EB Garamond"/>
        </w:rPr>
        <w:t>Asgari</w:t>
      </w:r>
      <w:proofErr w:type="spellEnd"/>
      <w:r>
        <w:rPr>
          <w:rFonts w:eastAsia="EB Garamond"/>
        </w:rPr>
        <w:t xml:space="preserve">, </w:t>
      </w:r>
      <w:r w:rsidRPr="00800DB7">
        <w:rPr>
          <w:rFonts w:eastAsia="EB Garamond"/>
        </w:rPr>
        <w:t>2016)</w:t>
      </w:r>
      <w:r>
        <w:rPr>
          <w:rFonts w:eastAsia="EB Garamond"/>
        </w:rPr>
        <w:t xml:space="preserve">. </w:t>
      </w:r>
      <w:r w:rsidRPr="001C7F73">
        <w:rPr>
          <w:rFonts w:eastAsia="EB Garamond"/>
        </w:rPr>
        <w:t>La IE se presenta como una totalidad del conocimiento del ser humano, trabajando de manera armónica con la inteligencia racional y emocional</w:t>
      </w:r>
      <w:r>
        <w:rPr>
          <w:rFonts w:eastAsia="EB Garamond"/>
        </w:rPr>
        <w:t xml:space="preserve"> (</w:t>
      </w:r>
      <w:proofErr w:type="spellStart"/>
      <w:r w:rsidRPr="00C05AB5">
        <w:rPr>
          <w:rFonts w:eastAsia="EB Garamond"/>
        </w:rPr>
        <w:t>Aghamohammadi</w:t>
      </w:r>
      <w:proofErr w:type="spellEnd"/>
      <w:r w:rsidRPr="00C05AB5">
        <w:rPr>
          <w:rFonts w:eastAsia="EB Garamond"/>
        </w:rPr>
        <w:t xml:space="preserve"> y </w:t>
      </w:r>
      <w:proofErr w:type="spellStart"/>
      <w:r w:rsidRPr="00C05AB5">
        <w:rPr>
          <w:rFonts w:eastAsia="EB Garamond"/>
        </w:rPr>
        <w:t>Asgari</w:t>
      </w:r>
      <w:proofErr w:type="spellEnd"/>
      <w:r>
        <w:rPr>
          <w:rFonts w:eastAsia="EB Garamond"/>
        </w:rPr>
        <w:t>, 20</w:t>
      </w:r>
      <w:r w:rsidRPr="00C05AB5">
        <w:rPr>
          <w:rFonts w:eastAsia="EB Garamond"/>
        </w:rPr>
        <w:t>16)</w:t>
      </w:r>
      <w:r w:rsidRPr="001C7F73">
        <w:rPr>
          <w:rFonts w:eastAsia="EB Garamond"/>
        </w:rPr>
        <w:t>. Al respecto, la IE pretende ayudar al hombre a encontrar significado a su propia vida</w:t>
      </w:r>
      <w:r>
        <w:rPr>
          <w:rFonts w:eastAsia="EB Garamond"/>
        </w:rPr>
        <w:t xml:space="preserve"> (</w:t>
      </w:r>
      <w:proofErr w:type="spellStart"/>
      <w:r w:rsidRPr="001D707F">
        <w:rPr>
          <w:rFonts w:eastAsia="EB Garamond"/>
        </w:rPr>
        <w:t>Jucevičienė</w:t>
      </w:r>
      <w:proofErr w:type="spellEnd"/>
      <w:r w:rsidRPr="001D707F">
        <w:rPr>
          <w:rFonts w:eastAsia="EB Garamond"/>
        </w:rPr>
        <w:t xml:space="preserve"> y </w:t>
      </w:r>
      <w:proofErr w:type="spellStart"/>
      <w:r w:rsidRPr="001D707F">
        <w:rPr>
          <w:rFonts w:eastAsia="EB Garamond"/>
        </w:rPr>
        <w:t>Škėrienė</w:t>
      </w:r>
      <w:proofErr w:type="spellEnd"/>
      <w:r w:rsidRPr="001D707F">
        <w:rPr>
          <w:rFonts w:eastAsia="EB Garamond"/>
        </w:rPr>
        <w:t xml:space="preserve">, 2016; </w:t>
      </w:r>
      <w:proofErr w:type="spellStart"/>
      <w:r w:rsidRPr="001D707F">
        <w:rPr>
          <w:rFonts w:eastAsia="EB Garamond"/>
        </w:rPr>
        <w:t>Torrarlba</w:t>
      </w:r>
      <w:proofErr w:type="spellEnd"/>
      <w:r w:rsidRPr="001D707F">
        <w:rPr>
          <w:rFonts w:eastAsia="EB Garamond"/>
        </w:rPr>
        <w:t xml:space="preserve">, 2010; Barreto, 2019; </w:t>
      </w:r>
      <w:proofErr w:type="spellStart"/>
      <w:r w:rsidRPr="001D707F">
        <w:rPr>
          <w:rFonts w:eastAsia="EB Garamond"/>
        </w:rPr>
        <w:t>Westenberg</w:t>
      </w:r>
      <w:proofErr w:type="spellEnd"/>
      <w:r w:rsidRPr="001D707F">
        <w:rPr>
          <w:rFonts w:eastAsia="EB Garamond"/>
        </w:rPr>
        <w:t>, 2017), pues centra su a</w:t>
      </w:r>
      <w:r w:rsidRPr="001C7F73">
        <w:rPr>
          <w:rFonts w:eastAsia="EB Garamond"/>
        </w:rPr>
        <w:t xml:space="preserve">tención en el </w:t>
      </w:r>
      <w:r w:rsidRPr="00FA2B8F">
        <w:rPr>
          <w:rFonts w:eastAsia="EB Garamond"/>
        </w:rPr>
        <w:t>afrontamiento y resolución de conflictos (</w:t>
      </w:r>
      <w:proofErr w:type="spellStart"/>
      <w:r w:rsidRPr="00FA2B8F">
        <w:rPr>
          <w:rFonts w:eastAsia="EB Garamond"/>
        </w:rPr>
        <w:t>Kadkhoda</w:t>
      </w:r>
      <w:proofErr w:type="spellEnd"/>
      <w:r w:rsidRPr="00FA2B8F">
        <w:rPr>
          <w:rFonts w:eastAsia="EB Garamond"/>
        </w:rPr>
        <w:t xml:space="preserve"> y </w:t>
      </w:r>
      <w:proofErr w:type="spellStart"/>
      <w:r w:rsidRPr="00FA2B8F">
        <w:rPr>
          <w:rFonts w:eastAsia="EB Garamond"/>
        </w:rPr>
        <w:t>Jahanic</w:t>
      </w:r>
      <w:proofErr w:type="spellEnd"/>
      <w:r>
        <w:rPr>
          <w:rFonts w:eastAsia="EB Garamond"/>
        </w:rPr>
        <w:t xml:space="preserve">, </w:t>
      </w:r>
      <w:r w:rsidRPr="00FA2B8F">
        <w:rPr>
          <w:rFonts w:eastAsia="EB Garamond"/>
        </w:rPr>
        <w:t>2012),</w:t>
      </w:r>
      <w:r w:rsidRPr="001C7F73">
        <w:rPr>
          <w:rFonts w:eastAsia="EB Garamond"/>
        </w:rPr>
        <w:t xml:space="preserve"> haciendo énfasis en la manera cómo es asumida la vida por el ser humano</w:t>
      </w:r>
      <w:r>
        <w:rPr>
          <w:rFonts w:eastAsia="EB Garamond"/>
        </w:rPr>
        <w:t xml:space="preserve"> (</w:t>
      </w:r>
      <w:r w:rsidRPr="00F06B0A">
        <w:rPr>
          <w:rFonts w:eastAsia="EB Garamond"/>
        </w:rPr>
        <w:t>Rodríguez y Teodosio</w:t>
      </w:r>
      <w:r>
        <w:rPr>
          <w:rFonts w:eastAsia="EB Garamond"/>
        </w:rPr>
        <w:t xml:space="preserve">, </w:t>
      </w:r>
      <w:r w:rsidRPr="00F06B0A">
        <w:rPr>
          <w:rFonts w:eastAsia="EB Garamond"/>
        </w:rPr>
        <w:t>2013</w:t>
      </w:r>
      <w:r>
        <w:rPr>
          <w:rFonts w:eastAsia="EB Garamond"/>
        </w:rPr>
        <w:t xml:space="preserve">; </w:t>
      </w:r>
      <w:r w:rsidRPr="00F06B0A">
        <w:rPr>
          <w:rFonts w:eastAsia="EB Garamond"/>
        </w:rPr>
        <w:t>Buzan</w:t>
      </w:r>
      <w:r>
        <w:rPr>
          <w:rFonts w:eastAsia="EB Garamond"/>
        </w:rPr>
        <w:t xml:space="preserve">, </w:t>
      </w:r>
      <w:r w:rsidRPr="00F06B0A">
        <w:rPr>
          <w:rFonts w:eastAsia="EB Garamond"/>
        </w:rPr>
        <w:t>2001</w:t>
      </w:r>
      <w:r>
        <w:rPr>
          <w:rFonts w:eastAsia="EB Garamond"/>
        </w:rPr>
        <w:t>)</w:t>
      </w:r>
      <w:r w:rsidRPr="001C7F73">
        <w:rPr>
          <w:rFonts w:eastAsia="EB Garamond"/>
        </w:rPr>
        <w:t xml:space="preserve">. </w:t>
      </w:r>
      <w:r w:rsidRPr="00F06B0A">
        <w:rPr>
          <w:rFonts w:eastAsia="EB Garamond"/>
        </w:rPr>
        <w:t>Es una reflexión de significados y valores, y una reflexión sobre la vida misma</w:t>
      </w:r>
      <w:r>
        <w:rPr>
          <w:rFonts w:eastAsia="EB Garamond"/>
        </w:rPr>
        <w:t xml:space="preserve"> (</w:t>
      </w:r>
      <w:r w:rsidRPr="0026716A">
        <w:rPr>
          <w:rFonts w:eastAsia="EB Garamond"/>
        </w:rPr>
        <w:t xml:space="preserve">Singh y </w:t>
      </w:r>
      <w:proofErr w:type="spellStart"/>
      <w:r w:rsidRPr="0026716A">
        <w:rPr>
          <w:rFonts w:eastAsia="EB Garamond"/>
        </w:rPr>
        <w:t>Sinha</w:t>
      </w:r>
      <w:proofErr w:type="spellEnd"/>
      <w:r>
        <w:rPr>
          <w:rFonts w:eastAsia="EB Garamond"/>
        </w:rPr>
        <w:t xml:space="preserve">, </w:t>
      </w:r>
      <w:r w:rsidRPr="0026716A">
        <w:rPr>
          <w:rFonts w:eastAsia="EB Garamond"/>
        </w:rPr>
        <w:t>2013</w:t>
      </w:r>
      <w:r>
        <w:rPr>
          <w:rFonts w:eastAsia="EB Garamond"/>
        </w:rPr>
        <w:t>;</w:t>
      </w:r>
      <w:r w:rsidRPr="0026716A">
        <w:rPr>
          <w:rFonts w:eastAsia="EB Garamond"/>
        </w:rPr>
        <w:t xml:space="preserve"> </w:t>
      </w:r>
      <w:proofErr w:type="spellStart"/>
      <w:r w:rsidRPr="0026716A">
        <w:rPr>
          <w:rFonts w:eastAsia="EB Garamond"/>
        </w:rPr>
        <w:t>Rahmanian</w:t>
      </w:r>
      <w:proofErr w:type="spellEnd"/>
      <w:r>
        <w:rPr>
          <w:rFonts w:eastAsia="EB Garamond"/>
        </w:rPr>
        <w:t xml:space="preserve"> et al.</w:t>
      </w:r>
      <w:r w:rsidRPr="0026716A">
        <w:rPr>
          <w:rFonts w:eastAsia="EB Garamond"/>
        </w:rPr>
        <w:t>, 2019)</w:t>
      </w:r>
      <w:r>
        <w:rPr>
          <w:rFonts w:eastAsia="EB Garamond"/>
        </w:rPr>
        <w:t xml:space="preserve">. </w:t>
      </w:r>
      <w:r w:rsidRPr="00F06B0A">
        <w:rPr>
          <w:rFonts w:eastAsia="EB Garamond"/>
        </w:rPr>
        <w:t>Es</w:t>
      </w:r>
      <w:r w:rsidRPr="001C7F73">
        <w:rPr>
          <w:rFonts w:eastAsia="EB Garamond"/>
        </w:rPr>
        <w:t xml:space="preserve"> decir, </w:t>
      </w:r>
      <w:r>
        <w:rPr>
          <w:rFonts w:eastAsia="EB Garamond"/>
        </w:rPr>
        <w:t>el ser humano al</w:t>
      </w:r>
      <w:r w:rsidRPr="001C7F73">
        <w:rPr>
          <w:rFonts w:eastAsia="EB Garamond"/>
        </w:rPr>
        <w:t xml:space="preserve"> encontrar significado a su vida, </w:t>
      </w:r>
      <w:r>
        <w:rPr>
          <w:rFonts w:eastAsia="EB Garamond"/>
        </w:rPr>
        <w:t>puede</w:t>
      </w:r>
      <w:r w:rsidRPr="001C7F73">
        <w:rPr>
          <w:rFonts w:eastAsia="EB Garamond"/>
        </w:rPr>
        <w:t xml:space="preserve"> encontrarse consigo mismo, resolver conflictos y conocerse a sí mismo</w:t>
      </w:r>
      <w:r>
        <w:rPr>
          <w:rFonts w:eastAsia="EB Garamond"/>
        </w:rPr>
        <w:t xml:space="preserve"> (</w:t>
      </w:r>
      <w:r w:rsidRPr="00F06B0A">
        <w:rPr>
          <w:rFonts w:eastAsia="EB Garamond"/>
        </w:rPr>
        <w:t>Anwar y Osman-</w:t>
      </w:r>
      <w:proofErr w:type="spellStart"/>
      <w:r w:rsidRPr="00F06B0A">
        <w:rPr>
          <w:rFonts w:eastAsia="EB Garamond"/>
        </w:rPr>
        <w:t>Gani</w:t>
      </w:r>
      <w:proofErr w:type="spellEnd"/>
      <w:r w:rsidRPr="00F06B0A">
        <w:rPr>
          <w:rFonts w:eastAsia="EB Garamond"/>
        </w:rPr>
        <w:t>, 2015</w:t>
      </w:r>
      <w:r>
        <w:rPr>
          <w:rFonts w:eastAsia="EB Garamond"/>
        </w:rPr>
        <w:t>;</w:t>
      </w:r>
      <w:r w:rsidRPr="00F06B0A">
        <w:rPr>
          <w:rFonts w:eastAsia="EB Garamond"/>
        </w:rPr>
        <w:t xml:space="preserve"> Roberts y Hess-</w:t>
      </w:r>
      <w:proofErr w:type="spellStart"/>
      <w:r w:rsidRPr="00F06B0A">
        <w:rPr>
          <w:rFonts w:eastAsia="EB Garamond"/>
        </w:rPr>
        <w:t>Hernandez</w:t>
      </w:r>
      <w:proofErr w:type="spellEnd"/>
      <w:r w:rsidRPr="00F06B0A">
        <w:rPr>
          <w:rFonts w:eastAsia="EB Garamond"/>
        </w:rPr>
        <w:t>, 2018</w:t>
      </w:r>
      <w:r>
        <w:rPr>
          <w:rFonts w:eastAsia="EB Garamond"/>
        </w:rPr>
        <w:t xml:space="preserve">; </w:t>
      </w:r>
      <w:proofErr w:type="spellStart"/>
      <w:r w:rsidRPr="00F06B0A">
        <w:rPr>
          <w:rFonts w:eastAsia="EB Garamond"/>
        </w:rPr>
        <w:t>Kaheni</w:t>
      </w:r>
      <w:proofErr w:type="spellEnd"/>
      <w:r w:rsidRPr="00F06B0A">
        <w:rPr>
          <w:rFonts w:eastAsia="EB Garamond"/>
        </w:rPr>
        <w:t xml:space="preserve">, </w:t>
      </w:r>
      <w:proofErr w:type="spellStart"/>
      <w:r w:rsidRPr="00F06B0A">
        <w:rPr>
          <w:rFonts w:eastAsia="EB Garamond"/>
        </w:rPr>
        <w:t>Heidar</w:t>
      </w:r>
      <w:proofErr w:type="spellEnd"/>
      <w:r w:rsidRPr="00F06B0A">
        <w:rPr>
          <w:rFonts w:eastAsia="EB Garamond"/>
        </w:rPr>
        <w:t xml:space="preserve">-Far y </w:t>
      </w:r>
      <w:proofErr w:type="spellStart"/>
      <w:r w:rsidRPr="00F06B0A">
        <w:rPr>
          <w:rFonts w:eastAsia="EB Garamond"/>
        </w:rPr>
        <w:t>Nasiri</w:t>
      </w:r>
      <w:proofErr w:type="spellEnd"/>
      <w:r>
        <w:rPr>
          <w:rFonts w:eastAsia="EB Garamond"/>
        </w:rPr>
        <w:t xml:space="preserve">, </w:t>
      </w:r>
      <w:r w:rsidRPr="00F06B0A">
        <w:rPr>
          <w:rFonts w:eastAsia="EB Garamond"/>
        </w:rPr>
        <w:t>2013</w:t>
      </w:r>
      <w:r>
        <w:rPr>
          <w:rFonts w:eastAsia="EB Garamond"/>
        </w:rPr>
        <w:t xml:space="preserve">: </w:t>
      </w:r>
      <w:proofErr w:type="spellStart"/>
      <w:r w:rsidRPr="00F06B0A">
        <w:rPr>
          <w:rFonts w:eastAsia="EB Garamond"/>
        </w:rPr>
        <w:t>Kadkhoda</w:t>
      </w:r>
      <w:proofErr w:type="spellEnd"/>
      <w:r w:rsidRPr="00F06B0A">
        <w:rPr>
          <w:rFonts w:eastAsia="EB Garamond"/>
        </w:rPr>
        <w:t xml:space="preserve"> y </w:t>
      </w:r>
      <w:proofErr w:type="spellStart"/>
      <w:r w:rsidRPr="00F06B0A">
        <w:rPr>
          <w:rFonts w:eastAsia="EB Garamond"/>
        </w:rPr>
        <w:t>Jahanic</w:t>
      </w:r>
      <w:proofErr w:type="spellEnd"/>
      <w:r>
        <w:rPr>
          <w:rFonts w:eastAsia="EB Garamond"/>
        </w:rPr>
        <w:t xml:space="preserve">, </w:t>
      </w:r>
      <w:r w:rsidRPr="00F06B0A">
        <w:rPr>
          <w:rFonts w:eastAsia="EB Garamond"/>
        </w:rPr>
        <w:t>2012</w:t>
      </w:r>
      <w:r>
        <w:rPr>
          <w:rFonts w:eastAsia="EB Garamond"/>
        </w:rPr>
        <w:t>;</w:t>
      </w:r>
      <w:r w:rsidRPr="007B6258">
        <w:rPr>
          <w:rFonts w:eastAsia="EB Garamond"/>
        </w:rPr>
        <w:t xml:space="preserve"> </w:t>
      </w:r>
      <w:proofErr w:type="spellStart"/>
      <w:r w:rsidRPr="001C7F73">
        <w:rPr>
          <w:rFonts w:eastAsia="EB Garamond"/>
        </w:rPr>
        <w:t>Zohar</w:t>
      </w:r>
      <w:proofErr w:type="spellEnd"/>
      <w:r w:rsidRPr="001C7F73">
        <w:rPr>
          <w:rFonts w:eastAsia="EB Garamond"/>
        </w:rPr>
        <w:t xml:space="preserve"> y Marshall</w:t>
      </w:r>
      <w:r>
        <w:rPr>
          <w:rFonts w:eastAsia="EB Garamond"/>
        </w:rPr>
        <w:t xml:space="preserve">, </w:t>
      </w:r>
      <w:r w:rsidRPr="001C7F73">
        <w:rPr>
          <w:rFonts w:eastAsia="EB Garamond"/>
        </w:rPr>
        <w:t>2001</w:t>
      </w:r>
      <w:r>
        <w:rPr>
          <w:rFonts w:eastAsia="EB Garamond"/>
        </w:rPr>
        <w:t>)</w:t>
      </w:r>
      <w:r w:rsidRPr="001C7F73">
        <w:rPr>
          <w:rFonts w:eastAsia="EB Garamond"/>
        </w:rPr>
        <w:t xml:space="preserve">. </w:t>
      </w:r>
      <w:r w:rsidRPr="00CB108F">
        <w:rPr>
          <w:rFonts w:eastAsia="EB Garamond"/>
        </w:rPr>
        <w:t>De esta manera, la inteligencia espiritual, es una característica propia del ser humano que lo conecta con el mundo trascendental (Marín, Quintero y Rivera, 2019</w:t>
      </w:r>
      <w:r>
        <w:rPr>
          <w:rFonts w:eastAsia="EB Garamond"/>
        </w:rPr>
        <w:t>;</w:t>
      </w:r>
      <w:r w:rsidRPr="00CB108F">
        <w:rPr>
          <w:rFonts w:eastAsia="EB Garamond"/>
        </w:rPr>
        <w:t xml:space="preserve"> </w:t>
      </w:r>
      <w:proofErr w:type="spellStart"/>
      <w:r w:rsidRPr="00CB108F">
        <w:rPr>
          <w:rFonts w:eastAsia="EB Garamond"/>
        </w:rPr>
        <w:t>Khosravi</w:t>
      </w:r>
      <w:proofErr w:type="spellEnd"/>
      <w:r w:rsidRPr="00CB108F">
        <w:rPr>
          <w:rFonts w:eastAsia="EB Garamond"/>
        </w:rPr>
        <w:t xml:space="preserve"> </w:t>
      </w:r>
      <w:r>
        <w:rPr>
          <w:rFonts w:eastAsia="EB Garamond"/>
        </w:rPr>
        <w:t xml:space="preserve">y </w:t>
      </w:r>
      <w:proofErr w:type="spellStart"/>
      <w:r w:rsidRPr="00CB108F">
        <w:rPr>
          <w:rFonts w:eastAsia="EB Garamond"/>
        </w:rPr>
        <w:t>Nikmanesh</w:t>
      </w:r>
      <w:proofErr w:type="spellEnd"/>
      <w:r>
        <w:rPr>
          <w:rFonts w:eastAsia="EB Garamond"/>
        </w:rPr>
        <w:t xml:space="preserve">, </w:t>
      </w:r>
      <w:r w:rsidRPr="00CB108F">
        <w:rPr>
          <w:rFonts w:eastAsia="EB Garamond"/>
        </w:rPr>
        <w:t>2014</w:t>
      </w:r>
      <w:r>
        <w:rPr>
          <w:rFonts w:eastAsia="EB Garamond"/>
        </w:rPr>
        <w:t>;</w:t>
      </w:r>
      <w:r w:rsidRPr="00CB108F">
        <w:rPr>
          <w:rFonts w:eastAsia="EB Garamond"/>
        </w:rPr>
        <w:t xml:space="preserve"> Anwar y Osman-</w:t>
      </w:r>
      <w:proofErr w:type="spellStart"/>
      <w:r w:rsidRPr="00CB108F">
        <w:rPr>
          <w:rFonts w:eastAsia="EB Garamond"/>
        </w:rPr>
        <w:t>Gani</w:t>
      </w:r>
      <w:proofErr w:type="spellEnd"/>
      <w:r w:rsidRPr="00CB108F">
        <w:rPr>
          <w:rFonts w:eastAsia="EB Garamond"/>
        </w:rPr>
        <w:t>, 2015).</w:t>
      </w:r>
    </w:p>
    <w:p w14:paraId="494494D5" w14:textId="77777777" w:rsidR="00190E46" w:rsidRPr="001C7F73" w:rsidRDefault="00190E46" w:rsidP="009B5792">
      <w:pPr>
        <w:spacing w:line="360" w:lineRule="auto"/>
        <w:ind w:firstLine="720"/>
        <w:rPr>
          <w:rFonts w:eastAsia="EB Garamond"/>
        </w:rPr>
      </w:pPr>
      <w:r w:rsidRPr="001E64EE">
        <w:rPr>
          <w:rFonts w:eastAsia="EB Garamond"/>
        </w:rPr>
        <w:t>Por otro lado, el estudio de la inteligencia espiritual ha presentado un desarrollo progresivo en el contexto de la reflexión teológica</w:t>
      </w:r>
      <w:r>
        <w:rPr>
          <w:rFonts w:eastAsia="EB Garamond"/>
        </w:rPr>
        <w:t xml:space="preserve"> (</w:t>
      </w:r>
      <w:r w:rsidRPr="00A0655C">
        <w:rPr>
          <w:rFonts w:eastAsia="EB Garamond"/>
        </w:rPr>
        <w:t>Barreto</w:t>
      </w:r>
      <w:r>
        <w:rPr>
          <w:rFonts w:eastAsia="EB Garamond"/>
        </w:rPr>
        <w:t xml:space="preserve">, </w:t>
      </w:r>
      <w:r w:rsidRPr="00A0655C">
        <w:rPr>
          <w:rFonts w:eastAsia="EB Garamond"/>
        </w:rPr>
        <w:t>2019</w:t>
      </w:r>
      <w:r>
        <w:rPr>
          <w:rFonts w:eastAsia="EB Garamond"/>
        </w:rPr>
        <w:t xml:space="preserve">; </w:t>
      </w:r>
      <w:r w:rsidRPr="00AD5F46">
        <w:rPr>
          <w:rFonts w:eastAsia="EB Garamond"/>
        </w:rPr>
        <w:t>Torralba</w:t>
      </w:r>
      <w:r>
        <w:rPr>
          <w:rFonts w:eastAsia="EB Garamond"/>
        </w:rPr>
        <w:t xml:space="preserve">, </w:t>
      </w:r>
      <w:r w:rsidRPr="00AD5F46">
        <w:rPr>
          <w:rFonts w:eastAsia="EB Garamond"/>
        </w:rPr>
        <w:t>2010</w:t>
      </w:r>
      <w:r>
        <w:rPr>
          <w:rFonts w:eastAsia="EB Garamond"/>
        </w:rPr>
        <w:t xml:space="preserve">; </w:t>
      </w:r>
      <w:r w:rsidRPr="007C0F76">
        <w:rPr>
          <w:rFonts w:eastAsia="EB Garamond"/>
        </w:rPr>
        <w:t>Singh</w:t>
      </w:r>
      <w:r>
        <w:rPr>
          <w:rFonts w:eastAsia="EB Garamond"/>
        </w:rPr>
        <w:t xml:space="preserve"> </w:t>
      </w:r>
      <w:r w:rsidRPr="007C0F76">
        <w:rPr>
          <w:rFonts w:eastAsia="EB Garamond"/>
        </w:rPr>
        <w:t xml:space="preserve">y </w:t>
      </w:r>
      <w:proofErr w:type="spellStart"/>
      <w:r w:rsidRPr="007C0F76">
        <w:rPr>
          <w:rFonts w:eastAsia="EB Garamond"/>
        </w:rPr>
        <w:t>Sinha</w:t>
      </w:r>
      <w:proofErr w:type="spellEnd"/>
      <w:r>
        <w:rPr>
          <w:rFonts w:eastAsia="EB Garamond"/>
        </w:rPr>
        <w:t xml:space="preserve">, </w:t>
      </w:r>
      <w:r w:rsidRPr="001C7F73">
        <w:rPr>
          <w:rFonts w:eastAsia="EB Garamond"/>
        </w:rPr>
        <w:t>2013</w:t>
      </w:r>
      <w:r>
        <w:rPr>
          <w:rFonts w:eastAsia="EB Garamond"/>
        </w:rPr>
        <w:t>)</w:t>
      </w:r>
      <w:r w:rsidRPr="001E64EE">
        <w:rPr>
          <w:rFonts w:eastAsia="EB Garamond"/>
        </w:rPr>
        <w:t>, pues al ser un concepto polisémico incluye diversos componentes, promete hacer un aporte a nuevos conocimientos científicos, conduce al análisis y a la reflexión de lo religioso, y proporciona</w:t>
      </w:r>
      <w:r w:rsidRPr="001C7F73">
        <w:rPr>
          <w:rFonts w:eastAsia="EB Garamond"/>
        </w:rPr>
        <w:t xml:space="preserve"> una mirada profunda a la vida del ser humano desde su interior</w:t>
      </w:r>
      <w:r>
        <w:rPr>
          <w:rFonts w:eastAsia="EB Garamond"/>
        </w:rPr>
        <w:t xml:space="preserve"> (Pérez, 2016)</w:t>
      </w:r>
      <w:r w:rsidRPr="001C7F73">
        <w:rPr>
          <w:rFonts w:eastAsia="EB Garamond"/>
        </w:rPr>
        <w:t>. Asimismo, permite conocer el estado de conciencia pleno y ajustado de la realidad en el que cada individuo es el autor principal de su propia historia de vida; y es precisamente aquí donde la inteligencia espiritual surge, florece y cobra importancia en el mundo académico y científico</w:t>
      </w:r>
      <w:r>
        <w:rPr>
          <w:rFonts w:eastAsia="EB Garamond"/>
        </w:rPr>
        <w:t xml:space="preserve"> (</w:t>
      </w:r>
      <w:proofErr w:type="spellStart"/>
      <w:r w:rsidRPr="00BA07ED">
        <w:rPr>
          <w:rFonts w:eastAsia="EB Garamond"/>
        </w:rPr>
        <w:t>Babanazari</w:t>
      </w:r>
      <w:proofErr w:type="spellEnd"/>
      <w:r w:rsidRPr="00BA07ED">
        <w:rPr>
          <w:rFonts w:eastAsia="EB Garamond"/>
        </w:rPr>
        <w:t xml:space="preserve">, </w:t>
      </w:r>
      <w:proofErr w:type="spellStart"/>
      <w:r w:rsidRPr="00BA07ED">
        <w:rPr>
          <w:rFonts w:eastAsia="EB Garamond"/>
        </w:rPr>
        <w:t>Askari</w:t>
      </w:r>
      <w:proofErr w:type="spellEnd"/>
      <w:r>
        <w:rPr>
          <w:rFonts w:eastAsia="EB Garamond"/>
        </w:rPr>
        <w:t xml:space="preserve"> y </w:t>
      </w:r>
      <w:proofErr w:type="spellStart"/>
      <w:r w:rsidRPr="00BA07ED">
        <w:rPr>
          <w:rFonts w:eastAsia="EB Garamond"/>
        </w:rPr>
        <w:t>Honarmand</w:t>
      </w:r>
      <w:proofErr w:type="spellEnd"/>
      <w:r>
        <w:rPr>
          <w:rFonts w:eastAsia="EB Garamond"/>
        </w:rPr>
        <w:t xml:space="preserve">, </w:t>
      </w:r>
      <w:r w:rsidRPr="001C7F73">
        <w:rPr>
          <w:rFonts w:eastAsia="EB Garamond"/>
        </w:rPr>
        <w:t>2012</w:t>
      </w:r>
      <w:r>
        <w:rPr>
          <w:rFonts w:eastAsia="EB Garamond"/>
        </w:rPr>
        <w:t>)</w:t>
      </w:r>
      <w:r w:rsidRPr="001C7F73">
        <w:rPr>
          <w:rFonts w:eastAsia="EB Garamond"/>
        </w:rPr>
        <w:t>.</w:t>
      </w:r>
    </w:p>
    <w:p w14:paraId="670E9AC0" w14:textId="77777777" w:rsidR="00190E46" w:rsidRPr="001C7F73" w:rsidRDefault="00190E46" w:rsidP="009B5792">
      <w:pPr>
        <w:spacing w:line="360" w:lineRule="auto"/>
        <w:ind w:firstLine="720"/>
        <w:rPr>
          <w:rFonts w:eastAsia="EB Garamond"/>
        </w:rPr>
      </w:pPr>
      <w:r w:rsidRPr="001C7F73">
        <w:rPr>
          <w:rFonts w:eastAsia="EB Garamond"/>
        </w:rPr>
        <w:t>Por último, en el terreno de la espiritualidad, la IE se asocia a las necesidades espirituales que posee el ser humano; necesidad que impulsa a los individuos a plantearse interrogantes existenciales que se acercan a su propio descubri</w:t>
      </w:r>
      <w:r>
        <w:rPr>
          <w:rFonts w:eastAsia="EB Garamond"/>
        </w:rPr>
        <w:t>mi</w:t>
      </w:r>
      <w:r w:rsidRPr="001C7F73">
        <w:rPr>
          <w:rFonts w:eastAsia="EB Garamond"/>
        </w:rPr>
        <w:t xml:space="preserve">ento y que lo mueven a buscar su plenitud.  </w:t>
      </w:r>
      <w:proofErr w:type="spellStart"/>
      <w:r w:rsidRPr="00BA07ED">
        <w:rPr>
          <w:rFonts w:eastAsia="EB Garamond"/>
        </w:rPr>
        <w:t>Babanazari</w:t>
      </w:r>
      <w:proofErr w:type="spellEnd"/>
      <w:r>
        <w:rPr>
          <w:rFonts w:eastAsia="EB Garamond"/>
        </w:rPr>
        <w:t xml:space="preserve"> et al., </w:t>
      </w:r>
      <w:r w:rsidRPr="001C7F73">
        <w:rPr>
          <w:rFonts w:eastAsia="EB Garamond"/>
        </w:rPr>
        <w:t>(2012), relaciona</w:t>
      </w:r>
      <w:r>
        <w:rPr>
          <w:rFonts w:eastAsia="EB Garamond"/>
        </w:rPr>
        <w:t>n</w:t>
      </w:r>
      <w:r w:rsidRPr="001C7F73">
        <w:rPr>
          <w:rFonts w:eastAsia="EB Garamond"/>
        </w:rPr>
        <w:t xml:space="preserve"> </w:t>
      </w:r>
      <w:r>
        <w:rPr>
          <w:rFonts w:eastAsia="EB Garamond"/>
        </w:rPr>
        <w:t xml:space="preserve">la IE </w:t>
      </w:r>
      <w:r w:rsidRPr="001C7F73">
        <w:rPr>
          <w:rFonts w:eastAsia="EB Garamond"/>
        </w:rPr>
        <w:t xml:space="preserve">con el concepto de felicidad, alrededor de los siguientes componentes básicos: sensación de conciencia, la sensación de </w:t>
      </w:r>
      <w:r w:rsidRPr="001C7F73">
        <w:rPr>
          <w:rFonts w:eastAsia="EB Garamond"/>
        </w:rPr>
        <w:lastRenderedPageBreak/>
        <w:t xml:space="preserve">misterio, la sensación de valor y la sensación de comunidad anticipaban significativamente la felicidad.  </w:t>
      </w:r>
    </w:p>
    <w:p w14:paraId="36539CC1" w14:textId="77777777" w:rsidR="00190E46" w:rsidRPr="001C7F73" w:rsidRDefault="00190E46" w:rsidP="009B5792">
      <w:pPr>
        <w:spacing w:line="360" w:lineRule="auto"/>
        <w:ind w:firstLine="720"/>
        <w:rPr>
          <w:rFonts w:eastAsia="EB Garamond"/>
        </w:rPr>
      </w:pPr>
      <w:r w:rsidRPr="001C7F73">
        <w:rPr>
          <w:rFonts w:eastAsia="EB Garamond"/>
        </w:rPr>
        <w:t>Desde el punto de vista de la espiritualidad</w:t>
      </w:r>
      <w:r>
        <w:rPr>
          <w:rFonts w:eastAsia="EB Garamond"/>
        </w:rPr>
        <w:t xml:space="preserve">, según </w:t>
      </w:r>
      <w:proofErr w:type="spellStart"/>
      <w:r w:rsidRPr="001C7F73">
        <w:rPr>
          <w:rFonts w:eastAsia="EB Garamond"/>
        </w:rPr>
        <w:t>Moallemi</w:t>
      </w:r>
      <w:proofErr w:type="spellEnd"/>
      <w:r>
        <w:rPr>
          <w:rFonts w:eastAsia="EB Garamond"/>
        </w:rPr>
        <w:t xml:space="preserve"> (</w:t>
      </w:r>
      <w:r w:rsidRPr="001C7F73">
        <w:rPr>
          <w:rFonts w:eastAsia="EB Garamond"/>
        </w:rPr>
        <w:t xml:space="preserve">2014), la IE representa una colección de recursos espirituales que conducen al aumento de la salud mental y la adaptabilidad de las personas. Aplica datos espirituales para resolver problemas diarios y proporciona el cumplimiento de la persona con la situación. </w:t>
      </w:r>
      <w:r>
        <w:rPr>
          <w:rFonts w:eastAsia="EB Garamond"/>
        </w:rPr>
        <w:t xml:space="preserve">Asimismo, la IE funciona como un factor protector de la salud mental de los </w:t>
      </w:r>
      <w:r w:rsidRPr="001D707F">
        <w:rPr>
          <w:rFonts w:eastAsia="EB Garamond"/>
        </w:rPr>
        <w:t>individuos (</w:t>
      </w:r>
      <w:proofErr w:type="spellStart"/>
      <w:r w:rsidRPr="001D707F">
        <w:rPr>
          <w:rFonts w:eastAsia="EB Garamond"/>
        </w:rPr>
        <w:t>Jucevičienė</w:t>
      </w:r>
      <w:proofErr w:type="spellEnd"/>
      <w:r w:rsidRPr="001D707F">
        <w:rPr>
          <w:rFonts w:eastAsia="EB Garamond"/>
        </w:rPr>
        <w:t xml:space="preserve"> y </w:t>
      </w:r>
      <w:proofErr w:type="spellStart"/>
      <w:r w:rsidRPr="001D707F">
        <w:rPr>
          <w:rFonts w:eastAsia="EB Garamond"/>
        </w:rPr>
        <w:t>Škėrienė</w:t>
      </w:r>
      <w:proofErr w:type="spellEnd"/>
      <w:r w:rsidRPr="001D707F">
        <w:rPr>
          <w:rFonts w:eastAsia="EB Garamond"/>
        </w:rPr>
        <w:t>, 2016).</w:t>
      </w:r>
    </w:p>
    <w:p w14:paraId="40B16C42" w14:textId="77777777" w:rsidR="00190E46" w:rsidRPr="00023902" w:rsidRDefault="00190E46" w:rsidP="009B5792">
      <w:pPr>
        <w:spacing w:line="360" w:lineRule="auto"/>
        <w:ind w:firstLine="720"/>
        <w:rPr>
          <w:rFonts w:eastAsia="EB Garamond"/>
        </w:rPr>
      </w:pPr>
      <w:r>
        <w:rPr>
          <w:rFonts w:eastAsia="EB Garamond"/>
        </w:rPr>
        <w:t>Así pues</w:t>
      </w:r>
      <w:r w:rsidRPr="001C7F73">
        <w:rPr>
          <w:rFonts w:eastAsia="EB Garamond"/>
        </w:rPr>
        <w:t xml:space="preserve">, dentro del discurso y posiciones que plantean los autores, se concibe que la IE es capaz de mejorar la calidad de vida y se considera que es esencial para el reconocimiento de las opciones efectivas en el bienestar y </w:t>
      </w:r>
      <w:r>
        <w:rPr>
          <w:rFonts w:eastAsia="EB Garamond"/>
        </w:rPr>
        <w:t>el mejoramiento</w:t>
      </w:r>
      <w:r w:rsidRPr="001C7F73">
        <w:rPr>
          <w:rFonts w:eastAsia="EB Garamond"/>
        </w:rPr>
        <w:t xml:space="preserve"> de la salud </w:t>
      </w:r>
      <w:r>
        <w:rPr>
          <w:rFonts w:eastAsia="EB Garamond"/>
        </w:rPr>
        <w:t>mental del ser humano.</w:t>
      </w:r>
      <w:r w:rsidRPr="001C7F73">
        <w:rPr>
          <w:rFonts w:eastAsia="EB Garamond"/>
        </w:rPr>
        <w:t xml:space="preserve"> </w:t>
      </w:r>
    </w:p>
    <w:p w14:paraId="7192F923" w14:textId="77777777" w:rsidR="00190E46" w:rsidRDefault="00190E46" w:rsidP="009B5792">
      <w:pPr>
        <w:spacing w:line="360" w:lineRule="auto"/>
        <w:rPr>
          <w:rFonts w:eastAsia="EB Garamond"/>
          <w:b/>
        </w:rPr>
      </w:pPr>
    </w:p>
    <w:p w14:paraId="2AD9640E" w14:textId="77777777" w:rsidR="00190E46" w:rsidRPr="00190E46" w:rsidRDefault="00190E46" w:rsidP="009B5792">
      <w:pPr>
        <w:pStyle w:val="Ttulosinternos"/>
        <w:spacing w:line="360" w:lineRule="auto"/>
      </w:pPr>
    </w:p>
    <w:p w14:paraId="5CDF3721" w14:textId="0EFFF715" w:rsidR="000E51AB" w:rsidRPr="00292272" w:rsidRDefault="007E3B8D" w:rsidP="009B5792">
      <w:pPr>
        <w:pStyle w:val="Prrafocomn"/>
        <w:rPr>
          <w:lang w:val="es-CO"/>
        </w:rPr>
      </w:pPr>
      <w:r w:rsidRPr="00292272">
        <w:rPr>
          <w:lang w:val="es-CO"/>
        </w:rPr>
        <w:br w:type="page"/>
      </w:r>
    </w:p>
    <w:p w14:paraId="6CD8B4A8" w14:textId="61C2640E" w:rsidR="006F7E7E" w:rsidRPr="000C18AF" w:rsidRDefault="00CE7D65" w:rsidP="009B5792">
      <w:pPr>
        <w:pStyle w:val="Ttulosinternos"/>
        <w:spacing w:line="360" w:lineRule="auto"/>
      </w:pPr>
      <w:r w:rsidRPr="000C18AF">
        <w:lastRenderedPageBreak/>
        <w:t>Referenc</w:t>
      </w:r>
      <w:r w:rsidR="00E23C9E" w:rsidRPr="000C18AF">
        <w:t>ias</w:t>
      </w:r>
    </w:p>
    <w:p w14:paraId="7985481F" w14:textId="1B528938" w:rsidR="000C18AF" w:rsidRDefault="000C18AF" w:rsidP="009B5792">
      <w:pPr>
        <w:pStyle w:val="Ttulosinternos"/>
        <w:spacing w:line="360" w:lineRule="auto"/>
      </w:pPr>
    </w:p>
    <w:p w14:paraId="4A24272B" w14:textId="434B6764" w:rsidR="000C18AF" w:rsidRPr="0011453E" w:rsidRDefault="000C18AF" w:rsidP="009B5792">
      <w:pPr>
        <w:pStyle w:val="Sinespaciado"/>
        <w:spacing w:line="360" w:lineRule="auto"/>
        <w:ind w:hanging="720"/>
        <w:jc w:val="left"/>
        <w:rPr>
          <w:rStyle w:val="Hipervnculo"/>
          <w:rFonts w:ascii="Times New Roman" w:eastAsia="EB Garamond" w:hAnsi="Times New Roman" w:cs="Times New Roman"/>
          <w:color w:val="auto"/>
        </w:rPr>
      </w:pPr>
      <w:proofErr w:type="spellStart"/>
      <w:r w:rsidRPr="002339D4">
        <w:rPr>
          <w:rFonts w:ascii="Times New Roman" w:eastAsia="EB Garamond" w:hAnsi="Times New Roman" w:cs="Times New Roman"/>
          <w:lang w:val="es-CO"/>
        </w:rPr>
        <w:t>Aghamohammadi</w:t>
      </w:r>
      <w:proofErr w:type="spellEnd"/>
      <w:r w:rsidRPr="002339D4">
        <w:rPr>
          <w:rFonts w:ascii="Times New Roman" w:eastAsia="EB Garamond" w:hAnsi="Times New Roman" w:cs="Times New Roman"/>
          <w:lang w:val="es-CO"/>
        </w:rPr>
        <w:t xml:space="preserve">, M, </w:t>
      </w:r>
      <w:proofErr w:type="spellStart"/>
      <w:r w:rsidRPr="002339D4">
        <w:rPr>
          <w:rFonts w:ascii="Times New Roman" w:eastAsia="EB Garamond" w:hAnsi="Times New Roman" w:cs="Times New Roman"/>
          <w:lang w:val="es-CO"/>
        </w:rPr>
        <w:t>Asgari</w:t>
      </w:r>
      <w:proofErr w:type="spellEnd"/>
      <w:r w:rsidRPr="002339D4">
        <w:rPr>
          <w:rFonts w:ascii="Times New Roman" w:eastAsia="EB Garamond" w:hAnsi="Times New Roman" w:cs="Times New Roman"/>
          <w:lang w:val="es-CO"/>
        </w:rPr>
        <w:t xml:space="preserve">, S. (2016). </w:t>
      </w:r>
      <w:r w:rsidRPr="00681995">
        <w:rPr>
          <w:rFonts w:ascii="Times New Roman" w:eastAsia="EB Garamond" w:hAnsi="Times New Roman" w:cs="Times New Roman"/>
          <w:lang w:val="en-US"/>
        </w:rPr>
        <w:t xml:space="preserve">The Relationship Between Personality Characteristics and Emotional Intelligence and Academic Performance at the Students of Medical Sciences the Alborz Province. </w:t>
      </w:r>
      <w:r w:rsidRPr="00681995">
        <w:rPr>
          <w:rFonts w:ascii="Times New Roman" w:eastAsia="EB Garamond" w:hAnsi="Times New Roman" w:cs="Times New Roman"/>
          <w:i/>
          <w:iCs/>
          <w:lang w:val="en-US"/>
        </w:rPr>
        <w:t xml:space="preserve">Biomed </w:t>
      </w:r>
      <w:proofErr w:type="spellStart"/>
      <w:r w:rsidRPr="00681995">
        <w:rPr>
          <w:rFonts w:ascii="Times New Roman" w:eastAsia="EB Garamond" w:hAnsi="Times New Roman" w:cs="Times New Roman"/>
          <w:i/>
          <w:iCs/>
          <w:lang w:val="en-US"/>
        </w:rPr>
        <w:t>Pharmacol</w:t>
      </w:r>
      <w:proofErr w:type="spellEnd"/>
      <w:r w:rsidRPr="00681995">
        <w:rPr>
          <w:rFonts w:ascii="Times New Roman" w:eastAsia="EB Garamond" w:hAnsi="Times New Roman" w:cs="Times New Roman"/>
          <w:i/>
          <w:iCs/>
          <w:lang w:val="en-US"/>
        </w:rPr>
        <w:t xml:space="preserve"> J, 9</w:t>
      </w:r>
      <w:r w:rsidRPr="00681995">
        <w:rPr>
          <w:rFonts w:ascii="Times New Roman" w:eastAsia="EB Garamond" w:hAnsi="Times New Roman" w:cs="Times New Roman"/>
          <w:lang w:val="en-US"/>
        </w:rPr>
        <w:t>(2).</w:t>
      </w:r>
      <w:r w:rsidRPr="00681995">
        <w:rPr>
          <w:rFonts w:ascii="Times New Roman" w:hAnsi="Times New Roman" w:cs="Times New Roman"/>
          <w:lang w:val="en-US"/>
        </w:rPr>
        <w:t xml:space="preserve"> </w:t>
      </w:r>
      <w:hyperlink r:id="rId8" w:history="1">
        <w:r w:rsidRPr="0011453E">
          <w:rPr>
            <w:rStyle w:val="Hipervnculo"/>
            <w:rFonts w:ascii="Times New Roman" w:eastAsia="EB Garamond" w:hAnsi="Times New Roman" w:cs="Times New Roman"/>
          </w:rPr>
          <w:t>https://biomedpharmajournal.org/vol9no2/the-relationship-between-personality-characteristics-and-emotional-intelligence-and-academic-performance-at-the-students-of-medical-sciences-the-alborz-province/</w:t>
        </w:r>
      </w:hyperlink>
    </w:p>
    <w:p w14:paraId="3ECA3F25" w14:textId="4245332E" w:rsidR="000C18AF" w:rsidRPr="00681995" w:rsidRDefault="000C18AF" w:rsidP="009B5792">
      <w:pPr>
        <w:pStyle w:val="Sinespaciado"/>
        <w:spacing w:line="360" w:lineRule="auto"/>
        <w:ind w:hanging="720"/>
        <w:jc w:val="left"/>
        <w:rPr>
          <w:rFonts w:ascii="Times New Roman" w:eastAsia="EB Garamond" w:hAnsi="Times New Roman" w:cs="Times New Roman"/>
          <w:lang w:val="es-CO"/>
        </w:rPr>
      </w:pPr>
      <w:r w:rsidRPr="00681995">
        <w:rPr>
          <w:rFonts w:ascii="Times New Roman" w:eastAsia="EB Garamond" w:hAnsi="Times New Roman" w:cs="Times New Roman"/>
          <w:lang w:val="es-CO"/>
        </w:rPr>
        <w:t xml:space="preserve">Aguilera, R. (2014). ¿Revisión sistemática, revisión narrativa o metaanálisis? </w:t>
      </w:r>
      <w:r w:rsidRPr="00681995">
        <w:rPr>
          <w:rFonts w:ascii="Times New Roman" w:eastAsia="EB Garamond" w:hAnsi="Times New Roman" w:cs="Times New Roman"/>
          <w:i/>
          <w:iCs/>
          <w:lang w:val="es-CO"/>
        </w:rPr>
        <w:t>Revista de la Sociedad Española del Dolor, 21</w:t>
      </w:r>
      <w:r w:rsidRPr="00681995">
        <w:rPr>
          <w:rFonts w:ascii="Times New Roman" w:eastAsia="EB Garamond" w:hAnsi="Times New Roman" w:cs="Times New Roman"/>
          <w:lang w:val="es-CO"/>
        </w:rPr>
        <w:t xml:space="preserve">(6), 359-360. https://dx.doi.org/10.4321/S1134-80462014000600010F. </w:t>
      </w:r>
    </w:p>
    <w:p w14:paraId="5A43E160" w14:textId="6F8CE365" w:rsidR="009A7642" w:rsidRPr="0011453E" w:rsidRDefault="009A7642" w:rsidP="009B5792">
      <w:pPr>
        <w:pStyle w:val="Sinespaciado"/>
        <w:spacing w:line="360" w:lineRule="auto"/>
        <w:ind w:hanging="720"/>
        <w:jc w:val="left"/>
        <w:rPr>
          <w:rFonts w:ascii="Times New Roman" w:hAnsi="Times New Roman" w:cs="Times New Roman"/>
          <w:lang w:val="es-CO"/>
        </w:rPr>
      </w:pPr>
      <w:bookmarkStart w:id="0" w:name="_Hlk78492368"/>
      <w:proofErr w:type="spellStart"/>
      <w:r w:rsidRPr="00681995">
        <w:rPr>
          <w:rFonts w:ascii="Times New Roman" w:eastAsia="EB Garamond" w:hAnsi="Times New Roman" w:cs="Times New Roman"/>
          <w:lang w:val="es-CO"/>
        </w:rPr>
        <w:t>Ahmadian</w:t>
      </w:r>
      <w:proofErr w:type="spellEnd"/>
      <w:r w:rsidRPr="00681995">
        <w:rPr>
          <w:rFonts w:ascii="Times New Roman" w:eastAsia="EB Garamond" w:hAnsi="Times New Roman" w:cs="Times New Roman"/>
          <w:lang w:val="es-CO"/>
        </w:rPr>
        <w:t xml:space="preserve">, E., </w:t>
      </w:r>
      <w:proofErr w:type="spellStart"/>
      <w:r w:rsidRPr="00681995">
        <w:rPr>
          <w:rFonts w:ascii="Times New Roman" w:eastAsia="EB Garamond" w:hAnsi="Times New Roman" w:cs="Times New Roman"/>
          <w:lang w:val="es-CO"/>
        </w:rPr>
        <w:t>Hakimzadeh</w:t>
      </w:r>
      <w:proofErr w:type="spellEnd"/>
      <w:r w:rsidRPr="00681995">
        <w:rPr>
          <w:rFonts w:ascii="Times New Roman" w:eastAsia="EB Garamond" w:hAnsi="Times New Roman" w:cs="Times New Roman"/>
          <w:lang w:val="es-CO"/>
        </w:rPr>
        <w:t xml:space="preserve"> A., </w:t>
      </w:r>
      <w:bookmarkEnd w:id="0"/>
      <w:r w:rsidRPr="00681995">
        <w:rPr>
          <w:rFonts w:ascii="Times New Roman" w:eastAsia="EB Garamond" w:hAnsi="Times New Roman" w:cs="Times New Roman"/>
          <w:lang w:val="es-CO"/>
        </w:rPr>
        <w:t xml:space="preserve">y </w:t>
      </w:r>
      <w:proofErr w:type="spellStart"/>
      <w:r w:rsidRPr="00681995">
        <w:rPr>
          <w:rFonts w:ascii="Times New Roman" w:eastAsia="EB Garamond" w:hAnsi="Times New Roman" w:cs="Times New Roman"/>
          <w:lang w:val="es-CO"/>
        </w:rPr>
        <w:t>Kordestani</w:t>
      </w:r>
      <w:proofErr w:type="spellEnd"/>
      <w:r w:rsidRPr="00681995">
        <w:rPr>
          <w:rFonts w:ascii="Times New Roman" w:eastAsia="EB Garamond" w:hAnsi="Times New Roman" w:cs="Times New Roman"/>
          <w:lang w:val="es-CO"/>
        </w:rPr>
        <w:t xml:space="preserve">, S. (2013). </w:t>
      </w:r>
      <w:r w:rsidRPr="00681995">
        <w:rPr>
          <w:rFonts w:ascii="Times New Roman" w:hAnsi="Times New Roman" w:cs="Times New Roman"/>
          <w:lang w:val="es-CO"/>
        </w:rPr>
        <w:t xml:space="preserve"> </w:t>
      </w:r>
      <w:r w:rsidRPr="00681995">
        <w:rPr>
          <w:rFonts w:ascii="Times New Roman" w:hAnsi="Times New Roman" w:cs="Times New Roman"/>
          <w:lang w:val="en-US"/>
        </w:rPr>
        <w:t xml:space="preserve">Job Stress and Spiritual Intelligence: A Case Study. </w:t>
      </w:r>
      <w:r w:rsidRPr="00681995">
        <w:rPr>
          <w:rFonts w:ascii="Times New Roman" w:hAnsi="Times New Roman" w:cs="Times New Roman"/>
          <w:i/>
          <w:iCs/>
          <w:lang w:val="en-US"/>
        </w:rPr>
        <w:t>World Applied Sciences Journal, 22</w:t>
      </w:r>
      <w:r w:rsidRPr="00681995">
        <w:rPr>
          <w:rFonts w:ascii="Times New Roman" w:hAnsi="Times New Roman" w:cs="Times New Roman"/>
          <w:lang w:val="en-US"/>
        </w:rPr>
        <w:t xml:space="preserve"> (11), 1667-1676. </w:t>
      </w:r>
      <w:hyperlink r:id="rId9" w:history="1">
        <w:r w:rsidRPr="0011453E">
          <w:rPr>
            <w:rStyle w:val="Hipervnculo"/>
            <w:rFonts w:ascii="Times New Roman" w:hAnsi="Times New Roman" w:cs="Times New Roman"/>
            <w:lang w:val="es-CO"/>
          </w:rPr>
          <w:t>https://www.idosi.org/wasj/wasj22(11)13/21.pdf</w:t>
        </w:r>
      </w:hyperlink>
    </w:p>
    <w:p w14:paraId="0AFC7CC0" w14:textId="0C7B7308" w:rsidR="000633DD" w:rsidRPr="002339D4" w:rsidRDefault="000633DD" w:rsidP="009B5792">
      <w:pPr>
        <w:pStyle w:val="Sinespaciado"/>
        <w:spacing w:line="360" w:lineRule="auto"/>
        <w:ind w:hanging="720"/>
        <w:jc w:val="left"/>
        <w:rPr>
          <w:rFonts w:ascii="Times New Roman" w:hAnsi="Times New Roman" w:cs="Times New Roman"/>
          <w:lang w:val="en-US"/>
        </w:rPr>
      </w:pPr>
      <w:r w:rsidRPr="00681995">
        <w:rPr>
          <w:rFonts w:ascii="Times New Roman" w:hAnsi="Times New Roman" w:cs="Times New Roman"/>
          <w:lang w:val="es-CO"/>
        </w:rPr>
        <w:t>Anwar, M. A., y Osman-</w:t>
      </w:r>
      <w:proofErr w:type="spellStart"/>
      <w:r w:rsidRPr="00681995">
        <w:rPr>
          <w:rFonts w:ascii="Times New Roman" w:hAnsi="Times New Roman" w:cs="Times New Roman"/>
          <w:lang w:val="es-CO"/>
        </w:rPr>
        <w:t>Gani</w:t>
      </w:r>
      <w:proofErr w:type="spellEnd"/>
      <w:r w:rsidRPr="00681995">
        <w:rPr>
          <w:rFonts w:ascii="Times New Roman" w:hAnsi="Times New Roman" w:cs="Times New Roman"/>
          <w:lang w:val="es-CO"/>
        </w:rPr>
        <w:t xml:space="preserve">, A. M. (2015). </w:t>
      </w:r>
      <w:r w:rsidRPr="00681995">
        <w:rPr>
          <w:rFonts w:ascii="Times New Roman" w:hAnsi="Times New Roman" w:cs="Times New Roman"/>
          <w:lang w:val="en-US"/>
        </w:rPr>
        <w:t xml:space="preserve">The effects of spiritual intelligence and its dimensions on organizational citizenship </w:t>
      </w:r>
      <w:proofErr w:type="spellStart"/>
      <w:r w:rsidRPr="00681995">
        <w:rPr>
          <w:rFonts w:ascii="Times New Roman" w:hAnsi="Times New Roman" w:cs="Times New Roman"/>
          <w:lang w:val="en-US"/>
        </w:rPr>
        <w:t>behaviour</w:t>
      </w:r>
      <w:proofErr w:type="spellEnd"/>
      <w:r w:rsidRPr="00681995">
        <w:rPr>
          <w:rFonts w:ascii="Times New Roman" w:hAnsi="Times New Roman" w:cs="Times New Roman"/>
          <w:lang w:val="en-US"/>
        </w:rPr>
        <w:t xml:space="preserve">. </w:t>
      </w:r>
      <w:r w:rsidRPr="00681995">
        <w:rPr>
          <w:rFonts w:ascii="Times New Roman" w:hAnsi="Times New Roman" w:cs="Times New Roman"/>
          <w:i/>
          <w:iCs/>
          <w:lang w:val="en-US"/>
        </w:rPr>
        <w:t>Journal of Industrial Engineering and Management, 8</w:t>
      </w:r>
      <w:r w:rsidRPr="00681995">
        <w:rPr>
          <w:rFonts w:ascii="Times New Roman" w:hAnsi="Times New Roman" w:cs="Times New Roman"/>
          <w:lang w:val="en-US"/>
        </w:rPr>
        <w:t xml:space="preserve">(4). </w:t>
      </w:r>
      <w:hyperlink r:id="rId10" w:history="1">
        <w:r w:rsidRPr="002339D4">
          <w:rPr>
            <w:rStyle w:val="Hipervnculo"/>
            <w:rFonts w:ascii="Times New Roman" w:hAnsi="Times New Roman" w:cs="Times New Roman"/>
            <w:lang w:val="en-US"/>
          </w:rPr>
          <w:t>http://dx.doi.org/10.3926/jiem.1451</w:t>
        </w:r>
      </w:hyperlink>
      <w:r w:rsidRPr="002339D4">
        <w:rPr>
          <w:rFonts w:ascii="Times New Roman" w:hAnsi="Times New Roman" w:cs="Times New Roman"/>
          <w:lang w:val="en-US"/>
        </w:rPr>
        <w:t>.</w:t>
      </w:r>
    </w:p>
    <w:p w14:paraId="76F8AAD5" w14:textId="1BF1337B" w:rsidR="000633DD" w:rsidRPr="0011453E" w:rsidRDefault="000633DD" w:rsidP="0011453E">
      <w:pPr>
        <w:pStyle w:val="Sinespaciado"/>
        <w:spacing w:line="360" w:lineRule="auto"/>
        <w:ind w:hanging="720"/>
        <w:jc w:val="left"/>
        <w:rPr>
          <w:rFonts w:ascii="Times New Roman" w:eastAsia="EB Garamond" w:hAnsi="Times New Roman" w:cs="Times New Roman"/>
        </w:rPr>
      </w:pPr>
      <w:bookmarkStart w:id="1" w:name="_Hlk78493976"/>
      <w:proofErr w:type="spellStart"/>
      <w:r w:rsidRPr="00681995">
        <w:rPr>
          <w:rFonts w:ascii="Times New Roman" w:eastAsia="EB Garamond" w:hAnsi="Times New Roman" w:cs="Times New Roman"/>
          <w:lang w:val="en-US"/>
        </w:rPr>
        <w:t>Babanazari</w:t>
      </w:r>
      <w:proofErr w:type="spellEnd"/>
      <w:r w:rsidRPr="00681995">
        <w:rPr>
          <w:rFonts w:ascii="Times New Roman" w:eastAsia="EB Garamond" w:hAnsi="Times New Roman" w:cs="Times New Roman"/>
          <w:lang w:val="en-US"/>
        </w:rPr>
        <w:t xml:space="preserve"> L., Askari P., </w:t>
      </w:r>
      <w:proofErr w:type="spellStart"/>
      <w:r w:rsidRPr="00681995">
        <w:rPr>
          <w:rFonts w:ascii="Times New Roman" w:eastAsia="EB Garamond" w:hAnsi="Times New Roman" w:cs="Times New Roman"/>
          <w:lang w:val="en-US"/>
        </w:rPr>
        <w:t>Honarmand</w:t>
      </w:r>
      <w:proofErr w:type="spellEnd"/>
      <w:r w:rsidRPr="00681995">
        <w:rPr>
          <w:rFonts w:ascii="Times New Roman" w:eastAsia="EB Garamond" w:hAnsi="Times New Roman" w:cs="Times New Roman"/>
          <w:lang w:val="en-US"/>
        </w:rPr>
        <w:t xml:space="preserve"> </w:t>
      </w:r>
      <w:bookmarkEnd w:id="1"/>
      <w:r w:rsidRPr="00681995">
        <w:rPr>
          <w:rFonts w:ascii="Times New Roman" w:eastAsia="EB Garamond" w:hAnsi="Times New Roman" w:cs="Times New Roman"/>
          <w:lang w:val="en-US"/>
        </w:rPr>
        <w:t xml:space="preserve">M.M.  (2012). Spiritual intelligence and happiness for adolescents in high school. </w:t>
      </w:r>
      <w:r w:rsidRPr="00681995">
        <w:rPr>
          <w:rFonts w:ascii="Times New Roman" w:eastAsia="EB Garamond" w:hAnsi="Times New Roman" w:cs="Times New Roman"/>
          <w:i/>
          <w:iCs/>
          <w:lang w:val="en-US"/>
        </w:rPr>
        <w:t>Life Science Journal</w:t>
      </w:r>
      <w:r w:rsidRPr="00681995">
        <w:rPr>
          <w:rFonts w:ascii="Times New Roman" w:eastAsia="EB Garamond" w:hAnsi="Times New Roman" w:cs="Times New Roman"/>
          <w:lang w:val="en-US"/>
        </w:rPr>
        <w:t xml:space="preserve">, </w:t>
      </w:r>
      <w:r w:rsidRPr="00681995">
        <w:rPr>
          <w:rFonts w:ascii="Times New Roman" w:eastAsia="EB Garamond" w:hAnsi="Times New Roman" w:cs="Times New Roman"/>
          <w:i/>
          <w:iCs/>
          <w:lang w:val="en-US"/>
        </w:rPr>
        <w:t>9</w:t>
      </w:r>
      <w:r w:rsidRPr="00681995">
        <w:rPr>
          <w:rFonts w:ascii="Times New Roman" w:eastAsia="EB Garamond" w:hAnsi="Times New Roman" w:cs="Times New Roman"/>
          <w:lang w:val="en-US"/>
        </w:rPr>
        <w:t xml:space="preserve">(3). 2296-2299. </w:t>
      </w:r>
      <w:hyperlink r:id="rId11" w:history="1">
        <w:r w:rsidRPr="0011453E">
          <w:rPr>
            <w:rStyle w:val="Hipervnculo"/>
            <w:rFonts w:ascii="Times New Roman" w:eastAsia="EB Garamond" w:hAnsi="Times New Roman" w:cs="Times New Roman"/>
          </w:rPr>
          <w:t>https://www.semanticscholar.org/paper/Spiritual-Intelligence-and-Happiness-for-in-High-Babanazari-Askari/eb356f123348cb5ec8ac8eb034211c487aaf3131</w:t>
        </w:r>
      </w:hyperlink>
    </w:p>
    <w:p w14:paraId="025A10BA" w14:textId="0F50B4C7" w:rsidR="000633DD" w:rsidRPr="0011453E" w:rsidRDefault="000633DD" w:rsidP="0011453E">
      <w:pPr>
        <w:pStyle w:val="Sinespaciado"/>
        <w:spacing w:line="360" w:lineRule="auto"/>
        <w:ind w:hanging="720"/>
        <w:jc w:val="left"/>
        <w:rPr>
          <w:rFonts w:ascii="Times New Roman" w:eastAsia="EB Garamond" w:hAnsi="Times New Roman" w:cs="Times New Roman"/>
          <w:lang w:val="es-CO"/>
        </w:rPr>
      </w:pPr>
      <w:r w:rsidRPr="00681995">
        <w:rPr>
          <w:rFonts w:ascii="Times New Roman" w:eastAsia="EB Garamond" w:hAnsi="Times New Roman" w:cs="Times New Roman"/>
          <w:lang w:val="es-CO"/>
        </w:rPr>
        <w:t>Barreto, A. (2019).</w:t>
      </w:r>
      <w:r w:rsidRPr="00681995">
        <w:rPr>
          <w:rFonts w:ascii="Times New Roman" w:eastAsia="EB Garamond" w:hAnsi="Times New Roman" w:cs="Times New Roman"/>
          <w:i/>
          <w:iCs/>
          <w:lang w:val="es-CO"/>
        </w:rPr>
        <w:t xml:space="preserve"> Inteligencia espiritual: meditaciones integrales y prácticas para la vida.</w:t>
      </w:r>
      <w:r w:rsidRPr="00681995">
        <w:rPr>
          <w:rFonts w:ascii="Times New Roman" w:eastAsia="EB Garamond" w:hAnsi="Times New Roman" w:cs="Times New Roman"/>
          <w:lang w:val="es-CO"/>
        </w:rPr>
        <w:t xml:space="preserve"> Bogotá: Editorial Paulinas. </w:t>
      </w:r>
    </w:p>
    <w:p w14:paraId="047010DF" w14:textId="58EA63BD" w:rsidR="009A7642" w:rsidRPr="002339D4" w:rsidRDefault="009A7642" w:rsidP="009B5792">
      <w:pPr>
        <w:pStyle w:val="Sinespaciado"/>
        <w:spacing w:line="360" w:lineRule="auto"/>
        <w:ind w:hanging="720"/>
        <w:jc w:val="left"/>
        <w:rPr>
          <w:rStyle w:val="Hipervnculo"/>
          <w:rFonts w:ascii="Times New Roman" w:eastAsia="EB Garamond" w:hAnsi="Times New Roman" w:cs="Times New Roman"/>
          <w:color w:val="auto"/>
          <w:u w:val="none"/>
          <w:lang w:val="en-US"/>
        </w:rPr>
      </w:pPr>
      <w:r w:rsidRPr="00681995">
        <w:rPr>
          <w:rFonts w:ascii="Times New Roman" w:eastAsia="EB Garamond" w:hAnsi="Times New Roman" w:cs="Times New Roman"/>
        </w:rPr>
        <w:t xml:space="preserve">Buzan, T. (2010). </w:t>
      </w:r>
      <w:r w:rsidRPr="00681995">
        <w:rPr>
          <w:rFonts w:ascii="Times New Roman" w:eastAsia="EB Garamond" w:hAnsi="Times New Roman" w:cs="Times New Roman"/>
          <w:i/>
          <w:iCs/>
        </w:rPr>
        <w:t xml:space="preserve">El poder de la inteligencia espiritual: 10 formas de despertar tu genio espiritual. </w:t>
      </w:r>
      <w:proofErr w:type="spellStart"/>
      <w:r w:rsidRPr="002339D4">
        <w:rPr>
          <w:rFonts w:ascii="Times New Roman" w:eastAsia="EB Garamond" w:hAnsi="Times New Roman" w:cs="Times New Roman"/>
          <w:lang w:val="en-US"/>
        </w:rPr>
        <w:t>Ediciones</w:t>
      </w:r>
      <w:proofErr w:type="spellEnd"/>
      <w:r w:rsidRPr="002339D4">
        <w:rPr>
          <w:rFonts w:ascii="Times New Roman" w:eastAsia="EB Garamond" w:hAnsi="Times New Roman" w:cs="Times New Roman"/>
          <w:lang w:val="en-US"/>
        </w:rPr>
        <w:t xml:space="preserve"> </w:t>
      </w:r>
      <w:proofErr w:type="spellStart"/>
      <w:r w:rsidRPr="002339D4">
        <w:rPr>
          <w:rFonts w:ascii="Times New Roman" w:eastAsia="EB Garamond" w:hAnsi="Times New Roman" w:cs="Times New Roman"/>
          <w:lang w:val="en-US"/>
        </w:rPr>
        <w:t>Urano</w:t>
      </w:r>
      <w:proofErr w:type="spellEnd"/>
      <w:r w:rsidRPr="002339D4">
        <w:rPr>
          <w:rFonts w:ascii="Times New Roman" w:eastAsia="EB Garamond" w:hAnsi="Times New Roman" w:cs="Times New Roman"/>
          <w:lang w:val="en-US"/>
        </w:rPr>
        <w:t>, S.A.</w:t>
      </w:r>
    </w:p>
    <w:p w14:paraId="4D6D1A3F" w14:textId="330123BA" w:rsidR="000C18AF" w:rsidRPr="00681995" w:rsidRDefault="000C18AF" w:rsidP="009B5792">
      <w:pPr>
        <w:pStyle w:val="Sinespaciado"/>
        <w:spacing w:line="360" w:lineRule="auto"/>
        <w:ind w:hanging="720"/>
        <w:jc w:val="left"/>
        <w:rPr>
          <w:rStyle w:val="Hipervnculo"/>
          <w:rFonts w:ascii="Times New Roman" w:eastAsia="Times New Roman" w:hAnsi="Times New Roman" w:cs="Times New Roman"/>
          <w:color w:val="auto"/>
          <w:u w:val="none"/>
          <w:lang w:val="en-US"/>
        </w:rPr>
      </w:pPr>
      <w:r w:rsidRPr="00681995">
        <w:rPr>
          <w:rFonts w:ascii="Times New Roman" w:eastAsia="Times New Roman" w:hAnsi="Times New Roman" w:cs="Times New Roman"/>
          <w:lang w:val="en-US"/>
        </w:rPr>
        <w:t xml:space="preserve">Emmons, R. (2000). Is Spirituality an Intelligence? Motivation, Cognition, and the Psychology of Ultimate Concern. </w:t>
      </w:r>
      <w:r w:rsidRPr="00681995">
        <w:rPr>
          <w:rFonts w:ascii="Times New Roman" w:eastAsia="Times New Roman" w:hAnsi="Times New Roman" w:cs="Times New Roman"/>
          <w:i/>
          <w:iCs/>
          <w:lang w:val="en-US"/>
        </w:rPr>
        <w:t>The International Journal for the Psychology of Religion, 10</w:t>
      </w:r>
      <w:r w:rsidRPr="00681995">
        <w:rPr>
          <w:rFonts w:ascii="Times New Roman" w:eastAsia="Times New Roman" w:hAnsi="Times New Roman" w:cs="Times New Roman"/>
          <w:lang w:val="en-US"/>
        </w:rPr>
        <w:t xml:space="preserve"> (1), 3-26.</w:t>
      </w:r>
      <w:r w:rsidRPr="00681995">
        <w:rPr>
          <w:rFonts w:ascii="Times New Roman" w:hAnsi="Times New Roman" w:cs="Times New Roman"/>
          <w:lang w:val="en-US"/>
        </w:rPr>
        <w:t xml:space="preserve"> </w:t>
      </w:r>
      <w:hyperlink r:id="rId12" w:history="1">
        <w:r w:rsidRPr="00681995">
          <w:rPr>
            <w:rStyle w:val="Hipervnculo"/>
            <w:rFonts w:ascii="Times New Roman" w:eastAsia="Times New Roman" w:hAnsi="Times New Roman" w:cs="Times New Roman"/>
            <w:lang w:val="en-US"/>
          </w:rPr>
          <w:t>https://doi.org/10.1207/S15327582IJPR1001_2</w:t>
        </w:r>
      </w:hyperlink>
    </w:p>
    <w:p w14:paraId="697F6FF2" w14:textId="26FD66AF" w:rsidR="000C18AF" w:rsidRPr="002339D4" w:rsidRDefault="000C18AF" w:rsidP="009B5792">
      <w:pPr>
        <w:pStyle w:val="Sinespaciado"/>
        <w:spacing w:line="360" w:lineRule="auto"/>
        <w:ind w:hanging="720"/>
        <w:jc w:val="left"/>
        <w:rPr>
          <w:rStyle w:val="Hipervnculo"/>
          <w:rFonts w:ascii="Times New Roman" w:eastAsia="Times New Roman" w:hAnsi="Times New Roman" w:cs="Times New Roman"/>
          <w:color w:val="auto"/>
          <w:u w:val="none"/>
          <w:lang w:val="es-CO"/>
        </w:rPr>
      </w:pPr>
      <w:r w:rsidRPr="00681995">
        <w:rPr>
          <w:rFonts w:ascii="Times New Roman" w:eastAsia="Times New Roman" w:hAnsi="Times New Roman" w:cs="Times New Roman"/>
        </w:rPr>
        <w:t xml:space="preserve">Fischman, D. (2010). </w:t>
      </w:r>
      <w:r w:rsidRPr="00681995">
        <w:rPr>
          <w:rFonts w:ascii="Times New Roman" w:eastAsia="Times New Roman" w:hAnsi="Times New Roman" w:cs="Times New Roman"/>
          <w:i/>
        </w:rPr>
        <w:t>Inteligencia espiritual en la práctica. Cómo aplicarla en la vida y en la empresa</w:t>
      </w:r>
      <w:r w:rsidRPr="00681995">
        <w:rPr>
          <w:rFonts w:ascii="Times New Roman" w:eastAsia="Times New Roman" w:hAnsi="Times New Roman" w:cs="Times New Roman"/>
        </w:rPr>
        <w:t xml:space="preserve">. </w:t>
      </w:r>
      <w:r w:rsidRPr="002339D4">
        <w:rPr>
          <w:rFonts w:ascii="Times New Roman" w:eastAsia="Times New Roman" w:hAnsi="Times New Roman" w:cs="Times New Roman"/>
          <w:lang w:val="es-CO"/>
        </w:rPr>
        <w:t>Colombia: Editorial Planeta colombiana S.A.</w:t>
      </w:r>
    </w:p>
    <w:p w14:paraId="7673A344" w14:textId="5C3CCA43" w:rsidR="000C18AF" w:rsidRPr="002339D4" w:rsidRDefault="000C18AF" w:rsidP="009B5792">
      <w:pPr>
        <w:pStyle w:val="Sinespaciado"/>
        <w:spacing w:line="360" w:lineRule="auto"/>
        <w:ind w:hanging="720"/>
        <w:jc w:val="left"/>
        <w:rPr>
          <w:rStyle w:val="Hipervnculo"/>
          <w:rFonts w:ascii="Times New Roman" w:eastAsia="EB Garamond" w:hAnsi="Times New Roman" w:cs="Times New Roman"/>
          <w:color w:val="auto"/>
          <w:u w:val="none"/>
          <w:lang w:val="es-CO"/>
        </w:rPr>
      </w:pPr>
      <w:bookmarkStart w:id="2" w:name="_Hlk78491688"/>
      <w:r w:rsidRPr="00681995">
        <w:rPr>
          <w:rFonts w:ascii="Times New Roman" w:eastAsia="EB Garamond" w:hAnsi="Times New Roman" w:cs="Times New Roman"/>
        </w:rPr>
        <w:t>Franco, J., Arancibia, M., Simancas-</w:t>
      </w:r>
      <w:proofErr w:type="spellStart"/>
      <w:r w:rsidRPr="00681995">
        <w:rPr>
          <w:rFonts w:ascii="Times New Roman" w:eastAsia="EB Garamond" w:hAnsi="Times New Roman" w:cs="Times New Roman"/>
        </w:rPr>
        <w:t>Racines</w:t>
      </w:r>
      <w:proofErr w:type="spellEnd"/>
      <w:r w:rsidRPr="00681995">
        <w:rPr>
          <w:rFonts w:ascii="Times New Roman" w:eastAsia="EB Garamond" w:hAnsi="Times New Roman" w:cs="Times New Roman"/>
        </w:rPr>
        <w:t>, D., y</w:t>
      </w:r>
      <w:r w:rsidRPr="00681995">
        <w:rPr>
          <w:rFonts w:ascii="Times New Roman" w:hAnsi="Times New Roman" w:cs="Times New Roman"/>
        </w:rPr>
        <w:t xml:space="preserve"> </w:t>
      </w:r>
      <w:r w:rsidRPr="00681995">
        <w:rPr>
          <w:rFonts w:ascii="Times New Roman" w:eastAsia="EB Garamond" w:hAnsi="Times New Roman" w:cs="Times New Roman"/>
        </w:rPr>
        <w:t>Madrid</w:t>
      </w:r>
      <w:bookmarkEnd w:id="2"/>
      <w:r w:rsidRPr="00681995">
        <w:rPr>
          <w:rFonts w:ascii="Times New Roman" w:eastAsia="EB Garamond" w:hAnsi="Times New Roman" w:cs="Times New Roman"/>
        </w:rPr>
        <w:t xml:space="preserve">, E. (2018). Síntesis de información biomédica: revisiones narrativas, revisiones sistemáticas y estructuras emergentes. </w:t>
      </w:r>
      <w:proofErr w:type="spellStart"/>
      <w:r w:rsidRPr="002339D4">
        <w:rPr>
          <w:rFonts w:ascii="Times New Roman" w:eastAsia="EB Garamond" w:hAnsi="Times New Roman" w:cs="Times New Roman"/>
          <w:i/>
          <w:iCs/>
          <w:lang w:val="es-CO"/>
        </w:rPr>
        <w:t>Medwave</w:t>
      </w:r>
      <w:proofErr w:type="spellEnd"/>
      <w:r w:rsidRPr="002339D4">
        <w:rPr>
          <w:rFonts w:ascii="Times New Roman" w:eastAsia="EB Garamond" w:hAnsi="Times New Roman" w:cs="Times New Roman"/>
          <w:lang w:val="es-CO"/>
        </w:rPr>
        <w:t xml:space="preserve"> </w:t>
      </w:r>
      <w:r w:rsidRPr="002339D4">
        <w:rPr>
          <w:rFonts w:ascii="Times New Roman" w:eastAsia="EB Garamond" w:hAnsi="Times New Roman" w:cs="Times New Roman"/>
          <w:i/>
          <w:iCs/>
          <w:lang w:val="es-CO"/>
        </w:rPr>
        <w:t xml:space="preserve">18 </w:t>
      </w:r>
      <w:r w:rsidRPr="002339D4">
        <w:rPr>
          <w:rFonts w:ascii="Times New Roman" w:eastAsia="EB Garamond" w:hAnsi="Times New Roman" w:cs="Times New Roman"/>
          <w:lang w:val="es-CO"/>
        </w:rPr>
        <w:t xml:space="preserve">(7), 54-73. </w:t>
      </w:r>
      <w:proofErr w:type="spellStart"/>
      <w:r w:rsidRPr="002339D4">
        <w:rPr>
          <w:rFonts w:ascii="Times New Roman" w:eastAsia="EB Garamond" w:hAnsi="Times New Roman" w:cs="Times New Roman"/>
          <w:lang w:val="es-CO"/>
        </w:rPr>
        <w:t>doi</w:t>
      </w:r>
      <w:proofErr w:type="spellEnd"/>
      <w:r w:rsidRPr="002339D4">
        <w:rPr>
          <w:rFonts w:ascii="Times New Roman" w:eastAsia="EB Garamond" w:hAnsi="Times New Roman" w:cs="Times New Roman"/>
          <w:lang w:val="es-CO"/>
        </w:rPr>
        <w:t>: 10.5867/medwave.2018.07.7354</w:t>
      </w:r>
    </w:p>
    <w:p w14:paraId="1F1ACB00" w14:textId="5FE1AD4A" w:rsidR="000C18AF" w:rsidRPr="0011453E" w:rsidRDefault="000C18AF" w:rsidP="009B5792">
      <w:pPr>
        <w:pStyle w:val="Sinespaciado"/>
        <w:spacing w:line="360" w:lineRule="auto"/>
        <w:ind w:hanging="720"/>
        <w:jc w:val="left"/>
        <w:rPr>
          <w:rStyle w:val="Hipervnculo"/>
          <w:rFonts w:ascii="Times New Roman" w:eastAsia="EB Garamond" w:hAnsi="Times New Roman" w:cs="Times New Roman"/>
          <w:color w:val="auto"/>
          <w:u w:val="none"/>
        </w:rPr>
      </w:pPr>
      <w:r w:rsidRPr="00681995">
        <w:rPr>
          <w:rFonts w:ascii="Times New Roman" w:eastAsia="EB Garamond" w:hAnsi="Times New Roman" w:cs="Times New Roman"/>
          <w:lang w:val="es-CO"/>
        </w:rPr>
        <w:lastRenderedPageBreak/>
        <w:t xml:space="preserve">Fuensanta, G. (2014). </w:t>
      </w:r>
      <w:r w:rsidRPr="00681995">
        <w:rPr>
          <w:rFonts w:ascii="Times New Roman" w:eastAsia="EB Garamond" w:hAnsi="Times New Roman" w:cs="Times New Roman"/>
        </w:rPr>
        <w:t xml:space="preserve">Lectura crítica de un metaanálisis y de una revisión sistemática. </w:t>
      </w:r>
      <w:r w:rsidRPr="00681995">
        <w:rPr>
          <w:rFonts w:ascii="Times New Roman" w:eastAsia="EB Garamond" w:hAnsi="Times New Roman" w:cs="Times New Roman"/>
          <w:i/>
          <w:iCs/>
          <w:lang w:val="en-US"/>
        </w:rPr>
        <w:t>Educ Med Super, 29</w:t>
      </w:r>
      <w:r w:rsidRPr="00681995">
        <w:rPr>
          <w:rFonts w:ascii="Times New Roman" w:eastAsia="EB Garamond" w:hAnsi="Times New Roman" w:cs="Times New Roman"/>
          <w:lang w:val="en-US"/>
        </w:rPr>
        <w:t xml:space="preserve"> (2), 297-300. </w:t>
      </w:r>
      <w:hyperlink r:id="rId13" w:history="1">
        <w:r w:rsidRPr="0011453E">
          <w:rPr>
            <w:rStyle w:val="Hipervnculo"/>
            <w:rFonts w:ascii="Times New Roman" w:eastAsia="EB Garamond" w:hAnsi="Times New Roman" w:cs="Times New Roman"/>
          </w:rPr>
          <w:t>https://sms.carm.es/ricsmur/bitstream/handle/123456789/541/asbe-12.pdf?sequence=12&amp;isAllowed=y</w:t>
        </w:r>
      </w:hyperlink>
    </w:p>
    <w:p w14:paraId="6FC1D269" w14:textId="2633E786" w:rsidR="000C18AF" w:rsidRPr="0011453E" w:rsidRDefault="000C18AF" w:rsidP="0011453E">
      <w:pPr>
        <w:pStyle w:val="Sinespaciado"/>
        <w:spacing w:line="360" w:lineRule="auto"/>
        <w:ind w:hanging="720"/>
        <w:jc w:val="left"/>
        <w:rPr>
          <w:rFonts w:ascii="Times New Roman" w:eastAsia="EB Garamond" w:hAnsi="Times New Roman" w:cs="Times New Roman"/>
        </w:rPr>
      </w:pPr>
      <w:r w:rsidRPr="00681995">
        <w:rPr>
          <w:rFonts w:ascii="Times New Roman" w:eastAsia="EB Garamond" w:hAnsi="Times New Roman" w:cs="Times New Roman"/>
          <w:lang w:val="en-US"/>
        </w:rPr>
        <w:t xml:space="preserve">Gardner, H. (1999). </w:t>
      </w:r>
      <w:r w:rsidRPr="00681995">
        <w:rPr>
          <w:rFonts w:ascii="Times New Roman" w:eastAsia="EB Garamond" w:hAnsi="Times New Roman" w:cs="Times New Roman"/>
          <w:i/>
          <w:iCs/>
          <w:lang w:val="en-US"/>
        </w:rPr>
        <w:t xml:space="preserve">Intelligence Reframed </w:t>
      </w:r>
      <w:proofErr w:type="spellStart"/>
      <w:r w:rsidRPr="00681995">
        <w:rPr>
          <w:rFonts w:ascii="Times New Roman" w:eastAsia="EB Garamond" w:hAnsi="Times New Roman" w:cs="Times New Roman"/>
          <w:i/>
          <w:iCs/>
          <w:lang w:val="en-US"/>
        </w:rPr>
        <w:t>por</w:t>
      </w:r>
      <w:proofErr w:type="spellEnd"/>
      <w:r w:rsidRPr="00681995">
        <w:rPr>
          <w:rFonts w:ascii="Times New Roman" w:eastAsia="EB Garamond" w:hAnsi="Times New Roman" w:cs="Times New Roman"/>
          <w:i/>
          <w:iCs/>
          <w:lang w:val="en-US"/>
        </w:rPr>
        <w:t xml:space="preserve"> Basic Books</w:t>
      </w:r>
      <w:r w:rsidRPr="00681995">
        <w:rPr>
          <w:rFonts w:ascii="Times New Roman" w:eastAsia="EB Garamond" w:hAnsi="Times New Roman" w:cs="Times New Roman"/>
          <w:lang w:val="en-US"/>
        </w:rPr>
        <w:t xml:space="preserve">. </w:t>
      </w:r>
      <w:r w:rsidRPr="00681995">
        <w:rPr>
          <w:rFonts w:ascii="Times New Roman" w:eastAsia="EB Garamond" w:hAnsi="Times New Roman" w:cs="Times New Roman"/>
          <w:lang w:val="es-CO"/>
        </w:rPr>
        <w:t xml:space="preserve">Barcelona: </w:t>
      </w:r>
      <w:r w:rsidRPr="00681995">
        <w:rPr>
          <w:rFonts w:ascii="Times New Roman" w:eastAsia="EB Garamond" w:hAnsi="Times New Roman" w:cs="Times New Roman"/>
        </w:rPr>
        <w:t>Editorial Paidós Planeta S.A.</w:t>
      </w:r>
    </w:p>
    <w:p w14:paraId="6DD52CB2" w14:textId="4643B0A5" w:rsidR="000C18AF" w:rsidRPr="00681995" w:rsidRDefault="000C18AF" w:rsidP="009B5792">
      <w:pPr>
        <w:pStyle w:val="Sinespaciado"/>
        <w:spacing w:line="360" w:lineRule="auto"/>
        <w:ind w:hanging="720"/>
        <w:jc w:val="left"/>
        <w:rPr>
          <w:rStyle w:val="Hipervnculo"/>
          <w:rFonts w:ascii="Times New Roman" w:hAnsi="Times New Roman" w:cs="Times New Roman"/>
          <w:color w:val="auto"/>
          <w:u w:val="none"/>
          <w:shd w:val="clear" w:color="auto" w:fill="FFFFFF"/>
          <w:lang w:val="en-US"/>
        </w:rPr>
      </w:pPr>
      <w:bookmarkStart w:id="3" w:name="_Hlk78486858"/>
      <w:proofErr w:type="spellStart"/>
      <w:r w:rsidRPr="00681995">
        <w:rPr>
          <w:rFonts w:ascii="Times New Roman" w:hAnsi="Times New Roman" w:cs="Times New Roman"/>
          <w:shd w:val="clear" w:color="auto" w:fill="FFFFFF"/>
        </w:rPr>
        <w:t>Hanefar</w:t>
      </w:r>
      <w:proofErr w:type="spellEnd"/>
      <w:r w:rsidRPr="00681995">
        <w:rPr>
          <w:rFonts w:ascii="Times New Roman" w:hAnsi="Times New Roman" w:cs="Times New Roman"/>
          <w:shd w:val="clear" w:color="auto" w:fill="FFFFFF"/>
        </w:rPr>
        <w:t xml:space="preserve">, S. B., </w:t>
      </w:r>
      <w:proofErr w:type="spellStart"/>
      <w:r w:rsidRPr="00681995">
        <w:rPr>
          <w:rFonts w:ascii="Times New Roman" w:hAnsi="Times New Roman" w:cs="Times New Roman"/>
          <w:shd w:val="clear" w:color="auto" w:fill="FFFFFF"/>
        </w:rPr>
        <w:t>Sa'ari</w:t>
      </w:r>
      <w:proofErr w:type="spellEnd"/>
      <w:r w:rsidRPr="00681995">
        <w:rPr>
          <w:rFonts w:ascii="Times New Roman" w:hAnsi="Times New Roman" w:cs="Times New Roman"/>
          <w:shd w:val="clear" w:color="auto" w:fill="FFFFFF"/>
        </w:rPr>
        <w:t xml:space="preserve">, C. Z., y </w:t>
      </w:r>
      <w:proofErr w:type="spellStart"/>
      <w:r w:rsidRPr="00681995">
        <w:rPr>
          <w:rFonts w:ascii="Times New Roman" w:hAnsi="Times New Roman" w:cs="Times New Roman"/>
          <w:shd w:val="clear" w:color="auto" w:fill="FFFFFF"/>
        </w:rPr>
        <w:t>Siraj</w:t>
      </w:r>
      <w:proofErr w:type="spellEnd"/>
      <w:r w:rsidRPr="00681995">
        <w:rPr>
          <w:rFonts w:ascii="Times New Roman" w:hAnsi="Times New Roman" w:cs="Times New Roman"/>
          <w:shd w:val="clear" w:color="auto" w:fill="FFFFFF"/>
        </w:rPr>
        <w:t>, S. (2016</w:t>
      </w:r>
      <w:bookmarkEnd w:id="3"/>
      <w:r w:rsidRPr="00681995">
        <w:rPr>
          <w:rFonts w:ascii="Times New Roman" w:hAnsi="Times New Roman" w:cs="Times New Roman"/>
          <w:shd w:val="clear" w:color="auto" w:fill="FFFFFF"/>
        </w:rPr>
        <w:t xml:space="preserve">). </w:t>
      </w:r>
      <w:r w:rsidRPr="00681995">
        <w:rPr>
          <w:rFonts w:ascii="Times New Roman" w:hAnsi="Times New Roman" w:cs="Times New Roman"/>
          <w:shd w:val="clear" w:color="auto" w:fill="FFFFFF"/>
          <w:lang w:val="en-US"/>
        </w:rPr>
        <w:t>A synthesis of spiritual intelligence themes from Islamic and Western philosophical perspectives. </w:t>
      </w:r>
      <w:r w:rsidRPr="00681995">
        <w:rPr>
          <w:rStyle w:val="nfasis"/>
          <w:rFonts w:ascii="Times New Roman" w:hAnsi="Times New Roman" w:cs="Times New Roman"/>
          <w:shd w:val="clear" w:color="auto" w:fill="FFFFFF"/>
          <w:lang w:val="en-US"/>
        </w:rPr>
        <w:t>Journal of Religion and Health, 55</w:t>
      </w:r>
      <w:r w:rsidRPr="00681995">
        <w:rPr>
          <w:rFonts w:ascii="Times New Roman" w:hAnsi="Times New Roman" w:cs="Times New Roman"/>
          <w:shd w:val="clear" w:color="auto" w:fill="FFFFFF"/>
          <w:lang w:val="en-US"/>
        </w:rPr>
        <w:t>(6), 2069–2085. </w:t>
      </w:r>
      <w:hyperlink r:id="rId14" w:tgtFrame="_blank" w:history="1">
        <w:r w:rsidRPr="00681995">
          <w:rPr>
            <w:rStyle w:val="Hipervnculo"/>
            <w:rFonts w:ascii="Times New Roman" w:hAnsi="Times New Roman" w:cs="Times New Roman"/>
            <w:shd w:val="clear" w:color="auto" w:fill="FFFFFF"/>
            <w:lang w:val="en-US"/>
          </w:rPr>
          <w:t>https://doi.org/10.1007/s10943-016-0226-7</w:t>
        </w:r>
      </w:hyperlink>
      <w:r w:rsidR="000633DD" w:rsidRPr="00681995">
        <w:rPr>
          <w:rStyle w:val="Hipervnculo"/>
          <w:rFonts w:ascii="Times New Roman" w:hAnsi="Times New Roman" w:cs="Times New Roman"/>
          <w:color w:val="auto"/>
          <w:u w:val="none"/>
          <w:shd w:val="clear" w:color="auto" w:fill="FFFFFF"/>
          <w:lang w:val="en-US"/>
        </w:rPr>
        <w:t>.</w:t>
      </w:r>
    </w:p>
    <w:p w14:paraId="7F81C3C8" w14:textId="77777777" w:rsidR="003C1EAA" w:rsidRPr="002339D4" w:rsidRDefault="003C1EAA" w:rsidP="009B5792">
      <w:pPr>
        <w:pStyle w:val="Sinespaciado"/>
        <w:spacing w:line="360" w:lineRule="auto"/>
        <w:ind w:hanging="720"/>
        <w:jc w:val="left"/>
        <w:rPr>
          <w:rFonts w:ascii="Times New Roman" w:hAnsi="Times New Roman" w:cs="Times New Roman"/>
          <w:lang w:val="en-US"/>
        </w:rPr>
      </w:pPr>
      <w:proofErr w:type="spellStart"/>
      <w:r w:rsidRPr="00681995">
        <w:rPr>
          <w:rFonts w:ascii="Times New Roman" w:hAnsi="Times New Roman" w:cs="Times New Roman"/>
          <w:shd w:val="clear" w:color="auto" w:fill="FFFFFF"/>
          <w:lang w:val="es-CO"/>
        </w:rPr>
        <w:t>Jucevičienė</w:t>
      </w:r>
      <w:proofErr w:type="spellEnd"/>
      <w:r w:rsidRPr="00681995">
        <w:rPr>
          <w:rFonts w:ascii="Times New Roman" w:hAnsi="Times New Roman" w:cs="Times New Roman"/>
          <w:shd w:val="clear" w:color="auto" w:fill="FFFFFF"/>
          <w:lang w:val="es-CO"/>
        </w:rPr>
        <w:t xml:space="preserve">, P., y </w:t>
      </w:r>
      <w:proofErr w:type="spellStart"/>
      <w:r w:rsidRPr="00681995">
        <w:rPr>
          <w:rFonts w:ascii="Times New Roman" w:hAnsi="Times New Roman" w:cs="Times New Roman"/>
          <w:shd w:val="clear" w:color="auto" w:fill="FFFFFF"/>
          <w:lang w:val="es-CO"/>
        </w:rPr>
        <w:t>Škėrienė</w:t>
      </w:r>
      <w:proofErr w:type="spellEnd"/>
      <w:r w:rsidRPr="00681995">
        <w:rPr>
          <w:rFonts w:ascii="Times New Roman" w:hAnsi="Times New Roman" w:cs="Times New Roman"/>
          <w:shd w:val="clear" w:color="auto" w:fill="FFFFFF"/>
          <w:lang w:val="es-CO"/>
        </w:rPr>
        <w:t xml:space="preserve">, S. (2016). </w:t>
      </w:r>
      <w:r w:rsidRPr="002339D4">
        <w:rPr>
          <w:rFonts w:ascii="Times New Roman" w:hAnsi="Times New Roman" w:cs="Times New Roman"/>
          <w:shd w:val="clear" w:color="auto" w:fill="FFFFFF"/>
          <w:lang w:val="en-US"/>
        </w:rPr>
        <w:t xml:space="preserve">Spiritual Intelligence: </w:t>
      </w:r>
      <w:proofErr w:type="gramStart"/>
      <w:r w:rsidRPr="002339D4">
        <w:rPr>
          <w:rFonts w:ascii="Times New Roman" w:hAnsi="Times New Roman" w:cs="Times New Roman"/>
          <w:shd w:val="clear" w:color="auto" w:fill="FFFFFF"/>
          <w:lang w:val="en-US"/>
        </w:rPr>
        <w:t>a</w:t>
      </w:r>
      <w:proofErr w:type="gramEnd"/>
      <w:r w:rsidRPr="002339D4">
        <w:rPr>
          <w:rFonts w:ascii="Times New Roman" w:hAnsi="Times New Roman" w:cs="Times New Roman"/>
          <w:shd w:val="clear" w:color="auto" w:fill="FFFFFF"/>
          <w:lang w:val="en-US"/>
        </w:rPr>
        <w:t xml:space="preserve"> Structural Perspective. </w:t>
      </w:r>
      <w:proofErr w:type="spellStart"/>
      <w:r w:rsidRPr="002339D4">
        <w:rPr>
          <w:rFonts w:ascii="Times New Roman" w:hAnsi="Times New Roman" w:cs="Times New Roman"/>
          <w:i/>
          <w:iCs/>
          <w:shd w:val="clear" w:color="auto" w:fill="FFFFFF"/>
          <w:lang w:val="en-US"/>
        </w:rPr>
        <w:t>Pedagogika</w:t>
      </w:r>
      <w:proofErr w:type="spellEnd"/>
      <w:r w:rsidRPr="002339D4">
        <w:rPr>
          <w:rFonts w:ascii="Times New Roman" w:hAnsi="Times New Roman" w:cs="Times New Roman"/>
          <w:shd w:val="clear" w:color="auto" w:fill="FFFFFF"/>
          <w:lang w:val="en-US"/>
        </w:rPr>
        <w:t>, </w:t>
      </w:r>
      <w:r w:rsidRPr="002339D4">
        <w:rPr>
          <w:rFonts w:ascii="Times New Roman" w:hAnsi="Times New Roman" w:cs="Times New Roman"/>
          <w:i/>
          <w:iCs/>
          <w:shd w:val="clear" w:color="auto" w:fill="FFFFFF"/>
          <w:lang w:val="en-US"/>
        </w:rPr>
        <w:t>123</w:t>
      </w:r>
      <w:r w:rsidRPr="002339D4">
        <w:rPr>
          <w:rFonts w:ascii="Times New Roman" w:hAnsi="Times New Roman" w:cs="Times New Roman"/>
          <w:shd w:val="clear" w:color="auto" w:fill="FFFFFF"/>
          <w:lang w:val="en-US"/>
        </w:rPr>
        <w:t xml:space="preserve">(3), 5–22. </w:t>
      </w:r>
      <w:hyperlink r:id="rId15" w:history="1">
        <w:r w:rsidRPr="002339D4">
          <w:rPr>
            <w:rStyle w:val="Hipervnculo"/>
            <w:rFonts w:ascii="Times New Roman" w:hAnsi="Times New Roman" w:cs="Times New Roman"/>
            <w:shd w:val="clear" w:color="auto" w:fill="FFFFFF"/>
            <w:lang w:val="en-US"/>
          </w:rPr>
          <w:t>https://doi.org/10.15823/p.2016.29</w:t>
        </w:r>
        <w:r w:rsidRPr="002339D4">
          <w:rPr>
            <w:rStyle w:val="Hipervnculo"/>
            <w:rFonts w:ascii="Times New Roman" w:hAnsi="Times New Roman" w:cs="Times New Roman"/>
            <w:lang w:val="en-US"/>
          </w:rPr>
          <w:t>S</w:t>
        </w:r>
      </w:hyperlink>
      <w:r w:rsidRPr="002339D4">
        <w:rPr>
          <w:rFonts w:ascii="Times New Roman" w:hAnsi="Times New Roman" w:cs="Times New Roman"/>
          <w:lang w:val="en-US"/>
        </w:rPr>
        <w:t xml:space="preserve">. </w:t>
      </w:r>
    </w:p>
    <w:p w14:paraId="2DDC825C" w14:textId="77777777" w:rsidR="003C1EAA" w:rsidRPr="00681995" w:rsidRDefault="003C1EAA" w:rsidP="009B5792">
      <w:pPr>
        <w:pStyle w:val="Sinespaciado"/>
        <w:spacing w:line="360" w:lineRule="auto"/>
        <w:ind w:hanging="720"/>
        <w:jc w:val="left"/>
        <w:rPr>
          <w:rStyle w:val="Hipervnculo"/>
          <w:rFonts w:ascii="Times New Roman" w:hAnsi="Times New Roman" w:cs="Times New Roman"/>
          <w:color w:val="auto"/>
          <w:u w:val="none"/>
          <w:shd w:val="clear" w:color="auto" w:fill="FFFFFF"/>
          <w:lang w:val="en-US"/>
        </w:rPr>
      </w:pPr>
    </w:p>
    <w:p w14:paraId="2E8E570E" w14:textId="1F59DCDD" w:rsidR="000633DD" w:rsidRPr="00681995" w:rsidRDefault="000633DD" w:rsidP="009B5792">
      <w:pPr>
        <w:pStyle w:val="Sinespaciado"/>
        <w:spacing w:line="360" w:lineRule="auto"/>
        <w:ind w:hanging="720"/>
        <w:jc w:val="left"/>
        <w:rPr>
          <w:rStyle w:val="Hipervnculo"/>
          <w:rFonts w:ascii="Times New Roman" w:hAnsi="Times New Roman" w:cs="Times New Roman"/>
          <w:color w:val="auto"/>
          <w:u w:val="none"/>
          <w:lang w:val="en-US"/>
        </w:rPr>
      </w:pPr>
      <w:proofErr w:type="spellStart"/>
      <w:r w:rsidRPr="00681995">
        <w:rPr>
          <w:rFonts w:ascii="Times New Roman" w:hAnsi="Times New Roman" w:cs="Times New Roman"/>
          <w:lang w:val="en-US"/>
        </w:rPr>
        <w:t>Kaheni</w:t>
      </w:r>
      <w:proofErr w:type="spellEnd"/>
      <w:r w:rsidRPr="00681995">
        <w:rPr>
          <w:rFonts w:ascii="Times New Roman" w:hAnsi="Times New Roman" w:cs="Times New Roman"/>
          <w:lang w:val="en-US"/>
        </w:rPr>
        <w:t xml:space="preserve">, S., </w:t>
      </w:r>
      <w:proofErr w:type="spellStart"/>
      <w:r w:rsidRPr="00681995">
        <w:rPr>
          <w:rFonts w:ascii="Times New Roman" w:hAnsi="Times New Roman" w:cs="Times New Roman"/>
          <w:lang w:val="en-US"/>
        </w:rPr>
        <w:t>Heidar</w:t>
      </w:r>
      <w:proofErr w:type="spellEnd"/>
      <w:r w:rsidRPr="00681995">
        <w:rPr>
          <w:rFonts w:ascii="Times New Roman" w:hAnsi="Times New Roman" w:cs="Times New Roman"/>
          <w:lang w:val="en-US"/>
        </w:rPr>
        <w:t xml:space="preserve">-Far, J., </w:t>
      </w:r>
      <w:proofErr w:type="spellStart"/>
      <w:r w:rsidRPr="00681995">
        <w:rPr>
          <w:rFonts w:ascii="Times New Roman" w:hAnsi="Times New Roman" w:cs="Times New Roman"/>
          <w:lang w:val="en-US"/>
        </w:rPr>
        <w:t>Nasiri</w:t>
      </w:r>
      <w:proofErr w:type="spellEnd"/>
      <w:r w:rsidRPr="00681995">
        <w:rPr>
          <w:rFonts w:ascii="Times New Roman" w:hAnsi="Times New Roman" w:cs="Times New Roman"/>
          <w:lang w:val="en-US"/>
        </w:rPr>
        <w:t xml:space="preserve">, E.  (2013). Relationship between spiritual intelligence and medical-demographic characteristics in community-dwelling elderly. </w:t>
      </w:r>
      <w:r w:rsidRPr="00681995">
        <w:rPr>
          <w:rFonts w:ascii="Times New Roman" w:hAnsi="Times New Roman" w:cs="Times New Roman"/>
          <w:i/>
          <w:iCs/>
          <w:lang w:val="en-US"/>
        </w:rPr>
        <w:t>J Mazandaran Univ Med Sci,</w:t>
      </w:r>
      <w:r w:rsidRPr="00681995">
        <w:rPr>
          <w:rFonts w:ascii="Times New Roman" w:hAnsi="Times New Roman" w:cs="Times New Roman"/>
          <w:lang w:val="en-US"/>
        </w:rPr>
        <w:t xml:space="preserve"> </w:t>
      </w:r>
      <w:r w:rsidRPr="00681995">
        <w:rPr>
          <w:rFonts w:ascii="Times New Roman" w:hAnsi="Times New Roman" w:cs="Times New Roman"/>
          <w:i/>
          <w:iCs/>
          <w:lang w:val="en-US"/>
        </w:rPr>
        <w:t>23</w:t>
      </w:r>
      <w:r w:rsidRPr="00681995">
        <w:rPr>
          <w:rFonts w:ascii="Times New Roman" w:hAnsi="Times New Roman" w:cs="Times New Roman"/>
          <w:lang w:val="en-US"/>
        </w:rPr>
        <w:t xml:space="preserve"> (101), 87-94. </w:t>
      </w:r>
      <w:hyperlink r:id="rId16" w:history="1">
        <w:r w:rsidRPr="00681995">
          <w:rPr>
            <w:rStyle w:val="Hipervnculo"/>
            <w:rFonts w:ascii="Times New Roman" w:hAnsi="Times New Roman" w:cs="Times New Roman"/>
            <w:lang w:val="en-US"/>
          </w:rPr>
          <w:t>http://jmums.mazums.ac.ir/browse.php?a_id=2260&amp;sid=1&amp;slc_lang=en</w:t>
        </w:r>
      </w:hyperlink>
    </w:p>
    <w:p w14:paraId="189F33AE" w14:textId="3045C01F" w:rsidR="000633DD" w:rsidRPr="0011453E" w:rsidRDefault="003C1EAA" w:rsidP="0011453E">
      <w:pPr>
        <w:pStyle w:val="Sinespaciado"/>
        <w:spacing w:line="360" w:lineRule="auto"/>
        <w:ind w:hanging="720"/>
        <w:jc w:val="left"/>
        <w:rPr>
          <w:rStyle w:val="Hipervnculo"/>
          <w:rFonts w:ascii="Times New Roman" w:eastAsia="EB Garamond" w:hAnsi="Times New Roman" w:cs="Times New Roman"/>
          <w:color w:val="auto"/>
          <w:u w:val="none"/>
          <w:lang w:val="en-US"/>
        </w:rPr>
      </w:pPr>
      <w:proofErr w:type="spellStart"/>
      <w:r w:rsidRPr="00681995">
        <w:rPr>
          <w:rFonts w:ascii="Times New Roman" w:hAnsi="Times New Roman" w:cs="Times New Roman"/>
          <w:shd w:val="clear" w:color="auto" w:fill="FFFFFF"/>
          <w:lang w:val="es-CO"/>
        </w:rPr>
        <w:t>Khosravi</w:t>
      </w:r>
      <w:proofErr w:type="spellEnd"/>
      <w:r w:rsidRPr="00681995">
        <w:rPr>
          <w:rFonts w:ascii="Times New Roman" w:hAnsi="Times New Roman" w:cs="Times New Roman"/>
          <w:shd w:val="clear" w:color="auto" w:fill="FFFFFF"/>
          <w:lang w:val="es-CO"/>
        </w:rPr>
        <w:t xml:space="preserve">, M., y </w:t>
      </w:r>
      <w:proofErr w:type="spellStart"/>
      <w:r w:rsidRPr="00681995">
        <w:rPr>
          <w:rFonts w:ascii="Times New Roman" w:hAnsi="Times New Roman" w:cs="Times New Roman"/>
          <w:shd w:val="clear" w:color="auto" w:fill="FFFFFF"/>
          <w:lang w:val="es-CO"/>
        </w:rPr>
        <w:t>Nikmanesh</w:t>
      </w:r>
      <w:proofErr w:type="spellEnd"/>
      <w:r w:rsidRPr="00681995">
        <w:rPr>
          <w:rFonts w:ascii="Times New Roman" w:hAnsi="Times New Roman" w:cs="Times New Roman"/>
          <w:shd w:val="clear" w:color="auto" w:fill="FFFFFF"/>
          <w:lang w:val="es-CO"/>
        </w:rPr>
        <w:t xml:space="preserve">, Z. (2014). </w:t>
      </w:r>
      <w:r w:rsidRPr="00681995">
        <w:rPr>
          <w:rFonts w:ascii="Times New Roman" w:hAnsi="Times New Roman" w:cs="Times New Roman"/>
          <w:shd w:val="clear" w:color="auto" w:fill="FFFFFF"/>
          <w:lang w:val="en-US"/>
        </w:rPr>
        <w:t>Relationship of spiritual intelligence with resilience and perceived stress. </w:t>
      </w:r>
      <w:r w:rsidRPr="00681995">
        <w:rPr>
          <w:rFonts w:ascii="Times New Roman" w:hAnsi="Times New Roman" w:cs="Times New Roman"/>
          <w:i/>
          <w:iCs/>
          <w:shd w:val="clear" w:color="auto" w:fill="FFFFFF"/>
          <w:lang w:val="en-US"/>
        </w:rPr>
        <w:t>Iranian journal of psychiatry and behavioral sciences</w:t>
      </w:r>
      <w:r w:rsidRPr="00681995">
        <w:rPr>
          <w:rFonts w:ascii="Times New Roman" w:hAnsi="Times New Roman" w:cs="Times New Roman"/>
          <w:shd w:val="clear" w:color="auto" w:fill="FFFFFF"/>
          <w:lang w:val="en-US"/>
        </w:rPr>
        <w:t>, </w:t>
      </w:r>
      <w:r w:rsidRPr="00681995">
        <w:rPr>
          <w:rFonts w:ascii="Times New Roman" w:hAnsi="Times New Roman" w:cs="Times New Roman"/>
          <w:i/>
          <w:iCs/>
          <w:shd w:val="clear" w:color="auto" w:fill="FFFFFF"/>
          <w:lang w:val="en-US"/>
        </w:rPr>
        <w:t>8</w:t>
      </w:r>
      <w:r w:rsidRPr="00681995">
        <w:rPr>
          <w:rFonts w:ascii="Times New Roman" w:hAnsi="Times New Roman" w:cs="Times New Roman"/>
          <w:shd w:val="clear" w:color="auto" w:fill="FFFFFF"/>
          <w:lang w:val="en-US"/>
        </w:rPr>
        <w:t>(4), 52–56. https://www.ncbi.nlm.nih.gov/pmc/articles/PMC4364477/</w:t>
      </w:r>
    </w:p>
    <w:p w14:paraId="322882F3" w14:textId="33A810CF" w:rsidR="009A7642" w:rsidRPr="00681995" w:rsidRDefault="009A7642" w:rsidP="009B5792">
      <w:pPr>
        <w:pStyle w:val="Sinespaciado"/>
        <w:spacing w:line="360" w:lineRule="auto"/>
        <w:ind w:hanging="720"/>
        <w:jc w:val="left"/>
        <w:rPr>
          <w:rFonts w:ascii="Times New Roman" w:eastAsia="EB Garamond" w:hAnsi="Times New Roman" w:cs="Times New Roman"/>
          <w:lang w:val="en-US"/>
        </w:rPr>
      </w:pPr>
      <w:proofErr w:type="spellStart"/>
      <w:r w:rsidRPr="00681995">
        <w:rPr>
          <w:rFonts w:ascii="Times New Roman" w:eastAsia="Times New Roman" w:hAnsi="Times New Roman" w:cs="Times New Roman"/>
          <w:lang w:val="en-US"/>
        </w:rPr>
        <w:t>Kwilecki</w:t>
      </w:r>
      <w:proofErr w:type="spellEnd"/>
      <w:r w:rsidRPr="00681995">
        <w:rPr>
          <w:rFonts w:ascii="Times New Roman" w:eastAsia="Times New Roman" w:hAnsi="Times New Roman" w:cs="Times New Roman"/>
          <w:lang w:val="en-US"/>
        </w:rPr>
        <w:t xml:space="preserve">, S. (2000). Spiritual intelligence as a theory of individual religion: A case application. </w:t>
      </w:r>
      <w:r w:rsidRPr="00681995">
        <w:rPr>
          <w:rFonts w:ascii="Times New Roman" w:eastAsia="Times New Roman" w:hAnsi="Times New Roman" w:cs="Times New Roman"/>
          <w:i/>
          <w:iCs/>
          <w:lang w:val="en-US"/>
        </w:rPr>
        <w:t>International Journal for the Psychology of Religion, 10</w:t>
      </w:r>
      <w:r w:rsidRPr="00681995">
        <w:rPr>
          <w:rFonts w:ascii="Times New Roman" w:eastAsia="Times New Roman" w:hAnsi="Times New Roman" w:cs="Times New Roman"/>
          <w:lang w:val="en-US"/>
        </w:rPr>
        <w:t>(1), 35–46. https://doi.org/10.1207/S15327582IJPR1001_4</w:t>
      </w:r>
      <w:r w:rsidRPr="00681995">
        <w:rPr>
          <w:rFonts w:ascii="Times New Roman" w:eastAsia="EB Garamond" w:hAnsi="Times New Roman" w:cs="Times New Roman"/>
          <w:lang w:val="en-US"/>
        </w:rPr>
        <w:t xml:space="preserve">M. </w:t>
      </w:r>
    </w:p>
    <w:p w14:paraId="0BCF32FF" w14:textId="29A2A7EC" w:rsidR="000633DD" w:rsidRPr="00681995" w:rsidRDefault="000633DD" w:rsidP="009B5792">
      <w:pPr>
        <w:pStyle w:val="Sinespaciado"/>
        <w:spacing w:line="360" w:lineRule="auto"/>
        <w:ind w:hanging="720"/>
        <w:jc w:val="left"/>
        <w:rPr>
          <w:rStyle w:val="Hipervnculo"/>
          <w:rFonts w:ascii="Times New Roman" w:eastAsia="EB Garamond" w:hAnsi="Times New Roman" w:cs="Times New Roman"/>
          <w:color w:val="auto"/>
          <w:u w:val="none"/>
          <w:lang w:val="en-US"/>
        </w:rPr>
      </w:pPr>
      <w:r w:rsidRPr="00681995">
        <w:rPr>
          <w:rFonts w:ascii="Times New Roman" w:eastAsia="EB Garamond" w:hAnsi="Times New Roman" w:cs="Times New Roman"/>
          <w:lang w:val="en-US"/>
        </w:rPr>
        <w:t xml:space="preserve">M. Kadkhoda y H. </w:t>
      </w:r>
      <w:proofErr w:type="spellStart"/>
      <w:r w:rsidRPr="00681995">
        <w:rPr>
          <w:rFonts w:ascii="Times New Roman" w:eastAsia="EB Garamond" w:hAnsi="Times New Roman" w:cs="Times New Roman"/>
          <w:lang w:val="en-US"/>
        </w:rPr>
        <w:t>Jahanic</w:t>
      </w:r>
      <w:proofErr w:type="spellEnd"/>
      <w:r w:rsidRPr="00681995">
        <w:rPr>
          <w:rFonts w:ascii="Times New Roman" w:eastAsia="EB Garamond" w:hAnsi="Times New Roman" w:cs="Times New Roman"/>
          <w:lang w:val="en-US"/>
        </w:rPr>
        <w:t xml:space="preserve">. (2012). Problem-solving capacities of spiritual intelligence for artificial intelligence, Procedia - Social and Behavioral Sciences. </w:t>
      </w:r>
      <w:r w:rsidRPr="00681995">
        <w:rPr>
          <w:rFonts w:ascii="Times New Roman" w:eastAsia="EB Garamond" w:hAnsi="Times New Roman" w:cs="Times New Roman"/>
          <w:i/>
          <w:iCs/>
          <w:lang w:val="en-US"/>
        </w:rPr>
        <w:t>Procedia - Social and Behavioral Sciences,</w:t>
      </w:r>
      <w:r w:rsidRPr="00681995">
        <w:rPr>
          <w:rFonts w:ascii="Times New Roman" w:eastAsia="EB Garamond" w:hAnsi="Times New Roman" w:cs="Times New Roman"/>
          <w:lang w:val="en-US"/>
        </w:rPr>
        <w:t xml:space="preserve"> </w:t>
      </w:r>
      <w:r w:rsidRPr="00681995">
        <w:rPr>
          <w:rFonts w:ascii="Times New Roman" w:eastAsia="EB Garamond" w:hAnsi="Times New Roman" w:cs="Times New Roman"/>
          <w:i/>
          <w:iCs/>
          <w:lang w:val="en-US"/>
        </w:rPr>
        <w:t>32</w:t>
      </w:r>
      <w:r w:rsidRPr="00681995">
        <w:rPr>
          <w:rFonts w:ascii="Times New Roman" w:eastAsia="EB Garamond" w:hAnsi="Times New Roman" w:cs="Times New Roman"/>
          <w:lang w:val="en-US"/>
        </w:rPr>
        <w:t xml:space="preserve">, 170-175. </w:t>
      </w:r>
      <w:hyperlink r:id="rId17" w:history="1">
        <w:r w:rsidRPr="00681995">
          <w:rPr>
            <w:rStyle w:val="Hipervnculo"/>
            <w:rFonts w:ascii="Times New Roman" w:eastAsia="EB Garamond" w:hAnsi="Times New Roman" w:cs="Times New Roman"/>
            <w:lang w:val="en-US"/>
          </w:rPr>
          <w:t>https://doi.org/10.1016/j.sbspro.2012.01.027</w:t>
        </w:r>
      </w:hyperlink>
      <w:r w:rsidRPr="00681995">
        <w:rPr>
          <w:rStyle w:val="Hipervnculo"/>
          <w:rFonts w:ascii="Times New Roman" w:eastAsia="EB Garamond" w:hAnsi="Times New Roman" w:cs="Times New Roman"/>
          <w:color w:val="auto"/>
          <w:u w:val="none"/>
          <w:lang w:val="en-US"/>
        </w:rPr>
        <w:t>.</w:t>
      </w:r>
    </w:p>
    <w:p w14:paraId="7E646606" w14:textId="77777777" w:rsidR="003C1EAA" w:rsidRPr="00681995" w:rsidRDefault="003C1EAA" w:rsidP="009B5792">
      <w:pPr>
        <w:pStyle w:val="Sinespaciado"/>
        <w:spacing w:line="360" w:lineRule="auto"/>
        <w:ind w:hanging="720"/>
        <w:jc w:val="left"/>
        <w:rPr>
          <w:rFonts w:ascii="Times New Roman" w:eastAsia="EB Garamond" w:hAnsi="Times New Roman" w:cs="Times New Roman"/>
          <w:lang w:val="en-US"/>
        </w:rPr>
      </w:pPr>
      <w:proofErr w:type="spellStart"/>
      <w:r w:rsidRPr="00681995">
        <w:rPr>
          <w:rFonts w:ascii="Times New Roman" w:eastAsia="EB Garamond" w:hAnsi="Times New Roman" w:cs="Times New Roman"/>
          <w:lang w:val="en-US"/>
        </w:rPr>
        <w:t>Moallemi</w:t>
      </w:r>
      <w:proofErr w:type="spellEnd"/>
      <w:r w:rsidRPr="00681995">
        <w:rPr>
          <w:rFonts w:ascii="Times New Roman" w:eastAsia="EB Garamond" w:hAnsi="Times New Roman" w:cs="Times New Roman"/>
          <w:lang w:val="en-US"/>
        </w:rPr>
        <w:t xml:space="preserve"> S. (2014). Spiritual intelligence and </w:t>
      </w:r>
      <w:proofErr w:type="gramStart"/>
      <w:r w:rsidRPr="00681995">
        <w:rPr>
          <w:rFonts w:ascii="Times New Roman" w:eastAsia="EB Garamond" w:hAnsi="Times New Roman" w:cs="Times New Roman"/>
          <w:lang w:val="en-US"/>
        </w:rPr>
        <w:t>high risk</w:t>
      </w:r>
      <w:proofErr w:type="gramEnd"/>
      <w:r w:rsidRPr="00681995">
        <w:rPr>
          <w:rFonts w:ascii="Times New Roman" w:eastAsia="EB Garamond" w:hAnsi="Times New Roman" w:cs="Times New Roman"/>
          <w:lang w:val="en-US"/>
        </w:rPr>
        <w:t xml:space="preserve"> behaviors. I</w:t>
      </w:r>
      <w:r w:rsidRPr="00681995">
        <w:rPr>
          <w:rFonts w:ascii="Times New Roman" w:eastAsia="EB Garamond" w:hAnsi="Times New Roman" w:cs="Times New Roman"/>
          <w:i/>
          <w:iCs/>
          <w:lang w:val="en-US"/>
        </w:rPr>
        <w:t xml:space="preserve">nternational journal of </w:t>
      </w:r>
      <w:proofErr w:type="gramStart"/>
      <w:r w:rsidRPr="00681995">
        <w:rPr>
          <w:rFonts w:ascii="Times New Roman" w:eastAsia="EB Garamond" w:hAnsi="Times New Roman" w:cs="Times New Roman"/>
          <w:i/>
          <w:iCs/>
          <w:lang w:val="en-US"/>
        </w:rPr>
        <w:t>high risk</w:t>
      </w:r>
      <w:proofErr w:type="gramEnd"/>
      <w:r w:rsidRPr="00681995">
        <w:rPr>
          <w:rFonts w:ascii="Times New Roman" w:eastAsia="EB Garamond" w:hAnsi="Times New Roman" w:cs="Times New Roman"/>
          <w:i/>
          <w:iCs/>
          <w:lang w:val="en-US"/>
        </w:rPr>
        <w:t xml:space="preserve"> behaviors &amp; addiction, 3(</w:t>
      </w:r>
      <w:r w:rsidRPr="00681995">
        <w:rPr>
          <w:rFonts w:ascii="Times New Roman" w:eastAsia="EB Garamond" w:hAnsi="Times New Roman" w:cs="Times New Roman"/>
          <w:lang w:val="en-US"/>
        </w:rPr>
        <w:t xml:space="preserve">1). </w:t>
      </w:r>
      <w:hyperlink r:id="rId18" w:history="1">
        <w:r w:rsidRPr="00681995">
          <w:rPr>
            <w:rStyle w:val="Hipervnculo"/>
            <w:rFonts w:ascii="Times New Roman" w:eastAsia="EB Garamond" w:hAnsi="Times New Roman" w:cs="Times New Roman"/>
            <w:lang w:val="en-US"/>
          </w:rPr>
          <w:t>https://doi.org/10.5812/ijhrba.18477</w:t>
        </w:r>
      </w:hyperlink>
    </w:p>
    <w:p w14:paraId="6CAB005E" w14:textId="0731FBCC" w:rsidR="003C1EAA" w:rsidRPr="00681995" w:rsidRDefault="003C1EAA" w:rsidP="009B5792">
      <w:pPr>
        <w:pStyle w:val="Sinespaciado"/>
        <w:spacing w:line="360" w:lineRule="auto"/>
        <w:ind w:hanging="720"/>
        <w:jc w:val="left"/>
        <w:rPr>
          <w:rStyle w:val="Hipervnculo"/>
          <w:rFonts w:ascii="Times New Roman" w:hAnsi="Times New Roman" w:cs="Times New Roman"/>
          <w:color w:val="auto"/>
          <w:u w:val="none"/>
          <w:lang w:val="es-CO"/>
        </w:rPr>
      </w:pPr>
      <w:bookmarkStart w:id="4" w:name="_Hlk78494244"/>
      <w:proofErr w:type="spellStart"/>
      <w:r w:rsidRPr="00681995">
        <w:rPr>
          <w:rFonts w:ascii="Times New Roman" w:hAnsi="Times New Roman" w:cs="Times New Roman"/>
          <w:lang w:val="pt-PT"/>
        </w:rPr>
        <w:t>Mousavimoghadam</w:t>
      </w:r>
      <w:proofErr w:type="spellEnd"/>
      <w:r w:rsidRPr="00681995">
        <w:rPr>
          <w:rFonts w:ascii="Times New Roman" w:hAnsi="Times New Roman" w:cs="Times New Roman"/>
          <w:lang w:val="pt-PT"/>
        </w:rPr>
        <w:t xml:space="preserve"> S., </w:t>
      </w:r>
      <w:proofErr w:type="spellStart"/>
      <w:r w:rsidRPr="00681995">
        <w:rPr>
          <w:rFonts w:ascii="Times New Roman" w:hAnsi="Times New Roman" w:cs="Times New Roman"/>
          <w:lang w:val="pt-PT"/>
        </w:rPr>
        <w:t>Hamedheydari</w:t>
      </w:r>
      <w:proofErr w:type="spellEnd"/>
      <w:r w:rsidRPr="00681995">
        <w:rPr>
          <w:rFonts w:ascii="Times New Roman" w:hAnsi="Times New Roman" w:cs="Times New Roman"/>
          <w:lang w:val="pt-PT"/>
        </w:rPr>
        <w:t xml:space="preserve">, S., </w:t>
      </w:r>
      <w:proofErr w:type="spellStart"/>
      <w:r w:rsidRPr="00681995">
        <w:rPr>
          <w:rFonts w:ascii="Times New Roman" w:hAnsi="Times New Roman" w:cs="Times New Roman"/>
          <w:lang w:val="pt-PT"/>
        </w:rPr>
        <w:t>Abbasalipour</w:t>
      </w:r>
      <w:bookmarkEnd w:id="4"/>
      <w:proofErr w:type="spellEnd"/>
      <w:r w:rsidRPr="00681995">
        <w:rPr>
          <w:rFonts w:ascii="Times New Roman" w:hAnsi="Times New Roman" w:cs="Times New Roman"/>
          <w:lang w:val="pt-PT"/>
        </w:rPr>
        <w:t xml:space="preserve">, S. (2015). </w:t>
      </w:r>
      <w:r w:rsidRPr="00681995">
        <w:rPr>
          <w:rFonts w:ascii="Times New Roman" w:hAnsi="Times New Roman" w:cs="Times New Roman"/>
          <w:lang w:val="en-US"/>
        </w:rPr>
        <w:t xml:space="preserve">Examine the relationship between spiritual intelligence of employed mothers, teachers elementary with mental health of children aged 6-12 years in ILAM. </w:t>
      </w:r>
      <w:r w:rsidRPr="00681995">
        <w:rPr>
          <w:rFonts w:ascii="Times New Roman" w:hAnsi="Times New Roman" w:cs="Times New Roman"/>
          <w:i/>
          <w:iCs/>
          <w:lang w:val="es-CO"/>
        </w:rPr>
        <w:t xml:space="preserve">Der </w:t>
      </w:r>
      <w:proofErr w:type="spellStart"/>
      <w:r w:rsidRPr="00681995">
        <w:rPr>
          <w:rFonts w:ascii="Times New Roman" w:hAnsi="Times New Roman" w:cs="Times New Roman"/>
          <w:i/>
          <w:iCs/>
          <w:lang w:val="es-CO"/>
        </w:rPr>
        <w:t>Pharmacia</w:t>
      </w:r>
      <w:proofErr w:type="spellEnd"/>
      <w:r w:rsidRPr="00681995">
        <w:rPr>
          <w:rFonts w:ascii="Times New Roman" w:hAnsi="Times New Roman" w:cs="Times New Roman"/>
          <w:i/>
          <w:iCs/>
          <w:lang w:val="es-CO"/>
        </w:rPr>
        <w:t xml:space="preserve"> </w:t>
      </w:r>
      <w:proofErr w:type="spellStart"/>
      <w:r w:rsidRPr="00681995">
        <w:rPr>
          <w:rFonts w:ascii="Times New Roman" w:hAnsi="Times New Roman" w:cs="Times New Roman"/>
          <w:i/>
          <w:iCs/>
          <w:lang w:val="es-CO"/>
        </w:rPr>
        <w:t>Lettre</w:t>
      </w:r>
      <w:proofErr w:type="spellEnd"/>
      <w:r w:rsidRPr="00681995">
        <w:rPr>
          <w:rFonts w:ascii="Times New Roman" w:hAnsi="Times New Roman" w:cs="Times New Roman"/>
          <w:i/>
          <w:iCs/>
          <w:lang w:val="es-CO"/>
        </w:rPr>
        <w:t>,</w:t>
      </w:r>
      <w:r w:rsidRPr="00681995">
        <w:rPr>
          <w:rFonts w:ascii="Times New Roman" w:hAnsi="Times New Roman" w:cs="Times New Roman"/>
          <w:lang w:val="es-CO"/>
        </w:rPr>
        <w:t xml:space="preserve"> </w:t>
      </w:r>
      <w:r w:rsidRPr="00681995">
        <w:rPr>
          <w:rFonts w:ascii="Times New Roman" w:hAnsi="Times New Roman" w:cs="Times New Roman"/>
          <w:i/>
          <w:iCs/>
          <w:lang w:val="es-CO"/>
        </w:rPr>
        <w:t>7</w:t>
      </w:r>
      <w:r w:rsidRPr="00681995">
        <w:rPr>
          <w:rFonts w:ascii="Times New Roman" w:hAnsi="Times New Roman" w:cs="Times New Roman"/>
          <w:lang w:val="es-CO"/>
        </w:rPr>
        <w:t xml:space="preserve"> (10). 39-43. </w:t>
      </w:r>
      <w:hyperlink r:id="rId19" w:history="1">
        <w:r w:rsidRPr="00681995">
          <w:rPr>
            <w:rStyle w:val="Hipervnculo"/>
            <w:rFonts w:ascii="Times New Roman" w:hAnsi="Times New Roman" w:cs="Times New Roman"/>
            <w:lang w:val="es-CO"/>
          </w:rPr>
          <w:t>https://www.scholarsresearchlibrary.com/articles/examine-the-relationship-between-spiritual-intelligence-of-employed-mothersteachers-elementary-with-mental-health-of-chi.pdf</w:t>
        </w:r>
      </w:hyperlink>
      <w:r w:rsidRPr="00681995">
        <w:rPr>
          <w:rStyle w:val="Hipervnculo"/>
          <w:rFonts w:ascii="Times New Roman" w:hAnsi="Times New Roman" w:cs="Times New Roman"/>
          <w:color w:val="auto"/>
          <w:u w:val="none"/>
          <w:lang w:val="es-CO"/>
        </w:rPr>
        <w:t>.</w:t>
      </w:r>
    </w:p>
    <w:p w14:paraId="37D18E3A" w14:textId="77777777" w:rsidR="003C1EAA" w:rsidRPr="00681995" w:rsidRDefault="003C1EAA" w:rsidP="009B5792">
      <w:pPr>
        <w:pStyle w:val="Sinespaciado"/>
        <w:spacing w:line="360" w:lineRule="auto"/>
        <w:ind w:hanging="720"/>
        <w:jc w:val="left"/>
        <w:rPr>
          <w:rFonts w:ascii="Times New Roman" w:eastAsia="EB Garamond" w:hAnsi="Times New Roman" w:cs="Times New Roman"/>
          <w:lang w:val="en-US"/>
        </w:rPr>
      </w:pPr>
      <w:r w:rsidRPr="00681995">
        <w:rPr>
          <w:rFonts w:ascii="Times New Roman" w:eastAsia="EB Garamond" w:hAnsi="Times New Roman" w:cs="Times New Roman"/>
          <w:lang w:val="es-CO"/>
        </w:rPr>
        <w:t xml:space="preserve">Marín, M., Quintero, P., Rivera, S. </w:t>
      </w:r>
      <w:r w:rsidRPr="00681995">
        <w:rPr>
          <w:rFonts w:ascii="Times New Roman" w:eastAsia="EB Garamond" w:hAnsi="Times New Roman" w:cs="Times New Roman"/>
        </w:rPr>
        <w:t xml:space="preserve">(2019). Influencia de las relaciones familiares en la primera infancia. </w:t>
      </w:r>
      <w:proofErr w:type="spellStart"/>
      <w:r w:rsidRPr="00681995">
        <w:rPr>
          <w:rFonts w:ascii="Times New Roman" w:eastAsia="EB Garamond" w:hAnsi="Times New Roman" w:cs="Times New Roman"/>
          <w:i/>
          <w:iCs/>
          <w:lang w:val="en-US"/>
        </w:rPr>
        <w:t>Poiésis</w:t>
      </w:r>
      <w:proofErr w:type="spellEnd"/>
      <w:r w:rsidRPr="00681995">
        <w:rPr>
          <w:rFonts w:ascii="Times New Roman" w:eastAsia="EB Garamond" w:hAnsi="Times New Roman" w:cs="Times New Roman"/>
          <w:i/>
          <w:iCs/>
          <w:lang w:val="en-US"/>
        </w:rPr>
        <w:t>, 36,</w:t>
      </w:r>
      <w:r w:rsidRPr="00681995">
        <w:rPr>
          <w:rFonts w:ascii="Times New Roman" w:eastAsia="EB Garamond" w:hAnsi="Times New Roman" w:cs="Times New Roman"/>
          <w:lang w:val="en-US"/>
        </w:rPr>
        <w:t xml:space="preserve"> 164-183. https://www.funlam.edu.co/revistas/index.php/poiesis/article/view/3196/2457</w:t>
      </w:r>
    </w:p>
    <w:p w14:paraId="29AAC81C" w14:textId="77777777" w:rsidR="009A7642" w:rsidRPr="00681995" w:rsidRDefault="009A7642" w:rsidP="009B5792">
      <w:pPr>
        <w:pStyle w:val="Sinespaciado"/>
        <w:spacing w:line="360" w:lineRule="auto"/>
        <w:ind w:hanging="720"/>
        <w:jc w:val="left"/>
        <w:rPr>
          <w:rFonts w:ascii="Times New Roman" w:hAnsi="Times New Roman" w:cs="Times New Roman"/>
          <w:lang w:val="en-US"/>
        </w:rPr>
      </w:pPr>
    </w:p>
    <w:p w14:paraId="2620A7AB" w14:textId="48954930" w:rsidR="000C18AF" w:rsidRPr="00681995" w:rsidRDefault="000C18AF" w:rsidP="009B5792">
      <w:pPr>
        <w:pStyle w:val="Sinespaciado"/>
        <w:spacing w:line="360" w:lineRule="auto"/>
        <w:ind w:hanging="720"/>
        <w:jc w:val="left"/>
        <w:rPr>
          <w:rStyle w:val="Hipervnculo"/>
          <w:rFonts w:ascii="Times New Roman" w:hAnsi="Times New Roman" w:cs="Times New Roman"/>
          <w:color w:val="auto"/>
          <w:u w:val="none"/>
          <w:shd w:val="clear" w:color="auto" w:fill="FFFFFF"/>
          <w:lang w:val="en-US"/>
        </w:rPr>
      </w:pPr>
      <w:bookmarkStart w:id="5" w:name="_Hlk78490222"/>
      <w:r w:rsidRPr="00681995">
        <w:rPr>
          <w:rFonts w:ascii="Times New Roman" w:hAnsi="Times New Roman" w:cs="Times New Roman"/>
          <w:shd w:val="clear" w:color="auto" w:fill="FFFFFF"/>
          <w:lang w:val="en-US"/>
        </w:rPr>
        <w:lastRenderedPageBreak/>
        <w:t xml:space="preserve">Nightingale, S., </w:t>
      </w:r>
      <w:proofErr w:type="spellStart"/>
      <w:r w:rsidRPr="00681995">
        <w:rPr>
          <w:rFonts w:ascii="Times New Roman" w:hAnsi="Times New Roman" w:cs="Times New Roman"/>
          <w:shd w:val="clear" w:color="auto" w:fill="FFFFFF"/>
          <w:lang w:val="en-US"/>
        </w:rPr>
        <w:t>Spiby</w:t>
      </w:r>
      <w:proofErr w:type="spellEnd"/>
      <w:r w:rsidRPr="00681995">
        <w:rPr>
          <w:rFonts w:ascii="Times New Roman" w:hAnsi="Times New Roman" w:cs="Times New Roman"/>
          <w:shd w:val="clear" w:color="auto" w:fill="FFFFFF"/>
          <w:lang w:val="en-US"/>
        </w:rPr>
        <w:t xml:space="preserve">, H., Sheen, K., y Slade, P. (2018). </w:t>
      </w:r>
      <w:bookmarkEnd w:id="5"/>
      <w:r w:rsidRPr="00681995">
        <w:rPr>
          <w:rFonts w:ascii="Times New Roman" w:hAnsi="Times New Roman" w:cs="Times New Roman"/>
          <w:shd w:val="clear" w:color="auto" w:fill="FFFFFF"/>
          <w:lang w:val="en-US"/>
        </w:rPr>
        <w:t xml:space="preserve">The impact of emotional intelligence in health care professionals on caring </w:t>
      </w:r>
      <w:proofErr w:type="spellStart"/>
      <w:r w:rsidRPr="00681995">
        <w:rPr>
          <w:rFonts w:ascii="Times New Roman" w:hAnsi="Times New Roman" w:cs="Times New Roman"/>
          <w:shd w:val="clear" w:color="auto" w:fill="FFFFFF"/>
          <w:lang w:val="en-US"/>
        </w:rPr>
        <w:t>behaviour</w:t>
      </w:r>
      <w:proofErr w:type="spellEnd"/>
      <w:r w:rsidRPr="00681995">
        <w:rPr>
          <w:rFonts w:ascii="Times New Roman" w:hAnsi="Times New Roman" w:cs="Times New Roman"/>
          <w:shd w:val="clear" w:color="auto" w:fill="FFFFFF"/>
          <w:lang w:val="en-US"/>
        </w:rPr>
        <w:t xml:space="preserve"> towards patients in clinical and long-term care settings: Findings from an integrative review. </w:t>
      </w:r>
      <w:r w:rsidRPr="00681995">
        <w:rPr>
          <w:rFonts w:ascii="Times New Roman" w:hAnsi="Times New Roman" w:cs="Times New Roman"/>
          <w:i/>
          <w:iCs/>
          <w:shd w:val="clear" w:color="auto" w:fill="FFFFFF"/>
          <w:lang w:val="en-US"/>
        </w:rPr>
        <w:t>International journal of nursing studies</w:t>
      </w:r>
      <w:r w:rsidRPr="00681995">
        <w:rPr>
          <w:rFonts w:ascii="Times New Roman" w:hAnsi="Times New Roman" w:cs="Times New Roman"/>
          <w:shd w:val="clear" w:color="auto" w:fill="FFFFFF"/>
          <w:lang w:val="en-US"/>
        </w:rPr>
        <w:t>, </w:t>
      </w:r>
      <w:r w:rsidRPr="00681995">
        <w:rPr>
          <w:rFonts w:ascii="Times New Roman" w:hAnsi="Times New Roman" w:cs="Times New Roman"/>
          <w:i/>
          <w:iCs/>
          <w:shd w:val="clear" w:color="auto" w:fill="FFFFFF"/>
          <w:lang w:val="en-US"/>
        </w:rPr>
        <w:t>80</w:t>
      </w:r>
      <w:r w:rsidRPr="00681995">
        <w:rPr>
          <w:rFonts w:ascii="Times New Roman" w:hAnsi="Times New Roman" w:cs="Times New Roman"/>
          <w:shd w:val="clear" w:color="auto" w:fill="FFFFFF"/>
          <w:lang w:val="en-US"/>
        </w:rPr>
        <w:t xml:space="preserve">, 106–117. </w:t>
      </w:r>
      <w:hyperlink r:id="rId20" w:history="1">
        <w:r w:rsidRPr="00681995">
          <w:rPr>
            <w:rStyle w:val="Hipervnculo"/>
            <w:rFonts w:ascii="Times New Roman" w:hAnsi="Times New Roman" w:cs="Times New Roman"/>
            <w:shd w:val="clear" w:color="auto" w:fill="FFFFFF"/>
            <w:lang w:val="en-US"/>
          </w:rPr>
          <w:t>https://doi.org/10.1016/j.ijnurstu.2018.01.006</w:t>
        </w:r>
      </w:hyperlink>
      <w:r w:rsidR="000633DD" w:rsidRPr="00681995">
        <w:rPr>
          <w:rStyle w:val="Hipervnculo"/>
          <w:rFonts w:ascii="Times New Roman" w:hAnsi="Times New Roman" w:cs="Times New Roman"/>
          <w:color w:val="auto"/>
          <w:u w:val="none"/>
          <w:shd w:val="clear" w:color="auto" w:fill="FFFFFF"/>
          <w:lang w:val="en-US"/>
        </w:rPr>
        <w:t>.</w:t>
      </w:r>
    </w:p>
    <w:p w14:paraId="174D77C2" w14:textId="56C50285" w:rsidR="000633DD" w:rsidRPr="002339D4" w:rsidRDefault="000633DD" w:rsidP="009B5792">
      <w:pPr>
        <w:pStyle w:val="Sinespaciado"/>
        <w:spacing w:line="360" w:lineRule="auto"/>
        <w:ind w:hanging="720"/>
        <w:jc w:val="left"/>
        <w:rPr>
          <w:rFonts w:ascii="Times New Roman" w:hAnsi="Times New Roman" w:cs="Times New Roman"/>
          <w:lang w:val="en-US"/>
        </w:rPr>
      </w:pPr>
      <w:r w:rsidRPr="00681995">
        <w:rPr>
          <w:rFonts w:ascii="Times New Roman" w:hAnsi="Times New Roman" w:cs="Times New Roman"/>
          <w:lang w:val="es-CO"/>
        </w:rPr>
        <w:t xml:space="preserve">Pérez, M. (2016). Inteligencia espiritual. Conceptualización y cartografía psicológica. </w:t>
      </w:r>
      <w:r w:rsidRPr="00681995">
        <w:rPr>
          <w:rFonts w:ascii="Times New Roman" w:hAnsi="Times New Roman" w:cs="Times New Roman"/>
          <w:i/>
          <w:iCs/>
          <w:lang w:val="en-US"/>
        </w:rPr>
        <w:t>International Journal of Developmental and Educational Psychology,</w:t>
      </w:r>
      <w:r w:rsidRPr="00681995">
        <w:rPr>
          <w:rFonts w:ascii="Times New Roman" w:hAnsi="Times New Roman" w:cs="Times New Roman"/>
          <w:lang w:val="en-US"/>
        </w:rPr>
        <w:t xml:space="preserve"> 2 (1), 63-69. </w:t>
      </w:r>
      <w:hyperlink r:id="rId21" w:history="1">
        <w:r w:rsidRPr="002339D4">
          <w:rPr>
            <w:rStyle w:val="Hipervnculo"/>
            <w:rFonts w:ascii="Times New Roman" w:hAnsi="Times New Roman" w:cs="Times New Roman"/>
            <w:lang w:val="en-US"/>
          </w:rPr>
          <w:t>https://www.redalyc.org/journal/3498/349851777007/movil/</w:t>
        </w:r>
      </w:hyperlink>
      <w:r w:rsidRPr="002339D4">
        <w:rPr>
          <w:rFonts w:ascii="Times New Roman" w:hAnsi="Times New Roman" w:cs="Times New Roman"/>
          <w:lang w:val="en-US"/>
        </w:rPr>
        <w:t>.</w:t>
      </w:r>
    </w:p>
    <w:p w14:paraId="22259839" w14:textId="7EE820D4" w:rsidR="000633DD" w:rsidRPr="0011453E" w:rsidRDefault="000633DD" w:rsidP="0011453E">
      <w:pPr>
        <w:pStyle w:val="Sinespaciado"/>
        <w:spacing w:line="360" w:lineRule="auto"/>
        <w:ind w:hanging="720"/>
        <w:jc w:val="left"/>
        <w:rPr>
          <w:rStyle w:val="Hipervnculo"/>
          <w:rFonts w:ascii="Times New Roman" w:eastAsia="EB Garamond" w:hAnsi="Times New Roman" w:cs="Times New Roman"/>
          <w:color w:val="auto"/>
          <w:u w:val="none"/>
          <w:lang w:val="en-US"/>
        </w:rPr>
      </w:pPr>
      <w:bookmarkStart w:id="6" w:name="_Hlk78493805"/>
      <w:r w:rsidRPr="002339D4">
        <w:rPr>
          <w:rFonts w:ascii="Times New Roman" w:eastAsia="EB Garamond" w:hAnsi="Times New Roman" w:cs="Times New Roman"/>
          <w:lang w:val="en-US"/>
        </w:rPr>
        <w:t xml:space="preserve">Rahmanian, M., </w:t>
      </w:r>
      <w:proofErr w:type="spellStart"/>
      <w:r w:rsidRPr="002339D4">
        <w:rPr>
          <w:rFonts w:ascii="Times New Roman" w:eastAsia="EB Garamond" w:hAnsi="Times New Roman" w:cs="Times New Roman"/>
          <w:lang w:val="en-US"/>
        </w:rPr>
        <w:t>Hojat</w:t>
      </w:r>
      <w:proofErr w:type="spellEnd"/>
      <w:r w:rsidRPr="002339D4">
        <w:rPr>
          <w:rFonts w:ascii="Times New Roman" w:eastAsia="EB Garamond" w:hAnsi="Times New Roman" w:cs="Times New Roman"/>
          <w:lang w:val="en-US"/>
        </w:rPr>
        <w:t xml:space="preserve">, M., Fatemi, N. S., Mehran, A., y </w:t>
      </w:r>
      <w:proofErr w:type="spellStart"/>
      <w:r w:rsidRPr="002339D4">
        <w:rPr>
          <w:rFonts w:ascii="Times New Roman" w:eastAsia="EB Garamond" w:hAnsi="Times New Roman" w:cs="Times New Roman"/>
          <w:lang w:val="en-US"/>
        </w:rPr>
        <w:t>Parvizy</w:t>
      </w:r>
      <w:bookmarkEnd w:id="6"/>
      <w:proofErr w:type="spellEnd"/>
      <w:r w:rsidRPr="002339D4">
        <w:rPr>
          <w:rFonts w:ascii="Times New Roman" w:eastAsia="EB Garamond" w:hAnsi="Times New Roman" w:cs="Times New Roman"/>
          <w:lang w:val="en-US"/>
        </w:rPr>
        <w:t xml:space="preserve">, S. (2019). </w:t>
      </w:r>
      <w:r w:rsidRPr="00681995">
        <w:rPr>
          <w:rFonts w:ascii="Times New Roman" w:eastAsia="EB Garamond" w:hAnsi="Times New Roman" w:cs="Times New Roman"/>
          <w:lang w:val="en-US"/>
        </w:rPr>
        <w:t>Spiritual intelligence of adolescents with diabetes based on demographic components. J</w:t>
      </w:r>
      <w:r w:rsidRPr="00681995">
        <w:rPr>
          <w:rFonts w:ascii="Times New Roman" w:eastAsia="EB Garamond" w:hAnsi="Times New Roman" w:cs="Times New Roman"/>
          <w:i/>
          <w:iCs/>
          <w:lang w:val="en-US"/>
        </w:rPr>
        <w:t>ournal of education and health promotion, 8</w:t>
      </w:r>
      <w:r w:rsidRPr="00681995">
        <w:rPr>
          <w:rFonts w:ascii="Times New Roman" w:eastAsia="EB Garamond" w:hAnsi="Times New Roman" w:cs="Times New Roman"/>
          <w:lang w:val="en-US"/>
        </w:rPr>
        <w:t xml:space="preserve"> (204). </w:t>
      </w:r>
      <w:hyperlink r:id="rId22" w:history="1">
        <w:r w:rsidRPr="00681995">
          <w:rPr>
            <w:rStyle w:val="Hipervnculo"/>
            <w:rFonts w:ascii="Times New Roman" w:eastAsia="EB Garamond" w:hAnsi="Times New Roman" w:cs="Times New Roman"/>
            <w:lang w:val="en-US"/>
          </w:rPr>
          <w:t>https://doi.org/10.4103/jehp.jehp_361_18</w:t>
        </w:r>
      </w:hyperlink>
      <w:r w:rsidRPr="00681995">
        <w:rPr>
          <w:rStyle w:val="Hipervnculo"/>
          <w:rFonts w:ascii="Times New Roman" w:eastAsia="EB Garamond" w:hAnsi="Times New Roman" w:cs="Times New Roman"/>
          <w:color w:val="auto"/>
          <w:u w:val="none"/>
          <w:lang w:val="en-US"/>
        </w:rPr>
        <w:t>.</w:t>
      </w:r>
    </w:p>
    <w:p w14:paraId="4DCD2077" w14:textId="2A404E5E" w:rsidR="000C18AF" w:rsidRPr="0011453E" w:rsidRDefault="000633DD" w:rsidP="0011453E">
      <w:pPr>
        <w:pStyle w:val="Sinespaciado"/>
        <w:spacing w:line="360" w:lineRule="auto"/>
        <w:ind w:hanging="720"/>
        <w:jc w:val="left"/>
        <w:rPr>
          <w:rStyle w:val="Hipervnculo"/>
          <w:rFonts w:ascii="Times New Roman" w:hAnsi="Times New Roman" w:cs="Times New Roman"/>
          <w:color w:val="auto"/>
          <w:u w:val="none"/>
          <w:lang w:val="es-CO"/>
        </w:rPr>
      </w:pPr>
      <w:r w:rsidRPr="00681995">
        <w:rPr>
          <w:rFonts w:ascii="Times New Roman" w:hAnsi="Times New Roman" w:cs="Times New Roman"/>
          <w:lang w:val="en-US"/>
        </w:rPr>
        <w:t xml:space="preserve">Roberts G.E., Hess-Hernandez D. (2018) </w:t>
      </w:r>
      <w:r w:rsidRPr="00681995">
        <w:rPr>
          <w:rFonts w:ascii="Times New Roman" w:hAnsi="Times New Roman" w:cs="Times New Roman"/>
          <w:i/>
          <w:iCs/>
          <w:lang w:val="en-US"/>
        </w:rPr>
        <w:t>Christian Workplace Spiritual Intelligence: A Preliminary Analysis. In: Dhiman S., Roberts G., Crossman</w:t>
      </w:r>
      <w:r w:rsidRPr="00681995">
        <w:rPr>
          <w:rFonts w:ascii="Times New Roman" w:hAnsi="Times New Roman" w:cs="Times New Roman"/>
          <w:lang w:val="en-US"/>
        </w:rPr>
        <w:t xml:space="preserve"> J. (eds) The Palgrave Handbook of Workplace Spirituality and Fulfillment. </w:t>
      </w:r>
      <w:proofErr w:type="spellStart"/>
      <w:r w:rsidRPr="002339D4">
        <w:rPr>
          <w:rFonts w:ascii="Times New Roman" w:hAnsi="Times New Roman" w:cs="Times New Roman"/>
          <w:lang w:val="es-CO"/>
        </w:rPr>
        <w:t>Palgrave</w:t>
      </w:r>
      <w:proofErr w:type="spellEnd"/>
      <w:r w:rsidRPr="002339D4">
        <w:rPr>
          <w:rFonts w:ascii="Times New Roman" w:hAnsi="Times New Roman" w:cs="Times New Roman"/>
          <w:lang w:val="es-CO"/>
        </w:rPr>
        <w:t xml:space="preserve"> Macmillan, Cham. 423-447. </w:t>
      </w:r>
      <w:hyperlink r:id="rId23" w:history="1">
        <w:r w:rsidRPr="002339D4">
          <w:rPr>
            <w:rStyle w:val="Hipervnculo"/>
            <w:rFonts w:ascii="Times New Roman" w:hAnsi="Times New Roman" w:cs="Times New Roman"/>
            <w:lang w:val="es-CO"/>
          </w:rPr>
          <w:t>https://doi.org/10.1007/978-3-319-62163-0_59</w:t>
        </w:r>
      </w:hyperlink>
    </w:p>
    <w:p w14:paraId="244F16C6" w14:textId="75BEBA7A" w:rsidR="009A7642" w:rsidRPr="002339D4" w:rsidRDefault="009A7642" w:rsidP="009B5792">
      <w:pPr>
        <w:pStyle w:val="Sinespaciado"/>
        <w:spacing w:line="360" w:lineRule="auto"/>
        <w:ind w:hanging="720"/>
        <w:jc w:val="left"/>
        <w:rPr>
          <w:rFonts w:ascii="Times New Roman" w:eastAsia="EB Garamond" w:hAnsi="Times New Roman" w:cs="Times New Roman"/>
          <w:lang w:val="es-CO"/>
        </w:rPr>
      </w:pPr>
      <w:r w:rsidRPr="00681995">
        <w:rPr>
          <w:rFonts w:ascii="Times New Roman" w:eastAsia="EB Garamond" w:hAnsi="Times New Roman" w:cs="Times New Roman"/>
        </w:rPr>
        <w:t xml:space="preserve">Rodríguez S., Teodosio E. (2013). Inteligencia espiritual. </w:t>
      </w:r>
      <w:r w:rsidRPr="00681995">
        <w:rPr>
          <w:rFonts w:ascii="Times New Roman" w:eastAsia="EB Garamond" w:hAnsi="Times New Roman" w:cs="Times New Roman"/>
          <w:lang w:val="es-CO"/>
        </w:rPr>
        <w:t xml:space="preserve">Sapiens. </w:t>
      </w:r>
      <w:r w:rsidRPr="00681995">
        <w:rPr>
          <w:rFonts w:ascii="Times New Roman" w:eastAsia="EB Garamond" w:hAnsi="Times New Roman" w:cs="Times New Roman"/>
          <w:i/>
          <w:iCs/>
          <w:lang w:val="es-CO"/>
        </w:rPr>
        <w:t>Revista Universitaria de Investigación, 14</w:t>
      </w:r>
      <w:r w:rsidRPr="00681995">
        <w:rPr>
          <w:rFonts w:ascii="Times New Roman" w:eastAsia="EB Garamond" w:hAnsi="Times New Roman" w:cs="Times New Roman"/>
          <w:lang w:val="es-CO"/>
        </w:rPr>
        <w:t>(1),11-21.</w:t>
      </w:r>
      <w:r w:rsidRPr="00681995">
        <w:rPr>
          <w:rFonts w:ascii="Times New Roman" w:hAnsi="Times New Roman" w:cs="Times New Roman"/>
          <w:lang w:val="es-CO"/>
        </w:rPr>
        <w:t xml:space="preserve"> </w:t>
      </w:r>
      <w:hyperlink r:id="rId24" w:history="1">
        <w:r w:rsidR="000633DD" w:rsidRPr="002339D4">
          <w:rPr>
            <w:rStyle w:val="Hipervnculo"/>
            <w:rFonts w:ascii="Times New Roman" w:eastAsia="EB Garamond" w:hAnsi="Times New Roman" w:cs="Times New Roman"/>
            <w:lang w:val="es-CO"/>
          </w:rPr>
          <w:t>https://www.redalyc.org/pdf/410/41059088006.pdf</w:t>
        </w:r>
      </w:hyperlink>
      <w:r w:rsidR="000633DD" w:rsidRPr="002339D4">
        <w:rPr>
          <w:rFonts w:ascii="Times New Roman" w:eastAsia="EB Garamond" w:hAnsi="Times New Roman" w:cs="Times New Roman"/>
          <w:lang w:val="es-CO"/>
        </w:rPr>
        <w:t>.</w:t>
      </w:r>
    </w:p>
    <w:p w14:paraId="3104D6C7" w14:textId="000B2E9D" w:rsidR="000633DD" w:rsidRPr="00681995" w:rsidRDefault="000633DD" w:rsidP="0011453E">
      <w:pPr>
        <w:pStyle w:val="Sinespaciado"/>
        <w:spacing w:line="360" w:lineRule="auto"/>
        <w:ind w:hanging="720"/>
        <w:jc w:val="left"/>
        <w:rPr>
          <w:rFonts w:ascii="Times New Roman" w:eastAsia="EB Garamond" w:hAnsi="Times New Roman" w:cs="Times New Roman"/>
          <w:lang w:val="en-US"/>
        </w:rPr>
      </w:pPr>
      <w:r w:rsidRPr="00681995">
        <w:rPr>
          <w:rFonts w:ascii="Times New Roman" w:eastAsia="EB Garamond" w:hAnsi="Times New Roman" w:cs="Times New Roman"/>
          <w:lang w:val="es-CO"/>
        </w:rPr>
        <w:t xml:space="preserve">Singh, MP., y </w:t>
      </w:r>
      <w:proofErr w:type="spellStart"/>
      <w:r w:rsidRPr="00681995">
        <w:rPr>
          <w:rFonts w:ascii="Times New Roman" w:eastAsia="EB Garamond" w:hAnsi="Times New Roman" w:cs="Times New Roman"/>
          <w:lang w:val="es-CO"/>
        </w:rPr>
        <w:t>Sinha</w:t>
      </w:r>
      <w:proofErr w:type="spellEnd"/>
      <w:r w:rsidRPr="00681995">
        <w:rPr>
          <w:rFonts w:ascii="Times New Roman" w:eastAsia="EB Garamond" w:hAnsi="Times New Roman" w:cs="Times New Roman"/>
          <w:lang w:val="es-CO"/>
        </w:rPr>
        <w:t xml:space="preserve">, J. (2013). </w:t>
      </w:r>
      <w:r w:rsidRPr="00681995">
        <w:rPr>
          <w:rFonts w:ascii="Times New Roman" w:eastAsia="EB Garamond" w:hAnsi="Times New Roman" w:cs="Times New Roman"/>
          <w:lang w:val="en-US"/>
        </w:rPr>
        <w:t>Impact of spiritual intelligence on quality of life</w:t>
      </w:r>
      <w:r w:rsidRPr="00681995">
        <w:rPr>
          <w:rFonts w:ascii="Times New Roman" w:eastAsia="EB Garamond" w:hAnsi="Times New Roman" w:cs="Times New Roman"/>
          <w:i/>
          <w:iCs/>
          <w:lang w:val="en-US"/>
        </w:rPr>
        <w:t>. International Journal of Scientific and Research Publications,</w:t>
      </w:r>
      <w:r w:rsidRPr="00681995">
        <w:rPr>
          <w:rFonts w:ascii="Times New Roman" w:eastAsia="EB Garamond" w:hAnsi="Times New Roman" w:cs="Times New Roman"/>
          <w:lang w:val="en-US"/>
        </w:rPr>
        <w:t xml:space="preserve"> </w:t>
      </w:r>
      <w:r w:rsidRPr="00681995">
        <w:rPr>
          <w:rFonts w:ascii="Times New Roman" w:eastAsia="EB Garamond" w:hAnsi="Times New Roman" w:cs="Times New Roman"/>
          <w:i/>
          <w:iCs/>
          <w:lang w:val="en-US"/>
        </w:rPr>
        <w:t>3</w:t>
      </w:r>
      <w:r w:rsidRPr="00681995">
        <w:rPr>
          <w:rFonts w:ascii="Times New Roman" w:eastAsia="EB Garamond" w:hAnsi="Times New Roman" w:cs="Times New Roman"/>
          <w:lang w:val="en-US"/>
        </w:rPr>
        <w:t xml:space="preserve"> (5). 1-5. </w:t>
      </w:r>
      <w:hyperlink r:id="rId25" w:history="1">
        <w:r w:rsidRPr="00681995">
          <w:rPr>
            <w:rStyle w:val="Hipervnculo"/>
            <w:rFonts w:ascii="Times New Roman" w:eastAsia="EB Garamond" w:hAnsi="Times New Roman" w:cs="Times New Roman"/>
            <w:lang w:val="en-US"/>
          </w:rPr>
          <w:t>http://www.ijsrp.org/research-paper-0513/ijsrp-p1705.pdf</w:t>
        </w:r>
      </w:hyperlink>
    </w:p>
    <w:p w14:paraId="7A2D3D64" w14:textId="419E1ACE" w:rsidR="000633DD" w:rsidRPr="002339D4" w:rsidRDefault="000633DD" w:rsidP="009B5792">
      <w:pPr>
        <w:pStyle w:val="Sinespaciado"/>
        <w:spacing w:line="360" w:lineRule="auto"/>
        <w:ind w:hanging="720"/>
        <w:jc w:val="left"/>
        <w:rPr>
          <w:rStyle w:val="Hipervnculo"/>
          <w:rFonts w:ascii="Times New Roman" w:eastAsia="EB Garamond" w:hAnsi="Times New Roman" w:cs="Times New Roman"/>
          <w:color w:val="auto"/>
          <w:u w:val="none"/>
          <w:lang w:val="es-CO"/>
        </w:rPr>
      </w:pPr>
      <w:proofErr w:type="spellStart"/>
      <w:r w:rsidRPr="00681995">
        <w:rPr>
          <w:rFonts w:ascii="Times New Roman" w:eastAsia="EB Garamond" w:hAnsi="Times New Roman" w:cs="Times New Roman"/>
          <w:lang w:val="en-US"/>
        </w:rPr>
        <w:t>Skrzypińska</w:t>
      </w:r>
      <w:proofErr w:type="spellEnd"/>
      <w:r w:rsidRPr="00681995">
        <w:rPr>
          <w:rFonts w:ascii="Times New Roman" w:eastAsia="EB Garamond" w:hAnsi="Times New Roman" w:cs="Times New Roman"/>
          <w:lang w:val="en-US"/>
        </w:rPr>
        <w:t xml:space="preserve">, K. (2021). Does Spiritual Intelligence (SI) Exist? A Theoretical Investigation of a Tool Useful for Finding the Meaning of Life. </w:t>
      </w:r>
      <w:r w:rsidRPr="002339D4">
        <w:rPr>
          <w:rFonts w:ascii="Times New Roman" w:eastAsia="EB Garamond" w:hAnsi="Times New Roman" w:cs="Times New Roman"/>
          <w:i/>
          <w:iCs/>
          <w:lang w:val="es-CO"/>
        </w:rPr>
        <w:t xml:space="preserve">J </w:t>
      </w:r>
      <w:proofErr w:type="spellStart"/>
      <w:r w:rsidRPr="002339D4">
        <w:rPr>
          <w:rFonts w:ascii="Times New Roman" w:eastAsia="EB Garamond" w:hAnsi="Times New Roman" w:cs="Times New Roman"/>
          <w:i/>
          <w:iCs/>
          <w:lang w:val="es-CO"/>
        </w:rPr>
        <w:t>Relig</w:t>
      </w:r>
      <w:proofErr w:type="spellEnd"/>
      <w:r w:rsidRPr="002339D4">
        <w:rPr>
          <w:rFonts w:ascii="Times New Roman" w:eastAsia="EB Garamond" w:hAnsi="Times New Roman" w:cs="Times New Roman"/>
          <w:i/>
          <w:iCs/>
          <w:lang w:val="es-CO"/>
        </w:rPr>
        <w:t xml:space="preserve"> </w:t>
      </w:r>
      <w:proofErr w:type="spellStart"/>
      <w:r w:rsidRPr="002339D4">
        <w:rPr>
          <w:rFonts w:ascii="Times New Roman" w:eastAsia="EB Garamond" w:hAnsi="Times New Roman" w:cs="Times New Roman"/>
          <w:i/>
          <w:iCs/>
          <w:lang w:val="es-CO"/>
        </w:rPr>
        <w:t>Health</w:t>
      </w:r>
      <w:proofErr w:type="spellEnd"/>
      <w:r w:rsidRPr="002339D4">
        <w:rPr>
          <w:rFonts w:ascii="Times New Roman" w:eastAsia="EB Garamond" w:hAnsi="Times New Roman" w:cs="Times New Roman"/>
          <w:i/>
          <w:iCs/>
          <w:lang w:val="es-CO"/>
        </w:rPr>
        <w:t>, 60</w:t>
      </w:r>
      <w:r w:rsidRPr="002339D4">
        <w:rPr>
          <w:rFonts w:ascii="Times New Roman" w:eastAsia="EB Garamond" w:hAnsi="Times New Roman" w:cs="Times New Roman"/>
          <w:lang w:val="es-CO"/>
        </w:rPr>
        <w:t xml:space="preserve">, 500–516.  </w:t>
      </w:r>
      <w:hyperlink r:id="rId26" w:history="1">
        <w:r w:rsidRPr="002339D4">
          <w:rPr>
            <w:rStyle w:val="Hipervnculo"/>
            <w:rFonts w:ascii="Times New Roman" w:eastAsia="EB Garamond" w:hAnsi="Times New Roman" w:cs="Times New Roman"/>
            <w:lang w:val="es-CO"/>
          </w:rPr>
          <w:t>https://doi.org/10.1007/s10943-020-01005-8</w:t>
        </w:r>
      </w:hyperlink>
      <w:r w:rsidRPr="002339D4">
        <w:rPr>
          <w:rStyle w:val="Hipervnculo"/>
          <w:rFonts w:ascii="Times New Roman" w:eastAsia="EB Garamond" w:hAnsi="Times New Roman" w:cs="Times New Roman"/>
          <w:color w:val="auto"/>
          <w:u w:val="none"/>
          <w:lang w:val="es-CO"/>
        </w:rPr>
        <w:t>.</w:t>
      </w:r>
    </w:p>
    <w:p w14:paraId="697720B5" w14:textId="4807F4EE" w:rsidR="003C1EAA" w:rsidRPr="00681995" w:rsidRDefault="003C1EAA" w:rsidP="0011453E">
      <w:pPr>
        <w:pStyle w:val="Sinespaciado"/>
        <w:spacing w:line="360" w:lineRule="auto"/>
        <w:ind w:hanging="720"/>
        <w:jc w:val="left"/>
        <w:rPr>
          <w:rStyle w:val="Hipervnculo"/>
          <w:rFonts w:ascii="Times New Roman" w:eastAsia="EB Garamond" w:hAnsi="Times New Roman" w:cs="Times New Roman"/>
          <w:color w:val="auto"/>
          <w:u w:val="none"/>
          <w:lang w:val="en-US"/>
        </w:rPr>
      </w:pPr>
      <w:r w:rsidRPr="00681995">
        <w:rPr>
          <w:rFonts w:ascii="Times New Roman" w:eastAsia="EB Garamond" w:hAnsi="Times New Roman" w:cs="Times New Roman"/>
        </w:rPr>
        <w:t xml:space="preserve">Torralba, F. (2010). </w:t>
      </w:r>
      <w:r w:rsidRPr="00681995">
        <w:rPr>
          <w:rFonts w:ascii="Times New Roman" w:eastAsia="EB Garamond" w:hAnsi="Times New Roman" w:cs="Times New Roman"/>
          <w:i/>
          <w:iCs/>
        </w:rPr>
        <w:t>Inteligencia Espiritual: “Vivimos en un desierto espiritual”</w:t>
      </w:r>
      <w:r w:rsidRPr="00681995">
        <w:rPr>
          <w:rFonts w:ascii="Times New Roman" w:eastAsia="EB Garamond" w:hAnsi="Times New Roman" w:cs="Times New Roman"/>
        </w:rPr>
        <w:t xml:space="preserve">. </w:t>
      </w:r>
      <w:r w:rsidRPr="002339D4">
        <w:rPr>
          <w:rFonts w:ascii="Times New Roman" w:eastAsia="EB Garamond" w:hAnsi="Times New Roman" w:cs="Times New Roman"/>
          <w:lang w:val="en-US"/>
        </w:rPr>
        <w:t>Barcelona: Editorial, c/</w:t>
      </w:r>
      <w:proofErr w:type="spellStart"/>
      <w:r w:rsidRPr="002339D4">
        <w:rPr>
          <w:rFonts w:ascii="Times New Roman" w:eastAsia="EB Garamond" w:hAnsi="Times New Roman" w:cs="Times New Roman"/>
          <w:lang w:val="en-US"/>
        </w:rPr>
        <w:t>Muntaner</w:t>
      </w:r>
      <w:proofErr w:type="spellEnd"/>
      <w:r w:rsidRPr="002339D4">
        <w:rPr>
          <w:rFonts w:ascii="Times New Roman" w:eastAsia="EB Garamond" w:hAnsi="Times New Roman" w:cs="Times New Roman"/>
          <w:lang w:val="en-US"/>
        </w:rPr>
        <w:t>.</w:t>
      </w:r>
    </w:p>
    <w:p w14:paraId="0553DDB6" w14:textId="744C3BA1" w:rsidR="009A7642" w:rsidRPr="0011453E" w:rsidRDefault="000633DD" w:rsidP="0011453E">
      <w:pPr>
        <w:pStyle w:val="Sinespaciado"/>
        <w:spacing w:line="360" w:lineRule="auto"/>
        <w:ind w:hanging="720"/>
        <w:jc w:val="left"/>
        <w:rPr>
          <w:rStyle w:val="Hipervnculo"/>
          <w:rFonts w:ascii="Times New Roman" w:hAnsi="Times New Roman" w:cs="Times New Roman"/>
          <w:color w:val="auto"/>
          <w:u w:val="none"/>
        </w:rPr>
      </w:pPr>
      <w:r w:rsidRPr="00681995">
        <w:rPr>
          <w:rFonts w:ascii="Times New Roman" w:hAnsi="Times New Roman" w:cs="Times New Roman"/>
          <w:lang w:val="en-US"/>
        </w:rPr>
        <w:t xml:space="preserve">Upadhyay, S. (2017). Can Spiritual Intelligence Influence Performance in Higher Education? Framework for Human Resource Development in Higher Education. </w:t>
      </w:r>
      <w:proofErr w:type="spellStart"/>
      <w:r w:rsidRPr="00681995">
        <w:rPr>
          <w:rFonts w:ascii="Times New Roman" w:hAnsi="Times New Roman" w:cs="Times New Roman"/>
          <w:i/>
          <w:iCs/>
          <w:lang w:val="en-US"/>
        </w:rPr>
        <w:t>Administratie</w:t>
      </w:r>
      <w:proofErr w:type="spellEnd"/>
      <w:r w:rsidRPr="00681995">
        <w:rPr>
          <w:rFonts w:ascii="Times New Roman" w:hAnsi="Times New Roman" w:cs="Times New Roman"/>
          <w:i/>
          <w:iCs/>
          <w:lang w:val="en-US"/>
        </w:rPr>
        <w:t xml:space="preserve"> </w:t>
      </w:r>
      <w:proofErr w:type="spellStart"/>
      <w:r w:rsidRPr="00681995">
        <w:rPr>
          <w:rFonts w:ascii="Times New Roman" w:hAnsi="Times New Roman" w:cs="Times New Roman"/>
          <w:i/>
          <w:iCs/>
          <w:lang w:val="en-US"/>
        </w:rPr>
        <w:t>si</w:t>
      </w:r>
      <w:proofErr w:type="spellEnd"/>
      <w:r w:rsidRPr="00681995">
        <w:rPr>
          <w:rFonts w:ascii="Times New Roman" w:hAnsi="Times New Roman" w:cs="Times New Roman"/>
          <w:i/>
          <w:iCs/>
          <w:lang w:val="en-US"/>
        </w:rPr>
        <w:t xml:space="preserve"> Management Public, (28),</w:t>
      </w:r>
      <w:r w:rsidRPr="00681995">
        <w:rPr>
          <w:rFonts w:ascii="Times New Roman" w:hAnsi="Times New Roman" w:cs="Times New Roman"/>
          <w:lang w:val="en-US"/>
        </w:rPr>
        <w:t xml:space="preserve"> 153-173. </w:t>
      </w:r>
      <w:hyperlink r:id="rId27" w:history="1">
        <w:r w:rsidRPr="00681995">
          <w:rPr>
            <w:rStyle w:val="Hipervnculo"/>
            <w:rFonts w:ascii="Times New Roman" w:hAnsi="Times New Roman" w:cs="Times New Roman"/>
          </w:rPr>
          <w:t>https://econpapers.repec.org/article/romrampas/v_3a2017_3ay_3a2017_3ai_3a28_3ap_3a153-173.htm</w:t>
        </w:r>
      </w:hyperlink>
    </w:p>
    <w:p w14:paraId="58EE583D" w14:textId="15AE90E7" w:rsidR="000C18AF" w:rsidRPr="002339D4" w:rsidRDefault="000C18AF" w:rsidP="009B5792">
      <w:pPr>
        <w:pStyle w:val="Sinespaciado"/>
        <w:spacing w:line="360" w:lineRule="auto"/>
        <w:ind w:hanging="720"/>
        <w:jc w:val="left"/>
        <w:rPr>
          <w:rFonts w:ascii="Times New Roman" w:eastAsia="EB Garamond" w:hAnsi="Times New Roman" w:cs="Times New Roman"/>
          <w:lang w:val="en-US"/>
        </w:rPr>
      </w:pPr>
      <w:proofErr w:type="spellStart"/>
      <w:r w:rsidRPr="00681995">
        <w:rPr>
          <w:rFonts w:ascii="Times New Roman" w:eastAsia="EB Garamond" w:hAnsi="Times New Roman" w:cs="Times New Roman"/>
          <w:lang w:val="es-CO"/>
        </w:rPr>
        <w:t>Vasquez</w:t>
      </w:r>
      <w:proofErr w:type="spellEnd"/>
      <w:r w:rsidRPr="00681995">
        <w:rPr>
          <w:rFonts w:ascii="Times New Roman" w:eastAsia="EB Garamond" w:hAnsi="Times New Roman" w:cs="Times New Roman"/>
          <w:lang w:val="es-CO"/>
        </w:rPr>
        <w:t xml:space="preserve">, J. (2010). </w:t>
      </w:r>
      <w:r w:rsidRPr="00681995">
        <w:rPr>
          <w:rFonts w:ascii="Times New Roman" w:eastAsia="EB Garamond" w:hAnsi="Times New Roman" w:cs="Times New Roman"/>
          <w:i/>
          <w:iCs/>
        </w:rPr>
        <w:t>La Inteligencia Espiritual: O el sentido de lo sagrado</w:t>
      </w:r>
      <w:r w:rsidRPr="00681995">
        <w:rPr>
          <w:rFonts w:ascii="Times New Roman" w:eastAsia="EB Garamond" w:hAnsi="Times New Roman" w:cs="Times New Roman"/>
        </w:rPr>
        <w:t xml:space="preserve">. </w:t>
      </w:r>
      <w:r w:rsidRPr="002339D4">
        <w:rPr>
          <w:rFonts w:ascii="Times New Roman" w:eastAsia="EB Garamond" w:hAnsi="Times New Roman" w:cs="Times New Roman"/>
          <w:lang w:val="en-US"/>
        </w:rPr>
        <w:t xml:space="preserve">Bilbao: Editorial </w:t>
      </w:r>
      <w:proofErr w:type="spellStart"/>
      <w:r w:rsidRPr="002339D4">
        <w:rPr>
          <w:rFonts w:ascii="Times New Roman" w:eastAsia="EB Garamond" w:hAnsi="Times New Roman" w:cs="Times New Roman"/>
          <w:lang w:val="en-US"/>
        </w:rPr>
        <w:t>Desclée</w:t>
      </w:r>
      <w:proofErr w:type="spellEnd"/>
      <w:r w:rsidRPr="002339D4">
        <w:rPr>
          <w:rFonts w:ascii="Times New Roman" w:eastAsia="EB Garamond" w:hAnsi="Times New Roman" w:cs="Times New Roman"/>
          <w:lang w:val="en-US"/>
        </w:rPr>
        <w:t xml:space="preserve"> de Brouwer, S.A.</w:t>
      </w:r>
    </w:p>
    <w:p w14:paraId="5669C01B" w14:textId="73F964A4" w:rsidR="009A7642" w:rsidRPr="00681995" w:rsidRDefault="009A7642" w:rsidP="009B5792">
      <w:pPr>
        <w:pStyle w:val="Sinespaciado"/>
        <w:spacing w:line="360" w:lineRule="auto"/>
        <w:ind w:hanging="720"/>
        <w:jc w:val="left"/>
        <w:rPr>
          <w:rFonts w:ascii="Times New Roman" w:eastAsia="EB Garamond" w:hAnsi="Times New Roman" w:cs="Times New Roman"/>
          <w:lang w:val="en-US"/>
        </w:rPr>
      </w:pPr>
      <w:bookmarkStart w:id="7" w:name="_Hlk78492845"/>
      <w:r w:rsidRPr="00681995">
        <w:rPr>
          <w:rFonts w:ascii="Times New Roman" w:eastAsia="EB Garamond" w:hAnsi="Times New Roman" w:cs="Times New Roman"/>
          <w:lang w:val="en-US"/>
        </w:rPr>
        <w:t xml:space="preserve">Wang W, Zhou K, Yu Z, Li </w:t>
      </w:r>
      <w:bookmarkEnd w:id="7"/>
      <w:r w:rsidRPr="00681995">
        <w:rPr>
          <w:rFonts w:ascii="Times New Roman" w:eastAsia="EB Garamond" w:hAnsi="Times New Roman" w:cs="Times New Roman"/>
          <w:lang w:val="en-US"/>
        </w:rPr>
        <w:t xml:space="preserve">J. (2020). The Cost of Impression Management to Life Satisfaction: Sense of Control and Loneliness as Mediators. </w:t>
      </w:r>
      <w:r w:rsidRPr="00681995">
        <w:rPr>
          <w:rFonts w:ascii="Times New Roman" w:eastAsia="EB Garamond" w:hAnsi="Times New Roman" w:cs="Times New Roman"/>
          <w:i/>
          <w:iCs/>
          <w:lang w:val="en-US"/>
        </w:rPr>
        <w:t xml:space="preserve">Psychol Res </w:t>
      </w:r>
      <w:proofErr w:type="spellStart"/>
      <w:r w:rsidRPr="00681995">
        <w:rPr>
          <w:rFonts w:ascii="Times New Roman" w:eastAsia="EB Garamond" w:hAnsi="Times New Roman" w:cs="Times New Roman"/>
          <w:i/>
          <w:iCs/>
          <w:lang w:val="en-US"/>
        </w:rPr>
        <w:t>Behav</w:t>
      </w:r>
      <w:proofErr w:type="spellEnd"/>
      <w:r w:rsidRPr="00681995">
        <w:rPr>
          <w:rFonts w:ascii="Times New Roman" w:eastAsia="EB Garamond" w:hAnsi="Times New Roman" w:cs="Times New Roman"/>
          <w:i/>
          <w:iCs/>
          <w:lang w:val="en-US"/>
        </w:rPr>
        <w:t xml:space="preserve"> </w:t>
      </w:r>
      <w:proofErr w:type="spellStart"/>
      <w:r w:rsidRPr="00681995">
        <w:rPr>
          <w:rFonts w:ascii="Times New Roman" w:eastAsia="EB Garamond" w:hAnsi="Times New Roman" w:cs="Times New Roman"/>
          <w:i/>
          <w:iCs/>
          <w:lang w:val="en-US"/>
        </w:rPr>
        <w:t>Manag</w:t>
      </w:r>
      <w:proofErr w:type="spellEnd"/>
      <w:r w:rsidRPr="00681995">
        <w:rPr>
          <w:rFonts w:ascii="Times New Roman" w:eastAsia="EB Garamond" w:hAnsi="Times New Roman" w:cs="Times New Roman"/>
          <w:i/>
          <w:iCs/>
          <w:lang w:val="en-US"/>
        </w:rPr>
        <w:t>, 8</w:t>
      </w:r>
      <w:r w:rsidRPr="00681995">
        <w:rPr>
          <w:rFonts w:ascii="Times New Roman" w:eastAsia="EB Garamond" w:hAnsi="Times New Roman" w:cs="Times New Roman"/>
          <w:lang w:val="en-US"/>
        </w:rPr>
        <w:t xml:space="preserve">(13),407-417. </w:t>
      </w:r>
      <w:proofErr w:type="spellStart"/>
      <w:r w:rsidRPr="00681995">
        <w:rPr>
          <w:rFonts w:ascii="Times New Roman" w:eastAsia="EB Garamond" w:hAnsi="Times New Roman" w:cs="Times New Roman"/>
          <w:lang w:val="en-US"/>
        </w:rPr>
        <w:t>doi</w:t>
      </w:r>
      <w:proofErr w:type="spellEnd"/>
      <w:r w:rsidRPr="00681995">
        <w:rPr>
          <w:rFonts w:ascii="Times New Roman" w:eastAsia="EB Garamond" w:hAnsi="Times New Roman" w:cs="Times New Roman"/>
          <w:lang w:val="en-US"/>
        </w:rPr>
        <w:t xml:space="preserve">: 10.2147/PRBM.S238344. </w:t>
      </w:r>
    </w:p>
    <w:p w14:paraId="64F998DA" w14:textId="2B988FEB" w:rsidR="009A7642" w:rsidRPr="0011453E" w:rsidRDefault="003C1EAA" w:rsidP="0011453E">
      <w:pPr>
        <w:pStyle w:val="Sinespaciado"/>
        <w:spacing w:line="360" w:lineRule="auto"/>
        <w:ind w:hanging="720"/>
        <w:jc w:val="left"/>
        <w:rPr>
          <w:rFonts w:ascii="Times New Roman" w:hAnsi="Times New Roman" w:cs="Times New Roman"/>
          <w:lang w:val="en-US"/>
        </w:rPr>
      </w:pPr>
      <w:proofErr w:type="spellStart"/>
      <w:r w:rsidRPr="00681995">
        <w:rPr>
          <w:rFonts w:ascii="Times New Roman" w:hAnsi="Times New Roman" w:cs="Times New Roman"/>
          <w:lang w:val="en-US"/>
        </w:rPr>
        <w:lastRenderedPageBreak/>
        <w:t>Westenberg</w:t>
      </w:r>
      <w:proofErr w:type="spellEnd"/>
      <w:r w:rsidRPr="00681995">
        <w:rPr>
          <w:rFonts w:ascii="Times New Roman" w:hAnsi="Times New Roman" w:cs="Times New Roman"/>
          <w:lang w:val="en-US"/>
        </w:rPr>
        <w:t xml:space="preserve">, L. (2017). Locating experience in time and place: a look at young adult fiction and spiritual intelligence. </w:t>
      </w:r>
      <w:r w:rsidRPr="00681995">
        <w:rPr>
          <w:rFonts w:ascii="Times New Roman" w:hAnsi="Times New Roman" w:cs="Times New Roman"/>
          <w:i/>
          <w:iCs/>
          <w:lang w:val="en-US"/>
        </w:rPr>
        <w:t>International Journal of Children's Spirituality</w:t>
      </w:r>
      <w:r w:rsidRPr="00681995">
        <w:rPr>
          <w:rFonts w:ascii="Times New Roman" w:hAnsi="Times New Roman" w:cs="Times New Roman"/>
          <w:lang w:val="en-US"/>
        </w:rPr>
        <w:t xml:space="preserve">, </w:t>
      </w:r>
      <w:r w:rsidRPr="00681995">
        <w:rPr>
          <w:rFonts w:ascii="Times New Roman" w:hAnsi="Times New Roman" w:cs="Times New Roman"/>
          <w:i/>
          <w:iCs/>
          <w:lang w:val="en-US"/>
        </w:rPr>
        <w:t>22</w:t>
      </w:r>
      <w:r w:rsidRPr="00681995">
        <w:rPr>
          <w:rFonts w:ascii="Times New Roman" w:hAnsi="Times New Roman" w:cs="Times New Roman"/>
          <w:lang w:val="en-US"/>
        </w:rPr>
        <w:t xml:space="preserve"> (2), 163-169.</w:t>
      </w:r>
    </w:p>
    <w:p w14:paraId="537F9833" w14:textId="77777777" w:rsidR="000C18AF" w:rsidRPr="00681995" w:rsidRDefault="000C18AF" w:rsidP="009B5792">
      <w:pPr>
        <w:pStyle w:val="Sinespaciado"/>
        <w:spacing w:line="360" w:lineRule="auto"/>
        <w:ind w:hanging="720"/>
        <w:jc w:val="left"/>
        <w:rPr>
          <w:rFonts w:ascii="Times New Roman" w:eastAsia="EB Garamond" w:hAnsi="Times New Roman" w:cs="Times New Roman"/>
          <w:iCs/>
        </w:rPr>
      </w:pPr>
      <w:r w:rsidRPr="002339D4">
        <w:rPr>
          <w:rFonts w:ascii="Times New Roman" w:eastAsia="EB Garamond" w:hAnsi="Times New Roman" w:cs="Times New Roman"/>
          <w:highlight w:val="white"/>
          <w:lang w:val="en-US"/>
        </w:rPr>
        <w:t xml:space="preserve">Zohar, D., y Marshall, I. (2001). </w:t>
      </w:r>
      <w:r w:rsidRPr="00681995">
        <w:rPr>
          <w:rFonts w:ascii="Times New Roman" w:eastAsia="EB Garamond" w:hAnsi="Times New Roman" w:cs="Times New Roman"/>
          <w:i/>
          <w:highlight w:val="white"/>
        </w:rPr>
        <w:t>Inteligencia Espiritual.</w:t>
      </w:r>
      <w:r w:rsidRPr="00681995">
        <w:rPr>
          <w:rFonts w:ascii="Times New Roman" w:eastAsia="EB Garamond" w:hAnsi="Times New Roman" w:cs="Times New Roman"/>
          <w:iCs/>
          <w:highlight w:val="white"/>
        </w:rPr>
        <w:t xml:space="preserve"> Barcelona: </w:t>
      </w:r>
      <w:r w:rsidRPr="00681995">
        <w:rPr>
          <w:rFonts w:ascii="Times New Roman" w:eastAsia="EB Garamond" w:hAnsi="Times New Roman" w:cs="Times New Roman"/>
          <w:highlight w:val="white"/>
        </w:rPr>
        <w:t>Plaza &amp; Janés Editores. S.A</w:t>
      </w:r>
      <w:r w:rsidRPr="00681995">
        <w:rPr>
          <w:rFonts w:ascii="Times New Roman" w:eastAsia="EB Garamond" w:hAnsi="Times New Roman" w:cs="Times New Roman"/>
        </w:rPr>
        <w:t>.</w:t>
      </w:r>
    </w:p>
    <w:p w14:paraId="51871DB2" w14:textId="77777777" w:rsidR="000C18AF" w:rsidRPr="00681995" w:rsidRDefault="000C18AF" w:rsidP="009B5792">
      <w:pPr>
        <w:pStyle w:val="Sinespaciado"/>
        <w:spacing w:line="360" w:lineRule="auto"/>
        <w:ind w:hanging="720"/>
        <w:jc w:val="left"/>
        <w:rPr>
          <w:rFonts w:ascii="Times New Roman" w:hAnsi="Times New Roman" w:cs="Times New Roman"/>
          <w:lang w:val="en-US"/>
        </w:rPr>
      </w:pPr>
    </w:p>
    <w:p w14:paraId="2B09FC6A" w14:textId="57CE0D8E" w:rsidR="00594317" w:rsidRPr="00E25900" w:rsidRDefault="00594317" w:rsidP="009B5792">
      <w:pPr>
        <w:shd w:val="clear" w:color="auto" w:fill="FFFFFF"/>
        <w:spacing w:line="360" w:lineRule="auto"/>
        <w:jc w:val="right"/>
        <w:rPr>
          <w:i/>
          <w:iCs/>
          <w:sz w:val="20"/>
          <w:szCs w:val="20"/>
          <w:lang w:val="es-AR"/>
        </w:rPr>
      </w:pPr>
      <w:proofErr w:type="spellStart"/>
      <w:r w:rsidRPr="00292272">
        <w:rPr>
          <w:i/>
          <w:iCs/>
          <w:sz w:val="20"/>
          <w:szCs w:val="20"/>
          <w:lang w:val="es-CO"/>
        </w:rPr>
        <w:t>Received</w:t>
      </w:r>
      <w:proofErr w:type="spellEnd"/>
      <w:r w:rsidRPr="00E25900">
        <w:rPr>
          <w:i/>
          <w:iCs/>
          <w:sz w:val="20"/>
          <w:szCs w:val="20"/>
          <w:lang w:val="pt-BR"/>
        </w:rPr>
        <w:t xml:space="preserve">: </w:t>
      </w:r>
    </w:p>
    <w:p w14:paraId="0C84C4CC" w14:textId="2C75AF23" w:rsidR="00594317" w:rsidRPr="00594317" w:rsidRDefault="00594317" w:rsidP="009B5792">
      <w:pPr>
        <w:shd w:val="clear" w:color="auto" w:fill="FFFFFF"/>
        <w:spacing w:line="360" w:lineRule="auto"/>
        <w:jc w:val="right"/>
        <w:rPr>
          <w:i/>
          <w:iCs/>
          <w:sz w:val="20"/>
          <w:szCs w:val="20"/>
          <w:lang w:val="es-AR"/>
        </w:rPr>
      </w:pPr>
      <w:r w:rsidRPr="00E25900">
        <w:rPr>
          <w:i/>
          <w:iCs/>
          <w:sz w:val="20"/>
          <w:szCs w:val="20"/>
          <w:lang w:val="es-AR"/>
        </w:rPr>
        <w:t>Accepted:</w:t>
      </w:r>
    </w:p>
    <w:p w14:paraId="4E83660D" w14:textId="39CC9261" w:rsidR="003D21B8" w:rsidRDefault="003D21B8" w:rsidP="009B5792">
      <w:pPr>
        <w:spacing w:line="360" w:lineRule="auto"/>
        <w:rPr>
          <w:i/>
          <w:sz w:val="28"/>
          <w:szCs w:val="28"/>
          <w:lang w:val="pt-BR"/>
        </w:rPr>
      </w:pPr>
      <w:r>
        <w:br w:type="page"/>
      </w:r>
    </w:p>
    <w:p w14:paraId="781863B5" w14:textId="22D136B6" w:rsidR="00594317" w:rsidRPr="003D21B8" w:rsidRDefault="00594317" w:rsidP="009B5792">
      <w:pPr>
        <w:pStyle w:val="Prrafocomn"/>
        <w:ind w:left="360" w:firstLine="0"/>
        <w:rPr>
          <w:lang w:val="es-AR"/>
        </w:rPr>
      </w:pPr>
    </w:p>
    <w:sectPr w:rsidR="00594317" w:rsidRPr="003D21B8" w:rsidSect="009B5792">
      <w:headerReference w:type="even" r:id="rId28"/>
      <w:headerReference w:type="default" r:id="rId29"/>
      <w:footerReference w:type="even" r:id="rId30"/>
      <w:footerReference w:type="default" r:id="rId31"/>
      <w:pgSz w:w="11900" w:h="16820"/>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AB8C0" w14:textId="77777777" w:rsidR="00D85217" w:rsidRDefault="00D85217" w:rsidP="00C413D4">
      <w:r>
        <w:separator/>
      </w:r>
    </w:p>
  </w:endnote>
  <w:endnote w:type="continuationSeparator" w:id="0">
    <w:p w14:paraId="02B18740" w14:textId="77777777" w:rsidR="00D85217" w:rsidRDefault="00D85217"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EB Garamond">
    <w:panose1 w:val="00000500000000000000"/>
    <w:charset w:val="00"/>
    <w:family w:val="auto"/>
    <w:pitch w:val="variable"/>
    <w:sig w:usb0="E00002FF" w:usb1="02000413" w:usb2="00000000" w:usb3="00000000" w:csb0="0000019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2"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 New Roman (Body CS)">
    <w:altName w:val="Times New Roman"/>
    <w:panose1 w:val="020B0604020202020204"/>
    <w:charset w:val="00"/>
    <w:family w:val="roman"/>
    <w:pitch w:val="default"/>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7C3C14" w:rsidRDefault="007C3C14" w:rsidP="0059034C">
        <w:pPr>
          <w:pStyle w:val="Piedepgina"/>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7C3C14" w:rsidRDefault="007C3C1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7C3C14" w:rsidRDefault="007C3C14"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7C3C14" w:rsidRDefault="007C3C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894AB" w14:textId="77777777" w:rsidR="00D85217" w:rsidRDefault="00D85217" w:rsidP="00C413D4">
      <w:r>
        <w:separator/>
      </w:r>
    </w:p>
  </w:footnote>
  <w:footnote w:type="continuationSeparator" w:id="0">
    <w:p w14:paraId="620BE6B6" w14:textId="77777777" w:rsidR="00D85217" w:rsidRDefault="00D85217"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0193" w14:textId="12332247" w:rsidR="007C3C14" w:rsidRPr="001566F6" w:rsidRDefault="001566F6" w:rsidP="0059034C">
    <w:pPr>
      <w:pStyle w:val="Encabezado"/>
      <w:jc w:val="center"/>
      <w:rPr>
        <w:rFonts w:ascii="Times" w:hAnsi="Times" w:cs="Times New Roman (Body CS)"/>
        <w:smallCaps/>
        <w:sz w:val="20"/>
        <w:szCs w:val="20"/>
        <w:lang w:val="es-AR"/>
      </w:rPr>
    </w:pPr>
    <w:r w:rsidRPr="001566F6">
      <w:rPr>
        <w:rFonts w:ascii="Times" w:hAnsi="Times" w:cs="Times New Roman (Body CS)"/>
        <w:smallCaps/>
        <w:sz w:val="20"/>
        <w:szCs w:val="20"/>
        <w:lang w:val="es-ES"/>
      </w:rPr>
      <w:t>Modelo de Envío de Manuscrito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0CEF" w14:textId="2BDE3CB7" w:rsidR="007C3C14" w:rsidRDefault="007C3C14" w:rsidP="00C413D4">
    <w:pPr>
      <w:pStyle w:val="Encabezad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4669E1FB" w14:textId="64E673DE" w:rsidR="007C3C14" w:rsidRPr="0027261B" w:rsidRDefault="0027261B" w:rsidP="00977250">
    <w:pPr>
      <w:pStyle w:val="Encabezado"/>
      <w:jc w:val="right"/>
      <w:rPr>
        <w:lang w:val="es-AR"/>
      </w:rPr>
    </w:pPr>
    <w:r>
      <w:rPr>
        <w:rFonts w:ascii="Times" w:hAnsi="Times"/>
        <w:i/>
        <w:sz w:val="18"/>
        <w:szCs w:val="18"/>
        <w:lang w:val="es-ES"/>
      </w:rPr>
      <w:t>Modelo de Envío de Manuscrito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9406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2205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127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0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2AF8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16cid:durableId="1634166341">
    <w:abstractNumId w:val="10"/>
  </w:num>
  <w:num w:numId="2" w16cid:durableId="132719708">
    <w:abstractNumId w:val="4"/>
  </w:num>
  <w:num w:numId="3" w16cid:durableId="1317221096">
    <w:abstractNumId w:val="5"/>
  </w:num>
  <w:num w:numId="4" w16cid:durableId="181092608">
    <w:abstractNumId w:val="6"/>
  </w:num>
  <w:num w:numId="5" w16cid:durableId="809244651">
    <w:abstractNumId w:val="7"/>
  </w:num>
  <w:num w:numId="6" w16cid:durableId="394353653">
    <w:abstractNumId w:val="9"/>
  </w:num>
  <w:num w:numId="7" w16cid:durableId="359664431">
    <w:abstractNumId w:val="0"/>
  </w:num>
  <w:num w:numId="8" w16cid:durableId="770008972">
    <w:abstractNumId w:val="1"/>
  </w:num>
  <w:num w:numId="9" w16cid:durableId="551230542">
    <w:abstractNumId w:val="2"/>
  </w:num>
  <w:num w:numId="10" w16cid:durableId="815728769">
    <w:abstractNumId w:val="3"/>
  </w:num>
  <w:num w:numId="11" w16cid:durableId="470744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365CA"/>
    <w:rsid w:val="000633DD"/>
    <w:rsid w:val="00076F0A"/>
    <w:rsid w:val="000C18AF"/>
    <w:rsid w:val="000D35CD"/>
    <w:rsid w:val="000E3B16"/>
    <w:rsid w:val="000E51AB"/>
    <w:rsid w:val="00107993"/>
    <w:rsid w:val="0011453E"/>
    <w:rsid w:val="001253E7"/>
    <w:rsid w:val="00127870"/>
    <w:rsid w:val="001516ED"/>
    <w:rsid w:val="00153DC5"/>
    <w:rsid w:val="001566F6"/>
    <w:rsid w:val="00190E46"/>
    <w:rsid w:val="001D5899"/>
    <w:rsid w:val="001F7509"/>
    <w:rsid w:val="002004C6"/>
    <w:rsid w:val="00216AFF"/>
    <w:rsid w:val="002339D4"/>
    <w:rsid w:val="00234E5C"/>
    <w:rsid w:val="00246D04"/>
    <w:rsid w:val="002624E0"/>
    <w:rsid w:val="00271502"/>
    <w:rsid w:val="0027261B"/>
    <w:rsid w:val="00292272"/>
    <w:rsid w:val="00294547"/>
    <w:rsid w:val="00297AFB"/>
    <w:rsid w:val="002B2297"/>
    <w:rsid w:val="002C009C"/>
    <w:rsid w:val="002C1EB1"/>
    <w:rsid w:val="002C3A8D"/>
    <w:rsid w:val="002C7C6D"/>
    <w:rsid w:val="002C7DF0"/>
    <w:rsid w:val="002D1053"/>
    <w:rsid w:val="002E0320"/>
    <w:rsid w:val="002E68C9"/>
    <w:rsid w:val="002F070D"/>
    <w:rsid w:val="002F257B"/>
    <w:rsid w:val="002F38C8"/>
    <w:rsid w:val="00302C5C"/>
    <w:rsid w:val="003909A7"/>
    <w:rsid w:val="003C1EAA"/>
    <w:rsid w:val="003C4AA4"/>
    <w:rsid w:val="003D21B8"/>
    <w:rsid w:val="003E073F"/>
    <w:rsid w:val="003E438F"/>
    <w:rsid w:val="003E4B06"/>
    <w:rsid w:val="0042142D"/>
    <w:rsid w:val="00430C97"/>
    <w:rsid w:val="00447E89"/>
    <w:rsid w:val="00460DA3"/>
    <w:rsid w:val="00475FC0"/>
    <w:rsid w:val="004817C8"/>
    <w:rsid w:val="00483D6B"/>
    <w:rsid w:val="004864B6"/>
    <w:rsid w:val="0048651A"/>
    <w:rsid w:val="004C0823"/>
    <w:rsid w:val="004D5719"/>
    <w:rsid w:val="004E6CD8"/>
    <w:rsid w:val="00510E52"/>
    <w:rsid w:val="00542090"/>
    <w:rsid w:val="00576894"/>
    <w:rsid w:val="0059034C"/>
    <w:rsid w:val="00594317"/>
    <w:rsid w:val="005B24FF"/>
    <w:rsid w:val="005B5614"/>
    <w:rsid w:val="0061199D"/>
    <w:rsid w:val="00681995"/>
    <w:rsid w:val="006937D3"/>
    <w:rsid w:val="006A1BA2"/>
    <w:rsid w:val="006B0812"/>
    <w:rsid w:val="006B088F"/>
    <w:rsid w:val="006B294A"/>
    <w:rsid w:val="006C21BC"/>
    <w:rsid w:val="006D5B8A"/>
    <w:rsid w:val="006F6924"/>
    <w:rsid w:val="006F7E7E"/>
    <w:rsid w:val="00700F77"/>
    <w:rsid w:val="00704ECD"/>
    <w:rsid w:val="00724F5C"/>
    <w:rsid w:val="00742E4A"/>
    <w:rsid w:val="00770AE4"/>
    <w:rsid w:val="00795D57"/>
    <w:rsid w:val="007A7C7C"/>
    <w:rsid w:val="007A7CDC"/>
    <w:rsid w:val="007C3C14"/>
    <w:rsid w:val="007E34D6"/>
    <w:rsid w:val="007E3B8D"/>
    <w:rsid w:val="008114AC"/>
    <w:rsid w:val="008151AB"/>
    <w:rsid w:val="00816268"/>
    <w:rsid w:val="00824D3A"/>
    <w:rsid w:val="00863414"/>
    <w:rsid w:val="00872EFD"/>
    <w:rsid w:val="00880120"/>
    <w:rsid w:val="008B0F10"/>
    <w:rsid w:val="008C409A"/>
    <w:rsid w:val="008C775E"/>
    <w:rsid w:val="008D509E"/>
    <w:rsid w:val="009032D5"/>
    <w:rsid w:val="00903DEB"/>
    <w:rsid w:val="00977250"/>
    <w:rsid w:val="00993241"/>
    <w:rsid w:val="009A583F"/>
    <w:rsid w:val="009A7312"/>
    <w:rsid w:val="009A7642"/>
    <w:rsid w:val="009B3EF3"/>
    <w:rsid w:val="009B5792"/>
    <w:rsid w:val="009D2551"/>
    <w:rsid w:val="00A24B36"/>
    <w:rsid w:val="00A30790"/>
    <w:rsid w:val="00A457D0"/>
    <w:rsid w:val="00A516C7"/>
    <w:rsid w:val="00A62218"/>
    <w:rsid w:val="00A741BB"/>
    <w:rsid w:val="00A871FB"/>
    <w:rsid w:val="00AC0FD7"/>
    <w:rsid w:val="00AD3238"/>
    <w:rsid w:val="00AE48D4"/>
    <w:rsid w:val="00B02133"/>
    <w:rsid w:val="00B06283"/>
    <w:rsid w:val="00B35B61"/>
    <w:rsid w:val="00B511FB"/>
    <w:rsid w:val="00B60E75"/>
    <w:rsid w:val="00B6522A"/>
    <w:rsid w:val="00B74D71"/>
    <w:rsid w:val="00B83A6E"/>
    <w:rsid w:val="00B845A1"/>
    <w:rsid w:val="00B9678D"/>
    <w:rsid w:val="00BA3239"/>
    <w:rsid w:val="00BC2AFB"/>
    <w:rsid w:val="00BD26F5"/>
    <w:rsid w:val="00BF33F6"/>
    <w:rsid w:val="00BF59E7"/>
    <w:rsid w:val="00C413D4"/>
    <w:rsid w:val="00C43335"/>
    <w:rsid w:val="00C64ECF"/>
    <w:rsid w:val="00C84812"/>
    <w:rsid w:val="00CA3BFF"/>
    <w:rsid w:val="00CA3C92"/>
    <w:rsid w:val="00CE7D65"/>
    <w:rsid w:val="00CF4E1F"/>
    <w:rsid w:val="00CF5D21"/>
    <w:rsid w:val="00D03DA1"/>
    <w:rsid w:val="00D609BB"/>
    <w:rsid w:val="00D85217"/>
    <w:rsid w:val="00D94A3F"/>
    <w:rsid w:val="00DB4A71"/>
    <w:rsid w:val="00DB6400"/>
    <w:rsid w:val="00DE1119"/>
    <w:rsid w:val="00DE7EB8"/>
    <w:rsid w:val="00E23C9E"/>
    <w:rsid w:val="00E25900"/>
    <w:rsid w:val="00E26883"/>
    <w:rsid w:val="00E3671F"/>
    <w:rsid w:val="00E416F6"/>
    <w:rsid w:val="00E449A9"/>
    <w:rsid w:val="00E55124"/>
    <w:rsid w:val="00E97D42"/>
    <w:rsid w:val="00EA6646"/>
    <w:rsid w:val="00EB213C"/>
    <w:rsid w:val="00ED2663"/>
    <w:rsid w:val="00F21272"/>
    <w:rsid w:val="00F33DC1"/>
    <w:rsid w:val="00F56A85"/>
    <w:rsid w:val="00F92F1A"/>
    <w:rsid w:val="00FA6016"/>
    <w:rsid w:val="00FB0419"/>
    <w:rsid w:val="00FC5C57"/>
    <w:rsid w:val="00FD2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1">
    <w:name w:val="heading 1"/>
    <w:basedOn w:val="Normal"/>
    <w:next w:val="Normal"/>
    <w:link w:val="Ttulo1Car"/>
    <w:uiPriority w:val="9"/>
    <w:qFormat/>
    <w:rsid w:val="0029227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90E46"/>
    <w:pPr>
      <w:spacing w:before="100" w:beforeAutospacing="1" w:after="100" w:afterAutospacing="1"/>
      <w:ind w:left="720" w:hanging="720"/>
      <w:jc w:val="center"/>
      <w:outlineLvl w:val="0"/>
    </w:pPr>
    <w:rPr>
      <w:bCs/>
      <w:shd w:val="clear" w:color="auto" w:fill="FFFFFF"/>
      <w:lang w:val="pt-PT" w:eastAsia="en-US"/>
    </w:rPr>
  </w:style>
  <w:style w:type="paragraph" w:customStyle="1" w:styleId="SubtituloInterno">
    <w:name w:val="Subtitulo Interno"/>
    <w:basedOn w:val="Normal"/>
    <w:autoRedefine/>
    <w:qFormat/>
    <w:rsid w:val="003E073F"/>
    <w:pPr>
      <w:spacing w:before="100" w:beforeAutospacing="1" w:after="100" w:afterAutospacing="1" w:line="360" w:lineRule="auto"/>
      <w:contextualSpacing/>
      <w:jc w:val="both"/>
      <w:outlineLvl w:val="1"/>
    </w:pPr>
    <w:rPr>
      <w:rFonts w:eastAsia="EB Garamond"/>
      <w:bCs/>
      <w:iCs/>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190E46"/>
    <w:rPr>
      <w:rFonts w:ascii="Times New Roman" w:eastAsia="Times New Roman" w:hAnsi="Times New Roman" w:cs="Times New Roman"/>
      <w:bCs/>
      <w:lang w:val="pt-PT"/>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styleId="Mencinsinresolver">
    <w:name w:val="Unresolved Mention"/>
    <w:basedOn w:val="Fuentedeprrafopredeter"/>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styleId="Tablanormal2">
    <w:name w:val="Plain Table 2"/>
    <w:basedOn w:val="Tab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lista6concolores-nfasis3">
    <w:name w:val="List Table 6 Colorful Accent 3"/>
    <w:basedOn w:val="Tab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
    <w:name w:val="Grid Table 1 Light"/>
    <w:basedOn w:val="Tab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4">
    <w:name w:val="Plain Table 4"/>
    <w:basedOn w:val="Tab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lang w:val="es-AR" w:eastAsia="en-US"/>
    </w:rPr>
  </w:style>
  <w:style w:type="character" w:customStyle="1" w:styleId="SubtituloInterno1Car">
    <w:name w:val="Subtitulo Interno 1 Car"/>
    <w:basedOn w:val="Fuentedeprrafopredeter"/>
    <w:link w:val="SubtituloInterno1"/>
    <w:rsid w:val="00DE7EB8"/>
    <w:rPr>
      <w:rFonts w:ascii="Times New Roman" w:eastAsia="Times New Roman" w:hAnsi="Times New Roman" w:cs="Times New Roman"/>
      <w:i/>
      <w:lang w:val="es-AR"/>
    </w:rPr>
  </w:style>
  <w:style w:type="character" w:customStyle="1" w:styleId="Ttulo1Car">
    <w:name w:val="Título 1 Car"/>
    <w:basedOn w:val="Fuentedeprrafopredeter"/>
    <w:link w:val="Ttulo1"/>
    <w:uiPriority w:val="9"/>
    <w:rsid w:val="00292272"/>
    <w:rPr>
      <w:rFonts w:asciiTheme="majorHAnsi" w:eastAsiaTheme="majorEastAsia" w:hAnsiTheme="majorHAnsi" w:cstheme="majorBidi"/>
      <w:color w:val="2F5496" w:themeColor="accent1" w:themeShade="BF"/>
      <w:sz w:val="32"/>
      <w:szCs w:val="32"/>
      <w:lang w:val="es-ES_tradnl" w:eastAsia="es-ES_tradnl"/>
    </w:rPr>
  </w:style>
  <w:style w:type="character" w:styleId="nfasis">
    <w:name w:val="Emphasis"/>
    <w:basedOn w:val="Fuentedeprrafopredeter"/>
    <w:uiPriority w:val="20"/>
    <w:qFormat/>
    <w:rsid w:val="000C18AF"/>
    <w:rPr>
      <w:i/>
      <w:iCs/>
    </w:rPr>
  </w:style>
  <w:style w:type="paragraph" w:styleId="Sinespaciado">
    <w:name w:val="No Spacing"/>
    <w:uiPriority w:val="1"/>
    <w:qFormat/>
    <w:rsid w:val="000C18AF"/>
    <w:pPr>
      <w:ind w:firstLine="284"/>
      <w:jc w:val="both"/>
    </w:pPr>
    <w:rPr>
      <w:rFonts w:ascii="Garamond" w:hAnsi="Garamond"/>
      <w:lang w:val="es-ES_tradnl"/>
    </w:rPr>
  </w:style>
  <w:style w:type="character" w:styleId="Hipervnculovisitado">
    <w:name w:val="FollowedHyperlink"/>
    <w:basedOn w:val="Fuentedeprrafopredeter"/>
    <w:uiPriority w:val="99"/>
    <w:semiHidden/>
    <w:unhideWhenUsed/>
    <w:rsid w:val="000C18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7218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ms.carm.es/ricsmur/bitstream/handle/123456789/541/asbe-12.pdf?sequence=12&amp;isAllowed=y" TargetMode="External"/><Relationship Id="rId18" Type="http://schemas.openxmlformats.org/officeDocument/2006/relationships/hyperlink" Target="https://doi.org/10.5812/ijhrba.18477" TargetMode="External"/><Relationship Id="rId26" Type="http://schemas.openxmlformats.org/officeDocument/2006/relationships/hyperlink" Target="https://doi.org/10.1007/s10943-020-01005-8" TargetMode="External"/><Relationship Id="rId3" Type="http://schemas.openxmlformats.org/officeDocument/2006/relationships/styles" Target="styles.xml"/><Relationship Id="rId21" Type="http://schemas.openxmlformats.org/officeDocument/2006/relationships/hyperlink" Target="https://www.redalyc.org/journal/3498/349851777007/movil/" TargetMode="External"/><Relationship Id="rId7" Type="http://schemas.openxmlformats.org/officeDocument/2006/relationships/endnotes" Target="endnotes.xml"/><Relationship Id="rId12" Type="http://schemas.openxmlformats.org/officeDocument/2006/relationships/hyperlink" Target="https://doi.org/10.1207/S15327582IJPR1001_2" TargetMode="External"/><Relationship Id="rId17" Type="http://schemas.openxmlformats.org/officeDocument/2006/relationships/hyperlink" Target="https://doi.org/10.1016/j.sbspro.2012.01.027" TargetMode="External"/><Relationship Id="rId25" Type="http://schemas.openxmlformats.org/officeDocument/2006/relationships/hyperlink" Target="http://www.ijsrp.org/research-paper-0513/ijsrp-p1705.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jmums.mazums.ac.ir/browse.php?a_id=2260&amp;sid=1&amp;slc_lang=en" TargetMode="External"/><Relationship Id="rId20" Type="http://schemas.openxmlformats.org/officeDocument/2006/relationships/hyperlink" Target="https://doi.org/10.1016/j.ijnurstu.2018.01.006"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manticscholar.org/paper/Spiritual-Intelligence-and-Happiness-for-in-High-Babanazari-Askari/eb356f123348cb5ec8ac8eb034211c487aaf3131" TargetMode="External"/><Relationship Id="rId24" Type="http://schemas.openxmlformats.org/officeDocument/2006/relationships/hyperlink" Target="https://www.redalyc.org/pdf/410/41059088006.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5823/p.2016.29S" TargetMode="External"/><Relationship Id="rId23" Type="http://schemas.openxmlformats.org/officeDocument/2006/relationships/hyperlink" Target="https://doi.org/10.1007/978-3-319-62163-0_59" TargetMode="External"/><Relationship Id="rId28" Type="http://schemas.openxmlformats.org/officeDocument/2006/relationships/header" Target="header1.xml"/><Relationship Id="rId10" Type="http://schemas.openxmlformats.org/officeDocument/2006/relationships/hyperlink" Target="http://dx.doi.org/10.3926/jiem.1451" TargetMode="External"/><Relationship Id="rId19" Type="http://schemas.openxmlformats.org/officeDocument/2006/relationships/hyperlink" Target="https://www.scholarsresearchlibrary.com/articles/examine-the-relationship-between-spiritual-intelligence-of-employed-mothersteachers-elementary-with-mental-health-of-chi.pdf"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idosi.org/wasj/wasj22(11)13/21.pdf" TargetMode="External"/><Relationship Id="rId14" Type="http://schemas.openxmlformats.org/officeDocument/2006/relationships/hyperlink" Target="https://psycnet.apa.org/doi/10.1007/s10943-016-0226-7" TargetMode="External"/><Relationship Id="rId22" Type="http://schemas.openxmlformats.org/officeDocument/2006/relationships/hyperlink" Target="https://doi.org/10.4103/jehp.jehp_361_18" TargetMode="External"/><Relationship Id="rId27" Type="http://schemas.openxmlformats.org/officeDocument/2006/relationships/hyperlink" Target="https://econpapers.repec.org/article/romrampas/v_3a2017_3ay_3a2017_3ai_3a28_3ap_3a153-173.htm" TargetMode="External"/><Relationship Id="rId30" Type="http://schemas.openxmlformats.org/officeDocument/2006/relationships/footer" Target="footer1.xml"/><Relationship Id="rId8" Type="http://schemas.openxmlformats.org/officeDocument/2006/relationships/hyperlink" Target="https://biomedpharmajournal.org/vol9no2/the-relationship-between-personality-characteristics-and-emotional-intelligence-and-academic-performance-at-the-students-of-medical-sciences-the-alborz-provinc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18</Pages>
  <Words>6209</Words>
  <Characters>34155</Characters>
  <Application>Microsoft Office Word</Application>
  <DocSecurity>0</DocSecurity>
  <Lines>284</Lines>
  <Paragraphs>80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Dina Luz Peñaranda Peña</cp:lastModifiedBy>
  <cp:revision>65</cp:revision>
  <cp:lastPrinted>2020-04-16T16:22:00Z</cp:lastPrinted>
  <dcterms:created xsi:type="dcterms:W3CDTF">2023-04-24T15:22:00Z</dcterms:created>
  <dcterms:modified xsi:type="dcterms:W3CDTF">2023-06-13T20:53:00Z</dcterms:modified>
</cp:coreProperties>
</file>