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EE121" w14:textId="77777777" w:rsidR="00526ADA" w:rsidRDefault="00BC5E69">
      <w:pPr>
        <w:spacing w:before="240" w:after="240" w:line="240" w:lineRule="auto"/>
        <w:jc w:val="center"/>
        <w:rPr>
          <w:b/>
        </w:rPr>
      </w:pPr>
      <w:r>
        <w:rPr>
          <w:b/>
        </w:rPr>
        <w:t>Psicologia Comunitária na América Latina e Caribe: uma revisão sistemática de literatura</w:t>
      </w:r>
    </w:p>
    <w:p w14:paraId="355F92B8" w14:textId="77777777" w:rsidR="00526ADA" w:rsidRDefault="00BC5E69">
      <w:r>
        <w:rPr>
          <w:b/>
        </w:rPr>
        <w:t>Palavras chave</w:t>
      </w:r>
      <w:r>
        <w:t>: Psicologia Comunitária; América Latina; Revisão Sistemática de Literatura.</w:t>
      </w:r>
    </w:p>
    <w:p w14:paraId="2E8C6D9E" w14:textId="77777777" w:rsidR="00526ADA" w:rsidRPr="00A21653" w:rsidRDefault="00BC5E69">
      <w:pPr>
        <w:spacing w:before="240" w:after="240" w:line="240" w:lineRule="auto"/>
        <w:jc w:val="center"/>
        <w:rPr>
          <w:b/>
          <w:lang w:val="en-US"/>
        </w:rPr>
      </w:pPr>
      <w:bookmarkStart w:id="0" w:name="_heading=h.gjdgxs" w:colFirst="0" w:colLast="0"/>
      <w:bookmarkEnd w:id="0"/>
      <w:r w:rsidRPr="00A21653">
        <w:rPr>
          <w:b/>
          <w:lang w:val="en-US"/>
        </w:rPr>
        <w:t>Community Psychology in Latin America and the Caribbean: a systematic literature review</w:t>
      </w:r>
    </w:p>
    <w:p w14:paraId="5C5618E5" w14:textId="77777777" w:rsidR="00526ADA" w:rsidRPr="00A21653" w:rsidRDefault="00BC5E69">
      <w:pPr>
        <w:jc w:val="left"/>
        <w:rPr>
          <w:lang w:val="en-US"/>
        </w:rPr>
      </w:pPr>
      <w:r w:rsidRPr="00A21653">
        <w:rPr>
          <w:b/>
          <w:lang w:val="en-US"/>
        </w:rPr>
        <w:t>Keywords:</w:t>
      </w:r>
      <w:r w:rsidRPr="00A21653">
        <w:rPr>
          <w:lang w:val="en-US"/>
        </w:rPr>
        <w:t xml:space="preserve"> Community Psychology; Latin American; Systematic Literature Review.</w:t>
      </w:r>
    </w:p>
    <w:p w14:paraId="6E05E281" w14:textId="77777777" w:rsidR="00526ADA" w:rsidRPr="00A21653" w:rsidRDefault="00BC5E69">
      <w:pPr>
        <w:rPr>
          <w:b/>
          <w:lang w:val="en-US"/>
        </w:rPr>
      </w:pPr>
      <w:r w:rsidRPr="00A21653">
        <w:rPr>
          <w:lang w:val="en-US"/>
        </w:rPr>
        <w:br w:type="page"/>
      </w:r>
    </w:p>
    <w:p w14:paraId="72CF5C7B" w14:textId="77E683EC" w:rsidR="00526ADA" w:rsidRDefault="00BC5E69">
      <w:r>
        <w:rPr>
          <w:b/>
        </w:rPr>
        <w:lastRenderedPageBreak/>
        <w:t>Resumo:</w:t>
      </w:r>
      <w:r>
        <w:t xml:space="preserve"> A Psicologia Comunitária Latino</w:t>
      </w:r>
      <w:r w:rsidR="008E15A8">
        <w:t>-a</w:t>
      </w:r>
      <w:r>
        <w:t xml:space="preserve">mericana é compreendida a partir da sua relação direta com a formação social, política e econômica do continente. Dessa forma, o presente estudo teve como objetivo realizar uma revisão sistemática da produção acadêmica da Psicologia Comunitária na América Latina e Caribe. A busca pelos descritores “Community </w:t>
      </w:r>
      <w:proofErr w:type="spellStart"/>
      <w:r>
        <w:t>Psychology</w:t>
      </w:r>
      <w:proofErr w:type="spellEnd"/>
      <w:r>
        <w:t xml:space="preserve">”; “Community Social </w:t>
      </w:r>
      <w:proofErr w:type="spellStart"/>
      <w:r>
        <w:t>Psychology</w:t>
      </w:r>
      <w:proofErr w:type="spellEnd"/>
      <w:r>
        <w:t xml:space="preserve">”; “Psicologia Comunitária” e “Psicologia Social Comunitária” foi feita nas bases de dados BVS, </w:t>
      </w:r>
      <w:proofErr w:type="spellStart"/>
      <w:r>
        <w:t>PubMed</w:t>
      </w:r>
      <w:proofErr w:type="spellEnd"/>
      <w:r>
        <w:t xml:space="preserve">, </w:t>
      </w:r>
      <w:proofErr w:type="spellStart"/>
      <w:r>
        <w:t>PsycNET</w:t>
      </w:r>
      <w:proofErr w:type="spellEnd"/>
      <w:r>
        <w:t xml:space="preserve">, </w:t>
      </w:r>
      <w:proofErr w:type="spellStart"/>
      <w:r>
        <w:t>Lilacs</w:t>
      </w:r>
      <w:proofErr w:type="spellEnd"/>
      <w:r>
        <w:t xml:space="preserve">, </w:t>
      </w:r>
      <w:proofErr w:type="spellStart"/>
      <w:r>
        <w:t>Pepsic</w:t>
      </w:r>
      <w:proofErr w:type="spellEnd"/>
      <w:r>
        <w:t xml:space="preserve">, </w:t>
      </w:r>
      <w:proofErr w:type="spellStart"/>
      <w:r>
        <w:t>IndexPsicPeriod</w:t>
      </w:r>
      <w:proofErr w:type="spellEnd"/>
      <w:r>
        <w:t xml:space="preserve"> e </w:t>
      </w:r>
      <w:proofErr w:type="spellStart"/>
      <w:r>
        <w:t>Scielo</w:t>
      </w:r>
      <w:proofErr w:type="spellEnd"/>
      <w:r>
        <w:t>, nos idiomas Inglês, Espanhol e Português entre o período de 2012 a 2021. A amostra final reuniu 72 estudos que foram classificados de acordo com as categorias: dados descritivos; tipo de publicação; populações e comunidades; territórios; diversidade das perspectivas de atuação; e métodos e técnicas de investigação. Os resultados apontam que há uma aproximação da Psicologia Comunitária com comunidades e populações marcadas por situações de desigualdade e opressão, e ainda uma pluralidade teórico-metodológica nos artigos analisados. Observou-se também a pouca aproximação com territórios rurais em comparação aos territórios urbanos e a ausência de artigos que realizem um recorte de gênero específico. Por fim, destaca-se a importância de um maior número de estudos que partam de perspectivas participativas de investigação.</w:t>
      </w:r>
    </w:p>
    <w:p w14:paraId="181BD100" w14:textId="77777777" w:rsidR="00526ADA" w:rsidRDefault="00526ADA">
      <w:pPr>
        <w:rPr>
          <w:b/>
        </w:rPr>
      </w:pPr>
    </w:p>
    <w:p w14:paraId="7E2D9947" w14:textId="77777777" w:rsidR="00526ADA" w:rsidRPr="00A21653" w:rsidRDefault="00BC5E69">
      <w:pPr>
        <w:rPr>
          <w:lang w:val="en-US"/>
        </w:rPr>
      </w:pPr>
      <w:r w:rsidRPr="00A21653">
        <w:rPr>
          <w:b/>
          <w:lang w:val="en-US"/>
        </w:rPr>
        <w:t>Abstract</w:t>
      </w:r>
      <w:r w:rsidRPr="00A21653">
        <w:rPr>
          <w:lang w:val="en-US"/>
        </w:rPr>
        <w:t>: Latin American Community Psychology is understood from its direct relation with the social, political and economic formation of the continent. In this sense, the present study aimed at conducting a systematic review of the academic production on Community Psychology in Latin America and the Caribbean. The search for the descriptors "Community Psychology"; "Community Social Psychology"; "</w:t>
      </w:r>
      <w:proofErr w:type="spellStart"/>
      <w:r w:rsidRPr="00A21653">
        <w:rPr>
          <w:lang w:val="en-US"/>
        </w:rPr>
        <w:t>Psicologia</w:t>
      </w:r>
      <w:proofErr w:type="spellEnd"/>
      <w:r w:rsidRPr="00A21653">
        <w:rPr>
          <w:lang w:val="en-US"/>
        </w:rPr>
        <w:t xml:space="preserve"> </w:t>
      </w:r>
      <w:proofErr w:type="spellStart"/>
      <w:r w:rsidRPr="00A21653">
        <w:rPr>
          <w:lang w:val="en-US"/>
        </w:rPr>
        <w:t>Comunitária</w:t>
      </w:r>
      <w:proofErr w:type="spellEnd"/>
      <w:r w:rsidRPr="00A21653">
        <w:rPr>
          <w:lang w:val="en-US"/>
        </w:rPr>
        <w:t>" and "</w:t>
      </w:r>
      <w:proofErr w:type="spellStart"/>
      <w:r w:rsidRPr="00A21653">
        <w:rPr>
          <w:lang w:val="en-US"/>
        </w:rPr>
        <w:t>Psicologia</w:t>
      </w:r>
      <w:proofErr w:type="spellEnd"/>
      <w:r w:rsidRPr="00A21653">
        <w:rPr>
          <w:lang w:val="en-US"/>
        </w:rPr>
        <w:t xml:space="preserve"> Social </w:t>
      </w:r>
      <w:proofErr w:type="spellStart"/>
      <w:r w:rsidRPr="00A21653">
        <w:rPr>
          <w:lang w:val="en-US"/>
        </w:rPr>
        <w:t>Comunitária</w:t>
      </w:r>
      <w:proofErr w:type="spellEnd"/>
      <w:r w:rsidRPr="00A21653">
        <w:rPr>
          <w:lang w:val="en-US"/>
        </w:rPr>
        <w:t xml:space="preserve">" was made in the databases BVS, PubMed, </w:t>
      </w:r>
      <w:proofErr w:type="spellStart"/>
      <w:r w:rsidRPr="00A21653">
        <w:rPr>
          <w:lang w:val="en-US"/>
        </w:rPr>
        <w:t>PsycNET</w:t>
      </w:r>
      <w:proofErr w:type="spellEnd"/>
      <w:r w:rsidRPr="00A21653">
        <w:rPr>
          <w:lang w:val="en-US"/>
        </w:rPr>
        <w:t xml:space="preserve">, Lilacs, </w:t>
      </w:r>
      <w:proofErr w:type="spellStart"/>
      <w:r w:rsidRPr="00A21653">
        <w:rPr>
          <w:lang w:val="en-US"/>
        </w:rPr>
        <w:t>Pepsic</w:t>
      </w:r>
      <w:proofErr w:type="spellEnd"/>
      <w:r w:rsidRPr="00A21653">
        <w:rPr>
          <w:lang w:val="en-US"/>
        </w:rPr>
        <w:t xml:space="preserve">, </w:t>
      </w:r>
      <w:proofErr w:type="spellStart"/>
      <w:r w:rsidRPr="00A21653">
        <w:rPr>
          <w:lang w:val="en-US"/>
        </w:rPr>
        <w:t>IndexPsicPeriod</w:t>
      </w:r>
      <w:proofErr w:type="spellEnd"/>
      <w:r w:rsidRPr="00A21653">
        <w:rPr>
          <w:lang w:val="en-US"/>
        </w:rPr>
        <w:t xml:space="preserve"> and </w:t>
      </w:r>
      <w:proofErr w:type="spellStart"/>
      <w:r w:rsidRPr="00A21653">
        <w:rPr>
          <w:lang w:val="en-US"/>
        </w:rPr>
        <w:t>Scielo</w:t>
      </w:r>
      <w:proofErr w:type="spellEnd"/>
      <w:r w:rsidRPr="00A21653">
        <w:rPr>
          <w:lang w:val="en-US"/>
        </w:rPr>
        <w:t>, in English, Spanish and Portuguese, from 2012 to 2021. The final sample brings together 72 studies which were classified according to the categories: descriptive data; type of publication; populations and communities; territories; diversity of perspectives of action; and research methods and techniques. The results show that there is an approximation of Community Psychology with communities and populations marked by situations of inequality and oppression, and also a theoretical and methodological plurality in the articles analyzed. It was also observed that there is not much approximation with rural territories in comparison to urban territories, and the absence of articles that make a specific gender approach. Finally, the importance of a greater number of studies based on participatory research perspectives is highlighted.</w:t>
      </w:r>
    </w:p>
    <w:p w14:paraId="365E4669" w14:textId="77777777" w:rsidR="00526ADA" w:rsidRPr="00A21653" w:rsidRDefault="00BC5E69">
      <w:pPr>
        <w:rPr>
          <w:lang w:val="en-US"/>
        </w:rPr>
      </w:pPr>
      <w:r w:rsidRPr="00A21653">
        <w:rPr>
          <w:lang w:val="en-US"/>
        </w:rPr>
        <w:br w:type="page"/>
      </w:r>
    </w:p>
    <w:p w14:paraId="59BFE94F" w14:textId="77777777" w:rsidR="00526ADA" w:rsidRDefault="00BC5E69">
      <w:pPr>
        <w:spacing w:before="240" w:after="240" w:line="240" w:lineRule="auto"/>
        <w:jc w:val="center"/>
        <w:rPr>
          <w:b/>
        </w:rPr>
      </w:pPr>
      <w:r>
        <w:rPr>
          <w:b/>
        </w:rPr>
        <w:lastRenderedPageBreak/>
        <w:t>Introdução</w:t>
      </w:r>
    </w:p>
    <w:p w14:paraId="32665A43" w14:textId="77777777" w:rsidR="00526ADA" w:rsidRDefault="00BC5E69">
      <w:pPr>
        <w:ind w:firstLine="720"/>
        <w:jc w:val="left"/>
      </w:pPr>
      <w:r>
        <w:t>Para se tratar da Psicologia Comunitária (PC) na América Latina (AL) é preciso recorrer à sua história. História essa que é atravessada e está intimamente relacionada com a da formação social, política e econômica do continente, assim como pelas diferentes apropriações dessa realidade pela Psicologia e das respostas produzidas por essa área do conhecimento, enquanto campo de estudo e intervenção (Freitas, 2016).</w:t>
      </w:r>
    </w:p>
    <w:p w14:paraId="1BA178A9" w14:textId="4A50ADF8" w:rsidR="00526ADA" w:rsidRDefault="00BC5E69">
      <w:pPr>
        <w:ind w:firstLine="720"/>
        <w:jc w:val="left"/>
      </w:pPr>
      <w:r>
        <w:t>A colonização, a exploração econômica e humana, a passagem por regimes ditatoriais e autoritários e a inserção dependente na ordem do capital, em relação aos países do Norte do globo, são algumas das cicatrizes históricas compartilhadas por boa parte dos países latino-americanos (</w:t>
      </w:r>
      <w:r w:rsidRPr="00094BBE">
        <w:rPr>
          <w:color w:val="4472C4" w:themeColor="accent5"/>
        </w:rPr>
        <w:t>Go</w:t>
      </w:r>
      <w:r w:rsidR="0027466B" w:rsidRPr="00094BBE">
        <w:rPr>
          <w:color w:val="4472C4" w:themeColor="accent5"/>
        </w:rPr>
        <w:t>e</w:t>
      </w:r>
      <w:r w:rsidRPr="00094BBE">
        <w:rPr>
          <w:color w:val="4472C4" w:themeColor="accent5"/>
        </w:rPr>
        <w:t>s</w:t>
      </w:r>
      <w:r w:rsidRPr="0027466B">
        <w:t xml:space="preserve"> e</w:t>
      </w:r>
      <w:r>
        <w:t>t al., 2015; Sousa &amp; Macedo, 2019). Porém, mais do que cicatrizes fechadas e estanques, essas características presentes em sua formação são responsáveis pela América Latina ser, nas palavras de Eduardo Galeano (2010), “a região das veias abertas”. Isso pois, conforme apontam Cidade, Junior e Ximenes (2012), tem-se como decorrência desses processos que as condições de vida das maiorias populares no continente são profundamente marcadas pela pobreza - em uma perspectiva multidimensional -, por dificuldades no acesso a direitos básicos como alimentação, moradia e educação, por expressões da violência social, entre outros.</w:t>
      </w:r>
    </w:p>
    <w:p w14:paraId="1C9EA757" w14:textId="1E506E63" w:rsidR="00526ADA" w:rsidRDefault="00BC5E69">
      <w:pPr>
        <w:ind w:firstLine="720"/>
        <w:jc w:val="left"/>
      </w:pPr>
      <w:r>
        <w:t>Apesar da desigualdade social e de exclusão que marcam nossa região, é somente a partir de meados da década de 70 que uma preocupação significativa por parte da Psicologia com essas e outras “situações-limite” (Martin-Baró, 1990), vivenciadas por parcelas majoritárias da população na AL, ganham espaço no meio acadêmico. É nesse mesmo contexto, no interior da Psicologia Social (PS), em que se desenrola a sua chamada “Crise”, movimento de crítica à área - passível de ampliação para toda a Psicologia - por seu caráter individualizante, universalizante, a-histórico, descontextualizado e descompromissado com os problemas sociais concretos enfrentados cotidianamente pelas classes populares no continente, assim como pela insuficiência de suas teorias e métodos tradicionais para a compreensão e intervenção em tais contextos (</w:t>
      </w:r>
      <w:r w:rsidRPr="00094BBE">
        <w:rPr>
          <w:color w:val="4472C4" w:themeColor="accent5"/>
        </w:rPr>
        <w:t>G</w:t>
      </w:r>
      <w:r w:rsidR="00094BBE" w:rsidRPr="00094BBE">
        <w:rPr>
          <w:color w:val="4472C4" w:themeColor="accent5"/>
        </w:rPr>
        <w:t>óis</w:t>
      </w:r>
      <w:r w:rsidRPr="0027466B">
        <w:t>,</w:t>
      </w:r>
      <w:r>
        <w:t xml:space="preserve"> 2005).</w:t>
      </w:r>
    </w:p>
    <w:p w14:paraId="0D867413" w14:textId="77777777" w:rsidR="00526ADA" w:rsidRDefault="00BC5E69">
      <w:pPr>
        <w:ind w:firstLine="720"/>
        <w:jc w:val="left"/>
        <w:rPr>
          <w:color w:val="FF0000"/>
        </w:rPr>
      </w:pPr>
      <w:r>
        <w:t xml:space="preserve">Assim, de acordo com Gonçalves e Portugal (2016), diferente de seu surgimento e desenvolvimento nos países do Norte, atrelado à expansão dos serviços de Saúde Mental de base comunitária, a PC na AL surge como resposta própria do campo da PS ao descompromisso da Psicologia com a mudança da realidade social da região. Essa é a razão pela qual, no contexto latino-americano, ela também possui a alcunha (simultaneamente científica e geográfica) de Psicologia </w:t>
      </w:r>
      <w:r>
        <w:rPr>
          <w:i/>
        </w:rPr>
        <w:t>Social</w:t>
      </w:r>
      <w:r>
        <w:t xml:space="preserve"> Comunitária. </w:t>
      </w:r>
      <w:r>
        <w:rPr>
          <w:color w:val="FF0000"/>
        </w:rPr>
        <w:t xml:space="preserve">Ademais, embora seu surgimento </w:t>
      </w:r>
      <w:r>
        <w:rPr>
          <w:color w:val="FF0000"/>
        </w:rPr>
        <w:lastRenderedPageBreak/>
        <w:t xml:space="preserve">tenha sido atrelado ao campo da PS, o desenvolvimento da PC na AL também sofreu a influência de diversos outros autores, teorias e métodos de base latino-americana ou não, pertencentes ou não ao campo da PS, que contribuíram para a delimitação de seu campo conceitual e prático. A título de exemplo, são aqui elencados, sem nenhuma pretensão de esgotamento de todas as influências da área, a Educação Libertadora do educador brasileiro Paulo Freire, a Psicologia da Libertação do psicólogo salvadorenho Ignácio Martin-Baró, a Pesquisa-Ação e a Dinâmica de Grupos do psicólogo alemão Kurt Lewin, a Investigação-Ação Participativa do sociólogo colombiano Orlando </w:t>
      </w:r>
      <w:proofErr w:type="spellStart"/>
      <w:r>
        <w:rPr>
          <w:color w:val="FF0000"/>
        </w:rPr>
        <w:t>Fals</w:t>
      </w:r>
      <w:proofErr w:type="spellEnd"/>
      <w:r>
        <w:rPr>
          <w:color w:val="FF0000"/>
        </w:rPr>
        <w:t xml:space="preserve"> Borda, a Psicologia Política e Comunitária da psicóloga venezuelana </w:t>
      </w:r>
      <w:proofErr w:type="spellStart"/>
      <w:r>
        <w:rPr>
          <w:color w:val="FF0000"/>
        </w:rPr>
        <w:t>Maritza</w:t>
      </w:r>
      <w:proofErr w:type="spellEnd"/>
      <w:r>
        <w:rPr>
          <w:color w:val="FF0000"/>
        </w:rPr>
        <w:t xml:space="preserve"> Montero, dentre outros.  </w:t>
      </w:r>
    </w:p>
    <w:p w14:paraId="7A1FAA9B" w14:textId="379277D3" w:rsidR="00526ADA" w:rsidRDefault="00BC5E69">
      <w:pPr>
        <w:ind w:firstLine="720"/>
        <w:jc w:val="left"/>
      </w:pPr>
      <w:r>
        <w:t xml:space="preserve">Nesse sentido, a Psicologia Comunitária é definida, segundo Montero (1984), como um ramo da psicologia que estuda os fatores psicossociais que permitem desenvolver e fortalecer o controle e poder que os indivíduos têm condições de exercer sobre seus contextos, no sentido de solucionar problemas que os afligem e alcançar mudanças nos </w:t>
      </w:r>
      <w:r w:rsidRPr="00094BBE">
        <w:rPr>
          <w:color w:val="4472C4" w:themeColor="accent5"/>
        </w:rPr>
        <w:t>mesmo</w:t>
      </w:r>
      <w:r w:rsidR="0027466B" w:rsidRPr="00094BBE">
        <w:rPr>
          <w:color w:val="4472C4" w:themeColor="accent5"/>
        </w:rPr>
        <w:t>s</w:t>
      </w:r>
      <w:r>
        <w:t xml:space="preserve">. Além disso, ela versa sobre formas específicas de relação entre as pessoas unidas por laços de identidade construídos em relações historicamente estabelecidas, que por sua vez constroem e delimitam o campo da </w:t>
      </w:r>
      <w:r>
        <w:rPr>
          <w:i/>
        </w:rPr>
        <w:t>comunidade</w:t>
      </w:r>
      <w:r>
        <w:t>.</w:t>
      </w:r>
    </w:p>
    <w:p w14:paraId="2BE0F4DF" w14:textId="7B1669DA" w:rsidR="00526ADA" w:rsidRDefault="00BC5E69">
      <w:pPr>
        <w:ind w:firstLine="720"/>
        <w:jc w:val="left"/>
        <w:rPr>
          <w:color w:val="FF0000"/>
        </w:rPr>
      </w:pPr>
      <w:r>
        <w:t xml:space="preserve">A definição acima, apesar de não abarcar toda a pluralidade das concepções existentes de PC, suas diversas perspectivas teórico-metodológicas e as particularidades do seu desenvolvimento em cada país (Gonçalves, 2019), mostra-se como instrumental uma vez que destaca princípios e aspectos de pano de fundo comum daquilo que é hoje </w:t>
      </w:r>
      <w:r w:rsidRPr="007815B7">
        <w:rPr>
          <w:color w:val="4472C4" w:themeColor="accent5"/>
        </w:rPr>
        <w:t>(</w:t>
      </w:r>
      <w:proofErr w:type="spellStart"/>
      <w:r w:rsidRPr="007815B7">
        <w:rPr>
          <w:color w:val="4472C4" w:themeColor="accent5"/>
        </w:rPr>
        <w:t>re</w:t>
      </w:r>
      <w:proofErr w:type="spellEnd"/>
      <w:r w:rsidRPr="007815B7">
        <w:rPr>
          <w:color w:val="4472C4" w:themeColor="accent5"/>
        </w:rPr>
        <w:t>)</w:t>
      </w:r>
      <w:r w:rsidR="0027466B" w:rsidRPr="007815B7">
        <w:rPr>
          <w:color w:val="4472C4" w:themeColor="accent5"/>
        </w:rPr>
        <w:t>c</w:t>
      </w:r>
      <w:r w:rsidRPr="007815B7">
        <w:rPr>
          <w:color w:val="4472C4" w:themeColor="accent5"/>
        </w:rPr>
        <w:t>onhecido</w:t>
      </w:r>
      <w:r w:rsidR="0027466B" w:rsidRPr="007815B7">
        <w:rPr>
          <w:color w:val="4472C4" w:themeColor="accent5"/>
        </w:rPr>
        <w:t xml:space="preserve"> </w:t>
      </w:r>
      <w:r>
        <w:t xml:space="preserve">como a Psicologia Comunitária latino-americana (Freitas, 2016). Alguns dos principais elementos que fundamentam a área é a sua concepção de homem como sujeito ativo, histórico e relacional (Montero, 2004; 2014), assim como um enfoque crítico e </w:t>
      </w:r>
      <w:proofErr w:type="spellStart"/>
      <w:r>
        <w:t>desconstrutor</w:t>
      </w:r>
      <w:proofErr w:type="spellEnd"/>
      <w:r>
        <w:t xml:space="preserve"> da realidade estabelecida, voltado para a conscientização (Freire, 2019; Martin-Baró, 1997) e o fortalecimento através do trabalho dialógico, horizontal e participativo com os sujeitos comunitários e seus saberes. Portanto, implica na devolução sistemática daquilo que foi produzido durante as pesquisas e intervenções e no compromisso ético-político do psicólogo, cujo papel é de atuar como “catalisador” de mudanças, direcionando suas ações para a transformação social e das condições de vida dos sujeitos e comunidades. </w:t>
      </w:r>
    </w:p>
    <w:p w14:paraId="701ECC86" w14:textId="77777777" w:rsidR="00526ADA" w:rsidRDefault="00BC5E69">
      <w:pPr>
        <w:ind w:firstLine="720"/>
        <w:jc w:val="left"/>
        <w:rPr>
          <w:color w:val="FF0000"/>
        </w:rPr>
      </w:pPr>
      <w:r>
        <w:rPr>
          <w:color w:val="FF0000"/>
        </w:rPr>
        <w:t xml:space="preserve">Diante do cenário exposto acima, compreende-se que a Psicologia Comunitária na América Latina constitui um campo do saber complexo, mas que possui importantes pressupostos teóricos-metodológicos e um compromisso ético-político inerente às suas propostas de atuação, através das quais busca oferecer respostas contextualizadas aos problemas e necessidades psicossociais da realidade dos povos latino-americanos. Contudo, </w:t>
      </w:r>
      <w:r>
        <w:rPr>
          <w:color w:val="FF0000"/>
        </w:rPr>
        <w:lastRenderedPageBreak/>
        <w:t xml:space="preserve">de acordo com </w:t>
      </w:r>
      <w:proofErr w:type="spellStart"/>
      <w:r>
        <w:rPr>
          <w:color w:val="FF0000"/>
        </w:rPr>
        <w:t>Wiesenfeld</w:t>
      </w:r>
      <w:proofErr w:type="spellEnd"/>
      <w:r>
        <w:rPr>
          <w:color w:val="FF0000"/>
        </w:rPr>
        <w:t xml:space="preserve"> (2014), ao realizar uma análise de revisões críticas da produção psicossocial comunitária latino-americana existentes até aquele momento, permanecem questionamentos acerca da correspondência entre a retórica discursiva da PC na AL e seus trabalhos e resultados práticos na resolução dos problemas sociais vivenciados pelas comunidades no continente.</w:t>
      </w:r>
    </w:p>
    <w:p w14:paraId="689935C0" w14:textId="77777777" w:rsidR="00526ADA" w:rsidRDefault="00BC5E69">
      <w:pPr>
        <w:ind w:firstLine="720"/>
        <w:jc w:val="left"/>
        <w:rPr>
          <w:color w:val="FF0000"/>
        </w:rPr>
      </w:pPr>
      <w:r>
        <w:rPr>
          <w:color w:val="FF0000"/>
        </w:rPr>
        <w:t xml:space="preserve">Dessa maneira, o estudo e a compreensão dos trabalhos realizados na área na última década se fazem necessários para refletir acerca do que tem sido produzido sob o nome da PC na AL hoje e ainda, como tais trabalhos se relacionam com os pressupostos teórico-metodológicos e ético-políticos propostos ao longo de seu desenvolvimento enquanto disciplina. É nesse sentido que o presente artigo tem como objetivo realizar uma revisão sistemática dos trabalhos produzidos pela Psicologia Comunitária na América Latina e Caribe na última década, buscando explorar quais são as características da produção científica em Psicologia Comunitária na América Latina e Caribe atualmente. </w:t>
      </w:r>
    </w:p>
    <w:p w14:paraId="58AFF75E" w14:textId="77777777" w:rsidR="00526ADA" w:rsidRDefault="00BC5E69">
      <w:pPr>
        <w:spacing w:before="240" w:after="240" w:line="240" w:lineRule="auto"/>
        <w:jc w:val="center"/>
        <w:rPr>
          <w:b/>
        </w:rPr>
      </w:pPr>
      <w:r>
        <w:rPr>
          <w:b/>
        </w:rPr>
        <w:t>Método</w:t>
      </w:r>
    </w:p>
    <w:p w14:paraId="71B1AB36" w14:textId="49F212C0" w:rsidR="00526ADA" w:rsidRDefault="00BC5E69">
      <w:pPr>
        <w:ind w:firstLine="720"/>
        <w:jc w:val="left"/>
        <w:rPr>
          <w:color w:val="FF0000"/>
        </w:rPr>
      </w:pPr>
      <w:r>
        <w:t xml:space="preserve">A revisão sistemática foi conduzida de acordo com os critérios estabelecidos pelo </w:t>
      </w:r>
      <w:proofErr w:type="spellStart"/>
      <w:r>
        <w:t>Preferred</w:t>
      </w:r>
      <w:proofErr w:type="spellEnd"/>
      <w:r>
        <w:t xml:space="preserve"> </w:t>
      </w:r>
      <w:proofErr w:type="spellStart"/>
      <w:r>
        <w:t>Reporting</w:t>
      </w:r>
      <w:proofErr w:type="spellEnd"/>
      <w:r>
        <w:t xml:space="preserve"> </w:t>
      </w:r>
      <w:proofErr w:type="spellStart"/>
      <w:r>
        <w:t>Items</w:t>
      </w:r>
      <w:proofErr w:type="spellEnd"/>
      <w:r>
        <w:t xml:space="preserve"> for </w:t>
      </w:r>
      <w:proofErr w:type="spellStart"/>
      <w:r>
        <w:t>Systematic</w:t>
      </w:r>
      <w:proofErr w:type="spellEnd"/>
      <w:r>
        <w:t xml:space="preserve"> Reviews </w:t>
      </w:r>
      <w:proofErr w:type="spellStart"/>
      <w:r>
        <w:t>and</w:t>
      </w:r>
      <w:proofErr w:type="spellEnd"/>
      <w:r>
        <w:t xml:space="preserve"> Meta-</w:t>
      </w:r>
      <w:proofErr w:type="spellStart"/>
      <w:r>
        <w:t>Analyses</w:t>
      </w:r>
      <w:proofErr w:type="spellEnd"/>
      <w:r>
        <w:t xml:space="preserve"> (PRISMA) (Page et al., 2020). Dessa forma, as buscas pelos descritores “Community </w:t>
      </w:r>
      <w:proofErr w:type="spellStart"/>
      <w:r>
        <w:t>Psychology</w:t>
      </w:r>
      <w:proofErr w:type="spellEnd"/>
      <w:r>
        <w:t xml:space="preserve">”; “Community Social </w:t>
      </w:r>
      <w:proofErr w:type="spellStart"/>
      <w:r>
        <w:t>Psychology</w:t>
      </w:r>
      <w:proofErr w:type="spellEnd"/>
      <w:r>
        <w:t xml:space="preserve">”; “Psicologia Comunitária” e “Psicologia Social Comunitária” foram realizadas em fevereiro de 2022 nas bases de dados BVS, </w:t>
      </w:r>
      <w:proofErr w:type="spellStart"/>
      <w:r>
        <w:t>INDEXPsicPeriod</w:t>
      </w:r>
      <w:proofErr w:type="spellEnd"/>
      <w:r>
        <w:t xml:space="preserve">, </w:t>
      </w:r>
      <w:proofErr w:type="spellStart"/>
      <w:r>
        <w:t>PubMed</w:t>
      </w:r>
      <w:proofErr w:type="spellEnd"/>
      <w:r>
        <w:t xml:space="preserve">, </w:t>
      </w:r>
      <w:proofErr w:type="spellStart"/>
      <w:r>
        <w:t>Scielo</w:t>
      </w:r>
      <w:proofErr w:type="spellEnd"/>
      <w:r>
        <w:t xml:space="preserve">, </w:t>
      </w:r>
      <w:proofErr w:type="spellStart"/>
      <w:r>
        <w:t>PsycNET</w:t>
      </w:r>
      <w:proofErr w:type="spellEnd"/>
      <w:r>
        <w:t xml:space="preserve">, LILACS e </w:t>
      </w:r>
      <w:proofErr w:type="spellStart"/>
      <w:r>
        <w:t>Pepsic</w:t>
      </w:r>
      <w:proofErr w:type="spellEnd"/>
      <w:r>
        <w:t xml:space="preserve">. </w:t>
      </w:r>
      <w:r>
        <w:rPr>
          <w:color w:val="FF0000"/>
        </w:rPr>
        <w:t xml:space="preserve">Tais bases de dados foram escolhidas pois são as principais para busca de artigos científicos no mundo, em especial o </w:t>
      </w:r>
      <w:proofErr w:type="spellStart"/>
      <w:r>
        <w:rPr>
          <w:color w:val="FF0000"/>
        </w:rPr>
        <w:t>PubMed</w:t>
      </w:r>
      <w:proofErr w:type="spellEnd"/>
      <w:r>
        <w:rPr>
          <w:color w:val="FF0000"/>
        </w:rPr>
        <w:t xml:space="preserve"> que </w:t>
      </w:r>
      <w:r w:rsidR="005F49AB">
        <w:rPr>
          <w:color w:val="FF0000"/>
        </w:rPr>
        <w:t>se apresenta</w:t>
      </w:r>
      <w:r>
        <w:rPr>
          <w:color w:val="FF0000"/>
        </w:rPr>
        <w:t xml:space="preserve"> como principal base de dados internacionais, como aponta </w:t>
      </w:r>
      <w:proofErr w:type="spellStart"/>
      <w:r w:rsidRPr="00094BBE">
        <w:rPr>
          <w:color w:val="4472C4" w:themeColor="accent5"/>
        </w:rPr>
        <w:t>Falagas</w:t>
      </w:r>
      <w:proofErr w:type="spellEnd"/>
      <w:r w:rsidRPr="00094BBE">
        <w:rPr>
          <w:color w:val="4472C4" w:themeColor="accent5"/>
        </w:rPr>
        <w:t xml:space="preserve"> et </w:t>
      </w:r>
      <w:r w:rsidR="00094BBE" w:rsidRPr="00094BBE">
        <w:rPr>
          <w:color w:val="4472C4" w:themeColor="accent5"/>
        </w:rPr>
        <w:t xml:space="preserve">al. </w:t>
      </w:r>
      <w:r>
        <w:rPr>
          <w:color w:val="FF0000"/>
        </w:rPr>
        <w:t>(2008). As demais bases foram incluídas por serem importantes no campo da psicologia e na região da América Latina. Como o objetivo principal deste trabalho é apresentar e discutir sobre o que tem sido produzido em Psicologia Comunitária na América Latina, o primeiro passo dos pesquisadores foi buscar pelos termos no</w:t>
      </w:r>
      <w:r>
        <w:t xml:space="preserve"> </w:t>
      </w:r>
      <w:r>
        <w:rPr>
          <w:color w:val="FF0000"/>
        </w:rPr>
        <w:t>Descritores em Ciências da Saúde (</w:t>
      </w:r>
      <w:proofErr w:type="spellStart"/>
      <w:r>
        <w:rPr>
          <w:color w:val="FF0000"/>
        </w:rPr>
        <w:t>DeCS</w:t>
      </w:r>
      <w:proofErr w:type="spellEnd"/>
      <w:r>
        <w:rPr>
          <w:color w:val="FF0000"/>
        </w:rPr>
        <w:t xml:space="preserve">), todavia os mesmos não foram encontrados. Dado este impasse, a definição dos descritores ocorreu a partir da literatura de referência da área a fim de abarcar todas as publicações que têm como centralidade a utilização da Psicologia Comunitária. </w:t>
      </w:r>
    </w:p>
    <w:p w14:paraId="48021D32" w14:textId="1C1C77B8" w:rsidR="00526ADA" w:rsidRDefault="00BC5E69">
      <w:pPr>
        <w:ind w:firstLine="720"/>
        <w:jc w:val="left"/>
        <w:rPr>
          <w:color w:val="FF0000"/>
        </w:rPr>
      </w:pPr>
      <w:r>
        <w:rPr>
          <w:color w:val="FF0000"/>
        </w:rPr>
        <w:t xml:space="preserve">Os artigos encontrados foram inseridos no </w:t>
      </w:r>
      <w:proofErr w:type="spellStart"/>
      <w:r>
        <w:rPr>
          <w:color w:val="FF0000"/>
        </w:rPr>
        <w:t>Zotero</w:t>
      </w:r>
      <w:proofErr w:type="spellEnd"/>
      <w:r>
        <w:rPr>
          <w:color w:val="FF0000"/>
        </w:rPr>
        <w:t xml:space="preserve">, um </w:t>
      </w:r>
      <w:r>
        <w:rPr>
          <w:i/>
          <w:color w:val="FF0000"/>
        </w:rPr>
        <w:t>software</w:t>
      </w:r>
      <w:r>
        <w:rPr>
          <w:color w:val="FF0000"/>
        </w:rPr>
        <w:t xml:space="preserve"> utilizado como gerenciador de referências, para facilitar o trabalho de pesquisadores. Os trabalhos duplicados foram retirados.</w:t>
      </w:r>
      <w:r>
        <w:t xml:space="preserve"> </w:t>
      </w:r>
      <w:r>
        <w:rPr>
          <w:highlight w:val="white"/>
        </w:rPr>
        <w:t>A partir de então,</w:t>
      </w:r>
      <w:r>
        <w:rPr>
          <w:rFonts w:ascii="Arial" w:eastAsia="Arial" w:hAnsi="Arial" w:cs="Arial"/>
          <w:color w:val="4D5156"/>
          <w:highlight w:val="white"/>
        </w:rPr>
        <w:t xml:space="preserve"> </w:t>
      </w:r>
      <w:r>
        <w:t xml:space="preserve">foi realizada a leitura do título e do resumo dos artigos e os trabalhos foram submetidos aos critérios de inclusão: relatos de pesquisa ou relatos de </w:t>
      </w:r>
      <w:r>
        <w:lastRenderedPageBreak/>
        <w:t xml:space="preserve">experiência, que ocorreram nos países da América Latina e Caribe, publicados em Inglês, Espanhol e Português entre o período de 2012 a 2021. </w:t>
      </w:r>
      <w:r>
        <w:rPr>
          <w:color w:val="FF0000"/>
        </w:rPr>
        <w:t xml:space="preserve">A escolha deste recorte de tempo (últimos 10 anos) para seleção dos artigos foi realizada para que os resultados obtidos neste trabalho </w:t>
      </w:r>
      <w:proofErr w:type="gramStart"/>
      <w:r>
        <w:rPr>
          <w:color w:val="FF0000"/>
        </w:rPr>
        <w:t>concentrem-se</w:t>
      </w:r>
      <w:proofErr w:type="gramEnd"/>
      <w:r>
        <w:rPr>
          <w:color w:val="FF0000"/>
        </w:rPr>
        <w:t xml:space="preserve"> no que existe de mais atual nas produções da área. A inclusão dos três idiomas foi definida para que seja possível abarcar o maior número possível de publicações. A escolha dos países remete ao objetivo principal deste trabalho, que se volta para o continente latino</w:t>
      </w:r>
      <w:r w:rsidR="008E15A8">
        <w:rPr>
          <w:color w:val="FF0000"/>
        </w:rPr>
        <w:t>-</w:t>
      </w:r>
      <w:r>
        <w:rPr>
          <w:color w:val="FF0000"/>
        </w:rPr>
        <w:t>americano, uma vez que nessa região a Psicologia Comunitária possui particularidades de interesse para a pesquisa. Foram excluídos artigos teóricos, teses e dissertações.</w:t>
      </w:r>
    </w:p>
    <w:p w14:paraId="1426D445" w14:textId="77777777" w:rsidR="00526ADA" w:rsidRDefault="00BC5E69">
      <w:pPr>
        <w:ind w:firstLine="720"/>
        <w:jc w:val="left"/>
        <w:rPr>
          <w:color w:val="FF0000"/>
        </w:rPr>
      </w:pPr>
      <w:r>
        <w:rPr>
          <w:color w:val="FF0000"/>
        </w:rPr>
        <w:t xml:space="preserve">Após essa primeira etapa, os artigos foram divididos igualmente entre os autores deste trabalho para que sejam lidos na íntegra e categorizados de acordo com categorias de análise, escolhidas e aprovadas previamente pelos pesquisadores da equipe, distribuídas em uma planilha no </w:t>
      </w:r>
      <w:r>
        <w:rPr>
          <w:i/>
          <w:color w:val="FF0000"/>
        </w:rPr>
        <w:t>Microsoft Excel</w:t>
      </w:r>
      <w:r>
        <w:rPr>
          <w:color w:val="FF0000"/>
        </w:rPr>
        <w:t xml:space="preserve"> para organização das informações</w:t>
      </w:r>
      <w:r>
        <w:t xml:space="preserve">. Sendo essas categorias: ano de publicação; idioma; tipo de estudo (relato de experiência ou relato de pesquisa); país de origem da pesquisa; área principal da revista (Psicologia, Saúde, Educação, Ciências Humanas, Interdisciplinar); tipo de metodologia utilizada (qualitativa, quantitativa ou mista). Além dessas, os artigos também foram categorizados levando em consideração; área predominante do estudo (Social, Educacional, Saúde, Saúde Mental, Desenvolvimento Humano, Psicologia Organizacional/ do Trabalho); território da investigação (urbano, rural, misto); gênero da população estudada; se faz a utilização ou não de metodologias participativas; grupos e comunidades estudadas; técnicas de pesquisa/intervenção utilizadas; e marco teórico e metodológico do estudo. </w:t>
      </w:r>
    </w:p>
    <w:p w14:paraId="30AA0B06" w14:textId="77777777" w:rsidR="00526ADA" w:rsidRDefault="00BC5E69">
      <w:pPr>
        <w:spacing w:before="240" w:after="240" w:line="240" w:lineRule="auto"/>
        <w:jc w:val="center"/>
        <w:rPr>
          <w:b/>
        </w:rPr>
      </w:pPr>
      <w:r>
        <w:rPr>
          <w:b/>
        </w:rPr>
        <w:t>Resultados e discussões</w:t>
      </w:r>
    </w:p>
    <w:p w14:paraId="0675A240" w14:textId="77777777" w:rsidR="00526ADA" w:rsidRDefault="00BC5E69">
      <w:pPr>
        <w:spacing w:before="240" w:after="240" w:line="240" w:lineRule="auto"/>
        <w:jc w:val="left"/>
        <w:rPr>
          <w:b/>
        </w:rPr>
      </w:pPr>
      <w:r>
        <w:rPr>
          <w:b/>
        </w:rPr>
        <w:t xml:space="preserve">Dados descritivos da revisão </w:t>
      </w:r>
    </w:p>
    <w:p w14:paraId="69DE2626" w14:textId="4DC5855A" w:rsidR="00A21653" w:rsidRDefault="000869A8">
      <w:pPr>
        <w:ind w:firstLine="720"/>
        <w:jc w:val="left"/>
      </w:pPr>
      <w:r>
        <w:t>No total, foram encontrados 1.361 artigos, sendo possível aplicar os filtros referentes ao período de publicação</w:t>
      </w:r>
      <w:r w:rsidRPr="00094BBE">
        <w:rPr>
          <w:color w:val="4472C4" w:themeColor="accent5"/>
        </w:rPr>
        <w:t>, abrangendo os anos de 2012 a 2021</w:t>
      </w:r>
      <w:r>
        <w:t>, e os idiomas (inglês, espanhol e português) em apenas algumas das bases (</w:t>
      </w:r>
      <w:r w:rsidRPr="000869A8">
        <w:rPr>
          <w:color w:val="FF0000"/>
        </w:rPr>
        <w:t>ver Tabela 1</w:t>
      </w:r>
      <w:r>
        <w:t>).</w:t>
      </w:r>
      <w:r>
        <w:t xml:space="preserve"> </w:t>
      </w:r>
    </w:p>
    <w:p w14:paraId="0A6A62CA" w14:textId="77777777" w:rsidR="00A21653" w:rsidRDefault="00A21653">
      <w:r>
        <w:br w:type="page"/>
      </w:r>
    </w:p>
    <w:p w14:paraId="2E5C90D6" w14:textId="77777777" w:rsidR="00526ADA" w:rsidRDefault="00526ADA">
      <w:pPr>
        <w:ind w:firstLine="720"/>
        <w:jc w:val="left"/>
      </w:pPr>
    </w:p>
    <w:p w14:paraId="302D3716" w14:textId="77777777" w:rsidR="00526ADA" w:rsidRDefault="00BC5E69">
      <w:pPr>
        <w:spacing w:before="240"/>
        <w:jc w:val="left"/>
        <w:rPr>
          <w:b/>
          <w:color w:val="FF0000"/>
        </w:rPr>
      </w:pPr>
      <w:r>
        <w:rPr>
          <w:b/>
          <w:color w:val="FF0000"/>
        </w:rPr>
        <w:t>Tabela 1</w:t>
      </w:r>
    </w:p>
    <w:p w14:paraId="51A71C8F" w14:textId="77777777" w:rsidR="00526ADA" w:rsidRDefault="00BC5E69">
      <w:pPr>
        <w:jc w:val="left"/>
        <w:rPr>
          <w:sz w:val="16"/>
          <w:szCs w:val="16"/>
          <w:highlight w:val="white"/>
        </w:rPr>
      </w:pPr>
      <w:r>
        <w:rPr>
          <w:i/>
          <w:color w:val="FF0000"/>
        </w:rPr>
        <w:t>Dados descritivos referente ao número de artigos encontrados para cada descritor.</w:t>
      </w:r>
    </w:p>
    <w:p w14:paraId="12FF846D" w14:textId="77777777" w:rsidR="00526ADA" w:rsidRPr="00A21653" w:rsidRDefault="00526ADA">
      <w:pPr>
        <w:spacing w:line="276" w:lineRule="auto"/>
        <w:jc w:val="left"/>
        <w:rPr>
          <w:color w:val="FF0000"/>
          <w:sz w:val="16"/>
          <w:szCs w:val="16"/>
          <w:highlight w:val="white"/>
        </w:rPr>
      </w:pPr>
    </w:p>
    <w:tbl>
      <w:tblPr>
        <w:tblStyle w:val="a"/>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5"/>
        <w:gridCol w:w="2205"/>
        <w:gridCol w:w="2205"/>
        <w:gridCol w:w="2220"/>
      </w:tblGrid>
      <w:tr w:rsidR="00A21653" w:rsidRPr="00A21653" w14:paraId="7835C066" w14:textId="77777777">
        <w:trPr>
          <w:trHeight w:val="300"/>
        </w:trPr>
        <w:tc>
          <w:tcPr>
            <w:tcW w:w="2205" w:type="dxa"/>
            <w:vMerge w:val="restart"/>
            <w:tcBorders>
              <w:top w:val="single" w:sz="7" w:space="0" w:color="000000"/>
              <w:left w:val="nil"/>
              <w:bottom w:val="single" w:sz="7" w:space="0" w:color="000000"/>
              <w:right w:val="nil"/>
            </w:tcBorders>
            <w:tcMar>
              <w:top w:w="0" w:type="dxa"/>
              <w:left w:w="100" w:type="dxa"/>
              <w:bottom w:w="0" w:type="dxa"/>
              <w:right w:w="100" w:type="dxa"/>
            </w:tcMar>
          </w:tcPr>
          <w:p w14:paraId="6F880157" w14:textId="77777777" w:rsidR="00526ADA" w:rsidRPr="00A21653" w:rsidRDefault="00BC5E69">
            <w:pPr>
              <w:spacing w:line="276" w:lineRule="auto"/>
              <w:jc w:val="left"/>
              <w:rPr>
                <w:color w:val="FF0000"/>
                <w:highlight w:val="white"/>
              </w:rPr>
            </w:pPr>
            <w:r w:rsidRPr="00A21653">
              <w:rPr>
                <w:color w:val="FF0000"/>
                <w:highlight w:val="white"/>
              </w:rPr>
              <w:t>Categoria</w:t>
            </w:r>
          </w:p>
        </w:tc>
        <w:tc>
          <w:tcPr>
            <w:tcW w:w="2205" w:type="dxa"/>
            <w:tcBorders>
              <w:top w:val="single" w:sz="7" w:space="0" w:color="000000"/>
              <w:left w:val="nil"/>
              <w:bottom w:val="nil"/>
              <w:right w:val="nil"/>
            </w:tcBorders>
            <w:tcMar>
              <w:top w:w="0" w:type="dxa"/>
              <w:left w:w="100" w:type="dxa"/>
              <w:bottom w:w="0" w:type="dxa"/>
              <w:right w:w="100" w:type="dxa"/>
            </w:tcMar>
          </w:tcPr>
          <w:p w14:paraId="4FA86C34"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4425" w:type="dxa"/>
            <w:gridSpan w:val="2"/>
            <w:tcBorders>
              <w:top w:val="single" w:sz="7" w:space="0" w:color="000000"/>
              <w:left w:val="nil"/>
              <w:bottom w:val="single" w:sz="7" w:space="0" w:color="000000"/>
              <w:right w:val="nil"/>
            </w:tcBorders>
            <w:tcMar>
              <w:top w:w="0" w:type="dxa"/>
              <w:left w:w="100" w:type="dxa"/>
              <w:bottom w:w="0" w:type="dxa"/>
              <w:right w:w="100" w:type="dxa"/>
            </w:tcMar>
          </w:tcPr>
          <w:p w14:paraId="0B4BDBA3" w14:textId="77777777" w:rsidR="00526ADA" w:rsidRPr="00A21653" w:rsidRDefault="00BC5E69">
            <w:pPr>
              <w:spacing w:line="276" w:lineRule="auto"/>
              <w:jc w:val="center"/>
              <w:rPr>
                <w:color w:val="FF0000"/>
                <w:highlight w:val="white"/>
              </w:rPr>
            </w:pPr>
            <w:r w:rsidRPr="00A21653">
              <w:rPr>
                <w:color w:val="FF0000"/>
                <w:highlight w:val="white"/>
              </w:rPr>
              <w:t>Frequência</w:t>
            </w:r>
          </w:p>
        </w:tc>
      </w:tr>
      <w:tr w:rsidR="00A21653" w:rsidRPr="00A21653" w14:paraId="03C43036" w14:textId="77777777">
        <w:trPr>
          <w:trHeight w:val="585"/>
        </w:trPr>
        <w:tc>
          <w:tcPr>
            <w:tcW w:w="2205" w:type="dxa"/>
            <w:vMerge/>
            <w:tcBorders>
              <w:top w:val="single" w:sz="7" w:space="0" w:color="000000"/>
              <w:left w:val="nil"/>
              <w:bottom w:val="single" w:sz="7" w:space="0" w:color="000000"/>
              <w:right w:val="nil"/>
            </w:tcBorders>
            <w:shd w:val="clear" w:color="auto" w:fill="auto"/>
            <w:tcMar>
              <w:top w:w="100" w:type="dxa"/>
              <w:left w:w="100" w:type="dxa"/>
              <w:bottom w:w="100" w:type="dxa"/>
              <w:right w:w="100" w:type="dxa"/>
            </w:tcMar>
          </w:tcPr>
          <w:p w14:paraId="4122EE22" w14:textId="77777777" w:rsidR="00526ADA" w:rsidRPr="00A21653" w:rsidRDefault="00526ADA">
            <w:pPr>
              <w:widowControl w:val="0"/>
              <w:pBdr>
                <w:top w:val="nil"/>
                <w:left w:val="nil"/>
                <w:bottom w:val="nil"/>
                <w:right w:val="nil"/>
                <w:between w:val="nil"/>
              </w:pBdr>
              <w:spacing w:line="276" w:lineRule="auto"/>
              <w:jc w:val="left"/>
              <w:rPr>
                <w:color w:val="FF0000"/>
                <w:sz w:val="16"/>
                <w:szCs w:val="16"/>
                <w:highlight w:val="white"/>
              </w:rPr>
            </w:pP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74166989"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1ADBAF26" w14:textId="77777777" w:rsidR="00526ADA" w:rsidRPr="00A21653" w:rsidRDefault="00BC5E69">
            <w:pPr>
              <w:spacing w:line="276" w:lineRule="auto"/>
              <w:jc w:val="left"/>
              <w:rPr>
                <w:color w:val="FF0000"/>
                <w:highlight w:val="white"/>
              </w:rPr>
            </w:pPr>
            <w:r w:rsidRPr="00A21653">
              <w:rPr>
                <w:b/>
                <w:color w:val="FF0000"/>
                <w:highlight w:val="white"/>
              </w:rPr>
              <w:t>“</w:t>
            </w:r>
            <w:r w:rsidRPr="00A21653">
              <w:rPr>
                <w:color w:val="FF0000"/>
                <w:highlight w:val="white"/>
              </w:rPr>
              <w:t xml:space="preserve">Community </w:t>
            </w:r>
            <w:proofErr w:type="spellStart"/>
            <w:r w:rsidRPr="00A21653">
              <w:rPr>
                <w:color w:val="FF0000"/>
                <w:highlight w:val="white"/>
              </w:rPr>
              <w:t>Psychology</w:t>
            </w:r>
            <w:proofErr w:type="spellEnd"/>
            <w:r w:rsidRPr="00A21653">
              <w:rPr>
                <w:color w:val="FF0000"/>
                <w:highlight w:val="white"/>
              </w:rPr>
              <w:t>”</w:t>
            </w:r>
          </w:p>
        </w:tc>
        <w:tc>
          <w:tcPr>
            <w:tcW w:w="2220" w:type="dxa"/>
            <w:tcBorders>
              <w:top w:val="single" w:sz="7" w:space="0" w:color="000000"/>
              <w:left w:val="nil"/>
              <w:bottom w:val="single" w:sz="7" w:space="0" w:color="000000"/>
              <w:right w:val="nil"/>
            </w:tcBorders>
            <w:shd w:val="clear" w:color="auto" w:fill="auto"/>
            <w:tcMar>
              <w:top w:w="0" w:type="dxa"/>
              <w:left w:w="100" w:type="dxa"/>
              <w:bottom w:w="0" w:type="dxa"/>
              <w:right w:w="100" w:type="dxa"/>
            </w:tcMar>
          </w:tcPr>
          <w:p w14:paraId="78DAFA60" w14:textId="77777777" w:rsidR="00526ADA" w:rsidRPr="00A21653" w:rsidRDefault="00BC5E69">
            <w:pPr>
              <w:spacing w:line="276" w:lineRule="auto"/>
              <w:jc w:val="left"/>
              <w:rPr>
                <w:color w:val="FF0000"/>
                <w:highlight w:val="white"/>
              </w:rPr>
            </w:pPr>
            <w:r w:rsidRPr="00A21653">
              <w:rPr>
                <w:color w:val="FF0000"/>
                <w:highlight w:val="white"/>
              </w:rPr>
              <w:t xml:space="preserve">“Community Social </w:t>
            </w:r>
            <w:proofErr w:type="spellStart"/>
            <w:r w:rsidRPr="00A21653">
              <w:rPr>
                <w:color w:val="FF0000"/>
                <w:highlight w:val="white"/>
              </w:rPr>
              <w:t>Psychology</w:t>
            </w:r>
            <w:proofErr w:type="spellEnd"/>
            <w:r w:rsidRPr="00A21653">
              <w:rPr>
                <w:color w:val="FF0000"/>
                <w:highlight w:val="white"/>
              </w:rPr>
              <w:t>”</w:t>
            </w:r>
          </w:p>
        </w:tc>
      </w:tr>
      <w:tr w:rsidR="00A21653" w:rsidRPr="00A21653" w14:paraId="43DE7A57"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187A3A7F" w14:textId="77777777" w:rsidR="00526ADA" w:rsidRPr="00A21653" w:rsidRDefault="00BC5E69">
            <w:pPr>
              <w:spacing w:line="276" w:lineRule="auto"/>
              <w:jc w:val="left"/>
              <w:rPr>
                <w:color w:val="FF0000"/>
                <w:highlight w:val="white"/>
              </w:rPr>
            </w:pPr>
            <w:r w:rsidRPr="00A21653">
              <w:rPr>
                <w:color w:val="FF0000"/>
                <w:highlight w:val="white"/>
              </w:rPr>
              <w:t>Base de dados</w:t>
            </w:r>
          </w:p>
        </w:tc>
        <w:tc>
          <w:tcPr>
            <w:tcW w:w="2205" w:type="dxa"/>
            <w:tcBorders>
              <w:top w:val="nil"/>
              <w:left w:val="nil"/>
              <w:bottom w:val="nil"/>
              <w:right w:val="nil"/>
            </w:tcBorders>
            <w:shd w:val="clear" w:color="auto" w:fill="auto"/>
            <w:tcMar>
              <w:top w:w="0" w:type="dxa"/>
              <w:left w:w="100" w:type="dxa"/>
              <w:bottom w:w="0" w:type="dxa"/>
              <w:right w:w="100" w:type="dxa"/>
            </w:tcMar>
          </w:tcPr>
          <w:p w14:paraId="2422DA6D" w14:textId="77777777" w:rsidR="00526ADA" w:rsidRPr="00A21653" w:rsidRDefault="00BC5E69">
            <w:pPr>
              <w:spacing w:line="276" w:lineRule="auto"/>
              <w:jc w:val="left"/>
              <w:rPr>
                <w:color w:val="FF0000"/>
                <w:highlight w:val="white"/>
              </w:rPr>
            </w:pPr>
            <w:r w:rsidRPr="00A21653">
              <w:rPr>
                <w:color w:val="FF0000"/>
                <w:highlight w:val="white"/>
              </w:rPr>
              <w:t>BVS</w:t>
            </w:r>
          </w:p>
        </w:tc>
        <w:tc>
          <w:tcPr>
            <w:tcW w:w="2205" w:type="dxa"/>
            <w:tcBorders>
              <w:top w:val="nil"/>
              <w:left w:val="nil"/>
              <w:bottom w:val="nil"/>
              <w:right w:val="nil"/>
            </w:tcBorders>
            <w:shd w:val="clear" w:color="auto" w:fill="auto"/>
            <w:tcMar>
              <w:top w:w="0" w:type="dxa"/>
              <w:left w:w="100" w:type="dxa"/>
              <w:bottom w:w="0" w:type="dxa"/>
              <w:right w:w="100" w:type="dxa"/>
            </w:tcMar>
          </w:tcPr>
          <w:p w14:paraId="68225B97" w14:textId="77777777" w:rsidR="00526ADA" w:rsidRPr="00A21653" w:rsidRDefault="00BC5E69">
            <w:pPr>
              <w:spacing w:line="276" w:lineRule="auto"/>
              <w:jc w:val="left"/>
              <w:rPr>
                <w:color w:val="FF0000"/>
                <w:highlight w:val="white"/>
              </w:rPr>
            </w:pPr>
            <w:r w:rsidRPr="00A21653">
              <w:rPr>
                <w:color w:val="FF0000"/>
                <w:highlight w:val="white"/>
              </w:rPr>
              <w:t>392</w:t>
            </w:r>
          </w:p>
        </w:tc>
        <w:tc>
          <w:tcPr>
            <w:tcW w:w="2220" w:type="dxa"/>
            <w:tcBorders>
              <w:top w:val="nil"/>
              <w:left w:val="nil"/>
              <w:bottom w:val="nil"/>
              <w:right w:val="nil"/>
            </w:tcBorders>
            <w:shd w:val="clear" w:color="auto" w:fill="auto"/>
            <w:tcMar>
              <w:top w:w="0" w:type="dxa"/>
              <w:left w:w="100" w:type="dxa"/>
              <w:bottom w:w="0" w:type="dxa"/>
              <w:right w:w="100" w:type="dxa"/>
            </w:tcMar>
          </w:tcPr>
          <w:p w14:paraId="0920A173" w14:textId="77777777" w:rsidR="00526ADA" w:rsidRPr="00A21653" w:rsidRDefault="00BC5E69">
            <w:pPr>
              <w:spacing w:line="276" w:lineRule="auto"/>
              <w:jc w:val="left"/>
              <w:rPr>
                <w:color w:val="FF0000"/>
                <w:highlight w:val="white"/>
              </w:rPr>
            </w:pPr>
            <w:r w:rsidRPr="00A21653">
              <w:rPr>
                <w:color w:val="FF0000"/>
                <w:highlight w:val="white"/>
              </w:rPr>
              <w:t>46</w:t>
            </w:r>
          </w:p>
        </w:tc>
      </w:tr>
      <w:tr w:rsidR="00A21653" w:rsidRPr="00A21653" w14:paraId="4A0D0B97"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490832F9"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5A984C5A" w14:textId="77777777" w:rsidR="00526ADA" w:rsidRPr="00A21653" w:rsidRDefault="00BC5E69">
            <w:pPr>
              <w:spacing w:line="276" w:lineRule="auto"/>
              <w:jc w:val="left"/>
              <w:rPr>
                <w:color w:val="FF0000"/>
                <w:highlight w:val="white"/>
              </w:rPr>
            </w:pPr>
            <w:proofErr w:type="spellStart"/>
            <w:r w:rsidRPr="00A21653">
              <w:rPr>
                <w:color w:val="FF0000"/>
                <w:highlight w:val="white"/>
              </w:rPr>
              <w:t>PubMed</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1FB606FE" w14:textId="77777777" w:rsidR="00526ADA" w:rsidRPr="00A21653" w:rsidRDefault="00BC5E69">
            <w:pPr>
              <w:spacing w:line="276" w:lineRule="auto"/>
              <w:jc w:val="left"/>
              <w:rPr>
                <w:color w:val="FF0000"/>
                <w:highlight w:val="white"/>
              </w:rPr>
            </w:pPr>
            <w:r w:rsidRPr="00A21653">
              <w:rPr>
                <w:color w:val="FF0000"/>
                <w:highlight w:val="white"/>
              </w:rPr>
              <w:t>350**</w:t>
            </w:r>
          </w:p>
        </w:tc>
        <w:tc>
          <w:tcPr>
            <w:tcW w:w="2220" w:type="dxa"/>
            <w:tcBorders>
              <w:top w:val="nil"/>
              <w:left w:val="nil"/>
              <w:bottom w:val="nil"/>
              <w:right w:val="nil"/>
            </w:tcBorders>
            <w:shd w:val="clear" w:color="auto" w:fill="auto"/>
            <w:tcMar>
              <w:top w:w="0" w:type="dxa"/>
              <w:left w:w="100" w:type="dxa"/>
              <w:bottom w:w="0" w:type="dxa"/>
              <w:right w:w="100" w:type="dxa"/>
            </w:tcMar>
          </w:tcPr>
          <w:p w14:paraId="25370023" w14:textId="77777777" w:rsidR="00526ADA" w:rsidRPr="00A21653" w:rsidRDefault="00BC5E69">
            <w:pPr>
              <w:spacing w:line="276" w:lineRule="auto"/>
              <w:jc w:val="left"/>
              <w:rPr>
                <w:color w:val="FF0000"/>
                <w:highlight w:val="white"/>
              </w:rPr>
            </w:pPr>
            <w:r w:rsidRPr="00A21653">
              <w:rPr>
                <w:color w:val="FF0000"/>
                <w:highlight w:val="white"/>
              </w:rPr>
              <w:t>4***</w:t>
            </w:r>
          </w:p>
        </w:tc>
      </w:tr>
      <w:tr w:rsidR="00A21653" w:rsidRPr="00A21653" w14:paraId="5AECC1A6"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718287A1"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379A1B48" w14:textId="77777777" w:rsidR="00526ADA" w:rsidRPr="00A21653" w:rsidRDefault="00BC5E69">
            <w:pPr>
              <w:spacing w:line="276" w:lineRule="auto"/>
              <w:jc w:val="left"/>
              <w:rPr>
                <w:color w:val="FF0000"/>
                <w:highlight w:val="white"/>
              </w:rPr>
            </w:pPr>
            <w:proofErr w:type="spellStart"/>
            <w:r w:rsidRPr="00A21653">
              <w:rPr>
                <w:color w:val="FF0000"/>
                <w:highlight w:val="white"/>
              </w:rPr>
              <w:t>PsycNET</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2E15734C" w14:textId="77777777" w:rsidR="00526ADA" w:rsidRPr="00A21653" w:rsidRDefault="00BC5E69">
            <w:pPr>
              <w:spacing w:line="276" w:lineRule="auto"/>
              <w:jc w:val="left"/>
              <w:rPr>
                <w:color w:val="FF0000"/>
                <w:highlight w:val="white"/>
              </w:rPr>
            </w:pPr>
            <w:r w:rsidRPr="00A21653">
              <w:rPr>
                <w:color w:val="FF0000"/>
                <w:highlight w:val="white"/>
              </w:rPr>
              <w:t>289**</w:t>
            </w:r>
          </w:p>
        </w:tc>
        <w:tc>
          <w:tcPr>
            <w:tcW w:w="2220" w:type="dxa"/>
            <w:tcBorders>
              <w:top w:val="nil"/>
              <w:left w:val="nil"/>
              <w:bottom w:val="nil"/>
              <w:right w:val="nil"/>
            </w:tcBorders>
            <w:shd w:val="clear" w:color="auto" w:fill="auto"/>
            <w:tcMar>
              <w:top w:w="0" w:type="dxa"/>
              <w:left w:w="100" w:type="dxa"/>
              <w:bottom w:w="0" w:type="dxa"/>
              <w:right w:w="100" w:type="dxa"/>
            </w:tcMar>
          </w:tcPr>
          <w:p w14:paraId="07F4F1CC" w14:textId="77777777" w:rsidR="00526ADA" w:rsidRPr="00A21653" w:rsidRDefault="00BC5E69">
            <w:pPr>
              <w:spacing w:line="276" w:lineRule="auto"/>
              <w:jc w:val="left"/>
              <w:rPr>
                <w:color w:val="FF0000"/>
                <w:highlight w:val="white"/>
              </w:rPr>
            </w:pPr>
            <w:r w:rsidRPr="00A21653">
              <w:rPr>
                <w:color w:val="FF0000"/>
                <w:highlight w:val="white"/>
              </w:rPr>
              <w:t>0**</w:t>
            </w:r>
          </w:p>
        </w:tc>
      </w:tr>
      <w:tr w:rsidR="00A21653" w:rsidRPr="00A21653" w14:paraId="42EE0104"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47CDF364"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42FF275C" w14:textId="77777777" w:rsidR="00526ADA" w:rsidRPr="00A21653" w:rsidRDefault="00BC5E69">
            <w:pPr>
              <w:spacing w:line="276" w:lineRule="auto"/>
              <w:jc w:val="left"/>
              <w:rPr>
                <w:color w:val="FF0000"/>
                <w:highlight w:val="white"/>
              </w:rPr>
            </w:pPr>
            <w:proofErr w:type="spellStart"/>
            <w:r w:rsidRPr="00A21653">
              <w:rPr>
                <w:color w:val="FF0000"/>
                <w:highlight w:val="white"/>
              </w:rPr>
              <w:t>Lilacs</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5195BAB4" w14:textId="77777777" w:rsidR="00526ADA" w:rsidRPr="00A21653" w:rsidRDefault="00BC5E69">
            <w:pPr>
              <w:spacing w:line="276" w:lineRule="auto"/>
              <w:jc w:val="left"/>
              <w:rPr>
                <w:color w:val="FF0000"/>
                <w:highlight w:val="white"/>
              </w:rPr>
            </w:pPr>
            <w:r w:rsidRPr="00A21653">
              <w:rPr>
                <w:color w:val="FF0000"/>
                <w:highlight w:val="white"/>
              </w:rPr>
              <w:t>87</w:t>
            </w:r>
          </w:p>
        </w:tc>
        <w:tc>
          <w:tcPr>
            <w:tcW w:w="2220" w:type="dxa"/>
            <w:tcBorders>
              <w:top w:val="nil"/>
              <w:left w:val="nil"/>
              <w:bottom w:val="nil"/>
              <w:right w:val="nil"/>
            </w:tcBorders>
            <w:shd w:val="clear" w:color="auto" w:fill="auto"/>
            <w:tcMar>
              <w:top w:w="0" w:type="dxa"/>
              <w:left w:w="100" w:type="dxa"/>
              <w:bottom w:w="0" w:type="dxa"/>
              <w:right w:w="100" w:type="dxa"/>
            </w:tcMar>
          </w:tcPr>
          <w:p w14:paraId="782873C3" w14:textId="77777777" w:rsidR="00526ADA" w:rsidRPr="00A21653" w:rsidRDefault="00BC5E69">
            <w:pPr>
              <w:spacing w:line="276" w:lineRule="auto"/>
              <w:jc w:val="left"/>
              <w:rPr>
                <w:color w:val="FF0000"/>
                <w:highlight w:val="white"/>
              </w:rPr>
            </w:pPr>
            <w:r w:rsidRPr="00A21653">
              <w:rPr>
                <w:color w:val="FF0000"/>
                <w:highlight w:val="white"/>
              </w:rPr>
              <w:t>36</w:t>
            </w:r>
          </w:p>
        </w:tc>
      </w:tr>
      <w:tr w:rsidR="00A21653" w:rsidRPr="00A21653" w14:paraId="1B6858D8"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3FA9D5FD"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71831516" w14:textId="77777777" w:rsidR="00526ADA" w:rsidRPr="00A21653" w:rsidRDefault="00BC5E69">
            <w:pPr>
              <w:spacing w:line="276" w:lineRule="auto"/>
              <w:jc w:val="left"/>
              <w:rPr>
                <w:color w:val="FF0000"/>
                <w:highlight w:val="white"/>
              </w:rPr>
            </w:pPr>
            <w:proofErr w:type="spellStart"/>
            <w:r w:rsidRPr="00A21653">
              <w:rPr>
                <w:color w:val="FF0000"/>
                <w:highlight w:val="white"/>
              </w:rPr>
              <w:t>Pepsic</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4CCCE673" w14:textId="77777777" w:rsidR="00526ADA" w:rsidRPr="00A21653" w:rsidRDefault="00BC5E69">
            <w:pPr>
              <w:spacing w:line="276" w:lineRule="auto"/>
              <w:jc w:val="left"/>
              <w:rPr>
                <w:color w:val="FF0000"/>
                <w:highlight w:val="white"/>
              </w:rPr>
            </w:pPr>
            <w:r w:rsidRPr="00A21653">
              <w:rPr>
                <w:color w:val="FF0000"/>
                <w:highlight w:val="white"/>
              </w:rPr>
              <w:t>47***</w:t>
            </w:r>
          </w:p>
        </w:tc>
        <w:tc>
          <w:tcPr>
            <w:tcW w:w="2220" w:type="dxa"/>
            <w:tcBorders>
              <w:top w:val="nil"/>
              <w:left w:val="nil"/>
              <w:bottom w:val="nil"/>
              <w:right w:val="nil"/>
            </w:tcBorders>
            <w:shd w:val="clear" w:color="auto" w:fill="auto"/>
            <w:tcMar>
              <w:top w:w="0" w:type="dxa"/>
              <w:left w:w="100" w:type="dxa"/>
              <w:bottom w:w="0" w:type="dxa"/>
              <w:right w:w="100" w:type="dxa"/>
            </w:tcMar>
          </w:tcPr>
          <w:p w14:paraId="6BB1B48C" w14:textId="77777777" w:rsidR="00526ADA" w:rsidRPr="00A21653" w:rsidRDefault="00BC5E69">
            <w:pPr>
              <w:spacing w:line="276" w:lineRule="auto"/>
              <w:jc w:val="left"/>
              <w:rPr>
                <w:color w:val="FF0000"/>
                <w:highlight w:val="white"/>
              </w:rPr>
            </w:pPr>
            <w:r w:rsidRPr="00A21653">
              <w:rPr>
                <w:color w:val="FF0000"/>
                <w:highlight w:val="white"/>
              </w:rPr>
              <w:t>15***</w:t>
            </w:r>
          </w:p>
        </w:tc>
      </w:tr>
      <w:tr w:rsidR="00A21653" w:rsidRPr="00A21653" w14:paraId="16840596"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0D252539"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6511AB82" w14:textId="77777777" w:rsidR="00526ADA" w:rsidRPr="00A21653" w:rsidRDefault="00BC5E69">
            <w:pPr>
              <w:spacing w:line="276" w:lineRule="auto"/>
              <w:jc w:val="left"/>
              <w:rPr>
                <w:color w:val="FF0000"/>
                <w:highlight w:val="white"/>
              </w:rPr>
            </w:pPr>
            <w:proofErr w:type="spellStart"/>
            <w:r w:rsidRPr="00A21653">
              <w:rPr>
                <w:color w:val="FF0000"/>
                <w:highlight w:val="white"/>
              </w:rPr>
              <w:t>IndexPsicPeriod</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71ED9615" w14:textId="77777777" w:rsidR="00526ADA" w:rsidRPr="00A21653" w:rsidRDefault="00BC5E69">
            <w:pPr>
              <w:spacing w:line="276" w:lineRule="auto"/>
              <w:jc w:val="left"/>
              <w:rPr>
                <w:color w:val="FF0000"/>
                <w:highlight w:val="white"/>
              </w:rPr>
            </w:pPr>
            <w:r w:rsidRPr="00A21653">
              <w:rPr>
                <w:color w:val="FF0000"/>
                <w:highlight w:val="white"/>
              </w:rPr>
              <w:t>40</w:t>
            </w:r>
          </w:p>
        </w:tc>
        <w:tc>
          <w:tcPr>
            <w:tcW w:w="2220" w:type="dxa"/>
            <w:tcBorders>
              <w:top w:val="nil"/>
              <w:left w:val="nil"/>
              <w:bottom w:val="nil"/>
              <w:right w:val="nil"/>
            </w:tcBorders>
            <w:shd w:val="clear" w:color="auto" w:fill="auto"/>
            <w:tcMar>
              <w:top w:w="0" w:type="dxa"/>
              <w:left w:w="100" w:type="dxa"/>
              <w:bottom w:w="0" w:type="dxa"/>
              <w:right w:w="100" w:type="dxa"/>
            </w:tcMar>
          </w:tcPr>
          <w:p w14:paraId="42A38722" w14:textId="77777777" w:rsidR="00526ADA" w:rsidRPr="00A21653" w:rsidRDefault="00BC5E69">
            <w:pPr>
              <w:spacing w:line="276" w:lineRule="auto"/>
              <w:jc w:val="left"/>
              <w:rPr>
                <w:color w:val="FF0000"/>
                <w:highlight w:val="white"/>
              </w:rPr>
            </w:pPr>
            <w:r w:rsidRPr="00A21653">
              <w:rPr>
                <w:color w:val="FF0000"/>
                <w:highlight w:val="white"/>
              </w:rPr>
              <w:t>15</w:t>
            </w:r>
          </w:p>
        </w:tc>
      </w:tr>
      <w:tr w:rsidR="00A21653" w:rsidRPr="00A21653" w14:paraId="58889CE3" w14:textId="77777777">
        <w:trPr>
          <w:trHeight w:val="285"/>
        </w:trPr>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61D703FD"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10C0D91B" w14:textId="77777777" w:rsidR="00526ADA" w:rsidRPr="00A21653" w:rsidRDefault="00BC5E69">
            <w:pPr>
              <w:spacing w:line="276" w:lineRule="auto"/>
              <w:jc w:val="left"/>
              <w:rPr>
                <w:color w:val="FF0000"/>
                <w:highlight w:val="white"/>
              </w:rPr>
            </w:pPr>
            <w:proofErr w:type="spellStart"/>
            <w:r w:rsidRPr="00A21653">
              <w:rPr>
                <w:color w:val="FF0000"/>
                <w:highlight w:val="white"/>
              </w:rPr>
              <w:t>Scielo</w:t>
            </w:r>
            <w:proofErr w:type="spellEnd"/>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51558C44" w14:textId="77777777" w:rsidR="00526ADA" w:rsidRPr="00A21653" w:rsidRDefault="00BC5E69">
            <w:pPr>
              <w:spacing w:line="276" w:lineRule="auto"/>
              <w:jc w:val="left"/>
              <w:rPr>
                <w:color w:val="FF0000"/>
                <w:highlight w:val="white"/>
              </w:rPr>
            </w:pPr>
            <w:r w:rsidRPr="00A21653">
              <w:rPr>
                <w:color w:val="FF0000"/>
                <w:highlight w:val="white"/>
              </w:rPr>
              <w:t>19**</w:t>
            </w:r>
          </w:p>
        </w:tc>
        <w:tc>
          <w:tcPr>
            <w:tcW w:w="2220" w:type="dxa"/>
            <w:tcBorders>
              <w:top w:val="nil"/>
              <w:left w:val="nil"/>
              <w:bottom w:val="single" w:sz="7" w:space="0" w:color="000000"/>
              <w:right w:val="nil"/>
            </w:tcBorders>
            <w:shd w:val="clear" w:color="auto" w:fill="auto"/>
            <w:tcMar>
              <w:top w:w="0" w:type="dxa"/>
              <w:left w:w="100" w:type="dxa"/>
              <w:bottom w:w="0" w:type="dxa"/>
              <w:right w:w="100" w:type="dxa"/>
            </w:tcMar>
          </w:tcPr>
          <w:p w14:paraId="59F2F407" w14:textId="77777777" w:rsidR="00526ADA" w:rsidRPr="00A21653" w:rsidRDefault="00BC5E69">
            <w:pPr>
              <w:spacing w:line="276" w:lineRule="auto"/>
              <w:jc w:val="left"/>
              <w:rPr>
                <w:color w:val="FF0000"/>
                <w:highlight w:val="white"/>
              </w:rPr>
            </w:pPr>
            <w:r w:rsidRPr="00A21653">
              <w:rPr>
                <w:color w:val="FF0000"/>
                <w:highlight w:val="white"/>
              </w:rPr>
              <w:t>21**</w:t>
            </w:r>
          </w:p>
        </w:tc>
      </w:tr>
    </w:tbl>
    <w:p w14:paraId="0BF7A355" w14:textId="77777777"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ano</w:t>
      </w:r>
    </w:p>
    <w:p w14:paraId="3641B8D0" w14:textId="77777777"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idioma</w:t>
      </w:r>
    </w:p>
    <w:p w14:paraId="125BE19A" w14:textId="77777777"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ano e idioma</w:t>
      </w:r>
    </w:p>
    <w:p w14:paraId="69EA82D8" w14:textId="77777777" w:rsidR="00526ADA" w:rsidRDefault="00526ADA">
      <w:pPr>
        <w:jc w:val="left"/>
      </w:pPr>
    </w:p>
    <w:p w14:paraId="64AA979F" w14:textId="77777777" w:rsidR="00526ADA" w:rsidRDefault="00BC5E69">
      <w:pPr>
        <w:ind w:firstLine="720"/>
        <w:jc w:val="left"/>
      </w:pPr>
      <w:r>
        <w:t>Na Tabela 1 são apresentados os resultados encontrados nas buscas eletrônicas realizadas nas bases de dados. Após a retirada dos artigos duplicados, restaram 787 artigos que foram analisados segundo os critérios de inclusão e exclusão citados anteriormente. Restando, a partir de então, 72 artigos classificados como elegíveis para realização das análises descritivas.</w:t>
      </w:r>
    </w:p>
    <w:p w14:paraId="7F8791F7" w14:textId="77777777" w:rsidR="00526ADA" w:rsidRDefault="00BC5E69">
      <w:pPr>
        <w:spacing w:before="240"/>
        <w:jc w:val="left"/>
        <w:rPr>
          <w:b/>
        </w:rPr>
      </w:pPr>
      <w:r>
        <w:rPr>
          <w:b/>
        </w:rPr>
        <w:t>Figura 1</w:t>
      </w:r>
    </w:p>
    <w:p w14:paraId="0EF79D74" w14:textId="77777777" w:rsidR="00526ADA" w:rsidRDefault="00BC5E69">
      <w:pPr>
        <w:jc w:val="left"/>
        <w:rPr>
          <w:i/>
        </w:rPr>
      </w:pPr>
      <w:r>
        <w:rPr>
          <w:i/>
        </w:rPr>
        <w:t>Fluxograma PRISMA. Procedimentos de identificação e seleção dos estudos incluídos na revisão sistemática.</w:t>
      </w:r>
    </w:p>
    <w:p w14:paraId="4C603432" w14:textId="77777777" w:rsidR="00BC5E69" w:rsidRDefault="00BC5E69">
      <w:r>
        <w:br w:type="page"/>
      </w:r>
    </w:p>
    <w:p w14:paraId="21BF3FD4" w14:textId="77777777" w:rsidR="00BC5E69" w:rsidRPr="002C7ADB" w:rsidRDefault="00BC5E69" w:rsidP="00BC5E69">
      <w:r>
        <w:rPr>
          <w:noProof/>
        </w:rPr>
        <w:lastRenderedPageBreak/>
        <mc:AlternateContent>
          <mc:Choice Requires="wps">
            <w:drawing>
              <wp:anchor distT="0" distB="0" distL="114300" distR="114300" simplePos="0" relativeHeight="251723776" behindDoc="1" locked="0" layoutInCell="1" allowOverlap="1" wp14:anchorId="5A5FA7A8" wp14:editId="22AFB4F2">
                <wp:simplePos x="0" y="0"/>
                <wp:positionH relativeFrom="column">
                  <wp:posOffset>2257109</wp:posOffset>
                </wp:positionH>
                <wp:positionV relativeFrom="paragraph">
                  <wp:posOffset>-1589088</wp:posOffset>
                </wp:positionV>
                <wp:extent cx="400050" cy="3590925"/>
                <wp:effectExtent l="4762" t="0" r="23813" b="23812"/>
                <wp:wrapNone/>
                <wp:docPr id="15" name="Retângulo 15"/>
                <wp:cNvGraphicFramePr/>
                <a:graphic xmlns:a="http://schemas.openxmlformats.org/drawingml/2006/main">
                  <a:graphicData uri="http://schemas.microsoft.com/office/word/2010/wordprocessingShape">
                    <wps:wsp>
                      <wps:cNvSpPr/>
                      <wps:spPr>
                        <a:xfrm rot="5400000">
                          <a:off x="0" y="0"/>
                          <a:ext cx="400050" cy="35909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C0333" id="Retângulo 15" o:spid="_x0000_s1026" style="position:absolute;margin-left:177.75pt;margin-top:-125.15pt;width:31.5pt;height:282.75pt;rotation:90;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" fillcolor="window" strokecolor="black [3213]" strokeweight="1pt"/>
            </w:pict>
          </mc:Fallback>
        </mc:AlternateContent>
      </w:r>
      <w:r w:rsidRPr="002C7ADB">
        <w:rPr>
          <w:noProof/>
        </w:rPr>
        <mc:AlternateContent>
          <mc:Choice Requires="wps">
            <w:drawing>
              <wp:anchor distT="0" distB="0" distL="114300" distR="114300" simplePos="0" relativeHeight="251709440" behindDoc="0" locked="0" layoutInCell="1" allowOverlap="1" wp14:anchorId="49BD6462" wp14:editId="01C0CD7C">
                <wp:simplePos x="0" y="0"/>
                <wp:positionH relativeFrom="column">
                  <wp:posOffset>729615</wp:posOffset>
                </wp:positionH>
                <wp:positionV relativeFrom="paragraph">
                  <wp:posOffset>21590</wp:posOffset>
                </wp:positionV>
                <wp:extent cx="3495675" cy="295275"/>
                <wp:effectExtent l="0" t="0" r="9525" b="9525"/>
                <wp:wrapNone/>
                <wp:docPr id="97" name="Caixa de texto 97"/>
                <wp:cNvGraphicFramePr/>
                <a:graphic xmlns:a="http://schemas.openxmlformats.org/drawingml/2006/main">
                  <a:graphicData uri="http://schemas.microsoft.com/office/word/2010/wordprocessingShape">
                    <wps:wsp>
                      <wps:cNvSpPr txBox="1"/>
                      <wps:spPr>
                        <a:xfrm>
                          <a:off x="0" y="0"/>
                          <a:ext cx="3495675" cy="295275"/>
                        </a:xfrm>
                        <a:prstGeom prst="rect">
                          <a:avLst/>
                        </a:prstGeom>
                        <a:solidFill>
                          <a:sysClr val="window" lastClr="FFFFFF"/>
                        </a:solidFill>
                        <a:ln w="6350">
                          <a:noFill/>
                        </a:ln>
                        <a:effectLst/>
                      </wps:spPr>
                      <wps:txbx>
                        <w:txbxContent>
                          <w:p w14:paraId="13DEB285" w14:textId="77777777" w:rsidR="00831229" w:rsidRPr="00FF3245" w:rsidRDefault="00831229" w:rsidP="00BC5E69">
                            <w:pPr>
                              <w:jc w:val="center"/>
                              <w:rPr>
                                <w:sz w:val="20"/>
                                <w:szCs w:val="20"/>
                              </w:rPr>
                            </w:pPr>
                            <w:r>
                              <w:rPr>
                                <w:sz w:val="20"/>
                                <w:szCs w:val="20"/>
                              </w:rPr>
                              <w:t>Identificação de novos estudos via bases de dados e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D6462" id="_x0000_t202" coordsize="21600,21600" o:spt="202" path="m,l,21600r21600,l21600,xe">
                <v:stroke joinstyle="miter"/>
                <v:path gradientshapeok="t" o:connecttype="rect"/>
              </v:shapetype>
              <v:shape id="Caixa de texto 97" o:spid="_x0000_s1026" type="#_x0000_t202" style="position:absolute;left:0;text-align:left;margin-left:57.45pt;margin-top:1.7pt;width:275.25pt;height:23.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" fillcolor="window" stroked="f" strokeweight=".5pt">
                <v:textbox>
                  <w:txbxContent>
                    <w:p w14:paraId="13DEB285" w14:textId="77777777" w:rsidR="00831229" w:rsidRPr="00FF3245" w:rsidRDefault="00831229" w:rsidP="00BC5E69">
                      <w:pPr>
                        <w:jc w:val="center"/>
                        <w:rPr>
                          <w:sz w:val="20"/>
                          <w:szCs w:val="20"/>
                        </w:rPr>
                      </w:pPr>
                      <w:r>
                        <w:rPr>
                          <w:sz w:val="20"/>
                          <w:szCs w:val="20"/>
                        </w:rPr>
                        <w:t>Identificação de novos estudos via bases de dados e registros</w:t>
                      </w:r>
                    </w:p>
                  </w:txbxContent>
                </v:textbox>
              </v:shape>
            </w:pict>
          </mc:Fallback>
        </mc:AlternateContent>
      </w:r>
    </w:p>
    <w:p w14:paraId="41005D71" w14:textId="77777777" w:rsidR="00BC5E69" w:rsidRPr="002C7ADB" w:rsidRDefault="00BC5E69" w:rsidP="00BC5E69"/>
    <w:p w14:paraId="460D7F15" w14:textId="77777777" w:rsidR="00BC5E69" w:rsidRPr="002C7ADB" w:rsidRDefault="00BC5E69" w:rsidP="00BC5E69">
      <w:r w:rsidRPr="002C7ADB">
        <w:rPr>
          <w:noProof/>
        </w:rPr>
        <mc:AlternateContent>
          <mc:Choice Requires="wps">
            <w:drawing>
              <wp:anchor distT="0" distB="0" distL="114300" distR="114300" simplePos="0" relativeHeight="251715584" behindDoc="0" locked="0" layoutInCell="1" allowOverlap="1" wp14:anchorId="5C97C545" wp14:editId="4577BCE3">
                <wp:simplePos x="0" y="0"/>
                <wp:positionH relativeFrom="column">
                  <wp:posOffset>758190</wp:posOffset>
                </wp:positionH>
                <wp:positionV relativeFrom="paragraph">
                  <wp:posOffset>1549400</wp:posOffset>
                </wp:positionV>
                <wp:extent cx="1552575" cy="523875"/>
                <wp:effectExtent l="0" t="0" r="28575" b="28575"/>
                <wp:wrapNone/>
                <wp:docPr id="98" name="Caixa de texto 98"/>
                <wp:cNvGraphicFramePr/>
                <a:graphic xmlns:a="http://schemas.openxmlformats.org/drawingml/2006/main">
                  <a:graphicData uri="http://schemas.microsoft.com/office/word/2010/wordprocessingShape">
                    <wps:wsp>
                      <wps:cNvSpPr txBox="1"/>
                      <wps:spPr>
                        <a:xfrm>
                          <a:off x="0" y="0"/>
                          <a:ext cx="1552575" cy="523875"/>
                        </a:xfrm>
                        <a:prstGeom prst="rect">
                          <a:avLst/>
                        </a:prstGeom>
                        <a:solidFill>
                          <a:sysClr val="window" lastClr="FFFFFF"/>
                        </a:solidFill>
                        <a:ln w="6350">
                          <a:solidFill>
                            <a:sysClr val="window" lastClr="FFFFFF"/>
                          </a:solidFill>
                        </a:ln>
                        <a:effectLst/>
                      </wps:spPr>
                      <wps:txbx>
                        <w:txbxContent>
                          <w:p w14:paraId="22E411BE" w14:textId="77777777" w:rsidR="00831229" w:rsidRDefault="00831229" w:rsidP="00BC5E69">
                            <w:pPr>
                              <w:spacing w:line="276" w:lineRule="auto"/>
                              <w:jc w:val="left"/>
                              <w:rPr>
                                <w:sz w:val="20"/>
                                <w:szCs w:val="20"/>
                              </w:rPr>
                            </w:pPr>
                            <w:r>
                              <w:rPr>
                                <w:sz w:val="20"/>
                                <w:szCs w:val="20"/>
                              </w:rPr>
                              <w:t>Registros triados</w:t>
                            </w:r>
                          </w:p>
                          <w:p w14:paraId="22896E2E" w14:textId="77777777" w:rsidR="00831229" w:rsidRDefault="00831229" w:rsidP="00BC5E69">
                            <w:pPr>
                              <w:spacing w:line="276" w:lineRule="auto"/>
                              <w:jc w:val="left"/>
                              <w:rPr>
                                <w:sz w:val="20"/>
                                <w:szCs w:val="20"/>
                              </w:rPr>
                            </w:pPr>
                            <w:r>
                              <w:rPr>
                                <w:sz w:val="20"/>
                                <w:szCs w:val="20"/>
                              </w:rPr>
                              <w:t>(n=787)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C545" id="Caixa de texto 98" o:spid="_x0000_s1027" type="#_x0000_t202" style="position:absolute;left:0;text-align:left;margin-left:59.7pt;margin-top:122pt;width:122.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" fillcolor="window" strokecolor="window" strokeweight=".5pt">
                <v:textbox>
                  <w:txbxContent>
                    <w:p w14:paraId="22E411BE" w14:textId="77777777" w:rsidR="00831229" w:rsidRDefault="00831229" w:rsidP="00BC5E69">
                      <w:pPr>
                        <w:spacing w:line="276" w:lineRule="auto"/>
                        <w:jc w:val="left"/>
                        <w:rPr>
                          <w:sz w:val="20"/>
                          <w:szCs w:val="20"/>
                        </w:rPr>
                      </w:pPr>
                      <w:r>
                        <w:rPr>
                          <w:sz w:val="20"/>
                          <w:szCs w:val="20"/>
                        </w:rPr>
                        <w:t>Registros triados</w:t>
                      </w:r>
                    </w:p>
                    <w:p w14:paraId="22896E2E" w14:textId="77777777" w:rsidR="00831229" w:rsidRDefault="00831229" w:rsidP="00BC5E69">
                      <w:pPr>
                        <w:spacing w:line="276" w:lineRule="auto"/>
                        <w:jc w:val="left"/>
                        <w:rPr>
                          <w:sz w:val="20"/>
                          <w:szCs w:val="20"/>
                        </w:rPr>
                      </w:pPr>
                      <w:r>
                        <w:rPr>
                          <w:sz w:val="20"/>
                          <w:szCs w:val="20"/>
                        </w:rPr>
                        <w:t>(n=787)</w:t>
                      </w:r>
                    </w:p>
                  </w:txbxContent>
                </v:textbox>
              </v:shape>
            </w:pict>
          </mc:Fallback>
        </mc:AlternateContent>
      </w:r>
      <w:r w:rsidRPr="002C7ADB">
        <w:rPr>
          <w:noProof/>
        </w:rPr>
        <mc:AlternateContent>
          <mc:Choice Requires="wps">
            <w:drawing>
              <wp:anchor distT="0" distB="0" distL="114300" distR="114300" simplePos="0" relativeHeight="251714560" behindDoc="0" locked="0" layoutInCell="1" allowOverlap="1" wp14:anchorId="1D9632A0" wp14:editId="2620D5A8">
                <wp:simplePos x="0" y="0"/>
                <wp:positionH relativeFrom="column">
                  <wp:posOffset>2644140</wp:posOffset>
                </wp:positionH>
                <wp:positionV relativeFrom="paragraph">
                  <wp:posOffset>139700</wp:posOffset>
                </wp:positionV>
                <wp:extent cx="1552575" cy="1133475"/>
                <wp:effectExtent l="0" t="0" r="28575" b="28575"/>
                <wp:wrapNone/>
                <wp:docPr id="99" name="Caixa de texto 99"/>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05297C33" w14:textId="77777777" w:rsidR="00831229" w:rsidRDefault="00831229" w:rsidP="00BC5E69">
                            <w:pPr>
                              <w:spacing w:line="276" w:lineRule="auto"/>
                              <w:jc w:val="left"/>
                              <w:rPr>
                                <w:sz w:val="20"/>
                                <w:szCs w:val="20"/>
                              </w:rPr>
                            </w:pPr>
                            <w:r>
                              <w:rPr>
                                <w:sz w:val="20"/>
                                <w:szCs w:val="20"/>
                              </w:rPr>
                              <w:t>Registros removidos antes da triagem:</w:t>
                            </w:r>
                          </w:p>
                          <w:p w14:paraId="238E7311" w14:textId="77777777" w:rsidR="00831229" w:rsidRDefault="00831229" w:rsidP="00BC5E69">
                            <w:pPr>
                              <w:spacing w:line="276" w:lineRule="auto"/>
                              <w:jc w:val="left"/>
                              <w:rPr>
                                <w:sz w:val="20"/>
                                <w:szCs w:val="20"/>
                              </w:rPr>
                            </w:pPr>
                            <w:r>
                              <w:rPr>
                                <w:sz w:val="20"/>
                                <w:szCs w:val="20"/>
                              </w:rPr>
                              <w:t xml:space="preserve">    Duplicados (n=574)</w:t>
                            </w:r>
                          </w:p>
                          <w:p w14:paraId="2AE1120B" w14:textId="77777777" w:rsidR="00831229" w:rsidRPr="00175011"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32A0" id="Caixa de texto 99" o:spid="_x0000_s1028" type="#_x0000_t202" style="position:absolute;left:0;text-align:left;margin-left:208.2pt;margin-top:11pt;width:122.25pt;height:8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" fillcolor="window" strokecolor="window" strokeweight=".5pt">
                <v:textbox>
                  <w:txbxContent>
                    <w:p w14:paraId="05297C33" w14:textId="77777777" w:rsidR="00831229" w:rsidRDefault="00831229" w:rsidP="00BC5E69">
                      <w:pPr>
                        <w:spacing w:line="276" w:lineRule="auto"/>
                        <w:jc w:val="left"/>
                        <w:rPr>
                          <w:sz w:val="20"/>
                          <w:szCs w:val="20"/>
                        </w:rPr>
                      </w:pPr>
                      <w:r>
                        <w:rPr>
                          <w:sz w:val="20"/>
                          <w:szCs w:val="20"/>
                        </w:rPr>
                        <w:t>Registros removidos antes da triagem:</w:t>
                      </w:r>
                    </w:p>
                    <w:p w14:paraId="238E7311" w14:textId="77777777" w:rsidR="00831229" w:rsidRDefault="00831229" w:rsidP="00BC5E69">
                      <w:pPr>
                        <w:spacing w:line="276" w:lineRule="auto"/>
                        <w:jc w:val="left"/>
                        <w:rPr>
                          <w:sz w:val="20"/>
                          <w:szCs w:val="20"/>
                        </w:rPr>
                      </w:pPr>
                      <w:r>
                        <w:rPr>
                          <w:sz w:val="20"/>
                          <w:szCs w:val="20"/>
                        </w:rPr>
                        <w:t xml:space="preserve">    Duplicados (n=574)</w:t>
                      </w:r>
                    </w:p>
                    <w:p w14:paraId="2AE1120B" w14:textId="77777777" w:rsidR="00831229" w:rsidRPr="00175011" w:rsidRDefault="0083122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713536" behindDoc="0" locked="0" layoutInCell="1" allowOverlap="1" wp14:anchorId="54B143FB" wp14:editId="2F89C5A2">
                <wp:simplePos x="0" y="0"/>
                <wp:positionH relativeFrom="column">
                  <wp:posOffset>729615</wp:posOffset>
                </wp:positionH>
                <wp:positionV relativeFrom="paragraph">
                  <wp:posOffset>130175</wp:posOffset>
                </wp:positionV>
                <wp:extent cx="1552575" cy="1133475"/>
                <wp:effectExtent l="0" t="0" r="28575" b="28575"/>
                <wp:wrapNone/>
                <wp:docPr id="100" name="Caixa de texto 100"/>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55D3F060" w14:textId="77777777" w:rsidR="00831229" w:rsidRDefault="00831229" w:rsidP="00BC5E69">
                            <w:pPr>
                              <w:spacing w:line="276" w:lineRule="auto"/>
                              <w:jc w:val="left"/>
                              <w:rPr>
                                <w:sz w:val="20"/>
                                <w:szCs w:val="20"/>
                              </w:rPr>
                            </w:pPr>
                            <w:r>
                              <w:rPr>
                                <w:sz w:val="20"/>
                                <w:szCs w:val="20"/>
                              </w:rPr>
                              <w:t>Registros identificados através de:</w:t>
                            </w:r>
                          </w:p>
                          <w:p w14:paraId="3EB973AF" w14:textId="77777777" w:rsidR="00831229" w:rsidRDefault="00831229" w:rsidP="00BC5E69">
                            <w:pPr>
                              <w:spacing w:line="276" w:lineRule="auto"/>
                              <w:jc w:val="left"/>
                              <w:rPr>
                                <w:sz w:val="20"/>
                                <w:szCs w:val="20"/>
                              </w:rPr>
                            </w:pPr>
                            <w:r>
                              <w:rPr>
                                <w:sz w:val="20"/>
                                <w:szCs w:val="20"/>
                              </w:rPr>
                              <w:t xml:space="preserve">    Base de dados (n=1361)</w:t>
                            </w:r>
                          </w:p>
                          <w:p w14:paraId="6B97CE1F" w14:textId="77777777" w:rsidR="00831229" w:rsidRPr="00175011"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143FB" id="Caixa de texto 100" o:spid="_x0000_s1029" type="#_x0000_t202" style="position:absolute;left:0;text-align:left;margin-left:57.45pt;margin-top:10.25pt;width:122.25pt;height:8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" fillcolor="window" strokecolor="window" strokeweight=".5pt">
                <v:textbox>
                  <w:txbxContent>
                    <w:p w14:paraId="55D3F060" w14:textId="77777777" w:rsidR="00831229" w:rsidRDefault="00831229" w:rsidP="00BC5E69">
                      <w:pPr>
                        <w:spacing w:line="276" w:lineRule="auto"/>
                        <w:jc w:val="left"/>
                        <w:rPr>
                          <w:sz w:val="20"/>
                          <w:szCs w:val="20"/>
                        </w:rPr>
                      </w:pPr>
                      <w:r>
                        <w:rPr>
                          <w:sz w:val="20"/>
                          <w:szCs w:val="20"/>
                        </w:rPr>
                        <w:t>Registros identificados através de:</w:t>
                      </w:r>
                    </w:p>
                    <w:p w14:paraId="3EB973AF" w14:textId="77777777" w:rsidR="00831229" w:rsidRDefault="00831229" w:rsidP="00BC5E69">
                      <w:pPr>
                        <w:spacing w:line="276" w:lineRule="auto"/>
                        <w:jc w:val="left"/>
                        <w:rPr>
                          <w:sz w:val="20"/>
                          <w:szCs w:val="20"/>
                        </w:rPr>
                      </w:pPr>
                      <w:r>
                        <w:rPr>
                          <w:sz w:val="20"/>
                          <w:szCs w:val="20"/>
                        </w:rPr>
                        <w:t xml:space="preserve">    Base de dados (n=1361)</w:t>
                      </w:r>
                    </w:p>
                    <w:p w14:paraId="6B97CE1F" w14:textId="77777777" w:rsidR="00831229" w:rsidRPr="00175011" w:rsidRDefault="0083122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710464" behindDoc="0" locked="0" layoutInCell="1" allowOverlap="1" wp14:anchorId="536F9C56" wp14:editId="7BCD69D4">
                <wp:simplePos x="0" y="0"/>
                <wp:positionH relativeFrom="margin">
                  <wp:posOffset>38100</wp:posOffset>
                </wp:positionH>
                <wp:positionV relativeFrom="paragraph">
                  <wp:posOffset>130175</wp:posOffset>
                </wp:positionV>
                <wp:extent cx="333375" cy="1104900"/>
                <wp:effectExtent l="0" t="0" r="28575" b="19050"/>
                <wp:wrapNone/>
                <wp:docPr id="101" name="Caixa de texto 101"/>
                <wp:cNvGraphicFramePr/>
                <a:graphic xmlns:a="http://schemas.openxmlformats.org/drawingml/2006/main">
                  <a:graphicData uri="http://schemas.microsoft.com/office/word/2010/wordprocessingShape">
                    <wps:wsp>
                      <wps:cNvSpPr txBox="1"/>
                      <wps:spPr>
                        <a:xfrm>
                          <a:off x="0" y="0"/>
                          <a:ext cx="333375" cy="1104900"/>
                        </a:xfrm>
                        <a:prstGeom prst="rect">
                          <a:avLst/>
                        </a:prstGeom>
                        <a:solidFill>
                          <a:sysClr val="window" lastClr="FFFFFF"/>
                        </a:solidFill>
                        <a:ln w="6350">
                          <a:solidFill>
                            <a:sysClr val="window" lastClr="FFFFFF"/>
                          </a:solidFill>
                        </a:ln>
                        <a:effectLst/>
                      </wps:spPr>
                      <wps:txbx>
                        <w:txbxContent>
                          <w:p w14:paraId="4E49762E" w14:textId="77777777" w:rsidR="00831229" w:rsidRPr="00FF3245" w:rsidRDefault="00831229" w:rsidP="00BC5E69">
                            <w:pPr>
                              <w:jc w:val="center"/>
                              <w:rPr>
                                <w:sz w:val="20"/>
                                <w:szCs w:val="20"/>
                              </w:rPr>
                            </w:pPr>
                            <w:r w:rsidRPr="00FF3245">
                              <w:rPr>
                                <w:sz w:val="20"/>
                                <w:szCs w:val="20"/>
                              </w:rPr>
                              <w:t>Identificação</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F9C56" id="Caixa de texto 101" o:spid="_x0000_s1030" type="#_x0000_t202" style="position:absolute;left:0;text-align:left;margin-left:3pt;margin-top:10.25pt;width:26.25pt;height:87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" fillcolor="window" strokecolor="window" strokeweight=".5pt">
                <v:textbox style="layout-flow:vertical;mso-layout-flow-alt:bottom-to-top">
                  <w:txbxContent>
                    <w:p w14:paraId="4E49762E" w14:textId="77777777" w:rsidR="00831229" w:rsidRPr="00FF3245" w:rsidRDefault="00831229" w:rsidP="00BC5E69">
                      <w:pPr>
                        <w:jc w:val="center"/>
                        <w:rPr>
                          <w:sz w:val="20"/>
                          <w:szCs w:val="20"/>
                        </w:rPr>
                      </w:pPr>
                      <w:r w:rsidRPr="00FF3245">
                        <w:rPr>
                          <w:sz w:val="20"/>
                          <w:szCs w:val="20"/>
                        </w:rPr>
                        <w:t>Identificação</w:t>
                      </w:r>
                    </w:p>
                  </w:txbxContent>
                </v:textbox>
                <w10:wrap anchorx="margin"/>
              </v:shape>
            </w:pict>
          </mc:Fallback>
        </mc:AlternateContent>
      </w:r>
      <w:r w:rsidRPr="002C7ADB">
        <w:rPr>
          <w:noProof/>
        </w:rPr>
        <mc:AlternateContent>
          <mc:Choice Requires="wps">
            <w:drawing>
              <wp:anchor distT="0" distB="0" distL="114300" distR="114300" simplePos="0" relativeHeight="251692032" behindDoc="0" locked="0" layoutInCell="1" allowOverlap="1" wp14:anchorId="1261DB03" wp14:editId="4F1BB245">
                <wp:simplePos x="0" y="0"/>
                <wp:positionH relativeFrom="margin">
                  <wp:align>left</wp:align>
                </wp:positionH>
                <wp:positionV relativeFrom="paragraph">
                  <wp:posOffset>75565</wp:posOffset>
                </wp:positionV>
                <wp:extent cx="400050" cy="1200150"/>
                <wp:effectExtent l="0" t="0" r="19050" b="19050"/>
                <wp:wrapNone/>
                <wp:docPr id="102" name="Retângulo 102"/>
                <wp:cNvGraphicFramePr/>
                <a:graphic xmlns:a="http://schemas.openxmlformats.org/drawingml/2006/main">
                  <a:graphicData uri="http://schemas.microsoft.com/office/word/2010/wordprocessingShape">
                    <wps:wsp>
                      <wps:cNvSpPr/>
                      <wps:spPr>
                        <a:xfrm>
                          <a:off x="0" y="0"/>
                          <a:ext cx="400050" cy="120015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765DB" id="Retângulo 102" o:spid="_x0000_s1026" style="position:absolute;margin-left:0;margin-top:5.95pt;width:31.5pt;height:9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07392" behindDoc="0" locked="0" layoutInCell="1" allowOverlap="1" wp14:anchorId="7492D309" wp14:editId="3FB6F588">
                <wp:simplePos x="0" y="0"/>
                <wp:positionH relativeFrom="column">
                  <wp:posOffset>2386965</wp:posOffset>
                </wp:positionH>
                <wp:positionV relativeFrom="paragraph">
                  <wp:posOffset>1758950</wp:posOffset>
                </wp:positionV>
                <wp:extent cx="196850" cy="121920"/>
                <wp:effectExtent l="0" t="19050" r="31750" b="30480"/>
                <wp:wrapNone/>
                <wp:docPr id="103" name="Seta para a direita 103"/>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2D1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03" o:spid="_x0000_s1026" type="#_x0000_t13" style="position:absolute;margin-left:187.95pt;margin-top:138.5pt;width:15.5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" adj="14911" fillcolor="windowText" strokeweight="1pt"/>
            </w:pict>
          </mc:Fallback>
        </mc:AlternateContent>
      </w:r>
      <w:r w:rsidRPr="002C7ADB">
        <w:rPr>
          <w:noProof/>
        </w:rPr>
        <mc:AlternateContent>
          <mc:Choice Requires="wps">
            <w:drawing>
              <wp:anchor distT="0" distB="0" distL="114300" distR="114300" simplePos="0" relativeHeight="251706368" behindDoc="0" locked="0" layoutInCell="1" allowOverlap="1" wp14:anchorId="68F64695" wp14:editId="4AFEBCB6">
                <wp:simplePos x="0" y="0"/>
                <wp:positionH relativeFrom="column">
                  <wp:posOffset>2358390</wp:posOffset>
                </wp:positionH>
                <wp:positionV relativeFrom="paragraph">
                  <wp:posOffset>663575</wp:posOffset>
                </wp:positionV>
                <wp:extent cx="196850" cy="121920"/>
                <wp:effectExtent l="0" t="19050" r="31750" b="30480"/>
                <wp:wrapNone/>
                <wp:docPr id="104" name="Seta para a direita 104"/>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63CA" id="Seta para a direita 104" o:spid="_x0000_s1026" type="#_x0000_t13" style="position:absolute;margin-left:185.7pt;margin-top:52.25pt;width:15.5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" adj="14911" fillcolor="windowText" strokeweight="1pt"/>
            </w:pict>
          </mc:Fallback>
        </mc:AlternateContent>
      </w:r>
      <w:r w:rsidRPr="002C7ADB">
        <w:rPr>
          <w:noProof/>
        </w:rPr>
        <mc:AlternateContent>
          <mc:Choice Requires="wps">
            <w:drawing>
              <wp:anchor distT="0" distB="0" distL="114300" distR="114300" simplePos="0" relativeHeight="251703296" behindDoc="0" locked="0" layoutInCell="1" allowOverlap="1" wp14:anchorId="299A7240" wp14:editId="251DDCD0">
                <wp:simplePos x="0" y="0"/>
                <wp:positionH relativeFrom="column">
                  <wp:posOffset>1404620</wp:posOffset>
                </wp:positionH>
                <wp:positionV relativeFrom="paragraph">
                  <wp:posOffset>1329690</wp:posOffset>
                </wp:positionV>
                <wp:extent cx="147955" cy="130176"/>
                <wp:effectExtent l="27940" t="0" r="32385" b="32385"/>
                <wp:wrapNone/>
                <wp:docPr id="105" name="Seta para a direita 105"/>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1D5C" id="Seta para a direita 105" o:spid="_x0000_s1026" type="#_x0000_t13" style="position:absolute;margin-left:110.6pt;margin-top:104.7pt;width:11.65pt;height:10.2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" adj="12098" fillcolor="windowText" strokeweight="1pt"/>
            </w:pict>
          </mc:Fallback>
        </mc:AlternateContent>
      </w:r>
      <w:r w:rsidRPr="002C7ADB">
        <w:rPr>
          <w:noProof/>
        </w:rPr>
        <mc:AlternateContent>
          <mc:Choice Requires="wps">
            <w:drawing>
              <wp:anchor distT="0" distB="0" distL="114300" distR="114300" simplePos="0" relativeHeight="251695104" behindDoc="0" locked="0" layoutInCell="1" allowOverlap="1" wp14:anchorId="05ACF00F" wp14:editId="5682106B">
                <wp:simplePos x="0" y="0"/>
                <wp:positionH relativeFrom="column">
                  <wp:posOffset>720090</wp:posOffset>
                </wp:positionH>
                <wp:positionV relativeFrom="paragraph">
                  <wp:posOffset>1501775</wp:posOffset>
                </wp:positionV>
                <wp:extent cx="1609725" cy="600075"/>
                <wp:effectExtent l="0" t="0" r="28575" b="28575"/>
                <wp:wrapNone/>
                <wp:docPr id="106" name="Retângulo 106"/>
                <wp:cNvGraphicFramePr/>
                <a:graphic xmlns:a="http://schemas.openxmlformats.org/drawingml/2006/main">
                  <a:graphicData uri="http://schemas.microsoft.com/office/word/2010/wordprocessingShape">
                    <wps:wsp>
                      <wps:cNvSpPr/>
                      <wps:spPr>
                        <a:xfrm>
                          <a:off x="0" y="0"/>
                          <a:ext cx="1609725" cy="600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734F" id="Retângulo 106" o:spid="_x0000_s1026" style="position:absolute;margin-left:56.7pt;margin-top:118.25pt;width:126.75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" fillcolor="window" strokecolor="windowText" strokeweight="1pt"/>
            </w:pict>
          </mc:Fallback>
        </mc:AlternateContent>
      </w:r>
      <w:r w:rsidRPr="002C7ADB">
        <w:rPr>
          <w:noProof/>
        </w:rPr>
        <mc:AlternateContent>
          <mc:Choice Requires="wps">
            <w:drawing>
              <wp:anchor distT="0" distB="0" distL="114300" distR="114300" simplePos="0" relativeHeight="251694080" behindDoc="0" locked="0" layoutInCell="1" allowOverlap="1" wp14:anchorId="56BCAFB6" wp14:editId="1FADC6F7">
                <wp:simplePos x="0" y="0"/>
                <wp:positionH relativeFrom="column">
                  <wp:posOffset>2606041</wp:posOffset>
                </wp:positionH>
                <wp:positionV relativeFrom="paragraph">
                  <wp:posOffset>92075</wp:posOffset>
                </wp:positionV>
                <wp:extent cx="1657350" cy="1200150"/>
                <wp:effectExtent l="0" t="0" r="19050" b="19050"/>
                <wp:wrapNone/>
                <wp:docPr id="107" name="Retângulo 107"/>
                <wp:cNvGraphicFramePr/>
                <a:graphic xmlns:a="http://schemas.openxmlformats.org/drawingml/2006/main">
                  <a:graphicData uri="http://schemas.microsoft.com/office/word/2010/wordprocessingShape">
                    <wps:wsp>
                      <wps:cNvSpPr/>
                      <wps:spPr>
                        <a:xfrm>
                          <a:off x="0" y="0"/>
                          <a:ext cx="1657350"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A1737" id="Retângulo 107" o:spid="_x0000_s1026" style="position:absolute;margin-left:205.2pt;margin-top:7.25pt;width:130.5pt;height: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" fillcolor="window" strokecolor="windowText" strokeweight="1pt"/>
            </w:pict>
          </mc:Fallback>
        </mc:AlternateContent>
      </w:r>
      <w:r w:rsidRPr="002C7ADB">
        <w:rPr>
          <w:noProof/>
        </w:rPr>
        <mc:AlternateContent>
          <mc:Choice Requires="wps">
            <w:drawing>
              <wp:anchor distT="0" distB="0" distL="114300" distR="114300" simplePos="0" relativeHeight="251693056" behindDoc="0" locked="0" layoutInCell="1" allowOverlap="1" wp14:anchorId="68B6B025" wp14:editId="4390610B">
                <wp:simplePos x="0" y="0"/>
                <wp:positionH relativeFrom="column">
                  <wp:posOffset>691514</wp:posOffset>
                </wp:positionH>
                <wp:positionV relativeFrom="paragraph">
                  <wp:posOffset>82550</wp:posOffset>
                </wp:positionV>
                <wp:extent cx="1609725" cy="1200150"/>
                <wp:effectExtent l="0" t="0" r="28575" b="19050"/>
                <wp:wrapNone/>
                <wp:docPr id="108" name="Retângulo 108"/>
                <wp:cNvGraphicFramePr/>
                <a:graphic xmlns:a="http://schemas.openxmlformats.org/drawingml/2006/main">
                  <a:graphicData uri="http://schemas.microsoft.com/office/word/2010/wordprocessingShape">
                    <wps:wsp>
                      <wps:cNvSpPr/>
                      <wps:spPr>
                        <a:xfrm>
                          <a:off x="0" y="0"/>
                          <a:ext cx="1609725"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4B00D" id="Retângulo 108" o:spid="_x0000_s1026" style="position:absolute;margin-left:54.45pt;margin-top:6.5pt;width:126.75pt;height: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" fillcolor="window" strokecolor="windowText" strokeweight="1pt"/>
            </w:pict>
          </mc:Fallback>
        </mc:AlternateContent>
      </w:r>
    </w:p>
    <w:p w14:paraId="0ED129F7" w14:textId="77777777" w:rsidR="00BC5E69" w:rsidRPr="002C7ADB" w:rsidRDefault="00BC5E69" w:rsidP="00BC5E69"/>
    <w:p w14:paraId="09439A56" w14:textId="77777777" w:rsidR="00BC5E69" w:rsidRPr="002C7ADB" w:rsidRDefault="00BC5E69" w:rsidP="00BC5E69">
      <w:r w:rsidRPr="002C7ADB">
        <w:rPr>
          <w:noProof/>
        </w:rPr>
        <mc:AlternateContent>
          <mc:Choice Requires="wps">
            <w:drawing>
              <wp:anchor distT="0" distB="0" distL="114300" distR="114300" simplePos="0" relativeHeight="251716608" behindDoc="0" locked="0" layoutInCell="1" allowOverlap="1" wp14:anchorId="14E7C887" wp14:editId="1B049B3E">
                <wp:simplePos x="0" y="0"/>
                <wp:positionH relativeFrom="margin">
                  <wp:posOffset>786452</wp:posOffset>
                </wp:positionH>
                <wp:positionV relativeFrom="paragraph">
                  <wp:posOffset>3089900</wp:posOffset>
                </wp:positionV>
                <wp:extent cx="1552575" cy="571500"/>
                <wp:effectExtent l="0" t="0" r="28575" b="19050"/>
                <wp:wrapNone/>
                <wp:docPr id="109" name="Caixa de texto 109"/>
                <wp:cNvGraphicFramePr/>
                <a:graphic xmlns:a="http://schemas.openxmlformats.org/drawingml/2006/main">
                  <a:graphicData uri="http://schemas.microsoft.com/office/word/2010/wordprocessingShape">
                    <wps:wsp>
                      <wps:cNvSpPr txBox="1"/>
                      <wps:spPr>
                        <a:xfrm>
                          <a:off x="0" y="0"/>
                          <a:ext cx="1552575" cy="571500"/>
                        </a:xfrm>
                        <a:prstGeom prst="rect">
                          <a:avLst/>
                        </a:prstGeom>
                        <a:solidFill>
                          <a:sysClr val="window" lastClr="FFFFFF"/>
                        </a:solidFill>
                        <a:ln w="6350">
                          <a:solidFill>
                            <a:sysClr val="window" lastClr="FFFFFF"/>
                          </a:solidFill>
                        </a:ln>
                        <a:effectLst/>
                      </wps:spPr>
                      <wps:txbx>
                        <w:txbxContent>
                          <w:p w14:paraId="1FF12081" w14:textId="77777777" w:rsidR="00831229" w:rsidRDefault="00831229" w:rsidP="00BC5E69">
                            <w:pPr>
                              <w:spacing w:line="276" w:lineRule="auto"/>
                              <w:jc w:val="left"/>
                              <w:rPr>
                                <w:sz w:val="20"/>
                                <w:szCs w:val="20"/>
                              </w:rPr>
                            </w:pPr>
                            <w:r>
                              <w:rPr>
                                <w:sz w:val="20"/>
                                <w:szCs w:val="20"/>
                              </w:rPr>
                              <w:t>Publicações mantidas após leitura do título e resumo (n = 73)</w:t>
                            </w:r>
                          </w:p>
                          <w:p w14:paraId="0078C4F7" w14:textId="77777777" w:rsidR="00831229"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7C887" id="Caixa de texto 109" o:spid="_x0000_s1031" type="#_x0000_t202" style="position:absolute;left:0;text-align:left;margin-left:61.95pt;margin-top:243.3pt;width:122.25pt;height: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" fillcolor="window" strokecolor="window" strokeweight=".5pt">
                <v:textbox>
                  <w:txbxContent>
                    <w:p w14:paraId="1FF12081" w14:textId="77777777" w:rsidR="00831229" w:rsidRDefault="00831229" w:rsidP="00BC5E69">
                      <w:pPr>
                        <w:spacing w:line="276" w:lineRule="auto"/>
                        <w:jc w:val="left"/>
                        <w:rPr>
                          <w:sz w:val="20"/>
                          <w:szCs w:val="20"/>
                        </w:rPr>
                      </w:pPr>
                      <w:r>
                        <w:rPr>
                          <w:sz w:val="20"/>
                          <w:szCs w:val="20"/>
                        </w:rPr>
                        <w:t>Publicações mantidas após leitura do título e resumo (n = 73)</w:t>
                      </w:r>
                    </w:p>
                    <w:p w14:paraId="0078C4F7" w14:textId="77777777" w:rsidR="00831229" w:rsidRDefault="00831229" w:rsidP="00BC5E69">
                      <w:pPr>
                        <w:jc w:val="left"/>
                        <w:rPr>
                          <w:sz w:val="20"/>
                          <w:szCs w:val="20"/>
                        </w:rPr>
                      </w:pPr>
                    </w:p>
                  </w:txbxContent>
                </v:textbox>
                <w10:wrap anchorx="margin"/>
              </v:shape>
            </w:pict>
          </mc:Fallback>
        </mc:AlternateContent>
      </w:r>
      <w:r w:rsidRPr="002C7ADB">
        <w:rPr>
          <w:noProof/>
        </w:rPr>
        <mc:AlternateContent>
          <mc:Choice Requires="wps">
            <w:drawing>
              <wp:anchor distT="0" distB="0" distL="114300" distR="114300" simplePos="0" relativeHeight="251711488" behindDoc="0" locked="0" layoutInCell="1" allowOverlap="1" wp14:anchorId="1AC455D8" wp14:editId="791DFB69">
                <wp:simplePos x="0" y="0"/>
                <wp:positionH relativeFrom="margin">
                  <wp:posOffset>38100</wp:posOffset>
                </wp:positionH>
                <wp:positionV relativeFrom="paragraph">
                  <wp:posOffset>1062355</wp:posOffset>
                </wp:positionV>
                <wp:extent cx="333375" cy="4019550"/>
                <wp:effectExtent l="0" t="0" r="28575" b="19050"/>
                <wp:wrapNone/>
                <wp:docPr id="110" name="Caixa de texto 110"/>
                <wp:cNvGraphicFramePr/>
                <a:graphic xmlns:a="http://schemas.openxmlformats.org/drawingml/2006/main">
                  <a:graphicData uri="http://schemas.microsoft.com/office/word/2010/wordprocessingShape">
                    <wps:wsp>
                      <wps:cNvSpPr txBox="1"/>
                      <wps:spPr>
                        <a:xfrm>
                          <a:off x="0" y="0"/>
                          <a:ext cx="333375" cy="4019550"/>
                        </a:xfrm>
                        <a:prstGeom prst="rect">
                          <a:avLst/>
                        </a:prstGeom>
                        <a:solidFill>
                          <a:sysClr val="window" lastClr="FFFFFF"/>
                        </a:solidFill>
                        <a:ln w="6350">
                          <a:solidFill>
                            <a:sysClr val="window" lastClr="FFFFFF"/>
                          </a:solidFill>
                        </a:ln>
                        <a:effectLst/>
                      </wps:spPr>
                      <wps:txbx>
                        <w:txbxContent>
                          <w:p w14:paraId="21D3F66B" w14:textId="77777777" w:rsidR="00831229" w:rsidRPr="00FF3245" w:rsidRDefault="00831229" w:rsidP="00BC5E69">
                            <w:pPr>
                              <w:jc w:val="center"/>
                              <w:rPr>
                                <w:sz w:val="20"/>
                                <w:szCs w:val="20"/>
                              </w:rPr>
                            </w:pPr>
                            <w:r>
                              <w:rPr>
                                <w:sz w:val="20"/>
                                <w:szCs w:val="20"/>
                              </w:rPr>
                              <w:t>Triagem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55D8" id="Caixa de texto 110" o:spid="_x0000_s1032" type="#_x0000_t202" style="position:absolute;left:0;text-align:left;margin-left:3pt;margin-top:83.65pt;width:26.25pt;height:31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" fillcolor="window" strokecolor="window" strokeweight=".5pt">
                <v:textbox style="layout-flow:vertical;mso-layout-flow-alt:bottom-to-top">
                  <w:txbxContent>
                    <w:p w14:paraId="21D3F66B" w14:textId="77777777" w:rsidR="00831229" w:rsidRPr="00FF3245" w:rsidRDefault="00831229" w:rsidP="00BC5E69">
                      <w:pPr>
                        <w:jc w:val="center"/>
                        <w:rPr>
                          <w:sz w:val="20"/>
                          <w:szCs w:val="20"/>
                        </w:rPr>
                      </w:pPr>
                      <w:r>
                        <w:rPr>
                          <w:sz w:val="20"/>
                          <w:szCs w:val="20"/>
                        </w:rPr>
                        <w:t>Triagem</w:t>
                      </w:r>
                    </w:p>
                  </w:txbxContent>
                </v:textbox>
                <w10:wrap anchorx="margin"/>
              </v:shape>
            </w:pict>
          </mc:Fallback>
        </mc:AlternateContent>
      </w:r>
      <w:r w:rsidRPr="002C7ADB">
        <w:rPr>
          <w:noProof/>
        </w:rPr>
        <mc:AlternateContent>
          <mc:Choice Requires="wps">
            <w:drawing>
              <wp:anchor distT="0" distB="0" distL="114300" distR="114300" simplePos="0" relativeHeight="251701248" behindDoc="0" locked="0" layoutInCell="1" allowOverlap="1" wp14:anchorId="0E42D0FA" wp14:editId="3457B49A">
                <wp:simplePos x="0" y="0"/>
                <wp:positionH relativeFrom="margin">
                  <wp:align>left</wp:align>
                </wp:positionH>
                <wp:positionV relativeFrom="paragraph">
                  <wp:posOffset>1014729</wp:posOffset>
                </wp:positionV>
                <wp:extent cx="400050" cy="4105275"/>
                <wp:effectExtent l="0" t="0" r="19050" b="28575"/>
                <wp:wrapNone/>
                <wp:docPr id="111" name="Retângulo 111"/>
                <wp:cNvGraphicFramePr/>
                <a:graphic xmlns:a="http://schemas.openxmlformats.org/drawingml/2006/main">
                  <a:graphicData uri="http://schemas.microsoft.com/office/word/2010/wordprocessingShape">
                    <wps:wsp>
                      <wps:cNvSpPr/>
                      <wps:spPr>
                        <a:xfrm>
                          <a:off x="0" y="0"/>
                          <a:ext cx="400050" cy="410527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F739" id="Retângulo 111" o:spid="_x0000_s1026" style="position:absolute;margin-left:0;margin-top:79.9pt;width:31.5pt;height:323.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02272" behindDoc="0" locked="0" layoutInCell="1" allowOverlap="1" wp14:anchorId="23B8511D" wp14:editId="710C7EDA">
                <wp:simplePos x="0" y="0"/>
                <wp:positionH relativeFrom="margin">
                  <wp:align>left</wp:align>
                </wp:positionH>
                <wp:positionV relativeFrom="paragraph">
                  <wp:posOffset>5382895</wp:posOffset>
                </wp:positionV>
                <wp:extent cx="400050" cy="647700"/>
                <wp:effectExtent l="0" t="0" r="19050" b="19050"/>
                <wp:wrapNone/>
                <wp:docPr id="112" name="Retângulo 112"/>
                <wp:cNvGraphicFramePr/>
                <a:graphic xmlns:a="http://schemas.openxmlformats.org/drawingml/2006/main">
                  <a:graphicData uri="http://schemas.microsoft.com/office/word/2010/wordprocessingShape">
                    <wps:wsp>
                      <wps:cNvSpPr/>
                      <wps:spPr>
                        <a:xfrm>
                          <a:off x="0" y="0"/>
                          <a:ext cx="400050" cy="6477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542" id="Retângulo 112" o:spid="_x0000_s1026" style="position:absolute;margin-left:0;margin-top:423.85pt;width:31.5pt;height:51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12512" behindDoc="0" locked="0" layoutInCell="1" allowOverlap="1" wp14:anchorId="076B6FAE" wp14:editId="3FA80AB4">
                <wp:simplePos x="0" y="0"/>
                <wp:positionH relativeFrom="margin">
                  <wp:posOffset>47625</wp:posOffset>
                </wp:positionH>
                <wp:positionV relativeFrom="paragraph">
                  <wp:posOffset>5401946</wp:posOffset>
                </wp:positionV>
                <wp:extent cx="333375" cy="594360"/>
                <wp:effectExtent l="0" t="0" r="28575" b="15240"/>
                <wp:wrapNone/>
                <wp:docPr id="113" name="Caixa de texto 113"/>
                <wp:cNvGraphicFramePr/>
                <a:graphic xmlns:a="http://schemas.openxmlformats.org/drawingml/2006/main">
                  <a:graphicData uri="http://schemas.microsoft.com/office/word/2010/wordprocessingShape">
                    <wps:wsp>
                      <wps:cNvSpPr txBox="1"/>
                      <wps:spPr>
                        <a:xfrm>
                          <a:off x="0" y="0"/>
                          <a:ext cx="333375" cy="594360"/>
                        </a:xfrm>
                        <a:prstGeom prst="rect">
                          <a:avLst/>
                        </a:prstGeom>
                        <a:solidFill>
                          <a:sysClr val="window" lastClr="FFFFFF"/>
                        </a:solidFill>
                        <a:ln w="6350">
                          <a:solidFill>
                            <a:sysClr val="window" lastClr="FFFFFF"/>
                          </a:solidFill>
                        </a:ln>
                        <a:effectLst/>
                      </wps:spPr>
                      <wps:txbx>
                        <w:txbxContent>
                          <w:p w14:paraId="52AB59D4" w14:textId="77777777" w:rsidR="00831229" w:rsidRPr="00FF3245" w:rsidRDefault="00831229" w:rsidP="00BC5E69">
                            <w:pPr>
                              <w:jc w:val="center"/>
                              <w:rPr>
                                <w:sz w:val="20"/>
                                <w:szCs w:val="20"/>
                              </w:rPr>
                            </w:pPr>
                            <w:r>
                              <w:rPr>
                                <w:sz w:val="20"/>
                                <w:szCs w:val="20"/>
                              </w:rPr>
                              <w:t>Incluídos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6FAE" id="Caixa de texto 113" o:spid="_x0000_s1033" type="#_x0000_t202" style="position:absolute;left:0;text-align:left;margin-left:3.75pt;margin-top:425.35pt;width:26.25pt;height:4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" fillcolor="window" strokecolor="window" strokeweight=".5pt">
                <v:textbox style="layout-flow:vertical;mso-layout-flow-alt:bottom-to-top">
                  <w:txbxContent>
                    <w:p w14:paraId="52AB59D4" w14:textId="77777777" w:rsidR="00831229" w:rsidRPr="00FF3245" w:rsidRDefault="00831229" w:rsidP="00BC5E69">
                      <w:pPr>
                        <w:jc w:val="center"/>
                        <w:rPr>
                          <w:sz w:val="20"/>
                          <w:szCs w:val="20"/>
                        </w:rPr>
                      </w:pPr>
                      <w:r>
                        <w:rPr>
                          <w:sz w:val="20"/>
                          <w:szCs w:val="20"/>
                        </w:rPr>
                        <w:t>Incluídos</w:t>
                      </w:r>
                    </w:p>
                  </w:txbxContent>
                </v:textbox>
                <w10:wrap anchorx="margin"/>
              </v:shape>
            </w:pict>
          </mc:Fallback>
        </mc:AlternateContent>
      </w:r>
      <w:r w:rsidRPr="002C7ADB">
        <w:rPr>
          <w:noProof/>
        </w:rPr>
        <mc:AlternateContent>
          <mc:Choice Requires="wps">
            <w:drawing>
              <wp:anchor distT="0" distB="0" distL="114300" distR="114300" simplePos="0" relativeHeight="251705344" behindDoc="0" locked="0" layoutInCell="1" allowOverlap="1" wp14:anchorId="2CAF607A" wp14:editId="5F14EDED">
                <wp:simplePos x="0" y="0"/>
                <wp:positionH relativeFrom="column">
                  <wp:posOffset>1461770</wp:posOffset>
                </wp:positionH>
                <wp:positionV relativeFrom="paragraph">
                  <wp:posOffset>5258435</wp:posOffset>
                </wp:positionV>
                <wp:extent cx="147955" cy="130176"/>
                <wp:effectExtent l="27940" t="0" r="32385" b="32385"/>
                <wp:wrapNone/>
                <wp:docPr id="114" name="Seta para a direita 114"/>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4679" id="Seta para a direita 114" o:spid="_x0000_s1026" type="#_x0000_t13" style="position:absolute;margin-left:115.1pt;margin-top:414.05pt;width:11.65pt;height:10.2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" adj="12098" fillcolor="windowText" strokeweight="1pt"/>
            </w:pict>
          </mc:Fallback>
        </mc:AlternateContent>
      </w:r>
      <w:r w:rsidRPr="002C7ADB">
        <w:rPr>
          <w:noProof/>
        </w:rPr>
        <mc:AlternateContent>
          <mc:Choice Requires="wps">
            <w:drawing>
              <wp:anchor distT="0" distB="0" distL="114300" distR="114300" simplePos="0" relativeHeight="251718656" behindDoc="0" locked="0" layoutInCell="1" allowOverlap="1" wp14:anchorId="40F8937C" wp14:editId="1B3ED597">
                <wp:simplePos x="0" y="0"/>
                <wp:positionH relativeFrom="column">
                  <wp:posOffset>790575</wp:posOffset>
                </wp:positionH>
                <wp:positionV relativeFrom="paragraph">
                  <wp:posOffset>5529580</wp:posOffset>
                </wp:positionV>
                <wp:extent cx="1552575" cy="466725"/>
                <wp:effectExtent l="0" t="0" r="28575" b="28575"/>
                <wp:wrapNone/>
                <wp:docPr id="115" name="Caixa de texto 115"/>
                <wp:cNvGraphicFramePr/>
                <a:graphic xmlns:a="http://schemas.openxmlformats.org/drawingml/2006/main">
                  <a:graphicData uri="http://schemas.microsoft.com/office/word/2010/wordprocessingShape">
                    <wps:wsp>
                      <wps:cNvSpPr txBox="1"/>
                      <wps:spPr>
                        <a:xfrm>
                          <a:off x="0" y="0"/>
                          <a:ext cx="1552575" cy="466725"/>
                        </a:xfrm>
                        <a:prstGeom prst="rect">
                          <a:avLst/>
                        </a:prstGeom>
                        <a:solidFill>
                          <a:sysClr val="window" lastClr="FFFFFF"/>
                        </a:solidFill>
                        <a:ln w="6350">
                          <a:solidFill>
                            <a:sysClr val="window" lastClr="FFFFFF"/>
                          </a:solidFill>
                        </a:ln>
                        <a:effectLst/>
                      </wps:spPr>
                      <wps:txbx>
                        <w:txbxContent>
                          <w:p w14:paraId="6CCF6ACD" w14:textId="77777777" w:rsidR="00831229" w:rsidRPr="00175011" w:rsidRDefault="00831229" w:rsidP="00BC5E69">
                            <w:pPr>
                              <w:jc w:val="left"/>
                              <w:rPr>
                                <w:sz w:val="20"/>
                                <w:szCs w:val="20"/>
                              </w:rPr>
                            </w:pPr>
                            <w:r>
                              <w:rPr>
                                <w:sz w:val="20"/>
                                <w:szCs w:val="20"/>
                              </w:rPr>
                              <w:t>Total de estudos incluídos na revisão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937C" id="Caixa de texto 115" o:spid="_x0000_s1034" type="#_x0000_t202" style="position:absolute;left:0;text-align:left;margin-left:62.25pt;margin-top:435.4pt;width:122.25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" fillcolor="window" strokecolor="window" strokeweight=".5pt">
                <v:textbox>
                  <w:txbxContent>
                    <w:p w14:paraId="6CCF6ACD" w14:textId="77777777" w:rsidR="00831229" w:rsidRPr="00175011" w:rsidRDefault="00831229" w:rsidP="00BC5E69">
                      <w:pPr>
                        <w:jc w:val="left"/>
                        <w:rPr>
                          <w:sz w:val="20"/>
                          <w:szCs w:val="20"/>
                        </w:rPr>
                      </w:pPr>
                      <w:r>
                        <w:rPr>
                          <w:sz w:val="20"/>
                          <w:szCs w:val="20"/>
                        </w:rPr>
                        <w:t>Total de estudos incluídos na revisão (n = 72)</w:t>
                      </w:r>
                    </w:p>
                  </w:txbxContent>
                </v:textbox>
              </v:shape>
            </w:pict>
          </mc:Fallback>
        </mc:AlternateContent>
      </w:r>
      <w:r w:rsidRPr="002C7ADB">
        <w:rPr>
          <w:noProof/>
        </w:rPr>
        <mc:AlternateContent>
          <mc:Choice Requires="wps">
            <w:drawing>
              <wp:anchor distT="0" distB="0" distL="114300" distR="114300" simplePos="0" relativeHeight="251700224" behindDoc="0" locked="0" layoutInCell="1" allowOverlap="1" wp14:anchorId="5494B7A7" wp14:editId="68566B8A">
                <wp:simplePos x="0" y="0"/>
                <wp:positionH relativeFrom="column">
                  <wp:posOffset>762000</wp:posOffset>
                </wp:positionH>
                <wp:positionV relativeFrom="paragraph">
                  <wp:posOffset>5481955</wp:posOffset>
                </wp:positionV>
                <wp:extent cx="1609725" cy="552450"/>
                <wp:effectExtent l="0" t="0" r="28575" b="19050"/>
                <wp:wrapNone/>
                <wp:docPr id="116" name="Retângulo 116"/>
                <wp:cNvGraphicFramePr/>
                <a:graphic xmlns:a="http://schemas.openxmlformats.org/drawingml/2006/main">
                  <a:graphicData uri="http://schemas.microsoft.com/office/word/2010/wordprocessingShape">
                    <wps:wsp>
                      <wps:cNvSpPr/>
                      <wps:spPr>
                        <a:xfrm>
                          <a:off x="0" y="0"/>
                          <a:ext cx="1609725"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21A5" id="Retângulo 116" o:spid="_x0000_s1026" style="position:absolute;margin-left:60pt;margin-top:431.65pt;width:126.7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696128" behindDoc="0" locked="0" layoutInCell="1" allowOverlap="1" wp14:anchorId="56688039" wp14:editId="020BE48D">
                <wp:simplePos x="0" y="0"/>
                <wp:positionH relativeFrom="column">
                  <wp:posOffset>752475</wp:posOffset>
                </wp:positionH>
                <wp:positionV relativeFrom="paragraph">
                  <wp:posOffset>3024505</wp:posOffset>
                </wp:positionV>
                <wp:extent cx="1609725" cy="685800"/>
                <wp:effectExtent l="0" t="0" r="28575" b="19050"/>
                <wp:wrapNone/>
                <wp:docPr id="118" name="Retângulo 118"/>
                <wp:cNvGraphicFramePr/>
                <a:graphic xmlns:a="http://schemas.openxmlformats.org/drawingml/2006/main">
                  <a:graphicData uri="http://schemas.microsoft.com/office/word/2010/wordprocessingShape">
                    <wps:wsp>
                      <wps:cNvSpPr/>
                      <wps:spPr>
                        <a:xfrm>
                          <a:off x="0" y="0"/>
                          <a:ext cx="1609725" cy="685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F9AF" id="Retângulo 118" o:spid="_x0000_s1026" style="position:absolute;margin-left:59.25pt;margin-top:238.15pt;width:126.75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721728" behindDoc="0" locked="0" layoutInCell="1" allowOverlap="1" wp14:anchorId="1D4BA089" wp14:editId="795A5ACB">
                <wp:simplePos x="0" y="0"/>
                <wp:positionH relativeFrom="column">
                  <wp:posOffset>1238568</wp:posOffset>
                </wp:positionH>
                <wp:positionV relativeFrom="paragraph">
                  <wp:posOffset>4059873</wp:posOffset>
                </wp:positionV>
                <wp:extent cx="633094" cy="105092"/>
                <wp:effectExtent l="16192" t="2858" r="31433" b="31432"/>
                <wp:wrapNone/>
                <wp:docPr id="119" name="Seta para a direita 119"/>
                <wp:cNvGraphicFramePr/>
                <a:graphic xmlns:a="http://schemas.openxmlformats.org/drawingml/2006/main">
                  <a:graphicData uri="http://schemas.microsoft.com/office/word/2010/wordprocessingShape">
                    <wps:wsp>
                      <wps:cNvSpPr/>
                      <wps:spPr>
                        <a:xfrm rot="5400000">
                          <a:off x="0" y="0"/>
                          <a:ext cx="633094" cy="105092"/>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7F9B" id="Seta para a direita 119" o:spid="_x0000_s1026" type="#_x0000_t13" style="position:absolute;margin-left:97.55pt;margin-top:319.7pt;width:49.85pt;height:8.2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" adj="19807" fillcolor="windowText" strokeweight="1pt"/>
            </w:pict>
          </mc:Fallback>
        </mc:AlternateContent>
      </w:r>
      <w:r w:rsidRPr="002C7ADB">
        <w:rPr>
          <w:noProof/>
        </w:rPr>
        <mc:AlternateContent>
          <mc:Choice Requires="wps">
            <w:drawing>
              <wp:anchor distT="0" distB="0" distL="114300" distR="114300" simplePos="0" relativeHeight="251697152" behindDoc="0" locked="0" layoutInCell="1" allowOverlap="1" wp14:anchorId="1A5A2957" wp14:editId="0FF0B15F">
                <wp:simplePos x="0" y="0"/>
                <wp:positionH relativeFrom="column">
                  <wp:posOffset>733425</wp:posOffset>
                </wp:positionH>
                <wp:positionV relativeFrom="paragraph">
                  <wp:posOffset>4519929</wp:posOffset>
                </wp:positionV>
                <wp:extent cx="1609725" cy="619125"/>
                <wp:effectExtent l="0" t="0" r="28575" b="28575"/>
                <wp:wrapNone/>
                <wp:docPr id="120" name="Retângulo 120"/>
                <wp:cNvGraphicFramePr/>
                <a:graphic xmlns:a="http://schemas.openxmlformats.org/drawingml/2006/main">
                  <a:graphicData uri="http://schemas.microsoft.com/office/word/2010/wordprocessingShape">
                    <wps:wsp>
                      <wps:cNvSpPr/>
                      <wps:spPr>
                        <a:xfrm>
                          <a:off x="0" y="0"/>
                          <a:ext cx="1609725" cy="619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8DF75" id="Retângulo 120" o:spid="_x0000_s1026" style="position:absolute;margin-left:57.75pt;margin-top:355.9pt;width:126.7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" fillcolor="window" strokecolor="windowText" strokeweight="1pt"/>
            </w:pict>
          </mc:Fallback>
        </mc:AlternateContent>
      </w:r>
      <w:r w:rsidRPr="002C7ADB">
        <w:rPr>
          <w:noProof/>
        </w:rPr>
        <mc:AlternateContent>
          <mc:Choice Requires="wps">
            <w:drawing>
              <wp:anchor distT="0" distB="0" distL="114300" distR="114300" simplePos="0" relativeHeight="251719680" behindDoc="0" locked="0" layoutInCell="1" allowOverlap="1" wp14:anchorId="1FD136EC" wp14:editId="3834B20F">
                <wp:simplePos x="0" y="0"/>
                <wp:positionH relativeFrom="column">
                  <wp:posOffset>2695575</wp:posOffset>
                </wp:positionH>
                <wp:positionV relativeFrom="paragraph">
                  <wp:posOffset>3053080</wp:posOffset>
                </wp:positionV>
                <wp:extent cx="1552575" cy="1085850"/>
                <wp:effectExtent l="0" t="0" r="28575" b="19050"/>
                <wp:wrapNone/>
                <wp:docPr id="121" name="Caixa de texto 121"/>
                <wp:cNvGraphicFramePr/>
                <a:graphic xmlns:a="http://schemas.openxmlformats.org/drawingml/2006/main">
                  <a:graphicData uri="http://schemas.microsoft.com/office/word/2010/wordprocessingShape">
                    <wps:wsp>
                      <wps:cNvSpPr txBox="1"/>
                      <wps:spPr>
                        <a:xfrm>
                          <a:off x="0" y="0"/>
                          <a:ext cx="1552575" cy="1085850"/>
                        </a:xfrm>
                        <a:prstGeom prst="rect">
                          <a:avLst/>
                        </a:prstGeom>
                        <a:solidFill>
                          <a:sysClr val="window" lastClr="FFFFFF"/>
                        </a:solidFill>
                        <a:ln w="6350">
                          <a:solidFill>
                            <a:sysClr val="window" lastClr="FFFFFF"/>
                          </a:solidFill>
                        </a:ln>
                        <a:effectLst/>
                      </wps:spPr>
                      <wps:txbx>
                        <w:txbxContent>
                          <w:p w14:paraId="1CCB3827" w14:textId="77777777" w:rsidR="00831229" w:rsidRDefault="00831229" w:rsidP="00BC5E69">
                            <w:pPr>
                              <w:spacing w:line="276" w:lineRule="auto"/>
                              <w:jc w:val="left"/>
                              <w:rPr>
                                <w:sz w:val="20"/>
                                <w:szCs w:val="20"/>
                              </w:rPr>
                            </w:pPr>
                            <w:r>
                              <w:rPr>
                                <w:sz w:val="20"/>
                                <w:szCs w:val="20"/>
                              </w:rPr>
                              <w:t xml:space="preserve">Publicações retiradas: </w:t>
                            </w:r>
                          </w:p>
                          <w:p w14:paraId="3B35F03B" w14:textId="77777777" w:rsidR="00831229" w:rsidRDefault="00831229" w:rsidP="00BC5E69">
                            <w:pPr>
                              <w:spacing w:line="276" w:lineRule="auto"/>
                              <w:rPr>
                                <w:sz w:val="20"/>
                                <w:szCs w:val="20"/>
                              </w:rPr>
                            </w:pPr>
                            <w:r>
                              <w:rPr>
                                <w:sz w:val="20"/>
                                <w:szCs w:val="20"/>
                              </w:rPr>
                              <w:t xml:space="preserve">      Por ter sido publicado duas vezes em uma mesma revista em volumes diferentes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36EC" id="Caixa de texto 121" o:spid="_x0000_s1035" type="#_x0000_t202" style="position:absolute;left:0;text-align:left;margin-left:212.25pt;margin-top:240.4pt;width:122.2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" fillcolor="window" strokecolor="window" strokeweight=".5pt">
                <v:textbox>
                  <w:txbxContent>
                    <w:p w14:paraId="1CCB3827" w14:textId="77777777" w:rsidR="00831229" w:rsidRDefault="00831229" w:rsidP="00BC5E69">
                      <w:pPr>
                        <w:spacing w:line="276" w:lineRule="auto"/>
                        <w:jc w:val="left"/>
                        <w:rPr>
                          <w:sz w:val="20"/>
                          <w:szCs w:val="20"/>
                        </w:rPr>
                      </w:pPr>
                      <w:r>
                        <w:rPr>
                          <w:sz w:val="20"/>
                          <w:szCs w:val="20"/>
                        </w:rPr>
                        <w:t xml:space="preserve">Publicações retiradas: </w:t>
                      </w:r>
                    </w:p>
                    <w:p w14:paraId="3B35F03B" w14:textId="77777777" w:rsidR="00831229" w:rsidRDefault="00831229" w:rsidP="00BC5E69">
                      <w:pPr>
                        <w:spacing w:line="276" w:lineRule="auto"/>
                        <w:rPr>
                          <w:sz w:val="20"/>
                          <w:szCs w:val="20"/>
                        </w:rPr>
                      </w:pPr>
                      <w:r>
                        <w:rPr>
                          <w:sz w:val="20"/>
                          <w:szCs w:val="20"/>
                        </w:rPr>
                        <w:t xml:space="preserve">      Por ter sido publicado duas vezes em uma mesma revista em volumes diferentes (n=1)</w:t>
                      </w:r>
                    </w:p>
                  </w:txbxContent>
                </v:textbox>
              </v:shape>
            </w:pict>
          </mc:Fallback>
        </mc:AlternateContent>
      </w:r>
      <w:r w:rsidRPr="002C7ADB">
        <w:rPr>
          <w:noProof/>
        </w:rPr>
        <mc:AlternateContent>
          <mc:Choice Requires="wps">
            <w:drawing>
              <wp:anchor distT="0" distB="0" distL="114300" distR="114300" simplePos="0" relativeHeight="251708416" behindDoc="0" locked="0" layoutInCell="1" allowOverlap="1" wp14:anchorId="589FB760" wp14:editId="024AB41F">
                <wp:simplePos x="0" y="0"/>
                <wp:positionH relativeFrom="rightMargin">
                  <wp:posOffset>-3787775</wp:posOffset>
                </wp:positionH>
                <wp:positionV relativeFrom="paragraph">
                  <wp:posOffset>3299460</wp:posOffset>
                </wp:positionV>
                <wp:extent cx="196850" cy="121920"/>
                <wp:effectExtent l="0" t="19050" r="31750" b="30480"/>
                <wp:wrapNone/>
                <wp:docPr id="122" name="Seta para a direita 122"/>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EEB48" id="Seta para a direita 122" o:spid="_x0000_s1026" type="#_x0000_t13" style="position:absolute;margin-left:-298.25pt;margin-top:259.8pt;width:15.5pt;height:9.6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" adj="14911" fillcolor="windowText" strokeweight="1pt">
                <w10:wrap anchorx="margin"/>
              </v:shape>
            </w:pict>
          </mc:Fallback>
        </mc:AlternateContent>
      </w:r>
      <w:r w:rsidRPr="002C7ADB">
        <w:rPr>
          <w:noProof/>
        </w:rPr>
        <mc:AlternateContent>
          <mc:Choice Requires="wps">
            <w:drawing>
              <wp:anchor distT="0" distB="0" distL="114300" distR="114300" simplePos="0" relativeHeight="251699200" behindDoc="0" locked="0" layoutInCell="1" allowOverlap="1" wp14:anchorId="06ECBF5D" wp14:editId="43760BCF">
                <wp:simplePos x="0" y="0"/>
                <wp:positionH relativeFrom="column">
                  <wp:posOffset>2638425</wp:posOffset>
                </wp:positionH>
                <wp:positionV relativeFrom="paragraph">
                  <wp:posOffset>3024505</wp:posOffset>
                </wp:positionV>
                <wp:extent cx="1657350" cy="1143000"/>
                <wp:effectExtent l="0" t="0" r="19050" b="19050"/>
                <wp:wrapNone/>
                <wp:docPr id="123" name="Retângulo 123"/>
                <wp:cNvGraphicFramePr/>
                <a:graphic xmlns:a="http://schemas.openxmlformats.org/drawingml/2006/main">
                  <a:graphicData uri="http://schemas.microsoft.com/office/word/2010/wordprocessingShape">
                    <wps:wsp>
                      <wps:cNvSpPr/>
                      <wps:spPr>
                        <a:xfrm>
                          <a:off x="0" y="0"/>
                          <a:ext cx="1657350"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9A145" id="Retângulo 123" o:spid="_x0000_s1026" style="position:absolute;margin-left:207.75pt;margin-top:238.15pt;width:130.5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704320" behindDoc="0" locked="0" layoutInCell="1" allowOverlap="1" wp14:anchorId="22AFD770" wp14:editId="4EE8A6AC">
                <wp:simplePos x="0" y="0"/>
                <wp:positionH relativeFrom="column">
                  <wp:posOffset>890587</wp:posOffset>
                </wp:positionH>
                <wp:positionV relativeFrom="paragraph">
                  <wp:posOffset>2248219</wp:posOffset>
                </wp:positionV>
                <wp:extent cx="1275715" cy="143510"/>
                <wp:effectExtent l="13653" t="5397" r="33337" b="33338"/>
                <wp:wrapNone/>
                <wp:docPr id="124" name="Seta para a direita 124"/>
                <wp:cNvGraphicFramePr/>
                <a:graphic xmlns:a="http://schemas.openxmlformats.org/drawingml/2006/main">
                  <a:graphicData uri="http://schemas.microsoft.com/office/word/2010/wordprocessingShape">
                    <wps:wsp>
                      <wps:cNvSpPr/>
                      <wps:spPr>
                        <a:xfrm rot="5400000">
                          <a:off x="0" y="0"/>
                          <a:ext cx="1275715" cy="1435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88806" id="Seta para a direita 124" o:spid="_x0000_s1026" type="#_x0000_t13" style="position:absolute;margin-left:70.1pt;margin-top:177.05pt;width:100.45pt;height:11.3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" adj="20385" fillcolor="windowText" strokeweight="1pt"/>
            </w:pict>
          </mc:Fallback>
        </mc:AlternateContent>
      </w:r>
      <w:r w:rsidRPr="002C7ADB">
        <w:rPr>
          <w:noProof/>
        </w:rPr>
        <mc:AlternateContent>
          <mc:Choice Requires="wps">
            <w:drawing>
              <wp:anchor distT="0" distB="0" distL="114300" distR="114300" simplePos="0" relativeHeight="251720704" behindDoc="0" locked="0" layoutInCell="1" allowOverlap="1" wp14:anchorId="4E4EFD29" wp14:editId="4752DE38">
                <wp:simplePos x="0" y="0"/>
                <wp:positionH relativeFrom="column">
                  <wp:posOffset>2695575</wp:posOffset>
                </wp:positionH>
                <wp:positionV relativeFrom="paragraph">
                  <wp:posOffset>1071880</wp:posOffset>
                </wp:positionV>
                <wp:extent cx="1552575" cy="1733550"/>
                <wp:effectExtent l="0" t="0" r="28575" b="19050"/>
                <wp:wrapNone/>
                <wp:docPr id="125" name="Caixa de texto 125"/>
                <wp:cNvGraphicFramePr/>
                <a:graphic xmlns:a="http://schemas.openxmlformats.org/drawingml/2006/main">
                  <a:graphicData uri="http://schemas.microsoft.com/office/word/2010/wordprocessingShape">
                    <wps:wsp>
                      <wps:cNvSpPr txBox="1"/>
                      <wps:spPr>
                        <a:xfrm>
                          <a:off x="0" y="0"/>
                          <a:ext cx="1552575" cy="1733550"/>
                        </a:xfrm>
                        <a:prstGeom prst="rect">
                          <a:avLst/>
                        </a:prstGeom>
                        <a:solidFill>
                          <a:sysClr val="window" lastClr="FFFFFF"/>
                        </a:solidFill>
                        <a:ln w="6350">
                          <a:solidFill>
                            <a:sysClr val="window" lastClr="FFFFFF"/>
                          </a:solidFill>
                        </a:ln>
                        <a:effectLst/>
                      </wps:spPr>
                      <wps:txbx>
                        <w:txbxContent>
                          <w:p w14:paraId="0B85980F" w14:textId="77777777" w:rsidR="00831229" w:rsidRDefault="00831229" w:rsidP="00BC5E69">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14:paraId="1F2737E4" w14:textId="77777777" w:rsidR="00831229"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FD29" id="Caixa de texto 125" o:spid="_x0000_s1036" type="#_x0000_t202" style="position:absolute;left:0;text-align:left;margin-left:212.25pt;margin-top:84.4pt;width:122.25pt;height:13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" fillcolor="window" strokecolor="window" strokeweight=".5pt">
                <v:textbox>
                  <w:txbxContent>
                    <w:p w14:paraId="0B85980F" w14:textId="77777777" w:rsidR="00831229" w:rsidRDefault="00831229" w:rsidP="00BC5E69">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14:paraId="1F2737E4" w14:textId="77777777" w:rsidR="00831229" w:rsidRDefault="0083122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698176" behindDoc="0" locked="0" layoutInCell="1" allowOverlap="1" wp14:anchorId="5123D964" wp14:editId="6757C35E">
                <wp:simplePos x="0" y="0"/>
                <wp:positionH relativeFrom="column">
                  <wp:posOffset>2628900</wp:posOffset>
                </wp:positionH>
                <wp:positionV relativeFrom="paragraph">
                  <wp:posOffset>1043305</wp:posOffset>
                </wp:positionV>
                <wp:extent cx="1657350" cy="1800225"/>
                <wp:effectExtent l="0" t="0" r="19050" b="28575"/>
                <wp:wrapNone/>
                <wp:docPr id="126" name="Retângulo 126"/>
                <wp:cNvGraphicFramePr/>
                <a:graphic xmlns:a="http://schemas.openxmlformats.org/drawingml/2006/main">
                  <a:graphicData uri="http://schemas.microsoft.com/office/word/2010/wordprocessingShape">
                    <wps:wsp>
                      <wps:cNvSpPr/>
                      <wps:spPr>
                        <a:xfrm>
                          <a:off x="0" y="0"/>
                          <a:ext cx="1657350" cy="1800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6E11" id="Retângulo 126" o:spid="_x0000_s1026" style="position:absolute;margin-left:207pt;margin-top:82.15pt;width:130.5pt;height:14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" fillcolor="window" strokecolor="windowText" strokeweight="1pt"/>
            </w:pict>
          </mc:Fallback>
        </mc:AlternateContent>
      </w:r>
    </w:p>
    <w:p w14:paraId="0184922A" w14:textId="77777777" w:rsidR="00BC5E69" w:rsidRDefault="00BC5E69"/>
    <w:p w14:paraId="55E7FC38" w14:textId="77777777" w:rsidR="00BC5E69" w:rsidRDefault="00BC5E69"/>
    <w:p w14:paraId="3FC3DB91" w14:textId="77777777" w:rsidR="00BC5E69" w:rsidRDefault="00BC5E69"/>
    <w:p w14:paraId="57CB2C35" w14:textId="77777777" w:rsidR="00BC5E69" w:rsidRDefault="00BC5E69"/>
    <w:p w14:paraId="286BC1A0" w14:textId="77777777" w:rsidR="00BC5E69" w:rsidRDefault="00BC5E69"/>
    <w:p w14:paraId="48EFDED5" w14:textId="77777777" w:rsidR="00BC5E69" w:rsidRDefault="00BC5E69"/>
    <w:p w14:paraId="354464B3" w14:textId="77777777" w:rsidR="00BC5E69" w:rsidRDefault="00BC5E69"/>
    <w:p w14:paraId="1BD80045" w14:textId="77777777" w:rsidR="00BC5E69" w:rsidRDefault="00BC5E69"/>
    <w:p w14:paraId="488F175B" w14:textId="77777777" w:rsidR="00BC5E69" w:rsidRDefault="00BC5E69"/>
    <w:p w14:paraId="347FD20E" w14:textId="77777777" w:rsidR="00BC5E69" w:rsidRDefault="00BC5E69"/>
    <w:p w14:paraId="26AA2E51" w14:textId="77777777" w:rsidR="00BC5E69" w:rsidRDefault="00BC5E69"/>
    <w:p w14:paraId="69BF9AFC" w14:textId="77777777" w:rsidR="00BC5E69" w:rsidRDefault="00BC5E69"/>
    <w:p w14:paraId="76A9B346" w14:textId="77777777" w:rsidR="00BC5E69" w:rsidRDefault="00BC5E69"/>
    <w:p w14:paraId="674F7CB0" w14:textId="77777777" w:rsidR="00BC5E69" w:rsidRDefault="00BC5E69"/>
    <w:p w14:paraId="6F6F5A4E" w14:textId="77777777" w:rsidR="00BC5E69" w:rsidRDefault="00BC5E69"/>
    <w:p w14:paraId="1DE85188" w14:textId="77777777" w:rsidR="00BC5E69" w:rsidRDefault="00BC5E69"/>
    <w:p w14:paraId="748C9729" w14:textId="77777777" w:rsidR="00BC5E69" w:rsidRDefault="00BC5E69">
      <w:r w:rsidRPr="002C7ADB">
        <w:rPr>
          <w:noProof/>
        </w:rPr>
        <mc:AlternateContent>
          <mc:Choice Requires="wps">
            <w:drawing>
              <wp:anchor distT="0" distB="0" distL="114300" distR="114300" simplePos="0" relativeHeight="251717632" behindDoc="0" locked="0" layoutInCell="1" allowOverlap="1" wp14:anchorId="2CEED886" wp14:editId="61F54B51">
                <wp:simplePos x="0" y="0"/>
                <wp:positionH relativeFrom="column">
                  <wp:posOffset>796290</wp:posOffset>
                </wp:positionH>
                <wp:positionV relativeFrom="paragraph">
                  <wp:posOffset>53340</wp:posOffset>
                </wp:positionV>
                <wp:extent cx="1495425" cy="571500"/>
                <wp:effectExtent l="0" t="0" r="28575" b="19050"/>
                <wp:wrapNone/>
                <wp:docPr id="117" name="Caixa de texto 117"/>
                <wp:cNvGraphicFramePr/>
                <a:graphic xmlns:a="http://schemas.openxmlformats.org/drawingml/2006/main">
                  <a:graphicData uri="http://schemas.microsoft.com/office/word/2010/wordprocessingShape">
                    <wps:wsp>
                      <wps:cNvSpPr txBox="1"/>
                      <wps:spPr>
                        <a:xfrm>
                          <a:off x="0" y="0"/>
                          <a:ext cx="1495425" cy="571500"/>
                        </a:xfrm>
                        <a:prstGeom prst="rect">
                          <a:avLst/>
                        </a:prstGeom>
                        <a:solidFill>
                          <a:sysClr val="window" lastClr="FFFFFF"/>
                        </a:solidFill>
                        <a:ln w="6350">
                          <a:solidFill>
                            <a:sysClr val="window" lastClr="FFFFFF"/>
                          </a:solidFill>
                        </a:ln>
                        <a:effectLst/>
                      </wps:spPr>
                      <wps:txbx>
                        <w:txbxContent>
                          <w:p w14:paraId="63AEC90A" w14:textId="77777777" w:rsidR="00831229" w:rsidRDefault="00831229" w:rsidP="00BC5E69">
                            <w:pPr>
                              <w:spacing w:line="276" w:lineRule="auto"/>
                              <w:jc w:val="left"/>
                              <w:rPr>
                                <w:sz w:val="20"/>
                                <w:szCs w:val="20"/>
                              </w:rPr>
                            </w:pPr>
                            <w:r>
                              <w:rPr>
                                <w:sz w:val="20"/>
                                <w:szCs w:val="20"/>
                              </w:rPr>
                              <w:t>Publicações completas analisadas para elegibilidade (n=72)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ED886" id="Caixa de texto 117" o:spid="_x0000_s1037" type="#_x0000_t202" style="position:absolute;left:0;text-align:left;margin-left:62.7pt;margin-top:4.2pt;width:117.7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" fillcolor="window" strokecolor="window" strokeweight=".5pt">
                <v:textbox>
                  <w:txbxContent>
                    <w:p w14:paraId="63AEC90A" w14:textId="77777777" w:rsidR="00831229" w:rsidRDefault="00831229" w:rsidP="00BC5E69">
                      <w:pPr>
                        <w:spacing w:line="276" w:lineRule="auto"/>
                        <w:jc w:val="left"/>
                        <w:rPr>
                          <w:sz w:val="20"/>
                          <w:szCs w:val="20"/>
                        </w:rPr>
                      </w:pPr>
                      <w:r>
                        <w:rPr>
                          <w:sz w:val="20"/>
                          <w:szCs w:val="20"/>
                        </w:rPr>
                        <w:t>Publicações completas analisadas para elegibilidade (n=72)</w:t>
                      </w:r>
                    </w:p>
                  </w:txbxContent>
                </v:textbox>
              </v:shape>
            </w:pict>
          </mc:Fallback>
        </mc:AlternateContent>
      </w:r>
    </w:p>
    <w:p w14:paraId="508FE80B" w14:textId="77777777" w:rsidR="00BC5E69" w:rsidRDefault="00BC5E69"/>
    <w:p w14:paraId="3BC5DA6B" w14:textId="77777777" w:rsidR="00BC5E69" w:rsidRDefault="00BC5E69"/>
    <w:p w14:paraId="30590E58" w14:textId="77777777" w:rsidR="00BC5E69" w:rsidRDefault="00BC5E69"/>
    <w:p w14:paraId="638806C8" w14:textId="77777777" w:rsidR="00BC5E69" w:rsidRDefault="00BC5E69"/>
    <w:p w14:paraId="74790510" w14:textId="77777777" w:rsidR="00BC5E69" w:rsidRDefault="00BC5E69"/>
    <w:p w14:paraId="61C431EB" w14:textId="77777777" w:rsidR="00BC5E69" w:rsidRDefault="00BC5E69"/>
    <w:p w14:paraId="3EBBEEFF" w14:textId="77777777" w:rsidR="00BC5E69" w:rsidRPr="004F7E6E" w:rsidRDefault="00BC5E69" w:rsidP="00BC5E69">
      <w:pPr>
        <w:spacing w:line="240" w:lineRule="auto"/>
        <w:rPr>
          <w:sz w:val="20"/>
          <w:szCs w:val="20"/>
        </w:rPr>
      </w:pPr>
      <w:r w:rsidRPr="004F7E6E">
        <w:rPr>
          <w:i/>
          <w:iCs/>
          <w:color w:val="000000"/>
          <w:sz w:val="20"/>
          <w:szCs w:val="20"/>
        </w:rPr>
        <w:t>Figura 1</w:t>
      </w:r>
    </w:p>
    <w:p w14:paraId="4ACC7252" w14:textId="77777777" w:rsidR="00BC5E69" w:rsidRDefault="00BC5E69" w:rsidP="00BC5E69">
      <w:r w:rsidRPr="004F7E6E">
        <w:rPr>
          <w:i/>
          <w:iCs/>
          <w:color w:val="000000"/>
          <w:sz w:val="20"/>
          <w:szCs w:val="20"/>
        </w:rPr>
        <w:t>Fluxograma PRISMA. Procedimentos de identificação e seleção dos estudos incluídos na revisão sistemática</w:t>
      </w:r>
    </w:p>
    <w:p w14:paraId="204A8AC8" w14:textId="77777777" w:rsidR="00526ADA" w:rsidRDefault="00526ADA">
      <w:pPr>
        <w:jc w:val="left"/>
      </w:pPr>
    </w:p>
    <w:p w14:paraId="66BAF013" w14:textId="77777777" w:rsidR="00526ADA" w:rsidRDefault="00BC5E69">
      <w:pPr>
        <w:ind w:firstLine="720"/>
        <w:jc w:val="left"/>
      </w:pPr>
      <w:r>
        <w:t xml:space="preserve">A partir de então, os artigos selecionados foram classificados de acordo com as categorias pré-estabelecidas (ver </w:t>
      </w:r>
      <w:r>
        <w:rPr>
          <w:color w:val="FF0000"/>
        </w:rPr>
        <w:t>Tabela 2</w:t>
      </w:r>
      <w:r>
        <w:t xml:space="preserve">). Destaca-se o Brasil como o país com o maior número de publicações (62,5%) assim como o idioma mais frequente o Português (55,6%). A </w:t>
      </w:r>
      <w:r>
        <w:lastRenderedPageBreak/>
        <w:t xml:space="preserve">grande parte dos artigos selecionados trata-se de relatos de pesquisa (77,8%). A Psicologia aparece como área principal das revistas em que estes trabalhos foram publicados (81,9%). O uso de metodologias qualitativas de investigação aparece em 80,6% dos artigos analisados (ver </w:t>
      </w:r>
      <w:r>
        <w:rPr>
          <w:color w:val="FF0000"/>
        </w:rPr>
        <w:t>Tabela 2</w:t>
      </w:r>
      <w:r>
        <w:t>).</w:t>
      </w:r>
    </w:p>
    <w:p w14:paraId="2C98E571" w14:textId="77777777" w:rsidR="00526ADA" w:rsidRDefault="00BC5E69">
      <w:pPr>
        <w:spacing w:before="240"/>
        <w:jc w:val="left"/>
        <w:rPr>
          <w:b/>
          <w:color w:val="FF0000"/>
        </w:rPr>
      </w:pPr>
      <w:r>
        <w:rPr>
          <w:b/>
          <w:color w:val="FF0000"/>
        </w:rPr>
        <w:t>Tabela 2</w:t>
      </w:r>
    </w:p>
    <w:p w14:paraId="00A6E00B" w14:textId="77777777" w:rsidR="00526ADA" w:rsidRDefault="00BC5E69">
      <w:pPr>
        <w:jc w:val="left"/>
        <w:rPr>
          <w:i/>
          <w:color w:val="000000"/>
          <w:highlight w:val="white"/>
        </w:rPr>
      </w:pPr>
      <w:r>
        <w:rPr>
          <w:i/>
          <w:color w:val="000000"/>
          <w:highlight w:val="white"/>
        </w:rPr>
        <w:t xml:space="preserve">Dados descritivos gerais dos artigos selecionados </w:t>
      </w:r>
    </w:p>
    <w:tbl>
      <w:tblPr>
        <w:tblStyle w:val="a0"/>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7"/>
        <w:gridCol w:w="2248"/>
        <w:gridCol w:w="2248"/>
      </w:tblGrid>
      <w:tr w:rsidR="00526ADA" w14:paraId="61D68083" w14:textId="77777777">
        <w:trPr>
          <w:trHeight w:val="254"/>
        </w:trPr>
        <w:tc>
          <w:tcPr>
            <w:tcW w:w="2247" w:type="dxa"/>
            <w:tcBorders>
              <w:top w:val="single" w:sz="4" w:space="0" w:color="000000"/>
              <w:left w:val="nil"/>
              <w:bottom w:val="nil"/>
              <w:right w:val="nil"/>
            </w:tcBorders>
            <w:vAlign w:val="center"/>
          </w:tcPr>
          <w:p w14:paraId="1CEDBE1F" w14:textId="77777777"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Categoria</w:t>
            </w:r>
          </w:p>
        </w:tc>
        <w:tc>
          <w:tcPr>
            <w:tcW w:w="2247" w:type="dxa"/>
            <w:tcBorders>
              <w:top w:val="single" w:sz="4" w:space="0" w:color="000000"/>
              <w:left w:val="nil"/>
              <w:bottom w:val="nil"/>
              <w:right w:val="nil"/>
            </w:tcBorders>
          </w:tcPr>
          <w:p w14:paraId="67A3609C" w14:textId="77777777" w:rsidR="00526ADA" w:rsidRDefault="00526ADA">
            <w:pPr>
              <w:rPr>
                <w:rFonts w:ascii="Times New Roman" w:eastAsia="Times New Roman" w:hAnsi="Times New Roman" w:cs="Times New Roman"/>
                <w:color w:val="000000"/>
                <w:sz w:val="24"/>
                <w:szCs w:val="24"/>
                <w:highlight w:val="white"/>
              </w:rPr>
            </w:pPr>
          </w:p>
        </w:tc>
        <w:tc>
          <w:tcPr>
            <w:tcW w:w="2248" w:type="dxa"/>
            <w:tcBorders>
              <w:top w:val="single" w:sz="4" w:space="0" w:color="000000"/>
              <w:left w:val="nil"/>
              <w:bottom w:val="nil"/>
              <w:right w:val="nil"/>
            </w:tcBorders>
          </w:tcPr>
          <w:p w14:paraId="01BE329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Frequência</w:t>
            </w:r>
          </w:p>
        </w:tc>
        <w:tc>
          <w:tcPr>
            <w:tcW w:w="2248" w:type="dxa"/>
            <w:tcBorders>
              <w:top w:val="single" w:sz="4" w:space="0" w:color="000000"/>
              <w:left w:val="nil"/>
              <w:bottom w:val="nil"/>
              <w:right w:val="nil"/>
            </w:tcBorders>
          </w:tcPr>
          <w:p w14:paraId="78A80BB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Porcentagem</w:t>
            </w:r>
          </w:p>
        </w:tc>
      </w:tr>
      <w:tr w:rsidR="00526ADA" w14:paraId="7662CBF0" w14:textId="77777777">
        <w:trPr>
          <w:trHeight w:val="254"/>
        </w:trPr>
        <w:tc>
          <w:tcPr>
            <w:tcW w:w="2247" w:type="dxa"/>
            <w:tcBorders>
              <w:top w:val="single" w:sz="4" w:space="0" w:color="000000"/>
              <w:left w:val="nil"/>
              <w:bottom w:val="nil"/>
              <w:right w:val="nil"/>
            </w:tcBorders>
          </w:tcPr>
          <w:p w14:paraId="7D0D1D4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País</w:t>
            </w:r>
          </w:p>
        </w:tc>
        <w:tc>
          <w:tcPr>
            <w:tcW w:w="2247" w:type="dxa"/>
            <w:tcBorders>
              <w:top w:val="single" w:sz="4" w:space="0" w:color="000000"/>
              <w:left w:val="nil"/>
              <w:bottom w:val="nil"/>
              <w:right w:val="nil"/>
            </w:tcBorders>
          </w:tcPr>
          <w:p w14:paraId="7B29C22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Brasil</w:t>
            </w:r>
          </w:p>
        </w:tc>
        <w:tc>
          <w:tcPr>
            <w:tcW w:w="2248" w:type="dxa"/>
            <w:tcBorders>
              <w:top w:val="single" w:sz="4" w:space="0" w:color="000000"/>
              <w:left w:val="nil"/>
              <w:bottom w:val="nil"/>
              <w:right w:val="nil"/>
            </w:tcBorders>
          </w:tcPr>
          <w:p w14:paraId="0C0B22F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2248" w:type="dxa"/>
            <w:tcBorders>
              <w:top w:val="single" w:sz="4" w:space="0" w:color="000000"/>
              <w:left w:val="nil"/>
              <w:bottom w:val="nil"/>
              <w:right w:val="nil"/>
            </w:tcBorders>
          </w:tcPr>
          <w:p w14:paraId="2249703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62,5</w:t>
            </w:r>
          </w:p>
        </w:tc>
      </w:tr>
      <w:tr w:rsidR="00526ADA" w14:paraId="358DDA7A" w14:textId="77777777">
        <w:trPr>
          <w:trHeight w:val="254"/>
        </w:trPr>
        <w:tc>
          <w:tcPr>
            <w:tcW w:w="2247" w:type="dxa"/>
            <w:tcBorders>
              <w:top w:val="nil"/>
              <w:left w:val="nil"/>
              <w:bottom w:val="nil"/>
              <w:right w:val="nil"/>
            </w:tcBorders>
          </w:tcPr>
          <w:p w14:paraId="4736ADD9"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17B83AD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Chile</w:t>
            </w:r>
          </w:p>
        </w:tc>
        <w:tc>
          <w:tcPr>
            <w:tcW w:w="2248" w:type="dxa"/>
            <w:tcBorders>
              <w:top w:val="nil"/>
              <w:left w:val="nil"/>
              <w:bottom w:val="nil"/>
              <w:right w:val="nil"/>
            </w:tcBorders>
          </w:tcPr>
          <w:p w14:paraId="11B54DB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2248" w:type="dxa"/>
            <w:tcBorders>
              <w:top w:val="nil"/>
              <w:left w:val="nil"/>
              <w:bottom w:val="nil"/>
              <w:right w:val="nil"/>
            </w:tcBorders>
          </w:tcPr>
          <w:p w14:paraId="73739E5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14:paraId="032D29B8" w14:textId="77777777">
        <w:trPr>
          <w:trHeight w:val="268"/>
        </w:trPr>
        <w:tc>
          <w:tcPr>
            <w:tcW w:w="2247" w:type="dxa"/>
            <w:tcBorders>
              <w:top w:val="nil"/>
              <w:left w:val="nil"/>
              <w:bottom w:val="nil"/>
              <w:right w:val="nil"/>
            </w:tcBorders>
          </w:tcPr>
          <w:p w14:paraId="1E034BC5"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7F7E890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México</w:t>
            </w:r>
          </w:p>
        </w:tc>
        <w:tc>
          <w:tcPr>
            <w:tcW w:w="2248" w:type="dxa"/>
            <w:tcBorders>
              <w:top w:val="nil"/>
              <w:left w:val="nil"/>
              <w:bottom w:val="nil"/>
              <w:right w:val="nil"/>
            </w:tcBorders>
          </w:tcPr>
          <w:p w14:paraId="345C925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14:paraId="5E65D1C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24DC75EE" w14:textId="77777777">
        <w:trPr>
          <w:trHeight w:val="254"/>
        </w:trPr>
        <w:tc>
          <w:tcPr>
            <w:tcW w:w="2247" w:type="dxa"/>
            <w:tcBorders>
              <w:top w:val="nil"/>
              <w:left w:val="nil"/>
              <w:bottom w:val="nil"/>
              <w:right w:val="nil"/>
            </w:tcBorders>
          </w:tcPr>
          <w:p w14:paraId="76A61F54"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5E0CCF2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Colômbia</w:t>
            </w:r>
          </w:p>
        </w:tc>
        <w:tc>
          <w:tcPr>
            <w:tcW w:w="2248" w:type="dxa"/>
            <w:tcBorders>
              <w:top w:val="nil"/>
              <w:left w:val="nil"/>
              <w:bottom w:val="nil"/>
              <w:right w:val="nil"/>
            </w:tcBorders>
          </w:tcPr>
          <w:p w14:paraId="2C7402D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2248" w:type="dxa"/>
            <w:tcBorders>
              <w:top w:val="nil"/>
              <w:left w:val="nil"/>
              <w:bottom w:val="nil"/>
              <w:right w:val="nil"/>
            </w:tcBorders>
          </w:tcPr>
          <w:p w14:paraId="799D5BE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r>
      <w:tr w:rsidR="00526ADA" w14:paraId="4F1D4355" w14:textId="77777777">
        <w:trPr>
          <w:trHeight w:val="254"/>
        </w:trPr>
        <w:tc>
          <w:tcPr>
            <w:tcW w:w="2247" w:type="dxa"/>
            <w:tcBorders>
              <w:top w:val="nil"/>
              <w:left w:val="nil"/>
              <w:bottom w:val="nil"/>
              <w:right w:val="nil"/>
            </w:tcBorders>
          </w:tcPr>
          <w:p w14:paraId="38A4F56A"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2B67C81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Argentina</w:t>
            </w:r>
          </w:p>
        </w:tc>
        <w:tc>
          <w:tcPr>
            <w:tcW w:w="2248" w:type="dxa"/>
            <w:tcBorders>
              <w:top w:val="nil"/>
              <w:left w:val="nil"/>
              <w:bottom w:val="nil"/>
              <w:right w:val="nil"/>
            </w:tcBorders>
          </w:tcPr>
          <w:p w14:paraId="4772DE8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14:paraId="1CCF131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78E14E7C" w14:textId="77777777">
        <w:trPr>
          <w:trHeight w:val="254"/>
        </w:trPr>
        <w:tc>
          <w:tcPr>
            <w:tcW w:w="2247" w:type="dxa"/>
            <w:tcBorders>
              <w:top w:val="nil"/>
              <w:left w:val="nil"/>
              <w:bottom w:val="nil"/>
              <w:right w:val="nil"/>
            </w:tcBorders>
          </w:tcPr>
          <w:p w14:paraId="30AD0120"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7810FC0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Peru</w:t>
            </w:r>
          </w:p>
        </w:tc>
        <w:tc>
          <w:tcPr>
            <w:tcW w:w="2248" w:type="dxa"/>
            <w:tcBorders>
              <w:top w:val="nil"/>
              <w:left w:val="nil"/>
              <w:bottom w:val="nil"/>
              <w:right w:val="nil"/>
            </w:tcBorders>
          </w:tcPr>
          <w:p w14:paraId="3EA12C0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14:paraId="4822C4B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518E40BE" w14:textId="77777777">
        <w:trPr>
          <w:trHeight w:val="254"/>
        </w:trPr>
        <w:tc>
          <w:tcPr>
            <w:tcW w:w="2247" w:type="dxa"/>
            <w:tcBorders>
              <w:top w:val="nil"/>
              <w:left w:val="nil"/>
              <w:bottom w:val="nil"/>
              <w:right w:val="nil"/>
            </w:tcBorders>
          </w:tcPr>
          <w:p w14:paraId="768CD91D"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1472274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Multicêntrico*</w:t>
            </w:r>
          </w:p>
        </w:tc>
        <w:tc>
          <w:tcPr>
            <w:tcW w:w="2248" w:type="dxa"/>
            <w:tcBorders>
              <w:top w:val="nil"/>
              <w:left w:val="nil"/>
              <w:bottom w:val="nil"/>
              <w:right w:val="nil"/>
            </w:tcBorders>
          </w:tcPr>
          <w:p w14:paraId="7A5A488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749D4C8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0CA431D7" w14:textId="77777777">
        <w:trPr>
          <w:trHeight w:val="268"/>
        </w:trPr>
        <w:tc>
          <w:tcPr>
            <w:tcW w:w="2247" w:type="dxa"/>
            <w:tcBorders>
              <w:top w:val="nil"/>
              <w:left w:val="nil"/>
              <w:bottom w:val="nil"/>
              <w:right w:val="nil"/>
            </w:tcBorders>
          </w:tcPr>
          <w:p w14:paraId="5956A78B"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6C66564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Paraguai</w:t>
            </w:r>
          </w:p>
        </w:tc>
        <w:tc>
          <w:tcPr>
            <w:tcW w:w="2248" w:type="dxa"/>
            <w:tcBorders>
              <w:top w:val="nil"/>
              <w:left w:val="nil"/>
              <w:bottom w:val="nil"/>
              <w:right w:val="nil"/>
            </w:tcBorders>
          </w:tcPr>
          <w:p w14:paraId="2D082F3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2E0839F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02E375F5" w14:textId="77777777">
        <w:trPr>
          <w:trHeight w:val="254"/>
        </w:trPr>
        <w:tc>
          <w:tcPr>
            <w:tcW w:w="2247" w:type="dxa"/>
            <w:tcBorders>
              <w:top w:val="nil"/>
              <w:left w:val="nil"/>
              <w:bottom w:val="nil"/>
              <w:right w:val="nil"/>
            </w:tcBorders>
          </w:tcPr>
          <w:p w14:paraId="1218C3AC"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5B176AA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Equador</w:t>
            </w:r>
          </w:p>
        </w:tc>
        <w:tc>
          <w:tcPr>
            <w:tcW w:w="2248" w:type="dxa"/>
            <w:tcBorders>
              <w:top w:val="nil"/>
              <w:left w:val="nil"/>
              <w:bottom w:val="nil"/>
              <w:right w:val="nil"/>
            </w:tcBorders>
          </w:tcPr>
          <w:p w14:paraId="2C63B2A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07CA9C8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3673203A" w14:textId="77777777">
        <w:trPr>
          <w:trHeight w:val="254"/>
        </w:trPr>
        <w:tc>
          <w:tcPr>
            <w:tcW w:w="2247" w:type="dxa"/>
            <w:tcBorders>
              <w:top w:val="nil"/>
              <w:left w:val="nil"/>
              <w:bottom w:val="nil"/>
              <w:right w:val="nil"/>
            </w:tcBorders>
          </w:tcPr>
          <w:p w14:paraId="6B30F119"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4F9E35A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Uruguai</w:t>
            </w:r>
          </w:p>
        </w:tc>
        <w:tc>
          <w:tcPr>
            <w:tcW w:w="2248" w:type="dxa"/>
            <w:tcBorders>
              <w:top w:val="nil"/>
              <w:left w:val="nil"/>
              <w:bottom w:val="nil"/>
              <w:right w:val="nil"/>
            </w:tcBorders>
          </w:tcPr>
          <w:p w14:paraId="037D5C4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7B48E48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3A2D764D" w14:textId="77777777">
        <w:trPr>
          <w:trHeight w:val="268"/>
        </w:trPr>
        <w:tc>
          <w:tcPr>
            <w:tcW w:w="2247" w:type="dxa"/>
            <w:tcBorders>
              <w:top w:val="nil"/>
              <w:left w:val="nil"/>
              <w:bottom w:val="nil"/>
              <w:right w:val="nil"/>
            </w:tcBorders>
          </w:tcPr>
          <w:p w14:paraId="79A8122E"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3FCE68F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Porto Rico</w:t>
            </w:r>
          </w:p>
        </w:tc>
        <w:tc>
          <w:tcPr>
            <w:tcW w:w="2248" w:type="dxa"/>
            <w:tcBorders>
              <w:top w:val="nil"/>
              <w:left w:val="nil"/>
              <w:bottom w:val="nil"/>
              <w:right w:val="nil"/>
            </w:tcBorders>
          </w:tcPr>
          <w:p w14:paraId="6C9EC2E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21A7B73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1C35FB44" w14:textId="77777777">
        <w:trPr>
          <w:trHeight w:val="254"/>
        </w:trPr>
        <w:tc>
          <w:tcPr>
            <w:tcW w:w="2247" w:type="dxa"/>
            <w:tcBorders>
              <w:top w:val="nil"/>
              <w:left w:val="nil"/>
              <w:bottom w:val="nil"/>
              <w:right w:val="nil"/>
            </w:tcBorders>
          </w:tcPr>
          <w:p w14:paraId="7D204B53"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5AF6A9C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Nicarágua</w:t>
            </w:r>
          </w:p>
        </w:tc>
        <w:tc>
          <w:tcPr>
            <w:tcW w:w="2248" w:type="dxa"/>
            <w:tcBorders>
              <w:top w:val="nil"/>
              <w:left w:val="nil"/>
              <w:bottom w:val="nil"/>
              <w:right w:val="nil"/>
            </w:tcBorders>
          </w:tcPr>
          <w:p w14:paraId="43DD516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1C87AE4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02FC148B" w14:textId="77777777">
        <w:trPr>
          <w:trHeight w:val="254"/>
        </w:trPr>
        <w:tc>
          <w:tcPr>
            <w:tcW w:w="2247" w:type="dxa"/>
            <w:tcBorders>
              <w:top w:val="nil"/>
              <w:left w:val="nil"/>
              <w:bottom w:val="nil"/>
              <w:right w:val="nil"/>
            </w:tcBorders>
          </w:tcPr>
          <w:p w14:paraId="5DF523E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Idioma</w:t>
            </w:r>
          </w:p>
        </w:tc>
        <w:tc>
          <w:tcPr>
            <w:tcW w:w="2247" w:type="dxa"/>
            <w:tcBorders>
              <w:top w:val="nil"/>
              <w:left w:val="nil"/>
              <w:bottom w:val="nil"/>
              <w:right w:val="nil"/>
            </w:tcBorders>
          </w:tcPr>
          <w:p w14:paraId="206EA08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Português</w:t>
            </w:r>
          </w:p>
        </w:tc>
        <w:tc>
          <w:tcPr>
            <w:tcW w:w="2248" w:type="dxa"/>
            <w:tcBorders>
              <w:top w:val="nil"/>
              <w:left w:val="nil"/>
              <w:bottom w:val="nil"/>
              <w:right w:val="nil"/>
            </w:tcBorders>
          </w:tcPr>
          <w:p w14:paraId="4F11CF9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w:t>
            </w:r>
          </w:p>
        </w:tc>
        <w:tc>
          <w:tcPr>
            <w:tcW w:w="2248" w:type="dxa"/>
            <w:tcBorders>
              <w:top w:val="nil"/>
              <w:left w:val="nil"/>
              <w:bottom w:val="nil"/>
              <w:right w:val="nil"/>
            </w:tcBorders>
          </w:tcPr>
          <w:p w14:paraId="795668B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55,6</w:t>
            </w:r>
          </w:p>
        </w:tc>
      </w:tr>
      <w:tr w:rsidR="00526ADA" w14:paraId="0DCFCB54" w14:textId="77777777">
        <w:trPr>
          <w:trHeight w:val="254"/>
        </w:trPr>
        <w:tc>
          <w:tcPr>
            <w:tcW w:w="2247" w:type="dxa"/>
            <w:tcBorders>
              <w:top w:val="nil"/>
              <w:left w:val="nil"/>
              <w:bottom w:val="nil"/>
              <w:right w:val="nil"/>
            </w:tcBorders>
          </w:tcPr>
          <w:p w14:paraId="1BACC6E1"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4E5669E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Inglês</w:t>
            </w:r>
          </w:p>
        </w:tc>
        <w:tc>
          <w:tcPr>
            <w:tcW w:w="2248" w:type="dxa"/>
            <w:tcBorders>
              <w:top w:val="nil"/>
              <w:left w:val="nil"/>
              <w:bottom w:val="nil"/>
              <w:right w:val="nil"/>
            </w:tcBorders>
          </w:tcPr>
          <w:p w14:paraId="642A7ED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14:paraId="4D4FE9F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14:paraId="7779B431" w14:textId="77777777">
        <w:trPr>
          <w:trHeight w:val="254"/>
        </w:trPr>
        <w:tc>
          <w:tcPr>
            <w:tcW w:w="2247" w:type="dxa"/>
            <w:tcBorders>
              <w:top w:val="nil"/>
              <w:left w:val="nil"/>
              <w:bottom w:val="nil"/>
              <w:right w:val="nil"/>
            </w:tcBorders>
          </w:tcPr>
          <w:p w14:paraId="77B80F22"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6B297F5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Espanhol</w:t>
            </w:r>
          </w:p>
        </w:tc>
        <w:tc>
          <w:tcPr>
            <w:tcW w:w="2248" w:type="dxa"/>
            <w:tcBorders>
              <w:top w:val="nil"/>
              <w:left w:val="nil"/>
              <w:bottom w:val="nil"/>
              <w:right w:val="nil"/>
            </w:tcBorders>
          </w:tcPr>
          <w:p w14:paraId="32070D5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14:paraId="5397894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14:paraId="1284180B" w14:textId="77777777">
        <w:trPr>
          <w:trHeight w:val="254"/>
        </w:trPr>
        <w:tc>
          <w:tcPr>
            <w:tcW w:w="2247" w:type="dxa"/>
            <w:tcBorders>
              <w:top w:val="nil"/>
              <w:left w:val="nil"/>
              <w:bottom w:val="nil"/>
              <w:right w:val="nil"/>
            </w:tcBorders>
          </w:tcPr>
          <w:p w14:paraId="1302A86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Tipo de publicação</w:t>
            </w:r>
          </w:p>
        </w:tc>
        <w:tc>
          <w:tcPr>
            <w:tcW w:w="2247" w:type="dxa"/>
            <w:tcBorders>
              <w:top w:val="nil"/>
              <w:left w:val="nil"/>
              <w:bottom w:val="nil"/>
              <w:right w:val="nil"/>
            </w:tcBorders>
          </w:tcPr>
          <w:p w14:paraId="680225F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Relato de Pesquisa</w:t>
            </w:r>
          </w:p>
        </w:tc>
        <w:tc>
          <w:tcPr>
            <w:tcW w:w="2248" w:type="dxa"/>
            <w:tcBorders>
              <w:top w:val="nil"/>
              <w:left w:val="nil"/>
              <w:bottom w:val="nil"/>
              <w:right w:val="nil"/>
            </w:tcBorders>
          </w:tcPr>
          <w:p w14:paraId="3578672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c>
          <w:tcPr>
            <w:tcW w:w="2248" w:type="dxa"/>
            <w:tcBorders>
              <w:top w:val="nil"/>
              <w:left w:val="nil"/>
              <w:bottom w:val="nil"/>
              <w:right w:val="nil"/>
            </w:tcBorders>
          </w:tcPr>
          <w:p w14:paraId="671B046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77,8</w:t>
            </w:r>
          </w:p>
        </w:tc>
      </w:tr>
      <w:tr w:rsidR="00526ADA" w14:paraId="49495A67" w14:textId="77777777">
        <w:trPr>
          <w:trHeight w:val="254"/>
        </w:trPr>
        <w:tc>
          <w:tcPr>
            <w:tcW w:w="2247" w:type="dxa"/>
            <w:tcBorders>
              <w:top w:val="nil"/>
              <w:left w:val="nil"/>
              <w:bottom w:val="nil"/>
              <w:right w:val="nil"/>
            </w:tcBorders>
          </w:tcPr>
          <w:p w14:paraId="709B1BCF"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0986CEC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Relato de Experiência</w:t>
            </w:r>
          </w:p>
        </w:tc>
        <w:tc>
          <w:tcPr>
            <w:tcW w:w="2248" w:type="dxa"/>
            <w:tcBorders>
              <w:top w:val="nil"/>
              <w:left w:val="nil"/>
              <w:bottom w:val="nil"/>
              <w:right w:val="nil"/>
            </w:tcBorders>
          </w:tcPr>
          <w:p w14:paraId="13B7AEC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14:paraId="08B956F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14:paraId="5CA5055B" w14:textId="77777777">
        <w:trPr>
          <w:trHeight w:val="254"/>
        </w:trPr>
        <w:tc>
          <w:tcPr>
            <w:tcW w:w="2247" w:type="dxa"/>
            <w:tcBorders>
              <w:top w:val="nil"/>
              <w:left w:val="nil"/>
              <w:bottom w:val="nil"/>
              <w:right w:val="nil"/>
            </w:tcBorders>
          </w:tcPr>
          <w:p w14:paraId="1E1E0F1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Área principal da </w:t>
            </w:r>
          </w:p>
        </w:tc>
        <w:tc>
          <w:tcPr>
            <w:tcW w:w="2247" w:type="dxa"/>
            <w:tcBorders>
              <w:top w:val="nil"/>
              <w:left w:val="nil"/>
              <w:bottom w:val="nil"/>
              <w:right w:val="nil"/>
            </w:tcBorders>
          </w:tcPr>
          <w:p w14:paraId="0236A26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Psicologia</w:t>
            </w:r>
          </w:p>
        </w:tc>
        <w:tc>
          <w:tcPr>
            <w:tcW w:w="2248" w:type="dxa"/>
            <w:tcBorders>
              <w:top w:val="nil"/>
              <w:left w:val="nil"/>
              <w:bottom w:val="nil"/>
              <w:right w:val="nil"/>
            </w:tcBorders>
          </w:tcPr>
          <w:p w14:paraId="05002AB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59</w:t>
            </w:r>
          </w:p>
        </w:tc>
        <w:tc>
          <w:tcPr>
            <w:tcW w:w="2248" w:type="dxa"/>
            <w:tcBorders>
              <w:top w:val="nil"/>
              <w:left w:val="nil"/>
              <w:bottom w:val="nil"/>
              <w:right w:val="nil"/>
            </w:tcBorders>
          </w:tcPr>
          <w:p w14:paraId="7273B99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81,9</w:t>
            </w:r>
          </w:p>
        </w:tc>
      </w:tr>
      <w:tr w:rsidR="00526ADA" w14:paraId="4B87D868" w14:textId="77777777">
        <w:trPr>
          <w:trHeight w:val="254"/>
        </w:trPr>
        <w:tc>
          <w:tcPr>
            <w:tcW w:w="2247" w:type="dxa"/>
            <w:tcBorders>
              <w:top w:val="nil"/>
              <w:left w:val="nil"/>
              <w:bottom w:val="nil"/>
              <w:right w:val="nil"/>
            </w:tcBorders>
          </w:tcPr>
          <w:p w14:paraId="41CB67A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revista</w:t>
            </w:r>
          </w:p>
        </w:tc>
        <w:tc>
          <w:tcPr>
            <w:tcW w:w="2247" w:type="dxa"/>
            <w:tcBorders>
              <w:top w:val="nil"/>
              <w:left w:val="nil"/>
              <w:bottom w:val="nil"/>
              <w:right w:val="nil"/>
            </w:tcBorders>
          </w:tcPr>
          <w:p w14:paraId="335515B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w:t>
            </w:r>
          </w:p>
        </w:tc>
        <w:tc>
          <w:tcPr>
            <w:tcW w:w="2248" w:type="dxa"/>
            <w:tcBorders>
              <w:top w:val="nil"/>
              <w:left w:val="nil"/>
              <w:bottom w:val="nil"/>
              <w:right w:val="nil"/>
            </w:tcBorders>
          </w:tcPr>
          <w:p w14:paraId="622FCED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2248" w:type="dxa"/>
            <w:tcBorders>
              <w:top w:val="nil"/>
              <w:left w:val="nil"/>
              <w:bottom w:val="nil"/>
              <w:right w:val="nil"/>
            </w:tcBorders>
          </w:tcPr>
          <w:p w14:paraId="5F1F36D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14:paraId="2F60B186" w14:textId="77777777">
        <w:trPr>
          <w:trHeight w:val="254"/>
        </w:trPr>
        <w:tc>
          <w:tcPr>
            <w:tcW w:w="2247" w:type="dxa"/>
            <w:tcBorders>
              <w:top w:val="nil"/>
              <w:left w:val="nil"/>
              <w:bottom w:val="nil"/>
              <w:right w:val="nil"/>
            </w:tcBorders>
          </w:tcPr>
          <w:p w14:paraId="3585E2C0"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6C58B8D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Educação</w:t>
            </w:r>
          </w:p>
        </w:tc>
        <w:tc>
          <w:tcPr>
            <w:tcW w:w="2248" w:type="dxa"/>
            <w:tcBorders>
              <w:top w:val="nil"/>
              <w:left w:val="nil"/>
              <w:bottom w:val="nil"/>
              <w:right w:val="nil"/>
            </w:tcBorders>
          </w:tcPr>
          <w:p w14:paraId="22B7E8D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046B9C8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494FCA48" w14:textId="77777777">
        <w:trPr>
          <w:trHeight w:val="254"/>
        </w:trPr>
        <w:tc>
          <w:tcPr>
            <w:tcW w:w="2247" w:type="dxa"/>
            <w:tcBorders>
              <w:top w:val="nil"/>
              <w:left w:val="nil"/>
              <w:bottom w:val="nil"/>
              <w:right w:val="nil"/>
            </w:tcBorders>
          </w:tcPr>
          <w:p w14:paraId="2B872A49"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7B6E0CB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Interdisciplinar</w:t>
            </w:r>
          </w:p>
        </w:tc>
        <w:tc>
          <w:tcPr>
            <w:tcW w:w="2248" w:type="dxa"/>
            <w:tcBorders>
              <w:top w:val="nil"/>
              <w:left w:val="nil"/>
              <w:bottom w:val="nil"/>
              <w:right w:val="nil"/>
            </w:tcBorders>
          </w:tcPr>
          <w:p w14:paraId="47EB567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2A603EA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4D8F676D" w14:textId="77777777">
        <w:trPr>
          <w:trHeight w:val="254"/>
        </w:trPr>
        <w:tc>
          <w:tcPr>
            <w:tcW w:w="2247" w:type="dxa"/>
            <w:tcBorders>
              <w:top w:val="nil"/>
              <w:left w:val="nil"/>
              <w:bottom w:val="nil"/>
              <w:right w:val="nil"/>
            </w:tcBorders>
          </w:tcPr>
          <w:p w14:paraId="1510088C"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232494E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Ciências Humanas</w:t>
            </w:r>
          </w:p>
        </w:tc>
        <w:tc>
          <w:tcPr>
            <w:tcW w:w="2248" w:type="dxa"/>
            <w:tcBorders>
              <w:top w:val="nil"/>
              <w:left w:val="nil"/>
              <w:bottom w:val="nil"/>
              <w:right w:val="nil"/>
            </w:tcBorders>
          </w:tcPr>
          <w:p w14:paraId="4D71955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197C387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45E6D25A" w14:textId="77777777">
        <w:trPr>
          <w:trHeight w:val="254"/>
        </w:trPr>
        <w:tc>
          <w:tcPr>
            <w:tcW w:w="2247" w:type="dxa"/>
            <w:tcBorders>
              <w:top w:val="nil"/>
              <w:left w:val="nil"/>
              <w:bottom w:val="nil"/>
              <w:right w:val="nil"/>
            </w:tcBorders>
          </w:tcPr>
          <w:p w14:paraId="117FA8E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Abordagem</w:t>
            </w:r>
          </w:p>
        </w:tc>
        <w:tc>
          <w:tcPr>
            <w:tcW w:w="2247" w:type="dxa"/>
            <w:tcBorders>
              <w:top w:val="nil"/>
              <w:left w:val="nil"/>
              <w:bottom w:val="nil"/>
              <w:right w:val="nil"/>
            </w:tcBorders>
          </w:tcPr>
          <w:p w14:paraId="697F536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Qualitativa</w:t>
            </w:r>
          </w:p>
        </w:tc>
        <w:tc>
          <w:tcPr>
            <w:tcW w:w="2248" w:type="dxa"/>
            <w:tcBorders>
              <w:top w:val="nil"/>
              <w:left w:val="nil"/>
              <w:bottom w:val="nil"/>
              <w:right w:val="nil"/>
            </w:tcBorders>
          </w:tcPr>
          <w:p w14:paraId="54AF53B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w:t>
            </w:r>
          </w:p>
        </w:tc>
        <w:tc>
          <w:tcPr>
            <w:tcW w:w="2248" w:type="dxa"/>
            <w:tcBorders>
              <w:top w:val="nil"/>
              <w:left w:val="nil"/>
              <w:bottom w:val="nil"/>
              <w:right w:val="nil"/>
            </w:tcBorders>
          </w:tcPr>
          <w:p w14:paraId="652B36E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80,6</w:t>
            </w:r>
          </w:p>
        </w:tc>
      </w:tr>
      <w:tr w:rsidR="00526ADA" w14:paraId="6CA4651D" w14:textId="77777777">
        <w:trPr>
          <w:trHeight w:val="254"/>
        </w:trPr>
        <w:tc>
          <w:tcPr>
            <w:tcW w:w="2247" w:type="dxa"/>
            <w:tcBorders>
              <w:top w:val="nil"/>
              <w:left w:val="nil"/>
              <w:bottom w:val="nil"/>
              <w:right w:val="nil"/>
            </w:tcBorders>
          </w:tcPr>
          <w:p w14:paraId="43209FA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metodológica</w:t>
            </w:r>
          </w:p>
        </w:tc>
        <w:tc>
          <w:tcPr>
            <w:tcW w:w="2247" w:type="dxa"/>
            <w:tcBorders>
              <w:top w:val="nil"/>
              <w:left w:val="nil"/>
              <w:bottom w:val="nil"/>
              <w:right w:val="nil"/>
            </w:tcBorders>
          </w:tcPr>
          <w:p w14:paraId="5598FAF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Quantitativa</w:t>
            </w:r>
          </w:p>
        </w:tc>
        <w:tc>
          <w:tcPr>
            <w:tcW w:w="2248" w:type="dxa"/>
            <w:tcBorders>
              <w:top w:val="nil"/>
              <w:left w:val="nil"/>
              <w:bottom w:val="nil"/>
              <w:right w:val="nil"/>
            </w:tcBorders>
          </w:tcPr>
          <w:p w14:paraId="68E1C6C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2248" w:type="dxa"/>
            <w:tcBorders>
              <w:top w:val="nil"/>
              <w:left w:val="nil"/>
              <w:bottom w:val="nil"/>
              <w:right w:val="nil"/>
            </w:tcBorders>
          </w:tcPr>
          <w:p w14:paraId="3892A3D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w:t>
            </w:r>
          </w:p>
        </w:tc>
      </w:tr>
      <w:tr w:rsidR="00526ADA" w14:paraId="68928429" w14:textId="77777777">
        <w:trPr>
          <w:trHeight w:val="523"/>
        </w:trPr>
        <w:tc>
          <w:tcPr>
            <w:tcW w:w="2247" w:type="dxa"/>
            <w:tcBorders>
              <w:top w:val="nil"/>
              <w:left w:val="nil"/>
              <w:bottom w:val="single" w:sz="4" w:space="0" w:color="000000"/>
              <w:right w:val="nil"/>
            </w:tcBorders>
          </w:tcPr>
          <w:p w14:paraId="79C80CF5"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single" w:sz="4" w:space="0" w:color="000000"/>
              <w:right w:val="nil"/>
            </w:tcBorders>
          </w:tcPr>
          <w:p w14:paraId="0AA603E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Mista</w:t>
            </w:r>
          </w:p>
        </w:tc>
        <w:tc>
          <w:tcPr>
            <w:tcW w:w="2248" w:type="dxa"/>
            <w:tcBorders>
              <w:top w:val="nil"/>
              <w:left w:val="nil"/>
              <w:bottom w:val="single" w:sz="4" w:space="0" w:color="000000"/>
              <w:right w:val="nil"/>
            </w:tcBorders>
          </w:tcPr>
          <w:p w14:paraId="1DF1446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2248" w:type="dxa"/>
            <w:tcBorders>
              <w:top w:val="nil"/>
              <w:left w:val="nil"/>
              <w:bottom w:val="single" w:sz="4" w:space="0" w:color="000000"/>
              <w:right w:val="nil"/>
            </w:tcBorders>
          </w:tcPr>
          <w:p w14:paraId="4BD940A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8,3</w:t>
            </w:r>
          </w:p>
        </w:tc>
      </w:tr>
    </w:tbl>
    <w:p w14:paraId="57E500E5" w14:textId="77777777" w:rsidR="00526ADA" w:rsidRDefault="00BC5E69">
      <w:pPr>
        <w:spacing w:line="240" w:lineRule="auto"/>
        <w:rPr>
          <w:color w:val="000000"/>
          <w:sz w:val="20"/>
          <w:szCs w:val="20"/>
          <w:highlight w:val="white"/>
        </w:rPr>
      </w:pPr>
      <w:r>
        <w:rPr>
          <w:color w:val="000000"/>
          <w:sz w:val="20"/>
          <w:szCs w:val="20"/>
          <w:highlight w:val="white"/>
        </w:rPr>
        <w:t>* Pesquisas realizadas em mais de um país da América Latina</w:t>
      </w:r>
    </w:p>
    <w:p w14:paraId="07602F88" w14:textId="77777777" w:rsidR="00526ADA" w:rsidRDefault="00526ADA">
      <w:pPr>
        <w:spacing w:line="240" w:lineRule="auto"/>
        <w:rPr>
          <w:color w:val="000000"/>
          <w:sz w:val="20"/>
          <w:szCs w:val="20"/>
          <w:highlight w:val="white"/>
        </w:rPr>
      </w:pPr>
    </w:p>
    <w:p w14:paraId="100C1BD2" w14:textId="77777777" w:rsidR="00526ADA" w:rsidRDefault="00BC5E69">
      <w:pPr>
        <w:ind w:firstLine="720"/>
        <w:jc w:val="left"/>
        <w:rPr>
          <w:color w:val="000000"/>
          <w:highlight w:val="white"/>
        </w:rPr>
      </w:pPr>
      <w:r>
        <w:rPr>
          <w:color w:val="000000"/>
          <w:highlight w:val="white"/>
        </w:rPr>
        <w:t>Em relação à distribuição de artigos publicados ao longo dos anos, de acordo com o período estabelecido (2012-2021), observa-se que no ano de 2015 há uma concentração de publicações que representa o maior número de trabalhos publicados (16 artigos). O ano de 2014 representa o menor número de publicações deste período (02 artigos). Observa-se ainda que nos últimos anos (2018-2021) houve uma tendência de diminuição no número de publicações (Figura 2).</w:t>
      </w:r>
    </w:p>
    <w:p w14:paraId="3B940F98" w14:textId="77777777" w:rsidR="00526ADA" w:rsidRDefault="00BC5E69">
      <w:pPr>
        <w:spacing w:before="240"/>
        <w:jc w:val="left"/>
        <w:rPr>
          <w:b/>
          <w:color w:val="000000"/>
          <w:highlight w:val="white"/>
        </w:rPr>
      </w:pPr>
      <w:r>
        <w:rPr>
          <w:b/>
          <w:color w:val="000000"/>
          <w:highlight w:val="white"/>
        </w:rPr>
        <w:t>Figura 2</w:t>
      </w:r>
    </w:p>
    <w:p w14:paraId="3A271EEC" w14:textId="77777777" w:rsidR="00526ADA" w:rsidRDefault="00BC5E69">
      <w:pPr>
        <w:jc w:val="left"/>
        <w:rPr>
          <w:i/>
          <w:color w:val="000000"/>
          <w:highlight w:val="white"/>
        </w:rPr>
      </w:pPr>
      <w:r>
        <w:rPr>
          <w:i/>
          <w:color w:val="000000"/>
          <w:highlight w:val="white"/>
        </w:rPr>
        <w:lastRenderedPageBreak/>
        <w:t>Número de artigos publicados por ano (n=72)</w:t>
      </w:r>
    </w:p>
    <w:p w14:paraId="09DA225F" w14:textId="77777777" w:rsidR="00526ADA" w:rsidRDefault="00BC5E69">
      <w:pPr>
        <w:jc w:val="left"/>
        <w:rPr>
          <w:i/>
          <w:color w:val="000000"/>
          <w:highlight w:val="white"/>
        </w:rPr>
      </w:pPr>
      <w:r>
        <w:rPr>
          <w:i/>
          <w:noProof/>
          <w:highlight w:val="white"/>
        </w:rPr>
        <w:drawing>
          <wp:anchor distT="0" distB="0" distL="114300" distR="114300" simplePos="0" relativeHeight="251689984" behindDoc="0" locked="0" layoutInCell="1" hidden="0" allowOverlap="1" wp14:anchorId="1A575CF0" wp14:editId="249515FE">
            <wp:simplePos x="0" y="0"/>
            <wp:positionH relativeFrom="margin">
              <wp:align>center</wp:align>
            </wp:positionH>
            <wp:positionV relativeFrom="margin">
              <wp:posOffset>271145</wp:posOffset>
            </wp:positionV>
            <wp:extent cx="3943350" cy="3114675"/>
            <wp:effectExtent l="0" t="0" r="0" b="0"/>
            <wp:wrapSquare wrapText="bothSides" distT="0" distB="0" distL="114300" distR="114300"/>
            <wp:docPr id="158" name="image1.png" descr="https://lh4.googleusercontent.com/LHspdl0nPL4TDCzMjRmfq2khQSD15WZeHPfGgZmzDBIU_0fUaDoKSPy2rKNggq-l7xdbNld0Ts6Tdr2G2WhiUZGxNo6yW9oTE5gFacCsIjT7VUI67IyMwjyf54BD4DPEgLUTCY7tlLhc5f06MwcRJQ"/>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LHspdl0nPL4TDCzMjRmfq2khQSD15WZeHPfGgZmzDBIU_0fUaDoKSPy2rKNggq-l7xdbNld0Ts6Tdr2G2WhiUZGxNo6yW9oTE5gFacCsIjT7VUI67IyMwjyf54BD4DPEgLUTCY7tlLhc5f06MwcRJQ"/>
                    <pic:cNvPicPr preferRelativeResize="0"/>
                  </pic:nvPicPr>
                  <pic:blipFill>
                    <a:blip r:embed="rId6"/>
                    <a:srcRect/>
                    <a:stretch>
                      <a:fillRect/>
                    </a:stretch>
                  </pic:blipFill>
                  <pic:spPr>
                    <a:xfrm>
                      <a:off x="0" y="0"/>
                      <a:ext cx="3943350" cy="3114675"/>
                    </a:xfrm>
                    <a:prstGeom prst="rect">
                      <a:avLst/>
                    </a:prstGeom>
                    <a:ln/>
                  </pic:spPr>
                </pic:pic>
              </a:graphicData>
            </a:graphic>
            <wp14:sizeRelH relativeFrom="margin">
              <wp14:pctWidth>0</wp14:pctWidth>
            </wp14:sizeRelH>
            <wp14:sizeRelV relativeFrom="margin">
              <wp14:pctHeight>0</wp14:pctHeight>
            </wp14:sizeRelV>
          </wp:anchor>
        </w:drawing>
      </w:r>
    </w:p>
    <w:p w14:paraId="106559CD" w14:textId="77777777" w:rsidR="00526ADA" w:rsidRDefault="00526ADA">
      <w:pPr>
        <w:jc w:val="left"/>
        <w:rPr>
          <w:i/>
          <w:color w:val="000000"/>
          <w:highlight w:val="white"/>
        </w:rPr>
      </w:pPr>
    </w:p>
    <w:p w14:paraId="1B32C54C" w14:textId="77777777" w:rsidR="00526ADA" w:rsidRDefault="00526ADA">
      <w:pPr>
        <w:jc w:val="left"/>
        <w:rPr>
          <w:i/>
          <w:color w:val="000000"/>
          <w:highlight w:val="white"/>
        </w:rPr>
      </w:pPr>
    </w:p>
    <w:p w14:paraId="05C7B474" w14:textId="77777777" w:rsidR="00526ADA" w:rsidRDefault="00526ADA">
      <w:pPr>
        <w:jc w:val="left"/>
        <w:rPr>
          <w:i/>
          <w:color w:val="000000"/>
          <w:highlight w:val="white"/>
        </w:rPr>
      </w:pPr>
    </w:p>
    <w:p w14:paraId="59627053" w14:textId="77777777" w:rsidR="00526ADA" w:rsidRDefault="00526ADA">
      <w:pPr>
        <w:jc w:val="left"/>
        <w:rPr>
          <w:i/>
          <w:color w:val="000000"/>
          <w:highlight w:val="white"/>
        </w:rPr>
      </w:pPr>
    </w:p>
    <w:p w14:paraId="307C041C" w14:textId="77777777" w:rsidR="00526ADA" w:rsidRDefault="00526ADA">
      <w:pPr>
        <w:jc w:val="left"/>
        <w:rPr>
          <w:i/>
          <w:color w:val="000000"/>
          <w:highlight w:val="white"/>
        </w:rPr>
      </w:pPr>
    </w:p>
    <w:p w14:paraId="20B6657D" w14:textId="77777777" w:rsidR="00526ADA" w:rsidRDefault="00526ADA">
      <w:pPr>
        <w:jc w:val="left"/>
        <w:rPr>
          <w:i/>
          <w:color w:val="000000"/>
          <w:highlight w:val="white"/>
        </w:rPr>
      </w:pPr>
    </w:p>
    <w:p w14:paraId="1060328C" w14:textId="77777777" w:rsidR="00526ADA" w:rsidRDefault="00526ADA">
      <w:pPr>
        <w:jc w:val="left"/>
        <w:rPr>
          <w:i/>
          <w:color w:val="000000"/>
          <w:highlight w:val="white"/>
        </w:rPr>
      </w:pPr>
    </w:p>
    <w:p w14:paraId="557FD8EF" w14:textId="77777777" w:rsidR="00526ADA" w:rsidRDefault="00526ADA">
      <w:pPr>
        <w:jc w:val="left"/>
        <w:rPr>
          <w:color w:val="000000"/>
          <w:highlight w:val="white"/>
        </w:rPr>
      </w:pPr>
    </w:p>
    <w:p w14:paraId="24B22BE2" w14:textId="77777777" w:rsidR="00BC5E69" w:rsidRDefault="00BC5E69">
      <w:pPr>
        <w:ind w:firstLine="720"/>
        <w:jc w:val="left"/>
        <w:rPr>
          <w:color w:val="000000"/>
          <w:highlight w:val="white"/>
        </w:rPr>
      </w:pPr>
    </w:p>
    <w:p w14:paraId="624A3585" w14:textId="77777777" w:rsidR="00BC5E69" w:rsidRDefault="00BC5E69">
      <w:pPr>
        <w:ind w:firstLine="720"/>
        <w:jc w:val="left"/>
        <w:rPr>
          <w:color w:val="000000"/>
          <w:highlight w:val="white"/>
        </w:rPr>
      </w:pPr>
    </w:p>
    <w:p w14:paraId="53F426E7" w14:textId="77777777" w:rsidR="00BC5E69" w:rsidRDefault="00BC5E69">
      <w:pPr>
        <w:ind w:firstLine="720"/>
        <w:jc w:val="left"/>
        <w:rPr>
          <w:color w:val="000000"/>
          <w:highlight w:val="white"/>
        </w:rPr>
      </w:pPr>
    </w:p>
    <w:p w14:paraId="588541DC" w14:textId="77777777" w:rsidR="00526ADA" w:rsidRDefault="00BC5E69">
      <w:pPr>
        <w:ind w:firstLine="720"/>
        <w:jc w:val="left"/>
        <w:rPr>
          <w:color w:val="000000"/>
          <w:highlight w:val="white"/>
        </w:rPr>
      </w:pPr>
      <w:r>
        <w:rPr>
          <w:color w:val="000000"/>
          <w:highlight w:val="white"/>
        </w:rPr>
        <w:t xml:space="preserve">A </w:t>
      </w:r>
      <w:r>
        <w:rPr>
          <w:color w:val="FF0000"/>
          <w:highlight w:val="white"/>
        </w:rPr>
        <w:t xml:space="preserve">Tabela 3 </w:t>
      </w:r>
      <w:r>
        <w:rPr>
          <w:color w:val="000000"/>
          <w:highlight w:val="white"/>
        </w:rPr>
        <w:t>apresenta os resultados das análises categóricas realizadas, que estão divididos em Área predominante dos estudos, com destaque para a área Social (54,2%), seguida da área Educacional (18,1%), Saúde (15,3%), Saúde Mental (8,3%) e Organizacional/do Trabalho (4,2%). As metodologias participativas de investigação foram predominantes (51,4%). Além disso, a grande maioria das pesquisas ocorreu em territórios urbanos (80,6%) e com população investigada entre ambos os gêneros (90,3%).</w:t>
      </w:r>
    </w:p>
    <w:p w14:paraId="0B3C7BE0" w14:textId="77777777" w:rsidR="00526ADA" w:rsidRDefault="00BC5E69">
      <w:pPr>
        <w:spacing w:before="240"/>
        <w:jc w:val="left"/>
        <w:rPr>
          <w:b/>
          <w:color w:val="FF0000"/>
          <w:highlight w:val="white"/>
        </w:rPr>
      </w:pPr>
      <w:r>
        <w:rPr>
          <w:b/>
          <w:color w:val="FF0000"/>
          <w:highlight w:val="white"/>
        </w:rPr>
        <w:t>Tabela 3</w:t>
      </w:r>
    </w:p>
    <w:p w14:paraId="2A6909E2" w14:textId="77777777" w:rsidR="00526ADA" w:rsidRDefault="00BC5E69">
      <w:pPr>
        <w:rPr>
          <w:i/>
          <w:color w:val="000000"/>
          <w:highlight w:val="white"/>
        </w:rPr>
      </w:pPr>
      <w:r>
        <w:rPr>
          <w:i/>
          <w:color w:val="000000"/>
          <w:highlight w:val="white"/>
        </w:rPr>
        <w:t>Análise categórica dos estudos selecionados (N=72)</w:t>
      </w:r>
    </w:p>
    <w:tbl>
      <w:tblPr>
        <w:tblStyle w:val="a1"/>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1195"/>
        <w:gridCol w:w="2121"/>
        <w:gridCol w:w="1195"/>
        <w:gridCol w:w="1368"/>
        <w:gridCol w:w="1567"/>
      </w:tblGrid>
      <w:tr w:rsidR="00526ADA" w14:paraId="496B6BE7" w14:textId="77777777">
        <w:trPr>
          <w:trHeight w:val="254"/>
        </w:trPr>
        <w:tc>
          <w:tcPr>
            <w:tcW w:w="1624" w:type="dxa"/>
            <w:tcBorders>
              <w:top w:val="single" w:sz="4" w:space="0" w:color="000000"/>
              <w:left w:val="nil"/>
              <w:bottom w:val="nil"/>
              <w:right w:val="nil"/>
            </w:tcBorders>
            <w:vAlign w:val="center"/>
          </w:tcPr>
          <w:p w14:paraId="1AACDDD9" w14:textId="77777777"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Categoria</w:t>
            </w:r>
          </w:p>
        </w:tc>
        <w:tc>
          <w:tcPr>
            <w:tcW w:w="1195" w:type="dxa"/>
            <w:tcBorders>
              <w:top w:val="single" w:sz="4" w:space="0" w:color="000000"/>
              <w:left w:val="nil"/>
              <w:bottom w:val="nil"/>
              <w:right w:val="nil"/>
            </w:tcBorders>
          </w:tcPr>
          <w:p w14:paraId="74C790E4"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single" w:sz="4" w:space="0" w:color="000000"/>
              <w:left w:val="nil"/>
              <w:bottom w:val="nil"/>
              <w:right w:val="nil"/>
            </w:tcBorders>
          </w:tcPr>
          <w:p w14:paraId="270E6A79"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single" w:sz="4" w:space="0" w:color="000000"/>
              <w:left w:val="nil"/>
              <w:bottom w:val="nil"/>
              <w:right w:val="nil"/>
            </w:tcBorders>
          </w:tcPr>
          <w:p w14:paraId="6F17704E"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single" w:sz="4" w:space="0" w:color="000000"/>
              <w:left w:val="nil"/>
              <w:bottom w:val="nil"/>
              <w:right w:val="nil"/>
            </w:tcBorders>
          </w:tcPr>
          <w:p w14:paraId="713C640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Frequência</w:t>
            </w:r>
          </w:p>
        </w:tc>
        <w:tc>
          <w:tcPr>
            <w:tcW w:w="1567" w:type="dxa"/>
            <w:tcBorders>
              <w:top w:val="single" w:sz="4" w:space="0" w:color="000000"/>
              <w:left w:val="nil"/>
              <w:bottom w:val="nil"/>
              <w:right w:val="nil"/>
            </w:tcBorders>
          </w:tcPr>
          <w:p w14:paraId="34D779E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Porcentagem</w:t>
            </w:r>
          </w:p>
        </w:tc>
      </w:tr>
      <w:tr w:rsidR="00526ADA" w14:paraId="66B435B6" w14:textId="77777777">
        <w:trPr>
          <w:trHeight w:val="254"/>
        </w:trPr>
        <w:tc>
          <w:tcPr>
            <w:tcW w:w="2819" w:type="dxa"/>
            <w:gridSpan w:val="2"/>
            <w:tcBorders>
              <w:top w:val="single" w:sz="4" w:space="0" w:color="000000"/>
              <w:left w:val="nil"/>
              <w:bottom w:val="nil"/>
              <w:right w:val="nil"/>
            </w:tcBorders>
          </w:tcPr>
          <w:p w14:paraId="39175B7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Área predominante do</w:t>
            </w:r>
          </w:p>
        </w:tc>
        <w:tc>
          <w:tcPr>
            <w:tcW w:w="2121" w:type="dxa"/>
            <w:tcBorders>
              <w:top w:val="single" w:sz="4" w:space="0" w:color="000000"/>
              <w:left w:val="nil"/>
              <w:bottom w:val="nil"/>
              <w:right w:val="nil"/>
            </w:tcBorders>
          </w:tcPr>
          <w:p w14:paraId="501D3A0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Social</w:t>
            </w:r>
          </w:p>
        </w:tc>
        <w:tc>
          <w:tcPr>
            <w:tcW w:w="1195" w:type="dxa"/>
            <w:tcBorders>
              <w:top w:val="single" w:sz="4" w:space="0" w:color="000000"/>
              <w:left w:val="nil"/>
              <w:bottom w:val="nil"/>
              <w:right w:val="nil"/>
            </w:tcBorders>
          </w:tcPr>
          <w:p w14:paraId="0C46F44F"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single" w:sz="4" w:space="0" w:color="000000"/>
              <w:left w:val="nil"/>
              <w:bottom w:val="nil"/>
              <w:right w:val="nil"/>
            </w:tcBorders>
          </w:tcPr>
          <w:p w14:paraId="19173A2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39</w:t>
            </w:r>
          </w:p>
        </w:tc>
        <w:tc>
          <w:tcPr>
            <w:tcW w:w="1567" w:type="dxa"/>
            <w:tcBorders>
              <w:top w:val="single" w:sz="4" w:space="0" w:color="000000"/>
              <w:left w:val="nil"/>
              <w:bottom w:val="nil"/>
              <w:right w:val="nil"/>
            </w:tcBorders>
          </w:tcPr>
          <w:p w14:paraId="2B1F315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54,2</w:t>
            </w:r>
          </w:p>
        </w:tc>
      </w:tr>
      <w:tr w:rsidR="00526ADA" w14:paraId="3DE964B7" w14:textId="77777777">
        <w:trPr>
          <w:trHeight w:val="254"/>
        </w:trPr>
        <w:tc>
          <w:tcPr>
            <w:tcW w:w="1624" w:type="dxa"/>
            <w:tcBorders>
              <w:top w:val="nil"/>
              <w:left w:val="nil"/>
              <w:bottom w:val="nil"/>
              <w:right w:val="nil"/>
            </w:tcBorders>
          </w:tcPr>
          <w:p w14:paraId="2A7D6AE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Estudo</w:t>
            </w:r>
          </w:p>
        </w:tc>
        <w:tc>
          <w:tcPr>
            <w:tcW w:w="1195" w:type="dxa"/>
            <w:tcBorders>
              <w:top w:val="nil"/>
              <w:left w:val="nil"/>
              <w:bottom w:val="nil"/>
              <w:right w:val="nil"/>
            </w:tcBorders>
          </w:tcPr>
          <w:p w14:paraId="287BB77A"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2D3A91B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Educacional</w:t>
            </w:r>
          </w:p>
        </w:tc>
        <w:tc>
          <w:tcPr>
            <w:tcW w:w="1195" w:type="dxa"/>
            <w:tcBorders>
              <w:top w:val="nil"/>
              <w:left w:val="nil"/>
              <w:bottom w:val="nil"/>
              <w:right w:val="nil"/>
            </w:tcBorders>
          </w:tcPr>
          <w:p w14:paraId="3AF4335B"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4562EDC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1567" w:type="dxa"/>
            <w:tcBorders>
              <w:top w:val="nil"/>
              <w:left w:val="nil"/>
              <w:bottom w:val="nil"/>
              <w:right w:val="nil"/>
            </w:tcBorders>
          </w:tcPr>
          <w:p w14:paraId="7F49666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18,1</w:t>
            </w:r>
          </w:p>
        </w:tc>
      </w:tr>
      <w:tr w:rsidR="00526ADA" w14:paraId="4E56FC52" w14:textId="77777777">
        <w:trPr>
          <w:trHeight w:val="268"/>
        </w:trPr>
        <w:tc>
          <w:tcPr>
            <w:tcW w:w="1624" w:type="dxa"/>
            <w:tcBorders>
              <w:top w:val="nil"/>
              <w:left w:val="nil"/>
              <w:bottom w:val="nil"/>
              <w:right w:val="nil"/>
            </w:tcBorders>
          </w:tcPr>
          <w:p w14:paraId="3DC9936D"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7929995B"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4BED335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w:t>
            </w:r>
          </w:p>
        </w:tc>
        <w:tc>
          <w:tcPr>
            <w:tcW w:w="1195" w:type="dxa"/>
            <w:tcBorders>
              <w:top w:val="nil"/>
              <w:left w:val="nil"/>
              <w:bottom w:val="nil"/>
              <w:right w:val="nil"/>
            </w:tcBorders>
          </w:tcPr>
          <w:p w14:paraId="65D67C9F"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7077C39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w:t>
            </w:r>
          </w:p>
        </w:tc>
        <w:tc>
          <w:tcPr>
            <w:tcW w:w="1567" w:type="dxa"/>
            <w:tcBorders>
              <w:top w:val="nil"/>
              <w:left w:val="nil"/>
              <w:bottom w:val="nil"/>
              <w:right w:val="nil"/>
            </w:tcBorders>
          </w:tcPr>
          <w:p w14:paraId="3D96696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15,3</w:t>
            </w:r>
          </w:p>
        </w:tc>
      </w:tr>
      <w:tr w:rsidR="00526ADA" w14:paraId="1C137499" w14:textId="77777777">
        <w:trPr>
          <w:trHeight w:val="254"/>
        </w:trPr>
        <w:tc>
          <w:tcPr>
            <w:tcW w:w="1624" w:type="dxa"/>
            <w:tcBorders>
              <w:top w:val="nil"/>
              <w:left w:val="nil"/>
              <w:bottom w:val="nil"/>
              <w:right w:val="nil"/>
            </w:tcBorders>
          </w:tcPr>
          <w:p w14:paraId="7A1AB671"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6DD61964"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4998F36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 Mental</w:t>
            </w:r>
          </w:p>
        </w:tc>
        <w:tc>
          <w:tcPr>
            <w:tcW w:w="1195" w:type="dxa"/>
            <w:tcBorders>
              <w:top w:val="nil"/>
              <w:left w:val="nil"/>
              <w:bottom w:val="nil"/>
              <w:right w:val="nil"/>
            </w:tcBorders>
          </w:tcPr>
          <w:p w14:paraId="0BBED425"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2DD507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1567" w:type="dxa"/>
            <w:tcBorders>
              <w:top w:val="nil"/>
              <w:left w:val="nil"/>
              <w:bottom w:val="nil"/>
              <w:right w:val="nil"/>
            </w:tcBorders>
          </w:tcPr>
          <w:p w14:paraId="6F654BA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8,3</w:t>
            </w:r>
          </w:p>
        </w:tc>
      </w:tr>
      <w:tr w:rsidR="00526ADA" w14:paraId="1ED62184" w14:textId="77777777">
        <w:trPr>
          <w:trHeight w:val="254"/>
        </w:trPr>
        <w:tc>
          <w:tcPr>
            <w:tcW w:w="1624" w:type="dxa"/>
            <w:tcBorders>
              <w:top w:val="nil"/>
              <w:left w:val="nil"/>
              <w:bottom w:val="nil"/>
              <w:right w:val="nil"/>
            </w:tcBorders>
          </w:tcPr>
          <w:p w14:paraId="316CD70B"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37828315" w14:textId="77777777" w:rsidR="00526ADA" w:rsidRDefault="00526ADA">
            <w:pPr>
              <w:rPr>
                <w:rFonts w:ascii="Times New Roman" w:eastAsia="Times New Roman" w:hAnsi="Times New Roman" w:cs="Times New Roman"/>
                <w:color w:val="000000"/>
                <w:sz w:val="24"/>
                <w:szCs w:val="24"/>
                <w:highlight w:val="white"/>
              </w:rPr>
            </w:pPr>
          </w:p>
        </w:tc>
        <w:tc>
          <w:tcPr>
            <w:tcW w:w="3316" w:type="dxa"/>
            <w:gridSpan w:val="2"/>
            <w:tcBorders>
              <w:top w:val="nil"/>
              <w:left w:val="nil"/>
              <w:bottom w:val="nil"/>
              <w:right w:val="nil"/>
            </w:tcBorders>
          </w:tcPr>
          <w:p w14:paraId="24EB9E6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Organizacional/do Trabalho</w:t>
            </w:r>
          </w:p>
        </w:tc>
        <w:tc>
          <w:tcPr>
            <w:tcW w:w="1368" w:type="dxa"/>
            <w:tcBorders>
              <w:top w:val="nil"/>
              <w:left w:val="nil"/>
              <w:bottom w:val="nil"/>
              <w:right w:val="nil"/>
            </w:tcBorders>
          </w:tcPr>
          <w:p w14:paraId="7E28FD8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567" w:type="dxa"/>
            <w:tcBorders>
              <w:top w:val="nil"/>
              <w:left w:val="nil"/>
              <w:bottom w:val="nil"/>
              <w:right w:val="nil"/>
            </w:tcBorders>
          </w:tcPr>
          <w:p w14:paraId="0594218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73C057AF" w14:textId="77777777">
        <w:trPr>
          <w:trHeight w:val="254"/>
        </w:trPr>
        <w:tc>
          <w:tcPr>
            <w:tcW w:w="2819" w:type="dxa"/>
            <w:gridSpan w:val="2"/>
            <w:tcBorders>
              <w:top w:val="nil"/>
              <w:left w:val="nil"/>
              <w:bottom w:val="nil"/>
              <w:right w:val="nil"/>
            </w:tcBorders>
          </w:tcPr>
          <w:p w14:paraId="17D07BA7" w14:textId="77777777"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Utilização de </w:t>
            </w:r>
            <w:proofErr w:type="spellStart"/>
            <w:r>
              <w:rPr>
                <w:rFonts w:ascii="Times New Roman" w:eastAsia="Times New Roman" w:hAnsi="Times New Roman" w:cs="Times New Roman"/>
                <w:color w:val="000000"/>
                <w:sz w:val="24"/>
                <w:szCs w:val="24"/>
                <w:highlight w:val="white"/>
              </w:rPr>
              <w:t>Metodolo</w:t>
            </w:r>
            <w:proofErr w:type="spellEnd"/>
            <w:r>
              <w:rPr>
                <w:rFonts w:ascii="Times New Roman" w:eastAsia="Times New Roman" w:hAnsi="Times New Roman" w:cs="Times New Roman"/>
                <w:color w:val="000000"/>
                <w:sz w:val="24"/>
                <w:szCs w:val="24"/>
                <w:highlight w:val="white"/>
              </w:rPr>
              <w:t xml:space="preserve">- </w:t>
            </w:r>
          </w:p>
        </w:tc>
        <w:tc>
          <w:tcPr>
            <w:tcW w:w="2121" w:type="dxa"/>
            <w:tcBorders>
              <w:top w:val="nil"/>
              <w:left w:val="nil"/>
              <w:bottom w:val="nil"/>
              <w:right w:val="nil"/>
            </w:tcBorders>
          </w:tcPr>
          <w:p w14:paraId="3424801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Sim</w:t>
            </w:r>
          </w:p>
        </w:tc>
        <w:tc>
          <w:tcPr>
            <w:tcW w:w="1195" w:type="dxa"/>
            <w:tcBorders>
              <w:top w:val="nil"/>
              <w:left w:val="nil"/>
              <w:bottom w:val="nil"/>
              <w:right w:val="nil"/>
            </w:tcBorders>
          </w:tcPr>
          <w:p w14:paraId="77521A89"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23D0FE7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w:t>
            </w:r>
          </w:p>
        </w:tc>
        <w:tc>
          <w:tcPr>
            <w:tcW w:w="1567" w:type="dxa"/>
            <w:tcBorders>
              <w:top w:val="nil"/>
              <w:left w:val="nil"/>
              <w:bottom w:val="nil"/>
              <w:right w:val="nil"/>
            </w:tcBorders>
          </w:tcPr>
          <w:p w14:paraId="23BF0F7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51,4</w:t>
            </w:r>
          </w:p>
        </w:tc>
      </w:tr>
      <w:tr w:rsidR="00526ADA" w14:paraId="5D69722F" w14:textId="77777777">
        <w:trPr>
          <w:trHeight w:val="254"/>
        </w:trPr>
        <w:tc>
          <w:tcPr>
            <w:tcW w:w="2819" w:type="dxa"/>
            <w:gridSpan w:val="2"/>
            <w:tcBorders>
              <w:top w:val="nil"/>
              <w:left w:val="nil"/>
              <w:bottom w:val="nil"/>
              <w:right w:val="nil"/>
            </w:tcBorders>
          </w:tcPr>
          <w:p w14:paraId="34F0DB85" w14:textId="77777777" w:rsidR="00526ADA" w:rsidRDefault="00BC5E69">
            <w:pPr>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gias</w:t>
            </w:r>
            <w:proofErr w:type="spellEnd"/>
            <w:r>
              <w:rPr>
                <w:rFonts w:ascii="Times New Roman" w:eastAsia="Times New Roman" w:hAnsi="Times New Roman" w:cs="Times New Roman"/>
                <w:color w:val="000000"/>
                <w:sz w:val="24"/>
                <w:szCs w:val="24"/>
                <w:highlight w:val="white"/>
              </w:rPr>
              <w:t xml:space="preserve"> Participativas</w:t>
            </w:r>
          </w:p>
        </w:tc>
        <w:tc>
          <w:tcPr>
            <w:tcW w:w="2121" w:type="dxa"/>
            <w:tcBorders>
              <w:top w:val="nil"/>
              <w:left w:val="nil"/>
              <w:bottom w:val="nil"/>
              <w:right w:val="nil"/>
            </w:tcBorders>
          </w:tcPr>
          <w:p w14:paraId="17225C6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Não</w:t>
            </w:r>
          </w:p>
        </w:tc>
        <w:tc>
          <w:tcPr>
            <w:tcW w:w="1195" w:type="dxa"/>
            <w:tcBorders>
              <w:top w:val="nil"/>
              <w:left w:val="nil"/>
              <w:bottom w:val="nil"/>
              <w:right w:val="nil"/>
            </w:tcBorders>
          </w:tcPr>
          <w:p w14:paraId="1C3FA227"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503C77A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w:t>
            </w:r>
          </w:p>
        </w:tc>
        <w:tc>
          <w:tcPr>
            <w:tcW w:w="1567" w:type="dxa"/>
            <w:tcBorders>
              <w:top w:val="nil"/>
              <w:left w:val="nil"/>
              <w:bottom w:val="nil"/>
              <w:right w:val="nil"/>
            </w:tcBorders>
          </w:tcPr>
          <w:p w14:paraId="3AC61D9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48,6</w:t>
            </w:r>
          </w:p>
        </w:tc>
      </w:tr>
      <w:tr w:rsidR="00526ADA" w14:paraId="2CDCA058" w14:textId="77777777">
        <w:trPr>
          <w:trHeight w:val="254"/>
        </w:trPr>
        <w:tc>
          <w:tcPr>
            <w:tcW w:w="1624" w:type="dxa"/>
            <w:tcBorders>
              <w:top w:val="nil"/>
              <w:left w:val="nil"/>
              <w:bottom w:val="nil"/>
              <w:right w:val="nil"/>
            </w:tcBorders>
          </w:tcPr>
          <w:p w14:paraId="314E507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Território</w:t>
            </w:r>
          </w:p>
        </w:tc>
        <w:tc>
          <w:tcPr>
            <w:tcW w:w="1195" w:type="dxa"/>
            <w:tcBorders>
              <w:top w:val="nil"/>
              <w:left w:val="nil"/>
              <w:bottom w:val="nil"/>
              <w:right w:val="nil"/>
            </w:tcBorders>
          </w:tcPr>
          <w:p w14:paraId="247295F7"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5AEFF44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Urbano</w:t>
            </w:r>
          </w:p>
        </w:tc>
        <w:tc>
          <w:tcPr>
            <w:tcW w:w="1195" w:type="dxa"/>
            <w:tcBorders>
              <w:top w:val="nil"/>
              <w:left w:val="nil"/>
              <w:bottom w:val="nil"/>
              <w:right w:val="nil"/>
            </w:tcBorders>
          </w:tcPr>
          <w:p w14:paraId="427C2A6E"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0748C7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w:t>
            </w:r>
          </w:p>
        </w:tc>
        <w:tc>
          <w:tcPr>
            <w:tcW w:w="1567" w:type="dxa"/>
            <w:tcBorders>
              <w:top w:val="nil"/>
              <w:left w:val="nil"/>
              <w:bottom w:val="nil"/>
              <w:right w:val="nil"/>
            </w:tcBorders>
          </w:tcPr>
          <w:p w14:paraId="023E58A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80,6</w:t>
            </w:r>
          </w:p>
        </w:tc>
      </w:tr>
      <w:tr w:rsidR="00526ADA" w14:paraId="41B9D7BA" w14:textId="77777777">
        <w:trPr>
          <w:trHeight w:val="254"/>
        </w:trPr>
        <w:tc>
          <w:tcPr>
            <w:tcW w:w="1624" w:type="dxa"/>
            <w:tcBorders>
              <w:top w:val="nil"/>
              <w:left w:val="nil"/>
              <w:bottom w:val="nil"/>
              <w:right w:val="nil"/>
            </w:tcBorders>
          </w:tcPr>
          <w:p w14:paraId="27000BFE"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47D8C658"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623E0B3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Misto</w:t>
            </w:r>
          </w:p>
        </w:tc>
        <w:tc>
          <w:tcPr>
            <w:tcW w:w="1195" w:type="dxa"/>
            <w:tcBorders>
              <w:top w:val="nil"/>
              <w:left w:val="nil"/>
              <w:bottom w:val="nil"/>
              <w:right w:val="nil"/>
            </w:tcBorders>
          </w:tcPr>
          <w:p w14:paraId="01411061"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81E131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1567" w:type="dxa"/>
            <w:tcBorders>
              <w:top w:val="nil"/>
              <w:left w:val="nil"/>
              <w:bottom w:val="nil"/>
              <w:right w:val="nil"/>
            </w:tcBorders>
          </w:tcPr>
          <w:p w14:paraId="74CEEF2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14:paraId="7FE22FD4" w14:textId="77777777">
        <w:trPr>
          <w:trHeight w:val="254"/>
        </w:trPr>
        <w:tc>
          <w:tcPr>
            <w:tcW w:w="1624" w:type="dxa"/>
            <w:tcBorders>
              <w:top w:val="nil"/>
              <w:left w:val="nil"/>
              <w:bottom w:val="nil"/>
              <w:right w:val="nil"/>
            </w:tcBorders>
          </w:tcPr>
          <w:p w14:paraId="1195E0B3"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3DD9FC9B"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6EBCAE6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Rural</w:t>
            </w:r>
          </w:p>
        </w:tc>
        <w:tc>
          <w:tcPr>
            <w:tcW w:w="1195" w:type="dxa"/>
            <w:tcBorders>
              <w:top w:val="nil"/>
              <w:left w:val="nil"/>
              <w:bottom w:val="nil"/>
              <w:right w:val="nil"/>
            </w:tcBorders>
          </w:tcPr>
          <w:p w14:paraId="577ACAE7"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1CC6EFF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1567" w:type="dxa"/>
            <w:tcBorders>
              <w:top w:val="nil"/>
              <w:left w:val="nil"/>
              <w:bottom w:val="nil"/>
              <w:right w:val="nil"/>
            </w:tcBorders>
          </w:tcPr>
          <w:p w14:paraId="16EF92D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r>
      <w:tr w:rsidR="00526ADA" w14:paraId="217C4520" w14:textId="77777777">
        <w:trPr>
          <w:trHeight w:val="254"/>
        </w:trPr>
        <w:tc>
          <w:tcPr>
            <w:tcW w:w="1624" w:type="dxa"/>
            <w:tcBorders>
              <w:top w:val="nil"/>
              <w:left w:val="nil"/>
              <w:bottom w:val="nil"/>
              <w:right w:val="nil"/>
            </w:tcBorders>
          </w:tcPr>
          <w:p w14:paraId="2351C869"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1382294E"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037761E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Pesquisas online</w:t>
            </w:r>
          </w:p>
        </w:tc>
        <w:tc>
          <w:tcPr>
            <w:tcW w:w="1195" w:type="dxa"/>
            <w:tcBorders>
              <w:top w:val="nil"/>
              <w:left w:val="nil"/>
              <w:bottom w:val="nil"/>
              <w:right w:val="nil"/>
            </w:tcBorders>
          </w:tcPr>
          <w:p w14:paraId="15F419EA"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5092D98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567" w:type="dxa"/>
            <w:tcBorders>
              <w:top w:val="nil"/>
              <w:left w:val="nil"/>
              <w:bottom w:val="nil"/>
              <w:right w:val="nil"/>
            </w:tcBorders>
          </w:tcPr>
          <w:p w14:paraId="2CB11B9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3A5F1135" w14:textId="77777777">
        <w:trPr>
          <w:trHeight w:val="254"/>
        </w:trPr>
        <w:tc>
          <w:tcPr>
            <w:tcW w:w="2819" w:type="dxa"/>
            <w:gridSpan w:val="2"/>
            <w:tcBorders>
              <w:top w:val="nil"/>
              <w:left w:val="nil"/>
              <w:bottom w:val="nil"/>
              <w:right w:val="nil"/>
            </w:tcBorders>
          </w:tcPr>
          <w:p w14:paraId="3774AB3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Gênero da população</w:t>
            </w:r>
          </w:p>
        </w:tc>
        <w:tc>
          <w:tcPr>
            <w:tcW w:w="2121" w:type="dxa"/>
            <w:tcBorders>
              <w:top w:val="nil"/>
              <w:left w:val="nil"/>
              <w:bottom w:val="nil"/>
              <w:right w:val="nil"/>
            </w:tcBorders>
          </w:tcPr>
          <w:p w14:paraId="11D9984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Ambos os gêneros</w:t>
            </w:r>
          </w:p>
        </w:tc>
        <w:tc>
          <w:tcPr>
            <w:tcW w:w="1195" w:type="dxa"/>
            <w:tcBorders>
              <w:top w:val="nil"/>
              <w:left w:val="nil"/>
              <w:bottom w:val="nil"/>
              <w:right w:val="nil"/>
            </w:tcBorders>
          </w:tcPr>
          <w:p w14:paraId="63B49FB5"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235FC58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67" w:type="dxa"/>
            <w:tcBorders>
              <w:top w:val="nil"/>
              <w:left w:val="nil"/>
              <w:bottom w:val="nil"/>
              <w:right w:val="nil"/>
            </w:tcBorders>
          </w:tcPr>
          <w:p w14:paraId="2C28F58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90,3</w:t>
            </w:r>
          </w:p>
        </w:tc>
      </w:tr>
      <w:tr w:rsidR="00526ADA" w14:paraId="68CD6634" w14:textId="77777777">
        <w:trPr>
          <w:trHeight w:val="254"/>
        </w:trPr>
        <w:tc>
          <w:tcPr>
            <w:tcW w:w="1624" w:type="dxa"/>
            <w:tcBorders>
              <w:top w:val="nil"/>
              <w:left w:val="nil"/>
              <w:bottom w:val="nil"/>
              <w:right w:val="nil"/>
            </w:tcBorders>
          </w:tcPr>
          <w:p w14:paraId="6C23F2B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estudada</w:t>
            </w:r>
          </w:p>
        </w:tc>
        <w:tc>
          <w:tcPr>
            <w:tcW w:w="1195" w:type="dxa"/>
            <w:tcBorders>
              <w:top w:val="nil"/>
              <w:left w:val="nil"/>
              <w:bottom w:val="nil"/>
              <w:right w:val="nil"/>
            </w:tcBorders>
          </w:tcPr>
          <w:p w14:paraId="3A228BB4"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5A5647B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Feminino</w:t>
            </w:r>
          </w:p>
        </w:tc>
        <w:tc>
          <w:tcPr>
            <w:tcW w:w="1195" w:type="dxa"/>
            <w:tcBorders>
              <w:top w:val="nil"/>
              <w:left w:val="nil"/>
              <w:bottom w:val="nil"/>
              <w:right w:val="nil"/>
            </w:tcBorders>
          </w:tcPr>
          <w:p w14:paraId="3B0B0536"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0D3C38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w:t>
            </w:r>
          </w:p>
        </w:tc>
        <w:tc>
          <w:tcPr>
            <w:tcW w:w="1567" w:type="dxa"/>
            <w:tcBorders>
              <w:top w:val="nil"/>
              <w:left w:val="nil"/>
              <w:bottom w:val="nil"/>
              <w:right w:val="nil"/>
            </w:tcBorders>
          </w:tcPr>
          <w:p w14:paraId="4700125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6,9</w:t>
            </w:r>
          </w:p>
        </w:tc>
      </w:tr>
      <w:tr w:rsidR="00526ADA" w14:paraId="76CBAE33" w14:textId="77777777">
        <w:trPr>
          <w:trHeight w:val="523"/>
        </w:trPr>
        <w:tc>
          <w:tcPr>
            <w:tcW w:w="1624" w:type="dxa"/>
            <w:tcBorders>
              <w:top w:val="nil"/>
              <w:left w:val="nil"/>
              <w:bottom w:val="single" w:sz="4" w:space="0" w:color="000000"/>
              <w:right w:val="nil"/>
            </w:tcBorders>
          </w:tcPr>
          <w:p w14:paraId="2AD6D2BA"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single" w:sz="4" w:space="0" w:color="000000"/>
              <w:right w:val="nil"/>
            </w:tcBorders>
          </w:tcPr>
          <w:p w14:paraId="0E5EEA63"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single" w:sz="4" w:space="0" w:color="000000"/>
              <w:right w:val="nil"/>
            </w:tcBorders>
          </w:tcPr>
          <w:p w14:paraId="6A52900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Masculino</w:t>
            </w:r>
          </w:p>
        </w:tc>
        <w:tc>
          <w:tcPr>
            <w:tcW w:w="1195" w:type="dxa"/>
            <w:tcBorders>
              <w:top w:val="nil"/>
              <w:left w:val="nil"/>
              <w:bottom w:val="single" w:sz="4" w:space="0" w:color="000000"/>
              <w:right w:val="nil"/>
            </w:tcBorders>
          </w:tcPr>
          <w:p w14:paraId="7C6B97D5"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single" w:sz="4" w:space="0" w:color="000000"/>
              <w:right w:val="nil"/>
            </w:tcBorders>
          </w:tcPr>
          <w:p w14:paraId="46ACB0E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67" w:type="dxa"/>
            <w:tcBorders>
              <w:top w:val="nil"/>
              <w:left w:val="nil"/>
              <w:bottom w:val="single" w:sz="4" w:space="0" w:color="000000"/>
              <w:right w:val="nil"/>
            </w:tcBorders>
          </w:tcPr>
          <w:p w14:paraId="6A0C595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bl>
    <w:p w14:paraId="7EE6CDB0" w14:textId="77777777" w:rsidR="00526ADA" w:rsidRDefault="00526ADA">
      <w:pPr>
        <w:spacing w:line="240" w:lineRule="auto"/>
        <w:rPr>
          <w:color w:val="000000"/>
          <w:sz w:val="20"/>
          <w:szCs w:val="20"/>
          <w:highlight w:val="white"/>
        </w:rPr>
      </w:pPr>
    </w:p>
    <w:p w14:paraId="776DE02E" w14:textId="77777777" w:rsidR="00526ADA" w:rsidRDefault="00BC5E69">
      <w:pPr>
        <w:spacing w:before="240" w:after="240" w:line="240" w:lineRule="auto"/>
        <w:jc w:val="left"/>
        <w:rPr>
          <w:b/>
          <w:color w:val="000000"/>
          <w:highlight w:val="white"/>
        </w:rPr>
      </w:pPr>
      <w:r>
        <w:rPr>
          <w:b/>
          <w:color w:val="000000"/>
          <w:highlight w:val="white"/>
        </w:rPr>
        <w:lastRenderedPageBreak/>
        <w:t>Tipo de publicação</w:t>
      </w:r>
    </w:p>
    <w:p w14:paraId="4D3E3FAB" w14:textId="77777777" w:rsidR="00526ADA" w:rsidRDefault="00BC5E69">
      <w:pPr>
        <w:ind w:firstLine="720"/>
        <w:jc w:val="left"/>
        <w:rPr>
          <w:color w:val="000000"/>
          <w:highlight w:val="white"/>
        </w:rPr>
      </w:pPr>
      <w:r>
        <w:rPr>
          <w:color w:val="000000"/>
          <w:highlight w:val="white"/>
        </w:rPr>
        <w:t>Observou-se uma predominância de publicações sobre relatos de pesquisa (77,8%) em comparação aos relatos de experiência (22,2%). Essa diferença pode ser atribuída ao fato de que os próprios periódicos em que as buscas desta revisão sistemática foram realizadas sejam mais focados na publicação de relatos de pesquisas e, possivelmente, a veiculação de relatos de experiência aconteça em outras fontes de publicação. De toda forma, a socialização de práticas entendidas como relatos de experiência através de publicações científicas permite que novos e diferentes atores tenham contato com os processos de construção dessas práticas e os tomem como inspiração para o desenvolvimento de novas ações em contextos diversos (</w:t>
      </w:r>
      <w:r w:rsidRPr="00094BBE">
        <w:rPr>
          <w:color w:val="000000"/>
        </w:rPr>
        <w:t>Mussi e</w:t>
      </w:r>
      <w:r>
        <w:rPr>
          <w:color w:val="000000"/>
          <w:highlight w:val="white"/>
        </w:rPr>
        <w:t>t al., 2021).</w:t>
      </w:r>
    </w:p>
    <w:p w14:paraId="681D5FCE" w14:textId="22BBDD10" w:rsidR="00526ADA" w:rsidRDefault="00BC5E69">
      <w:pPr>
        <w:ind w:firstLine="720"/>
        <w:jc w:val="left"/>
        <w:rPr>
          <w:color w:val="000000"/>
          <w:highlight w:val="white"/>
        </w:rPr>
      </w:pPr>
      <w:r>
        <w:rPr>
          <w:color w:val="000000"/>
          <w:highlight w:val="white"/>
        </w:rPr>
        <w:t>Apesar deste cenário, ressaltar a importância da produção de relatos de experiência para o desenvolvimento das práticas em PC em direção aos seus objetivos na América Latina não implica desconsiderar a evidente relevância das temáticas investigadas e do conhecimento produzido nas pesquisas aqui reunidas. Nesse sentido, a Psicologia Comunitária Latino</w:t>
      </w:r>
      <w:r w:rsidR="008E15A8">
        <w:rPr>
          <w:color w:val="000000"/>
          <w:highlight w:val="white"/>
        </w:rPr>
        <w:t>-</w:t>
      </w:r>
      <w:r>
        <w:rPr>
          <w:color w:val="000000"/>
          <w:highlight w:val="white"/>
        </w:rPr>
        <w:t>americana desenvolve seu método partindo da indissociabilidade entre a produção de conhecimento e intervenção na realidade - através da noção de práxis (Montero, 2006). É evidente, portanto, o caráter criativo e desafiador do método de desenvolvimento de pesquisas-intervenções em PC, que devem ser construídas partindo das necessidades e possibilidades específicas de cada grupo ou contexto particular (Freitas, 1998; Montero, 2006).</w:t>
      </w:r>
    </w:p>
    <w:p w14:paraId="49F15620" w14:textId="77777777" w:rsidR="00526ADA" w:rsidRDefault="00BC5E69">
      <w:pPr>
        <w:spacing w:before="240" w:after="240" w:line="240" w:lineRule="auto"/>
        <w:jc w:val="left"/>
        <w:rPr>
          <w:b/>
          <w:color w:val="000000"/>
          <w:highlight w:val="white"/>
        </w:rPr>
      </w:pPr>
      <w:r>
        <w:rPr>
          <w:b/>
          <w:color w:val="000000"/>
          <w:highlight w:val="white"/>
        </w:rPr>
        <w:t xml:space="preserve">Populações e comunidades </w:t>
      </w:r>
    </w:p>
    <w:p w14:paraId="4A81DFDE" w14:textId="77777777" w:rsidR="00526ADA" w:rsidRDefault="00BC5E69">
      <w:pPr>
        <w:ind w:firstLine="720"/>
        <w:jc w:val="left"/>
        <w:rPr>
          <w:color w:val="000000"/>
          <w:highlight w:val="white"/>
        </w:rPr>
      </w:pPr>
      <w:r>
        <w:rPr>
          <w:color w:val="000000"/>
          <w:highlight w:val="white"/>
        </w:rPr>
        <w:t>Com relação às populações e comunidades investigadas nos artigos analisados, destaca-se a grande heterogeneidade dos grupos com os quais as produções de PC têm se aproximado na AL. Foram observados trabalhos realizados junto de moradores de favelas, bairros e comunidade urbanas; moradores de comunidades rurais; diferentes atores (estudantes, pais/responsáveis e professores) presentes em contextos educacionais; trabalhadores das mais diversas especialidades (psicólogos, agentes comunitários de saúde, profissionais da saúde e assistência social em geral, policiais militares e extensionistas rurais); com pessoas em situação de rua; com população LGBTQIA+ (especialmente travestis e transexuais); com povos originários; com usuários de serviços de saúde e assistência social; e integrantes de movimentos sociais (</w:t>
      </w:r>
      <w:r>
        <w:rPr>
          <w:highlight w:val="white"/>
        </w:rPr>
        <w:t>como</w:t>
      </w:r>
      <w:r>
        <w:rPr>
          <w:color w:val="6D9EEB"/>
          <w:highlight w:val="white"/>
        </w:rPr>
        <w:t xml:space="preserve"> </w:t>
      </w:r>
      <w:r>
        <w:rPr>
          <w:color w:val="000000"/>
          <w:highlight w:val="white"/>
        </w:rPr>
        <w:t>do Movimento dos Trabalhadores Sem-Terra [MST], de movimentos de economia solidária e de usuários da saúde mental).</w:t>
      </w:r>
    </w:p>
    <w:p w14:paraId="7376241B" w14:textId="77777777" w:rsidR="00526ADA" w:rsidRDefault="00BC5E69">
      <w:pPr>
        <w:ind w:firstLine="720"/>
        <w:jc w:val="left"/>
        <w:rPr>
          <w:color w:val="000000"/>
          <w:highlight w:val="white"/>
        </w:rPr>
      </w:pPr>
      <w:r>
        <w:rPr>
          <w:color w:val="000000"/>
          <w:highlight w:val="white"/>
        </w:rPr>
        <w:lastRenderedPageBreak/>
        <w:t xml:space="preserve">Considerando as extensivas características que reúnem os sujeitos dentro dos grupos citados, as convergências e divergências na forma em que </w:t>
      </w:r>
      <w:r w:rsidR="005F49AB">
        <w:rPr>
          <w:color w:val="000000"/>
          <w:highlight w:val="white"/>
        </w:rPr>
        <w:t>cada um dos grupos pode</w:t>
      </w:r>
      <w:r>
        <w:rPr>
          <w:color w:val="000000"/>
          <w:highlight w:val="white"/>
        </w:rPr>
        <w:t xml:space="preserve"> ser percebido</w:t>
      </w:r>
      <w:r>
        <w:rPr>
          <w:highlight w:val="white"/>
        </w:rPr>
        <w:t>,</w:t>
      </w:r>
      <w:r>
        <w:rPr>
          <w:color w:val="6D9EEB"/>
          <w:highlight w:val="white"/>
        </w:rPr>
        <w:t xml:space="preserve"> </w:t>
      </w:r>
      <w:r>
        <w:rPr>
          <w:color w:val="000000"/>
          <w:highlight w:val="white"/>
        </w:rPr>
        <w:t>Montero (2004) ressalta a complexidade embutida no conceito de comunidade na compreensão da PC</w:t>
      </w:r>
      <w:r>
        <w:rPr>
          <w:highlight w:val="white"/>
        </w:rPr>
        <w:t>,</w:t>
      </w:r>
      <w:r>
        <w:rPr>
          <w:color w:val="6D9EEB"/>
          <w:highlight w:val="white"/>
        </w:rPr>
        <w:t xml:space="preserve"> </w:t>
      </w:r>
      <w:r>
        <w:rPr>
          <w:color w:val="000000"/>
          <w:highlight w:val="white"/>
        </w:rPr>
        <w:t>uma vez que essa definição se construiu e se constrói com base em diferentes aspectos constitutivos e por diferentes autores ao longo do desenvolvimento da área. Segundo a autora, embora o território geográfico compartilhado tenha sido historicamente enfatizado e possua sua relevância, é o caráter relacional da comunidade o que essencialmente a define, assim como os processos psicossociais de pertencimento, participação, identificação e resistência historicamente compartilhados pelos seus membros. Essa perspectiva é também defendida, em maior ou menor grau, por outros autores em trabalhos críticos acerca do conceito de comunidade (Rocha, 2012; Svartman &amp; Galeão-Silva, 2016)</w:t>
      </w:r>
      <w:r>
        <w:rPr>
          <w:highlight w:val="white"/>
        </w:rPr>
        <w:t xml:space="preserve">, </w:t>
      </w:r>
      <w:r>
        <w:rPr>
          <w:color w:val="000000"/>
          <w:highlight w:val="white"/>
        </w:rPr>
        <w:t>que ocupa um lugar central - de sujeito e objeto de investigação e ação - dentro do corpo teórico da PC (</w:t>
      </w:r>
      <w:proofErr w:type="spellStart"/>
      <w:r>
        <w:rPr>
          <w:color w:val="000000"/>
          <w:highlight w:val="white"/>
        </w:rPr>
        <w:t>Sawaia</w:t>
      </w:r>
      <w:proofErr w:type="spellEnd"/>
      <w:r>
        <w:rPr>
          <w:color w:val="000000"/>
          <w:highlight w:val="white"/>
        </w:rPr>
        <w:t>, 1996).</w:t>
      </w:r>
    </w:p>
    <w:p w14:paraId="1654258F" w14:textId="723BDBA6" w:rsidR="00526ADA" w:rsidRDefault="00BC5E69">
      <w:pPr>
        <w:ind w:firstLine="720"/>
        <w:jc w:val="left"/>
        <w:rPr>
          <w:color w:val="000000"/>
          <w:highlight w:val="white"/>
        </w:rPr>
      </w:pPr>
      <w:r>
        <w:rPr>
          <w:color w:val="000000"/>
          <w:highlight w:val="white"/>
        </w:rPr>
        <w:t xml:space="preserve">Nesse sentido, pode-se compreender como os diferentes grupos estudados nos artigos incluídos na revisão são entendidos enquanto comunidades, a partir do compartilhamento de uma série de elementos comuns que, muitas das vezes, estão simultaneamente presentes e interrelacionados na determinação do campo comunitário. Por exemplo, o compartilhamento de um mesmo território ou lugar geográfico - como em comunidades rurais (Araújo &amp; </w:t>
      </w:r>
      <w:proofErr w:type="spellStart"/>
      <w:r>
        <w:rPr>
          <w:color w:val="000000"/>
          <w:highlight w:val="white"/>
        </w:rPr>
        <w:t>Calegare</w:t>
      </w:r>
      <w:proofErr w:type="spellEnd"/>
      <w:r>
        <w:rPr>
          <w:color w:val="000000"/>
          <w:highlight w:val="white"/>
        </w:rPr>
        <w:t>, 2018) e entre moradores de favelas (</w:t>
      </w:r>
      <w:proofErr w:type="spellStart"/>
      <w:r>
        <w:rPr>
          <w:color w:val="000000"/>
          <w:highlight w:val="white"/>
        </w:rPr>
        <w:t>Coin</w:t>
      </w:r>
      <w:proofErr w:type="spellEnd"/>
      <w:r>
        <w:rPr>
          <w:color w:val="000000"/>
          <w:highlight w:val="white"/>
        </w:rPr>
        <w:t xml:space="preserve">-Carvalho &amp; </w:t>
      </w:r>
      <w:proofErr w:type="spellStart"/>
      <w:r>
        <w:rPr>
          <w:color w:val="000000"/>
          <w:highlight w:val="white"/>
        </w:rPr>
        <w:t>Ostronoff</w:t>
      </w:r>
      <w:proofErr w:type="spellEnd"/>
      <w:r>
        <w:rPr>
          <w:color w:val="000000"/>
          <w:highlight w:val="white"/>
        </w:rPr>
        <w:t xml:space="preserve">, 2014) -, de papéis e lugares sociais - usuários (Andrade &amp; </w:t>
      </w:r>
      <w:proofErr w:type="spellStart"/>
      <w:r>
        <w:rPr>
          <w:color w:val="000000"/>
          <w:highlight w:val="white"/>
        </w:rPr>
        <w:t>Velôso</w:t>
      </w:r>
      <w:proofErr w:type="spellEnd"/>
      <w:r>
        <w:rPr>
          <w:color w:val="000000"/>
          <w:highlight w:val="white"/>
        </w:rPr>
        <w:t xml:space="preserve">, 2016) e profissionais das políticas de saúde e assistência social (Parra, 2016)-, de vulnerabilidades, vivências e/ou lutas </w:t>
      </w:r>
      <w:r>
        <w:rPr>
          <w:highlight w:val="white"/>
        </w:rPr>
        <w:t>comuns</w:t>
      </w:r>
      <w:r>
        <w:rPr>
          <w:color w:val="000000"/>
          <w:highlight w:val="white"/>
        </w:rPr>
        <w:t xml:space="preserve"> - integrantes de movimentos sociais (Sousa &amp; Bernardo, 2017) e pessoas em situação de rua </w:t>
      </w:r>
      <w:r w:rsidRPr="007815B7">
        <w:t>(</w:t>
      </w:r>
      <w:r w:rsidRPr="00704FAA">
        <w:rPr>
          <w:color w:val="4472C4" w:themeColor="accent5"/>
        </w:rPr>
        <w:t>Alc</w:t>
      </w:r>
      <w:r w:rsidR="00094BBE" w:rsidRPr="00704FAA">
        <w:rPr>
          <w:color w:val="4472C4" w:themeColor="accent5"/>
        </w:rPr>
        <w:t>a</w:t>
      </w:r>
      <w:r w:rsidRPr="00704FAA">
        <w:rPr>
          <w:color w:val="4472C4" w:themeColor="accent5"/>
        </w:rPr>
        <w:t xml:space="preserve">ntara </w:t>
      </w:r>
      <w:r w:rsidRPr="007815B7">
        <w:rPr>
          <w:highlight w:val="white"/>
        </w:rPr>
        <w:t>et al., 2015)</w:t>
      </w:r>
      <w:r w:rsidR="00094BBE" w:rsidRPr="007815B7">
        <w:rPr>
          <w:highlight w:val="white"/>
        </w:rPr>
        <w:t xml:space="preserve"> </w:t>
      </w:r>
      <w:r>
        <w:rPr>
          <w:color w:val="000000"/>
          <w:highlight w:val="white"/>
        </w:rPr>
        <w:t>-, dentre outros elementos que, de acordo com Montero (2004), podem contribuir para a constituição de uma comunidade.</w:t>
      </w:r>
    </w:p>
    <w:p w14:paraId="35319B44" w14:textId="0CD0FB57" w:rsidR="00526ADA" w:rsidRDefault="00BC5E69">
      <w:pPr>
        <w:ind w:firstLine="720"/>
        <w:jc w:val="left"/>
        <w:rPr>
          <w:color w:val="FF0000"/>
          <w:highlight w:val="white"/>
        </w:rPr>
      </w:pPr>
      <w:r>
        <w:rPr>
          <w:color w:val="000000"/>
          <w:highlight w:val="white"/>
        </w:rPr>
        <w:t xml:space="preserve">Além disso, a heterogeneidade de grupos e comunidades alcançados pelos trabalhos analisados assinala uma diversidade positiva dentre as populações com as quais a PC tem se aproximado na AL. </w:t>
      </w:r>
      <w:r>
        <w:rPr>
          <w:highlight w:val="white"/>
        </w:rPr>
        <w:t xml:space="preserve">Essa diversidade, no entanto, apresenta como denominador comum o fato da quase totalidade das populações investigadas enfrentarem cotidianamente situações que refletem, direta ou indiretamente, processos de dominação e opressão, sendo inseridas em relações de poder baseadas na desigualdade social - em suas mais variadas expressões, seja desigualdade </w:t>
      </w:r>
      <w:r w:rsidR="00094BBE" w:rsidRPr="007815B7">
        <w:rPr>
          <w:color w:val="4472C4" w:themeColor="accent5"/>
        </w:rPr>
        <w:t>étnico-</w:t>
      </w:r>
      <w:r w:rsidR="00094BBE" w:rsidRPr="007815B7">
        <w:rPr>
          <w:rStyle w:val="Refdecomentrio"/>
          <w:color w:val="4472C4" w:themeColor="accent5"/>
          <w:sz w:val="24"/>
          <w:szCs w:val="24"/>
        </w:rPr>
        <w:t>r</w:t>
      </w:r>
      <w:r w:rsidR="00094BBE" w:rsidRPr="007815B7">
        <w:rPr>
          <w:color w:val="4472C4" w:themeColor="accent5"/>
        </w:rPr>
        <w:t>acial</w:t>
      </w:r>
      <w:r>
        <w:rPr>
          <w:highlight w:val="white"/>
        </w:rPr>
        <w:t xml:space="preserve">, de classe, de território, etc. -, que se manifestam nos diversos níveis das relações sociais e que negam a tais sujeitos o direito de viverem em condições favoráveis para o exercício de sua autonomia e de suas diversas potencialidades existenciais. </w:t>
      </w:r>
      <w:r>
        <w:rPr>
          <w:color w:val="FF0000"/>
          <w:highlight w:val="white"/>
        </w:rPr>
        <w:t xml:space="preserve">Assim, a realização dos estudos com tais grupos e comunidades é um dado que alude ao </w:t>
      </w:r>
      <w:r>
        <w:rPr>
          <w:color w:val="FF0000"/>
          <w:highlight w:val="white"/>
        </w:rPr>
        <w:lastRenderedPageBreak/>
        <w:t>direcionamento ético-político da PC latino-americana de desvelar e tornar visíveis os processos sociais que determinam a manutenção das situações de desigualdade e injustiça que vivem amplos grupos populacionais latino-americanos, ao mesmo tempo em que busca conscientizar e fortalecer tais sujeitos para que possam enfrentar e transformar a sua realidade a partir da ação comunitária organizada e de sua capacidade de autogestão (</w:t>
      </w:r>
      <w:sdt>
        <w:sdtPr>
          <w:tag w:val="goog_rdk_1"/>
          <w:id w:val="259108257"/>
        </w:sdtPr>
        <w:sdtContent/>
      </w:sdt>
      <w:r>
        <w:rPr>
          <w:color w:val="FF0000"/>
          <w:highlight w:val="white"/>
        </w:rPr>
        <w:t xml:space="preserve">Montero, 1994). </w:t>
      </w:r>
    </w:p>
    <w:p w14:paraId="4B1E6202" w14:textId="77777777" w:rsidR="00526ADA" w:rsidRDefault="00BC5E69">
      <w:pPr>
        <w:ind w:firstLine="720"/>
        <w:jc w:val="left"/>
        <w:rPr>
          <w:color w:val="FF0000"/>
          <w:highlight w:val="white"/>
        </w:rPr>
      </w:pPr>
      <w:r>
        <w:rPr>
          <w:color w:val="000000"/>
          <w:highlight w:val="white"/>
        </w:rPr>
        <w:t>Por último, quanto ao gênero da população investigada, destaca-se a majoritária prevalência de trabalhos realizados sem nenhum tipo de recorte de gênero (90,3%)</w:t>
      </w:r>
      <w:r>
        <w:rPr>
          <w:color w:val="FF0000"/>
          <w:highlight w:val="white"/>
        </w:rPr>
        <w:t>. Dessa forma, indica-se aqui a necessidade de realização de mais estudos futuros com essa orientação pela PC na AL, levando em consideração a importância do marcador de gênero nos processos de opressão e libertação vivenciados em território latino-americano (</w:t>
      </w:r>
      <w:proofErr w:type="spellStart"/>
      <w:r>
        <w:rPr>
          <w:color w:val="FF0000"/>
          <w:highlight w:val="white"/>
        </w:rPr>
        <w:t>Federici</w:t>
      </w:r>
      <w:proofErr w:type="spellEnd"/>
      <w:r>
        <w:rPr>
          <w:color w:val="FF0000"/>
          <w:highlight w:val="white"/>
        </w:rPr>
        <w:t xml:space="preserve"> &amp; </w:t>
      </w:r>
      <w:proofErr w:type="spellStart"/>
      <w:r>
        <w:rPr>
          <w:color w:val="FF0000"/>
          <w:highlight w:val="white"/>
        </w:rPr>
        <w:t>Valio</w:t>
      </w:r>
      <w:proofErr w:type="spellEnd"/>
      <w:r>
        <w:rPr>
          <w:color w:val="FF0000"/>
          <w:highlight w:val="white"/>
        </w:rPr>
        <w:t xml:space="preserve">, 2020). </w:t>
      </w:r>
    </w:p>
    <w:p w14:paraId="67A2CC8D" w14:textId="77777777" w:rsidR="00526ADA" w:rsidRDefault="00526ADA">
      <w:pPr>
        <w:ind w:firstLine="720"/>
        <w:jc w:val="left"/>
        <w:rPr>
          <w:color w:val="FF0000"/>
          <w:highlight w:val="white"/>
        </w:rPr>
      </w:pPr>
    </w:p>
    <w:p w14:paraId="6B8E37A7" w14:textId="77777777" w:rsidR="00526ADA" w:rsidRDefault="00BC5E69">
      <w:pPr>
        <w:jc w:val="left"/>
        <w:rPr>
          <w:b/>
          <w:color w:val="000000"/>
          <w:highlight w:val="white"/>
        </w:rPr>
      </w:pPr>
      <w:r>
        <w:rPr>
          <w:b/>
          <w:color w:val="000000"/>
          <w:highlight w:val="white"/>
        </w:rPr>
        <w:t>Territórios</w:t>
      </w:r>
    </w:p>
    <w:p w14:paraId="49F9FA3A" w14:textId="77777777" w:rsidR="00526ADA" w:rsidRDefault="00BC5E69">
      <w:pPr>
        <w:ind w:firstLine="720"/>
        <w:jc w:val="left"/>
        <w:rPr>
          <w:color w:val="000000"/>
          <w:highlight w:val="white"/>
        </w:rPr>
      </w:pPr>
      <w:r>
        <w:rPr>
          <w:color w:val="000000"/>
          <w:highlight w:val="white"/>
        </w:rPr>
        <w:t>A classificação do território das investigações que compõem a amostra se dividiu entre as categorias: urbano; misto (pesquisas realizadas em territórios urbanos e rurais, ou pesquisas realizadas em território urbano com foco em populações atravessadas pelas ruralidades); rural e, por último, pesquisas realizadas de forma virtual/online.</w:t>
      </w:r>
    </w:p>
    <w:p w14:paraId="160166F4" w14:textId="77777777" w:rsidR="00526ADA" w:rsidRDefault="00BC5E69">
      <w:pPr>
        <w:ind w:firstLine="720"/>
        <w:jc w:val="left"/>
        <w:rPr>
          <w:color w:val="000000"/>
          <w:highlight w:val="white"/>
        </w:rPr>
      </w:pPr>
      <w:r>
        <w:rPr>
          <w:color w:val="000000"/>
          <w:highlight w:val="white"/>
        </w:rPr>
        <w:t xml:space="preserve">Os resultados apontam que os territórios urbanos representam a grande maioria (80,6%) das investigações. Este dado pode ser atribuído ao fato de que na América Latina o desenvolvimento de uma Psicologia que se aproxime da questão rural se caracteriza como recente quando comparado a outras regiões do mundo, como Austrália, Estados Unidos e Canadá, países que possuem formações e departamentos específicos em Psicologia dedicados às questões rurais (Gonçalves et. al., 2015). Atrelado a isso, a própria formação de profissionais na área possui um direcionamento voltado para temas e populações urbanas, o que faz com que a grande maioria dos interesses de pesquisa sejam orientados para essa população (Landini, 2015; Silva &amp; Macedo, 2017). </w:t>
      </w:r>
      <w:r>
        <w:rPr>
          <w:highlight w:val="white"/>
        </w:rPr>
        <w:t>A partir disso, com o objetivo de dar destaque aos trabalhos realizados em territórios mistos e rurais, evidenciando a aproximação da Psicologia com os mesmos, alguns aspectos desses trabalhos serão apresentados a seguir, uma vez que se apresentam como um universo de investigação possível e necessário.</w:t>
      </w:r>
    </w:p>
    <w:p w14:paraId="4ED756FC" w14:textId="77777777" w:rsidR="00526ADA" w:rsidRDefault="00BC5E69">
      <w:pPr>
        <w:ind w:firstLine="720"/>
        <w:jc w:val="left"/>
        <w:rPr>
          <w:color w:val="000000"/>
          <w:highlight w:val="white"/>
        </w:rPr>
      </w:pPr>
      <w:r>
        <w:rPr>
          <w:color w:val="000000"/>
          <w:highlight w:val="white"/>
        </w:rPr>
        <w:t xml:space="preserve">As pesquisas realizadas em contextos categorizados como mistos representam 9,7% da amostra, e se tratam de trabalhos realizados nos países Colômbia (3 artigos), Brasil (2 artigos), Chile (1 artigo) e Peru (1 artigo). A exemplo do artigo de Araújo e </w:t>
      </w:r>
      <w:proofErr w:type="spellStart"/>
      <w:r>
        <w:rPr>
          <w:color w:val="000000"/>
          <w:highlight w:val="white"/>
        </w:rPr>
        <w:t>Calegare</w:t>
      </w:r>
      <w:proofErr w:type="spellEnd"/>
      <w:r>
        <w:rPr>
          <w:color w:val="000000"/>
          <w:highlight w:val="white"/>
        </w:rPr>
        <w:t xml:space="preserve"> (2018), que têm como território uma comunidade, que apesar de localizada na zona urbana da cidade de Manaus (AM), apresenta aspectos territoriais característicos de comunidades rurais (igarapés, mata virgem e ruas de barro); falta de infraestrutura, transporte, serviços básicos de </w:t>
      </w:r>
      <w:r>
        <w:rPr>
          <w:color w:val="000000"/>
          <w:highlight w:val="white"/>
        </w:rPr>
        <w:lastRenderedPageBreak/>
        <w:t>saúde; e aspectos históricos que envolvem a luta da comunidade pela terra. Já a investigação Atallah et al. (2018) ocorrida no Chile, realiza entrevistas com membros da comunidade indígena Mapuche, que vivem tanto em áreas rurais e como em áreas urbanas, mas que possuem em comum o enfrentamento ao racismo estrutural, a luta por terras e conflitos sociais diversos.</w:t>
      </w:r>
    </w:p>
    <w:p w14:paraId="3630F22A" w14:textId="2E342D55" w:rsidR="00526ADA" w:rsidRDefault="00BC5E69">
      <w:pPr>
        <w:ind w:firstLine="720"/>
        <w:jc w:val="left"/>
        <w:rPr>
          <w:color w:val="000000"/>
          <w:highlight w:val="white"/>
        </w:rPr>
      </w:pPr>
      <w:r>
        <w:rPr>
          <w:color w:val="000000"/>
          <w:highlight w:val="white"/>
        </w:rPr>
        <w:t>Em ambos os trabalhos, nota-se que, como apontado por Gonçalves et. al. (2015), que o continente latino</w:t>
      </w:r>
      <w:r w:rsidR="008E15A8">
        <w:rPr>
          <w:color w:val="000000"/>
          <w:highlight w:val="white"/>
        </w:rPr>
        <w:t>-</w:t>
      </w:r>
      <w:r>
        <w:rPr>
          <w:color w:val="000000"/>
          <w:highlight w:val="white"/>
        </w:rPr>
        <w:t>americano apresenta diferentes formas de territorialização de seus povos, mas os processos sociais, a violência e a desigualdade social são aspectos que caracterizam as ruralidades próprias do continente. Dessa forma, a aproximação da Psicologia Comunitária Latino</w:t>
      </w:r>
      <w:r w:rsidR="008E15A8">
        <w:rPr>
          <w:color w:val="000000"/>
          <w:highlight w:val="white"/>
        </w:rPr>
        <w:t>-</w:t>
      </w:r>
      <w:r>
        <w:rPr>
          <w:color w:val="000000"/>
          <w:highlight w:val="white"/>
        </w:rPr>
        <w:t xml:space="preserve">americana é indicada na literatura como um processo ainda em construção, mas que possui norteadores para a realização de práticas coerentes e comprometidas com a transformação dessa realidade própria das populações rurais (Brandão &amp; Bonfim, 1999; Campos, 1999; Góis, 2005; </w:t>
      </w:r>
      <w:proofErr w:type="spellStart"/>
      <w:r>
        <w:rPr>
          <w:color w:val="000000"/>
          <w:highlight w:val="white"/>
        </w:rPr>
        <w:t>Ieno</w:t>
      </w:r>
      <w:proofErr w:type="spellEnd"/>
      <w:r>
        <w:rPr>
          <w:color w:val="000000"/>
          <w:highlight w:val="white"/>
        </w:rPr>
        <w:t xml:space="preserve"> Neto, 2007; Lane, 1994) que são, não só na América Latina, mas em todo mundo, as populações com níveis mais altos de pobreza (FAO, 2015).</w:t>
      </w:r>
    </w:p>
    <w:p w14:paraId="0EC70F53" w14:textId="77777777" w:rsidR="00526ADA" w:rsidRDefault="00BC5E69">
      <w:pPr>
        <w:ind w:firstLine="720"/>
        <w:jc w:val="left"/>
        <w:rPr>
          <w:color w:val="000000"/>
          <w:highlight w:val="white"/>
        </w:rPr>
      </w:pPr>
      <w:r>
        <w:rPr>
          <w:color w:val="000000"/>
          <w:highlight w:val="white"/>
        </w:rPr>
        <w:t xml:space="preserve">Nesse sentido, dos trabalhos realizados em territórios propriamente rurais (4 artigos), situa-se, em primeiro momento, a publicação de Sousa e Bernardo (2017) que demonstra a necessidade de se debater sobre as representações sociais referentes ao assentamento rural de reforma agrária, tendo em vista que a compreensão do papel dos sujeitos que compõem este território de luta e resistência, afeta tanto as relações com aqueles que estão a seu entorno, quanto a compreensão de si mesmos. Já no estudo de </w:t>
      </w:r>
      <w:proofErr w:type="spellStart"/>
      <w:r>
        <w:rPr>
          <w:color w:val="000000"/>
          <w:highlight w:val="white"/>
        </w:rPr>
        <w:t>Angnes</w:t>
      </w:r>
      <w:proofErr w:type="spellEnd"/>
      <w:r>
        <w:rPr>
          <w:color w:val="000000"/>
          <w:highlight w:val="white"/>
        </w:rPr>
        <w:t xml:space="preserve"> e </w:t>
      </w:r>
      <w:proofErr w:type="spellStart"/>
      <w:r>
        <w:rPr>
          <w:color w:val="000000"/>
          <w:highlight w:val="white"/>
        </w:rPr>
        <w:t>Ichikawa</w:t>
      </w:r>
      <w:proofErr w:type="spellEnd"/>
      <w:r>
        <w:rPr>
          <w:color w:val="000000"/>
          <w:highlight w:val="white"/>
        </w:rPr>
        <w:t xml:space="preserve"> (2019), é possível observar que o público alvo da Feira Agroecológica (agricultores familiares), é levado a uma falsa noção de participação democrática por uma Organização Não-Governamental (ONG) responsável pelo projeto de formação deste espaço. Essa ONG, ao contrário do que se objetiva na idealização da feira, não cumpre com o papel de fomentar um espaço de articulação e de formação de agricultores e representantes de organizações sociais, evidenciando o descompromisso e a ausência de um trabalho realmente efetivo com estes trabalhadores atravessados por uma das formas de trabalho comum às populações rurais, a agricultura familiar.</w:t>
      </w:r>
    </w:p>
    <w:p w14:paraId="05A3A35F" w14:textId="77777777" w:rsidR="00526ADA" w:rsidRDefault="00BC5E69">
      <w:pPr>
        <w:ind w:firstLine="720"/>
        <w:jc w:val="left"/>
        <w:rPr>
          <w:color w:val="000000"/>
          <w:highlight w:val="white"/>
        </w:rPr>
      </w:pPr>
      <w:r>
        <w:rPr>
          <w:color w:val="000000"/>
          <w:highlight w:val="white"/>
        </w:rPr>
        <w:t>Observa-se que apesar de distintos, ambos os trabalhos anteriormente citados possuem a interferência a partir da ótica do agente externo como ponto em comum. É notório que o protagonismo dos agentes de transformação social no que diz respeito às práticas de manutenção do território é negado, tanto na determinação da logística do trabalho vigente com mulheres assentadas (Sousa &amp; Bernardo, 2017) como na denúncia da falsa participação democrática na organização da feira agroecológica (</w:t>
      </w:r>
      <w:proofErr w:type="spellStart"/>
      <w:r>
        <w:rPr>
          <w:color w:val="000000"/>
          <w:highlight w:val="white"/>
        </w:rPr>
        <w:t>Angnes</w:t>
      </w:r>
      <w:proofErr w:type="spellEnd"/>
      <w:r>
        <w:rPr>
          <w:color w:val="000000"/>
          <w:highlight w:val="white"/>
        </w:rPr>
        <w:t xml:space="preserve"> &amp; </w:t>
      </w:r>
      <w:proofErr w:type="spellStart"/>
      <w:r>
        <w:rPr>
          <w:color w:val="000000"/>
          <w:highlight w:val="white"/>
        </w:rPr>
        <w:t>Ichikawa</w:t>
      </w:r>
      <w:proofErr w:type="spellEnd"/>
      <w:r>
        <w:rPr>
          <w:color w:val="000000"/>
          <w:highlight w:val="white"/>
        </w:rPr>
        <w:t xml:space="preserve">, 2019). O estudo de </w:t>
      </w:r>
      <w:r>
        <w:rPr>
          <w:color w:val="000000"/>
          <w:highlight w:val="white"/>
        </w:rPr>
        <w:lastRenderedPageBreak/>
        <w:t>Arellano et al. (2016) apresenta-se também como mais um exemplo do descaso do poder público com uma população que vive em estado de insegurança territorial. Em contrapartida, Moura Jr et al. (2020), partem da Psicometria para contribuir com uma maior robustez aos trabalhos da área e possibilitar novos métodos de intervenção.</w:t>
      </w:r>
    </w:p>
    <w:p w14:paraId="71BF1A2C" w14:textId="77777777" w:rsidR="00526ADA" w:rsidRDefault="00BC5E69">
      <w:pPr>
        <w:ind w:firstLine="720"/>
        <w:jc w:val="left"/>
        <w:rPr>
          <w:color w:val="000000"/>
          <w:highlight w:val="white"/>
        </w:rPr>
      </w:pPr>
      <w:r>
        <w:rPr>
          <w:color w:val="000000"/>
          <w:highlight w:val="white"/>
        </w:rPr>
        <w:t>Os estudos que aconteceram de maneira remota, através da aplicação de questionários virtuais/online, representam 4,2% da amostra (3 estudos). A escolha dessa modalidade de pesquisa a partir dos objetivos dos estudos citados anteriormente entende-se que a realização de pesquisas online permitiu um quantitativo amostral representativo para o desenvolvimento, formação e a caracterização de profissionais de psicologia, seja no envolvimento com extensionistas rurais (Landini, 2012, 2015) ou na aproximação com profissionais envolvidos com as diferentes organizações pautadas nos princípios da Economia Solidária (</w:t>
      </w:r>
      <w:proofErr w:type="spellStart"/>
      <w:r>
        <w:rPr>
          <w:color w:val="000000"/>
          <w:highlight w:val="white"/>
        </w:rPr>
        <w:t>Baratieri</w:t>
      </w:r>
      <w:proofErr w:type="spellEnd"/>
      <w:r>
        <w:rPr>
          <w:color w:val="000000"/>
          <w:highlight w:val="white"/>
        </w:rPr>
        <w:t xml:space="preserve"> &amp; Beatriz, 2013).</w:t>
      </w:r>
    </w:p>
    <w:p w14:paraId="4B5BFFB2" w14:textId="77777777" w:rsidR="00526ADA" w:rsidRDefault="00BC5E69">
      <w:pPr>
        <w:spacing w:before="240" w:after="240" w:line="240" w:lineRule="auto"/>
        <w:jc w:val="left"/>
        <w:rPr>
          <w:b/>
          <w:color w:val="000000"/>
          <w:highlight w:val="white"/>
        </w:rPr>
      </w:pPr>
      <w:r>
        <w:rPr>
          <w:b/>
          <w:color w:val="000000"/>
          <w:highlight w:val="white"/>
        </w:rPr>
        <w:t>Psicologia Comunitária e a Diversidade das Perspectivas de Atuação</w:t>
      </w:r>
    </w:p>
    <w:p w14:paraId="236D374B" w14:textId="77777777" w:rsidR="00526ADA" w:rsidRDefault="00BC5E69">
      <w:pPr>
        <w:ind w:firstLine="720"/>
        <w:jc w:val="left"/>
        <w:rPr>
          <w:color w:val="000000"/>
          <w:highlight w:val="white"/>
        </w:rPr>
      </w:pPr>
      <w:r>
        <w:rPr>
          <w:color w:val="000000"/>
          <w:highlight w:val="white"/>
        </w:rPr>
        <w:t>Pela própria história e princípios epistemológicos, a Psicologia Comunitária se aproxima de temas sociais e grupos vulnerabilizados. Nesse sentido, com o intuito de potencializar a discussão sobre a aproximação da disciplina para além da aproximação social, partiremos do marco teórico utilizado pelos autores para apresentar a seguir alguns aspectos relevantes sobre os trabalhos categorizados como pertencentes a algumas áreas específicas.</w:t>
      </w:r>
    </w:p>
    <w:p w14:paraId="2FEEF3BE" w14:textId="3772C1E3" w:rsidR="00526ADA" w:rsidRDefault="00BC5E69">
      <w:pPr>
        <w:ind w:firstLine="720"/>
        <w:jc w:val="left"/>
        <w:rPr>
          <w:color w:val="000000"/>
          <w:highlight w:val="white"/>
        </w:rPr>
      </w:pPr>
      <w:r>
        <w:rPr>
          <w:color w:val="000000"/>
          <w:highlight w:val="white"/>
        </w:rPr>
        <w:t>Dos artigos que fazem a interlocução entre os princípios da Psicologia Comunitária Latino</w:t>
      </w:r>
      <w:r w:rsidR="008E15A8">
        <w:rPr>
          <w:color w:val="000000"/>
          <w:highlight w:val="white"/>
        </w:rPr>
        <w:t>-</w:t>
      </w:r>
      <w:r>
        <w:rPr>
          <w:color w:val="000000"/>
          <w:highlight w:val="white"/>
        </w:rPr>
        <w:t xml:space="preserve">americana e área Organizacional/do Trabalho, destacam-se os trabalhos de Santos e Oliveira (2015) e o de </w:t>
      </w:r>
      <w:proofErr w:type="spellStart"/>
      <w:r>
        <w:rPr>
          <w:color w:val="000000"/>
          <w:highlight w:val="white"/>
        </w:rPr>
        <w:t>Baratieri</w:t>
      </w:r>
      <w:proofErr w:type="spellEnd"/>
      <w:r>
        <w:rPr>
          <w:color w:val="000000"/>
          <w:highlight w:val="white"/>
        </w:rPr>
        <w:t xml:space="preserve"> e Beatriz (2013) em que os autores articulam a Psicologia com a Economia Solidária. O relato de experiência trazido por Santos et al. (2015) é construído partindo dos pressupostos teóricos clássicos da Psicologia Comunitária na AL, através dos autores Montero (2004), Campos (2003) e Freitas (2005), unidos aos pressupostos da Psicologia do Trabalho de Veronese (2008) e Sampaio (1998). Já o relato de pesquisa de </w:t>
      </w:r>
      <w:proofErr w:type="spellStart"/>
      <w:r>
        <w:rPr>
          <w:color w:val="000000"/>
          <w:highlight w:val="white"/>
        </w:rPr>
        <w:t>Baratieri</w:t>
      </w:r>
      <w:proofErr w:type="spellEnd"/>
      <w:r>
        <w:rPr>
          <w:color w:val="000000"/>
          <w:highlight w:val="white"/>
        </w:rPr>
        <w:t xml:space="preserve"> e Beatriz (2013), uma vez que se trata da caracterização da inserção profissional do psicólogo na Economia Solidária, aprofunda sua análise com discussões teóricas importantes trazidas pelas referências Cartilha da Campanha Nacional de Mobilização Social (2007), Lima (2008) e Singer, (2002). Entende-se que a aproximação da Psicologia Comunitária com o campo da Economia Solidária configura-se como um rompimento aos métodos tradicionais da Psicologia Industrial, que marca a história da Psicologia como área destinada à prestação de serviços ligados ao interesse dos grandes empresários (Sampaio, 1998; Coutinho et al., 2005).</w:t>
      </w:r>
    </w:p>
    <w:p w14:paraId="7D097C0A" w14:textId="615FE8CC" w:rsidR="00526ADA" w:rsidRDefault="00BC5E69">
      <w:pPr>
        <w:ind w:firstLine="720"/>
        <w:jc w:val="left"/>
        <w:rPr>
          <w:color w:val="000000"/>
          <w:highlight w:val="white"/>
        </w:rPr>
      </w:pPr>
      <w:r>
        <w:rPr>
          <w:color w:val="000000"/>
          <w:highlight w:val="white"/>
        </w:rPr>
        <w:lastRenderedPageBreak/>
        <w:t xml:space="preserve">No sentido contrário ao que foi abordado nos artigos anteriormente citados, o trabalho de </w:t>
      </w:r>
      <w:proofErr w:type="spellStart"/>
      <w:r>
        <w:rPr>
          <w:color w:val="000000"/>
          <w:highlight w:val="white"/>
        </w:rPr>
        <w:t>Stachiu</w:t>
      </w:r>
      <w:proofErr w:type="spellEnd"/>
      <w:r>
        <w:rPr>
          <w:color w:val="000000"/>
          <w:highlight w:val="white"/>
        </w:rPr>
        <w:t xml:space="preserve"> e </w:t>
      </w:r>
      <w:proofErr w:type="spellStart"/>
      <w:r>
        <w:rPr>
          <w:color w:val="000000"/>
          <w:highlight w:val="white"/>
        </w:rPr>
        <w:t>Tagliamento</w:t>
      </w:r>
      <w:proofErr w:type="spellEnd"/>
      <w:r>
        <w:rPr>
          <w:color w:val="000000"/>
          <w:highlight w:val="white"/>
        </w:rPr>
        <w:t xml:space="preserve"> (2016), trata-se de uma intervenção realizada com alunos de uma instituição de ensino superior pautada nos princípios da área de </w:t>
      </w:r>
      <w:r>
        <w:rPr>
          <w:i/>
          <w:color w:val="000000"/>
          <w:highlight w:val="white"/>
        </w:rPr>
        <w:t>coaching</w:t>
      </w:r>
      <w:r>
        <w:rPr>
          <w:color w:val="000000"/>
          <w:highlight w:val="white"/>
        </w:rPr>
        <w:t xml:space="preserve"> de carreira em grupo de </w:t>
      </w:r>
      <w:proofErr w:type="spellStart"/>
      <w:r>
        <w:rPr>
          <w:color w:val="000000"/>
          <w:highlight w:val="white"/>
        </w:rPr>
        <w:t>Wolk</w:t>
      </w:r>
      <w:proofErr w:type="spellEnd"/>
      <w:r>
        <w:rPr>
          <w:color w:val="000000"/>
          <w:highlight w:val="white"/>
        </w:rPr>
        <w:t xml:space="preserve"> (2010) e há uma tentativa de aproximação desta área com os princípios da Psicologia Comunitária de Montero (2004), Freitas (2007) e Góis (1993). Os autores discorrem sobre os temas Mercado de Trabalho e Carreira Profissional abordados nas sessões de Coaching realizadas com alunos de uma instituição de ensino superior. Observa-se, portanto, uma articulação teórico-epistemológica que tem sido criticada pela contradição entre a visão de social e comunidade de autores latino</w:t>
      </w:r>
      <w:r w:rsidR="008E15A8">
        <w:rPr>
          <w:color w:val="000000"/>
          <w:highlight w:val="white"/>
        </w:rPr>
        <w:t>-</w:t>
      </w:r>
      <w:r>
        <w:rPr>
          <w:color w:val="000000"/>
          <w:highlight w:val="white"/>
        </w:rPr>
        <w:t>americanos e a visão neoliberal que embasam as políticas educacionais de ensino superior no país (Guzzo, 2018).</w:t>
      </w:r>
    </w:p>
    <w:p w14:paraId="6FE8786D" w14:textId="77777777" w:rsidR="00526ADA" w:rsidRDefault="00BC5E69">
      <w:pPr>
        <w:ind w:firstLine="720"/>
        <w:jc w:val="left"/>
        <w:rPr>
          <w:color w:val="000000"/>
          <w:highlight w:val="white"/>
        </w:rPr>
      </w:pPr>
      <w:r>
        <w:rPr>
          <w:color w:val="000000"/>
          <w:highlight w:val="white"/>
        </w:rPr>
        <w:t xml:space="preserve">Dos trabalhos que tem como central discussões e intervenções na área da Saúde Mental, Coelho et al. (2017) e Andrade e </w:t>
      </w:r>
      <w:proofErr w:type="spellStart"/>
      <w:r>
        <w:rPr>
          <w:color w:val="000000"/>
          <w:highlight w:val="white"/>
        </w:rPr>
        <w:t>Velôso</w:t>
      </w:r>
      <w:proofErr w:type="spellEnd"/>
      <w:r>
        <w:rPr>
          <w:color w:val="000000"/>
          <w:highlight w:val="white"/>
        </w:rPr>
        <w:t xml:space="preserve"> (2016) tratam-se de intervenções realizadas em dispositivos de saúde mental brasileiros, especificamente em dois Centros de Atenção Psicossocial (CAPS), partindo dos princípios da Reforma Psiquiátrica. Assim como o artigo de </w:t>
      </w:r>
      <w:proofErr w:type="spellStart"/>
      <w:r>
        <w:rPr>
          <w:color w:val="000000"/>
          <w:highlight w:val="white"/>
        </w:rPr>
        <w:t>Tisera</w:t>
      </w:r>
      <w:proofErr w:type="spellEnd"/>
      <w:r>
        <w:rPr>
          <w:color w:val="000000"/>
          <w:highlight w:val="white"/>
        </w:rPr>
        <w:t xml:space="preserve"> e </w:t>
      </w:r>
      <w:proofErr w:type="spellStart"/>
      <w:r>
        <w:rPr>
          <w:color w:val="000000"/>
          <w:highlight w:val="white"/>
        </w:rPr>
        <w:t>Leale</w:t>
      </w:r>
      <w:proofErr w:type="spellEnd"/>
      <w:r>
        <w:rPr>
          <w:color w:val="000000"/>
          <w:highlight w:val="white"/>
        </w:rPr>
        <w:t xml:space="preserve"> et al (2013), que </w:t>
      </w:r>
      <w:proofErr w:type="gramStart"/>
      <w:r>
        <w:rPr>
          <w:color w:val="000000"/>
          <w:highlight w:val="white"/>
        </w:rPr>
        <w:t>trata-se</w:t>
      </w:r>
      <w:proofErr w:type="gramEnd"/>
      <w:r>
        <w:rPr>
          <w:color w:val="000000"/>
          <w:highlight w:val="white"/>
        </w:rPr>
        <w:t xml:space="preserve"> da caracterização dos obstáculos enfrentados pelos usuários em processo de alta de um hospital da Cidade de Buenos Aires, na Argentina, e aborda a desinstitucionalização e a reabilitação pela perspectiva dos autores Galende (2008) e Sarraceno (2003). Diante deste cenário, a participação social na construção, no fortalecimento e na implementação de políticas públicas de saúde é tida como um dos pressupostos da Psicologia Comunitária que pode contribuir com a área, uma vez que diante da burocratização comum aos serviços de saúde, os usuários por vezes são colocados em segundo plano e a Psicologia Comunitária se coloca como horizonte para contribuir na fomentação dessa participação mais sólida e coerente (Nepomuceno et al., 2013).</w:t>
      </w:r>
    </w:p>
    <w:p w14:paraId="4460E3E9" w14:textId="77777777" w:rsidR="00526ADA" w:rsidRDefault="00BC5E69">
      <w:pPr>
        <w:ind w:firstLine="720"/>
        <w:jc w:val="left"/>
        <w:rPr>
          <w:color w:val="000000"/>
          <w:highlight w:val="white"/>
        </w:rPr>
      </w:pPr>
      <w:r>
        <w:rPr>
          <w:color w:val="000000"/>
          <w:highlight w:val="white"/>
        </w:rPr>
        <w:t xml:space="preserve">Essa perspectiva de participação abordada anteriormente também ganha espaço nos trabalhos de Carvalho et al. (2012) e Carvalho e Ximenes (2015), que </w:t>
      </w:r>
      <w:proofErr w:type="gramStart"/>
      <w:r>
        <w:rPr>
          <w:color w:val="000000"/>
          <w:highlight w:val="white"/>
        </w:rPr>
        <w:t>localizam-se</w:t>
      </w:r>
      <w:proofErr w:type="gramEnd"/>
      <w:r>
        <w:rPr>
          <w:color w:val="000000"/>
          <w:highlight w:val="white"/>
        </w:rPr>
        <w:t xml:space="preserve"> em um Movimento de Saúde Mental Comunitário e partem da perspectiva do fortalecimento abordada por Montero (2003). Nesse mesmo sentido, Atallah et al. (2018) parte da Teoria Crítica de Raça aplicadas a Saúde Pública (Ford &amp; </w:t>
      </w:r>
      <w:proofErr w:type="spellStart"/>
      <w:r>
        <w:rPr>
          <w:color w:val="000000"/>
          <w:highlight w:val="white"/>
        </w:rPr>
        <w:t>Airhihenbuwa</w:t>
      </w:r>
      <w:proofErr w:type="spellEnd"/>
      <w:r>
        <w:rPr>
          <w:color w:val="000000"/>
          <w:highlight w:val="white"/>
        </w:rPr>
        <w:t xml:space="preserve">, 2010) para examinar processos de resiliência dos indígenas pertencentes às comunidades Mapuche e explorar o impacto do racismo e das lutas </w:t>
      </w:r>
      <w:proofErr w:type="spellStart"/>
      <w:r>
        <w:rPr>
          <w:color w:val="000000"/>
          <w:highlight w:val="white"/>
        </w:rPr>
        <w:t>decoloniais</w:t>
      </w:r>
      <w:proofErr w:type="spellEnd"/>
      <w:r>
        <w:rPr>
          <w:color w:val="000000"/>
          <w:highlight w:val="white"/>
        </w:rPr>
        <w:t xml:space="preserve"> em curso no Chile.</w:t>
      </w:r>
    </w:p>
    <w:p w14:paraId="5414344A" w14:textId="77777777" w:rsidR="00526ADA" w:rsidRDefault="00BC5E69">
      <w:pPr>
        <w:spacing w:before="240" w:after="240" w:line="240" w:lineRule="auto"/>
        <w:jc w:val="left"/>
        <w:rPr>
          <w:b/>
          <w:color w:val="000000"/>
          <w:highlight w:val="white"/>
        </w:rPr>
      </w:pPr>
      <w:r>
        <w:rPr>
          <w:b/>
          <w:color w:val="000000"/>
          <w:highlight w:val="white"/>
        </w:rPr>
        <w:t xml:space="preserve">Métodos e </w:t>
      </w:r>
      <w:r>
        <w:rPr>
          <w:b/>
          <w:highlight w:val="white"/>
        </w:rPr>
        <w:t>t</w:t>
      </w:r>
      <w:r>
        <w:rPr>
          <w:b/>
          <w:color w:val="000000"/>
          <w:highlight w:val="white"/>
        </w:rPr>
        <w:t xml:space="preserve">écnicas </w:t>
      </w:r>
    </w:p>
    <w:p w14:paraId="2626E223" w14:textId="049C5CF2" w:rsidR="00526ADA" w:rsidRDefault="00BC5E69">
      <w:pPr>
        <w:ind w:firstLine="720"/>
        <w:jc w:val="left"/>
        <w:rPr>
          <w:color w:val="FF0000"/>
          <w:highlight w:val="white"/>
        </w:rPr>
      </w:pPr>
      <w:r>
        <w:rPr>
          <w:color w:val="000000"/>
          <w:highlight w:val="white"/>
        </w:rPr>
        <w:t xml:space="preserve">Dentre os artigos da revisão nos quais os autores identificaram explicitamente o marco metodológico de seus trabalhos, observou-se uma pluralidade de métodos adotados, </w:t>
      </w:r>
      <w:r>
        <w:rPr>
          <w:color w:val="000000"/>
          <w:highlight w:val="white"/>
        </w:rPr>
        <w:lastRenderedPageBreak/>
        <w:t xml:space="preserve">semelhante ao que foi apontado quanto aos marcos teóricos dos estudos. </w:t>
      </w:r>
      <w:r>
        <w:rPr>
          <w:color w:val="FF0000"/>
          <w:highlight w:val="white"/>
        </w:rPr>
        <w:t>De acordo com Montero (2006), a PC latino-americana caracteriza</w:t>
      </w:r>
      <w:r w:rsidR="007815B7">
        <w:rPr>
          <w:color w:val="FF0000"/>
          <w:highlight w:val="white"/>
        </w:rPr>
        <w:t>-se</w:t>
      </w:r>
      <w:r>
        <w:rPr>
          <w:color w:val="FF0000"/>
          <w:highlight w:val="white"/>
        </w:rPr>
        <w:t xml:space="preserve"> como uma área multiparadigmática e </w:t>
      </w:r>
      <w:proofErr w:type="spellStart"/>
      <w:r>
        <w:rPr>
          <w:color w:val="FF0000"/>
          <w:highlight w:val="white"/>
        </w:rPr>
        <w:t>multimetodológica</w:t>
      </w:r>
      <w:proofErr w:type="spellEnd"/>
      <w:r>
        <w:rPr>
          <w:color w:val="FF0000"/>
          <w:highlight w:val="white"/>
        </w:rPr>
        <w:t>, apesar de ter na Investigação-Ação Participativa (IAP), um modelo de referência para a práxis comunitária.</w:t>
      </w:r>
      <w:r>
        <w:rPr>
          <w:color w:val="000000"/>
          <w:highlight w:val="white"/>
        </w:rPr>
        <w:t xml:space="preserve"> </w:t>
      </w:r>
      <w:r>
        <w:rPr>
          <w:color w:val="FF0000"/>
          <w:highlight w:val="white"/>
        </w:rPr>
        <w:t xml:space="preserve">Segundo a autora, a relevância da IAP para a PC na AL se deve ao fato de ser um método política e eticamente comprometido com a transformação das situações que busca conhecer, destacando a inseparabilidade entre teoria e prática e incluindo a participação dos sujeitos investigados como condição </w:t>
      </w:r>
      <w:proofErr w:type="spellStart"/>
      <w:r>
        <w:rPr>
          <w:i/>
          <w:color w:val="FF0000"/>
          <w:highlight w:val="white"/>
        </w:rPr>
        <w:t>sin</w:t>
      </w:r>
      <w:r w:rsidR="007815B7">
        <w:rPr>
          <w:i/>
          <w:color w:val="FF0000"/>
          <w:highlight w:val="white"/>
        </w:rPr>
        <w:t>e</w:t>
      </w:r>
      <w:proofErr w:type="spellEnd"/>
      <w:r>
        <w:rPr>
          <w:i/>
          <w:color w:val="FF0000"/>
          <w:highlight w:val="white"/>
        </w:rPr>
        <w:t xml:space="preserve"> </w:t>
      </w:r>
      <w:proofErr w:type="spellStart"/>
      <w:r>
        <w:rPr>
          <w:i/>
          <w:color w:val="FF0000"/>
          <w:highlight w:val="white"/>
        </w:rPr>
        <w:t>qua</w:t>
      </w:r>
      <w:proofErr w:type="spellEnd"/>
      <w:r>
        <w:rPr>
          <w:i/>
          <w:color w:val="FF0000"/>
          <w:highlight w:val="white"/>
        </w:rPr>
        <w:t xml:space="preserve"> non </w:t>
      </w:r>
      <w:r>
        <w:rPr>
          <w:color w:val="FF0000"/>
          <w:highlight w:val="white"/>
        </w:rPr>
        <w:t xml:space="preserve">para a produção de um conhecimento socialmente relevante. Sendo assim, é um método coerente com as bases ontológicas, epistemológicas, éticas e políticas da PC na AL, sendo que seu próprio desenvolvimento histórico no continente se imbrica com o processo de desenvolvimento da área (Montero, 2006). </w:t>
      </w:r>
    </w:p>
    <w:p w14:paraId="3CBE17BB" w14:textId="77777777" w:rsidR="00526ADA" w:rsidRDefault="00BC5E69">
      <w:pPr>
        <w:ind w:firstLine="720"/>
        <w:jc w:val="left"/>
        <w:rPr>
          <w:color w:val="000000"/>
          <w:highlight w:val="white"/>
        </w:rPr>
      </w:pPr>
      <w:r>
        <w:rPr>
          <w:color w:val="000000"/>
          <w:highlight w:val="white"/>
        </w:rPr>
        <w:t xml:space="preserve">A IAP e outros métodos que compartilham de </w:t>
      </w:r>
      <w:r>
        <w:rPr>
          <w:highlight w:val="white"/>
        </w:rPr>
        <w:t>suas características</w:t>
      </w:r>
      <w:r>
        <w:rPr>
          <w:color w:val="000000"/>
          <w:highlight w:val="white"/>
        </w:rPr>
        <w:t>, como a Pesquisa-Participante, a Pesquisa-Ação, a Educação Popular, o Método Dialógico-Vivencial e outros tipos de metodologias participativas estiveram presentes dentre os artigos analisados, sendo identificados em pouco mais da metade das publicações (54,1%).</w:t>
      </w:r>
      <w:r>
        <w:rPr>
          <w:highlight w:val="white"/>
        </w:rPr>
        <w:t xml:space="preserve"> </w:t>
      </w:r>
      <w:r>
        <w:rPr>
          <w:color w:val="000000"/>
          <w:highlight w:val="white"/>
        </w:rPr>
        <w:t xml:space="preserve">Esse dado </w:t>
      </w:r>
      <w:r>
        <w:rPr>
          <w:highlight w:val="white"/>
        </w:rPr>
        <w:t xml:space="preserve">indica </w:t>
      </w:r>
      <w:r>
        <w:rPr>
          <w:color w:val="000000"/>
          <w:highlight w:val="white"/>
        </w:rPr>
        <w:t xml:space="preserve">que a utilização de metodologias de caráter participativo nos trabalhos de PC realizados em contexto latino-americano, embora expressiva, apresenta-se como relativamente pequena em função da compreensão da importância conferida à participação comunitária no âmbito da PC na AL, meio - e fim em si mesmo - para a transformação dos sujeitos e da realidade em que vivem (Nepomuceno et al., 2013). Dentre as técnicas de caráter participativo utilizadas nos artigos analisados, estão os grupos - forma de atuação prioritária na PC (Pinheiro et al., 2012) -, oficinas, visitas domiciliares, </w:t>
      </w:r>
      <w:r>
        <w:rPr>
          <w:highlight w:val="white"/>
        </w:rPr>
        <w:t>diagnóstico participativo</w:t>
      </w:r>
      <w:r>
        <w:rPr>
          <w:color w:val="000000"/>
          <w:highlight w:val="white"/>
        </w:rPr>
        <w:t>, mapeamento psicossocial participativo, cartografia social, rodas de conversa e círculos de cultura.</w:t>
      </w:r>
    </w:p>
    <w:p w14:paraId="63A1318E" w14:textId="77777777" w:rsidR="00526ADA" w:rsidRDefault="00BC5E69">
      <w:pPr>
        <w:ind w:firstLine="720"/>
        <w:jc w:val="left"/>
        <w:rPr>
          <w:highlight w:val="white"/>
        </w:rPr>
      </w:pPr>
      <w:r>
        <w:rPr>
          <w:color w:val="000000"/>
          <w:highlight w:val="white"/>
        </w:rPr>
        <w:t>Destaca-se, além disso, a adoção de métodos distintos da IAP - e até mesmo de alguns métodos não compatíveis com sua concepção</w:t>
      </w:r>
      <w:r>
        <w:rPr>
          <w:highlight w:val="white"/>
        </w:rPr>
        <w:t xml:space="preserve"> -, de maneira semelhante ao apontado por </w:t>
      </w:r>
      <w:proofErr w:type="spellStart"/>
      <w:r>
        <w:rPr>
          <w:highlight w:val="white"/>
        </w:rPr>
        <w:t>Wiesenfeld</w:t>
      </w:r>
      <w:proofErr w:type="spellEnd"/>
      <w:r>
        <w:rPr>
          <w:highlight w:val="white"/>
        </w:rPr>
        <w:t xml:space="preserve"> (2014) em sua análise acerca das produções em PC na AL</w:t>
      </w:r>
      <w:r>
        <w:rPr>
          <w:color w:val="000000"/>
          <w:highlight w:val="white"/>
        </w:rPr>
        <w:t xml:space="preserve">. Os marcos metodológicos indicados pelos autores desses trabalhos foram, por exemplo, a Etnografia, o Plantão Comunitário, o Grupo-Dispositivo, o Grupos Operativos, a Teoria Fundamentada, a Metodologia Pós-Modernista, o Método Hermenêutico-Crítico/Hermenêutico-Dialético, a abordagem </w:t>
      </w:r>
      <w:proofErr w:type="spellStart"/>
      <w:r>
        <w:rPr>
          <w:color w:val="000000"/>
          <w:highlight w:val="white"/>
        </w:rPr>
        <w:t>Idiográfica</w:t>
      </w:r>
      <w:proofErr w:type="spellEnd"/>
      <w:r>
        <w:rPr>
          <w:color w:val="000000"/>
          <w:highlight w:val="white"/>
        </w:rPr>
        <w:t xml:space="preserve">, a Psicometria, dentre outros.  </w:t>
      </w:r>
      <w:r>
        <w:rPr>
          <w:highlight w:val="white"/>
        </w:rPr>
        <w:t>Dessa forma, é possível indagar se a variedade de métodos utilizados é a expressão de uma riqueza de perspectivas e formas de se fazer PC, ou se isso é evidência de uma possível inconsistência metodológica da área, considerando a dispersão de determinados métodos com relação aos princípios da IAP. O aprofundamento nessa discussão, no entanto, foge ao escopo do presente trabalho.</w:t>
      </w:r>
    </w:p>
    <w:p w14:paraId="39F6FF82" w14:textId="77777777" w:rsidR="00526ADA" w:rsidRDefault="00BC5E69">
      <w:pPr>
        <w:ind w:firstLine="720"/>
        <w:jc w:val="left"/>
        <w:rPr>
          <w:color w:val="000000"/>
          <w:highlight w:val="white"/>
        </w:rPr>
      </w:pPr>
      <w:r>
        <w:rPr>
          <w:color w:val="000000"/>
          <w:highlight w:val="white"/>
        </w:rPr>
        <w:lastRenderedPageBreak/>
        <w:t>A diversidade metodológica presente nos artigos selecionados, entretanto, apresenta como ponto de convergência o fato de que grande maioria dos estudos (80,6%) possuíam natureza qualitativa, o que reforça o predomínio da investigação qualitativa na PC latino-americana, já apontado por Montero (2006). Para a autora, as metodologias qualitativas apresentariam algumas características que cabem ser destacadas: maior consonância com os pressupostos teórico-metodológicos e ético-políticos da PC, dado o seu caráter indutivo</w:t>
      </w:r>
      <w:r>
        <w:rPr>
          <w:highlight w:val="white"/>
        </w:rPr>
        <w:t>;</w:t>
      </w:r>
      <w:r>
        <w:rPr>
          <w:color w:val="000000"/>
          <w:highlight w:val="white"/>
        </w:rPr>
        <w:t xml:space="preserve"> </w:t>
      </w:r>
      <w:r>
        <w:rPr>
          <w:highlight w:val="white"/>
        </w:rPr>
        <w:t>a</w:t>
      </w:r>
      <w:r>
        <w:rPr>
          <w:color w:val="000000"/>
          <w:highlight w:val="white"/>
        </w:rPr>
        <w:t xml:space="preserve"> flexibilidade de seus desenhos de pesquisa</w:t>
      </w:r>
      <w:r>
        <w:rPr>
          <w:highlight w:val="white"/>
        </w:rPr>
        <w:t xml:space="preserve">; a </w:t>
      </w:r>
      <w:r>
        <w:rPr>
          <w:color w:val="000000"/>
          <w:highlight w:val="white"/>
        </w:rPr>
        <w:t>interação propiciada entre os diferentes atores envolvidos, sua perspectiva holística dos fenômenos</w:t>
      </w:r>
      <w:r>
        <w:rPr>
          <w:highlight w:val="white"/>
        </w:rPr>
        <w:t>; a</w:t>
      </w:r>
      <w:r>
        <w:rPr>
          <w:color w:val="000000"/>
          <w:highlight w:val="white"/>
        </w:rPr>
        <w:t xml:space="preserve"> busca de sentido e compreensão dos mesmos dentro do marco de referência dos sujeitos investigados</w:t>
      </w:r>
      <w:r>
        <w:rPr>
          <w:highlight w:val="white"/>
        </w:rPr>
        <w:t>; a</w:t>
      </w:r>
      <w:r>
        <w:rPr>
          <w:color w:val="000000"/>
          <w:highlight w:val="white"/>
        </w:rPr>
        <w:t xml:space="preserve"> valorização da validade ecológica do conhecimento produzido</w:t>
      </w:r>
      <w:r>
        <w:rPr>
          <w:highlight w:val="white"/>
        </w:rPr>
        <w:t xml:space="preserve">; </w:t>
      </w:r>
      <w:r>
        <w:rPr>
          <w:color w:val="000000"/>
          <w:highlight w:val="white"/>
        </w:rPr>
        <w:t xml:space="preserve">e </w:t>
      </w:r>
      <w:r>
        <w:rPr>
          <w:highlight w:val="white"/>
        </w:rPr>
        <w:t>a</w:t>
      </w:r>
      <w:r>
        <w:rPr>
          <w:color w:val="000000"/>
          <w:highlight w:val="white"/>
        </w:rPr>
        <w:t xml:space="preserve"> abertura para resultados não inicialmente previstos. Nos trabalhos aqui reunidos, isso também foi observado através do amplo uso de técnicas tradicionais desse tipo de investigação, como entrevistas e outras técnicas narrativas (como História de Vida e História Oral Temática), Grupos Focais, Observação-Participante e Diários de Campo.</w:t>
      </w:r>
    </w:p>
    <w:p w14:paraId="53B4FFC8" w14:textId="77777777" w:rsidR="00526ADA" w:rsidRDefault="00BC5E69">
      <w:pPr>
        <w:ind w:firstLine="720"/>
        <w:jc w:val="left"/>
        <w:rPr>
          <w:color w:val="FF0000"/>
          <w:highlight w:val="white"/>
        </w:rPr>
      </w:pPr>
      <w:r>
        <w:rPr>
          <w:color w:val="000000"/>
          <w:highlight w:val="white"/>
        </w:rPr>
        <w:t xml:space="preserve">Contudo, Montero (2006) indica que isso não se trata de um fator excludente da possibilidade de se combinarem métodos e técnicas quantitativas ao se trabalhar com comunidades a partir do </w:t>
      </w:r>
      <w:r>
        <w:rPr>
          <w:highlight w:val="white"/>
        </w:rPr>
        <w:t>referencial da PC</w:t>
      </w:r>
      <w:r>
        <w:rPr>
          <w:color w:val="000000"/>
          <w:highlight w:val="white"/>
        </w:rPr>
        <w:t xml:space="preserve">, de forma a ampliar a visão acerca da realidade investigada. Dessa forma, denota-se a presença, ainda que pouco frequente, de artigos cuja metodologia apresenta natureza quantitativa (11,6%) ou mista (8,3%) na amostra da revisão. </w:t>
      </w:r>
    </w:p>
    <w:p w14:paraId="61C58886" w14:textId="77777777" w:rsidR="00526ADA" w:rsidRDefault="00BC5E69">
      <w:pPr>
        <w:spacing w:before="240" w:after="240" w:line="240" w:lineRule="auto"/>
        <w:jc w:val="center"/>
        <w:rPr>
          <w:b/>
          <w:color w:val="000000"/>
          <w:highlight w:val="white"/>
        </w:rPr>
      </w:pPr>
      <w:r>
        <w:rPr>
          <w:b/>
          <w:color w:val="000000"/>
          <w:highlight w:val="white"/>
        </w:rPr>
        <w:t>Considerações finais</w:t>
      </w:r>
    </w:p>
    <w:p w14:paraId="721379F5" w14:textId="77777777" w:rsidR="00526ADA" w:rsidRDefault="00BC5E69">
      <w:pPr>
        <w:ind w:firstLine="720"/>
        <w:jc w:val="left"/>
        <w:rPr>
          <w:highlight w:val="white"/>
        </w:rPr>
      </w:pPr>
      <w:r>
        <w:rPr>
          <w:color w:val="000000"/>
          <w:highlight w:val="white"/>
        </w:rPr>
        <w:t xml:space="preserve">O objetivo da presente revisão sistemática foi apresentar as produções acadêmicas realizadas a partir da perspectiva da Psicologia Comunitária desenvolvida na América Latina, para que seja possível se debruçar sobre alguns dos aspectos que caracterizam as produções científicas que se voltam para o fortalecimento da Psicologia Comunitária em nossa região. A evidente pluralidade teórico-metodológica da área apresentada nos tópicos anteriores aponta para uma das características principais, que é tomada como pano de fundo em estudos que se comprometem com a contextualização e a mudança social: os graves problemas enfrentados pelo continente latino-americano não podem ser solucionados por uma única proposta teórica ou </w:t>
      </w:r>
      <w:r>
        <w:rPr>
          <w:highlight w:val="white"/>
        </w:rPr>
        <w:t>paradigmática (</w:t>
      </w:r>
      <w:proofErr w:type="spellStart"/>
      <w:r>
        <w:rPr>
          <w:highlight w:val="white"/>
        </w:rPr>
        <w:t>Sarriera</w:t>
      </w:r>
      <w:proofErr w:type="spellEnd"/>
      <w:r>
        <w:rPr>
          <w:highlight w:val="white"/>
        </w:rPr>
        <w:t xml:space="preserve">, 2010). </w:t>
      </w:r>
    </w:p>
    <w:p w14:paraId="703AA0D1" w14:textId="6FEEBB91" w:rsidR="00526ADA" w:rsidRDefault="00BC5E69">
      <w:pPr>
        <w:ind w:firstLine="720"/>
        <w:jc w:val="left"/>
        <w:rPr>
          <w:color w:val="000000"/>
          <w:highlight w:val="white"/>
        </w:rPr>
      </w:pPr>
      <w:r>
        <w:rPr>
          <w:color w:val="000000"/>
          <w:highlight w:val="white"/>
        </w:rPr>
        <w:t xml:space="preserve">Além disso, a aproximação da PC com diferentes contextos e populações na AL, que constituem uma diversidade de comunidades e de situações de desigualdade e opressão enfrentadas, representa uma continuidade e ampliação dos objetivos primeiros (e últimos) da área, ao se alinhar junto aos oprimidos e aos processos de luta e libertação no continente </w:t>
      </w:r>
      <w:r>
        <w:rPr>
          <w:color w:val="000000"/>
          <w:highlight w:val="white"/>
        </w:rPr>
        <w:lastRenderedPageBreak/>
        <w:t>latino-americano. É nesse sentido que as aproximações com novas perspectivas de atuação, como por exemplo, a articulação com a Economia Solidária, são entendidas como avanços pertinentes aos princípios da PC latino</w:t>
      </w:r>
      <w:r w:rsidR="008E15A8">
        <w:rPr>
          <w:color w:val="000000"/>
          <w:highlight w:val="white"/>
        </w:rPr>
        <w:t>-</w:t>
      </w:r>
      <w:r>
        <w:rPr>
          <w:color w:val="000000"/>
          <w:highlight w:val="white"/>
        </w:rPr>
        <w:t xml:space="preserve">americana, como apontado por Cunha e Leite (2021) que refletem sobre as possíveis contribuições entre as áreas. </w:t>
      </w:r>
    </w:p>
    <w:p w14:paraId="143852A9" w14:textId="77777777" w:rsidR="00526ADA" w:rsidRDefault="00BC5E69">
      <w:pPr>
        <w:ind w:firstLine="720"/>
        <w:jc w:val="left"/>
        <w:rPr>
          <w:color w:val="000000"/>
          <w:highlight w:val="white"/>
        </w:rPr>
      </w:pPr>
      <w:r>
        <w:rPr>
          <w:color w:val="000000"/>
          <w:highlight w:val="white"/>
        </w:rPr>
        <w:t xml:space="preserve">Destaca-se, por fim, a pouca aproximação com territórios rurais em comparação aos territórios urbanos e a ausência de artigos que realizem um recorte de gênero específico como possíveis limitações apresentadas pela área nos artigos analisados. Indica-se, portanto, a importância de um maior número de estudos que partam dessas perspectivas, considerando uma melhor compreensão da realidade do continente e, consequentemente, das possibilidades de ação e de mudança. A utilização de metodologias participativas, que se apresenta como uma característica marcante da PC na AL, pode contribuir para a concretização de tal fim, sendo assim um importante aspecto a ser continuamente </w:t>
      </w:r>
      <w:r>
        <w:rPr>
          <w:highlight w:val="white"/>
        </w:rPr>
        <w:t>enfocado</w:t>
      </w:r>
      <w:r>
        <w:rPr>
          <w:color w:val="000000"/>
          <w:highlight w:val="white"/>
        </w:rPr>
        <w:t xml:space="preserve"> em trabalhos futuros.</w:t>
      </w:r>
    </w:p>
    <w:p w14:paraId="4FC7E40D" w14:textId="77777777" w:rsidR="00526ADA" w:rsidRDefault="00BC5E69">
      <w:pPr>
        <w:spacing w:before="240" w:after="240" w:line="240" w:lineRule="auto"/>
        <w:jc w:val="center"/>
        <w:rPr>
          <w:b/>
          <w:color w:val="000000"/>
        </w:rPr>
      </w:pPr>
      <w:r>
        <w:rPr>
          <w:b/>
          <w:color w:val="000000"/>
        </w:rPr>
        <w:t>Referências</w:t>
      </w:r>
    </w:p>
    <w:p w14:paraId="4284AB94" w14:textId="77777777" w:rsidR="00BC5E69" w:rsidRDefault="00BC5E69">
      <w:pPr>
        <w:spacing w:line="240" w:lineRule="auto"/>
        <w:ind w:left="720" w:hanging="720"/>
        <w:jc w:val="left"/>
        <w:rPr>
          <w:highlight w:val="white"/>
        </w:rPr>
      </w:pPr>
      <w:r>
        <w:rPr>
          <w:highlight w:val="white"/>
        </w:rPr>
        <w:t xml:space="preserve">Alcantara, S. C., Abreu, D. P., &amp; Farias, A. A. (2015). Pessoas em situação de rua: das trajetórias de exclusão social aos processos emancipatórios de formação de consciência, identidade e sentimento de pertença. </w:t>
      </w:r>
      <w:r>
        <w:rPr>
          <w:i/>
          <w:highlight w:val="white"/>
        </w:rPr>
        <w:t xml:space="preserve">Revista Colombiana de </w:t>
      </w:r>
      <w:proofErr w:type="spellStart"/>
      <w:r>
        <w:rPr>
          <w:i/>
          <w:highlight w:val="white"/>
        </w:rPr>
        <w:t>Psicología</w:t>
      </w:r>
      <w:proofErr w:type="spellEnd"/>
      <w:r>
        <w:rPr>
          <w:highlight w:val="white"/>
        </w:rPr>
        <w:t xml:space="preserve">, 24(1), 129-143. </w:t>
      </w:r>
      <w:hyperlink r:id="rId7">
        <w:r>
          <w:rPr>
            <w:color w:val="000000"/>
            <w:highlight w:val="white"/>
            <w:u w:val="single"/>
          </w:rPr>
          <w:t>https://doi.org/10.15446/rcp.v24n1.40659</w:t>
        </w:r>
      </w:hyperlink>
    </w:p>
    <w:p w14:paraId="76B712F8" w14:textId="77777777" w:rsidR="00BC5E69" w:rsidRDefault="00BC5E69">
      <w:pPr>
        <w:spacing w:line="240" w:lineRule="auto"/>
        <w:ind w:left="720" w:hanging="720"/>
        <w:jc w:val="left"/>
      </w:pPr>
      <w:r>
        <w:rPr>
          <w:highlight w:val="white"/>
        </w:rPr>
        <w:t xml:space="preserve">Andrade, L. A., &amp; </w:t>
      </w:r>
      <w:proofErr w:type="spellStart"/>
      <w:r>
        <w:rPr>
          <w:highlight w:val="white"/>
        </w:rPr>
        <w:t>Velôso</w:t>
      </w:r>
      <w:proofErr w:type="spellEnd"/>
      <w:r>
        <w:rPr>
          <w:highlight w:val="white"/>
        </w:rPr>
        <w:t xml:space="preserve">, T. M. G. (2016). Arte e saúde mental: uma experiência com a metodologia participativa da Educação Popular. </w:t>
      </w:r>
      <w:r>
        <w:rPr>
          <w:i/>
          <w:highlight w:val="white"/>
        </w:rPr>
        <w:t>Revista Pesquisas e Práticas Psicossociais</w:t>
      </w:r>
      <w:r>
        <w:rPr>
          <w:highlight w:val="white"/>
        </w:rPr>
        <w:t>, 10(1), 79–87.</w:t>
      </w:r>
      <w:hyperlink r:id="rId8">
        <w:r>
          <w:rPr>
            <w:color w:val="000000"/>
            <w:highlight w:val="white"/>
            <w:u w:val="single"/>
          </w:rPr>
          <w:t xml:space="preserve"> http://www.seer.ufsj.edu.br/revista_ppp/article/view/Andrade%2C%20Vel%C3%B4so</w:t>
        </w:r>
      </w:hyperlink>
    </w:p>
    <w:p w14:paraId="685FBBDD" w14:textId="77777777" w:rsidR="00BC5E69" w:rsidRDefault="00BC5E69">
      <w:pPr>
        <w:spacing w:line="240" w:lineRule="auto"/>
        <w:ind w:left="720" w:hanging="720"/>
        <w:jc w:val="left"/>
      </w:pPr>
      <w:proofErr w:type="spellStart"/>
      <w:r w:rsidRPr="00A21653">
        <w:rPr>
          <w:highlight w:val="white"/>
          <w:lang w:val="en-US"/>
        </w:rPr>
        <w:t>Angnes</w:t>
      </w:r>
      <w:proofErr w:type="spellEnd"/>
      <w:r w:rsidRPr="00A21653">
        <w:rPr>
          <w:highlight w:val="white"/>
          <w:lang w:val="en-US"/>
        </w:rPr>
        <w:t xml:space="preserve">, J. S., &amp; Ichikawa, E. Y. (2019). </w:t>
      </w:r>
      <w:r>
        <w:rPr>
          <w:highlight w:val="white"/>
        </w:rPr>
        <w:t>Feira agroecológica de Francisco Beltrão (Paraná): um projeto de participação sob o enfoque da psicologia social comunitária na perspectiva latino-</w:t>
      </w:r>
      <w:proofErr w:type="gramStart"/>
      <w:r>
        <w:rPr>
          <w:highlight w:val="white"/>
        </w:rPr>
        <w:t>americana?.</w:t>
      </w:r>
      <w:proofErr w:type="gramEnd"/>
      <w:r>
        <w:rPr>
          <w:highlight w:val="white"/>
        </w:rPr>
        <w:t xml:space="preserve"> </w:t>
      </w:r>
      <w:r>
        <w:rPr>
          <w:i/>
          <w:highlight w:val="white"/>
        </w:rPr>
        <w:t>Organizações &amp; Sociedade</w:t>
      </w:r>
      <w:r>
        <w:rPr>
          <w:highlight w:val="white"/>
        </w:rPr>
        <w:t xml:space="preserve">. 26(91). </w:t>
      </w:r>
      <w:hyperlink r:id="rId9">
        <w:r>
          <w:rPr>
            <w:color w:val="000000"/>
            <w:highlight w:val="white"/>
            <w:u w:val="single"/>
          </w:rPr>
          <w:t xml:space="preserve"> https://doi.org/10.1590/1984-9260913</w:t>
        </w:r>
      </w:hyperlink>
      <w:r>
        <w:rPr>
          <w:highlight w:val="white"/>
        </w:rPr>
        <w:t>.</w:t>
      </w:r>
    </w:p>
    <w:p w14:paraId="3BB6EC38" w14:textId="77777777" w:rsidR="00BC5E69" w:rsidRDefault="00BC5E69">
      <w:pPr>
        <w:spacing w:line="240" w:lineRule="auto"/>
        <w:ind w:left="720" w:hanging="720"/>
        <w:jc w:val="left"/>
      </w:pPr>
      <w:r>
        <w:rPr>
          <w:highlight w:val="white"/>
        </w:rPr>
        <w:t xml:space="preserve">Araújo, K. B., &amp; </w:t>
      </w:r>
      <w:proofErr w:type="spellStart"/>
      <w:r>
        <w:rPr>
          <w:highlight w:val="white"/>
        </w:rPr>
        <w:t>Calegare</w:t>
      </w:r>
      <w:proofErr w:type="spellEnd"/>
      <w:r>
        <w:rPr>
          <w:highlight w:val="white"/>
        </w:rPr>
        <w:t xml:space="preserve">, M. G. A. (2018). Os Festejos como Estratégia de Fortalecimento Comunitário em Comunidade de Manaus (AM). </w:t>
      </w:r>
      <w:r>
        <w:rPr>
          <w:i/>
          <w:highlight w:val="white"/>
        </w:rPr>
        <w:t>Psicologia: Ciência e Profissão</w:t>
      </w:r>
      <w:r>
        <w:rPr>
          <w:highlight w:val="white"/>
        </w:rPr>
        <w:t>, 38(3), 537–550.</w:t>
      </w:r>
      <w:hyperlink r:id="rId10">
        <w:r>
          <w:rPr>
            <w:highlight w:val="white"/>
          </w:rPr>
          <w:t xml:space="preserve"> </w:t>
        </w:r>
      </w:hyperlink>
      <w:hyperlink r:id="rId11">
        <w:r>
          <w:rPr>
            <w:highlight w:val="white"/>
            <w:u w:val="single"/>
          </w:rPr>
          <w:t>https://doi.org/10.1590/1982-37030002292017</w:t>
        </w:r>
      </w:hyperlink>
    </w:p>
    <w:p w14:paraId="7390FF80" w14:textId="77777777" w:rsidR="00BC5E69" w:rsidRDefault="00BC5E69">
      <w:pPr>
        <w:spacing w:line="240" w:lineRule="auto"/>
        <w:ind w:left="720" w:hanging="720"/>
        <w:jc w:val="left"/>
      </w:pPr>
      <w:r>
        <w:rPr>
          <w:highlight w:val="white"/>
        </w:rPr>
        <w:t xml:space="preserve">Arellano, R., Fabricio, E. B., Alvarado, F., &amp; Suárez, S. (2016). </w:t>
      </w:r>
      <w:r w:rsidRPr="00A21653">
        <w:rPr>
          <w:highlight w:val="white"/>
          <w:lang w:val="en-US"/>
        </w:rPr>
        <w:t xml:space="preserve">A Participatory Action Research Intervention in a Rural Community of Mexico Concerns Report Method. </w:t>
      </w:r>
      <w:proofErr w:type="spellStart"/>
      <w:r>
        <w:rPr>
          <w:i/>
          <w:highlight w:val="white"/>
        </w:rPr>
        <w:t>Universitas</w:t>
      </w:r>
      <w:proofErr w:type="spellEnd"/>
      <w:r>
        <w:rPr>
          <w:i/>
          <w:highlight w:val="white"/>
        </w:rPr>
        <w:t xml:space="preserve"> </w:t>
      </w:r>
      <w:proofErr w:type="spellStart"/>
      <w:r>
        <w:rPr>
          <w:i/>
          <w:highlight w:val="white"/>
        </w:rPr>
        <w:t>Psychologica</w:t>
      </w:r>
      <w:proofErr w:type="spellEnd"/>
      <w:r>
        <w:rPr>
          <w:highlight w:val="white"/>
        </w:rPr>
        <w:t xml:space="preserve">, </w:t>
      </w:r>
      <w:r>
        <w:rPr>
          <w:i/>
          <w:highlight w:val="white"/>
        </w:rPr>
        <w:t>15</w:t>
      </w:r>
      <w:r>
        <w:rPr>
          <w:highlight w:val="white"/>
        </w:rPr>
        <w:t xml:space="preserve">(2), 409-419. </w:t>
      </w:r>
      <w:hyperlink r:id="rId12">
        <w:r>
          <w:rPr>
            <w:highlight w:val="white"/>
          </w:rPr>
          <w:t>https://doi.org/10.11144/Javeriana.upsy15-2.pari</w:t>
        </w:r>
      </w:hyperlink>
    </w:p>
    <w:p w14:paraId="1CA6C591" w14:textId="77777777" w:rsidR="00BC5E69" w:rsidRDefault="00BC5E69">
      <w:pPr>
        <w:spacing w:line="240" w:lineRule="auto"/>
        <w:ind w:left="720" w:hanging="720"/>
        <w:jc w:val="left"/>
        <w:rPr>
          <w:highlight w:val="white"/>
        </w:rPr>
      </w:pPr>
      <w:r>
        <w:rPr>
          <w:highlight w:val="white"/>
        </w:rPr>
        <w:t xml:space="preserve">Atallah, D. G., </w:t>
      </w:r>
      <w:proofErr w:type="spellStart"/>
      <w:r>
        <w:rPr>
          <w:highlight w:val="white"/>
        </w:rPr>
        <w:t>Painemal</w:t>
      </w:r>
      <w:proofErr w:type="spellEnd"/>
      <w:r>
        <w:rPr>
          <w:highlight w:val="white"/>
        </w:rPr>
        <w:t xml:space="preserve">, C. C., Albornoz, L., Salgado, F., &amp; </w:t>
      </w:r>
      <w:proofErr w:type="spellStart"/>
      <w:r>
        <w:rPr>
          <w:highlight w:val="white"/>
        </w:rPr>
        <w:t>Lizama</w:t>
      </w:r>
      <w:proofErr w:type="spellEnd"/>
      <w:r>
        <w:rPr>
          <w:highlight w:val="white"/>
        </w:rPr>
        <w:t xml:space="preserve">, E. P. (2018). </w:t>
      </w:r>
      <w:r w:rsidRPr="00A21653">
        <w:rPr>
          <w:highlight w:val="white"/>
          <w:lang w:val="en-US"/>
        </w:rPr>
        <w:t>Engaging critical community resilience praxis: A qualitative study with Mapuche communities in Chile facing structural racism and disasters</w:t>
      </w:r>
      <w:r w:rsidRPr="00A21653">
        <w:rPr>
          <w:i/>
          <w:highlight w:val="white"/>
          <w:lang w:val="en-US"/>
        </w:rPr>
        <w:t xml:space="preserve">. </w:t>
      </w:r>
      <w:proofErr w:type="spellStart"/>
      <w:r>
        <w:rPr>
          <w:i/>
          <w:highlight w:val="white"/>
        </w:rPr>
        <w:t>Journal</w:t>
      </w:r>
      <w:proofErr w:type="spellEnd"/>
      <w:r>
        <w:rPr>
          <w:i/>
          <w:highlight w:val="white"/>
        </w:rPr>
        <w:t xml:space="preserve"> </w:t>
      </w:r>
      <w:proofErr w:type="spellStart"/>
      <w:r>
        <w:rPr>
          <w:i/>
          <w:highlight w:val="white"/>
        </w:rPr>
        <w:t>of</w:t>
      </w:r>
      <w:proofErr w:type="spellEnd"/>
      <w:r>
        <w:rPr>
          <w:i/>
          <w:highlight w:val="white"/>
        </w:rPr>
        <w:t xml:space="preserve"> Community </w:t>
      </w:r>
      <w:proofErr w:type="spellStart"/>
      <w:r>
        <w:rPr>
          <w:i/>
          <w:highlight w:val="white"/>
        </w:rPr>
        <w:t>Psychology</w:t>
      </w:r>
      <w:proofErr w:type="spellEnd"/>
      <w:r>
        <w:rPr>
          <w:i/>
          <w:highlight w:val="white"/>
        </w:rPr>
        <w:t xml:space="preserve">, </w:t>
      </w:r>
      <w:r>
        <w:rPr>
          <w:highlight w:val="white"/>
        </w:rPr>
        <w:t>46(5), 575–597</w:t>
      </w:r>
      <w:r>
        <w:rPr>
          <w:i/>
          <w:highlight w:val="white"/>
        </w:rPr>
        <w:t>.</w:t>
      </w:r>
      <w:r>
        <w:rPr>
          <w:highlight w:val="white"/>
        </w:rPr>
        <w:t xml:space="preserve"> </w:t>
      </w:r>
      <w:hyperlink r:id="rId13">
        <w:r>
          <w:rPr>
            <w:color w:val="000000"/>
            <w:highlight w:val="white"/>
            <w:u w:val="single"/>
          </w:rPr>
          <w:t>https://doi.org/10.1002/jcop.21960</w:t>
        </w:r>
      </w:hyperlink>
    </w:p>
    <w:p w14:paraId="44F60D17" w14:textId="77777777" w:rsidR="00BC5E69" w:rsidRDefault="00BC5E69">
      <w:pPr>
        <w:spacing w:line="240" w:lineRule="auto"/>
        <w:ind w:left="720" w:hanging="720"/>
        <w:jc w:val="left"/>
      </w:pPr>
      <w:proofErr w:type="spellStart"/>
      <w:r>
        <w:rPr>
          <w:highlight w:val="white"/>
        </w:rPr>
        <w:t>Baratieri</w:t>
      </w:r>
      <w:proofErr w:type="spellEnd"/>
      <w:r>
        <w:rPr>
          <w:highlight w:val="white"/>
        </w:rPr>
        <w:t xml:space="preserve">, I. L. R., &amp; Beatriz, M. Z. (2013). Campo de atuação do(a) psicólogo(a) no movimento da Economia Solidária no Brasil. </w:t>
      </w:r>
      <w:r>
        <w:rPr>
          <w:i/>
          <w:highlight w:val="white"/>
        </w:rPr>
        <w:t>Cadernos de Psicologia Social do Trabalho</w:t>
      </w:r>
      <w:r>
        <w:rPr>
          <w:highlight w:val="white"/>
        </w:rPr>
        <w:t xml:space="preserve">, </w:t>
      </w:r>
      <w:r>
        <w:rPr>
          <w:i/>
          <w:highlight w:val="white"/>
        </w:rPr>
        <w:t>16</w:t>
      </w:r>
      <w:r>
        <w:rPr>
          <w:highlight w:val="white"/>
        </w:rPr>
        <w:t xml:space="preserve">(1), 71-86. </w:t>
      </w:r>
      <w:hyperlink r:id="rId14">
        <w:r>
          <w:rPr>
            <w:color w:val="000000"/>
            <w:highlight w:val="white"/>
            <w:u w:val="single"/>
          </w:rPr>
          <w:t>http://pepsic.bvsalud.org/scielo.php?script=sci_arttext&amp;pid=S1516-37172013000100007&amp;lng=pt&amp;tlng=pt</w:t>
        </w:r>
      </w:hyperlink>
      <w:r>
        <w:rPr>
          <w:highlight w:val="white"/>
        </w:rPr>
        <w:t>.</w:t>
      </w:r>
    </w:p>
    <w:p w14:paraId="2E60F4C9" w14:textId="77777777" w:rsidR="00BC5E69" w:rsidRDefault="00BC5E69">
      <w:pPr>
        <w:shd w:val="clear" w:color="auto" w:fill="FFFFFF"/>
        <w:spacing w:line="240" w:lineRule="auto"/>
        <w:ind w:left="720" w:hanging="720"/>
        <w:jc w:val="left"/>
      </w:pPr>
      <w:r>
        <w:rPr>
          <w:highlight w:val="white"/>
        </w:rPr>
        <w:lastRenderedPageBreak/>
        <w:t xml:space="preserve">Brandão, I. R., &amp; Bonfim, Z. A. C. (1999). </w:t>
      </w:r>
      <w:r>
        <w:rPr>
          <w:i/>
          <w:highlight w:val="white"/>
        </w:rPr>
        <w:t>Os jardins da Psicologia comunitária: escritos sobre a trajetória de um modelo teórico vivencial.</w:t>
      </w:r>
      <w:r>
        <w:rPr>
          <w:highlight w:val="white"/>
        </w:rPr>
        <w:t xml:space="preserve"> </w:t>
      </w:r>
      <w:proofErr w:type="spellStart"/>
      <w:r>
        <w:rPr>
          <w:highlight w:val="white"/>
        </w:rPr>
        <w:t>Amazon</w:t>
      </w:r>
      <w:proofErr w:type="spellEnd"/>
      <w:r>
        <w:rPr>
          <w:highlight w:val="white"/>
        </w:rPr>
        <w:t xml:space="preserve"> Books.</w:t>
      </w:r>
    </w:p>
    <w:p w14:paraId="589B9D28" w14:textId="77777777" w:rsidR="00BC5E69" w:rsidRDefault="00BC5E69">
      <w:pPr>
        <w:shd w:val="clear" w:color="auto" w:fill="FFFFFF"/>
        <w:spacing w:line="240" w:lineRule="auto"/>
        <w:ind w:left="720" w:hanging="720"/>
        <w:jc w:val="left"/>
      </w:pPr>
      <w:r>
        <w:rPr>
          <w:highlight w:val="white"/>
        </w:rPr>
        <w:t>Campos, R. H. F. (1999). Psicologia social comunitária: da solidariedade à autonomia (3a ed.). Vozes.</w:t>
      </w:r>
    </w:p>
    <w:p w14:paraId="64E8F513" w14:textId="77777777" w:rsidR="00BC5E69" w:rsidRDefault="00BC5E69" w:rsidP="00BC5E69">
      <w:pPr>
        <w:shd w:val="clear" w:color="auto" w:fill="FFFFFF"/>
        <w:spacing w:line="240" w:lineRule="auto"/>
        <w:ind w:left="720" w:hanging="720"/>
        <w:jc w:val="left"/>
      </w:pPr>
      <w:r>
        <w:rPr>
          <w:highlight w:val="white"/>
        </w:rPr>
        <w:t xml:space="preserve">Campos, R. H. F. (2003). Introdução: a psicologia social comunitária. In R. H. F. Campos (Org.), </w:t>
      </w:r>
      <w:r>
        <w:rPr>
          <w:i/>
          <w:highlight w:val="white"/>
        </w:rPr>
        <w:t>Psicologia social comunitária: da solidariedade à autonomia</w:t>
      </w:r>
      <w:r>
        <w:rPr>
          <w:highlight w:val="white"/>
        </w:rPr>
        <w:t xml:space="preserve"> (9ª ed., pp. 9-16). Vozes.</w:t>
      </w:r>
    </w:p>
    <w:p w14:paraId="580EC92B" w14:textId="77777777" w:rsidR="00BC5E69" w:rsidRPr="00A21653" w:rsidRDefault="00BC5E69">
      <w:pPr>
        <w:shd w:val="clear" w:color="auto" w:fill="FFFFFF"/>
        <w:spacing w:line="240" w:lineRule="auto"/>
        <w:ind w:left="720" w:hanging="720"/>
        <w:jc w:val="left"/>
        <w:rPr>
          <w:highlight w:val="white"/>
          <w:lang w:val="en-US"/>
        </w:rPr>
      </w:pPr>
      <w:r>
        <w:rPr>
          <w:highlight w:val="white"/>
        </w:rPr>
        <w:t xml:space="preserve">Carvalho, M. A. A. S., &amp; Ximenes, V. M. (2015). </w:t>
      </w:r>
      <w:r w:rsidRPr="00A21653">
        <w:rPr>
          <w:highlight w:val="white"/>
          <w:lang w:val="en-US"/>
        </w:rPr>
        <w:t>Evaluation of practices in mental health care in the Brazilian Northeast</w:t>
      </w:r>
      <w:r w:rsidRPr="00A21653">
        <w:rPr>
          <w:i/>
          <w:highlight w:val="white"/>
          <w:lang w:val="en-US"/>
        </w:rPr>
        <w:t xml:space="preserve">. Journal of Prevention &amp; Intervention in the Community, </w:t>
      </w:r>
      <w:r w:rsidRPr="00A21653">
        <w:rPr>
          <w:highlight w:val="white"/>
          <w:lang w:val="en-US"/>
        </w:rPr>
        <w:t>44(1), 40–50</w:t>
      </w:r>
      <w:r w:rsidRPr="00A21653">
        <w:rPr>
          <w:i/>
          <w:highlight w:val="white"/>
          <w:lang w:val="en-US"/>
        </w:rPr>
        <w:t>.</w:t>
      </w:r>
      <w:r w:rsidRPr="00A21653">
        <w:rPr>
          <w:highlight w:val="white"/>
          <w:lang w:val="en-US"/>
        </w:rPr>
        <w:t xml:space="preserve"> </w:t>
      </w:r>
      <w:hyperlink r:id="rId15">
        <w:r w:rsidRPr="00A21653">
          <w:rPr>
            <w:color w:val="000000"/>
            <w:highlight w:val="white"/>
            <w:u w:val="single"/>
            <w:lang w:val="en-US"/>
          </w:rPr>
          <w:t>https://doi.org/10.1080/10852352.2016.1102587</w:t>
        </w:r>
      </w:hyperlink>
    </w:p>
    <w:p w14:paraId="4A486CB5" w14:textId="77777777" w:rsidR="00BC5E69" w:rsidRDefault="00BC5E69">
      <w:pPr>
        <w:spacing w:line="240" w:lineRule="auto"/>
        <w:ind w:left="720" w:hanging="720"/>
        <w:jc w:val="left"/>
        <w:rPr>
          <w:highlight w:val="white"/>
        </w:rPr>
      </w:pPr>
      <w:r>
        <w:rPr>
          <w:highlight w:val="white"/>
        </w:rPr>
        <w:t xml:space="preserve">Carvalho, M. A. A. S., Ximenes, V. M., &amp; Bosi, M. L. M. (2012). Processos de fortalecimento em um Movimento Comunitário de Saúde Mental no Nordeste do Brasil: novos espaços para a loucura. </w:t>
      </w:r>
      <w:proofErr w:type="spellStart"/>
      <w:r>
        <w:rPr>
          <w:i/>
          <w:highlight w:val="white"/>
        </w:rPr>
        <w:t>Aletheia</w:t>
      </w:r>
      <w:proofErr w:type="spellEnd"/>
      <w:r>
        <w:rPr>
          <w:i/>
          <w:highlight w:val="white"/>
        </w:rPr>
        <w:t>,</w:t>
      </w:r>
      <w:r>
        <w:rPr>
          <w:highlight w:val="white"/>
        </w:rPr>
        <w:t xml:space="preserve"> 37, 162-176. </w:t>
      </w:r>
      <w:hyperlink r:id="rId16">
        <w:r>
          <w:rPr>
            <w:color w:val="000000"/>
            <w:highlight w:val="white"/>
            <w:u w:val="single"/>
          </w:rPr>
          <w:t>http://pepsic.bvsalud.org/pdf/aletheia/n37/n37a12.pdf</w:t>
        </w:r>
      </w:hyperlink>
    </w:p>
    <w:p w14:paraId="577F3FC8" w14:textId="77777777" w:rsidR="00BC5E69" w:rsidRDefault="00BC5E69">
      <w:pPr>
        <w:spacing w:line="240" w:lineRule="auto"/>
        <w:ind w:left="720" w:hanging="720"/>
        <w:jc w:val="left"/>
        <w:rPr>
          <w:highlight w:val="white"/>
        </w:rPr>
      </w:pPr>
      <w:r>
        <w:rPr>
          <w:highlight w:val="white"/>
        </w:rPr>
        <w:t xml:space="preserve">Cidade, E. C., Junior, J. F. M., &amp; Ximenes, V. M. (2012). Implicações psicológicas da pobreza na vida do povo </w:t>
      </w:r>
      <w:proofErr w:type="gramStart"/>
      <w:r>
        <w:rPr>
          <w:highlight w:val="white"/>
        </w:rPr>
        <w:t>latino- americano</w:t>
      </w:r>
      <w:proofErr w:type="gramEnd"/>
      <w:r>
        <w:rPr>
          <w:highlight w:val="white"/>
        </w:rPr>
        <w:t xml:space="preserve">. </w:t>
      </w:r>
      <w:r>
        <w:rPr>
          <w:i/>
          <w:highlight w:val="white"/>
        </w:rPr>
        <w:t>Psicologia Argumento</w:t>
      </w:r>
      <w:r>
        <w:rPr>
          <w:highlight w:val="white"/>
        </w:rPr>
        <w:t xml:space="preserve">, 30(68), 87-98. </w:t>
      </w:r>
      <w:hyperlink r:id="rId17">
        <w:r>
          <w:rPr>
            <w:color w:val="000000"/>
            <w:highlight w:val="white"/>
            <w:u w:val="single"/>
          </w:rPr>
          <w:t>http://www.repositorio.ufc.br/handle/riufc/18424</w:t>
        </w:r>
      </w:hyperlink>
    </w:p>
    <w:p w14:paraId="47BEC84D" w14:textId="77777777" w:rsidR="00BC5E69" w:rsidRDefault="00BC5E69">
      <w:pPr>
        <w:spacing w:line="240" w:lineRule="auto"/>
        <w:ind w:left="720" w:hanging="720"/>
        <w:jc w:val="left"/>
      </w:pPr>
      <w:r>
        <w:rPr>
          <w:highlight w:val="white"/>
        </w:rPr>
        <w:t xml:space="preserve">Coelho, R. S., </w:t>
      </w:r>
      <w:proofErr w:type="spellStart"/>
      <w:r>
        <w:rPr>
          <w:highlight w:val="white"/>
        </w:rPr>
        <w:t>Velôso</w:t>
      </w:r>
      <w:proofErr w:type="spellEnd"/>
      <w:r>
        <w:rPr>
          <w:highlight w:val="white"/>
        </w:rPr>
        <w:t xml:space="preserve">, T. M. G., &amp; Barros, S. M. M. (2017). Oficinas com Usuários de Saúde Mental: a Família como Tema de Reflexão. </w:t>
      </w:r>
      <w:r>
        <w:rPr>
          <w:i/>
          <w:highlight w:val="white"/>
        </w:rPr>
        <w:t>Psicologia: Ciência e Profissão</w:t>
      </w:r>
      <w:r>
        <w:rPr>
          <w:highlight w:val="white"/>
        </w:rPr>
        <w:t>, 37(2), 489-499.</w:t>
      </w:r>
      <w:hyperlink r:id="rId18">
        <w:r>
          <w:rPr>
            <w:highlight w:val="white"/>
          </w:rPr>
          <w:t xml:space="preserve"> </w:t>
        </w:r>
      </w:hyperlink>
      <w:hyperlink r:id="rId19">
        <w:r>
          <w:rPr>
            <w:highlight w:val="white"/>
            <w:u w:val="single"/>
          </w:rPr>
          <w:t>https://doi.org/10.1590/1982-3703002612015</w:t>
        </w:r>
      </w:hyperlink>
      <w:r>
        <w:rPr>
          <w:highlight w:val="white"/>
        </w:rPr>
        <w:t>. </w:t>
      </w:r>
    </w:p>
    <w:p w14:paraId="7D171A58" w14:textId="77777777" w:rsidR="00BC5E69" w:rsidRDefault="00BC5E69">
      <w:pPr>
        <w:spacing w:line="240" w:lineRule="auto"/>
        <w:ind w:left="720" w:hanging="720"/>
        <w:jc w:val="left"/>
      </w:pPr>
      <w:proofErr w:type="spellStart"/>
      <w:r>
        <w:rPr>
          <w:highlight w:val="white"/>
        </w:rPr>
        <w:t>Coin</w:t>
      </w:r>
      <w:proofErr w:type="spellEnd"/>
      <w:r>
        <w:rPr>
          <w:highlight w:val="white"/>
        </w:rPr>
        <w:t xml:space="preserve">-Carvalho, J. E., &amp; </w:t>
      </w:r>
      <w:proofErr w:type="spellStart"/>
      <w:r>
        <w:rPr>
          <w:highlight w:val="white"/>
        </w:rPr>
        <w:t>Ostronoff</w:t>
      </w:r>
      <w:proofErr w:type="spellEnd"/>
      <w:r>
        <w:rPr>
          <w:highlight w:val="white"/>
        </w:rPr>
        <w:t xml:space="preserve">, V. H. (2014). Cuidado e transformação social: avaliação da implantação do plantão comunitário no Complexo da Funerária. </w:t>
      </w:r>
      <w:r>
        <w:rPr>
          <w:i/>
          <w:highlight w:val="white"/>
        </w:rPr>
        <w:t>Estudos De Psicologia</w:t>
      </w:r>
      <w:r>
        <w:rPr>
          <w:highlight w:val="white"/>
        </w:rPr>
        <w:t>, 19(2), 138–144.</w:t>
      </w:r>
      <w:hyperlink r:id="rId20">
        <w:r>
          <w:rPr>
            <w:highlight w:val="white"/>
          </w:rPr>
          <w:t xml:space="preserve"> </w:t>
        </w:r>
      </w:hyperlink>
      <w:hyperlink r:id="rId21">
        <w:r>
          <w:rPr>
            <w:highlight w:val="white"/>
            <w:u w:val="single"/>
          </w:rPr>
          <w:t>https://doi.org/10.1590/S1413-294X2014000200006</w:t>
        </w:r>
      </w:hyperlink>
    </w:p>
    <w:p w14:paraId="7A5AA324" w14:textId="77777777" w:rsidR="00BC5E69" w:rsidRDefault="00BC5E69" w:rsidP="00BC5E69">
      <w:pPr>
        <w:spacing w:line="240" w:lineRule="auto"/>
        <w:ind w:left="720" w:hanging="720"/>
        <w:jc w:val="left"/>
      </w:pPr>
      <w:r>
        <w:rPr>
          <w:highlight w:val="white"/>
        </w:rPr>
        <w:t xml:space="preserve">Cunha, E. V., &amp; Leite, M. L. S. (2021). Psicologia Social Comunitária e Economia Solidária no Brasil: diálogos conceituais. </w:t>
      </w:r>
      <w:r>
        <w:rPr>
          <w:i/>
          <w:highlight w:val="white"/>
        </w:rPr>
        <w:t xml:space="preserve">Estudos Interdisciplinares em Psicologia, </w:t>
      </w:r>
      <w:r>
        <w:rPr>
          <w:highlight w:val="white"/>
        </w:rPr>
        <w:t xml:space="preserve">12(2), 151-173. </w:t>
      </w:r>
      <w:hyperlink r:id="rId22">
        <w:r>
          <w:rPr>
            <w:color w:val="000000"/>
            <w:highlight w:val="white"/>
            <w:u w:val="single"/>
          </w:rPr>
          <w:t>https://doi.org/10.5433/2236-6407.2021v12n2p151</w:t>
        </w:r>
      </w:hyperlink>
    </w:p>
    <w:p w14:paraId="0231A1FB" w14:textId="77777777" w:rsidR="00BC5E69" w:rsidRPr="00BC5E69" w:rsidRDefault="00BC5E69" w:rsidP="00BC5E69">
      <w:pPr>
        <w:spacing w:line="240" w:lineRule="auto"/>
        <w:ind w:left="720" w:hanging="720"/>
        <w:jc w:val="left"/>
        <w:rPr>
          <w:highlight w:val="white"/>
        </w:rPr>
      </w:pPr>
      <w:proofErr w:type="spellStart"/>
      <w:r>
        <w:rPr>
          <w:color w:val="FF0000"/>
        </w:rPr>
        <w:t>Falagas</w:t>
      </w:r>
      <w:proofErr w:type="spellEnd"/>
      <w:r>
        <w:rPr>
          <w:color w:val="FF0000"/>
        </w:rPr>
        <w:t xml:space="preserve">, M. E., </w:t>
      </w:r>
      <w:proofErr w:type="spellStart"/>
      <w:r>
        <w:rPr>
          <w:color w:val="FF0000"/>
        </w:rPr>
        <w:t>Pitsouni</w:t>
      </w:r>
      <w:proofErr w:type="spellEnd"/>
      <w:r>
        <w:rPr>
          <w:color w:val="FF0000"/>
        </w:rPr>
        <w:t xml:space="preserve">, E. I., </w:t>
      </w:r>
      <w:proofErr w:type="spellStart"/>
      <w:r>
        <w:rPr>
          <w:color w:val="FF0000"/>
        </w:rPr>
        <w:t>Malietzis</w:t>
      </w:r>
      <w:proofErr w:type="spellEnd"/>
      <w:r>
        <w:rPr>
          <w:color w:val="FF0000"/>
        </w:rPr>
        <w:t xml:space="preserve">, G. A., &amp; </w:t>
      </w:r>
      <w:proofErr w:type="spellStart"/>
      <w:r>
        <w:rPr>
          <w:color w:val="FF0000"/>
        </w:rPr>
        <w:t>Pappas</w:t>
      </w:r>
      <w:proofErr w:type="spellEnd"/>
      <w:r>
        <w:rPr>
          <w:color w:val="FF0000"/>
        </w:rPr>
        <w:t xml:space="preserve">, G. (2008). </w:t>
      </w:r>
      <w:r w:rsidRPr="00A21653">
        <w:rPr>
          <w:color w:val="FF0000"/>
          <w:lang w:val="en-US"/>
        </w:rPr>
        <w:t xml:space="preserve">Comparison of PubMed, Scopus, Web of Science, and Google Scholar: strengths and weaknesses. </w:t>
      </w:r>
      <w:r w:rsidRPr="00BC5E69">
        <w:rPr>
          <w:i/>
          <w:color w:val="FF0000"/>
          <w:lang w:val="en-US"/>
        </w:rPr>
        <w:t xml:space="preserve">FASEB </w:t>
      </w:r>
      <w:proofErr w:type="gramStart"/>
      <w:r w:rsidRPr="00BC5E69">
        <w:rPr>
          <w:i/>
          <w:color w:val="FF0000"/>
          <w:lang w:val="en-US"/>
        </w:rPr>
        <w:t>journal :</w:t>
      </w:r>
      <w:proofErr w:type="gramEnd"/>
      <w:r w:rsidRPr="00BC5E69">
        <w:rPr>
          <w:i/>
          <w:color w:val="FF0000"/>
          <w:lang w:val="en-US"/>
        </w:rPr>
        <w:t xml:space="preserve"> official publication of the Federation of American Societies for Experimental Biology</w:t>
      </w:r>
      <w:r w:rsidRPr="00A21653">
        <w:rPr>
          <w:color w:val="FF0000"/>
          <w:lang w:val="en-US"/>
        </w:rPr>
        <w:t>, 22(2), 338–342. https://doi.org/10.1096/fj.07-9492LSF</w:t>
      </w:r>
    </w:p>
    <w:p w14:paraId="451FBE13" w14:textId="77777777" w:rsidR="00BC5E69" w:rsidRPr="00BC5E69" w:rsidRDefault="00BC5E69">
      <w:pPr>
        <w:spacing w:line="240" w:lineRule="auto"/>
        <w:ind w:left="720" w:hanging="720"/>
        <w:jc w:val="left"/>
        <w:rPr>
          <w:highlight w:val="white"/>
          <w:lang w:val="en-US"/>
        </w:rPr>
      </w:pPr>
      <w:proofErr w:type="spellStart"/>
      <w:r>
        <w:rPr>
          <w:highlight w:val="white"/>
        </w:rPr>
        <w:t>Federici</w:t>
      </w:r>
      <w:proofErr w:type="spellEnd"/>
      <w:r>
        <w:rPr>
          <w:highlight w:val="white"/>
        </w:rPr>
        <w:t xml:space="preserve">, S., &amp; </w:t>
      </w:r>
      <w:proofErr w:type="spellStart"/>
      <w:r>
        <w:rPr>
          <w:highlight w:val="white"/>
        </w:rPr>
        <w:t>Valio</w:t>
      </w:r>
      <w:proofErr w:type="spellEnd"/>
      <w:r>
        <w:rPr>
          <w:highlight w:val="white"/>
        </w:rPr>
        <w:t xml:space="preserve">, L. B. M. (2020). Na luta para mudar o mundo: mulheres, reprodução e resistência na América Latina. </w:t>
      </w:r>
      <w:proofErr w:type="spellStart"/>
      <w:r w:rsidRPr="00BC5E69">
        <w:rPr>
          <w:i/>
          <w:highlight w:val="white"/>
          <w:lang w:val="en-US"/>
        </w:rPr>
        <w:t>Revista</w:t>
      </w:r>
      <w:proofErr w:type="spellEnd"/>
      <w:r w:rsidRPr="00BC5E69">
        <w:rPr>
          <w:i/>
          <w:highlight w:val="white"/>
          <w:lang w:val="en-US"/>
        </w:rPr>
        <w:t xml:space="preserve"> </w:t>
      </w:r>
      <w:proofErr w:type="spellStart"/>
      <w:r w:rsidRPr="00BC5E69">
        <w:rPr>
          <w:i/>
          <w:highlight w:val="white"/>
          <w:lang w:val="en-US"/>
        </w:rPr>
        <w:t>Estudos</w:t>
      </w:r>
      <w:proofErr w:type="spellEnd"/>
      <w:r w:rsidRPr="00BC5E69">
        <w:rPr>
          <w:i/>
          <w:highlight w:val="white"/>
          <w:lang w:val="en-US"/>
        </w:rPr>
        <w:t xml:space="preserve"> </w:t>
      </w:r>
      <w:proofErr w:type="spellStart"/>
      <w:r w:rsidRPr="00BC5E69">
        <w:rPr>
          <w:i/>
          <w:highlight w:val="white"/>
          <w:lang w:val="en-US"/>
        </w:rPr>
        <w:t>Feministas</w:t>
      </w:r>
      <w:proofErr w:type="spellEnd"/>
      <w:r w:rsidRPr="00BC5E69">
        <w:rPr>
          <w:i/>
          <w:highlight w:val="white"/>
          <w:lang w:val="en-US"/>
        </w:rPr>
        <w:t>,</w:t>
      </w:r>
      <w:r w:rsidRPr="00BC5E69">
        <w:rPr>
          <w:highlight w:val="white"/>
          <w:lang w:val="en-US"/>
        </w:rPr>
        <w:t xml:space="preserve"> 28(2). </w:t>
      </w:r>
      <w:hyperlink r:id="rId23">
        <w:r w:rsidRPr="00BC5E69">
          <w:rPr>
            <w:color w:val="000000"/>
            <w:highlight w:val="white"/>
            <w:u w:val="single"/>
            <w:lang w:val="en-US"/>
          </w:rPr>
          <w:t>https://doi.org/10.1590/1806-9584-2020v28n270010</w:t>
        </w:r>
      </w:hyperlink>
    </w:p>
    <w:p w14:paraId="6DCBB8F7" w14:textId="77777777" w:rsidR="00BC5E69" w:rsidRPr="00A21653" w:rsidRDefault="00BC5E69">
      <w:pPr>
        <w:spacing w:line="240" w:lineRule="auto"/>
        <w:ind w:left="720" w:hanging="720"/>
        <w:jc w:val="left"/>
        <w:rPr>
          <w:highlight w:val="white"/>
          <w:lang w:val="en-US"/>
        </w:rPr>
      </w:pPr>
      <w:r w:rsidRPr="00A21653">
        <w:rPr>
          <w:highlight w:val="white"/>
          <w:lang w:val="en-US"/>
        </w:rPr>
        <w:t xml:space="preserve">Food and Agriculture Organization of the United Nations, FAO (2015). </w:t>
      </w:r>
      <w:r w:rsidRPr="00A21653">
        <w:rPr>
          <w:i/>
          <w:highlight w:val="white"/>
          <w:lang w:val="en-US"/>
        </w:rPr>
        <w:t>The State of food and agriculture 2015.</w:t>
      </w:r>
      <w:r w:rsidRPr="00A21653">
        <w:rPr>
          <w:highlight w:val="white"/>
          <w:lang w:val="en-US"/>
        </w:rPr>
        <w:t xml:space="preserve"> Social protection and agriculture: breaking the cycle of rural poverty. FAO.</w:t>
      </w:r>
    </w:p>
    <w:p w14:paraId="3B83D950" w14:textId="77777777" w:rsidR="00BC5E69" w:rsidRDefault="00BC5E69">
      <w:pPr>
        <w:spacing w:line="240" w:lineRule="auto"/>
        <w:ind w:left="720" w:hanging="720"/>
        <w:jc w:val="left"/>
      </w:pPr>
      <w:r w:rsidRPr="00A21653">
        <w:rPr>
          <w:highlight w:val="white"/>
          <w:lang w:val="en-US"/>
        </w:rPr>
        <w:t xml:space="preserve">Ford, C. L., &amp; </w:t>
      </w:r>
      <w:proofErr w:type="spellStart"/>
      <w:r w:rsidRPr="00A21653">
        <w:rPr>
          <w:highlight w:val="white"/>
          <w:lang w:val="en-US"/>
        </w:rPr>
        <w:t>Airhihenbuwa</w:t>
      </w:r>
      <w:proofErr w:type="spellEnd"/>
      <w:r w:rsidRPr="00A21653">
        <w:rPr>
          <w:highlight w:val="white"/>
          <w:lang w:val="en-US"/>
        </w:rPr>
        <w:t xml:space="preserve">, C. O. (2010). The public health critical race methodology: Praxis for antiracism research. </w:t>
      </w:r>
      <w:r>
        <w:rPr>
          <w:i/>
          <w:highlight w:val="white"/>
        </w:rPr>
        <w:t>Social Science &amp; Medicine</w:t>
      </w:r>
      <w:r>
        <w:rPr>
          <w:highlight w:val="white"/>
        </w:rPr>
        <w:t>, 71, 1390–1398.</w:t>
      </w:r>
    </w:p>
    <w:p w14:paraId="4C349606" w14:textId="77777777" w:rsidR="00BC5E69" w:rsidRDefault="00BC5E69">
      <w:pPr>
        <w:spacing w:line="240" w:lineRule="auto"/>
        <w:ind w:left="720" w:hanging="720"/>
        <w:jc w:val="left"/>
      </w:pPr>
      <w:r>
        <w:rPr>
          <w:highlight w:val="white"/>
        </w:rPr>
        <w:t xml:space="preserve">Freire, P. (2019). </w:t>
      </w:r>
      <w:r>
        <w:rPr>
          <w:i/>
          <w:highlight w:val="white"/>
        </w:rPr>
        <w:t>Pedagogia do Oprimido</w:t>
      </w:r>
      <w:r>
        <w:rPr>
          <w:highlight w:val="white"/>
        </w:rPr>
        <w:t xml:space="preserve"> (84ª ed.). Paz &amp; Terra.</w:t>
      </w:r>
    </w:p>
    <w:p w14:paraId="186C345B" w14:textId="77777777" w:rsidR="00BC5E69" w:rsidRDefault="00BC5E69">
      <w:pPr>
        <w:spacing w:line="240" w:lineRule="auto"/>
        <w:ind w:left="720" w:hanging="720"/>
        <w:jc w:val="left"/>
      </w:pPr>
      <w:r>
        <w:rPr>
          <w:highlight w:val="white"/>
        </w:rPr>
        <w:t xml:space="preserve">Freitas, M. F. Q. (2005). (In)Coerências entre práticas psicossociais em comunidade e projetos de transformação social: aproximações entre as Psicologias Sociais da Libertação e Comunitária. </w:t>
      </w:r>
      <w:r>
        <w:rPr>
          <w:i/>
          <w:highlight w:val="white"/>
        </w:rPr>
        <w:t>Psico</w:t>
      </w:r>
      <w:r>
        <w:rPr>
          <w:highlight w:val="white"/>
        </w:rPr>
        <w:t>, 36(1), 47-54.</w:t>
      </w:r>
    </w:p>
    <w:p w14:paraId="0A21482D" w14:textId="77777777" w:rsidR="00BC5E69" w:rsidRDefault="00BC5E69">
      <w:pPr>
        <w:spacing w:line="240" w:lineRule="auto"/>
        <w:ind w:left="720" w:hanging="720"/>
        <w:jc w:val="left"/>
      </w:pPr>
      <w:r>
        <w:rPr>
          <w:highlight w:val="white"/>
        </w:rPr>
        <w:t xml:space="preserve">Freitas, M. F. Q. (2007). Educação de jovens e adultos, educação popular e processos de conscientização: intersecções na vida cotidiana. </w:t>
      </w:r>
      <w:r>
        <w:rPr>
          <w:i/>
          <w:highlight w:val="white"/>
        </w:rPr>
        <w:t>Educar</w:t>
      </w:r>
      <w:r>
        <w:rPr>
          <w:highlight w:val="white"/>
        </w:rPr>
        <w:t>, 1(29),47-62.</w:t>
      </w:r>
    </w:p>
    <w:p w14:paraId="39DA93E8" w14:textId="77777777" w:rsidR="00BC5E69" w:rsidRDefault="00BC5E69">
      <w:pPr>
        <w:spacing w:line="240" w:lineRule="auto"/>
        <w:ind w:left="720" w:hanging="720"/>
        <w:jc w:val="left"/>
        <w:rPr>
          <w:highlight w:val="white"/>
        </w:rPr>
      </w:pPr>
      <w:r>
        <w:rPr>
          <w:highlight w:val="white"/>
        </w:rPr>
        <w:t xml:space="preserve">Freitas, M. F. Q. (2016). Desafios atuais e antigas sutilezas nas práticas da psicologia social comunitária. </w:t>
      </w:r>
      <w:proofErr w:type="spellStart"/>
      <w:r>
        <w:rPr>
          <w:i/>
          <w:highlight w:val="white"/>
        </w:rPr>
        <w:t>Psicología</w:t>
      </w:r>
      <w:proofErr w:type="spellEnd"/>
      <w:r>
        <w:rPr>
          <w:i/>
          <w:highlight w:val="white"/>
        </w:rPr>
        <w:t xml:space="preserve">, </w:t>
      </w:r>
      <w:proofErr w:type="spellStart"/>
      <w:r>
        <w:rPr>
          <w:i/>
          <w:highlight w:val="white"/>
        </w:rPr>
        <w:t>Conocimiento</w:t>
      </w:r>
      <w:proofErr w:type="spellEnd"/>
      <w:r>
        <w:rPr>
          <w:i/>
          <w:highlight w:val="white"/>
        </w:rPr>
        <w:t xml:space="preserve"> y </w:t>
      </w:r>
      <w:proofErr w:type="spellStart"/>
      <w:r>
        <w:rPr>
          <w:i/>
          <w:highlight w:val="white"/>
        </w:rPr>
        <w:t>Sociedad</w:t>
      </w:r>
      <w:proofErr w:type="spellEnd"/>
      <w:r>
        <w:rPr>
          <w:highlight w:val="white"/>
        </w:rPr>
        <w:t xml:space="preserve">, 6 (1), 131-163. </w:t>
      </w:r>
      <w:hyperlink r:id="rId24">
        <w:r>
          <w:rPr>
            <w:color w:val="000000"/>
            <w:highlight w:val="white"/>
            <w:u w:val="single"/>
          </w:rPr>
          <w:t>http://revista.psico.edu.uy/index.php/revpsicologia</w:t>
        </w:r>
      </w:hyperlink>
    </w:p>
    <w:p w14:paraId="1168EF8B" w14:textId="77777777" w:rsidR="00BC5E69" w:rsidRPr="00A21653" w:rsidRDefault="00BC5E69">
      <w:pPr>
        <w:spacing w:line="240" w:lineRule="auto"/>
        <w:ind w:left="720" w:hanging="720"/>
        <w:jc w:val="left"/>
        <w:rPr>
          <w:lang w:val="en-US"/>
        </w:rPr>
      </w:pPr>
      <w:r>
        <w:rPr>
          <w:highlight w:val="white"/>
        </w:rPr>
        <w:t xml:space="preserve">Galeano, E. (2010). </w:t>
      </w:r>
      <w:r>
        <w:rPr>
          <w:i/>
          <w:highlight w:val="white"/>
        </w:rPr>
        <w:t>As veias abertas da América Latina</w:t>
      </w:r>
      <w:r>
        <w:rPr>
          <w:highlight w:val="white"/>
        </w:rPr>
        <w:t xml:space="preserve">. </w:t>
      </w:r>
      <w:r w:rsidRPr="00A21653">
        <w:rPr>
          <w:highlight w:val="white"/>
          <w:lang w:val="en-US"/>
        </w:rPr>
        <w:t>L&amp;M Pocket.</w:t>
      </w:r>
    </w:p>
    <w:p w14:paraId="01BA6D2F" w14:textId="77777777" w:rsidR="00BC5E69" w:rsidRDefault="00BC5E69">
      <w:pPr>
        <w:spacing w:line="240" w:lineRule="auto"/>
        <w:ind w:left="720" w:hanging="720"/>
        <w:jc w:val="left"/>
      </w:pPr>
      <w:proofErr w:type="spellStart"/>
      <w:r w:rsidRPr="00A21653">
        <w:rPr>
          <w:highlight w:val="white"/>
          <w:lang w:val="en-US"/>
        </w:rPr>
        <w:t>Galende</w:t>
      </w:r>
      <w:proofErr w:type="spellEnd"/>
      <w:r w:rsidRPr="00A21653">
        <w:rPr>
          <w:highlight w:val="white"/>
          <w:lang w:val="en-US"/>
        </w:rPr>
        <w:t xml:space="preserve">, E. (2008). </w:t>
      </w:r>
      <w:r>
        <w:rPr>
          <w:i/>
          <w:highlight w:val="white"/>
        </w:rPr>
        <w:t>Psicofármacos y Salud Mental</w:t>
      </w:r>
      <w:r>
        <w:rPr>
          <w:highlight w:val="white"/>
        </w:rPr>
        <w:t>. Lugar Editorial.</w:t>
      </w:r>
    </w:p>
    <w:p w14:paraId="67FB54B3" w14:textId="77777777" w:rsidR="00BC5E69" w:rsidRDefault="00BC5E69">
      <w:pPr>
        <w:spacing w:line="240" w:lineRule="auto"/>
        <w:ind w:left="720" w:hanging="720"/>
        <w:jc w:val="left"/>
        <w:rPr>
          <w:highlight w:val="white"/>
        </w:rPr>
      </w:pPr>
      <w:r>
        <w:rPr>
          <w:highlight w:val="white"/>
        </w:rPr>
        <w:lastRenderedPageBreak/>
        <w:t xml:space="preserve">Góis, C. W. L. (1993). </w:t>
      </w:r>
      <w:r>
        <w:rPr>
          <w:i/>
          <w:highlight w:val="white"/>
        </w:rPr>
        <w:t>Noções de psicologia comunitária</w:t>
      </w:r>
      <w:r>
        <w:rPr>
          <w:highlight w:val="white"/>
        </w:rPr>
        <w:t xml:space="preserve">. Edições UFC. </w:t>
      </w:r>
      <w:hyperlink r:id="rId25">
        <w:r>
          <w:rPr>
            <w:color w:val="000000"/>
            <w:highlight w:val="white"/>
            <w:u w:val="single"/>
          </w:rPr>
          <w:t>http://www.repositorio.ufc.br/handle/riufc/42535</w:t>
        </w:r>
      </w:hyperlink>
    </w:p>
    <w:p w14:paraId="2FED52D0" w14:textId="77777777" w:rsidR="00BC5E69" w:rsidRDefault="00BC5E69">
      <w:pPr>
        <w:spacing w:line="240" w:lineRule="auto"/>
        <w:ind w:left="720" w:hanging="720"/>
        <w:jc w:val="left"/>
        <w:rPr>
          <w:highlight w:val="white"/>
        </w:rPr>
      </w:pPr>
      <w:r>
        <w:rPr>
          <w:highlight w:val="white"/>
        </w:rPr>
        <w:t xml:space="preserve">Góis, C. W. L. (2005). </w:t>
      </w:r>
      <w:r>
        <w:rPr>
          <w:i/>
          <w:highlight w:val="white"/>
        </w:rPr>
        <w:t>Psicologia Comunitária: Atividade e consciência</w:t>
      </w:r>
      <w:r>
        <w:rPr>
          <w:highlight w:val="white"/>
        </w:rPr>
        <w:t xml:space="preserve">. Instituto Paulo Freire de Estudos Psicossociais. </w:t>
      </w:r>
      <w:hyperlink r:id="rId26">
        <w:r>
          <w:rPr>
            <w:color w:val="000000"/>
            <w:highlight w:val="white"/>
            <w:u w:val="single"/>
          </w:rPr>
          <w:t>http://www.repositorio.ufc.br/handle/riufc/42537</w:t>
        </w:r>
      </w:hyperlink>
    </w:p>
    <w:p w14:paraId="3E8EC2BD" w14:textId="7DAF88E0" w:rsidR="00BC5E69" w:rsidRDefault="00BC5E69">
      <w:pPr>
        <w:spacing w:line="240" w:lineRule="auto"/>
        <w:ind w:left="720" w:hanging="720"/>
        <w:jc w:val="left"/>
        <w:rPr>
          <w:highlight w:val="white"/>
        </w:rPr>
      </w:pPr>
      <w:r w:rsidRPr="00094BBE">
        <w:rPr>
          <w:color w:val="4472C4" w:themeColor="accent5"/>
        </w:rPr>
        <w:t>Go</w:t>
      </w:r>
      <w:r w:rsidR="00094BBE" w:rsidRPr="00094BBE">
        <w:rPr>
          <w:color w:val="4472C4" w:themeColor="accent5"/>
        </w:rPr>
        <w:t>e</w:t>
      </w:r>
      <w:r w:rsidRPr="00094BBE">
        <w:rPr>
          <w:color w:val="4472C4" w:themeColor="accent5"/>
        </w:rPr>
        <w:t>s</w:t>
      </w:r>
      <w:r w:rsidRPr="00094BBE">
        <w:rPr>
          <w:color w:val="4472C4" w:themeColor="accent5"/>
          <w:highlight w:val="white"/>
        </w:rPr>
        <w:t>,</w:t>
      </w:r>
      <w:r>
        <w:rPr>
          <w:highlight w:val="white"/>
        </w:rPr>
        <w:t xml:space="preserve"> N. A., Ximenes, V. M., &amp; Junior, J. F. M. (2015). Relações da Psicologia Comunitária com a Libertação a partir da dialética dominação-opressão. </w:t>
      </w:r>
      <w:proofErr w:type="spellStart"/>
      <w:r>
        <w:rPr>
          <w:i/>
          <w:highlight w:val="white"/>
        </w:rPr>
        <w:t>Teoría</w:t>
      </w:r>
      <w:proofErr w:type="spellEnd"/>
      <w:r>
        <w:rPr>
          <w:i/>
          <w:highlight w:val="white"/>
        </w:rPr>
        <w:t xml:space="preserve"> y Crítica de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w:t>
      </w:r>
      <w:r>
        <w:rPr>
          <w:highlight w:val="white"/>
        </w:rPr>
        <w:t xml:space="preserve"> 6, 140-161. </w:t>
      </w:r>
      <w:hyperlink r:id="rId27">
        <w:r>
          <w:rPr>
            <w:color w:val="000000"/>
            <w:highlight w:val="white"/>
            <w:u w:val="single"/>
          </w:rPr>
          <w:t>http://www.repositorio.ufc.br/handle/riufc/19629</w:t>
        </w:r>
      </w:hyperlink>
    </w:p>
    <w:p w14:paraId="05D1A9F3" w14:textId="77777777" w:rsidR="00BC5E69" w:rsidRDefault="00BC5E69">
      <w:pPr>
        <w:spacing w:line="240" w:lineRule="auto"/>
        <w:ind w:left="720" w:hanging="720"/>
        <w:jc w:val="left"/>
      </w:pPr>
      <w:r>
        <w:rPr>
          <w:highlight w:val="white"/>
        </w:rPr>
        <w:t xml:space="preserve">Gonçalves, B. S., Landini, F., Leite, J., </w:t>
      </w:r>
      <w:proofErr w:type="spellStart"/>
      <w:r>
        <w:rPr>
          <w:highlight w:val="white"/>
        </w:rPr>
        <w:t>Calegare</w:t>
      </w:r>
      <w:proofErr w:type="spellEnd"/>
      <w:r>
        <w:rPr>
          <w:highlight w:val="white"/>
        </w:rPr>
        <w:t xml:space="preserve">, M. G. A. &amp; Monteiro, R. C. (2015) </w:t>
      </w:r>
      <w:proofErr w:type="spellStart"/>
      <w:r>
        <w:rPr>
          <w:highlight w:val="white"/>
        </w:rPr>
        <w:t>Construyendo</w:t>
      </w:r>
      <w:proofErr w:type="spellEnd"/>
      <w:r>
        <w:rPr>
          <w:highlight w:val="white"/>
        </w:rPr>
        <w:t xml:space="preserve"> </w:t>
      </w:r>
      <w:proofErr w:type="spellStart"/>
      <w:r>
        <w:rPr>
          <w:highlight w:val="white"/>
        </w:rPr>
        <w:t>un</w:t>
      </w:r>
      <w:proofErr w:type="spellEnd"/>
      <w:r>
        <w:rPr>
          <w:highlight w:val="white"/>
        </w:rPr>
        <w:t xml:space="preserve"> </w:t>
      </w:r>
      <w:proofErr w:type="spellStart"/>
      <w:r>
        <w:rPr>
          <w:highlight w:val="white"/>
        </w:rPr>
        <w:t>Abordaje</w:t>
      </w:r>
      <w:proofErr w:type="spellEnd"/>
      <w:r>
        <w:rPr>
          <w:highlight w:val="white"/>
        </w:rPr>
        <w:t xml:space="preserve"> </w:t>
      </w:r>
      <w:proofErr w:type="spellStart"/>
      <w:r>
        <w:rPr>
          <w:highlight w:val="white"/>
        </w:rPr>
        <w:t>Psicosocial</w:t>
      </w:r>
      <w:proofErr w:type="spellEnd"/>
      <w:r>
        <w:rPr>
          <w:highlight w:val="white"/>
        </w:rPr>
        <w:t xml:space="preserve"> de </w:t>
      </w:r>
      <w:proofErr w:type="spellStart"/>
      <w:r>
        <w:rPr>
          <w:highlight w:val="white"/>
        </w:rPr>
        <w:t>la</w:t>
      </w:r>
      <w:proofErr w:type="spellEnd"/>
      <w:r>
        <w:rPr>
          <w:highlight w:val="white"/>
        </w:rPr>
        <w:t xml:space="preserve"> </w:t>
      </w:r>
      <w:proofErr w:type="spellStart"/>
      <w:r>
        <w:rPr>
          <w:highlight w:val="white"/>
        </w:rPr>
        <w:t>Ruralidad</w:t>
      </w:r>
      <w:proofErr w:type="spellEnd"/>
      <w:r>
        <w:rPr>
          <w:highlight w:val="white"/>
        </w:rPr>
        <w:t xml:space="preserve"> desde América Latina: </w:t>
      </w:r>
      <w:proofErr w:type="spellStart"/>
      <w:r>
        <w:rPr>
          <w:highlight w:val="white"/>
        </w:rPr>
        <w:t>Contribuciones</w:t>
      </w:r>
      <w:proofErr w:type="spellEnd"/>
      <w:r>
        <w:rPr>
          <w:highlight w:val="white"/>
        </w:rPr>
        <w:t xml:space="preserve"> desde </w:t>
      </w:r>
      <w:proofErr w:type="spellStart"/>
      <w:r>
        <w:rPr>
          <w:highlight w:val="white"/>
        </w:rPr>
        <w:t>el</w:t>
      </w:r>
      <w:proofErr w:type="spellEnd"/>
      <w:r>
        <w:rPr>
          <w:highlight w:val="white"/>
        </w:rPr>
        <w:t xml:space="preserve"> 2do </w:t>
      </w:r>
      <w:proofErr w:type="spellStart"/>
      <w:r>
        <w:rPr>
          <w:highlight w:val="white"/>
        </w:rPr>
        <w:t>Congreso</w:t>
      </w:r>
      <w:proofErr w:type="spellEnd"/>
      <w:r>
        <w:rPr>
          <w:highlight w:val="white"/>
        </w:rPr>
        <w:t xml:space="preserve"> </w:t>
      </w:r>
      <w:proofErr w:type="spellStart"/>
      <w:r>
        <w:rPr>
          <w:highlight w:val="white"/>
        </w:rPr>
        <w:t>Latinoamericano</w:t>
      </w:r>
      <w:proofErr w:type="spellEnd"/>
      <w:r>
        <w:rPr>
          <w:highlight w:val="white"/>
        </w:rPr>
        <w:t xml:space="preserve"> de </w:t>
      </w:r>
      <w:proofErr w:type="spellStart"/>
      <w:r>
        <w:rPr>
          <w:highlight w:val="white"/>
        </w:rPr>
        <w:t>Psicología</w:t>
      </w:r>
      <w:proofErr w:type="spellEnd"/>
      <w:r>
        <w:rPr>
          <w:highlight w:val="white"/>
        </w:rPr>
        <w:t xml:space="preserve"> Rural. In </w:t>
      </w:r>
      <w:proofErr w:type="spellStart"/>
      <w:r>
        <w:rPr>
          <w:highlight w:val="white"/>
        </w:rPr>
        <w:t>Berenblum</w:t>
      </w:r>
      <w:proofErr w:type="spellEnd"/>
      <w:r>
        <w:rPr>
          <w:highlight w:val="white"/>
        </w:rPr>
        <w:t>, A &amp; Batista, S. (Eds.)</w:t>
      </w:r>
      <w:r>
        <w:rPr>
          <w:i/>
          <w:highlight w:val="white"/>
        </w:rPr>
        <w:t xml:space="preserve"> Revista de Educação Técnica e Tecnológica em Ciências Agrícolas</w:t>
      </w:r>
      <w:r>
        <w:rPr>
          <w:highlight w:val="white"/>
        </w:rPr>
        <w:t>, 11(14), 6-16.</w:t>
      </w:r>
    </w:p>
    <w:p w14:paraId="57718839" w14:textId="77777777" w:rsidR="00BC5E69" w:rsidRDefault="00BC5E69">
      <w:pPr>
        <w:spacing w:line="240" w:lineRule="auto"/>
        <w:ind w:left="720" w:hanging="720"/>
        <w:jc w:val="left"/>
      </w:pPr>
      <w:r>
        <w:rPr>
          <w:highlight w:val="white"/>
        </w:rPr>
        <w:t xml:space="preserve">Gonçalves, M. A. (2019). </w:t>
      </w:r>
      <w:r>
        <w:rPr>
          <w:i/>
          <w:highlight w:val="white"/>
        </w:rPr>
        <w:t>Psicologia favelada: Ensaios sobre a construção de uma perspectiva popular em psicologia.</w:t>
      </w:r>
      <w:r>
        <w:rPr>
          <w:highlight w:val="white"/>
        </w:rPr>
        <w:t xml:space="preserve"> Mórula editorial.</w:t>
      </w:r>
    </w:p>
    <w:p w14:paraId="3983CE58" w14:textId="77777777" w:rsidR="00BC5E69" w:rsidRDefault="00BC5E69">
      <w:pPr>
        <w:spacing w:line="240" w:lineRule="auto"/>
        <w:ind w:left="720" w:hanging="720"/>
        <w:jc w:val="left"/>
        <w:rPr>
          <w:highlight w:val="white"/>
        </w:rPr>
      </w:pPr>
      <w:r>
        <w:rPr>
          <w:highlight w:val="white"/>
        </w:rPr>
        <w:t xml:space="preserve">Gonçalves, M. A., &amp; Portugal, F. T. (2016). Análise histórica da psicologia social comunitária no Brasil. </w:t>
      </w:r>
      <w:r>
        <w:rPr>
          <w:i/>
          <w:highlight w:val="white"/>
        </w:rPr>
        <w:t>Psicologia &amp; Sociedade</w:t>
      </w:r>
      <w:r>
        <w:rPr>
          <w:highlight w:val="white"/>
        </w:rPr>
        <w:t xml:space="preserve">, 28(3), 562–571. </w:t>
      </w:r>
      <w:hyperlink r:id="rId28">
        <w:r>
          <w:rPr>
            <w:color w:val="000000"/>
            <w:highlight w:val="white"/>
            <w:u w:val="single"/>
          </w:rPr>
          <w:t>https://doi.org/10.1590/1807-03102016v28n3p562</w:t>
        </w:r>
      </w:hyperlink>
    </w:p>
    <w:p w14:paraId="108FE56E" w14:textId="77777777" w:rsidR="00BC5E69" w:rsidRDefault="00BC5E69">
      <w:pPr>
        <w:spacing w:line="240" w:lineRule="auto"/>
        <w:ind w:left="720" w:hanging="720"/>
        <w:jc w:val="left"/>
      </w:pPr>
      <w:r>
        <w:rPr>
          <w:highlight w:val="white"/>
        </w:rPr>
        <w:t>Guzzo, R. S. L (2018) Pesquisa e mudança social: desafios e dificuldades para a formação em Psicologia. </w:t>
      </w:r>
      <w:r>
        <w:rPr>
          <w:i/>
          <w:highlight w:val="white"/>
        </w:rPr>
        <w:t>Educar em Revista</w:t>
      </w:r>
      <w:r>
        <w:rPr>
          <w:highlight w:val="white"/>
        </w:rPr>
        <w:t xml:space="preserve">, 34(71), 143-156. </w:t>
      </w:r>
      <w:hyperlink r:id="rId29">
        <w:r>
          <w:rPr>
            <w:color w:val="000000"/>
            <w:u w:val="single"/>
          </w:rPr>
          <w:t>https://doi.org/10.1590/0104-4060.62651</w:t>
        </w:r>
      </w:hyperlink>
    </w:p>
    <w:p w14:paraId="7B61702B" w14:textId="77777777" w:rsidR="00BC5E69" w:rsidRPr="00A21653" w:rsidRDefault="00BC5E69">
      <w:pPr>
        <w:spacing w:line="240" w:lineRule="auto"/>
        <w:ind w:left="720" w:hanging="720"/>
        <w:jc w:val="left"/>
        <w:rPr>
          <w:lang w:val="en-US"/>
        </w:rPr>
      </w:pPr>
      <w:proofErr w:type="spellStart"/>
      <w:r>
        <w:rPr>
          <w:highlight w:val="white"/>
        </w:rPr>
        <w:t>Ieno</w:t>
      </w:r>
      <w:proofErr w:type="spellEnd"/>
      <w:r>
        <w:rPr>
          <w:highlight w:val="white"/>
        </w:rPr>
        <w:t xml:space="preserve"> Neto, G., (2007). A reforma agrária como alternativa à violência. In M. </w:t>
      </w:r>
      <w:proofErr w:type="spellStart"/>
      <w:r>
        <w:rPr>
          <w:highlight w:val="white"/>
        </w:rPr>
        <w:t>Grandesso</w:t>
      </w:r>
      <w:proofErr w:type="spellEnd"/>
      <w:r>
        <w:rPr>
          <w:highlight w:val="white"/>
        </w:rPr>
        <w:t>, &amp; M. R. Barreto (</w:t>
      </w:r>
      <w:proofErr w:type="spellStart"/>
      <w:r>
        <w:rPr>
          <w:highlight w:val="white"/>
        </w:rPr>
        <w:t>Orgs</w:t>
      </w:r>
      <w:proofErr w:type="spellEnd"/>
      <w:r>
        <w:rPr>
          <w:highlight w:val="white"/>
        </w:rPr>
        <w:t xml:space="preserve">), </w:t>
      </w:r>
      <w:r>
        <w:rPr>
          <w:i/>
          <w:highlight w:val="white"/>
        </w:rPr>
        <w:t xml:space="preserve">Terapia Comunitária: tecendo redes para a transformação social – </w:t>
      </w:r>
      <w:proofErr w:type="spellStart"/>
      <w:r>
        <w:rPr>
          <w:i/>
          <w:highlight w:val="white"/>
        </w:rPr>
        <w:t>sáude</w:t>
      </w:r>
      <w:proofErr w:type="spellEnd"/>
      <w:r>
        <w:rPr>
          <w:i/>
          <w:highlight w:val="white"/>
        </w:rPr>
        <w:t xml:space="preserve">, educação e políticas públicas </w:t>
      </w:r>
      <w:r>
        <w:rPr>
          <w:highlight w:val="white"/>
        </w:rPr>
        <w:t xml:space="preserve">(pp. 47-54). </w:t>
      </w:r>
      <w:r w:rsidRPr="00A21653">
        <w:rPr>
          <w:highlight w:val="white"/>
          <w:lang w:val="en-US"/>
        </w:rPr>
        <w:t xml:space="preserve">Casa do </w:t>
      </w:r>
      <w:proofErr w:type="spellStart"/>
      <w:r w:rsidRPr="00A21653">
        <w:rPr>
          <w:highlight w:val="white"/>
          <w:lang w:val="en-US"/>
        </w:rPr>
        <w:t>Psicólogo</w:t>
      </w:r>
      <w:proofErr w:type="spellEnd"/>
      <w:r w:rsidRPr="00A21653">
        <w:rPr>
          <w:highlight w:val="white"/>
          <w:lang w:val="en-US"/>
        </w:rPr>
        <w:t>.</w:t>
      </w:r>
    </w:p>
    <w:p w14:paraId="64191F33" w14:textId="77777777" w:rsidR="00BC5E69" w:rsidRPr="00BC5E69" w:rsidRDefault="00BC5E69">
      <w:pPr>
        <w:spacing w:line="240" w:lineRule="auto"/>
        <w:ind w:left="720" w:hanging="720"/>
        <w:jc w:val="left"/>
        <w:rPr>
          <w:highlight w:val="white"/>
          <w:lang w:val="en-US"/>
        </w:rPr>
      </w:pPr>
      <w:r w:rsidRPr="00A21653">
        <w:rPr>
          <w:highlight w:val="white"/>
          <w:lang w:val="en-US"/>
        </w:rPr>
        <w:t xml:space="preserve">Landini, F. (2015). Contributions of Community Psychology to Rural Advisory Services: An Analysis of Latin American Rural Extensionists’ Point of View. </w:t>
      </w:r>
      <w:r w:rsidRPr="00BC5E69">
        <w:rPr>
          <w:i/>
          <w:highlight w:val="white"/>
          <w:lang w:val="en-US"/>
        </w:rPr>
        <w:t>Am J Community Psychol,</w:t>
      </w:r>
      <w:r w:rsidRPr="00BC5E69">
        <w:rPr>
          <w:highlight w:val="white"/>
          <w:lang w:val="en-US"/>
        </w:rPr>
        <w:t xml:space="preserve"> 55, 359–368. </w:t>
      </w:r>
      <w:hyperlink r:id="rId30">
        <w:r w:rsidRPr="00BC5E69">
          <w:rPr>
            <w:color w:val="000000"/>
            <w:highlight w:val="white"/>
            <w:u w:val="single"/>
            <w:lang w:val="en-US"/>
          </w:rPr>
          <w:t>https://doi.org/10.1007/s10464-015-9712-4</w:t>
        </w:r>
      </w:hyperlink>
    </w:p>
    <w:p w14:paraId="32CED1DA" w14:textId="77777777" w:rsidR="00BC5E69" w:rsidRDefault="00BC5E69">
      <w:pPr>
        <w:spacing w:line="240" w:lineRule="auto"/>
        <w:ind w:left="720" w:hanging="720"/>
        <w:jc w:val="left"/>
      </w:pPr>
      <w:r w:rsidRPr="00BC5E69">
        <w:rPr>
          <w:highlight w:val="white"/>
          <w:lang w:val="en-US"/>
        </w:rPr>
        <w:t xml:space="preserve">Lane, S. T. M. (1994). </w:t>
      </w:r>
      <w:r>
        <w:rPr>
          <w:highlight w:val="white"/>
        </w:rPr>
        <w:t xml:space="preserve">A Psicologia Social e uma nova concepção de homem para a Psicologia. In S. T. M. Lane &amp; W. Codo (Org.), </w:t>
      </w:r>
      <w:r>
        <w:rPr>
          <w:i/>
          <w:highlight w:val="white"/>
        </w:rPr>
        <w:t>Psicologia social: o homem em movimento</w:t>
      </w:r>
      <w:r>
        <w:rPr>
          <w:highlight w:val="white"/>
        </w:rPr>
        <w:t xml:space="preserve"> (14a ed., pp. 10-19). Brasiliense.</w:t>
      </w:r>
    </w:p>
    <w:p w14:paraId="4355685E" w14:textId="77777777" w:rsidR="00BC5E69" w:rsidRDefault="00BC5E69">
      <w:pPr>
        <w:spacing w:line="240" w:lineRule="auto"/>
        <w:ind w:left="720" w:hanging="720"/>
        <w:jc w:val="left"/>
      </w:pPr>
      <w:r>
        <w:rPr>
          <w:highlight w:val="white"/>
        </w:rPr>
        <w:t xml:space="preserve">Martin-Baró, I. (1990). La </w:t>
      </w:r>
      <w:proofErr w:type="spellStart"/>
      <w:r>
        <w:rPr>
          <w:highlight w:val="white"/>
        </w:rPr>
        <w:t>violencia</w:t>
      </w:r>
      <w:proofErr w:type="spellEnd"/>
      <w:r>
        <w:rPr>
          <w:highlight w:val="white"/>
        </w:rPr>
        <w:t xml:space="preserve"> política y </w:t>
      </w:r>
      <w:proofErr w:type="spellStart"/>
      <w:r>
        <w:rPr>
          <w:highlight w:val="white"/>
        </w:rPr>
        <w:t>la</w:t>
      </w:r>
      <w:proofErr w:type="spellEnd"/>
      <w:r>
        <w:rPr>
          <w:highlight w:val="white"/>
        </w:rPr>
        <w:t xml:space="preserve"> guerra como causas </w:t>
      </w:r>
      <w:proofErr w:type="spellStart"/>
      <w:r>
        <w:rPr>
          <w:highlight w:val="white"/>
        </w:rPr>
        <w:t>del</w:t>
      </w:r>
      <w:proofErr w:type="spellEnd"/>
      <w:r>
        <w:rPr>
          <w:highlight w:val="white"/>
        </w:rPr>
        <w:t xml:space="preserve"> trauma </w:t>
      </w:r>
      <w:proofErr w:type="spellStart"/>
      <w:r>
        <w:rPr>
          <w:highlight w:val="white"/>
        </w:rPr>
        <w:t>psicosocial</w:t>
      </w:r>
      <w:proofErr w:type="spellEnd"/>
      <w:r>
        <w:rPr>
          <w:highlight w:val="white"/>
        </w:rPr>
        <w:t xml:space="preserve"> </w:t>
      </w:r>
      <w:proofErr w:type="spellStart"/>
      <w:r>
        <w:rPr>
          <w:highlight w:val="white"/>
        </w:rPr>
        <w:t>en</w:t>
      </w:r>
      <w:proofErr w:type="spellEnd"/>
      <w:r>
        <w:rPr>
          <w:highlight w:val="white"/>
        </w:rPr>
        <w:t xml:space="preserve"> El Salvador. In I. Martín-Baró (Org.), </w:t>
      </w:r>
      <w:proofErr w:type="spellStart"/>
      <w:r>
        <w:rPr>
          <w:i/>
          <w:highlight w:val="white"/>
        </w:rPr>
        <w:t>Psicología</w:t>
      </w:r>
      <w:proofErr w:type="spellEnd"/>
      <w:r>
        <w:rPr>
          <w:i/>
          <w:highlight w:val="white"/>
        </w:rPr>
        <w:t xml:space="preserve"> social de </w:t>
      </w:r>
      <w:proofErr w:type="spellStart"/>
      <w:r>
        <w:rPr>
          <w:i/>
          <w:highlight w:val="white"/>
        </w:rPr>
        <w:t>la</w:t>
      </w:r>
      <w:proofErr w:type="spellEnd"/>
      <w:r>
        <w:rPr>
          <w:i/>
          <w:highlight w:val="white"/>
        </w:rPr>
        <w:t xml:space="preserve"> guerra: trauma y terapia </w:t>
      </w:r>
      <w:r>
        <w:rPr>
          <w:highlight w:val="white"/>
        </w:rPr>
        <w:t>(pp.65-84). UCA Editores.</w:t>
      </w:r>
    </w:p>
    <w:p w14:paraId="3E91C5A0" w14:textId="77777777" w:rsidR="00BC5E69" w:rsidRDefault="00BC5E69">
      <w:pPr>
        <w:spacing w:line="240" w:lineRule="auto"/>
        <w:ind w:left="720" w:hanging="720"/>
        <w:jc w:val="left"/>
      </w:pPr>
      <w:r>
        <w:rPr>
          <w:highlight w:val="white"/>
        </w:rPr>
        <w:t xml:space="preserve">Martin-Baró, I. (1997). O papel do psicólogo. </w:t>
      </w:r>
      <w:r>
        <w:rPr>
          <w:i/>
          <w:highlight w:val="white"/>
        </w:rPr>
        <w:t>Estudos de Psicologia</w:t>
      </w:r>
      <w:r>
        <w:rPr>
          <w:highlight w:val="white"/>
        </w:rPr>
        <w:t>, 2(1), 7-27.</w:t>
      </w:r>
      <w:hyperlink r:id="rId31">
        <w:r>
          <w:rPr>
            <w:highlight w:val="white"/>
          </w:rPr>
          <w:t xml:space="preserve"> </w:t>
        </w:r>
      </w:hyperlink>
      <w:hyperlink r:id="rId32">
        <w:r>
          <w:rPr>
            <w:highlight w:val="white"/>
            <w:u w:val="single"/>
          </w:rPr>
          <w:t>https://doi.org/10.1590/S1413-294X1997000100002</w:t>
        </w:r>
      </w:hyperlink>
    </w:p>
    <w:p w14:paraId="79575F0B" w14:textId="77777777" w:rsidR="00BC5E69" w:rsidRPr="00BC5E69" w:rsidRDefault="00BC5E69" w:rsidP="00BC5E69">
      <w:pPr>
        <w:shd w:val="clear" w:color="auto" w:fill="FFFFFF"/>
        <w:spacing w:line="240" w:lineRule="auto"/>
        <w:ind w:left="720" w:hanging="720"/>
        <w:jc w:val="left"/>
      </w:pPr>
      <w:r>
        <w:rPr>
          <w:highlight w:val="white"/>
        </w:rPr>
        <w:t xml:space="preserve">Ministério do Trabalho e Emprego (2007). </w:t>
      </w:r>
      <w:r>
        <w:rPr>
          <w:i/>
          <w:highlight w:val="white"/>
        </w:rPr>
        <w:t>Cartilha da Campanha Nacional de Mobilização Social: Economia Solidária, Outra Economia Acontece.</w:t>
      </w:r>
      <w:r>
        <w:rPr>
          <w:highlight w:val="white"/>
        </w:rPr>
        <w:t xml:space="preserve"> Secretaria Nacional de Economia Solidária. </w:t>
      </w:r>
      <w:hyperlink r:id="rId33">
        <w:r>
          <w:rPr>
            <w:color w:val="000000"/>
            <w:highlight w:val="white"/>
            <w:u w:val="single"/>
          </w:rPr>
          <w:t>https://base.socioeco.org/docs/cartilha-32pg-economia-solidaria-fbes-cecip-web-071002.pdf</w:t>
        </w:r>
      </w:hyperlink>
    </w:p>
    <w:p w14:paraId="27E6139F" w14:textId="77777777" w:rsidR="00BC5E69" w:rsidRDefault="00BC5E69">
      <w:pPr>
        <w:spacing w:line="240" w:lineRule="auto"/>
        <w:ind w:left="720" w:hanging="720"/>
        <w:jc w:val="left"/>
      </w:pPr>
      <w:r>
        <w:rPr>
          <w:highlight w:val="white"/>
        </w:rPr>
        <w:t xml:space="preserve">Montero, M. (1984). La </w:t>
      </w:r>
      <w:proofErr w:type="spellStart"/>
      <w:r>
        <w:rPr>
          <w:highlight w:val="white"/>
        </w:rPr>
        <w:t>psicología</w:t>
      </w:r>
      <w:proofErr w:type="spellEnd"/>
      <w:r>
        <w:rPr>
          <w:highlight w:val="white"/>
        </w:rPr>
        <w:t xml:space="preserve"> </w:t>
      </w:r>
      <w:proofErr w:type="spellStart"/>
      <w:r>
        <w:rPr>
          <w:highlight w:val="white"/>
        </w:rPr>
        <w:t>comunitaria</w:t>
      </w:r>
      <w:proofErr w:type="spellEnd"/>
      <w:r>
        <w:rPr>
          <w:highlight w:val="white"/>
        </w:rPr>
        <w:t xml:space="preserve">: </w:t>
      </w:r>
      <w:proofErr w:type="spellStart"/>
      <w:r>
        <w:rPr>
          <w:highlight w:val="white"/>
        </w:rPr>
        <w:t>orígenes</w:t>
      </w:r>
      <w:proofErr w:type="spellEnd"/>
      <w:r>
        <w:rPr>
          <w:highlight w:val="white"/>
        </w:rPr>
        <w:t xml:space="preserve">, </w:t>
      </w:r>
      <w:proofErr w:type="spellStart"/>
      <w:r>
        <w:rPr>
          <w:highlight w:val="white"/>
        </w:rPr>
        <w:t>principios</w:t>
      </w:r>
      <w:proofErr w:type="spellEnd"/>
      <w:r>
        <w:rPr>
          <w:highlight w:val="white"/>
        </w:rPr>
        <w:t xml:space="preserve"> y fundamentos teóricos. </w:t>
      </w:r>
      <w:r>
        <w:rPr>
          <w:i/>
          <w:highlight w:val="white"/>
        </w:rPr>
        <w:t xml:space="preserve">Revista </w:t>
      </w:r>
      <w:proofErr w:type="spellStart"/>
      <w:r>
        <w:rPr>
          <w:i/>
          <w:highlight w:val="white"/>
        </w:rPr>
        <w:t>latinoamericana</w:t>
      </w:r>
      <w:proofErr w:type="spellEnd"/>
      <w:r>
        <w:rPr>
          <w:i/>
          <w:highlight w:val="white"/>
        </w:rPr>
        <w:t xml:space="preserve"> de </w:t>
      </w:r>
      <w:proofErr w:type="spellStart"/>
      <w:r>
        <w:rPr>
          <w:i/>
          <w:highlight w:val="white"/>
        </w:rPr>
        <w:t>Psicología</w:t>
      </w:r>
      <w:proofErr w:type="spellEnd"/>
      <w:r>
        <w:rPr>
          <w:highlight w:val="white"/>
        </w:rPr>
        <w:t>, 16(3),387-400. </w:t>
      </w:r>
    </w:p>
    <w:p w14:paraId="408B8085" w14:textId="77777777" w:rsidR="00BC5E69" w:rsidRDefault="00BC5E69">
      <w:pPr>
        <w:spacing w:line="240" w:lineRule="auto"/>
        <w:ind w:left="720" w:hanging="720"/>
        <w:jc w:val="left"/>
      </w:pPr>
      <w:r>
        <w:rPr>
          <w:highlight w:val="white"/>
        </w:rPr>
        <w:t xml:space="preserve">Montero, M. (2003). </w:t>
      </w:r>
      <w:proofErr w:type="spellStart"/>
      <w:r>
        <w:rPr>
          <w:i/>
          <w:highlight w:val="white"/>
        </w:rPr>
        <w:t>Teoría</w:t>
      </w:r>
      <w:proofErr w:type="spellEnd"/>
      <w:r>
        <w:rPr>
          <w:i/>
          <w:highlight w:val="white"/>
        </w:rPr>
        <w:t xml:space="preserve"> e </w:t>
      </w:r>
      <w:proofErr w:type="spellStart"/>
      <w:r>
        <w:rPr>
          <w:i/>
          <w:highlight w:val="white"/>
        </w:rPr>
        <w:t>práctica</w:t>
      </w:r>
      <w:proofErr w:type="spellEnd"/>
      <w:r>
        <w:rPr>
          <w:i/>
          <w:highlight w:val="white"/>
        </w:rPr>
        <w:t xml:space="preserve"> de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 xml:space="preserve"> </w:t>
      </w:r>
      <w:proofErr w:type="spellStart"/>
      <w:r>
        <w:rPr>
          <w:i/>
          <w:highlight w:val="white"/>
        </w:rPr>
        <w:t>comunitaria</w:t>
      </w:r>
      <w:proofErr w:type="spellEnd"/>
      <w:r>
        <w:rPr>
          <w:i/>
          <w:highlight w:val="white"/>
        </w:rPr>
        <w:t xml:space="preserve">: </w:t>
      </w:r>
      <w:proofErr w:type="spellStart"/>
      <w:r>
        <w:rPr>
          <w:i/>
          <w:highlight w:val="white"/>
        </w:rPr>
        <w:t>la</w:t>
      </w:r>
      <w:proofErr w:type="spellEnd"/>
      <w:r>
        <w:rPr>
          <w:i/>
          <w:highlight w:val="white"/>
        </w:rPr>
        <w:t xml:space="preserve"> </w:t>
      </w:r>
      <w:proofErr w:type="spellStart"/>
      <w:r>
        <w:rPr>
          <w:i/>
          <w:highlight w:val="white"/>
        </w:rPr>
        <w:t>tensión</w:t>
      </w:r>
      <w:proofErr w:type="spellEnd"/>
      <w:r>
        <w:rPr>
          <w:i/>
          <w:highlight w:val="white"/>
        </w:rPr>
        <w:t xml:space="preserve"> entre </w:t>
      </w:r>
      <w:proofErr w:type="spellStart"/>
      <w:r>
        <w:rPr>
          <w:i/>
          <w:highlight w:val="white"/>
        </w:rPr>
        <w:t>comunidad</w:t>
      </w:r>
      <w:proofErr w:type="spellEnd"/>
      <w:r>
        <w:rPr>
          <w:i/>
          <w:highlight w:val="white"/>
        </w:rPr>
        <w:t xml:space="preserve"> y </w:t>
      </w:r>
      <w:proofErr w:type="spellStart"/>
      <w:r>
        <w:rPr>
          <w:i/>
          <w:highlight w:val="white"/>
        </w:rPr>
        <w:t>sociedad</w:t>
      </w:r>
      <w:proofErr w:type="spellEnd"/>
      <w:r>
        <w:rPr>
          <w:highlight w:val="white"/>
        </w:rPr>
        <w:t xml:space="preserve">. </w:t>
      </w:r>
      <w:proofErr w:type="spellStart"/>
      <w:r>
        <w:rPr>
          <w:highlight w:val="white"/>
        </w:rPr>
        <w:t>Paidós</w:t>
      </w:r>
      <w:proofErr w:type="spellEnd"/>
    </w:p>
    <w:p w14:paraId="42CE4C47" w14:textId="77777777" w:rsidR="00BC5E69" w:rsidRDefault="00BC5E69">
      <w:pPr>
        <w:spacing w:line="240" w:lineRule="auto"/>
        <w:ind w:left="720" w:hanging="720"/>
        <w:jc w:val="left"/>
      </w:pPr>
      <w:r>
        <w:rPr>
          <w:highlight w:val="white"/>
        </w:rPr>
        <w:t xml:space="preserve">Montero, M. (2004). </w:t>
      </w:r>
      <w:proofErr w:type="spellStart"/>
      <w:r>
        <w:rPr>
          <w:i/>
          <w:highlight w:val="white"/>
        </w:rPr>
        <w:t>Introducción</w:t>
      </w:r>
      <w:proofErr w:type="spellEnd"/>
      <w:r>
        <w:rPr>
          <w:i/>
          <w:highlight w:val="white"/>
        </w:rPr>
        <w:t xml:space="preserve"> a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 xml:space="preserve"> </w:t>
      </w:r>
      <w:proofErr w:type="spellStart"/>
      <w:r>
        <w:rPr>
          <w:i/>
          <w:highlight w:val="white"/>
        </w:rPr>
        <w:t>comunitaria</w:t>
      </w:r>
      <w:proofErr w:type="spellEnd"/>
      <w:r>
        <w:rPr>
          <w:i/>
          <w:highlight w:val="white"/>
        </w:rPr>
        <w:t xml:space="preserve">. </w:t>
      </w:r>
      <w:proofErr w:type="spellStart"/>
      <w:r>
        <w:rPr>
          <w:i/>
          <w:highlight w:val="white"/>
        </w:rPr>
        <w:t>Desarrollo</w:t>
      </w:r>
      <w:proofErr w:type="spellEnd"/>
      <w:r>
        <w:rPr>
          <w:i/>
          <w:highlight w:val="white"/>
        </w:rPr>
        <w:t xml:space="preserve">, conceptos y </w:t>
      </w:r>
      <w:proofErr w:type="spellStart"/>
      <w:r>
        <w:rPr>
          <w:i/>
          <w:highlight w:val="white"/>
        </w:rPr>
        <w:t>procesos</w:t>
      </w:r>
      <w:proofErr w:type="spellEnd"/>
      <w:r>
        <w:rPr>
          <w:highlight w:val="white"/>
        </w:rPr>
        <w:t xml:space="preserve">. </w:t>
      </w:r>
      <w:proofErr w:type="spellStart"/>
      <w:r>
        <w:rPr>
          <w:highlight w:val="white"/>
        </w:rPr>
        <w:t>Paidós</w:t>
      </w:r>
      <w:proofErr w:type="spellEnd"/>
      <w:r>
        <w:rPr>
          <w:highlight w:val="white"/>
        </w:rPr>
        <w:t>.</w:t>
      </w:r>
    </w:p>
    <w:p w14:paraId="7F511116" w14:textId="77777777" w:rsidR="00BC5E69" w:rsidRDefault="00BC5E69">
      <w:pPr>
        <w:spacing w:line="240" w:lineRule="auto"/>
        <w:ind w:left="720" w:hanging="720"/>
        <w:jc w:val="left"/>
      </w:pPr>
      <w:r>
        <w:rPr>
          <w:highlight w:val="white"/>
        </w:rPr>
        <w:t xml:space="preserve">Montero, M. (2006). </w:t>
      </w:r>
      <w:proofErr w:type="spellStart"/>
      <w:r>
        <w:rPr>
          <w:i/>
          <w:highlight w:val="white"/>
        </w:rPr>
        <w:t>Hacer</w:t>
      </w:r>
      <w:proofErr w:type="spellEnd"/>
      <w:r>
        <w:rPr>
          <w:i/>
          <w:highlight w:val="white"/>
        </w:rPr>
        <w:t xml:space="preserve"> para transformar: El método </w:t>
      </w:r>
      <w:proofErr w:type="spellStart"/>
      <w:r>
        <w:rPr>
          <w:i/>
          <w:highlight w:val="white"/>
        </w:rPr>
        <w:t>en</w:t>
      </w:r>
      <w:proofErr w:type="spellEnd"/>
      <w:r>
        <w:rPr>
          <w:i/>
          <w:highlight w:val="white"/>
        </w:rPr>
        <w:t xml:space="preserve">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 xml:space="preserve"> </w:t>
      </w:r>
      <w:proofErr w:type="spellStart"/>
      <w:r>
        <w:rPr>
          <w:i/>
          <w:highlight w:val="white"/>
        </w:rPr>
        <w:t>comunitaria</w:t>
      </w:r>
      <w:proofErr w:type="spellEnd"/>
      <w:r>
        <w:rPr>
          <w:highlight w:val="white"/>
        </w:rPr>
        <w:t xml:space="preserve">. </w:t>
      </w:r>
      <w:proofErr w:type="spellStart"/>
      <w:r>
        <w:rPr>
          <w:highlight w:val="white"/>
        </w:rPr>
        <w:t>Paidós</w:t>
      </w:r>
      <w:proofErr w:type="spellEnd"/>
      <w:r>
        <w:rPr>
          <w:highlight w:val="white"/>
        </w:rPr>
        <w:t>.</w:t>
      </w:r>
    </w:p>
    <w:p w14:paraId="64097C44" w14:textId="77777777" w:rsidR="00BC5E69" w:rsidRDefault="00BC5E69">
      <w:pPr>
        <w:spacing w:line="240" w:lineRule="auto"/>
        <w:ind w:left="720" w:hanging="720"/>
        <w:jc w:val="left"/>
      </w:pPr>
      <w:r>
        <w:rPr>
          <w:highlight w:val="white"/>
        </w:rPr>
        <w:t xml:space="preserve">Montero, M. (2014). </w:t>
      </w:r>
      <w:proofErr w:type="spellStart"/>
      <w:r>
        <w:rPr>
          <w:highlight w:val="white"/>
        </w:rPr>
        <w:t>Construcion</w:t>
      </w:r>
      <w:proofErr w:type="spellEnd"/>
      <w:r>
        <w:rPr>
          <w:highlight w:val="white"/>
        </w:rPr>
        <w:t xml:space="preserve"> </w:t>
      </w:r>
      <w:proofErr w:type="spellStart"/>
      <w:r>
        <w:rPr>
          <w:highlight w:val="white"/>
        </w:rPr>
        <w:t>desconstrucion</w:t>
      </w:r>
      <w:proofErr w:type="spellEnd"/>
      <w:r>
        <w:rPr>
          <w:highlight w:val="white"/>
        </w:rPr>
        <w:t xml:space="preserve"> y critica psicologia social comunitária </w:t>
      </w:r>
      <w:proofErr w:type="spellStart"/>
      <w:r>
        <w:rPr>
          <w:highlight w:val="white"/>
        </w:rPr>
        <w:t>en</w:t>
      </w:r>
      <w:proofErr w:type="spellEnd"/>
      <w:r>
        <w:rPr>
          <w:highlight w:val="white"/>
        </w:rPr>
        <w:t xml:space="preserve"> </w:t>
      </w:r>
      <w:proofErr w:type="spellStart"/>
      <w:r>
        <w:rPr>
          <w:highlight w:val="white"/>
        </w:rPr>
        <w:t>America</w:t>
      </w:r>
      <w:proofErr w:type="spellEnd"/>
      <w:r>
        <w:rPr>
          <w:highlight w:val="white"/>
        </w:rPr>
        <w:t xml:space="preserve"> Latina. In: Campos, R. H. F. &amp; </w:t>
      </w:r>
      <w:proofErr w:type="spellStart"/>
      <w:r>
        <w:rPr>
          <w:highlight w:val="white"/>
        </w:rPr>
        <w:t>Guareschi</w:t>
      </w:r>
      <w:proofErr w:type="spellEnd"/>
      <w:r>
        <w:rPr>
          <w:highlight w:val="white"/>
        </w:rPr>
        <w:t>, P. A. (</w:t>
      </w:r>
      <w:proofErr w:type="spellStart"/>
      <w:r>
        <w:rPr>
          <w:highlight w:val="white"/>
        </w:rPr>
        <w:t>orgs</w:t>
      </w:r>
      <w:proofErr w:type="spellEnd"/>
      <w:r>
        <w:rPr>
          <w:highlight w:val="white"/>
        </w:rPr>
        <w:t xml:space="preserve">.), </w:t>
      </w:r>
      <w:r>
        <w:rPr>
          <w:i/>
          <w:highlight w:val="white"/>
        </w:rPr>
        <w:t>Paradigmas em psicologia social: a perspectiva latino-americana</w:t>
      </w:r>
      <w:r>
        <w:rPr>
          <w:highlight w:val="white"/>
        </w:rPr>
        <w:t xml:space="preserve"> (6ª ed.). Vozes.</w:t>
      </w:r>
    </w:p>
    <w:p w14:paraId="5AF11F88" w14:textId="77777777" w:rsidR="00BC5E69" w:rsidRDefault="00BC5E69">
      <w:pPr>
        <w:spacing w:line="240" w:lineRule="auto"/>
        <w:ind w:left="720" w:hanging="720"/>
        <w:jc w:val="left"/>
        <w:rPr>
          <w:u w:val="single"/>
        </w:rPr>
      </w:pPr>
      <w:r>
        <w:rPr>
          <w:highlight w:val="white"/>
        </w:rPr>
        <w:lastRenderedPageBreak/>
        <w:t xml:space="preserve">Moura Jr, J. F., Barbosa, V. N. M., Ramos, T. O., Silva, A. M. S., &amp; Ximenes, V. M. (2020). Validação do Índice Breve de Sentido de Comunidade para contextos rurais em situação de pobreza no Brasil. </w:t>
      </w:r>
      <w:r>
        <w:rPr>
          <w:i/>
          <w:highlight w:val="white"/>
        </w:rPr>
        <w:t>Estudos de Psicologia</w:t>
      </w:r>
      <w:r>
        <w:rPr>
          <w:highlight w:val="white"/>
        </w:rPr>
        <w:t xml:space="preserve">, 25(1), 91-101. </w:t>
      </w:r>
      <w:hyperlink r:id="rId34">
        <w:r>
          <w:rPr>
            <w:highlight w:val="white"/>
            <w:u w:val="single"/>
          </w:rPr>
          <w:t>https://dx.doi.org/10.22491/1678-4669.20200009</w:t>
        </w:r>
      </w:hyperlink>
    </w:p>
    <w:p w14:paraId="5377C773" w14:textId="7DE22896" w:rsidR="00313786" w:rsidRPr="00094BBE" w:rsidRDefault="00313786">
      <w:pPr>
        <w:spacing w:line="240" w:lineRule="auto"/>
        <w:ind w:left="720" w:hanging="720"/>
        <w:jc w:val="left"/>
        <w:rPr>
          <w:color w:val="4472C4" w:themeColor="accent5"/>
          <w:highlight w:val="white"/>
        </w:rPr>
      </w:pPr>
      <w:r w:rsidRPr="00094BBE">
        <w:rPr>
          <w:color w:val="4472C4" w:themeColor="accent5"/>
          <w:highlight w:val="white"/>
        </w:rPr>
        <w:t>Mussi, R. F. de F., Flores, F. F., &amp; Almeida, C. B. de. (2021). Pressupostos para a elaboração de relato de experiência como conhecimento científico.</w:t>
      </w:r>
      <w:r w:rsidRPr="00094BBE">
        <w:rPr>
          <w:i/>
          <w:iCs/>
          <w:color w:val="4472C4" w:themeColor="accent5"/>
          <w:highlight w:val="white"/>
        </w:rPr>
        <w:t> Práxis Educacional</w:t>
      </w:r>
      <w:r w:rsidRPr="00094BBE">
        <w:rPr>
          <w:color w:val="4472C4" w:themeColor="accent5"/>
          <w:highlight w:val="white"/>
        </w:rPr>
        <w:t>, 17(48), 60-77. https://doi.org/10.22481/praxisedu.v17i48.9010</w:t>
      </w:r>
    </w:p>
    <w:p w14:paraId="6F5394A5" w14:textId="77777777" w:rsidR="00BC5E69" w:rsidRDefault="00BC5E69">
      <w:pPr>
        <w:spacing w:line="240" w:lineRule="auto"/>
        <w:ind w:left="720" w:hanging="720"/>
        <w:jc w:val="left"/>
        <w:rPr>
          <w:highlight w:val="white"/>
        </w:rPr>
      </w:pPr>
      <w:r>
        <w:rPr>
          <w:highlight w:val="white"/>
        </w:rPr>
        <w:t>Nepomuceno, L. B.</w:t>
      </w:r>
      <w:proofErr w:type="gramStart"/>
      <w:r>
        <w:rPr>
          <w:highlight w:val="white"/>
        </w:rPr>
        <w:t>,  Ximenes</w:t>
      </w:r>
      <w:proofErr w:type="gramEnd"/>
      <w:r>
        <w:rPr>
          <w:highlight w:val="white"/>
        </w:rPr>
        <w:t xml:space="preserve">, V. M., Moreira, A. E. M. M., &amp; Nepomuceno, B. B. (2013). Participação social em saúde: contribuições da psicologia comunitária. </w:t>
      </w:r>
      <w:r>
        <w:rPr>
          <w:i/>
          <w:highlight w:val="white"/>
        </w:rPr>
        <w:t>Psico</w:t>
      </w:r>
      <w:r>
        <w:rPr>
          <w:highlight w:val="white"/>
        </w:rPr>
        <w:t xml:space="preserve">, 44(1), 45-54. </w:t>
      </w:r>
      <w:hyperlink r:id="rId35">
        <w:r>
          <w:rPr>
            <w:color w:val="000000"/>
            <w:highlight w:val="white"/>
            <w:u w:val="single"/>
          </w:rPr>
          <w:t>http://www.repositorio.ufc.br/handle/riufc/18400</w:t>
        </w:r>
      </w:hyperlink>
    </w:p>
    <w:p w14:paraId="747A81E3" w14:textId="77777777" w:rsidR="00BC5E69" w:rsidRDefault="00BC5E69">
      <w:pPr>
        <w:spacing w:line="240" w:lineRule="auto"/>
        <w:ind w:left="720" w:hanging="720"/>
        <w:jc w:val="left"/>
        <w:rPr>
          <w:highlight w:val="white"/>
        </w:rPr>
      </w:pPr>
      <w:r>
        <w:rPr>
          <w:highlight w:val="white"/>
        </w:rPr>
        <w:t xml:space="preserve">Page, M. J., McKenzie, J. E., </w:t>
      </w:r>
      <w:proofErr w:type="spellStart"/>
      <w:r>
        <w:rPr>
          <w:highlight w:val="white"/>
        </w:rPr>
        <w:t>Bossuyt</w:t>
      </w:r>
      <w:proofErr w:type="spellEnd"/>
      <w:r>
        <w:rPr>
          <w:highlight w:val="white"/>
        </w:rPr>
        <w:t xml:space="preserve">, P. M., </w:t>
      </w:r>
      <w:proofErr w:type="spellStart"/>
      <w:r>
        <w:rPr>
          <w:highlight w:val="white"/>
        </w:rPr>
        <w:t>Boutron</w:t>
      </w:r>
      <w:proofErr w:type="spellEnd"/>
      <w:r>
        <w:rPr>
          <w:highlight w:val="white"/>
        </w:rPr>
        <w:t xml:space="preserve">, I., Hoffmann, T. C., </w:t>
      </w:r>
      <w:proofErr w:type="spellStart"/>
      <w:r>
        <w:rPr>
          <w:highlight w:val="white"/>
        </w:rPr>
        <w:t>Mulrow</w:t>
      </w:r>
      <w:proofErr w:type="spellEnd"/>
      <w:r>
        <w:rPr>
          <w:highlight w:val="white"/>
        </w:rPr>
        <w:t xml:space="preserve">, C. D., </w:t>
      </w:r>
      <w:proofErr w:type="spellStart"/>
      <w:r>
        <w:rPr>
          <w:highlight w:val="white"/>
        </w:rPr>
        <w:t>Shamseer</w:t>
      </w:r>
      <w:proofErr w:type="spellEnd"/>
      <w:r>
        <w:rPr>
          <w:highlight w:val="white"/>
        </w:rPr>
        <w:t xml:space="preserve">, L., </w:t>
      </w:r>
      <w:proofErr w:type="spellStart"/>
      <w:r>
        <w:rPr>
          <w:highlight w:val="white"/>
        </w:rPr>
        <w:t>Tetzlaff</w:t>
      </w:r>
      <w:proofErr w:type="spellEnd"/>
      <w:r>
        <w:rPr>
          <w:highlight w:val="white"/>
        </w:rPr>
        <w:t xml:space="preserve">, J. M., </w:t>
      </w:r>
      <w:proofErr w:type="spellStart"/>
      <w:r>
        <w:rPr>
          <w:highlight w:val="white"/>
        </w:rPr>
        <w:t>Akl</w:t>
      </w:r>
      <w:proofErr w:type="spellEnd"/>
      <w:r>
        <w:rPr>
          <w:highlight w:val="white"/>
        </w:rPr>
        <w:t xml:space="preserve">, E. A., Brennan, S. E., Chou, R., </w:t>
      </w:r>
      <w:proofErr w:type="spellStart"/>
      <w:r>
        <w:rPr>
          <w:highlight w:val="white"/>
        </w:rPr>
        <w:t>Glanville</w:t>
      </w:r>
      <w:proofErr w:type="spellEnd"/>
      <w:r>
        <w:rPr>
          <w:highlight w:val="white"/>
        </w:rPr>
        <w:t xml:space="preserve">, J., </w:t>
      </w:r>
      <w:proofErr w:type="spellStart"/>
      <w:r>
        <w:rPr>
          <w:highlight w:val="white"/>
        </w:rPr>
        <w:t>Grimshaw</w:t>
      </w:r>
      <w:proofErr w:type="spellEnd"/>
      <w:r>
        <w:rPr>
          <w:highlight w:val="white"/>
        </w:rPr>
        <w:t xml:space="preserve">, J. M., </w:t>
      </w:r>
      <w:proofErr w:type="spellStart"/>
      <w:r>
        <w:rPr>
          <w:highlight w:val="white"/>
        </w:rPr>
        <w:t>Hróbjartsson</w:t>
      </w:r>
      <w:proofErr w:type="spellEnd"/>
      <w:r>
        <w:rPr>
          <w:highlight w:val="white"/>
        </w:rPr>
        <w:t xml:space="preserve">, A., </w:t>
      </w:r>
      <w:proofErr w:type="spellStart"/>
      <w:r>
        <w:rPr>
          <w:highlight w:val="white"/>
        </w:rPr>
        <w:t>Lalu</w:t>
      </w:r>
      <w:proofErr w:type="spellEnd"/>
      <w:r>
        <w:rPr>
          <w:highlight w:val="white"/>
        </w:rPr>
        <w:t xml:space="preserve">, M. M., Li, T., </w:t>
      </w:r>
      <w:proofErr w:type="spellStart"/>
      <w:r>
        <w:rPr>
          <w:highlight w:val="white"/>
        </w:rPr>
        <w:t>Loder</w:t>
      </w:r>
      <w:proofErr w:type="spellEnd"/>
      <w:r>
        <w:rPr>
          <w:highlight w:val="white"/>
        </w:rPr>
        <w:t xml:space="preserve">, E. W., </w:t>
      </w:r>
      <w:proofErr w:type="spellStart"/>
      <w:r>
        <w:rPr>
          <w:highlight w:val="white"/>
        </w:rPr>
        <w:t>Mayo</w:t>
      </w:r>
      <w:proofErr w:type="spellEnd"/>
      <w:r>
        <w:rPr>
          <w:highlight w:val="white"/>
        </w:rPr>
        <w:t xml:space="preserve">-Wilson, E., McDonald, S., </w:t>
      </w:r>
      <w:proofErr w:type="spellStart"/>
      <w:r>
        <w:rPr>
          <w:highlight w:val="white"/>
        </w:rPr>
        <w:t>McGuinness</w:t>
      </w:r>
      <w:proofErr w:type="spellEnd"/>
      <w:r>
        <w:rPr>
          <w:highlight w:val="white"/>
        </w:rPr>
        <w:t xml:space="preserve">, L. A., … </w:t>
      </w:r>
      <w:proofErr w:type="spellStart"/>
      <w:r>
        <w:rPr>
          <w:highlight w:val="white"/>
        </w:rPr>
        <w:t>Moher</w:t>
      </w:r>
      <w:proofErr w:type="spellEnd"/>
      <w:r>
        <w:rPr>
          <w:highlight w:val="white"/>
        </w:rPr>
        <w:t xml:space="preserve">, D. (2021). </w:t>
      </w:r>
      <w:r w:rsidRPr="00A21653">
        <w:rPr>
          <w:highlight w:val="white"/>
          <w:lang w:val="en-US"/>
        </w:rPr>
        <w:t xml:space="preserve">The PRISMA 2020 statement: an updated guideline for reporting systematic reviews. </w:t>
      </w:r>
      <w:r>
        <w:rPr>
          <w:highlight w:val="white"/>
        </w:rPr>
        <w:t>BMJ (</w:t>
      </w:r>
      <w:r>
        <w:rPr>
          <w:i/>
          <w:highlight w:val="white"/>
        </w:rPr>
        <w:t xml:space="preserve">Clinical </w:t>
      </w:r>
      <w:proofErr w:type="spellStart"/>
      <w:r>
        <w:rPr>
          <w:i/>
          <w:highlight w:val="white"/>
        </w:rPr>
        <w:t>research</w:t>
      </w:r>
      <w:proofErr w:type="spellEnd"/>
      <w:r>
        <w:rPr>
          <w:i/>
          <w:highlight w:val="white"/>
        </w:rPr>
        <w:t xml:space="preserve"> ed</w:t>
      </w:r>
      <w:r>
        <w:rPr>
          <w:highlight w:val="white"/>
        </w:rPr>
        <w:t xml:space="preserve">.), 372(71). </w:t>
      </w:r>
      <w:hyperlink r:id="rId36">
        <w:r>
          <w:rPr>
            <w:color w:val="000000"/>
            <w:highlight w:val="white"/>
            <w:u w:val="single"/>
          </w:rPr>
          <w:t>https://doi.org/10.1136/bmj.n71</w:t>
        </w:r>
      </w:hyperlink>
    </w:p>
    <w:p w14:paraId="1AD5DCB9" w14:textId="77777777" w:rsidR="00BC5E69" w:rsidRDefault="00BC5E69">
      <w:pPr>
        <w:spacing w:line="240" w:lineRule="auto"/>
        <w:ind w:left="720" w:hanging="720"/>
        <w:jc w:val="left"/>
        <w:rPr>
          <w:highlight w:val="white"/>
        </w:rPr>
      </w:pPr>
      <w:r>
        <w:rPr>
          <w:highlight w:val="white"/>
        </w:rPr>
        <w:t xml:space="preserve">Parra, M. A. (2016). </w:t>
      </w:r>
      <w:proofErr w:type="spellStart"/>
      <w:r>
        <w:rPr>
          <w:highlight w:val="white"/>
        </w:rPr>
        <w:t>Articulación</w:t>
      </w:r>
      <w:proofErr w:type="spellEnd"/>
      <w:r>
        <w:rPr>
          <w:highlight w:val="white"/>
        </w:rPr>
        <w:t xml:space="preserve"> entre </w:t>
      </w:r>
      <w:proofErr w:type="spellStart"/>
      <w:r>
        <w:rPr>
          <w:highlight w:val="white"/>
        </w:rPr>
        <w:t>el</w:t>
      </w:r>
      <w:proofErr w:type="spellEnd"/>
      <w:r>
        <w:rPr>
          <w:highlight w:val="white"/>
        </w:rPr>
        <w:t xml:space="preserve"> </w:t>
      </w:r>
      <w:proofErr w:type="spellStart"/>
      <w:r>
        <w:rPr>
          <w:highlight w:val="white"/>
        </w:rPr>
        <w:t>trabajo</w:t>
      </w:r>
      <w:proofErr w:type="spellEnd"/>
      <w:r>
        <w:rPr>
          <w:highlight w:val="white"/>
        </w:rPr>
        <w:t xml:space="preserve"> clínico y </w:t>
      </w:r>
      <w:proofErr w:type="spellStart"/>
      <w:r>
        <w:rPr>
          <w:highlight w:val="white"/>
        </w:rPr>
        <w:t>la</w:t>
      </w:r>
      <w:proofErr w:type="spellEnd"/>
      <w:r>
        <w:rPr>
          <w:highlight w:val="white"/>
        </w:rPr>
        <w:t xml:space="preserve"> perspectiva </w:t>
      </w:r>
      <w:proofErr w:type="spellStart"/>
      <w:r>
        <w:rPr>
          <w:highlight w:val="white"/>
        </w:rPr>
        <w:t>comunitaria</w:t>
      </w:r>
      <w:proofErr w:type="spellEnd"/>
      <w:r>
        <w:rPr>
          <w:highlight w:val="white"/>
        </w:rPr>
        <w:t xml:space="preserve">: </w:t>
      </w:r>
      <w:proofErr w:type="spellStart"/>
      <w:r>
        <w:rPr>
          <w:highlight w:val="white"/>
        </w:rPr>
        <w:t>un</w:t>
      </w:r>
      <w:proofErr w:type="spellEnd"/>
      <w:r>
        <w:rPr>
          <w:highlight w:val="white"/>
        </w:rPr>
        <w:t xml:space="preserve"> </w:t>
      </w:r>
      <w:proofErr w:type="spellStart"/>
      <w:r>
        <w:rPr>
          <w:highlight w:val="white"/>
        </w:rPr>
        <w:t>desafío</w:t>
      </w:r>
      <w:proofErr w:type="spellEnd"/>
      <w:r>
        <w:rPr>
          <w:highlight w:val="white"/>
        </w:rPr>
        <w:t xml:space="preserve"> </w:t>
      </w:r>
      <w:proofErr w:type="spellStart"/>
      <w:r>
        <w:rPr>
          <w:highlight w:val="white"/>
        </w:rPr>
        <w:t>actual</w:t>
      </w:r>
      <w:proofErr w:type="spellEnd"/>
      <w:r>
        <w:rPr>
          <w:highlight w:val="white"/>
        </w:rPr>
        <w:t xml:space="preserve"> para </w:t>
      </w:r>
      <w:proofErr w:type="spellStart"/>
      <w:r>
        <w:rPr>
          <w:highlight w:val="white"/>
        </w:rPr>
        <w:t>la</w:t>
      </w:r>
      <w:proofErr w:type="spellEnd"/>
      <w:r>
        <w:rPr>
          <w:highlight w:val="white"/>
        </w:rPr>
        <w:t xml:space="preserve"> </w:t>
      </w:r>
      <w:proofErr w:type="spellStart"/>
      <w:r>
        <w:rPr>
          <w:highlight w:val="white"/>
        </w:rPr>
        <w:t>salud</w:t>
      </w:r>
      <w:proofErr w:type="spellEnd"/>
      <w:r>
        <w:rPr>
          <w:highlight w:val="white"/>
        </w:rPr>
        <w:t xml:space="preserve"> mental </w:t>
      </w:r>
      <w:proofErr w:type="spellStart"/>
      <w:r>
        <w:rPr>
          <w:highlight w:val="white"/>
        </w:rPr>
        <w:t>en</w:t>
      </w:r>
      <w:proofErr w:type="spellEnd"/>
      <w:r>
        <w:rPr>
          <w:highlight w:val="white"/>
        </w:rPr>
        <w:t xml:space="preserve"> </w:t>
      </w:r>
      <w:proofErr w:type="spellStart"/>
      <w:r>
        <w:rPr>
          <w:highlight w:val="white"/>
        </w:rPr>
        <w:t>el</w:t>
      </w:r>
      <w:proofErr w:type="spellEnd"/>
      <w:r>
        <w:rPr>
          <w:highlight w:val="white"/>
        </w:rPr>
        <w:t xml:space="preserve"> contexto de </w:t>
      </w:r>
      <w:proofErr w:type="spellStart"/>
      <w:r>
        <w:rPr>
          <w:highlight w:val="white"/>
        </w:rPr>
        <w:t>la</w:t>
      </w:r>
      <w:proofErr w:type="spellEnd"/>
      <w:r>
        <w:rPr>
          <w:highlight w:val="white"/>
        </w:rPr>
        <w:t xml:space="preserve"> </w:t>
      </w:r>
      <w:proofErr w:type="spellStart"/>
      <w:r>
        <w:rPr>
          <w:highlight w:val="white"/>
        </w:rPr>
        <w:t>atención</w:t>
      </w:r>
      <w:proofErr w:type="spellEnd"/>
      <w:r>
        <w:rPr>
          <w:highlight w:val="white"/>
        </w:rPr>
        <w:t xml:space="preserve"> primaria de </w:t>
      </w:r>
      <w:proofErr w:type="spellStart"/>
      <w:r>
        <w:rPr>
          <w:highlight w:val="white"/>
        </w:rPr>
        <w:t>la</w:t>
      </w:r>
      <w:proofErr w:type="spellEnd"/>
      <w:r>
        <w:rPr>
          <w:highlight w:val="white"/>
        </w:rPr>
        <w:t xml:space="preserve"> </w:t>
      </w:r>
      <w:proofErr w:type="spellStart"/>
      <w:r>
        <w:rPr>
          <w:highlight w:val="white"/>
        </w:rPr>
        <w:t>salud</w:t>
      </w:r>
      <w:proofErr w:type="spellEnd"/>
      <w:r>
        <w:rPr>
          <w:highlight w:val="white"/>
        </w:rPr>
        <w:t xml:space="preserve">. </w:t>
      </w:r>
      <w:r>
        <w:rPr>
          <w:i/>
          <w:highlight w:val="white"/>
        </w:rPr>
        <w:t>Rev. Fac. Nac. Salud Pública</w:t>
      </w:r>
      <w:r>
        <w:rPr>
          <w:highlight w:val="white"/>
        </w:rPr>
        <w:t xml:space="preserve">, 34(1), 30-37. </w:t>
      </w:r>
      <w:hyperlink r:id="rId37">
        <w:r>
          <w:rPr>
            <w:color w:val="000000"/>
            <w:highlight w:val="white"/>
            <w:u w:val="single"/>
          </w:rPr>
          <w:t>https://doi.org/10.17533/udea.rfnsp.v34n1a04</w:t>
        </w:r>
      </w:hyperlink>
    </w:p>
    <w:p w14:paraId="19817768" w14:textId="77777777" w:rsidR="00BC5E69" w:rsidRDefault="00BC5E69">
      <w:pPr>
        <w:spacing w:line="240" w:lineRule="auto"/>
        <w:ind w:left="720" w:hanging="720"/>
        <w:jc w:val="left"/>
      </w:pPr>
      <w:r>
        <w:rPr>
          <w:highlight w:val="white"/>
        </w:rPr>
        <w:t xml:space="preserve">Pinheiro, F. P. H. A., Barros, J. P. P., &amp; Colaço, V. F. R. (2012). Psicologia Comunitária e Técnicas para o Trabalho com Grupos: Contribuições a Partir da Teoria Histórico-Cultural. </w:t>
      </w:r>
      <w:r>
        <w:rPr>
          <w:i/>
          <w:highlight w:val="white"/>
        </w:rPr>
        <w:t>Psico</w:t>
      </w:r>
      <w:r>
        <w:rPr>
          <w:highlight w:val="white"/>
        </w:rPr>
        <w:t>, 43(2), 193-199.</w:t>
      </w:r>
      <w:hyperlink r:id="rId38">
        <w:r>
          <w:rPr>
            <w:highlight w:val="white"/>
          </w:rPr>
          <w:t xml:space="preserve"> </w:t>
        </w:r>
      </w:hyperlink>
      <w:hyperlink r:id="rId39">
        <w:r>
          <w:rPr>
            <w:highlight w:val="white"/>
            <w:u w:val="single"/>
          </w:rPr>
          <w:t>https://revistaseletronicas.pucrs.br/ojs/index.php/revistapsico/article/download/11696/8042/43045</w:t>
        </w:r>
      </w:hyperlink>
    </w:p>
    <w:p w14:paraId="16CE8E3A" w14:textId="77777777" w:rsidR="00BC5E69" w:rsidRPr="00A21653" w:rsidRDefault="00BC5E69">
      <w:pPr>
        <w:spacing w:line="240" w:lineRule="auto"/>
        <w:ind w:left="720" w:hanging="720"/>
        <w:jc w:val="left"/>
        <w:rPr>
          <w:highlight w:val="white"/>
          <w:lang w:val="en-US"/>
        </w:rPr>
      </w:pPr>
      <w:r>
        <w:rPr>
          <w:highlight w:val="white"/>
        </w:rPr>
        <w:t xml:space="preserve">Rocha, T. G. (2012). Discutindo o conceito de comunidade na psicologia para além da perspectiva identitária. </w:t>
      </w:r>
      <w:r w:rsidRPr="00A21653">
        <w:rPr>
          <w:i/>
          <w:highlight w:val="white"/>
          <w:lang w:val="en-US"/>
        </w:rPr>
        <w:t>Global Journal of Community Psychology Practice</w:t>
      </w:r>
      <w:r w:rsidRPr="00A21653">
        <w:rPr>
          <w:highlight w:val="white"/>
          <w:lang w:val="en-US"/>
        </w:rPr>
        <w:t xml:space="preserve">, 3(4). </w:t>
      </w:r>
      <w:hyperlink r:id="rId40">
        <w:r w:rsidRPr="00A21653">
          <w:rPr>
            <w:color w:val="000000"/>
            <w:highlight w:val="white"/>
            <w:u w:val="single"/>
            <w:lang w:val="en-US"/>
          </w:rPr>
          <w:t>https://www.gjcpp.org/pdfs/2012-Lisboa-063.pdf</w:t>
        </w:r>
      </w:hyperlink>
    </w:p>
    <w:p w14:paraId="0D32F874" w14:textId="77777777" w:rsidR="00BC5E69" w:rsidRDefault="00BC5E69">
      <w:pPr>
        <w:shd w:val="clear" w:color="auto" w:fill="FFFFFF"/>
        <w:spacing w:line="240" w:lineRule="auto"/>
        <w:ind w:left="720" w:hanging="720"/>
        <w:jc w:val="left"/>
      </w:pPr>
      <w:r>
        <w:rPr>
          <w:highlight w:val="white"/>
        </w:rPr>
        <w:t xml:space="preserve">Sampaio, J. R. (1998). Psicologia do trabalho em três faces. In I. B. Goulart (Org.), </w:t>
      </w:r>
      <w:r>
        <w:rPr>
          <w:i/>
          <w:highlight w:val="white"/>
        </w:rPr>
        <w:t>Psicologia do trabalho e gestão de recursos humanos: estudos contemporâneos</w:t>
      </w:r>
      <w:r>
        <w:rPr>
          <w:highlight w:val="white"/>
        </w:rPr>
        <w:t xml:space="preserve"> (pp. 19-40). Casa do Psicólogo.</w:t>
      </w:r>
    </w:p>
    <w:p w14:paraId="77722226" w14:textId="77777777" w:rsidR="00BC5E69" w:rsidRDefault="00BC5E69">
      <w:pPr>
        <w:spacing w:line="240" w:lineRule="auto"/>
        <w:ind w:left="720" w:hanging="720"/>
        <w:jc w:val="left"/>
        <w:rPr>
          <w:highlight w:val="white"/>
        </w:rPr>
      </w:pPr>
      <w:r>
        <w:rPr>
          <w:highlight w:val="white"/>
        </w:rPr>
        <w:t xml:space="preserve">Santos, J. C. &amp; Oliveira, B. A. M. (2015). Possibilidades para a Psicologia na Economia Solidária: Atuação Numa ITCP. </w:t>
      </w:r>
      <w:r>
        <w:rPr>
          <w:i/>
          <w:highlight w:val="white"/>
        </w:rPr>
        <w:t>Psicologia &amp; Sociedade</w:t>
      </w:r>
      <w:r>
        <w:rPr>
          <w:highlight w:val="white"/>
        </w:rPr>
        <w:t xml:space="preserve">, 27(2). </w:t>
      </w:r>
      <w:hyperlink r:id="rId41">
        <w:r>
          <w:rPr>
            <w:color w:val="000000"/>
            <w:highlight w:val="white"/>
            <w:u w:val="single"/>
          </w:rPr>
          <w:t>https://doi.org/10.1590/1807-03102015v27n2p372</w:t>
        </w:r>
      </w:hyperlink>
    </w:p>
    <w:p w14:paraId="70950BDB" w14:textId="77777777" w:rsidR="00BC5E69" w:rsidRDefault="00BC5E69">
      <w:pPr>
        <w:spacing w:line="240" w:lineRule="auto"/>
        <w:ind w:left="720" w:hanging="720"/>
        <w:jc w:val="left"/>
        <w:rPr>
          <w:highlight w:val="white"/>
        </w:rPr>
      </w:pPr>
      <w:r>
        <w:rPr>
          <w:highlight w:val="white"/>
        </w:rPr>
        <w:t xml:space="preserve">Sarraceno, B. (2003). </w:t>
      </w:r>
      <w:r>
        <w:rPr>
          <w:i/>
          <w:highlight w:val="white"/>
        </w:rPr>
        <w:t xml:space="preserve">La </w:t>
      </w:r>
      <w:proofErr w:type="spellStart"/>
      <w:r>
        <w:rPr>
          <w:i/>
          <w:highlight w:val="white"/>
        </w:rPr>
        <w:t>liberación</w:t>
      </w:r>
      <w:proofErr w:type="spellEnd"/>
      <w:r>
        <w:rPr>
          <w:i/>
          <w:highlight w:val="white"/>
        </w:rPr>
        <w:t xml:space="preserve"> de </w:t>
      </w:r>
      <w:proofErr w:type="spellStart"/>
      <w:r>
        <w:rPr>
          <w:i/>
          <w:highlight w:val="white"/>
        </w:rPr>
        <w:t>los</w:t>
      </w:r>
      <w:proofErr w:type="spellEnd"/>
      <w:r>
        <w:rPr>
          <w:i/>
          <w:highlight w:val="white"/>
        </w:rPr>
        <w:t xml:space="preserve"> pacientes psiquiátricos. </w:t>
      </w:r>
      <w:r>
        <w:rPr>
          <w:highlight w:val="white"/>
        </w:rPr>
        <w:t>Pax.</w:t>
      </w:r>
    </w:p>
    <w:p w14:paraId="20F4BABC" w14:textId="77777777" w:rsidR="00BC5E69" w:rsidRDefault="00BC5E69">
      <w:pPr>
        <w:spacing w:line="240" w:lineRule="auto"/>
        <w:ind w:left="720" w:hanging="720"/>
        <w:jc w:val="left"/>
      </w:pPr>
      <w:proofErr w:type="spellStart"/>
      <w:r>
        <w:rPr>
          <w:highlight w:val="white"/>
        </w:rPr>
        <w:t>Sarriera</w:t>
      </w:r>
      <w:proofErr w:type="spellEnd"/>
      <w:r>
        <w:rPr>
          <w:highlight w:val="white"/>
        </w:rPr>
        <w:t xml:space="preserve">, J. C., &amp; </w:t>
      </w:r>
      <w:proofErr w:type="spellStart"/>
      <w:r>
        <w:rPr>
          <w:highlight w:val="white"/>
        </w:rPr>
        <w:t>Saforcada</w:t>
      </w:r>
      <w:proofErr w:type="spellEnd"/>
      <w:r>
        <w:rPr>
          <w:highlight w:val="white"/>
        </w:rPr>
        <w:t xml:space="preserve">, E. T. (2010). </w:t>
      </w:r>
      <w:r>
        <w:rPr>
          <w:i/>
          <w:highlight w:val="white"/>
        </w:rPr>
        <w:t>Introdução à Psicologia Comunitária: bases teóricas e metodológicas.</w:t>
      </w:r>
      <w:r>
        <w:rPr>
          <w:highlight w:val="white"/>
        </w:rPr>
        <w:t xml:space="preserve"> Sulina.</w:t>
      </w:r>
    </w:p>
    <w:p w14:paraId="67AC809B" w14:textId="77777777" w:rsidR="00BC5E69" w:rsidRDefault="00BC5E69">
      <w:pPr>
        <w:spacing w:line="240" w:lineRule="auto"/>
        <w:ind w:left="720" w:hanging="720"/>
        <w:jc w:val="left"/>
      </w:pPr>
      <w:proofErr w:type="spellStart"/>
      <w:r>
        <w:rPr>
          <w:highlight w:val="white"/>
        </w:rPr>
        <w:t>Sawaia</w:t>
      </w:r>
      <w:proofErr w:type="spellEnd"/>
      <w:r>
        <w:rPr>
          <w:highlight w:val="white"/>
        </w:rPr>
        <w:t xml:space="preserve">, B. B. (1996). Comunidade: a apropriação científica de um conceito tão antigo quanto a humanidade. In: Campo, R. H. F. (org.), </w:t>
      </w:r>
      <w:r>
        <w:rPr>
          <w:i/>
          <w:highlight w:val="white"/>
        </w:rPr>
        <w:t>Psicologia social comunitária: da solidariedade a autonomia</w:t>
      </w:r>
      <w:r>
        <w:rPr>
          <w:highlight w:val="white"/>
        </w:rPr>
        <w:t xml:space="preserve"> (13ª ed.). Vozes.</w:t>
      </w:r>
    </w:p>
    <w:p w14:paraId="5FCEB0FE" w14:textId="77777777" w:rsidR="00BC5E69" w:rsidRDefault="00BC5E69">
      <w:pPr>
        <w:spacing w:line="240" w:lineRule="auto"/>
        <w:ind w:left="720" w:hanging="720"/>
        <w:jc w:val="left"/>
      </w:pPr>
      <w:r>
        <w:rPr>
          <w:highlight w:val="white"/>
        </w:rPr>
        <w:t xml:space="preserve">Silva, K. de B. &amp; Macedo, J. P. (2017). Inserção e trabalho de psicólogas/os em contextos rurais: interpelações à psicologia. </w:t>
      </w:r>
      <w:r>
        <w:rPr>
          <w:i/>
          <w:highlight w:val="white"/>
        </w:rPr>
        <w:t>Revista de Psicologia</w:t>
      </w:r>
      <w:r>
        <w:rPr>
          <w:highlight w:val="white"/>
        </w:rPr>
        <w:t>, 8(2), 146-154.</w:t>
      </w:r>
    </w:p>
    <w:p w14:paraId="1768F5B0" w14:textId="77777777" w:rsidR="00BC5E69" w:rsidRDefault="00BC5E69">
      <w:pPr>
        <w:spacing w:line="240" w:lineRule="auto"/>
        <w:ind w:left="720" w:hanging="720"/>
        <w:jc w:val="left"/>
      </w:pPr>
      <w:r>
        <w:rPr>
          <w:highlight w:val="white"/>
        </w:rPr>
        <w:t xml:space="preserve">Singer, P. (2002). </w:t>
      </w:r>
      <w:r>
        <w:rPr>
          <w:i/>
          <w:highlight w:val="white"/>
        </w:rPr>
        <w:t>Introdução à Economia Solidária</w:t>
      </w:r>
      <w:r>
        <w:rPr>
          <w:highlight w:val="white"/>
        </w:rPr>
        <w:t>. Perseu Abramo.</w:t>
      </w:r>
    </w:p>
    <w:p w14:paraId="30A62C9E" w14:textId="77777777" w:rsidR="00BC5E69" w:rsidRDefault="00BC5E69">
      <w:pPr>
        <w:spacing w:line="240" w:lineRule="auto"/>
        <w:ind w:left="720" w:hanging="720"/>
        <w:jc w:val="left"/>
        <w:rPr>
          <w:highlight w:val="white"/>
        </w:rPr>
      </w:pPr>
      <w:r>
        <w:rPr>
          <w:highlight w:val="white"/>
        </w:rPr>
        <w:t>Sousa, A. P., &amp; Macedo, J. P. (2019). População em situação de rua: Expressão (</w:t>
      </w:r>
      <w:proofErr w:type="spellStart"/>
      <w:r>
        <w:rPr>
          <w:highlight w:val="white"/>
        </w:rPr>
        <w:t>im</w:t>
      </w:r>
      <w:proofErr w:type="spellEnd"/>
      <w:r>
        <w:rPr>
          <w:highlight w:val="white"/>
        </w:rPr>
        <w:t xml:space="preserve">)pertinente da “questão social”. </w:t>
      </w:r>
      <w:r>
        <w:rPr>
          <w:i/>
          <w:highlight w:val="white"/>
        </w:rPr>
        <w:t>Psicologia: Teoria e Pesquisa</w:t>
      </w:r>
      <w:r>
        <w:rPr>
          <w:highlight w:val="white"/>
        </w:rPr>
        <w:t xml:space="preserve">, 35. </w:t>
      </w:r>
      <w:hyperlink r:id="rId42">
        <w:r>
          <w:rPr>
            <w:color w:val="000000"/>
            <w:highlight w:val="white"/>
            <w:u w:val="single"/>
          </w:rPr>
          <w:t>https://doi.org/10.1590/0102.3772e35510</w:t>
        </w:r>
      </w:hyperlink>
    </w:p>
    <w:p w14:paraId="720A6E68" w14:textId="77777777" w:rsidR="00BC5E69" w:rsidRDefault="00BC5E69">
      <w:pPr>
        <w:spacing w:line="240" w:lineRule="auto"/>
        <w:ind w:left="720" w:hanging="720"/>
        <w:jc w:val="left"/>
      </w:pPr>
      <w:r>
        <w:rPr>
          <w:highlight w:val="white"/>
        </w:rPr>
        <w:t xml:space="preserve">Sousa, C. C., &amp; Bernardo, M. H. (2017). Sem-terra com terra: Resistências cotidianas no assentamento de Araras-SP. </w:t>
      </w:r>
      <w:r>
        <w:rPr>
          <w:i/>
          <w:highlight w:val="white"/>
        </w:rPr>
        <w:t>Pesquisas e Práticas Psicossociais</w:t>
      </w:r>
      <w:r>
        <w:rPr>
          <w:highlight w:val="white"/>
        </w:rPr>
        <w:t>, 12(2), 453-465.</w:t>
      </w:r>
      <w:hyperlink r:id="rId43">
        <w:r>
          <w:rPr>
            <w:highlight w:val="white"/>
          </w:rPr>
          <w:t xml:space="preserve"> </w:t>
        </w:r>
      </w:hyperlink>
      <w:hyperlink r:id="rId44">
        <w:r>
          <w:rPr>
            <w:highlight w:val="white"/>
            <w:u w:val="single"/>
          </w:rPr>
          <w:t>http://pepsic.bvsalud.org/scielo.php?script=sci_arttext&amp;pid=S1809-89082017000200015&amp;lng=pt&amp;tlng=pt</w:t>
        </w:r>
      </w:hyperlink>
      <w:r>
        <w:rPr>
          <w:highlight w:val="white"/>
        </w:rPr>
        <w:t>.</w:t>
      </w:r>
    </w:p>
    <w:p w14:paraId="153A70CA" w14:textId="77777777" w:rsidR="00BC5E69" w:rsidRDefault="00BC5E69">
      <w:pPr>
        <w:spacing w:line="240" w:lineRule="auto"/>
        <w:ind w:left="720" w:hanging="720"/>
        <w:jc w:val="left"/>
        <w:rPr>
          <w:highlight w:val="white"/>
        </w:rPr>
      </w:pPr>
      <w:r>
        <w:rPr>
          <w:highlight w:val="white"/>
        </w:rPr>
        <w:lastRenderedPageBreak/>
        <w:t xml:space="preserve">Svartman, B. P. &amp; Galeão-Silva, L. G. (2016). Comunidade e resistência à humilhação social: desafios para a psicologia social comunitária. </w:t>
      </w:r>
      <w:r>
        <w:rPr>
          <w:i/>
          <w:highlight w:val="white"/>
        </w:rPr>
        <w:t xml:space="preserve">Revista Colombiana de </w:t>
      </w:r>
      <w:proofErr w:type="spellStart"/>
      <w:r>
        <w:rPr>
          <w:i/>
          <w:highlight w:val="white"/>
        </w:rPr>
        <w:t>Psicología</w:t>
      </w:r>
      <w:proofErr w:type="spellEnd"/>
      <w:r>
        <w:rPr>
          <w:highlight w:val="white"/>
        </w:rPr>
        <w:t xml:space="preserve">, 25(2), 331-349. </w:t>
      </w:r>
      <w:hyperlink r:id="rId45">
        <w:r>
          <w:rPr>
            <w:color w:val="000000"/>
            <w:highlight w:val="white"/>
            <w:u w:val="single"/>
          </w:rPr>
          <w:t>https://doi.org/10.15446/rcp.v25n2.51980</w:t>
        </w:r>
      </w:hyperlink>
    </w:p>
    <w:p w14:paraId="7E05A329" w14:textId="77777777" w:rsidR="00BC5E69" w:rsidRDefault="00BC5E69">
      <w:pPr>
        <w:spacing w:line="240" w:lineRule="auto"/>
        <w:ind w:left="720" w:hanging="720"/>
        <w:jc w:val="left"/>
      </w:pPr>
      <w:r w:rsidRPr="00A21653">
        <w:rPr>
          <w:highlight w:val="white"/>
          <w:lang w:val="en-US"/>
        </w:rPr>
        <w:t xml:space="preserve">Tisera, A., Leale, H., </w:t>
      </w:r>
      <w:proofErr w:type="spellStart"/>
      <w:r w:rsidRPr="00A21653">
        <w:rPr>
          <w:highlight w:val="white"/>
          <w:lang w:val="en-US"/>
        </w:rPr>
        <w:t>Lohihorry</w:t>
      </w:r>
      <w:proofErr w:type="spellEnd"/>
      <w:r w:rsidRPr="00A21653">
        <w:rPr>
          <w:highlight w:val="white"/>
          <w:lang w:val="en-US"/>
        </w:rPr>
        <w:t xml:space="preserve">, J., </w:t>
      </w:r>
      <w:proofErr w:type="spellStart"/>
      <w:r w:rsidRPr="00A21653">
        <w:rPr>
          <w:highlight w:val="white"/>
          <w:lang w:val="en-US"/>
        </w:rPr>
        <w:t>Pekaren</w:t>
      </w:r>
      <w:proofErr w:type="spellEnd"/>
      <w:r w:rsidRPr="00A21653">
        <w:rPr>
          <w:highlight w:val="white"/>
          <w:lang w:val="en-US"/>
        </w:rPr>
        <w:t xml:space="preserve">, A. L., &amp; </w:t>
      </w:r>
      <w:proofErr w:type="spellStart"/>
      <w:r w:rsidRPr="00A21653">
        <w:rPr>
          <w:highlight w:val="white"/>
          <w:lang w:val="en-US"/>
        </w:rPr>
        <w:t>Joskowics</w:t>
      </w:r>
      <w:proofErr w:type="spellEnd"/>
      <w:r w:rsidRPr="00A21653">
        <w:rPr>
          <w:highlight w:val="white"/>
          <w:lang w:val="en-US"/>
        </w:rPr>
        <w:t xml:space="preserve">, A. (2013). </w:t>
      </w:r>
      <w:r>
        <w:rPr>
          <w:highlight w:val="white"/>
        </w:rPr>
        <w:t xml:space="preserve">Salud Mental y </w:t>
      </w:r>
      <w:proofErr w:type="spellStart"/>
      <w:r>
        <w:rPr>
          <w:highlight w:val="white"/>
        </w:rPr>
        <w:t>Desinstitucionalización</w:t>
      </w:r>
      <w:proofErr w:type="spellEnd"/>
      <w:r>
        <w:rPr>
          <w:highlight w:val="white"/>
        </w:rPr>
        <w:t xml:space="preserve">: </w:t>
      </w:r>
      <w:proofErr w:type="spellStart"/>
      <w:r>
        <w:rPr>
          <w:highlight w:val="white"/>
        </w:rPr>
        <w:t>Resistencias</w:t>
      </w:r>
      <w:proofErr w:type="spellEnd"/>
      <w:r>
        <w:rPr>
          <w:highlight w:val="white"/>
        </w:rPr>
        <w:t xml:space="preserve"> y Obstáculos </w:t>
      </w:r>
      <w:proofErr w:type="spellStart"/>
      <w:r>
        <w:rPr>
          <w:highlight w:val="white"/>
        </w:rPr>
        <w:t>en</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Procesos</w:t>
      </w:r>
      <w:proofErr w:type="spellEnd"/>
      <w:r>
        <w:rPr>
          <w:highlight w:val="white"/>
        </w:rPr>
        <w:t xml:space="preserve"> de </w:t>
      </w:r>
      <w:proofErr w:type="spellStart"/>
      <w:r>
        <w:rPr>
          <w:highlight w:val="white"/>
        </w:rPr>
        <w:t>Externación</w:t>
      </w:r>
      <w:proofErr w:type="spellEnd"/>
      <w:r>
        <w:rPr>
          <w:highlight w:val="white"/>
        </w:rPr>
        <w:t xml:space="preserve"> em </w:t>
      </w:r>
      <w:proofErr w:type="spellStart"/>
      <w:r>
        <w:rPr>
          <w:highlight w:val="white"/>
        </w:rPr>
        <w:t>un</w:t>
      </w:r>
      <w:proofErr w:type="spellEnd"/>
      <w:r>
        <w:rPr>
          <w:highlight w:val="white"/>
        </w:rPr>
        <w:t xml:space="preserve"> Hospital Monovalente de </w:t>
      </w:r>
      <w:proofErr w:type="spellStart"/>
      <w:r>
        <w:rPr>
          <w:highlight w:val="white"/>
        </w:rPr>
        <w:t>la</w:t>
      </w:r>
      <w:proofErr w:type="spellEnd"/>
      <w:r>
        <w:rPr>
          <w:highlight w:val="white"/>
        </w:rPr>
        <w:t xml:space="preserve"> Zona </w:t>
      </w:r>
      <w:proofErr w:type="spellStart"/>
      <w:r>
        <w:rPr>
          <w:highlight w:val="white"/>
        </w:rPr>
        <w:t>Sur</w:t>
      </w:r>
      <w:proofErr w:type="spellEnd"/>
      <w:r>
        <w:rPr>
          <w:highlight w:val="white"/>
        </w:rPr>
        <w:t xml:space="preserve"> de </w:t>
      </w:r>
      <w:proofErr w:type="spellStart"/>
      <w:r>
        <w:rPr>
          <w:highlight w:val="white"/>
        </w:rPr>
        <w:t>la</w:t>
      </w:r>
      <w:proofErr w:type="spellEnd"/>
      <w:r>
        <w:rPr>
          <w:highlight w:val="white"/>
        </w:rPr>
        <w:t xml:space="preserve"> </w:t>
      </w:r>
      <w:proofErr w:type="spellStart"/>
      <w:r>
        <w:rPr>
          <w:highlight w:val="white"/>
        </w:rPr>
        <w:t>Ciudad</w:t>
      </w:r>
      <w:proofErr w:type="spellEnd"/>
      <w:r>
        <w:rPr>
          <w:highlight w:val="white"/>
        </w:rPr>
        <w:t xml:space="preserve"> de Buenos Aires. </w:t>
      </w:r>
      <w:proofErr w:type="spellStart"/>
      <w:r>
        <w:rPr>
          <w:i/>
          <w:highlight w:val="white"/>
        </w:rPr>
        <w:t>Anuario</w:t>
      </w:r>
      <w:proofErr w:type="spellEnd"/>
      <w:r>
        <w:rPr>
          <w:i/>
          <w:highlight w:val="white"/>
        </w:rPr>
        <w:t xml:space="preserve"> de </w:t>
      </w:r>
      <w:proofErr w:type="spellStart"/>
      <w:r>
        <w:rPr>
          <w:i/>
          <w:highlight w:val="white"/>
        </w:rPr>
        <w:t>Investigaciones</w:t>
      </w:r>
      <w:proofErr w:type="spellEnd"/>
      <w:r>
        <w:rPr>
          <w:highlight w:val="white"/>
        </w:rPr>
        <w:t>, 20, 251-258. </w:t>
      </w:r>
    </w:p>
    <w:p w14:paraId="39515B6C" w14:textId="77777777" w:rsidR="00BC5E69" w:rsidRDefault="00BC5E69">
      <w:pPr>
        <w:spacing w:line="240" w:lineRule="auto"/>
        <w:ind w:left="720" w:hanging="720"/>
        <w:jc w:val="left"/>
      </w:pPr>
      <w:r>
        <w:rPr>
          <w:highlight w:val="white"/>
        </w:rPr>
        <w:t xml:space="preserve">Veronese, M. V. (2008). </w:t>
      </w:r>
      <w:r>
        <w:rPr>
          <w:i/>
          <w:highlight w:val="white"/>
        </w:rPr>
        <w:t>Psicologia social e economia solidária</w:t>
      </w:r>
      <w:r>
        <w:rPr>
          <w:highlight w:val="white"/>
        </w:rPr>
        <w:t>. Ideias &amp; Letras.</w:t>
      </w:r>
    </w:p>
    <w:p w14:paraId="012D1E12" w14:textId="77777777" w:rsidR="00BC5E69" w:rsidRDefault="00BC5E69">
      <w:pPr>
        <w:spacing w:line="240" w:lineRule="auto"/>
        <w:ind w:left="720" w:hanging="720"/>
        <w:jc w:val="left"/>
      </w:pPr>
      <w:proofErr w:type="spellStart"/>
      <w:r>
        <w:rPr>
          <w:highlight w:val="white"/>
        </w:rPr>
        <w:t>Wiesenfeld</w:t>
      </w:r>
      <w:proofErr w:type="spellEnd"/>
      <w:r>
        <w:rPr>
          <w:highlight w:val="white"/>
        </w:rPr>
        <w:t xml:space="preserve">, E. (2014). La </w:t>
      </w:r>
      <w:proofErr w:type="spellStart"/>
      <w:r>
        <w:rPr>
          <w:highlight w:val="white"/>
        </w:rPr>
        <w:t>Psicología</w:t>
      </w:r>
      <w:proofErr w:type="spellEnd"/>
      <w:r>
        <w:rPr>
          <w:highlight w:val="white"/>
        </w:rPr>
        <w:t xml:space="preserve"> Social </w:t>
      </w:r>
      <w:proofErr w:type="spellStart"/>
      <w:r>
        <w:rPr>
          <w:highlight w:val="white"/>
        </w:rPr>
        <w:t>Comunitaria</w:t>
      </w:r>
      <w:proofErr w:type="spellEnd"/>
      <w:r>
        <w:rPr>
          <w:highlight w:val="white"/>
        </w:rPr>
        <w:t xml:space="preserve"> </w:t>
      </w:r>
      <w:proofErr w:type="spellStart"/>
      <w:r>
        <w:rPr>
          <w:highlight w:val="white"/>
        </w:rPr>
        <w:t>en</w:t>
      </w:r>
      <w:proofErr w:type="spellEnd"/>
      <w:r>
        <w:rPr>
          <w:highlight w:val="white"/>
        </w:rPr>
        <w:t xml:space="preserve"> América latina:  ¿</w:t>
      </w:r>
      <w:proofErr w:type="spellStart"/>
      <w:r>
        <w:rPr>
          <w:highlight w:val="white"/>
        </w:rPr>
        <w:t>Consolidación</w:t>
      </w:r>
      <w:proofErr w:type="spellEnd"/>
      <w:r>
        <w:rPr>
          <w:highlight w:val="white"/>
        </w:rPr>
        <w:t xml:space="preserve"> o </w:t>
      </w:r>
      <w:proofErr w:type="spellStart"/>
      <w:proofErr w:type="gramStart"/>
      <w:r>
        <w:rPr>
          <w:highlight w:val="white"/>
        </w:rPr>
        <w:t>crisis</w:t>
      </w:r>
      <w:proofErr w:type="spellEnd"/>
      <w:r>
        <w:rPr>
          <w:highlight w:val="white"/>
        </w:rPr>
        <w:t>?.</w:t>
      </w:r>
      <w:proofErr w:type="gramEnd"/>
      <w:r>
        <w:rPr>
          <w:highlight w:val="white"/>
        </w:rPr>
        <w:t xml:space="preserve"> </w:t>
      </w:r>
      <w:proofErr w:type="spellStart"/>
      <w:r>
        <w:rPr>
          <w:i/>
          <w:highlight w:val="white"/>
        </w:rPr>
        <w:t>Psicoperspectivas</w:t>
      </w:r>
      <w:proofErr w:type="spellEnd"/>
      <w:r>
        <w:rPr>
          <w:highlight w:val="white"/>
        </w:rPr>
        <w:t xml:space="preserve">, 13(2), 6-18. </w:t>
      </w:r>
      <w:hyperlink r:id="rId46">
        <w:r>
          <w:rPr>
            <w:highlight w:val="white"/>
            <w:u w:val="single"/>
          </w:rPr>
          <w:t>https://scholar.google.com.br/scholar_url?url=https://www.scielo.cl/scielo.php%3Fpid%3DS0718-69242014000200002%26script%3Dsci_arttext&amp;hl=pt-BR&amp;sa=X&amp;ei=MKZaZPS6Oq6I6rQP2JOqsAE&amp;scisig=AGlGAw9l3XooWbYGyq2HSprauNxX&amp;oi=scholarr</w:t>
        </w:r>
      </w:hyperlink>
    </w:p>
    <w:p w14:paraId="3AE7583B" w14:textId="77777777" w:rsidR="00BC5E69" w:rsidRDefault="00BC5E69">
      <w:pPr>
        <w:spacing w:line="240" w:lineRule="auto"/>
        <w:ind w:left="720" w:hanging="720"/>
        <w:jc w:val="left"/>
      </w:pPr>
      <w:proofErr w:type="spellStart"/>
      <w:r>
        <w:rPr>
          <w:highlight w:val="white"/>
        </w:rPr>
        <w:t>Wolk</w:t>
      </w:r>
      <w:proofErr w:type="spellEnd"/>
      <w:r>
        <w:rPr>
          <w:highlight w:val="white"/>
        </w:rPr>
        <w:t xml:space="preserve">, L. (2010). </w:t>
      </w:r>
      <w:r>
        <w:rPr>
          <w:i/>
          <w:highlight w:val="white"/>
        </w:rPr>
        <w:t>Coaching: A arte de soprar brasas em ação</w:t>
      </w:r>
      <w:r>
        <w:rPr>
          <w:highlight w:val="white"/>
        </w:rPr>
        <w:t xml:space="preserve">. </w:t>
      </w:r>
      <w:proofErr w:type="spellStart"/>
      <w:r>
        <w:rPr>
          <w:highlight w:val="white"/>
        </w:rPr>
        <w:t>Qualitymark</w:t>
      </w:r>
      <w:proofErr w:type="spellEnd"/>
      <w:r>
        <w:rPr>
          <w:highlight w:val="white"/>
        </w:rPr>
        <w:t>.</w:t>
      </w:r>
    </w:p>
    <w:p w14:paraId="5830920B" w14:textId="77777777" w:rsidR="00526ADA" w:rsidRDefault="00526ADA">
      <w:pPr>
        <w:spacing w:line="480" w:lineRule="auto"/>
        <w:ind w:left="720" w:hanging="720"/>
        <w:jc w:val="left"/>
        <w:rPr>
          <w:highlight w:val="white"/>
        </w:rPr>
      </w:pPr>
    </w:p>
    <w:sectPr w:rsidR="00526ADA">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0A2BD" w14:textId="77777777" w:rsidR="00FE43AD" w:rsidRDefault="00FE43AD" w:rsidP="000B7AA2">
      <w:pPr>
        <w:spacing w:line="240" w:lineRule="auto"/>
      </w:pPr>
      <w:r>
        <w:separator/>
      </w:r>
    </w:p>
  </w:endnote>
  <w:endnote w:type="continuationSeparator" w:id="0">
    <w:p w14:paraId="6EB777CC" w14:textId="77777777" w:rsidR="00FE43AD" w:rsidRDefault="00FE43AD" w:rsidP="000B7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70CE" w14:textId="77777777" w:rsidR="00FE43AD" w:rsidRDefault="00FE43AD" w:rsidP="000B7AA2">
      <w:pPr>
        <w:spacing w:line="240" w:lineRule="auto"/>
      </w:pPr>
      <w:r>
        <w:separator/>
      </w:r>
    </w:p>
  </w:footnote>
  <w:footnote w:type="continuationSeparator" w:id="0">
    <w:p w14:paraId="76E36003" w14:textId="77777777" w:rsidR="00FE43AD" w:rsidRDefault="00FE43AD" w:rsidP="000B7A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DA"/>
    <w:rsid w:val="000463E5"/>
    <w:rsid w:val="000869A8"/>
    <w:rsid w:val="00094BBE"/>
    <w:rsid w:val="000B7AA2"/>
    <w:rsid w:val="000F3D6B"/>
    <w:rsid w:val="00146A07"/>
    <w:rsid w:val="001506B1"/>
    <w:rsid w:val="001E0F6E"/>
    <w:rsid w:val="00260516"/>
    <w:rsid w:val="0027466B"/>
    <w:rsid w:val="00313786"/>
    <w:rsid w:val="003F5932"/>
    <w:rsid w:val="00446380"/>
    <w:rsid w:val="00526ADA"/>
    <w:rsid w:val="005F49AB"/>
    <w:rsid w:val="00695B11"/>
    <w:rsid w:val="00704FAA"/>
    <w:rsid w:val="007815B7"/>
    <w:rsid w:val="00786770"/>
    <w:rsid w:val="00831229"/>
    <w:rsid w:val="008B6D5C"/>
    <w:rsid w:val="008E15A8"/>
    <w:rsid w:val="00A21653"/>
    <w:rsid w:val="00B00AFB"/>
    <w:rsid w:val="00B426A9"/>
    <w:rsid w:val="00BA15A6"/>
    <w:rsid w:val="00BC5E69"/>
    <w:rsid w:val="00C74824"/>
    <w:rsid w:val="00DF5A3E"/>
    <w:rsid w:val="00FA17F8"/>
    <w:rsid w:val="00FE4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elacomgrade1">
    <w:name w:val="Tabela com grade1"/>
    <w:basedOn w:val="Tabelanormal"/>
    <w:next w:val="Tabelacomgrade"/>
    <w:uiPriority w:val="39"/>
    <w:rsid w:val="00085836"/>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858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7A1"/>
    <w:pPr>
      <w:spacing w:before="100" w:beforeAutospacing="1" w:after="100" w:afterAutospacing="1" w:line="240" w:lineRule="auto"/>
      <w:jc w:val="left"/>
    </w:pPr>
  </w:style>
  <w:style w:type="character" w:styleId="Hyperlink">
    <w:name w:val="Hyperlink"/>
    <w:basedOn w:val="Fontepargpadro"/>
    <w:uiPriority w:val="99"/>
    <w:unhideWhenUsed/>
    <w:rsid w:val="00E677A1"/>
    <w:rPr>
      <w:color w:val="0000FF"/>
      <w:u w:val="single"/>
    </w:rPr>
  </w:style>
  <w:style w:type="paragraph" w:styleId="PargrafodaLista">
    <w:name w:val="List Paragraph"/>
    <w:basedOn w:val="Normal"/>
    <w:uiPriority w:val="34"/>
    <w:qFormat/>
    <w:rsid w:val="002841C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2165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1653"/>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21653"/>
    <w:rPr>
      <w:b/>
      <w:bCs/>
    </w:rPr>
  </w:style>
  <w:style w:type="character" w:customStyle="1" w:styleId="AssuntodocomentrioChar">
    <w:name w:val="Assunto do comentário Char"/>
    <w:basedOn w:val="TextodecomentrioChar"/>
    <w:link w:val="Assuntodocomentrio"/>
    <w:uiPriority w:val="99"/>
    <w:semiHidden/>
    <w:rsid w:val="00A21653"/>
    <w:rPr>
      <w:b/>
      <w:bCs/>
      <w:sz w:val="20"/>
      <w:szCs w:val="20"/>
    </w:rPr>
  </w:style>
  <w:style w:type="paragraph" w:styleId="Cabealho">
    <w:name w:val="header"/>
    <w:basedOn w:val="Normal"/>
    <w:link w:val="CabealhoChar"/>
    <w:uiPriority w:val="99"/>
    <w:unhideWhenUsed/>
    <w:rsid w:val="000B7AA2"/>
    <w:pPr>
      <w:tabs>
        <w:tab w:val="center" w:pos="4252"/>
        <w:tab w:val="right" w:pos="8504"/>
      </w:tabs>
      <w:spacing w:line="240" w:lineRule="auto"/>
    </w:pPr>
  </w:style>
  <w:style w:type="character" w:customStyle="1" w:styleId="CabealhoChar">
    <w:name w:val="Cabeçalho Char"/>
    <w:basedOn w:val="Fontepargpadro"/>
    <w:link w:val="Cabealho"/>
    <w:uiPriority w:val="99"/>
    <w:rsid w:val="000B7AA2"/>
  </w:style>
  <w:style w:type="paragraph" w:styleId="Rodap">
    <w:name w:val="footer"/>
    <w:basedOn w:val="Normal"/>
    <w:link w:val="RodapChar"/>
    <w:uiPriority w:val="99"/>
    <w:unhideWhenUsed/>
    <w:rsid w:val="000B7AA2"/>
    <w:pPr>
      <w:tabs>
        <w:tab w:val="center" w:pos="4252"/>
        <w:tab w:val="right" w:pos="8504"/>
      </w:tabs>
      <w:spacing w:line="240" w:lineRule="auto"/>
    </w:pPr>
  </w:style>
  <w:style w:type="character" w:customStyle="1" w:styleId="RodapChar">
    <w:name w:val="Rodapé Char"/>
    <w:basedOn w:val="Fontepargpadro"/>
    <w:link w:val="Rodap"/>
    <w:uiPriority w:val="99"/>
    <w:rsid w:val="000B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doi.org/10.1002/jcop.21960" TargetMode="External"/><Relationship Id="rId18" Type="http://schemas.openxmlformats.org/officeDocument/2006/relationships/hyperlink" Target="https://doi.org/10.1590/1982-3703002612015" TargetMode="External"/><Relationship Id="rId26" Type="http://schemas.openxmlformats.org/officeDocument/2006/relationships/hyperlink" Target="http://www.repositorio.ufc.br/handle/riufc/42537" TargetMode="External"/><Relationship Id="rId39" Type="http://schemas.openxmlformats.org/officeDocument/2006/relationships/hyperlink" Target="https://revistaseletronicas.pucrs.br/ojs/index.php/revistapsico/article/download/11696/8042/43045" TargetMode="External"/><Relationship Id="rId3" Type="http://schemas.openxmlformats.org/officeDocument/2006/relationships/webSettings" Target="webSettings.xml"/><Relationship Id="rId21" Type="http://schemas.openxmlformats.org/officeDocument/2006/relationships/hyperlink" Target="https://doi.org/10.1590/S1413-294X2014000200006" TargetMode="External"/><Relationship Id="rId34" Type="http://schemas.openxmlformats.org/officeDocument/2006/relationships/hyperlink" Target="https://dx.doi.org/10.22491/1678-4669.20200009" TargetMode="External"/><Relationship Id="rId42" Type="http://schemas.openxmlformats.org/officeDocument/2006/relationships/hyperlink" Target="https://doi.org/10.1590/0102.3772e35510" TargetMode="External"/><Relationship Id="rId47" Type="http://schemas.openxmlformats.org/officeDocument/2006/relationships/fontTable" Target="fontTable.xml"/><Relationship Id="rId7" Type="http://schemas.openxmlformats.org/officeDocument/2006/relationships/hyperlink" Target="https://doi.org/10.15446/rcp.v24n1.40659" TargetMode="External"/><Relationship Id="rId12" Type="http://schemas.openxmlformats.org/officeDocument/2006/relationships/hyperlink" Target="https://doi.org/10.11144/Javeriana.upsy15-2.pari" TargetMode="External"/><Relationship Id="rId17" Type="http://schemas.openxmlformats.org/officeDocument/2006/relationships/hyperlink" Target="http://www.repositorio.ufc.br/handle/riufc/18424" TargetMode="External"/><Relationship Id="rId25" Type="http://schemas.openxmlformats.org/officeDocument/2006/relationships/hyperlink" Target="http://www.repositorio.ufc.br/handle/riufc/42535" TargetMode="External"/><Relationship Id="rId33" Type="http://schemas.openxmlformats.org/officeDocument/2006/relationships/hyperlink" Target="https://base.socioeco.org/docs/cartilha-32pg-economia-solidaria-fbes-cecip-web-071002.pdf" TargetMode="External"/><Relationship Id="rId38" Type="http://schemas.openxmlformats.org/officeDocument/2006/relationships/hyperlink" Target="https://revistaseletronicas.pucrs.br/ojs/index.php/revistapsico/article/download/11696/8042/43045" TargetMode="External"/><Relationship Id="rId46" Type="http://schemas.openxmlformats.org/officeDocument/2006/relationships/hyperlink" Target="https://scholar.google.com.br/scholar_url?url=https://www.scielo.cl/scielo.php%3Fpid%3DS0718-69242014000200002%26script%3Dsci_arttext&amp;hl=pt-BR&amp;sa=X&amp;ei=MKZaZPS6Oq6I6rQP2JOqsAE&amp;scisig=AGlGAw9l3XooWbYGyq2HSprauNxX&amp;oi=scholarr" TargetMode="External"/><Relationship Id="rId2" Type="http://schemas.openxmlformats.org/officeDocument/2006/relationships/settings" Target="settings.xml"/><Relationship Id="rId16" Type="http://schemas.openxmlformats.org/officeDocument/2006/relationships/hyperlink" Target="http://pepsic.bvsalud.org/pdf/aletheia/n37/n37a12.pdf" TargetMode="External"/><Relationship Id="rId20" Type="http://schemas.openxmlformats.org/officeDocument/2006/relationships/hyperlink" Target="https://doi.org/10.1590/S1413-294X2014000200006" TargetMode="External"/><Relationship Id="rId29" Type="http://schemas.openxmlformats.org/officeDocument/2006/relationships/hyperlink" Target="https://doi.org/10.1590/0104-4060.62651" TargetMode="External"/><Relationship Id="rId41" Type="http://schemas.openxmlformats.org/officeDocument/2006/relationships/hyperlink" Target="https://doi.org/10.1590/1807-03102015v27n2p37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590/1982-37030002292017" TargetMode="External"/><Relationship Id="rId24" Type="http://schemas.openxmlformats.org/officeDocument/2006/relationships/hyperlink" Target="http://revista.psico.edu.uy/index.php/revpsicologia" TargetMode="External"/><Relationship Id="rId32" Type="http://schemas.openxmlformats.org/officeDocument/2006/relationships/hyperlink" Target="https://doi.org/10.1590/S1413-294X1997000100002" TargetMode="External"/><Relationship Id="rId37" Type="http://schemas.openxmlformats.org/officeDocument/2006/relationships/hyperlink" Target="https://doi.org/10.17533/udea.rfnsp.v34n1a04" TargetMode="External"/><Relationship Id="rId40" Type="http://schemas.openxmlformats.org/officeDocument/2006/relationships/hyperlink" Target="https://www.gjcpp.org/pdfs/2012-Lisboa-063.pdf" TargetMode="External"/><Relationship Id="rId45" Type="http://schemas.openxmlformats.org/officeDocument/2006/relationships/hyperlink" Target="https://doi.org/10.15446/rcp.v25n2.51980" TargetMode="External"/><Relationship Id="rId5" Type="http://schemas.openxmlformats.org/officeDocument/2006/relationships/endnotes" Target="endnotes.xml"/><Relationship Id="rId15" Type="http://schemas.openxmlformats.org/officeDocument/2006/relationships/hyperlink" Target="https://doi.org/10.1080/10852352.2016.1102587" TargetMode="External"/><Relationship Id="rId23" Type="http://schemas.openxmlformats.org/officeDocument/2006/relationships/hyperlink" Target="https://doi.org/10.1590/1806-9584-2020v28n270010" TargetMode="External"/><Relationship Id="rId28" Type="http://schemas.openxmlformats.org/officeDocument/2006/relationships/hyperlink" Target="https://doi.org/10.1590/1807-03102016v28n3p562" TargetMode="External"/><Relationship Id="rId36" Type="http://schemas.openxmlformats.org/officeDocument/2006/relationships/hyperlink" Target="https://doi.org/10.1136/bmj.n71" TargetMode="External"/><Relationship Id="rId10" Type="http://schemas.openxmlformats.org/officeDocument/2006/relationships/hyperlink" Target="https://doi.org/10.1590/1982-37030002292017" TargetMode="External"/><Relationship Id="rId19" Type="http://schemas.openxmlformats.org/officeDocument/2006/relationships/hyperlink" Target="https://doi.org/10.1590/1982-3703002612015" TargetMode="External"/><Relationship Id="rId31" Type="http://schemas.openxmlformats.org/officeDocument/2006/relationships/hyperlink" Target="https://doi.org/10.1590/S1413-294X1997000100002" TargetMode="External"/><Relationship Id="rId44" Type="http://schemas.openxmlformats.org/officeDocument/2006/relationships/hyperlink" Target="http://pepsic.bvsalud.org/scielo.php?script=sci_arttext&amp;pid=S1809-89082017000200015&amp;lng=pt&amp;tlng=pt"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yperlink" Target="http://pepsic.bvsalud.org/scielo.php?script=sci_arttext&amp;pid=S1516-37172013000100007&amp;lng=pt&amp;tlng=pt" TargetMode="External"/><Relationship Id="rId22" Type="http://schemas.openxmlformats.org/officeDocument/2006/relationships/hyperlink" Target="https://doi.org/10.5433/2236-6407.2021v12n2p151" TargetMode="External"/><Relationship Id="rId27" Type="http://schemas.openxmlformats.org/officeDocument/2006/relationships/hyperlink" Target="http://www.repositorio.ufc.br/handle/riufc/19629" TargetMode="External"/><Relationship Id="rId30" Type="http://schemas.openxmlformats.org/officeDocument/2006/relationships/hyperlink" Target="https://doi.org/10.1007/s10464-015-9712-4" TargetMode="External"/><Relationship Id="rId35" Type="http://schemas.openxmlformats.org/officeDocument/2006/relationships/hyperlink" Target="http://www.repositorio.ufc.br/handle/riufc/18400" TargetMode="External"/><Relationship Id="rId43" Type="http://schemas.openxmlformats.org/officeDocument/2006/relationships/hyperlink" Target="http://pepsic.bvsalud.org/scielo.php?script=sci_arttext&amp;pid=S1809-89082017000200015&amp;lng=pt&amp;tlng=pt" TargetMode="External"/><Relationship Id="rId48"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8898</Words>
  <Characters>48052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2024-07-26T00:17:00Z</dcterms:created>
  <dcterms:modified xsi:type="dcterms:W3CDTF">2024-07-31T19:08:00Z</dcterms:modified>
</cp:coreProperties>
</file>