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jc w:val="center"/>
        <w:rPr/>
      </w:pPr>
      <w:bookmarkStart w:colFirst="0" w:colLast="0" w:name="_heading=h.vt5fkd6e0l37" w:id="0"/>
      <w:bookmarkEnd w:id="0"/>
      <w:r w:rsidDel="00000000" w:rsidR="00000000" w:rsidRPr="00000000">
        <w:rPr>
          <w:rFonts w:ascii="Times New Roman" w:cs="Times New Roman" w:eastAsia="Times New Roman" w:hAnsi="Times New Roman"/>
          <w:sz w:val="24"/>
          <w:szCs w:val="24"/>
          <w:rtl w:val="0"/>
        </w:rPr>
        <w:t xml:space="preserve">Functional Dissociative Seizures in Latin America: a review of local developments</w:t>
      </w:r>
      <w:r w:rsidDel="00000000" w:rsidR="00000000" w:rsidRPr="00000000">
        <w:rPr>
          <w:rtl w:val="0"/>
        </w:rPr>
      </w:r>
    </w:p>
    <w:p w:rsidR="00000000" w:rsidDel="00000000" w:rsidP="00000000" w:rsidRDefault="00000000" w:rsidRPr="00000000" w14:paraId="00000002">
      <w:pPr>
        <w:pStyle w:val="Heading1"/>
        <w:spacing w:line="360" w:lineRule="auto"/>
        <w:jc w:val="left"/>
        <w:rPr>
          <w:rFonts w:ascii="Times New Roman" w:cs="Times New Roman" w:eastAsia="Times New Roman" w:hAnsi="Times New Roman"/>
          <w:sz w:val="24"/>
          <w:szCs w:val="24"/>
        </w:rPr>
      </w:pPr>
      <w:bookmarkStart w:colFirst="0" w:colLast="0" w:name="_heading=h.klb55yl488ih" w:id="1"/>
      <w:bookmarkEnd w:id="1"/>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3">
      <w:pPr>
        <w:pStyle w:val="Heading1"/>
        <w:spacing w:line="360" w:lineRule="auto"/>
        <w:rPr>
          <w:rFonts w:ascii="Times New Roman" w:cs="Times New Roman" w:eastAsia="Times New Roman" w:hAnsi="Times New Roman"/>
          <w:sz w:val="24"/>
          <w:szCs w:val="24"/>
        </w:rPr>
      </w:pPr>
      <w:bookmarkStart w:colFirst="0" w:colLast="0" w:name="_heading=h.or3sxsvq5y9n" w:id="2"/>
      <w:bookmarkEnd w:id="2"/>
      <w:r w:rsidDel="00000000" w:rsidR="00000000" w:rsidRPr="00000000">
        <w:rPr>
          <w:rFonts w:ascii="Times New Roman" w:cs="Times New Roman" w:eastAsia="Times New Roman" w:hAnsi="Times New Roman"/>
          <w:b w:val="0"/>
          <w:sz w:val="24"/>
          <w:szCs w:val="24"/>
          <w:rtl w:val="0"/>
        </w:rPr>
        <w:t xml:space="preserve">Functional Dissociative Seizures</w:t>
      </w:r>
      <w:r w:rsidDel="00000000" w:rsidR="00000000" w:rsidRPr="00000000">
        <w:rPr>
          <w:rFonts w:ascii="Times New Roman" w:cs="Times New Roman" w:eastAsia="Times New Roman" w:hAnsi="Times New Roman"/>
          <w:b w:val="0"/>
          <w:sz w:val="24"/>
          <w:szCs w:val="24"/>
          <w:rtl w:val="0"/>
        </w:rPr>
        <w:t xml:space="preserve"> (FDS) are events characterized by cognitive, motor, and sensory manifestations, similar to an epileptic seizure but without associated epileptiform neuronal discharge. Mostly studied in the United States and Europe, the dissemination of this research was conducted in English. It is important for Latin American healthcare professionals to have access to up-to-date scientific information on FDS, contextualized in their language and cultural environment. The aim of this work was to investigate and compile empirical research conducted in Latin America on patients with FDS. Thirty studies were included, categorized into nine groups: Semiology, Diagnosis, General Characteristics, Mixed Patients (FDS and Epilepsy), Psychiatric Comorbidity, Intervention, Patient Experience, Case Study, and Effects of the Pandemic. The majority of these had a non-experimental design, descriptive scope, and a quantitative approach. Different ways of naming and diagnosing the seizures were found. Finally, the results are discussed.</w:t>
      </w:r>
      <w:r w:rsidDel="00000000" w:rsidR="00000000" w:rsidRPr="00000000">
        <w:rPr>
          <w:rtl w:val="0"/>
        </w:rPr>
      </w:r>
    </w:p>
    <w:p w:rsidR="00000000" w:rsidDel="00000000" w:rsidP="00000000" w:rsidRDefault="00000000" w:rsidRPr="00000000" w14:paraId="00000004">
      <w:pPr>
        <w:pStyle w:val="Heading1"/>
        <w:spacing w:line="360" w:lineRule="auto"/>
        <w:jc w:val="left"/>
        <w:rPr>
          <w:rFonts w:ascii="Times New Roman" w:cs="Times New Roman" w:eastAsia="Times New Roman" w:hAnsi="Times New Roman"/>
          <w:sz w:val="24"/>
          <w:szCs w:val="24"/>
        </w:rPr>
      </w:pPr>
      <w:bookmarkStart w:colFirst="0" w:colLast="0" w:name="_heading=h.9scykda1u3rg" w:id="3"/>
      <w:bookmarkEnd w:id="3"/>
      <w:r w:rsidDel="00000000" w:rsidR="00000000" w:rsidRPr="00000000">
        <w:rPr>
          <w:rFonts w:ascii="Times New Roman" w:cs="Times New Roman" w:eastAsia="Times New Roman" w:hAnsi="Times New Roman"/>
          <w:sz w:val="24"/>
          <w:szCs w:val="24"/>
          <w:rtl w:val="0"/>
        </w:rPr>
        <w:t xml:space="preserve">Keywords:</w:t>
      </w:r>
    </w:p>
    <w:p w:rsidR="00000000" w:rsidDel="00000000" w:rsidP="00000000" w:rsidRDefault="00000000" w:rsidRPr="00000000" w14:paraId="00000005">
      <w:pPr>
        <w:pStyle w:val="Heading1"/>
        <w:spacing w:line="360" w:lineRule="auto"/>
        <w:jc w:val="left"/>
        <w:rPr>
          <w:rFonts w:ascii="Times New Roman" w:cs="Times New Roman" w:eastAsia="Times New Roman" w:hAnsi="Times New Roman"/>
          <w:sz w:val="24"/>
          <w:szCs w:val="24"/>
        </w:rPr>
      </w:pPr>
      <w:bookmarkStart w:colFirst="0" w:colLast="0" w:name="_heading=h.d24s6m26pzsb" w:id="4"/>
      <w:bookmarkEnd w:id="4"/>
      <w:r w:rsidDel="00000000" w:rsidR="00000000" w:rsidRPr="00000000">
        <w:rPr>
          <w:rFonts w:ascii="Times New Roman" w:cs="Times New Roman" w:eastAsia="Times New Roman" w:hAnsi="Times New Roman"/>
          <w:b w:val="0"/>
          <w:sz w:val="24"/>
          <w:szCs w:val="24"/>
          <w:rtl w:val="0"/>
        </w:rPr>
        <w:t xml:space="preserve">Functional Dissociative Seizures; Latin America; Review; </w:t>
      </w:r>
      <w:r w:rsidDel="00000000" w:rsidR="00000000" w:rsidRPr="00000000">
        <w:rPr>
          <w:rFonts w:ascii="Times New Roman" w:cs="Times New Roman" w:eastAsia="Times New Roman" w:hAnsi="Times New Roman"/>
          <w:b w:val="0"/>
          <w:sz w:val="24"/>
          <w:szCs w:val="24"/>
          <w:rtl w:val="0"/>
        </w:rPr>
        <w:t xml:space="preserve">Psychogenic non Epileptic Seizures.</w:t>
      </w:r>
      <w:r w:rsidDel="00000000" w:rsidR="00000000" w:rsidRPr="00000000">
        <w:rPr>
          <w:rtl w:val="0"/>
        </w:rPr>
      </w:r>
    </w:p>
    <w:p w:rsidR="00000000" w:rsidDel="00000000" w:rsidP="00000000" w:rsidRDefault="00000000" w:rsidRPr="00000000" w14:paraId="00000006">
      <w:pPr>
        <w:pStyle w:val="Heading1"/>
        <w:spacing w:line="360" w:lineRule="auto"/>
        <w:jc w:val="left"/>
        <w:rPr>
          <w:rFonts w:ascii="Times New Roman" w:cs="Times New Roman" w:eastAsia="Times New Roman" w:hAnsi="Times New Roman"/>
          <w:sz w:val="24"/>
          <w:szCs w:val="24"/>
        </w:rPr>
      </w:pPr>
      <w:bookmarkStart w:colFirst="0" w:colLast="0" w:name="_heading=h.hihh97qc7yjz" w:id="5"/>
      <w:bookmarkEnd w:id="5"/>
      <w:r w:rsidDel="00000000" w:rsidR="00000000" w:rsidRPr="00000000">
        <w:rPr>
          <w:rFonts w:ascii="Times New Roman" w:cs="Times New Roman" w:eastAsia="Times New Roman" w:hAnsi="Times New Roman"/>
          <w:sz w:val="24"/>
          <w:szCs w:val="24"/>
          <w:rtl w:val="0"/>
        </w:rPr>
        <w:t xml:space="preserve">RESUMEN</w:t>
      </w:r>
      <w:r w:rsidDel="00000000" w:rsidR="00000000" w:rsidRPr="00000000">
        <w:rPr>
          <w:rtl w:val="0"/>
        </w:rPr>
      </w:r>
    </w:p>
    <w:p w:rsidR="00000000" w:rsidDel="00000000" w:rsidP="00000000" w:rsidRDefault="00000000" w:rsidRPr="00000000" w14:paraId="00000007">
      <w:pPr>
        <w:pStyle w:val="Heading1"/>
        <w:spacing w:line="360" w:lineRule="auto"/>
        <w:rPr>
          <w:rFonts w:ascii="Times New Roman" w:cs="Times New Roman" w:eastAsia="Times New Roman" w:hAnsi="Times New Roman"/>
          <w:sz w:val="24"/>
          <w:szCs w:val="24"/>
        </w:rPr>
      </w:pPr>
      <w:bookmarkStart w:colFirst="0" w:colLast="0" w:name="_heading=h.6ucuqlcbkn1" w:id="6"/>
      <w:bookmarkEnd w:id="6"/>
      <w:r w:rsidDel="00000000" w:rsidR="00000000" w:rsidRPr="00000000">
        <w:rPr>
          <w:rFonts w:ascii="Times New Roman" w:cs="Times New Roman" w:eastAsia="Times New Roman" w:hAnsi="Times New Roman"/>
          <w:b w:val="0"/>
          <w:sz w:val="24"/>
          <w:szCs w:val="24"/>
          <w:rtl w:val="0"/>
        </w:rPr>
        <w:t xml:space="preserve">Las Crisis Funcionales Disociativas (CFD) son eventos caracterizados por manifestaciones cognitivas, motoras y sensoriales, similares a una crisis epiléptica pero sin actividad epileptiforme asociada. En su mayoría, las CFD se estudiaron en Estados Unidos y Europa, y la difusión de estas investigaciones se realizó en inglés. Resulta importante que los profesionales de la salud latinoamericanos tengan acceso a información científica actualizada sobre las CFD, contextualizada en su idioma y entorno cultural. El objetivo de este trabajo fue indagar y relevar la investigación empírica realizada en Latinoamérica sobre pacientes con CFD.  Se incluyeron 30 estudios, que se sintetizaron en nueve categorías: Semiología, Diagnóstico, Características Generales, Pacientes Mixtos (CFD y Epilepsia), Comorbilidad Psiquiátrica, Intervención, Experiencia de Pacientes, Estudio de Caso y Efectos de la Pandemia. La mayoría de los estudios seleccionados tuvieron un diseño no experimental, alcance descriptivo y enfoque cuantitativo. Se hallaron distintas maneras de denominar a las crisis y de diagnosticarlas. Finalmente, se discuten los resultados encontrados.</w:t>
      </w:r>
      <w:r w:rsidDel="00000000" w:rsidR="00000000" w:rsidRPr="00000000">
        <w:rPr>
          <w:rtl w:val="0"/>
        </w:rPr>
      </w:r>
    </w:p>
    <w:p w:rsidR="00000000" w:rsidDel="00000000" w:rsidP="00000000" w:rsidRDefault="00000000" w:rsidRPr="00000000" w14:paraId="00000008">
      <w:pPr>
        <w:pStyle w:val="Heading1"/>
        <w:spacing w:line="360" w:lineRule="auto"/>
        <w:jc w:val="left"/>
        <w:rPr>
          <w:rFonts w:ascii="Times New Roman" w:cs="Times New Roman" w:eastAsia="Times New Roman" w:hAnsi="Times New Roman"/>
          <w:sz w:val="24"/>
          <w:szCs w:val="24"/>
        </w:rPr>
      </w:pPr>
      <w:bookmarkStart w:colFirst="0" w:colLast="0" w:name="_heading=h.4wsw6mjhthb4" w:id="7"/>
      <w:bookmarkEnd w:id="7"/>
      <w:r w:rsidDel="00000000" w:rsidR="00000000" w:rsidRPr="00000000">
        <w:rPr>
          <w:rFonts w:ascii="Times New Roman" w:cs="Times New Roman" w:eastAsia="Times New Roman" w:hAnsi="Times New Roman"/>
          <w:sz w:val="24"/>
          <w:szCs w:val="24"/>
          <w:rtl w:val="0"/>
        </w:rPr>
        <w:t xml:space="preserve">Palabras clave:</w:t>
      </w:r>
    </w:p>
    <w:p w:rsidR="00000000" w:rsidDel="00000000" w:rsidP="00000000" w:rsidRDefault="00000000" w:rsidRPr="00000000" w14:paraId="00000009">
      <w:pPr>
        <w:pStyle w:val="Heading1"/>
        <w:spacing w:line="360" w:lineRule="auto"/>
        <w:jc w:val="left"/>
        <w:rPr>
          <w:rFonts w:ascii="Times New Roman" w:cs="Times New Roman" w:eastAsia="Times New Roman" w:hAnsi="Times New Roman"/>
          <w:sz w:val="24"/>
          <w:szCs w:val="24"/>
        </w:rPr>
      </w:pPr>
      <w:bookmarkStart w:colFirst="0" w:colLast="0" w:name="_heading=h.94d2j4eynp3s" w:id="8"/>
      <w:bookmarkEnd w:id="8"/>
      <w:r w:rsidDel="00000000" w:rsidR="00000000" w:rsidRPr="00000000">
        <w:rPr>
          <w:rFonts w:ascii="Times New Roman" w:cs="Times New Roman" w:eastAsia="Times New Roman" w:hAnsi="Times New Roman"/>
          <w:b w:val="0"/>
          <w:sz w:val="24"/>
          <w:szCs w:val="24"/>
          <w:rtl w:val="0"/>
        </w:rPr>
        <w:t xml:space="preserve">Crisis Funcionales Disociativas; Latinoamérica; América Latina; Revisión; Crisis No Epilépticas Psicógenas.</w:t>
      </w: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spacing w:line="360" w:lineRule="auto"/>
        <w:jc w:val="center"/>
        <w:rPr>
          <w:rFonts w:ascii="Times New Roman" w:cs="Times New Roman" w:eastAsia="Times New Roman" w:hAnsi="Times New Roman"/>
          <w:sz w:val="24"/>
          <w:szCs w:val="24"/>
        </w:rPr>
      </w:pPr>
      <w:bookmarkStart w:colFirst="0" w:colLast="0" w:name="_heading=h.gjdgxs" w:id="9"/>
      <w:bookmarkEnd w:id="9"/>
      <w:r w:rsidDel="00000000" w:rsidR="00000000" w:rsidRPr="00000000">
        <w:rPr>
          <w:rFonts w:ascii="Times New Roman" w:cs="Times New Roman" w:eastAsia="Times New Roman" w:hAnsi="Times New Roman"/>
          <w:sz w:val="24"/>
          <w:szCs w:val="24"/>
          <w:rtl w:val="0"/>
        </w:rPr>
        <w:t xml:space="preserve">Crisis Funcionales Disociativas en Latinoamérica: </w:t>
      </w:r>
    </w:p>
    <w:p w:rsidR="00000000" w:rsidDel="00000000" w:rsidP="00000000" w:rsidRDefault="00000000" w:rsidRPr="00000000" w14:paraId="0000000B">
      <w:pPr>
        <w:pStyle w:val="Heading1"/>
        <w:spacing w:line="360" w:lineRule="auto"/>
        <w:jc w:val="center"/>
        <w:rPr>
          <w:rFonts w:ascii="Times New Roman" w:cs="Times New Roman" w:eastAsia="Times New Roman" w:hAnsi="Times New Roman"/>
          <w:i w:val="1"/>
          <w:sz w:val="24"/>
          <w:szCs w:val="24"/>
        </w:rPr>
      </w:pPr>
      <w:bookmarkStart w:colFirst="0" w:colLast="0" w:name="_heading=h.30j0zll" w:id="10"/>
      <w:bookmarkEnd w:id="10"/>
      <w:r w:rsidDel="00000000" w:rsidR="00000000" w:rsidRPr="00000000">
        <w:rPr>
          <w:rFonts w:ascii="Times New Roman" w:cs="Times New Roman" w:eastAsia="Times New Roman" w:hAnsi="Times New Roman"/>
          <w:sz w:val="24"/>
          <w:szCs w:val="24"/>
          <w:rtl w:val="0"/>
        </w:rPr>
        <w:t xml:space="preserve">una revisión de los desarrollos locales</w:t>
      </w: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Style w:val="Heading1"/>
        <w:numPr>
          <w:ilvl w:val="0"/>
          <w:numId w:val="1"/>
        </w:numPr>
        <w:spacing w:after="200" w:line="360" w:lineRule="auto"/>
        <w:ind w:left="720" w:hanging="360"/>
        <w:rPr>
          <w:rFonts w:ascii="Times New Roman" w:cs="Times New Roman" w:eastAsia="Times New Roman" w:hAnsi="Times New Roman"/>
          <w:sz w:val="24"/>
          <w:szCs w:val="24"/>
        </w:rPr>
      </w:pPr>
      <w:bookmarkStart w:colFirst="0" w:colLast="0" w:name="_heading=h.1fob9te" w:id="11"/>
      <w:bookmarkEnd w:id="11"/>
      <w:r w:rsidDel="00000000" w:rsidR="00000000" w:rsidRPr="00000000">
        <w:rPr>
          <w:rFonts w:ascii="Times New Roman" w:cs="Times New Roman" w:eastAsia="Times New Roman" w:hAnsi="Times New Roman"/>
          <w:sz w:val="24"/>
          <w:szCs w:val="24"/>
          <w:rtl w:val="0"/>
        </w:rPr>
        <w:t xml:space="preserve">Introducción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crisis funcionales disociativas (CFD) son definidas como una respuesta conductual y sensorial involuntaria a estímulos internos o externos, manifestándose a través de síntomas diversos que comúnmente incluyen la pérdida parcial o total de la integración entre la memoria, la identidad y el control de los movimientos corporales, generando alteraciones en la conciencia (Rawlings &amp; Reuber, 2016). Desde un modelo biopsicosocial, las CFD se explican a través de la interacción de factores predisponentes, precipitantes y mantenedores (Reuber, 2009).</w:t>
      </w:r>
    </w:p>
    <w:p w:rsidR="00000000" w:rsidDel="00000000" w:rsidP="00000000" w:rsidRDefault="00000000" w:rsidRPr="00000000" w14:paraId="0000000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incidencia de las CFD se estima entre 2 y 33 casos por cada 100.000 habitantes (Benbadis &amp; Allen Hauser, 2000; Kanemoto et al., 2017). Además, se calcula que entre el 5% y el 10% de los pacientes ambulatorios tratados por epilepsia en realidad tienen CFD. Sin embargo, en los hospitales de atención terciaria, este porcentaje aumenta entre un 20% y un 40%, tanto en países desarrollados como en desarrollo (Hingray et al., 2016). En general, los pacientes con CFD suelen ser derivados a los centros especializados debido a una sospecha de epilepsia y, ante la falta de respuesta al tratamiento, se los suele diagnosticar erróneamente con epilepsia refractaria (Duncan et al., 2011; Lanzillotti et al., 2021). Distintos estudios internacionales han reportado un promedio de retraso en el diagnóstico de siete a nueve años (Kerr et al., 2016; Reuber &amp; Elger, 2003). En Argentina, la demora aumenta a 11 años, aproximadamente (Scévola et al., 2021). Este retraso diagnóstico trae como consecuencia la cronificación del padecimiento y un impacto significativo en la calidad de vida; la exposición a tratamientos inapropiados e inefectivos y dificultades en la aceptación de un nuevo diagnóstico y tratamiento (Jones et al., 2016; Lafrance et al., 2013).</w:t>
      </w:r>
    </w:p>
    <w:p w:rsidR="00000000" w:rsidDel="00000000" w:rsidP="00000000" w:rsidRDefault="00000000" w:rsidRPr="00000000" w14:paraId="0000001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Debido a la similitud de las CFD con otras enfermedades (por ejemplo epilepsia y/o síncope), resulta difícil realizar un diagnóstico basado en signos clínicos. En este sentido, el método </w:t>
      </w:r>
      <w:r w:rsidDel="00000000" w:rsidR="00000000" w:rsidRPr="00000000">
        <w:rPr>
          <w:rFonts w:ascii="Times New Roman" w:cs="Times New Roman" w:eastAsia="Times New Roman" w:hAnsi="Times New Roman"/>
          <w:i w:val="1"/>
          <w:sz w:val="24"/>
          <w:szCs w:val="24"/>
          <w:rtl w:val="0"/>
        </w:rPr>
        <w:t xml:space="preserve">gold-standard</w:t>
      </w:r>
      <w:r w:rsidDel="00000000" w:rsidR="00000000" w:rsidRPr="00000000">
        <w:rPr>
          <w:rFonts w:ascii="Times New Roman" w:cs="Times New Roman" w:eastAsia="Times New Roman" w:hAnsi="Times New Roman"/>
          <w:sz w:val="24"/>
          <w:szCs w:val="24"/>
          <w:rtl w:val="0"/>
        </w:rPr>
        <w:t xml:space="preserve"> para realizar el diagnóstico diferencial es el video electroencefalograma (VEEG) (Baslet et al., 2021). El propósito de este estudio es verificar la existencia de una correlación electroclínica durante las crisis. En el caso de no detectar actividad electroencefalográfica epileptiforme ictal durante la crisis paroxística (es decir, no encontrar actividad cerebral anormal), se realiza el diagnóstico de CFD (Hingray et al., 2016; Korman et al., 2017). Además, el proceso diagnóstico requiere de una evaluación clínica, psiquiátrica y semiológica exhaustiva (LaFrance et al., 2013).</w:t>
      </w:r>
    </w:p>
    <w:p w:rsidR="00000000" w:rsidDel="00000000" w:rsidP="00000000" w:rsidRDefault="00000000" w:rsidRPr="00000000" w14:paraId="0000001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términos de clasificación nosográfica, las CFD no aparecen como una categoría única e independiente en los manuales de clasificación de los trastornos mentales. Según el Manual Diagnóstico y Estadístico de los Trastornos Mentales, quinta edición revisada  (American Psychiatric Association, 2022), son incluidas dentro del conjunto de Trastornos de Síntomas Somáticos, particularmente en la subcategoría de Trastornos de síntomas neurológicos funcionales (trastorno de conversión). Asimismo, la comorbilidad con otros trastornos mentales suele ser frecuente, especialmente con los trastornos de ansiedad, del estado del ánimo (Hingray et al., 2011; Reuber, 2008; Scévola et al., 2021) y con el Trastorno de Estrés Postraumático (Myers et al., 2018).</w:t>
      </w:r>
    </w:p>
    <w:p w:rsidR="00000000" w:rsidDel="00000000" w:rsidP="00000000" w:rsidRDefault="00000000" w:rsidRPr="00000000" w14:paraId="0000001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Debido al avance del tiempo y, consecuentemente, del campo científico, las definiciones y maneras de nombrar a las (actuales) Crisis Funcionales Disociativas (CFD) fueron cambiando (Lanzillotti et al., 2021). En 1964, Liske y Forster acuñaron el término "pseudo-crisis" para referirse a ciertos eventos paroxísticos superficialmente similares a las convulsiones epilépticas, pero diferentes a éstas debido a la falta de cambios epileptógenos a nivel neurológico (Goodwin &amp; Gross, 1979; Liske &amp; Forster, 1964). Posteriormente a esta denominación, las CFD fueron recibiendo distintos nombres, tales como como "convulsiones psicógenas", "convulsiones no epilépticas", "pseudoconvulsiones", "pseudoconvulsiones psicógenas", "ataques psicogénicos no epilépticos" (Boon &amp; Williamson, 1993; King et al., 1982; Mellers, 2005). Hasta hace relativamente poco, en la literatura científica, el término más ampliamente utilizado era "crisis no epilépticas psicógenas" (Asadi-Pooya &amp; Sperling, 2015; Brigo et al., 2015; Scévola et al., 2014). Sin embargo, otros investigadores propusieron denominar dicha condición como "convulsiones disociativas" o "convulsiones funcionales" (Asadi-Pooya et al., 2020; Goldstein et al., 2020; Kerr &amp; Stern, 2020). Actualmente, se ha llegado a un consenso internacional de denominarlas “Crisis Funcionales Disociativas” (Sarudiansky, comunicación personal, 15 de septiembre del 2023), debido al rol fundamental de la disociación como uno de los mecanismos psicológicos involucrados en la comprensión de las crisis; y porque implicaría una alteración en el funcionamiento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las redes cerebrales -sin anomalías estructurales cerebrales-(Hallett et al., 2022). </w:t>
      </w:r>
    </w:p>
    <w:p w:rsidR="00000000" w:rsidDel="00000000" w:rsidP="00000000" w:rsidRDefault="00000000" w:rsidRPr="00000000" w14:paraId="00000013">
      <w:pPr>
        <w:spacing w:before="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Tomando en consideración las características de esta población de pacientes, es claro que las CFD cobran una marcada relevancia en el campo de la psicología. No obstante, la investigación científica sobre dicho fenómeno comenzó hace pocas décadas (Liske &amp; Forster, 1964), y la investigación disponible en español, para los profesionales de la salud de Latinoamérica, es escasa a nula. De hecho, hasta el conocimiento de las autoras, no existen hasta el momento revisiones narrativas o sistemáticas de la literatura científica latinoamericana sobre las CFD, ni en español ni en inglés. Esto constituye un claro problema para los profesionales de la salud latinoamericanos, ya que se enfrentan a una baja disponibilidad de recursos para su formación en la temática, y de esta manera, se vería afectada la posibilidad de brindar atención clínica a este grupo de pacientes. Asimismo, resulta de vital importancia difundir y divulgar información obtenida a través de la investigación local, debido a que existen muchas variables plausibles de sufrir modificaciones al variar los contextos sociales y culturales. Por lo tanto, es importante que además de formarse con literatura internacional, los profesionales de la salud tengan acceso a los resultados y desarrollos científicos recientes y locales. De esta manera es que surge la necesidad de la presente revisión narrativa, la cual tiene como objetivo indagar y relevar la investigación empírica realizada en Latinoamérica sobre pacientes con Crisis Funcionales Disociativas.</w:t>
      </w:r>
    </w:p>
    <w:p w:rsidR="00000000" w:rsidDel="00000000" w:rsidP="00000000" w:rsidRDefault="00000000" w:rsidRPr="00000000" w14:paraId="0000001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pStyle w:val="Heading1"/>
        <w:numPr>
          <w:ilvl w:val="0"/>
          <w:numId w:val="1"/>
        </w:numPr>
        <w:spacing w:after="200" w:line="360" w:lineRule="auto"/>
        <w:ind w:left="720" w:hanging="360"/>
        <w:rPr>
          <w:rFonts w:ascii="Times New Roman" w:cs="Times New Roman" w:eastAsia="Times New Roman" w:hAnsi="Times New Roman"/>
          <w:sz w:val="24"/>
          <w:szCs w:val="24"/>
        </w:rPr>
      </w:pPr>
      <w:bookmarkStart w:colFirst="0" w:colLast="0" w:name="_heading=h.3znysh7" w:id="12"/>
      <w:bookmarkEnd w:id="12"/>
      <w:r w:rsidDel="00000000" w:rsidR="00000000" w:rsidRPr="00000000">
        <w:rPr>
          <w:rFonts w:ascii="Times New Roman" w:cs="Times New Roman" w:eastAsia="Times New Roman" w:hAnsi="Times New Roman"/>
          <w:sz w:val="24"/>
          <w:szCs w:val="24"/>
          <w:rtl w:val="0"/>
        </w:rPr>
        <w:t xml:space="preserve">Metodología</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r w:rsidDel="00000000" w:rsidR="00000000" w:rsidRPr="00000000">
        <w:rPr>
          <w:rFonts w:ascii="Times New Roman" w:cs="Times New Roman" w:eastAsia="Times New Roman" w:hAnsi="Times New Roman"/>
          <w:sz w:val="24"/>
          <w:szCs w:val="24"/>
          <w:u w:val="single"/>
          <w:rtl w:val="0"/>
        </w:rPr>
        <w:t xml:space="preserve">Criterios de Selección</w:t>
      </w:r>
      <w:r w:rsidDel="00000000" w:rsidR="00000000" w:rsidRPr="00000000">
        <w:rPr>
          <w:rtl w:val="0"/>
        </w:rPr>
      </w:r>
    </w:p>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han incluido estudios realizados en Latinoamérica (ya sea de manera exclusiva, o estudios multicéntricos que incluyan al menos un país de dicha región), y que investiguen temas relacionados a las Crisis Funcionales Disociativas en pacientes adultos (mayores a 16 años). </w:t>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incluyeron estudios empíricos cuantitativos, cualitativos o mixtos, de corte transversal o longitudinal, publicados en español, inglés y portugués.</w:t>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excluyeron: a) estudios focalizados únicamente en la perspectiva de los profesionales b) posters, capítulos de libros, resúmenes de conferencias, notas o cartas a revistas científicas o c) estudios focalizados en temáticas que no sean las CFD, aunque incluyesen a las CFD de manera secundaria.</w:t>
      </w:r>
    </w:p>
    <w:p w:rsidR="00000000" w:rsidDel="00000000" w:rsidP="00000000" w:rsidRDefault="00000000" w:rsidRPr="00000000" w14:paraId="0000001A">
      <w:pPr>
        <w:spacing w:after="20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2.2 </w:t>
      </w:r>
      <w:r w:rsidDel="00000000" w:rsidR="00000000" w:rsidRPr="00000000">
        <w:rPr>
          <w:rFonts w:ascii="Times New Roman" w:cs="Times New Roman" w:eastAsia="Times New Roman" w:hAnsi="Times New Roman"/>
          <w:sz w:val="24"/>
          <w:szCs w:val="24"/>
          <w:u w:val="single"/>
          <w:rtl w:val="0"/>
        </w:rPr>
        <w:t xml:space="preserve">Estrategia de búsqueda y selección de estudios</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recolección de los datos se ha realizado una búsqueda el día 5 de mayo de 2023 en las bases de datos PubMed, SciELO, Lilacs, Dialnet y Science Direct. Se utilizaron las siguientes estrategias de búsqueda: (PNES OR “psychogenic non epileptic seizure*” OR “dissociative seizure*” OR “functional neurological disorder” OR pseudoseizure*) AND (latinamerica OR Argentina OR Bolivia OR Brasil OR Chile OR Colombia OR “Costa Rica” OR Cuba OR Ecuador OR “El Salvador” OR “Guayana Francesa” OR Granada OR Guatemala OR Guyana OR Haití OR Honduras OR Jamaica OR México OR Nicaragua OR Paraguay OR Panamá OR Perú OR “Puerto Rico” OR “República Dominicana” OR Surinam OR Uruguay OR Venezuela); (“crisis no epilépticas psicógena*” OR “crisis disociativa*” OR “trastorno neurológico funcional” OR “pseudocrisis”) AND (Latinoamérica  OR Argentina OR Bolivia OR Brasil OR Chile OR Colombia OR “Costa Rica” OR Cuba OR Ecuador OR “El Salvador” OR “Guayana Francesa” OR Granada OR Guatemala OR Guayana OR Haití OR Honduras OR Jamaica OR México OR Nicaragua OR Paraguay OR Panamá OR Perú OR “Puerto Rico” OR “República Dominicana” OR Surinam OR Uruguay OR Venezuela). En caso de que el buscador lo permitiera, se aplicaron filtros por tipo de publicación (Science Direct) e idioma (Lilacs).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resultados arrojados en la búsqueda se cargaron en el gestor bibliográfico Endnote, donde posteriormente se eliminaron los registros duplicados. Luego de esto, se revisó el título y resumen de cada uno de los artículos según los criterios de inclusión y exclusión previamente detallados. Aquellos que de manera clara no cumplían los criterios de inclusión fueron eliminados y los que sí lo hicieron fueron leídos por completo. Luego se contrastaron los artículos seleccionados y se llegó a un listado final; este proceso fue supervisado por todas las autoras y la decisión final se realizó por consenso dentro del equipo.</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obtenidos los artículos se procedió a la extracción de datos. Para eso, se leyeron los estudios de manera completa, y de cada artículo se obtuvo la siguiente información: 1) Características del estudio: DOI, Título, Autores, Año, País(es), Estudio multicéntrico (sí/no), idioma, Tema, Alcance, Diseño y Enfoque metodológico. 2) Características Sociodemográficas de los pacientes evaluados: edad, sexo, ocupación, pensión por discapacidad, nivel educativo/años de escolaridad. 3) Características sobre las crisis: </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manera de denominarlas, edad media de comienzo de crisis, media de frecuencia, método diagnóstico, proceso de evaluación, retraso diagnóstico, comorbilidad con epilepsia, acceso al tratamiento y tipo de tratamiento. </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1"/>
        <w:numPr>
          <w:ilvl w:val="0"/>
          <w:numId w:val="1"/>
        </w:numPr>
        <w:spacing w:line="360" w:lineRule="auto"/>
        <w:ind w:left="720" w:hanging="360"/>
        <w:rPr>
          <w:rFonts w:ascii="Times New Roman" w:cs="Times New Roman" w:eastAsia="Times New Roman" w:hAnsi="Times New Roman"/>
          <w:sz w:val="24"/>
          <w:szCs w:val="24"/>
        </w:rPr>
      </w:pPr>
      <w:bookmarkStart w:colFirst="0" w:colLast="0" w:name="_heading=h.2et92p0" w:id="13"/>
      <w:bookmarkEnd w:id="13"/>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 la búsqueda inicial en las bases de datos, se encontraron 850 referencias totales. Luego de la eliminación por duplicados mediante Endnote, se obtuvo un total de 623 referencias. Posteriormente, se eliminaron estudios según título y resumen, obteniendo 79 artículos. Se procedió a leer los estudios seleccionados, obteniendo, finalmente, un total de 30 registros completos que cumplieron con los criterios de selección. En la figura 1 se presenta el diagrama del proceso de búsqueda y selección de artículos.</w:t>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90788" cy="352373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90788" cy="3523732"/>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Figura 1: </w:t>
      </w:r>
      <w:r w:rsidDel="00000000" w:rsidR="00000000" w:rsidRPr="00000000">
        <w:rPr>
          <w:rFonts w:ascii="Times New Roman" w:cs="Times New Roman" w:eastAsia="Times New Roman" w:hAnsi="Times New Roman"/>
          <w:sz w:val="24"/>
          <w:szCs w:val="24"/>
          <w:rtl w:val="0"/>
        </w:rPr>
        <w:t xml:space="preserve">Diagrama del proceso de búsqueda y selección de artículos.</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procedió a categorizar los temas centrales de los 30 artículos </w:t>
      </w:r>
      <w:r w:rsidDel="00000000" w:rsidR="00000000" w:rsidRPr="00000000">
        <w:rPr>
          <w:rFonts w:ascii="Times New Roman" w:cs="Times New Roman" w:eastAsia="Times New Roman" w:hAnsi="Times New Roman"/>
          <w:sz w:val="24"/>
          <w:szCs w:val="24"/>
          <w:rtl w:val="0"/>
        </w:rPr>
        <w:t xml:space="preserve">incluídos</w:t>
      </w:r>
      <w:r w:rsidDel="00000000" w:rsidR="00000000" w:rsidRPr="00000000">
        <w:rPr>
          <w:rFonts w:ascii="Times New Roman" w:cs="Times New Roman" w:eastAsia="Times New Roman" w:hAnsi="Times New Roman"/>
          <w:sz w:val="24"/>
          <w:szCs w:val="24"/>
          <w:rtl w:val="0"/>
        </w:rPr>
        <w:t xml:space="preserve">, los cuales fueron sintetizados en nueve categorías: Semiología (signos y síntomas antes, durante y después de las crisis disociativas), Diagnóstico (metodología utilizada para el diagnóstico de las CFD), Características Generales (descripción de diversas características de las CFD o de los pacientes con CFD; como por ejemplo características clínicas, estrategias de afrontamiento y/o datos sociodemográficos), Pacientes Mixtos -CFD y Epilepsia- (diversas características de pacientes mixtos) , Comorbilidad Psiquiátrica (análisis y/o frecuencia de distintos trastornos mentales comórbidos a las CFD), Intervención (intervenciones psicoterapéuticas para pacientes con CFD), Experiencia de Pacientes (perspectivas de los pacientes con CFD, respecto a vivir con el diagnóstico), Estudio de Caso (investigaciones donde se estudian en profundidad un/a paciente con CFD) y Efectos de La Pandemia (consecuencias de la pandemia por Sars-Cov-2 en pacientes con CFD). En la tabla 2 se encuentran los porcentajes de estudios agrupados dentro de cada una de las categorías.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respecto al idioma de los estudios seleccionados, tres fueron publicados en español, 27 en inglés, y no se hallaron estudios en portugués.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sz w:val="24"/>
          <w:szCs w:val="24"/>
          <w:highlight w:val="yellow"/>
        </w:rPr>
      </w:pPr>
      <w:r w:rsidDel="00000000" w:rsidR="00000000" w:rsidRPr="00000000">
        <w:rPr>
          <w:rtl w:val="0"/>
        </w:rPr>
      </w:r>
    </w:p>
    <w:tbl>
      <w:tblPr>
        <w:tblStyle w:val="Table1"/>
        <w:tblW w:w="8779.0" w:type="dxa"/>
        <w:jc w:val="left"/>
        <w:tblInd w:w="-15.0" w:type="dxa"/>
        <w:tblLayout w:type="fixed"/>
        <w:tblLook w:val="0400"/>
      </w:tblPr>
      <w:tblGrid>
        <w:gridCol w:w="5548"/>
        <w:gridCol w:w="1936"/>
        <w:gridCol w:w="1295"/>
        <w:tblGridChange w:id="0">
          <w:tblGrid>
            <w:gridCol w:w="5548"/>
            <w:gridCol w:w="1936"/>
            <w:gridCol w:w="129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4cccc" w:val="clear"/>
            <w:vAlign w:val="bottom"/>
          </w:tcPr>
          <w:p w:rsidR="00000000" w:rsidDel="00000000" w:rsidP="00000000" w:rsidRDefault="00000000" w:rsidRPr="00000000" w14:paraId="0000002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Categorías</w:t>
            </w:r>
          </w:p>
        </w:tc>
        <w:tc>
          <w:tcPr>
            <w:tcBorders>
              <w:top w:color="000000" w:space="0" w:sz="4" w:val="single"/>
              <w:left w:color="000000" w:space="0" w:sz="4" w:val="single"/>
              <w:bottom w:color="000000" w:space="0" w:sz="4" w:val="single"/>
              <w:right w:color="000000" w:space="0" w:sz="4" w:val="single"/>
            </w:tcBorders>
            <w:shd w:fill="f4cccc" w:val="clear"/>
            <w:vAlign w:val="bottom"/>
          </w:tcPr>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Cantidad de estudios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Pacientes Mixtos (CFD y Epilepsia)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Efectos de La Pandemia</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Intervención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Estudio de Caso</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Experiencia de Pacientes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Semiología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Diagnóstico</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Características Generales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Comorbilidad Psiquiátrica</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4cccc" w:val="clear"/>
            <w:vAlign w:val="bottom"/>
          </w:tcPr>
          <w:p w:rsidR="00000000" w:rsidDel="00000000" w:rsidP="00000000" w:rsidRDefault="00000000" w:rsidRPr="00000000" w14:paraId="0000004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Tabla 2</w:t>
      </w:r>
      <w:r w:rsidDel="00000000" w:rsidR="00000000" w:rsidRPr="00000000">
        <w:rPr>
          <w:rFonts w:ascii="Times New Roman" w:cs="Times New Roman" w:eastAsia="Times New Roman" w:hAnsi="Times New Roman"/>
          <w:sz w:val="24"/>
          <w:szCs w:val="24"/>
          <w:rtl w:val="0"/>
        </w:rPr>
        <w:t xml:space="preserve">: Categorías de análisis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3.1. Características de los estudios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los estudios fueron realizados en Brasil (15) y Argentina (14), contando dos estudios multicéntricos que incluían en ambos casos a Brasil y en uno a Argentina. Además, uno de estos estudios multicéntricos también incluyó a Venezuela. Dos de los estudios incluidos pertenecían a Chile. El artículo más antiguo es de 1990 y el más reciente es de 2023; siendo el año 2020 aquel donde se publicaron la mayor cantidad de artículos (5).</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acuerdo con la clasificación de Hernández Sampieri y cols. (2018), la mayoría de los estudios seleccionados tiene un diseño no experimental (90%), con un alcance descriptivo (53%) y con enfoque cuantitativo (83%).</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Mayores</w:t>
      </w:r>
      <w:r w:rsidDel="00000000" w:rsidR="00000000" w:rsidRPr="00000000">
        <w:rPr>
          <w:rFonts w:ascii="Times New Roman" w:cs="Times New Roman" w:eastAsia="Times New Roman" w:hAnsi="Times New Roman"/>
          <w:sz w:val="24"/>
          <w:szCs w:val="24"/>
          <w:rtl w:val="0"/>
        </w:rPr>
        <w:t xml:space="preserve"> detalles sobre las características generales de las investigaciones analizadas se encuentran en la tabla 3.</w:t>
      </w:r>
      <w:r w:rsidDel="00000000" w:rsidR="00000000" w:rsidRPr="00000000">
        <w:rPr>
          <w:rtl w:val="0"/>
        </w:rPr>
      </w:r>
    </w:p>
    <w:tbl>
      <w:tblPr>
        <w:tblStyle w:val="Table2"/>
        <w:tblW w:w="10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0"/>
        <w:gridCol w:w="1300"/>
        <w:gridCol w:w="700"/>
        <w:gridCol w:w="1060"/>
        <w:gridCol w:w="880"/>
        <w:gridCol w:w="800"/>
        <w:gridCol w:w="1500"/>
        <w:gridCol w:w="1380"/>
        <w:tblGridChange w:id="0">
          <w:tblGrid>
            <w:gridCol w:w="2860"/>
            <w:gridCol w:w="1300"/>
            <w:gridCol w:w="700"/>
            <w:gridCol w:w="1060"/>
            <w:gridCol w:w="880"/>
            <w:gridCol w:w="800"/>
            <w:gridCol w:w="1500"/>
            <w:gridCol w:w="1380"/>
          </w:tblGrid>
        </w:tblGridChange>
      </w:tblGrid>
      <w:tr>
        <w:trPr>
          <w:cantSplit w:val="0"/>
          <w:tblHeader w:val="0"/>
        </w:trPr>
        <w:tc>
          <w:tcPr>
            <w:shd w:fill="fff2cc" w:val="clear"/>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w:t>
            </w:r>
          </w:p>
        </w:tc>
        <w:tc>
          <w:tcPr>
            <w:shd w:fill="fff2cc" w:val="clear"/>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Autores</w:t>
            </w:r>
          </w:p>
        </w:tc>
        <w:tc>
          <w:tcPr>
            <w:shd w:fill="fff2cc" w:val="clear"/>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Año</w:t>
            </w:r>
          </w:p>
        </w:tc>
        <w:tc>
          <w:tcPr>
            <w:shd w:fill="fff2cc" w:val="clear"/>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País(es)</w:t>
            </w:r>
          </w:p>
        </w:tc>
        <w:tc>
          <w:tcPr>
            <w:shd w:fill="fff2cc" w:val="clear"/>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Estudio multicéntrico (sí/no)</w:t>
            </w:r>
          </w:p>
        </w:tc>
        <w:tc>
          <w:tcPr>
            <w:shd w:fill="fff2cc" w:val="clear"/>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Alcance</w:t>
            </w:r>
          </w:p>
        </w:tc>
        <w:tc>
          <w:tcPr>
            <w:shd w:fill="fff2cc" w:val="clear"/>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Diseño</w:t>
            </w:r>
          </w:p>
        </w:tc>
        <w:tc>
          <w:tcPr>
            <w:shd w:fill="fff2cc" w:val="clear"/>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Enfoque</w:t>
            </w:r>
          </w:p>
        </w:tc>
      </w:tr>
      <w:tr>
        <w:trPr>
          <w:cantSplit w:val="0"/>
          <w:tblHeader w:val="0"/>
        </w:trPr>
        <w:tc>
          <w:tcPr/>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Diagnóstico y tratamiento de pseudocrisis epilépticas</w:t>
            </w:r>
          </w:p>
        </w:tc>
        <w:tc>
          <w:tcPr/>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Fonck et al.</w:t>
            </w:r>
          </w:p>
        </w:tc>
        <w:tc>
          <w:tcPr/>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1990</w:t>
            </w:r>
          </w:p>
        </w:tc>
        <w:tc>
          <w:tcPr/>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Chile</w:t>
            </w:r>
          </w:p>
        </w:tc>
        <w:tc>
          <w:tcPr/>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Exploratorio</w:t>
            </w:r>
          </w:p>
        </w:tc>
        <w:tc>
          <w:tcPr/>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Pseudocrisis y epilepsia: una contribución al estudio del problema</w:t>
            </w:r>
          </w:p>
        </w:tc>
        <w:tc>
          <w:tcPr/>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Alvarado &amp; Banderas</w:t>
            </w:r>
          </w:p>
        </w:tc>
        <w:tc>
          <w:tcPr/>
          <w:p w:rsidR="00000000" w:rsidDel="00000000" w:rsidP="00000000" w:rsidRDefault="00000000" w:rsidRPr="00000000" w14:paraId="0000005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w:t>
            </w:r>
          </w:p>
        </w:tc>
        <w:tc>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Chile</w:t>
            </w:r>
          </w:p>
        </w:tc>
        <w:tc>
          <w:tcPr/>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6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r>
      <w:tr>
        <w:trPr>
          <w:cantSplit w:val="0"/>
          <w:tblHeader w:val="0"/>
        </w:trPr>
        <w:tc>
          <w:tcPr/>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Psychiatric disorders in patients with psychogenic non-epileptic seizures, with and without comorbid epilepsy</w:t>
            </w:r>
          </w:p>
        </w:tc>
        <w:tc>
          <w:tcPr/>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D’Alessio et al.</w:t>
            </w:r>
          </w:p>
        </w:tc>
        <w:tc>
          <w:tcPr/>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2006</w:t>
            </w:r>
          </w:p>
        </w:tc>
        <w:tc>
          <w:tcPr/>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Psychiatric diagnoses of patients with psychogenic non-epileptic seizures</w:t>
            </w:r>
          </w:p>
        </w:tc>
        <w:tc>
          <w:tcPr/>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Marchetti et al.</w:t>
            </w:r>
          </w:p>
        </w:tc>
        <w:tc>
          <w:tcPr/>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2008</w:t>
            </w:r>
          </w:p>
        </w:tc>
        <w:tc>
          <w:tcPr/>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Evaluating patients with suspected nonepileptic psychogenic seizures.</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Marchetti et al.</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Psychogenic nonepileptic seizures after head injury: a case report.</w:t>
            </w:r>
          </w:p>
        </w:tc>
        <w:tc>
          <w:tcPr/>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Scévola et al.</w:t>
            </w:r>
          </w:p>
        </w:tc>
        <w:tc>
          <w:tcPr/>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2009</w:t>
            </w:r>
          </w:p>
        </w:tc>
        <w:tc>
          <w:tcPr/>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w:t>
            </w:r>
          </w:p>
        </w:tc>
      </w:tr>
      <w:tr>
        <w:trPr>
          <w:cantSplit w:val="0"/>
          <w:tblHeader w:val="0"/>
        </w:trPr>
        <w:tc>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Epilepsy in patients with psychogenic non-epileptic seizures</w:t>
            </w:r>
          </w:p>
        </w:tc>
        <w:tc>
          <w:tcPr/>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Marchetti et al.</w:t>
            </w:r>
          </w:p>
        </w:tc>
        <w:tc>
          <w:tcPr/>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w:t>
            </w:r>
          </w:p>
        </w:tc>
        <w:tc>
          <w:tcPr/>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Psychiatric disorders in patients with psychogenic nonepileptic seizures and drug-resistant epilepsy: A study of an Argentine population</w:t>
            </w:r>
          </w:p>
        </w:tc>
        <w:tc>
          <w:tcPr/>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Scévola et al.</w:t>
            </w:r>
          </w:p>
        </w:tc>
        <w:tc>
          <w:tcPr/>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9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9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9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Psychogenic non-epileptic seizures at a tertiary care center in Brazil.</w:t>
            </w:r>
          </w:p>
        </w:tc>
        <w:tc>
          <w:tcPr/>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Alessi &amp; Valente</w:t>
            </w:r>
          </w:p>
        </w:tc>
        <w:tc>
          <w:tcPr/>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rHeight w:val="1605" w:hRule="atLeast"/>
          <w:tblHeader w:val="0"/>
        </w:trPr>
        <w:tc>
          <w:tcPr/>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Comorbid epilepsy and psychogenic non-epileptic seizures: how well do patients and caregivers distinguish between the two</w:t>
            </w:r>
            <w:r w:rsidDel="00000000" w:rsidR="00000000" w:rsidRPr="00000000">
              <w:rPr>
                <w:rtl w:val="0"/>
              </w:rPr>
            </w:r>
          </w:p>
        </w:tc>
        <w:tc>
          <w:tcPr/>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Gordon et al.</w:t>
            </w:r>
          </w:p>
        </w:tc>
        <w:tc>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Psychogenic nonepileptic seizures: should we use response to AEDS as a red flag for the diagnosis?</w:t>
            </w:r>
          </w:p>
        </w:tc>
        <w:tc>
          <w:tcPr/>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Alessi &amp; K. Valente</w:t>
            </w:r>
          </w:p>
        </w:tc>
        <w:tc>
          <w:tcPr/>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2014</w:t>
            </w:r>
          </w:p>
        </w:tc>
        <w:tc>
          <w:tcPr/>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A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A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A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patients think about psychogenic nonepileptic seizures in Buenos Aires, Argentina: A qualitative approach.</w:t>
            </w:r>
          </w:p>
        </w:tc>
        <w:tc>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Sarudiansky et al.</w:t>
            </w:r>
          </w:p>
        </w:tc>
        <w:tc>
          <w:tcPr/>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w:t>
            </w:r>
          </w:p>
        </w:tc>
        <w:tc>
          <w:tcPr/>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Exploratorio</w:t>
            </w:r>
          </w:p>
        </w:tc>
        <w:tc>
          <w:tcPr/>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Cualitativo</w:t>
            </w:r>
          </w:p>
        </w:tc>
      </w:tr>
      <w:tr>
        <w:trPr>
          <w:cantSplit w:val="0"/>
          <w:tblHeader w:val="0"/>
        </w:trPr>
        <w:tc>
          <w:tcPr/>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Semiology of psychogenic nonepileptic seizures: An international cross-cultural study</w:t>
            </w:r>
          </w:p>
        </w:tc>
        <w:tc>
          <w:tcPr/>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Asadi-Pooya et al.</w:t>
            </w:r>
          </w:p>
        </w:tc>
        <w:tc>
          <w:tcPr/>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w:t>
            </w:r>
          </w:p>
        </w:tc>
        <w:tc>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Estados Unidos, Brasil</w:t>
            </w:r>
          </w:p>
        </w:tc>
        <w:tc>
          <w:tcPr/>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tl w:val="0"/>
              </w:rPr>
              <w:t xml:space="preserve">Descriptivo</w:t>
            </w:r>
            <w:r w:rsidDel="00000000" w:rsidR="00000000" w:rsidRPr="00000000">
              <w:rPr>
                <w:rtl w:val="0"/>
              </w:rPr>
            </w:r>
          </w:p>
        </w:tc>
        <w:tc>
          <w:tcPr/>
          <w:p w:rsidR="00000000" w:rsidDel="00000000" w:rsidP="00000000" w:rsidRDefault="00000000" w:rsidRPr="00000000" w14:paraId="000000B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B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Effects of a psychotherapeutic group intervention in patients with refractory mesial temporal lobe epilepsy and comorbid psychogenic nonepileptic seizures: A nonrandomized controlled study</w:t>
            </w:r>
          </w:p>
        </w:tc>
        <w:tc>
          <w:tcPr/>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Barros et al.</w:t>
            </w:r>
          </w:p>
        </w:tc>
        <w:tc>
          <w:tcPr/>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Correlacional</w:t>
            </w:r>
          </w:p>
        </w:tc>
        <w:tc>
          <w:tcPr/>
          <w:p w:rsidR="00000000" w:rsidDel="00000000" w:rsidP="00000000" w:rsidRDefault="00000000" w:rsidRPr="00000000" w14:paraId="000000C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C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C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differences in prevalence of psychiatric disorders, levels of alexithymia, and coping strategies in patients with refractory mesial temporal epilepsy and comorbid psychogenic nonepileptic seizures</w:t>
            </w:r>
          </w:p>
        </w:tc>
        <w:tc>
          <w:tcPr/>
          <w:p w:rsidR="00000000" w:rsidDel="00000000" w:rsidP="00000000" w:rsidRDefault="00000000" w:rsidRPr="00000000" w14:paraId="000000C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Barros et al.</w:t>
            </w:r>
          </w:p>
        </w:tc>
        <w:tc>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Neuropsychiatric features of the coexistence of epilepsy and psychogenic nonepileptic seizures</w:t>
            </w:r>
          </w:p>
        </w:tc>
        <w:tc>
          <w:tcPr/>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Baroni et al.</w:t>
            </w:r>
          </w:p>
        </w:tc>
        <w:tc>
          <w:tcPr/>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Long-term outcome in a sample of underprivileged patients with psychogenic nonepileptic seizures (PNES) living in Argentina</w:t>
            </w:r>
          </w:p>
        </w:tc>
        <w:tc>
          <w:tcPr/>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Korman et al.</w:t>
            </w:r>
            <w:r w:rsidDel="00000000" w:rsidR="00000000" w:rsidRPr="00000000">
              <w:rPr>
                <w:rtl w:val="0"/>
              </w:rPr>
            </w:r>
          </w:p>
        </w:tc>
        <w:tc>
          <w:tcPr/>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D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D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differences in demographic and clinical characteristics of psychogenic nonepileptic seizures: A retrospective multicenter international study</w:t>
            </w:r>
          </w:p>
        </w:tc>
        <w:tc>
          <w:tcPr/>
          <w:p w:rsidR="00000000" w:rsidDel="00000000" w:rsidP="00000000" w:rsidRDefault="00000000" w:rsidRPr="00000000" w14:paraId="000000D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Asadi-Pooya et al.</w:t>
            </w:r>
          </w:p>
        </w:tc>
        <w:tc>
          <w:tcPr/>
          <w:p w:rsidR="00000000" w:rsidDel="00000000" w:rsidP="00000000" w:rsidRDefault="00000000" w:rsidRPr="00000000" w14:paraId="000000D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Iran, Brasil, Venezuela, Argentina</w:t>
            </w:r>
          </w:p>
        </w:tc>
        <w:tc>
          <w:tcPr/>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Sí</w:t>
            </w:r>
          </w:p>
        </w:tc>
        <w:tc>
          <w:tcPr/>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Explicativo</w:t>
            </w:r>
          </w:p>
        </w:tc>
        <w:tc>
          <w:tcPr/>
          <w:p w:rsidR="00000000" w:rsidDel="00000000" w:rsidP="00000000" w:rsidRDefault="00000000" w:rsidRPr="00000000" w14:paraId="000000E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E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Differential Semiology Based on Video Electroencephalography Monitoring Between Psychogenic Nonepileptic Seizures and Temporal Lobe Epileptic Seizures</w:t>
            </w:r>
          </w:p>
        </w:tc>
        <w:tc>
          <w:tcPr/>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Lombardi et al.</w:t>
            </w:r>
          </w:p>
        </w:tc>
        <w:tc>
          <w:tcPr/>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Explicativo</w:t>
            </w:r>
          </w:p>
        </w:tc>
        <w:tc>
          <w:tcPr/>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Ictal SPECT in Psychogenic Nonepileptic and Epileptic Seizures</w:t>
            </w:r>
          </w:p>
        </w:tc>
        <w:tc>
          <w:tcPr/>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Gallucci-Neto et al.</w:t>
            </w:r>
          </w:p>
        </w:tc>
        <w:tc>
          <w:tcPr/>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0F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experiencia de pacientes con crisis no epilépticas psicógenas: marcos interpretativos y de acción</w:t>
            </w:r>
          </w:p>
        </w:tc>
        <w:tc>
          <w:tcPr/>
          <w:p w:rsidR="00000000" w:rsidDel="00000000" w:rsidP="00000000" w:rsidRDefault="00000000" w:rsidRPr="00000000" w14:paraId="000000F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Areco Pico et al.</w:t>
            </w:r>
          </w:p>
        </w:tc>
        <w:tc>
          <w:tcPr/>
          <w:p w:rsidR="00000000" w:rsidDel="00000000" w:rsidP="00000000" w:rsidRDefault="00000000" w:rsidRPr="00000000" w14:paraId="000000F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p w:rsidR="00000000" w:rsidDel="00000000" w:rsidP="00000000" w:rsidRDefault="00000000" w:rsidRPr="00000000" w14:paraId="000000F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Exploratorio</w:t>
            </w:r>
          </w:p>
        </w:tc>
        <w:tc>
          <w:tcPr/>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Cualitativo</w:t>
            </w:r>
          </w:p>
        </w:tc>
      </w:tr>
      <w:tr>
        <w:trPr>
          <w:cantSplit w:val="0"/>
          <w:tblHeader w:val="0"/>
        </w:trPr>
        <w:tc>
          <w:tcPr/>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 on a psychoeducational intervention for psychogenic non-epileptic seizures in Argentina</w:t>
            </w:r>
          </w:p>
        </w:tc>
        <w:tc>
          <w:tcPr/>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Sarudiansky et al.</w:t>
            </w:r>
          </w:p>
        </w:tc>
        <w:tc>
          <w:tcPr/>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Cuasi experimental</w:t>
            </w:r>
          </w:p>
        </w:tc>
        <w:tc>
          <w:tcPr/>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Mixto</w:t>
            </w:r>
          </w:p>
        </w:tc>
      </w:tr>
      <w:tr>
        <w:trPr>
          <w:cantSplit w:val="0"/>
          <w:tblHeader w:val="0"/>
        </w:trPr>
        <w:tc>
          <w:tcPr/>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Quality of life in patients with epilepsy or psychogenic nonepileptic seizures and the contribution of psychiatric comorbidities.</w:t>
            </w:r>
          </w:p>
        </w:tc>
        <w:tc>
          <w:tcPr/>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Avalos et al.</w:t>
            </w:r>
          </w:p>
        </w:tc>
        <w:tc>
          <w:tcPr/>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w:t>
            </w:r>
          </w:p>
        </w:tc>
        <w:tc>
          <w:tcPr/>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Correlacional</w:t>
            </w:r>
          </w:p>
        </w:tc>
        <w:tc>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Usefulness of a new semiological classification for characterizing psychogenic nonepileptic seizures</w:t>
            </w:r>
          </w:p>
        </w:tc>
        <w:tc>
          <w:tcPr/>
          <w:p w:rsidR="00000000" w:rsidDel="00000000" w:rsidP="00000000" w:rsidRDefault="00000000" w:rsidRPr="00000000" w14:paraId="000001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Rosso et al. </w:t>
            </w:r>
          </w:p>
        </w:tc>
        <w:tc>
          <w:tcPr/>
          <w:p w:rsidR="00000000" w:rsidDel="00000000" w:rsidP="00000000" w:rsidRDefault="00000000" w:rsidRPr="00000000" w14:paraId="0000010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p w:rsidR="00000000" w:rsidDel="00000000" w:rsidP="00000000" w:rsidRDefault="00000000" w:rsidRPr="00000000" w14:paraId="000001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1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Psychiatric disorders, depression and quality of life in patients with psychogenic non-epileptic seizures and drug resistant epilepsy living in Argentina.</w:t>
            </w:r>
          </w:p>
        </w:tc>
        <w:tc>
          <w:tcPr/>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Scévola et al.</w:t>
            </w:r>
          </w:p>
        </w:tc>
        <w:tc>
          <w:tcPr/>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Correlacional</w:t>
            </w:r>
          </w:p>
        </w:tc>
        <w:tc>
          <w:tcPr/>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COVID-19 outbreak and PNES: The impact of a ubiquitously felt stressor</w:t>
            </w:r>
          </w:p>
        </w:tc>
        <w:tc>
          <w:tcPr/>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Valente et al.</w:t>
            </w:r>
          </w:p>
        </w:tc>
        <w:tc>
          <w:tcPr/>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Explicativo</w:t>
            </w:r>
          </w:p>
        </w:tc>
        <w:tc>
          <w:tcPr/>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novel scale for suspicion of psychogenic nonepileptic seizures: development and accuracy</w:t>
            </w:r>
          </w:p>
        </w:tc>
        <w:tc>
          <w:tcPr/>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Baroni et al. </w:t>
            </w:r>
          </w:p>
        </w:tc>
        <w:tc>
          <w:tcPr/>
          <w:p w:rsidR="00000000" w:rsidDel="00000000" w:rsidP="00000000" w:rsidRDefault="00000000" w:rsidRPr="00000000" w14:paraId="0000012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w:t>
            </w:r>
          </w:p>
        </w:tc>
        <w:tc>
          <w:tcPr/>
          <w:p w:rsidR="00000000" w:rsidDel="00000000" w:rsidP="00000000" w:rsidRDefault="00000000" w:rsidRPr="00000000" w14:paraId="000001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1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p w:rsidR="00000000" w:rsidDel="00000000" w:rsidP="00000000" w:rsidRDefault="00000000" w:rsidRPr="00000000" w14:paraId="0000012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of Functional Seizures and Functional Movement Disorder: A Cross-Sectional Comparative Study</w:t>
            </w:r>
          </w:p>
        </w:tc>
        <w:tc>
          <w:tcPr/>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 Pasquale et al.</w:t>
            </w:r>
          </w:p>
        </w:tc>
        <w:tc>
          <w:tcPr/>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Brasil</w:t>
            </w:r>
          </w:p>
        </w:tc>
        <w:tc>
          <w:tcPr/>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Descriptivo</w:t>
            </w:r>
          </w:p>
        </w:tc>
        <w:tc>
          <w:tcPr/>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Perceived stress, resilience, and stress coping in patients with drug resistant epilepsy and functional dissociative seizures</w:t>
            </w:r>
          </w:p>
        </w:tc>
        <w:tc>
          <w:tcPr/>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Gargiulo et al.</w:t>
            </w:r>
          </w:p>
        </w:tc>
        <w:tc>
          <w:tcPr/>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Correlacional</w:t>
            </w:r>
          </w:p>
        </w:tc>
        <w:tc>
          <w:tcPr/>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Cuantitativo</w:t>
            </w:r>
          </w:p>
        </w:tc>
      </w:tr>
      <w:tr>
        <w:trPr>
          <w:cantSplit w:val="0"/>
          <w:tblHeader w:val="0"/>
        </w:trPr>
        <w:tc>
          <w:tcPr/>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 issues: Perspectives and experiences of patients with dissociative seizures in Argentina.</w:t>
            </w:r>
          </w:p>
        </w:tc>
        <w:tc>
          <w:tcPr/>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Areco Pico et al.</w:t>
            </w:r>
          </w:p>
        </w:tc>
        <w:tc>
          <w:tcPr/>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p w:rsidR="00000000" w:rsidDel="00000000" w:rsidP="00000000" w:rsidRDefault="00000000" w:rsidRPr="00000000" w14:paraId="000001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Argentina</w:t>
            </w:r>
          </w:p>
        </w:tc>
        <w:tc>
          <w:tcPr/>
          <w:p w:rsidR="00000000" w:rsidDel="00000000" w:rsidP="00000000" w:rsidRDefault="00000000" w:rsidRPr="00000000" w14:paraId="000001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1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Exploratorio</w:t>
            </w:r>
          </w:p>
        </w:tc>
        <w:tc>
          <w:tcPr/>
          <w:p w:rsidR="00000000" w:rsidDel="00000000" w:rsidP="00000000" w:rsidRDefault="00000000" w:rsidRPr="00000000" w14:paraId="000001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experimental</w:t>
            </w:r>
          </w:p>
        </w:tc>
        <w:tc>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Cualitativo</w:t>
            </w:r>
          </w:p>
        </w:tc>
      </w:tr>
    </w:tbl>
    <w:p w:rsidR="00000000" w:rsidDel="00000000" w:rsidP="00000000" w:rsidRDefault="00000000" w:rsidRPr="00000000" w14:paraId="0000014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Tabla 3: Características generales de los estudios incluidos</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3.2. Características Sociodemográficas reportadas en los registros evaluados</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al tamaño muestral de los estudios evaluados, la media fue de N = 61,86. Respecto a las características sociodemográficas de los pacientes, el 100% de los estudios reportó el género, obteniendo una media total de 74.82% para el género femenino. En cuanto al nivel educativo, el 56% de los estudios no lo reporta.  Asimismo, el 53% de los estudios no reportan la ocupación de los pacientes evaluados. De aquellos que sí reportan, la media de desocupación de los pacientes es de 45,09%. Por su parte, el 83% de los estudios no reportan si los pacientes tienen o no pensión por discapacidad. En el caso de los estudios que sí lo reportan, todos ellos (100%) indican un porcentaje de pacientes con diagnóstico de CFD y pensión por discapacidad menor al 10%. </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3.3. Terminología para denominar a las crisis</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83% de los estudios seleccionados denominan a las CFD como “Crisis No Epilépticas Psicógenas”. De los estudios restantes, dos (6.6%) las denomina “pseudocrisis” o “crisis histéricas”; uno (3.3%) las denomina como “Crisis Disociativas”; uno (3.3%) como “Crisis Funcionales”; y uno (3.3%) como “Crisis Funcionales Disociativas”. </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3.4 Método diagnóstico</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al acceso al Video-Electroencefalograma (VEEG) como método gold-standard para realizar el diagnóstico de CFD, el 93% de los estudios incluidos reportaron contar con VEEG y utilizarlo con este fin. El diagnóstico, en el 50% de los casos, fue realizado por un neurólogo especialista en epilepsia, aunque en el 42% de estudios este dato no es reportado. Respecto al retraso diagnóstico, el 73% de los estudios evaluados no lo reporta. De aquellos que sí reportan, se encontró una media de 7,16 años, y en un estudio de caso único (Scévola et al., 2009) se reportó una demora en el diagnóstico de 24 años.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pStyle w:val="Heading1"/>
        <w:numPr>
          <w:ilvl w:val="0"/>
          <w:numId w:val="1"/>
        </w:numPr>
        <w:spacing w:line="360" w:lineRule="auto"/>
        <w:ind w:left="720" w:hanging="360"/>
        <w:rPr>
          <w:rFonts w:ascii="Times New Roman" w:cs="Times New Roman" w:eastAsia="Times New Roman" w:hAnsi="Times New Roman"/>
          <w:sz w:val="24"/>
          <w:szCs w:val="24"/>
        </w:rPr>
      </w:pPr>
      <w:bookmarkStart w:colFirst="0" w:colLast="0" w:name="_heading=h.tyjcwt" w:id="14"/>
      <w:bookmarkEnd w:id="14"/>
      <w:r w:rsidDel="00000000" w:rsidR="00000000" w:rsidRPr="00000000">
        <w:rPr>
          <w:rFonts w:ascii="Times New Roman" w:cs="Times New Roman" w:eastAsia="Times New Roman" w:hAnsi="Times New Roman"/>
          <w:sz w:val="24"/>
          <w:szCs w:val="24"/>
          <w:rtl w:val="0"/>
        </w:rPr>
        <w:t xml:space="preserve">Discusión</w:t>
      </w:r>
    </w:p>
    <w:p w:rsidR="00000000" w:rsidDel="00000000" w:rsidP="00000000" w:rsidRDefault="00000000" w:rsidRPr="00000000" w14:paraId="0000014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artículo, se llevó a cabo una revisión de la investigación empírica realizada en Latinoamérica sobre pacientes con Crisis Funcionales Disociativas (CFD). </w:t>
      </w:r>
    </w:p>
    <w:p w:rsidR="00000000" w:rsidDel="00000000" w:rsidP="00000000" w:rsidRDefault="00000000" w:rsidRPr="00000000" w14:paraId="0000014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los estudios analizados, la mayoría adopta un diseño no experimental, con un alcance descriptivo y con enfoque cuantitativo. Estos datos sugieren que el estudio de las CFD en Latinoamérica se encuentra en una fase aún incipiente. En esta región, los esfuerzos investigativos se centran predominantemente en la descripción de la población, siendo los análisis correlacionales o explicativos menos frecuentes. No obstante, este patrón parece reflejar una tendencia a nivel global en el ámbito de estudio. Revisiones previas (Carlson &amp; Nicholson Perry, 2017; Wiseman &amp; Reuber, 2015) han destacado la diversidad metodológica de los estudios, y han subrayado la necesidad imperante de explorar enfoques que incorporen mejoras en los diseños metodológicos.</w:t>
      </w:r>
    </w:p>
    <w:p w:rsidR="00000000" w:rsidDel="00000000" w:rsidP="00000000" w:rsidRDefault="00000000" w:rsidRPr="00000000" w14:paraId="0000015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 referente a las categorías identificadas en los estudios examinados, los temas se centraron predominantemente en áreas como la semiología, el diagnóstico, las características generales y la comorbilidad psiquiátrica; mientras que los estudios de casos, las experiencias de pacientes, las intervenciones, los pacientes mixtos y los efectos de la pandemia se abordaron en menor proporción. Estas categorías podrían considerarse incipientes, y están en concordancia con el alcance, enfoque y diseño predominantemente adoptados en la región. Se considera así que, en Latinoamérica, aún persiste la necesidad de explorar, comprender y describir las categorías básicas relacionadas con las CFD. Este escenario sugiere la importancia de fomentar investigaciones futuras sobre tratamientos clínicos, ensayos aleatorizados y/o aspectos más avanzados en la región.</w:t>
      </w:r>
    </w:p>
    <w:p w:rsidR="00000000" w:rsidDel="00000000" w:rsidP="00000000" w:rsidRDefault="00000000" w:rsidRPr="00000000" w14:paraId="0000015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mayoría de los estudios examinados, se ha adoptado la denominación de las CFD como "crisis no epilépticas psicógenas" (CNEP). No obstante, se han encontrado variaciones en la nomenclatura, incluyendo términos como "pseudocrisis", "crisis histéricas", "crisis disociativas" (CD), "crisis funcionales" (CF) o "crisis funcionales disociativas". Esta elección de la terminología refleja un debate en curso en el campo. Algunos autores sostienen que el término CNEP puede resultar inapropiado, ya que la palabra "</w:t>
      </w:r>
      <w:r w:rsidDel="00000000" w:rsidR="00000000" w:rsidRPr="00000000">
        <w:rPr>
          <w:rFonts w:ascii="Times New Roman" w:cs="Times New Roman" w:eastAsia="Times New Roman" w:hAnsi="Times New Roman"/>
          <w:i w:val="1"/>
          <w:sz w:val="24"/>
          <w:szCs w:val="24"/>
          <w:rtl w:val="0"/>
        </w:rPr>
        <w:t xml:space="preserve">psicógeno</w:t>
      </w:r>
      <w:r w:rsidDel="00000000" w:rsidR="00000000" w:rsidRPr="00000000">
        <w:rPr>
          <w:rFonts w:ascii="Times New Roman" w:cs="Times New Roman" w:eastAsia="Times New Roman" w:hAnsi="Times New Roman"/>
          <w:sz w:val="24"/>
          <w:szCs w:val="24"/>
          <w:rtl w:val="0"/>
        </w:rPr>
        <w:t xml:space="preserve">" podría ser considerada ofensiva o difícil de aceptar para ciertos pacientes. Además, argumentan que definir una condición por lo que no es (no epiléptico) puede ser problemático (Asadi-Pooya et al., 2020). Este desafío ha llevado a una discusión en torno a la búsqueda de nuevas denominaciones. Recientemente se publicó un artículo (Asadi-Pooya et al., 2020) que ha sido eje de discusión, ya que luego de hacer una revisión de la literatura sugieren que CF es el término preferido por pacientes y médicos. Sin embargo, otros autores (Kerr &amp; Stern, 2020). utilizando los mismos datos, sugieren que debería ser CD. Frente a esta dificultad, algunas posturas (Beghi et al., 2020) proponen mantener la denominación CNEP hasta que se alcance un consenso en la terminología.</w:t>
      </w:r>
    </w:p>
    <w:p w:rsidR="00000000" w:rsidDel="00000000" w:rsidP="00000000" w:rsidRDefault="00000000" w:rsidRPr="00000000" w14:paraId="0000015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alto porcentaje de los estudios revisados optaron por el VEEG como método diagnóstico. Este hallazgo resulta intrigante, dado que investigaciones previas han señalado limitaciones en el acceso al VEEG en diversas regiones (Lafrance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et al., 2013), llevando al desarrollo de criterios alternativos para realizar diagnósticos. Sin embargo, en el contexto latinoamericano, una región en desarrollo, prácticamente todos los estudios analizados (93%) utilizaron este método diagnóstico. Se plantea la hipótesis de que este fenómeno podría vincularse con el hecho de que los investigadores pertenecen mayormente a centros especializados. Un ejemplo ilustrativo se observa en los estudios argentinos, donde la mayoría se lleva a cabo en un centro de referencia en epilepsia ubicado en la capital del país, que dispone de acceso al VEEG. Este patrón sugeriría que la investigación estaría concentrada en entornos especializados con recursos disponibles para el uso del VEEG. Esto podría influir en la elección del método diagnóstico en la región latinoamericana, pudiendo ser la misma no enteramente representativa de lo que ocurre en contextos clínicos (y no de investigación).</w:t>
      </w:r>
    </w:p>
    <w:p w:rsidR="00000000" w:rsidDel="00000000" w:rsidP="00000000" w:rsidRDefault="00000000" w:rsidRPr="00000000" w14:paraId="0000015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Algunos estudios buscan aproximarse al acceso al diagnóstico y a las distintas presentaciones de las CFD alrededor del mundo (Hingray et al., 2018; Kanemoto et al., 2017). Sin embargo, es importante destacar que se observa una limitada inclusión de los países de Latinoamérica. El estudio de Kanemoto y colaboradores (2017) no incluye ningún país latinoamericano, mientras que en el de Hingray y colegas (2018), aunque abarca algunos países de la región, lo hace con mucha menor frecuencia en comparación con países europeos o los Estados Unidos. Por este mismo motivo es que la información encontrada respecto al acceso al VEEG en Latinoamérica puede no ser concordante con la literatura internacional previa.</w:t>
      </w:r>
    </w:p>
    <w:p w:rsidR="00000000" w:rsidDel="00000000" w:rsidP="00000000" w:rsidRDefault="00000000" w:rsidRPr="00000000" w14:paraId="00000154">
      <w:pPr>
        <w:spacing w:line="36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Por otro lado, en los estudios analizados se encontró una media en el retraso diagnóstico de 7,16 años. Esto es concordante con la literatura internacional previa, donde se halló un promedio en el retraso diagnóstico de 7 a 9 años (Lanzillotti et al., 2021). Sería de gran interés analizar las medias de retraso diagnóstico por país dentro de la región en futuras investigaciones, ya que este dato podría variar localmente. Investigaciones previas, por ejemplo, sugieren una demora de 11 años en Argentina (Scévola et al., 2021). El análisis del retraso diagnóstico reviste gran importancia al considerar la cronificación del trastorno y su impacto en la calidad de vida, así como el uso de tratamientos inapropiados como consecuencia de un diagnóstico incorrecto (Jones et al., 2016; LaFrance et al., 2013). La variabilidad en los tiempos de diagnóstico entre países podría proporcionar perspectivas valiosas para la mejora de los procesos diagnósticos y la implementación de intervenciones tempranas.</w:t>
      </w:r>
      <w:r w:rsidDel="00000000" w:rsidR="00000000" w:rsidRPr="00000000">
        <w:rPr>
          <w:rtl w:val="0"/>
        </w:rPr>
      </w:r>
    </w:p>
    <w:p w:rsidR="00000000" w:rsidDel="00000000" w:rsidP="00000000" w:rsidRDefault="00000000" w:rsidRPr="00000000" w14:paraId="0000015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los estudios analizados fueron publicados en Brasil y Argentina, señalando una aparente falta de producción científica sobre las CFD en otros países latinoamericanos. Investigaciones futuras podrían explorar si la ausencia de investigaciones sobre CFD en estos países específicos se relaciona con la carencia de centros especializados en el tema, con una baja inversión en actividades científicas, u otras variables. Analizar estos factores podría arrojar luz sobre los determinantes que influyen en la producción científica sobre las CFD en diferentes regiones de Latinoamérica, proporcionando conocimiento valioso para orientar políticas, estrategias de investigación y futuros tratamientos.</w:t>
      </w:r>
    </w:p>
    <w:p w:rsidR="00000000" w:rsidDel="00000000" w:rsidP="00000000" w:rsidRDefault="00000000" w:rsidRPr="00000000" w14:paraId="0000015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crucial destacar que, a pesar de que el español y, en menor medida, el portugués son los idiomas predominantes en Latinoamérica, el 90% de los estudios analizados fueron publicados en inglés. Este hallazgo reflejaría una situación problemática, ya que el idioma de publicación de avances científicos y tecnológicos podría influir en el acceso a la información para los profesionales de la región. Esta disparidad lingüística plantea preocupaciones sobre la equidad en el acceso al conocimiento científico, subrayando la necesidad de fomentar la publicación en los idiomas predominantes de la región para garantizar una difusión más accesible y amplia de la investigación en el campo de las CFD.</w:t>
      </w:r>
    </w:p>
    <w:p w:rsidR="00000000" w:rsidDel="00000000" w:rsidP="00000000" w:rsidRDefault="00000000" w:rsidRPr="00000000" w14:paraId="0000015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la investigación sobre CFD en Latinoamérica presenta tanto avances como desafíos. La misma se percibe como incipiente y, en ciertos aspectos, limitada frente a los estudios internacionales sobre la misma temática. La preferencia por el inglés como idioma de publicación destacaría la complejidad de garantizar un acceso equitativo a la información en un contexto lingüístico diverso. Además, la concentración de estudios en Brasil y Argentina plantearía interrogantes sobre la equidad en la producción científica en la región. Así, este estudio invita a reflexionar sobre cómo superar barreras y fomentar la colaboración inclusiva para avanzar en la comprensión y tratamiento de las CFD en Latinoamérica.</w:t>
      </w:r>
    </w:p>
    <w:p w:rsidR="00000000" w:rsidDel="00000000" w:rsidP="00000000" w:rsidRDefault="00000000" w:rsidRPr="00000000" w14:paraId="00000158">
      <w:pPr>
        <w:pStyle w:val="Heading1"/>
        <w:spacing w:line="360" w:lineRule="auto"/>
        <w:rPr>
          <w:rFonts w:ascii="Times New Roman" w:cs="Times New Roman" w:eastAsia="Times New Roman" w:hAnsi="Times New Roman"/>
          <w:sz w:val="24"/>
          <w:szCs w:val="24"/>
        </w:rPr>
      </w:pPr>
      <w:bookmarkStart w:colFirst="0" w:colLast="0" w:name="_heading=h.3dy6vkm" w:id="15"/>
      <w:bookmarkEnd w:id="15"/>
      <w:r w:rsidDel="00000000" w:rsidR="00000000" w:rsidRPr="00000000">
        <w:rPr>
          <w:rtl w:val="0"/>
        </w:rPr>
      </w:r>
    </w:p>
    <w:p w:rsidR="00000000" w:rsidDel="00000000" w:rsidP="00000000" w:rsidRDefault="00000000" w:rsidRPr="00000000" w14:paraId="00000159">
      <w:pPr>
        <w:pStyle w:val="Heading1"/>
        <w:numPr>
          <w:ilvl w:val="0"/>
          <w:numId w:val="1"/>
        </w:numPr>
        <w:spacing w:line="360" w:lineRule="auto"/>
        <w:ind w:left="720" w:hanging="360"/>
        <w:rPr>
          <w:rFonts w:ascii="Times New Roman" w:cs="Times New Roman" w:eastAsia="Times New Roman" w:hAnsi="Times New Roman"/>
          <w:sz w:val="24"/>
          <w:szCs w:val="24"/>
        </w:rPr>
      </w:pPr>
      <w:bookmarkStart w:colFirst="0" w:colLast="0" w:name="_heading=h.1t3h5sf" w:id="16"/>
      <w:bookmarkEnd w:id="16"/>
      <w:r w:rsidDel="00000000" w:rsidR="00000000" w:rsidRPr="00000000">
        <w:rPr>
          <w:rFonts w:ascii="Times New Roman" w:cs="Times New Roman" w:eastAsia="Times New Roman" w:hAnsi="Times New Roman"/>
          <w:sz w:val="24"/>
          <w:szCs w:val="24"/>
          <w:rtl w:val="0"/>
        </w:rPr>
        <w:t xml:space="preserve">Limitaciones</w:t>
      </w:r>
    </w:p>
    <w:p w:rsidR="00000000" w:rsidDel="00000000" w:rsidP="00000000" w:rsidRDefault="00000000" w:rsidRPr="00000000" w14:paraId="0000015A">
      <w:pPr>
        <w:spacing w:before="20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importante reconocer algunas limitaciones de este estudio. En primer lugar, el criterio de inclusión de edad (pacientes mayores a 16 años) resultó en la exclusión de algunas investigaciones empíricas sobre CFD en América Latina, lo que podría sesgar parcialmente el reporte de algunos de los datos presentados. En segundo lugar, es importante señalar que esta revisión adopta un enfoque narrativo en lugar de uno sistemático, lo que podría introducir algún sesgo en el análisis de los resultados. Finalmente, se han excluido artículos que incorporan la perspectiva de los profesionales; explorar este aspecto en futuros estudios resultaría de gran interés, ya que la percepción y abordaje de la enfermedad por parte de los profesionales pueden ofrecer datos valiosos para una comprensión más completa de esta condición en la región.</w:t>
      </w:r>
    </w:p>
    <w:p w:rsidR="00000000" w:rsidDel="00000000" w:rsidP="00000000" w:rsidRDefault="00000000" w:rsidRPr="00000000" w14:paraId="0000015B">
      <w:pPr>
        <w:pStyle w:val="Heading1"/>
        <w:spacing w:line="360" w:lineRule="auto"/>
        <w:rPr>
          <w:rFonts w:ascii="Times New Roman" w:cs="Times New Roman" w:eastAsia="Times New Roman" w:hAnsi="Times New Roman"/>
          <w:sz w:val="24"/>
          <w:szCs w:val="24"/>
        </w:rPr>
      </w:pPr>
      <w:bookmarkStart w:colFirst="0" w:colLast="0" w:name="_heading=h.4d34og8" w:id="17"/>
      <w:bookmarkEnd w:id="17"/>
      <w:r w:rsidDel="00000000" w:rsidR="00000000" w:rsidRPr="00000000">
        <w:rPr>
          <w:rtl w:val="0"/>
        </w:rPr>
      </w:r>
    </w:p>
    <w:p w:rsidR="00000000" w:rsidDel="00000000" w:rsidP="00000000" w:rsidRDefault="00000000" w:rsidRPr="00000000" w14:paraId="0000015C">
      <w:pPr>
        <w:pStyle w:val="Heading1"/>
        <w:numPr>
          <w:ilvl w:val="0"/>
          <w:numId w:val="1"/>
        </w:numPr>
        <w:spacing w:line="360" w:lineRule="auto"/>
        <w:ind w:left="720" w:hanging="360"/>
        <w:rPr>
          <w:rFonts w:ascii="Times New Roman" w:cs="Times New Roman" w:eastAsia="Times New Roman" w:hAnsi="Times New Roman"/>
          <w:sz w:val="24"/>
          <w:szCs w:val="24"/>
        </w:rPr>
      </w:pPr>
      <w:bookmarkStart w:colFirst="0" w:colLast="0" w:name="_heading=h.y1v9z1ofs8y9" w:id="18"/>
      <w:bookmarkEnd w:id="18"/>
      <w:r w:rsidDel="00000000" w:rsidR="00000000" w:rsidRPr="00000000">
        <w:rPr>
          <w:rFonts w:ascii="Times New Roman" w:cs="Times New Roman" w:eastAsia="Times New Roman" w:hAnsi="Times New Roman"/>
          <w:sz w:val="24"/>
          <w:szCs w:val="24"/>
          <w:rtl w:val="0"/>
        </w:rPr>
        <w:t xml:space="preserve">Conflicto de Intereses:</w:t>
      </w:r>
    </w:p>
    <w:p w:rsidR="00000000" w:rsidDel="00000000" w:rsidP="00000000" w:rsidRDefault="00000000" w:rsidRPr="00000000" w14:paraId="0000015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autoras declaran no tener conflicto de intereses. </w:t>
      </w:r>
    </w:p>
    <w:p w:rsidR="00000000" w:rsidDel="00000000" w:rsidP="00000000" w:rsidRDefault="00000000" w:rsidRPr="00000000" w14:paraId="0000015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pStyle w:val="Heading1"/>
        <w:numPr>
          <w:ilvl w:val="0"/>
          <w:numId w:val="1"/>
        </w:numPr>
        <w:spacing w:line="360" w:lineRule="auto"/>
        <w:ind w:left="720" w:hanging="360"/>
        <w:rPr>
          <w:rFonts w:ascii="Times New Roman" w:cs="Times New Roman" w:eastAsia="Times New Roman" w:hAnsi="Times New Roman"/>
          <w:sz w:val="24"/>
          <w:szCs w:val="24"/>
        </w:rPr>
      </w:pPr>
      <w:bookmarkStart w:colFirst="0" w:colLast="0" w:name="_heading=h.2s8eyo1" w:id="19"/>
      <w:bookmarkEnd w:id="19"/>
      <w:r w:rsidDel="00000000" w:rsidR="00000000" w:rsidRPr="00000000">
        <w:rPr>
          <w:rFonts w:ascii="Times New Roman" w:cs="Times New Roman" w:eastAsia="Times New Roman" w:hAnsi="Times New Roman"/>
          <w:sz w:val="24"/>
          <w:szCs w:val="24"/>
          <w:rtl w:val="0"/>
        </w:rPr>
        <w:t xml:space="preserve">Bibliografía</w:t>
      </w:r>
    </w:p>
    <w:p w:rsidR="00000000" w:rsidDel="00000000" w:rsidP="00000000" w:rsidRDefault="00000000" w:rsidRPr="00000000" w14:paraId="00000160">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Alessi, R., &amp; Valente, K. D. (2013). Psychogenic non-epileptic seizures at a tertiary care center in Brazil.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(1), 91–95.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https://doi.org/10.1016/j.yebeh.2012.10.011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1">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Alessi, R., &amp; Valente, K. D. (2014). Psychogenic nonepileptic seizures: should we use response to AEDS as a red flag for  the diagnosis?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(10), 906–908. https://doi.org/10.1016/j.seizure.2014.07.016</w:t>
      </w:r>
    </w:p>
    <w:p w:rsidR="00000000" w:rsidDel="00000000" w:rsidP="00000000" w:rsidRDefault="00000000" w:rsidRPr="00000000" w14:paraId="00000162">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Alvarado, L., &amp; Banderas, J. (2002). Pseudocrisis y epilepsia: una contribución al estudio del problem</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Revista chilena de neuro-psiquiatría, 20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67–75. </w:t>
      </w:r>
    </w:p>
    <w:p w:rsidR="00000000" w:rsidDel="00000000" w:rsidP="00000000" w:rsidRDefault="00000000" w:rsidRPr="00000000" w14:paraId="00000163">
      <w:pPr>
        <w:widowControl w:val="0"/>
        <w:spacing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Psychiatric Association. (2022). </w:t>
      </w:r>
      <w:r w:rsidDel="00000000" w:rsidR="00000000" w:rsidRPr="00000000">
        <w:rPr>
          <w:rFonts w:ascii="Times New Roman" w:cs="Times New Roman" w:eastAsia="Times New Roman" w:hAnsi="Times New Roman"/>
          <w:i w:val="1"/>
          <w:sz w:val="24"/>
          <w:szCs w:val="24"/>
          <w:rtl w:val="0"/>
        </w:rPr>
        <w:t xml:space="preserve">Diagnostic and statistical manual of mental disorders (5th ed., text rev.)</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https://doi.org/https://doi.org/10.1176/appi.books.9780890425787</w:t>
        </w:r>
      </w:hyperlink>
      <w:r w:rsidDel="00000000" w:rsidR="00000000" w:rsidRPr="00000000">
        <w:rPr>
          <w:rtl w:val="0"/>
        </w:rPr>
      </w:r>
    </w:p>
    <w:p w:rsidR="00000000" w:rsidDel="00000000" w:rsidP="00000000" w:rsidRDefault="00000000" w:rsidRPr="00000000" w14:paraId="00000164">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Areco Pico, M.M., Sarudiansky, M., Lanzillotti, A.I, Tenreyro, C., Wolfzun, C., D’Alessio, L. &amp; Korman, G.P. (2023). Cultural issues: Perspectives and experiences of patients with dissociative seizures in Argentina.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(February), 101–109. https://doi.org/10.1016/j.seizure.2023.02.009</w:t>
      </w:r>
    </w:p>
    <w:p w:rsidR="00000000" w:rsidDel="00000000" w:rsidP="00000000" w:rsidRDefault="00000000" w:rsidRPr="00000000" w14:paraId="00000165">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Areco Pico, M. M., Sarudiansky, M., Lanzillotti, A. I., Tenreyro, C., Paolasini, G. V., D´Alessio, L., &amp; Korman, G. P. (2020). La experiencia de pacientes con crisis no epilépticas psicógenas: marcos interpretativos y de acción. </w:t>
      </w:r>
      <w:r w:rsidDel="00000000" w:rsidR="00000000" w:rsidRPr="00000000">
        <w:rPr>
          <w:rFonts w:ascii="Times New Roman" w:cs="Times New Roman" w:eastAsia="Times New Roman" w:hAnsi="Times New Roman"/>
          <w:i w:val="1"/>
          <w:sz w:val="24"/>
          <w:szCs w:val="24"/>
          <w:rtl w:val="0"/>
        </w:rPr>
        <w:t xml:space="preserve">Psicologia USP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1–17. https://doi.org/10.1590/0103-6564e190159</w:t>
      </w:r>
    </w:p>
    <w:p w:rsidR="00000000" w:rsidDel="00000000" w:rsidP="00000000" w:rsidRDefault="00000000" w:rsidRPr="00000000" w14:paraId="00000166">
      <w:pPr>
        <w:widowControl w:val="0"/>
        <w:spacing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Asadi-Pooya, A. A., Brigo, F., Mildon, B., &amp; Nicholson, T. R. (2020). Terminology for psychogenic nonepileptic seizures: Making the case for “functional seizures.” </w:t>
      </w:r>
      <w:r w:rsidDel="00000000" w:rsidR="00000000" w:rsidRPr="00000000">
        <w:rPr>
          <w:rFonts w:ascii="Times New Roman" w:cs="Times New Roman" w:eastAsia="Times New Roman" w:hAnsi="Times New Roman"/>
          <w:i w:val="1"/>
          <w:sz w:val="24"/>
          <w:szCs w:val="24"/>
          <w:rtl w:val="0"/>
        </w:rPr>
        <w:t xml:space="preserve">Epilepsy and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104</w:t>
      </w:r>
      <w:r w:rsidDel="00000000" w:rsidR="00000000" w:rsidRPr="00000000">
        <w:rPr>
          <w:rFonts w:ascii="Times New Roman" w:cs="Times New Roman" w:eastAsia="Times New Roman" w:hAnsi="Times New Roman"/>
          <w:sz w:val="24"/>
          <w:szCs w:val="24"/>
          <w:rtl w:val="0"/>
        </w:rPr>
        <w:t xml:space="preserve">, 106895. https://doi.org/10.1016/j.yebeh.2019.106895</w:t>
      </w:r>
    </w:p>
    <w:p w:rsidR="00000000" w:rsidDel="00000000" w:rsidP="00000000" w:rsidRDefault="00000000" w:rsidRPr="00000000" w14:paraId="00000167">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Asadi-Pooya, A. A., Myers, L., Valente, K., Restrepo, A. D., D’Alessio, L., Sawchuk, T., Homayoun, M., Bahrami, Z., Alessi, R., Paytan, A. A., Kochen, S., Buchhalter, J., Taha, F., Lazar, L. M., Pick, S., &amp; Nicholson, T. (2019). Sex differences in demographic and clinical characteristics of psychogenic  nonepileptic seizures: A retrospective multicenter international study. </w:t>
      </w:r>
      <w:r w:rsidDel="00000000" w:rsidR="00000000" w:rsidRPr="00000000">
        <w:rPr>
          <w:rFonts w:ascii="Times New Roman" w:cs="Times New Roman" w:eastAsia="Times New Roman" w:hAnsi="Times New Roman"/>
          <w:i w:val="1"/>
          <w:sz w:val="24"/>
          <w:szCs w:val="24"/>
          <w:rtl w:val="0"/>
        </w:rPr>
        <w:t xml:space="preserve">Epilepsy &amp; Behavior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97</w:t>
      </w:r>
      <w:r w:rsidDel="00000000" w:rsidR="00000000" w:rsidRPr="00000000">
        <w:rPr>
          <w:rFonts w:ascii="Times New Roman" w:cs="Times New Roman" w:eastAsia="Times New Roman" w:hAnsi="Times New Roman"/>
          <w:sz w:val="24"/>
          <w:szCs w:val="24"/>
          <w:rtl w:val="0"/>
        </w:rPr>
        <w:t xml:space="preserve">, 154–157. https://doi.org/10.1016/j.yebeh.2019.05.045</w:t>
      </w:r>
    </w:p>
    <w:p w:rsidR="00000000" w:rsidDel="00000000" w:rsidP="00000000" w:rsidRDefault="00000000" w:rsidRPr="00000000" w14:paraId="00000168">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Asadi-Pooya, A. A., &amp; Sperling, M. R. (2015). Epidemiology of psychogenic nonepileptic seizures.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46</w:t>
      </w:r>
      <w:r w:rsidDel="00000000" w:rsidR="00000000" w:rsidRPr="00000000">
        <w:rPr>
          <w:rFonts w:ascii="Times New Roman" w:cs="Times New Roman" w:eastAsia="Times New Roman" w:hAnsi="Times New Roman"/>
          <w:sz w:val="24"/>
          <w:szCs w:val="24"/>
          <w:rtl w:val="0"/>
        </w:rPr>
        <w:t xml:space="preserve">, 60–65.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https://doi.org/10.1016/j.yebeh.2015.03.015</w:t>
        </w:r>
      </w:hyperlink>
      <w:r w:rsidDel="00000000" w:rsidR="00000000" w:rsidRPr="00000000">
        <w:rPr>
          <w:rtl w:val="0"/>
        </w:rPr>
      </w:r>
    </w:p>
    <w:p w:rsidR="00000000" w:rsidDel="00000000" w:rsidP="00000000" w:rsidRDefault="00000000" w:rsidRPr="00000000" w14:paraId="00000169">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Asadi-Pooya, A. A., Valente, K., Alessi, R., &amp; Tinker, J. (2017). Semiology of psychogenic nonepileptic seizures: An international cross-cultural  study.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 210–212. https://doi.org/10.1016/j.yebeh.2017.08.016</w:t>
      </w:r>
    </w:p>
    <w:p w:rsidR="00000000" w:rsidDel="00000000" w:rsidP="00000000" w:rsidRDefault="00000000" w:rsidRPr="00000000" w14:paraId="0000016A">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Avalos, J. C., Silva, B. A., Tevés Echazu, M. F., Rosso, B., Besocke, A. G., &amp; Del Carmen Garcia, M. (2020). Quality of life in patients with epilepsy or psychogenic nonepileptic seizures  and the contribution of psychiatric comorbidities. </w:t>
      </w:r>
      <w:r w:rsidDel="00000000" w:rsidR="00000000" w:rsidRPr="00000000">
        <w:rPr>
          <w:rFonts w:ascii="Times New Roman" w:cs="Times New Roman" w:eastAsia="Times New Roman" w:hAnsi="Times New Roman"/>
          <w:i w:val="1"/>
          <w:sz w:val="24"/>
          <w:szCs w:val="24"/>
          <w:rtl w:val="0"/>
        </w:rPr>
        <w:t xml:space="preserve">Epilepsy &amp; Behavior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107447. https://doi.org/10.1016/j.yebeh.2020.107447</w:t>
      </w:r>
    </w:p>
    <w:p w:rsidR="00000000" w:rsidDel="00000000" w:rsidP="00000000" w:rsidRDefault="00000000" w:rsidRPr="00000000" w14:paraId="0000016B">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Baslet, G., Bajestan, S. N., Aybek, S., Modirrousta, M., JP, D. C. P., Cavanna, A., Perez, D. L., Lazarow, S. S., Raynor, G., Voon, V., Ducharme, S., &amp; LaFrance  Jr., W. C. (2021). Evidence-Based Practice for the Clinical Assessment of Psychogenic Nonepileptic Seizures: A Report From the American Neuropsychiatric Association Committee on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journal of neuropsychiatry and clinical neurosciences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(1), 27–42.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https://doi.org/10.1176/appi.neuropsych.19120354</w:t>
        </w:r>
      </w:hyperlink>
      <w:r w:rsidDel="00000000" w:rsidR="00000000" w:rsidRPr="00000000">
        <w:rPr>
          <w:rtl w:val="0"/>
        </w:rPr>
      </w:r>
    </w:p>
    <w:p w:rsidR="00000000" w:rsidDel="00000000" w:rsidP="00000000" w:rsidRDefault="00000000" w:rsidRPr="00000000" w14:paraId="0000016C">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Baroni, G., Martins, W. A., Piccinini, V., da Rosa, M. P., de Paola, L., Paglioli, E., Margis, R., &amp; Palmini, A. (2018). Neuropsychiatric features of the coexistence of epilepsy and psychogenic  nonepileptic seizures. </w:t>
      </w:r>
      <w:r w:rsidDel="00000000" w:rsidR="00000000" w:rsidRPr="00000000">
        <w:rPr>
          <w:rFonts w:ascii="Times New Roman" w:cs="Times New Roman" w:eastAsia="Times New Roman" w:hAnsi="Times New Roman"/>
          <w:i w:val="1"/>
          <w:sz w:val="24"/>
          <w:szCs w:val="24"/>
          <w:rtl w:val="0"/>
        </w:rPr>
        <w:t xml:space="preserve">Journal of Psychosomatic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83–88. https://doi.org/10.1016/j.jpsychores.2018.05.014</w:t>
      </w:r>
    </w:p>
    <w:p w:rsidR="00000000" w:rsidDel="00000000" w:rsidP="00000000" w:rsidRDefault="00000000" w:rsidRPr="00000000" w14:paraId="0000016D">
      <w:pPr>
        <w:keepNext w:val="1"/>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Baroni, G., Martins, W. A., Rodrigues, J. C., Piccinini, V., Marin, C., de Lara Machado, W., Bandeira, D. R., Paglioli, E., Valente, K. D., &amp; Palmini, A. (2021). A novel scale for suspicion of psychogenic nonepileptic seizures: development and  accuracy.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89</w:t>
      </w:r>
      <w:r w:rsidDel="00000000" w:rsidR="00000000" w:rsidRPr="00000000">
        <w:rPr>
          <w:rFonts w:ascii="Times New Roman" w:cs="Times New Roman" w:eastAsia="Times New Roman" w:hAnsi="Times New Roman"/>
          <w:sz w:val="24"/>
          <w:szCs w:val="24"/>
          <w:rtl w:val="0"/>
        </w:rPr>
        <w:t xml:space="preserve">, 65–72. https://doi.org/10.1016/j.seizure.2021.04.025</w:t>
      </w:r>
    </w:p>
    <w:p w:rsidR="00000000" w:rsidDel="00000000" w:rsidP="00000000" w:rsidRDefault="00000000" w:rsidRPr="00000000" w14:paraId="0000016E">
      <w:pPr>
        <w:keepNext w:val="1"/>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Beghi, M., Peroni, F., &amp; Cornaggia, C. M. (2020). Reply to: We need a functioning name for PNES: Considering dissociative seizures. </w:t>
      </w:r>
      <w:r w:rsidDel="00000000" w:rsidR="00000000" w:rsidRPr="00000000">
        <w:rPr>
          <w:rFonts w:ascii="Times New Roman" w:cs="Times New Roman" w:eastAsia="Times New Roman" w:hAnsi="Times New Roman"/>
          <w:i w:val="1"/>
          <w:sz w:val="24"/>
          <w:szCs w:val="24"/>
          <w:rtl w:val="0"/>
        </w:rPr>
        <w:t xml:space="preserve">Epilepsy &amp; behavior, </w:t>
      </w:r>
      <w:r w:rsidDel="00000000" w:rsidR="00000000" w:rsidRPr="00000000">
        <w:rPr>
          <w:rFonts w:ascii="Times New Roman" w:cs="Times New Roman" w:eastAsia="Times New Roman" w:hAnsi="Times New Roman"/>
          <w:sz w:val="24"/>
          <w:szCs w:val="24"/>
          <w:rtl w:val="0"/>
        </w:rPr>
        <w:t xml:space="preserve">109, 107084.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https://doi.org/10.1016/j.yebeh.2020.107084</w:t>
        </w:r>
      </w:hyperlink>
      <w:r w:rsidDel="00000000" w:rsidR="00000000" w:rsidRPr="00000000">
        <w:rPr>
          <w:rtl w:val="0"/>
        </w:rPr>
      </w:r>
    </w:p>
    <w:p w:rsidR="00000000" w:rsidDel="00000000" w:rsidP="00000000" w:rsidRDefault="00000000" w:rsidRPr="00000000" w14:paraId="0000016F">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Benbadis, S. R., &amp; Allen Hauser, W. (2000). An estimate of the prevalence of psychogenic non-epileptic seizures.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(4), 280–281.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https://doi.org/10.1053/seiz.2000.0409</w:t>
        </w:r>
      </w:hyperlink>
      <w:r w:rsidDel="00000000" w:rsidR="00000000" w:rsidRPr="00000000">
        <w:rPr>
          <w:rtl w:val="0"/>
        </w:rPr>
      </w:r>
    </w:p>
    <w:p w:rsidR="00000000" w:rsidDel="00000000" w:rsidP="00000000" w:rsidRDefault="00000000" w:rsidRPr="00000000" w14:paraId="00000170">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Boon, P. A., &amp; Williamson, P. D. (1993). The diagnosis of pseudoseizures. </w:t>
      </w:r>
      <w:r w:rsidDel="00000000" w:rsidR="00000000" w:rsidRPr="00000000">
        <w:rPr>
          <w:rFonts w:ascii="Times New Roman" w:cs="Times New Roman" w:eastAsia="Times New Roman" w:hAnsi="Times New Roman"/>
          <w:i w:val="1"/>
          <w:sz w:val="24"/>
          <w:szCs w:val="24"/>
          <w:rtl w:val="0"/>
        </w:rPr>
        <w:t xml:space="preserve">Clinical Neurology and Neurosurgery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95</w:t>
      </w:r>
      <w:r w:rsidDel="00000000" w:rsidR="00000000" w:rsidRPr="00000000">
        <w:rPr>
          <w:rFonts w:ascii="Times New Roman" w:cs="Times New Roman" w:eastAsia="Times New Roman" w:hAnsi="Times New Roman"/>
          <w:sz w:val="24"/>
          <w:szCs w:val="24"/>
          <w:rtl w:val="0"/>
        </w:rPr>
        <w:t xml:space="preserve">(1), 1–8.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https://doi.org/https://doi.org/10.1016/0303-8467(93)90085-U</w:t>
        </w:r>
      </w:hyperlink>
      <w:r w:rsidDel="00000000" w:rsidR="00000000" w:rsidRPr="00000000">
        <w:rPr>
          <w:rtl w:val="0"/>
        </w:rPr>
      </w:r>
    </w:p>
    <w:p w:rsidR="00000000" w:rsidDel="00000000" w:rsidP="00000000" w:rsidRDefault="00000000" w:rsidRPr="00000000" w14:paraId="00000171">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Brigo, F., Igwe, S. C., Ausserer, H., Nardone, R., Tezzon, F., Bongiovanni, L. G., Tinazzi, M., &amp; Trinka, E. (2015). Terminology of psychogenic nonepileptic seizures.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(3), 21-5.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https://doi.org/10.1111/epi.12911</w:t>
        </w:r>
      </w:hyperlink>
      <w:r w:rsidDel="00000000" w:rsidR="00000000" w:rsidRPr="00000000">
        <w:rPr>
          <w:rtl w:val="0"/>
        </w:rPr>
      </w:r>
    </w:p>
    <w:p w:rsidR="00000000" w:rsidDel="00000000" w:rsidP="00000000" w:rsidRDefault="00000000" w:rsidRPr="00000000" w14:paraId="00000172">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P., &amp; Nicholson Perry, K. (2017). Psychological interventions for psychogenic non-epileptic seizures: A meta-analysis.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 142–150.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https://doi.org/10.1016/j.seizure.2016.12.007</w:t>
        </w:r>
      </w:hyperlink>
      <w:r w:rsidDel="00000000" w:rsidR="00000000" w:rsidRPr="00000000">
        <w:rPr>
          <w:rtl w:val="0"/>
        </w:rPr>
      </w:r>
    </w:p>
    <w:p w:rsidR="00000000" w:rsidDel="00000000" w:rsidP="00000000" w:rsidRDefault="00000000" w:rsidRPr="00000000" w14:paraId="00000173">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D’Alessio, L., Giagante, B., Oddo, S., Silva, W. W., Solis, P., Consalvo, D., &amp; Kochen, S. (2006). Psychiatric disorders in patients with psychogenic non-epileptic seizures, with and without comorbid epilepsy.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(5), 333–339. https://doi.org/10.1016/j.seizure.2006.04.003</w:t>
      </w:r>
    </w:p>
    <w:p w:rsidR="00000000" w:rsidDel="00000000" w:rsidP="00000000" w:rsidRDefault="00000000" w:rsidRPr="00000000" w14:paraId="00000174">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 Pasquale, B. G., Teive, H. A. G., von der Heyde, M. D., &amp; Dal Pasquale, L. F. A. (2022). Management of Functional Seizures and Functional Movement Disorder: A  Cross-Sectional Comparative Study. </w:t>
      </w:r>
      <w:r w:rsidDel="00000000" w:rsidR="00000000" w:rsidRPr="00000000">
        <w:rPr>
          <w:rFonts w:ascii="Times New Roman" w:cs="Times New Roman" w:eastAsia="Times New Roman" w:hAnsi="Times New Roman"/>
          <w:i w:val="1"/>
          <w:sz w:val="24"/>
          <w:szCs w:val="24"/>
          <w:rtl w:val="0"/>
        </w:rPr>
        <w:t xml:space="preserve">Neuropsychiatric Disease and Treatment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2121–2131.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https://doi.org/10.2147/NDT.S383552</w:t>
        </w:r>
      </w:hyperlink>
      <w:r w:rsidDel="00000000" w:rsidR="00000000" w:rsidRPr="00000000">
        <w:rPr>
          <w:rtl w:val="0"/>
        </w:rPr>
      </w:r>
    </w:p>
    <w:p w:rsidR="00000000" w:rsidDel="00000000" w:rsidP="00000000" w:rsidRDefault="00000000" w:rsidRPr="00000000" w14:paraId="00000175">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Barros, A. C. S., Furlan, A. E. R., Marques, L. H. N., &amp; de Araújo Filho, G. M. (2018). Effects of a psychotherapeutic group intervention in patients with refractory mesial temporal lobe epilepsy and comorbid psychogenic nonepileptic seizures: A nonrandomized controlled study.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 22–28. https://doi.org/10.1016/j.seizure.2018.03.023</w:t>
      </w:r>
    </w:p>
    <w:p w:rsidR="00000000" w:rsidDel="00000000" w:rsidP="00000000" w:rsidRDefault="00000000" w:rsidRPr="00000000" w14:paraId="00000176">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Duncan, R., Razvi, S., &amp; Mulhern, S. (2011). Newly presenting psychogenic nonepileptic seizures: incidence, population  characteristics, and early outcome from a prospective audit of a first seizure clinic.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(2), 308–311.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https://doi.org/10.1016/j.yebeh.2010.10.022</w:t>
        </w:r>
      </w:hyperlink>
      <w:r w:rsidDel="00000000" w:rsidR="00000000" w:rsidRPr="00000000">
        <w:rPr>
          <w:rtl w:val="0"/>
        </w:rPr>
      </w:r>
    </w:p>
    <w:p w:rsidR="00000000" w:rsidDel="00000000" w:rsidP="00000000" w:rsidRDefault="00000000" w:rsidRPr="00000000" w14:paraId="00000177">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Fonck, L., Fuentes, M., &amp; Fuhrmann, I. (1990). Diagnóstico y tratamiento de pseudocrisis epilépticas. </w:t>
      </w:r>
      <w:r w:rsidDel="00000000" w:rsidR="00000000" w:rsidRPr="00000000">
        <w:rPr>
          <w:rFonts w:ascii="Times New Roman" w:cs="Times New Roman" w:eastAsia="Times New Roman" w:hAnsi="Times New Roman"/>
          <w:i w:val="1"/>
          <w:sz w:val="24"/>
          <w:szCs w:val="24"/>
          <w:rtl w:val="0"/>
        </w:rPr>
        <w:t xml:space="preserve">Rev. Méd. Chile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118</w:t>
      </w:r>
      <w:r w:rsidDel="00000000" w:rsidR="00000000" w:rsidRPr="00000000">
        <w:rPr>
          <w:rFonts w:ascii="Times New Roman" w:cs="Times New Roman" w:eastAsia="Times New Roman" w:hAnsi="Times New Roman"/>
          <w:sz w:val="24"/>
          <w:szCs w:val="24"/>
          <w:rtl w:val="0"/>
        </w:rPr>
        <w:t xml:space="preserve">(9), 1006–1008.</w:t>
      </w:r>
    </w:p>
    <w:p w:rsidR="00000000" w:rsidDel="00000000" w:rsidP="00000000" w:rsidRDefault="00000000" w:rsidRPr="00000000" w14:paraId="00000178">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Gallucci-Neto, J., Brunoni, A. R., Ono, C. R., Fiore, L. A., Martins Castro, L. H., &amp; Marchetti, R. L. (2020). Ictal SPECT in Psychogenic Nonepileptic and Epileptic Seizures. </w:t>
      </w:r>
      <w:r w:rsidDel="00000000" w:rsidR="00000000" w:rsidRPr="00000000">
        <w:rPr>
          <w:rFonts w:ascii="Times New Roman" w:cs="Times New Roman" w:eastAsia="Times New Roman" w:hAnsi="Times New Roman"/>
          <w:i w:val="1"/>
          <w:sz w:val="24"/>
          <w:szCs w:val="24"/>
          <w:rtl w:val="0"/>
        </w:rPr>
        <w:t xml:space="preserve">Psychosomatics</w:t>
      </w:r>
      <w:r w:rsidDel="00000000" w:rsidR="00000000" w:rsidRPr="00000000">
        <w:rPr>
          <w:rFonts w:ascii="Times New Roman" w:cs="Times New Roman" w:eastAsia="Times New Roman" w:hAnsi="Times New Roman"/>
          <w:sz w:val="24"/>
          <w:szCs w:val="24"/>
          <w:rtl w:val="0"/>
        </w:rPr>
        <w:t xml:space="preserve">. https://doi.org/10.1016/j.psym.2020.05.016</w:t>
      </w:r>
    </w:p>
    <w:p w:rsidR="00000000" w:rsidDel="00000000" w:rsidP="00000000" w:rsidRDefault="00000000" w:rsidRPr="00000000" w14:paraId="00000179">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Gargiulo, Á. J., Sarudiansky, M., Videla, A., Lombardi, N., Korman, G. P., Oddo, S., &amp; D´Alessio, L. (2022). Perceived stress, resilience, and stress coping in patients with drug resistant epilepsy and functional dissociative seizures.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101</w:t>
      </w:r>
      <w:r w:rsidDel="00000000" w:rsidR="00000000" w:rsidRPr="00000000">
        <w:rPr>
          <w:rFonts w:ascii="Times New Roman" w:cs="Times New Roman" w:eastAsia="Times New Roman" w:hAnsi="Times New Roman"/>
          <w:sz w:val="24"/>
          <w:szCs w:val="24"/>
          <w:rtl w:val="0"/>
        </w:rPr>
        <w:t xml:space="preserve">(August), 141–148. https://doi.org/10.1016/j.seizure.2022.08.002</w:t>
      </w:r>
    </w:p>
    <w:p w:rsidR="00000000" w:rsidDel="00000000" w:rsidP="00000000" w:rsidRDefault="00000000" w:rsidRPr="00000000" w14:paraId="0000017A">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Goldstein, L. H., Robinson, E. J., Mellers, J. D. C., Stone, J., Carson, A., Reuber, M., Medford, N., McCrone, P., Murray, J., Richardson, M. P., Pilecka, I., Eastwood, C., Moore, M., Mosweu, I., Perdue, I., Landau, S., &amp; Chalder, T. (2020). Cognitive behavioural therapy for adults with dissociative seizures (CODES): a  pragmatic, multicentre, randomised controlled trial. </w:t>
      </w:r>
      <w:r w:rsidDel="00000000" w:rsidR="00000000" w:rsidRPr="00000000">
        <w:rPr>
          <w:rFonts w:ascii="Times New Roman" w:cs="Times New Roman" w:eastAsia="Times New Roman" w:hAnsi="Times New Roman"/>
          <w:i w:val="1"/>
          <w:sz w:val="24"/>
          <w:szCs w:val="24"/>
          <w:rtl w:val="0"/>
        </w:rPr>
        <w:t xml:space="preserve">The Lancet. Psychiatry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(6), 491–505.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https://doi.org/10.1016/S2215-0366(20)30128-0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B">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Goodwin, J., &amp; Gross, M. (1979). Pseudoseizures and incest. </w:t>
      </w:r>
      <w:r w:rsidDel="00000000" w:rsidR="00000000" w:rsidRPr="00000000">
        <w:rPr>
          <w:rFonts w:ascii="Times New Roman" w:cs="Times New Roman" w:eastAsia="Times New Roman" w:hAnsi="Times New Roman"/>
          <w:i w:val="1"/>
          <w:sz w:val="24"/>
          <w:szCs w:val="24"/>
          <w:rtl w:val="0"/>
        </w:rPr>
        <w:t xml:space="preserve">The American journal of psychiatry, 136</w:t>
      </w:r>
      <w:r w:rsidDel="00000000" w:rsidR="00000000" w:rsidRPr="00000000">
        <w:rPr>
          <w:rFonts w:ascii="Times New Roman" w:cs="Times New Roman" w:eastAsia="Times New Roman" w:hAnsi="Times New Roman"/>
          <w:sz w:val="24"/>
          <w:szCs w:val="24"/>
          <w:rtl w:val="0"/>
        </w:rPr>
        <w:t xml:space="preserve">(9), 1231</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https://doi.org/10.1176/ajp.136.9.aj13691231</w:t>
        </w:r>
      </w:hyperlink>
      <w:r w:rsidDel="00000000" w:rsidR="00000000" w:rsidRPr="00000000">
        <w:rPr>
          <w:rtl w:val="0"/>
        </w:rPr>
      </w:r>
    </w:p>
    <w:p w:rsidR="00000000" w:rsidDel="00000000" w:rsidP="00000000" w:rsidRDefault="00000000" w:rsidRPr="00000000" w14:paraId="0000017C">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Gordon, P. C., Valiengo, L. da C. L., Proença, I. C. G. F., Kurcgant, D., Jorge, C. L., Castro, L. H., &amp; Marchetti, R. L. (2014). Comorbid epilepsy and psychogenic non-epileptic seizures: how well do patients and  caregivers distinguish between the two.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(7), 537–541.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https://doi.org/10.1016/j.seizure.2014.04.002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D">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Hallett, M., Aybek, S., Dworetzky, B. A., McWhirter, L., Staab, J. P., &amp; Stone, J. (2022). Functional neurological disorder: new subtypes and shared mechanisms. </w:t>
      </w:r>
      <w:r w:rsidDel="00000000" w:rsidR="00000000" w:rsidRPr="00000000">
        <w:rPr>
          <w:rFonts w:ascii="Times New Roman" w:cs="Times New Roman" w:eastAsia="Times New Roman" w:hAnsi="Times New Roman"/>
          <w:i w:val="1"/>
          <w:sz w:val="24"/>
          <w:szCs w:val="24"/>
          <w:rtl w:val="0"/>
        </w:rPr>
        <w:t xml:space="preserve">The Lancet Neurology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(6), 537–550.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https://doi.org/10.1016/S1474-4422(21)00422-1</w:t>
        </w:r>
      </w:hyperlink>
      <w:r w:rsidDel="00000000" w:rsidR="00000000" w:rsidRPr="00000000">
        <w:rPr>
          <w:rtl w:val="0"/>
        </w:rPr>
      </w:r>
    </w:p>
    <w:p w:rsidR="00000000" w:rsidDel="00000000" w:rsidP="00000000" w:rsidRDefault="00000000" w:rsidRPr="00000000" w14:paraId="0000017E">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Sampieri, R., Fernández Collado, C., &amp; Baptista Lucio, P. (2018). </w:t>
      </w:r>
      <w:r w:rsidDel="00000000" w:rsidR="00000000" w:rsidRPr="00000000">
        <w:rPr>
          <w:rFonts w:ascii="Times New Roman" w:cs="Times New Roman" w:eastAsia="Times New Roman" w:hAnsi="Times New Roman"/>
          <w:i w:val="1"/>
          <w:sz w:val="24"/>
          <w:szCs w:val="24"/>
          <w:rtl w:val="0"/>
        </w:rPr>
        <w:t xml:space="preserve">Metodología de la investigación</w:t>
      </w:r>
      <w:r w:rsidDel="00000000" w:rsidR="00000000" w:rsidRPr="00000000">
        <w:rPr>
          <w:rFonts w:ascii="Times New Roman" w:cs="Times New Roman" w:eastAsia="Times New Roman" w:hAnsi="Times New Roman"/>
          <w:sz w:val="24"/>
          <w:szCs w:val="24"/>
          <w:rtl w:val="0"/>
        </w:rPr>
        <w:t xml:space="preserve">. McGraw-Hill Interamericana.</w:t>
      </w:r>
    </w:p>
    <w:p w:rsidR="00000000" w:rsidDel="00000000" w:rsidP="00000000" w:rsidRDefault="00000000" w:rsidRPr="00000000" w14:paraId="0000017F">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Hingray, C., Biberon, J., El-Hage, W., &amp; De Toffol, B. (2016). Psychogenic non-epileptic seizures (PNES). </w:t>
      </w:r>
      <w:r w:rsidDel="00000000" w:rsidR="00000000" w:rsidRPr="00000000">
        <w:rPr>
          <w:rFonts w:ascii="Times New Roman" w:cs="Times New Roman" w:eastAsia="Times New Roman" w:hAnsi="Times New Roman"/>
          <w:i w:val="1"/>
          <w:sz w:val="24"/>
          <w:szCs w:val="24"/>
          <w:rtl w:val="0"/>
        </w:rPr>
        <w:t xml:space="preserve">Revue Neurologique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172</w:t>
      </w:r>
      <w:r w:rsidDel="00000000" w:rsidR="00000000" w:rsidRPr="00000000">
        <w:rPr>
          <w:rFonts w:ascii="Times New Roman" w:cs="Times New Roman" w:eastAsia="Times New Roman" w:hAnsi="Times New Roman"/>
          <w:sz w:val="24"/>
          <w:szCs w:val="24"/>
          <w:rtl w:val="0"/>
        </w:rPr>
        <w:t xml:space="preserve">(4–5), 263–269.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https://doi.org/10.1016/j.neurol.2015.12.011</w:t>
        </w:r>
      </w:hyperlink>
      <w:r w:rsidDel="00000000" w:rsidR="00000000" w:rsidRPr="00000000">
        <w:rPr>
          <w:rtl w:val="0"/>
        </w:rPr>
      </w:r>
    </w:p>
    <w:p w:rsidR="00000000" w:rsidDel="00000000" w:rsidP="00000000" w:rsidRDefault="00000000" w:rsidRPr="00000000" w14:paraId="00000180">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Hingray, C, Maillard, L., Hubsch, C., Vignal, J.-P., Bourgognon, F., Laprevote, V., Lerond, J., Vespignani, H., &amp; Schwan, R. (2011). Psychogenic nonepileptic seizures: Characterization of two distinct patient profiles on the basis of trauma history.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(3), 532–536. </w:t>
      </w:r>
      <w:hyperlink r:id="rId24">
        <w:r w:rsidDel="00000000" w:rsidR="00000000" w:rsidRPr="00000000">
          <w:rPr>
            <w:rFonts w:ascii="Times New Roman" w:cs="Times New Roman" w:eastAsia="Times New Roman" w:hAnsi="Times New Roman"/>
            <w:color w:val="1155cc"/>
            <w:sz w:val="24"/>
            <w:szCs w:val="24"/>
            <w:u w:val="single"/>
            <w:rtl w:val="0"/>
          </w:rPr>
          <w:t xml:space="preserve">https://doi.org/https://doi.org/10.1016/j.yebeh.2011.08.015</w:t>
        </w:r>
      </w:hyperlink>
      <w:r w:rsidDel="00000000" w:rsidR="00000000" w:rsidRPr="00000000">
        <w:rPr>
          <w:rtl w:val="0"/>
        </w:rPr>
      </w:r>
    </w:p>
    <w:p w:rsidR="00000000" w:rsidDel="00000000" w:rsidP="00000000" w:rsidRDefault="00000000" w:rsidRPr="00000000" w14:paraId="00000181">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Hingray, Coraline, El-Hage, W., Duncan, R., Gigineishvili, D., Kanemoto, K., LaFrance, W. C., de Marinis, A., Paul, R., Pretorius, C., Téllez-Zenteno, J. F., Wiseman, H., &amp; Reuber, M. (2018). Access to diagnostic and therapeutic facilities for psychogenic nonepileptic seizures: An international survey by the ILAE PNES Task Force.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(1), 203–214. </w:t>
      </w:r>
      <w:hyperlink r:id="rId25">
        <w:r w:rsidDel="00000000" w:rsidR="00000000" w:rsidRPr="00000000">
          <w:rPr>
            <w:rFonts w:ascii="Times New Roman" w:cs="Times New Roman" w:eastAsia="Times New Roman" w:hAnsi="Times New Roman"/>
            <w:color w:val="1155cc"/>
            <w:sz w:val="24"/>
            <w:szCs w:val="24"/>
            <w:u w:val="single"/>
            <w:rtl w:val="0"/>
          </w:rPr>
          <w:t xml:space="preserve">https://doi.org/10.1111/epi.13952</w:t>
        </w:r>
      </w:hyperlink>
      <w:r w:rsidDel="00000000" w:rsidR="00000000" w:rsidRPr="00000000">
        <w:rPr>
          <w:rtl w:val="0"/>
        </w:rPr>
      </w:r>
    </w:p>
    <w:p w:rsidR="00000000" w:rsidDel="00000000" w:rsidP="00000000" w:rsidRDefault="00000000" w:rsidRPr="00000000" w14:paraId="00000182">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B., Reuber, M., &amp; Norman, P. (2016). Correlates of health-related quality of life in adults with psychogenic nonepileptic  seizures: A systematic review.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57</w:t>
      </w:r>
      <w:r w:rsidDel="00000000" w:rsidR="00000000" w:rsidRPr="00000000">
        <w:rPr>
          <w:rFonts w:ascii="Times New Roman" w:cs="Times New Roman" w:eastAsia="Times New Roman" w:hAnsi="Times New Roman"/>
          <w:sz w:val="24"/>
          <w:szCs w:val="24"/>
          <w:rtl w:val="0"/>
        </w:rPr>
        <w:t xml:space="preserve">(2), 171–181.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https://doi.org/10.1111/epi.13268</w:t>
        </w:r>
      </w:hyperlink>
      <w:r w:rsidDel="00000000" w:rsidR="00000000" w:rsidRPr="00000000">
        <w:rPr>
          <w:rtl w:val="0"/>
        </w:rPr>
      </w:r>
    </w:p>
    <w:p w:rsidR="00000000" w:rsidDel="00000000" w:rsidP="00000000" w:rsidRDefault="00000000" w:rsidRPr="00000000" w14:paraId="00000183">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Kanemoto, K., LaFrance, W. C., Duncan, R., Gigineishvili, D., Park, S. P., Tadokoro, Y., Ikeda, H., Paul, R., Zhou, D., Taniguchi, G., Kerr, M., Oshima, T., Jin, K., &amp; Reuber, M. (2017). PNES around the world: Where we are now and how we can close the diagnosis and treatment gaps—an ILAE PNES Task Force report. </w:t>
      </w:r>
      <w:r w:rsidDel="00000000" w:rsidR="00000000" w:rsidRPr="00000000">
        <w:rPr>
          <w:rFonts w:ascii="Times New Roman" w:cs="Times New Roman" w:eastAsia="Times New Roman" w:hAnsi="Times New Roman"/>
          <w:i w:val="1"/>
          <w:sz w:val="24"/>
          <w:szCs w:val="24"/>
          <w:rtl w:val="0"/>
        </w:rPr>
        <w:t xml:space="preserve">Epilepsia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 307–316. </w:t>
      </w:r>
      <w:hyperlink r:id="rId27">
        <w:r w:rsidDel="00000000" w:rsidR="00000000" w:rsidRPr="00000000">
          <w:rPr>
            <w:rFonts w:ascii="Times New Roman" w:cs="Times New Roman" w:eastAsia="Times New Roman" w:hAnsi="Times New Roman"/>
            <w:color w:val="1155cc"/>
            <w:sz w:val="24"/>
            <w:szCs w:val="24"/>
            <w:u w:val="single"/>
            <w:rtl w:val="0"/>
          </w:rPr>
          <w:t xml:space="preserve">https://doi.org/10.1002/epi4.12060</w:t>
        </w:r>
      </w:hyperlink>
      <w:r w:rsidDel="00000000" w:rsidR="00000000" w:rsidRPr="00000000">
        <w:rPr>
          <w:rtl w:val="0"/>
        </w:rPr>
      </w:r>
    </w:p>
    <w:p w:rsidR="00000000" w:rsidDel="00000000" w:rsidP="00000000" w:rsidRDefault="00000000" w:rsidRPr="00000000" w14:paraId="00000184">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Kerr, W. T., Janio, E. A., Le, J. M., Hori, J. M., Patel, A. B., Gallardo, N. L., Bauirjan, J., Chau, A. M., D’Ambrosio, S. R., Cho, A. Y., Engel, J., Cohen, M. S., &amp; Stern, J. M. (2016). Diagnostic delay in psychogenic seizures and the association with anti-seizure medication trials.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40</w:t>
      </w:r>
      <w:r w:rsidDel="00000000" w:rsidR="00000000" w:rsidRPr="00000000">
        <w:rPr>
          <w:rFonts w:ascii="Times New Roman" w:cs="Times New Roman" w:eastAsia="Times New Roman" w:hAnsi="Times New Roman"/>
          <w:sz w:val="24"/>
          <w:szCs w:val="24"/>
          <w:rtl w:val="0"/>
        </w:rPr>
        <w:t xml:space="preserve">, 123–126. </w:t>
      </w:r>
      <w:hyperlink r:id="rId28">
        <w:r w:rsidDel="00000000" w:rsidR="00000000" w:rsidRPr="00000000">
          <w:rPr>
            <w:rFonts w:ascii="Times New Roman" w:cs="Times New Roman" w:eastAsia="Times New Roman" w:hAnsi="Times New Roman"/>
            <w:color w:val="1155cc"/>
            <w:sz w:val="24"/>
            <w:szCs w:val="24"/>
            <w:u w:val="single"/>
            <w:rtl w:val="0"/>
          </w:rPr>
          <w:t xml:space="preserve">https://doi.org/10.1016/j.seizure.2016.06.015</w:t>
        </w:r>
      </w:hyperlink>
      <w:r w:rsidDel="00000000" w:rsidR="00000000" w:rsidRPr="00000000">
        <w:rPr>
          <w:rtl w:val="0"/>
        </w:rPr>
      </w:r>
    </w:p>
    <w:p w:rsidR="00000000" w:rsidDel="00000000" w:rsidP="00000000" w:rsidRDefault="00000000" w:rsidRPr="00000000" w14:paraId="00000185">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Kerr, W. T., &amp; Stern, J. M. (2020). We need a functioning name for PNES: Consider dissociative seizures.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 107002. </w:t>
      </w:r>
      <w:hyperlink r:id="rId29">
        <w:r w:rsidDel="00000000" w:rsidR="00000000" w:rsidRPr="00000000">
          <w:rPr>
            <w:rFonts w:ascii="Times New Roman" w:cs="Times New Roman" w:eastAsia="Times New Roman" w:hAnsi="Times New Roman"/>
            <w:color w:val="1155cc"/>
            <w:sz w:val="24"/>
            <w:szCs w:val="24"/>
            <w:u w:val="single"/>
            <w:rtl w:val="0"/>
          </w:rPr>
          <w:t xml:space="preserve">https://doi.org/10.1016/j.yebeh.2020.107002</w:t>
        </w:r>
      </w:hyperlink>
      <w:r w:rsidDel="00000000" w:rsidR="00000000" w:rsidRPr="00000000">
        <w:rPr>
          <w:rtl w:val="0"/>
        </w:rPr>
      </w:r>
    </w:p>
    <w:p w:rsidR="00000000" w:rsidDel="00000000" w:rsidP="00000000" w:rsidRDefault="00000000" w:rsidRPr="00000000" w14:paraId="00000186">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D. W., Gallagher, B. B., Murvin, A. J., Smith, D. B., Marcus, D. J., Hartlage, L. C., &amp; Ward, L. C. 3rd. (1982). Pseudoseizures: diagnostic evaluation. </w:t>
      </w:r>
      <w:r w:rsidDel="00000000" w:rsidR="00000000" w:rsidRPr="00000000">
        <w:rPr>
          <w:rFonts w:ascii="Times New Roman" w:cs="Times New Roman" w:eastAsia="Times New Roman" w:hAnsi="Times New Roman"/>
          <w:i w:val="1"/>
          <w:sz w:val="24"/>
          <w:szCs w:val="24"/>
          <w:rtl w:val="0"/>
        </w:rPr>
        <w:t xml:space="preserve">Neurology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(1), 18–23.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https://doi.org/10.1212/wnl.32.1.18</w:t>
        </w:r>
      </w:hyperlink>
      <w:r w:rsidDel="00000000" w:rsidR="00000000" w:rsidRPr="00000000">
        <w:rPr>
          <w:rtl w:val="0"/>
        </w:rPr>
      </w:r>
    </w:p>
    <w:p w:rsidR="00000000" w:rsidDel="00000000" w:rsidP="00000000" w:rsidRDefault="00000000" w:rsidRPr="00000000" w14:paraId="00000187">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Korman, G. P., Sarudiansky, M., Lanzillotti, A. I., Areco Pico, M. M., Tenreyro, C., Scévola, L., Kochen, S., &amp; D’Alessio, L. (2017). Intervenciones psicológicas para las Crisis No Epilépticas Psicógenas. </w:t>
      </w:r>
      <w:r w:rsidDel="00000000" w:rsidR="00000000" w:rsidRPr="00000000">
        <w:rPr>
          <w:rFonts w:ascii="Times New Roman" w:cs="Times New Roman" w:eastAsia="Times New Roman" w:hAnsi="Times New Roman"/>
          <w:i w:val="1"/>
          <w:sz w:val="24"/>
          <w:szCs w:val="24"/>
          <w:rtl w:val="0"/>
        </w:rPr>
        <w:t xml:space="preserve">Revista Argentina de Clínica Psicológica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(1), 115–124.</w:t>
      </w:r>
    </w:p>
    <w:p w:rsidR="00000000" w:rsidDel="00000000" w:rsidP="00000000" w:rsidRDefault="00000000" w:rsidRPr="00000000" w14:paraId="00000188">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Korman, G. P., Sarudiansky, M., Lanzillotti, A. I., Areco Pico, M. M., Tenreyro, C., Valdez Paolasini, G., D’Alessio, L., Scevola, L., Kochen, S., &amp; Myers, L. (2019). Long-term outcome in a sample of underprivileged patients with psychogenic nonepileptic seizures (PNES) living in Argentina.</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94</w:t>
      </w:r>
      <w:r w:rsidDel="00000000" w:rsidR="00000000" w:rsidRPr="00000000">
        <w:rPr>
          <w:rFonts w:ascii="Times New Roman" w:cs="Times New Roman" w:eastAsia="Times New Roman" w:hAnsi="Times New Roman"/>
          <w:sz w:val="24"/>
          <w:szCs w:val="24"/>
          <w:rtl w:val="0"/>
        </w:rPr>
        <w:t xml:space="preserve">, 183–188. </w:t>
      </w:r>
      <w:hyperlink r:id="rId31">
        <w:r w:rsidDel="00000000" w:rsidR="00000000" w:rsidRPr="00000000">
          <w:rPr>
            <w:rFonts w:ascii="Times New Roman" w:cs="Times New Roman" w:eastAsia="Times New Roman" w:hAnsi="Times New Roman"/>
            <w:color w:val="1155cc"/>
            <w:sz w:val="24"/>
            <w:szCs w:val="24"/>
            <w:u w:val="single"/>
            <w:rtl w:val="0"/>
          </w:rPr>
          <w:t xml:space="preserve">https://doi.org/10.1016/j.yebeh.2019.03.005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Lafrance, W. C., Baker, G. A., Duncan, R., Goldstein, L. H., &amp; Reuber, M. (2013). Minimum requirements for the diagnosis of psychogenic nonepileptic seizures: A staged approach: A report from the International League Against Epilepsy Nonepileptic Seizures Task Force.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(11), 2005–2018.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https://doi.org/10.1111/epi.12356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A">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Lafrance, W. C., Reuber, M., &amp; Goldstein, L. H. (2013). Management of psychogenic nonepileptic seizures.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(SUPPL. 1), 53–67. </w:t>
      </w:r>
      <w:hyperlink r:id="rId33">
        <w:r w:rsidDel="00000000" w:rsidR="00000000" w:rsidRPr="00000000">
          <w:rPr>
            <w:rFonts w:ascii="Times New Roman" w:cs="Times New Roman" w:eastAsia="Times New Roman" w:hAnsi="Times New Roman"/>
            <w:color w:val="1155cc"/>
            <w:sz w:val="24"/>
            <w:szCs w:val="24"/>
            <w:u w:val="single"/>
            <w:rtl w:val="0"/>
          </w:rPr>
          <w:t xml:space="preserve">https://doi.org/10.1111/epi.12106</w:t>
        </w:r>
      </w:hyperlink>
      <w:r w:rsidDel="00000000" w:rsidR="00000000" w:rsidRPr="00000000">
        <w:rPr>
          <w:rtl w:val="0"/>
        </w:rPr>
      </w:r>
    </w:p>
    <w:p w:rsidR="00000000" w:rsidDel="00000000" w:rsidP="00000000" w:rsidRDefault="00000000" w:rsidRPr="00000000" w14:paraId="0000018B">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Lanzillotti, A. I., Sarudiansky, M., Lombardi, N. R., Korman, G. P., &amp; L, D. A. (2021). Updated Review on the Diagnosis and Primary Management of Psychogenic Nonepileptic Seizure Disorders. </w:t>
      </w:r>
      <w:r w:rsidDel="00000000" w:rsidR="00000000" w:rsidRPr="00000000">
        <w:rPr>
          <w:rFonts w:ascii="Times New Roman" w:cs="Times New Roman" w:eastAsia="Times New Roman" w:hAnsi="Times New Roman"/>
          <w:i w:val="1"/>
          <w:sz w:val="24"/>
          <w:szCs w:val="24"/>
          <w:rtl w:val="0"/>
        </w:rPr>
        <w:t xml:space="preserve"> Neuropsychiatric Disease and Treatment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1825–1838. </w:t>
      </w:r>
      <w:hyperlink r:id="rId34">
        <w:r w:rsidDel="00000000" w:rsidR="00000000" w:rsidRPr="00000000">
          <w:rPr>
            <w:rFonts w:ascii="Times New Roman" w:cs="Times New Roman" w:eastAsia="Times New Roman" w:hAnsi="Times New Roman"/>
            <w:color w:val="1155cc"/>
            <w:sz w:val="24"/>
            <w:szCs w:val="24"/>
            <w:u w:val="single"/>
            <w:rtl w:val="0"/>
          </w:rPr>
          <w:t xml:space="preserve">https://doi.org/10.2147/NDT.S286710</w:t>
        </w:r>
      </w:hyperlink>
      <w:r w:rsidDel="00000000" w:rsidR="00000000" w:rsidRPr="00000000">
        <w:rPr>
          <w:rtl w:val="0"/>
        </w:rPr>
      </w:r>
    </w:p>
    <w:p w:rsidR="00000000" w:rsidDel="00000000" w:rsidP="00000000" w:rsidRDefault="00000000" w:rsidRPr="00000000" w14:paraId="0000018C">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Liske, E., &amp; Forster, F. M. (1964). Pseudoseizures. </w:t>
      </w:r>
      <w:r w:rsidDel="00000000" w:rsidR="00000000" w:rsidRPr="00000000">
        <w:rPr>
          <w:rFonts w:ascii="Times New Roman" w:cs="Times New Roman" w:eastAsia="Times New Roman" w:hAnsi="Times New Roman"/>
          <w:i w:val="1"/>
          <w:sz w:val="24"/>
          <w:szCs w:val="24"/>
          <w:rtl w:val="0"/>
        </w:rPr>
        <w:t xml:space="preserve">Neurology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(1), 41 LP – 41. </w:t>
      </w:r>
      <w:hyperlink r:id="rId35">
        <w:r w:rsidDel="00000000" w:rsidR="00000000" w:rsidRPr="00000000">
          <w:rPr>
            <w:rFonts w:ascii="Times New Roman" w:cs="Times New Roman" w:eastAsia="Times New Roman" w:hAnsi="Times New Roman"/>
            <w:color w:val="1155cc"/>
            <w:sz w:val="24"/>
            <w:szCs w:val="24"/>
            <w:u w:val="single"/>
            <w:rtl w:val="0"/>
          </w:rPr>
          <w:t xml:space="preserve">https://doi.org/10.1212/WNL.14.1.41</w:t>
        </w:r>
      </w:hyperlink>
      <w:r w:rsidDel="00000000" w:rsidR="00000000" w:rsidRPr="00000000">
        <w:rPr>
          <w:rtl w:val="0"/>
        </w:rPr>
      </w:r>
    </w:p>
    <w:p w:rsidR="00000000" w:rsidDel="00000000" w:rsidP="00000000" w:rsidRDefault="00000000" w:rsidRPr="00000000" w14:paraId="0000018D">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Lombardi, N., Scévola, L., Sarudiansky, M., Giagante, B., Gargiulo, A., Alonso, N., Stivala, E. G., Oddo, S., Fernandez-Lima, M., Kochen, S., Guido Korman, &amp; D’Alessio, L. (2020). Differential Semiology Based on Video Electroencephalography Monitoring Between Psychogenic Nonepileptic Seizures and Temporal Lobe Epileptic Seizures. </w:t>
      </w:r>
      <w:r w:rsidDel="00000000" w:rsidR="00000000" w:rsidRPr="00000000">
        <w:rPr>
          <w:rFonts w:ascii="Times New Roman" w:cs="Times New Roman" w:eastAsia="Times New Roman" w:hAnsi="Times New Roman"/>
          <w:i w:val="1"/>
          <w:sz w:val="24"/>
          <w:szCs w:val="24"/>
          <w:rtl w:val="0"/>
        </w:rPr>
        <w:t xml:space="preserve">Psychosomatics</w:t>
      </w:r>
      <w:r w:rsidDel="00000000" w:rsidR="00000000" w:rsidRPr="00000000">
        <w:rPr>
          <w:rFonts w:ascii="Times New Roman" w:cs="Times New Roman" w:eastAsia="Times New Roman" w:hAnsi="Times New Roman"/>
          <w:sz w:val="24"/>
          <w:szCs w:val="24"/>
          <w:rtl w:val="0"/>
        </w:rPr>
        <w:t xml:space="preserve">, 1–7. </w:t>
      </w:r>
      <w:hyperlink r:id="rId36">
        <w:r w:rsidDel="00000000" w:rsidR="00000000" w:rsidRPr="00000000">
          <w:rPr>
            <w:rFonts w:ascii="Times New Roman" w:cs="Times New Roman" w:eastAsia="Times New Roman" w:hAnsi="Times New Roman"/>
            <w:color w:val="1155cc"/>
            <w:sz w:val="24"/>
            <w:szCs w:val="24"/>
            <w:u w:val="single"/>
            <w:rtl w:val="0"/>
          </w:rPr>
          <w:t xml:space="preserve">https://doi.org/10.1016/j.psym.2020.07.003</w:t>
        </w:r>
      </w:hyperlink>
      <w:r w:rsidDel="00000000" w:rsidR="00000000" w:rsidRPr="00000000">
        <w:rPr>
          <w:rtl w:val="0"/>
        </w:rPr>
      </w:r>
    </w:p>
    <w:p w:rsidR="00000000" w:rsidDel="00000000" w:rsidP="00000000" w:rsidRDefault="00000000" w:rsidRPr="00000000" w14:paraId="0000018E">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Marchetti, R. L., Kurcgant, D., Gallucci-Neto, J., von Bismark, M. A., &amp; Fiore, L. A. (2010). Epilepsy in patients with psychogenic non-epileptic seizures. </w:t>
      </w:r>
      <w:r w:rsidDel="00000000" w:rsidR="00000000" w:rsidRPr="00000000">
        <w:rPr>
          <w:rFonts w:ascii="Times New Roman" w:cs="Times New Roman" w:eastAsia="Times New Roman" w:hAnsi="Times New Roman"/>
          <w:i w:val="1"/>
          <w:sz w:val="24"/>
          <w:szCs w:val="24"/>
          <w:rtl w:val="0"/>
        </w:rPr>
        <w:t xml:space="preserve">Arquivos de Neuro-Psiquiatria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68</w:t>
      </w:r>
      <w:r w:rsidDel="00000000" w:rsidR="00000000" w:rsidRPr="00000000">
        <w:rPr>
          <w:rFonts w:ascii="Times New Roman" w:cs="Times New Roman" w:eastAsia="Times New Roman" w:hAnsi="Times New Roman"/>
          <w:sz w:val="24"/>
          <w:szCs w:val="24"/>
          <w:rtl w:val="0"/>
        </w:rPr>
        <w:t xml:space="preserve">(2), 168–173. </w:t>
      </w:r>
      <w:hyperlink r:id="rId37">
        <w:r w:rsidDel="00000000" w:rsidR="00000000" w:rsidRPr="00000000">
          <w:rPr>
            <w:rFonts w:ascii="Times New Roman" w:cs="Times New Roman" w:eastAsia="Times New Roman" w:hAnsi="Times New Roman"/>
            <w:color w:val="1155cc"/>
            <w:sz w:val="24"/>
            <w:szCs w:val="24"/>
            <w:u w:val="single"/>
            <w:rtl w:val="0"/>
          </w:rPr>
          <w:t xml:space="preserve">https://doi.org/10.1590/S0004-282X2010000200003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F">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Marchetti, R. L., Kurcgant, D., Gallucci Neto, J., Von Bismark, M. A., &amp; Fiore, L. A. (2009). Evaluating patients with suspected nonepileptic psychogenic seizures. </w:t>
      </w:r>
      <w:r w:rsidDel="00000000" w:rsidR="00000000" w:rsidRPr="00000000">
        <w:rPr>
          <w:rFonts w:ascii="Times New Roman" w:cs="Times New Roman" w:eastAsia="Times New Roman" w:hAnsi="Times New Roman"/>
          <w:i w:val="1"/>
          <w:sz w:val="24"/>
          <w:szCs w:val="24"/>
          <w:rtl w:val="0"/>
        </w:rPr>
        <w:t xml:space="preserve">The Journal of Neuropsychiatry and Clinical Neurosciences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(3), 292–298. </w:t>
      </w:r>
      <w:hyperlink r:id="rId38">
        <w:r w:rsidDel="00000000" w:rsidR="00000000" w:rsidRPr="00000000">
          <w:rPr>
            <w:rFonts w:ascii="Times New Roman" w:cs="Times New Roman" w:eastAsia="Times New Roman" w:hAnsi="Times New Roman"/>
            <w:color w:val="1155cc"/>
            <w:sz w:val="24"/>
            <w:szCs w:val="24"/>
            <w:u w:val="single"/>
            <w:rtl w:val="0"/>
          </w:rPr>
          <w:t xml:space="preserve">https://doi.org/10.1176/jnp.2009.21.3.292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0">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Marchetti, R. L., Kurcgant, D., Neto, J. G., von Bismark, M. A., Marchetti, L. B., &amp; Fiore, L. A. (2008). Psychiatric diagnoses of patients with psychogenic non-epileptic seizures.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(3), 247–253. </w:t>
      </w:r>
      <w:hyperlink r:id="rId39">
        <w:r w:rsidDel="00000000" w:rsidR="00000000" w:rsidRPr="00000000">
          <w:rPr>
            <w:rFonts w:ascii="Times New Roman" w:cs="Times New Roman" w:eastAsia="Times New Roman" w:hAnsi="Times New Roman"/>
            <w:color w:val="1155cc"/>
            <w:sz w:val="24"/>
            <w:szCs w:val="24"/>
            <w:u w:val="single"/>
            <w:rtl w:val="0"/>
          </w:rPr>
          <w:t xml:space="preserve">https://doi.org/10.1016/j.seizure.2007.07.006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1">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Mellers, J. D. C. (2005). The approach to patients with “non-epileptic seizures”. </w:t>
      </w:r>
      <w:r w:rsidDel="00000000" w:rsidR="00000000" w:rsidRPr="00000000">
        <w:rPr>
          <w:rFonts w:ascii="Times New Roman" w:cs="Times New Roman" w:eastAsia="Times New Roman" w:hAnsi="Times New Roman"/>
          <w:i w:val="1"/>
          <w:sz w:val="24"/>
          <w:szCs w:val="24"/>
          <w:rtl w:val="0"/>
        </w:rPr>
        <w:t xml:space="preserve">Postgraduate Medical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(958), 498–504. </w:t>
      </w:r>
      <w:hyperlink r:id="rId40">
        <w:r w:rsidDel="00000000" w:rsidR="00000000" w:rsidRPr="00000000">
          <w:rPr>
            <w:rFonts w:ascii="Times New Roman" w:cs="Times New Roman" w:eastAsia="Times New Roman" w:hAnsi="Times New Roman"/>
            <w:color w:val="1155cc"/>
            <w:sz w:val="24"/>
            <w:szCs w:val="24"/>
            <w:u w:val="single"/>
            <w:rtl w:val="0"/>
          </w:rPr>
          <w:t xml:space="preserve">https://doi.org/10.1136/pgmj.2004.029785</w:t>
        </w:r>
      </w:hyperlink>
      <w:r w:rsidDel="00000000" w:rsidR="00000000" w:rsidRPr="00000000">
        <w:rPr>
          <w:rtl w:val="0"/>
        </w:rPr>
      </w:r>
    </w:p>
    <w:p w:rsidR="00000000" w:rsidDel="00000000" w:rsidP="00000000" w:rsidRDefault="00000000" w:rsidRPr="00000000" w14:paraId="00000192">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Myers, L., Trobliger, R., Bortnik, K., &amp; Lancman, M. (2018). Are there gender differences in those diagnosed with psychogenic nonepileptic seizures?</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78</w:t>
      </w:r>
      <w:r w:rsidDel="00000000" w:rsidR="00000000" w:rsidRPr="00000000">
        <w:rPr>
          <w:rFonts w:ascii="Times New Roman" w:cs="Times New Roman" w:eastAsia="Times New Roman" w:hAnsi="Times New Roman"/>
          <w:sz w:val="24"/>
          <w:szCs w:val="24"/>
          <w:rtl w:val="0"/>
        </w:rPr>
        <w:t xml:space="preserve">, 161–165. </w:t>
      </w:r>
      <w:hyperlink r:id="rId41">
        <w:r w:rsidDel="00000000" w:rsidR="00000000" w:rsidRPr="00000000">
          <w:rPr>
            <w:rFonts w:ascii="Times New Roman" w:cs="Times New Roman" w:eastAsia="Times New Roman" w:hAnsi="Times New Roman"/>
            <w:color w:val="1155cc"/>
            <w:sz w:val="24"/>
            <w:szCs w:val="24"/>
            <w:u w:val="single"/>
            <w:rtl w:val="0"/>
          </w:rPr>
          <w:t xml:space="preserve">https://doi.org/10.1016/j.yebeh.2017.10.019</w:t>
        </w:r>
      </w:hyperlink>
      <w:r w:rsidDel="00000000" w:rsidR="00000000" w:rsidRPr="00000000">
        <w:rPr>
          <w:rtl w:val="0"/>
        </w:rPr>
      </w:r>
    </w:p>
    <w:p w:rsidR="00000000" w:rsidDel="00000000" w:rsidP="00000000" w:rsidRDefault="00000000" w:rsidRPr="00000000" w14:paraId="00000193">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Rawlings, G. H., &amp; Reuber, M. (2016). What patients say about living with psychogenic nonepileptic seizures: A systematic synthesis of qualitative studies.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100–111. </w:t>
      </w:r>
      <w:hyperlink r:id="rId42">
        <w:r w:rsidDel="00000000" w:rsidR="00000000" w:rsidRPr="00000000">
          <w:rPr>
            <w:rFonts w:ascii="Times New Roman" w:cs="Times New Roman" w:eastAsia="Times New Roman" w:hAnsi="Times New Roman"/>
            <w:color w:val="1155cc"/>
            <w:sz w:val="24"/>
            <w:szCs w:val="24"/>
            <w:u w:val="single"/>
            <w:rtl w:val="0"/>
          </w:rPr>
          <w:t xml:space="preserve">https://doi.org/10.1016/j.seizure.2016.07.014</w:t>
        </w:r>
      </w:hyperlink>
      <w:r w:rsidDel="00000000" w:rsidR="00000000" w:rsidRPr="00000000">
        <w:rPr>
          <w:rtl w:val="0"/>
        </w:rPr>
      </w:r>
    </w:p>
    <w:p w:rsidR="00000000" w:rsidDel="00000000" w:rsidP="00000000" w:rsidRDefault="00000000" w:rsidRPr="00000000" w14:paraId="00000194">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Reuber, M. (2008). Psychogenic nonepileptic seizures: Answers and questions.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(4), 622–635. </w:t>
      </w:r>
      <w:hyperlink r:id="rId43">
        <w:r w:rsidDel="00000000" w:rsidR="00000000" w:rsidRPr="00000000">
          <w:rPr>
            <w:rFonts w:ascii="Times New Roman" w:cs="Times New Roman" w:eastAsia="Times New Roman" w:hAnsi="Times New Roman"/>
            <w:color w:val="1155cc"/>
            <w:sz w:val="24"/>
            <w:szCs w:val="24"/>
            <w:u w:val="single"/>
            <w:rtl w:val="0"/>
          </w:rPr>
          <w:t xml:space="preserve">https://doi.org/10.1016/j.yebeh.2007.11.006</w:t>
        </w:r>
      </w:hyperlink>
      <w:r w:rsidDel="00000000" w:rsidR="00000000" w:rsidRPr="00000000">
        <w:rPr>
          <w:rtl w:val="0"/>
        </w:rPr>
      </w:r>
    </w:p>
    <w:p w:rsidR="00000000" w:rsidDel="00000000" w:rsidP="00000000" w:rsidRDefault="00000000" w:rsidRPr="00000000" w14:paraId="00000195">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Reuber, M. (2009). The Etiology of Psychogenic Non-Epileptic Seizures: Toward a Biopsychosocial Model. </w:t>
      </w:r>
      <w:r w:rsidDel="00000000" w:rsidR="00000000" w:rsidRPr="00000000">
        <w:rPr>
          <w:rFonts w:ascii="Times New Roman" w:cs="Times New Roman" w:eastAsia="Times New Roman" w:hAnsi="Times New Roman"/>
          <w:i w:val="1"/>
          <w:sz w:val="24"/>
          <w:szCs w:val="24"/>
          <w:rtl w:val="0"/>
        </w:rPr>
        <w:t xml:space="preserve">Neurologic Clinics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(4), 909–924. </w:t>
      </w:r>
      <w:hyperlink r:id="rId44">
        <w:r w:rsidDel="00000000" w:rsidR="00000000" w:rsidRPr="00000000">
          <w:rPr>
            <w:rFonts w:ascii="Times New Roman" w:cs="Times New Roman" w:eastAsia="Times New Roman" w:hAnsi="Times New Roman"/>
            <w:color w:val="1155cc"/>
            <w:sz w:val="24"/>
            <w:szCs w:val="24"/>
            <w:u w:val="single"/>
            <w:rtl w:val="0"/>
          </w:rPr>
          <w:t xml:space="preserve">https://doi.org/10.1016/j.ncl.2009.06.004</w:t>
        </w:r>
      </w:hyperlink>
      <w:r w:rsidDel="00000000" w:rsidR="00000000" w:rsidRPr="00000000">
        <w:rPr>
          <w:rtl w:val="0"/>
        </w:rPr>
      </w:r>
    </w:p>
    <w:p w:rsidR="00000000" w:rsidDel="00000000" w:rsidP="00000000" w:rsidRDefault="00000000" w:rsidRPr="00000000" w14:paraId="00000196">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Reuber, M., &amp; Elger, C. E. (2003). Psychogenic nonepileptic seizures: Review and update.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(3), 205–216. </w:t>
      </w:r>
      <w:hyperlink r:id="rId45">
        <w:r w:rsidDel="00000000" w:rsidR="00000000" w:rsidRPr="00000000">
          <w:rPr>
            <w:rFonts w:ascii="Times New Roman" w:cs="Times New Roman" w:eastAsia="Times New Roman" w:hAnsi="Times New Roman"/>
            <w:color w:val="1155cc"/>
            <w:sz w:val="24"/>
            <w:szCs w:val="24"/>
            <w:u w:val="single"/>
            <w:rtl w:val="0"/>
          </w:rPr>
          <w:t xml:space="preserve">https://doi.org/10.1016/S1525-5050(03)00104-5</w:t>
        </w:r>
      </w:hyperlink>
      <w:r w:rsidDel="00000000" w:rsidR="00000000" w:rsidRPr="00000000">
        <w:rPr>
          <w:rtl w:val="0"/>
        </w:rPr>
      </w:r>
    </w:p>
    <w:p w:rsidR="00000000" w:rsidDel="00000000" w:rsidP="00000000" w:rsidRDefault="00000000" w:rsidRPr="00000000" w14:paraId="00000197">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Rosso, B. I., Avalos, J. C., Besocke, A. G., &amp; Del Carmen García, M. (2021). Usefulness of a new semiological classification for characterizing psychogenic nonepileptic seizures. </w:t>
      </w:r>
      <w:r w:rsidDel="00000000" w:rsidR="00000000" w:rsidRPr="00000000">
        <w:rPr>
          <w:rFonts w:ascii="Times New Roman" w:cs="Times New Roman" w:eastAsia="Times New Roman" w:hAnsi="Times New Roman"/>
          <w:i w:val="1"/>
          <w:sz w:val="24"/>
          <w:szCs w:val="24"/>
          <w:rtl w:val="0"/>
        </w:rPr>
        <w:t xml:space="preserve">Arquivos de Neuro-Psiquiatria,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79</w:t>
      </w:r>
      <w:r w:rsidDel="00000000" w:rsidR="00000000" w:rsidRPr="00000000">
        <w:rPr>
          <w:rFonts w:ascii="Times New Roman" w:cs="Times New Roman" w:eastAsia="Times New Roman" w:hAnsi="Times New Roman"/>
          <w:sz w:val="24"/>
          <w:szCs w:val="24"/>
          <w:rtl w:val="0"/>
        </w:rPr>
        <w:t xml:space="preserve">(4), 278–282. https://doi.org/10.1590/0004-282X-ANP-2019-0171</w:t>
      </w:r>
    </w:p>
    <w:p w:rsidR="00000000" w:rsidDel="00000000" w:rsidP="00000000" w:rsidRDefault="00000000" w:rsidRPr="00000000" w14:paraId="00000198">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Sarudiansky, M., Lanzillotti, A. I., Areco Pico, M. M., Tenreyro, C., Scévola, L., Kochen, S., D’Alessio, L., &amp; Korman, G. P. (2017). What patients think about psychogenic nonepileptic seizures in Buenos Aires, Argentina: A qualitative approach.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14–21. </w:t>
      </w:r>
      <w:hyperlink r:id="rId46">
        <w:r w:rsidDel="00000000" w:rsidR="00000000" w:rsidRPr="00000000">
          <w:rPr>
            <w:rFonts w:ascii="Times New Roman" w:cs="Times New Roman" w:eastAsia="Times New Roman" w:hAnsi="Times New Roman"/>
            <w:color w:val="1155cc"/>
            <w:sz w:val="24"/>
            <w:szCs w:val="24"/>
            <w:u w:val="single"/>
            <w:rtl w:val="0"/>
          </w:rPr>
          <w:t xml:space="preserve">https://doi.org/10.1016/j.seizure.2017.07.004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9">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Sarudiansky, M., Pablo Korman, G., Lanzillotti, A. I., Areco Pico, M. M., Tenreyro, C., Paolasini, G. V., Wolfzun, C., Kochen, S., D’Alessio, L., &amp; Myers, L. (2020). Report on a psychoeducational intervention for psychogenic non-epileptic seizures in Argentina.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hyperlink r:id="rId47">
        <w:r w:rsidDel="00000000" w:rsidR="00000000" w:rsidRPr="00000000">
          <w:rPr>
            <w:rFonts w:ascii="Times New Roman" w:cs="Times New Roman" w:eastAsia="Times New Roman" w:hAnsi="Times New Roman"/>
            <w:color w:val="1155cc"/>
            <w:sz w:val="24"/>
            <w:szCs w:val="24"/>
            <w:u w:val="single"/>
            <w:rtl w:val="0"/>
          </w:rPr>
          <w:t xml:space="preserve">https://doi.org/https://doi.org/10.1016/j.seizure.2020.04.008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Scévola, L., D’Alessio, L., Saferstein, D., Centurión, E., Consalvo, D., &amp; Kochen, S. (2009). Psychogenic Nonepileptic Seizures after Head Injury: A Case Report. </w:t>
      </w:r>
      <w:r w:rsidDel="00000000" w:rsidR="00000000" w:rsidRPr="00000000">
        <w:rPr>
          <w:rFonts w:ascii="Times New Roman" w:cs="Times New Roman" w:eastAsia="Times New Roman" w:hAnsi="Times New Roman"/>
          <w:i w:val="1"/>
          <w:sz w:val="24"/>
          <w:szCs w:val="24"/>
          <w:rtl w:val="0"/>
        </w:rPr>
        <w:t xml:space="preserve">Case Reports in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2009</w:t>
      </w:r>
      <w:r w:rsidDel="00000000" w:rsidR="00000000" w:rsidRPr="00000000">
        <w:rPr>
          <w:rFonts w:ascii="Times New Roman" w:cs="Times New Roman" w:eastAsia="Times New Roman" w:hAnsi="Times New Roman"/>
          <w:sz w:val="24"/>
          <w:szCs w:val="24"/>
          <w:rtl w:val="0"/>
        </w:rPr>
        <w:t xml:space="preserve">, 1–4. </w:t>
      </w:r>
      <w:hyperlink r:id="rId48">
        <w:r w:rsidDel="00000000" w:rsidR="00000000" w:rsidRPr="00000000">
          <w:rPr>
            <w:rFonts w:ascii="Times New Roman" w:cs="Times New Roman" w:eastAsia="Times New Roman" w:hAnsi="Times New Roman"/>
            <w:color w:val="1155cc"/>
            <w:sz w:val="24"/>
            <w:szCs w:val="24"/>
            <w:u w:val="single"/>
            <w:rtl w:val="0"/>
          </w:rPr>
          <w:t xml:space="preserve">https://doi.org/10.1155/2009/712813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B">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Scévola, L., Teitelbaum, J., Oddo, S., Centurión, E., Loidl, C. F., Kochen, S., &amp; D´Alessio, L. (2013). Psychiatric disorders in patients with psychogenic nonepileptic seizures and drug-resistant epilepsy: A study of an Argentine population.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(1), 155–160. </w:t>
      </w:r>
      <w:hyperlink r:id="rId49">
        <w:r w:rsidDel="00000000" w:rsidR="00000000" w:rsidRPr="00000000">
          <w:rPr>
            <w:rFonts w:ascii="Times New Roman" w:cs="Times New Roman" w:eastAsia="Times New Roman" w:hAnsi="Times New Roman"/>
            <w:color w:val="1155cc"/>
            <w:sz w:val="24"/>
            <w:szCs w:val="24"/>
            <w:u w:val="single"/>
            <w:rtl w:val="0"/>
          </w:rPr>
          <w:t xml:space="preserve">https://doi.org/https://doi.org/10.1016/j.yebeh.2013.07.012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C">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Scévola, L., Korman, G., Oddo, S., Kochen, S., &amp; D’Alessio, L. (2014). Psychogenic non-epileptic seizures. Differential diagnosis with epilepsy, clinical  presentation and therapeutic approach. </w:t>
      </w:r>
      <w:r w:rsidDel="00000000" w:rsidR="00000000" w:rsidRPr="00000000">
        <w:rPr>
          <w:rFonts w:ascii="Times New Roman" w:cs="Times New Roman" w:eastAsia="Times New Roman" w:hAnsi="Times New Roman"/>
          <w:i w:val="1"/>
          <w:sz w:val="24"/>
          <w:szCs w:val="24"/>
          <w:rtl w:val="0"/>
        </w:rPr>
        <w:t xml:space="preserve">Vertex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(116), 266–273.</w:t>
      </w:r>
    </w:p>
    <w:p w:rsidR="00000000" w:rsidDel="00000000" w:rsidP="00000000" w:rsidRDefault="00000000" w:rsidRPr="00000000" w14:paraId="0000019D">
      <w:pPr>
        <w:widowControl w:val="0"/>
        <w:spacing w:line="360" w:lineRule="auto"/>
        <w:ind w:left="48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Scévola, L., Wolfzun, C., Sarudiansky, M., Pico, M. M. A., Ponieman, M., Stivala, E. G., Korman, G., Kochen, S., &amp; D’Alessio, L. (2021). Depressive disorders and quality of life in patients with Psychogenic Nonepileptic Seizures and Drug Resistant Epilepsy living in Argentina.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92</w:t>
      </w:r>
      <w:r w:rsidDel="00000000" w:rsidR="00000000" w:rsidRPr="00000000">
        <w:rPr>
          <w:rFonts w:ascii="Times New Roman" w:cs="Times New Roman" w:eastAsia="Times New Roman" w:hAnsi="Times New Roman"/>
          <w:sz w:val="24"/>
          <w:szCs w:val="24"/>
          <w:rtl w:val="0"/>
        </w:rPr>
        <w:t xml:space="preserve">(September), 174–181. </w:t>
      </w:r>
      <w:hyperlink r:id="rId50">
        <w:r w:rsidDel="00000000" w:rsidR="00000000" w:rsidRPr="00000000">
          <w:rPr>
            <w:rFonts w:ascii="Times New Roman" w:cs="Times New Roman" w:eastAsia="Times New Roman" w:hAnsi="Times New Roman"/>
            <w:color w:val="1155cc"/>
            <w:sz w:val="24"/>
            <w:szCs w:val="24"/>
            <w:u w:val="single"/>
            <w:rtl w:val="0"/>
          </w:rPr>
          <w:t xml:space="preserve">https://doi.org/10.1016/j.seizure.2021.09.004</w:t>
        </w:r>
      </w:hyperlink>
      <w:r w:rsidDel="00000000" w:rsidR="00000000" w:rsidRPr="00000000">
        <w:rPr>
          <w:rtl w:val="0"/>
        </w:rPr>
      </w:r>
    </w:p>
    <w:p w:rsidR="00000000" w:rsidDel="00000000" w:rsidP="00000000" w:rsidRDefault="00000000" w:rsidRPr="00000000" w14:paraId="0000019E">
      <w:pPr>
        <w:widowControl w:val="0"/>
        <w:spacing w:after="0" w:before="0"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Valente, K. D., Alessi, R., Baroni, G., Marin, R., Dos Santos, B., &amp; Palmini, A. (2021). The COVID-19 outbreak and PNES: The impact of a ubiquitously felt stressor. </w:t>
      </w:r>
      <w:r w:rsidDel="00000000" w:rsidR="00000000" w:rsidRPr="00000000">
        <w:rPr>
          <w:rFonts w:ascii="Times New Roman" w:cs="Times New Roman" w:eastAsia="Times New Roman" w:hAnsi="Times New Roman"/>
          <w:i w:val="1"/>
          <w:sz w:val="24"/>
          <w:szCs w:val="24"/>
          <w:rtl w:val="0"/>
        </w:rPr>
        <w:t xml:space="preserve">Epilepsy &amp;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117</w:t>
      </w:r>
      <w:r w:rsidDel="00000000" w:rsidR="00000000" w:rsidRPr="00000000">
        <w:rPr>
          <w:rFonts w:ascii="Times New Roman" w:cs="Times New Roman" w:eastAsia="Times New Roman" w:hAnsi="Times New Roman"/>
          <w:sz w:val="24"/>
          <w:szCs w:val="24"/>
          <w:rtl w:val="0"/>
        </w:rPr>
        <w:t xml:space="preserve">, 107852. </w:t>
      </w:r>
      <w:hyperlink r:id="rId51">
        <w:r w:rsidDel="00000000" w:rsidR="00000000" w:rsidRPr="00000000">
          <w:rPr>
            <w:rFonts w:ascii="Times New Roman" w:cs="Times New Roman" w:eastAsia="Times New Roman" w:hAnsi="Times New Roman"/>
            <w:color w:val="1155cc"/>
            <w:sz w:val="24"/>
            <w:szCs w:val="24"/>
            <w:u w:val="single"/>
            <w:rtl w:val="0"/>
          </w:rPr>
          <w:t xml:space="preserve">https://doi.org/10.1016/j.yebeh.2021.107852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F">
      <w:pPr>
        <w:widowControl w:val="0"/>
        <w:spacing w:line="360" w:lineRule="auto"/>
        <w:ind w:left="480" w:hanging="480"/>
        <w:rPr>
          <w:b w:val="1"/>
          <w:sz w:val="24"/>
          <w:szCs w:val="24"/>
        </w:rPr>
      </w:pPr>
      <w:r w:rsidDel="00000000" w:rsidR="00000000" w:rsidRPr="00000000">
        <w:rPr>
          <w:rFonts w:ascii="Times New Roman" w:cs="Times New Roman" w:eastAsia="Times New Roman" w:hAnsi="Times New Roman"/>
          <w:sz w:val="24"/>
          <w:szCs w:val="24"/>
          <w:rtl w:val="0"/>
        </w:rPr>
        <w:t xml:space="preserve">Wiseman, H., &amp; Reuber, M. (2015). New insights into psychogenic nonepileptic seizures 2011–2014.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 69–80. </w:t>
      </w:r>
      <w:hyperlink r:id="rId52">
        <w:r w:rsidDel="00000000" w:rsidR="00000000" w:rsidRPr="00000000">
          <w:rPr>
            <w:rFonts w:ascii="Times New Roman" w:cs="Times New Roman" w:eastAsia="Times New Roman" w:hAnsi="Times New Roman"/>
            <w:color w:val="1155cc"/>
            <w:sz w:val="24"/>
            <w:szCs w:val="24"/>
            <w:u w:val="single"/>
            <w:rtl w:val="0"/>
          </w:rPr>
          <w:t xml:space="preserve">https://doi.org/https://doi.org/10.1016/j.seizure.2015.03.008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outlineLvl w:val="0"/>
    </w:pPr>
    <w:rPr>
      <w:b w:val="1"/>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136/pgmj.2004.029785" TargetMode="External"/><Relationship Id="rId42" Type="http://schemas.openxmlformats.org/officeDocument/2006/relationships/hyperlink" Target="https://doi.org/10.1016/j.seizure.2016.07.014" TargetMode="External"/><Relationship Id="rId41" Type="http://schemas.openxmlformats.org/officeDocument/2006/relationships/hyperlink" Target="https://doi.org/10.1016/j.yebeh.2017.10.019" TargetMode="External"/><Relationship Id="rId44" Type="http://schemas.openxmlformats.org/officeDocument/2006/relationships/hyperlink" Target="https://doi.org/10.1016/j.ncl.2009.06.004" TargetMode="External"/><Relationship Id="rId43" Type="http://schemas.openxmlformats.org/officeDocument/2006/relationships/hyperlink" Target="https://doi.org/10.1016/j.yebeh.2007.11.006" TargetMode="External"/><Relationship Id="rId46" Type="http://schemas.openxmlformats.org/officeDocument/2006/relationships/hyperlink" Target="https://doi.org/10.1016/j.seizure.2017.07.004" TargetMode="External"/><Relationship Id="rId45" Type="http://schemas.openxmlformats.org/officeDocument/2006/relationships/hyperlink" Target="https://doi.org/10.1016/S1525-5050(03)0010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https://doi.org/10.1176/appi.books.9780890425787" TargetMode="External"/><Relationship Id="rId48" Type="http://schemas.openxmlformats.org/officeDocument/2006/relationships/hyperlink" Target="https://doi.org/10.1155/2009/712813" TargetMode="External"/><Relationship Id="rId47" Type="http://schemas.openxmlformats.org/officeDocument/2006/relationships/hyperlink" Target="https://doi.org/https://doi.org/10.1016/j.seizure.2020.04.008" TargetMode="External"/><Relationship Id="rId49" Type="http://schemas.openxmlformats.org/officeDocument/2006/relationships/hyperlink" Target="https://doi.org/https://doi.org/10.1016/j.yebeh.2013.07.01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016/j.yebeh.2012.10.011" TargetMode="External"/><Relationship Id="rId31" Type="http://schemas.openxmlformats.org/officeDocument/2006/relationships/hyperlink" Target="https://doi.org/10.1016/j.yebeh.2019.03.005" TargetMode="External"/><Relationship Id="rId30" Type="http://schemas.openxmlformats.org/officeDocument/2006/relationships/hyperlink" Target="https://doi.org/10.1212/wnl.32.1.18" TargetMode="External"/><Relationship Id="rId33" Type="http://schemas.openxmlformats.org/officeDocument/2006/relationships/hyperlink" Target="https://doi.org/10.1111/epi.12106" TargetMode="External"/><Relationship Id="rId32" Type="http://schemas.openxmlformats.org/officeDocument/2006/relationships/hyperlink" Target="https://doi.org/10.1111/epi.12356" TargetMode="External"/><Relationship Id="rId35" Type="http://schemas.openxmlformats.org/officeDocument/2006/relationships/hyperlink" Target="https://doi.org/10.1212/WNL.14.1.41" TargetMode="External"/><Relationship Id="rId34" Type="http://schemas.openxmlformats.org/officeDocument/2006/relationships/hyperlink" Target="https://doi.org/10.2147/NDT.S286710" TargetMode="External"/><Relationship Id="rId37" Type="http://schemas.openxmlformats.org/officeDocument/2006/relationships/hyperlink" Target="https://doi.org/10.1590/S0004-282X2010000200003" TargetMode="External"/><Relationship Id="rId36" Type="http://schemas.openxmlformats.org/officeDocument/2006/relationships/hyperlink" Target="https://doi.org/10.1016/j.psym.2020.07.003" TargetMode="External"/><Relationship Id="rId39" Type="http://schemas.openxmlformats.org/officeDocument/2006/relationships/hyperlink" Target="https://doi.org/10.1016/j.seizure.2007.07.006" TargetMode="External"/><Relationship Id="rId38" Type="http://schemas.openxmlformats.org/officeDocument/2006/relationships/hyperlink" Target="https://doi.org/10.1176/jnp.2009.21.3.292" TargetMode="External"/><Relationship Id="rId20" Type="http://schemas.openxmlformats.org/officeDocument/2006/relationships/hyperlink" Target="https://doi.org/10.1176/ajp.136.9.aj13691231" TargetMode="External"/><Relationship Id="rId22" Type="http://schemas.openxmlformats.org/officeDocument/2006/relationships/hyperlink" Target="https://doi.org/10.1016/S1474-4422(21)00422-1" TargetMode="External"/><Relationship Id="rId21" Type="http://schemas.openxmlformats.org/officeDocument/2006/relationships/hyperlink" Target="https://doi.org/10.1016/j.seizure.2014.04.002" TargetMode="External"/><Relationship Id="rId24" Type="http://schemas.openxmlformats.org/officeDocument/2006/relationships/hyperlink" Target="https://doi.org/https://doi.org/10.1016/j.yebeh.2011.08.015" TargetMode="External"/><Relationship Id="rId23" Type="http://schemas.openxmlformats.org/officeDocument/2006/relationships/hyperlink" Target="https://doi.org/10.1016/j.neurol.2015.12.011" TargetMode="External"/><Relationship Id="rId26" Type="http://schemas.openxmlformats.org/officeDocument/2006/relationships/hyperlink" Target="https://doi.org/10.1111/epi.13268" TargetMode="External"/><Relationship Id="rId25" Type="http://schemas.openxmlformats.org/officeDocument/2006/relationships/hyperlink" Target="https://doi.org/10.1111/epi.13952" TargetMode="External"/><Relationship Id="rId28" Type="http://schemas.openxmlformats.org/officeDocument/2006/relationships/hyperlink" Target="https://doi.org/10.1016/j.seizure.2016.06.015" TargetMode="External"/><Relationship Id="rId27" Type="http://schemas.openxmlformats.org/officeDocument/2006/relationships/hyperlink" Target="https://doi.org/10.1002/epi4.12060" TargetMode="External"/><Relationship Id="rId29" Type="http://schemas.openxmlformats.org/officeDocument/2006/relationships/hyperlink" Target="https://doi.org/10.1016/j.yebeh.2020.107002" TargetMode="External"/><Relationship Id="rId51" Type="http://schemas.openxmlformats.org/officeDocument/2006/relationships/hyperlink" Target="https://doi.org/10.1016/j.yebeh.2021.107852" TargetMode="External"/><Relationship Id="rId50" Type="http://schemas.openxmlformats.org/officeDocument/2006/relationships/hyperlink" Target="https://doi.org/10.1016/j.seizure.2021.09.004" TargetMode="External"/><Relationship Id="rId52" Type="http://schemas.openxmlformats.org/officeDocument/2006/relationships/hyperlink" Target="https://doi.org/https://doi.org/10.1016/j.seizure.2015.03.008" TargetMode="External"/><Relationship Id="rId11" Type="http://schemas.openxmlformats.org/officeDocument/2006/relationships/hyperlink" Target="https://doi.org/10.1176/appi.neuropsych.19120354" TargetMode="External"/><Relationship Id="rId10" Type="http://schemas.openxmlformats.org/officeDocument/2006/relationships/hyperlink" Target="https://doi.org/10.1016/j.yebeh.2015.03.015" TargetMode="External"/><Relationship Id="rId13" Type="http://schemas.openxmlformats.org/officeDocument/2006/relationships/hyperlink" Target="https://doi.org/10.1053/seiz.2000.0409" TargetMode="External"/><Relationship Id="rId12" Type="http://schemas.openxmlformats.org/officeDocument/2006/relationships/hyperlink" Target="https://doi.org/10.1016/j.yebeh.2020.107084" TargetMode="External"/><Relationship Id="rId15" Type="http://schemas.openxmlformats.org/officeDocument/2006/relationships/hyperlink" Target="https://doi.org/10.1111/epi.12911" TargetMode="External"/><Relationship Id="rId14" Type="http://schemas.openxmlformats.org/officeDocument/2006/relationships/hyperlink" Target="https://doi.org/https://doi.org/10.1016/0303-8467(93)90085-U" TargetMode="External"/><Relationship Id="rId17" Type="http://schemas.openxmlformats.org/officeDocument/2006/relationships/hyperlink" Target="https://doi.org/10.2147/NDT.S383552" TargetMode="External"/><Relationship Id="rId16" Type="http://schemas.openxmlformats.org/officeDocument/2006/relationships/hyperlink" Target="https://doi.org/10.1016/j.seizure.2016.12.007" TargetMode="External"/><Relationship Id="rId19" Type="http://schemas.openxmlformats.org/officeDocument/2006/relationships/hyperlink" Target="https://doi.org/10.1016/S2215-0366(20)30128-0" TargetMode="External"/><Relationship Id="rId18" Type="http://schemas.openxmlformats.org/officeDocument/2006/relationships/hyperlink" Target="https://doi.org/10.1016/j.yebeh.2010.1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9fPsKsltalEFyox8recXwQQ78g==">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d0f4d0a7-bbb4-3f1f-85af-45d95ee0f89f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http://www.zotero.org/styles/epilepsy-and-behavior</vt:lpwstr>
  </property>
  <property fmtid="{D5CDD505-2E9C-101B-9397-08002B2CF9AE}" pid="18" name="Mendeley Recent Style Name 6_1">
    <vt:lpwstr>Epilepsy &amp; Behavior</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http://www.zotero.org/styles/sage-harvard</vt:lpwstr>
  </property>
  <property fmtid="{D5CDD505-2E9C-101B-9397-08002B2CF9AE}" pid="24" name="Mendeley Recent Style Name 9_1">
    <vt:lpwstr>SAGE - Harvard</vt:lpwstr>
  </property>
</Properties>
</file>