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F16" w:rsidRPr="009D7551" w:rsidRDefault="00864F16" w:rsidP="00864F16">
      <w:pPr>
        <w:jc w:val="center"/>
        <w:rPr>
          <w:rFonts w:ascii="Times New Roman" w:hAnsi="Times New Roman" w:cs="Times New Roman"/>
          <w:sz w:val="24"/>
          <w:szCs w:val="24"/>
        </w:rPr>
      </w:pPr>
      <w:r w:rsidRPr="009D7551">
        <w:rPr>
          <w:rFonts w:ascii="Times New Roman" w:hAnsi="Times New Roman" w:cs="Times New Roman"/>
          <w:sz w:val="24"/>
          <w:szCs w:val="24"/>
        </w:rPr>
        <w:t>FOLHA DE RESPOSTA</w:t>
      </w:r>
    </w:p>
    <w:p w:rsidR="00864F16" w:rsidRPr="009D7551" w:rsidRDefault="00864F16" w:rsidP="00864F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4F16" w:rsidRPr="009D7551" w:rsidRDefault="00864F16" w:rsidP="00864F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551">
        <w:rPr>
          <w:rFonts w:ascii="Times New Roman" w:hAnsi="Times New Roman" w:cs="Times New Roman"/>
          <w:sz w:val="24"/>
          <w:szCs w:val="24"/>
        </w:rPr>
        <w:t>Prezada Comissão Editorial,</w:t>
      </w:r>
    </w:p>
    <w:p w:rsidR="00864F16" w:rsidRPr="009D7551" w:rsidRDefault="00864F16" w:rsidP="00864F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F16" w:rsidRPr="009D7551" w:rsidRDefault="00864F16" w:rsidP="00864F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551">
        <w:rPr>
          <w:rFonts w:ascii="Times New Roman" w:hAnsi="Times New Roman" w:cs="Times New Roman"/>
          <w:sz w:val="24"/>
          <w:szCs w:val="24"/>
        </w:rPr>
        <w:t>Agradecemos o trabalho atencioso e minucioso de revisão e as preciosas sugestões elencadas no parecer. A seguir, informamos as alterações realizadas.</w:t>
      </w:r>
    </w:p>
    <w:p w:rsidR="00864F16" w:rsidRPr="009D7551" w:rsidRDefault="00864F16" w:rsidP="00864F1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864F16" w:rsidRPr="009D7551" w:rsidTr="00F2559E">
        <w:tc>
          <w:tcPr>
            <w:tcW w:w="5381" w:type="dxa"/>
          </w:tcPr>
          <w:p w:rsidR="00864F16" w:rsidRPr="009D7551" w:rsidRDefault="00864F16" w:rsidP="00864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Avaliação do/a </w:t>
            </w:r>
            <w:proofErr w:type="spellStart"/>
            <w:r w:rsidRPr="009D7551">
              <w:rPr>
                <w:rFonts w:ascii="Times New Roman" w:hAnsi="Times New Roman" w:cs="Times New Roman"/>
                <w:b/>
                <w:sz w:val="24"/>
                <w:szCs w:val="24"/>
              </w:rPr>
              <w:t>Parecerista</w:t>
            </w:r>
            <w:proofErr w:type="spellEnd"/>
          </w:p>
        </w:tc>
        <w:tc>
          <w:tcPr>
            <w:tcW w:w="5381" w:type="dxa"/>
          </w:tcPr>
          <w:p w:rsidR="00864F16" w:rsidRPr="009D7551" w:rsidRDefault="00864F16" w:rsidP="00864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b/>
                <w:sz w:val="24"/>
                <w:szCs w:val="24"/>
              </w:rPr>
              <w:t>Resposta</w:t>
            </w:r>
          </w:p>
        </w:tc>
      </w:tr>
      <w:tr w:rsidR="00864F16" w:rsidRPr="009D7551" w:rsidTr="00F2559E">
        <w:tc>
          <w:tcPr>
            <w:tcW w:w="5381" w:type="dxa"/>
          </w:tcPr>
          <w:p w:rsidR="00864F16" w:rsidRPr="009D7551" w:rsidRDefault="00864F16" w:rsidP="00864F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Normas da revista e APA</w:t>
            </w:r>
          </w:p>
          <w:p w:rsidR="00864F16" w:rsidRPr="009D7551" w:rsidRDefault="00864F16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Há necessidade de uma revisão detalhada para garantir o cumprimento de detalhes específicos de formatação, como estilo de citações.</w:t>
            </w:r>
          </w:p>
          <w:p w:rsidR="00864F16" w:rsidRPr="009D7551" w:rsidRDefault="00864F16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864F16" w:rsidRPr="009D7551" w:rsidRDefault="0091124F" w:rsidP="00911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A revista não especificou nas normas se o manuscrito deveria seguir a 6ª. ou 7ª. Edição da APA. Observando os artigos do número atual verificamos que a 7ª. edição foi utilizada. Dessa maneira, os ajustes foram feitos segundo as normas de citação e referência da APA 7ª. Edição.</w:t>
            </w:r>
          </w:p>
        </w:tc>
      </w:tr>
      <w:tr w:rsidR="00864F16" w:rsidRPr="009D7551" w:rsidTr="00F2559E">
        <w:tc>
          <w:tcPr>
            <w:tcW w:w="5381" w:type="dxa"/>
          </w:tcPr>
          <w:p w:rsidR="00864F16" w:rsidRPr="009D7551" w:rsidRDefault="00864F16" w:rsidP="00864F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</w:t>
            </w:r>
          </w:p>
          <w:p w:rsidR="00864F16" w:rsidRPr="009D7551" w:rsidRDefault="00864F16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F16" w:rsidRPr="009D7551" w:rsidRDefault="00864F16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Sugiro mencionar o contexto ou a população estudada, uma vez que a análise apresentada considera que o cenário brasileiro possui especificidades em relação a outros contextos sociais para mulheres de meia idade e idosas de diferentes raças.</w:t>
            </w:r>
          </w:p>
          <w:p w:rsidR="00864F16" w:rsidRPr="009D7551" w:rsidRDefault="00864F16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864F16" w:rsidRPr="009D7551" w:rsidRDefault="00864F16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5EB" w:rsidRPr="009D7551" w:rsidRDefault="00A805EB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A população estudada estava mencionada (Mulheres na meia idade e velhice). Foi inserido o contexto do estudo (no contexto brasileiro).</w:t>
            </w:r>
          </w:p>
          <w:p w:rsidR="001C333B" w:rsidRPr="009D7551" w:rsidRDefault="001C333B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33B" w:rsidRPr="009D7551" w:rsidRDefault="001C333B" w:rsidP="00A65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Observou-se pelas </w:t>
            </w:r>
            <w:r w:rsidR="002A3622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diversas </w:t>
            </w: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recomendações </w:t>
            </w:r>
            <w:r w:rsidR="002A3622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ao longo do parecer que o título traz uma confusão quanto ao objetivo do estudo. O objetivo do estudo foi especificamente comparar grupos raciais </w:t>
            </w:r>
            <w:r w:rsidR="00A65CCD" w:rsidRPr="009D7551">
              <w:rPr>
                <w:rFonts w:ascii="Times New Roman" w:hAnsi="Times New Roman" w:cs="Times New Roman"/>
                <w:sz w:val="24"/>
                <w:szCs w:val="24"/>
              </w:rPr>
              <w:t>e não etários</w:t>
            </w:r>
            <w:r w:rsidR="002A3622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quanto às condições de vida e saúde mental. Para prevenir confusões, o título </w:t>
            </w:r>
            <w:r w:rsidR="00A65CCD" w:rsidRPr="009D7551">
              <w:rPr>
                <w:rFonts w:ascii="Times New Roman" w:hAnsi="Times New Roman" w:cs="Times New Roman"/>
                <w:sz w:val="24"/>
                <w:szCs w:val="24"/>
              </w:rPr>
              <w:t>foi ajustado</w:t>
            </w:r>
            <w:r w:rsidR="002A3622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para ficar mais coerente com o objetivo.</w:t>
            </w:r>
          </w:p>
        </w:tc>
      </w:tr>
      <w:tr w:rsidR="00864F16" w:rsidRPr="009D7551" w:rsidTr="00F2559E">
        <w:tc>
          <w:tcPr>
            <w:tcW w:w="5381" w:type="dxa"/>
          </w:tcPr>
          <w:p w:rsidR="00864F16" w:rsidRPr="009D7551" w:rsidRDefault="00864F16" w:rsidP="00864F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Resumo</w:t>
            </w:r>
          </w:p>
          <w:p w:rsidR="00864F16" w:rsidRPr="009D7551" w:rsidRDefault="00864F16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Seria interessante especificar logo no início que o estudo busca explorar as desigualdades raciais nesse contexto e reforçar a relevância do aspecto interseccional.</w:t>
            </w:r>
          </w:p>
          <w:p w:rsidR="00864F16" w:rsidRPr="009D7551" w:rsidRDefault="00864F16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F16" w:rsidRPr="009D7551" w:rsidRDefault="00864F16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A questão da idade não aparece no resumo. Seria importante destacar mais como os resultados encontrados podem impactar futuras intervenções ou políticas públicas voltadas para a saúde mental de mulheres idosas.</w:t>
            </w:r>
          </w:p>
          <w:p w:rsidR="00864F16" w:rsidRPr="009D7551" w:rsidRDefault="00864F16" w:rsidP="00864F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1" w:type="dxa"/>
          </w:tcPr>
          <w:p w:rsidR="004D52DB" w:rsidRPr="009D7551" w:rsidRDefault="004D52DB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As alterações no resumo foram feitas, segundo indicações da/o parecerista.</w:t>
            </w:r>
            <w:r w:rsidR="004E76A8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2DB" w:rsidRPr="009D7551" w:rsidRDefault="004D52DB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F16" w:rsidRPr="009D7551" w:rsidRDefault="004E76A8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Substituiu-se o termo </w:t>
            </w:r>
            <w:proofErr w:type="spellStart"/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brown</w:t>
            </w:r>
            <w:proofErr w:type="spellEnd"/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por </w:t>
            </w:r>
            <w:proofErr w:type="spellStart"/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mixed</w:t>
            </w:r>
            <w:proofErr w:type="spellEnd"/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race</w:t>
            </w:r>
            <w:proofErr w:type="spellEnd"/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, que é mais aceito na literatura internacional.</w:t>
            </w:r>
          </w:p>
        </w:tc>
      </w:tr>
      <w:tr w:rsidR="00864F16" w:rsidRPr="009D7551" w:rsidTr="00F2559E">
        <w:tc>
          <w:tcPr>
            <w:tcW w:w="5381" w:type="dxa"/>
          </w:tcPr>
          <w:p w:rsidR="00864F16" w:rsidRPr="009D7551" w:rsidRDefault="00864F16" w:rsidP="00864F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Introdução</w:t>
            </w:r>
          </w:p>
          <w:p w:rsidR="00864F16" w:rsidRPr="009D7551" w:rsidRDefault="00864F16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2CD" w:rsidRPr="009D7551" w:rsidRDefault="000352CD" w:rsidP="00977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O aspecto etário aparece de maneira mais sutil.</w:t>
            </w:r>
          </w:p>
          <w:p w:rsidR="000352CD" w:rsidRPr="009D7551" w:rsidRDefault="000352CD" w:rsidP="000352CD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2CD" w:rsidRPr="009D7551" w:rsidRDefault="000352CD" w:rsidP="000352CD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A lacuna de pesquisa específica sobre mulheres de diferentes grupos raciais em meia idade e velhice não é abordada de maneira clara. Essa lacuna precisa ser melhor apresentada, indicando como a literatura existente é insuficiente para responder às questões focadas no contexto de mulheres brasileiras, particularmente na intersecção gênero-raça-idade.</w:t>
            </w:r>
          </w:p>
          <w:p w:rsidR="000352CD" w:rsidRPr="009D7551" w:rsidRDefault="000352CD" w:rsidP="000352CD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2CD" w:rsidRPr="009D7551" w:rsidRDefault="000352CD" w:rsidP="000352CD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importância de estudar especificamente o grupo etário de meia idade e velhice, e como isso se relaciona com políticas públicas, poderia ser mais bem delineada para reforçar a relevância social da pesquisa.</w:t>
            </w:r>
          </w:p>
          <w:p w:rsidR="000352CD" w:rsidRPr="009D7551" w:rsidRDefault="000352CD" w:rsidP="000352CD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2CD" w:rsidRPr="009D7551" w:rsidRDefault="000352CD" w:rsidP="000352CD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Como a questão do envelhecimento aparece de maneira mais difusa, o leitor não consegue concluir qual será o objetivo do estudo, ou pelo menos, não que o estudo visa investigar a intersecção dessa variável.</w:t>
            </w:r>
          </w:p>
          <w:p w:rsidR="000352CD" w:rsidRPr="009D7551" w:rsidRDefault="000352CD" w:rsidP="000352CD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352CD" w:rsidRPr="009D7551" w:rsidRDefault="000352CD" w:rsidP="000352CD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Considerando as particularidades do cenário brasileiro no que tange à </w:t>
            </w:r>
            <w:proofErr w:type="spellStart"/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interseccionalidade</w:t>
            </w:r>
            <w:proofErr w:type="spellEnd"/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entre raça e gênero, seria importante dar maior ênfase a isso e trazer mais estudos que descrevam pesquisas feitas no contexto brasileiro. A apresentação de muitas questões, como paradoxo epistemológico, saúde de mulheres afro-americanas e revisões internacionais, prejudica o foco no cenário do Brasil.</w:t>
            </w:r>
          </w:p>
          <w:p w:rsidR="000352CD" w:rsidRPr="009D7551" w:rsidRDefault="000352CD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54DED" w:rsidRPr="009D7551" w:rsidRDefault="00554DED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DED" w:rsidRPr="009D7551" w:rsidRDefault="00554DED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F16" w:rsidRPr="009D7551" w:rsidRDefault="00966CF6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A introdução foi </w:t>
            </w:r>
            <w:r w:rsidR="00AF2F35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toda </w:t>
            </w: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reorganizada, bem como foram inseridas novas informações, para que o aspecto etário fosse devidamente realçado</w:t>
            </w:r>
            <w:r w:rsidR="00AF2F35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e para atender às sugestões da/o </w:t>
            </w:r>
            <w:proofErr w:type="spellStart"/>
            <w:r w:rsidR="00AF2F35" w:rsidRPr="009D7551">
              <w:rPr>
                <w:rFonts w:ascii="Times New Roman" w:hAnsi="Times New Roman" w:cs="Times New Roman"/>
                <w:sz w:val="24"/>
                <w:szCs w:val="24"/>
              </w:rPr>
              <w:t>parecerista</w:t>
            </w:r>
            <w:proofErr w:type="spellEnd"/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CF6" w:rsidRPr="009D7551" w:rsidRDefault="00966CF6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F6" w:rsidRPr="009D7551" w:rsidRDefault="00471EF4" w:rsidP="00471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Buscou-se adicionar mais dados brasileiros. Mas, i</w:t>
            </w:r>
            <w:r w:rsidR="00966CF6" w:rsidRPr="009D7551">
              <w:rPr>
                <w:rFonts w:ascii="Times New Roman" w:hAnsi="Times New Roman" w:cs="Times New Roman"/>
                <w:sz w:val="24"/>
                <w:szCs w:val="24"/>
              </w:rPr>
              <w:t>nfelizmente, não existem muitas publicações</w:t>
            </w:r>
            <w:r w:rsidR="000150FC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no contexto brasileiro, por isso, os dados da literatura internacional ficaram mais aparentes.</w:t>
            </w:r>
          </w:p>
        </w:tc>
      </w:tr>
      <w:tr w:rsidR="00864F16" w:rsidRPr="009D7551" w:rsidTr="00F2559E">
        <w:tc>
          <w:tcPr>
            <w:tcW w:w="5381" w:type="dxa"/>
          </w:tcPr>
          <w:p w:rsidR="006D631B" w:rsidRPr="009D7551" w:rsidRDefault="006D631B" w:rsidP="006D63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Método</w:t>
            </w:r>
          </w:p>
          <w:p w:rsidR="00977187" w:rsidRPr="009D7551" w:rsidRDefault="00977187" w:rsidP="006D63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31B" w:rsidRPr="009D7551" w:rsidRDefault="006D631B" w:rsidP="00977187">
            <w:pPr>
              <w:pStyle w:val="PargrafodaLista"/>
              <w:numPr>
                <w:ilvl w:val="0"/>
                <w:numId w:val="2"/>
              </w:numPr>
              <w:ind w:left="171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Um aspecto que fica claro no contexto em que a pesquisa foi realizada é que os dados foram coletados durante a pandemia de COVID-19 e isso pode ter afetado as condições de vida e de saúde mental das participantes. Infelizmente, o atravessamento desse contexto nos resultados da pesquisa não foi explorado tanto no que diz respeito ao procedimento de coleta de dados (inclusive ajudando a compreender o porquê de maior participação de mulheres brancas em detrimento de mulheres negras e pardas), quanto em relação aos resultados dos instrumentos de avaliação;</w:t>
            </w:r>
          </w:p>
          <w:p w:rsidR="006D631B" w:rsidRPr="009D7551" w:rsidRDefault="006D631B" w:rsidP="006D631B">
            <w:pPr>
              <w:pStyle w:val="PargrafodaLista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Os vieses de distribuição racial e regional (mulheres brancas e nordestinas) da amostra precisam ser mais bem explorados na discussão;</w:t>
            </w:r>
          </w:p>
          <w:p w:rsidR="006D631B" w:rsidRPr="009D7551" w:rsidRDefault="006D631B" w:rsidP="006D631B">
            <w:pPr>
              <w:pStyle w:val="PargrafodaLista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Outro aspecto referente à característica das participantes é o nível de escolaridade que, de forma geral, apresenta correlação com melhor qualidade de vida e saúde mental. Isso precisa ser discutido;</w:t>
            </w:r>
          </w:p>
          <w:p w:rsidR="006D631B" w:rsidRPr="009D7551" w:rsidRDefault="006D631B" w:rsidP="006D631B">
            <w:pPr>
              <w:pStyle w:val="PargrafodaLista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O instrumento utilizado para avaliar condição de vida precisa ser descrito em mais detalhes, tais como número de perguntas e como poderiam ser respondidas (fechadas ou abertas);</w:t>
            </w:r>
          </w:p>
          <w:p w:rsidR="006D631B" w:rsidRPr="009D7551" w:rsidRDefault="006D631B" w:rsidP="006D631B">
            <w:pPr>
              <w:pStyle w:val="PargrafodaLista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O uso de instrumentos de </w:t>
            </w:r>
            <w:proofErr w:type="spellStart"/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autorrelato</w:t>
            </w:r>
            <w:proofErr w:type="spellEnd"/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precisa ser considerado de forma mais detalhada na discussão das limitações da pesquisa, visto que podem sofrer influência de variáveis culturais e educacionais;</w:t>
            </w:r>
          </w:p>
          <w:p w:rsidR="006D631B" w:rsidRPr="009D7551" w:rsidRDefault="006D631B" w:rsidP="006D631B">
            <w:pPr>
              <w:pStyle w:val="PargrafodaLista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O cálculo do tamanho de efeito (d de Cohen e V de </w:t>
            </w:r>
            <w:proofErr w:type="spellStart"/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Cramer</w:t>
            </w:r>
            <w:proofErr w:type="spellEnd"/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) foi bem conduzido, mas faltou uma interpretação dos valores obtidos, o que facilitaria a compreensão do impacto real das diferenças encontradas.</w:t>
            </w:r>
          </w:p>
          <w:p w:rsidR="00077D8D" w:rsidRPr="009D7551" w:rsidRDefault="00077D8D" w:rsidP="00077D8D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F16" w:rsidRPr="009D7551" w:rsidRDefault="00864F16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1" w:type="dxa"/>
          </w:tcPr>
          <w:p w:rsidR="00077D8D" w:rsidRPr="009D7551" w:rsidRDefault="00077D8D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B1" w:rsidRPr="009D7551" w:rsidRDefault="000E0AB1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F16" w:rsidRPr="009D7551" w:rsidRDefault="00786864" w:rsidP="00786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1. Os possíveis efeitos da pandemia </w:t>
            </w:r>
            <w:r w:rsidR="00C71815" w:rsidRPr="009D7551">
              <w:rPr>
                <w:rFonts w:ascii="Times New Roman" w:hAnsi="Times New Roman" w:cs="Times New Roman"/>
                <w:sz w:val="24"/>
                <w:szCs w:val="24"/>
              </w:rPr>
              <w:t>nas condições de vida foram inseridos</w:t>
            </w: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na discussão.</w:t>
            </w:r>
          </w:p>
          <w:p w:rsidR="00D426B1" w:rsidRPr="009D7551" w:rsidRDefault="00D426B1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01" w:rsidRPr="009D7551" w:rsidRDefault="00DD6F01" w:rsidP="00DD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2. Sobre os vieses de distribuição racial, ressalta-se que a maioria da amostra não era branca, mas negra (pardas + pretas), totalizando 53,8%.</w:t>
            </w:r>
          </w:p>
          <w:p w:rsidR="00DD6F01" w:rsidRPr="009D7551" w:rsidRDefault="00DD6F01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01" w:rsidRPr="009D7551" w:rsidRDefault="00934F6C" w:rsidP="002F5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F513E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EAA" w:rsidRPr="009D75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455DA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informação já estava presente no texto. </w:t>
            </w:r>
            <w:r w:rsidR="002F513E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As características de escolaridade e renda da amostra estavam mencionadas na discussão (pg. 11): “É preciso mencionar que a maioria da amostra do estudo tinha alta escolaridade (mais de 70% tinha curso superior) e uma melhor renda (55,8% tinham renda familiar superior a 5 salários-mínimos). Apesar dos dados sugerirem diferenças nas condições sociais entre os grupos de mulheres, existem evidências na literatura sinalizando que a mobilidade social e a melhora na situação econômica podem mitigar os efeitos deletérios das desigualdades raciais sobre a saúde mental (Almeida-Filho et al., 2004; </w:t>
            </w:r>
            <w:proofErr w:type="spellStart"/>
            <w:r w:rsidR="002F513E" w:rsidRPr="009D7551">
              <w:rPr>
                <w:rFonts w:ascii="Times New Roman" w:hAnsi="Times New Roman" w:cs="Times New Roman"/>
                <w:sz w:val="24"/>
                <w:szCs w:val="24"/>
              </w:rPr>
              <w:t>Ettman</w:t>
            </w:r>
            <w:proofErr w:type="spellEnd"/>
            <w:r w:rsidR="002F513E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, Chen &amp; </w:t>
            </w:r>
            <w:proofErr w:type="spellStart"/>
            <w:r w:rsidR="002F513E" w:rsidRPr="009D7551">
              <w:rPr>
                <w:rFonts w:ascii="Times New Roman" w:hAnsi="Times New Roman" w:cs="Times New Roman"/>
                <w:sz w:val="24"/>
                <w:szCs w:val="24"/>
              </w:rPr>
              <w:t>Galea</w:t>
            </w:r>
            <w:proofErr w:type="spellEnd"/>
            <w:r w:rsidR="002F513E" w:rsidRPr="009D7551">
              <w:rPr>
                <w:rFonts w:ascii="Times New Roman" w:hAnsi="Times New Roman" w:cs="Times New Roman"/>
                <w:sz w:val="24"/>
                <w:szCs w:val="24"/>
              </w:rPr>
              <w:t>, 2020). É possível que as características específicas da amostra desse estudo tenham nublado potenciais efeitos das condições sociais na saúde mental por raça/cor”.</w:t>
            </w:r>
          </w:p>
          <w:p w:rsidR="00DD6F01" w:rsidRPr="009D7551" w:rsidRDefault="00DD6F01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B1" w:rsidRPr="009D7551" w:rsidRDefault="00DD6F01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455DA" w:rsidRPr="009D755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D426B1" w:rsidRPr="009D7551">
              <w:rPr>
                <w:rFonts w:ascii="Times New Roman" w:hAnsi="Times New Roman" w:cs="Times New Roman"/>
                <w:sz w:val="24"/>
                <w:szCs w:val="24"/>
              </w:rPr>
              <w:t>oi descrito em detalhes o instrumento que avaliou as condições de vida.</w:t>
            </w:r>
            <w:r w:rsidR="00FB0716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Destacou-se as variáveis categóricas </w:t>
            </w:r>
            <w:r w:rsidR="003A29B9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que </w:t>
            </w:r>
            <w:r w:rsidR="00FB0716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foram </w:t>
            </w:r>
            <w:proofErr w:type="spellStart"/>
            <w:r w:rsidR="00FB0716" w:rsidRPr="009D7551">
              <w:rPr>
                <w:rFonts w:ascii="Times New Roman" w:hAnsi="Times New Roman" w:cs="Times New Roman"/>
                <w:sz w:val="24"/>
                <w:szCs w:val="24"/>
              </w:rPr>
              <w:t>dicotomizadas</w:t>
            </w:r>
            <w:proofErr w:type="spellEnd"/>
            <w:r w:rsidR="00FB0716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(reforçando a informação que já estava descrita no item procedimento de análise de dados).</w:t>
            </w:r>
          </w:p>
          <w:p w:rsidR="00DD6F01" w:rsidRPr="009D7551" w:rsidRDefault="00DD6F01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01" w:rsidRPr="009D7551" w:rsidRDefault="00DD6F01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86864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O SRQ-20 foi adaptado e validado para o contexto brasileiro. O instrumento ser de </w:t>
            </w:r>
            <w:proofErr w:type="spellStart"/>
            <w:r w:rsidR="00786864" w:rsidRPr="009D7551">
              <w:rPr>
                <w:rFonts w:ascii="Times New Roman" w:hAnsi="Times New Roman" w:cs="Times New Roman"/>
                <w:sz w:val="24"/>
                <w:szCs w:val="24"/>
              </w:rPr>
              <w:t>autorrelato</w:t>
            </w:r>
            <w:proofErr w:type="spellEnd"/>
            <w:r w:rsidR="00786864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não é uma limitação do estudo. </w:t>
            </w:r>
            <w:r w:rsidR="003F65BF" w:rsidRPr="009D7551">
              <w:rPr>
                <w:rFonts w:ascii="Times New Roman" w:hAnsi="Times New Roman" w:cs="Times New Roman"/>
                <w:sz w:val="24"/>
                <w:szCs w:val="24"/>
              </w:rPr>
              <w:t>Contudo, p</w:t>
            </w:r>
            <w:r w:rsidR="00786864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ara trazer à tona essa </w:t>
            </w:r>
            <w:r w:rsidR="00786864" w:rsidRPr="009D7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questão</w:t>
            </w:r>
            <w:r w:rsidR="003F65BF" w:rsidRPr="009D75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6864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foi adicionado nos resultados </w:t>
            </w:r>
            <w:r w:rsidR="003F65BF" w:rsidRPr="009D7551">
              <w:rPr>
                <w:rFonts w:ascii="Times New Roman" w:hAnsi="Times New Roman" w:cs="Times New Roman"/>
                <w:sz w:val="24"/>
                <w:szCs w:val="24"/>
              </w:rPr>
              <w:t>uma possível dificuldade de mulheres pretas reconhecerem e nomearem os sintomas (pg. 12).</w:t>
            </w:r>
          </w:p>
          <w:p w:rsidR="00385557" w:rsidRPr="009D7551" w:rsidRDefault="00385557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57" w:rsidRPr="009D7551" w:rsidRDefault="00DD6F01" w:rsidP="00DD6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80EAA" w:rsidRPr="009D75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455DA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informação já estava presente no texto. </w:t>
            </w:r>
            <w:r w:rsidR="00385557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Sobre o tamanho de efeito, </w:t>
            </w:r>
            <w:r w:rsidR="002E068A" w:rsidRPr="009D7551">
              <w:rPr>
                <w:rFonts w:ascii="Times New Roman" w:hAnsi="Times New Roman" w:cs="Times New Roman"/>
                <w:sz w:val="24"/>
                <w:szCs w:val="24"/>
              </w:rPr>
              <w:t>já estava informado n</w:t>
            </w:r>
            <w:r w:rsidR="00385557" w:rsidRPr="009D7551">
              <w:rPr>
                <w:rFonts w:ascii="Times New Roman" w:hAnsi="Times New Roman" w:cs="Times New Roman"/>
                <w:sz w:val="24"/>
                <w:szCs w:val="24"/>
              </w:rPr>
              <w:t>as tabelas nos resultados</w:t>
            </w:r>
            <w:r w:rsidR="002E068A" w:rsidRPr="009D75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5557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na nota de rodapé</w:t>
            </w:r>
            <w:r w:rsidR="002E068A" w:rsidRPr="009D75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5557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a magnitude da diferença encontrada para facilitar a interpretação.</w:t>
            </w:r>
            <w:r w:rsidR="009219D3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Essa informação também estava descrita no texto dos resultados.</w:t>
            </w:r>
          </w:p>
          <w:p w:rsidR="00385557" w:rsidRPr="009D7551" w:rsidRDefault="00385557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16" w:rsidRPr="009D7551" w:rsidRDefault="00FB0716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16" w:rsidRPr="009D7551" w:rsidRDefault="00FB0716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F16" w:rsidRPr="009D7551" w:rsidTr="00F2559E">
        <w:tc>
          <w:tcPr>
            <w:tcW w:w="5381" w:type="dxa"/>
          </w:tcPr>
          <w:p w:rsidR="006D631B" w:rsidRPr="009D7551" w:rsidRDefault="006D631B" w:rsidP="006D631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Resultados</w:t>
            </w:r>
          </w:p>
          <w:p w:rsidR="00057A48" w:rsidRPr="009D7551" w:rsidRDefault="00057A48" w:rsidP="006D631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31B" w:rsidRPr="009D7551" w:rsidRDefault="000E0AB1" w:rsidP="000E0AB1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D631B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Os resultados apresentam a comparação de diversas variáveis, no entanto faltou detalhamento de outras variáveis importantes como a saúde geral percebida e a aposentadoria que são mencionadas nos instrumentos, mas não são apresentadas; </w:t>
            </w:r>
          </w:p>
          <w:p w:rsidR="000E0AB1" w:rsidRPr="009D7551" w:rsidRDefault="000E0AB1" w:rsidP="000E0AB1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31B" w:rsidRPr="009D7551" w:rsidRDefault="000E0AB1" w:rsidP="000E0AB1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D631B" w:rsidRPr="009D7551">
              <w:rPr>
                <w:rFonts w:ascii="Times New Roman" w:hAnsi="Times New Roman" w:cs="Times New Roman"/>
                <w:sz w:val="24"/>
                <w:szCs w:val="24"/>
              </w:rPr>
              <w:t>As tabelas representam somente parte dos dados coletados o que impede a comparação de algumas variáveis entre os grupos;</w:t>
            </w:r>
          </w:p>
          <w:p w:rsidR="000E0AB1" w:rsidRPr="009D7551" w:rsidRDefault="000E0AB1" w:rsidP="000E0AB1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31B" w:rsidRPr="009D7551" w:rsidRDefault="000E0AB1" w:rsidP="000E0AB1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D631B" w:rsidRPr="009D7551">
              <w:rPr>
                <w:rFonts w:ascii="Times New Roman" w:hAnsi="Times New Roman" w:cs="Times New Roman"/>
                <w:sz w:val="24"/>
                <w:szCs w:val="24"/>
              </w:rPr>
              <w:t>A descrição das tabelas também precisa ser revista. Os dados quantitativos (disponíveis nas tabelas) precisam ser inseridos no texto, o que auxiliaria no maior detalhamento dos padrões observados em cada grupo analisado, bem como maior clareza ao leitor sobre que dado específico o autor está se referindo. Da maneira como está descrito, o leitor tem que a todo momento voltar na tabela para identificar o dado;</w:t>
            </w:r>
          </w:p>
          <w:p w:rsidR="000E0AB1" w:rsidRPr="009D7551" w:rsidRDefault="000E0AB1" w:rsidP="000E0AB1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1B" w:rsidRPr="009D7551" w:rsidRDefault="000E0AB1" w:rsidP="000E0AB1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D631B" w:rsidRPr="009D7551">
              <w:rPr>
                <w:rFonts w:ascii="Times New Roman" w:hAnsi="Times New Roman" w:cs="Times New Roman"/>
                <w:sz w:val="24"/>
                <w:szCs w:val="24"/>
              </w:rPr>
              <w:t>Nos resultados é possível perceber, novamente, como a variável idade ficou em segundo plano, apesar de ser apresentadas como uma variável importante no objetivo geral da pesquisa. Os resultados poderiam ser apresentados também a partir da idade, mas fica claro que o aspecto racial foi o mais considerado ao descrever os dados coletados;</w:t>
            </w:r>
          </w:p>
          <w:p w:rsidR="000E0AB1" w:rsidRPr="009D7551" w:rsidRDefault="000E0AB1" w:rsidP="000E0AB1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1B" w:rsidRPr="009D7551" w:rsidRDefault="000E0AB1" w:rsidP="000E0AB1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6D631B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Apesar dos autores destacarem o uso do tamanho do efeito (V de </w:t>
            </w:r>
            <w:proofErr w:type="spellStart"/>
            <w:r w:rsidR="006D631B" w:rsidRPr="009D7551">
              <w:rPr>
                <w:rFonts w:ascii="Times New Roman" w:hAnsi="Times New Roman" w:cs="Times New Roman"/>
                <w:sz w:val="24"/>
                <w:szCs w:val="24"/>
              </w:rPr>
              <w:t>Cramer</w:t>
            </w:r>
            <w:proofErr w:type="spellEnd"/>
            <w:r w:rsidR="006D631B" w:rsidRPr="009D7551">
              <w:rPr>
                <w:rFonts w:ascii="Times New Roman" w:hAnsi="Times New Roman" w:cs="Times New Roman"/>
                <w:sz w:val="24"/>
                <w:szCs w:val="24"/>
              </w:rPr>
              <w:t>) na metodologia, nos resultados esses dados aparecem de forma incipiente e deveriam ser mais bem explorados visto que o tamanho do efeito foi considerado pequeno (com exceção da renda para mulheres brancas, que teve efeito médio) em todos os casos, o que indica associações estatisticamente significativas, mas fracas;</w:t>
            </w:r>
          </w:p>
          <w:p w:rsidR="000E0AB1" w:rsidRPr="009D7551" w:rsidRDefault="000E0AB1" w:rsidP="000E0AB1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1B" w:rsidRPr="009D7551" w:rsidRDefault="000E0AB1" w:rsidP="000E0AB1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6D631B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A análise ANOVA foi limitada a uma única interação significativa (raça/cor preta e estado civil solteira), sem explorar outras possíveis interações ou variáveis que poderiam influenciar a saúde mental, </w:t>
            </w:r>
            <w:r w:rsidR="006D631B" w:rsidRPr="009D7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como, por exemplo a idade (variável importante quando consideramos o objetivo apresentado);</w:t>
            </w:r>
          </w:p>
          <w:p w:rsidR="000E0AB1" w:rsidRPr="009D7551" w:rsidRDefault="000E0AB1" w:rsidP="000E0AB1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1B" w:rsidRPr="009D7551" w:rsidRDefault="000E0AB1" w:rsidP="000E0AB1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6D631B" w:rsidRPr="009D7551">
              <w:rPr>
                <w:rFonts w:ascii="Times New Roman" w:hAnsi="Times New Roman" w:cs="Times New Roman"/>
                <w:sz w:val="24"/>
                <w:szCs w:val="24"/>
              </w:rPr>
              <w:t>A tabela 1 apresenta dados de natureza bem diferente, o que a deixa confusa. Seria importante reavaliar a apresentação desses dados.</w:t>
            </w:r>
          </w:p>
          <w:p w:rsidR="000E0AB1" w:rsidRPr="009D7551" w:rsidRDefault="000E0AB1" w:rsidP="000E0AB1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1B" w:rsidRPr="009D7551" w:rsidRDefault="000E0AB1" w:rsidP="000E0AB1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6D631B" w:rsidRPr="009D7551">
              <w:rPr>
                <w:rFonts w:ascii="Times New Roman" w:hAnsi="Times New Roman" w:cs="Times New Roman"/>
                <w:sz w:val="24"/>
                <w:szCs w:val="24"/>
              </w:rPr>
              <w:t>As associações entre raça/cor e saúde mental poderiam ser exploradas de maneira mais aprofundada, considerando que o estudo sugere que "determinadas condições de vida têm limitações na explicação dos níveis de TMC".</w:t>
            </w:r>
          </w:p>
          <w:p w:rsidR="00864F16" w:rsidRPr="009D7551" w:rsidRDefault="00864F16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1" w:type="dxa"/>
          </w:tcPr>
          <w:p w:rsidR="00057A48" w:rsidRPr="009D7551" w:rsidRDefault="0094742A" w:rsidP="00A9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057A48" w:rsidRPr="009D7551" w:rsidRDefault="00057A48" w:rsidP="00A9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42A" w:rsidRPr="009D7551" w:rsidRDefault="000E0AB1" w:rsidP="00A9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4742A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Para melhorar a apresentação dos resultados, </w:t>
            </w:r>
            <w:r w:rsidR="00A90144" w:rsidRPr="009D755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4742A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oi retirada parte das informações </w:t>
            </w:r>
            <w:proofErr w:type="spellStart"/>
            <w:r w:rsidR="0094742A" w:rsidRPr="009D7551">
              <w:rPr>
                <w:rFonts w:ascii="Times New Roman" w:hAnsi="Times New Roman" w:cs="Times New Roman"/>
                <w:sz w:val="24"/>
                <w:szCs w:val="24"/>
              </w:rPr>
              <w:t>sociodemográficas</w:t>
            </w:r>
            <w:proofErr w:type="spellEnd"/>
            <w:r w:rsidR="0094742A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do item “participantes” no método e colocado no primeiro parágrafo da seção de resultados. Foram adicionadas as outras informações </w:t>
            </w:r>
            <w:proofErr w:type="spellStart"/>
            <w:r w:rsidR="0094742A" w:rsidRPr="009D7551">
              <w:rPr>
                <w:rFonts w:ascii="Times New Roman" w:hAnsi="Times New Roman" w:cs="Times New Roman"/>
                <w:sz w:val="24"/>
                <w:szCs w:val="24"/>
              </w:rPr>
              <w:t>sociodemográficas</w:t>
            </w:r>
            <w:proofErr w:type="spellEnd"/>
            <w:r w:rsidR="0094742A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que não foram apresentadas para caracterizar a amostra.</w:t>
            </w:r>
          </w:p>
          <w:p w:rsidR="0094742A" w:rsidRPr="009D7551" w:rsidRDefault="0094742A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42A" w:rsidRPr="009D7551" w:rsidRDefault="000E0AB1" w:rsidP="0094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4742A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Por questões de tamanho e formatação, as tabelas apresentaram somente os dados com diferença estatisticamente significativa e essa informação estava presente no texto. </w:t>
            </w:r>
          </w:p>
          <w:p w:rsidR="00A90144" w:rsidRPr="009D7551" w:rsidRDefault="00A90144" w:rsidP="0094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144" w:rsidRPr="009D7551" w:rsidRDefault="000E0AB1" w:rsidP="000E0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A09A5" w:rsidRPr="009D75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417F1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informação já estava presente no texto. </w:t>
            </w:r>
            <w:r w:rsidR="00A90144" w:rsidRPr="009D7551">
              <w:rPr>
                <w:rFonts w:ascii="Times New Roman" w:hAnsi="Times New Roman" w:cs="Times New Roman"/>
                <w:sz w:val="24"/>
                <w:szCs w:val="24"/>
              </w:rPr>
              <w:t>As diferenças observadas, e que estavam detalhadamente descritas nas tabelas, já estavam sumarizadas no parágrafo anterior à apresentação da tabela</w:t>
            </w: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: uma </w:t>
            </w:r>
            <w:r w:rsidR="00A90144" w:rsidRPr="009D7551">
              <w:rPr>
                <w:rFonts w:ascii="Times New Roman" w:hAnsi="Times New Roman" w:cs="Times New Roman"/>
                <w:sz w:val="24"/>
                <w:szCs w:val="24"/>
              </w:rPr>
              <w:t>síntese dos dados foi feita, foi informado o tamanho de efeito e a respectiva tabela foi mencionada.</w:t>
            </w:r>
          </w:p>
          <w:p w:rsidR="001C333B" w:rsidRPr="009D7551" w:rsidRDefault="001C333B" w:rsidP="0094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0DF" w:rsidRPr="009D7551" w:rsidRDefault="000E0AB1" w:rsidP="0094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A09A5" w:rsidRPr="009D755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C333B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objetivo da pesquisa era comparar grupos por raça/cor e </w:t>
            </w:r>
            <w:r w:rsidR="0067136B" w:rsidRPr="009D7551">
              <w:rPr>
                <w:rFonts w:ascii="Times New Roman" w:hAnsi="Times New Roman" w:cs="Times New Roman"/>
                <w:sz w:val="24"/>
                <w:szCs w:val="24"/>
              </w:rPr>
              <w:t>não por</w:t>
            </w:r>
            <w:r w:rsidR="001C333B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idade (meia idade e velhice). Nesse estudo, dados da fase da vida estavam descritos em participantes, </w:t>
            </w:r>
            <w:r w:rsidR="002047C8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1C333B" w:rsidRPr="009D7551">
              <w:rPr>
                <w:rFonts w:ascii="Times New Roman" w:hAnsi="Times New Roman" w:cs="Times New Roman"/>
                <w:sz w:val="24"/>
                <w:szCs w:val="24"/>
              </w:rPr>
              <w:t>como a</w:t>
            </w:r>
            <w:r w:rsidR="002047C8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variável</w:t>
            </w:r>
            <w:r w:rsidR="001C333B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idade foi tratada </w:t>
            </w:r>
            <w:r w:rsidR="002047C8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estava </w:t>
            </w:r>
            <w:r w:rsidR="001C333B" w:rsidRPr="009D7551">
              <w:rPr>
                <w:rFonts w:ascii="Times New Roman" w:hAnsi="Times New Roman" w:cs="Times New Roman"/>
                <w:sz w:val="24"/>
                <w:szCs w:val="24"/>
              </w:rPr>
              <w:t>descrito no método (item instrumentos, destacando a variável faixa etária).</w:t>
            </w:r>
            <w:r w:rsidR="00BA09A5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Nos resultados, na descrição da ANOVA fatorial foi destacado que a interação com a fase da vida também foi testada. </w:t>
            </w:r>
          </w:p>
          <w:p w:rsidR="00BA09A5" w:rsidRPr="009D7551" w:rsidRDefault="00BA09A5" w:rsidP="0094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0DF" w:rsidRPr="009D7551" w:rsidRDefault="006B60DF" w:rsidP="0094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A09A5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4417F1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informação já estava presente no texto. O tamanho de efeito e sua interpretação estava informado nos resultados. Na discussão, a magnitude é retomada e é feita uma ressalva: As diferenças observadas apresentaram um tamanho de efeito pequeno e embora ajudem a compreender o contexto dos diferentes perfis de mulheres por raça/cor, devem ser interpretadas com parcimônia.</w:t>
            </w:r>
          </w:p>
          <w:p w:rsidR="004417F1" w:rsidRPr="009D7551" w:rsidRDefault="004417F1" w:rsidP="0094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1F6" w:rsidRPr="009D7551" w:rsidRDefault="006B60DF" w:rsidP="0094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9321F6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Conforme estava descrito em Procedimentos de análise de dados: Foi realizada uma ANOVA fatorial (2x2) com o objetivo de verificar em que medida os </w:t>
            </w:r>
            <w:r w:rsidR="009321F6" w:rsidRPr="009D7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níveis de TMC (escore total) eram diferentes entre mulheres brancas, pardas e pretas com relação </w:t>
            </w:r>
            <w:r w:rsidR="009321F6" w:rsidRPr="009D7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todas as variáveis de condições de vida que apresentaram diferenças raciais estatisticamente significativas nos testes anteriores. </w:t>
            </w:r>
            <w:r w:rsidR="009321F6" w:rsidRPr="009D7551">
              <w:rPr>
                <w:rFonts w:ascii="Times New Roman" w:hAnsi="Times New Roman" w:cs="Times New Roman"/>
                <w:sz w:val="24"/>
                <w:szCs w:val="24"/>
              </w:rPr>
              <w:t>Dessa forma, a análise não foi limitada a uma única interação. Na Tabela da Anova Fatorial está descrita apenas a variável que apresentou uma interação estatisticamente significativa. Para evitar futuras confusões, a informação do método foi novamente apresentada nos Resultados.</w:t>
            </w:r>
          </w:p>
          <w:p w:rsidR="004E76A8" w:rsidRPr="009D7551" w:rsidRDefault="004E76A8" w:rsidP="0094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A8" w:rsidRPr="009D7551" w:rsidRDefault="006B60DF" w:rsidP="0094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4417F1" w:rsidRPr="009D7551">
              <w:rPr>
                <w:rFonts w:ascii="Times New Roman" w:hAnsi="Times New Roman" w:cs="Times New Roman"/>
                <w:sz w:val="24"/>
                <w:szCs w:val="24"/>
              </w:rPr>
              <w:t>Alteração não foi realizada pois t</w:t>
            </w:r>
            <w:r w:rsidR="004E76A8" w:rsidRPr="009D7551">
              <w:rPr>
                <w:rFonts w:ascii="Times New Roman" w:hAnsi="Times New Roman" w:cs="Times New Roman"/>
                <w:sz w:val="24"/>
                <w:szCs w:val="24"/>
              </w:rPr>
              <w:t>odas as variáveis da tabela 1 apresentam a mesma natureza: categórica dicotômica com resposta sim x não</w:t>
            </w:r>
            <w:r w:rsidR="000E0AB1" w:rsidRPr="009D75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09A5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Como foi feita a padronização dessas variáveis está descrito no método.</w:t>
            </w:r>
          </w:p>
          <w:p w:rsidR="004E76A8" w:rsidRPr="009D7551" w:rsidRDefault="004E76A8" w:rsidP="0094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A8" w:rsidRPr="009D7551" w:rsidRDefault="00E944D1" w:rsidP="00E94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8. A expressão "determinadas condições de vida têm limitações na explicação dos níveis de TMC" foi retirada porque ela não elucida adequadamente os achados do estudo.</w:t>
            </w:r>
          </w:p>
        </w:tc>
      </w:tr>
      <w:tr w:rsidR="006D631B" w:rsidRPr="009D7551" w:rsidTr="00F2559E">
        <w:tc>
          <w:tcPr>
            <w:tcW w:w="5381" w:type="dxa"/>
          </w:tcPr>
          <w:p w:rsidR="006D631B" w:rsidRPr="009D7551" w:rsidRDefault="006D631B" w:rsidP="006D631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Discussão</w:t>
            </w:r>
          </w:p>
          <w:p w:rsidR="006D631B" w:rsidRPr="009D7551" w:rsidRDefault="006D631B" w:rsidP="006D631B">
            <w:pPr>
              <w:pStyle w:val="PargrafodaLista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O objetivo geral do estudo foi cumprido parcialmente uma vez que o aspecto etário ficou em segundo plano ainda que o foco principal do estudo aponte a idade como uma variável importante;</w:t>
            </w:r>
          </w:p>
          <w:p w:rsidR="006D631B" w:rsidRPr="009D7551" w:rsidRDefault="006D631B" w:rsidP="006D631B">
            <w:pPr>
              <w:pStyle w:val="PargrafodaLista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A pesquisa conduzida trata de um tema importante e relevante na atualidade ao abordar a </w:t>
            </w:r>
            <w:proofErr w:type="spellStart"/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interseccionalidade</w:t>
            </w:r>
            <w:proofErr w:type="spellEnd"/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entre raça, cor, gênero e idade e esse é um ponto forte que poderia ser mais bem explorado na discussão;</w:t>
            </w:r>
          </w:p>
          <w:p w:rsidR="006D631B" w:rsidRPr="009D7551" w:rsidRDefault="006D631B" w:rsidP="006D631B">
            <w:pPr>
              <w:pStyle w:val="PargrafodaLista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Discutir mais as implicações dos tamanhos de efeito pequenos encontrados, apontando hipóteses sobre as razões dessa ocorrência. Além disso, a ausência de associações significativas entre raça/cor preta e TMC precisa ser problematizada com mais profundidade (há vieses da amostra ou da forma como a coleta de dados foi conduzida que atravessam esses resultados?);</w:t>
            </w:r>
          </w:p>
          <w:p w:rsidR="006D631B" w:rsidRPr="009D7551" w:rsidRDefault="006D631B" w:rsidP="006D631B">
            <w:pPr>
              <w:pStyle w:val="PargrafodaLista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Há espaço para uma discussão mais detalhada sobre como esses resultados se alinham com a literatura existente e quais são os avanços teóricos. Essa articulação teórica com a literatura internacional e brasileira, especialmente em relação às mulheres pardas e o </w:t>
            </w:r>
            <w:proofErr w:type="spellStart"/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colorismo</w:t>
            </w:r>
            <w:proofErr w:type="spellEnd"/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e mulheres em envelhecimento dariam mais robustez para a discussão;</w:t>
            </w:r>
          </w:p>
          <w:p w:rsidR="006D631B" w:rsidRPr="009D7551" w:rsidRDefault="006D631B" w:rsidP="006D631B">
            <w:pPr>
              <w:pStyle w:val="PargrafodaLista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A questão da mestiçagem e do limbo </w:t>
            </w:r>
            <w:proofErr w:type="spellStart"/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identitário</w:t>
            </w:r>
            <w:proofErr w:type="spellEnd"/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merece mais detalhamento;</w:t>
            </w:r>
          </w:p>
          <w:p w:rsidR="006D631B" w:rsidRPr="009D7551" w:rsidRDefault="006D631B" w:rsidP="006D631B">
            <w:pPr>
              <w:pStyle w:val="PargrafodaLista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Embora o manuscrito mencione a necessidade de políticas públicas, seria útil sugerir intervenções concretas para mitigar as desigualdades observadas. As implicações teóricas são boas, mas as implicações práticas e as propostas de políticas públicas poderiam ser melhor articuladas e discutidas.</w:t>
            </w:r>
          </w:p>
          <w:p w:rsidR="006D631B" w:rsidRDefault="006D631B" w:rsidP="006D631B">
            <w:pPr>
              <w:pStyle w:val="Estilo2"/>
              <w:spacing w:line="240" w:lineRule="auto"/>
              <w:ind w:left="66"/>
              <w:jc w:val="both"/>
              <w:rPr>
                <w:shd w:val="clear" w:color="auto" w:fill="FFFFFF"/>
              </w:rPr>
            </w:pPr>
          </w:p>
          <w:p w:rsidR="007C760A" w:rsidRPr="009D7551" w:rsidRDefault="007C760A" w:rsidP="006D631B">
            <w:pPr>
              <w:pStyle w:val="Estilo2"/>
              <w:spacing w:line="240" w:lineRule="auto"/>
              <w:ind w:left="66"/>
              <w:jc w:val="both"/>
              <w:rPr>
                <w:shd w:val="clear" w:color="auto" w:fill="FFFFFF"/>
              </w:rPr>
            </w:pPr>
          </w:p>
        </w:tc>
        <w:tc>
          <w:tcPr>
            <w:tcW w:w="5381" w:type="dxa"/>
          </w:tcPr>
          <w:p w:rsidR="006D631B" w:rsidRPr="009D7551" w:rsidRDefault="006D631B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35A" w:rsidRPr="009D7551" w:rsidRDefault="004345A9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As sugestões foram adicionadas na discussão. </w:t>
            </w:r>
            <w:r w:rsidR="001D0DB3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Buscou-se destacar melhor a questão do envelhecimento. </w:t>
            </w:r>
            <w:r w:rsidR="0093035A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Foi inserido na discussão os vieses da amostra e como isso ajudaria a entender os tamanhos de efeito pequenos. </w:t>
            </w:r>
            <w:r w:rsidR="001D0DB3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A questão do </w:t>
            </w:r>
            <w:proofErr w:type="spellStart"/>
            <w:r w:rsidR="001D0DB3" w:rsidRPr="009D7551">
              <w:rPr>
                <w:rFonts w:ascii="Times New Roman" w:hAnsi="Times New Roman" w:cs="Times New Roman"/>
                <w:sz w:val="24"/>
                <w:szCs w:val="24"/>
              </w:rPr>
              <w:t>colorismo</w:t>
            </w:r>
            <w:proofErr w:type="spellEnd"/>
            <w:r w:rsidR="007C760A">
              <w:rPr>
                <w:rFonts w:ascii="Times New Roman" w:hAnsi="Times New Roman" w:cs="Times New Roman"/>
                <w:sz w:val="24"/>
                <w:szCs w:val="24"/>
              </w:rPr>
              <w:t xml:space="preserve"> (substituído por </w:t>
            </w:r>
            <w:proofErr w:type="spellStart"/>
            <w:r w:rsidR="007C760A">
              <w:rPr>
                <w:rFonts w:ascii="Times New Roman" w:hAnsi="Times New Roman" w:cs="Times New Roman"/>
                <w:sz w:val="24"/>
                <w:szCs w:val="24"/>
              </w:rPr>
              <w:t>pigmentocracia</w:t>
            </w:r>
            <w:proofErr w:type="spellEnd"/>
            <w:r w:rsidR="007C760A">
              <w:rPr>
                <w:rFonts w:ascii="Times New Roman" w:hAnsi="Times New Roman" w:cs="Times New Roman"/>
                <w:sz w:val="24"/>
                <w:szCs w:val="24"/>
              </w:rPr>
              <w:t xml:space="preserve"> por se alinhar mais à realidade brasileira)</w:t>
            </w:r>
            <w:r w:rsidR="001D0DB3" w:rsidRPr="009D7551">
              <w:rPr>
                <w:rFonts w:ascii="Times New Roman" w:hAnsi="Times New Roman" w:cs="Times New Roman"/>
                <w:sz w:val="24"/>
                <w:szCs w:val="24"/>
              </w:rPr>
              <w:t>, da mestiçagem e do limb</w:t>
            </w:r>
            <w:r w:rsidR="007C760A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="007C760A">
              <w:rPr>
                <w:rFonts w:ascii="Times New Roman" w:hAnsi="Times New Roman" w:cs="Times New Roman"/>
                <w:sz w:val="24"/>
                <w:szCs w:val="24"/>
              </w:rPr>
              <w:t>identitário</w:t>
            </w:r>
            <w:proofErr w:type="spellEnd"/>
            <w:r w:rsidR="007C760A">
              <w:rPr>
                <w:rFonts w:ascii="Times New Roman" w:hAnsi="Times New Roman" w:cs="Times New Roman"/>
                <w:sz w:val="24"/>
                <w:szCs w:val="24"/>
              </w:rPr>
              <w:t xml:space="preserve"> foi mais detalhada</w:t>
            </w:r>
            <w:r w:rsidR="001D0DB3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35A"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As implicações práticas foram inseridas. </w:t>
            </w:r>
          </w:p>
        </w:tc>
      </w:tr>
      <w:tr w:rsidR="006D631B" w:rsidRPr="009D7551" w:rsidTr="00F2559E">
        <w:tc>
          <w:tcPr>
            <w:tcW w:w="5381" w:type="dxa"/>
          </w:tcPr>
          <w:p w:rsidR="006D631B" w:rsidRDefault="006D631B" w:rsidP="006D631B">
            <w:pPr>
              <w:pStyle w:val="Estilo2"/>
              <w:spacing w:line="240" w:lineRule="auto"/>
              <w:ind w:left="66"/>
              <w:jc w:val="both"/>
            </w:pPr>
            <w:r w:rsidRPr="009D7551">
              <w:lastRenderedPageBreak/>
              <w:t>Referências Bibliográficas</w:t>
            </w:r>
          </w:p>
          <w:p w:rsidR="007C760A" w:rsidRPr="009D7551" w:rsidRDefault="007C760A" w:rsidP="006D631B">
            <w:pPr>
              <w:pStyle w:val="Estilo2"/>
              <w:spacing w:line="240" w:lineRule="auto"/>
              <w:ind w:left="66"/>
              <w:jc w:val="both"/>
            </w:pPr>
          </w:p>
          <w:p w:rsidR="006D631B" w:rsidRPr="009D7551" w:rsidRDefault="006D631B" w:rsidP="006D631B">
            <w:pPr>
              <w:pStyle w:val="PargrafodaLista"/>
              <w:numPr>
                <w:ilvl w:val="0"/>
                <w:numId w:val="4"/>
              </w:numPr>
              <w:ind w:left="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Embora algumas referências sejam recentes, há uma predominância de estudos publicados antes de 2020. Sugere-se que o manuscrito inclua mais estudos atualizados dos últimos três anos, especialmente considerando o impacto da pandemia de COVID-19 em questões de saúde mental, raça e desigualdade;</w:t>
            </w:r>
          </w:p>
          <w:p w:rsidR="006D631B" w:rsidRPr="009D7551" w:rsidRDefault="006D631B" w:rsidP="006D631B">
            <w:pPr>
              <w:pStyle w:val="PargrafodaLista"/>
              <w:numPr>
                <w:ilvl w:val="0"/>
                <w:numId w:val="4"/>
              </w:numPr>
              <w:ind w:left="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Adicionar referências que tratem de métodos de pesquisa qualitativa e quantitativa aplicados em contextos de </w:t>
            </w:r>
            <w:proofErr w:type="spellStart"/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interseccionalidade</w:t>
            </w:r>
            <w:proofErr w:type="spellEnd"/>
            <w:r w:rsidRPr="009D7551">
              <w:rPr>
                <w:rFonts w:ascii="Times New Roman" w:hAnsi="Times New Roman" w:cs="Times New Roman"/>
                <w:sz w:val="24"/>
                <w:szCs w:val="24"/>
              </w:rPr>
              <w:t xml:space="preserve"> (como análise crítica de dados de cor e raça) poderia fortalecer essa discussão;</w:t>
            </w:r>
          </w:p>
          <w:p w:rsidR="006D631B" w:rsidRPr="009D7551" w:rsidRDefault="006D631B" w:rsidP="006D631B">
            <w:pPr>
              <w:pStyle w:val="PargrafodaLista"/>
              <w:numPr>
                <w:ilvl w:val="0"/>
                <w:numId w:val="4"/>
              </w:numPr>
              <w:ind w:left="0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As normas APA para referências precisam ser revistas cuidadosamente. Em algumas referências, há espaços ou pontuações inadequadas, formatação dos títulos dos artigos está errada, incluir data de acesso a sites e publicações online.</w:t>
            </w:r>
          </w:p>
          <w:p w:rsidR="006D631B" w:rsidRPr="009D7551" w:rsidRDefault="006D631B" w:rsidP="006D631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1" w:type="dxa"/>
          </w:tcPr>
          <w:p w:rsidR="006D631B" w:rsidRDefault="006D631B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60A" w:rsidRDefault="007C760A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60A" w:rsidRPr="009D7551" w:rsidRDefault="007C760A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D0DB3" w:rsidRPr="009D7551" w:rsidRDefault="001D0DB3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51">
              <w:rPr>
                <w:rFonts w:ascii="Times New Roman" w:hAnsi="Times New Roman" w:cs="Times New Roman"/>
                <w:sz w:val="24"/>
                <w:szCs w:val="24"/>
              </w:rPr>
              <w:t>Referências mais atualizadas foram inseridas.</w:t>
            </w:r>
          </w:p>
          <w:p w:rsidR="001D0DB3" w:rsidRPr="009D7551" w:rsidRDefault="001D0DB3" w:rsidP="00864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B3" w:rsidRPr="009D7551" w:rsidRDefault="009008C5" w:rsidP="00CB62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75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Foram adicionadas na discussão referências com uma perspectiva interseccional, não necessariamente sobre métodos de pesquisa.</w:t>
            </w:r>
          </w:p>
          <w:p w:rsidR="00F74EE6" w:rsidRPr="009D7551" w:rsidRDefault="00F74EE6" w:rsidP="00CB62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74EE6" w:rsidRPr="009D7551" w:rsidRDefault="00F74EE6" w:rsidP="00CB62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76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As normas da APA foram revisadas</w:t>
            </w:r>
          </w:p>
          <w:p w:rsidR="009008C5" w:rsidRPr="009D7551" w:rsidRDefault="009008C5" w:rsidP="00CB62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08C5" w:rsidRPr="009D7551" w:rsidRDefault="009008C5" w:rsidP="00CB6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4F16" w:rsidRPr="009D7551" w:rsidRDefault="00864F16" w:rsidP="00864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4F16" w:rsidRPr="009D7551" w:rsidRDefault="00864F16" w:rsidP="00864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4F16" w:rsidRPr="009D7551" w:rsidRDefault="00864F16" w:rsidP="00864F16">
      <w:pPr>
        <w:jc w:val="both"/>
        <w:rPr>
          <w:rFonts w:ascii="Times New Roman" w:hAnsi="Times New Roman" w:cs="Times New Roman"/>
          <w:sz w:val="24"/>
          <w:szCs w:val="24"/>
        </w:rPr>
      </w:pPr>
      <w:r w:rsidRPr="009D7551">
        <w:rPr>
          <w:rFonts w:ascii="Times New Roman" w:hAnsi="Times New Roman" w:cs="Times New Roman"/>
          <w:sz w:val="24"/>
          <w:szCs w:val="24"/>
        </w:rPr>
        <w:t>Agradecemos e estamos à disposição caso sejam necessárias outras alterações.</w:t>
      </w:r>
    </w:p>
    <w:p w:rsidR="00864F16" w:rsidRPr="009D7551" w:rsidRDefault="00864F16" w:rsidP="00864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4F16" w:rsidRPr="009D7551" w:rsidRDefault="00864F16" w:rsidP="00864F16">
      <w:pPr>
        <w:jc w:val="both"/>
        <w:rPr>
          <w:rFonts w:ascii="Times New Roman" w:hAnsi="Times New Roman" w:cs="Times New Roman"/>
          <w:sz w:val="24"/>
          <w:szCs w:val="24"/>
        </w:rPr>
      </w:pPr>
      <w:r w:rsidRPr="009D7551">
        <w:rPr>
          <w:rFonts w:ascii="Times New Roman" w:hAnsi="Times New Roman" w:cs="Times New Roman"/>
          <w:sz w:val="24"/>
          <w:szCs w:val="24"/>
        </w:rPr>
        <w:t>Os autores.</w:t>
      </w:r>
    </w:p>
    <w:p w:rsidR="007512F2" w:rsidRPr="009D7551" w:rsidRDefault="007512F2">
      <w:pPr>
        <w:rPr>
          <w:rFonts w:ascii="Times New Roman" w:hAnsi="Times New Roman" w:cs="Times New Roman"/>
          <w:sz w:val="24"/>
          <w:szCs w:val="24"/>
        </w:rPr>
      </w:pPr>
    </w:p>
    <w:sectPr w:rsidR="007512F2" w:rsidRPr="009D7551" w:rsidSect="00DC367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D0C14"/>
    <w:multiLevelType w:val="hybridMultilevel"/>
    <w:tmpl w:val="FFF4C1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37B5F"/>
    <w:multiLevelType w:val="hybridMultilevel"/>
    <w:tmpl w:val="B83C7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E901093"/>
    <w:multiLevelType w:val="hybridMultilevel"/>
    <w:tmpl w:val="C7AA3D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5297776"/>
    <w:multiLevelType w:val="hybridMultilevel"/>
    <w:tmpl w:val="48786FFC"/>
    <w:lvl w:ilvl="0" w:tplc="A29A7D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EE738B8"/>
    <w:multiLevelType w:val="hybridMultilevel"/>
    <w:tmpl w:val="8C68F8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486EAC"/>
    <w:multiLevelType w:val="hybridMultilevel"/>
    <w:tmpl w:val="02B8A2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16"/>
    <w:rsid w:val="000150FC"/>
    <w:rsid w:val="000352CD"/>
    <w:rsid w:val="00057A48"/>
    <w:rsid w:val="00077D8D"/>
    <w:rsid w:val="000E0AB1"/>
    <w:rsid w:val="00136179"/>
    <w:rsid w:val="00136B58"/>
    <w:rsid w:val="00175305"/>
    <w:rsid w:val="001C333B"/>
    <w:rsid w:val="001D0DB3"/>
    <w:rsid w:val="002047C8"/>
    <w:rsid w:val="002619F7"/>
    <w:rsid w:val="002A3622"/>
    <w:rsid w:val="002E068A"/>
    <w:rsid w:val="002F513E"/>
    <w:rsid w:val="00385557"/>
    <w:rsid w:val="003A29B9"/>
    <w:rsid w:val="003B56E9"/>
    <w:rsid w:val="003F65BF"/>
    <w:rsid w:val="004345A9"/>
    <w:rsid w:val="004417F1"/>
    <w:rsid w:val="00471EF4"/>
    <w:rsid w:val="004D52DB"/>
    <w:rsid w:val="004E76A8"/>
    <w:rsid w:val="005455DA"/>
    <w:rsid w:val="00554DED"/>
    <w:rsid w:val="005735F0"/>
    <w:rsid w:val="005C7762"/>
    <w:rsid w:val="005E53BC"/>
    <w:rsid w:val="0067136B"/>
    <w:rsid w:val="006B60DF"/>
    <w:rsid w:val="006D631B"/>
    <w:rsid w:val="007512F2"/>
    <w:rsid w:val="00786864"/>
    <w:rsid w:val="007C760A"/>
    <w:rsid w:val="00864F16"/>
    <w:rsid w:val="009008C5"/>
    <w:rsid w:val="0091124F"/>
    <w:rsid w:val="009219D3"/>
    <w:rsid w:val="0093035A"/>
    <w:rsid w:val="009321F6"/>
    <w:rsid w:val="00934F6C"/>
    <w:rsid w:val="0094742A"/>
    <w:rsid w:val="00966CF6"/>
    <w:rsid w:val="00977187"/>
    <w:rsid w:val="009838AD"/>
    <w:rsid w:val="009D7551"/>
    <w:rsid w:val="009F0C30"/>
    <w:rsid w:val="00A65CCD"/>
    <w:rsid w:val="00A805EB"/>
    <w:rsid w:val="00A90144"/>
    <w:rsid w:val="00AF2F35"/>
    <w:rsid w:val="00B575D5"/>
    <w:rsid w:val="00BA09A5"/>
    <w:rsid w:val="00C71815"/>
    <w:rsid w:val="00CB627D"/>
    <w:rsid w:val="00D426B1"/>
    <w:rsid w:val="00D80EAA"/>
    <w:rsid w:val="00DD6F01"/>
    <w:rsid w:val="00E944D1"/>
    <w:rsid w:val="00F74EE6"/>
    <w:rsid w:val="00FB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6B077-4136-4F48-85B1-72A541D7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F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64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52CD"/>
    <w:pPr>
      <w:ind w:left="720"/>
      <w:contextualSpacing/>
    </w:pPr>
  </w:style>
  <w:style w:type="paragraph" w:customStyle="1" w:styleId="Estilo2">
    <w:name w:val="Estilo2"/>
    <w:basedOn w:val="Normal"/>
    <w:rsid w:val="006D631B"/>
    <w:pPr>
      <w:suppressAutoHyphens/>
      <w:autoSpaceDN w:val="0"/>
      <w:spacing w:line="242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2288</Words>
  <Characters>12359</Characters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2024-10-28T11:15:00Z</dcterms:created>
  <dcterms:modified xsi:type="dcterms:W3CDTF">2024-11-11T13:53:00Z</dcterms:modified>
</cp:coreProperties>
</file>